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763" w:rsidRDefault="004D7763" w:rsidP="004D7763">
      <w:pPr>
        <w:spacing w:after="0" w:line="240" w:lineRule="auto"/>
        <w:jc w:val="center"/>
        <w:rPr>
          <w:rFonts w:ascii="Times New Roman" w:hAnsi="Times New Roman"/>
          <w:b/>
          <w:spacing w:val="30"/>
          <w:sz w:val="24"/>
          <w:szCs w:val="24"/>
        </w:rPr>
      </w:pPr>
    </w:p>
    <w:p w:rsidR="006E4DD7" w:rsidRDefault="006E4DD7" w:rsidP="004D7763">
      <w:pPr>
        <w:spacing w:after="0" w:line="240" w:lineRule="auto"/>
        <w:jc w:val="center"/>
        <w:rPr>
          <w:rFonts w:ascii="Times New Roman" w:hAnsi="Times New Roman"/>
          <w:b/>
          <w:spacing w:val="30"/>
          <w:sz w:val="24"/>
          <w:szCs w:val="24"/>
        </w:rPr>
      </w:pPr>
    </w:p>
    <w:p w:rsidR="006E4DD7" w:rsidRDefault="006E4DD7" w:rsidP="004D7763">
      <w:pPr>
        <w:spacing w:after="0" w:line="240" w:lineRule="auto"/>
        <w:jc w:val="center"/>
        <w:rPr>
          <w:rFonts w:ascii="Times New Roman" w:hAnsi="Times New Roman"/>
          <w:b/>
          <w:spacing w:val="30"/>
          <w:sz w:val="24"/>
          <w:szCs w:val="24"/>
        </w:rPr>
      </w:pPr>
    </w:p>
    <w:p w:rsidR="006E4DD7" w:rsidRDefault="006E4DD7" w:rsidP="004D7763">
      <w:pPr>
        <w:spacing w:after="0" w:line="240" w:lineRule="auto"/>
        <w:jc w:val="center"/>
        <w:rPr>
          <w:rFonts w:ascii="Times New Roman" w:hAnsi="Times New Roman"/>
          <w:b/>
          <w:spacing w:val="30"/>
          <w:sz w:val="24"/>
          <w:szCs w:val="24"/>
        </w:rPr>
      </w:pPr>
    </w:p>
    <w:p w:rsidR="006E4DD7" w:rsidRDefault="006E4DD7" w:rsidP="004D7763">
      <w:pPr>
        <w:spacing w:after="0" w:line="240" w:lineRule="auto"/>
        <w:jc w:val="center"/>
        <w:rPr>
          <w:rFonts w:ascii="Times New Roman" w:hAnsi="Times New Roman"/>
          <w:b/>
          <w:spacing w:val="30"/>
          <w:sz w:val="24"/>
          <w:szCs w:val="24"/>
        </w:rPr>
      </w:pPr>
    </w:p>
    <w:p w:rsidR="006E4DD7" w:rsidRDefault="006E4DD7" w:rsidP="004D7763">
      <w:pPr>
        <w:spacing w:after="0" w:line="240" w:lineRule="auto"/>
        <w:jc w:val="center"/>
        <w:rPr>
          <w:rFonts w:ascii="Times New Roman" w:hAnsi="Times New Roman"/>
          <w:b/>
          <w:spacing w:val="30"/>
          <w:sz w:val="24"/>
          <w:szCs w:val="24"/>
        </w:rPr>
      </w:pPr>
    </w:p>
    <w:p w:rsidR="006E4DD7" w:rsidRDefault="006E4DD7" w:rsidP="004D7763">
      <w:pPr>
        <w:spacing w:after="0" w:line="240" w:lineRule="auto"/>
        <w:jc w:val="center"/>
        <w:rPr>
          <w:rFonts w:ascii="Times New Roman" w:hAnsi="Times New Roman"/>
          <w:b/>
          <w:spacing w:val="30"/>
          <w:sz w:val="24"/>
          <w:szCs w:val="24"/>
        </w:rPr>
      </w:pPr>
    </w:p>
    <w:p w:rsidR="006E4DD7" w:rsidRDefault="006E4DD7" w:rsidP="004D7763">
      <w:pPr>
        <w:spacing w:after="0" w:line="240" w:lineRule="auto"/>
        <w:jc w:val="center"/>
        <w:rPr>
          <w:rFonts w:ascii="Times New Roman" w:hAnsi="Times New Roman"/>
          <w:b/>
          <w:spacing w:val="30"/>
          <w:sz w:val="24"/>
          <w:szCs w:val="24"/>
        </w:rPr>
      </w:pPr>
    </w:p>
    <w:p w:rsidR="006E4DD7" w:rsidRDefault="006E4DD7" w:rsidP="004D7763">
      <w:pPr>
        <w:spacing w:after="0" w:line="240" w:lineRule="auto"/>
        <w:jc w:val="center"/>
        <w:rPr>
          <w:rFonts w:ascii="Times New Roman" w:hAnsi="Times New Roman"/>
          <w:b/>
          <w:spacing w:val="30"/>
          <w:sz w:val="24"/>
          <w:szCs w:val="24"/>
        </w:rPr>
      </w:pPr>
    </w:p>
    <w:p w:rsidR="006E4DD7" w:rsidRDefault="006E4DD7" w:rsidP="004D7763">
      <w:pPr>
        <w:spacing w:after="0" w:line="240" w:lineRule="auto"/>
        <w:jc w:val="center"/>
        <w:rPr>
          <w:rFonts w:ascii="Times New Roman" w:hAnsi="Times New Roman"/>
          <w:b/>
          <w:spacing w:val="30"/>
          <w:sz w:val="24"/>
          <w:szCs w:val="24"/>
        </w:rPr>
      </w:pPr>
    </w:p>
    <w:p w:rsidR="00500D5B" w:rsidRDefault="00500D5B" w:rsidP="004D7763">
      <w:pPr>
        <w:spacing w:after="0" w:line="240" w:lineRule="auto"/>
        <w:jc w:val="center"/>
        <w:rPr>
          <w:rFonts w:ascii="Times New Roman" w:hAnsi="Times New Roman"/>
          <w:b/>
          <w:spacing w:val="30"/>
          <w:sz w:val="24"/>
          <w:szCs w:val="24"/>
        </w:rPr>
      </w:pPr>
    </w:p>
    <w:p w:rsidR="00844CEB" w:rsidRDefault="00844CEB" w:rsidP="004D7763">
      <w:pPr>
        <w:spacing w:after="0" w:line="240" w:lineRule="auto"/>
        <w:jc w:val="center"/>
        <w:rPr>
          <w:rFonts w:ascii="Times New Roman" w:hAnsi="Times New Roman"/>
          <w:b/>
          <w:spacing w:val="30"/>
          <w:sz w:val="24"/>
          <w:szCs w:val="24"/>
        </w:rPr>
      </w:pPr>
    </w:p>
    <w:p w:rsidR="00500D5B" w:rsidRDefault="00500D5B" w:rsidP="004D7763">
      <w:pPr>
        <w:spacing w:after="0" w:line="240" w:lineRule="auto"/>
        <w:jc w:val="center"/>
        <w:rPr>
          <w:rFonts w:ascii="Times New Roman" w:hAnsi="Times New Roman"/>
          <w:b/>
          <w:spacing w:val="30"/>
          <w:sz w:val="24"/>
          <w:szCs w:val="24"/>
        </w:rPr>
      </w:pPr>
    </w:p>
    <w:p w:rsidR="00500D5B" w:rsidRDefault="00500D5B" w:rsidP="004D7763">
      <w:pPr>
        <w:spacing w:after="0" w:line="240" w:lineRule="auto"/>
        <w:jc w:val="center"/>
        <w:rPr>
          <w:rFonts w:ascii="Times New Roman" w:hAnsi="Times New Roman"/>
          <w:b/>
          <w:spacing w:val="30"/>
          <w:sz w:val="24"/>
          <w:szCs w:val="24"/>
        </w:rPr>
      </w:pPr>
    </w:p>
    <w:p w:rsidR="004D7763" w:rsidRPr="004C365B" w:rsidRDefault="004D7763" w:rsidP="004D7763">
      <w:pPr>
        <w:spacing w:after="0" w:line="240" w:lineRule="auto"/>
        <w:jc w:val="center"/>
        <w:rPr>
          <w:rFonts w:ascii="Times New Roman" w:hAnsi="Times New Roman"/>
          <w:b/>
          <w:caps/>
          <w:spacing w:val="30"/>
          <w:sz w:val="24"/>
          <w:szCs w:val="24"/>
        </w:rPr>
      </w:pPr>
    </w:p>
    <w:p w:rsidR="004D7763" w:rsidRPr="00844CEB" w:rsidRDefault="0040258A" w:rsidP="004D7763">
      <w:pPr>
        <w:spacing w:after="0" w:line="240" w:lineRule="auto"/>
        <w:jc w:val="center"/>
        <w:rPr>
          <w:rFonts w:ascii="Times New Roman" w:hAnsi="Times New Roman"/>
          <w:sz w:val="24"/>
          <w:szCs w:val="24"/>
        </w:rPr>
      </w:pPr>
      <w:r w:rsidRPr="00844CEB">
        <w:rPr>
          <w:rFonts w:ascii="Times New Roman" w:hAnsi="Times New Roman"/>
          <w:sz w:val="24"/>
          <w:szCs w:val="24"/>
        </w:rPr>
        <w:t>z</w:t>
      </w:r>
      <w:r w:rsidR="006E4DD7" w:rsidRPr="00844CEB">
        <w:rPr>
          <w:rFonts w:ascii="Times New Roman" w:hAnsi="Times New Roman"/>
          <w:sz w:val="24"/>
          <w:szCs w:val="24"/>
        </w:rPr>
        <w:t>o</w:t>
      </w:r>
      <w:r w:rsidRPr="00844CEB">
        <w:rPr>
          <w:rFonts w:ascii="Times New Roman" w:hAnsi="Times New Roman"/>
          <w:sz w:val="24"/>
          <w:szCs w:val="24"/>
        </w:rPr>
        <w:t xml:space="preserve"> </w:t>
      </w:r>
      <w:r w:rsidR="006E4DD7" w:rsidRPr="00844CEB">
        <w:rPr>
          <w:rFonts w:ascii="Times New Roman" w:hAnsi="Times New Roman"/>
          <w:sz w:val="24"/>
          <w:szCs w:val="24"/>
        </w:rPr>
        <w:t>4. mája</w:t>
      </w:r>
      <w:r w:rsidRPr="00844CEB">
        <w:rPr>
          <w:rFonts w:ascii="Times New Roman" w:hAnsi="Times New Roman"/>
          <w:sz w:val="24"/>
          <w:szCs w:val="24"/>
        </w:rPr>
        <w:t xml:space="preserve"> 2021,</w:t>
      </w:r>
    </w:p>
    <w:p w:rsidR="004D7763" w:rsidRPr="00844CEB" w:rsidRDefault="004D7763" w:rsidP="004D7763">
      <w:pPr>
        <w:spacing w:after="0" w:line="240" w:lineRule="auto"/>
        <w:jc w:val="center"/>
        <w:rPr>
          <w:rFonts w:ascii="Times New Roman" w:hAnsi="Times New Roman"/>
          <w:sz w:val="24"/>
          <w:szCs w:val="24"/>
        </w:rPr>
      </w:pPr>
    </w:p>
    <w:p w:rsidR="004D7763" w:rsidRPr="00844CEB" w:rsidRDefault="0040258A" w:rsidP="004D7763">
      <w:pPr>
        <w:widowControl w:val="0"/>
        <w:spacing w:line="240" w:lineRule="auto"/>
        <w:ind w:left="708"/>
        <w:jc w:val="center"/>
        <w:rPr>
          <w:rFonts w:ascii="Times New Roman" w:hAnsi="Times New Roman"/>
          <w:b/>
          <w:bCs/>
          <w:sz w:val="24"/>
          <w:szCs w:val="24"/>
        </w:rPr>
      </w:pPr>
      <w:r w:rsidRPr="00844CEB">
        <w:rPr>
          <w:rFonts w:ascii="Times New Roman" w:hAnsi="Times New Roman"/>
          <w:b/>
          <w:bCs/>
          <w:sz w:val="24"/>
          <w:szCs w:val="24"/>
        </w:rPr>
        <w:t xml:space="preserve">ktorým sa mení a dopĺňa zákon č. 203/2011 Z. z. </w:t>
      </w:r>
      <w:r w:rsidRPr="00844CEB">
        <w:rPr>
          <w:rFonts w:ascii="Times New Roman" w:hAnsi="Times New Roman"/>
          <w:b/>
          <w:sz w:val="24"/>
          <w:szCs w:val="24"/>
        </w:rPr>
        <w:t>o kolektívnom investovaní</w:t>
      </w:r>
      <w:r w:rsidRPr="00844CEB">
        <w:rPr>
          <w:rFonts w:ascii="Times New Roman" w:hAnsi="Times New Roman"/>
          <w:sz w:val="24"/>
          <w:szCs w:val="24"/>
        </w:rPr>
        <w:t xml:space="preserve"> </w:t>
      </w:r>
      <w:r w:rsidRPr="00844CEB">
        <w:rPr>
          <w:rFonts w:ascii="Times New Roman" w:hAnsi="Times New Roman"/>
          <w:b/>
          <w:bCs/>
          <w:sz w:val="24"/>
          <w:szCs w:val="24"/>
        </w:rPr>
        <w:t xml:space="preserve">v znení neskorších predpisov </w:t>
      </w:r>
    </w:p>
    <w:p w:rsidR="004D7763" w:rsidRPr="00844CEB" w:rsidRDefault="004D7763" w:rsidP="00E6637C">
      <w:pPr>
        <w:spacing w:line="240" w:lineRule="auto"/>
        <w:ind w:left="426"/>
        <w:rPr>
          <w:rFonts w:ascii="Times New Roman" w:hAnsi="Times New Roman"/>
          <w:sz w:val="24"/>
          <w:szCs w:val="24"/>
        </w:rPr>
      </w:pPr>
    </w:p>
    <w:p w:rsidR="00890C2C" w:rsidRPr="00844CEB" w:rsidRDefault="0040258A" w:rsidP="00E6637C">
      <w:pPr>
        <w:spacing w:before="120" w:after="120" w:line="240" w:lineRule="auto"/>
        <w:ind w:left="1275" w:hanging="567"/>
        <w:rPr>
          <w:rFonts w:ascii="Times New Roman" w:hAnsi="Times New Roman"/>
          <w:sz w:val="24"/>
          <w:szCs w:val="24"/>
        </w:rPr>
      </w:pPr>
      <w:r w:rsidRPr="00844CEB">
        <w:rPr>
          <w:rFonts w:ascii="Times New Roman" w:hAnsi="Times New Roman"/>
          <w:sz w:val="24"/>
          <w:szCs w:val="24"/>
        </w:rPr>
        <w:t>Národná rada Slovenskej republiky sa uzniesla na tomto zákone:</w:t>
      </w:r>
    </w:p>
    <w:p w:rsidR="00890C2C" w:rsidRPr="00844CEB" w:rsidRDefault="00890C2C" w:rsidP="00E6637C">
      <w:pPr>
        <w:spacing w:before="120" w:after="120" w:line="240" w:lineRule="auto"/>
        <w:ind w:left="993" w:hanging="567"/>
        <w:jc w:val="center"/>
        <w:rPr>
          <w:rFonts w:ascii="Times New Roman" w:hAnsi="Times New Roman"/>
          <w:b/>
          <w:sz w:val="24"/>
          <w:szCs w:val="24"/>
        </w:rPr>
      </w:pPr>
    </w:p>
    <w:p w:rsidR="00890C2C" w:rsidRPr="00844CEB" w:rsidRDefault="0040258A" w:rsidP="00E6637C">
      <w:pPr>
        <w:spacing w:before="120" w:after="120" w:line="240" w:lineRule="auto"/>
        <w:ind w:left="993" w:hanging="567"/>
        <w:jc w:val="center"/>
        <w:rPr>
          <w:rFonts w:ascii="Times New Roman" w:hAnsi="Times New Roman"/>
          <w:b/>
          <w:sz w:val="24"/>
          <w:szCs w:val="24"/>
        </w:rPr>
      </w:pPr>
      <w:r w:rsidRPr="00844CEB">
        <w:rPr>
          <w:rFonts w:ascii="Times New Roman" w:hAnsi="Times New Roman"/>
          <w:b/>
          <w:sz w:val="24"/>
          <w:szCs w:val="24"/>
        </w:rPr>
        <w:t>Čl. I</w:t>
      </w:r>
    </w:p>
    <w:p w:rsidR="00890C2C" w:rsidRPr="00844CEB" w:rsidRDefault="00890C2C" w:rsidP="00E6637C">
      <w:pPr>
        <w:spacing w:before="120" w:after="120" w:line="240" w:lineRule="auto"/>
        <w:ind w:left="993" w:hanging="567"/>
        <w:jc w:val="center"/>
        <w:rPr>
          <w:rFonts w:ascii="Times New Roman" w:hAnsi="Times New Roman"/>
          <w:b/>
          <w:sz w:val="24"/>
          <w:szCs w:val="24"/>
        </w:rPr>
      </w:pPr>
    </w:p>
    <w:p w:rsidR="007165A6" w:rsidRPr="00844CEB" w:rsidRDefault="0040258A" w:rsidP="00E6637C">
      <w:pPr>
        <w:spacing w:before="120" w:after="120" w:line="240" w:lineRule="auto"/>
        <w:ind w:left="709"/>
        <w:jc w:val="both"/>
        <w:rPr>
          <w:rFonts w:ascii="Times New Roman" w:hAnsi="Times New Roman"/>
          <w:b/>
          <w:sz w:val="24"/>
          <w:szCs w:val="24"/>
        </w:rPr>
      </w:pPr>
      <w:r w:rsidRPr="00844CEB">
        <w:rPr>
          <w:rFonts w:ascii="Times New Roman" w:hAnsi="Times New Roman"/>
          <w:sz w:val="24"/>
          <w:szCs w:val="24"/>
        </w:rPr>
        <w:t xml:space="preserve">Zákon č. 203/2011 Z. z. o kolektívnom investovaní v znení zákona č. 547/2011 Z. z., zákona č. 206/2013 Z. z., zákona č. 352/2013 Z. z., zákona č. 213/2014 Z. z., zákona </w:t>
      </w:r>
      <w:r w:rsidR="00E6637C" w:rsidRPr="00844CEB">
        <w:rPr>
          <w:rFonts w:ascii="Times New Roman" w:hAnsi="Times New Roman"/>
          <w:sz w:val="24"/>
          <w:szCs w:val="24"/>
        </w:rPr>
        <w:t xml:space="preserve">                 </w:t>
      </w:r>
      <w:r w:rsidRPr="00844CEB">
        <w:rPr>
          <w:rFonts w:ascii="Times New Roman" w:hAnsi="Times New Roman"/>
          <w:sz w:val="24"/>
          <w:szCs w:val="24"/>
        </w:rPr>
        <w:t xml:space="preserve">č. 323/2015 Z. z., zákona č. 359/2015 Z. z., zákona č. 361/2015 Z. z., zákona č. 91/2016 Z. z., zákona č. 125/2016 Z. z., zákona č. 292/2016 Z. z., zákona č. 237/2017 Z. z., zákona č. 279/2017 Z. z., zákona č. 177/2018 Z. z., zákona č. 373/2018 Z. z. a zákona č. 156/2019 </w:t>
      </w:r>
      <w:r w:rsidR="00EF3C26" w:rsidRPr="00844CEB">
        <w:rPr>
          <w:rFonts w:ascii="Times New Roman" w:hAnsi="Times New Roman"/>
          <w:sz w:val="24"/>
          <w:szCs w:val="24"/>
        </w:rPr>
        <w:t xml:space="preserve">Z. z. </w:t>
      </w:r>
      <w:r w:rsidRPr="00844CEB">
        <w:rPr>
          <w:rFonts w:ascii="Times New Roman" w:hAnsi="Times New Roman"/>
          <w:sz w:val="24"/>
          <w:szCs w:val="24"/>
        </w:rPr>
        <w:t xml:space="preserve">sa </w:t>
      </w:r>
      <w:r w:rsidR="000E1B28" w:rsidRPr="00844CEB">
        <w:rPr>
          <w:rFonts w:ascii="Times New Roman" w:hAnsi="Times New Roman"/>
          <w:sz w:val="24"/>
          <w:szCs w:val="24"/>
        </w:rPr>
        <w:t xml:space="preserve">mení a </w:t>
      </w:r>
      <w:r w:rsidRPr="00844CEB">
        <w:rPr>
          <w:rFonts w:ascii="Times New Roman" w:hAnsi="Times New Roman"/>
          <w:sz w:val="24"/>
          <w:szCs w:val="24"/>
        </w:rPr>
        <w:t>dopĺňa takto:</w:t>
      </w:r>
    </w:p>
    <w:p w:rsidR="00B96AEC" w:rsidRPr="00844CEB" w:rsidRDefault="00B96AEC" w:rsidP="00E6637C">
      <w:pPr>
        <w:pStyle w:val="Bezriadkovania"/>
        <w:rPr>
          <w:rFonts w:ascii="Times New Roman" w:hAnsi="Times New Roman"/>
          <w:sz w:val="24"/>
          <w:szCs w:val="24"/>
        </w:rPr>
      </w:pPr>
    </w:p>
    <w:p w:rsidR="00EF3C26" w:rsidRPr="00844CEB" w:rsidRDefault="00E150F2" w:rsidP="00E6637C">
      <w:pPr>
        <w:pStyle w:val="Odsekzoznamu"/>
        <w:numPr>
          <w:ilvl w:val="0"/>
          <w:numId w:val="21"/>
        </w:numPr>
        <w:jc w:val="both"/>
        <w:rPr>
          <w:iCs/>
        </w:rPr>
      </w:pPr>
      <w:r w:rsidRPr="00844CEB">
        <w:t xml:space="preserve">V </w:t>
      </w:r>
      <w:r w:rsidRPr="00844CEB">
        <w:rPr>
          <w:iCs/>
        </w:rPr>
        <w:t xml:space="preserve">§ 2 sa vypúšťa odsek 5. </w:t>
      </w:r>
    </w:p>
    <w:p w:rsidR="00E150F2" w:rsidRPr="00844CEB" w:rsidRDefault="0040258A" w:rsidP="00E6637C">
      <w:pPr>
        <w:spacing w:line="240" w:lineRule="auto"/>
        <w:ind w:left="1070"/>
        <w:jc w:val="both"/>
        <w:rPr>
          <w:rFonts w:ascii="Times New Roman" w:hAnsi="Times New Roman"/>
          <w:iCs/>
          <w:sz w:val="24"/>
          <w:szCs w:val="24"/>
        </w:rPr>
      </w:pPr>
      <w:r w:rsidRPr="00844CEB">
        <w:rPr>
          <w:rFonts w:ascii="Times New Roman" w:hAnsi="Times New Roman"/>
          <w:iCs/>
          <w:sz w:val="24"/>
          <w:szCs w:val="24"/>
        </w:rPr>
        <w:t xml:space="preserve">Doterajší odsek 6 sa označuje ako odsek 5.               </w:t>
      </w:r>
    </w:p>
    <w:p w:rsidR="00DB1C0F" w:rsidRPr="00844CEB" w:rsidRDefault="00DB1C0F" w:rsidP="008E6D8A">
      <w:pPr>
        <w:pStyle w:val="Odsekzoznamu"/>
        <w:numPr>
          <w:ilvl w:val="0"/>
          <w:numId w:val="21"/>
        </w:numPr>
        <w:jc w:val="both"/>
        <w:rPr>
          <w:iCs/>
        </w:rPr>
      </w:pPr>
      <w:r w:rsidRPr="00844CEB">
        <w:rPr>
          <w:iCs/>
        </w:rPr>
        <w:t xml:space="preserve">§ 2 sa dopĺňa odsekom 6, ktorý znie: </w:t>
      </w:r>
    </w:p>
    <w:p w:rsidR="00DB1C0F" w:rsidRPr="00844CEB" w:rsidRDefault="00DB1C0F" w:rsidP="008E6D8A">
      <w:pPr>
        <w:pStyle w:val="Odsekzoznamu"/>
        <w:ind w:left="1134"/>
        <w:jc w:val="both"/>
        <w:rPr>
          <w:iCs/>
        </w:rPr>
      </w:pPr>
      <w:r w:rsidRPr="00844CEB">
        <w:rPr>
          <w:iCs/>
        </w:rPr>
        <w:t>„(6) Zakazuje sa umožniť alebo uľahčiť inému vykonávať kolektívne investovanie v rozpore s týmto zákonom propagáciou takejto činnosti alebo zabezpečením takejto činnosti iným spôsobom.“.</w:t>
      </w:r>
    </w:p>
    <w:p w:rsidR="00E150F2" w:rsidRPr="00844CEB" w:rsidRDefault="00E150F2" w:rsidP="00DB1C0F">
      <w:pPr>
        <w:pStyle w:val="Odsekzoznamu"/>
        <w:ind w:left="1134"/>
        <w:rPr>
          <w:iCs/>
        </w:rPr>
      </w:pPr>
    </w:p>
    <w:p w:rsidR="00E150F2" w:rsidRPr="00844CEB" w:rsidRDefault="0040258A" w:rsidP="00E6637C">
      <w:pPr>
        <w:pStyle w:val="Odsekzoznamu"/>
        <w:widowControl w:val="0"/>
        <w:numPr>
          <w:ilvl w:val="0"/>
          <w:numId w:val="21"/>
        </w:numPr>
        <w:autoSpaceDE w:val="0"/>
        <w:autoSpaceDN w:val="0"/>
        <w:adjustRightInd w:val="0"/>
        <w:contextualSpacing w:val="0"/>
        <w:jc w:val="both"/>
      </w:pPr>
      <w:r w:rsidRPr="00844CEB">
        <w:t>§ 3 sa dopĺňa písmen</w:t>
      </w:r>
      <w:r w:rsidR="00F8601A" w:rsidRPr="00844CEB">
        <w:t>ami</w:t>
      </w:r>
      <w:r w:rsidRPr="00844CEB">
        <w:t xml:space="preserve"> </w:t>
      </w:r>
      <w:proofErr w:type="spellStart"/>
      <w:r w:rsidRPr="00844CEB">
        <w:t>ao</w:t>
      </w:r>
      <w:proofErr w:type="spellEnd"/>
      <w:r w:rsidR="00F8601A" w:rsidRPr="00844CEB">
        <w:t>) a </w:t>
      </w:r>
      <w:proofErr w:type="spellStart"/>
      <w:r w:rsidR="00F8601A" w:rsidRPr="00844CEB">
        <w:t>ap</w:t>
      </w:r>
      <w:proofErr w:type="spellEnd"/>
      <w:r w:rsidRPr="00844CEB">
        <w:t>), ktoré zn</w:t>
      </w:r>
      <w:r w:rsidR="00F8601A" w:rsidRPr="00844CEB">
        <w:t>ejú</w:t>
      </w:r>
      <w:r w:rsidRPr="00844CEB">
        <w:t xml:space="preserve">:      </w:t>
      </w:r>
    </w:p>
    <w:p w:rsidR="00E150F2" w:rsidRPr="00844CEB" w:rsidRDefault="0040258A" w:rsidP="009E05CC">
      <w:pPr>
        <w:shd w:val="clear" w:color="auto" w:fill="FFFFFF"/>
        <w:spacing w:after="0" w:line="240" w:lineRule="auto"/>
        <w:ind w:left="993"/>
        <w:jc w:val="both"/>
        <w:rPr>
          <w:rFonts w:ascii="Times New Roman" w:hAnsi="Times New Roman"/>
          <w:sz w:val="24"/>
          <w:szCs w:val="24"/>
          <w:lang w:eastAsia="sk-SK"/>
        </w:rPr>
      </w:pPr>
      <w:r w:rsidRPr="00844CEB">
        <w:rPr>
          <w:rFonts w:ascii="Times New Roman" w:hAnsi="Times New Roman"/>
          <w:sz w:val="24"/>
          <w:szCs w:val="24"/>
          <w:lang w:eastAsia="sk-SK"/>
        </w:rPr>
        <w:t>„</w:t>
      </w:r>
      <w:proofErr w:type="spellStart"/>
      <w:r w:rsidRPr="00844CEB">
        <w:rPr>
          <w:rFonts w:ascii="Times New Roman" w:hAnsi="Times New Roman"/>
          <w:sz w:val="24"/>
          <w:szCs w:val="24"/>
          <w:lang w:eastAsia="sk-SK"/>
        </w:rPr>
        <w:t>ao</w:t>
      </w:r>
      <w:proofErr w:type="spellEnd"/>
      <w:r w:rsidRPr="00844CEB">
        <w:rPr>
          <w:rFonts w:ascii="Times New Roman" w:hAnsi="Times New Roman"/>
          <w:sz w:val="24"/>
          <w:szCs w:val="24"/>
          <w:lang w:eastAsia="sk-SK"/>
        </w:rPr>
        <w:t xml:space="preserve">) </w:t>
      </w:r>
      <w:proofErr w:type="spellStart"/>
      <w:r w:rsidRPr="00844CEB">
        <w:rPr>
          <w:rFonts w:ascii="Times New Roman" w:hAnsi="Times New Roman"/>
          <w:sz w:val="24"/>
          <w:szCs w:val="24"/>
          <w:lang w:eastAsia="sk-SK"/>
        </w:rPr>
        <w:t>predmarketingom</w:t>
      </w:r>
      <w:proofErr w:type="spellEnd"/>
      <w:r w:rsidRPr="00844CEB">
        <w:rPr>
          <w:rFonts w:ascii="Times New Roman" w:hAnsi="Times New Roman"/>
          <w:sz w:val="24"/>
          <w:szCs w:val="24"/>
          <w:lang w:eastAsia="sk-SK"/>
        </w:rPr>
        <w:t xml:space="preserve"> priame alebo nepriame poskytnutie informácií o investičných stratégiách alebo investičných zámeroch správcovskej spoločnosti alebo zahraničnej správcovskej spoločnosti európskeho alternatívneho investičného fondu alebo v jeho mene potenciálnym profesionálnym investorom s bydliskom alebo so sídlom v členskom štáte, alebo priama alebo nepriama komunikácia s týmito investormi, s cieľom preveriť ich záujem o investíciu do alternatívneho investičného fondu alebo </w:t>
      </w:r>
      <w:proofErr w:type="spellStart"/>
      <w:r w:rsidRPr="00844CEB">
        <w:rPr>
          <w:rFonts w:ascii="Times New Roman" w:hAnsi="Times New Roman"/>
          <w:sz w:val="24"/>
          <w:szCs w:val="24"/>
          <w:lang w:eastAsia="sk-SK"/>
        </w:rPr>
        <w:t>podfondu</w:t>
      </w:r>
      <w:proofErr w:type="spellEnd"/>
      <w:r w:rsidRPr="00844CEB">
        <w:rPr>
          <w:rFonts w:ascii="Times New Roman" w:hAnsi="Times New Roman"/>
          <w:sz w:val="24"/>
          <w:szCs w:val="24"/>
          <w:lang w:eastAsia="sk-SK"/>
        </w:rPr>
        <w:t xml:space="preserve"> alternatívneho investičného fondu, ktorý ešte nebol zriadený, alebo ktorý je zriadený, ale ešte nebolo Národnou bankou Slovenska prijaté oznámenie v súlade s § 150b alebo § 150d v tom členskom štáte, v ktorom majú potenciálni investori </w:t>
      </w:r>
      <w:r w:rsidRPr="00844CEB">
        <w:rPr>
          <w:rFonts w:ascii="Times New Roman" w:hAnsi="Times New Roman"/>
          <w:sz w:val="24"/>
          <w:szCs w:val="24"/>
          <w:lang w:eastAsia="sk-SK"/>
        </w:rPr>
        <w:lastRenderedPageBreak/>
        <w:t>bydlisko alebo sídlo, a</w:t>
      </w:r>
      <w:r w:rsidR="00EE42DB" w:rsidRPr="00844CEB">
        <w:rPr>
          <w:rFonts w:ascii="Times New Roman" w:hAnsi="Times New Roman"/>
          <w:sz w:val="24"/>
          <w:szCs w:val="24"/>
          <w:lang w:eastAsia="sk-SK"/>
        </w:rPr>
        <w:t> </w:t>
      </w:r>
      <w:r w:rsidRPr="00844CEB">
        <w:rPr>
          <w:rFonts w:ascii="Times New Roman" w:hAnsi="Times New Roman"/>
          <w:sz w:val="24"/>
          <w:szCs w:val="24"/>
          <w:lang w:eastAsia="sk-SK"/>
        </w:rPr>
        <w:t>ktoré</w:t>
      </w:r>
      <w:r w:rsidR="00EE42DB" w:rsidRPr="00844CEB">
        <w:rPr>
          <w:rFonts w:ascii="Times New Roman" w:hAnsi="Times New Roman"/>
          <w:sz w:val="24"/>
          <w:szCs w:val="24"/>
          <w:lang w:eastAsia="sk-SK"/>
        </w:rPr>
        <w:t xml:space="preserve"> </w:t>
      </w:r>
      <w:r w:rsidR="001C7615" w:rsidRPr="00844CEB">
        <w:rPr>
          <w:rFonts w:ascii="Times New Roman" w:hAnsi="Times New Roman"/>
          <w:sz w:val="24"/>
          <w:szCs w:val="24"/>
          <w:lang w:eastAsia="sk-SK"/>
        </w:rPr>
        <w:t>za žiadnych okolností</w:t>
      </w:r>
      <w:r w:rsidR="0059228C" w:rsidRPr="00844CEB">
        <w:rPr>
          <w:rFonts w:ascii="Times New Roman" w:hAnsi="Times New Roman"/>
          <w:sz w:val="24"/>
          <w:szCs w:val="24"/>
          <w:lang w:eastAsia="sk-SK"/>
        </w:rPr>
        <w:t xml:space="preserve"> </w:t>
      </w:r>
      <w:r w:rsidRPr="00844CEB">
        <w:rPr>
          <w:rFonts w:ascii="Times New Roman" w:hAnsi="Times New Roman"/>
          <w:sz w:val="24"/>
          <w:szCs w:val="24"/>
          <w:lang w:eastAsia="sk-SK"/>
        </w:rPr>
        <w:t xml:space="preserve">nepredstavuje ponuku ani umiestnenie u potenciálneho investora vo vzťahu k investovaniu do cenných papierov tohto alternatívneho investičného fondu alebo </w:t>
      </w:r>
      <w:proofErr w:type="spellStart"/>
      <w:r w:rsidRPr="00844CEB">
        <w:rPr>
          <w:rFonts w:ascii="Times New Roman" w:hAnsi="Times New Roman"/>
          <w:sz w:val="24"/>
          <w:szCs w:val="24"/>
          <w:lang w:eastAsia="sk-SK"/>
        </w:rPr>
        <w:t>podfondu</w:t>
      </w:r>
      <w:proofErr w:type="spellEnd"/>
      <w:r w:rsidRPr="00844CEB">
        <w:rPr>
          <w:rFonts w:ascii="Times New Roman" w:hAnsi="Times New Roman"/>
          <w:sz w:val="24"/>
          <w:szCs w:val="24"/>
          <w:lang w:eastAsia="sk-SK"/>
        </w:rPr>
        <w:t xml:space="preserve"> alternatívneho investičného fondu</w:t>
      </w:r>
      <w:r w:rsidR="00F8601A" w:rsidRPr="00844CEB">
        <w:rPr>
          <w:rFonts w:ascii="Times New Roman" w:hAnsi="Times New Roman"/>
          <w:sz w:val="24"/>
          <w:szCs w:val="24"/>
          <w:lang w:eastAsia="sk-SK"/>
        </w:rPr>
        <w:t>,</w:t>
      </w:r>
      <w:r w:rsidRPr="00844CEB">
        <w:rPr>
          <w:rFonts w:ascii="Times New Roman" w:hAnsi="Times New Roman"/>
          <w:sz w:val="24"/>
          <w:szCs w:val="24"/>
          <w:vertAlign w:val="superscript"/>
          <w:lang w:eastAsia="sk-SK"/>
        </w:rPr>
        <w:t>3bb</w:t>
      </w:r>
      <w:r w:rsidRPr="00844CEB">
        <w:rPr>
          <w:rFonts w:ascii="Times New Roman" w:hAnsi="Times New Roman"/>
          <w:sz w:val="24"/>
          <w:szCs w:val="24"/>
          <w:lang w:eastAsia="sk-SK"/>
        </w:rPr>
        <w:t>)</w:t>
      </w:r>
    </w:p>
    <w:p w:rsidR="00F8601A" w:rsidRPr="00844CEB" w:rsidRDefault="0040258A" w:rsidP="009E05CC">
      <w:pPr>
        <w:shd w:val="clear" w:color="auto" w:fill="FFFFFF"/>
        <w:spacing w:before="120" w:after="0" w:line="240" w:lineRule="auto"/>
        <w:ind w:left="1134" w:hanging="141"/>
        <w:jc w:val="both"/>
        <w:rPr>
          <w:rFonts w:ascii="Times New Roman" w:hAnsi="Times New Roman"/>
          <w:sz w:val="24"/>
          <w:szCs w:val="24"/>
          <w:lang w:eastAsia="sk-SK"/>
        </w:rPr>
      </w:pPr>
      <w:proofErr w:type="spellStart"/>
      <w:r w:rsidRPr="00844CEB">
        <w:rPr>
          <w:rFonts w:ascii="Times New Roman" w:hAnsi="Times New Roman"/>
          <w:sz w:val="24"/>
          <w:szCs w:val="24"/>
          <w:lang w:eastAsia="sk-SK"/>
        </w:rPr>
        <w:t>ap</w:t>
      </w:r>
      <w:proofErr w:type="spellEnd"/>
      <w:r w:rsidRPr="00844CEB">
        <w:rPr>
          <w:rFonts w:ascii="Times New Roman" w:hAnsi="Times New Roman"/>
          <w:sz w:val="24"/>
          <w:szCs w:val="24"/>
          <w:lang w:eastAsia="sk-SK"/>
        </w:rPr>
        <w:t xml:space="preserve">) kvalifikovaným investorom investor, ktorý investuje </w:t>
      </w:r>
      <w:r w:rsidR="00DD1413" w:rsidRPr="00844CEB">
        <w:rPr>
          <w:rFonts w:ascii="Times New Roman" w:hAnsi="Times New Roman"/>
          <w:sz w:val="24"/>
          <w:szCs w:val="24"/>
          <w:lang w:eastAsia="sk-SK"/>
        </w:rPr>
        <w:t>aspoň</w:t>
      </w:r>
      <w:r w:rsidRPr="00844CEB">
        <w:rPr>
          <w:rFonts w:ascii="Times New Roman" w:hAnsi="Times New Roman"/>
          <w:sz w:val="24"/>
          <w:szCs w:val="24"/>
          <w:lang w:eastAsia="sk-SK"/>
        </w:rPr>
        <w:t xml:space="preserve"> 50</w:t>
      </w:r>
      <w:r w:rsidR="00DD1413" w:rsidRPr="00844CEB">
        <w:rPr>
          <w:rFonts w:ascii="Times New Roman" w:hAnsi="Times New Roman"/>
          <w:sz w:val="24"/>
          <w:szCs w:val="24"/>
          <w:lang w:eastAsia="sk-SK"/>
        </w:rPr>
        <w:t xml:space="preserve"> </w:t>
      </w:r>
      <w:r w:rsidRPr="00844CEB">
        <w:rPr>
          <w:rFonts w:ascii="Times New Roman" w:hAnsi="Times New Roman"/>
          <w:sz w:val="24"/>
          <w:szCs w:val="24"/>
          <w:lang w:eastAsia="sk-SK"/>
        </w:rPr>
        <w:t xml:space="preserve">000 </w:t>
      </w:r>
      <w:r w:rsidR="00BA5463" w:rsidRPr="00844CEB">
        <w:rPr>
          <w:rFonts w:ascii="Times New Roman" w:hAnsi="Times New Roman"/>
          <w:sz w:val="24"/>
          <w:szCs w:val="24"/>
          <w:lang w:eastAsia="sk-SK"/>
        </w:rPr>
        <w:t>e</w:t>
      </w:r>
      <w:r w:rsidRPr="00844CEB">
        <w:rPr>
          <w:rFonts w:ascii="Times New Roman" w:hAnsi="Times New Roman"/>
          <w:sz w:val="24"/>
          <w:szCs w:val="24"/>
          <w:lang w:eastAsia="sk-SK"/>
        </w:rPr>
        <w:t xml:space="preserve">ur.“. </w:t>
      </w:r>
    </w:p>
    <w:p w:rsidR="00E150F2" w:rsidRPr="00844CEB" w:rsidRDefault="00E150F2" w:rsidP="009E05CC">
      <w:pPr>
        <w:pStyle w:val="Bezriadkovania"/>
        <w:rPr>
          <w:rFonts w:ascii="Times New Roman" w:hAnsi="Times New Roman"/>
          <w:sz w:val="24"/>
          <w:szCs w:val="24"/>
          <w:lang w:eastAsia="sk-SK"/>
        </w:rPr>
      </w:pPr>
    </w:p>
    <w:p w:rsidR="00E150F2" w:rsidRPr="00844CEB" w:rsidRDefault="0040258A" w:rsidP="009E05CC">
      <w:pPr>
        <w:shd w:val="clear" w:color="auto" w:fill="FFFFFF"/>
        <w:spacing w:before="120" w:after="0" w:line="240" w:lineRule="auto"/>
        <w:ind w:left="1560" w:hanging="567"/>
        <w:jc w:val="both"/>
        <w:rPr>
          <w:rFonts w:ascii="Times New Roman" w:hAnsi="Times New Roman"/>
          <w:sz w:val="24"/>
          <w:szCs w:val="24"/>
          <w:lang w:eastAsia="sk-SK"/>
        </w:rPr>
      </w:pPr>
      <w:r w:rsidRPr="00844CEB">
        <w:rPr>
          <w:rFonts w:ascii="Times New Roman" w:hAnsi="Times New Roman"/>
          <w:sz w:val="24"/>
          <w:szCs w:val="24"/>
          <w:lang w:eastAsia="sk-SK"/>
        </w:rPr>
        <w:t>Poznámka pod čiarou k odkazu 3bb znie:</w:t>
      </w:r>
    </w:p>
    <w:p w:rsidR="00E150F2" w:rsidRPr="00844CEB" w:rsidRDefault="0040258A" w:rsidP="009E05CC">
      <w:pPr>
        <w:shd w:val="clear" w:color="auto" w:fill="FFFFFF"/>
        <w:spacing w:after="0" w:line="240" w:lineRule="auto"/>
        <w:ind w:left="993"/>
        <w:jc w:val="both"/>
        <w:rPr>
          <w:rFonts w:ascii="Times New Roman" w:hAnsi="Times New Roman"/>
          <w:sz w:val="24"/>
          <w:szCs w:val="24"/>
          <w:lang w:eastAsia="sk-SK"/>
        </w:rPr>
      </w:pPr>
      <w:r w:rsidRPr="00844CEB">
        <w:rPr>
          <w:rFonts w:ascii="Times New Roman" w:hAnsi="Times New Roman"/>
          <w:sz w:val="24"/>
          <w:szCs w:val="24"/>
          <w:lang w:eastAsia="sk-SK"/>
        </w:rPr>
        <w:t>„</w:t>
      </w:r>
      <w:r w:rsidRPr="00844CEB">
        <w:rPr>
          <w:rFonts w:ascii="Times New Roman" w:hAnsi="Times New Roman"/>
          <w:sz w:val="24"/>
          <w:szCs w:val="24"/>
          <w:vertAlign w:val="superscript"/>
          <w:lang w:eastAsia="sk-SK"/>
        </w:rPr>
        <w:t>3bb</w:t>
      </w:r>
      <w:r w:rsidRPr="00844CEB">
        <w:rPr>
          <w:rFonts w:ascii="Times New Roman" w:hAnsi="Times New Roman"/>
          <w:sz w:val="24"/>
          <w:szCs w:val="24"/>
          <w:lang w:eastAsia="sk-SK"/>
        </w:rPr>
        <w:t xml:space="preserve">) </w:t>
      </w:r>
      <w:r w:rsidR="00F42EA7" w:rsidRPr="00844CEB">
        <w:rPr>
          <w:rFonts w:ascii="Times New Roman" w:hAnsi="Times New Roman"/>
          <w:sz w:val="24"/>
          <w:szCs w:val="24"/>
          <w:lang w:eastAsia="sk-SK"/>
        </w:rPr>
        <w:t xml:space="preserve"> Čl. 15 n</w:t>
      </w:r>
      <w:r w:rsidRPr="00844CEB">
        <w:rPr>
          <w:rFonts w:ascii="Times New Roman" w:hAnsi="Times New Roman"/>
          <w:sz w:val="24"/>
          <w:szCs w:val="24"/>
          <w:lang w:eastAsia="sk-SK"/>
        </w:rPr>
        <w:t>ariadeni</w:t>
      </w:r>
      <w:r w:rsidR="00F42EA7" w:rsidRPr="00844CEB">
        <w:rPr>
          <w:rFonts w:ascii="Times New Roman" w:hAnsi="Times New Roman"/>
          <w:sz w:val="24"/>
          <w:szCs w:val="24"/>
          <w:lang w:eastAsia="sk-SK"/>
        </w:rPr>
        <w:t>a</w:t>
      </w:r>
      <w:r w:rsidRPr="00844CEB">
        <w:rPr>
          <w:rFonts w:ascii="Times New Roman" w:hAnsi="Times New Roman"/>
          <w:sz w:val="24"/>
          <w:szCs w:val="24"/>
          <w:lang w:eastAsia="sk-SK"/>
        </w:rPr>
        <w:t xml:space="preserve"> Európskeho parlamentu a Rady (EÚ) 2019/1156 z 20. júna 2019, ktorým sa uľahčuje cezhraničná distribúcia podnikov kolektívneho investovania a ktorým sa menia nariadenia (EÚ) č. 345/2013, (EÚ) č. 346/2013 a (EÚ) č. 1286/2014</w:t>
      </w:r>
      <w:r w:rsidR="00745A60" w:rsidRPr="00844CEB">
        <w:rPr>
          <w:rFonts w:ascii="Times New Roman" w:hAnsi="Times New Roman"/>
          <w:sz w:val="24"/>
          <w:szCs w:val="24"/>
          <w:lang w:eastAsia="sk-SK"/>
        </w:rPr>
        <w:t xml:space="preserve"> (</w:t>
      </w:r>
      <w:r w:rsidR="00745A60" w:rsidRPr="00844CEB">
        <w:rPr>
          <w:rStyle w:val="Zvraznenie"/>
          <w:rFonts w:ascii="Times New Roman" w:hAnsi="Times New Roman"/>
          <w:i w:val="0"/>
          <w:sz w:val="24"/>
          <w:szCs w:val="24"/>
          <w:shd w:val="clear" w:color="auto" w:fill="FFFFFF"/>
        </w:rPr>
        <w:t>Ú. v. EÚ L 188, 12.7.2019)</w:t>
      </w:r>
      <w:r w:rsidRPr="00844CEB">
        <w:rPr>
          <w:rFonts w:ascii="Times New Roman" w:hAnsi="Times New Roman"/>
          <w:i/>
          <w:sz w:val="24"/>
          <w:szCs w:val="24"/>
          <w:lang w:eastAsia="sk-SK"/>
        </w:rPr>
        <w:t>.“.</w:t>
      </w:r>
      <w:r w:rsidRPr="00844CEB">
        <w:rPr>
          <w:rFonts w:ascii="Times New Roman" w:hAnsi="Times New Roman"/>
          <w:sz w:val="24"/>
          <w:szCs w:val="24"/>
          <w:lang w:eastAsia="sk-SK"/>
        </w:rPr>
        <w:t xml:space="preserve"> </w:t>
      </w:r>
    </w:p>
    <w:p w:rsidR="00E150F2" w:rsidRPr="00844CEB" w:rsidRDefault="00E150F2" w:rsidP="009E05CC">
      <w:pPr>
        <w:pStyle w:val="Bezriadkovania"/>
        <w:rPr>
          <w:rFonts w:ascii="Times New Roman" w:hAnsi="Times New Roman"/>
          <w:sz w:val="24"/>
          <w:szCs w:val="24"/>
        </w:rPr>
      </w:pPr>
    </w:p>
    <w:p w:rsidR="00E150F2" w:rsidRPr="00844CEB" w:rsidRDefault="0040258A" w:rsidP="009E05CC">
      <w:pPr>
        <w:pStyle w:val="Odsekzoznamu"/>
        <w:numPr>
          <w:ilvl w:val="0"/>
          <w:numId w:val="21"/>
        </w:numPr>
        <w:jc w:val="both"/>
        <w:rPr>
          <w:iCs/>
        </w:rPr>
      </w:pPr>
      <w:r w:rsidRPr="00844CEB">
        <w:rPr>
          <w:iCs/>
        </w:rPr>
        <w:t>V § 4 ods. 4 sa</w:t>
      </w:r>
      <w:r w:rsidR="00683D25" w:rsidRPr="00844CEB">
        <w:rPr>
          <w:iCs/>
        </w:rPr>
        <w:t xml:space="preserve"> na konci bodka nahrádza bodkočiarkou a pripájajú sa tieto slová</w:t>
      </w:r>
      <w:r w:rsidRPr="00844CEB">
        <w:rPr>
          <w:iCs/>
        </w:rPr>
        <w:t xml:space="preserve">: </w:t>
      </w:r>
      <w:r w:rsidR="00CA67E6" w:rsidRPr="00844CEB">
        <w:rPr>
          <w:iCs/>
        </w:rPr>
        <w:t>„</w:t>
      </w:r>
      <w:r w:rsidRPr="00844CEB">
        <w:rPr>
          <w:iCs/>
        </w:rPr>
        <w:t>správcovská spoločnosť s povolením podľa § 28a alebo osob</w:t>
      </w:r>
      <w:r w:rsidR="00683D25" w:rsidRPr="00844CEB">
        <w:rPr>
          <w:iCs/>
        </w:rPr>
        <w:t>a</w:t>
      </w:r>
      <w:r w:rsidRPr="00844CEB">
        <w:rPr>
          <w:iCs/>
        </w:rPr>
        <w:t xml:space="preserve"> vykonávajúc</w:t>
      </w:r>
      <w:r w:rsidR="00683D25" w:rsidRPr="00844CEB">
        <w:rPr>
          <w:iCs/>
        </w:rPr>
        <w:t>a</w:t>
      </w:r>
      <w:r w:rsidRPr="00844CEB">
        <w:rPr>
          <w:iCs/>
        </w:rPr>
        <w:t xml:space="preserve"> správu alternatívnych investičných fondov, na ktoré sa vzťahuje výnimka podľa § 31a ods. 1</w:t>
      </w:r>
      <w:r w:rsidR="00534AEC" w:rsidRPr="00844CEB">
        <w:rPr>
          <w:iCs/>
        </w:rPr>
        <w:t>,</w:t>
      </w:r>
      <w:r w:rsidRPr="00844CEB">
        <w:rPr>
          <w:iCs/>
        </w:rPr>
        <w:t xml:space="preserve"> </w:t>
      </w:r>
      <w:r w:rsidR="00683D25" w:rsidRPr="00844CEB">
        <w:rPr>
          <w:iCs/>
        </w:rPr>
        <w:t>sú</w:t>
      </w:r>
      <w:r w:rsidRPr="00844CEB">
        <w:rPr>
          <w:iCs/>
        </w:rPr>
        <w:t xml:space="preserve"> povinné na t</w:t>
      </w:r>
      <w:r w:rsidR="008D1032" w:rsidRPr="00844CEB">
        <w:rPr>
          <w:iCs/>
        </w:rPr>
        <w:t xml:space="preserve">úto výnimku </w:t>
      </w:r>
      <w:r w:rsidRPr="00844CEB">
        <w:rPr>
          <w:iCs/>
        </w:rPr>
        <w:t xml:space="preserve">pri </w:t>
      </w:r>
      <w:r w:rsidR="00534AEC" w:rsidRPr="00844CEB">
        <w:rPr>
          <w:iCs/>
        </w:rPr>
        <w:t xml:space="preserve">ich </w:t>
      </w:r>
      <w:r w:rsidRPr="00844CEB">
        <w:rPr>
          <w:iCs/>
        </w:rPr>
        <w:t xml:space="preserve">ponuke upozorniť.“. </w:t>
      </w:r>
    </w:p>
    <w:p w:rsidR="00C7543B" w:rsidRPr="00844CEB" w:rsidRDefault="00C7543B" w:rsidP="009E05CC">
      <w:pPr>
        <w:pStyle w:val="Bezriadkovania"/>
        <w:rPr>
          <w:rFonts w:ascii="Times New Roman" w:hAnsi="Times New Roman"/>
          <w:sz w:val="24"/>
          <w:szCs w:val="24"/>
        </w:rPr>
      </w:pPr>
    </w:p>
    <w:p w:rsidR="0071163D" w:rsidRPr="00844CEB" w:rsidRDefault="0040258A" w:rsidP="009E05CC">
      <w:pPr>
        <w:pStyle w:val="Odsekzoznamu"/>
        <w:numPr>
          <w:ilvl w:val="0"/>
          <w:numId w:val="21"/>
        </w:numPr>
        <w:jc w:val="both"/>
      </w:pPr>
      <w:r w:rsidRPr="00844CEB">
        <w:t xml:space="preserve">V § 5 </w:t>
      </w:r>
      <w:r w:rsidR="00573888" w:rsidRPr="00844CEB">
        <w:t xml:space="preserve">ods. 2 </w:t>
      </w:r>
      <w:r w:rsidRPr="00844CEB">
        <w:t xml:space="preserve">sa na konci </w:t>
      </w:r>
      <w:r w:rsidR="00573888" w:rsidRPr="00844CEB">
        <w:t>pripája táto v</w:t>
      </w:r>
      <w:r w:rsidRPr="00844CEB">
        <w:t>eta: „Správcovská spoločnosť koná pri správe podielového fondu vo vlastnom mene na účet podielového fondu.“</w:t>
      </w:r>
      <w:r w:rsidR="00BA5463" w:rsidRPr="00844CEB">
        <w:t>.</w:t>
      </w:r>
      <w:r w:rsidRPr="00844CEB">
        <w:t xml:space="preserve">  </w:t>
      </w:r>
    </w:p>
    <w:p w:rsidR="0071163D" w:rsidRPr="00844CEB" w:rsidRDefault="0071163D" w:rsidP="009E05CC">
      <w:pPr>
        <w:pStyle w:val="Odsekzoznamu"/>
      </w:pPr>
    </w:p>
    <w:p w:rsidR="00C7543B" w:rsidRPr="00844CEB" w:rsidRDefault="0040258A" w:rsidP="009E05CC">
      <w:pPr>
        <w:pStyle w:val="Odsekzoznamu"/>
        <w:numPr>
          <w:ilvl w:val="0"/>
          <w:numId w:val="21"/>
        </w:numPr>
        <w:jc w:val="both"/>
      </w:pPr>
      <w:r w:rsidRPr="00844CEB">
        <w:t xml:space="preserve">V § 5 ods. 6 </w:t>
      </w:r>
      <w:r w:rsidR="00EF3C26" w:rsidRPr="00844CEB">
        <w:t xml:space="preserve">prvej vete sa </w:t>
      </w:r>
      <w:r w:rsidRPr="00844CEB">
        <w:t xml:space="preserve">na konci </w:t>
      </w:r>
      <w:r w:rsidR="00EF3C26" w:rsidRPr="00844CEB">
        <w:t xml:space="preserve">bodka nahrádza čiarkou a pripájajú sa tieto </w:t>
      </w:r>
      <w:r w:rsidRPr="00844CEB">
        <w:t xml:space="preserve">slová: „ak § 137 neustanovuje inak.“. </w:t>
      </w:r>
    </w:p>
    <w:p w:rsidR="00C7543B" w:rsidRPr="00844CEB" w:rsidRDefault="00C7543B" w:rsidP="009E05CC">
      <w:pPr>
        <w:pStyle w:val="Bezriadkovania"/>
        <w:rPr>
          <w:rFonts w:ascii="Times New Roman" w:hAnsi="Times New Roman"/>
          <w:sz w:val="24"/>
          <w:szCs w:val="24"/>
        </w:rPr>
      </w:pPr>
    </w:p>
    <w:p w:rsidR="00C7543B" w:rsidRPr="00844CEB" w:rsidRDefault="0040258A" w:rsidP="009E05CC">
      <w:pPr>
        <w:pStyle w:val="Odsekzoznamu"/>
        <w:numPr>
          <w:ilvl w:val="0"/>
          <w:numId w:val="21"/>
        </w:numPr>
        <w:jc w:val="both"/>
      </w:pPr>
      <w:r w:rsidRPr="00844CEB">
        <w:t>V § 6a ods. 3 sa slová „povolenia na spravovanie podielových fondov“ nahrádzajú slovami „sa zrušuje zápis špeciálneho fondu kvalifikovaných investorov v zozname podľa § 137“ a slová „povolenie na spravovanie podielového fondu“ sa nahrádzajú slovami „sa zrušuje zápis špeciálneho fondu kvalifikovaných investorov v zozname podľa § 137“.</w:t>
      </w:r>
    </w:p>
    <w:p w:rsidR="00C7543B" w:rsidRPr="00844CEB" w:rsidRDefault="00C7543B" w:rsidP="009E05CC">
      <w:pPr>
        <w:pStyle w:val="Bezriadkovania"/>
        <w:rPr>
          <w:rFonts w:ascii="Times New Roman" w:hAnsi="Times New Roman"/>
          <w:sz w:val="24"/>
          <w:szCs w:val="24"/>
        </w:rPr>
      </w:pPr>
    </w:p>
    <w:p w:rsidR="00C7543B" w:rsidRPr="00844CEB" w:rsidRDefault="0040258A" w:rsidP="009E05CC">
      <w:pPr>
        <w:pStyle w:val="Odsekzoznamu"/>
        <w:numPr>
          <w:ilvl w:val="0"/>
          <w:numId w:val="21"/>
        </w:numPr>
        <w:jc w:val="both"/>
      </w:pPr>
      <w:r w:rsidRPr="00844CEB">
        <w:t xml:space="preserve">V § 6a ods. 4 </w:t>
      </w:r>
      <w:r w:rsidR="004B7835" w:rsidRPr="00844CEB">
        <w:t xml:space="preserve">časť vety za </w:t>
      </w:r>
      <w:r w:rsidRPr="00844CEB">
        <w:t>bodkočiarkou</w:t>
      </w:r>
      <w:r w:rsidR="004B7835" w:rsidRPr="00844CEB">
        <w:t xml:space="preserve"> znie: </w:t>
      </w:r>
      <w:r w:rsidRPr="00844CEB">
        <w:t xml:space="preserve">„to neplatí, ak ide o premenu špeciálneho fondu kvalifikovaných investorov na strešný podielový fond, ktorý bude špeciálnym fondom kvalifikovaných investorov alebo o premenu špeciálneho fondu kvalifikovaných investorov na </w:t>
      </w:r>
      <w:proofErr w:type="spellStart"/>
      <w:r w:rsidRPr="00844CEB">
        <w:t>podfond</w:t>
      </w:r>
      <w:proofErr w:type="spellEnd"/>
      <w:r w:rsidRPr="00844CEB">
        <w:t xml:space="preserve"> strešného fondu, ktorý bude špeciálnym fondom kvalifikovaných investorov.“.</w:t>
      </w:r>
    </w:p>
    <w:p w:rsidR="00C7543B" w:rsidRPr="00844CEB" w:rsidRDefault="00C7543B" w:rsidP="009E05CC">
      <w:pPr>
        <w:pStyle w:val="Odsekzoznamu"/>
        <w:ind w:left="-214"/>
        <w:jc w:val="both"/>
      </w:pPr>
    </w:p>
    <w:p w:rsidR="00C7543B" w:rsidRPr="00844CEB" w:rsidRDefault="0040258A" w:rsidP="009E05CC">
      <w:pPr>
        <w:pStyle w:val="Odsekzoznamu"/>
        <w:numPr>
          <w:ilvl w:val="0"/>
          <w:numId w:val="21"/>
        </w:numPr>
        <w:jc w:val="both"/>
      </w:pPr>
      <w:r w:rsidRPr="00844CEB">
        <w:t>V § 7 ods. 3 sa za slová „121 alebo“ vkladajú slová „zápisom špeciálneho fondu kvalifikovaných investorov do zoznamu podľa“.</w:t>
      </w:r>
    </w:p>
    <w:p w:rsidR="00E150F2" w:rsidRPr="00844CEB" w:rsidRDefault="00E150F2" w:rsidP="009E05CC">
      <w:pPr>
        <w:pStyle w:val="Bezriadkovania"/>
        <w:rPr>
          <w:rFonts w:ascii="Times New Roman" w:hAnsi="Times New Roman"/>
          <w:sz w:val="24"/>
          <w:szCs w:val="24"/>
        </w:rPr>
      </w:pPr>
    </w:p>
    <w:p w:rsidR="00DF24FF" w:rsidRPr="00844CEB" w:rsidRDefault="0040258A" w:rsidP="009E05CC">
      <w:pPr>
        <w:pStyle w:val="Odsekzoznamu"/>
        <w:numPr>
          <w:ilvl w:val="0"/>
          <w:numId w:val="21"/>
        </w:numPr>
        <w:autoSpaceDE w:val="0"/>
        <w:autoSpaceDN w:val="0"/>
        <w:adjustRightInd w:val="0"/>
        <w:jc w:val="both"/>
      </w:pPr>
      <w:r w:rsidRPr="00844CEB">
        <w:t xml:space="preserve">V § 11 ods. 3 sa </w:t>
      </w:r>
      <w:r w:rsidR="00466744" w:rsidRPr="00844CEB">
        <w:t>slová „121 alebo“ nahrádzajú slovami</w:t>
      </w:r>
      <w:r w:rsidRPr="00844CEB">
        <w:t xml:space="preserve"> „</w:t>
      </w:r>
      <w:r w:rsidR="00466744" w:rsidRPr="00844CEB">
        <w:t xml:space="preserve">121, </w:t>
      </w:r>
      <w:r w:rsidRPr="00844CEB">
        <w:t>zápisom špeciálneho fondu kvalifikovaných investorov do zoznamu podľa</w:t>
      </w:r>
      <w:r w:rsidR="00466744" w:rsidRPr="00844CEB">
        <w:t xml:space="preserve"> §</w:t>
      </w:r>
      <w:r w:rsidRPr="00844CEB">
        <w:t>“.</w:t>
      </w:r>
    </w:p>
    <w:p w:rsidR="00DF24FF" w:rsidRPr="00844CEB" w:rsidRDefault="00DF24FF" w:rsidP="009E05CC">
      <w:pPr>
        <w:pStyle w:val="Bezriadkovania"/>
        <w:rPr>
          <w:rFonts w:ascii="Times New Roman" w:hAnsi="Times New Roman"/>
          <w:sz w:val="24"/>
          <w:szCs w:val="24"/>
        </w:rPr>
      </w:pPr>
    </w:p>
    <w:p w:rsidR="002957BB" w:rsidRPr="00844CEB" w:rsidRDefault="00EF3C26" w:rsidP="009E05CC">
      <w:pPr>
        <w:pStyle w:val="Odsekzoznamu"/>
        <w:numPr>
          <w:ilvl w:val="0"/>
          <w:numId w:val="21"/>
        </w:numPr>
        <w:adjustRightInd w:val="0"/>
        <w:jc w:val="both"/>
      </w:pPr>
      <w:r w:rsidRPr="00844CEB">
        <w:t xml:space="preserve">V </w:t>
      </w:r>
      <w:r w:rsidR="0040258A" w:rsidRPr="00844CEB">
        <w:t>§ 11 ods</w:t>
      </w:r>
      <w:r w:rsidRPr="00844CEB">
        <w:t>ek</w:t>
      </w:r>
      <w:r w:rsidR="0040258A" w:rsidRPr="00844CEB">
        <w:t xml:space="preserve"> 5 znie:</w:t>
      </w:r>
    </w:p>
    <w:p w:rsidR="00880C29" w:rsidRPr="00844CEB" w:rsidRDefault="0040258A" w:rsidP="009E05CC">
      <w:pPr>
        <w:adjustRightInd w:val="0"/>
        <w:spacing w:after="0" w:line="240" w:lineRule="auto"/>
        <w:ind w:left="1070"/>
        <w:jc w:val="both"/>
        <w:rPr>
          <w:rFonts w:ascii="Times New Roman" w:hAnsi="Times New Roman"/>
          <w:sz w:val="24"/>
          <w:szCs w:val="24"/>
        </w:rPr>
      </w:pPr>
      <w:r w:rsidRPr="00844CEB">
        <w:rPr>
          <w:rFonts w:ascii="Times New Roman" w:hAnsi="Times New Roman"/>
          <w:sz w:val="24"/>
          <w:szCs w:val="24"/>
        </w:rPr>
        <w:t xml:space="preserve">„(5) Správcovská spoločnosť a depozitár sú povinní spoločný prevádzkový poriadok vrátane jeho zmien sprístupniť verejnosti na svojom webovom sídle. Správcovská spoločnosť alebo osoby podľa § 58 sú povinné na žiadosť investora sprístupniť spoločný prevádzkový poriadok vrátane jeho zmien v písomnej </w:t>
      </w:r>
      <w:r w:rsidR="00DF03B4" w:rsidRPr="00844CEB">
        <w:rPr>
          <w:rFonts w:ascii="Times New Roman" w:hAnsi="Times New Roman"/>
          <w:sz w:val="24"/>
          <w:szCs w:val="24"/>
        </w:rPr>
        <w:t>forme</w:t>
      </w:r>
      <w:r w:rsidRPr="00844CEB">
        <w:rPr>
          <w:rFonts w:ascii="Times New Roman" w:hAnsi="Times New Roman"/>
          <w:sz w:val="24"/>
          <w:szCs w:val="24"/>
        </w:rPr>
        <w:t xml:space="preserve"> na každom predajnom mieste.“.</w:t>
      </w:r>
    </w:p>
    <w:p w:rsidR="00BF4B15" w:rsidRPr="00844CEB" w:rsidRDefault="0040258A" w:rsidP="009E05CC">
      <w:pPr>
        <w:pStyle w:val="Odsekzoznamu"/>
        <w:numPr>
          <w:ilvl w:val="0"/>
          <w:numId w:val="21"/>
        </w:numPr>
        <w:autoSpaceDE w:val="0"/>
        <w:autoSpaceDN w:val="0"/>
        <w:adjustRightInd w:val="0"/>
        <w:jc w:val="both"/>
        <w:rPr>
          <w:iCs/>
        </w:rPr>
      </w:pPr>
      <w:r w:rsidRPr="00844CEB">
        <w:rPr>
          <w:iCs/>
        </w:rPr>
        <w:t xml:space="preserve">V § 13 ods. 1 druhá veta znie: </w:t>
      </w:r>
    </w:p>
    <w:p w:rsidR="00BF4B15" w:rsidRPr="00844CEB" w:rsidRDefault="0040258A" w:rsidP="009E05CC">
      <w:pPr>
        <w:spacing w:after="0" w:line="240" w:lineRule="auto"/>
        <w:ind w:left="1134"/>
        <w:jc w:val="both"/>
        <w:rPr>
          <w:rFonts w:ascii="Times New Roman" w:hAnsi="Times New Roman"/>
          <w:iCs/>
          <w:sz w:val="24"/>
          <w:szCs w:val="24"/>
        </w:rPr>
      </w:pPr>
      <w:r w:rsidRPr="00844CEB">
        <w:rPr>
          <w:rFonts w:ascii="Times New Roman" w:hAnsi="Times New Roman"/>
          <w:iCs/>
          <w:sz w:val="24"/>
          <w:szCs w:val="24"/>
        </w:rPr>
        <w:lastRenderedPageBreak/>
        <w:t>„Správcovská spoločnosť je povinná určiť rozhodujúci deň na určenie hodnoty podielu v štatúte podielového fondu, pričom</w:t>
      </w:r>
      <w:r w:rsidR="00E41E41" w:rsidRPr="00844CEB">
        <w:rPr>
          <w:rFonts w:ascii="Times New Roman" w:hAnsi="Times New Roman"/>
          <w:iCs/>
          <w:sz w:val="24"/>
          <w:szCs w:val="24"/>
        </w:rPr>
        <w:t xml:space="preserve"> pri</w:t>
      </w:r>
    </w:p>
    <w:p w:rsidR="00BF4B15" w:rsidRPr="00844CEB" w:rsidRDefault="0040258A" w:rsidP="009E05CC">
      <w:pPr>
        <w:pStyle w:val="Odsekzoznamu"/>
        <w:numPr>
          <w:ilvl w:val="0"/>
          <w:numId w:val="11"/>
        </w:numPr>
        <w:tabs>
          <w:tab w:val="left" w:pos="1042"/>
        </w:tabs>
        <w:spacing w:before="120"/>
        <w:ind w:left="1134" w:firstLine="0"/>
        <w:jc w:val="both"/>
        <w:rPr>
          <w:iCs/>
        </w:rPr>
      </w:pPr>
      <w:r w:rsidRPr="00844CEB">
        <w:rPr>
          <w:iCs/>
        </w:rPr>
        <w:t>štandardnom fonde musí byť rozhodujúci deň na určenie hodnoty podielu určený na deň, ktorý je skorší ako deň, ktorý nasleduje po treťom pracovnom dni od doručenia žiadosti o vydanie podielového listu a uhradenia aktuálnej ceny podielového listu</w:t>
      </w:r>
      <w:r w:rsidR="00E41E41" w:rsidRPr="00844CEB">
        <w:rPr>
          <w:iCs/>
        </w:rPr>
        <w:t>,</w:t>
      </w:r>
    </w:p>
    <w:p w:rsidR="00BF4B15" w:rsidRPr="00844CEB" w:rsidRDefault="0040258A" w:rsidP="009E05CC">
      <w:pPr>
        <w:pStyle w:val="Odsekzoznamu"/>
        <w:numPr>
          <w:ilvl w:val="0"/>
          <w:numId w:val="11"/>
        </w:numPr>
        <w:tabs>
          <w:tab w:val="left" w:pos="1042"/>
        </w:tabs>
        <w:spacing w:before="120"/>
        <w:ind w:left="1134" w:firstLine="0"/>
        <w:jc w:val="both"/>
        <w:rPr>
          <w:iCs/>
        </w:rPr>
      </w:pPr>
      <w:r w:rsidRPr="00844CEB">
        <w:rPr>
          <w:iCs/>
        </w:rPr>
        <w:t>verejnom špeciálnom fonde musí byť rozhodujúci deň určený na deň, ktorý je skorší ako deň, ktorý nasleduje po mesiaci od doručenia žiadosti o vydanie podielového listu a uhradenia aktuálnej ceny podielového listu</w:t>
      </w:r>
      <w:r w:rsidR="00E41E41" w:rsidRPr="00844CEB">
        <w:rPr>
          <w:iCs/>
        </w:rPr>
        <w:t>,</w:t>
      </w:r>
    </w:p>
    <w:p w:rsidR="00BF4B15" w:rsidRPr="00844CEB" w:rsidRDefault="0040258A" w:rsidP="009E05CC">
      <w:pPr>
        <w:pStyle w:val="Odsekzoznamu"/>
        <w:numPr>
          <w:ilvl w:val="0"/>
          <w:numId w:val="11"/>
        </w:numPr>
        <w:tabs>
          <w:tab w:val="left" w:pos="1042"/>
        </w:tabs>
        <w:spacing w:before="120"/>
        <w:ind w:left="1134" w:firstLine="0"/>
        <w:jc w:val="both"/>
        <w:rPr>
          <w:iCs/>
        </w:rPr>
      </w:pPr>
      <w:r w:rsidRPr="00844CEB">
        <w:rPr>
          <w:iCs/>
        </w:rPr>
        <w:t>verejnom špeciálnom fonde nehnuteľností musí byť rozhodujúci deň určený na deň, ktorý je skorší ako deň, ktorý nasleduje po treťom mesiaci od doručenia žiadosti o vydanie podielového listu a uhradenia aktuálnej ceny podielového listu</w:t>
      </w:r>
      <w:r w:rsidR="00DF5772" w:rsidRPr="00844CEB">
        <w:rPr>
          <w:iCs/>
        </w:rPr>
        <w:t>,</w:t>
      </w:r>
    </w:p>
    <w:p w:rsidR="00DF5772" w:rsidRPr="00844CEB" w:rsidRDefault="0040258A" w:rsidP="009E05CC">
      <w:pPr>
        <w:pStyle w:val="Odsekzoznamu"/>
        <w:numPr>
          <w:ilvl w:val="0"/>
          <w:numId w:val="11"/>
        </w:numPr>
        <w:tabs>
          <w:tab w:val="left" w:pos="1042"/>
        </w:tabs>
        <w:spacing w:before="120"/>
        <w:ind w:left="1134" w:firstLine="0"/>
        <w:jc w:val="both"/>
        <w:rPr>
          <w:iCs/>
        </w:rPr>
      </w:pPr>
      <w:r w:rsidRPr="00844CEB">
        <w:rPr>
          <w:iCs/>
        </w:rPr>
        <w:t xml:space="preserve">špeciálnom fonde kvalifikovaných investorov musí byť rozhodujúci deň určený na deň, ktorý je skorší ako deň, ktorý nasleduje po </w:t>
      </w:r>
      <w:r w:rsidR="002A76B5" w:rsidRPr="00844CEB">
        <w:rPr>
          <w:iCs/>
        </w:rPr>
        <w:t>dvanástom</w:t>
      </w:r>
      <w:r w:rsidRPr="00844CEB">
        <w:rPr>
          <w:iCs/>
        </w:rPr>
        <w:t xml:space="preserve"> mesiaci od doručenia žiadosti o vydanie podielového listu a uhradenia aktuálnej ceny podielového listu.</w:t>
      </w:r>
      <w:r w:rsidR="00E41E41" w:rsidRPr="00844CEB">
        <w:rPr>
          <w:iCs/>
        </w:rPr>
        <w:t>“.</w:t>
      </w:r>
    </w:p>
    <w:p w:rsidR="00BF4B15" w:rsidRPr="00844CEB" w:rsidRDefault="00BF4B15" w:rsidP="009E05CC">
      <w:pPr>
        <w:spacing w:after="0" w:line="240" w:lineRule="auto"/>
        <w:ind w:left="1134" w:hanging="360"/>
        <w:jc w:val="both"/>
        <w:rPr>
          <w:rFonts w:ascii="Times New Roman" w:hAnsi="Times New Roman"/>
          <w:iCs/>
          <w:sz w:val="24"/>
          <w:szCs w:val="24"/>
        </w:rPr>
      </w:pPr>
    </w:p>
    <w:p w:rsidR="00515F9D" w:rsidRPr="00844CEB" w:rsidRDefault="00DC4EAE" w:rsidP="009E05CC">
      <w:pPr>
        <w:pStyle w:val="Odsekzoznamu"/>
        <w:numPr>
          <w:ilvl w:val="0"/>
          <w:numId w:val="21"/>
        </w:numPr>
        <w:jc w:val="both"/>
        <w:rPr>
          <w:iCs/>
        </w:rPr>
      </w:pPr>
      <w:r w:rsidRPr="00844CEB">
        <w:rPr>
          <w:iCs/>
        </w:rPr>
        <w:t xml:space="preserve">V § 13 ods. 1 sa vypúšťa tretia a štvrtá veta.  </w:t>
      </w:r>
    </w:p>
    <w:p w:rsidR="00C54903" w:rsidRPr="00844CEB" w:rsidRDefault="00C54903" w:rsidP="009E05CC">
      <w:pPr>
        <w:spacing w:after="0" w:line="240" w:lineRule="auto"/>
        <w:ind w:left="710"/>
        <w:jc w:val="both"/>
        <w:rPr>
          <w:rFonts w:ascii="Times New Roman" w:hAnsi="Times New Roman"/>
          <w:iCs/>
          <w:sz w:val="24"/>
          <w:szCs w:val="24"/>
        </w:rPr>
      </w:pPr>
    </w:p>
    <w:p w:rsidR="0042335D" w:rsidRPr="00844CEB" w:rsidRDefault="00212D4D" w:rsidP="009E05CC">
      <w:pPr>
        <w:pStyle w:val="Odsekzoznamu"/>
        <w:numPr>
          <w:ilvl w:val="0"/>
          <w:numId w:val="21"/>
        </w:numPr>
        <w:autoSpaceDE w:val="0"/>
        <w:autoSpaceDN w:val="0"/>
        <w:adjustRightInd w:val="0"/>
        <w:jc w:val="both"/>
        <w:rPr>
          <w:iCs/>
        </w:rPr>
      </w:pPr>
      <w:r w:rsidRPr="00844CEB">
        <w:rPr>
          <w:iCs/>
        </w:rPr>
        <w:t xml:space="preserve">V </w:t>
      </w:r>
      <w:r w:rsidR="0040258A" w:rsidRPr="00844CEB">
        <w:rPr>
          <w:iCs/>
        </w:rPr>
        <w:t>§ 13 ods</w:t>
      </w:r>
      <w:r w:rsidR="00573888" w:rsidRPr="00844CEB">
        <w:rPr>
          <w:iCs/>
        </w:rPr>
        <w:t>ek</w:t>
      </w:r>
      <w:r w:rsidR="0040258A" w:rsidRPr="00844CEB">
        <w:rPr>
          <w:iCs/>
        </w:rPr>
        <w:t xml:space="preserve"> 3 znie: </w:t>
      </w:r>
    </w:p>
    <w:p w:rsidR="00BF4B15" w:rsidRPr="00844CEB" w:rsidRDefault="0042335D" w:rsidP="009E05CC">
      <w:pPr>
        <w:spacing w:after="0" w:line="240" w:lineRule="auto"/>
        <w:ind w:left="1134" w:hanging="76"/>
        <w:jc w:val="both"/>
        <w:rPr>
          <w:rFonts w:ascii="Times New Roman" w:hAnsi="Times New Roman"/>
          <w:iCs/>
          <w:sz w:val="24"/>
          <w:szCs w:val="24"/>
        </w:rPr>
      </w:pPr>
      <w:r w:rsidRPr="00844CEB">
        <w:rPr>
          <w:rFonts w:ascii="Times New Roman" w:hAnsi="Times New Roman"/>
          <w:iCs/>
          <w:sz w:val="24"/>
          <w:szCs w:val="24"/>
        </w:rPr>
        <w:t xml:space="preserve"> </w:t>
      </w:r>
      <w:r w:rsidR="0040258A" w:rsidRPr="00844CEB">
        <w:rPr>
          <w:rFonts w:ascii="Times New Roman" w:hAnsi="Times New Roman"/>
          <w:iCs/>
          <w:sz w:val="24"/>
          <w:szCs w:val="24"/>
        </w:rPr>
        <w:t>„(</w:t>
      </w:r>
      <w:r w:rsidR="00466744" w:rsidRPr="00844CEB">
        <w:rPr>
          <w:rFonts w:ascii="Times New Roman" w:hAnsi="Times New Roman"/>
          <w:iCs/>
          <w:sz w:val="24"/>
          <w:szCs w:val="24"/>
        </w:rPr>
        <w:t>3</w:t>
      </w:r>
      <w:r w:rsidR="0040258A" w:rsidRPr="00844CEB">
        <w:rPr>
          <w:rFonts w:ascii="Times New Roman" w:hAnsi="Times New Roman"/>
          <w:iCs/>
          <w:sz w:val="24"/>
          <w:szCs w:val="24"/>
        </w:rPr>
        <w:t>) Žiadosť o vydanie podielových listov musí byť v písomnej forme, ak štatút neurčuje inak. Správcovská spoločnosť môže najdlhšie tri mesiace odo dňa začatia vydávania podielových listov určovať aktuálnu cenu podielového listu ako súčin počtu podielov vyznačených na podielovom liste a počiatočnej hodnoty podielu.</w:t>
      </w:r>
      <w:r w:rsidR="0040258A" w:rsidRPr="00844CEB">
        <w:rPr>
          <w:rFonts w:ascii="Times New Roman" w:hAnsi="Times New Roman"/>
          <w:sz w:val="24"/>
          <w:szCs w:val="24"/>
        </w:rPr>
        <w:t>“</w:t>
      </w:r>
      <w:r w:rsidR="00F657FC" w:rsidRPr="00844CEB">
        <w:rPr>
          <w:rFonts w:ascii="Times New Roman" w:hAnsi="Times New Roman"/>
          <w:sz w:val="24"/>
          <w:szCs w:val="24"/>
        </w:rPr>
        <w:t>.</w:t>
      </w:r>
    </w:p>
    <w:p w:rsidR="00BF4B15" w:rsidRPr="00844CEB" w:rsidRDefault="00BF4B15" w:rsidP="009E05CC">
      <w:pPr>
        <w:spacing w:after="0" w:line="240" w:lineRule="auto"/>
        <w:ind w:left="709" w:hanging="360"/>
        <w:jc w:val="both"/>
        <w:rPr>
          <w:rFonts w:ascii="Times New Roman" w:hAnsi="Times New Roman"/>
          <w:iCs/>
          <w:sz w:val="24"/>
          <w:szCs w:val="24"/>
        </w:rPr>
      </w:pPr>
    </w:p>
    <w:p w:rsidR="00BF4B15" w:rsidRPr="00844CEB" w:rsidRDefault="0040258A" w:rsidP="009E05CC">
      <w:pPr>
        <w:pStyle w:val="Odsekzoznamu"/>
        <w:numPr>
          <w:ilvl w:val="0"/>
          <w:numId w:val="21"/>
        </w:numPr>
        <w:jc w:val="both"/>
      </w:pPr>
      <w:r w:rsidRPr="00844CEB">
        <w:rPr>
          <w:iCs/>
        </w:rPr>
        <w:t>V § 13 ods. 4 posledná veta znie: „Tieto lehoty nesmú byť kratšie ako tri pracovné dni po rozhodujúcom dni na určenie hodnoty podielu určenom v štatúte podielového fondu.“</w:t>
      </w:r>
      <w:r w:rsidR="00F657FC" w:rsidRPr="00844CEB">
        <w:rPr>
          <w:iCs/>
        </w:rPr>
        <w:t>.</w:t>
      </w:r>
    </w:p>
    <w:p w:rsidR="00BF4B15" w:rsidRPr="00844CEB" w:rsidRDefault="00BF4B15" w:rsidP="009E05CC">
      <w:pPr>
        <w:pStyle w:val="Bezriadkovania"/>
        <w:ind w:left="1418" w:hanging="360"/>
        <w:rPr>
          <w:rFonts w:ascii="Times New Roman" w:hAnsi="Times New Roman"/>
          <w:sz w:val="24"/>
          <w:szCs w:val="24"/>
        </w:rPr>
      </w:pPr>
    </w:p>
    <w:p w:rsidR="00DB1C0F" w:rsidRPr="00844CEB" w:rsidRDefault="00DB1C0F" w:rsidP="008E6D8A">
      <w:pPr>
        <w:pStyle w:val="Bezriadkovania"/>
        <w:numPr>
          <w:ilvl w:val="0"/>
          <w:numId w:val="21"/>
        </w:numPr>
        <w:rPr>
          <w:rFonts w:ascii="Times New Roman" w:hAnsi="Times New Roman"/>
          <w:sz w:val="24"/>
          <w:szCs w:val="24"/>
          <w:lang w:eastAsia="sk-SK"/>
        </w:rPr>
      </w:pPr>
      <w:r w:rsidRPr="00844CEB">
        <w:rPr>
          <w:rFonts w:ascii="Times New Roman" w:hAnsi="Times New Roman"/>
          <w:sz w:val="24"/>
          <w:szCs w:val="24"/>
          <w:lang w:eastAsia="sk-SK"/>
        </w:rPr>
        <w:t xml:space="preserve">V § 13 odsek 6 znie: </w:t>
      </w:r>
    </w:p>
    <w:p w:rsidR="00DB1C0F" w:rsidRPr="00844CEB" w:rsidRDefault="00DB1C0F" w:rsidP="009E05CC">
      <w:pPr>
        <w:spacing w:after="0" w:line="240" w:lineRule="auto"/>
        <w:ind w:left="1134"/>
        <w:jc w:val="both"/>
        <w:rPr>
          <w:rFonts w:ascii="Times New Roman" w:hAnsi="Times New Roman"/>
          <w:sz w:val="24"/>
          <w:szCs w:val="24"/>
          <w:lang w:eastAsia="sk-SK"/>
        </w:rPr>
      </w:pPr>
      <w:r w:rsidRPr="00844CEB">
        <w:rPr>
          <w:rFonts w:ascii="Times New Roman" w:hAnsi="Times New Roman"/>
          <w:sz w:val="24"/>
          <w:szCs w:val="24"/>
          <w:lang w:eastAsia="sk-SK"/>
        </w:rPr>
        <w:t>„(6) Predajná cena podielového listu sa nesmie uhrádzať inak ako peňažným plnením na bežný účet vedený pre otvorený podielový fond, ak § 136 neustanovuje inak. Správcovská spoločnosť je povinná ustanoviť vo vnútorných aktoch riadenia postupy, ak nedokáže identifikovať platbu, ktorá je uhradením aktuálnej ceny podielového listu. V čase od uhradenia aktuálnej ceny podielového listu do vydania podielového listu je správcovská spoločnosť oprávnená držať platbu na účte podľa prvej vety, alebo na osobitnom účte nepriradených platieb (ďalej len „zberný účet“).“.</w:t>
      </w:r>
    </w:p>
    <w:p w:rsidR="00BF4B15" w:rsidRPr="00844CEB" w:rsidRDefault="00BF4B15" w:rsidP="009E05CC">
      <w:pPr>
        <w:spacing w:after="0" w:line="240" w:lineRule="auto"/>
        <w:ind w:left="1134"/>
        <w:jc w:val="both"/>
        <w:rPr>
          <w:rFonts w:ascii="Times New Roman" w:hAnsi="Times New Roman"/>
          <w:sz w:val="24"/>
          <w:szCs w:val="24"/>
        </w:rPr>
      </w:pPr>
    </w:p>
    <w:p w:rsidR="00BF4B15" w:rsidRPr="00844CEB" w:rsidRDefault="00212D4D" w:rsidP="009E05CC">
      <w:pPr>
        <w:pStyle w:val="Odsekzoznamu"/>
        <w:numPr>
          <w:ilvl w:val="0"/>
          <w:numId w:val="21"/>
        </w:numPr>
        <w:jc w:val="both"/>
        <w:rPr>
          <w:iCs/>
        </w:rPr>
      </w:pPr>
      <w:r w:rsidRPr="00844CEB">
        <w:rPr>
          <w:iCs/>
        </w:rPr>
        <w:t xml:space="preserve">V </w:t>
      </w:r>
      <w:r w:rsidR="0040258A" w:rsidRPr="00844CEB">
        <w:rPr>
          <w:iCs/>
        </w:rPr>
        <w:t>§ 13 ods</w:t>
      </w:r>
      <w:r w:rsidR="00587CEE" w:rsidRPr="00844CEB">
        <w:rPr>
          <w:iCs/>
        </w:rPr>
        <w:t>ek</w:t>
      </w:r>
      <w:r w:rsidR="0040258A" w:rsidRPr="00844CEB">
        <w:rPr>
          <w:iCs/>
        </w:rPr>
        <w:t xml:space="preserve"> 1</w:t>
      </w:r>
      <w:r w:rsidR="003902EB" w:rsidRPr="00844CEB">
        <w:rPr>
          <w:iCs/>
        </w:rPr>
        <w:t>1</w:t>
      </w:r>
      <w:r w:rsidR="0040258A" w:rsidRPr="00844CEB">
        <w:rPr>
          <w:iCs/>
        </w:rPr>
        <w:t xml:space="preserve"> znie: </w:t>
      </w:r>
    </w:p>
    <w:p w:rsidR="00BF4B15" w:rsidRPr="00844CEB" w:rsidRDefault="0040258A" w:rsidP="009E05CC">
      <w:pPr>
        <w:spacing w:after="0" w:line="240" w:lineRule="auto"/>
        <w:ind w:left="1134" w:hanging="76"/>
        <w:jc w:val="both"/>
        <w:rPr>
          <w:rFonts w:ascii="Times New Roman" w:hAnsi="Times New Roman"/>
          <w:sz w:val="24"/>
          <w:szCs w:val="24"/>
        </w:rPr>
      </w:pPr>
      <w:r w:rsidRPr="00844CEB">
        <w:rPr>
          <w:rFonts w:ascii="Times New Roman" w:hAnsi="Times New Roman"/>
          <w:iCs/>
          <w:sz w:val="24"/>
          <w:szCs w:val="24"/>
        </w:rPr>
        <w:t>„</w:t>
      </w:r>
      <w:r w:rsidRPr="00844CEB">
        <w:rPr>
          <w:rFonts w:ascii="Times New Roman" w:hAnsi="Times New Roman"/>
          <w:sz w:val="24"/>
          <w:szCs w:val="24"/>
        </w:rPr>
        <w:t xml:space="preserve">(11) Ak podielnik požiadal o vyplatenie podielového listu, správcovská spoločnosť je povinná vyplatiť podielnikovi podielový list s použitím peňažných prostriedkov z majetku v tomto otvorenom podielovom fonde za aktuálnu cenu podielového listu platnú pre deň doručenia žiadosti o vyplatenie; tým nie je dotknuté právo správcovskej spoločnosti </w:t>
      </w:r>
      <w:r w:rsidR="00CA5AC2" w:rsidRPr="00844CEB">
        <w:rPr>
          <w:rFonts w:ascii="Times New Roman" w:hAnsi="Times New Roman"/>
          <w:sz w:val="24"/>
          <w:szCs w:val="24"/>
        </w:rPr>
        <w:t>v</w:t>
      </w:r>
      <w:r w:rsidRPr="00844CEB">
        <w:rPr>
          <w:rFonts w:ascii="Times New Roman" w:hAnsi="Times New Roman"/>
          <w:sz w:val="24"/>
          <w:szCs w:val="24"/>
        </w:rPr>
        <w:t xml:space="preserve"> predajn</w:t>
      </w:r>
      <w:r w:rsidR="00CA5AC2" w:rsidRPr="00844CEB">
        <w:rPr>
          <w:rFonts w:ascii="Times New Roman" w:hAnsi="Times New Roman"/>
          <w:sz w:val="24"/>
          <w:szCs w:val="24"/>
        </w:rPr>
        <w:t>om</w:t>
      </w:r>
      <w:r w:rsidRPr="00844CEB">
        <w:rPr>
          <w:rFonts w:ascii="Times New Roman" w:hAnsi="Times New Roman"/>
          <w:sz w:val="24"/>
          <w:szCs w:val="24"/>
        </w:rPr>
        <w:t xml:space="preserve"> prospekt</w:t>
      </w:r>
      <w:r w:rsidR="00F166FD" w:rsidRPr="00844CEB">
        <w:rPr>
          <w:rFonts w:ascii="Times New Roman" w:hAnsi="Times New Roman"/>
          <w:sz w:val="24"/>
          <w:szCs w:val="24"/>
        </w:rPr>
        <w:t>e</w:t>
      </w:r>
      <w:r w:rsidRPr="00844CEB">
        <w:rPr>
          <w:rFonts w:ascii="Times New Roman" w:hAnsi="Times New Roman"/>
          <w:sz w:val="24"/>
          <w:szCs w:val="24"/>
        </w:rPr>
        <w:t xml:space="preserve"> alebo </w:t>
      </w:r>
      <w:r w:rsidR="00CA5AC2" w:rsidRPr="00844CEB">
        <w:rPr>
          <w:rFonts w:ascii="Times New Roman" w:hAnsi="Times New Roman"/>
          <w:sz w:val="24"/>
          <w:szCs w:val="24"/>
        </w:rPr>
        <w:t xml:space="preserve">v </w:t>
      </w:r>
      <w:r w:rsidRPr="00844CEB">
        <w:rPr>
          <w:rFonts w:ascii="Times New Roman" w:hAnsi="Times New Roman"/>
          <w:sz w:val="24"/>
          <w:szCs w:val="24"/>
        </w:rPr>
        <w:t>štatút</w:t>
      </w:r>
      <w:r w:rsidR="00CA5AC2" w:rsidRPr="00844CEB">
        <w:rPr>
          <w:rFonts w:ascii="Times New Roman" w:hAnsi="Times New Roman"/>
          <w:sz w:val="24"/>
          <w:szCs w:val="24"/>
        </w:rPr>
        <w:t>e</w:t>
      </w:r>
      <w:r w:rsidRPr="00844CEB">
        <w:rPr>
          <w:rFonts w:ascii="Times New Roman" w:hAnsi="Times New Roman"/>
          <w:sz w:val="24"/>
          <w:szCs w:val="24"/>
        </w:rPr>
        <w:t xml:space="preserve"> podielového fondu urč</w:t>
      </w:r>
      <w:r w:rsidR="00CA5AC2" w:rsidRPr="00844CEB">
        <w:rPr>
          <w:rFonts w:ascii="Times New Roman" w:hAnsi="Times New Roman"/>
          <w:sz w:val="24"/>
          <w:szCs w:val="24"/>
        </w:rPr>
        <w:t>iť</w:t>
      </w:r>
      <w:r w:rsidRPr="00844CEB">
        <w:rPr>
          <w:rFonts w:ascii="Times New Roman" w:hAnsi="Times New Roman"/>
          <w:sz w:val="24"/>
          <w:szCs w:val="24"/>
        </w:rPr>
        <w:t xml:space="preserve"> hodin</w:t>
      </w:r>
      <w:r w:rsidR="00CA5AC2" w:rsidRPr="00844CEB">
        <w:rPr>
          <w:rFonts w:ascii="Times New Roman" w:hAnsi="Times New Roman"/>
          <w:sz w:val="24"/>
          <w:szCs w:val="24"/>
        </w:rPr>
        <w:t>u</w:t>
      </w:r>
      <w:r w:rsidRPr="00844CEB">
        <w:rPr>
          <w:rFonts w:ascii="Times New Roman" w:hAnsi="Times New Roman"/>
          <w:sz w:val="24"/>
          <w:szCs w:val="24"/>
        </w:rPr>
        <w:t xml:space="preserve">, do ktorej sa žiadosť o vyplatenie podielového listu považuje za prijatú v príslušný deň, ak ju správcovská spoločnosť určuje. Správcovská spoločnosť je povinná zabezpečiť, že žiadosť o vyplatenie podielového listu v otvorenom podielovom fonde </w:t>
      </w:r>
      <w:r w:rsidR="000C4781" w:rsidRPr="00844CEB">
        <w:rPr>
          <w:rFonts w:ascii="Times New Roman" w:hAnsi="Times New Roman"/>
          <w:sz w:val="24"/>
          <w:szCs w:val="24"/>
        </w:rPr>
        <w:t xml:space="preserve">je možné </w:t>
      </w:r>
      <w:r w:rsidRPr="00844CEB">
        <w:rPr>
          <w:rFonts w:ascii="Times New Roman" w:hAnsi="Times New Roman"/>
          <w:sz w:val="24"/>
          <w:szCs w:val="24"/>
        </w:rPr>
        <w:t xml:space="preserve">doručiť </w:t>
      </w:r>
      <w:r w:rsidR="000C4781" w:rsidRPr="00844CEB">
        <w:rPr>
          <w:rFonts w:ascii="Times New Roman" w:hAnsi="Times New Roman"/>
          <w:sz w:val="24"/>
          <w:szCs w:val="24"/>
        </w:rPr>
        <w:t>každý pracovný deň</w:t>
      </w:r>
      <w:r w:rsidRPr="00844CEB">
        <w:rPr>
          <w:rFonts w:ascii="Times New Roman" w:hAnsi="Times New Roman"/>
          <w:sz w:val="24"/>
          <w:szCs w:val="24"/>
        </w:rPr>
        <w:t>.</w:t>
      </w:r>
      <w:r w:rsidR="002443B3" w:rsidRPr="00844CEB">
        <w:rPr>
          <w:rFonts w:ascii="Times New Roman" w:hAnsi="Times New Roman"/>
          <w:sz w:val="24"/>
          <w:szCs w:val="24"/>
        </w:rPr>
        <w:t xml:space="preserve"> Správcovská spoločnosť určí v štatúte otvoreného podielového fondu rozhodujúci deň pre určovanie aktuálnej hodnoty podielu v súlade s lehotami podľa odseku 1.</w:t>
      </w:r>
      <w:r w:rsidRPr="00844CEB">
        <w:rPr>
          <w:rFonts w:ascii="Times New Roman" w:hAnsi="Times New Roman"/>
          <w:sz w:val="24"/>
          <w:szCs w:val="24"/>
        </w:rPr>
        <w:t>“</w:t>
      </w:r>
      <w:r w:rsidR="00466744" w:rsidRPr="00844CEB">
        <w:rPr>
          <w:rFonts w:ascii="Times New Roman" w:hAnsi="Times New Roman"/>
          <w:sz w:val="24"/>
          <w:szCs w:val="24"/>
        </w:rPr>
        <w:t>.</w:t>
      </w:r>
    </w:p>
    <w:p w:rsidR="00FE0E75" w:rsidRPr="00844CEB" w:rsidRDefault="00FE0E75" w:rsidP="009E05CC">
      <w:pPr>
        <w:adjustRightInd w:val="0"/>
        <w:spacing w:after="0" w:line="240" w:lineRule="auto"/>
        <w:ind w:left="1070"/>
        <w:jc w:val="both"/>
        <w:rPr>
          <w:rFonts w:ascii="Times New Roman" w:hAnsi="Times New Roman"/>
          <w:sz w:val="24"/>
          <w:szCs w:val="24"/>
        </w:rPr>
      </w:pPr>
    </w:p>
    <w:p w:rsidR="00FE0E75" w:rsidRPr="00844CEB" w:rsidRDefault="0040258A" w:rsidP="009E05CC">
      <w:pPr>
        <w:pStyle w:val="Odsekzoznamu"/>
        <w:numPr>
          <w:ilvl w:val="0"/>
          <w:numId w:val="21"/>
        </w:numPr>
        <w:jc w:val="both"/>
      </w:pPr>
      <w:r w:rsidRPr="00844CEB">
        <w:t xml:space="preserve">V § 15 ods. 6 sa na konci </w:t>
      </w:r>
      <w:r w:rsidR="00CA5AC2" w:rsidRPr="00844CEB">
        <w:t xml:space="preserve">bodka nahrádza bodkočiarkou a </w:t>
      </w:r>
      <w:r w:rsidRPr="00844CEB">
        <w:t>pripájajú sa tieto slová: „to neplatí</w:t>
      </w:r>
      <w:r w:rsidR="00CA5AC2" w:rsidRPr="00844CEB">
        <w:t xml:space="preserve"> pri </w:t>
      </w:r>
      <w:r w:rsidRPr="00844CEB">
        <w:t>pozastaven</w:t>
      </w:r>
      <w:r w:rsidR="00CA5AC2" w:rsidRPr="00844CEB">
        <w:t>í</w:t>
      </w:r>
      <w:r w:rsidRPr="00844CEB">
        <w:t xml:space="preserve"> vyplácania podielových listov verejného špeciálneho fondu nehnuteľností, kedy je správcovská spoločnosť spravujúca tento fond povinná informovať Národnú banku Slovenska o opatreniach prijatých na obnovenie vyplácania podielových listov aspoň raz za </w:t>
      </w:r>
      <w:r w:rsidR="00BA5463" w:rsidRPr="00844CEB">
        <w:t>14</w:t>
      </w:r>
      <w:r w:rsidRPr="00844CEB">
        <w:t xml:space="preserve"> kalendárnych dní, ak Národná banka Slovenska neurčí inú lehotu.“.</w:t>
      </w:r>
    </w:p>
    <w:p w:rsidR="00FE0E75" w:rsidRPr="00844CEB" w:rsidRDefault="00FE0E75" w:rsidP="009E05CC">
      <w:pPr>
        <w:adjustRightInd w:val="0"/>
        <w:spacing w:after="0" w:line="240" w:lineRule="auto"/>
        <w:ind w:left="1070"/>
        <w:jc w:val="both"/>
        <w:rPr>
          <w:rFonts w:ascii="Times New Roman" w:hAnsi="Times New Roman"/>
          <w:sz w:val="24"/>
          <w:szCs w:val="24"/>
        </w:rPr>
      </w:pPr>
    </w:p>
    <w:p w:rsidR="00C7543B" w:rsidRPr="00844CEB" w:rsidRDefault="0040258A" w:rsidP="009E05CC">
      <w:pPr>
        <w:pStyle w:val="Odsekzoznamu"/>
        <w:numPr>
          <w:ilvl w:val="0"/>
          <w:numId w:val="21"/>
        </w:numPr>
        <w:jc w:val="both"/>
      </w:pPr>
      <w:r w:rsidRPr="00844CEB">
        <w:t>V § 16 ods. 3 sa slová „alebo § 137 zaniká“ nahrádzajú slovami „zaniká, zápis v zozname podľa § 137 sa zrušuje“.</w:t>
      </w:r>
    </w:p>
    <w:p w:rsidR="00C7543B" w:rsidRPr="00844CEB" w:rsidRDefault="00C7543B" w:rsidP="009E05CC">
      <w:pPr>
        <w:pStyle w:val="Odsekzoznamu"/>
        <w:ind w:left="426" w:hanging="426"/>
        <w:jc w:val="both"/>
      </w:pPr>
    </w:p>
    <w:p w:rsidR="00C7543B" w:rsidRPr="00844CEB" w:rsidRDefault="0040258A" w:rsidP="009E05CC">
      <w:pPr>
        <w:pStyle w:val="Odsekzoznamu"/>
        <w:numPr>
          <w:ilvl w:val="0"/>
          <w:numId w:val="21"/>
        </w:numPr>
        <w:jc w:val="both"/>
      </w:pPr>
      <w:r w:rsidRPr="00844CEB">
        <w:t xml:space="preserve">V § 17 ods. 3 sa slová „alebo § 137 zaniká“ nahrádzajú slovami „zaniká a zápis v zozname podľa § 137 sa zrušuje“. </w:t>
      </w:r>
    </w:p>
    <w:p w:rsidR="00C7543B" w:rsidRPr="00844CEB" w:rsidRDefault="00C7543B" w:rsidP="009E05CC">
      <w:pPr>
        <w:pStyle w:val="Odsekzoznamu"/>
      </w:pPr>
    </w:p>
    <w:p w:rsidR="00C7543B" w:rsidRPr="00844CEB" w:rsidRDefault="0040258A" w:rsidP="009E05CC">
      <w:pPr>
        <w:pStyle w:val="Odsekzoznamu"/>
        <w:numPr>
          <w:ilvl w:val="0"/>
          <w:numId w:val="21"/>
        </w:numPr>
        <w:jc w:val="both"/>
      </w:pPr>
      <w:r w:rsidRPr="00844CEB">
        <w:t>V § 26 odsek 1 znie:</w:t>
      </w:r>
    </w:p>
    <w:p w:rsidR="00C7543B" w:rsidRPr="00844CEB" w:rsidRDefault="0040258A" w:rsidP="009E05CC">
      <w:pPr>
        <w:pStyle w:val="Odsekzoznamu"/>
        <w:ind w:left="1134" w:hanging="64"/>
        <w:jc w:val="both"/>
      </w:pPr>
      <w:r w:rsidRPr="00844CEB">
        <w:t>„(1) K zrušeniu podielového fondu môže dôjsť len na základe rozhodnutia Národnej banky Slovenska o odobratí povolenia na vytvorenie a spravovanie podielového fondu alebo o zrušení zápisu špeciálneho fondu kvalifikovaných investorov v zozname podľa § 137, na základe predchádzajúceho súhlasu podľa § 163 ods. 1 písm. l) alebo ak povolenie na vytvorenie a spravovanie podielového fondu zaniklo alebo zápis v zozname podľa § 137 bol zrušený, vrátane zániku povolenia alebo zrušenia zápisu v zozname podľa § 137 z dôvodu uplynutia doby, na ktorú bol otvorený podielový fond vytvorený.“.</w:t>
      </w:r>
    </w:p>
    <w:p w:rsidR="00C7543B" w:rsidRPr="00844CEB" w:rsidRDefault="00C7543B" w:rsidP="009E05CC">
      <w:pPr>
        <w:pStyle w:val="Bezriadkovania"/>
        <w:rPr>
          <w:rFonts w:ascii="Times New Roman" w:hAnsi="Times New Roman"/>
          <w:sz w:val="24"/>
          <w:szCs w:val="24"/>
        </w:rPr>
      </w:pPr>
    </w:p>
    <w:p w:rsidR="00C7543B" w:rsidRPr="00844CEB" w:rsidRDefault="0040258A" w:rsidP="009E05CC">
      <w:pPr>
        <w:pStyle w:val="Odsekzoznamu"/>
        <w:numPr>
          <w:ilvl w:val="0"/>
          <w:numId w:val="21"/>
        </w:numPr>
        <w:jc w:val="both"/>
      </w:pPr>
      <w:r w:rsidRPr="00844CEB">
        <w:t xml:space="preserve">V § 26 ods. 2 písmeno d) znie: </w:t>
      </w:r>
    </w:p>
    <w:p w:rsidR="00C7543B" w:rsidRPr="00844CEB" w:rsidRDefault="0040258A" w:rsidP="009E05CC">
      <w:pPr>
        <w:spacing w:after="0" w:line="240" w:lineRule="auto"/>
        <w:ind w:left="1134" w:hanging="64"/>
        <w:jc w:val="both"/>
        <w:rPr>
          <w:rFonts w:ascii="Times New Roman" w:hAnsi="Times New Roman"/>
          <w:sz w:val="24"/>
          <w:szCs w:val="24"/>
        </w:rPr>
      </w:pPr>
      <w:r w:rsidRPr="00844CEB">
        <w:rPr>
          <w:rFonts w:ascii="Times New Roman" w:hAnsi="Times New Roman"/>
          <w:sz w:val="24"/>
          <w:szCs w:val="24"/>
        </w:rPr>
        <w:t>„d) ak povolenie na vytvorenie a spravovanie strešného podielového fondu zaniklo alebo zápis v zozname podľa § 137 bol zrušený vrátane zániku povolenia alebo zrušenia zápisu v zozname podľa § 137 z dôvodu uplynutia doby, na ktorú bol strešný podielový fond vytvorený.“.</w:t>
      </w:r>
    </w:p>
    <w:p w:rsidR="005D471B" w:rsidRPr="00844CEB" w:rsidRDefault="005D471B" w:rsidP="009E05CC">
      <w:pPr>
        <w:pStyle w:val="Bezriadkovania"/>
        <w:rPr>
          <w:rFonts w:ascii="Times New Roman" w:hAnsi="Times New Roman"/>
          <w:sz w:val="24"/>
          <w:szCs w:val="24"/>
        </w:rPr>
      </w:pPr>
    </w:p>
    <w:p w:rsidR="00C7543B" w:rsidRPr="00844CEB" w:rsidRDefault="00531408" w:rsidP="009E05CC">
      <w:pPr>
        <w:pStyle w:val="Odsekzoznamu"/>
        <w:numPr>
          <w:ilvl w:val="0"/>
          <w:numId w:val="21"/>
        </w:numPr>
        <w:jc w:val="both"/>
      </w:pPr>
      <w:r w:rsidRPr="00844CEB">
        <w:t xml:space="preserve">V </w:t>
      </w:r>
      <w:r w:rsidR="0040258A" w:rsidRPr="00844CEB">
        <w:t>§ 26 ods</w:t>
      </w:r>
      <w:r w:rsidRPr="00844CEB">
        <w:t>.</w:t>
      </w:r>
      <w:r w:rsidR="0040258A" w:rsidRPr="00844CEB">
        <w:t xml:space="preserve"> 5 </w:t>
      </w:r>
      <w:r w:rsidRPr="00844CEB">
        <w:t xml:space="preserve">sa slová </w:t>
      </w:r>
      <w:r w:rsidR="00BA5463" w:rsidRPr="00844CEB">
        <w:t>„</w:t>
      </w:r>
      <w:r w:rsidRPr="00844CEB">
        <w:t>rozhodnutia o predchádzajúcom súhlase podľa </w:t>
      </w:r>
      <w:hyperlink r:id="rId8" w:anchor="paragraf-163.odsek-1.pismeno-l" w:tooltip="Odkaz na predpis alebo ustanovenie" w:history="1">
        <w:r w:rsidRPr="00844CEB">
          <w:rPr>
            <w:iCs/>
          </w:rPr>
          <w:t>§ 163 ods. 1 písm. l)</w:t>
        </w:r>
      </w:hyperlink>
      <w:r w:rsidRPr="00844CEB">
        <w:t> alebo ak povolenie na vytvorenie a spravovanie podielového fondu zaniklo“ nahrádzajú slovami „alebo o zrušení zápisu špeciálneho fondu kvalifikovaných investorov v zozname podľa § 137, rozhodnutia o predchádzajúcom súhlase podľa </w:t>
      </w:r>
      <w:hyperlink r:id="rId9" w:anchor="paragraf-163.odsek-1.pismeno-l" w:tooltip="Odkaz na predpis alebo ustanovenie" w:history="1">
        <w:r w:rsidRPr="00844CEB">
          <w:t>§ 163 ods. 1 písm. l)</w:t>
        </w:r>
      </w:hyperlink>
      <w:r w:rsidRPr="00844CEB">
        <w:t xml:space="preserve"> alebo ak povolenie na vytvorenie a spravovanie podielového fondu zaniklo alebo zápis v zozname podľa § 137 bol zrušený, vrátane zániku povolenia alebo zrušenia zápisu v zozname podľa § 137 z dôvodu uplynutia doby, na ktorú bol podielový fond vytvorený“. </w:t>
      </w:r>
      <w:r w:rsidR="0040258A" w:rsidRPr="00844CEB">
        <w:t xml:space="preserve"> </w:t>
      </w:r>
    </w:p>
    <w:p w:rsidR="00E150F2" w:rsidRPr="00844CEB" w:rsidRDefault="0040258A" w:rsidP="009E05CC">
      <w:pPr>
        <w:pStyle w:val="Bezriadkovania"/>
        <w:rPr>
          <w:rFonts w:ascii="Times New Roman" w:hAnsi="Times New Roman"/>
          <w:sz w:val="24"/>
          <w:szCs w:val="24"/>
        </w:rPr>
      </w:pPr>
      <w:r w:rsidRPr="00844CEB">
        <w:rPr>
          <w:rFonts w:ascii="Times New Roman" w:hAnsi="Times New Roman"/>
          <w:sz w:val="24"/>
          <w:szCs w:val="24"/>
        </w:rPr>
        <w:t xml:space="preserve">  </w:t>
      </w:r>
    </w:p>
    <w:p w:rsidR="00E150F2" w:rsidRPr="00844CEB" w:rsidRDefault="0040258A" w:rsidP="009E05CC">
      <w:pPr>
        <w:pStyle w:val="Odsekzoznamu"/>
        <w:numPr>
          <w:ilvl w:val="0"/>
          <w:numId w:val="21"/>
        </w:numPr>
        <w:jc w:val="both"/>
        <w:rPr>
          <w:iCs/>
        </w:rPr>
      </w:pPr>
      <w:r w:rsidRPr="00844CEB">
        <w:rPr>
          <w:iCs/>
        </w:rPr>
        <w:t>V § 28a ods. 2 písm</w:t>
      </w:r>
      <w:r w:rsidR="00A639F1" w:rsidRPr="00844CEB">
        <w:rPr>
          <w:iCs/>
        </w:rPr>
        <w:t>.</w:t>
      </w:r>
      <w:r w:rsidRPr="00844CEB">
        <w:rPr>
          <w:iCs/>
        </w:rPr>
        <w:t xml:space="preserve"> d) sa slová „výkon funkcie riadenia investícií“ nahrádzajú slovami „riadenie investícií“. </w:t>
      </w:r>
    </w:p>
    <w:p w:rsidR="005D471B" w:rsidRPr="00844CEB" w:rsidRDefault="005D471B" w:rsidP="009E05CC">
      <w:pPr>
        <w:pStyle w:val="Bezriadkovania"/>
        <w:rPr>
          <w:rFonts w:ascii="Times New Roman" w:hAnsi="Times New Roman"/>
          <w:sz w:val="24"/>
          <w:szCs w:val="24"/>
        </w:rPr>
      </w:pPr>
    </w:p>
    <w:p w:rsidR="005D471B" w:rsidRPr="00844CEB" w:rsidRDefault="0040258A" w:rsidP="009E05CC">
      <w:pPr>
        <w:pStyle w:val="Odsekzoznamu"/>
        <w:numPr>
          <w:ilvl w:val="0"/>
          <w:numId w:val="21"/>
        </w:numPr>
        <w:jc w:val="both"/>
        <w:rPr>
          <w:iCs/>
        </w:rPr>
      </w:pPr>
      <w:r w:rsidRPr="00844CEB">
        <w:rPr>
          <w:iCs/>
        </w:rPr>
        <w:t>V § 28</w:t>
      </w:r>
      <w:r w:rsidR="00F3777D" w:rsidRPr="00844CEB">
        <w:rPr>
          <w:iCs/>
        </w:rPr>
        <w:t>a</w:t>
      </w:r>
      <w:r w:rsidRPr="00844CEB">
        <w:rPr>
          <w:iCs/>
        </w:rPr>
        <w:t xml:space="preserve"> ods. 3 písm. d) sa slovo „akcionárov“ nahrádza slovom „osôb“.  </w:t>
      </w:r>
    </w:p>
    <w:p w:rsidR="00E150F2" w:rsidRPr="00844CEB" w:rsidRDefault="0040258A" w:rsidP="009E05CC">
      <w:pPr>
        <w:pStyle w:val="Bezriadkovania"/>
        <w:rPr>
          <w:rFonts w:ascii="Times New Roman" w:hAnsi="Times New Roman"/>
          <w:sz w:val="24"/>
          <w:szCs w:val="24"/>
        </w:rPr>
      </w:pPr>
      <w:r w:rsidRPr="00844CEB">
        <w:rPr>
          <w:rFonts w:ascii="Times New Roman" w:hAnsi="Times New Roman"/>
          <w:sz w:val="24"/>
          <w:szCs w:val="24"/>
        </w:rPr>
        <w:t xml:space="preserve"> </w:t>
      </w:r>
    </w:p>
    <w:p w:rsidR="00E150F2" w:rsidRPr="00844CEB" w:rsidRDefault="0040258A" w:rsidP="009E05CC">
      <w:pPr>
        <w:pStyle w:val="Odsekzoznamu"/>
        <w:numPr>
          <w:ilvl w:val="0"/>
          <w:numId w:val="21"/>
        </w:numPr>
        <w:jc w:val="both"/>
      </w:pPr>
      <w:r w:rsidRPr="00844CEB">
        <w:rPr>
          <w:iCs/>
        </w:rPr>
        <w:t>V § 28a ods. 4 písm. g) sa za slovo</w:t>
      </w:r>
      <w:r w:rsidR="00A639F1" w:rsidRPr="00844CEB">
        <w:rPr>
          <w:iCs/>
        </w:rPr>
        <w:t xml:space="preserve"> „</w:t>
      </w:r>
      <w:r w:rsidRPr="00844CEB">
        <w:rPr>
          <w:iCs/>
        </w:rPr>
        <w:t>životopis</w:t>
      </w:r>
      <w:r w:rsidR="00A639F1" w:rsidRPr="00844CEB">
        <w:rPr>
          <w:iCs/>
        </w:rPr>
        <w:t>“</w:t>
      </w:r>
      <w:r w:rsidRPr="00844CEB">
        <w:rPr>
          <w:iCs/>
        </w:rPr>
        <w:t xml:space="preserve"> </w:t>
      </w:r>
      <w:r w:rsidR="00A639F1" w:rsidRPr="00844CEB">
        <w:rPr>
          <w:iCs/>
        </w:rPr>
        <w:t>vkladajú</w:t>
      </w:r>
      <w:r w:rsidRPr="00844CEB">
        <w:rPr>
          <w:iCs/>
        </w:rPr>
        <w:t xml:space="preserve"> slová „žiadateľa a“.</w:t>
      </w:r>
    </w:p>
    <w:p w:rsidR="00E150F2" w:rsidRPr="00844CEB" w:rsidRDefault="00E150F2" w:rsidP="009E05CC">
      <w:pPr>
        <w:pStyle w:val="Bezriadkovania"/>
        <w:rPr>
          <w:rFonts w:ascii="Times New Roman" w:hAnsi="Times New Roman"/>
          <w:sz w:val="24"/>
          <w:szCs w:val="24"/>
        </w:rPr>
      </w:pPr>
    </w:p>
    <w:p w:rsidR="00C7543B" w:rsidRPr="009E05CC" w:rsidRDefault="0040258A" w:rsidP="009E05CC">
      <w:pPr>
        <w:pStyle w:val="Odsekzoznamu"/>
        <w:numPr>
          <w:ilvl w:val="0"/>
          <w:numId w:val="21"/>
        </w:numPr>
        <w:jc w:val="both"/>
      </w:pPr>
      <w:r w:rsidRPr="00844CEB">
        <w:t xml:space="preserve">V § 30 ods. 5 </w:t>
      </w:r>
      <w:r w:rsidR="00A639F1" w:rsidRPr="00844CEB">
        <w:t xml:space="preserve">štvrtej vete </w:t>
      </w:r>
      <w:r w:rsidRPr="00844CEB">
        <w:t>sa slová „povolenia podľa § 137“ nahrádzajú slovami „zápisom do zoznamu podľa § 137“.</w:t>
      </w:r>
    </w:p>
    <w:p w:rsidR="00C7543B" w:rsidRPr="00844CEB" w:rsidRDefault="0040258A" w:rsidP="009E05CC">
      <w:pPr>
        <w:pStyle w:val="Odsekzoznamu"/>
        <w:numPr>
          <w:ilvl w:val="0"/>
          <w:numId w:val="21"/>
        </w:numPr>
        <w:jc w:val="both"/>
      </w:pPr>
      <w:r w:rsidRPr="00844CEB">
        <w:lastRenderedPageBreak/>
        <w:t>V § 30 ods. 9 sa slová „povolenia podľa § 137“ nahrádzajú slovami „zápisu do zoznamu podľa § 137“.</w:t>
      </w:r>
      <w:r w:rsidR="00745A60" w:rsidRPr="00844CEB">
        <w:t xml:space="preserve">            </w:t>
      </w:r>
      <w:r w:rsidR="00B5520D" w:rsidRPr="00844CEB">
        <w:t xml:space="preserve"> </w:t>
      </w:r>
    </w:p>
    <w:p w:rsidR="00C7543B" w:rsidRPr="00844CEB" w:rsidRDefault="00C7543B" w:rsidP="009E05CC">
      <w:pPr>
        <w:pStyle w:val="Odsekzoznamu"/>
      </w:pPr>
    </w:p>
    <w:p w:rsidR="00C7543B" w:rsidRPr="00844CEB" w:rsidRDefault="0040258A" w:rsidP="009E05CC">
      <w:pPr>
        <w:pStyle w:val="Odsekzoznamu"/>
        <w:numPr>
          <w:ilvl w:val="0"/>
          <w:numId w:val="21"/>
        </w:numPr>
        <w:autoSpaceDE w:val="0"/>
        <w:autoSpaceDN w:val="0"/>
        <w:adjustRightInd w:val="0"/>
        <w:jc w:val="both"/>
      </w:pPr>
      <w:r w:rsidRPr="00844CEB">
        <w:t>V § 30 ods. 11 posledná veta znie: „Podanie žiadosti o zmenu povolenia podľa § 28, povolenia podľa § 28a</w:t>
      </w:r>
      <w:r w:rsidR="00502C99" w:rsidRPr="00844CEB">
        <w:t>,</w:t>
      </w:r>
      <w:r w:rsidRPr="00844CEB">
        <w:t> žiadosti o udelenie povolenia podľa § 84, 121 alebo žiadosti o zápis do zoznamu podľa</w:t>
      </w:r>
      <w:r w:rsidR="00BA5463" w:rsidRPr="00844CEB">
        <w:t xml:space="preserve"> §</w:t>
      </w:r>
      <w:r w:rsidRPr="00844CEB">
        <w:t xml:space="preserve"> 137 a žiadosti o udelenie predchádzajúceho súhlasu sa považuje za oznámenie podľa prvej vety.“.</w:t>
      </w:r>
    </w:p>
    <w:p w:rsidR="00E150F2" w:rsidRPr="00844CEB" w:rsidRDefault="00E150F2" w:rsidP="009E05CC">
      <w:pPr>
        <w:pStyle w:val="Bezriadkovania"/>
        <w:rPr>
          <w:rFonts w:ascii="Times New Roman" w:hAnsi="Times New Roman"/>
          <w:sz w:val="24"/>
          <w:szCs w:val="24"/>
        </w:rPr>
      </w:pPr>
    </w:p>
    <w:p w:rsidR="00E150F2" w:rsidRPr="00844CEB" w:rsidRDefault="0040258A" w:rsidP="009E05CC">
      <w:pPr>
        <w:pStyle w:val="Odsekzoznamu"/>
        <w:numPr>
          <w:ilvl w:val="0"/>
          <w:numId w:val="21"/>
        </w:numPr>
        <w:jc w:val="both"/>
        <w:rPr>
          <w:iCs/>
        </w:rPr>
      </w:pPr>
      <w:r w:rsidRPr="00844CEB">
        <w:rPr>
          <w:iCs/>
        </w:rPr>
        <w:t>V § 31a a</w:t>
      </w:r>
      <w:r w:rsidR="00040124" w:rsidRPr="00844CEB">
        <w:rPr>
          <w:iCs/>
        </w:rPr>
        <w:t> </w:t>
      </w:r>
      <w:r w:rsidRPr="00844CEB">
        <w:rPr>
          <w:iCs/>
        </w:rPr>
        <w:t xml:space="preserve">31b ods. 1 sa slovo „osoba“ </w:t>
      </w:r>
      <w:r w:rsidR="00A639F1" w:rsidRPr="00844CEB">
        <w:rPr>
          <w:iCs/>
        </w:rPr>
        <w:t>vo všetkých tvaroch</w:t>
      </w:r>
      <w:r w:rsidRPr="00844CEB">
        <w:rPr>
          <w:iCs/>
        </w:rPr>
        <w:t xml:space="preserve"> nahrádza slov</w:t>
      </w:r>
      <w:r w:rsidR="00A1425E" w:rsidRPr="00844CEB">
        <w:rPr>
          <w:iCs/>
        </w:rPr>
        <w:t xml:space="preserve">ami </w:t>
      </w:r>
      <w:r w:rsidRPr="00844CEB">
        <w:rPr>
          <w:iCs/>
        </w:rPr>
        <w:t>„právnická</w:t>
      </w:r>
      <w:r w:rsidR="00A1425E" w:rsidRPr="00844CEB">
        <w:rPr>
          <w:iCs/>
        </w:rPr>
        <w:t xml:space="preserve"> osoba</w:t>
      </w:r>
      <w:r w:rsidRPr="00844CEB">
        <w:rPr>
          <w:iCs/>
        </w:rPr>
        <w:t>“ v príslušnom tvare.</w:t>
      </w:r>
    </w:p>
    <w:p w:rsidR="00E150F2" w:rsidRPr="00844CEB" w:rsidRDefault="00E150F2" w:rsidP="009E05CC">
      <w:pPr>
        <w:pStyle w:val="Odsekzoznamu"/>
        <w:rPr>
          <w:iCs/>
        </w:rPr>
      </w:pPr>
    </w:p>
    <w:p w:rsidR="005D471B" w:rsidRPr="00844CEB" w:rsidRDefault="000A1AA8" w:rsidP="009E05CC">
      <w:pPr>
        <w:pStyle w:val="Odsekzoznamu"/>
        <w:numPr>
          <w:ilvl w:val="0"/>
          <w:numId w:val="21"/>
        </w:numPr>
        <w:jc w:val="both"/>
      </w:pPr>
      <w:r w:rsidRPr="00844CEB">
        <w:t>V § 31a ods. 6 sa slová „4 a 26a“ nahrádzajú slovami „4, 26a a 151“.</w:t>
      </w:r>
      <w:r w:rsidR="00B5520D" w:rsidRPr="00844CEB">
        <w:t xml:space="preserve">   </w:t>
      </w:r>
    </w:p>
    <w:p w:rsidR="00E150F2" w:rsidRPr="00844CEB" w:rsidRDefault="00E150F2" w:rsidP="009E05CC">
      <w:pPr>
        <w:spacing w:after="0" w:line="240" w:lineRule="auto"/>
        <w:jc w:val="both"/>
        <w:rPr>
          <w:rFonts w:ascii="Times New Roman" w:hAnsi="Times New Roman"/>
          <w:iCs/>
          <w:sz w:val="24"/>
          <w:szCs w:val="24"/>
        </w:rPr>
      </w:pPr>
    </w:p>
    <w:p w:rsidR="00E150F2" w:rsidRPr="00844CEB" w:rsidRDefault="0040258A" w:rsidP="009E05CC">
      <w:pPr>
        <w:pStyle w:val="Odsekzoznamu"/>
        <w:numPr>
          <w:ilvl w:val="0"/>
          <w:numId w:val="21"/>
        </w:numPr>
        <w:spacing w:afterLines="100" w:after="240"/>
        <w:jc w:val="both"/>
        <w:rPr>
          <w:iCs/>
        </w:rPr>
      </w:pPr>
      <w:r w:rsidRPr="00844CEB">
        <w:rPr>
          <w:iCs/>
        </w:rPr>
        <w:t>Za § 31b sa vkladá § 31c, ktorý znie:</w:t>
      </w:r>
    </w:p>
    <w:p w:rsidR="00E150F2" w:rsidRPr="00844CEB" w:rsidRDefault="0040258A" w:rsidP="009E05CC">
      <w:pPr>
        <w:pStyle w:val="Odsekzoznamu"/>
        <w:jc w:val="center"/>
        <w:rPr>
          <w:iCs/>
        </w:rPr>
      </w:pPr>
      <w:r w:rsidRPr="00844CEB">
        <w:rPr>
          <w:iCs/>
        </w:rPr>
        <w:t>„§ 31c</w:t>
      </w:r>
    </w:p>
    <w:p w:rsidR="00E150F2" w:rsidRPr="00844CEB" w:rsidRDefault="00E150F2" w:rsidP="009E05CC">
      <w:pPr>
        <w:pStyle w:val="Odsekzoznamu"/>
        <w:jc w:val="center"/>
        <w:rPr>
          <w:iCs/>
        </w:rPr>
      </w:pPr>
    </w:p>
    <w:p w:rsidR="00E150F2" w:rsidRPr="00844CEB" w:rsidRDefault="004A2D08" w:rsidP="009E05CC">
      <w:pPr>
        <w:pStyle w:val="Odsekzoznamu"/>
        <w:numPr>
          <w:ilvl w:val="0"/>
          <w:numId w:val="18"/>
        </w:numPr>
        <w:ind w:left="993" w:firstLine="0"/>
        <w:jc w:val="both"/>
        <w:rPr>
          <w:iCs/>
        </w:rPr>
      </w:pPr>
      <w:r w:rsidRPr="00844CEB">
        <w:rPr>
          <w:iCs/>
        </w:rPr>
        <w:t>Ak</w:t>
      </w:r>
      <w:r w:rsidR="0040258A" w:rsidRPr="00844CEB">
        <w:rPr>
          <w:iCs/>
        </w:rPr>
        <w:t xml:space="preserve"> právnická osoba spravujúca alternatívne investičné fondy, na ktorú sa vzťahuje výnimka podľa § 31a ods. 1</w:t>
      </w:r>
      <w:r w:rsidR="00502C99" w:rsidRPr="00844CEB">
        <w:rPr>
          <w:iCs/>
        </w:rPr>
        <w:t>,</w:t>
      </w:r>
      <w:r w:rsidR="0040258A" w:rsidRPr="00844CEB">
        <w:rPr>
          <w:iCs/>
        </w:rPr>
        <w:t xml:space="preserve"> presiahne limity podľa § 31a ods. 1, je povinná podať žiadosť o udelenie povolenia podľa § 28a do 30 dní potom, čo sa dozvie alebo mohla dozvedieť o presiahnutí týchto limitov; to sa nevzťahuje na </w:t>
      </w:r>
      <w:r w:rsidR="008753D4" w:rsidRPr="00844CEB">
        <w:rPr>
          <w:iCs/>
        </w:rPr>
        <w:t xml:space="preserve">právnickú </w:t>
      </w:r>
      <w:r w:rsidR="0040258A" w:rsidRPr="00844CEB">
        <w:rPr>
          <w:iCs/>
        </w:rPr>
        <w:t>osobu, ktorá v tej istej lehote zabezpečí, aby limity podľa § 31a ods. 1 nepresahovala.</w:t>
      </w:r>
    </w:p>
    <w:p w:rsidR="00275E79" w:rsidRPr="00844CEB" w:rsidRDefault="00275E79" w:rsidP="009E05CC">
      <w:pPr>
        <w:pStyle w:val="Bezriadkovania"/>
        <w:rPr>
          <w:rFonts w:ascii="Times New Roman" w:hAnsi="Times New Roman"/>
          <w:sz w:val="24"/>
          <w:szCs w:val="24"/>
        </w:rPr>
      </w:pPr>
    </w:p>
    <w:p w:rsidR="00E150F2" w:rsidRPr="00844CEB" w:rsidRDefault="007D1E4D" w:rsidP="009E05CC">
      <w:pPr>
        <w:pStyle w:val="Odsekzoznamu"/>
        <w:numPr>
          <w:ilvl w:val="0"/>
          <w:numId w:val="18"/>
        </w:numPr>
        <w:ind w:left="993" w:firstLine="0"/>
        <w:jc w:val="both"/>
        <w:rPr>
          <w:iCs/>
        </w:rPr>
      </w:pPr>
      <w:r w:rsidRPr="00844CEB">
        <w:rPr>
          <w:iCs/>
        </w:rPr>
        <w:t>Ak</w:t>
      </w:r>
      <w:r w:rsidR="0040258A" w:rsidRPr="00844CEB">
        <w:rPr>
          <w:iCs/>
        </w:rPr>
        <w:t xml:space="preserve"> bola podaná žiadosť podľa odseku 1, je právnická osoba </w:t>
      </w:r>
      <w:r w:rsidR="00BF4B15" w:rsidRPr="00844CEB">
        <w:rPr>
          <w:iCs/>
        </w:rPr>
        <w:t>podľa odseku 1</w:t>
      </w:r>
      <w:r w:rsidR="0040258A" w:rsidRPr="00844CEB">
        <w:rPr>
          <w:iCs/>
        </w:rPr>
        <w:t xml:space="preserve"> oprávnená presahovať limity podľa § 31a ods. 1, a to do nadobudnutia právoplatnosti rozhodnutia Národnej banky Slovenska o udelení povolenia podľa § 28a. Ak Národná banka Slovenska neudelí povolenie podľa odseku 1, právnická osoba </w:t>
      </w:r>
      <w:r w:rsidR="00BF4B15" w:rsidRPr="00844CEB">
        <w:rPr>
          <w:iCs/>
        </w:rPr>
        <w:t>podľa odseku 1</w:t>
      </w:r>
      <w:r w:rsidR="0040258A" w:rsidRPr="00844CEB">
        <w:rPr>
          <w:iCs/>
        </w:rPr>
        <w:t xml:space="preserve"> je povinná do 30 dní od nadobudnutia právoplatnosti rozhodnutia Národnej banky Slovenska o zamietnutí žiadosti podľa odseku 1 zabezpečiť, aby limity podľa § 31a ods. 1 nepresahovala.“.</w:t>
      </w:r>
    </w:p>
    <w:p w:rsidR="00E150F2" w:rsidRPr="00844CEB" w:rsidRDefault="00E150F2" w:rsidP="009E05CC">
      <w:pPr>
        <w:pStyle w:val="Odsekzoznamu"/>
        <w:spacing w:afterLines="100" w:after="240"/>
        <w:jc w:val="both"/>
        <w:rPr>
          <w:iCs/>
        </w:rPr>
      </w:pPr>
    </w:p>
    <w:p w:rsidR="00E150F2" w:rsidRPr="00844CEB" w:rsidRDefault="0040258A" w:rsidP="009E05CC">
      <w:pPr>
        <w:pStyle w:val="Odsekzoznamu"/>
        <w:numPr>
          <w:ilvl w:val="0"/>
          <w:numId w:val="21"/>
        </w:numPr>
        <w:spacing w:afterLines="100" w:after="240"/>
        <w:jc w:val="both"/>
        <w:rPr>
          <w:iCs/>
        </w:rPr>
      </w:pPr>
      <w:r w:rsidRPr="00844CEB">
        <w:rPr>
          <w:iCs/>
        </w:rPr>
        <w:t xml:space="preserve">V § 33 ods. 19 </w:t>
      </w:r>
      <w:r w:rsidR="00BA5463" w:rsidRPr="00844CEB">
        <w:rPr>
          <w:iCs/>
        </w:rPr>
        <w:t xml:space="preserve">sa </w:t>
      </w:r>
      <w:r w:rsidRPr="00844CEB">
        <w:rPr>
          <w:iCs/>
        </w:rPr>
        <w:t xml:space="preserve">na konci </w:t>
      </w:r>
      <w:r w:rsidR="00A639F1" w:rsidRPr="00844CEB">
        <w:rPr>
          <w:iCs/>
        </w:rPr>
        <w:t xml:space="preserve">bodka </w:t>
      </w:r>
      <w:r w:rsidRPr="00844CEB">
        <w:rPr>
          <w:iCs/>
        </w:rPr>
        <w:t xml:space="preserve">nahrádza bodkočiarkou a pripájajú </w:t>
      </w:r>
      <w:r w:rsidR="00BA5463" w:rsidRPr="00844CEB">
        <w:rPr>
          <w:iCs/>
        </w:rPr>
        <w:t xml:space="preserve">sa </w:t>
      </w:r>
      <w:r w:rsidRPr="00844CEB">
        <w:rPr>
          <w:iCs/>
        </w:rPr>
        <w:t>tieto slová: „tým nie je dotknuté ustanovenie § 34 ods. 4 posledn</w:t>
      </w:r>
      <w:r w:rsidR="00A639F1" w:rsidRPr="00844CEB">
        <w:rPr>
          <w:iCs/>
        </w:rPr>
        <w:t>ej</w:t>
      </w:r>
      <w:r w:rsidRPr="00844CEB">
        <w:rPr>
          <w:iCs/>
        </w:rPr>
        <w:t xml:space="preserve"> vet</w:t>
      </w:r>
      <w:r w:rsidR="00A639F1" w:rsidRPr="00844CEB">
        <w:rPr>
          <w:iCs/>
        </w:rPr>
        <w:t>y</w:t>
      </w:r>
      <w:r w:rsidRPr="00844CEB">
        <w:rPr>
          <w:iCs/>
        </w:rPr>
        <w:t>.“.</w:t>
      </w:r>
    </w:p>
    <w:p w:rsidR="00E150F2" w:rsidRPr="00844CEB" w:rsidRDefault="00E150F2" w:rsidP="009E05CC">
      <w:pPr>
        <w:pStyle w:val="Odsekzoznamu"/>
        <w:spacing w:afterLines="100" w:after="240"/>
        <w:jc w:val="both"/>
        <w:rPr>
          <w:iCs/>
        </w:rPr>
      </w:pPr>
    </w:p>
    <w:p w:rsidR="00277587" w:rsidRPr="00844CEB" w:rsidRDefault="0040258A" w:rsidP="009E05CC">
      <w:pPr>
        <w:pStyle w:val="Odsekzoznamu"/>
        <w:numPr>
          <w:ilvl w:val="0"/>
          <w:numId w:val="21"/>
        </w:numPr>
        <w:jc w:val="both"/>
        <w:rPr>
          <w:iCs/>
        </w:rPr>
      </w:pPr>
      <w:r w:rsidRPr="00844CEB">
        <w:rPr>
          <w:iCs/>
        </w:rPr>
        <w:t>V § 40 ods</w:t>
      </w:r>
      <w:r w:rsidR="00BA5463" w:rsidRPr="00844CEB">
        <w:rPr>
          <w:iCs/>
        </w:rPr>
        <w:t>ek</w:t>
      </w:r>
      <w:r w:rsidRPr="00844CEB">
        <w:rPr>
          <w:iCs/>
        </w:rPr>
        <w:t xml:space="preserve"> 2 znie:</w:t>
      </w:r>
    </w:p>
    <w:p w:rsidR="00277587" w:rsidRPr="00844CEB" w:rsidRDefault="0040258A" w:rsidP="009E05CC">
      <w:pPr>
        <w:shd w:val="clear" w:color="auto" w:fill="FFFFFF"/>
        <w:spacing w:after="0" w:line="240" w:lineRule="auto"/>
        <w:ind w:left="1070"/>
        <w:jc w:val="both"/>
        <w:rPr>
          <w:rFonts w:ascii="Times New Roman" w:hAnsi="Times New Roman"/>
          <w:sz w:val="24"/>
          <w:szCs w:val="24"/>
          <w:lang w:eastAsia="sk-SK"/>
        </w:rPr>
      </w:pPr>
      <w:r w:rsidRPr="00844CEB">
        <w:rPr>
          <w:rFonts w:ascii="Times New Roman" w:hAnsi="Times New Roman"/>
          <w:sz w:val="24"/>
          <w:szCs w:val="24"/>
          <w:lang w:eastAsia="sk-SK"/>
        </w:rPr>
        <w:t>„(2) Správcovská spoločnosť zostavuje okrem účtovnej závierky aj priebežnú súvahu a priebežný výkaz ziskov a strát k poslednému dňu účtovného štvrťroka.“.</w:t>
      </w:r>
    </w:p>
    <w:p w:rsidR="00277587" w:rsidRPr="00844CEB" w:rsidRDefault="00277587" w:rsidP="009E05CC">
      <w:pPr>
        <w:pStyle w:val="Odsekzoznamu"/>
        <w:spacing w:afterLines="100" w:after="240"/>
        <w:jc w:val="both"/>
        <w:rPr>
          <w:iCs/>
        </w:rPr>
      </w:pPr>
    </w:p>
    <w:p w:rsidR="00A1425E" w:rsidRPr="00844CEB" w:rsidRDefault="0040258A" w:rsidP="009E05CC">
      <w:pPr>
        <w:pStyle w:val="Odsekzoznamu"/>
        <w:numPr>
          <w:ilvl w:val="0"/>
          <w:numId w:val="21"/>
        </w:numPr>
        <w:autoSpaceDE w:val="0"/>
        <w:autoSpaceDN w:val="0"/>
        <w:adjustRightInd w:val="0"/>
        <w:jc w:val="both"/>
      </w:pPr>
      <w:r w:rsidRPr="00844CEB">
        <w:t>V § 47 ods. 2 písmeno c</w:t>
      </w:r>
      <w:r w:rsidR="00047799" w:rsidRPr="00844CEB">
        <w:t>)</w:t>
      </w:r>
      <w:r w:rsidRPr="00844CEB">
        <w:t xml:space="preserve"> znie:</w:t>
      </w:r>
    </w:p>
    <w:p w:rsidR="00A1425E" w:rsidRPr="00844CEB" w:rsidRDefault="0040258A" w:rsidP="009E05CC">
      <w:pPr>
        <w:autoSpaceDE w:val="0"/>
        <w:autoSpaceDN w:val="0"/>
        <w:adjustRightInd w:val="0"/>
        <w:spacing w:after="0" w:line="240" w:lineRule="auto"/>
        <w:ind w:left="1701" w:hanging="567"/>
        <w:jc w:val="both"/>
        <w:rPr>
          <w:rFonts w:ascii="Times New Roman" w:hAnsi="Times New Roman"/>
          <w:sz w:val="24"/>
          <w:szCs w:val="24"/>
        </w:rPr>
      </w:pPr>
      <w:r w:rsidRPr="00844CEB">
        <w:rPr>
          <w:rFonts w:ascii="Times New Roman" w:hAnsi="Times New Roman"/>
          <w:sz w:val="24"/>
          <w:szCs w:val="24"/>
        </w:rPr>
        <w:t>„c) suma podľa osobitného predpisu</w:t>
      </w:r>
      <w:r w:rsidR="006B5DCA" w:rsidRPr="00844CEB">
        <w:rPr>
          <w:rFonts w:ascii="Times New Roman" w:hAnsi="Times New Roman"/>
          <w:sz w:val="24"/>
          <w:szCs w:val="24"/>
        </w:rPr>
        <w:t>,</w:t>
      </w:r>
      <w:r w:rsidRPr="00844CEB">
        <w:rPr>
          <w:rFonts w:ascii="Times New Roman" w:hAnsi="Times New Roman"/>
          <w:sz w:val="24"/>
          <w:szCs w:val="24"/>
          <w:vertAlign w:val="superscript"/>
        </w:rPr>
        <w:t>33eb</w:t>
      </w:r>
      <w:r w:rsidRPr="00844CEB">
        <w:rPr>
          <w:rFonts w:ascii="Times New Roman" w:hAnsi="Times New Roman"/>
          <w:sz w:val="24"/>
          <w:szCs w:val="24"/>
        </w:rPr>
        <w:t>)“.</w:t>
      </w:r>
    </w:p>
    <w:p w:rsidR="00A1425E" w:rsidRPr="00844CEB" w:rsidRDefault="00A1425E" w:rsidP="009E05CC">
      <w:pPr>
        <w:autoSpaceDE w:val="0"/>
        <w:autoSpaceDN w:val="0"/>
        <w:adjustRightInd w:val="0"/>
        <w:spacing w:after="0" w:line="240" w:lineRule="auto"/>
        <w:ind w:left="1701" w:hanging="567"/>
        <w:jc w:val="both"/>
        <w:rPr>
          <w:rFonts w:ascii="Times New Roman" w:hAnsi="Times New Roman"/>
          <w:sz w:val="24"/>
          <w:szCs w:val="24"/>
        </w:rPr>
      </w:pPr>
    </w:p>
    <w:p w:rsidR="00A1425E" w:rsidRPr="00844CEB" w:rsidRDefault="0040258A" w:rsidP="009E05CC">
      <w:pPr>
        <w:autoSpaceDE w:val="0"/>
        <w:autoSpaceDN w:val="0"/>
        <w:adjustRightInd w:val="0"/>
        <w:spacing w:after="0" w:line="240" w:lineRule="auto"/>
        <w:ind w:left="1701" w:hanging="567"/>
        <w:jc w:val="both"/>
        <w:rPr>
          <w:rFonts w:ascii="Times New Roman" w:hAnsi="Times New Roman"/>
          <w:sz w:val="24"/>
          <w:szCs w:val="24"/>
        </w:rPr>
      </w:pPr>
      <w:r w:rsidRPr="00844CEB">
        <w:rPr>
          <w:rFonts w:ascii="Times New Roman" w:hAnsi="Times New Roman"/>
          <w:sz w:val="24"/>
          <w:szCs w:val="24"/>
        </w:rPr>
        <w:t>Poznámka pod čiarou k odkazu 33eb znie:</w:t>
      </w:r>
    </w:p>
    <w:p w:rsidR="00A1425E" w:rsidRPr="00844CEB" w:rsidRDefault="0040258A" w:rsidP="009E05CC">
      <w:pPr>
        <w:autoSpaceDE w:val="0"/>
        <w:autoSpaceDN w:val="0"/>
        <w:adjustRightInd w:val="0"/>
        <w:spacing w:after="0" w:line="240" w:lineRule="auto"/>
        <w:ind w:left="1134"/>
        <w:jc w:val="both"/>
        <w:rPr>
          <w:rFonts w:ascii="Times New Roman" w:hAnsi="Times New Roman"/>
          <w:sz w:val="24"/>
          <w:szCs w:val="24"/>
        </w:rPr>
      </w:pPr>
      <w:r w:rsidRPr="00844CEB">
        <w:rPr>
          <w:rFonts w:ascii="Times New Roman" w:hAnsi="Times New Roman"/>
          <w:sz w:val="24"/>
          <w:szCs w:val="24"/>
        </w:rPr>
        <w:t>„</w:t>
      </w:r>
      <w:r w:rsidRPr="00844CEB">
        <w:rPr>
          <w:rFonts w:ascii="Times New Roman" w:hAnsi="Times New Roman"/>
          <w:sz w:val="24"/>
          <w:szCs w:val="24"/>
          <w:vertAlign w:val="superscript"/>
        </w:rPr>
        <w:t>33eb</w:t>
      </w:r>
      <w:r w:rsidRPr="00844CEB">
        <w:rPr>
          <w:rFonts w:ascii="Times New Roman" w:hAnsi="Times New Roman"/>
          <w:sz w:val="24"/>
          <w:szCs w:val="24"/>
        </w:rPr>
        <w:t xml:space="preserve">) Čl. 13 nariadenia </w:t>
      </w:r>
      <w:r w:rsidR="00745A60" w:rsidRPr="00844CEB">
        <w:rPr>
          <w:rFonts w:ascii="Times New Roman" w:hAnsi="Times New Roman"/>
          <w:sz w:val="24"/>
          <w:szCs w:val="24"/>
        </w:rPr>
        <w:t xml:space="preserve">Európskeho Parlamentu a Rady </w:t>
      </w:r>
      <w:r w:rsidRPr="00844CEB">
        <w:rPr>
          <w:rFonts w:ascii="Times New Roman" w:hAnsi="Times New Roman"/>
          <w:sz w:val="24"/>
          <w:szCs w:val="24"/>
        </w:rPr>
        <w:t>(EÚ) 2019/2033</w:t>
      </w:r>
      <w:bookmarkStart w:id="0" w:name="https://eur-lex.europa.eu/legal-content/"/>
      <w:bookmarkEnd w:id="0"/>
      <w:r w:rsidRPr="00844CEB">
        <w:rPr>
          <w:rFonts w:ascii="Times New Roman" w:hAnsi="Times New Roman"/>
          <w:sz w:val="24"/>
          <w:szCs w:val="24"/>
        </w:rPr>
        <w:fldChar w:fldCharType="begin"/>
      </w:r>
      <w:r w:rsidRPr="00844CEB">
        <w:rPr>
          <w:rFonts w:ascii="Times New Roman" w:hAnsi="Times New Roman"/>
          <w:sz w:val="24"/>
          <w:szCs w:val="24"/>
        </w:rPr>
        <w:instrText xml:space="preserve"> HYPERLINK "https://eur-lex.europa.eu/legal-content/AUTO/?uri=CELEX:32019R2033&amp;qid=1603870105423&amp;rid=1" </w:instrText>
      </w:r>
      <w:r w:rsidRPr="00844CEB">
        <w:rPr>
          <w:rFonts w:ascii="Times New Roman" w:hAnsi="Times New Roman"/>
          <w:sz w:val="24"/>
          <w:szCs w:val="24"/>
        </w:rPr>
        <w:fldChar w:fldCharType="separate"/>
      </w:r>
      <w:r w:rsidR="00745A60" w:rsidRPr="00844CEB">
        <w:rPr>
          <w:rStyle w:val="Hypertextovprepojenie"/>
          <w:rFonts w:ascii="Times New Roman" w:hAnsi="Times New Roman"/>
          <w:bCs/>
          <w:color w:val="auto"/>
          <w:sz w:val="24"/>
          <w:szCs w:val="24"/>
        </w:rPr>
        <w:t xml:space="preserve"> z 27. novembra 2019 o </w:t>
      </w:r>
      <w:proofErr w:type="spellStart"/>
      <w:r w:rsidR="00745A60" w:rsidRPr="00844CEB">
        <w:rPr>
          <w:rStyle w:val="Hypertextovprepojenie"/>
          <w:rFonts w:ascii="Times New Roman" w:hAnsi="Times New Roman"/>
          <w:bCs/>
          <w:color w:val="auto"/>
          <w:sz w:val="24"/>
          <w:szCs w:val="24"/>
        </w:rPr>
        <w:t>prudenciálnych</w:t>
      </w:r>
      <w:proofErr w:type="spellEnd"/>
      <w:r w:rsidR="00745A60" w:rsidRPr="00844CEB">
        <w:rPr>
          <w:rStyle w:val="Hypertextovprepojenie"/>
          <w:rFonts w:ascii="Times New Roman" w:hAnsi="Times New Roman"/>
          <w:bCs/>
          <w:color w:val="auto"/>
          <w:sz w:val="24"/>
          <w:szCs w:val="24"/>
        </w:rPr>
        <w:t xml:space="preserve"> požiadavkách na investičné spoločnosti a o zmene nariadení (EÚ) č. 1093/2010, (EÚ) č. 575/2013, (EÚ) č. 600/2014 a (EÚ) č. 806/2014 </w:t>
      </w:r>
      <w:r w:rsidRPr="00844CEB">
        <w:rPr>
          <w:rStyle w:val="Hypertextovprepojenie"/>
          <w:rFonts w:ascii="Times New Roman" w:hAnsi="Times New Roman"/>
          <w:bCs/>
          <w:color w:val="auto"/>
          <w:sz w:val="24"/>
          <w:szCs w:val="24"/>
        </w:rPr>
        <w:fldChar w:fldCharType="end"/>
      </w:r>
      <w:r w:rsidR="00745A60" w:rsidRPr="00844CEB">
        <w:rPr>
          <w:rFonts w:ascii="Times New Roman" w:hAnsi="Times New Roman"/>
          <w:bCs/>
          <w:sz w:val="24"/>
          <w:szCs w:val="24"/>
        </w:rPr>
        <w:t>(</w:t>
      </w:r>
      <w:r w:rsidR="00745A60" w:rsidRPr="00844CEB">
        <w:rPr>
          <w:rFonts w:ascii="Times New Roman" w:hAnsi="Times New Roman"/>
          <w:iCs/>
          <w:sz w:val="24"/>
          <w:szCs w:val="24"/>
        </w:rPr>
        <w:t>Ú. v. EÚ L 314, 5.12.2019</w:t>
      </w:r>
      <w:r w:rsidR="00745A60" w:rsidRPr="00844CEB">
        <w:rPr>
          <w:rFonts w:ascii="Times New Roman" w:hAnsi="Times New Roman"/>
          <w:i/>
          <w:iCs/>
          <w:sz w:val="24"/>
          <w:szCs w:val="24"/>
        </w:rPr>
        <w:t>)</w:t>
      </w:r>
      <w:r w:rsidR="000573C6" w:rsidRPr="00844CEB">
        <w:rPr>
          <w:rFonts w:ascii="Times New Roman" w:hAnsi="Times New Roman"/>
          <w:sz w:val="24"/>
          <w:szCs w:val="24"/>
          <w:lang w:eastAsia="sk-SK"/>
        </w:rPr>
        <w:t xml:space="preserve"> </w:t>
      </w:r>
      <w:r w:rsidR="000573C6" w:rsidRPr="00844CEB">
        <w:rPr>
          <w:rFonts w:ascii="Times New Roman" w:hAnsi="Times New Roman"/>
          <w:iCs/>
          <w:sz w:val="24"/>
          <w:szCs w:val="24"/>
        </w:rPr>
        <w:t>v platnom znení</w:t>
      </w:r>
      <w:r w:rsidR="006B5DCA" w:rsidRPr="00844CEB">
        <w:rPr>
          <w:rFonts w:ascii="Times New Roman" w:hAnsi="Times New Roman"/>
          <w:i/>
          <w:iCs/>
          <w:sz w:val="24"/>
          <w:szCs w:val="24"/>
        </w:rPr>
        <w:t>.</w:t>
      </w:r>
      <w:r w:rsidRPr="00844CEB">
        <w:rPr>
          <w:rFonts w:ascii="Times New Roman" w:hAnsi="Times New Roman"/>
          <w:sz w:val="24"/>
          <w:szCs w:val="24"/>
        </w:rPr>
        <w:t>“.</w:t>
      </w:r>
    </w:p>
    <w:p w:rsidR="00A1425E" w:rsidRPr="00844CEB" w:rsidRDefault="00A1425E" w:rsidP="009E05CC">
      <w:pPr>
        <w:pStyle w:val="Odsekzoznamu"/>
      </w:pPr>
    </w:p>
    <w:p w:rsidR="00E150F2" w:rsidRPr="00844CEB" w:rsidRDefault="0040258A" w:rsidP="009E05CC">
      <w:pPr>
        <w:pStyle w:val="Odsekzoznamu"/>
        <w:numPr>
          <w:ilvl w:val="0"/>
          <w:numId w:val="21"/>
        </w:numPr>
        <w:jc w:val="both"/>
        <w:rPr>
          <w:iCs/>
        </w:rPr>
      </w:pPr>
      <w:r w:rsidRPr="00844CEB">
        <w:rPr>
          <w:iCs/>
        </w:rPr>
        <w:t xml:space="preserve">V § 54 sa </w:t>
      </w:r>
      <w:r w:rsidR="00A639F1" w:rsidRPr="00844CEB">
        <w:rPr>
          <w:iCs/>
        </w:rPr>
        <w:t>slová</w:t>
      </w:r>
      <w:r w:rsidRPr="00844CEB">
        <w:rPr>
          <w:iCs/>
        </w:rPr>
        <w:t xml:space="preserve"> „</w:t>
      </w:r>
      <w:r w:rsidR="00A639F1" w:rsidRPr="00844CEB">
        <w:rPr>
          <w:iCs/>
        </w:rPr>
        <w:t xml:space="preserve">až </w:t>
      </w:r>
      <w:r w:rsidRPr="00844CEB">
        <w:rPr>
          <w:iCs/>
        </w:rPr>
        <w:t>53“ nahrádza</w:t>
      </w:r>
      <w:r w:rsidR="00A639F1" w:rsidRPr="00844CEB">
        <w:rPr>
          <w:iCs/>
        </w:rPr>
        <w:t xml:space="preserve">jú slovami </w:t>
      </w:r>
      <w:r w:rsidRPr="00844CEB">
        <w:rPr>
          <w:iCs/>
        </w:rPr>
        <w:t>„</w:t>
      </w:r>
      <w:r w:rsidR="00A639F1" w:rsidRPr="00844CEB">
        <w:rPr>
          <w:iCs/>
        </w:rPr>
        <w:t xml:space="preserve">až </w:t>
      </w:r>
      <w:r w:rsidRPr="00844CEB">
        <w:rPr>
          <w:iCs/>
        </w:rPr>
        <w:t>52“.</w:t>
      </w:r>
    </w:p>
    <w:p w:rsidR="00E150F2" w:rsidRPr="00844CEB" w:rsidRDefault="00E150F2" w:rsidP="009E05CC">
      <w:pPr>
        <w:pStyle w:val="Bezriadkovania"/>
        <w:rPr>
          <w:rFonts w:ascii="Times New Roman" w:hAnsi="Times New Roman"/>
          <w:sz w:val="24"/>
          <w:szCs w:val="24"/>
        </w:rPr>
      </w:pPr>
    </w:p>
    <w:p w:rsidR="00E150F2" w:rsidRPr="00275C30" w:rsidRDefault="0040258A" w:rsidP="00275C30">
      <w:pPr>
        <w:pStyle w:val="Odsekzoznamu"/>
        <w:numPr>
          <w:ilvl w:val="0"/>
          <w:numId w:val="21"/>
        </w:numPr>
        <w:jc w:val="both"/>
        <w:rPr>
          <w:iCs/>
        </w:rPr>
      </w:pPr>
      <w:r w:rsidRPr="00844CEB">
        <w:rPr>
          <w:iCs/>
        </w:rPr>
        <w:t xml:space="preserve">V § 57 ods. 1 sa za </w:t>
      </w:r>
      <w:r w:rsidR="00A639F1" w:rsidRPr="00844CEB">
        <w:rPr>
          <w:iCs/>
        </w:rPr>
        <w:t xml:space="preserve">slová </w:t>
      </w:r>
      <w:r w:rsidRPr="00844CEB">
        <w:rPr>
          <w:iCs/>
        </w:rPr>
        <w:t>„</w:t>
      </w:r>
      <w:r w:rsidR="00A639F1" w:rsidRPr="00844CEB">
        <w:rPr>
          <w:iCs/>
        </w:rPr>
        <w:t xml:space="preserve">až </w:t>
      </w:r>
      <w:r w:rsidRPr="00844CEB">
        <w:rPr>
          <w:iCs/>
        </w:rPr>
        <w:t>37“</w:t>
      </w:r>
      <w:r w:rsidR="00A639F1" w:rsidRPr="00844CEB">
        <w:rPr>
          <w:iCs/>
        </w:rPr>
        <w:t xml:space="preserve"> vkladajú </w:t>
      </w:r>
      <w:r w:rsidRPr="00844CEB">
        <w:rPr>
          <w:iCs/>
        </w:rPr>
        <w:t>slová „alebo funkcií podľa osobitného predpisu</w:t>
      </w:r>
      <w:r w:rsidR="007D1E4D" w:rsidRPr="00844CEB">
        <w:rPr>
          <w:iCs/>
          <w:vertAlign w:val="superscript"/>
        </w:rPr>
        <w:t>40aa</w:t>
      </w:r>
      <w:r w:rsidRPr="00844CEB">
        <w:rPr>
          <w:iCs/>
        </w:rPr>
        <w:t xml:space="preserve">)“.    </w:t>
      </w:r>
    </w:p>
    <w:p w:rsidR="00E150F2" w:rsidRPr="00844CEB" w:rsidRDefault="0040258A" w:rsidP="009E05CC">
      <w:pPr>
        <w:pStyle w:val="Odsekzoznamu"/>
        <w:ind w:left="1070"/>
        <w:jc w:val="both"/>
        <w:rPr>
          <w:iCs/>
        </w:rPr>
      </w:pPr>
      <w:r w:rsidRPr="00844CEB">
        <w:rPr>
          <w:iCs/>
        </w:rPr>
        <w:t xml:space="preserve">Poznámka pod čiarou </w:t>
      </w:r>
      <w:r w:rsidR="00587CEE" w:rsidRPr="00844CEB">
        <w:rPr>
          <w:iCs/>
        </w:rPr>
        <w:t xml:space="preserve">k odkazu </w:t>
      </w:r>
      <w:r w:rsidR="007D1E4D" w:rsidRPr="00844CEB">
        <w:rPr>
          <w:iCs/>
        </w:rPr>
        <w:t>40aa</w:t>
      </w:r>
      <w:r w:rsidRPr="00844CEB">
        <w:rPr>
          <w:iCs/>
        </w:rPr>
        <w:t xml:space="preserve"> znie:</w:t>
      </w:r>
    </w:p>
    <w:p w:rsidR="00E150F2" w:rsidRPr="00844CEB" w:rsidRDefault="0040258A" w:rsidP="009E05CC">
      <w:pPr>
        <w:pStyle w:val="Odsekzoznamu"/>
        <w:ind w:left="1070"/>
        <w:jc w:val="both"/>
        <w:rPr>
          <w:iCs/>
        </w:rPr>
      </w:pPr>
      <w:r w:rsidRPr="00844CEB">
        <w:rPr>
          <w:iCs/>
        </w:rPr>
        <w:t>„</w:t>
      </w:r>
      <w:r w:rsidR="007D1E4D" w:rsidRPr="00844CEB">
        <w:rPr>
          <w:iCs/>
          <w:vertAlign w:val="superscript"/>
        </w:rPr>
        <w:t>40aa</w:t>
      </w:r>
      <w:r w:rsidRPr="00844CEB">
        <w:rPr>
          <w:iCs/>
        </w:rPr>
        <w:t>) Čl</w:t>
      </w:r>
      <w:r w:rsidR="007D1E4D" w:rsidRPr="00844CEB">
        <w:rPr>
          <w:iCs/>
        </w:rPr>
        <w:t>.</w:t>
      </w:r>
      <w:r w:rsidRPr="00844CEB">
        <w:rPr>
          <w:iCs/>
        </w:rPr>
        <w:t xml:space="preserve"> 39, 61 a 62 delegovaného nariadenia </w:t>
      </w:r>
      <w:r w:rsidR="007D1E4D" w:rsidRPr="00844CEB">
        <w:rPr>
          <w:iCs/>
        </w:rPr>
        <w:t xml:space="preserve">(EÚ) </w:t>
      </w:r>
      <w:r w:rsidR="00F42EA7" w:rsidRPr="00844CEB">
        <w:rPr>
          <w:iCs/>
        </w:rPr>
        <w:t xml:space="preserve">č. </w:t>
      </w:r>
      <w:r w:rsidRPr="00844CEB">
        <w:rPr>
          <w:iCs/>
        </w:rPr>
        <w:t>231/2013</w:t>
      </w:r>
      <w:r w:rsidR="007D1E4D" w:rsidRPr="00844CEB">
        <w:rPr>
          <w:iCs/>
        </w:rPr>
        <w:t xml:space="preserve"> v platnom znení</w:t>
      </w:r>
      <w:r w:rsidRPr="00844CEB">
        <w:rPr>
          <w:iCs/>
        </w:rPr>
        <w:t>.</w:t>
      </w:r>
      <w:r w:rsidR="00653FED" w:rsidRPr="00844CEB">
        <w:rPr>
          <w:iCs/>
        </w:rPr>
        <w:t>“.</w:t>
      </w:r>
    </w:p>
    <w:p w:rsidR="00B96AEC" w:rsidRPr="00844CEB" w:rsidRDefault="00B96AEC" w:rsidP="009E05CC">
      <w:pPr>
        <w:pStyle w:val="Bezriadkovania"/>
        <w:rPr>
          <w:rFonts w:ascii="Times New Roman" w:hAnsi="Times New Roman"/>
          <w:sz w:val="24"/>
          <w:szCs w:val="24"/>
        </w:rPr>
      </w:pPr>
    </w:p>
    <w:p w:rsidR="00213C06" w:rsidRPr="00844CEB" w:rsidRDefault="00C34AD6" w:rsidP="009E05CC">
      <w:pPr>
        <w:pStyle w:val="Odsekzoznamu"/>
        <w:numPr>
          <w:ilvl w:val="0"/>
          <w:numId w:val="21"/>
        </w:numPr>
      </w:pPr>
      <w:r w:rsidRPr="00844CEB">
        <w:t xml:space="preserve">V </w:t>
      </w:r>
      <w:r w:rsidR="006A6280" w:rsidRPr="00844CEB">
        <w:t xml:space="preserve">§ 61 </w:t>
      </w:r>
      <w:r w:rsidRPr="00844CEB">
        <w:t xml:space="preserve">sa za odsek 7 vkladajú  </w:t>
      </w:r>
      <w:r w:rsidR="00A639F1" w:rsidRPr="00844CEB">
        <w:t xml:space="preserve">nové </w:t>
      </w:r>
      <w:r w:rsidR="00E72A50" w:rsidRPr="00844CEB">
        <w:t xml:space="preserve">odseky 8 </w:t>
      </w:r>
      <w:r w:rsidR="006A6280" w:rsidRPr="00844CEB">
        <w:t>a</w:t>
      </w:r>
      <w:r w:rsidRPr="00844CEB">
        <w:t> </w:t>
      </w:r>
      <w:r w:rsidR="00E72A50" w:rsidRPr="00844CEB">
        <w:t>9</w:t>
      </w:r>
      <w:r w:rsidRPr="00844CEB">
        <w:t xml:space="preserve">, ktoré </w:t>
      </w:r>
      <w:r w:rsidR="006A6280" w:rsidRPr="00844CEB">
        <w:t xml:space="preserve">znejú: </w:t>
      </w:r>
    </w:p>
    <w:p w:rsidR="006A6280" w:rsidRPr="00844CEB" w:rsidRDefault="0040258A" w:rsidP="009E05CC">
      <w:pPr>
        <w:spacing w:line="240" w:lineRule="auto"/>
        <w:ind w:left="993" w:hanging="3"/>
        <w:jc w:val="both"/>
        <w:rPr>
          <w:rFonts w:ascii="Times New Roman" w:hAnsi="Times New Roman"/>
          <w:sz w:val="24"/>
          <w:szCs w:val="24"/>
        </w:rPr>
      </w:pPr>
      <w:r w:rsidRPr="00844CEB">
        <w:rPr>
          <w:rFonts w:ascii="Times New Roman" w:hAnsi="Times New Roman"/>
          <w:sz w:val="24"/>
          <w:szCs w:val="24"/>
        </w:rPr>
        <w:t>„(</w:t>
      </w:r>
      <w:r w:rsidR="00E72A50" w:rsidRPr="00844CEB">
        <w:rPr>
          <w:rFonts w:ascii="Times New Roman" w:hAnsi="Times New Roman"/>
          <w:sz w:val="24"/>
          <w:szCs w:val="24"/>
        </w:rPr>
        <w:t>8</w:t>
      </w:r>
      <w:r w:rsidRPr="00844CEB">
        <w:rPr>
          <w:rFonts w:ascii="Times New Roman" w:hAnsi="Times New Roman"/>
          <w:sz w:val="24"/>
          <w:szCs w:val="24"/>
        </w:rPr>
        <w:t xml:space="preserve">) Ak by v dôsledku </w:t>
      </w:r>
      <w:r w:rsidR="008753D4" w:rsidRPr="00844CEB">
        <w:rPr>
          <w:rFonts w:ascii="Times New Roman" w:hAnsi="Times New Roman"/>
          <w:sz w:val="24"/>
          <w:szCs w:val="24"/>
        </w:rPr>
        <w:t xml:space="preserve">plánovanej </w:t>
      </w:r>
      <w:r w:rsidRPr="00844CEB">
        <w:rPr>
          <w:rFonts w:ascii="Times New Roman" w:hAnsi="Times New Roman"/>
          <w:sz w:val="24"/>
          <w:szCs w:val="24"/>
        </w:rPr>
        <w:t xml:space="preserve">zmeny </w:t>
      </w:r>
      <w:r w:rsidR="00423373" w:rsidRPr="00844CEB">
        <w:rPr>
          <w:rFonts w:ascii="Times New Roman" w:hAnsi="Times New Roman"/>
          <w:sz w:val="24"/>
          <w:szCs w:val="24"/>
        </w:rPr>
        <w:t>podľa</w:t>
      </w:r>
      <w:r w:rsidR="005B1104" w:rsidRPr="00844CEB">
        <w:rPr>
          <w:rFonts w:ascii="Times New Roman" w:hAnsi="Times New Roman"/>
          <w:sz w:val="24"/>
          <w:szCs w:val="24"/>
        </w:rPr>
        <w:t> </w:t>
      </w:r>
      <w:r w:rsidR="00540EA8" w:rsidRPr="00844CEB">
        <w:rPr>
          <w:rFonts w:ascii="Times New Roman" w:hAnsi="Times New Roman"/>
          <w:sz w:val="24"/>
          <w:szCs w:val="24"/>
        </w:rPr>
        <w:t>o</w:t>
      </w:r>
      <w:r w:rsidRPr="00844CEB">
        <w:rPr>
          <w:rFonts w:ascii="Times New Roman" w:hAnsi="Times New Roman"/>
          <w:sz w:val="24"/>
          <w:szCs w:val="24"/>
        </w:rPr>
        <w:t>dseku</w:t>
      </w:r>
      <w:r w:rsidR="005B1104" w:rsidRPr="00844CEB">
        <w:rPr>
          <w:rFonts w:ascii="Times New Roman" w:hAnsi="Times New Roman"/>
          <w:sz w:val="24"/>
          <w:szCs w:val="24"/>
        </w:rPr>
        <w:t xml:space="preserve"> 7</w:t>
      </w:r>
      <w:r w:rsidRPr="00844CEB">
        <w:rPr>
          <w:rFonts w:ascii="Times New Roman" w:hAnsi="Times New Roman"/>
          <w:sz w:val="24"/>
          <w:szCs w:val="24"/>
        </w:rPr>
        <w:t xml:space="preserve"> správcovská spoločnosť prestala </w:t>
      </w:r>
      <w:r w:rsidR="000F6506" w:rsidRPr="00844CEB">
        <w:rPr>
          <w:rFonts w:ascii="Times New Roman" w:hAnsi="Times New Roman"/>
          <w:sz w:val="24"/>
          <w:szCs w:val="24"/>
        </w:rPr>
        <w:t xml:space="preserve">spĺňať podmienky </w:t>
      </w:r>
      <w:r w:rsidR="00A639F1" w:rsidRPr="00844CEB">
        <w:rPr>
          <w:rFonts w:ascii="Times New Roman" w:hAnsi="Times New Roman"/>
          <w:sz w:val="24"/>
          <w:szCs w:val="24"/>
        </w:rPr>
        <w:t xml:space="preserve">podľa </w:t>
      </w:r>
      <w:r w:rsidR="000F6506" w:rsidRPr="00844CEB">
        <w:rPr>
          <w:rFonts w:ascii="Times New Roman" w:hAnsi="Times New Roman"/>
          <w:sz w:val="24"/>
          <w:szCs w:val="24"/>
        </w:rPr>
        <w:t>tohto zákona</w:t>
      </w:r>
      <w:r w:rsidRPr="00844CEB">
        <w:rPr>
          <w:rFonts w:ascii="Times New Roman" w:hAnsi="Times New Roman"/>
          <w:sz w:val="24"/>
          <w:szCs w:val="24"/>
        </w:rPr>
        <w:t xml:space="preserve">, </w:t>
      </w:r>
      <w:r w:rsidR="00540EA8" w:rsidRPr="00844CEB">
        <w:rPr>
          <w:rFonts w:ascii="Times New Roman" w:hAnsi="Times New Roman"/>
          <w:sz w:val="24"/>
          <w:szCs w:val="24"/>
        </w:rPr>
        <w:t>Národná banka Slovenska</w:t>
      </w:r>
      <w:r w:rsidRPr="00844CEB">
        <w:rPr>
          <w:rFonts w:ascii="Times New Roman" w:hAnsi="Times New Roman"/>
          <w:sz w:val="24"/>
          <w:szCs w:val="24"/>
        </w:rPr>
        <w:t xml:space="preserve"> do </w:t>
      </w:r>
      <w:r w:rsidR="00025DBA" w:rsidRPr="00844CEB">
        <w:rPr>
          <w:rFonts w:ascii="Times New Roman" w:hAnsi="Times New Roman"/>
          <w:sz w:val="24"/>
          <w:szCs w:val="24"/>
        </w:rPr>
        <w:t xml:space="preserve">pätnástich </w:t>
      </w:r>
      <w:r w:rsidRPr="00844CEB">
        <w:rPr>
          <w:rFonts w:ascii="Times New Roman" w:hAnsi="Times New Roman"/>
          <w:sz w:val="24"/>
          <w:szCs w:val="24"/>
        </w:rPr>
        <w:t>pracovných dní od doručenia všetkých informácií uvedených v</w:t>
      </w:r>
      <w:r w:rsidR="00423373" w:rsidRPr="00844CEB">
        <w:rPr>
          <w:rFonts w:ascii="Times New Roman" w:hAnsi="Times New Roman"/>
          <w:sz w:val="24"/>
          <w:szCs w:val="24"/>
        </w:rPr>
        <w:t> </w:t>
      </w:r>
      <w:r w:rsidRPr="00844CEB">
        <w:rPr>
          <w:rFonts w:ascii="Times New Roman" w:hAnsi="Times New Roman"/>
          <w:sz w:val="24"/>
          <w:szCs w:val="24"/>
        </w:rPr>
        <w:t>odseku</w:t>
      </w:r>
      <w:r w:rsidR="00423373" w:rsidRPr="00844CEB">
        <w:rPr>
          <w:rFonts w:ascii="Times New Roman" w:hAnsi="Times New Roman"/>
          <w:sz w:val="24"/>
          <w:szCs w:val="24"/>
        </w:rPr>
        <w:t xml:space="preserve"> 7</w:t>
      </w:r>
      <w:r w:rsidRPr="00844CEB">
        <w:rPr>
          <w:rFonts w:ascii="Times New Roman" w:hAnsi="Times New Roman"/>
          <w:sz w:val="24"/>
          <w:szCs w:val="24"/>
        </w:rPr>
        <w:t xml:space="preserve"> oznámi správcovskej spoločnosti, že </w:t>
      </w:r>
      <w:r w:rsidR="007D1E4D" w:rsidRPr="00844CEB">
        <w:rPr>
          <w:rFonts w:ascii="Times New Roman" w:hAnsi="Times New Roman"/>
          <w:sz w:val="24"/>
          <w:szCs w:val="24"/>
        </w:rPr>
        <w:t>takúto</w:t>
      </w:r>
      <w:r w:rsidRPr="00844CEB">
        <w:rPr>
          <w:rFonts w:ascii="Times New Roman" w:hAnsi="Times New Roman"/>
          <w:sz w:val="24"/>
          <w:szCs w:val="24"/>
        </w:rPr>
        <w:t xml:space="preserve"> zmenu nesmie vykonať</w:t>
      </w:r>
      <w:r w:rsidR="00A639F1" w:rsidRPr="00844CEB">
        <w:rPr>
          <w:rFonts w:ascii="Times New Roman" w:hAnsi="Times New Roman"/>
          <w:sz w:val="24"/>
          <w:szCs w:val="24"/>
        </w:rPr>
        <w:t>, pričom N</w:t>
      </w:r>
      <w:r w:rsidR="00540EA8" w:rsidRPr="00844CEB">
        <w:rPr>
          <w:rFonts w:ascii="Times New Roman" w:hAnsi="Times New Roman"/>
          <w:sz w:val="24"/>
          <w:szCs w:val="24"/>
        </w:rPr>
        <w:t xml:space="preserve">árodná banka Slovenska </w:t>
      </w:r>
      <w:r w:rsidR="000F6506" w:rsidRPr="00844CEB">
        <w:rPr>
          <w:rFonts w:ascii="Times New Roman" w:hAnsi="Times New Roman"/>
          <w:sz w:val="24"/>
          <w:szCs w:val="24"/>
        </w:rPr>
        <w:t xml:space="preserve">informuje </w:t>
      </w:r>
      <w:r w:rsidRPr="00844CEB">
        <w:rPr>
          <w:rFonts w:ascii="Times New Roman" w:hAnsi="Times New Roman"/>
          <w:sz w:val="24"/>
          <w:szCs w:val="24"/>
        </w:rPr>
        <w:t>o</w:t>
      </w:r>
      <w:r w:rsidR="000F6506" w:rsidRPr="00844CEB">
        <w:rPr>
          <w:rFonts w:ascii="Times New Roman" w:hAnsi="Times New Roman"/>
          <w:sz w:val="24"/>
          <w:szCs w:val="24"/>
        </w:rPr>
        <w:t> takejto skutočnosti</w:t>
      </w:r>
      <w:r w:rsidRPr="00844CEB">
        <w:rPr>
          <w:rFonts w:ascii="Times New Roman" w:hAnsi="Times New Roman"/>
          <w:sz w:val="24"/>
          <w:szCs w:val="24"/>
        </w:rPr>
        <w:t xml:space="preserve"> príslušn</w:t>
      </w:r>
      <w:r w:rsidR="005B1104" w:rsidRPr="00844CEB">
        <w:rPr>
          <w:rFonts w:ascii="Times New Roman" w:hAnsi="Times New Roman"/>
          <w:sz w:val="24"/>
          <w:szCs w:val="24"/>
        </w:rPr>
        <w:t>ý</w:t>
      </w:r>
      <w:r w:rsidRPr="00844CEB">
        <w:rPr>
          <w:rFonts w:ascii="Times New Roman" w:hAnsi="Times New Roman"/>
          <w:sz w:val="24"/>
          <w:szCs w:val="24"/>
        </w:rPr>
        <w:t xml:space="preserve"> orgán </w:t>
      </w:r>
      <w:r w:rsidR="004B16E6" w:rsidRPr="00844CEB">
        <w:rPr>
          <w:rFonts w:ascii="Times New Roman" w:hAnsi="Times New Roman"/>
          <w:sz w:val="24"/>
          <w:szCs w:val="24"/>
        </w:rPr>
        <w:t xml:space="preserve">dohľadu </w:t>
      </w:r>
      <w:r w:rsidRPr="00844CEB">
        <w:rPr>
          <w:rFonts w:ascii="Times New Roman" w:hAnsi="Times New Roman"/>
          <w:sz w:val="24"/>
          <w:szCs w:val="24"/>
        </w:rPr>
        <w:t xml:space="preserve">hostiteľského členského štátu správcovskej spoločnosti. </w:t>
      </w:r>
    </w:p>
    <w:p w:rsidR="006A6280" w:rsidRPr="00844CEB" w:rsidRDefault="0040258A" w:rsidP="009E05CC">
      <w:pPr>
        <w:spacing w:line="240" w:lineRule="auto"/>
        <w:ind w:left="993" w:hanging="3"/>
        <w:jc w:val="both"/>
        <w:rPr>
          <w:rFonts w:ascii="Times New Roman" w:hAnsi="Times New Roman"/>
          <w:sz w:val="24"/>
          <w:szCs w:val="24"/>
        </w:rPr>
      </w:pPr>
      <w:r w:rsidRPr="00844CEB">
        <w:rPr>
          <w:rFonts w:ascii="Times New Roman" w:hAnsi="Times New Roman"/>
          <w:sz w:val="24"/>
          <w:szCs w:val="24"/>
        </w:rPr>
        <w:t>(</w:t>
      </w:r>
      <w:r w:rsidR="00E72A50" w:rsidRPr="00844CEB">
        <w:rPr>
          <w:rFonts w:ascii="Times New Roman" w:hAnsi="Times New Roman"/>
          <w:sz w:val="24"/>
          <w:szCs w:val="24"/>
        </w:rPr>
        <w:t>9</w:t>
      </w:r>
      <w:r w:rsidRPr="00844CEB">
        <w:rPr>
          <w:rFonts w:ascii="Times New Roman" w:hAnsi="Times New Roman"/>
          <w:sz w:val="24"/>
          <w:szCs w:val="24"/>
        </w:rPr>
        <w:t>) Ak sa zmena uvedená v</w:t>
      </w:r>
      <w:r w:rsidR="005B1104" w:rsidRPr="00844CEB">
        <w:rPr>
          <w:rFonts w:ascii="Times New Roman" w:hAnsi="Times New Roman"/>
          <w:sz w:val="24"/>
          <w:szCs w:val="24"/>
        </w:rPr>
        <w:t> </w:t>
      </w:r>
      <w:r w:rsidRPr="00844CEB">
        <w:rPr>
          <w:rFonts w:ascii="Times New Roman" w:hAnsi="Times New Roman"/>
          <w:sz w:val="24"/>
          <w:szCs w:val="24"/>
        </w:rPr>
        <w:t>odseku</w:t>
      </w:r>
      <w:r w:rsidR="005B1104" w:rsidRPr="00844CEB">
        <w:rPr>
          <w:rFonts w:ascii="Times New Roman" w:hAnsi="Times New Roman"/>
          <w:sz w:val="24"/>
          <w:szCs w:val="24"/>
        </w:rPr>
        <w:t xml:space="preserve"> 7</w:t>
      </w:r>
      <w:r w:rsidRPr="00844CEB">
        <w:rPr>
          <w:rFonts w:ascii="Times New Roman" w:hAnsi="Times New Roman"/>
          <w:sz w:val="24"/>
          <w:szCs w:val="24"/>
        </w:rPr>
        <w:t xml:space="preserve"> vykoná po</w:t>
      </w:r>
      <w:r w:rsidR="00F86B38" w:rsidRPr="00844CEB">
        <w:rPr>
          <w:rFonts w:ascii="Times New Roman" w:hAnsi="Times New Roman"/>
          <w:sz w:val="24"/>
          <w:szCs w:val="24"/>
        </w:rPr>
        <w:t xml:space="preserve"> zaslaní</w:t>
      </w:r>
      <w:r w:rsidRPr="00844CEB">
        <w:rPr>
          <w:rFonts w:ascii="Times New Roman" w:hAnsi="Times New Roman"/>
          <w:sz w:val="24"/>
          <w:szCs w:val="24"/>
        </w:rPr>
        <w:t xml:space="preserve"> informácií v súlade s</w:t>
      </w:r>
      <w:r w:rsidR="005B1104" w:rsidRPr="00844CEB">
        <w:rPr>
          <w:rFonts w:ascii="Times New Roman" w:hAnsi="Times New Roman"/>
          <w:sz w:val="24"/>
          <w:szCs w:val="24"/>
        </w:rPr>
        <w:t> </w:t>
      </w:r>
      <w:r w:rsidRPr="00844CEB">
        <w:rPr>
          <w:rFonts w:ascii="Times New Roman" w:hAnsi="Times New Roman"/>
          <w:sz w:val="24"/>
          <w:szCs w:val="24"/>
        </w:rPr>
        <w:t>odsekom</w:t>
      </w:r>
      <w:r w:rsidR="005B1104" w:rsidRPr="00844CEB">
        <w:rPr>
          <w:rFonts w:ascii="Times New Roman" w:hAnsi="Times New Roman"/>
          <w:sz w:val="24"/>
          <w:szCs w:val="24"/>
        </w:rPr>
        <w:t xml:space="preserve"> 10</w:t>
      </w:r>
      <w:r w:rsidRPr="00844CEB">
        <w:rPr>
          <w:rFonts w:ascii="Times New Roman" w:hAnsi="Times New Roman"/>
          <w:sz w:val="24"/>
          <w:szCs w:val="24"/>
        </w:rPr>
        <w:t xml:space="preserve">, a ak v dôsledku tejto zmeny správcovská spoločnosť prestala </w:t>
      </w:r>
      <w:r w:rsidR="000F6506" w:rsidRPr="00844CEB">
        <w:rPr>
          <w:rFonts w:ascii="Times New Roman" w:hAnsi="Times New Roman"/>
          <w:sz w:val="24"/>
          <w:szCs w:val="24"/>
        </w:rPr>
        <w:t xml:space="preserve">spĺňať podmienky </w:t>
      </w:r>
      <w:r w:rsidR="00F86B38" w:rsidRPr="00844CEB">
        <w:rPr>
          <w:rFonts w:ascii="Times New Roman" w:hAnsi="Times New Roman"/>
          <w:sz w:val="24"/>
          <w:szCs w:val="24"/>
        </w:rPr>
        <w:t xml:space="preserve">podľa </w:t>
      </w:r>
      <w:r w:rsidR="000F6506" w:rsidRPr="00844CEB">
        <w:rPr>
          <w:rFonts w:ascii="Times New Roman" w:hAnsi="Times New Roman"/>
          <w:sz w:val="24"/>
          <w:szCs w:val="24"/>
        </w:rPr>
        <w:t>tohto zákona</w:t>
      </w:r>
      <w:r w:rsidRPr="00844CEB">
        <w:rPr>
          <w:rFonts w:ascii="Times New Roman" w:hAnsi="Times New Roman"/>
          <w:sz w:val="24"/>
          <w:szCs w:val="24"/>
        </w:rPr>
        <w:t xml:space="preserve">, </w:t>
      </w:r>
      <w:r w:rsidR="00540EA8" w:rsidRPr="00844CEB">
        <w:rPr>
          <w:rFonts w:ascii="Times New Roman" w:hAnsi="Times New Roman"/>
          <w:sz w:val="24"/>
          <w:szCs w:val="24"/>
        </w:rPr>
        <w:t>Národná banka Slovenska</w:t>
      </w:r>
      <w:r w:rsidRPr="00844CEB">
        <w:rPr>
          <w:rFonts w:ascii="Times New Roman" w:hAnsi="Times New Roman"/>
          <w:sz w:val="24"/>
          <w:szCs w:val="24"/>
        </w:rPr>
        <w:t xml:space="preserve"> prijm</w:t>
      </w:r>
      <w:r w:rsidR="00540EA8" w:rsidRPr="00844CEB">
        <w:rPr>
          <w:rFonts w:ascii="Times New Roman" w:hAnsi="Times New Roman"/>
          <w:sz w:val="24"/>
          <w:szCs w:val="24"/>
        </w:rPr>
        <w:t>e</w:t>
      </w:r>
      <w:r w:rsidRPr="00844CEB">
        <w:rPr>
          <w:rFonts w:ascii="Times New Roman" w:hAnsi="Times New Roman"/>
          <w:sz w:val="24"/>
          <w:szCs w:val="24"/>
        </w:rPr>
        <w:t xml:space="preserve"> všetky primerané opatrenia v súlade </w:t>
      </w:r>
      <w:r w:rsidR="00EA5A2B" w:rsidRPr="00844CEB">
        <w:rPr>
          <w:rFonts w:ascii="Times New Roman" w:hAnsi="Times New Roman"/>
          <w:sz w:val="24"/>
          <w:szCs w:val="24"/>
        </w:rPr>
        <w:t xml:space="preserve">s </w:t>
      </w:r>
      <w:r w:rsidR="006849F1" w:rsidRPr="00844CEB">
        <w:rPr>
          <w:rFonts w:ascii="Times New Roman" w:hAnsi="Times New Roman"/>
          <w:sz w:val="24"/>
          <w:szCs w:val="24"/>
        </w:rPr>
        <w:t>§ 195, 202 a 207</w:t>
      </w:r>
      <w:r w:rsidRPr="00844CEB">
        <w:rPr>
          <w:rFonts w:ascii="Times New Roman" w:hAnsi="Times New Roman"/>
          <w:sz w:val="24"/>
          <w:szCs w:val="24"/>
        </w:rPr>
        <w:t xml:space="preserve"> a bez zbytočného odkladu informuj</w:t>
      </w:r>
      <w:r w:rsidR="00540EA8" w:rsidRPr="00844CEB">
        <w:rPr>
          <w:rFonts w:ascii="Times New Roman" w:hAnsi="Times New Roman"/>
          <w:sz w:val="24"/>
          <w:szCs w:val="24"/>
        </w:rPr>
        <w:t>e</w:t>
      </w:r>
      <w:r w:rsidRPr="00844CEB">
        <w:rPr>
          <w:rFonts w:ascii="Times New Roman" w:hAnsi="Times New Roman"/>
          <w:sz w:val="24"/>
          <w:szCs w:val="24"/>
        </w:rPr>
        <w:t xml:space="preserve"> o prijatých opatreniach príslušn</w:t>
      </w:r>
      <w:r w:rsidR="005B1104" w:rsidRPr="00844CEB">
        <w:rPr>
          <w:rFonts w:ascii="Times New Roman" w:hAnsi="Times New Roman"/>
          <w:sz w:val="24"/>
          <w:szCs w:val="24"/>
        </w:rPr>
        <w:t>ý</w:t>
      </w:r>
      <w:r w:rsidRPr="00844CEB">
        <w:rPr>
          <w:rFonts w:ascii="Times New Roman" w:hAnsi="Times New Roman"/>
          <w:sz w:val="24"/>
          <w:szCs w:val="24"/>
        </w:rPr>
        <w:t xml:space="preserve"> orgán</w:t>
      </w:r>
      <w:r w:rsidR="005B1104" w:rsidRPr="00844CEB">
        <w:rPr>
          <w:rFonts w:ascii="Times New Roman" w:hAnsi="Times New Roman"/>
          <w:sz w:val="24"/>
          <w:szCs w:val="24"/>
        </w:rPr>
        <w:t xml:space="preserve"> </w:t>
      </w:r>
      <w:r w:rsidR="004B16E6" w:rsidRPr="00844CEB">
        <w:rPr>
          <w:rFonts w:ascii="Times New Roman" w:hAnsi="Times New Roman"/>
          <w:sz w:val="24"/>
          <w:szCs w:val="24"/>
        </w:rPr>
        <w:t xml:space="preserve">dohľadu </w:t>
      </w:r>
      <w:r w:rsidRPr="00844CEB">
        <w:rPr>
          <w:rFonts w:ascii="Times New Roman" w:hAnsi="Times New Roman"/>
          <w:sz w:val="24"/>
          <w:szCs w:val="24"/>
        </w:rPr>
        <w:t>hostiteľského členského štátu správcovskej spoločnosti.“</w:t>
      </w:r>
      <w:r w:rsidR="00540EA8" w:rsidRPr="00844CEB">
        <w:rPr>
          <w:rFonts w:ascii="Times New Roman" w:hAnsi="Times New Roman"/>
          <w:sz w:val="24"/>
          <w:szCs w:val="24"/>
        </w:rPr>
        <w:t>.</w:t>
      </w:r>
    </w:p>
    <w:p w:rsidR="00E72A50" w:rsidRPr="00844CEB" w:rsidRDefault="0040258A" w:rsidP="009E05CC">
      <w:pPr>
        <w:spacing w:after="0" w:line="240" w:lineRule="auto"/>
        <w:ind w:left="1416" w:hanging="426"/>
        <w:jc w:val="both"/>
        <w:rPr>
          <w:rFonts w:ascii="Times New Roman" w:hAnsi="Times New Roman"/>
          <w:sz w:val="24"/>
          <w:szCs w:val="24"/>
        </w:rPr>
      </w:pPr>
      <w:r w:rsidRPr="00844CEB">
        <w:rPr>
          <w:rFonts w:ascii="Times New Roman" w:hAnsi="Times New Roman"/>
          <w:sz w:val="24"/>
          <w:szCs w:val="24"/>
        </w:rPr>
        <w:t>Doterajšie odseky 8 a 9 sa označujú ako odseky 10 a 11.</w:t>
      </w:r>
    </w:p>
    <w:p w:rsidR="000E1B28" w:rsidRPr="00844CEB" w:rsidRDefault="000E1B28" w:rsidP="009E05CC">
      <w:pPr>
        <w:pStyle w:val="Bezriadkovania"/>
        <w:rPr>
          <w:rFonts w:ascii="Times New Roman" w:hAnsi="Times New Roman"/>
          <w:sz w:val="24"/>
          <w:szCs w:val="24"/>
        </w:rPr>
      </w:pPr>
    </w:p>
    <w:p w:rsidR="00B96AEC" w:rsidRPr="00844CEB" w:rsidRDefault="0040258A" w:rsidP="009E05CC">
      <w:pPr>
        <w:pStyle w:val="Odsekzoznamu"/>
        <w:numPr>
          <w:ilvl w:val="0"/>
          <w:numId w:val="21"/>
        </w:numPr>
        <w:shd w:val="clear" w:color="auto" w:fill="FFFFFF"/>
        <w:spacing w:before="120"/>
        <w:jc w:val="both"/>
      </w:pPr>
      <w:r w:rsidRPr="00844CEB">
        <w:t>V § 63a odseky 6 a 7 znejú:</w:t>
      </w:r>
    </w:p>
    <w:p w:rsidR="00B96AEC" w:rsidRPr="00844CEB" w:rsidRDefault="0040258A" w:rsidP="009E05CC">
      <w:pPr>
        <w:spacing w:before="120" w:after="0" w:line="240" w:lineRule="auto"/>
        <w:ind w:left="1134"/>
        <w:jc w:val="both"/>
        <w:rPr>
          <w:rFonts w:ascii="Times New Roman" w:hAnsi="Times New Roman"/>
          <w:sz w:val="24"/>
          <w:szCs w:val="24"/>
          <w:lang w:eastAsia="sk-SK"/>
        </w:rPr>
      </w:pPr>
      <w:r w:rsidRPr="00844CEB">
        <w:rPr>
          <w:rFonts w:ascii="Times New Roman" w:hAnsi="Times New Roman"/>
          <w:sz w:val="24"/>
          <w:szCs w:val="24"/>
          <w:lang w:eastAsia="sk-SK"/>
        </w:rPr>
        <w:t xml:space="preserve">„(6) Ak by v dôsledku plánovanej zmeny </w:t>
      </w:r>
      <w:r w:rsidR="008753D4" w:rsidRPr="00844CEB">
        <w:rPr>
          <w:rFonts w:ascii="Times New Roman" w:hAnsi="Times New Roman"/>
          <w:sz w:val="24"/>
          <w:szCs w:val="24"/>
          <w:lang w:eastAsia="sk-SK"/>
        </w:rPr>
        <w:t xml:space="preserve">podľa odseku 5 </w:t>
      </w:r>
      <w:r w:rsidRPr="00844CEB">
        <w:rPr>
          <w:rFonts w:ascii="Times New Roman" w:hAnsi="Times New Roman"/>
          <w:sz w:val="24"/>
          <w:szCs w:val="24"/>
          <w:lang w:eastAsia="sk-SK"/>
        </w:rPr>
        <w:t xml:space="preserve">prestalo byť spravovanie európskeho alternatívneho investičného fondu správcovskou spoločnosťou v súlade s týmto zákonom alebo ak by správcovská spoločnosť prestala iným spôsobom spĺňať ustanovenia tohto zákona, Národná banka Slovenska do </w:t>
      </w:r>
      <w:r w:rsidR="00BA5463" w:rsidRPr="00844CEB">
        <w:rPr>
          <w:rFonts w:ascii="Times New Roman" w:hAnsi="Times New Roman"/>
          <w:sz w:val="24"/>
          <w:szCs w:val="24"/>
          <w:lang w:eastAsia="sk-SK"/>
        </w:rPr>
        <w:t>15</w:t>
      </w:r>
      <w:r w:rsidRPr="00844CEB">
        <w:rPr>
          <w:rFonts w:ascii="Times New Roman" w:hAnsi="Times New Roman"/>
          <w:sz w:val="24"/>
          <w:szCs w:val="24"/>
          <w:lang w:eastAsia="sk-SK"/>
        </w:rPr>
        <w:t xml:space="preserve"> pracovných dní od doručenia všetkých informácií uvedených v odseku 5 </w:t>
      </w:r>
      <w:r w:rsidR="008753D4" w:rsidRPr="00844CEB">
        <w:rPr>
          <w:rFonts w:ascii="Times New Roman" w:hAnsi="Times New Roman"/>
          <w:sz w:val="24"/>
          <w:szCs w:val="24"/>
          <w:lang w:eastAsia="sk-SK"/>
        </w:rPr>
        <w:t>oznámi</w:t>
      </w:r>
      <w:r w:rsidRPr="00844CEB">
        <w:rPr>
          <w:rFonts w:ascii="Times New Roman" w:hAnsi="Times New Roman"/>
          <w:sz w:val="24"/>
          <w:szCs w:val="24"/>
          <w:lang w:eastAsia="sk-SK"/>
        </w:rPr>
        <w:t xml:space="preserve"> správcovsk</w:t>
      </w:r>
      <w:r w:rsidR="008753D4" w:rsidRPr="00844CEB">
        <w:rPr>
          <w:rFonts w:ascii="Times New Roman" w:hAnsi="Times New Roman"/>
          <w:sz w:val="24"/>
          <w:szCs w:val="24"/>
          <w:lang w:eastAsia="sk-SK"/>
        </w:rPr>
        <w:t xml:space="preserve">ej </w:t>
      </w:r>
      <w:r w:rsidRPr="00844CEB">
        <w:rPr>
          <w:rFonts w:ascii="Times New Roman" w:hAnsi="Times New Roman"/>
          <w:sz w:val="24"/>
          <w:szCs w:val="24"/>
          <w:lang w:eastAsia="sk-SK"/>
        </w:rPr>
        <w:t>spoločnos</w:t>
      </w:r>
      <w:r w:rsidR="008753D4" w:rsidRPr="00844CEB">
        <w:rPr>
          <w:rFonts w:ascii="Times New Roman" w:hAnsi="Times New Roman"/>
          <w:sz w:val="24"/>
          <w:szCs w:val="24"/>
          <w:lang w:eastAsia="sk-SK"/>
        </w:rPr>
        <w:t>ti</w:t>
      </w:r>
      <w:r w:rsidRPr="00844CEB">
        <w:rPr>
          <w:rFonts w:ascii="Times New Roman" w:hAnsi="Times New Roman"/>
          <w:sz w:val="24"/>
          <w:szCs w:val="24"/>
          <w:lang w:eastAsia="sk-SK"/>
        </w:rPr>
        <w:t xml:space="preserve">, že </w:t>
      </w:r>
      <w:r w:rsidR="003F0A44" w:rsidRPr="00844CEB">
        <w:rPr>
          <w:rFonts w:ascii="Times New Roman" w:hAnsi="Times New Roman"/>
          <w:sz w:val="24"/>
          <w:szCs w:val="24"/>
          <w:lang w:eastAsia="sk-SK"/>
        </w:rPr>
        <w:t>takúto</w:t>
      </w:r>
      <w:r w:rsidRPr="00844CEB">
        <w:rPr>
          <w:rFonts w:ascii="Times New Roman" w:hAnsi="Times New Roman"/>
          <w:sz w:val="24"/>
          <w:szCs w:val="24"/>
          <w:lang w:eastAsia="sk-SK"/>
        </w:rPr>
        <w:t xml:space="preserve"> zmenu nemôže vykonať. </w:t>
      </w:r>
    </w:p>
    <w:p w:rsidR="00B96AEC" w:rsidRPr="00844CEB" w:rsidRDefault="0040258A" w:rsidP="009E05CC">
      <w:pPr>
        <w:spacing w:before="120" w:after="0" w:line="240" w:lineRule="auto"/>
        <w:ind w:left="1134"/>
        <w:jc w:val="both"/>
        <w:rPr>
          <w:rFonts w:ascii="Times New Roman" w:hAnsi="Times New Roman"/>
          <w:sz w:val="24"/>
          <w:szCs w:val="24"/>
          <w:lang w:eastAsia="sk-SK"/>
        </w:rPr>
      </w:pPr>
      <w:r w:rsidRPr="00844CEB">
        <w:rPr>
          <w:rFonts w:ascii="Times New Roman" w:hAnsi="Times New Roman"/>
          <w:sz w:val="24"/>
          <w:szCs w:val="24"/>
          <w:lang w:eastAsia="sk-SK"/>
        </w:rPr>
        <w:t xml:space="preserve">(7) </w:t>
      </w:r>
      <w:r w:rsidR="00F86B38" w:rsidRPr="00844CEB">
        <w:rPr>
          <w:rFonts w:ascii="Times New Roman" w:hAnsi="Times New Roman"/>
          <w:sz w:val="24"/>
          <w:szCs w:val="24"/>
          <w:lang w:eastAsia="sk-SK"/>
        </w:rPr>
        <w:t xml:space="preserve">Ak sa </w:t>
      </w:r>
      <w:r w:rsidRPr="00844CEB">
        <w:rPr>
          <w:rFonts w:ascii="Times New Roman" w:hAnsi="Times New Roman"/>
          <w:sz w:val="24"/>
          <w:szCs w:val="24"/>
          <w:lang w:eastAsia="sk-SK"/>
        </w:rPr>
        <w:t xml:space="preserve">vykoná plánovaná zmena </w:t>
      </w:r>
      <w:r w:rsidR="00F86B38" w:rsidRPr="00844CEB">
        <w:rPr>
          <w:rFonts w:ascii="Times New Roman" w:hAnsi="Times New Roman"/>
          <w:sz w:val="24"/>
          <w:szCs w:val="24"/>
          <w:lang w:eastAsia="sk-SK"/>
        </w:rPr>
        <w:t xml:space="preserve">v rozpore s odsekmi 5 a 6 </w:t>
      </w:r>
      <w:r w:rsidRPr="00844CEB">
        <w:rPr>
          <w:rFonts w:ascii="Times New Roman" w:hAnsi="Times New Roman"/>
          <w:sz w:val="24"/>
          <w:szCs w:val="24"/>
          <w:lang w:eastAsia="sk-SK"/>
        </w:rPr>
        <w:t>alebo ak dôjde k neplánovanej zmene, v ktorej dôsledku prestane byť spravovanie európskeho alternatívneho investičného fondu správcovskou spoločnosťou v súlade s týmto zákonom, alebo ak správcovská spoločnosť presta</w:t>
      </w:r>
      <w:r w:rsidR="00F86B38" w:rsidRPr="00844CEB">
        <w:rPr>
          <w:rFonts w:ascii="Times New Roman" w:hAnsi="Times New Roman"/>
          <w:sz w:val="24"/>
          <w:szCs w:val="24"/>
          <w:lang w:eastAsia="sk-SK"/>
        </w:rPr>
        <w:t>ne</w:t>
      </w:r>
      <w:r w:rsidRPr="00844CEB">
        <w:rPr>
          <w:rFonts w:ascii="Times New Roman" w:hAnsi="Times New Roman"/>
          <w:sz w:val="24"/>
          <w:szCs w:val="24"/>
          <w:lang w:eastAsia="sk-SK"/>
        </w:rPr>
        <w:t xml:space="preserve"> spĺňať iné ustanovenia tohto zákona, Národná banka Slovenska prijme všetky potrebné opatrenia podľa </w:t>
      </w:r>
      <w:hyperlink r:id="rId10" w:anchor="paragraf-202" w:tooltip="Odkaz na predpis alebo ustanovenie" w:history="1">
        <w:r w:rsidRPr="00844CEB">
          <w:rPr>
            <w:rFonts w:ascii="Times New Roman" w:hAnsi="Times New Roman"/>
            <w:bCs/>
            <w:sz w:val="24"/>
            <w:szCs w:val="24"/>
            <w:lang w:eastAsia="sk-SK"/>
          </w:rPr>
          <w:t>§ 202</w:t>
        </w:r>
      </w:hyperlink>
      <w:r w:rsidRPr="00844CEB">
        <w:rPr>
          <w:rFonts w:ascii="Times New Roman" w:hAnsi="Times New Roman"/>
          <w:sz w:val="24"/>
          <w:szCs w:val="24"/>
          <w:lang w:eastAsia="sk-SK"/>
        </w:rPr>
        <w:t xml:space="preserve"> a bez zbytočného odkladu o tom informuje príslušný orgán dohľadu hostiteľského členského štátu správcovskej spoločnosti európskeho alternatívneho investičného fondu.“. </w:t>
      </w:r>
    </w:p>
    <w:p w:rsidR="00C7543B" w:rsidRPr="00844CEB" w:rsidRDefault="00C7543B" w:rsidP="009E05CC">
      <w:pPr>
        <w:pStyle w:val="Bezriadkovania"/>
        <w:rPr>
          <w:rFonts w:ascii="Times New Roman" w:hAnsi="Times New Roman"/>
          <w:sz w:val="24"/>
          <w:szCs w:val="24"/>
        </w:rPr>
      </w:pPr>
    </w:p>
    <w:p w:rsidR="00C7543B" w:rsidRPr="00844CEB" w:rsidRDefault="0040258A" w:rsidP="009E05CC">
      <w:pPr>
        <w:pStyle w:val="Odsekzoznamu"/>
        <w:numPr>
          <w:ilvl w:val="0"/>
          <w:numId w:val="21"/>
        </w:numPr>
        <w:jc w:val="both"/>
      </w:pPr>
      <w:r w:rsidRPr="00844CEB">
        <w:t>V § 69b ods. 1 prvá veta znie: „K zrušeniu samosprávneho investičného fondu likvidáciou môže dôjsť na základe rozhodnutia Národnej banky Slovenska o odobratí povolenia na vytvorenie samosprávneho investičného fondu alebo rozhodnutia Národnej banky Slovenska o zrušení zápisu samosprávneho investičného fondu v zozname podľa § 137, na základe predchádzajúceho súhlasu podľa </w:t>
      </w:r>
      <w:hyperlink r:id="rId11" w:anchor="paragraf-163.odsek-1.pismeno-l" w:tooltip="Odkaz na predpis alebo ustanovenie" w:history="1">
        <w:r w:rsidRPr="00844CEB">
          <w:t>§ 163 ods. 1 písm. l)</w:t>
        </w:r>
      </w:hyperlink>
      <w:r w:rsidRPr="00844CEB">
        <w:t xml:space="preserve"> alebo ak povolenie na vytvorenie samosprávneho investičného fondu zaniklo alebo zápis v zozname podľa § 137 bol zrušený vrátane zániku povolenia alebo zrušenia zápisu v zozname podľa § 137 uplynutím doby, na ktorú bol fond vytvorený.“. </w:t>
      </w:r>
    </w:p>
    <w:p w:rsidR="00B96AEC" w:rsidRPr="00844CEB" w:rsidRDefault="00B96AEC" w:rsidP="009E05CC">
      <w:pPr>
        <w:pStyle w:val="Bezriadkovania"/>
        <w:rPr>
          <w:rFonts w:ascii="Times New Roman" w:hAnsi="Times New Roman"/>
          <w:sz w:val="24"/>
          <w:szCs w:val="24"/>
        </w:rPr>
      </w:pPr>
    </w:p>
    <w:p w:rsidR="00DF24FF" w:rsidRPr="00844CEB" w:rsidRDefault="00E150F2" w:rsidP="00C54903">
      <w:pPr>
        <w:pStyle w:val="Odsekzoznamu"/>
        <w:numPr>
          <w:ilvl w:val="0"/>
          <w:numId w:val="21"/>
        </w:numPr>
        <w:jc w:val="both"/>
      </w:pPr>
      <w:r w:rsidRPr="00844CEB">
        <w:rPr>
          <w:iCs/>
        </w:rPr>
        <w:t xml:space="preserve">V § 79 ods. 1 sa na konci pripája táto veta: „Depozitár je oprávnený viesť pre každý správcovskou spoločnosťou spravovaný fond alebo </w:t>
      </w:r>
      <w:proofErr w:type="spellStart"/>
      <w:r w:rsidRPr="00844CEB">
        <w:rPr>
          <w:iCs/>
        </w:rPr>
        <w:t>podfond</w:t>
      </w:r>
      <w:proofErr w:type="spellEnd"/>
      <w:r w:rsidRPr="00844CEB">
        <w:rPr>
          <w:iCs/>
        </w:rPr>
        <w:t xml:space="preserve"> aj zberný účet na účely postupu podľa § 13 ods. </w:t>
      </w:r>
      <w:r w:rsidR="0040258A" w:rsidRPr="00844CEB">
        <w:rPr>
          <w:iCs/>
        </w:rPr>
        <w:t>6</w:t>
      </w:r>
      <w:r w:rsidRPr="00844CEB">
        <w:rPr>
          <w:iCs/>
        </w:rPr>
        <w:t xml:space="preserve">.“.  </w:t>
      </w:r>
      <w:r w:rsidRPr="00844CEB">
        <w:t xml:space="preserve">                                              </w:t>
      </w:r>
    </w:p>
    <w:p w:rsidR="009E4583" w:rsidRPr="00844CEB" w:rsidRDefault="00E150F2" w:rsidP="00E6637C">
      <w:pPr>
        <w:pStyle w:val="Bezriadkovania"/>
        <w:rPr>
          <w:rFonts w:ascii="Times New Roman" w:hAnsi="Times New Roman"/>
          <w:sz w:val="24"/>
          <w:szCs w:val="24"/>
        </w:rPr>
      </w:pPr>
      <w:r w:rsidRPr="00844CEB">
        <w:rPr>
          <w:rFonts w:ascii="Times New Roman" w:hAnsi="Times New Roman"/>
          <w:sz w:val="24"/>
          <w:szCs w:val="24"/>
        </w:rPr>
        <w:lastRenderedPageBreak/>
        <w:t xml:space="preserve">                             </w:t>
      </w:r>
    </w:p>
    <w:p w:rsidR="009E4583" w:rsidRPr="00844CEB" w:rsidRDefault="00D433FF" w:rsidP="00D015A7">
      <w:pPr>
        <w:pStyle w:val="Odsekzoznamu"/>
        <w:numPr>
          <w:ilvl w:val="0"/>
          <w:numId w:val="21"/>
        </w:numPr>
      </w:pPr>
      <w:r w:rsidRPr="00844CEB">
        <w:t xml:space="preserve">V </w:t>
      </w:r>
      <w:r w:rsidR="0040258A" w:rsidRPr="00844CEB">
        <w:t xml:space="preserve">§ 79 </w:t>
      </w:r>
      <w:r w:rsidRPr="00844CEB">
        <w:t xml:space="preserve">sa za odsek 4 vkladá </w:t>
      </w:r>
      <w:r w:rsidR="0040258A" w:rsidRPr="00844CEB">
        <w:t>nový odsek 5</w:t>
      </w:r>
      <w:r w:rsidRPr="00844CEB">
        <w:t>, ktorý znie</w:t>
      </w:r>
      <w:r w:rsidR="0040258A" w:rsidRPr="00844CEB">
        <w:t>:</w:t>
      </w:r>
    </w:p>
    <w:p w:rsidR="009E4583" w:rsidRPr="00844CEB" w:rsidRDefault="00515F9D" w:rsidP="00277587">
      <w:pPr>
        <w:ind w:left="1134"/>
        <w:jc w:val="both"/>
        <w:rPr>
          <w:rFonts w:ascii="Times New Roman" w:hAnsi="Times New Roman"/>
          <w:sz w:val="24"/>
          <w:szCs w:val="24"/>
        </w:rPr>
      </w:pPr>
      <w:r w:rsidRPr="00844CEB">
        <w:rPr>
          <w:rFonts w:ascii="Times New Roman" w:hAnsi="Times New Roman"/>
          <w:sz w:val="24"/>
          <w:szCs w:val="24"/>
        </w:rPr>
        <w:t>„</w:t>
      </w:r>
      <w:r w:rsidR="0040258A" w:rsidRPr="00844CEB">
        <w:rPr>
          <w:rFonts w:ascii="Times New Roman" w:hAnsi="Times New Roman"/>
          <w:sz w:val="24"/>
          <w:szCs w:val="24"/>
        </w:rPr>
        <w:t>(5)</w:t>
      </w:r>
      <w:r w:rsidRPr="00844CEB">
        <w:rPr>
          <w:rFonts w:ascii="Times New Roman" w:hAnsi="Times New Roman"/>
          <w:sz w:val="24"/>
          <w:szCs w:val="24"/>
        </w:rPr>
        <w:t xml:space="preserve"> </w:t>
      </w:r>
      <w:r w:rsidR="0040258A" w:rsidRPr="00844CEB">
        <w:rPr>
          <w:rFonts w:ascii="Times New Roman" w:hAnsi="Times New Roman"/>
          <w:sz w:val="24"/>
          <w:szCs w:val="24"/>
        </w:rPr>
        <w:t xml:space="preserve">Správcovská spoločnosť môže vložiť </w:t>
      </w:r>
      <w:r w:rsidR="00B85C09" w:rsidRPr="00844CEB">
        <w:rPr>
          <w:rFonts w:ascii="Times New Roman" w:hAnsi="Times New Roman"/>
          <w:sz w:val="24"/>
          <w:szCs w:val="24"/>
        </w:rPr>
        <w:t>peňažné prostriedky</w:t>
      </w:r>
      <w:r w:rsidR="0040258A" w:rsidRPr="00844CEB">
        <w:rPr>
          <w:rFonts w:ascii="Times New Roman" w:hAnsi="Times New Roman"/>
          <w:sz w:val="24"/>
          <w:szCs w:val="24"/>
        </w:rPr>
        <w:t xml:space="preserve"> za nadobudnutie aktív do majetku vo fonde do notárskej úschovy</w:t>
      </w:r>
      <w:r w:rsidR="0040258A" w:rsidRPr="00844CEB">
        <w:rPr>
          <w:rFonts w:ascii="Times New Roman" w:hAnsi="Times New Roman"/>
          <w:sz w:val="24"/>
          <w:szCs w:val="24"/>
          <w:vertAlign w:val="superscript"/>
        </w:rPr>
        <w:t>49</w:t>
      </w:r>
      <w:r w:rsidR="00FF5F9B" w:rsidRPr="00844CEB">
        <w:rPr>
          <w:rFonts w:ascii="Times New Roman" w:hAnsi="Times New Roman"/>
          <w:sz w:val="24"/>
          <w:szCs w:val="24"/>
          <w:vertAlign w:val="superscript"/>
        </w:rPr>
        <w:t>aa</w:t>
      </w:r>
      <w:r w:rsidR="0040258A" w:rsidRPr="00844CEB">
        <w:rPr>
          <w:rFonts w:ascii="Times New Roman" w:hAnsi="Times New Roman"/>
          <w:sz w:val="24"/>
          <w:szCs w:val="24"/>
        </w:rPr>
        <w:t>) alebo na viazaný účet vedený v inej banke alebo pobočke zahraničnej banky so súhlasom depozitára fondu. Depozitár udelí súhlas na vloženie peňažných prostriedkov za nadobudnutie aktív do majetku vo fonde, len ak</w:t>
      </w:r>
    </w:p>
    <w:p w:rsidR="009E4583" w:rsidRPr="00844CEB" w:rsidRDefault="0040258A" w:rsidP="00277587">
      <w:pPr>
        <w:ind w:left="1134"/>
        <w:jc w:val="both"/>
        <w:rPr>
          <w:rFonts w:ascii="Times New Roman" w:hAnsi="Times New Roman"/>
          <w:sz w:val="24"/>
          <w:szCs w:val="24"/>
        </w:rPr>
      </w:pPr>
      <w:r w:rsidRPr="00844CEB">
        <w:rPr>
          <w:rFonts w:ascii="Times New Roman" w:hAnsi="Times New Roman"/>
          <w:sz w:val="24"/>
          <w:szCs w:val="24"/>
        </w:rPr>
        <w:t xml:space="preserve">a) peňažné prostriedky do notárskej úschovy alebo na viazaný účet vedený v inej banke alebo </w:t>
      </w:r>
      <w:r w:rsidR="00B85C09" w:rsidRPr="00844CEB">
        <w:rPr>
          <w:rFonts w:ascii="Times New Roman" w:hAnsi="Times New Roman"/>
          <w:sz w:val="24"/>
          <w:szCs w:val="24"/>
        </w:rPr>
        <w:t xml:space="preserve">v </w:t>
      </w:r>
      <w:r w:rsidRPr="00844CEB">
        <w:rPr>
          <w:rFonts w:ascii="Times New Roman" w:hAnsi="Times New Roman"/>
          <w:sz w:val="24"/>
          <w:szCs w:val="24"/>
        </w:rPr>
        <w:t xml:space="preserve">pobočke zahraničnej banky </w:t>
      </w:r>
      <w:r w:rsidR="002D5FFC" w:rsidRPr="00844CEB">
        <w:rPr>
          <w:rFonts w:ascii="Times New Roman" w:hAnsi="Times New Roman"/>
          <w:sz w:val="24"/>
          <w:szCs w:val="24"/>
        </w:rPr>
        <w:t xml:space="preserve">sú vkladané </w:t>
      </w:r>
      <w:r w:rsidR="00B85C09" w:rsidRPr="00844CEB">
        <w:rPr>
          <w:rFonts w:ascii="Times New Roman" w:hAnsi="Times New Roman"/>
          <w:sz w:val="24"/>
          <w:szCs w:val="24"/>
        </w:rPr>
        <w:t>z</w:t>
      </w:r>
      <w:r w:rsidRPr="00844CEB">
        <w:rPr>
          <w:rFonts w:ascii="Times New Roman" w:hAnsi="Times New Roman"/>
          <w:sz w:val="24"/>
          <w:szCs w:val="24"/>
        </w:rPr>
        <w:t xml:space="preserve"> bežn</w:t>
      </w:r>
      <w:r w:rsidR="00B85C09" w:rsidRPr="00844CEB">
        <w:rPr>
          <w:rFonts w:ascii="Times New Roman" w:hAnsi="Times New Roman"/>
          <w:sz w:val="24"/>
          <w:szCs w:val="24"/>
        </w:rPr>
        <w:t>ého</w:t>
      </w:r>
      <w:r w:rsidRPr="00844CEB">
        <w:rPr>
          <w:rFonts w:ascii="Times New Roman" w:hAnsi="Times New Roman"/>
          <w:sz w:val="24"/>
          <w:szCs w:val="24"/>
        </w:rPr>
        <w:t xml:space="preserve"> účt</w:t>
      </w:r>
      <w:r w:rsidR="00B85C09" w:rsidRPr="00844CEB">
        <w:rPr>
          <w:rFonts w:ascii="Times New Roman" w:hAnsi="Times New Roman"/>
          <w:sz w:val="24"/>
          <w:szCs w:val="24"/>
        </w:rPr>
        <w:t>u</w:t>
      </w:r>
      <w:r w:rsidRPr="00844CEB">
        <w:rPr>
          <w:rFonts w:ascii="Times New Roman" w:hAnsi="Times New Roman"/>
          <w:sz w:val="24"/>
          <w:szCs w:val="24"/>
        </w:rPr>
        <w:t xml:space="preserve"> podľa odseku 1 a</w:t>
      </w:r>
    </w:p>
    <w:p w:rsidR="009E4583" w:rsidRPr="00844CEB" w:rsidRDefault="0040258A" w:rsidP="00277587">
      <w:pPr>
        <w:ind w:left="1134"/>
        <w:jc w:val="both"/>
        <w:rPr>
          <w:rFonts w:ascii="Times New Roman" w:hAnsi="Times New Roman"/>
          <w:sz w:val="24"/>
          <w:szCs w:val="24"/>
        </w:rPr>
      </w:pPr>
      <w:r w:rsidRPr="00844CEB">
        <w:rPr>
          <w:rFonts w:ascii="Times New Roman" w:hAnsi="Times New Roman"/>
          <w:sz w:val="24"/>
          <w:szCs w:val="24"/>
        </w:rPr>
        <w:t xml:space="preserve">b) celková suma peňažných prostriedkov vložených do notárskej úschovy alebo na viazaný účet vedený v inej banke alebo </w:t>
      </w:r>
      <w:r w:rsidR="00B85C09" w:rsidRPr="00844CEB">
        <w:rPr>
          <w:rFonts w:ascii="Times New Roman" w:hAnsi="Times New Roman"/>
          <w:sz w:val="24"/>
          <w:szCs w:val="24"/>
        </w:rPr>
        <w:t xml:space="preserve">v </w:t>
      </w:r>
      <w:r w:rsidRPr="00844CEB">
        <w:rPr>
          <w:rFonts w:ascii="Times New Roman" w:hAnsi="Times New Roman"/>
          <w:sz w:val="24"/>
          <w:szCs w:val="24"/>
        </w:rPr>
        <w:t>pobočke zahraničnej banky je najviac vo výške poistnej sumy z poistenia zodpovednosti za škodu, ktorá by mohla vzniknúť v súvislosti s vykonávaním notárskej činnosti.</w:t>
      </w:r>
      <w:r w:rsidR="00515F9D" w:rsidRPr="00844CEB">
        <w:rPr>
          <w:rFonts w:ascii="Times New Roman" w:hAnsi="Times New Roman"/>
          <w:sz w:val="24"/>
          <w:szCs w:val="24"/>
        </w:rPr>
        <w:t>“.</w:t>
      </w:r>
      <w:r w:rsidRPr="00844CEB">
        <w:rPr>
          <w:rFonts w:ascii="Times New Roman" w:hAnsi="Times New Roman"/>
          <w:sz w:val="24"/>
          <w:szCs w:val="24"/>
        </w:rPr>
        <w:t xml:space="preserve"> </w:t>
      </w:r>
    </w:p>
    <w:p w:rsidR="005C5997" w:rsidRPr="00844CEB" w:rsidRDefault="0040258A" w:rsidP="005C5997">
      <w:pPr>
        <w:ind w:left="1070"/>
        <w:jc w:val="both"/>
        <w:rPr>
          <w:rFonts w:ascii="Times New Roman" w:hAnsi="Times New Roman"/>
          <w:sz w:val="24"/>
          <w:szCs w:val="24"/>
        </w:rPr>
      </w:pPr>
      <w:r w:rsidRPr="00844CEB">
        <w:rPr>
          <w:rFonts w:ascii="Times New Roman" w:hAnsi="Times New Roman"/>
          <w:sz w:val="24"/>
          <w:szCs w:val="24"/>
        </w:rPr>
        <w:t xml:space="preserve">Doterajšie odseky 5 až 7 sa označujú ako odseky 6 až 8. </w:t>
      </w:r>
    </w:p>
    <w:p w:rsidR="009E4583" w:rsidRPr="00844CEB" w:rsidRDefault="0040258A" w:rsidP="00515F9D">
      <w:pPr>
        <w:spacing w:after="120"/>
        <w:ind w:left="1070"/>
        <w:jc w:val="both"/>
        <w:rPr>
          <w:rFonts w:ascii="Times New Roman" w:hAnsi="Times New Roman"/>
          <w:sz w:val="24"/>
          <w:szCs w:val="24"/>
        </w:rPr>
      </w:pPr>
      <w:r w:rsidRPr="00844CEB">
        <w:rPr>
          <w:rFonts w:ascii="Times New Roman" w:hAnsi="Times New Roman"/>
          <w:sz w:val="24"/>
          <w:szCs w:val="24"/>
        </w:rPr>
        <w:t xml:space="preserve">Poznámka pod čiarou </w:t>
      </w:r>
      <w:r w:rsidR="00515F9D" w:rsidRPr="00844CEB">
        <w:rPr>
          <w:rFonts w:ascii="Times New Roman" w:hAnsi="Times New Roman"/>
          <w:sz w:val="24"/>
          <w:szCs w:val="24"/>
        </w:rPr>
        <w:t xml:space="preserve">k odkazu </w:t>
      </w:r>
      <w:r w:rsidRPr="00844CEB">
        <w:rPr>
          <w:rFonts w:ascii="Times New Roman" w:hAnsi="Times New Roman"/>
          <w:sz w:val="24"/>
          <w:szCs w:val="24"/>
        </w:rPr>
        <w:t>49</w:t>
      </w:r>
      <w:r w:rsidR="00FF5F9B" w:rsidRPr="00844CEB">
        <w:rPr>
          <w:rFonts w:ascii="Times New Roman" w:hAnsi="Times New Roman"/>
          <w:sz w:val="24"/>
          <w:szCs w:val="24"/>
        </w:rPr>
        <w:t>aa</w:t>
      </w:r>
      <w:r w:rsidRPr="00844CEB">
        <w:rPr>
          <w:rFonts w:ascii="Times New Roman" w:hAnsi="Times New Roman"/>
          <w:sz w:val="24"/>
          <w:szCs w:val="24"/>
        </w:rPr>
        <w:t xml:space="preserve"> znie: </w:t>
      </w:r>
    </w:p>
    <w:p w:rsidR="009E4583" w:rsidRPr="00844CEB" w:rsidRDefault="00515F9D" w:rsidP="003558F4">
      <w:pPr>
        <w:spacing w:after="0"/>
        <w:ind w:left="1070"/>
        <w:jc w:val="both"/>
        <w:rPr>
          <w:rFonts w:ascii="Times New Roman" w:hAnsi="Times New Roman"/>
          <w:sz w:val="24"/>
          <w:szCs w:val="24"/>
        </w:rPr>
      </w:pPr>
      <w:r w:rsidRPr="00844CEB">
        <w:rPr>
          <w:rFonts w:ascii="Times New Roman" w:hAnsi="Times New Roman"/>
          <w:sz w:val="24"/>
          <w:szCs w:val="24"/>
        </w:rPr>
        <w:t>„</w:t>
      </w:r>
      <w:r w:rsidR="0040258A" w:rsidRPr="00844CEB">
        <w:rPr>
          <w:rFonts w:ascii="Times New Roman" w:hAnsi="Times New Roman"/>
          <w:sz w:val="24"/>
          <w:szCs w:val="24"/>
          <w:vertAlign w:val="superscript"/>
        </w:rPr>
        <w:t>49</w:t>
      </w:r>
      <w:r w:rsidR="00FF5F9B" w:rsidRPr="00844CEB">
        <w:rPr>
          <w:rFonts w:ascii="Times New Roman" w:hAnsi="Times New Roman"/>
          <w:sz w:val="24"/>
          <w:szCs w:val="24"/>
          <w:vertAlign w:val="superscript"/>
        </w:rPr>
        <w:t>aa</w:t>
      </w:r>
      <w:r w:rsidR="0040258A" w:rsidRPr="00844CEB">
        <w:rPr>
          <w:rFonts w:ascii="Times New Roman" w:hAnsi="Times New Roman"/>
          <w:sz w:val="24"/>
          <w:szCs w:val="24"/>
        </w:rPr>
        <w:t xml:space="preserve">) § 68 zákona </w:t>
      </w:r>
      <w:r w:rsidR="00FF5F9B" w:rsidRPr="00844CEB">
        <w:rPr>
          <w:rFonts w:ascii="Times New Roman" w:hAnsi="Times New Roman"/>
          <w:sz w:val="24"/>
          <w:szCs w:val="24"/>
        </w:rPr>
        <w:t xml:space="preserve">Slovenskej národnej rady </w:t>
      </w:r>
      <w:r w:rsidR="0040258A" w:rsidRPr="00844CEB">
        <w:rPr>
          <w:rFonts w:ascii="Times New Roman" w:hAnsi="Times New Roman"/>
          <w:sz w:val="24"/>
          <w:szCs w:val="24"/>
        </w:rPr>
        <w:t>č. 323/1992 Zb. o notároch a notárskej činnosti (Notársky poriadok) v znení neskorších predpisov.</w:t>
      </w:r>
      <w:r w:rsidRPr="00844CEB">
        <w:rPr>
          <w:rFonts w:ascii="Times New Roman" w:hAnsi="Times New Roman"/>
          <w:sz w:val="24"/>
          <w:szCs w:val="24"/>
        </w:rPr>
        <w:t>“.</w:t>
      </w:r>
      <w:r w:rsidR="0040258A" w:rsidRPr="00844CEB">
        <w:rPr>
          <w:rFonts w:ascii="Times New Roman" w:hAnsi="Times New Roman"/>
          <w:sz w:val="24"/>
          <w:szCs w:val="24"/>
        </w:rPr>
        <w:t xml:space="preserve"> </w:t>
      </w:r>
    </w:p>
    <w:p w:rsidR="00E150F2" w:rsidRPr="00844CEB" w:rsidRDefault="0040258A" w:rsidP="00E6637C">
      <w:pPr>
        <w:pStyle w:val="Bezriadkovania"/>
        <w:rPr>
          <w:rFonts w:ascii="Times New Roman" w:hAnsi="Times New Roman"/>
          <w:sz w:val="24"/>
          <w:szCs w:val="24"/>
        </w:rPr>
      </w:pPr>
      <w:r w:rsidRPr="00844CEB">
        <w:rPr>
          <w:rFonts w:ascii="Times New Roman" w:hAnsi="Times New Roman"/>
          <w:sz w:val="24"/>
          <w:szCs w:val="24"/>
        </w:rPr>
        <w:t xml:space="preserve">                       </w:t>
      </w:r>
    </w:p>
    <w:p w:rsidR="00E150F2" w:rsidRPr="00844CEB" w:rsidRDefault="0040258A" w:rsidP="00C54903">
      <w:pPr>
        <w:pStyle w:val="Odsekzoznamu"/>
        <w:numPr>
          <w:ilvl w:val="0"/>
          <w:numId w:val="21"/>
        </w:numPr>
        <w:jc w:val="both"/>
      </w:pPr>
      <w:r w:rsidRPr="00844CEB">
        <w:rPr>
          <w:iCs/>
        </w:rPr>
        <w:t xml:space="preserve">V § 84 ods. 6 </w:t>
      </w:r>
      <w:r w:rsidR="008753D4" w:rsidRPr="00844CEB">
        <w:rPr>
          <w:iCs/>
        </w:rPr>
        <w:t xml:space="preserve">sa za </w:t>
      </w:r>
      <w:r w:rsidRPr="00844CEB">
        <w:rPr>
          <w:iCs/>
        </w:rPr>
        <w:t>písmeno</w:t>
      </w:r>
      <w:r w:rsidR="008753D4" w:rsidRPr="00844CEB">
        <w:rPr>
          <w:iCs/>
        </w:rPr>
        <w:t xml:space="preserve"> j) vkladá nové písmeno</w:t>
      </w:r>
      <w:r w:rsidRPr="00844CEB">
        <w:rPr>
          <w:iCs/>
        </w:rPr>
        <w:t xml:space="preserve"> k)</w:t>
      </w:r>
      <w:r w:rsidR="008753D4" w:rsidRPr="00844CEB">
        <w:rPr>
          <w:iCs/>
        </w:rPr>
        <w:t>, ktoré</w:t>
      </w:r>
      <w:r w:rsidRPr="00844CEB">
        <w:rPr>
          <w:iCs/>
        </w:rPr>
        <w:t xml:space="preserve"> znie: </w:t>
      </w:r>
    </w:p>
    <w:p w:rsidR="00E150F2" w:rsidRPr="00844CEB" w:rsidRDefault="0040258A" w:rsidP="00E6637C">
      <w:pPr>
        <w:spacing w:after="0" w:line="240" w:lineRule="auto"/>
        <w:ind w:left="1070"/>
        <w:jc w:val="both"/>
        <w:rPr>
          <w:rFonts w:ascii="Times New Roman" w:hAnsi="Times New Roman"/>
          <w:sz w:val="24"/>
          <w:szCs w:val="24"/>
        </w:rPr>
      </w:pPr>
      <w:r w:rsidRPr="00844CEB">
        <w:rPr>
          <w:rFonts w:ascii="Times New Roman" w:hAnsi="Times New Roman"/>
          <w:iCs/>
          <w:sz w:val="24"/>
          <w:szCs w:val="24"/>
        </w:rPr>
        <w:t xml:space="preserve">„k) </w:t>
      </w:r>
      <w:r w:rsidRPr="00844CEB">
        <w:rPr>
          <w:rFonts w:ascii="Times New Roman" w:hAnsi="Times New Roman"/>
          <w:sz w:val="24"/>
          <w:szCs w:val="24"/>
        </w:rPr>
        <w:t>obchodné meno, sídlo a identifikačné číslo depozitára hlavného fondu, ak štandardný fond bude zberným štandardným fondom</w:t>
      </w:r>
      <w:r w:rsidR="00BC046C" w:rsidRPr="00844CEB">
        <w:rPr>
          <w:rFonts w:ascii="Times New Roman" w:hAnsi="Times New Roman"/>
          <w:sz w:val="24"/>
          <w:szCs w:val="24"/>
        </w:rPr>
        <w:t>,</w:t>
      </w:r>
      <w:r w:rsidRPr="00844CEB">
        <w:rPr>
          <w:rFonts w:ascii="Times New Roman" w:hAnsi="Times New Roman"/>
          <w:sz w:val="24"/>
          <w:szCs w:val="24"/>
        </w:rPr>
        <w:t>“.</w:t>
      </w:r>
    </w:p>
    <w:p w:rsidR="008753D4" w:rsidRPr="00844CEB" w:rsidRDefault="008753D4" w:rsidP="00E6637C">
      <w:pPr>
        <w:spacing w:after="0" w:line="240" w:lineRule="auto"/>
        <w:ind w:left="1070"/>
        <w:jc w:val="both"/>
        <w:rPr>
          <w:rFonts w:ascii="Times New Roman" w:hAnsi="Times New Roman"/>
          <w:sz w:val="24"/>
          <w:szCs w:val="24"/>
        </w:rPr>
      </w:pPr>
    </w:p>
    <w:p w:rsidR="008753D4" w:rsidRPr="00844CEB" w:rsidRDefault="0040258A" w:rsidP="00E6637C">
      <w:pPr>
        <w:spacing w:after="0" w:line="240" w:lineRule="auto"/>
        <w:ind w:left="1070"/>
        <w:jc w:val="both"/>
        <w:rPr>
          <w:rFonts w:ascii="Times New Roman" w:hAnsi="Times New Roman"/>
          <w:sz w:val="24"/>
          <w:szCs w:val="24"/>
        </w:rPr>
      </w:pPr>
      <w:r w:rsidRPr="00844CEB">
        <w:rPr>
          <w:rFonts w:ascii="Times New Roman" w:hAnsi="Times New Roman"/>
          <w:sz w:val="24"/>
          <w:szCs w:val="24"/>
        </w:rPr>
        <w:t xml:space="preserve">Doterajšie písmeno k) sa označuje ako </w:t>
      </w:r>
      <w:r w:rsidR="0093260C" w:rsidRPr="00844CEB">
        <w:rPr>
          <w:rFonts w:ascii="Times New Roman" w:hAnsi="Times New Roman"/>
          <w:sz w:val="24"/>
          <w:szCs w:val="24"/>
        </w:rPr>
        <w:t>písmeno l).</w:t>
      </w:r>
      <w:r w:rsidRPr="00844CEB">
        <w:rPr>
          <w:rFonts w:ascii="Times New Roman" w:hAnsi="Times New Roman"/>
          <w:sz w:val="24"/>
          <w:szCs w:val="24"/>
        </w:rPr>
        <w:t xml:space="preserve">  </w:t>
      </w:r>
    </w:p>
    <w:p w:rsidR="00E150F2" w:rsidRPr="00844CEB" w:rsidRDefault="00E150F2" w:rsidP="00E6637C">
      <w:pPr>
        <w:pStyle w:val="Odsekzoznamu"/>
        <w:jc w:val="both"/>
      </w:pPr>
    </w:p>
    <w:p w:rsidR="00E150F2" w:rsidRPr="00844CEB" w:rsidRDefault="0040258A" w:rsidP="00C54903">
      <w:pPr>
        <w:pStyle w:val="Odsekzoznamu"/>
        <w:numPr>
          <w:ilvl w:val="0"/>
          <w:numId w:val="21"/>
        </w:numPr>
        <w:jc w:val="both"/>
        <w:rPr>
          <w:iCs/>
        </w:rPr>
      </w:pPr>
      <w:r w:rsidRPr="00844CEB">
        <w:rPr>
          <w:iCs/>
        </w:rPr>
        <w:t xml:space="preserve">V § 84 ods. 11 </w:t>
      </w:r>
      <w:r w:rsidR="004041F5" w:rsidRPr="00844CEB">
        <w:rPr>
          <w:iCs/>
        </w:rPr>
        <w:t xml:space="preserve">a </w:t>
      </w:r>
      <w:r w:rsidR="00405B61" w:rsidRPr="00844CEB">
        <w:rPr>
          <w:iCs/>
        </w:rPr>
        <w:t>§ 121 ods. 7</w:t>
      </w:r>
      <w:r w:rsidR="004041F5" w:rsidRPr="00844CEB">
        <w:rPr>
          <w:iCs/>
        </w:rPr>
        <w:t xml:space="preserve"> </w:t>
      </w:r>
      <w:r w:rsidR="00405B61" w:rsidRPr="00844CEB">
        <w:rPr>
          <w:iCs/>
        </w:rPr>
        <w:t xml:space="preserve"> </w:t>
      </w:r>
      <w:r w:rsidRPr="00844CEB">
        <w:rPr>
          <w:iCs/>
        </w:rPr>
        <w:t xml:space="preserve">sa slová „úplnej žiadosti“ nahrádzajú slovami „žiadosti alebo jej doplnenia“.     </w:t>
      </w:r>
    </w:p>
    <w:p w:rsidR="00E150F2" w:rsidRPr="00844CEB" w:rsidRDefault="0040258A" w:rsidP="00E6637C">
      <w:pPr>
        <w:spacing w:after="0" w:line="240" w:lineRule="auto"/>
        <w:jc w:val="both"/>
        <w:rPr>
          <w:rFonts w:ascii="Times New Roman" w:hAnsi="Times New Roman"/>
          <w:iCs/>
          <w:sz w:val="24"/>
          <w:szCs w:val="24"/>
        </w:rPr>
      </w:pPr>
      <w:r w:rsidRPr="00844CEB">
        <w:rPr>
          <w:rFonts w:ascii="Times New Roman" w:hAnsi="Times New Roman"/>
          <w:iCs/>
          <w:sz w:val="24"/>
          <w:szCs w:val="24"/>
        </w:rPr>
        <w:t xml:space="preserve">                       </w:t>
      </w:r>
    </w:p>
    <w:p w:rsidR="00E150F2" w:rsidRPr="00844CEB" w:rsidRDefault="003F0A44" w:rsidP="00C54903">
      <w:pPr>
        <w:pStyle w:val="Odsekzoznamu"/>
        <w:numPr>
          <w:ilvl w:val="0"/>
          <w:numId w:val="21"/>
        </w:numPr>
        <w:jc w:val="both"/>
      </w:pPr>
      <w:r w:rsidRPr="00844CEB">
        <w:t xml:space="preserve">V </w:t>
      </w:r>
      <w:r w:rsidR="0040258A" w:rsidRPr="00844CEB">
        <w:t xml:space="preserve">§ 121 </w:t>
      </w:r>
      <w:r w:rsidRPr="00844CEB">
        <w:t xml:space="preserve">sa </w:t>
      </w:r>
      <w:r w:rsidR="0040258A" w:rsidRPr="00844CEB">
        <w:t>ods</w:t>
      </w:r>
      <w:r w:rsidRPr="00844CEB">
        <w:t>ek</w:t>
      </w:r>
      <w:r w:rsidR="0040258A" w:rsidRPr="00844CEB">
        <w:t xml:space="preserve"> 4 dopĺňa písmenom  j), ktoré znie: </w:t>
      </w:r>
    </w:p>
    <w:p w:rsidR="00E150F2" w:rsidRPr="00844CEB" w:rsidRDefault="0040258A" w:rsidP="00E6637C">
      <w:pPr>
        <w:spacing w:after="0" w:line="240" w:lineRule="auto"/>
        <w:ind w:left="1070"/>
        <w:jc w:val="both"/>
        <w:rPr>
          <w:rFonts w:ascii="Times New Roman" w:hAnsi="Times New Roman"/>
          <w:sz w:val="24"/>
          <w:szCs w:val="24"/>
        </w:rPr>
      </w:pPr>
      <w:r w:rsidRPr="00844CEB">
        <w:rPr>
          <w:rFonts w:ascii="Times New Roman" w:hAnsi="Times New Roman"/>
          <w:iCs/>
          <w:sz w:val="24"/>
          <w:szCs w:val="24"/>
        </w:rPr>
        <w:t xml:space="preserve">„j) </w:t>
      </w:r>
      <w:r w:rsidRPr="00844CEB">
        <w:rPr>
          <w:rFonts w:ascii="Times New Roman" w:hAnsi="Times New Roman"/>
          <w:sz w:val="24"/>
          <w:szCs w:val="24"/>
        </w:rPr>
        <w:t>obchodné meno, sídlo a identifikačné číslo depozitára hlavného fondu, ak verejný špeciálny fond bude zberným špeciálnym fondom.“.</w:t>
      </w:r>
    </w:p>
    <w:p w:rsidR="00E150F2" w:rsidRPr="00844CEB" w:rsidRDefault="00E150F2" w:rsidP="00E6637C">
      <w:pPr>
        <w:pStyle w:val="Bezriadkovania"/>
        <w:rPr>
          <w:rFonts w:ascii="Times New Roman" w:hAnsi="Times New Roman"/>
          <w:sz w:val="24"/>
          <w:szCs w:val="24"/>
        </w:rPr>
      </w:pPr>
    </w:p>
    <w:p w:rsidR="00E150F2" w:rsidRPr="00844CEB" w:rsidRDefault="0040258A" w:rsidP="00C54903">
      <w:pPr>
        <w:pStyle w:val="Odsekzoznamu"/>
        <w:numPr>
          <w:ilvl w:val="0"/>
          <w:numId w:val="21"/>
        </w:numPr>
        <w:shd w:val="clear" w:color="auto" w:fill="FFFFFF"/>
        <w:autoSpaceDE w:val="0"/>
        <w:autoSpaceDN w:val="0"/>
        <w:adjustRightInd w:val="0"/>
        <w:jc w:val="both"/>
        <w:rPr>
          <w:bCs/>
        </w:rPr>
      </w:pPr>
      <w:r w:rsidRPr="00844CEB">
        <w:t>V § 125 ods</w:t>
      </w:r>
      <w:r w:rsidR="003F0A44" w:rsidRPr="00844CEB">
        <w:t xml:space="preserve">. </w:t>
      </w:r>
      <w:r w:rsidRPr="00844CEB">
        <w:t xml:space="preserve">2 </w:t>
      </w:r>
      <w:r w:rsidR="003F0A44" w:rsidRPr="00844CEB">
        <w:t>sa na konci pripája táto veta:</w:t>
      </w:r>
      <w:r w:rsidRPr="00844CEB">
        <w:t xml:space="preserve"> </w:t>
      </w:r>
      <w:r w:rsidRPr="00844CEB">
        <w:rPr>
          <w:bCs/>
        </w:rPr>
        <w:t>„</w:t>
      </w:r>
      <w:r w:rsidR="006E31D6" w:rsidRPr="00844CEB">
        <w:rPr>
          <w:bCs/>
        </w:rPr>
        <w:t xml:space="preserve">Majetok vo verejnom špeciálnom fonde nehnuteľností môže byť použitý na splatenie príspevku do kapitálových fondov realitnej spoločnosti, len ak </w:t>
      </w:r>
      <w:r w:rsidR="00DF5772" w:rsidRPr="00844CEB">
        <w:rPr>
          <w:bCs/>
        </w:rPr>
        <w:t>je verejný špeciálny fond nehnuteľností jediným akcionárom alebo jediným spoločníkom realitnej spoločnosti</w:t>
      </w:r>
      <w:r w:rsidR="003F0A44" w:rsidRPr="00844CEB">
        <w:rPr>
          <w:bCs/>
        </w:rPr>
        <w:t>.</w:t>
      </w:r>
      <w:r w:rsidRPr="00844CEB">
        <w:rPr>
          <w:bCs/>
        </w:rPr>
        <w:t>“.</w:t>
      </w:r>
    </w:p>
    <w:p w:rsidR="00E150F2" w:rsidRPr="00844CEB" w:rsidRDefault="00E150F2" w:rsidP="00E6637C">
      <w:pPr>
        <w:pStyle w:val="Bezriadkovania"/>
        <w:rPr>
          <w:rFonts w:ascii="Times New Roman" w:hAnsi="Times New Roman"/>
          <w:sz w:val="24"/>
          <w:szCs w:val="24"/>
        </w:rPr>
      </w:pPr>
    </w:p>
    <w:p w:rsidR="009E4583" w:rsidRPr="00844CEB" w:rsidRDefault="00FF5F9B" w:rsidP="005C5997">
      <w:pPr>
        <w:pStyle w:val="Bezriadkovania"/>
        <w:numPr>
          <w:ilvl w:val="0"/>
          <w:numId w:val="21"/>
        </w:numPr>
        <w:rPr>
          <w:rFonts w:ascii="Times New Roman" w:hAnsi="Times New Roman"/>
          <w:sz w:val="24"/>
          <w:szCs w:val="24"/>
        </w:rPr>
      </w:pPr>
      <w:r w:rsidRPr="00844CEB">
        <w:rPr>
          <w:rFonts w:ascii="Times New Roman" w:hAnsi="Times New Roman"/>
          <w:sz w:val="24"/>
          <w:szCs w:val="24"/>
        </w:rPr>
        <w:t>V</w:t>
      </w:r>
      <w:r w:rsidR="0040258A" w:rsidRPr="00844CEB">
        <w:rPr>
          <w:rFonts w:ascii="Times New Roman" w:hAnsi="Times New Roman"/>
          <w:sz w:val="24"/>
          <w:szCs w:val="24"/>
        </w:rPr>
        <w:t xml:space="preserve"> </w:t>
      </w:r>
      <w:r w:rsidRPr="00844CEB">
        <w:rPr>
          <w:rFonts w:ascii="Times New Roman" w:hAnsi="Times New Roman"/>
          <w:sz w:val="24"/>
          <w:szCs w:val="24"/>
        </w:rPr>
        <w:t xml:space="preserve">§ </w:t>
      </w:r>
      <w:r w:rsidR="0040258A" w:rsidRPr="00844CEB">
        <w:rPr>
          <w:rFonts w:ascii="Times New Roman" w:hAnsi="Times New Roman"/>
          <w:sz w:val="24"/>
          <w:szCs w:val="24"/>
        </w:rPr>
        <w:t>126 ods</w:t>
      </w:r>
      <w:r w:rsidRPr="00844CEB">
        <w:rPr>
          <w:rFonts w:ascii="Times New Roman" w:hAnsi="Times New Roman"/>
          <w:sz w:val="24"/>
          <w:szCs w:val="24"/>
        </w:rPr>
        <w:t>eky</w:t>
      </w:r>
      <w:r w:rsidR="0040258A" w:rsidRPr="00844CEB">
        <w:rPr>
          <w:rFonts w:ascii="Times New Roman" w:hAnsi="Times New Roman"/>
          <w:sz w:val="24"/>
          <w:szCs w:val="24"/>
        </w:rPr>
        <w:t xml:space="preserve"> 1 a 2 znejú:</w:t>
      </w:r>
    </w:p>
    <w:p w:rsidR="009E4583" w:rsidRPr="00844CEB" w:rsidRDefault="00FF5F9B" w:rsidP="00FF5F9B">
      <w:pPr>
        <w:autoSpaceDE w:val="0"/>
        <w:autoSpaceDN w:val="0"/>
        <w:spacing w:before="120" w:after="120" w:line="240" w:lineRule="auto"/>
        <w:ind w:left="1134"/>
        <w:jc w:val="both"/>
        <w:rPr>
          <w:rFonts w:ascii="Times New Roman" w:hAnsi="Times New Roman"/>
          <w:sz w:val="24"/>
          <w:szCs w:val="24"/>
        </w:rPr>
      </w:pPr>
      <w:r w:rsidRPr="00844CEB">
        <w:rPr>
          <w:rFonts w:ascii="Times New Roman" w:hAnsi="Times New Roman"/>
          <w:bCs/>
          <w:sz w:val="24"/>
          <w:szCs w:val="24"/>
        </w:rPr>
        <w:t>„</w:t>
      </w:r>
      <w:r w:rsidR="0040258A" w:rsidRPr="00844CEB">
        <w:rPr>
          <w:rFonts w:ascii="Times New Roman" w:hAnsi="Times New Roman"/>
          <w:bCs/>
          <w:sz w:val="24"/>
          <w:szCs w:val="24"/>
        </w:rPr>
        <w:t>(1) Do majetku vo verejnom špeciálnom fonde nehnuteľností</w:t>
      </w:r>
      <w:r w:rsidR="0040258A" w:rsidRPr="00844CEB">
        <w:rPr>
          <w:rFonts w:ascii="Times New Roman" w:hAnsi="Times New Roman"/>
          <w:sz w:val="24"/>
          <w:szCs w:val="24"/>
          <w:lang w:eastAsia="cs-CZ"/>
        </w:rPr>
        <w:t xml:space="preserve"> alebo do majetku realitnej spoločnosti </w:t>
      </w:r>
      <w:r w:rsidR="0040258A" w:rsidRPr="00844CEB">
        <w:rPr>
          <w:rFonts w:ascii="Times New Roman" w:hAnsi="Times New Roman"/>
          <w:bCs/>
          <w:sz w:val="24"/>
          <w:szCs w:val="24"/>
        </w:rPr>
        <w:t>možno nadobudnúť nehnuteľnosť, ku ktorej je zriadené záložné právo, len s predchádzajúcim súhlasom depozitára. K nehnuteľnosti v majetku vo verejnom špeciálnom fonde nehnuteľností</w:t>
      </w:r>
      <w:r w:rsidR="0040258A" w:rsidRPr="00844CEB">
        <w:rPr>
          <w:rFonts w:ascii="Times New Roman" w:hAnsi="Times New Roman"/>
          <w:sz w:val="24"/>
          <w:szCs w:val="24"/>
          <w:lang w:eastAsia="cs-CZ"/>
        </w:rPr>
        <w:t xml:space="preserve"> alebo k nehnuteľnosti v majetku realitnej spoločnosti </w:t>
      </w:r>
      <w:r w:rsidR="0040258A" w:rsidRPr="00844CEB">
        <w:rPr>
          <w:rFonts w:ascii="Times New Roman" w:hAnsi="Times New Roman"/>
          <w:bCs/>
          <w:sz w:val="24"/>
          <w:szCs w:val="24"/>
        </w:rPr>
        <w:t xml:space="preserve">možno zriadiť záložné právo len s predchádzajúcim súhlasom depozitára a na účely zabezpečenia úveru v prospech majetku vo verejnom špeciálnom fonde nehnuteľností alebo úveru v prospech realitnej spoločnosti alebo na zabezpečenie úveru tretej osoby, ktorého účelom je </w:t>
      </w:r>
      <w:r w:rsidR="0040258A" w:rsidRPr="00844CEB">
        <w:rPr>
          <w:rFonts w:ascii="Times New Roman" w:hAnsi="Times New Roman"/>
          <w:bCs/>
          <w:sz w:val="24"/>
          <w:szCs w:val="24"/>
        </w:rPr>
        <w:lastRenderedPageBreak/>
        <w:t xml:space="preserve">poskytnutie peňažných prostriedkov na úhradu odplaty za prevod vlastníckeho práva k takejto nehnuteľnosti </w:t>
      </w:r>
      <w:r w:rsidR="0040258A" w:rsidRPr="00844CEB">
        <w:rPr>
          <w:rFonts w:ascii="Times New Roman" w:hAnsi="Times New Roman"/>
          <w:sz w:val="24"/>
          <w:szCs w:val="24"/>
          <w:lang w:eastAsia="cs-CZ"/>
        </w:rPr>
        <w:t>na tretiu osobu</w:t>
      </w:r>
      <w:r w:rsidR="0040258A" w:rsidRPr="00844CEB">
        <w:rPr>
          <w:rFonts w:ascii="Times New Roman" w:hAnsi="Times New Roman"/>
          <w:bCs/>
          <w:sz w:val="24"/>
          <w:szCs w:val="24"/>
        </w:rPr>
        <w:t xml:space="preserve">. Zriadenie záložného práva k nehnuteľnosti v majetku vo verejnom špeciálnom fonde nehnuteľností </w:t>
      </w:r>
      <w:r w:rsidR="0040258A" w:rsidRPr="00844CEB">
        <w:rPr>
          <w:rFonts w:ascii="Times New Roman" w:hAnsi="Times New Roman"/>
          <w:sz w:val="24"/>
          <w:szCs w:val="24"/>
          <w:lang w:eastAsia="cs-CZ"/>
        </w:rPr>
        <w:t xml:space="preserve">alebo k nehnuteľnosti v majetku realitnej spoločnosti </w:t>
      </w:r>
      <w:r w:rsidR="0040258A" w:rsidRPr="00844CEB">
        <w:rPr>
          <w:rFonts w:ascii="Times New Roman" w:hAnsi="Times New Roman"/>
          <w:bCs/>
          <w:sz w:val="24"/>
          <w:szCs w:val="24"/>
        </w:rPr>
        <w:t xml:space="preserve">na účely zabezpečenia iného úveru ako podľa </w:t>
      </w:r>
      <w:r w:rsidR="001124E3" w:rsidRPr="00844CEB">
        <w:rPr>
          <w:rFonts w:ascii="Times New Roman" w:hAnsi="Times New Roman"/>
          <w:bCs/>
          <w:sz w:val="24"/>
          <w:szCs w:val="24"/>
        </w:rPr>
        <w:t>druhej</w:t>
      </w:r>
      <w:r w:rsidR="0040258A" w:rsidRPr="00844CEB">
        <w:rPr>
          <w:rFonts w:ascii="Times New Roman" w:hAnsi="Times New Roman"/>
          <w:bCs/>
          <w:sz w:val="24"/>
          <w:szCs w:val="24"/>
        </w:rPr>
        <w:t xml:space="preserve"> vety je možné len pri ekonomickom odôvodnení zriadenia takého záložného práva.</w:t>
      </w:r>
      <w:r w:rsidR="0040258A" w:rsidRPr="00844CEB">
        <w:rPr>
          <w:rFonts w:ascii="Times New Roman" w:hAnsi="Times New Roman"/>
          <w:sz w:val="24"/>
          <w:szCs w:val="24"/>
          <w:lang w:eastAsia="cs-CZ"/>
        </w:rPr>
        <w:t xml:space="preserve"> </w:t>
      </w:r>
    </w:p>
    <w:p w:rsidR="009E4583" w:rsidRPr="00844CEB" w:rsidRDefault="0040258A" w:rsidP="00FF5F9B">
      <w:pPr>
        <w:spacing w:after="0"/>
        <w:ind w:left="1134"/>
        <w:jc w:val="both"/>
        <w:rPr>
          <w:rFonts w:ascii="Times New Roman" w:hAnsi="Times New Roman"/>
          <w:sz w:val="24"/>
          <w:szCs w:val="24"/>
          <w:lang w:eastAsia="cs-CZ"/>
        </w:rPr>
      </w:pPr>
      <w:r w:rsidRPr="00844CEB">
        <w:rPr>
          <w:rFonts w:ascii="Times New Roman" w:hAnsi="Times New Roman"/>
          <w:bCs/>
          <w:sz w:val="24"/>
          <w:szCs w:val="24"/>
        </w:rPr>
        <w:t>(2) Do majetku vo verejnom špeciálnom fonde nehnuteľností</w:t>
      </w:r>
      <w:r w:rsidRPr="00844CEB">
        <w:rPr>
          <w:rFonts w:ascii="Times New Roman" w:hAnsi="Times New Roman"/>
          <w:sz w:val="24"/>
          <w:szCs w:val="24"/>
          <w:lang w:eastAsia="cs-CZ"/>
        </w:rPr>
        <w:t xml:space="preserve"> alebo do majetku realitnej spoločnosti </w:t>
      </w:r>
      <w:r w:rsidRPr="00844CEB">
        <w:rPr>
          <w:rFonts w:ascii="Times New Roman" w:hAnsi="Times New Roman"/>
          <w:bCs/>
          <w:sz w:val="24"/>
          <w:szCs w:val="24"/>
        </w:rPr>
        <w:t xml:space="preserve">možno nadobudnúť nehnuteľnosť, ku ktorej bolo zriadené vecné bremeno, len ak súvisí so správou alebo s využitím dotknutej nehnuteľnosti a s predchádzajúcim súhlasom depozitára. K nehnuteľnosti v majetku vo verejnom špeciálnom fonde nehnuteľností </w:t>
      </w:r>
      <w:r w:rsidRPr="00844CEB">
        <w:rPr>
          <w:rFonts w:ascii="Times New Roman" w:hAnsi="Times New Roman"/>
          <w:sz w:val="24"/>
          <w:szCs w:val="24"/>
          <w:lang w:eastAsia="cs-CZ"/>
        </w:rPr>
        <w:t xml:space="preserve">alebo k nehnuteľnosti v majetku realitnej spoločnosti </w:t>
      </w:r>
      <w:r w:rsidRPr="00844CEB">
        <w:rPr>
          <w:rFonts w:ascii="Times New Roman" w:hAnsi="Times New Roman"/>
          <w:bCs/>
          <w:sz w:val="24"/>
          <w:szCs w:val="24"/>
        </w:rPr>
        <w:t>možno zriadiť vecné bremeno len s predchádzajúcim súhlasom depozitára.</w:t>
      </w:r>
      <w:r w:rsidR="00FF5F9B" w:rsidRPr="00844CEB">
        <w:rPr>
          <w:rFonts w:ascii="Times New Roman" w:hAnsi="Times New Roman"/>
          <w:bCs/>
          <w:sz w:val="24"/>
          <w:szCs w:val="24"/>
        </w:rPr>
        <w:t>“.</w:t>
      </w:r>
      <w:r w:rsidRPr="00844CEB">
        <w:rPr>
          <w:rFonts w:ascii="Times New Roman" w:hAnsi="Times New Roman"/>
          <w:sz w:val="24"/>
          <w:szCs w:val="24"/>
          <w:lang w:eastAsia="cs-CZ"/>
        </w:rPr>
        <w:t xml:space="preserve"> </w:t>
      </w:r>
    </w:p>
    <w:p w:rsidR="009E4583" w:rsidRPr="00844CEB" w:rsidRDefault="009E4583" w:rsidP="009E4583">
      <w:pPr>
        <w:pStyle w:val="Bezriadkovania"/>
        <w:ind w:left="1276" w:hanging="283"/>
        <w:rPr>
          <w:rFonts w:ascii="Times New Roman" w:hAnsi="Times New Roman"/>
          <w:sz w:val="24"/>
          <w:szCs w:val="24"/>
        </w:rPr>
      </w:pPr>
    </w:p>
    <w:p w:rsidR="009E4583" w:rsidRPr="00844CEB" w:rsidRDefault="0040258A" w:rsidP="005C5997">
      <w:pPr>
        <w:pStyle w:val="Bezriadkovania"/>
        <w:numPr>
          <w:ilvl w:val="0"/>
          <w:numId w:val="21"/>
        </w:numPr>
        <w:jc w:val="both"/>
        <w:rPr>
          <w:rFonts w:ascii="Times New Roman" w:hAnsi="Times New Roman"/>
          <w:bCs/>
          <w:sz w:val="24"/>
          <w:szCs w:val="24"/>
        </w:rPr>
      </w:pPr>
      <w:r w:rsidRPr="00844CEB">
        <w:rPr>
          <w:rFonts w:ascii="Times New Roman" w:hAnsi="Times New Roman"/>
          <w:bCs/>
          <w:sz w:val="24"/>
          <w:szCs w:val="24"/>
        </w:rPr>
        <w:t>V § 127 ods. 1 sa vypúšťa písm</w:t>
      </w:r>
      <w:r w:rsidR="001124E3" w:rsidRPr="00844CEB">
        <w:rPr>
          <w:rFonts w:ascii="Times New Roman" w:hAnsi="Times New Roman"/>
          <w:bCs/>
          <w:sz w:val="24"/>
          <w:szCs w:val="24"/>
        </w:rPr>
        <w:t>eno</w:t>
      </w:r>
      <w:r w:rsidRPr="00844CEB">
        <w:rPr>
          <w:rFonts w:ascii="Times New Roman" w:hAnsi="Times New Roman"/>
          <w:bCs/>
          <w:sz w:val="24"/>
          <w:szCs w:val="24"/>
        </w:rPr>
        <w:t xml:space="preserve"> c).</w:t>
      </w:r>
    </w:p>
    <w:p w:rsidR="009E4583" w:rsidRPr="00844CEB" w:rsidRDefault="009E4583" w:rsidP="009E4583">
      <w:pPr>
        <w:pStyle w:val="Bezriadkovania"/>
        <w:ind w:left="993"/>
        <w:jc w:val="both"/>
        <w:rPr>
          <w:rFonts w:ascii="Times New Roman" w:hAnsi="Times New Roman"/>
          <w:bCs/>
          <w:sz w:val="24"/>
          <w:szCs w:val="24"/>
        </w:rPr>
      </w:pPr>
    </w:p>
    <w:p w:rsidR="009E4583" w:rsidRPr="00844CEB" w:rsidRDefault="0040258A" w:rsidP="005C5997">
      <w:pPr>
        <w:pStyle w:val="Bezriadkovania"/>
        <w:numPr>
          <w:ilvl w:val="0"/>
          <w:numId w:val="21"/>
        </w:numPr>
        <w:jc w:val="both"/>
        <w:rPr>
          <w:rFonts w:ascii="Times New Roman" w:hAnsi="Times New Roman"/>
          <w:bCs/>
          <w:sz w:val="24"/>
          <w:szCs w:val="24"/>
        </w:rPr>
      </w:pPr>
      <w:r w:rsidRPr="00844CEB">
        <w:rPr>
          <w:rFonts w:ascii="Times New Roman" w:hAnsi="Times New Roman"/>
          <w:bCs/>
          <w:sz w:val="24"/>
          <w:szCs w:val="24"/>
        </w:rPr>
        <w:t xml:space="preserve"> § 127 sa dopĺňa odsek</w:t>
      </w:r>
      <w:r w:rsidR="001124E3" w:rsidRPr="00844CEB">
        <w:rPr>
          <w:rFonts w:ascii="Times New Roman" w:hAnsi="Times New Roman"/>
          <w:bCs/>
          <w:sz w:val="24"/>
          <w:szCs w:val="24"/>
        </w:rPr>
        <w:t>om</w:t>
      </w:r>
      <w:r w:rsidRPr="00844CEB">
        <w:rPr>
          <w:rFonts w:ascii="Times New Roman" w:hAnsi="Times New Roman"/>
          <w:bCs/>
          <w:sz w:val="24"/>
          <w:szCs w:val="24"/>
        </w:rPr>
        <w:t xml:space="preserve"> 3</w:t>
      </w:r>
      <w:r w:rsidR="001124E3" w:rsidRPr="00844CEB">
        <w:rPr>
          <w:rFonts w:ascii="Times New Roman" w:hAnsi="Times New Roman"/>
          <w:bCs/>
          <w:sz w:val="24"/>
          <w:szCs w:val="24"/>
        </w:rPr>
        <w:t>, ktorý znie</w:t>
      </w:r>
      <w:r w:rsidRPr="00844CEB">
        <w:rPr>
          <w:rFonts w:ascii="Times New Roman" w:hAnsi="Times New Roman"/>
          <w:bCs/>
          <w:sz w:val="24"/>
          <w:szCs w:val="24"/>
        </w:rPr>
        <w:t>:</w:t>
      </w:r>
    </w:p>
    <w:p w:rsidR="009E4583" w:rsidRPr="00844CEB" w:rsidRDefault="00FF5F9B" w:rsidP="00FF5F9B">
      <w:pPr>
        <w:pStyle w:val="Bezriadkovania"/>
        <w:ind w:left="1134"/>
        <w:jc w:val="both"/>
        <w:rPr>
          <w:rFonts w:ascii="Times New Roman" w:hAnsi="Times New Roman"/>
          <w:bCs/>
          <w:sz w:val="24"/>
          <w:szCs w:val="24"/>
        </w:rPr>
      </w:pPr>
      <w:r w:rsidRPr="00844CEB">
        <w:rPr>
          <w:rFonts w:ascii="Times New Roman" w:hAnsi="Times New Roman"/>
          <w:bCs/>
          <w:sz w:val="24"/>
          <w:szCs w:val="24"/>
        </w:rPr>
        <w:t>„</w:t>
      </w:r>
      <w:r w:rsidR="0040258A" w:rsidRPr="00844CEB">
        <w:rPr>
          <w:rFonts w:ascii="Times New Roman" w:hAnsi="Times New Roman"/>
          <w:bCs/>
          <w:sz w:val="24"/>
          <w:szCs w:val="24"/>
        </w:rPr>
        <w:t xml:space="preserve">(3) Pri nadobudnutí nehnuteľnosti do majetku vo verejnom špeciálnom fonde </w:t>
      </w:r>
      <w:r w:rsidR="002D5FFC" w:rsidRPr="00844CEB">
        <w:rPr>
          <w:rFonts w:ascii="Times New Roman" w:hAnsi="Times New Roman"/>
          <w:bCs/>
          <w:sz w:val="24"/>
          <w:szCs w:val="24"/>
        </w:rPr>
        <w:t>nehnuteľností</w:t>
      </w:r>
      <w:r w:rsidR="0040258A" w:rsidRPr="00844CEB">
        <w:rPr>
          <w:rFonts w:ascii="Times New Roman" w:hAnsi="Times New Roman"/>
          <w:bCs/>
          <w:sz w:val="24"/>
          <w:szCs w:val="24"/>
        </w:rPr>
        <w:t xml:space="preserve"> od osoby zo skupiny s úzkymi väzbami, ku ktorej patrí akcionár s kvalifikovanou účasťou na správcovskej spoločnosti sa obstarávacia cena nehnuteľností určí na základe dvoch nezávislých znaleckých posudkov</w:t>
      </w:r>
      <w:r w:rsidR="001124E3" w:rsidRPr="00844CEB">
        <w:rPr>
          <w:rFonts w:ascii="Times New Roman" w:hAnsi="Times New Roman"/>
          <w:bCs/>
          <w:sz w:val="24"/>
          <w:szCs w:val="24"/>
        </w:rPr>
        <w:t>,</w:t>
      </w:r>
      <w:r w:rsidR="001124E3" w:rsidRPr="00844CEB">
        <w:rPr>
          <w:rFonts w:ascii="Times New Roman" w:hAnsi="Times New Roman"/>
          <w:bCs/>
          <w:sz w:val="24"/>
          <w:szCs w:val="24"/>
          <w:vertAlign w:val="superscript"/>
        </w:rPr>
        <w:t>25m</w:t>
      </w:r>
      <w:r w:rsidR="0040258A" w:rsidRPr="00844CEB">
        <w:rPr>
          <w:rFonts w:ascii="Times New Roman" w:hAnsi="Times New Roman"/>
          <w:bCs/>
          <w:sz w:val="24"/>
          <w:szCs w:val="24"/>
        </w:rPr>
        <w:t xml:space="preserve">) </w:t>
      </w:r>
      <w:r w:rsidR="001124E3" w:rsidRPr="00844CEB">
        <w:rPr>
          <w:rFonts w:ascii="Times New Roman" w:hAnsi="Times New Roman"/>
          <w:bCs/>
          <w:sz w:val="24"/>
          <w:szCs w:val="24"/>
        </w:rPr>
        <w:t>pričom obstarávacia c</w:t>
      </w:r>
      <w:r w:rsidR="0040258A" w:rsidRPr="00844CEB">
        <w:rPr>
          <w:rFonts w:ascii="Times New Roman" w:hAnsi="Times New Roman"/>
          <w:bCs/>
          <w:sz w:val="24"/>
          <w:szCs w:val="24"/>
        </w:rPr>
        <w:t xml:space="preserve">ena nehnuteľnosti sa určí podľa znaleckého posudku, ktorý </w:t>
      </w:r>
      <w:r w:rsidR="001124E3" w:rsidRPr="00844CEB">
        <w:rPr>
          <w:rFonts w:ascii="Times New Roman" w:hAnsi="Times New Roman"/>
          <w:bCs/>
          <w:sz w:val="24"/>
          <w:szCs w:val="24"/>
        </w:rPr>
        <w:t>určuj</w:t>
      </w:r>
      <w:r w:rsidR="0040258A" w:rsidRPr="00844CEB">
        <w:rPr>
          <w:rFonts w:ascii="Times New Roman" w:hAnsi="Times New Roman"/>
          <w:bCs/>
          <w:sz w:val="24"/>
          <w:szCs w:val="24"/>
        </w:rPr>
        <w:t>e  nižšiu hodnotu.</w:t>
      </w:r>
      <w:r w:rsidRPr="00844CEB">
        <w:rPr>
          <w:rFonts w:ascii="Times New Roman" w:hAnsi="Times New Roman"/>
          <w:bCs/>
          <w:sz w:val="24"/>
          <w:szCs w:val="24"/>
        </w:rPr>
        <w:t>“.</w:t>
      </w:r>
    </w:p>
    <w:p w:rsidR="009E4583" w:rsidRPr="00844CEB" w:rsidRDefault="009E4583" w:rsidP="009E4583">
      <w:pPr>
        <w:pStyle w:val="Bezriadkovania"/>
        <w:ind w:left="993"/>
        <w:jc w:val="both"/>
        <w:rPr>
          <w:rFonts w:ascii="Times New Roman" w:hAnsi="Times New Roman"/>
          <w:bCs/>
          <w:sz w:val="24"/>
          <w:szCs w:val="24"/>
        </w:rPr>
      </w:pPr>
    </w:p>
    <w:p w:rsidR="00E150F2" w:rsidRPr="00844CEB" w:rsidRDefault="0040258A" w:rsidP="00C54903">
      <w:pPr>
        <w:pStyle w:val="Odsekzoznamu"/>
        <w:numPr>
          <w:ilvl w:val="0"/>
          <w:numId w:val="21"/>
        </w:numPr>
        <w:shd w:val="clear" w:color="auto" w:fill="FFFFFF"/>
        <w:autoSpaceDE w:val="0"/>
        <w:autoSpaceDN w:val="0"/>
        <w:adjustRightInd w:val="0"/>
        <w:jc w:val="both"/>
        <w:rPr>
          <w:bCs/>
        </w:rPr>
      </w:pPr>
      <w:r w:rsidRPr="00844CEB">
        <w:rPr>
          <w:bCs/>
        </w:rPr>
        <w:t xml:space="preserve">V § 128 ods. 1 </w:t>
      </w:r>
      <w:r w:rsidR="001C0722" w:rsidRPr="00844CEB">
        <w:rPr>
          <w:bCs/>
        </w:rPr>
        <w:t xml:space="preserve">úvodnej vete </w:t>
      </w:r>
      <w:r w:rsidRPr="00844CEB">
        <w:rPr>
          <w:bCs/>
        </w:rPr>
        <w:t xml:space="preserve">sa slovo „akciová“ nahrádza slovom „obchodná“. </w:t>
      </w:r>
    </w:p>
    <w:p w:rsidR="00E150F2" w:rsidRPr="00844CEB" w:rsidRDefault="00E150F2" w:rsidP="00E6637C">
      <w:pPr>
        <w:spacing w:after="0" w:line="240" w:lineRule="auto"/>
        <w:jc w:val="both"/>
        <w:rPr>
          <w:rFonts w:ascii="Times New Roman" w:hAnsi="Times New Roman"/>
          <w:bCs/>
          <w:sz w:val="24"/>
          <w:szCs w:val="24"/>
        </w:rPr>
      </w:pPr>
    </w:p>
    <w:p w:rsidR="00E150F2" w:rsidRPr="00844CEB" w:rsidRDefault="0040258A" w:rsidP="00C54903">
      <w:pPr>
        <w:pStyle w:val="Odsekzoznamu"/>
        <w:numPr>
          <w:ilvl w:val="0"/>
          <w:numId w:val="21"/>
        </w:numPr>
        <w:shd w:val="clear" w:color="auto" w:fill="FFFFFF"/>
        <w:autoSpaceDE w:val="0"/>
        <w:autoSpaceDN w:val="0"/>
        <w:adjustRightInd w:val="0"/>
        <w:jc w:val="both"/>
        <w:rPr>
          <w:bCs/>
        </w:rPr>
      </w:pPr>
      <w:r w:rsidRPr="00844CEB">
        <w:rPr>
          <w:bCs/>
        </w:rPr>
        <w:t xml:space="preserve">V § 128 odsek 3 znie: </w:t>
      </w:r>
    </w:p>
    <w:p w:rsidR="00E150F2" w:rsidRPr="00844CEB" w:rsidRDefault="0040258A" w:rsidP="001C0722">
      <w:pPr>
        <w:spacing w:after="0" w:line="240" w:lineRule="auto"/>
        <w:ind w:left="1134" w:hanging="64"/>
        <w:jc w:val="both"/>
        <w:rPr>
          <w:rFonts w:ascii="Times New Roman" w:hAnsi="Times New Roman"/>
          <w:bCs/>
          <w:strike/>
          <w:sz w:val="24"/>
          <w:szCs w:val="24"/>
        </w:rPr>
      </w:pPr>
      <w:r w:rsidRPr="00844CEB">
        <w:rPr>
          <w:rFonts w:ascii="Times New Roman" w:hAnsi="Times New Roman"/>
          <w:bCs/>
          <w:sz w:val="24"/>
          <w:szCs w:val="24"/>
        </w:rPr>
        <w:t xml:space="preserve">„(3) Predmet podnikania realitnej spoločnosti môže okrem činností podľa odsekov 1 a 2 zahŕňať len činnosti, ktoré súvisia s činnosťami podľa odsekov 1 a 2.“. </w:t>
      </w:r>
    </w:p>
    <w:p w:rsidR="00E150F2" w:rsidRPr="00844CEB" w:rsidRDefault="00E150F2" w:rsidP="00E6637C">
      <w:pPr>
        <w:pStyle w:val="Bezriadkovania"/>
        <w:rPr>
          <w:rFonts w:ascii="Times New Roman" w:hAnsi="Times New Roman"/>
          <w:sz w:val="24"/>
          <w:szCs w:val="24"/>
        </w:rPr>
      </w:pPr>
    </w:p>
    <w:p w:rsidR="00E150F2" w:rsidRPr="00844CEB" w:rsidRDefault="0040258A" w:rsidP="00C54903">
      <w:pPr>
        <w:pStyle w:val="Odsekzoznamu"/>
        <w:numPr>
          <w:ilvl w:val="0"/>
          <w:numId w:val="21"/>
        </w:numPr>
        <w:shd w:val="clear" w:color="auto" w:fill="FFFFFF"/>
        <w:autoSpaceDE w:val="0"/>
        <w:autoSpaceDN w:val="0"/>
        <w:adjustRightInd w:val="0"/>
        <w:jc w:val="both"/>
        <w:rPr>
          <w:bCs/>
        </w:rPr>
      </w:pPr>
      <w:r w:rsidRPr="00844CEB">
        <w:rPr>
          <w:bCs/>
        </w:rPr>
        <w:t xml:space="preserve">§ 128 sa dopĺňa odsekom 5, ktorý znie: </w:t>
      </w:r>
    </w:p>
    <w:p w:rsidR="00E150F2" w:rsidRPr="00844CEB" w:rsidRDefault="0040258A" w:rsidP="001C0722">
      <w:pPr>
        <w:spacing w:after="0" w:line="240" w:lineRule="auto"/>
        <w:ind w:left="1134" w:hanging="64"/>
        <w:jc w:val="both"/>
        <w:rPr>
          <w:rFonts w:ascii="Times New Roman" w:hAnsi="Times New Roman"/>
          <w:bCs/>
          <w:sz w:val="24"/>
          <w:szCs w:val="24"/>
        </w:rPr>
      </w:pPr>
      <w:r w:rsidRPr="00844CEB">
        <w:rPr>
          <w:rFonts w:ascii="Times New Roman" w:hAnsi="Times New Roman"/>
          <w:bCs/>
          <w:sz w:val="24"/>
          <w:szCs w:val="24"/>
        </w:rPr>
        <w:t xml:space="preserve">„(5) Realitnou spoločnosťou sa na účely tohto zákona rozumie aj obchodná spoločnosť alebo zahraničná obchodná spoločnosť, ktorej právna forma a predmet podnikania </w:t>
      </w:r>
      <w:r w:rsidR="00E52294" w:rsidRPr="00844CEB">
        <w:rPr>
          <w:rFonts w:ascii="Times New Roman" w:hAnsi="Times New Roman"/>
          <w:bCs/>
          <w:sz w:val="24"/>
          <w:szCs w:val="24"/>
        </w:rPr>
        <w:t>sa</w:t>
      </w:r>
      <w:r w:rsidRPr="00844CEB">
        <w:rPr>
          <w:rFonts w:ascii="Times New Roman" w:hAnsi="Times New Roman"/>
          <w:bCs/>
          <w:sz w:val="24"/>
          <w:szCs w:val="24"/>
        </w:rPr>
        <w:t xml:space="preserve"> zosúlad</w:t>
      </w:r>
      <w:r w:rsidR="00E52294" w:rsidRPr="00844CEB">
        <w:rPr>
          <w:rFonts w:ascii="Times New Roman" w:hAnsi="Times New Roman"/>
          <w:bCs/>
          <w:sz w:val="24"/>
          <w:szCs w:val="24"/>
        </w:rPr>
        <w:t>í</w:t>
      </w:r>
      <w:r w:rsidRPr="00844CEB">
        <w:rPr>
          <w:rFonts w:ascii="Times New Roman" w:hAnsi="Times New Roman"/>
          <w:bCs/>
          <w:sz w:val="24"/>
          <w:szCs w:val="24"/>
        </w:rPr>
        <w:t xml:space="preserve"> s odsekmi 1 až 4 najneskôr do šiestich mesiacov od nadobudnutia majetkovej účasti v tejto obchodnej spoločnosti alebo zahraničnej obchodnej spoločnosti do majetku vo verejnom špeciálnom fonde nehnuteľností.“.</w:t>
      </w:r>
    </w:p>
    <w:p w:rsidR="009E4583" w:rsidRPr="00844CEB" w:rsidRDefault="009E4583" w:rsidP="00E6637C">
      <w:pPr>
        <w:spacing w:after="0" w:line="240" w:lineRule="auto"/>
        <w:jc w:val="both"/>
        <w:rPr>
          <w:rFonts w:ascii="Times New Roman" w:hAnsi="Times New Roman"/>
          <w:b/>
          <w:bCs/>
          <w:sz w:val="24"/>
          <w:szCs w:val="24"/>
        </w:rPr>
      </w:pPr>
    </w:p>
    <w:p w:rsidR="009E4583" w:rsidRPr="00844CEB" w:rsidRDefault="00994213" w:rsidP="006F6124">
      <w:pPr>
        <w:pStyle w:val="Bezriadkovania"/>
        <w:numPr>
          <w:ilvl w:val="0"/>
          <w:numId w:val="21"/>
        </w:numPr>
        <w:jc w:val="both"/>
        <w:rPr>
          <w:rFonts w:ascii="Times New Roman" w:hAnsi="Times New Roman"/>
          <w:bCs/>
          <w:sz w:val="24"/>
          <w:szCs w:val="24"/>
        </w:rPr>
      </w:pPr>
      <w:r w:rsidRPr="00844CEB">
        <w:rPr>
          <w:rFonts w:ascii="Times New Roman" w:hAnsi="Times New Roman"/>
          <w:bCs/>
          <w:sz w:val="24"/>
          <w:szCs w:val="24"/>
        </w:rPr>
        <w:t xml:space="preserve">V </w:t>
      </w:r>
      <w:r w:rsidR="0040258A" w:rsidRPr="00844CEB">
        <w:rPr>
          <w:rFonts w:ascii="Times New Roman" w:hAnsi="Times New Roman"/>
          <w:bCs/>
          <w:sz w:val="24"/>
          <w:szCs w:val="24"/>
        </w:rPr>
        <w:t>§ 129 ods. 1 písm</w:t>
      </w:r>
      <w:r w:rsidRPr="00844CEB">
        <w:rPr>
          <w:rFonts w:ascii="Times New Roman" w:hAnsi="Times New Roman"/>
          <w:bCs/>
          <w:sz w:val="24"/>
          <w:szCs w:val="24"/>
        </w:rPr>
        <w:t>eno</w:t>
      </w:r>
      <w:r w:rsidR="0040258A" w:rsidRPr="00844CEB">
        <w:rPr>
          <w:rFonts w:ascii="Times New Roman" w:hAnsi="Times New Roman"/>
          <w:bCs/>
          <w:sz w:val="24"/>
          <w:szCs w:val="24"/>
        </w:rPr>
        <w:t xml:space="preserve"> d) znie:</w:t>
      </w:r>
    </w:p>
    <w:p w:rsidR="009E4583" w:rsidRPr="00844CEB" w:rsidRDefault="00994213" w:rsidP="001C0722">
      <w:pPr>
        <w:pStyle w:val="Bezriadkovania"/>
        <w:ind w:left="1134" w:hanging="64"/>
        <w:jc w:val="both"/>
        <w:rPr>
          <w:rFonts w:ascii="Times New Roman" w:hAnsi="Times New Roman"/>
          <w:bCs/>
          <w:sz w:val="24"/>
          <w:szCs w:val="24"/>
        </w:rPr>
      </w:pPr>
      <w:r w:rsidRPr="00844CEB">
        <w:rPr>
          <w:rFonts w:ascii="Times New Roman" w:hAnsi="Times New Roman"/>
          <w:bCs/>
          <w:sz w:val="24"/>
          <w:szCs w:val="24"/>
        </w:rPr>
        <w:t>„</w:t>
      </w:r>
      <w:r w:rsidR="0040258A" w:rsidRPr="00844CEB">
        <w:rPr>
          <w:rFonts w:ascii="Times New Roman" w:hAnsi="Times New Roman"/>
          <w:bCs/>
          <w:sz w:val="24"/>
          <w:szCs w:val="24"/>
        </w:rPr>
        <w:t>d) ktorá nemá majetkovú účasť v inej realitnej spoločnosti alebo je jediným akcionárom alebo spoločníkom inej realitnej spoločnosti podľa § 128 so sídlom mimo územia Slovenskej republiky, ktorá nemá majetkovú účasť v inej obchodnej spoločnosti.</w:t>
      </w:r>
      <w:r w:rsidRPr="00844CEB">
        <w:rPr>
          <w:rFonts w:ascii="Times New Roman" w:hAnsi="Times New Roman"/>
          <w:bCs/>
          <w:sz w:val="24"/>
          <w:szCs w:val="24"/>
        </w:rPr>
        <w:t>“.</w:t>
      </w:r>
    </w:p>
    <w:p w:rsidR="009E4583" w:rsidRPr="00844CEB" w:rsidRDefault="009E4583" w:rsidP="009E4583">
      <w:pPr>
        <w:pStyle w:val="Bezriadkovania"/>
        <w:ind w:left="1070"/>
        <w:jc w:val="both"/>
        <w:rPr>
          <w:rFonts w:ascii="Times New Roman" w:hAnsi="Times New Roman"/>
          <w:bCs/>
          <w:sz w:val="24"/>
          <w:szCs w:val="24"/>
          <w:highlight w:val="yellow"/>
        </w:rPr>
      </w:pPr>
    </w:p>
    <w:p w:rsidR="009E4583" w:rsidRPr="00844CEB" w:rsidRDefault="0040258A" w:rsidP="006F6124">
      <w:pPr>
        <w:pStyle w:val="Bezriadkovania"/>
        <w:numPr>
          <w:ilvl w:val="0"/>
          <w:numId w:val="21"/>
        </w:numPr>
        <w:jc w:val="both"/>
        <w:rPr>
          <w:rFonts w:ascii="Times New Roman" w:hAnsi="Times New Roman"/>
          <w:bCs/>
          <w:sz w:val="24"/>
          <w:szCs w:val="24"/>
        </w:rPr>
      </w:pPr>
      <w:r w:rsidRPr="00844CEB">
        <w:rPr>
          <w:rFonts w:ascii="Times New Roman" w:hAnsi="Times New Roman"/>
          <w:bCs/>
          <w:sz w:val="24"/>
          <w:szCs w:val="24"/>
        </w:rPr>
        <w:t>V § 129 ods</w:t>
      </w:r>
      <w:r w:rsidR="00994213" w:rsidRPr="00844CEB">
        <w:rPr>
          <w:rFonts w:ascii="Times New Roman" w:hAnsi="Times New Roman"/>
          <w:bCs/>
          <w:sz w:val="24"/>
          <w:szCs w:val="24"/>
        </w:rPr>
        <w:t>ek</w:t>
      </w:r>
      <w:r w:rsidRPr="00844CEB">
        <w:rPr>
          <w:rFonts w:ascii="Times New Roman" w:hAnsi="Times New Roman"/>
          <w:bCs/>
          <w:sz w:val="24"/>
          <w:szCs w:val="24"/>
        </w:rPr>
        <w:t xml:space="preserve"> 4 znie:</w:t>
      </w:r>
    </w:p>
    <w:p w:rsidR="009E4583" w:rsidRPr="00844CEB" w:rsidRDefault="0040258A" w:rsidP="001C0722">
      <w:pPr>
        <w:pStyle w:val="Bezriadkovania"/>
        <w:ind w:left="1134" w:hanging="64"/>
        <w:jc w:val="both"/>
        <w:rPr>
          <w:rFonts w:ascii="Times New Roman" w:hAnsi="Times New Roman"/>
          <w:bCs/>
          <w:sz w:val="24"/>
          <w:szCs w:val="24"/>
        </w:rPr>
      </w:pPr>
      <w:r w:rsidRPr="00844CEB">
        <w:rPr>
          <w:rFonts w:ascii="Times New Roman" w:hAnsi="Times New Roman"/>
          <w:bCs/>
          <w:sz w:val="24"/>
          <w:szCs w:val="24"/>
        </w:rPr>
        <w:t>„(4) Podmienky uvedené v odseku 1 písm. b) a d) a v odseku 3 písm. b) a d) musia byť splnené najneskôr do šiestich mesiacov od nadobudnutia majetkovej účasti v realitnej spoločnosti do majetku vo verejnom špeciálnom fonde nehnuteľností; táto lehota sa neuplatní, ak realitná spoločnosť má majetkovú účasť v inej realitnej spoločnosti podľa odseku 1 písm. d). Ak nie sú podmienky</w:t>
      </w:r>
      <w:r w:rsidR="008151D2" w:rsidRPr="00844CEB">
        <w:rPr>
          <w:rFonts w:ascii="Times New Roman" w:hAnsi="Times New Roman"/>
          <w:bCs/>
          <w:sz w:val="24"/>
          <w:szCs w:val="24"/>
        </w:rPr>
        <w:t xml:space="preserve"> podľa prvej vety</w:t>
      </w:r>
      <w:r w:rsidRPr="00844CEB">
        <w:rPr>
          <w:rFonts w:ascii="Times New Roman" w:hAnsi="Times New Roman"/>
          <w:bCs/>
          <w:sz w:val="24"/>
          <w:szCs w:val="24"/>
        </w:rPr>
        <w:t xml:space="preserve"> splnené </w:t>
      </w:r>
      <w:r w:rsidRPr="00844CEB">
        <w:rPr>
          <w:rFonts w:ascii="Times New Roman" w:hAnsi="Times New Roman"/>
          <w:bCs/>
          <w:sz w:val="24"/>
          <w:szCs w:val="24"/>
        </w:rPr>
        <w:lastRenderedPageBreak/>
        <w:t xml:space="preserve">do šiestich mesiacov od nadobudnutia majetkovej účasti v realitnej spoločnosti, musí správcovská spoločnosť predať túto majetkovú účasť v realitnej spoločnosti do šiestich mesiacov od uplynutia </w:t>
      </w:r>
      <w:r w:rsidR="001C0722" w:rsidRPr="00844CEB">
        <w:rPr>
          <w:rFonts w:ascii="Times New Roman" w:hAnsi="Times New Roman"/>
          <w:bCs/>
          <w:sz w:val="24"/>
          <w:szCs w:val="24"/>
        </w:rPr>
        <w:t xml:space="preserve">tejto </w:t>
      </w:r>
      <w:r w:rsidRPr="00844CEB">
        <w:rPr>
          <w:rFonts w:ascii="Times New Roman" w:hAnsi="Times New Roman"/>
          <w:bCs/>
          <w:sz w:val="24"/>
          <w:szCs w:val="24"/>
        </w:rPr>
        <w:t xml:space="preserve">lehoty.“. </w:t>
      </w:r>
    </w:p>
    <w:p w:rsidR="009E4583" w:rsidRPr="00844CEB" w:rsidRDefault="009E4583" w:rsidP="009E4583">
      <w:pPr>
        <w:pStyle w:val="Bezriadkovania"/>
        <w:ind w:left="1070"/>
        <w:jc w:val="both"/>
        <w:rPr>
          <w:rFonts w:ascii="Times New Roman" w:hAnsi="Times New Roman"/>
          <w:bCs/>
          <w:sz w:val="24"/>
          <w:szCs w:val="24"/>
        </w:rPr>
      </w:pPr>
    </w:p>
    <w:p w:rsidR="009E4583" w:rsidRPr="00844CEB" w:rsidRDefault="00994213" w:rsidP="00F675DB">
      <w:pPr>
        <w:pStyle w:val="Bezriadkovania"/>
        <w:numPr>
          <w:ilvl w:val="0"/>
          <w:numId w:val="21"/>
        </w:numPr>
        <w:jc w:val="both"/>
        <w:rPr>
          <w:rFonts w:ascii="Times New Roman" w:hAnsi="Times New Roman"/>
          <w:bCs/>
          <w:sz w:val="24"/>
          <w:szCs w:val="24"/>
        </w:rPr>
      </w:pPr>
      <w:r w:rsidRPr="00844CEB">
        <w:rPr>
          <w:rFonts w:ascii="Times New Roman" w:hAnsi="Times New Roman"/>
          <w:bCs/>
          <w:sz w:val="24"/>
          <w:szCs w:val="24"/>
        </w:rPr>
        <w:t xml:space="preserve">V </w:t>
      </w:r>
      <w:r w:rsidR="0040258A" w:rsidRPr="00844CEB">
        <w:rPr>
          <w:rFonts w:ascii="Times New Roman" w:hAnsi="Times New Roman"/>
          <w:bCs/>
          <w:sz w:val="24"/>
          <w:szCs w:val="24"/>
        </w:rPr>
        <w:t>§ 129 ods</w:t>
      </w:r>
      <w:r w:rsidRPr="00844CEB">
        <w:rPr>
          <w:rFonts w:ascii="Times New Roman" w:hAnsi="Times New Roman"/>
          <w:bCs/>
          <w:sz w:val="24"/>
          <w:szCs w:val="24"/>
        </w:rPr>
        <w:t>ek</w:t>
      </w:r>
      <w:r w:rsidR="0040258A" w:rsidRPr="00844CEB">
        <w:rPr>
          <w:rFonts w:ascii="Times New Roman" w:hAnsi="Times New Roman"/>
          <w:bCs/>
          <w:sz w:val="24"/>
          <w:szCs w:val="24"/>
        </w:rPr>
        <w:t xml:space="preserve"> 7 znie:</w:t>
      </w:r>
    </w:p>
    <w:p w:rsidR="009E4583" w:rsidRPr="00844CEB" w:rsidRDefault="0040258A" w:rsidP="001C0722">
      <w:pPr>
        <w:pStyle w:val="Bezriadkovania"/>
        <w:ind w:left="1134"/>
        <w:jc w:val="both"/>
        <w:rPr>
          <w:rFonts w:ascii="Times New Roman" w:hAnsi="Times New Roman"/>
          <w:bCs/>
          <w:sz w:val="24"/>
          <w:szCs w:val="24"/>
        </w:rPr>
      </w:pPr>
      <w:r w:rsidRPr="00844CEB">
        <w:rPr>
          <w:rFonts w:ascii="Times New Roman" w:hAnsi="Times New Roman"/>
          <w:bCs/>
          <w:sz w:val="24"/>
          <w:szCs w:val="24"/>
        </w:rPr>
        <w:t xml:space="preserve">„(7) </w:t>
      </w:r>
      <w:r w:rsidR="003011AC" w:rsidRPr="00844CEB">
        <w:rPr>
          <w:rFonts w:ascii="Times New Roman" w:hAnsi="Times New Roman"/>
          <w:sz w:val="24"/>
          <w:szCs w:val="24"/>
        </w:rPr>
        <w:t>Ak správcovská spoločnosť nadobudne do majetku vo verejnom špeciálnom fonde nehnuteľností realitnú spoločnosť podľa odseku 1 písm. d), realitná spoločnosť je povinná zostaviť ročnú účtovnú závierku konsolidovanú s ročnou účtovnou závierkou realitnej spoločnosti podľa odseku 1 písm. d) a  ku koncu každého kalendárneho mesiaca súvahu a  výkaz ziskov a strát konsolidované so súvahou a výkazom ziskov a strát realitnej spoločnosti podľa odseku 1 písm. d)</w:t>
      </w:r>
      <w:r w:rsidRPr="00844CEB">
        <w:rPr>
          <w:rFonts w:ascii="Times New Roman" w:hAnsi="Times New Roman"/>
          <w:bCs/>
          <w:sz w:val="24"/>
          <w:szCs w:val="24"/>
        </w:rPr>
        <w:t>.“.</w:t>
      </w:r>
    </w:p>
    <w:p w:rsidR="009E4583" w:rsidRPr="00844CEB" w:rsidRDefault="009E4583" w:rsidP="00E6637C">
      <w:pPr>
        <w:spacing w:after="0" w:line="240" w:lineRule="auto"/>
        <w:jc w:val="both"/>
        <w:rPr>
          <w:rFonts w:ascii="Times New Roman" w:hAnsi="Times New Roman"/>
          <w:b/>
          <w:bCs/>
          <w:sz w:val="24"/>
          <w:szCs w:val="24"/>
        </w:rPr>
      </w:pPr>
    </w:p>
    <w:p w:rsidR="002957BB" w:rsidRPr="00844CEB" w:rsidRDefault="003F0A44" w:rsidP="00C54903">
      <w:pPr>
        <w:pStyle w:val="Odsekzoznamu"/>
        <w:numPr>
          <w:ilvl w:val="0"/>
          <w:numId w:val="21"/>
        </w:numPr>
        <w:adjustRightInd w:val="0"/>
        <w:jc w:val="both"/>
      </w:pPr>
      <w:r w:rsidRPr="00844CEB">
        <w:t xml:space="preserve">V </w:t>
      </w:r>
      <w:r w:rsidR="0040258A" w:rsidRPr="00844CEB">
        <w:t>§ 132 ods</w:t>
      </w:r>
      <w:r w:rsidRPr="00844CEB">
        <w:t>ek</w:t>
      </w:r>
      <w:r w:rsidR="0040258A" w:rsidRPr="00844CEB">
        <w:t xml:space="preserve"> 4 znie:</w:t>
      </w:r>
    </w:p>
    <w:p w:rsidR="002957BB" w:rsidRPr="00844CEB" w:rsidRDefault="0040258A" w:rsidP="00277587">
      <w:pPr>
        <w:spacing w:after="0" w:line="240" w:lineRule="auto"/>
        <w:ind w:left="1134"/>
        <w:jc w:val="both"/>
        <w:rPr>
          <w:rFonts w:ascii="Times New Roman" w:hAnsi="Times New Roman"/>
          <w:sz w:val="24"/>
          <w:szCs w:val="24"/>
        </w:rPr>
      </w:pPr>
      <w:r w:rsidRPr="00844CEB">
        <w:rPr>
          <w:rFonts w:ascii="Times New Roman" w:hAnsi="Times New Roman"/>
          <w:sz w:val="24"/>
          <w:szCs w:val="24"/>
        </w:rPr>
        <w:t>„(4) Limit podľa odseku 1 sa nepoužije po</w:t>
      </w:r>
      <w:r w:rsidR="003F0A44" w:rsidRPr="00844CEB">
        <w:rPr>
          <w:rFonts w:ascii="Times New Roman" w:hAnsi="Times New Roman"/>
          <w:sz w:val="24"/>
          <w:szCs w:val="24"/>
        </w:rPr>
        <w:t>čas</w:t>
      </w:r>
      <w:r w:rsidRPr="00844CEB">
        <w:rPr>
          <w:rFonts w:ascii="Times New Roman" w:hAnsi="Times New Roman"/>
          <w:sz w:val="24"/>
          <w:szCs w:val="24"/>
        </w:rPr>
        <w:t xml:space="preserve"> prvých troch rokov od vytvorenia verejného špeciálneho fondu nehnuteľností; t</w:t>
      </w:r>
      <w:r w:rsidR="003F0A44" w:rsidRPr="00844CEB">
        <w:rPr>
          <w:rFonts w:ascii="Times New Roman" w:hAnsi="Times New Roman"/>
          <w:sz w:val="24"/>
          <w:szCs w:val="24"/>
        </w:rPr>
        <w:t>oto obdobie</w:t>
      </w:r>
      <w:r w:rsidRPr="00844CEB">
        <w:rPr>
          <w:rFonts w:ascii="Times New Roman" w:hAnsi="Times New Roman"/>
          <w:sz w:val="24"/>
          <w:szCs w:val="24"/>
        </w:rPr>
        <w:t xml:space="preserve"> musí byť uveden</w:t>
      </w:r>
      <w:r w:rsidR="003F0A44" w:rsidRPr="00844CEB">
        <w:rPr>
          <w:rFonts w:ascii="Times New Roman" w:hAnsi="Times New Roman"/>
          <w:sz w:val="24"/>
          <w:szCs w:val="24"/>
        </w:rPr>
        <w:t>é</w:t>
      </w:r>
      <w:r w:rsidRPr="00844CEB">
        <w:rPr>
          <w:rFonts w:ascii="Times New Roman" w:hAnsi="Times New Roman"/>
          <w:sz w:val="24"/>
          <w:szCs w:val="24"/>
        </w:rPr>
        <w:t xml:space="preserve"> v jeho štatúte, pričom v štatúte možno určiť aj kratšie obdobie ako tri roky. Počas t</w:t>
      </w:r>
      <w:r w:rsidR="003F0A44" w:rsidRPr="00844CEB">
        <w:rPr>
          <w:rFonts w:ascii="Times New Roman" w:hAnsi="Times New Roman"/>
          <w:sz w:val="24"/>
          <w:szCs w:val="24"/>
        </w:rPr>
        <w:t xml:space="preserve">ohto obdobia </w:t>
      </w:r>
      <w:r w:rsidRPr="00844CEB">
        <w:rPr>
          <w:rFonts w:ascii="Times New Roman" w:hAnsi="Times New Roman"/>
          <w:sz w:val="24"/>
          <w:szCs w:val="24"/>
        </w:rPr>
        <w:t>nie je správcovská spoločnosť povinná vyplácať podielové listy alebo odkupovať akcie verejného špeciálneho fondu nehnuteľností. Počas t</w:t>
      </w:r>
      <w:r w:rsidR="003F0A44" w:rsidRPr="00844CEB">
        <w:rPr>
          <w:rFonts w:ascii="Times New Roman" w:hAnsi="Times New Roman"/>
          <w:sz w:val="24"/>
          <w:szCs w:val="24"/>
        </w:rPr>
        <w:t>ohto obdobia</w:t>
      </w:r>
      <w:r w:rsidRPr="00844CEB">
        <w:rPr>
          <w:rFonts w:ascii="Times New Roman" w:hAnsi="Times New Roman"/>
          <w:sz w:val="24"/>
          <w:szCs w:val="24"/>
        </w:rPr>
        <w:t xml:space="preserve"> nie je správcovská spoločnosť povinná postupovať podľa odseku 3, ak prekročí limit podľa odseku 1.“.</w:t>
      </w:r>
    </w:p>
    <w:p w:rsidR="002957BB" w:rsidRPr="00844CEB" w:rsidRDefault="002957BB" w:rsidP="00E6637C">
      <w:pPr>
        <w:pStyle w:val="Bezriadkovania"/>
        <w:rPr>
          <w:rFonts w:ascii="Times New Roman" w:hAnsi="Times New Roman"/>
          <w:sz w:val="24"/>
          <w:szCs w:val="24"/>
        </w:rPr>
      </w:pPr>
    </w:p>
    <w:p w:rsidR="00E150F2" w:rsidRPr="00844CEB" w:rsidRDefault="0040258A" w:rsidP="00C54903">
      <w:pPr>
        <w:pStyle w:val="Odsekzoznamu"/>
        <w:numPr>
          <w:ilvl w:val="0"/>
          <w:numId w:val="21"/>
        </w:numPr>
        <w:shd w:val="clear" w:color="auto" w:fill="FFFFFF"/>
        <w:autoSpaceDE w:val="0"/>
        <w:autoSpaceDN w:val="0"/>
        <w:adjustRightInd w:val="0"/>
        <w:jc w:val="both"/>
        <w:rPr>
          <w:bCs/>
        </w:rPr>
      </w:pPr>
      <w:r w:rsidRPr="00844CEB">
        <w:rPr>
          <w:bCs/>
        </w:rPr>
        <w:t xml:space="preserve">§ 132 sa dopĺňa odsekom 9, ktorý znie: </w:t>
      </w:r>
    </w:p>
    <w:p w:rsidR="00E150F2" w:rsidRPr="00844CEB" w:rsidRDefault="0040258A" w:rsidP="00277587">
      <w:pPr>
        <w:spacing w:after="0" w:line="240" w:lineRule="auto"/>
        <w:ind w:left="1134"/>
        <w:jc w:val="both"/>
        <w:rPr>
          <w:rFonts w:ascii="Times New Roman" w:hAnsi="Times New Roman"/>
          <w:bCs/>
          <w:sz w:val="24"/>
          <w:szCs w:val="24"/>
        </w:rPr>
      </w:pPr>
      <w:r w:rsidRPr="00844CEB">
        <w:rPr>
          <w:rFonts w:ascii="Times New Roman" w:hAnsi="Times New Roman"/>
          <w:bCs/>
          <w:sz w:val="24"/>
          <w:szCs w:val="24"/>
        </w:rPr>
        <w:t>„(9) Limit</w:t>
      </w:r>
      <w:r w:rsidR="003F0A44" w:rsidRPr="00844CEB">
        <w:rPr>
          <w:rFonts w:ascii="Times New Roman" w:hAnsi="Times New Roman"/>
          <w:bCs/>
          <w:sz w:val="24"/>
          <w:szCs w:val="24"/>
        </w:rPr>
        <w:t>y</w:t>
      </w:r>
      <w:r w:rsidRPr="00844CEB">
        <w:rPr>
          <w:rFonts w:ascii="Times New Roman" w:hAnsi="Times New Roman"/>
          <w:bCs/>
          <w:sz w:val="24"/>
          <w:szCs w:val="24"/>
        </w:rPr>
        <w:t xml:space="preserve"> podľa odsek</w:t>
      </w:r>
      <w:r w:rsidR="001B73B3" w:rsidRPr="00844CEB">
        <w:rPr>
          <w:rFonts w:ascii="Times New Roman" w:hAnsi="Times New Roman"/>
          <w:bCs/>
          <w:sz w:val="24"/>
          <w:szCs w:val="24"/>
        </w:rPr>
        <w:t>ov</w:t>
      </w:r>
      <w:r w:rsidRPr="00844CEB">
        <w:rPr>
          <w:rFonts w:ascii="Times New Roman" w:hAnsi="Times New Roman"/>
          <w:bCs/>
          <w:sz w:val="24"/>
          <w:szCs w:val="24"/>
        </w:rPr>
        <w:t xml:space="preserve"> 6 a 7 sa nepoužij</w:t>
      </w:r>
      <w:r w:rsidR="003F0A44" w:rsidRPr="00844CEB">
        <w:rPr>
          <w:rFonts w:ascii="Times New Roman" w:hAnsi="Times New Roman"/>
          <w:bCs/>
          <w:sz w:val="24"/>
          <w:szCs w:val="24"/>
        </w:rPr>
        <w:t>ú</w:t>
      </w:r>
      <w:r w:rsidRPr="00844CEB">
        <w:rPr>
          <w:rFonts w:ascii="Times New Roman" w:hAnsi="Times New Roman"/>
          <w:bCs/>
          <w:sz w:val="24"/>
          <w:szCs w:val="24"/>
        </w:rPr>
        <w:t xml:space="preserve"> po</w:t>
      </w:r>
      <w:r w:rsidR="003F0A44" w:rsidRPr="00844CEB">
        <w:rPr>
          <w:rFonts w:ascii="Times New Roman" w:hAnsi="Times New Roman"/>
          <w:bCs/>
          <w:sz w:val="24"/>
          <w:szCs w:val="24"/>
        </w:rPr>
        <w:t>čas</w:t>
      </w:r>
      <w:r w:rsidRPr="00844CEB">
        <w:rPr>
          <w:rFonts w:ascii="Times New Roman" w:hAnsi="Times New Roman"/>
          <w:bCs/>
          <w:sz w:val="24"/>
          <w:szCs w:val="24"/>
        </w:rPr>
        <w:t xml:space="preserve"> prvých troch rokov od prvého vydania podielových listov po nadobudnutí právoplatnosti rozhodnutia o udelení povolenia na vytvorenie verejného špeciálneho fondu nehnuteľností; t</w:t>
      </w:r>
      <w:r w:rsidR="003F0A44" w:rsidRPr="00844CEB">
        <w:rPr>
          <w:rFonts w:ascii="Times New Roman" w:hAnsi="Times New Roman"/>
          <w:bCs/>
          <w:sz w:val="24"/>
          <w:szCs w:val="24"/>
        </w:rPr>
        <w:t>oto obdobie</w:t>
      </w:r>
      <w:r w:rsidRPr="00844CEB">
        <w:rPr>
          <w:rFonts w:ascii="Times New Roman" w:hAnsi="Times New Roman"/>
          <w:bCs/>
          <w:sz w:val="24"/>
          <w:szCs w:val="24"/>
        </w:rPr>
        <w:t xml:space="preserve"> musí byť uveden</w:t>
      </w:r>
      <w:r w:rsidR="003F0A44" w:rsidRPr="00844CEB">
        <w:rPr>
          <w:rFonts w:ascii="Times New Roman" w:hAnsi="Times New Roman"/>
          <w:bCs/>
          <w:sz w:val="24"/>
          <w:szCs w:val="24"/>
        </w:rPr>
        <w:t>é</w:t>
      </w:r>
      <w:r w:rsidRPr="00844CEB">
        <w:rPr>
          <w:rFonts w:ascii="Times New Roman" w:hAnsi="Times New Roman"/>
          <w:bCs/>
          <w:sz w:val="24"/>
          <w:szCs w:val="24"/>
        </w:rPr>
        <w:t xml:space="preserve"> v jeho štatúte, pričom v štatúte možno určiť aj kratšie obdobie ako tri roky. Počas t</w:t>
      </w:r>
      <w:r w:rsidR="003F0A44" w:rsidRPr="00844CEB">
        <w:rPr>
          <w:rFonts w:ascii="Times New Roman" w:hAnsi="Times New Roman"/>
          <w:bCs/>
          <w:sz w:val="24"/>
          <w:szCs w:val="24"/>
        </w:rPr>
        <w:t xml:space="preserve">ohto obdobia </w:t>
      </w:r>
      <w:r w:rsidRPr="00844CEB">
        <w:rPr>
          <w:rFonts w:ascii="Times New Roman" w:hAnsi="Times New Roman"/>
          <w:bCs/>
          <w:sz w:val="24"/>
          <w:szCs w:val="24"/>
        </w:rPr>
        <w:t>nie je správcovská spoločnosť povinná vyplácať podielové listy alebo odkupovať akcie verejného špeciálneho fondu nehnuteľností.“.</w:t>
      </w:r>
    </w:p>
    <w:p w:rsidR="009E4583" w:rsidRPr="00844CEB" w:rsidRDefault="009E4583" w:rsidP="00E6637C">
      <w:pPr>
        <w:pStyle w:val="Bezriadkovania"/>
        <w:rPr>
          <w:rFonts w:ascii="Times New Roman" w:hAnsi="Times New Roman"/>
          <w:sz w:val="24"/>
          <w:szCs w:val="24"/>
        </w:rPr>
      </w:pPr>
    </w:p>
    <w:p w:rsidR="00601A78" w:rsidRPr="00844CEB" w:rsidRDefault="00267119" w:rsidP="00DD297A">
      <w:pPr>
        <w:pStyle w:val="Bezriadkovania"/>
        <w:numPr>
          <w:ilvl w:val="0"/>
          <w:numId w:val="21"/>
        </w:numPr>
        <w:shd w:val="clear" w:color="auto" w:fill="FFFFFF"/>
        <w:jc w:val="both"/>
        <w:rPr>
          <w:rFonts w:ascii="Times New Roman" w:hAnsi="Times New Roman"/>
          <w:sz w:val="24"/>
          <w:szCs w:val="24"/>
          <w:lang w:eastAsia="sk-SK"/>
        </w:rPr>
      </w:pPr>
      <w:r w:rsidRPr="00844CEB">
        <w:rPr>
          <w:rFonts w:ascii="Times New Roman" w:hAnsi="Times New Roman"/>
          <w:bCs/>
          <w:sz w:val="24"/>
          <w:szCs w:val="24"/>
        </w:rPr>
        <w:t xml:space="preserve">V </w:t>
      </w:r>
      <w:r w:rsidR="009E4583" w:rsidRPr="00844CEB">
        <w:rPr>
          <w:rFonts w:ascii="Times New Roman" w:hAnsi="Times New Roman"/>
          <w:bCs/>
          <w:sz w:val="24"/>
          <w:szCs w:val="24"/>
        </w:rPr>
        <w:t>§ 135 odsek</w:t>
      </w:r>
      <w:r w:rsidRPr="00844CEB">
        <w:rPr>
          <w:rFonts w:ascii="Times New Roman" w:hAnsi="Times New Roman"/>
          <w:bCs/>
          <w:sz w:val="24"/>
          <w:szCs w:val="24"/>
        </w:rPr>
        <w:t>y</w:t>
      </w:r>
      <w:r w:rsidR="009E4583" w:rsidRPr="00844CEB">
        <w:rPr>
          <w:rFonts w:ascii="Times New Roman" w:hAnsi="Times New Roman"/>
          <w:bCs/>
          <w:sz w:val="24"/>
          <w:szCs w:val="24"/>
        </w:rPr>
        <w:t xml:space="preserve"> 1 a</w:t>
      </w:r>
      <w:r w:rsidRPr="00844CEB">
        <w:rPr>
          <w:rFonts w:ascii="Times New Roman" w:hAnsi="Times New Roman"/>
          <w:bCs/>
          <w:sz w:val="24"/>
          <w:szCs w:val="24"/>
        </w:rPr>
        <w:t> </w:t>
      </w:r>
      <w:r w:rsidR="009E4583" w:rsidRPr="00844CEB">
        <w:rPr>
          <w:rFonts w:ascii="Times New Roman" w:hAnsi="Times New Roman"/>
          <w:bCs/>
          <w:sz w:val="24"/>
          <w:szCs w:val="24"/>
        </w:rPr>
        <w:t>2</w:t>
      </w:r>
      <w:r w:rsidRPr="00844CEB">
        <w:rPr>
          <w:rFonts w:ascii="Times New Roman" w:hAnsi="Times New Roman"/>
          <w:bCs/>
          <w:sz w:val="24"/>
          <w:szCs w:val="24"/>
        </w:rPr>
        <w:t xml:space="preserve"> znejú:</w:t>
      </w:r>
    </w:p>
    <w:p w:rsidR="00601A78" w:rsidRPr="00844CEB" w:rsidRDefault="0040258A" w:rsidP="006924F1">
      <w:pPr>
        <w:pStyle w:val="Bezriadkovania"/>
        <w:shd w:val="clear" w:color="auto" w:fill="FFFFFF"/>
        <w:spacing w:after="120"/>
        <w:ind w:left="1134"/>
        <w:jc w:val="both"/>
        <w:rPr>
          <w:rFonts w:ascii="Times New Roman" w:hAnsi="Times New Roman"/>
          <w:sz w:val="24"/>
          <w:szCs w:val="24"/>
          <w:lang w:eastAsia="sk-SK"/>
        </w:rPr>
      </w:pPr>
      <w:r w:rsidRPr="00844CEB">
        <w:rPr>
          <w:rFonts w:ascii="Times New Roman" w:hAnsi="Times New Roman"/>
          <w:sz w:val="24"/>
          <w:szCs w:val="24"/>
        </w:rPr>
        <w:t xml:space="preserve">„(1) </w:t>
      </w:r>
      <w:r w:rsidRPr="00844CEB">
        <w:rPr>
          <w:rFonts w:ascii="Times New Roman" w:hAnsi="Times New Roman"/>
          <w:sz w:val="24"/>
          <w:szCs w:val="24"/>
          <w:lang w:eastAsia="sk-SK"/>
        </w:rPr>
        <w:t xml:space="preserve">Správcovská spoločnosť môže z majetku vo verejnom špeciálnom fonde nehnuteľností poskytnúť pôžičku len realitnej spoločnosti, v ktorej má majetkovú účasť. </w:t>
      </w:r>
      <w:r w:rsidRPr="00844CEB">
        <w:rPr>
          <w:rFonts w:ascii="Times New Roman" w:hAnsi="Times New Roman"/>
          <w:sz w:val="24"/>
          <w:szCs w:val="24"/>
        </w:rPr>
        <w:t>Ak verejný špeciálny fond nehnuteľností nie je jediným akcionárom alebo spoločníkom realitnej spoločnosti, pôžička poskytnutá takejto realitnej spoločnosti</w:t>
      </w:r>
      <w:r w:rsidRPr="00844CEB">
        <w:rPr>
          <w:rFonts w:ascii="Times New Roman" w:hAnsi="Times New Roman"/>
          <w:sz w:val="24"/>
          <w:szCs w:val="24"/>
          <w:lang w:eastAsia="sk-SK"/>
        </w:rPr>
        <w:t xml:space="preserve"> z majetku vo verejnom špeciálnom fonde nehnuteľností musí byť zabezpečená. V zmluve o pôžičke musí byť uvedené, že ak sa predá majetková účasť v realitnej spoločnosti, pôžička je splatná do šiestich mesiacov odo dňa zániku majetkovej účasti.</w:t>
      </w:r>
    </w:p>
    <w:p w:rsidR="00267119" w:rsidRPr="00844CEB" w:rsidRDefault="001C0722" w:rsidP="001C0722">
      <w:pPr>
        <w:pStyle w:val="Odsekzoznamu"/>
        <w:numPr>
          <w:ilvl w:val="0"/>
          <w:numId w:val="47"/>
        </w:numPr>
        <w:ind w:left="1134" w:firstLine="0"/>
        <w:jc w:val="both"/>
      </w:pPr>
      <w:r w:rsidRPr="00844CEB">
        <w:t xml:space="preserve"> </w:t>
      </w:r>
      <w:r w:rsidR="0040258A" w:rsidRPr="00844CEB">
        <w:t>Celková suma všetkých pôžičiek poskytnutých z majetku vo verejnom špeciálnom fonde nehnuteľností jednej realitnej spoločnosti nesmie prekročiť 80% hodnoty všetkých nehnuteľností v majetku tejto realitnej spoločnosti.</w:t>
      </w:r>
      <w:r w:rsidRPr="00844CEB">
        <w:t xml:space="preserve"> A</w:t>
      </w:r>
      <w:r w:rsidR="0040258A" w:rsidRPr="00844CEB">
        <w:t xml:space="preserve">k je verejný špeciálny fond nehnuteľností jediným akcionárom alebo spoločníkom realitnej spoločnosti, celková suma všetkých pôžičiek poskytnutých z majetku vo verejnom špeciálnom fonde nehnuteľností tejto realitnej spoločnosti nesmie prekročiť hodnotu všetkých nehnuteľností v majetku tejto realitnej spoločnosti. Do celkovej sumy všetkých pôžičiek poskytnutých z majetku vo verejnom špeciálnom fonde nehnuteľností jednej realitnej spoločnosti sa započítajú aj pohľadávky verejného špeciálneho fondu nehnuteľností voči tejto realitnej spoločnosti vzniknuté z cenných papierov vydaných touto realitnou spoločnosťou, ktoré má verejný </w:t>
      </w:r>
      <w:r w:rsidR="0040258A" w:rsidRPr="00844CEB">
        <w:lastRenderedPageBreak/>
        <w:t xml:space="preserve">špeciálny fond nehnuteľností v majetku. Do celkovej sumy všetkých pôžičiek poskytnutých z majetku vo verejnom špeciálnom fonde nehnuteľností jednej realitnej spoločnosti sa </w:t>
      </w:r>
      <w:r w:rsidR="003D6A2F" w:rsidRPr="00844CEB">
        <w:t>ne</w:t>
      </w:r>
      <w:r w:rsidR="0040258A" w:rsidRPr="00844CEB">
        <w:t>započítajú pohľadávky, ktoré vzniknú verejnému špeciálnemu fondu nehnuteľností voči tejto realitnej spoločnosti z dôvodu nároku verejného špeciálneho fondu nehnuteľností ako akcionára na poskytnutie plnenia pri znížení základného imania tejto realitnej spoločnosti.</w:t>
      </w:r>
      <w:r w:rsidR="00B44598" w:rsidRPr="00844CEB">
        <w:t>“.</w:t>
      </w:r>
      <w:r w:rsidR="0040258A" w:rsidRPr="00844CEB">
        <w:t xml:space="preserve"> </w:t>
      </w:r>
    </w:p>
    <w:p w:rsidR="009E4583" w:rsidRPr="00844CEB" w:rsidRDefault="009E4583" w:rsidP="00E6637C">
      <w:pPr>
        <w:pStyle w:val="Bezriadkovania"/>
        <w:rPr>
          <w:rFonts w:ascii="Times New Roman" w:hAnsi="Times New Roman"/>
          <w:sz w:val="24"/>
          <w:szCs w:val="24"/>
        </w:rPr>
      </w:pPr>
    </w:p>
    <w:p w:rsidR="00BF4B15" w:rsidRPr="00844CEB" w:rsidRDefault="00573888" w:rsidP="00C54903">
      <w:pPr>
        <w:pStyle w:val="Bezriadkovania"/>
        <w:numPr>
          <w:ilvl w:val="0"/>
          <w:numId w:val="21"/>
        </w:numPr>
        <w:jc w:val="both"/>
        <w:rPr>
          <w:rFonts w:ascii="Times New Roman" w:hAnsi="Times New Roman"/>
          <w:sz w:val="24"/>
          <w:szCs w:val="24"/>
        </w:rPr>
      </w:pPr>
      <w:r w:rsidRPr="00844CEB">
        <w:rPr>
          <w:rFonts w:ascii="Times New Roman" w:hAnsi="Times New Roman"/>
          <w:sz w:val="24"/>
          <w:szCs w:val="24"/>
        </w:rPr>
        <w:t xml:space="preserve">V </w:t>
      </w:r>
      <w:r w:rsidR="0040258A" w:rsidRPr="00844CEB">
        <w:rPr>
          <w:rFonts w:ascii="Times New Roman" w:hAnsi="Times New Roman"/>
          <w:sz w:val="24"/>
          <w:szCs w:val="24"/>
        </w:rPr>
        <w:t xml:space="preserve">§ 135 </w:t>
      </w:r>
      <w:r w:rsidR="00672936" w:rsidRPr="00844CEB">
        <w:rPr>
          <w:rFonts w:ascii="Times New Roman" w:hAnsi="Times New Roman"/>
          <w:sz w:val="24"/>
          <w:szCs w:val="24"/>
        </w:rPr>
        <w:t>sa</w:t>
      </w:r>
      <w:r w:rsidRPr="00844CEB">
        <w:rPr>
          <w:rFonts w:ascii="Times New Roman" w:hAnsi="Times New Roman"/>
          <w:sz w:val="24"/>
          <w:szCs w:val="24"/>
        </w:rPr>
        <w:t xml:space="preserve"> </w:t>
      </w:r>
      <w:r w:rsidR="0040258A" w:rsidRPr="00844CEB">
        <w:rPr>
          <w:rFonts w:ascii="Times New Roman" w:hAnsi="Times New Roman"/>
          <w:sz w:val="24"/>
          <w:szCs w:val="24"/>
        </w:rPr>
        <w:t>ods</w:t>
      </w:r>
      <w:r w:rsidR="00434B7C" w:rsidRPr="00844CEB">
        <w:rPr>
          <w:rFonts w:ascii="Times New Roman" w:hAnsi="Times New Roman"/>
          <w:sz w:val="24"/>
          <w:szCs w:val="24"/>
        </w:rPr>
        <w:t>.</w:t>
      </w:r>
      <w:r w:rsidR="0040258A" w:rsidRPr="00844CEB">
        <w:rPr>
          <w:rFonts w:ascii="Times New Roman" w:hAnsi="Times New Roman"/>
          <w:sz w:val="24"/>
          <w:szCs w:val="24"/>
        </w:rPr>
        <w:t xml:space="preserve"> 6 </w:t>
      </w:r>
      <w:r w:rsidR="00434B7C" w:rsidRPr="00844CEB">
        <w:rPr>
          <w:rFonts w:ascii="Times New Roman" w:hAnsi="Times New Roman"/>
          <w:sz w:val="24"/>
          <w:szCs w:val="24"/>
        </w:rPr>
        <w:t>sa na konci pripája táto veta</w:t>
      </w:r>
      <w:r w:rsidR="0040258A" w:rsidRPr="00844CEB">
        <w:rPr>
          <w:rFonts w:ascii="Times New Roman" w:hAnsi="Times New Roman"/>
          <w:sz w:val="24"/>
          <w:szCs w:val="24"/>
        </w:rPr>
        <w:t>:</w:t>
      </w:r>
    </w:p>
    <w:p w:rsidR="00BF4B15" w:rsidRPr="00844CEB" w:rsidRDefault="0040258A" w:rsidP="00BF4B15">
      <w:pPr>
        <w:shd w:val="clear" w:color="auto" w:fill="FFFFFF"/>
        <w:autoSpaceDE w:val="0"/>
        <w:autoSpaceDN w:val="0"/>
        <w:adjustRightInd w:val="0"/>
        <w:spacing w:after="0" w:line="240" w:lineRule="auto"/>
        <w:ind w:left="1134"/>
        <w:jc w:val="both"/>
        <w:rPr>
          <w:rFonts w:ascii="Times New Roman" w:hAnsi="Times New Roman"/>
          <w:bCs/>
          <w:sz w:val="24"/>
          <w:szCs w:val="24"/>
        </w:rPr>
      </w:pPr>
      <w:r w:rsidRPr="00844CEB">
        <w:rPr>
          <w:rFonts w:ascii="Times New Roman" w:hAnsi="Times New Roman"/>
          <w:sz w:val="24"/>
          <w:szCs w:val="24"/>
        </w:rPr>
        <w:t>„Do tohto limitu sa nezahŕňajú úvery a pôžičky, ktoré poskytla správcovskej spoločnosti spravujúcej verejný špeciálny fond nehnuteľností realitná spoločnosť v prospech majetku vo verejnom špeciálnom fonde nehnuteľností, ktorý má v realitnej spoločnosti majetkovú účasť, pričom takáto realitná spoločnosť nesmie byť financovaná zo zdrojov od tretích osôb.“.</w:t>
      </w:r>
    </w:p>
    <w:p w:rsidR="00BF4B15" w:rsidRPr="00844CEB" w:rsidRDefault="00BF4B15" w:rsidP="00BF4B15">
      <w:pPr>
        <w:autoSpaceDE w:val="0"/>
        <w:autoSpaceDN w:val="0"/>
        <w:adjustRightInd w:val="0"/>
        <w:spacing w:after="0" w:line="240" w:lineRule="auto"/>
        <w:ind w:left="1134" w:hanging="425"/>
        <w:jc w:val="both"/>
        <w:rPr>
          <w:rFonts w:ascii="Times New Roman" w:hAnsi="Times New Roman"/>
          <w:sz w:val="24"/>
          <w:szCs w:val="24"/>
        </w:rPr>
      </w:pPr>
    </w:p>
    <w:p w:rsidR="00BF4B15" w:rsidRPr="00844CEB" w:rsidRDefault="0040258A" w:rsidP="00C54903">
      <w:pPr>
        <w:pStyle w:val="Bezriadkovania"/>
        <w:numPr>
          <w:ilvl w:val="0"/>
          <w:numId w:val="21"/>
        </w:numPr>
        <w:jc w:val="both"/>
        <w:rPr>
          <w:rFonts w:ascii="Times New Roman" w:hAnsi="Times New Roman"/>
          <w:sz w:val="24"/>
          <w:szCs w:val="24"/>
        </w:rPr>
      </w:pPr>
      <w:r w:rsidRPr="00844CEB">
        <w:rPr>
          <w:rFonts w:ascii="Times New Roman" w:hAnsi="Times New Roman"/>
          <w:sz w:val="24"/>
          <w:szCs w:val="24"/>
        </w:rPr>
        <w:t>§ 135 sa dopĺňa odse</w:t>
      </w:r>
      <w:r w:rsidR="00212D4D" w:rsidRPr="00844CEB">
        <w:rPr>
          <w:rFonts w:ascii="Times New Roman" w:hAnsi="Times New Roman"/>
          <w:sz w:val="24"/>
          <w:szCs w:val="24"/>
        </w:rPr>
        <w:t>kom</w:t>
      </w:r>
      <w:r w:rsidRPr="00844CEB">
        <w:rPr>
          <w:rFonts w:ascii="Times New Roman" w:hAnsi="Times New Roman"/>
          <w:sz w:val="24"/>
          <w:szCs w:val="24"/>
        </w:rPr>
        <w:t xml:space="preserve"> 8, ktorý znie:</w:t>
      </w:r>
    </w:p>
    <w:p w:rsidR="00BF4B15" w:rsidRPr="00844CEB" w:rsidRDefault="0040258A" w:rsidP="00434B7C">
      <w:pPr>
        <w:adjustRightInd w:val="0"/>
        <w:spacing w:after="0" w:line="240" w:lineRule="auto"/>
        <w:ind w:left="1134" w:hanging="64"/>
        <w:jc w:val="both"/>
        <w:rPr>
          <w:rFonts w:ascii="Times New Roman" w:hAnsi="Times New Roman"/>
          <w:sz w:val="24"/>
          <w:szCs w:val="24"/>
        </w:rPr>
      </w:pPr>
      <w:r w:rsidRPr="00844CEB">
        <w:rPr>
          <w:rFonts w:ascii="Times New Roman" w:hAnsi="Times New Roman"/>
          <w:sz w:val="24"/>
          <w:szCs w:val="24"/>
        </w:rPr>
        <w:t xml:space="preserve">„(8) Limity podľa odsekov 5 a 6 sa nepoužijú </w:t>
      </w:r>
      <w:r w:rsidR="00943DEB" w:rsidRPr="00844CEB">
        <w:rPr>
          <w:rFonts w:ascii="Times New Roman" w:hAnsi="Times New Roman"/>
          <w:sz w:val="24"/>
          <w:szCs w:val="24"/>
        </w:rPr>
        <w:t>počas</w:t>
      </w:r>
      <w:r w:rsidRPr="00844CEB">
        <w:rPr>
          <w:rFonts w:ascii="Times New Roman" w:hAnsi="Times New Roman"/>
          <w:sz w:val="24"/>
          <w:szCs w:val="24"/>
        </w:rPr>
        <w:t xml:space="preserve"> troch mesiacov od nadobudnutia majetkovej účasti v realitnej spoločnosti do majetku vo verejnom špeciálnom fonde nehnuteľností, ak je úver, pôžička, hypotekárny úver alebo úver obdobného charakteru prijatý realitnou spoločnosťou. Ak nedôjde k zosúladeniu limitov podľa prvej vety do troch mesiacov od nadobudnutia majetkovej účasti v realitnej spoločnosti do majetku verejného špeciálneho fondu nehnuteľností, správcovská spoločnosť je povinná predať majetkovú účasť v realitnej spoločnosti z majetku verejného špeciálneho fondu nehnuteľností do šiestich mesiacov od uplynutia tejto lehoty.“.</w:t>
      </w:r>
    </w:p>
    <w:p w:rsidR="00BF4B15" w:rsidRPr="00844CEB" w:rsidRDefault="00BF4B15" w:rsidP="00E6637C">
      <w:pPr>
        <w:pStyle w:val="Bezriadkovania"/>
        <w:rPr>
          <w:rFonts w:ascii="Times New Roman" w:hAnsi="Times New Roman"/>
          <w:sz w:val="24"/>
          <w:szCs w:val="24"/>
        </w:rPr>
      </w:pPr>
    </w:p>
    <w:p w:rsidR="00C7543B" w:rsidRPr="00844CEB" w:rsidRDefault="0040258A" w:rsidP="00C54903">
      <w:pPr>
        <w:pStyle w:val="Bezriadkovania"/>
        <w:numPr>
          <w:ilvl w:val="0"/>
          <w:numId w:val="21"/>
        </w:numPr>
        <w:jc w:val="both"/>
        <w:rPr>
          <w:rFonts w:ascii="Times New Roman" w:hAnsi="Times New Roman"/>
          <w:sz w:val="24"/>
          <w:szCs w:val="24"/>
        </w:rPr>
      </w:pPr>
      <w:r w:rsidRPr="00844CEB">
        <w:rPr>
          <w:rFonts w:ascii="Times New Roman" w:hAnsi="Times New Roman"/>
          <w:sz w:val="24"/>
          <w:szCs w:val="24"/>
        </w:rPr>
        <w:t>V § 136 odsek 1 znie:</w:t>
      </w:r>
    </w:p>
    <w:p w:rsidR="00C7543B" w:rsidRPr="00844CEB" w:rsidRDefault="0040258A" w:rsidP="00943DEB">
      <w:pPr>
        <w:pStyle w:val="Bezriadkovania"/>
        <w:ind w:left="1134"/>
        <w:jc w:val="both"/>
        <w:rPr>
          <w:rFonts w:ascii="Times New Roman" w:hAnsi="Times New Roman"/>
          <w:sz w:val="24"/>
          <w:szCs w:val="24"/>
        </w:rPr>
      </w:pPr>
      <w:r w:rsidRPr="00844CEB">
        <w:rPr>
          <w:rFonts w:ascii="Times New Roman" w:hAnsi="Times New Roman"/>
          <w:sz w:val="24"/>
          <w:szCs w:val="24"/>
        </w:rPr>
        <w:t xml:space="preserve">„(1) </w:t>
      </w:r>
      <w:r w:rsidR="00CD5776" w:rsidRPr="00844CEB">
        <w:rPr>
          <w:rFonts w:ascii="Times New Roman" w:hAnsi="Times New Roman"/>
          <w:sz w:val="24"/>
          <w:szCs w:val="24"/>
        </w:rPr>
        <w:t>Cenné papiere špeciálneho fondu kvalifikovaných investorov možno distribuovať len profesionálnemu investorovi, ktorý spĺňa požiadavky na profesionálneho klienta,</w:t>
      </w:r>
      <w:r w:rsidR="00CD5776" w:rsidRPr="00844CEB">
        <w:rPr>
          <w:rFonts w:ascii="Times New Roman" w:hAnsi="Times New Roman"/>
          <w:sz w:val="24"/>
          <w:szCs w:val="24"/>
          <w:vertAlign w:val="superscript"/>
        </w:rPr>
        <w:t>3c</w:t>
      </w:r>
      <w:r w:rsidR="00CD5776" w:rsidRPr="00844CEB">
        <w:rPr>
          <w:rFonts w:ascii="Times New Roman" w:hAnsi="Times New Roman"/>
          <w:sz w:val="24"/>
          <w:szCs w:val="24"/>
        </w:rPr>
        <w:t>) alebo kvalifikovanému investorovi</w:t>
      </w:r>
      <w:r w:rsidRPr="00844CEB">
        <w:rPr>
          <w:rFonts w:ascii="Times New Roman" w:hAnsi="Times New Roman"/>
          <w:sz w:val="24"/>
          <w:szCs w:val="24"/>
        </w:rPr>
        <w:t>; správcovská spoločnosť s povolením podľa § 28a alebo zahraničná správcovská spoločnosť, ktorá je oprávnená vykonávať činnosť prostredníctvom pobočky alebo na základe práva slobodného poskytovania služieb podľa § 66a</w:t>
      </w:r>
      <w:r w:rsidR="00714E57" w:rsidRPr="00844CEB">
        <w:rPr>
          <w:rFonts w:ascii="Times New Roman" w:hAnsi="Times New Roman"/>
          <w:sz w:val="24"/>
          <w:szCs w:val="24"/>
        </w:rPr>
        <w:t>,</w:t>
      </w:r>
      <w:r w:rsidRPr="00844CEB">
        <w:rPr>
          <w:rFonts w:ascii="Times New Roman" w:hAnsi="Times New Roman"/>
          <w:sz w:val="24"/>
          <w:szCs w:val="24"/>
        </w:rPr>
        <w:t xml:space="preserve"> je povinná na t</w:t>
      </w:r>
      <w:r w:rsidR="00943DEB" w:rsidRPr="00844CEB">
        <w:rPr>
          <w:rFonts w:ascii="Times New Roman" w:hAnsi="Times New Roman"/>
          <w:sz w:val="24"/>
          <w:szCs w:val="24"/>
        </w:rPr>
        <w:t>akýto spôsob distribúcie</w:t>
      </w:r>
      <w:r w:rsidRPr="00844CEB">
        <w:rPr>
          <w:rFonts w:ascii="Times New Roman" w:hAnsi="Times New Roman"/>
          <w:sz w:val="24"/>
          <w:szCs w:val="24"/>
        </w:rPr>
        <w:t xml:space="preserve"> pri ponuke</w:t>
      </w:r>
      <w:r w:rsidR="00E52294" w:rsidRPr="00844CEB">
        <w:rPr>
          <w:rFonts w:ascii="Times New Roman" w:hAnsi="Times New Roman"/>
          <w:sz w:val="24"/>
          <w:szCs w:val="24"/>
        </w:rPr>
        <w:t xml:space="preserve"> cenných papierov</w:t>
      </w:r>
      <w:r w:rsidRPr="00844CEB">
        <w:rPr>
          <w:rFonts w:ascii="Times New Roman" w:hAnsi="Times New Roman"/>
          <w:sz w:val="24"/>
          <w:szCs w:val="24"/>
        </w:rPr>
        <w:t xml:space="preserve"> a</w:t>
      </w:r>
      <w:r w:rsidR="00E52294" w:rsidRPr="00844CEB">
        <w:rPr>
          <w:rFonts w:ascii="Times New Roman" w:hAnsi="Times New Roman"/>
          <w:sz w:val="24"/>
          <w:szCs w:val="24"/>
        </w:rPr>
        <w:t> </w:t>
      </w:r>
      <w:r w:rsidRPr="00844CEB">
        <w:rPr>
          <w:rFonts w:ascii="Times New Roman" w:hAnsi="Times New Roman"/>
          <w:sz w:val="24"/>
          <w:szCs w:val="24"/>
        </w:rPr>
        <w:t>propagácii</w:t>
      </w:r>
      <w:r w:rsidR="00E52294" w:rsidRPr="00844CEB">
        <w:rPr>
          <w:rFonts w:ascii="Times New Roman" w:hAnsi="Times New Roman"/>
          <w:sz w:val="24"/>
          <w:szCs w:val="24"/>
        </w:rPr>
        <w:t xml:space="preserve"> cenných papierov</w:t>
      </w:r>
      <w:r w:rsidRPr="00844CEB">
        <w:rPr>
          <w:rFonts w:ascii="Times New Roman" w:hAnsi="Times New Roman"/>
          <w:sz w:val="24"/>
          <w:szCs w:val="24"/>
        </w:rPr>
        <w:t xml:space="preserve"> výrazne upozorniť.“. </w:t>
      </w:r>
    </w:p>
    <w:p w:rsidR="00C7543B" w:rsidRPr="00844CEB" w:rsidRDefault="00C7543B" w:rsidP="00E6637C">
      <w:pPr>
        <w:pStyle w:val="Bezriadkovania"/>
        <w:rPr>
          <w:rFonts w:ascii="Times New Roman" w:hAnsi="Times New Roman"/>
          <w:sz w:val="24"/>
          <w:szCs w:val="24"/>
        </w:rPr>
      </w:pPr>
    </w:p>
    <w:p w:rsidR="002A461B" w:rsidRPr="00844CEB" w:rsidRDefault="0040258A" w:rsidP="00047498">
      <w:pPr>
        <w:pStyle w:val="Odsekzoznamu"/>
        <w:numPr>
          <w:ilvl w:val="0"/>
          <w:numId w:val="21"/>
        </w:numPr>
        <w:jc w:val="both"/>
      </w:pPr>
      <w:r w:rsidRPr="00844CEB">
        <w:t>§ 136 sa dopĺňa odsek</w:t>
      </w:r>
      <w:r w:rsidR="00943DEB" w:rsidRPr="00844CEB">
        <w:t>om</w:t>
      </w:r>
      <w:r w:rsidRPr="00844CEB">
        <w:t xml:space="preserve"> </w:t>
      </w:r>
      <w:r w:rsidR="00943DEB" w:rsidRPr="00844CEB">
        <w:t>5</w:t>
      </w:r>
      <w:r w:rsidRPr="00844CEB">
        <w:t>, ktorý znie:</w:t>
      </w:r>
    </w:p>
    <w:p w:rsidR="00047498" w:rsidRPr="00844CEB" w:rsidRDefault="002A461B" w:rsidP="00047498">
      <w:pPr>
        <w:spacing w:after="0"/>
        <w:ind w:left="1070"/>
        <w:jc w:val="both"/>
        <w:rPr>
          <w:rFonts w:ascii="Times New Roman" w:hAnsi="Times New Roman"/>
          <w:b/>
          <w:bCs/>
          <w:sz w:val="24"/>
          <w:szCs w:val="24"/>
        </w:rPr>
      </w:pPr>
      <w:r w:rsidRPr="00844CEB">
        <w:rPr>
          <w:rFonts w:ascii="Times New Roman" w:hAnsi="Times New Roman"/>
          <w:bCs/>
          <w:sz w:val="24"/>
          <w:szCs w:val="24"/>
        </w:rPr>
        <w:t>„(</w:t>
      </w:r>
      <w:r w:rsidR="00943DEB" w:rsidRPr="00844CEB">
        <w:rPr>
          <w:rFonts w:ascii="Times New Roman" w:hAnsi="Times New Roman"/>
          <w:bCs/>
          <w:sz w:val="24"/>
          <w:szCs w:val="24"/>
        </w:rPr>
        <w:t>5</w:t>
      </w:r>
      <w:r w:rsidRPr="00844CEB">
        <w:rPr>
          <w:rFonts w:ascii="Times New Roman" w:hAnsi="Times New Roman"/>
          <w:bCs/>
          <w:sz w:val="24"/>
          <w:szCs w:val="24"/>
        </w:rPr>
        <w:t xml:space="preserve">) Predajná cena </w:t>
      </w:r>
      <w:r w:rsidR="00601A78" w:rsidRPr="00844CEB">
        <w:rPr>
          <w:rFonts w:ascii="Times New Roman" w:hAnsi="Times New Roman"/>
          <w:bCs/>
          <w:sz w:val="24"/>
          <w:szCs w:val="24"/>
        </w:rPr>
        <w:t>cenného papiera</w:t>
      </w:r>
      <w:r w:rsidRPr="00844CEB">
        <w:rPr>
          <w:rFonts w:ascii="Times New Roman" w:hAnsi="Times New Roman"/>
          <w:bCs/>
          <w:sz w:val="24"/>
          <w:szCs w:val="24"/>
        </w:rPr>
        <w:t xml:space="preserve"> špeciálneho fondu kvalifikovaných investorov sa môže uhradiť so súhlasom správcovskej spoločnosti aj peniazmi oceniteľnou hodnotou</w:t>
      </w:r>
      <w:r w:rsidR="00230688" w:rsidRPr="00844CEB">
        <w:rPr>
          <w:rFonts w:ascii="Times New Roman" w:hAnsi="Times New Roman"/>
          <w:bCs/>
          <w:sz w:val="24"/>
          <w:szCs w:val="24"/>
        </w:rPr>
        <w:t>;</w:t>
      </w:r>
      <w:r w:rsidRPr="00844CEB">
        <w:rPr>
          <w:rFonts w:ascii="Times New Roman" w:hAnsi="Times New Roman"/>
          <w:bCs/>
          <w:sz w:val="24"/>
          <w:szCs w:val="24"/>
        </w:rPr>
        <w:t xml:space="preserve"> </w:t>
      </w:r>
      <w:r w:rsidR="00230688" w:rsidRPr="00844CEB">
        <w:rPr>
          <w:rFonts w:ascii="Times New Roman" w:hAnsi="Times New Roman"/>
          <w:bCs/>
          <w:sz w:val="24"/>
          <w:szCs w:val="24"/>
        </w:rPr>
        <w:t>tým nie je dotknut</w:t>
      </w:r>
      <w:r w:rsidR="008151D2" w:rsidRPr="00844CEB">
        <w:rPr>
          <w:rFonts w:ascii="Times New Roman" w:hAnsi="Times New Roman"/>
          <w:bCs/>
          <w:sz w:val="24"/>
          <w:szCs w:val="24"/>
        </w:rPr>
        <w:t>é ustanovenie</w:t>
      </w:r>
      <w:r w:rsidR="00230688" w:rsidRPr="00844CEB">
        <w:rPr>
          <w:rFonts w:ascii="Times New Roman" w:hAnsi="Times New Roman"/>
          <w:bCs/>
          <w:sz w:val="24"/>
          <w:szCs w:val="24"/>
        </w:rPr>
        <w:t xml:space="preserve"> § 15a. </w:t>
      </w:r>
      <w:r w:rsidRPr="00844CEB">
        <w:rPr>
          <w:rFonts w:ascii="Times New Roman" w:hAnsi="Times New Roman"/>
          <w:bCs/>
          <w:sz w:val="24"/>
          <w:szCs w:val="24"/>
        </w:rPr>
        <w:t xml:space="preserve">Na uhradenie predajnej ceny </w:t>
      </w:r>
      <w:r w:rsidR="00601A78" w:rsidRPr="00844CEB">
        <w:rPr>
          <w:rFonts w:ascii="Times New Roman" w:hAnsi="Times New Roman"/>
          <w:bCs/>
          <w:sz w:val="24"/>
          <w:szCs w:val="24"/>
        </w:rPr>
        <w:t>cenného papiera</w:t>
      </w:r>
      <w:r w:rsidRPr="00844CEB">
        <w:rPr>
          <w:rFonts w:ascii="Times New Roman" w:hAnsi="Times New Roman"/>
          <w:bCs/>
          <w:sz w:val="24"/>
          <w:szCs w:val="24"/>
        </w:rPr>
        <w:t xml:space="preserve"> peniazmi oceniteľnou hodnotou sa primerane vzťahujú ustanovenia Obchodného zákonníka o nepeňažnom vklade do základného imania akciovej spoločnosti.“.  </w:t>
      </w:r>
      <w:r w:rsidRPr="00844CEB">
        <w:rPr>
          <w:rFonts w:ascii="Times New Roman" w:hAnsi="Times New Roman"/>
          <w:b/>
          <w:bCs/>
          <w:sz w:val="24"/>
          <w:szCs w:val="24"/>
        </w:rPr>
        <w:t xml:space="preserve"> </w:t>
      </w:r>
    </w:p>
    <w:p w:rsidR="002A461B" w:rsidRPr="00844CEB" w:rsidRDefault="0040258A" w:rsidP="00047498">
      <w:pPr>
        <w:spacing w:after="0"/>
        <w:ind w:left="1070"/>
        <w:jc w:val="both"/>
        <w:rPr>
          <w:rFonts w:ascii="Times New Roman" w:hAnsi="Times New Roman"/>
          <w:b/>
          <w:bCs/>
          <w:sz w:val="24"/>
          <w:szCs w:val="24"/>
        </w:rPr>
      </w:pPr>
      <w:r w:rsidRPr="00844CEB">
        <w:rPr>
          <w:rFonts w:ascii="Times New Roman" w:hAnsi="Times New Roman"/>
          <w:b/>
          <w:bCs/>
          <w:sz w:val="24"/>
          <w:szCs w:val="24"/>
        </w:rPr>
        <w:t xml:space="preserve"> </w:t>
      </w:r>
    </w:p>
    <w:p w:rsidR="00C7543B" w:rsidRPr="00844CEB" w:rsidRDefault="0040258A" w:rsidP="006924F1">
      <w:pPr>
        <w:pStyle w:val="Odsekzoznamu"/>
        <w:numPr>
          <w:ilvl w:val="0"/>
          <w:numId w:val="21"/>
        </w:numPr>
        <w:jc w:val="both"/>
        <w:rPr>
          <w:iCs/>
        </w:rPr>
      </w:pPr>
      <w:r w:rsidRPr="00844CEB">
        <w:rPr>
          <w:iCs/>
        </w:rPr>
        <w:t>§ 137 znie:</w:t>
      </w:r>
    </w:p>
    <w:p w:rsidR="00C7543B" w:rsidRPr="00844CEB" w:rsidRDefault="0040258A" w:rsidP="00994213">
      <w:pPr>
        <w:spacing w:after="120" w:line="240" w:lineRule="auto"/>
        <w:jc w:val="center"/>
        <w:rPr>
          <w:rFonts w:ascii="Times New Roman" w:hAnsi="Times New Roman"/>
          <w:sz w:val="24"/>
          <w:szCs w:val="24"/>
        </w:rPr>
      </w:pPr>
      <w:r w:rsidRPr="00844CEB">
        <w:rPr>
          <w:rFonts w:ascii="Times New Roman" w:hAnsi="Times New Roman"/>
          <w:sz w:val="24"/>
          <w:szCs w:val="24"/>
        </w:rPr>
        <w:t>„§ 137</w:t>
      </w:r>
    </w:p>
    <w:p w:rsidR="00C7543B" w:rsidRPr="00844CEB" w:rsidRDefault="0040258A" w:rsidP="00275C30">
      <w:pPr>
        <w:pStyle w:val="Odsekzoznamu"/>
        <w:numPr>
          <w:ilvl w:val="0"/>
          <w:numId w:val="13"/>
        </w:numPr>
        <w:ind w:left="1134" w:firstLine="0"/>
        <w:jc w:val="both"/>
      </w:pPr>
      <w:bookmarkStart w:id="1" w:name="_Hlk48138964"/>
      <w:r w:rsidRPr="00844CEB">
        <w:t xml:space="preserve"> Na vytvorenie špeciálneho fondu kvalifikovaných investorov </w:t>
      </w:r>
      <w:bookmarkEnd w:id="1"/>
      <w:r w:rsidRPr="00844CEB">
        <w:t>je potrebný zápis v zozname dohliadaných subjektov.</w:t>
      </w:r>
      <w:r w:rsidRPr="00844CEB">
        <w:rPr>
          <w:vertAlign w:val="superscript"/>
        </w:rPr>
        <w:t>5</w:t>
      </w:r>
      <w:r w:rsidR="00FE0800" w:rsidRPr="00844CEB">
        <w:rPr>
          <w:vertAlign w:val="superscript"/>
        </w:rPr>
        <w:t>5</w:t>
      </w:r>
      <w:r w:rsidR="00E52294" w:rsidRPr="00844CEB">
        <w:rPr>
          <w:vertAlign w:val="superscript"/>
        </w:rPr>
        <w:t>aa</w:t>
      </w:r>
      <w:r w:rsidRPr="00844CEB">
        <w:t xml:space="preserve">) Ak ide o nesamosprávny špeciálny fond kvalifikovaných investorov, ktorý je investičným fondom s premenlivým základným imaním, zápisom do zoznamu podľa prvej vety sa povoľuje jeho vznik </w:t>
      </w:r>
      <w:r w:rsidRPr="00844CEB">
        <w:lastRenderedPageBreak/>
        <w:t>a činnosť. Ak ide o samosprávny špeciálny fond kvalifikovaných investorov, ktorý je investičným fondom s premenlivým základným imaním, na jeho vznik a činnosť je potrebné okrem zápisu do zoznamu podľa prvej vety aj povolenie podľa § 28a.</w:t>
      </w:r>
    </w:p>
    <w:p w:rsidR="00C7543B" w:rsidRPr="00844CEB" w:rsidRDefault="00C7543B" w:rsidP="00275C30">
      <w:pPr>
        <w:pStyle w:val="Odsekzoznamu"/>
        <w:ind w:left="1134"/>
        <w:jc w:val="both"/>
      </w:pPr>
    </w:p>
    <w:p w:rsidR="00C7543B" w:rsidRPr="00844CEB" w:rsidRDefault="0040258A" w:rsidP="00275C30">
      <w:pPr>
        <w:pStyle w:val="Odsekzoznamu"/>
        <w:numPr>
          <w:ilvl w:val="0"/>
          <w:numId w:val="13"/>
        </w:numPr>
        <w:ind w:left="1134" w:firstLine="0"/>
        <w:jc w:val="both"/>
      </w:pPr>
      <w:r w:rsidRPr="00844CEB">
        <w:t xml:space="preserve"> Žiadosť o zápis do zoznamu podľa odseku 1 podáva správcovská spoločnosť, ktorej Národná banka Slovenska udelila povolenie podľa § 28a, samosprávny špeciálny fond kvalifikovaných investorov s povolením podľa § 28a, ktorý je investičným fondom s premenlivým základným imaním alebo zahraničná správcovská spoločnosť, ktorá je oprávnená vykonávať činnosť prostredníctvom pobočky alebo na základe práva slobodného poskytovania služieb podľa § 66a.  </w:t>
      </w:r>
    </w:p>
    <w:p w:rsidR="00C7543B" w:rsidRPr="00844CEB" w:rsidRDefault="00C7543B" w:rsidP="00275C30">
      <w:pPr>
        <w:pStyle w:val="Odsekzoznamu"/>
        <w:ind w:left="1134"/>
        <w:jc w:val="both"/>
      </w:pPr>
    </w:p>
    <w:p w:rsidR="00C7543B" w:rsidRPr="00844CEB" w:rsidRDefault="0040258A" w:rsidP="00275C30">
      <w:pPr>
        <w:pStyle w:val="Odsekzoznamu"/>
        <w:numPr>
          <w:ilvl w:val="0"/>
          <w:numId w:val="13"/>
        </w:numPr>
        <w:ind w:left="1134" w:firstLine="0"/>
        <w:jc w:val="both"/>
      </w:pPr>
      <w:r w:rsidRPr="00844CEB">
        <w:t xml:space="preserve"> Na zápis špeciálneho fondu kvalifikovaných investorov do zoznamu podľa odseku 1 musí byť preukázané splnenie podmienok podľa § 84 ods. 3 písm. a) a b) a</w:t>
      </w:r>
      <w:r w:rsidR="003B66F8" w:rsidRPr="00844CEB">
        <w:t xml:space="preserve"> skutočnosť, </w:t>
      </w:r>
      <w:r w:rsidRPr="00844CEB">
        <w:t xml:space="preserve">že štatút špeciálneho fondu kvalifikovaných investorov je zostavený podľa tohto zákona. Ak špeciálny fond kvalifikovaných investorov bude zberným špeciálnym fondom, na </w:t>
      </w:r>
      <w:r w:rsidR="0093260C" w:rsidRPr="00844CEB">
        <w:t>zápis do zoznamu</w:t>
      </w:r>
      <w:r w:rsidRPr="00844CEB">
        <w:t xml:space="preserve"> podľa odseku 1 musia byť splnené podmienky podľa § 84 ods. 4 primerane.</w:t>
      </w:r>
    </w:p>
    <w:p w:rsidR="00C7543B" w:rsidRPr="00844CEB" w:rsidRDefault="00C7543B" w:rsidP="006924F1">
      <w:pPr>
        <w:pStyle w:val="Odsekzoznamu"/>
        <w:ind w:left="1134"/>
      </w:pPr>
    </w:p>
    <w:p w:rsidR="00C7543B" w:rsidRPr="00844CEB" w:rsidRDefault="0040258A" w:rsidP="006924F1">
      <w:pPr>
        <w:pStyle w:val="Odsekzoznamu"/>
        <w:numPr>
          <w:ilvl w:val="0"/>
          <w:numId w:val="13"/>
        </w:numPr>
        <w:ind w:left="1134" w:firstLine="0"/>
        <w:jc w:val="both"/>
      </w:pPr>
      <w:r w:rsidRPr="00844CEB">
        <w:t xml:space="preserve"> Žiadosť o zápis </w:t>
      </w:r>
      <w:r w:rsidR="0093260C" w:rsidRPr="00844CEB">
        <w:t>do zoznamu podľa odseku 1</w:t>
      </w:r>
      <w:r w:rsidRPr="00844CEB">
        <w:t xml:space="preserve"> obsahuje</w:t>
      </w:r>
    </w:p>
    <w:p w:rsidR="00C7543B" w:rsidRPr="00844CEB" w:rsidRDefault="0040258A" w:rsidP="006924F1">
      <w:pPr>
        <w:pStyle w:val="Odsekzoznamu"/>
        <w:numPr>
          <w:ilvl w:val="0"/>
          <w:numId w:val="14"/>
        </w:numPr>
        <w:ind w:left="1134" w:firstLine="0"/>
        <w:jc w:val="both"/>
      </w:pPr>
      <w:r w:rsidRPr="00844CEB">
        <w:t>obchodné meno, sídlo a identifikačné číslo správcovskej spoločnosti alebo zahraničnej správcovskej spoločnosti,</w:t>
      </w:r>
    </w:p>
    <w:p w:rsidR="00C7543B" w:rsidRPr="00844CEB" w:rsidRDefault="0040258A" w:rsidP="006924F1">
      <w:pPr>
        <w:pStyle w:val="Odsekzoznamu"/>
        <w:numPr>
          <w:ilvl w:val="0"/>
          <w:numId w:val="14"/>
        </w:numPr>
        <w:ind w:left="1134" w:firstLine="0"/>
        <w:jc w:val="both"/>
      </w:pPr>
      <w:r w:rsidRPr="00844CEB">
        <w:t>názov špeciálneho fondu kvalifikovaných investorov,</w:t>
      </w:r>
    </w:p>
    <w:p w:rsidR="00C7543B" w:rsidRPr="00844CEB" w:rsidRDefault="0040258A" w:rsidP="006924F1">
      <w:pPr>
        <w:pStyle w:val="Odsekzoznamu"/>
        <w:numPr>
          <w:ilvl w:val="0"/>
          <w:numId w:val="14"/>
        </w:numPr>
        <w:ind w:left="1134" w:firstLine="0"/>
        <w:jc w:val="both"/>
      </w:pPr>
      <w:r w:rsidRPr="00844CEB">
        <w:t xml:space="preserve">právnu formu špeciálneho fondu kvalifikovaných investorov, a dobu, na ktorú sa špeciálny fond kvalifikovaných investorov vytvorí, </w:t>
      </w:r>
    </w:p>
    <w:p w:rsidR="00C7543B" w:rsidRPr="00844CEB" w:rsidRDefault="0040258A" w:rsidP="006924F1">
      <w:pPr>
        <w:pStyle w:val="Odsekzoznamu"/>
        <w:numPr>
          <w:ilvl w:val="0"/>
          <w:numId w:val="14"/>
        </w:numPr>
        <w:ind w:left="1134" w:firstLine="0"/>
        <w:jc w:val="both"/>
      </w:pPr>
      <w:r w:rsidRPr="00844CEB">
        <w:t xml:space="preserve">údaj o tom, či ide o otvorený </w:t>
      </w:r>
      <w:r w:rsidR="003F0A44" w:rsidRPr="00844CEB">
        <w:t xml:space="preserve">fond </w:t>
      </w:r>
      <w:r w:rsidRPr="00844CEB">
        <w:t>alebo uzavretý fond,</w:t>
      </w:r>
    </w:p>
    <w:p w:rsidR="00C7543B" w:rsidRPr="00844CEB" w:rsidRDefault="0040258A" w:rsidP="006924F1">
      <w:pPr>
        <w:pStyle w:val="Odsekzoznamu"/>
        <w:numPr>
          <w:ilvl w:val="0"/>
          <w:numId w:val="14"/>
        </w:numPr>
        <w:ind w:left="1134" w:firstLine="0"/>
        <w:jc w:val="both"/>
      </w:pPr>
      <w:r w:rsidRPr="00844CEB">
        <w:t>obchodné meno, sídlo a identifikačné číslo depozitára,</w:t>
      </w:r>
    </w:p>
    <w:p w:rsidR="00C7543B" w:rsidRPr="00844CEB" w:rsidRDefault="0040258A" w:rsidP="006924F1">
      <w:pPr>
        <w:pStyle w:val="Odsekzoznamu"/>
        <w:numPr>
          <w:ilvl w:val="0"/>
          <w:numId w:val="14"/>
        </w:numPr>
        <w:ind w:left="1134" w:firstLine="0"/>
        <w:jc w:val="both"/>
      </w:pPr>
      <w:r w:rsidRPr="00844CEB">
        <w:t>meno, priezvisko, trvalý pobyt a dátum narodenia člena predstavenstva, prokuristu a vedúceho zamestnanca depozitára, ktorý zabezpečuje výkon činnosti depozitára; ak tieto údaje boli súčasťou žiadosti v inom konaní a nedošlo k ich zmenám, žiadosť obsahuje informáciu o tom, že v týchto údajoch nedošlo k zmenám,</w:t>
      </w:r>
    </w:p>
    <w:p w:rsidR="00C7543B" w:rsidRPr="00844CEB" w:rsidRDefault="0040258A" w:rsidP="006924F1">
      <w:pPr>
        <w:pStyle w:val="Odsekzoznamu"/>
        <w:numPr>
          <w:ilvl w:val="0"/>
          <w:numId w:val="14"/>
        </w:numPr>
        <w:ind w:left="1134" w:firstLine="0"/>
        <w:jc w:val="both"/>
      </w:pPr>
      <w:r w:rsidRPr="00844CEB">
        <w:t>údaj o tom, či špeciálny fond kvalifikovaných investorov bude strešným fondom,</w:t>
      </w:r>
    </w:p>
    <w:p w:rsidR="00C7543B" w:rsidRPr="00844CEB" w:rsidRDefault="0040258A" w:rsidP="006924F1">
      <w:pPr>
        <w:pStyle w:val="Odsekzoznamu"/>
        <w:numPr>
          <w:ilvl w:val="0"/>
          <w:numId w:val="14"/>
        </w:numPr>
        <w:ind w:left="1134" w:firstLine="0"/>
        <w:jc w:val="both"/>
      </w:pPr>
      <w:r w:rsidRPr="00844CEB">
        <w:t>údaj o tom, či špeciálny fond kvalifikovaných investorov bude zberným špeciálnym fondom,</w:t>
      </w:r>
    </w:p>
    <w:p w:rsidR="00C7543B" w:rsidRPr="00844CEB" w:rsidRDefault="0040258A" w:rsidP="006924F1">
      <w:pPr>
        <w:pStyle w:val="Odsekzoznamu"/>
        <w:numPr>
          <w:ilvl w:val="0"/>
          <w:numId w:val="14"/>
        </w:numPr>
        <w:ind w:left="1134" w:firstLine="0"/>
        <w:jc w:val="both"/>
      </w:pPr>
      <w:bookmarkStart w:id="2" w:name="_Hlk53053083"/>
      <w:r w:rsidRPr="00844CEB">
        <w:t>obchodné meno, sídlo a identifikačné číslo depozitára hlavného fondu, ak špeciálny fond kvalifikovaných investorov bude zberným špeciálnym fondom,</w:t>
      </w:r>
    </w:p>
    <w:bookmarkEnd w:id="2"/>
    <w:p w:rsidR="00C7543B" w:rsidRPr="00844CEB" w:rsidRDefault="0040258A" w:rsidP="006924F1">
      <w:pPr>
        <w:pStyle w:val="Odsekzoznamu"/>
        <w:numPr>
          <w:ilvl w:val="0"/>
          <w:numId w:val="14"/>
        </w:numPr>
        <w:ind w:left="1134" w:firstLine="0"/>
        <w:jc w:val="both"/>
      </w:pPr>
      <w:r w:rsidRPr="00844CEB">
        <w:t>obchodné meno, sídlo a identifikačné číslo audítora alebo audítorskej spoločnosti, ak špeciálny fond kvalifikovaných investorov bude zberným špeciálnym fondom.</w:t>
      </w:r>
    </w:p>
    <w:p w:rsidR="00C7543B" w:rsidRPr="00844CEB" w:rsidRDefault="00C7543B" w:rsidP="006924F1">
      <w:pPr>
        <w:spacing w:after="0" w:line="240" w:lineRule="auto"/>
        <w:ind w:left="1134"/>
        <w:jc w:val="both"/>
        <w:rPr>
          <w:rFonts w:ascii="Times New Roman" w:hAnsi="Times New Roman"/>
          <w:sz w:val="24"/>
          <w:szCs w:val="24"/>
        </w:rPr>
      </w:pPr>
    </w:p>
    <w:p w:rsidR="00C7543B" w:rsidRPr="00844CEB" w:rsidRDefault="0040258A" w:rsidP="006924F1">
      <w:pPr>
        <w:pStyle w:val="Odsekzoznamu"/>
        <w:numPr>
          <w:ilvl w:val="0"/>
          <w:numId w:val="13"/>
        </w:numPr>
        <w:ind w:left="1134" w:firstLine="0"/>
        <w:jc w:val="both"/>
      </w:pPr>
      <w:r w:rsidRPr="00844CEB">
        <w:t>Prílohou k žiadosti podľa odseku 4 je</w:t>
      </w:r>
    </w:p>
    <w:p w:rsidR="00C7543B" w:rsidRPr="00844CEB" w:rsidRDefault="0040258A" w:rsidP="006924F1">
      <w:pPr>
        <w:pStyle w:val="Odsekzoznamu"/>
        <w:numPr>
          <w:ilvl w:val="0"/>
          <w:numId w:val="17"/>
        </w:numPr>
        <w:ind w:left="1134" w:firstLine="0"/>
        <w:jc w:val="both"/>
      </w:pPr>
      <w:r w:rsidRPr="00844CEB">
        <w:t xml:space="preserve">návrh štatútu špeciálneho fondu kvalifikovaných investorov,  </w:t>
      </w:r>
    </w:p>
    <w:p w:rsidR="00C7543B" w:rsidRPr="00844CEB" w:rsidRDefault="0040258A" w:rsidP="006924F1">
      <w:pPr>
        <w:pStyle w:val="Odsekzoznamu"/>
        <w:numPr>
          <w:ilvl w:val="0"/>
          <w:numId w:val="17"/>
        </w:numPr>
        <w:ind w:left="1134" w:firstLine="0"/>
        <w:jc w:val="both"/>
      </w:pPr>
      <w:r w:rsidRPr="00844CEB">
        <w:t xml:space="preserve">predbežný súhlas depozitára s výkonom činnosti depozitára pre špeciálny fond kvalifikovaných investorov, </w:t>
      </w:r>
    </w:p>
    <w:p w:rsidR="00C7543B" w:rsidRPr="00844CEB" w:rsidRDefault="0040258A" w:rsidP="006924F1">
      <w:pPr>
        <w:pStyle w:val="Odsekzoznamu"/>
        <w:numPr>
          <w:ilvl w:val="0"/>
          <w:numId w:val="17"/>
        </w:numPr>
        <w:ind w:left="1134" w:firstLine="0"/>
        <w:jc w:val="both"/>
      </w:pPr>
      <w:r w:rsidRPr="00844CEB">
        <w:t>stručné odborné životopisy</w:t>
      </w:r>
      <w:r w:rsidR="003F0A44" w:rsidRPr="00844CEB">
        <w:t>,</w:t>
      </w:r>
      <w:r w:rsidRPr="00844CEB">
        <w:t xml:space="preserve"> doklady o dosiahnutom vzdelaní a odbornej praxi vedúcich zamestnancov depozitára, ktorí zabezpečujú výkon činnosti depozitára, ich čestné vyhlásenia o tom, že spĺňajú požiadavky ustanovené týmto zákonom, údaje potrebné na vyžiadanie výpisu z registra trestov o týchto osobách na účely preukázania ich bezúhonnosti</w:t>
      </w:r>
      <w:r w:rsidR="003F0A44" w:rsidRPr="00844CEB">
        <w:t>,</w:t>
      </w:r>
      <w:r w:rsidRPr="00844CEB">
        <w:t xml:space="preserve"> kópia dokladu totožnosti a kópia rodného listu </w:t>
      </w:r>
      <w:r w:rsidRPr="00844CEB">
        <w:lastRenderedPageBreak/>
        <w:t xml:space="preserve">každej dotknutej osoby na účely preverovania jej totožnosti a správnosti poskytnutých údajov; ak ide o cudzincov, ich bezúhonnosť sa preukazuje obdobným dokladom o bezúhonnosti uvedeným v § 28 ods. 11. </w:t>
      </w:r>
    </w:p>
    <w:p w:rsidR="00C7543B" w:rsidRPr="00844CEB" w:rsidRDefault="00C7543B" w:rsidP="006924F1">
      <w:pPr>
        <w:spacing w:after="0" w:line="240" w:lineRule="auto"/>
        <w:ind w:left="1134"/>
        <w:jc w:val="both"/>
        <w:rPr>
          <w:rFonts w:ascii="Times New Roman" w:hAnsi="Times New Roman"/>
          <w:sz w:val="24"/>
          <w:szCs w:val="24"/>
          <w:lang w:eastAsia="sk-SK"/>
        </w:rPr>
      </w:pPr>
    </w:p>
    <w:p w:rsidR="00C7543B" w:rsidRPr="00844CEB" w:rsidRDefault="0040258A" w:rsidP="006924F1">
      <w:pPr>
        <w:pStyle w:val="Odsekzoznamu"/>
        <w:numPr>
          <w:ilvl w:val="0"/>
          <w:numId w:val="13"/>
        </w:numPr>
        <w:ind w:left="1134" w:firstLine="0"/>
        <w:jc w:val="both"/>
      </w:pPr>
      <w:r w:rsidRPr="00844CEB">
        <w:t xml:space="preserve"> Ak špeciálny fond kvalifikovaných investorov bude zberným špeciálnym fondom, na prílohy k žiadosti podľa odseku 5 sa primerane použije § 84 ods. 8.</w:t>
      </w:r>
    </w:p>
    <w:p w:rsidR="00C7543B" w:rsidRPr="00844CEB" w:rsidRDefault="00C7543B" w:rsidP="006924F1">
      <w:pPr>
        <w:pStyle w:val="Odsekzoznamu"/>
        <w:ind w:left="1134"/>
        <w:jc w:val="both"/>
      </w:pPr>
    </w:p>
    <w:p w:rsidR="00C7543B" w:rsidRPr="00844CEB" w:rsidRDefault="0040258A" w:rsidP="006924F1">
      <w:pPr>
        <w:pStyle w:val="Odsekzoznamu"/>
        <w:numPr>
          <w:ilvl w:val="0"/>
          <w:numId w:val="13"/>
        </w:numPr>
        <w:ind w:left="1134" w:firstLine="0"/>
        <w:jc w:val="both"/>
      </w:pPr>
      <w:r w:rsidRPr="00844CEB">
        <w:t xml:space="preserve"> Národná banka Slovenska zapíše špeciálny fond kvalifikovaných investorov  do zoznamu podľa odseku 1 najneskôr do dvoch mesiacov od doručenia žiadosti alebo jej doplnenia. Národná banka Slovenska písomne informuje správcovskú spoločnosť podľa odseku 2, samosprávny špeciálny fond kvalifikovaných investorov, ktorý je investičným fondom s premenlivým základným imaním</w:t>
      </w:r>
      <w:r w:rsidR="00CB034B" w:rsidRPr="00844CEB">
        <w:t>,</w:t>
      </w:r>
      <w:r w:rsidRPr="00844CEB">
        <w:t xml:space="preserve"> alebo zahraničnú správcovskú spoločnosť podľa odseku 2 o zápise do zoznamu podľa odseku 1.</w:t>
      </w:r>
    </w:p>
    <w:p w:rsidR="00C7543B" w:rsidRPr="00844CEB" w:rsidRDefault="00C7543B" w:rsidP="006924F1">
      <w:pPr>
        <w:pStyle w:val="Odsekzoznamu"/>
        <w:ind w:left="1134"/>
      </w:pPr>
    </w:p>
    <w:p w:rsidR="00C7543B" w:rsidRPr="00844CEB" w:rsidRDefault="0040258A" w:rsidP="006924F1">
      <w:pPr>
        <w:pStyle w:val="Odsekzoznamu"/>
        <w:numPr>
          <w:ilvl w:val="0"/>
          <w:numId w:val="13"/>
        </w:numPr>
        <w:ind w:left="1134" w:firstLine="0"/>
        <w:jc w:val="both"/>
      </w:pPr>
      <w:r w:rsidRPr="00844CEB">
        <w:t xml:space="preserve"> Zápisom špeciálneho fondu kvalifikovaných investorov do zoznamu podľa odseku 1 sa považuje jeho štatút za zostavený podľa </w:t>
      </w:r>
      <w:r w:rsidR="0093260C" w:rsidRPr="00844CEB">
        <w:t>tohto zákona</w:t>
      </w:r>
      <w:r w:rsidRPr="00844CEB">
        <w:t>.</w:t>
      </w:r>
    </w:p>
    <w:p w:rsidR="00C7543B" w:rsidRPr="00844CEB" w:rsidRDefault="00C7543B" w:rsidP="006924F1">
      <w:pPr>
        <w:pStyle w:val="Odsekzoznamu"/>
        <w:ind w:left="1134"/>
      </w:pPr>
    </w:p>
    <w:p w:rsidR="00C7543B" w:rsidRPr="00844CEB" w:rsidRDefault="00BA302D" w:rsidP="006924F1">
      <w:pPr>
        <w:pStyle w:val="Odsekzoznamu"/>
        <w:numPr>
          <w:ilvl w:val="0"/>
          <w:numId w:val="13"/>
        </w:numPr>
        <w:ind w:left="1134" w:firstLine="0"/>
        <w:jc w:val="both"/>
      </w:pPr>
      <w:r w:rsidRPr="00844CEB">
        <w:t xml:space="preserve"> </w:t>
      </w:r>
      <w:r w:rsidR="0040258A" w:rsidRPr="00844CEB">
        <w:t xml:space="preserve">Národná banka Slovenska žiadosť o zápis do zoznamu </w:t>
      </w:r>
      <w:r w:rsidR="009D7825" w:rsidRPr="00844CEB">
        <w:t>podľa odseku 1</w:t>
      </w:r>
      <w:r w:rsidR="0040258A" w:rsidRPr="00844CEB">
        <w:t xml:space="preserve"> zamietne, ak žiadateľ</w:t>
      </w:r>
      <w:r w:rsidR="008151D2" w:rsidRPr="00844CEB">
        <w:t xml:space="preserve"> podľa odseku 2 </w:t>
      </w:r>
      <w:r w:rsidR="0040258A" w:rsidRPr="00844CEB">
        <w:t>nesplní alebo nepreukáže splnenie niektorej z podmienok uvedených v odseku 3. Národná banka Slovenska o tejto skutočnosti písomne informuje žiadateľa</w:t>
      </w:r>
      <w:r w:rsidR="008151D2" w:rsidRPr="00844CEB">
        <w:t xml:space="preserve"> podľa odseku 2</w:t>
      </w:r>
      <w:r w:rsidR="0040258A" w:rsidRPr="00844CEB">
        <w:t>.</w:t>
      </w:r>
    </w:p>
    <w:p w:rsidR="00C7543B" w:rsidRPr="00844CEB" w:rsidRDefault="00C7543B" w:rsidP="006924F1">
      <w:pPr>
        <w:pStyle w:val="Odsekzoznamu"/>
        <w:ind w:left="1134"/>
      </w:pPr>
    </w:p>
    <w:p w:rsidR="00C7543B" w:rsidRPr="00844CEB" w:rsidRDefault="0040258A" w:rsidP="00275C30">
      <w:pPr>
        <w:pStyle w:val="Odsekzoznamu"/>
        <w:numPr>
          <w:ilvl w:val="0"/>
          <w:numId w:val="13"/>
        </w:numPr>
        <w:tabs>
          <w:tab w:val="left" w:pos="1560"/>
        </w:tabs>
        <w:ind w:left="1134" w:firstLine="0"/>
        <w:jc w:val="both"/>
      </w:pPr>
      <w:r w:rsidRPr="00844CEB">
        <w:t>Podmienky podľa odseku 3 musia byť splnené nepretržite počas obdobia, v ktorom je špeciálny fond kvalifikovaných investorov zapísaný v zozname podľa odseku 1.</w:t>
      </w:r>
    </w:p>
    <w:p w:rsidR="00C7543B" w:rsidRPr="00844CEB" w:rsidRDefault="00C7543B" w:rsidP="00275C30">
      <w:pPr>
        <w:pStyle w:val="Odsekzoznamu"/>
        <w:tabs>
          <w:tab w:val="left" w:pos="1560"/>
        </w:tabs>
        <w:ind w:left="1134"/>
      </w:pPr>
    </w:p>
    <w:p w:rsidR="00C7543B" w:rsidRPr="00844CEB" w:rsidRDefault="0040258A" w:rsidP="00275C30">
      <w:pPr>
        <w:pStyle w:val="Odsekzoznamu"/>
        <w:numPr>
          <w:ilvl w:val="0"/>
          <w:numId w:val="13"/>
        </w:numPr>
        <w:tabs>
          <w:tab w:val="left" w:pos="1560"/>
        </w:tabs>
        <w:ind w:left="1134" w:firstLine="0"/>
        <w:jc w:val="both"/>
      </w:pPr>
      <w:r w:rsidRPr="00844CEB">
        <w:t>Na zápis do zoznamu podľa odseku 1 sa vzťahujú ustanovenia § 84 ods. 14 a 15 rovnako.</w:t>
      </w:r>
    </w:p>
    <w:p w:rsidR="00C7543B" w:rsidRPr="00844CEB" w:rsidRDefault="00C7543B" w:rsidP="008151D2">
      <w:pPr>
        <w:pStyle w:val="Odsekzoznamu"/>
        <w:ind w:left="1701"/>
      </w:pPr>
    </w:p>
    <w:p w:rsidR="00C7543B" w:rsidRPr="00844CEB" w:rsidRDefault="0040258A" w:rsidP="00275C30">
      <w:pPr>
        <w:pStyle w:val="Odsekzoznamu"/>
        <w:numPr>
          <w:ilvl w:val="0"/>
          <w:numId w:val="13"/>
        </w:numPr>
        <w:tabs>
          <w:tab w:val="left" w:pos="1560"/>
        </w:tabs>
        <w:ind w:left="1134" w:firstLine="0"/>
        <w:jc w:val="both"/>
      </w:pPr>
      <w:r w:rsidRPr="00844CEB">
        <w:t xml:space="preserve">Do zoznamu </w:t>
      </w:r>
      <w:bookmarkStart w:id="3" w:name="_Hlk48731675"/>
      <w:r w:rsidRPr="00844CEB">
        <w:t>podľa odseku 1 sa okrem údajov podľa osobitného predpisu</w:t>
      </w:r>
      <w:r w:rsidRPr="00844CEB">
        <w:rPr>
          <w:vertAlign w:val="superscript"/>
        </w:rPr>
        <w:t>5</w:t>
      </w:r>
      <w:r w:rsidR="00FE0800" w:rsidRPr="00844CEB">
        <w:rPr>
          <w:vertAlign w:val="superscript"/>
        </w:rPr>
        <w:t>5</w:t>
      </w:r>
      <w:r w:rsidR="001E4CA8" w:rsidRPr="00844CEB">
        <w:rPr>
          <w:vertAlign w:val="superscript"/>
        </w:rPr>
        <w:t>aa</w:t>
      </w:r>
      <w:r w:rsidRPr="00844CEB">
        <w:t>) zapisuje</w:t>
      </w:r>
    </w:p>
    <w:bookmarkEnd w:id="3"/>
    <w:p w:rsidR="00C7543B" w:rsidRPr="00844CEB" w:rsidRDefault="0040258A" w:rsidP="006924F1">
      <w:pPr>
        <w:pStyle w:val="Odsekzoznamu"/>
        <w:numPr>
          <w:ilvl w:val="0"/>
          <w:numId w:val="15"/>
        </w:numPr>
        <w:spacing w:after="120"/>
        <w:ind w:left="1134" w:firstLine="0"/>
        <w:jc w:val="both"/>
      </w:pPr>
      <w:r w:rsidRPr="00844CEB">
        <w:t>názov špeciálneho fondu kvalifikovaných investorov,</w:t>
      </w:r>
    </w:p>
    <w:p w:rsidR="00C7543B" w:rsidRPr="00844CEB" w:rsidRDefault="0040258A" w:rsidP="006924F1">
      <w:pPr>
        <w:pStyle w:val="Odsekzoznamu"/>
        <w:numPr>
          <w:ilvl w:val="0"/>
          <w:numId w:val="15"/>
        </w:numPr>
        <w:spacing w:after="120"/>
        <w:ind w:left="1134" w:firstLine="0"/>
        <w:jc w:val="both"/>
      </w:pPr>
      <w:r w:rsidRPr="00844CEB">
        <w:t>právna forma špeciálneho fondu kvalifikovaných investorov, a doba, na ktorú sa tento špeciálny fond kvalifikovaných investorov vytvorí,</w:t>
      </w:r>
    </w:p>
    <w:p w:rsidR="00C7543B" w:rsidRPr="00844CEB" w:rsidRDefault="0040258A" w:rsidP="006924F1">
      <w:pPr>
        <w:pStyle w:val="Odsekzoznamu"/>
        <w:numPr>
          <w:ilvl w:val="0"/>
          <w:numId w:val="15"/>
        </w:numPr>
        <w:spacing w:after="120"/>
        <w:ind w:left="1134" w:firstLine="0"/>
        <w:jc w:val="both"/>
      </w:pPr>
      <w:r w:rsidRPr="00844CEB">
        <w:t xml:space="preserve"> údaj o tom, či ide o otvorený </w:t>
      </w:r>
      <w:r w:rsidR="003F0A44" w:rsidRPr="00844CEB">
        <w:t xml:space="preserve">fond </w:t>
      </w:r>
      <w:r w:rsidRPr="00844CEB">
        <w:t>alebo uzavretý fond,</w:t>
      </w:r>
    </w:p>
    <w:p w:rsidR="00C7543B" w:rsidRPr="00844CEB" w:rsidRDefault="0040258A" w:rsidP="006924F1">
      <w:pPr>
        <w:pStyle w:val="Odsekzoznamu"/>
        <w:numPr>
          <w:ilvl w:val="0"/>
          <w:numId w:val="15"/>
        </w:numPr>
        <w:spacing w:after="120"/>
        <w:ind w:left="1134" w:firstLine="0"/>
        <w:jc w:val="both"/>
      </w:pPr>
      <w:r w:rsidRPr="00844CEB">
        <w:t>obchodné meno, sídlo a identifikačné číslo depozitára,</w:t>
      </w:r>
    </w:p>
    <w:p w:rsidR="00C7543B" w:rsidRPr="00844CEB" w:rsidRDefault="0040258A" w:rsidP="006924F1">
      <w:pPr>
        <w:pStyle w:val="Odsekzoznamu"/>
        <w:numPr>
          <w:ilvl w:val="0"/>
          <w:numId w:val="15"/>
        </w:numPr>
        <w:spacing w:after="120"/>
        <w:ind w:left="1134" w:firstLine="0"/>
        <w:jc w:val="both"/>
      </w:pPr>
      <w:r w:rsidRPr="00844CEB">
        <w:t>dátum, kedy bol špeciálny fond kvalifikovaných investorov zapísaný do zoznamu podľa odseku 1.</w:t>
      </w:r>
    </w:p>
    <w:p w:rsidR="00C7543B" w:rsidRPr="00844CEB" w:rsidRDefault="00C7543B" w:rsidP="00E6637C">
      <w:pPr>
        <w:pStyle w:val="Odsekzoznamu"/>
        <w:ind w:left="1134"/>
      </w:pPr>
    </w:p>
    <w:p w:rsidR="00C7543B" w:rsidRPr="00844CEB" w:rsidRDefault="0040258A" w:rsidP="00275C30">
      <w:pPr>
        <w:pStyle w:val="Odsekzoznamu"/>
        <w:numPr>
          <w:ilvl w:val="0"/>
          <w:numId w:val="13"/>
        </w:numPr>
        <w:tabs>
          <w:tab w:val="left" w:pos="1560"/>
        </w:tabs>
        <w:ind w:left="1134" w:firstLine="0"/>
        <w:jc w:val="both"/>
      </w:pPr>
      <w:r w:rsidRPr="00844CEB">
        <w:t>Ak špeciálny fond kvalifikovaných investorov bude zberným špeciálnym fondom, do zoznamu podľa odseku 1 sa zapisuje aj</w:t>
      </w:r>
    </w:p>
    <w:p w:rsidR="00C7543B" w:rsidRPr="00844CEB" w:rsidRDefault="0040258A" w:rsidP="006924F1">
      <w:pPr>
        <w:pStyle w:val="Odsekzoznamu"/>
        <w:numPr>
          <w:ilvl w:val="0"/>
          <w:numId w:val="16"/>
        </w:numPr>
        <w:spacing w:after="120"/>
        <w:ind w:left="1134" w:firstLine="0"/>
        <w:jc w:val="both"/>
      </w:pPr>
      <w:r w:rsidRPr="00844CEB">
        <w:t xml:space="preserve">obchodné meno, sídlo a identifikačné číslo správcovskej spoločnosti alebo zahraničnej správcovskej spoločnosti spravujúcej hlavný špeciálny fond, alebo </w:t>
      </w:r>
      <w:r w:rsidR="00CB034B" w:rsidRPr="00844CEB">
        <w:t xml:space="preserve">obchodné meno, sídlo a identifikačné číslo </w:t>
      </w:r>
      <w:r w:rsidRPr="00844CEB">
        <w:t>hlavného špeciálneho fondu, ak je samosprávny,</w:t>
      </w:r>
    </w:p>
    <w:p w:rsidR="00C7543B" w:rsidRPr="00844CEB" w:rsidRDefault="0040258A" w:rsidP="006924F1">
      <w:pPr>
        <w:pStyle w:val="Odsekzoznamu"/>
        <w:numPr>
          <w:ilvl w:val="0"/>
          <w:numId w:val="16"/>
        </w:numPr>
        <w:spacing w:after="120"/>
        <w:ind w:left="1134" w:firstLine="0"/>
        <w:jc w:val="both"/>
      </w:pPr>
      <w:r w:rsidRPr="00844CEB">
        <w:t>názov hlavného špeciálneho fondu,</w:t>
      </w:r>
    </w:p>
    <w:p w:rsidR="00C7543B" w:rsidRPr="00844CEB" w:rsidRDefault="0040258A" w:rsidP="006924F1">
      <w:pPr>
        <w:pStyle w:val="Odsekzoznamu"/>
        <w:numPr>
          <w:ilvl w:val="0"/>
          <w:numId w:val="16"/>
        </w:numPr>
        <w:spacing w:after="120"/>
        <w:ind w:left="1134" w:firstLine="0"/>
        <w:jc w:val="both"/>
      </w:pPr>
      <w:r w:rsidRPr="00844CEB">
        <w:t>obchodné meno, sídlo a identifikačné číslo depozitára hlavného špeciálneho fondu.</w:t>
      </w:r>
    </w:p>
    <w:p w:rsidR="00C7543B" w:rsidRPr="00844CEB" w:rsidRDefault="00C7543B" w:rsidP="00E6637C">
      <w:pPr>
        <w:pStyle w:val="Odsekzoznamu"/>
        <w:ind w:left="1134"/>
      </w:pPr>
    </w:p>
    <w:p w:rsidR="00C7543B" w:rsidRPr="00844CEB" w:rsidRDefault="0040258A" w:rsidP="00275C30">
      <w:pPr>
        <w:pStyle w:val="Odsekzoznamu"/>
        <w:numPr>
          <w:ilvl w:val="0"/>
          <w:numId w:val="13"/>
        </w:numPr>
        <w:tabs>
          <w:tab w:val="left" w:pos="1560"/>
        </w:tabs>
        <w:spacing w:after="120"/>
        <w:ind w:left="1134" w:firstLine="0"/>
        <w:jc w:val="both"/>
      </w:pPr>
      <w:r w:rsidRPr="00844CEB">
        <w:lastRenderedPageBreak/>
        <w:t xml:space="preserve">Spravovanie špeciálneho fondu kvalifikovaných investorov zapísaného v zozname podľa odseku 1 možno previesť len na inú správcovskú spoločnosť s povolením podľa § 28a alebo zahraničnú správcovskú spoločnosť </w:t>
      </w:r>
      <w:r w:rsidR="00CB034B" w:rsidRPr="00844CEB">
        <w:t>podľa odseku 2</w:t>
      </w:r>
      <w:r w:rsidRPr="00844CEB">
        <w:t xml:space="preserve"> a len na základe predchádzajúceho súhlasu Národnej banky Slovenska podľa § 163 ods. 1 písm. i).  </w:t>
      </w:r>
    </w:p>
    <w:p w:rsidR="00C7543B" w:rsidRPr="00844CEB" w:rsidRDefault="00C7543B" w:rsidP="006924F1">
      <w:pPr>
        <w:pStyle w:val="Odsekzoznamu"/>
        <w:ind w:left="1134"/>
        <w:jc w:val="both"/>
      </w:pPr>
    </w:p>
    <w:p w:rsidR="00C7543B" w:rsidRPr="00844CEB" w:rsidRDefault="0040258A" w:rsidP="00275C30">
      <w:pPr>
        <w:pStyle w:val="Odsekzoznamu"/>
        <w:numPr>
          <w:ilvl w:val="0"/>
          <w:numId w:val="13"/>
        </w:numPr>
        <w:tabs>
          <w:tab w:val="left" w:pos="1560"/>
        </w:tabs>
        <w:ind w:left="1134" w:firstLine="0"/>
        <w:jc w:val="both"/>
      </w:pPr>
      <w:r w:rsidRPr="00844CEB">
        <w:t>Na žiadosť správcovskej spoločnosti podľa odseku 2,</w:t>
      </w:r>
      <w:r w:rsidR="00CB034B" w:rsidRPr="00844CEB">
        <w:t xml:space="preserve"> </w:t>
      </w:r>
      <w:r w:rsidRPr="00844CEB">
        <w:t>samosprávneho špeciálneho fondu kvalifikovaných investorov s povolením podľa § 28a, ktorý je investičným fondom s premenlivým základným imaním</w:t>
      </w:r>
      <w:r w:rsidR="00444E8E" w:rsidRPr="00844CEB">
        <w:t>,</w:t>
      </w:r>
      <w:r w:rsidRPr="00844CEB">
        <w:t xml:space="preserve"> alebo zahraničnej správcovskej spoločnosti podľa odseku 2 môže Národná banka Slovenska zmeniť zápis v zozname podľa odseku 1. Na posudzovanie žiadosti o zmenu zápisu v zozname </w:t>
      </w:r>
      <w:r w:rsidR="004A68C6" w:rsidRPr="00844CEB">
        <w:t xml:space="preserve">podľa odseku 1 </w:t>
      </w:r>
      <w:r w:rsidRPr="00844CEB">
        <w:t xml:space="preserve">sa vzťahujú odseky 4 až 13 primerane. Zmena údajov uvedených v zozname podľa odseku </w:t>
      </w:r>
      <w:r w:rsidR="00444E8E" w:rsidRPr="00844CEB">
        <w:t>1</w:t>
      </w:r>
      <w:r w:rsidRPr="00844CEB">
        <w:t xml:space="preserve"> vyvolaná udelením predchádzajúceho súhlasu podľa § 163 sa považuje za schválenú udelením príslušného predchádzajúceho súhlasu. Správcovská spoločnosť, samosprávny špeciálny fond kvalifikovaných investorov s povolením podľa § 28a, ktorý je investičným fondom s premenlivým základným imaním</w:t>
      </w:r>
      <w:r w:rsidR="00444E8E" w:rsidRPr="00844CEB">
        <w:t>,</w:t>
      </w:r>
      <w:r w:rsidRPr="00844CEB">
        <w:t xml:space="preserve"> alebo zahraničná správcovská spoločnosť je povinná Národnej banke Slovenska túto zmenu a dátum jej vykonania písomne o</w:t>
      </w:r>
      <w:r w:rsidR="00444E8E" w:rsidRPr="00844CEB">
        <w:t>známiť</w:t>
      </w:r>
      <w:r w:rsidRPr="00844CEB">
        <w:t xml:space="preserve"> najneskôr do 30 dní odo dňa jej vykonania. </w:t>
      </w:r>
    </w:p>
    <w:p w:rsidR="00C7543B" w:rsidRPr="00844CEB" w:rsidRDefault="00C7543B" w:rsidP="006924F1">
      <w:pPr>
        <w:pStyle w:val="Odsekzoznamu"/>
        <w:ind w:left="1134"/>
      </w:pPr>
    </w:p>
    <w:p w:rsidR="00C7543B" w:rsidRPr="00844CEB" w:rsidRDefault="0040258A" w:rsidP="00275C30">
      <w:pPr>
        <w:pStyle w:val="Odsekzoznamu"/>
        <w:numPr>
          <w:ilvl w:val="0"/>
          <w:numId w:val="13"/>
        </w:numPr>
        <w:tabs>
          <w:tab w:val="left" w:pos="1560"/>
        </w:tabs>
        <w:ind w:left="1134" w:firstLine="0"/>
        <w:jc w:val="both"/>
      </w:pPr>
      <w:r w:rsidRPr="00844CEB">
        <w:t>Na zmeny štatútu špeciálneho fondu kvalifikovaných investorov podľa § 7 ods. 5 písm. d) a g) sa nevyžaduje predchádzajúci súhlas podľa § 163 ods. 1 písm. k)</w:t>
      </w:r>
      <w:r w:rsidR="00444E8E" w:rsidRPr="00844CEB">
        <w:t>. S</w:t>
      </w:r>
      <w:r w:rsidRPr="00844CEB">
        <w:t xml:space="preserve">právcovská spoločnosť je povinná do </w:t>
      </w:r>
      <w:r w:rsidR="00444E8E" w:rsidRPr="00844CEB">
        <w:t xml:space="preserve">desiatich </w:t>
      </w:r>
      <w:r w:rsidRPr="00844CEB">
        <w:t xml:space="preserve">pracovných dní písomne oznámiť </w:t>
      </w:r>
      <w:r w:rsidR="00444E8E" w:rsidRPr="00844CEB">
        <w:t>zmeny podľa prvej vety</w:t>
      </w:r>
      <w:r w:rsidRPr="00844CEB">
        <w:t xml:space="preserve"> Národnej banke Slovenska a zaslať nové znenie štatútu. </w:t>
      </w:r>
    </w:p>
    <w:p w:rsidR="00C7543B" w:rsidRPr="00844CEB" w:rsidRDefault="00C7543B" w:rsidP="006924F1">
      <w:pPr>
        <w:pStyle w:val="Odsekzoznamu"/>
        <w:ind w:left="1134"/>
      </w:pPr>
    </w:p>
    <w:p w:rsidR="00C7543B" w:rsidRPr="00844CEB" w:rsidRDefault="0040258A" w:rsidP="00275C30">
      <w:pPr>
        <w:pStyle w:val="Odsekzoznamu"/>
        <w:numPr>
          <w:ilvl w:val="0"/>
          <w:numId w:val="13"/>
        </w:numPr>
        <w:tabs>
          <w:tab w:val="left" w:pos="1560"/>
        </w:tabs>
        <w:ind w:left="1134" w:firstLine="0"/>
        <w:jc w:val="both"/>
      </w:pPr>
      <w:r w:rsidRPr="00844CEB">
        <w:t>Národná banka Slovenska zruší zápis špeciálneho fondu kvalifikovaných investorov v zozname podľa odseku 1 na základe oznámenia správcovskej spoločnosti, samosprávneho špeciálneho fondu kvalifikovaných investorov, ktorý je investičným fondom s premenlivým základným imaním</w:t>
      </w:r>
      <w:r w:rsidR="00444E8E" w:rsidRPr="00844CEB">
        <w:t>,</w:t>
      </w:r>
      <w:r w:rsidRPr="00844CEB">
        <w:t xml:space="preserve"> alebo zahraničnej správcovskej spoločnosti podľa odseku 2 o zrušení špeciálneho fondu kvalifikovaných investorov</w:t>
      </w:r>
      <w:r w:rsidR="00444E8E" w:rsidRPr="00844CEB">
        <w:t>;</w:t>
      </w:r>
      <w:r w:rsidRPr="00844CEB">
        <w:t xml:space="preserve"> tým nie je dotknuté ustanovenie § 26. Národná banka Slovenska písomne informuje správcovskú spoločnosť podľa odseku 2, samosprávny špeciálny fond kvalifikovaných investorov, ktorý je investičným fondom s premenlivým základným imaním</w:t>
      </w:r>
      <w:r w:rsidR="00444E8E" w:rsidRPr="00844CEB">
        <w:t>,</w:t>
      </w:r>
      <w:r w:rsidRPr="00844CEB">
        <w:t xml:space="preserve"> alebo zahraničnú správcovskú spoločnosť podľa odseku 2 o zrušení zápisu v zozname podľa odseku 1.</w:t>
      </w:r>
    </w:p>
    <w:p w:rsidR="00C7543B" w:rsidRPr="00844CEB" w:rsidRDefault="00C7543B" w:rsidP="006924F1">
      <w:pPr>
        <w:pStyle w:val="Odsekzoznamu"/>
        <w:ind w:left="1134"/>
      </w:pPr>
    </w:p>
    <w:p w:rsidR="00C7543B" w:rsidRPr="00844CEB" w:rsidRDefault="0040258A" w:rsidP="00275C30">
      <w:pPr>
        <w:pStyle w:val="Odsekzoznamu"/>
        <w:numPr>
          <w:ilvl w:val="0"/>
          <w:numId w:val="13"/>
        </w:numPr>
        <w:tabs>
          <w:tab w:val="left" w:pos="1560"/>
        </w:tabs>
        <w:ind w:left="1134" w:firstLine="0"/>
        <w:jc w:val="both"/>
      </w:pPr>
      <w:r w:rsidRPr="00844CEB">
        <w:t xml:space="preserve">Na postup pri zápise, zmene zápisu a zrušení zápisu špeciálneho fondu kvalifikovaných investorov </w:t>
      </w:r>
      <w:r w:rsidR="004A68C6" w:rsidRPr="00844CEB">
        <w:t xml:space="preserve">v zozname podľa odseku 1 </w:t>
      </w:r>
      <w:r w:rsidRPr="00844CEB">
        <w:t>sa primerane v</w:t>
      </w:r>
      <w:r w:rsidR="00444E8E" w:rsidRPr="00844CEB">
        <w:t>z</w:t>
      </w:r>
      <w:r w:rsidRPr="00844CEB">
        <w:t>ťahujú ustanovenia osobitného predpisu.</w:t>
      </w:r>
      <w:r w:rsidRPr="00844CEB">
        <w:rPr>
          <w:vertAlign w:val="superscript"/>
        </w:rPr>
        <w:t>5</w:t>
      </w:r>
      <w:r w:rsidR="00FE0800" w:rsidRPr="00844CEB">
        <w:rPr>
          <w:vertAlign w:val="superscript"/>
        </w:rPr>
        <w:t>5</w:t>
      </w:r>
      <w:r w:rsidR="001E4CA8" w:rsidRPr="00844CEB">
        <w:rPr>
          <w:vertAlign w:val="superscript"/>
        </w:rPr>
        <w:t>ab</w:t>
      </w:r>
      <w:r w:rsidRPr="00844CEB">
        <w:t>)“.</w:t>
      </w:r>
    </w:p>
    <w:p w:rsidR="00C7543B" w:rsidRPr="00844CEB" w:rsidRDefault="00C7543B" w:rsidP="00E6637C">
      <w:pPr>
        <w:pStyle w:val="Odsekzoznamu"/>
        <w:ind w:left="494"/>
        <w:jc w:val="both"/>
      </w:pPr>
    </w:p>
    <w:p w:rsidR="00C7543B" w:rsidRPr="00844CEB" w:rsidRDefault="0040258A" w:rsidP="006924F1">
      <w:pPr>
        <w:spacing w:after="0" w:line="240" w:lineRule="auto"/>
        <w:ind w:left="1559" w:hanging="425"/>
        <w:jc w:val="both"/>
        <w:rPr>
          <w:rFonts w:ascii="Times New Roman" w:hAnsi="Times New Roman"/>
          <w:iCs/>
          <w:sz w:val="24"/>
          <w:szCs w:val="24"/>
        </w:rPr>
      </w:pPr>
      <w:r w:rsidRPr="00844CEB">
        <w:rPr>
          <w:rFonts w:ascii="Times New Roman" w:hAnsi="Times New Roman"/>
          <w:iCs/>
          <w:sz w:val="24"/>
          <w:szCs w:val="24"/>
        </w:rPr>
        <w:t xml:space="preserve">Poznámky pod čiarou k odkazom </w:t>
      </w:r>
      <w:r w:rsidR="00444E8E" w:rsidRPr="00844CEB">
        <w:rPr>
          <w:rFonts w:ascii="Times New Roman" w:hAnsi="Times New Roman"/>
          <w:iCs/>
          <w:sz w:val="24"/>
          <w:szCs w:val="24"/>
        </w:rPr>
        <w:t xml:space="preserve">55aa a 55ab </w:t>
      </w:r>
      <w:r w:rsidRPr="00844CEB">
        <w:rPr>
          <w:rFonts w:ascii="Times New Roman" w:hAnsi="Times New Roman"/>
          <w:iCs/>
          <w:sz w:val="24"/>
          <w:szCs w:val="24"/>
        </w:rPr>
        <w:t>znejú:</w:t>
      </w:r>
    </w:p>
    <w:p w:rsidR="00C7543B" w:rsidRPr="00844CEB" w:rsidRDefault="0040258A" w:rsidP="006924F1">
      <w:pPr>
        <w:spacing w:after="0" w:line="240" w:lineRule="auto"/>
        <w:ind w:left="1559" w:hanging="425"/>
        <w:jc w:val="both"/>
        <w:rPr>
          <w:rFonts w:ascii="Times New Roman" w:hAnsi="Times New Roman"/>
          <w:iCs/>
          <w:sz w:val="24"/>
          <w:szCs w:val="24"/>
        </w:rPr>
      </w:pPr>
      <w:r w:rsidRPr="00844CEB">
        <w:rPr>
          <w:rFonts w:ascii="Times New Roman" w:hAnsi="Times New Roman"/>
          <w:iCs/>
          <w:sz w:val="24"/>
          <w:szCs w:val="24"/>
        </w:rPr>
        <w:t>„</w:t>
      </w:r>
      <w:r w:rsidRPr="00844CEB">
        <w:rPr>
          <w:rFonts w:ascii="Times New Roman" w:hAnsi="Times New Roman"/>
          <w:iCs/>
          <w:sz w:val="24"/>
          <w:szCs w:val="24"/>
          <w:vertAlign w:val="superscript"/>
        </w:rPr>
        <w:t>5</w:t>
      </w:r>
      <w:r w:rsidR="004A68C6" w:rsidRPr="00844CEB">
        <w:rPr>
          <w:rFonts w:ascii="Times New Roman" w:hAnsi="Times New Roman"/>
          <w:iCs/>
          <w:sz w:val="24"/>
          <w:szCs w:val="24"/>
          <w:vertAlign w:val="superscript"/>
        </w:rPr>
        <w:t>5</w:t>
      </w:r>
      <w:r w:rsidR="001E4CA8" w:rsidRPr="00844CEB">
        <w:rPr>
          <w:rFonts w:ascii="Times New Roman" w:hAnsi="Times New Roman"/>
          <w:iCs/>
          <w:sz w:val="24"/>
          <w:szCs w:val="24"/>
          <w:vertAlign w:val="superscript"/>
        </w:rPr>
        <w:t>aa</w:t>
      </w:r>
      <w:r w:rsidRPr="00844CEB">
        <w:rPr>
          <w:rFonts w:ascii="Times New Roman" w:hAnsi="Times New Roman"/>
          <w:iCs/>
          <w:sz w:val="24"/>
          <w:szCs w:val="24"/>
        </w:rPr>
        <w:t>) § 36 ods. 1 písm. a) zákona č. 747/2004 Z. z. v znení neskorších predpisov.</w:t>
      </w:r>
    </w:p>
    <w:p w:rsidR="00C7543B" w:rsidRPr="00844CEB" w:rsidRDefault="00444E8E" w:rsidP="006924F1">
      <w:pPr>
        <w:spacing w:after="0" w:line="240" w:lineRule="auto"/>
        <w:ind w:left="1559" w:hanging="425"/>
        <w:jc w:val="both"/>
        <w:rPr>
          <w:rFonts w:ascii="Times New Roman" w:hAnsi="Times New Roman"/>
          <w:iCs/>
          <w:sz w:val="24"/>
          <w:szCs w:val="24"/>
        </w:rPr>
      </w:pPr>
      <w:r w:rsidRPr="00844CEB">
        <w:rPr>
          <w:rFonts w:ascii="Times New Roman" w:hAnsi="Times New Roman"/>
          <w:iCs/>
          <w:sz w:val="24"/>
          <w:szCs w:val="24"/>
          <w:vertAlign w:val="superscript"/>
        </w:rPr>
        <w:t xml:space="preserve">   </w:t>
      </w:r>
      <w:r w:rsidR="0040258A" w:rsidRPr="00844CEB">
        <w:rPr>
          <w:rFonts w:ascii="Times New Roman" w:hAnsi="Times New Roman"/>
          <w:iCs/>
          <w:sz w:val="24"/>
          <w:szCs w:val="24"/>
          <w:vertAlign w:val="superscript"/>
        </w:rPr>
        <w:t>5</w:t>
      </w:r>
      <w:r w:rsidR="004A68C6" w:rsidRPr="00844CEB">
        <w:rPr>
          <w:rFonts w:ascii="Times New Roman" w:hAnsi="Times New Roman"/>
          <w:iCs/>
          <w:sz w:val="24"/>
          <w:szCs w:val="24"/>
          <w:vertAlign w:val="superscript"/>
        </w:rPr>
        <w:t>5</w:t>
      </w:r>
      <w:r w:rsidR="001E4CA8" w:rsidRPr="00844CEB">
        <w:rPr>
          <w:rFonts w:ascii="Times New Roman" w:hAnsi="Times New Roman"/>
          <w:iCs/>
          <w:sz w:val="24"/>
          <w:szCs w:val="24"/>
          <w:vertAlign w:val="superscript"/>
        </w:rPr>
        <w:t>ab</w:t>
      </w:r>
      <w:r w:rsidR="0040258A" w:rsidRPr="00844CEB">
        <w:rPr>
          <w:rFonts w:ascii="Times New Roman" w:hAnsi="Times New Roman"/>
          <w:iCs/>
          <w:sz w:val="24"/>
          <w:szCs w:val="24"/>
        </w:rPr>
        <w:t>) § 12 až 34a zákona č. 747/2004 Z. z. v znení neskorších predpisov.“.</w:t>
      </w:r>
    </w:p>
    <w:p w:rsidR="00B96AEC" w:rsidRPr="00844CEB" w:rsidRDefault="00B96AEC" w:rsidP="00E6637C">
      <w:pPr>
        <w:pStyle w:val="Bezriadkovania"/>
        <w:rPr>
          <w:rFonts w:ascii="Times New Roman" w:hAnsi="Times New Roman"/>
          <w:sz w:val="24"/>
          <w:szCs w:val="24"/>
        </w:rPr>
      </w:pPr>
    </w:p>
    <w:p w:rsidR="00B96AEC" w:rsidRPr="00844CEB" w:rsidRDefault="0040258A" w:rsidP="00C54903">
      <w:pPr>
        <w:pStyle w:val="Odsekzoznamu"/>
        <w:numPr>
          <w:ilvl w:val="0"/>
          <w:numId w:val="21"/>
        </w:numPr>
        <w:jc w:val="both"/>
      </w:pPr>
      <w:r w:rsidRPr="00844CEB">
        <w:t xml:space="preserve">V § 139 ods. 1 sa za tretiu vetu vkladá nová štvrtá veta, ktorá znie: </w:t>
      </w:r>
    </w:p>
    <w:p w:rsidR="00B96AEC" w:rsidRPr="00844CEB" w:rsidRDefault="0040258A" w:rsidP="00E6637C">
      <w:pPr>
        <w:spacing w:after="0" w:line="240" w:lineRule="auto"/>
        <w:ind w:left="1134"/>
        <w:jc w:val="both"/>
        <w:rPr>
          <w:rFonts w:ascii="Times New Roman" w:hAnsi="Times New Roman"/>
          <w:sz w:val="24"/>
          <w:szCs w:val="24"/>
        </w:rPr>
      </w:pPr>
      <w:r w:rsidRPr="00844CEB">
        <w:rPr>
          <w:rFonts w:ascii="Times New Roman" w:hAnsi="Times New Roman"/>
          <w:sz w:val="24"/>
          <w:szCs w:val="24"/>
        </w:rPr>
        <w:t xml:space="preserve">„Oznámenie obsahuje aj údaje vrátane adresy, ktoré sú potrebné na fakturáciu alebo na oznamovanie akýchkoľvek príslušných regulačných poplatkov alebo výdavkov zo strany príslušných orgánov dohľadu hostiteľského členského štátu, a informácie o opatreniach na vykonávanie úloh uvedených v § 141 ods. 5.“.        </w:t>
      </w:r>
    </w:p>
    <w:p w:rsidR="00B96AEC" w:rsidRPr="00844CEB" w:rsidRDefault="00B96AEC" w:rsidP="00E6637C">
      <w:pPr>
        <w:pStyle w:val="Bezriadkovania"/>
        <w:rPr>
          <w:rFonts w:ascii="Times New Roman" w:hAnsi="Times New Roman"/>
          <w:sz w:val="24"/>
          <w:szCs w:val="24"/>
        </w:rPr>
      </w:pPr>
    </w:p>
    <w:p w:rsidR="00B96AEC" w:rsidRPr="00844CEB" w:rsidRDefault="0040258A" w:rsidP="00C54903">
      <w:pPr>
        <w:pStyle w:val="Bezriadkovania"/>
        <w:numPr>
          <w:ilvl w:val="0"/>
          <w:numId w:val="21"/>
        </w:numPr>
        <w:jc w:val="both"/>
        <w:rPr>
          <w:rFonts w:ascii="Times New Roman" w:hAnsi="Times New Roman"/>
          <w:sz w:val="24"/>
          <w:szCs w:val="24"/>
        </w:rPr>
      </w:pPr>
      <w:r w:rsidRPr="00844CEB">
        <w:rPr>
          <w:rFonts w:ascii="Times New Roman" w:hAnsi="Times New Roman"/>
          <w:sz w:val="24"/>
          <w:szCs w:val="24"/>
        </w:rPr>
        <w:t xml:space="preserve">V § 140 ods. 4 sa za slovo „informovať“ vkladajú slová „Národnú banku Slovenska a“ a za </w:t>
      </w:r>
      <w:r w:rsidR="00444E8E" w:rsidRPr="00844CEB">
        <w:rPr>
          <w:rFonts w:ascii="Times New Roman" w:hAnsi="Times New Roman"/>
          <w:sz w:val="24"/>
          <w:szCs w:val="24"/>
        </w:rPr>
        <w:t xml:space="preserve">slová </w:t>
      </w:r>
      <w:r w:rsidRPr="00844CEB">
        <w:rPr>
          <w:rFonts w:ascii="Times New Roman" w:hAnsi="Times New Roman"/>
          <w:sz w:val="24"/>
          <w:szCs w:val="24"/>
        </w:rPr>
        <w:t>„</w:t>
      </w:r>
      <w:r w:rsidR="00444E8E" w:rsidRPr="00844CEB">
        <w:rPr>
          <w:rFonts w:ascii="Times New Roman" w:hAnsi="Times New Roman"/>
          <w:sz w:val="24"/>
          <w:szCs w:val="24"/>
        </w:rPr>
        <w:t xml:space="preserve">ods. </w:t>
      </w:r>
      <w:r w:rsidRPr="00844CEB">
        <w:rPr>
          <w:rFonts w:ascii="Times New Roman" w:hAnsi="Times New Roman"/>
          <w:sz w:val="24"/>
          <w:szCs w:val="24"/>
        </w:rPr>
        <w:t xml:space="preserve">1“ sa vkladajú slová „alebo o zmene týkajúcej sa jednotlivých emisií cenných papierov štandardného fondu, ktoré sú predmetom distribúcie, najmenej jeden mesiac“.  </w:t>
      </w:r>
    </w:p>
    <w:p w:rsidR="00B96AEC" w:rsidRPr="00844CEB" w:rsidRDefault="00B96AEC" w:rsidP="00E6637C">
      <w:pPr>
        <w:pStyle w:val="Bezriadkovania"/>
        <w:rPr>
          <w:rFonts w:ascii="Times New Roman" w:hAnsi="Times New Roman"/>
          <w:sz w:val="24"/>
          <w:szCs w:val="24"/>
        </w:rPr>
      </w:pPr>
    </w:p>
    <w:p w:rsidR="00B96AEC" w:rsidRPr="00844CEB" w:rsidRDefault="0040258A" w:rsidP="00C54903">
      <w:pPr>
        <w:pStyle w:val="Odsekzoznamu"/>
        <w:numPr>
          <w:ilvl w:val="0"/>
          <w:numId w:val="21"/>
        </w:numPr>
        <w:jc w:val="both"/>
      </w:pPr>
      <w:r w:rsidRPr="00844CEB">
        <w:t>§ 140 sa dopĺňa odsek</w:t>
      </w:r>
      <w:r w:rsidR="00444E8E" w:rsidRPr="00844CEB">
        <w:t>mi</w:t>
      </w:r>
      <w:r w:rsidRPr="00844CEB">
        <w:t xml:space="preserve"> 5 a 6, ktoré znejú: </w:t>
      </w:r>
    </w:p>
    <w:p w:rsidR="00B96AEC" w:rsidRPr="00844CEB" w:rsidRDefault="0040258A" w:rsidP="00CB034B">
      <w:pPr>
        <w:spacing w:before="120" w:line="240" w:lineRule="auto"/>
        <w:ind w:left="1134"/>
        <w:jc w:val="both"/>
        <w:rPr>
          <w:rFonts w:ascii="Times New Roman" w:hAnsi="Times New Roman"/>
          <w:sz w:val="24"/>
          <w:szCs w:val="24"/>
        </w:rPr>
      </w:pPr>
      <w:r w:rsidRPr="00844CEB">
        <w:rPr>
          <w:rFonts w:ascii="Times New Roman" w:hAnsi="Times New Roman"/>
          <w:sz w:val="24"/>
          <w:szCs w:val="24"/>
        </w:rPr>
        <w:t xml:space="preserve">„(5) </w:t>
      </w:r>
      <w:r w:rsidR="00D32969" w:rsidRPr="00844CEB">
        <w:rPr>
          <w:rFonts w:ascii="Times New Roman" w:hAnsi="Times New Roman"/>
          <w:sz w:val="24"/>
          <w:szCs w:val="24"/>
        </w:rPr>
        <w:t>Ak by v dôsledku plánovanej zmeny podľa odseku 4 prestalo byť spravovanie štandardného fondu správcovskou spoločnosťou v súlade s týmto zákonom, Národná banka Slovenska do 15 pracovných dní od doručenia všetkých informácií uvedených v odseku 4 oznámi správcovskej spoločnosti, že takúto zmenu nesmie vykonať. Národná banka Slovenska informuje o tejto skutočnosti príslušný orgán dohľadu hostiteľského členského štátu štandardného fondu</w:t>
      </w:r>
      <w:r w:rsidRPr="00844CEB">
        <w:rPr>
          <w:rFonts w:ascii="Times New Roman" w:hAnsi="Times New Roman"/>
          <w:sz w:val="24"/>
          <w:szCs w:val="24"/>
        </w:rPr>
        <w:t>.</w:t>
      </w:r>
    </w:p>
    <w:p w:rsidR="00B96AEC" w:rsidRPr="00844CEB" w:rsidRDefault="0040258A" w:rsidP="00CB034B">
      <w:pPr>
        <w:spacing w:line="240" w:lineRule="auto"/>
        <w:ind w:left="1134"/>
        <w:jc w:val="both"/>
        <w:rPr>
          <w:rFonts w:ascii="Times New Roman" w:hAnsi="Times New Roman"/>
          <w:sz w:val="24"/>
          <w:szCs w:val="24"/>
        </w:rPr>
      </w:pPr>
      <w:r w:rsidRPr="00844CEB">
        <w:rPr>
          <w:rFonts w:ascii="Times New Roman" w:hAnsi="Times New Roman"/>
          <w:sz w:val="24"/>
          <w:szCs w:val="24"/>
        </w:rPr>
        <w:t xml:space="preserve">(6) </w:t>
      </w:r>
      <w:r w:rsidR="00BF4B15" w:rsidRPr="00844CEB">
        <w:rPr>
          <w:rFonts w:ascii="Times New Roman" w:hAnsi="Times New Roman"/>
          <w:sz w:val="24"/>
          <w:szCs w:val="24"/>
        </w:rPr>
        <w:t xml:space="preserve"> </w:t>
      </w:r>
      <w:r w:rsidRPr="00844CEB">
        <w:rPr>
          <w:rFonts w:ascii="Times New Roman" w:hAnsi="Times New Roman"/>
          <w:sz w:val="24"/>
          <w:szCs w:val="24"/>
        </w:rPr>
        <w:t>Ak sa zmena uvedená v odseku 4 vykoná</w:t>
      </w:r>
      <w:r w:rsidR="001E4CA8" w:rsidRPr="00844CEB">
        <w:rPr>
          <w:rFonts w:ascii="Times New Roman" w:hAnsi="Times New Roman"/>
          <w:sz w:val="24"/>
          <w:szCs w:val="24"/>
        </w:rPr>
        <w:t xml:space="preserve"> po </w:t>
      </w:r>
      <w:r w:rsidR="00D32969" w:rsidRPr="00844CEB">
        <w:rPr>
          <w:rFonts w:ascii="Times New Roman" w:hAnsi="Times New Roman"/>
          <w:sz w:val="24"/>
          <w:szCs w:val="24"/>
        </w:rPr>
        <w:t>doručení</w:t>
      </w:r>
      <w:r w:rsidR="001E4CA8" w:rsidRPr="00844CEB">
        <w:rPr>
          <w:rFonts w:ascii="Times New Roman" w:hAnsi="Times New Roman"/>
          <w:sz w:val="24"/>
          <w:szCs w:val="24"/>
        </w:rPr>
        <w:t xml:space="preserve"> </w:t>
      </w:r>
      <w:r w:rsidRPr="00844CEB">
        <w:rPr>
          <w:rFonts w:ascii="Times New Roman" w:hAnsi="Times New Roman"/>
          <w:sz w:val="24"/>
          <w:szCs w:val="24"/>
        </w:rPr>
        <w:t>informácií v</w:t>
      </w:r>
      <w:r w:rsidR="001E4CA8" w:rsidRPr="00844CEB">
        <w:rPr>
          <w:rFonts w:ascii="Times New Roman" w:hAnsi="Times New Roman"/>
          <w:sz w:val="24"/>
          <w:szCs w:val="24"/>
        </w:rPr>
        <w:t> </w:t>
      </w:r>
      <w:r w:rsidRPr="00844CEB">
        <w:rPr>
          <w:rFonts w:ascii="Times New Roman" w:hAnsi="Times New Roman"/>
          <w:sz w:val="24"/>
          <w:szCs w:val="24"/>
        </w:rPr>
        <w:t>súlade</w:t>
      </w:r>
      <w:r w:rsidR="001E4CA8" w:rsidRPr="00844CEB">
        <w:rPr>
          <w:rFonts w:ascii="Times New Roman" w:hAnsi="Times New Roman"/>
          <w:sz w:val="24"/>
          <w:szCs w:val="24"/>
        </w:rPr>
        <w:t xml:space="preserve"> s odsekom 3</w:t>
      </w:r>
      <w:r w:rsidRPr="00844CEB">
        <w:rPr>
          <w:rFonts w:ascii="Times New Roman" w:hAnsi="Times New Roman"/>
          <w:sz w:val="24"/>
          <w:szCs w:val="24"/>
        </w:rPr>
        <w:t xml:space="preserve"> </w:t>
      </w:r>
      <w:r w:rsidR="00FC4DD7" w:rsidRPr="00844CEB">
        <w:rPr>
          <w:rFonts w:ascii="Times New Roman" w:hAnsi="Times New Roman"/>
          <w:sz w:val="24"/>
          <w:szCs w:val="24"/>
        </w:rPr>
        <w:t>a ak v dôsledku tejto zmeny prestane byť spravovanie štandardného fondu správcovskou spoločnosťou v súlade s týmto zákonom, Národná banka Slovenska prijme všetky potrebné opatrenia podľa § 195 a 202, a ak je to nevyhnutné, aj zákaz distribúcie cenných papierov štandardného fondu a bez zbytočného odkladu o tom informuje príslušný orgán dohľadu hostiteľského členského štátu štandardného fondu</w:t>
      </w:r>
      <w:r w:rsidRPr="00844CEB">
        <w:rPr>
          <w:rFonts w:ascii="Times New Roman" w:hAnsi="Times New Roman"/>
          <w:sz w:val="24"/>
          <w:szCs w:val="24"/>
        </w:rPr>
        <w:t>.“.</w:t>
      </w:r>
    </w:p>
    <w:p w:rsidR="00B96AEC" w:rsidRPr="00844CEB" w:rsidRDefault="00B96AEC" w:rsidP="00E6637C">
      <w:pPr>
        <w:pStyle w:val="Bezriadkovania"/>
        <w:rPr>
          <w:rFonts w:ascii="Times New Roman" w:hAnsi="Times New Roman"/>
          <w:sz w:val="24"/>
          <w:szCs w:val="24"/>
        </w:rPr>
      </w:pPr>
    </w:p>
    <w:p w:rsidR="00B96AEC" w:rsidRPr="00844CEB" w:rsidRDefault="00444E8E" w:rsidP="00C54903">
      <w:pPr>
        <w:pStyle w:val="Odsekzoznamu"/>
        <w:numPr>
          <w:ilvl w:val="0"/>
          <w:numId w:val="21"/>
        </w:numPr>
      </w:pPr>
      <w:r w:rsidRPr="00844CEB">
        <w:t xml:space="preserve">V </w:t>
      </w:r>
      <w:r w:rsidR="0040258A" w:rsidRPr="00844CEB">
        <w:t>§ 141 ods</w:t>
      </w:r>
      <w:r w:rsidRPr="00844CEB">
        <w:t>ek</w:t>
      </w:r>
      <w:r w:rsidR="0040258A" w:rsidRPr="00844CEB">
        <w:t xml:space="preserve"> 5 znie: </w:t>
      </w:r>
    </w:p>
    <w:p w:rsidR="00B96AEC" w:rsidRPr="00844CEB" w:rsidRDefault="0040258A" w:rsidP="00FD7CDA">
      <w:pPr>
        <w:spacing w:after="120" w:line="240" w:lineRule="auto"/>
        <w:ind w:left="1134"/>
        <w:jc w:val="both"/>
        <w:rPr>
          <w:rFonts w:ascii="Times New Roman" w:hAnsi="Times New Roman"/>
          <w:sz w:val="24"/>
          <w:szCs w:val="24"/>
          <w:lang w:eastAsia="sk-SK"/>
        </w:rPr>
      </w:pPr>
      <w:r w:rsidRPr="00844CEB">
        <w:rPr>
          <w:rFonts w:ascii="Times New Roman" w:hAnsi="Times New Roman"/>
          <w:sz w:val="24"/>
          <w:szCs w:val="24"/>
          <w:lang w:eastAsia="sk-SK"/>
        </w:rPr>
        <w:t xml:space="preserve">„(5) Pri distribúcii cenných papierov štandardného fondu na území hostiteľského členského štátu je správcovská spoločnosť povinná v súlade s príslušnými právnymi predpismi tohto hostiteľského členského štátu prijať nevyhnutné opatrenia, aby sa investorom štandardného fondu zabezpečilo na území tohto hostiteľského členského štátu </w:t>
      </w:r>
    </w:p>
    <w:p w:rsidR="00B96AEC" w:rsidRPr="00844CEB" w:rsidRDefault="0040258A" w:rsidP="00405B61">
      <w:pPr>
        <w:pStyle w:val="Odsekzoznamu"/>
        <w:numPr>
          <w:ilvl w:val="0"/>
          <w:numId w:val="19"/>
        </w:numPr>
        <w:spacing w:after="120"/>
        <w:ind w:left="1134" w:firstLine="0"/>
        <w:jc w:val="both"/>
      </w:pPr>
      <w:r w:rsidRPr="00844CEB">
        <w:t xml:space="preserve">spracovávanie pokynov na vydávanie, vyplatenie a odkúpenie cenných papierov štandardného fondu a vykonávanie iných platieb v prospech investorov štandardného fondu </w:t>
      </w:r>
      <w:r w:rsidR="000126B3" w:rsidRPr="00844CEB">
        <w:t xml:space="preserve">v súlade s podmienkami </w:t>
      </w:r>
      <w:r w:rsidR="00355467" w:rsidRPr="00844CEB">
        <w:t>ustanovenými v kľúčových informáciách pre investorov, predajnom prospekte, ročnej správe a polročnej správe</w:t>
      </w:r>
      <w:r w:rsidR="00444E8E" w:rsidRPr="00844CEB">
        <w:t>,</w:t>
      </w:r>
    </w:p>
    <w:p w:rsidR="00B96AEC" w:rsidRPr="00844CEB" w:rsidRDefault="0040258A" w:rsidP="00405B61">
      <w:pPr>
        <w:pStyle w:val="Odsekzoznamu"/>
        <w:numPr>
          <w:ilvl w:val="0"/>
          <w:numId w:val="19"/>
        </w:numPr>
        <w:spacing w:after="120"/>
        <w:ind w:left="1134" w:firstLine="0"/>
        <w:jc w:val="both"/>
      </w:pPr>
      <w:r w:rsidRPr="00844CEB">
        <w:t>poskytovanie informácií o tom, ako možno zadať pokyny uvedené v písmene a) a ako sa vyplácajú výnosy z vyplatenia alebo  odkúpenia cenných papierov štandardného fondu</w:t>
      </w:r>
      <w:r w:rsidR="00444E8E" w:rsidRPr="00844CEB">
        <w:t>,</w:t>
      </w:r>
      <w:r w:rsidRPr="00844CEB">
        <w:t xml:space="preserve"> </w:t>
      </w:r>
    </w:p>
    <w:p w:rsidR="00B96AEC" w:rsidRPr="00844CEB" w:rsidRDefault="006D58BE" w:rsidP="00405B61">
      <w:pPr>
        <w:pStyle w:val="Odsekzoznamu"/>
        <w:numPr>
          <w:ilvl w:val="0"/>
          <w:numId w:val="19"/>
        </w:numPr>
        <w:spacing w:after="120"/>
        <w:ind w:left="1134" w:firstLine="0"/>
        <w:jc w:val="both"/>
      </w:pPr>
      <w:r w:rsidRPr="00844CEB">
        <w:t>uľahčeni</w:t>
      </w:r>
      <w:r w:rsidR="00A66A51" w:rsidRPr="00844CEB">
        <w:t>e</w:t>
      </w:r>
      <w:r w:rsidRPr="00844CEB">
        <w:t xml:space="preserve"> </w:t>
      </w:r>
      <w:r w:rsidR="0040258A" w:rsidRPr="00844CEB">
        <w:t>prístupu k informáciám, postupom a mechanizmom vybavovania sťažností investorov týkajúcich sa uplatňovania práv investorov vyplývajúcich z investície do štandardného fondu, ktorý sa má distribuovať v hostiteľskom členskom štáte štandardného fondu</w:t>
      </w:r>
      <w:r w:rsidR="00444E8E" w:rsidRPr="00844CEB">
        <w:t>,</w:t>
      </w:r>
      <w:r w:rsidR="0040258A" w:rsidRPr="00844CEB">
        <w:t xml:space="preserve"> </w:t>
      </w:r>
    </w:p>
    <w:p w:rsidR="00B96AEC" w:rsidRPr="00844CEB" w:rsidRDefault="0040258A" w:rsidP="00405B61">
      <w:pPr>
        <w:pStyle w:val="Odsekzoznamu"/>
        <w:numPr>
          <w:ilvl w:val="0"/>
          <w:numId w:val="19"/>
        </w:numPr>
        <w:spacing w:after="120"/>
        <w:ind w:left="1134" w:firstLine="0"/>
        <w:jc w:val="both"/>
      </w:pPr>
      <w:r w:rsidRPr="00844CEB">
        <w:t>sprístupnenie informácií a dokumentov podľa § 152 a § 161 ods. 1 za podmienok ustanovených v</w:t>
      </w:r>
      <w:r w:rsidR="009300EA" w:rsidRPr="00844CEB">
        <w:t> tomto paragrafe</w:t>
      </w:r>
      <w:r w:rsidRPr="00844CEB">
        <w:t>, a to na účely kontroly a získania kópií týchto dokumentov</w:t>
      </w:r>
      <w:r w:rsidR="00444E8E" w:rsidRPr="00844CEB">
        <w:t>,</w:t>
      </w:r>
    </w:p>
    <w:p w:rsidR="00B96AEC" w:rsidRPr="00844CEB" w:rsidRDefault="0040258A" w:rsidP="00405B61">
      <w:pPr>
        <w:pStyle w:val="Odsekzoznamu"/>
        <w:numPr>
          <w:ilvl w:val="0"/>
          <w:numId w:val="19"/>
        </w:numPr>
        <w:spacing w:after="120"/>
        <w:ind w:left="1134" w:firstLine="0"/>
        <w:jc w:val="both"/>
      </w:pPr>
      <w:r w:rsidRPr="00844CEB">
        <w:t>poskytovanie informácií v súvislosti so zabezpečovaním  </w:t>
      </w:r>
      <w:r w:rsidR="003762D5" w:rsidRPr="00844CEB">
        <w:t>činností podľa písmen a) až d)</w:t>
      </w:r>
      <w:r w:rsidRPr="00844CEB">
        <w:t xml:space="preserve"> na trvanlivom médiu a </w:t>
      </w:r>
    </w:p>
    <w:p w:rsidR="00B96AEC" w:rsidRPr="00844CEB" w:rsidRDefault="0040258A" w:rsidP="00405B61">
      <w:pPr>
        <w:pStyle w:val="Odsekzoznamu"/>
        <w:numPr>
          <w:ilvl w:val="0"/>
          <w:numId w:val="19"/>
        </w:numPr>
        <w:ind w:left="1134" w:firstLine="0"/>
        <w:jc w:val="both"/>
      </w:pPr>
      <w:r w:rsidRPr="00844CEB">
        <w:t>vykonávanie činnosti kontaktného miesta pre komunikáciu s príslušnými orgánmi dohľadu hostiteľského členského štátu</w:t>
      </w:r>
      <w:r w:rsidR="00355467" w:rsidRPr="00844CEB">
        <w:t xml:space="preserve"> štandardného fondu</w:t>
      </w:r>
      <w:r w:rsidRPr="00844CEB">
        <w:t>.“.</w:t>
      </w:r>
    </w:p>
    <w:p w:rsidR="00B96AEC" w:rsidRPr="00844CEB" w:rsidRDefault="00B96AEC" w:rsidP="00E6637C">
      <w:pPr>
        <w:spacing w:after="120" w:line="240" w:lineRule="auto"/>
        <w:ind w:left="1276" w:hanging="283"/>
        <w:jc w:val="both"/>
        <w:rPr>
          <w:rFonts w:ascii="Times New Roman" w:hAnsi="Times New Roman"/>
          <w:sz w:val="24"/>
          <w:szCs w:val="24"/>
        </w:rPr>
      </w:pPr>
    </w:p>
    <w:p w:rsidR="00B96AEC" w:rsidRPr="00844CEB" w:rsidRDefault="0040258A" w:rsidP="00C54903">
      <w:pPr>
        <w:pStyle w:val="Odsekzoznamu"/>
        <w:numPr>
          <w:ilvl w:val="0"/>
          <w:numId w:val="21"/>
        </w:numPr>
        <w:jc w:val="both"/>
      </w:pPr>
      <w:r w:rsidRPr="00844CEB">
        <w:t>§ 141 sa dopĺňa odsek</w:t>
      </w:r>
      <w:r w:rsidR="00444E8E" w:rsidRPr="00844CEB">
        <w:t>mi</w:t>
      </w:r>
      <w:r w:rsidRPr="00844CEB">
        <w:t xml:space="preserve"> 6 a 7, ktoré znejú:</w:t>
      </w:r>
    </w:p>
    <w:p w:rsidR="00B96AEC" w:rsidRPr="00844CEB" w:rsidRDefault="0040258A" w:rsidP="003762D5">
      <w:pPr>
        <w:spacing w:after="120" w:line="240" w:lineRule="auto"/>
        <w:ind w:left="1276"/>
        <w:jc w:val="both"/>
        <w:rPr>
          <w:rFonts w:ascii="Times New Roman" w:hAnsi="Times New Roman"/>
          <w:sz w:val="24"/>
          <w:szCs w:val="24"/>
        </w:rPr>
      </w:pPr>
      <w:r w:rsidRPr="00844CEB">
        <w:rPr>
          <w:rFonts w:ascii="Times New Roman" w:hAnsi="Times New Roman"/>
          <w:sz w:val="24"/>
          <w:szCs w:val="24"/>
        </w:rPr>
        <w:lastRenderedPageBreak/>
        <w:t xml:space="preserve">„(6) Správcovská spoločnosť je povinná sprístupniť informácie o opatreniach na zabezpečenie plnenia </w:t>
      </w:r>
      <w:r w:rsidR="009300EA" w:rsidRPr="00844CEB">
        <w:rPr>
          <w:rFonts w:ascii="Times New Roman" w:hAnsi="Times New Roman"/>
          <w:sz w:val="24"/>
          <w:szCs w:val="24"/>
        </w:rPr>
        <w:t xml:space="preserve">povinností </w:t>
      </w:r>
      <w:r w:rsidRPr="00844CEB">
        <w:rPr>
          <w:rFonts w:ascii="Times New Roman" w:hAnsi="Times New Roman"/>
          <w:sz w:val="24"/>
          <w:szCs w:val="24"/>
        </w:rPr>
        <w:t xml:space="preserve">podľa odseku 5 </w:t>
      </w:r>
    </w:p>
    <w:p w:rsidR="00B96AEC" w:rsidRPr="00844CEB" w:rsidRDefault="0040258A" w:rsidP="003762D5">
      <w:pPr>
        <w:spacing w:line="240" w:lineRule="auto"/>
        <w:ind w:left="1276"/>
        <w:jc w:val="both"/>
        <w:rPr>
          <w:rFonts w:ascii="Times New Roman" w:hAnsi="Times New Roman"/>
          <w:sz w:val="24"/>
          <w:szCs w:val="24"/>
        </w:rPr>
      </w:pPr>
      <w:r w:rsidRPr="00844CEB">
        <w:rPr>
          <w:rFonts w:ascii="Times New Roman" w:hAnsi="Times New Roman"/>
          <w:sz w:val="24"/>
          <w:szCs w:val="24"/>
        </w:rPr>
        <w:t xml:space="preserve">a) v úradnom jazyku alebo v jednom z úradných jazykov hostiteľského členského štátu, v ktorom sa cenné papiere štandardného fondu distribuujú, alebo v jazyku schválenom príslušným orgánom dohľadu </w:t>
      </w:r>
      <w:r w:rsidR="00990C28" w:rsidRPr="00844CEB">
        <w:rPr>
          <w:rFonts w:ascii="Times New Roman" w:hAnsi="Times New Roman"/>
          <w:sz w:val="24"/>
          <w:szCs w:val="24"/>
        </w:rPr>
        <w:t xml:space="preserve">tohto </w:t>
      </w:r>
      <w:r w:rsidRPr="00844CEB">
        <w:rPr>
          <w:rFonts w:ascii="Times New Roman" w:hAnsi="Times New Roman"/>
          <w:sz w:val="24"/>
          <w:szCs w:val="24"/>
        </w:rPr>
        <w:t>hostiteľského členského štátu</w:t>
      </w:r>
      <w:r w:rsidR="00444E8E" w:rsidRPr="00844CEB">
        <w:rPr>
          <w:rFonts w:ascii="Times New Roman" w:hAnsi="Times New Roman"/>
          <w:sz w:val="24"/>
          <w:szCs w:val="24"/>
        </w:rPr>
        <w:t>,</w:t>
      </w:r>
      <w:r w:rsidRPr="00844CEB">
        <w:rPr>
          <w:rFonts w:ascii="Times New Roman" w:hAnsi="Times New Roman"/>
          <w:sz w:val="24"/>
          <w:szCs w:val="24"/>
        </w:rPr>
        <w:t xml:space="preserve"> </w:t>
      </w:r>
    </w:p>
    <w:p w:rsidR="00DB1C0F" w:rsidRPr="00844CEB" w:rsidRDefault="00DB1C0F" w:rsidP="005E45FB">
      <w:pPr>
        <w:spacing w:after="0" w:line="240" w:lineRule="auto"/>
        <w:ind w:left="1276"/>
        <w:jc w:val="both"/>
        <w:rPr>
          <w:rFonts w:ascii="Times New Roman" w:hAnsi="Times New Roman"/>
          <w:sz w:val="24"/>
          <w:szCs w:val="24"/>
        </w:rPr>
      </w:pPr>
      <w:r w:rsidRPr="00844CEB">
        <w:rPr>
          <w:rFonts w:ascii="Times New Roman" w:hAnsi="Times New Roman"/>
          <w:sz w:val="24"/>
          <w:szCs w:val="24"/>
        </w:rPr>
        <w:t>b) samostatne, alebo prostredníctvom tretej osoby, na ktorú sa vzťahuje dohľad a právne predpisy, ktoré upravujú činnosti, ktoré sa majú vykonávať, alebo obidvoma spôsobmi.</w:t>
      </w:r>
      <w:r w:rsidRPr="00844CEB" w:rsidDel="00DB1C0F">
        <w:rPr>
          <w:rFonts w:ascii="Times New Roman" w:hAnsi="Times New Roman"/>
          <w:sz w:val="24"/>
          <w:szCs w:val="24"/>
        </w:rPr>
        <w:t xml:space="preserve"> </w:t>
      </w:r>
    </w:p>
    <w:p w:rsidR="00DB1C0F" w:rsidRPr="00844CEB" w:rsidRDefault="00DB1C0F" w:rsidP="005E45FB">
      <w:pPr>
        <w:spacing w:after="0" w:line="240" w:lineRule="auto"/>
        <w:ind w:left="1276"/>
        <w:jc w:val="both"/>
        <w:rPr>
          <w:rFonts w:ascii="Times New Roman" w:hAnsi="Times New Roman"/>
          <w:sz w:val="24"/>
          <w:szCs w:val="24"/>
        </w:rPr>
      </w:pPr>
    </w:p>
    <w:p w:rsidR="00B96AEC" w:rsidRPr="00844CEB" w:rsidRDefault="0040258A" w:rsidP="005E45FB">
      <w:pPr>
        <w:spacing w:after="0" w:line="240" w:lineRule="auto"/>
        <w:ind w:left="1276"/>
        <w:jc w:val="both"/>
        <w:rPr>
          <w:rFonts w:ascii="Times New Roman" w:hAnsi="Times New Roman"/>
          <w:sz w:val="24"/>
          <w:szCs w:val="24"/>
        </w:rPr>
      </w:pPr>
      <w:r w:rsidRPr="00844CEB">
        <w:rPr>
          <w:rFonts w:ascii="Times New Roman" w:hAnsi="Times New Roman"/>
          <w:sz w:val="24"/>
          <w:szCs w:val="24"/>
        </w:rPr>
        <w:t xml:space="preserve">(7) </w:t>
      </w:r>
      <w:r w:rsidR="00414EDF" w:rsidRPr="00844CEB">
        <w:rPr>
          <w:rFonts w:ascii="Times New Roman" w:hAnsi="Times New Roman"/>
          <w:sz w:val="24"/>
          <w:szCs w:val="24"/>
        </w:rPr>
        <w:t>Ak sa č</w:t>
      </w:r>
      <w:r w:rsidRPr="00844CEB">
        <w:rPr>
          <w:rFonts w:ascii="Times New Roman" w:hAnsi="Times New Roman"/>
          <w:sz w:val="24"/>
          <w:szCs w:val="24"/>
        </w:rPr>
        <w:t>innosti podľa odseku 5 vykonáva</w:t>
      </w:r>
      <w:r w:rsidR="00414EDF" w:rsidRPr="00844CEB">
        <w:rPr>
          <w:rFonts w:ascii="Times New Roman" w:hAnsi="Times New Roman"/>
          <w:sz w:val="24"/>
          <w:szCs w:val="24"/>
        </w:rPr>
        <w:t>jú</w:t>
      </w:r>
      <w:r w:rsidRPr="00844CEB">
        <w:rPr>
          <w:rFonts w:ascii="Times New Roman" w:hAnsi="Times New Roman"/>
          <w:sz w:val="24"/>
          <w:szCs w:val="24"/>
        </w:rPr>
        <w:t xml:space="preserve"> prostredníctvom  tretej osoby,  musí byť jej určenie zabezpečené písomnou zmluvou, v ktorej sa </w:t>
      </w:r>
      <w:r w:rsidR="00444E8E" w:rsidRPr="00844CEB">
        <w:rPr>
          <w:rFonts w:ascii="Times New Roman" w:hAnsi="Times New Roman"/>
          <w:sz w:val="24"/>
          <w:szCs w:val="24"/>
        </w:rPr>
        <w:t>u</w:t>
      </w:r>
      <w:r w:rsidR="00460640" w:rsidRPr="00844CEB">
        <w:rPr>
          <w:rFonts w:ascii="Times New Roman" w:hAnsi="Times New Roman"/>
          <w:sz w:val="24"/>
          <w:szCs w:val="24"/>
        </w:rPr>
        <w:t>vedie</w:t>
      </w:r>
      <w:r w:rsidRPr="00844CEB">
        <w:rPr>
          <w:rFonts w:ascii="Times New Roman" w:hAnsi="Times New Roman"/>
          <w:sz w:val="24"/>
          <w:szCs w:val="24"/>
        </w:rPr>
        <w:t>, ktoré z</w:t>
      </w:r>
      <w:r w:rsidR="00444E8E" w:rsidRPr="00844CEB">
        <w:rPr>
          <w:rFonts w:ascii="Times New Roman" w:hAnsi="Times New Roman"/>
          <w:sz w:val="24"/>
          <w:szCs w:val="24"/>
        </w:rPr>
        <w:t xml:space="preserve"> činností </w:t>
      </w:r>
      <w:r w:rsidRPr="00844CEB">
        <w:rPr>
          <w:rFonts w:ascii="Times New Roman" w:hAnsi="Times New Roman"/>
          <w:sz w:val="24"/>
          <w:szCs w:val="24"/>
        </w:rPr>
        <w:t>uvedených v odseku 5 nemá vykonávať štandardný fond, a</w:t>
      </w:r>
      <w:r w:rsidR="00460640" w:rsidRPr="00844CEB">
        <w:rPr>
          <w:rFonts w:ascii="Times New Roman" w:hAnsi="Times New Roman"/>
          <w:sz w:val="24"/>
          <w:szCs w:val="24"/>
        </w:rPr>
        <w:t xml:space="preserve"> uvedie sa povinnosť </w:t>
      </w:r>
      <w:r w:rsidRPr="00844CEB">
        <w:rPr>
          <w:rFonts w:ascii="Times New Roman" w:hAnsi="Times New Roman"/>
          <w:sz w:val="24"/>
          <w:szCs w:val="24"/>
        </w:rPr>
        <w:t>štandardn</w:t>
      </w:r>
      <w:r w:rsidR="00460640" w:rsidRPr="00844CEB">
        <w:rPr>
          <w:rFonts w:ascii="Times New Roman" w:hAnsi="Times New Roman"/>
          <w:sz w:val="24"/>
          <w:szCs w:val="24"/>
        </w:rPr>
        <w:t>ého</w:t>
      </w:r>
      <w:r w:rsidRPr="00844CEB">
        <w:rPr>
          <w:rFonts w:ascii="Times New Roman" w:hAnsi="Times New Roman"/>
          <w:sz w:val="24"/>
          <w:szCs w:val="24"/>
        </w:rPr>
        <w:t xml:space="preserve"> fond</w:t>
      </w:r>
      <w:r w:rsidR="00460640" w:rsidRPr="00844CEB">
        <w:rPr>
          <w:rFonts w:ascii="Times New Roman" w:hAnsi="Times New Roman"/>
          <w:sz w:val="24"/>
          <w:szCs w:val="24"/>
        </w:rPr>
        <w:t>u</w:t>
      </w:r>
      <w:r w:rsidRPr="00844CEB">
        <w:rPr>
          <w:rFonts w:ascii="Times New Roman" w:hAnsi="Times New Roman"/>
          <w:sz w:val="24"/>
          <w:szCs w:val="24"/>
        </w:rPr>
        <w:t xml:space="preserve"> poskytn</w:t>
      </w:r>
      <w:r w:rsidR="00460640" w:rsidRPr="00844CEB">
        <w:rPr>
          <w:rFonts w:ascii="Times New Roman" w:hAnsi="Times New Roman"/>
          <w:sz w:val="24"/>
          <w:szCs w:val="24"/>
        </w:rPr>
        <w:t>úť</w:t>
      </w:r>
      <w:r w:rsidRPr="00844CEB">
        <w:rPr>
          <w:rFonts w:ascii="Times New Roman" w:hAnsi="Times New Roman"/>
          <w:sz w:val="24"/>
          <w:szCs w:val="24"/>
        </w:rPr>
        <w:t xml:space="preserve"> tretej </w:t>
      </w:r>
      <w:r w:rsidR="00444E8E" w:rsidRPr="00844CEB">
        <w:rPr>
          <w:rFonts w:ascii="Times New Roman" w:hAnsi="Times New Roman"/>
          <w:sz w:val="24"/>
          <w:szCs w:val="24"/>
        </w:rPr>
        <w:t>osobe</w:t>
      </w:r>
      <w:r w:rsidRPr="00844CEB">
        <w:rPr>
          <w:rFonts w:ascii="Times New Roman" w:hAnsi="Times New Roman"/>
          <w:sz w:val="24"/>
          <w:szCs w:val="24"/>
        </w:rPr>
        <w:t xml:space="preserve"> všetky </w:t>
      </w:r>
      <w:r w:rsidR="00444E8E" w:rsidRPr="00844CEB">
        <w:rPr>
          <w:rFonts w:ascii="Times New Roman" w:hAnsi="Times New Roman"/>
          <w:sz w:val="24"/>
          <w:szCs w:val="24"/>
        </w:rPr>
        <w:t xml:space="preserve">potrebné </w:t>
      </w:r>
      <w:r w:rsidRPr="00844CEB">
        <w:rPr>
          <w:rFonts w:ascii="Times New Roman" w:hAnsi="Times New Roman"/>
          <w:sz w:val="24"/>
          <w:szCs w:val="24"/>
        </w:rPr>
        <w:t>informácie a dokumenty.“.</w:t>
      </w:r>
    </w:p>
    <w:p w:rsidR="00B96AEC" w:rsidRPr="00844CEB" w:rsidRDefault="00B96AEC" w:rsidP="00E6637C">
      <w:pPr>
        <w:spacing w:after="0" w:line="240" w:lineRule="auto"/>
        <w:rPr>
          <w:rFonts w:ascii="Times New Roman" w:hAnsi="Times New Roman"/>
          <w:sz w:val="24"/>
          <w:szCs w:val="24"/>
        </w:rPr>
      </w:pPr>
    </w:p>
    <w:p w:rsidR="00B96AEC" w:rsidRPr="00844CEB" w:rsidRDefault="0040258A" w:rsidP="00C54903">
      <w:pPr>
        <w:pStyle w:val="Odsekzoznamu"/>
        <w:numPr>
          <w:ilvl w:val="0"/>
          <w:numId w:val="21"/>
        </w:numPr>
        <w:jc w:val="both"/>
      </w:pPr>
      <w:r w:rsidRPr="00844CEB">
        <w:t xml:space="preserve">Za § 141 sa vkladá § 141a, ktorý znie: </w:t>
      </w:r>
    </w:p>
    <w:tbl>
      <w:tblPr>
        <w:tblW w:w="5008" w:type="pct"/>
        <w:tblInd w:w="567" w:type="dxa"/>
        <w:tblCellMar>
          <w:left w:w="0" w:type="dxa"/>
          <w:right w:w="0" w:type="dxa"/>
        </w:tblCellMar>
        <w:tblLook w:val="04A0" w:firstRow="1" w:lastRow="0" w:firstColumn="1" w:lastColumn="0" w:noHBand="0" w:noVBand="1"/>
      </w:tblPr>
      <w:tblGrid>
        <w:gridCol w:w="20"/>
        <w:gridCol w:w="9067"/>
      </w:tblGrid>
      <w:tr w:rsidR="00844CEB" w:rsidRPr="00844CEB">
        <w:tc>
          <w:tcPr>
            <w:tcW w:w="11" w:type="pct"/>
            <w:hideMark/>
          </w:tcPr>
          <w:p w:rsidR="00B96AEC" w:rsidRPr="00844CEB" w:rsidRDefault="00B96AEC" w:rsidP="00E6637C">
            <w:pPr>
              <w:spacing w:before="120" w:after="0" w:line="240" w:lineRule="auto"/>
              <w:jc w:val="both"/>
              <w:rPr>
                <w:rFonts w:ascii="Times New Roman" w:hAnsi="Times New Roman"/>
                <w:sz w:val="24"/>
                <w:szCs w:val="24"/>
                <w:lang w:eastAsia="sk-SK"/>
              </w:rPr>
            </w:pPr>
          </w:p>
        </w:tc>
        <w:tc>
          <w:tcPr>
            <w:tcW w:w="0" w:type="auto"/>
            <w:hideMark/>
          </w:tcPr>
          <w:p w:rsidR="00B96AEC" w:rsidRPr="00844CEB" w:rsidRDefault="0040258A" w:rsidP="00994213">
            <w:pPr>
              <w:spacing w:after="0" w:line="240" w:lineRule="auto"/>
              <w:ind w:left="547" w:hanging="567"/>
              <w:jc w:val="center"/>
              <w:rPr>
                <w:rFonts w:ascii="Times New Roman" w:hAnsi="Times New Roman"/>
                <w:sz w:val="24"/>
                <w:szCs w:val="24"/>
                <w:lang w:eastAsia="sk-SK"/>
              </w:rPr>
            </w:pPr>
            <w:r w:rsidRPr="00844CEB">
              <w:rPr>
                <w:rFonts w:ascii="Times New Roman" w:hAnsi="Times New Roman"/>
                <w:sz w:val="24"/>
                <w:szCs w:val="24"/>
                <w:lang w:eastAsia="sk-SK"/>
              </w:rPr>
              <w:t>„§ 141a</w:t>
            </w:r>
          </w:p>
          <w:p w:rsidR="00B96AEC" w:rsidRPr="00844CEB" w:rsidRDefault="0040258A" w:rsidP="00275C30">
            <w:pPr>
              <w:pStyle w:val="Odsekzoznamu"/>
              <w:numPr>
                <w:ilvl w:val="0"/>
                <w:numId w:val="6"/>
              </w:numPr>
              <w:tabs>
                <w:tab w:val="left" w:pos="975"/>
              </w:tabs>
              <w:ind w:left="547" w:right="582" w:firstLine="0"/>
              <w:jc w:val="both"/>
            </w:pPr>
            <w:r w:rsidRPr="00844CEB">
              <w:t>Správcovská spoločnosť, ktorá distribuuje cenné papiere ňou spravovaného štandardného fondu na území iného členského štátu</w:t>
            </w:r>
            <w:r w:rsidR="002028D0" w:rsidRPr="00844CEB">
              <w:t>,</w:t>
            </w:r>
            <w:r w:rsidRPr="00844CEB">
              <w:t xml:space="preserve"> môže odvolať oznámenie podľa §139 ods. 1, </w:t>
            </w:r>
            <w:r w:rsidR="00194191" w:rsidRPr="00844CEB">
              <w:t>ktoré sa môže týkať</w:t>
            </w:r>
            <w:r w:rsidRPr="00844CEB">
              <w:t xml:space="preserve"> </w:t>
            </w:r>
            <w:r w:rsidR="00194191" w:rsidRPr="00844CEB">
              <w:t xml:space="preserve">všetkých emisií cenných papierov štandardného fondu alebo </w:t>
            </w:r>
            <w:r w:rsidRPr="00844CEB">
              <w:t>jednotlivých emisií cenných papierov štandardného fondu, ktoré sú predmetom distribúcie, ak sú splnené  tieto podmienky:</w:t>
            </w:r>
          </w:p>
          <w:p w:rsidR="00B96AEC" w:rsidRPr="00844CEB" w:rsidRDefault="0040258A" w:rsidP="00C47696">
            <w:pPr>
              <w:pStyle w:val="Odsekzoznamu"/>
              <w:numPr>
                <w:ilvl w:val="0"/>
                <w:numId w:val="7"/>
              </w:numPr>
              <w:tabs>
                <w:tab w:val="left" w:pos="833"/>
              </w:tabs>
              <w:spacing w:before="240" w:after="120"/>
              <w:ind w:left="547" w:right="582" w:firstLine="0"/>
              <w:jc w:val="both"/>
            </w:pPr>
            <w:r w:rsidRPr="00844CEB">
              <w:t>bola predložená paušálna ponuka na vyplatenie alebo odkúpenie cenných papierov investorov v </w:t>
            </w:r>
            <w:r w:rsidR="002028D0" w:rsidRPr="00844CEB">
              <w:t>tomto</w:t>
            </w:r>
            <w:r w:rsidRPr="00844CEB">
              <w:t xml:space="preserve"> členskom štáte bez akýchkoľvek poplatkov alebo zrážok, ktorá je sprístupnená verejnosti počas najmenej 30 pracovných dní a je priamo alebo prostredníctvom  oprávnených osôb adresovaná jednotlivo všetkým investorom v </w:t>
            </w:r>
            <w:r w:rsidR="002028D0" w:rsidRPr="00844CEB">
              <w:t>tomto</w:t>
            </w:r>
            <w:r w:rsidRPr="00844CEB">
              <w:t xml:space="preserve"> členskom štáte, ktorých totožnosť je známa</w:t>
            </w:r>
            <w:r w:rsidR="002028D0" w:rsidRPr="00844CEB">
              <w:t>,</w:t>
            </w:r>
          </w:p>
          <w:p w:rsidR="00B96AEC" w:rsidRPr="00844CEB" w:rsidRDefault="0040258A" w:rsidP="00C47696">
            <w:pPr>
              <w:pStyle w:val="Odsekzoznamu"/>
              <w:numPr>
                <w:ilvl w:val="0"/>
                <w:numId w:val="7"/>
              </w:numPr>
              <w:tabs>
                <w:tab w:val="left" w:pos="833"/>
              </w:tabs>
              <w:spacing w:before="240" w:after="120"/>
              <w:ind w:left="547" w:right="582" w:firstLine="0"/>
              <w:jc w:val="both"/>
            </w:pPr>
            <w:r w:rsidRPr="00844CEB">
              <w:t>bol zverejnený úmysel správcovskej spoločnosti štandardného fondu ukončiť distribúciu takýchto cenných papierov v </w:t>
            </w:r>
            <w:r w:rsidR="002028D0" w:rsidRPr="00844CEB">
              <w:t>tomto</w:t>
            </w:r>
            <w:r w:rsidRPr="00844CEB">
              <w:t xml:space="preserve"> členskom štáte prostredníctvom prostriedkov zverejnenia vrátane elektronických prostriedkov, ktoré sa bežne používajú pri distribúcii štandardných fondov a ktoré sú vhodné pre typického investora štandardného fondu</w:t>
            </w:r>
            <w:r w:rsidR="002028D0" w:rsidRPr="00844CEB">
              <w:t>,</w:t>
            </w:r>
          </w:p>
          <w:p w:rsidR="00B96AEC" w:rsidRPr="00844CEB" w:rsidRDefault="0040258A" w:rsidP="00C47696">
            <w:pPr>
              <w:pStyle w:val="Odsekzoznamu"/>
              <w:numPr>
                <w:ilvl w:val="0"/>
                <w:numId w:val="7"/>
              </w:numPr>
              <w:tabs>
                <w:tab w:val="left" w:pos="833"/>
              </w:tabs>
              <w:spacing w:before="360"/>
              <w:ind w:left="547" w:right="582" w:firstLine="0"/>
              <w:jc w:val="both"/>
            </w:pPr>
            <w:r w:rsidRPr="00844CEB">
              <w:t xml:space="preserve">boli ukončené alebo zmenené všetky zmluvy </w:t>
            </w:r>
            <w:r w:rsidR="00414EDF" w:rsidRPr="00844CEB">
              <w:t xml:space="preserve">s účinnosťou odo dňa odvolania oznámenia podľa § 139 ods. 1 </w:t>
            </w:r>
            <w:r w:rsidRPr="00844CEB">
              <w:t xml:space="preserve">s osobami oprávnenými na distribúciu štandardného fondu v danom členskom štáte s cieľom zabrániť akejkoľvek novej alebo ďalšej priamej </w:t>
            </w:r>
            <w:r w:rsidR="002028D0" w:rsidRPr="00844CEB">
              <w:t xml:space="preserve">ponuke </w:t>
            </w:r>
            <w:r w:rsidRPr="00844CEB">
              <w:t>alebo nepriamej ponuke alebo umiestňovaniu cenných papierov štandardného fondu.</w:t>
            </w:r>
          </w:p>
          <w:p w:rsidR="006924F1" w:rsidRPr="00844CEB" w:rsidRDefault="006924F1" w:rsidP="006924F1">
            <w:pPr>
              <w:pStyle w:val="Bezriadkovania"/>
              <w:rPr>
                <w:rFonts w:ascii="Times New Roman" w:hAnsi="Times New Roman"/>
                <w:sz w:val="24"/>
                <w:szCs w:val="24"/>
              </w:rPr>
            </w:pPr>
          </w:p>
          <w:p w:rsidR="007122BF" w:rsidRPr="00844CEB" w:rsidRDefault="00B96AEC" w:rsidP="00275C30">
            <w:pPr>
              <w:pStyle w:val="Odsekzoznamu"/>
              <w:numPr>
                <w:ilvl w:val="0"/>
                <w:numId w:val="6"/>
              </w:numPr>
              <w:tabs>
                <w:tab w:val="left" w:pos="975"/>
              </w:tabs>
              <w:ind w:left="547" w:right="582" w:firstLine="0"/>
              <w:jc w:val="both"/>
            </w:pPr>
            <w:r w:rsidRPr="00844CEB">
              <w:t xml:space="preserve">Informácie </w:t>
            </w:r>
            <w:r w:rsidR="006605C7" w:rsidRPr="00844CEB">
              <w:t>podľa</w:t>
            </w:r>
            <w:r w:rsidRPr="00844CEB">
              <w:t xml:space="preserve"> odseku 1 písm. a) a b) </w:t>
            </w:r>
            <w:r w:rsidR="006605C7" w:rsidRPr="00844CEB">
              <w:t xml:space="preserve">musia </w:t>
            </w:r>
            <w:r w:rsidRPr="00844CEB">
              <w:t>zrozumiteľným spôsobom popis</w:t>
            </w:r>
            <w:r w:rsidR="006605C7" w:rsidRPr="00844CEB">
              <w:t>ovať</w:t>
            </w:r>
            <w:r w:rsidRPr="00844CEB">
              <w:t xml:space="preserve"> dôsledky pre investorov, ak neprijmú ponuku na vyplatenie alebo odkúpenie cenných papierov štandardného fondu.</w:t>
            </w:r>
            <w:r w:rsidR="00C62953" w:rsidRPr="00844CEB">
              <w:t xml:space="preserve">  </w:t>
            </w:r>
          </w:p>
          <w:p w:rsidR="00B96AEC" w:rsidRPr="00844CEB" w:rsidRDefault="0040258A" w:rsidP="00405B61">
            <w:pPr>
              <w:spacing w:before="120" w:after="0" w:line="240" w:lineRule="auto"/>
              <w:ind w:left="547" w:right="582"/>
              <w:jc w:val="both"/>
              <w:rPr>
                <w:rFonts w:ascii="Times New Roman" w:hAnsi="Times New Roman"/>
                <w:sz w:val="24"/>
                <w:szCs w:val="24"/>
                <w:lang w:eastAsia="sk-SK"/>
              </w:rPr>
            </w:pPr>
            <w:r w:rsidRPr="00844CEB">
              <w:rPr>
                <w:rFonts w:ascii="Times New Roman" w:hAnsi="Times New Roman"/>
                <w:sz w:val="24"/>
                <w:szCs w:val="24"/>
                <w:lang w:eastAsia="sk-SK"/>
              </w:rPr>
              <w:t xml:space="preserve">(3) Informácie uvedené v  odseku 1 písm. a) a b) sa poskytujú </w:t>
            </w:r>
            <w:r w:rsidRPr="00844CEB">
              <w:rPr>
                <w:rFonts w:ascii="Times New Roman" w:hAnsi="Times New Roman"/>
                <w:sz w:val="24"/>
                <w:szCs w:val="24"/>
              </w:rPr>
              <w:t xml:space="preserve">v úradnom jazyku alebo v jednom z úradných jazykov hostiteľského členského štátu, v ktorom sa cenné papiere štandardného fondu distribuujú, alebo v jazyku schválenom príslušným orgánom dohľadu </w:t>
            </w:r>
            <w:r w:rsidR="00990C28" w:rsidRPr="00844CEB">
              <w:rPr>
                <w:rFonts w:ascii="Times New Roman" w:hAnsi="Times New Roman"/>
                <w:sz w:val="24"/>
                <w:szCs w:val="24"/>
              </w:rPr>
              <w:t xml:space="preserve">tohto </w:t>
            </w:r>
            <w:r w:rsidRPr="00844CEB">
              <w:rPr>
                <w:rFonts w:ascii="Times New Roman" w:hAnsi="Times New Roman"/>
                <w:sz w:val="24"/>
                <w:szCs w:val="24"/>
              </w:rPr>
              <w:t>hostiteľského členského štátu</w:t>
            </w:r>
            <w:r w:rsidRPr="00844CEB">
              <w:rPr>
                <w:rFonts w:ascii="Times New Roman" w:hAnsi="Times New Roman"/>
                <w:sz w:val="24"/>
                <w:szCs w:val="24"/>
                <w:lang w:eastAsia="sk-SK"/>
              </w:rPr>
              <w:t xml:space="preserve">. Odo dňa odvolania oznámenia podľa § 139 ods. 1 správcovská spoločnosť ukončí predkladanie nových alebo ďalších priamych </w:t>
            </w:r>
            <w:r w:rsidR="002028D0" w:rsidRPr="00844CEB">
              <w:rPr>
                <w:rFonts w:ascii="Times New Roman" w:hAnsi="Times New Roman"/>
                <w:sz w:val="24"/>
                <w:szCs w:val="24"/>
                <w:lang w:eastAsia="sk-SK"/>
              </w:rPr>
              <w:t xml:space="preserve">ponúk alebo </w:t>
            </w:r>
            <w:r w:rsidRPr="00844CEB">
              <w:rPr>
                <w:rFonts w:ascii="Times New Roman" w:hAnsi="Times New Roman"/>
                <w:sz w:val="24"/>
                <w:szCs w:val="24"/>
                <w:lang w:eastAsia="sk-SK"/>
              </w:rPr>
              <w:t xml:space="preserve">nepriamych ponúk alebo </w:t>
            </w:r>
            <w:r w:rsidRPr="00844CEB">
              <w:rPr>
                <w:rFonts w:ascii="Times New Roman" w:hAnsi="Times New Roman"/>
                <w:sz w:val="24"/>
                <w:szCs w:val="24"/>
                <w:lang w:eastAsia="sk-SK"/>
              </w:rPr>
              <w:lastRenderedPageBreak/>
              <w:t xml:space="preserve">umiestňovanie cenných papierov štandardného fondu, ktoré boli predmetom odvolania </w:t>
            </w:r>
            <w:r w:rsidR="00202130" w:rsidRPr="00844CEB">
              <w:rPr>
                <w:rFonts w:ascii="Times New Roman" w:hAnsi="Times New Roman"/>
                <w:sz w:val="24"/>
                <w:szCs w:val="24"/>
                <w:lang w:eastAsia="sk-SK"/>
              </w:rPr>
              <w:t xml:space="preserve">oznámenia podľa odseku 1 </w:t>
            </w:r>
            <w:r w:rsidRPr="00844CEB">
              <w:rPr>
                <w:rFonts w:ascii="Times New Roman" w:hAnsi="Times New Roman"/>
                <w:sz w:val="24"/>
                <w:szCs w:val="24"/>
                <w:lang w:eastAsia="sk-SK"/>
              </w:rPr>
              <w:t>v </w:t>
            </w:r>
            <w:r w:rsidR="002028D0" w:rsidRPr="00844CEB">
              <w:rPr>
                <w:rFonts w:ascii="Times New Roman" w:hAnsi="Times New Roman"/>
                <w:sz w:val="24"/>
                <w:szCs w:val="24"/>
                <w:lang w:eastAsia="sk-SK"/>
              </w:rPr>
              <w:t>tomto</w:t>
            </w:r>
            <w:r w:rsidRPr="00844CEB">
              <w:rPr>
                <w:rFonts w:ascii="Times New Roman" w:hAnsi="Times New Roman"/>
                <w:sz w:val="24"/>
                <w:szCs w:val="24"/>
                <w:lang w:eastAsia="sk-SK"/>
              </w:rPr>
              <w:t xml:space="preserve"> členskom štáte.</w:t>
            </w:r>
          </w:p>
          <w:p w:rsidR="00B96AEC" w:rsidRPr="00844CEB" w:rsidRDefault="0040258A" w:rsidP="00405B61">
            <w:pPr>
              <w:spacing w:before="120" w:after="0" w:line="240" w:lineRule="auto"/>
              <w:ind w:left="547" w:right="582"/>
              <w:jc w:val="both"/>
              <w:rPr>
                <w:rFonts w:ascii="Times New Roman" w:hAnsi="Times New Roman"/>
                <w:sz w:val="24"/>
                <w:szCs w:val="24"/>
                <w:lang w:eastAsia="sk-SK"/>
              </w:rPr>
            </w:pPr>
            <w:r w:rsidRPr="00844CEB">
              <w:rPr>
                <w:rFonts w:ascii="Times New Roman" w:hAnsi="Times New Roman"/>
                <w:sz w:val="24"/>
                <w:szCs w:val="24"/>
                <w:lang w:eastAsia="sk-SK"/>
              </w:rPr>
              <w:t>(4) Správcovská spoločnosť podľa odseku 1 predloží Národnej banke Slovenska oznámenie obsahujúce informácie uvedené v odseku 1.</w:t>
            </w:r>
          </w:p>
          <w:p w:rsidR="00B96AEC" w:rsidRPr="00844CEB" w:rsidRDefault="0040258A" w:rsidP="00405B61">
            <w:pPr>
              <w:autoSpaceDE w:val="0"/>
              <w:autoSpaceDN w:val="0"/>
              <w:adjustRightInd w:val="0"/>
              <w:spacing w:before="120" w:after="0" w:line="240" w:lineRule="auto"/>
              <w:ind w:left="547" w:right="582"/>
              <w:jc w:val="both"/>
              <w:rPr>
                <w:rFonts w:ascii="Times New Roman" w:hAnsi="Times New Roman"/>
                <w:sz w:val="24"/>
                <w:szCs w:val="24"/>
                <w:lang w:eastAsia="sk-SK"/>
              </w:rPr>
            </w:pPr>
            <w:r w:rsidRPr="00844CEB">
              <w:rPr>
                <w:rFonts w:ascii="Times New Roman" w:hAnsi="Times New Roman"/>
                <w:sz w:val="24"/>
                <w:szCs w:val="24"/>
                <w:lang w:eastAsia="sk-SK"/>
              </w:rPr>
              <w:t>(5)  Národná banka Slovenska overí, či oznámenie, ktoré predložila správcovská spoločnosť podľa odsek</w:t>
            </w:r>
            <w:r w:rsidR="004777A3" w:rsidRPr="00844CEB">
              <w:rPr>
                <w:rFonts w:ascii="Times New Roman" w:hAnsi="Times New Roman"/>
                <w:sz w:val="24"/>
                <w:szCs w:val="24"/>
                <w:lang w:eastAsia="sk-SK"/>
              </w:rPr>
              <w:t>u</w:t>
            </w:r>
            <w:r w:rsidRPr="00844CEB">
              <w:rPr>
                <w:rFonts w:ascii="Times New Roman" w:hAnsi="Times New Roman"/>
                <w:sz w:val="24"/>
                <w:szCs w:val="24"/>
                <w:lang w:eastAsia="sk-SK"/>
              </w:rPr>
              <w:t xml:space="preserve"> 4, je úplné. Národná banka Slovenska najneskôr do 15 pracovných dní po doručení úplného oznámenia zašle toto oznámenie </w:t>
            </w:r>
            <w:r w:rsidRPr="00844CEB">
              <w:rPr>
                <w:rFonts w:ascii="Times New Roman" w:hAnsi="Times New Roman"/>
                <w:sz w:val="24"/>
                <w:szCs w:val="24"/>
              </w:rPr>
              <w:t>príslušným orgánom dohľadu hostiteľského členského štátu určený</w:t>
            </w:r>
            <w:r w:rsidR="00414EDF" w:rsidRPr="00844CEB">
              <w:rPr>
                <w:rFonts w:ascii="Times New Roman" w:hAnsi="Times New Roman"/>
                <w:sz w:val="24"/>
                <w:szCs w:val="24"/>
              </w:rPr>
              <w:t>m</w:t>
            </w:r>
            <w:r w:rsidRPr="00844CEB">
              <w:rPr>
                <w:rFonts w:ascii="Times New Roman" w:hAnsi="Times New Roman"/>
                <w:sz w:val="24"/>
                <w:szCs w:val="24"/>
              </w:rPr>
              <w:t xml:space="preserve"> </w:t>
            </w:r>
            <w:r w:rsidR="009300EA" w:rsidRPr="00844CEB">
              <w:rPr>
                <w:rFonts w:ascii="Times New Roman" w:hAnsi="Times New Roman"/>
                <w:sz w:val="24"/>
                <w:szCs w:val="24"/>
              </w:rPr>
              <w:t xml:space="preserve">v </w:t>
            </w:r>
            <w:r w:rsidR="004777A3" w:rsidRPr="00844CEB">
              <w:rPr>
                <w:rFonts w:ascii="Times New Roman" w:hAnsi="Times New Roman"/>
                <w:sz w:val="24"/>
                <w:szCs w:val="24"/>
              </w:rPr>
              <w:t>tomto</w:t>
            </w:r>
            <w:r w:rsidRPr="00844CEB">
              <w:rPr>
                <w:rFonts w:ascii="Times New Roman" w:hAnsi="Times New Roman"/>
                <w:sz w:val="24"/>
                <w:szCs w:val="24"/>
              </w:rPr>
              <w:t xml:space="preserve"> oznámení </w:t>
            </w:r>
            <w:r w:rsidRPr="00844CEB">
              <w:rPr>
                <w:rFonts w:ascii="Times New Roman" w:hAnsi="Times New Roman"/>
                <w:sz w:val="24"/>
                <w:szCs w:val="24"/>
                <w:lang w:eastAsia="sk-SK"/>
              </w:rPr>
              <w:t>a </w:t>
            </w:r>
            <w:r w:rsidRPr="00844CEB">
              <w:rPr>
                <w:rFonts w:ascii="Times New Roman" w:hAnsi="Times New Roman"/>
                <w:sz w:val="24"/>
                <w:szCs w:val="24"/>
              </w:rPr>
              <w:t xml:space="preserve">Európskemu orgánu dohľadu (Európskemu orgánu pre cenné papiere a trhy). </w:t>
            </w:r>
            <w:r w:rsidRPr="00844CEB">
              <w:rPr>
                <w:rFonts w:ascii="Times New Roman" w:hAnsi="Times New Roman"/>
                <w:sz w:val="24"/>
                <w:szCs w:val="24"/>
                <w:lang w:eastAsia="sk-SK"/>
              </w:rPr>
              <w:t xml:space="preserve">O zaslaní oznámenia podľa </w:t>
            </w:r>
            <w:r w:rsidR="004777A3" w:rsidRPr="00844CEB">
              <w:rPr>
                <w:rFonts w:ascii="Times New Roman" w:hAnsi="Times New Roman"/>
                <w:sz w:val="24"/>
                <w:szCs w:val="24"/>
                <w:lang w:eastAsia="sk-SK"/>
              </w:rPr>
              <w:t>druhej vety</w:t>
            </w:r>
            <w:r w:rsidRPr="00844CEB">
              <w:rPr>
                <w:rFonts w:ascii="Times New Roman" w:hAnsi="Times New Roman"/>
                <w:sz w:val="24"/>
                <w:szCs w:val="24"/>
                <w:lang w:eastAsia="sk-SK"/>
              </w:rPr>
              <w:t xml:space="preserve"> Národná banka Slovenska bezodkladne informuje správcovskú spoločnosť.</w:t>
            </w:r>
          </w:p>
          <w:p w:rsidR="00B96AEC" w:rsidRPr="00844CEB" w:rsidRDefault="0040258A" w:rsidP="00405B61">
            <w:pPr>
              <w:spacing w:before="120" w:after="0" w:line="240" w:lineRule="auto"/>
              <w:ind w:left="547" w:right="582"/>
              <w:jc w:val="both"/>
              <w:rPr>
                <w:rFonts w:ascii="Times New Roman" w:hAnsi="Times New Roman"/>
                <w:sz w:val="24"/>
                <w:szCs w:val="24"/>
                <w:lang w:eastAsia="sk-SK"/>
              </w:rPr>
            </w:pPr>
            <w:r w:rsidRPr="00844CEB">
              <w:rPr>
                <w:rFonts w:ascii="Times New Roman" w:hAnsi="Times New Roman"/>
                <w:sz w:val="24"/>
                <w:szCs w:val="24"/>
                <w:lang w:eastAsia="sk-SK"/>
              </w:rPr>
              <w:t>(6)  Správcovská spoločnosť je povinná poskytovať investorom štandardného fondu na území hostiteľského členského štátu, ktor</w:t>
            </w:r>
            <w:r w:rsidR="006605C7" w:rsidRPr="00844CEB">
              <w:rPr>
                <w:rFonts w:ascii="Times New Roman" w:hAnsi="Times New Roman"/>
                <w:sz w:val="24"/>
                <w:szCs w:val="24"/>
                <w:lang w:eastAsia="sk-SK"/>
              </w:rPr>
              <w:t>ým v ňom zostali investície</w:t>
            </w:r>
            <w:r w:rsidRPr="00844CEB">
              <w:rPr>
                <w:rFonts w:ascii="Times New Roman" w:hAnsi="Times New Roman"/>
                <w:sz w:val="24"/>
                <w:szCs w:val="24"/>
                <w:lang w:eastAsia="sk-SK"/>
              </w:rPr>
              <w:t xml:space="preserve">, informácie podľa </w:t>
            </w:r>
            <w:r w:rsidR="009300EA" w:rsidRPr="00844CEB">
              <w:rPr>
                <w:rFonts w:ascii="Times New Roman" w:hAnsi="Times New Roman"/>
                <w:sz w:val="24"/>
                <w:szCs w:val="24"/>
                <w:lang w:eastAsia="sk-SK"/>
              </w:rPr>
              <w:t>príslušných právnych predpisov</w:t>
            </w:r>
            <w:r w:rsidRPr="00844CEB">
              <w:rPr>
                <w:rFonts w:ascii="Times New Roman" w:hAnsi="Times New Roman"/>
                <w:sz w:val="24"/>
                <w:szCs w:val="24"/>
                <w:lang w:eastAsia="sk-SK"/>
              </w:rPr>
              <w:t xml:space="preserve"> tohto hostiteľského členského štátu obdobné ako podľa § 141,  </w:t>
            </w:r>
            <w:r w:rsidR="004777A3" w:rsidRPr="00844CEB">
              <w:rPr>
                <w:rFonts w:ascii="Times New Roman" w:hAnsi="Times New Roman"/>
                <w:sz w:val="24"/>
                <w:szCs w:val="24"/>
                <w:lang w:eastAsia="sk-SK"/>
              </w:rPr>
              <w:t xml:space="preserve">§ </w:t>
            </w:r>
            <w:r w:rsidRPr="00844CEB">
              <w:rPr>
                <w:rFonts w:ascii="Times New Roman" w:hAnsi="Times New Roman"/>
                <w:sz w:val="24"/>
                <w:szCs w:val="24"/>
                <w:lang w:eastAsia="sk-SK"/>
              </w:rPr>
              <w:t xml:space="preserve">152 až 159 a </w:t>
            </w:r>
            <w:r w:rsidR="00BC046C" w:rsidRPr="00844CEB">
              <w:rPr>
                <w:rFonts w:ascii="Times New Roman" w:hAnsi="Times New Roman"/>
                <w:sz w:val="24"/>
                <w:szCs w:val="24"/>
                <w:lang w:eastAsia="sk-SK"/>
              </w:rPr>
              <w:t xml:space="preserve">§ </w:t>
            </w:r>
            <w:r w:rsidRPr="00844CEB">
              <w:rPr>
                <w:rFonts w:ascii="Times New Roman" w:hAnsi="Times New Roman"/>
                <w:sz w:val="24"/>
                <w:szCs w:val="24"/>
                <w:lang w:eastAsia="sk-SK"/>
              </w:rPr>
              <w:t>160.</w:t>
            </w:r>
          </w:p>
          <w:p w:rsidR="00B96AEC" w:rsidRPr="00844CEB" w:rsidRDefault="0040258A" w:rsidP="00405B61">
            <w:pPr>
              <w:spacing w:before="120" w:after="0" w:line="240" w:lineRule="auto"/>
              <w:ind w:left="547" w:right="582"/>
              <w:jc w:val="both"/>
              <w:rPr>
                <w:rFonts w:ascii="Times New Roman" w:hAnsi="Times New Roman"/>
                <w:sz w:val="24"/>
                <w:szCs w:val="24"/>
                <w:lang w:eastAsia="sk-SK"/>
              </w:rPr>
            </w:pPr>
            <w:r w:rsidRPr="00844CEB">
              <w:rPr>
                <w:rFonts w:ascii="Times New Roman" w:hAnsi="Times New Roman"/>
                <w:sz w:val="24"/>
                <w:szCs w:val="24"/>
                <w:lang w:eastAsia="sk-SK"/>
              </w:rPr>
              <w:t>(7)  Národná banka Slovenska zašle príslušným orgánom dohľadu hostiteľského členského štátu informácie o všetkých zmenách dokumentov u</w:t>
            </w:r>
            <w:r w:rsidR="002028D0" w:rsidRPr="00844CEB">
              <w:rPr>
                <w:rFonts w:ascii="Times New Roman" w:hAnsi="Times New Roman"/>
                <w:sz w:val="24"/>
                <w:szCs w:val="24"/>
                <w:lang w:eastAsia="sk-SK"/>
              </w:rPr>
              <w:t>vedených</w:t>
            </w:r>
            <w:r w:rsidRPr="00844CEB">
              <w:rPr>
                <w:rFonts w:ascii="Times New Roman" w:hAnsi="Times New Roman"/>
                <w:sz w:val="24"/>
                <w:szCs w:val="24"/>
                <w:lang w:eastAsia="sk-SK"/>
              </w:rPr>
              <w:t xml:space="preserve"> v § 139 ods. 2. </w:t>
            </w:r>
          </w:p>
          <w:p w:rsidR="00B96AEC" w:rsidRPr="00844CEB" w:rsidRDefault="0040258A" w:rsidP="00405B61">
            <w:pPr>
              <w:spacing w:before="120" w:after="0" w:line="240" w:lineRule="auto"/>
              <w:ind w:left="547" w:right="582"/>
              <w:jc w:val="both"/>
              <w:rPr>
                <w:rFonts w:ascii="Times New Roman" w:hAnsi="Times New Roman"/>
                <w:sz w:val="24"/>
                <w:szCs w:val="24"/>
                <w:lang w:eastAsia="sk-SK"/>
              </w:rPr>
            </w:pPr>
            <w:r w:rsidRPr="00844CEB">
              <w:rPr>
                <w:rFonts w:ascii="Times New Roman" w:hAnsi="Times New Roman"/>
                <w:sz w:val="24"/>
                <w:szCs w:val="24"/>
                <w:lang w:eastAsia="sk-SK"/>
              </w:rPr>
              <w:t xml:space="preserve">(8) Správcovská spoločnosť je povinná vyhovieť žiadosti príslušného orgánu dohľadu jej hostiteľského členského štátu o predkladanie pravidelných hlásení o jej činnosti na svojom území na štatistické účely alebo informácií, výkazov alebo správ nevyhnutných na sledovanie súladu jej činnosti s ustanoveniami </w:t>
            </w:r>
            <w:r w:rsidR="00414EDF" w:rsidRPr="00844CEB">
              <w:rPr>
                <w:rFonts w:ascii="Times New Roman" w:hAnsi="Times New Roman"/>
                <w:sz w:val="24"/>
                <w:szCs w:val="24"/>
                <w:lang w:eastAsia="sk-SK"/>
              </w:rPr>
              <w:t xml:space="preserve">príslušných </w:t>
            </w:r>
            <w:r w:rsidRPr="00844CEB">
              <w:rPr>
                <w:rFonts w:ascii="Times New Roman" w:hAnsi="Times New Roman"/>
                <w:sz w:val="24"/>
                <w:szCs w:val="24"/>
                <w:lang w:eastAsia="sk-SK"/>
              </w:rPr>
              <w:t>právnych predpisov hostiteľského členského štátu vzťahujúc</w:t>
            </w:r>
            <w:r w:rsidR="001C6788" w:rsidRPr="00844CEB">
              <w:rPr>
                <w:rFonts w:ascii="Times New Roman" w:hAnsi="Times New Roman"/>
                <w:sz w:val="24"/>
                <w:szCs w:val="24"/>
                <w:lang w:eastAsia="sk-SK"/>
              </w:rPr>
              <w:t>ej</w:t>
            </w:r>
            <w:r w:rsidRPr="00844CEB">
              <w:rPr>
                <w:rFonts w:ascii="Times New Roman" w:hAnsi="Times New Roman"/>
                <w:sz w:val="24"/>
                <w:szCs w:val="24"/>
                <w:lang w:eastAsia="sk-SK"/>
              </w:rPr>
              <w:t xml:space="preserve"> sa na distribúciu cenných papierov na území tohto hostiteľského členského štátu.“.</w:t>
            </w:r>
          </w:p>
          <w:p w:rsidR="00B96AEC" w:rsidRPr="00844CEB" w:rsidRDefault="00B96AEC" w:rsidP="00994213">
            <w:pPr>
              <w:spacing w:after="0" w:line="240" w:lineRule="auto"/>
              <w:ind w:left="973" w:right="582" w:hanging="426"/>
              <w:jc w:val="both"/>
              <w:rPr>
                <w:rFonts w:ascii="Times New Roman" w:hAnsi="Times New Roman"/>
                <w:sz w:val="24"/>
                <w:szCs w:val="24"/>
                <w:lang w:eastAsia="sk-SK"/>
              </w:rPr>
            </w:pPr>
          </w:p>
        </w:tc>
      </w:tr>
    </w:tbl>
    <w:p w:rsidR="00B96AEC" w:rsidRPr="00844CEB" w:rsidRDefault="0040258A" w:rsidP="00C54903">
      <w:pPr>
        <w:pStyle w:val="Odsekzoznamu"/>
        <w:numPr>
          <w:ilvl w:val="0"/>
          <w:numId w:val="21"/>
        </w:numPr>
        <w:jc w:val="both"/>
      </w:pPr>
      <w:r w:rsidRPr="00844CEB">
        <w:t xml:space="preserve">V § 143 ods. 4 sa za </w:t>
      </w:r>
      <w:r w:rsidR="002028D0" w:rsidRPr="00844CEB">
        <w:t xml:space="preserve">slová </w:t>
      </w:r>
      <w:r w:rsidRPr="00844CEB">
        <w:t>„</w:t>
      </w:r>
      <w:r w:rsidR="002028D0" w:rsidRPr="00844CEB">
        <w:t xml:space="preserve">ods. </w:t>
      </w:r>
      <w:r w:rsidRPr="00844CEB">
        <w:t xml:space="preserve">1“ vkladajú slová „alebo o zmene týkajúcej sa jednotlivých emisií cenných papierov európskeho štandardného fondu, ktoré sú predmetom distribúcie, najmenej jeden mesiac“.  </w:t>
      </w:r>
    </w:p>
    <w:p w:rsidR="00523959" w:rsidRPr="00844CEB" w:rsidRDefault="0040258A" w:rsidP="00E6637C">
      <w:pPr>
        <w:pStyle w:val="Bezriadkovania"/>
        <w:rPr>
          <w:rFonts w:ascii="Times New Roman" w:hAnsi="Times New Roman"/>
          <w:sz w:val="24"/>
          <w:szCs w:val="24"/>
        </w:rPr>
      </w:pPr>
      <w:r w:rsidRPr="00844CEB">
        <w:rPr>
          <w:rFonts w:ascii="Times New Roman" w:hAnsi="Times New Roman"/>
          <w:sz w:val="24"/>
          <w:szCs w:val="24"/>
        </w:rPr>
        <w:t xml:space="preserve">     </w:t>
      </w:r>
    </w:p>
    <w:p w:rsidR="00523959" w:rsidRPr="00844CEB" w:rsidRDefault="0040258A" w:rsidP="00C54903">
      <w:pPr>
        <w:pStyle w:val="Odsekzoznamu"/>
        <w:numPr>
          <w:ilvl w:val="0"/>
          <w:numId w:val="21"/>
        </w:numPr>
        <w:jc w:val="both"/>
        <w:rPr>
          <w:lang w:eastAsia="en-US"/>
        </w:rPr>
      </w:pPr>
      <w:r w:rsidRPr="00844CEB">
        <w:rPr>
          <w:iCs/>
        </w:rPr>
        <w:t xml:space="preserve">V § 144 ods. 1 písm. </w:t>
      </w:r>
      <w:r w:rsidR="006D6CF1" w:rsidRPr="00844CEB">
        <w:rPr>
          <w:iCs/>
        </w:rPr>
        <w:t>c</w:t>
      </w:r>
      <w:r w:rsidRPr="00844CEB">
        <w:rPr>
          <w:iCs/>
        </w:rPr>
        <w:t xml:space="preserve">) sa </w:t>
      </w:r>
      <w:r w:rsidR="00F70521" w:rsidRPr="00844CEB">
        <w:t>slová „</w:t>
      </w:r>
      <w:r w:rsidR="00E12C73" w:rsidRPr="00844CEB">
        <w:t>iného jazyka, ktorý môže schváliť Národná banka Slovenska“ nahrádzajú slovami „do jazyka, ktorý môže na tento účel ustanoviť Národná banka Slovenska vo všeobecne záväznom právnom predpise vydanom podľa osobitného predpisu.</w:t>
      </w:r>
      <w:r w:rsidR="00E12C73" w:rsidRPr="00844CEB">
        <w:rPr>
          <w:vertAlign w:val="superscript"/>
        </w:rPr>
        <w:t>58a</w:t>
      </w:r>
      <w:r w:rsidR="00E12C73" w:rsidRPr="00844CEB">
        <w:t>)“.</w:t>
      </w:r>
      <w:r w:rsidR="00F70521" w:rsidRPr="00844CEB">
        <w:rPr>
          <w:lang w:eastAsia="en-US"/>
        </w:rPr>
        <w:t>      </w:t>
      </w:r>
      <w:r w:rsidRPr="00844CEB">
        <w:rPr>
          <w:lang w:eastAsia="en-US"/>
        </w:rPr>
        <w:t xml:space="preserve">              </w:t>
      </w:r>
    </w:p>
    <w:p w:rsidR="00523959" w:rsidRPr="00844CEB" w:rsidRDefault="00523959" w:rsidP="00E12C73">
      <w:pPr>
        <w:pStyle w:val="Bezriadkovania"/>
        <w:ind w:left="1070"/>
        <w:rPr>
          <w:rFonts w:ascii="Times New Roman" w:hAnsi="Times New Roman"/>
          <w:sz w:val="24"/>
          <w:szCs w:val="24"/>
        </w:rPr>
      </w:pPr>
    </w:p>
    <w:p w:rsidR="00E12C73" w:rsidRPr="00844CEB" w:rsidRDefault="0040258A" w:rsidP="00E12C73">
      <w:pPr>
        <w:pStyle w:val="Bezriadkovania"/>
        <w:ind w:left="1070"/>
        <w:rPr>
          <w:rFonts w:ascii="Times New Roman" w:hAnsi="Times New Roman"/>
          <w:sz w:val="24"/>
          <w:szCs w:val="24"/>
        </w:rPr>
      </w:pPr>
      <w:r w:rsidRPr="00844CEB">
        <w:rPr>
          <w:rFonts w:ascii="Times New Roman" w:hAnsi="Times New Roman"/>
          <w:sz w:val="24"/>
          <w:szCs w:val="24"/>
        </w:rPr>
        <w:t xml:space="preserve">Poznámka pod čiarou k odkazu 58a znie: </w:t>
      </w:r>
    </w:p>
    <w:p w:rsidR="00E12C73" w:rsidRPr="00844CEB" w:rsidRDefault="0040258A" w:rsidP="008E6D8A">
      <w:pPr>
        <w:pStyle w:val="Bezriadkovania"/>
        <w:ind w:left="1135"/>
        <w:jc w:val="both"/>
        <w:rPr>
          <w:rFonts w:ascii="Times New Roman" w:hAnsi="Times New Roman"/>
          <w:sz w:val="24"/>
          <w:szCs w:val="24"/>
        </w:rPr>
      </w:pPr>
      <w:r w:rsidRPr="00844CEB">
        <w:rPr>
          <w:rFonts w:ascii="Times New Roman" w:hAnsi="Times New Roman"/>
          <w:sz w:val="24"/>
          <w:szCs w:val="24"/>
        </w:rPr>
        <w:t>„</w:t>
      </w:r>
      <w:r w:rsidRPr="00844CEB">
        <w:rPr>
          <w:rFonts w:ascii="Times New Roman" w:hAnsi="Times New Roman"/>
          <w:sz w:val="24"/>
          <w:szCs w:val="24"/>
          <w:vertAlign w:val="superscript"/>
        </w:rPr>
        <w:t>58a</w:t>
      </w:r>
      <w:r w:rsidRPr="00844CEB">
        <w:rPr>
          <w:rFonts w:ascii="Times New Roman" w:hAnsi="Times New Roman"/>
          <w:sz w:val="24"/>
          <w:szCs w:val="24"/>
        </w:rPr>
        <w:t xml:space="preserve">) § 1 ods. 3 písm. f) zákona č. 747/2004 Z. z. v znení </w:t>
      </w:r>
      <w:r w:rsidR="003B4906" w:rsidRPr="00844CEB">
        <w:rPr>
          <w:rFonts w:ascii="Times New Roman" w:hAnsi="Times New Roman"/>
          <w:sz w:val="24"/>
          <w:szCs w:val="24"/>
        </w:rPr>
        <w:t>zákona č. 373/2014 Z. z.</w:t>
      </w:r>
      <w:r w:rsidRPr="00844CEB">
        <w:rPr>
          <w:rFonts w:ascii="Times New Roman" w:hAnsi="Times New Roman"/>
          <w:sz w:val="24"/>
          <w:szCs w:val="24"/>
        </w:rPr>
        <w:t xml:space="preserve">“.  </w:t>
      </w:r>
    </w:p>
    <w:p w:rsidR="00E12C73" w:rsidRPr="00844CEB" w:rsidRDefault="00E12C73" w:rsidP="00E6637C">
      <w:pPr>
        <w:pStyle w:val="Bezriadkovania"/>
        <w:rPr>
          <w:rFonts w:ascii="Times New Roman" w:hAnsi="Times New Roman"/>
          <w:sz w:val="24"/>
          <w:szCs w:val="24"/>
        </w:rPr>
      </w:pPr>
    </w:p>
    <w:p w:rsidR="00523959" w:rsidRPr="00844CEB" w:rsidRDefault="0040258A" w:rsidP="00C54903">
      <w:pPr>
        <w:pStyle w:val="Odsekzoznamu"/>
        <w:numPr>
          <w:ilvl w:val="0"/>
          <w:numId w:val="21"/>
        </w:numPr>
        <w:jc w:val="both"/>
        <w:rPr>
          <w:iCs/>
        </w:rPr>
      </w:pPr>
      <w:r w:rsidRPr="00844CEB">
        <w:rPr>
          <w:iCs/>
        </w:rPr>
        <w:t>V § 144 ods. 1 písm. d) sa slová „</w:t>
      </w:r>
      <w:r w:rsidR="00F70521" w:rsidRPr="00844CEB">
        <w:t xml:space="preserve">do iného jazyka, ktorý môže schváliť Národná banka Slovenska“ nahrádzajú slovami „do jazyka, ktorý môže na tento účel </w:t>
      </w:r>
      <w:r w:rsidR="001C6788" w:rsidRPr="00844CEB">
        <w:t>u</w:t>
      </w:r>
      <w:r w:rsidR="00F70521" w:rsidRPr="00844CEB">
        <w:t>stanoviť Národná banka Slovenska v</w:t>
      </w:r>
      <w:r w:rsidR="001C6788" w:rsidRPr="00844CEB">
        <w:t xml:space="preserve">o všeobecne </w:t>
      </w:r>
      <w:r w:rsidR="00F70521" w:rsidRPr="00844CEB">
        <w:t xml:space="preserve">záväznom </w:t>
      </w:r>
      <w:r w:rsidR="001C6788" w:rsidRPr="00844CEB">
        <w:t xml:space="preserve">právnom </w:t>
      </w:r>
      <w:r w:rsidR="00F70521" w:rsidRPr="00844CEB">
        <w:t>predpise vydanom podľa osobitného predpisu</w:t>
      </w:r>
      <w:r w:rsidR="00F70521" w:rsidRPr="00844CEB">
        <w:rPr>
          <w:vertAlign w:val="superscript"/>
        </w:rPr>
        <w:t>58a</w:t>
      </w:r>
      <w:r w:rsidR="00F70521" w:rsidRPr="00844CEB">
        <w:t>)“.</w:t>
      </w:r>
    </w:p>
    <w:p w:rsidR="009F21D9" w:rsidRPr="00844CEB" w:rsidRDefault="009F21D9" w:rsidP="00E6637C">
      <w:pPr>
        <w:pStyle w:val="Bezriadkovania"/>
        <w:rPr>
          <w:rFonts w:ascii="Times New Roman" w:hAnsi="Times New Roman"/>
          <w:sz w:val="24"/>
          <w:szCs w:val="24"/>
        </w:rPr>
      </w:pPr>
    </w:p>
    <w:p w:rsidR="00FA1B4A" w:rsidRPr="00844CEB" w:rsidRDefault="00CC238A" w:rsidP="00405B61">
      <w:pPr>
        <w:pStyle w:val="Odsekzoznamu"/>
        <w:numPr>
          <w:ilvl w:val="0"/>
          <w:numId w:val="21"/>
        </w:numPr>
      </w:pPr>
      <w:r w:rsidRPr="00844CEB">
        <w:t xml:space="preserve">V </w:t>
      </w:r>
      <w:r w:rsidR="00035DF3" w:rsidRPr="00844CEB">
        <w:t>§ 14</w:t>
      </w:r>
      <w:r w:rsidR="00127D5B" w:rsidRPr="00844CEB">
        <w:t xml:space="preserve">4 </w:t>
      </w:r>
      <w:r w:rsidR="00A32AEE" w:rsidRPr="00844CEB">
        <w:t>odsek 5 znie</w:t>
      </w:r>
      <w:r w:rsidR="00127D5B" w:rsidRPr="00844CEB">
        <w:t>:</w:t>
      </w:r>
    </w:p>
    <w:p w:rsidR="00035DF3" w:rsidRPr="00844CEB" w:rsidRDefault="00127D5B" w:rsidP="008D1DB1">
      <w:pPr>
        <w:spacing w:after="120" w:line="240" w:lineRule="auto"/>
        <w:ind w:left="1134" w:hanging="64"/>
        <w:jc w:val="both"/>
        <w:rPr>
          <w:rFonts w:ascii="Times New Roman" w:hAnsi="Times New Roman"/>
          <w:sz w:val="24"/>
          <w:szCs w:val="24"/>
        </w:rPr>
      </w:pPr>
      <w:r w:rsidRPr="00844CEB">
        <w:rPr>
          <w:rFonts w:ascii="Times New Roman" w:hAnsi="Times New Roman"/>
          <w:sz w:val="24"/>
          <w:szCs w:val="24"/>
        </w:rPr>
        <w:t>„(</w:t>
      </w:r>
      <w:r w:rsidR="00A32AEE" w:rsidRPr="00844CEB">
        <w:rPr>
          <w:rFonts w:ascii="Times New Roman" w:hAnsi="Times New Roman"/>
          <w:sz w:val="24"/>
          <w:szCs w:val="24"/>
        </w:rPr>
        <w:t>5</w:t>
      </w:r>
      <w:r w:rsidRPr="00844CEB">
        <w:rPr>
          <w:rFonts w:ascii="Times New Roman" w:hAnsi="Times New Roman"/>
          <w:sz w:val="24"/>
          <w:szCs w:val="24"/>
        </w:rPr>
        <w:t xml:space="preserve">) </w:t>
      </w:r>
      <w:r w:rsidR="00E72A50" w:rsidRPr="00844CEB">
        <w:rPr>
          <w:rFonts w:ascii="Times New Roman" w:hAnsi="Times New Roman"/>
          <w:sz w:val="24"/>
          <w:szCs w:val="24"/>
          <w:lang w:eastAsia="sk-SK"/>
        </w:rPr>
        <w:t>Pri distribúcii svojich cenných papierov na území Slovenskej republiky je európsky fond povinný v súlade s týmto zákonom a inými všeobecne záväznými právnymi predpismi prijať nevyhnutné opatrenia, aby sa</w:t>
      </w:r>
      <w:r w:rsidR="001B583F" w:rsidRPr="00844CEB">
        <w:rPr>
          <w:rFonts w:ascii="Times New Roman" w:hAnsi="Times New Roman"/>
          <w:sz w:val="24"/>
          <w:szCs w:val="24"/>
          <w:lang w:eastAsia="sk-SK"/>
        </w:rPr>
        <w:t xml:space="preserve"> investorom</w:t>
      </w:r>
      <w:r w:rsidR="00E72A50" w:rsidRPr="00844CEB">
        <w:rPr>
          <w:rFonts w:ascii="Times New Roman" w:hAnsi="Times New Roman"/>
          <w:sz w:val="24"/>
          <w:szCs w:val="24"/>
          <w:lang w:eastAsia="sk-SK"/>
        </w:rPr>
        <w:t xml:space="preserve"> zabezpečilo na území Slovenskej republiky</w:t>
      </w:r>
      <w:r w:rsidR="0040258A" w:rsidRPr="00844CEB">
        <w:rPr>
          <w:rFonts w:ascii="Times New Roman" w:hAnsi="Times New Roman"/>
          <w:sz w:val="24"/>
          <w:szCs w:val="24"/>
        </w:rPr>
        <w:t xml:space="preserve"> </w:t>
      </w:r>
    </w:p>
    <w:p w:rsidR="00305145" w:rsidRPr="00844CEB" w:rsidRDefault="00035DF3" w:rsidP="006924F1">
      <w:pPr>
        <w:pStyle w:val="Odsekzoznamu"/>
        <w:numPr>
          <w:ilvl w:val="0"/>
          <w:numId w:val="9"/>
        </w:numPr>
        <w:ind w:left="1134" w:firstLine="0"/>
        <w:jc w:val="both"/>
      </w:pPr>
      <w:r w:rsidRPr="00844CEB">
        <w:lastRenderedPageBreak/>
        <w:t xml:space="preserve">spracovávanie pokynov na </w:t>
      </w:r>
      <w:r w:rsidR="00EE419A" w:rsidRPr="00844CEB">
        <w:t>vydávanie</w:t>
      </w:r>
      <w:r w:rsidRPr="00844CEB">
        <w:t xml:space="preserve">, </w:t>
      </w:r>
      <w:r w:rsidR="00284554" w:rsidRPr="00844CEB">
        <w:t> </w:t>
      </w:r>
      <w:r w:rsidRPr="00844CEB">
        <w:t>vyplatenie</w:t>
      </w:r>
      <w:r w:rsidR="00284554" w:rsidRPr="00844CEB">
        <w:t xml:space="preserve"> alebo odkúpenie</w:t>
      </w:r>
      <w:r w:rsidR="00E72A50" w:rsidRPr="00844CEB">
        <w:t xml:space="preserve"> cenných papierov európskeho štandardného fondu </w:t>
      </w:r>
      <w:r w:rsidRPr="00844CEB">
        <w:t xml:space="preserve"> a vykonávanie iných platieb v</w:t>
      </w:r>
      <w:r w:rsidR="00284554" w:rsidRPr="00844CEB">
        <w:t> </w:t>
      </w:r>
      <w:r w:rsidRPr="00844CEB">
        <w:t>prospech</w:t>
      </w:r>
      <w:r w:rsidR="00284554" w:rsidRPr="00844CEB">
        <w:t xml:space="preserve"> investorov </w:t>
      </w:r>
      <w:r w:rsidR="00CC238A" w:rsidRPr="00844CEB">
        <w:t>európskeho štandardného fondu</w:t>
      </w:r>
      <w:r w:rsidRPr="00844CEB">
        <w:t xml:space="preserve"> v súlade s podmienkami </w:t>
      </w:r>
      <w:r w:rsidR="008F1E95" w:rsidRPr="00844CEB">
        <w:t>u</w:t>
      </w:r>
      <w:r w:rsidRPr="00844CEB">
        <w:t xml:space="preserve">stanovenými v </w:t>
      </w:r>
      <w:r w:rsidR="00000825" w:rsidRPr="00844CEB">
        <w:t>kľúčových informáciách pre investorov, predajnom prospekte, ročnej správe a polročnej správe</w:t>
      </w:r>
      <w:r w:rsidR="002028D0" w:rsidRPr="00844CEB">
        <w:t>,</w:t>
      </w:r>
    </w:p>
    <w:p w:rsidR="00035DF3" w:rsidRPr="00844CEB" w:rsidRDefault="0040258A" w:rsidP="006924F1">
      <w:pPr>
        <w:pStyle w:val="Odsekzoznamu"/>
        <w:numPr>
          <w:ilvl w:val="0"/>
          <w:numId w:val="9"/>
        </w:numPr>
        <w:ind w:left="1134" w:firstLine="0"/>
        <w:jc w:val="both"/>
      </w:pPr>
      <w:r w:rsidRPr="00844CEB">
        <w:t xml:space="preserve">poskytovanie informácií o tom, ako možno </w:t>
      </w:r>
      <w:r w:rsidR="00780E8E" w:rsidRPr="00844CEB">
        <w:t>zadať</w:t>
      </w:r>
      <w:r w:rsidRPr="00844CEB">
        <w:t xml:space="preserve"> pokyny uvedené v písmene a) a ako sa vyplácajú výnosy z </w:t>
      </w:r>
      <w:r w:rsidR="00284554" w:rsidRPr="00844CEB">
        <w:t xml:space="preserve">vyplatenia </w:t>
      </w:r>
      <w:r w:rsidRPr="00844CEB">
        <w:t>a</w:t>
      </w:r>
      <w:r w:rsidR="00286FB4" w:rsidRPr="00844CEB">
        <w:t>lebo</w:t>
      </w:r>
      <w:r w:rsidR="00F530DE" w:rsidRPr="00844CEB">
        <w:t> </w:t>
      </w:r>
      <w:r w:rsidR="00284554" w:rsidRPr="00844CEB">
        <w:t xml:space="preserve"> odkúpenia</w:t>
      </w:r>
      <w:r w:rsidR="00F530DE" w:rsidRPr="00844CEB">
        <w:t xml:space="preserve"> cenných papierov európskeho štandardného fondu</w:t>
      </w:r>
      <w:r w:rsidR="002028D0" w:rsidRPr="00844CEB">
        <w:t>,</w:t>
      </w:r>
    </w:p>
    <w:p w:rsidR="00035DF3" w:rsidRPr="00844CEB" w:rsidRDefault="00BF4B15" w:rsidP="006924F1">
      <w:pPr>
        <w:pStyle w:val="Odsekzoznamu"/>
        <w:numPr>
          <w:ilvl w:val="0"/>
          <w:numId w:val="9"/>
        </w:numPr>
        <w:ind w:left="1134" w:firstLine="0"/>
        <w:jc w:val="both"/>
      </w:pPr>
      <w:r w:rsidRPr="00844CEB">
        <w:t>uľahčeni</w:t>
      </w:r>
      <w:r w:rsidR="00A66A51" w:rsidRPr="00844CEB">
        <w:t>e</w:t>
      </w:r>
      <w:r w:rsidRPr="00844CEB">
        <w:t xml:space="preserve"> </w:t>
      </w:r>
      <w:r w:rsidR="00EF7CC8" w:rsidRPr="00844CEB">
        <w:t>prístupu k informáciám, postupom a</w:t>
      </w:r>
      <w:r w:rsidR="0040258A" w:rsidRPr="00844CEB">
        <w:t xml:space="preserve"> </w:t>
      </w:r>
      <w:r w:rsidR="00EF7CC8" w:rsidRPr="00844CEB">
        <w:t xml:space="preserve">mechanizmom </w:t>
      </w:r>
      <w:r w:rsidR="00651711" w:rsidRPr="00844CEB">
        <w:t xml:space="preserve">vybavovania sťažností investorov </w:t>
      </w:r>
      <w:r w:rsidR="0040258A" w:rsidRPr="00844CEB">
        <w:t>týkajú</w:t>
      </w:r>
      <w:r w:rsidR="00EF7CC8" w:rsidRPr="00844CEB">
        <w:t>ci</w:t>
      </w:r>
      <w:r w:rsidR="00651711" w:rsidRPr="00844CEB">
        <w:t>ch</w:t>
      </w:r>
      <w:r w:rsidR="00EF7CC8" w:rsidRPr="00844CEB">
        <w:t xml:space="preserve"> sa</w:t>
      </w:r>
      <w:r w:rsidR="0040258A" w:rsidRPr="00844CEB">
        <w:t xml:space="preserve"> uplatňovania práv investorov vyplývajúcich z investície do </w:t>
      </w:r>
      <w:r w:rsidR="004512E6" w:rsidRPr="00844CEB">
        <w:t>európskeho štandardného fondu</w:t>
      </w:r>
      <w:r w:rsidR="00EE419A" w:rsidRPr="00844CEB">
        <w:t xml:space="preserve">, ktorý </w:t>
      </w:r>
      <w:r w:rsidR="005F4F18" w:rsidRPr="00844CEB">
        <w:t xml:space="preserve">sa má </w:t>
      </w:r>
      <w:r w:rsidR="00EE419A" w:rsidRPr="00844CEB">
        <w:t>distribuova</w:t>
      </w:r>
      <w:r w:rsidR="005F4F18" w:rsidRPr="00844CEB">
        <w:t>ť</w:t>
      </w:r>
      <w:r w:rsidR="00EE419A" w:rsidRPr="00844CEB">
        <w:t xml:space="preserve"> na území Slovenskej republiky</w:t>
      </w:r>
      <w:r w:rsidR="002028D0" w:rsidRPr="00844CEB">
        <w:t>,</w:t>
      </w:r>
      <w:r w:rsidR="0040258A" w:rsidRPr="00844CEB">
        <w:t xml:space="preserve"> </w:t>
      </w:r>
    </w:p>
    <w:p w:rsidR="00035DF3" w:rsidRPr="00844CEB" w:rsidRDefault="0040258A" w:rsidP="006924F1">
      <w:pPr>
        <w:pStyle w:val="Odsekzoznamu"/>
        <w:numPr>
          <w:ilvl w:val="0"/>
          <w:numId w:val="9"/>
        </w:numPr>
        <w:ind w:left="1134" w:firstLine="0"/>
        <w:jc w:val="both"/>
      </w:pPr>
      <w:r w:rsidRPr="00844CEB">
        <w:t xml:space="preserve">sprístupnenie </w:t>
      </w:r>
      <w:r w:rsidR="00F34C0E" w:rsidRPr="00844CEB">
        <w:t>kľúčových informácií, predajného prospektu, ročnej správy a polročnej správy</w:t>
      </w:r>
      <w:r w:rsidR="00780E8E" w:rsidRPr="00844CEB">
        <w:t>, informácií o aktuálnej hodnote podielu, predajnej cene podielu, nákupnej cene podielu a čistej hodnote majetku v európskom štandardnom fonde a marketingových materiálov európskeho štandardného fondu</w:t>
      </w:r>
      <w:r w:rsidR="009477CE" w:rsidRPr="00844CEB">
        <w:t xml:space="preserve"> </w:t>
      </w:r>
      <w:r w:rsidRPr="00844CEB">
        <w:t xml:space="preserve">za podmienok </w:t>
      </w:r>
      <w:r w:rsidR="00326A23" w:rsidRPr="00844CEB">
        <w:t>u</w:t>
      </w:r>
      <w:r w:rsidR="00D9039A" w:rsidRPr="00844CEB">
        <w:t>stanovených</w:t>
      </w:r>
      <w:r w:rsidRPr="00844CEB">
        <w:t xml:space="preserve"> </w:t>
      </w:r>
      <w:r w:rsidR="00D9039A" w:rsidRPr="00844CEB">
        <w:t>v</w:t>
      </w:r>
      <w:r w:rsidR="00000825" w:rsidRPr="00844CEB">
        <w:t> odsekoch 1 až 4</w:t>
      </w:r>
      <w:r w:rsidRPr="00844CEB">
        <w:t>, a to na účely kontroly a získani</w:t>
      </w:r>
      <w:r w:rsidR="00942A2F" w:rsidRPr="00844CEB">
        <w:t>a</w:t>
      </w:r>
      <w:r w:rsidRPr="00844CEB">
        <w:t xml:space="preserve"> kópií</w:t>
      </w:r>
      <w:r w:rsidR="00DA6DF7" w:rsidRPr="00844CEB">
        <w:t xml:space="preserve"> týchto</w:t>
      </w:r>
      <w:r w:rsidR="00942A2F" w:rsidRPr="00844CEB">
        <w:t xml:space="preserve"> dokumentov</w:t>
      </w:r>
      <w:r w:rsidR="002028D0" w:rsidRPr="00844CEB">
        <w:t>,</w:t>
      </w:r>
    </w:p>
    <w:p w:rsidR="00035DF3" w:rsidRPr="00844CEB" w:rsidRDefault="0040258A" w:rsidP="006924F1">
      <w:pPr>
        <w:pStyle w:val="Odsekzoznamu"/>
        <w:numPr>
          <w:ilvl w:val="0"/>
          <w:numId w:val="9"/>
        </w:numPr>
        <w:ind w:left="1134" w:firstLine="0"/>
        <w:jc w:val="both"/>
      </w:pPr>
      <w:r w:rsidRPr="00844CEB">
        <w:t>poskytovanie informácií v súvislosti s</w:t>
      </w:r>
      <w:r w:rsidR="00DA6DF7" w:rsidRPr="00844CEB">
        <w:t>o zabezpečovaním  </w:t>
      </w:r>
      <w:r w:rsidR="005F7795" w:rsidRPr="00844CEB">
        <w:t>činností</w:t>
      </w:r>
      <w:r w:rsidR="00DA6DF7" w:rsidRPr="00844CEB">
        <w:t xml:space="preserve"> podľa </w:t>
      </w:r>
      <w:r w:rsidR="008D1DB1" w:rsidRPr="00844CEB">
        <w:t xml:space="preserve">písmen a ) až d) </w:t>
      </w:r>
      <w:r w:rsidR="00355467" w:rsidRPr="00844CEB">
        <w:t xml:space="preserve"> </w:t>
      </w:r>
      <w:r w:rsidR="00686AD5" w:rsidRPr="00844CEB">
        <w:t>na trva</w:t>
      </w:r>
      <w:r w:rsidR="00DA6DF7" w:rsidRPr="00844CEB">
        <w:t>nlivom</w:t>
      </w:r>
      <w:r w:rsidR="00686AD5" w:rsidRPr="00844CEB">
        <w:t xml:space="preserve"> médiu</w:t>
      </w:r>
      <w:r w:rsidRPr="00844CEB">
        <w:t xml:space="preserve"> a </w:t>
      </w:r>
    </w:p>
    <w:p w:rsidR="00FA1B4A" w:rsidRPr="00844CEB" w:rsidRDefault="00035DF3" w:rsidP="006924F1">
      <w:pPr>
        <w:pStyle w:val="Odsekzoznamu"/>
        <w:numPr>
          <w:ilvl w:val="0"/>
          <w:numId w:val="9"/>
        </w:numPr>
        <w:ind w:left="1134" w:firstLine="0"/>
        <w:jc w:val="both"/>
      </w:pPr>
      <w:r w:rsidRPr="00844CEB">
        <w:t>vykonávanie činnosti kontaktného miesta pre komunikáciu s</w:t>
      </w:r>
      <w:r w:rsidR="00EE419A" w:rsidRPr="00844CEB">
        <w:t> Národnou bankou Slovenska</w:t>
      </w:r>
      <w:r w:rsidRPr="00844CEB">
        <w:t>.</w:t>
      </w:r>
      <w:r w:rsidR="00A32AEE" w:rsidRPr="00844CEB">
        <w:t>“.</w:t>
      </w:r>
    </w:p>
    <w:p w:rsidR="00A32AEE" w:rsidRPr="00844CEB" w:rsidRDefault="00A32AEE" w:rsidP="00E6637C">
      <w:pPr>
        <w:pStyle w:val="Bezriadkovania"/>
        <w:rPr>
          <w:rFonts w:ascii="Times New Roman" w:hAnsi="Times New Roman"/>
          <w:sz w:val="24"/>
          <w:szCs w:val="24"/>
        </w:rPr>
      </w:pPr>
    </w:p>
    <w:p w:rsidR="00A32AEE" w:rsidRPr="00844CEB" w:rsidRDefault="0040258A" w:rsidP="00405B61">
      <w:pPr>
        <w:pStyle w:val="Odsekzoznamu"/>
        <w:numPr>
          <w:ilvl w:val="0"/>
          <w:numId w:val="21"/>
        </w:numPr>
      </w:pPr>
      <w:r w:rsidRPr="00844CEB">
        <w:t xml:space="preserve">§ 144 sa </w:t>
      </w:r>
      <w:r w:rsidR="002028D0" w:rsidRPr="00844CEB">
        <w:t xml:space="preserve">dopĺňa </w:t>
      </w:r>
      <w:r w:rsidRPr="00844CEB">
        <w:t>odsek</w:t>
      </w:r>
      <w:r w:rsidR="002028D0" w:rsidRPr="00844CEB">
        <w:t>mi</w:t>
      </w:r>
      <w:r w:rsidRPr="00844CEB">
        <w:t xml:space="preserve"> 7 a 8, ktoré znejú:</w:t>
      </w:r>
    </w:p>
    <w:p w:rsidR="00742DB5" w:rsidRPr="00844CEB" w:rsidRDefault="00000825" w:rsidP="00405B61">
      <w:pPr>
        <w:spacing w:after="120" w:line="240" w:lineRule="auto"/>
        <w:ind w:left="1134"/>
        <w:jc w:val="both"/>
        <w:rPr>
          <w:rFonts w:ascii="Times New Roman" w:hAnsi="Times New Roman"/>
          <w:sz w:val="24"/>
          <w:szCs w:val="24"/>
        </w:rPr>
      </w:pPr>
      <w:r w:rsidRPr="00844CEB">
        <w:rPr>
          <w:rFonts w:ascii="Times New Roman" w:hAnsi="Times New Roman"/>
          <w:sz w:val="24"/>
          <w:szCs w:val="24"/>
        </w:rPr>
        <w:t>„</w:t>
      </w:r>
      <w:r w:rsidR="00127D5B" w:rsidRPr="00844CEB">
        <w:rPr>
          <w:rFonts w:ascii="Times New Roman" w:hAnsi="Times New Roman"/>
          <w:sz w:val="24"/>
          <w:szCs w:val="24"/>
        </w:rPr>
        <w:t>(</w:t>
      </w:r>
      <w:r w:rsidR="00A32AEE" w:rsidRPr="00844CEB">
        <w:rPr>
          <w:rFonts w:ascii="Times New Roman" w:hAnsi="Times New Roman"/>
          <w:sz w:val="24"/>
          <w:szCs w:val="24"/>
        </w:rPr>
        <w:t>7</w:t>
      </w:r>
      <w:r w:rsidR="00127D5B" w:rsidRPr="00844CEB">
        <w:rPr>
          <w:rFonts w:ascii="Times New Roman" w:hAnsi="Times New Roman"/>
          <w:sz w:val="24"/>
          <w:szCs w:val="24"/>
        </w:rPr>
        <w:t xml:space="preserve">) </w:t>
      </w:r>
      <w:r w:rsidR="00035DF3" w:rsidRPr="00844CEB">
        <w:rPr>
          <w:rFonts w:ascii="Times New Roman" w:hAnsi="Times New Roman"/>
          <w:sz w:val="24"/>
          <w:szCs w:val="24"/>
        </w:rPr>
        <w:t xml:space="preserve">Európsky štandardný fond </w:t>
      </w:r>
      <w:bookmarkStart w:id="4" w:name="_Hlk41922633"/>
      <w:r w:rsidR="00D63F17" w:rsidRPr="00844CEB">
        <w:rPr>
          <w:rFonts w:ascii="Times New Roman" w:hAnsi="Times New Roman"/>
          <w:sz w:val="24"/>
          <w:szCs w:val="24"/>
        </w:rPr>
        <w:t xml:space="preserve">je povinný </w:t>
      </w:r>
      <w:r w:rsidR="004361F8" w:rsidRPr="00844CEB">
        <w:rPr>
          <w:rFonts w:ascii="Times New Roman" w:hAnsi="Times New Roman"/>
          <w:sz w:val="24"/>
          <w:szCs w:val="24"/>
        </w:rPr>
        <w:t>sprístupniť</w:t>
      </w:r>
      <w:r w:rsidR="00F530DE" w:rsidRPr="00844CEB">
        <w:rPr>
          <w:rFonts w:ascii="Times New Roman" w:hAnsi="Times New Roman"/>
          <w:sz w:val="24"/>
          <w:szCs w:val="24"/>
        </w:rPr>
        <w:t xml:space="preserve"> </w:t>
      </w:r>
      <w:r w:rsidR="00F95190" w:rsidRPr="00844CEB">
        <w:rPr>
          <w:rFonts w:ascii="Times New Roman" w:hAnsi="Times New Roman"/>
          <w:sz w:val="24"/>
          <w:szCs w:val="24"/>
        </w:rPr>
        <w:t>informácie o</w:t>
      </w:r>
      <w:r w:rsidR="00EC779E" w:rsidRPr="00844CEB">
        <w:rPr>
          <w:rFonts w:ascii="Times New Roman" w:hAnsi="Times New Roman"/>
          <w:sz w:val="24"/>
          <w:szCs w:val="24"/>
        </w:rPr>
        <w:t xml:space="preserve"> </w:t>
      </w:r>
      <w:r w:rsidR="00D63F17" w:rsidRPr="00844CEB">
        <w:rPr>
          <w:rFonts w:ascii="Times New Roman" w:hAnsi="Times New Roman"/>
          <w:sz w:val="24"/>
          <w:szCs w:val="24"/>
        </w:rPr>
        <w:t>opatrenia</w:t>
      </w:r>
      <w:r w:rsidR="00F95190" w:rsidRPr="00844CEB">
        <w:rPr>
          <w:rFonts w:ascii="Times New Roman" w:hAnsi="Times New Roman"/>
          <w:sz w:val="24"/>
          <w:szCs w:val="24"/>
        </w:rPr>
        <w:t>ch</w:t>
      </w:r>
      <w:r w:rsidR="00035DF3" w:rsidRPr="00844CEB">
        <w:rPr>
          <w:rFonts w:ascii="Times New Roman" w:hAnsi="Times New Roman"/>
          <w:sz w:val="24"/>
          <w:szCs w:val="24"/>
        </w:rPr>
        <w:t xml:space="preserve"> na</w:t>
      </w:r>
      <w:r w:rsidR="00EC779E" w:rsidRPr="00844CEB">
        <w:rPr>
          <w:rFonts w:ascii="Times New Roman" w:hAnsi="Times New Roman"/>
          <w:sz w:val="24"/>
          <w:szCs w:val="24"/>
        </w:rPr>
        <w:t xml:space="preserve"> zabezpečenie plnenia povinností podľa odseku 5</w:t>
      </w:r>
      <w:bookmarkEnd w:id="4"/>
      <w:r w:rsidR="00035DF3" w:rsidRPr="00844CEB">
        <w:rPr>
          <w:rFonts w:ascii="Times New Roman" w:hAnsi="Times New Roman"/>
          <w:sz w:val="24"/>
          <w:szCs w:val="24"/>
        </w:rPr>
        <w:t xml:space="preserve"> </w:t>
      </w:r>
    </w:p>
    <w:p w:rsidR="00035DF3" w:rsidRPr="00844CEB" w:rsidRDefault="00742DB5" w:rsidP="00405B61">
      <w:pPr>
        <w:spacing w:after="120" w:line="240" w:lineRule="auto"/>
        <w:ind w:left="1134"/>
        <w:jc w:val="both"/>
        <w:rPr>
          <w:rFonts w:ascii="Times New Roman" w:hAnsi="Times New Roman"/>
          <w:sz w:val="24"/>
          <w:szCs w:val="24"/>
        </w:rPr>
      </w:pPr>
      <w:r w:rsidRPr="00844CEB">
        <w:rPr>
          <w:rFonts w:ascii="Times New Roman" w:hAnsi="Times New Roman"/>
          <w:sz w:val="24"/>
          <w:szCs w:val="24"/>
        </w:rPr>
        <w:t xml:space="preserve">a) </w:t>
      </w:r>
      <w:bookmarkStart w:id="5" w:name="_Hlk47710007"/>
      <w:r w:rsidR="0040258A" w:rsidRPr="00844CEB">
        <w:rPr>
          <w:rFonts w:ascii="Times New Roman" w:hAnsi="Times New Roman"/>
          <w:sz w:val="24"/>
          <w:szCs w:val="24"/>
        </w:rPr>
        <w:t>v</w:t>
      </w:r>
      <w:r w:rsidR="00A24A5B" w:rsidRPr="00844CEB">
        <w:rPr>
          <w:rFonts w:ascii="Times New Roman" w:hAnsi="Times New Roman"/>
          <w:sz w:val="24"/>
          <w:szCs w:val="24"/>
        </w:rPr>
        <w:t> slovenskom jazyku</w:t>
      </w:r>
      <w:r w:rsidR="00A4140F" w:rsidRPr="00844CEB">
        <w:rPr>
          <w:rFonts w:ascii="Times New Roman" w:hAnsi="Times New Roman"/>
          <w:sz w:val="24"/>
          <w:szCs w:val="24"/>
        </w:rPr>
        <w:t xml:space="preserve"> alebo v jazyku, ktorý môže na tento účel </w:t>
      </w:r>
      <w:r w:rsidR="002028D0" w:rsidRPr="00844CEB">
        <w:rPr>
          <w:rFonts w:ascii="Times New Roman" w:hAnsi="Times New Roman"/>
          <w:sz w:val="24"/>
          <w:szCs w:val="24"/>
        </w:rPr>
        <w:t>u</w:t>
      </w:r>
      <w:r w:rsidR="00A4140F" w:rsidRPr="00844CEB">
        <w:rPr>
          <w:rFonts w:ascii="Times New Roman" w:hAnsi="Times New Roman"/>
          <w:sz w:val="24"/>
          <w:szCs w:val="24"/>
        </w:rPr>
        <w:t>stanoviť Národná banka Slovenska v</w:t>
      </w:r>
      <w:r w:rsidR="008D1DB1" w:rsidRPr="00844CEB">
        <w:rPr>
          <w:rFonts w:ascii="Times New Roman" w:hAnsi="Times New Roman"/>
          <w:sz w:val="24"/>
          <w:szCs w:val="24"/>
        </w:rPr>
        <w:t xml:space="preserve">o všeobecne </w:t>
      </w:r>
      <w:r w:rsidR="00A4140F" w:rsidRPr="00844CEB">
        <w:rPr>
          <w:rFonts w:ascii="Times New Roman" w:hAnsi="Times New Roman"/>
          <w:sz w:val="24"/>
          <w:szCs w:val="24"/>
        </w:rPr>
        <w:t xml:space="preserve">záväznom </w:t>
      </w:r>
      <w:r w:rsidR="008D1DB1" w:rsidRPr="00844CEB">
        <w:rPr>
          <w:rFonts w:ascii="Times New Roman" w:hAnsi="Times New Roman"/>
          <w:sz w:val="24"/>
          <w:szCs w:val="24"/>
        </w:rPr>
        <w:t>právnom</w:t>
      </w:r>
      <w:r w:rsidR="00A4140F" w:rsidRPr="00844CEB">
        <w:rPr>
          <w:rFonts w:ascii="Times New Roman" w:hAnsi="Times New Roman"/>
          <w:sz w:val="24"/>
          <w:szCs w:val="24"/>
        </w:rPr>
        <w:t xml:space="preserve"> predpise vydanom podľa osobitného predpisu</w:t>
      </w:r>
      <w:r w:rsidR="00792364" w:rsidRPr="00844CEB">
        <w:rPr>
          <w:rFonts w:ascii="Times New Roman" w:hAnsi="Times New Roman"/>
          <w:sz w:val="24"/>
          <w:szCs w:val="24"/>
        </w:rPr>
        <w:t>.</w:t>
      </w:r>
      <w:r w:rsidR="00FA04B3" w:rsidRPr="00844CEB">
        <w:rPr>
          <w:rFonts w:ascii="Times New Roman" w:hAnsi="Times New Roman"/>
          <w:sz w:val="24"/>
          <w:szCs w:val="24"/>
          <w:vertAlign w:val="superscript"/>
        </w:rPr>
        <w:t>58a</w:t>
      </w:r>
      <w:r w:rsidR="00FA04B3" w:rsidRPr="00844CEB">
        <w:rPr>
          <w:rFonts w:ascii="Times New Roman" w:hAnsi="Times New Roman"/>
          <w:sz w:val="24"/>
          <w:szCs w:val="24"/>
        </w:rPr>
        <w:t>)</w:t>
      </w:r>
      <w:r w:rsidR="0040258A" w:rsidRPr="00844CEB">
        <w:rPr>
          <w:rFonts w:ascii="Times New Roman" w:hAnsi="Times New Roman"/>
          <w:sz w:val="24"/>
          <w:szCs w:val="24"/>
        </w:rPr>
        <w:t xml:space="preserve"> </w:t>
      </w:r>
    </w:p>
    <w:p w:rsidR="007D6C27" w:rsidRPr="00844CEB" w:rsidRDefault="00035DF3" w:rsidP="00405B61">
      <w:pPr>
        <w:spacing w:after="120" w:line="240" w:lineRule="auto"/>
        <w:ind w:left="1134"/>
        <w:jc w:val="both"/>
        <w:rPr>
          <w:rFonts w:ascii="Times New Roman" w:hAnsi="Times New Roman"/>
          <w:sz w:val="24"/>
          <w:szCs w:val="24"/>
        </w:rPr>
      </w:pPr>
      <w:r w:rsidRPr="00844CEB">
        <w:rPr>
          <w:rFonts w:ascii="Times New Roman" w:hAnsi="Times New Roman"/>
          <w:sz w:val="24"/>
          <w:szCs w:val="24"/>
        </w:rPr>
        <w:t xml:space="preserve">b) </w:t>
      </w:r>
      <w:r w:rsidR="00742DB5" w:rsidRPr="00844CEB">
        <w:rPr>
          <w:rFonts w:ascii="Times New Roman" w:hAnsi="Times New Roman"/>
          <w:sz w:val="24"/>
          <w:szCs w:val="24"/>
        </w:rPr>
        <w:t xml:space="preserve">samostatne alebo prostredníctvom tretej </w:t>
      </w:r>
      <w:r w:rsidR="008F1E95" w:rsidRPr="00844CEB">
        <w:rPr>
          <w:rFonts w:ascii="Times New Roman" w:hAnsi="Times New Roman"/>
          <w:sz w:val="24"/>
          <w:szCs w:val="24"/>
        </w:rPr>
        <w:t>osoby</w:t>
      </w:r>
      <w:r w:rsidR="00BC499A" w:rsidRPr="00844CEB">
        <w:rPr>
          <w:rFonts w:ascii="Times New Roman" w:hAnsi="Times New Roman"/>
          <w:sz w:val="24"/>
          <w:szCs w:val="24"/>
        </w:rPr>
        <w:t xml:space="preserve"> </w:t>
      </w:r>
      <w:r w:rsidR="008B7688" w:rsidRPr="00844CEB">
        <w:rPr>
          <w:rFonts w:ascii="Times New Roman" w:hAnsi="Times New Roman"/>
          <w:sz w:val="24"/>
          <w:szCs w:val="24"/>
        </w:rPr>
        <w:t xml:space="preserve">podľa § 58 </w:t>
      </w:r>
      <w:r w:rsidR="00BC499A" w:rsidRPr="00844CEB">
        <w:rPr>
          <w:rFonts w:ascii="Times New Roman" w:hAnsi="Times New Roman"/>
          <w:sz w:val="24"/>
          <w:szCs w:val="24"/>
        </w:rPr>
        <w:t>oprávnenej na vykonávanie činností podľa odseku 5</w:t>
      </w:r>
      <w:r w:rsidRPr="00844CEB">
        <w:rPr>
          <w:rFonts w:ascii="Times New Roman" w:hAnsi="Times New Roman"/>
          <w:sz w:val="24"/>
          <w:szCs w:val="24"/>
        </w:rPr>
        <w:t xml:space="preserve"> alebo </w:t>
      </w:r>
      <w:r w:rsidR="00492AFB" w:rsidRPr="00844CEB">
        <w:rPr>
          <w:rFonts w:ascii="Times New Roman" w:hAnsi="Times New Roman"/>
          <w:sz w:val="24"/>
          <w:szCs w:val="24"/>
        </w:rPr>
        <w:t>obidvoma spôsobmi</w:t>
      </w:r>
      <w:r w:rsidRPr="00844CEB">
        <w:rPr>
          <w:rFonts w:ascii="Times New Roman" w:hAnsi="Times New Roman"/>
          <w:sz w:val="24"/>
          <w:szCs w:val="24"/>
        </w:rPr>
        <w:t>.</w:t>
      </w:r>
    </w:p>
    <w:bookmarkEnd w:id="5"/>
    <w:p w:rsidR="00035DF3" w:rsidRPr="00844CEB" w:rsidRDefault="00345B09" w:rsidP="00405B61">
      <w:pPr>
        <w:spacing w:after="120" w:line="240" w:lineRule="auto"/>
        <w:ind w:left="1134" w:firstLine="1"/>
        <w:jc w:val="both"/>
        <w:rPr>
          <w:rFonts w:ascii="Times New Roman" w:hAnsi="Times New Roman"/>
          <w:sz w:val="24"/>
          <w:szCs w:val="24"/>
        </w:rPr>
      </w:pPr>
      <w:r w:rsidRPr="00844CEB">
        <w:rPr>
          <w:rFonts w:ascii="Times New Roman" w:hAnsi="Times New Roman"/>
          <w:sz w:val="24"/>
          <w:szCs w:val="24"/>
        </w:rPr>
        <w:t xml:space="preserve"> </w:t>
      </w:r>
      <w:r w:rsidR="007D6C27" w:rsidRPr="00844CEB">
        <w:rPr>
          <w:rFonts w:ascii="Times New Roman" w:hAnsi="Times New Roman"/>
          <w:sz w:val="24"/>
          <w:szCs w:val="24"/>
        </w:rPr>
        <w:t>(</w:t>
      </w:r>
      <w:r w:rsidR="00A32AEE" w:rsidRPr="00844CEB">
        <w:rPr>
          <w:rFonts w:ascii="Times New Roman" w:hAnsi="Times New Roman"/>
          <w:sz w:val="24"/>
          <w:szCs w:val="24"/>
        </w:rPr>
        <w:t>8</w:t>
      </w:r>
      <w:r w:rsidR="007D6C27" w:rsidRPr="00844CEB">
        <w:rPr>
          <w:rFonts w:ascii="Times New Roman" w:hAnsi="Times New Roman"/>
          <w:sz w:val="24"/>
          <w:szCs w:val="24"/>
        </w:rPr>
        <w:t xml:space="preserve">) </w:t>
      </w:r>
      <w:r w:rsidR="00BC499A" w:rsidRPr="00844CEB">
        <w:rPr>
          <w:rFonts w:ascii="Times New Roman" w:hAnsi="Times New Roman"/>
          <w:sz w:val="24"/>
          <w:szCs w:val="24"/>
        </w:rPr>
        <w:t> </w:t>
      </w:r>
      <w:r w:rsidR="002028D0" w:rsidRPr="00844CEB">
        <w:rPr>
          <w:rFonts w:ascii="Times New Roman" w:hAnsi="Times New Roman"/>
          <w:sz w:val="24"/>
          <w:szCs w:val="24"/>
        </w:rPr>
        <w:t>Ak sa č</w:t>
      </w:r>
      <w:r w:rsidR="00BC499A" w:rsidRPr="00844CEB">
        <w:rPr>
          <w:rFonts w:ascii="Times New Roman" w:hAnsi="Times New Roman"/>
          <w:sz w:val="24"/>
          <w:szCs w:val="24"/>
        </w:rPr>
        <w:t>innosti podľa odseku 5 vykonáva</w:t>
      </w:r>
      <w:r w:rsidR="002028D0" w:rsidRPr="00844CEB">
        <w:rPr>
          <w:rFonts w:ascii="Times New Roman" w:hAnsi="Times New Roman"/>
          <w:sz w:val="24"/>
          <w:szCs w:val="24"/>
        </w:rPr>
        <w:t>jú</w:t>
      </w:r>
      <w:r w:rsidR="00BC499A" w:rsidRPr="00844CEB">
        <w:rPr>
          <w:rFonts w:ascii="Times New Roman" w:hAnsi="Times New Roman"/>
          <w:sz w:val="24"/>
          <w:szCs w:val="24"/>
        </w:rPr>
        <w:t xml:space="preserve"> prostredníctvom </w:t>
      </w:r>
      <w:r w:rsidR="007D6C27" w:rsidRPr="00844CEB">
        <w:rPr>
          <w:rFonts w:ascii="Times New Roman" w:hAnsi="Times New Roman"/>
          <w:sz w:val="24"/>
          <w:szCs w:val="24"/>
        </w:rPr>
        <w:t xml:space="preserve"> </w:t>
      </w:r>
      <w:r w:rsidR="00BC499A" w:rsidRPr="00844CEB">
        <w:rPr>
          <w:rFonts w:ascii="Times New Roman" w:hAnsi="Times New Roman"/>
          <w:sz w:val="24"/>
          <w:szCs w:val="24"/>
        </w:rPr>
        <w:t xml:space="preserve">tretej osoby, </w:t>
      </w:r>
      <w:r w:rsidR="007D6C27" w:rsidRPr="00844CEB">
        <w:rPr>
          <w:rFonts w:ascii="Times New Roman" w:hAnsi="Times New Roman"/>
          <w:sz w:val="24"/>
          <w:szCs w:val="24"/>
        </w:rPr>
        <w:t xml:space="preserve">musí byť jej </w:t>
      </w:r>
      <w:r w:rsidR="00992731" w:rsidRPr="00844CEB">
        <w:rPr>
          <w:rFonts w:ascii="Times New Roman" w:hAnsi="Times New Roman"/>
          <w:sz w:val="24"/>
          <w:szCs w:val="24"/>
        </w:rPr>
        <w:t>určenie</w:t>
      </w:r>
      <w:r w:rsidR="007D6C27" w:rsidRPr="00844CEB">
        <w:rPr>
          <w:rFonts w:ascii="Times New Roman" w:hAnsi="Times New Roman"/>
          <w:sz w:val="24"/>
          <w:szCs w:val="24"/>
        </w:rPr>
        <w:t xml:space="preserve"> </w:t>
      </w:r>
      <w:r w:rsidR="00BC499A" w:rsidRPr="00844CEB">
        <w:rPr>
          <w:rFonts w:ascii="Times New Roman" w:hAnsi="Times New Roman"/>
          <w:sz w:val="24"/>
          <w:szCs w:val="24"/>
        </w:rPr>
        <w:t xml:space="preserve">zabezpečené </w:t>
      </w:r>
      <w:r w:rsidR="007D6C27" w:rsidRPr="00844CEB">
        <w:rPr>
          <w:rFonts w:ascii="Times New Roman" w:hAnsi="Times New Roman"/>
          <w:sz w:val="24"/>
          <w:szCs w:val="24"/>
        </w:rPr>
        <w:t>písomnou zmluvou, v ktorej sa</w:t>
      </w:r>
      <w:r w:rsidR="00F166FD" w:rsidRPr="00844CEB">
        <w:rPr>
          <w:rFonts w:ascii="Times New Roman" w:hAnsi="Times New Roman"/>
          <w:sz w:val="24"/>
          <w:szCs w:val="24"/>
        </w:rPr>
        <w:t xml:space="preserve"> uvedie</w:t>
      </w:r>
      <w:r w:rsidR="007D6C27" w:rsidRPr="00844CEB">
        <w:rPr>
          <w:rFonts w:ascii="Times New Roman" w:hAnsi="Times New Roman"/>
          <w:sz w:val="24"/>
          <w:szCs w:val="24"/>
        </w:rPr>
        <w:t>, ktoré z</w:t>
      </w:r>
      <w:r w:rsidR="00940EA9" w:rsidRPr="00844CEB">
        <w:rPr>
          <w:rFonts w:ascii="Times New Roman" w:hAnsi="Times New Roman"/>
          <w:sz w:val="24"/>
          <w:szCs w:val="24"/>
        </w:rPr>
        <w:t> činností</w:t>
      </w:r>
      <w:r w:rsidR="000573C6" w:rsidRPr="00844CEB">
        <w:rPr>
          <w:rFonts w:ascii="Times New Roman" w:hAnsi="Times New Roman"/>
          <w:sz w:val="24"/>
          <w:szCs w:val="24"/>
          <w:lang w:eastAsia="sk-SK"/>
        </w:rPr>
        <w:t xml:space="preserve"> </w:t>
      </w:r>
      <w:r w:rsidR="000573C6" w:rsidRPr="00844CEB">
        <w:rPr>
          <w:rFonts w:ascii="Times New Roman" w:hAnsi="Times New Roman"/>
          <w:sz w:val="24"/>
          <w:szCs w:val="24"/>
        </w:rPr>
        <w:t>uvedených</w:t>
      </w:r>
      <w:r w:rsidR="00940EA9" w:rsidRPr="00844CEB">
        <w:rPr>
          <w:rFonts w:ascii="Times New Roman" w:hAnsi="Times New Roman"/>
          <w:sz w:val="24"/>
          <w:szCs w:val="24"/>
        </w:rPr>
        <w:t xml:space="preserve"> </w:t>
      </w:r>
      <w:r w:rsidR="007D6C27" w:rsidRPr="00844CEB">
        <w:rPr>
          <w:rFonts w:ascii="Times New Roman" w:hAnsi="Times New Roman"/>
          <w:sz w:val="24"/>
          <w:szCs w:val="24"/>
        </w:rPr>
        <w:t xml:space="preserve">v odseku </w:t>
      </w:r>
      <w:r w:rsidR="00000825" w:rsidRPr="00844CEB">
        <w:rPr>
          <w:rFonts w:ascii="Times New Roman" w:hAnsi="Times New Roman"/>
          <w:sz w:val="24"/>
          <w:szCs w:val="24"/>
        </w:rPr>
        <w:t>5</w:t>
      </w:r>
      <w:r w:rsidR="007D6C27" w:rsidRPr="00844CEB">
        <w:rPr>
          <w:rFonts w:ascii="Times New Roman" w:hAnsi="Times New Roman"/>
          <w:sz w:val="24"/>
          <w:szCs w:val="24"/>
        </w:rPr>
        <w:t xml:space="preserve"> nemá vykonávať </w:t>
      </w:r>
      <w:r w:rsidR="004512E6" w:rsidRPr="00844CEB">
        <w:rPr>
          <w:rFonts w:ascii="Times New Roman" w:hAnsi="Times New Roman"/>
          <w:sz w:val="24"/>
          <w:szCs w:val="24"/>
        </w:rPr>
        <w:t>európsky štandardný fond</w:t>
      </w:r>
      <w:r w:rsidR="007D6C27" w:rsidRPr="00844CEB">
        <w:rPr>
          <w:rFonts w:ascii="Times New Roman" w:hAnsi="Times New Roman"/>
          <w:sz w:val="24"/>
          <w:szCs w:val="24"/>
        </w:rPr>
        <w:t>, a</w:t>
      </w:r>
      <w:r w:rsidR="00F166FD" w:rsidRPr="00844CEB">
        <w:rPr>
          <w:rFonts w:ascii="Times New Roman" w:hAnsi="Times New Roman"/>
          <w:sz w:val="24"/>
          <w:szCs w:val="24"/>
        </w:rPr>
        <w:t xml:space="preserve"> uvedie sa povinnosť </w:t>
      </w:r>
      <w:r w:rsidR="007D6C27" w:rsidRPr="00844CEB">
        <w:rPr>
          <w:rFonts w:ascii="Times New Roman" w:hAnsi="Times New Roman"/>
          <w:sz w:val="24"/>
          <w:szCs w:val="24"/>
        </w:rPr>
        <w:t xml:space="preserve"> </w:t>
      </w:r>
      <w:r w:rsidR="00BC499A" w:rsidRPr="00844CEB">
        <w:rPr>
          <w:rFonts w:ascii="Times New Roman" w:hAnsi="Times New Roman"/>
          <w:sz w:val="24"/>
          <w:szCs w:val="24"/>
        </w:rPr>
        <w:t>európsk</w:t>
      </w:r>
      <w:r w:rsidR="00F166FD" w:rsidRPr="00844CEB">
        <w:rPr>
          <w:rFonts w:ascii="Times New Roman" w:hAnsi="Times New Roman"/>
          <w:sz w:val="24"/>
          <w:szCs w:val="24"/>
        </w:rPr>
        <w:t>eho</w:t>
      </w:r>
      <w:r w:rsidR="00BC499A" w:rsidRPr="00844CEB">
        <w:rPr>
          <w:rFonts w:ascii="Times New Roman" w:hAnsi="Times New Roman"/>
          <w:sz w:val="24"/>
          <w:szCs w:val="24"/>
        </w:rPr>
        <w:t xml:space="preserve"> štandardn</w:t>
      </w:r>
      <w:r w:rsidR="00F166FD" w:rsidRPr="00844CEB">
        <w:rPr>
          <w:rFonts w:ascii="Times New Roman" w:hAnsi="Times New Roman"/>
          <w:sz w:val="24"/>
          <w:szCs w:val="24"/>
        </w:rPr>
        <w:t xml:space="preserve">ého </w:t>
      </w:r>
      <w:r w:rsidR="004512E6" w:rsidRPr="00844CEB">
        <w:rPr>
          <w:rFonts w:ascii="Times New Roman" w:hAnsi="Times New Roman"/>
          <w:sz w:val="24"/>
          <w:szCs w:val="24"/>
        </w:rPr>
        <w:t>fond</w:t>
      </w:r>
      <w:r w:rsidR="00F166FD" w:rsidRPr="00844CEB">
        <w:rPr>
          <w:rFonts w:ascii="Times New Roman" w:hAnsi="Times New Roman"/>
          <w:sz w:val="24"/>
          <w:szCs w:val="24"/>
        </w:rPr>
        <w:t xml:space="preserve">u poskytnúť </w:t>
      </w:r>
      <w:r w:rsidR="00BC499A" w:rsidRPr="00844CEB">
        <w:rPr>
          <w:rFonts w:ascii="Times New Roman" w:hAnsi="Times New Roman"/>
          <w:sz w:val="24"/>
          <w:szCs w:val="24"/>
        </w:rPr>
        <w:t xml:space="preserve">tretej </w:t>
      </w:r>
      <w:r w:rsidR="00940EA9" w:rsidRPr="00844CEB">
        <w:rPr>
          <w:rFonts w:ascii="Times New Roman" w:hAnsi="Times New Roman"/>
          <w:sz w:val="24"/>
          <w:szCs w:val="24"/>
        </w:rPr>
        <w:t>osobe</w:t>
      </w:r>
      <w:r w:rsidR="007D6C27" w:rsidRPr="00844CEB">
        <w:rPr>
          <w:rFonts w:ascii="Times New Roman" w:hAnsi="Times New Roman"/>
          <w:sz w:val="24"/>
          <w:szCs w:val="24"/>
        </w:rPr>
        <w:t xml:space="preserve"> všetky </w:t>
      </w:r>
      <w:r w:rsidR="00940EA9" w:rsidRPr="00844CEB">
        <w:rPr>
          <w:rFonts w:ascii="Times New Roman" w:hAnsi="Times New Roman"/>
          <w:sz w:val="24"/>
          <w:szCs w:val="24"/>
        </w:rPr>
        <w:t>potrebné</w:t>
      </w:r>
      <w:r w:rsidR="007D6C27" w:rsidRPr="00844CEB">
        <w:rPr>
          <w:rFonts w:ascii="Times New Roman" w:hAnsi="Times New Roman"/>
          <w:sz w:val="24"/>
          <w:szCs w:val="24"/>
        </w:rPr>
        <w:t xml:space="preserve"> informácie a dokumenty.“.</w:t>
      </w:r>
    </w:p>
    <w:p w:rsidR="00EC779E" w:rsidRPr="00844CEB" w:rsidRDefault="00EC779E" w:rsidP="00E6637C">
      <w:pPr>
        <w:pStyle w:val="Bezriadkovania"/>
        <w:rPr>
          <w:rFonts w:ascii="Times New Roman" w:hAnsi="Times New Roman"/>
          <w:sz w:val="24"/>
          <w:szCs w:val="24"/>
        </w:rPr>
      </w:pPr>
    </w:p>
    <w:p w:rsidR="002B6F6F" w:rsidRPr="00844CEB" w:rsidRDefault="0040258A" w:rsidP="00C54903">
      <w:pPr>
        <w:pStyle w:val="Odsekzoznamu"/>
        <w:numPr>
          <w:ilvl w:val="0"/>
          <w:numId w:val="21"/>
        </w:numPr>
        <w:jc w:val="both"/>
      </w:pPr>
      <w:r w:rsidRPr="00844CEB">
        <w:t xml:space="preserve">Za § 144 sa vkladá § 144a, ktorý znie: </w:t>
      </w:r>
    </w:p>
    <w:p w:rsidR="00345B09" w:rsidRPr="00844CEB" w:rsidRDefault="002B6F6F" w:rsidP="00E6637C">
      <w:pPr>
        <w:pStyle w:val="Bezriadkovania"/>
        <w:jc w:val="center"/>
        <w:rPr>
          <w:rFonts w:ascii="Times New Roman" w:hAnsi="Times New Roman"/>
          <w:sz w:val="24"/>
          <w:szCs w:val="24"/>
          <w:lang w:eastAsia="sk-SK"/>
        </w:rPr>
      </w:pPr>
      <w:r w:rsidRPr="00844CEB">
        <w:rPr>
          <w:rFonts w:ascii="Times New Roman" w:hAnsi="Times New Roman"/>
          <w:sz w:val="24"/>
          <w:szCs w:val="24"/>
          <w:lang w:eastAsia="sk-SK"/>
        </w:rPr>
        <w:t>„</w:t>
      </w:r>
      <w:r w:rsidR="00407BB7" w:rsidRPr="00844CEB">
        <w:rPr>
          <w:rFonts w:ascii="Times New Roman" w:hAnsi="Times New Roman"/>
          <w:sz w:val="24"/>
          <w:szCs w:val="24"/>
          <w:lang w:eastAsia="sk-SK"/>
        </w:rPr>
        <w:t xml:space="preserve">§ </w:t>
      </w:r>
      <w:r w:rsidRPr="00844CEB">
        <w:rPr>
          <w:rFonts w:ascii="Times New Roman" w:hAnsi="Times New Roman"/>
          <w:sz w:val="24"/>
          <w:szCs w:val="24"/>
          <w:lang w:eastAsia="sk-SK"/>
        </w:rPr>
        <w:t>144a</w:t>
      </w:r>
    </w:p>
    <w:p w:rsidR="002B6F6F" w:rsidRPr="00844CEB" w:rsidRDefault="00123B31" w:rsidP="00405B61">
      <w:pPr>
        <w:pStyle w:val="Odsekzoznamu"/>
        <w:numPr>
          <w:ilvl w:val="0"/>
          <w:numId w:val="3"/>
        </w:numPr>
        <w:spacing w:before="120"/>
        <w:ind w:left="1134" w:firstLine="0"/>
        <w:jc w:val="both"/>
      </w:pPr>
      <w:r w:rsidRPr="00844CEB">
        <w:t xml:space="preserve"> </w:t>
      </w:r>
      <w:r w:rsidR="0040258A" w:rsidRPr="00844CEB">
        <w:t xml:space="preserve">Európsky štandardný fond môže odvolať oznámenie </w:t>
      </w:r>
      <w:r w:rsidR="00A75EA4" w:rsidRPr="00844CEB">
        <w:t xml:space="preserve"> podľa </w:t>
      </w:r>
      <w:r w:rsidR="0040258A" w:rsidRPr="00844CEB">
        <w:t xml:space="preserve">§ 142 ods. 1, </w:t>
      </w:r>
      <w:r w:rsidRPr="00844CEB">
        <w:t>ktoré sa môže týkať všetkých emisií cenných papierov európskeho štandardného fondu alebo jednotlivých emisií cenných papierov európskeho štandardného fondu</w:t>
      </w:r>
      <w:r w:rsidR="00991880" w:rsidRPr="00844CEB">
        <w:t xml:space="preserve">, ktoré sú predmetom distribúcie, </w:t>
      </w:r>
      <w:r w:rsidR="0040258A" w:rsidRPr="00844CEB">
        <w:t>ak sú splnené tieto podmienky:</w:t>
      </w:r>
    </w:p>
    <w:p w:rsidR="00A14B97" w:rsidRPr="00844CEB" w:rsidRDefault="00A14B97" w:rsidP="00E6637C">
      <w:pPr>
        <w:pStyle w:val="Bezriadkovania"/>
        <w:rPr>
          <w:rFonts w:ascii="Times New Roman" w:hAnsi="Times New Roman"/>
          <w:sz w:val="24"/>
          <w:szCs w:val="24"/>
        </w:rPr>
      </w:pPr>
    </w:p>
    <w:p w:rsidR="00A14B97" w:rsidRPr="00844CEB" w:rsidRDefault="0040258A" w:rsidP="00405B61">
      <w:pPr>
        <w:pStyle w:val="Odsekzoznamu"/>
        <w:numPr>
          <w:ilvl w:val="0"/>
          <w:numId w:val="4"/>
        </w:numPr>
        <w:ind w:left="1134" w:firstLine="0"/>
        <w:jc w:val="both"/>
      </w:pPr>
      <w:r w:rsidRPr="00844CEB">
        <w:t xml:space="preserve">bola predložená paušálna ponuka na vyplatenie cenných papierov </w:t>
      </w:r>
      <w:r w:rsidR="00C00400" w:rsidRPr="00844CEB">
        <w:t>investorom</w:t>
      </w:r>
      <w:r w:rsidRPr="00844CEB">
        <w:t xml:space="preserve"> </w:t>
      </w:r>
      <w:r w:rsidR="00A75EA4" w:rsidRPr="00844CEB">
        <w:t> na území  </w:t>
      </w:r>
      <w:r w:rsidRPr="00844CEB">
        <w:t>Slovenskej republik</w:t>
      </w:r>
      <w:r w:rsidR="00672936" w:rsidRPr="00844CEB">
        <w:t>y</w:t>
      </w:r>
      <w:r w:rsidRPr="00844CEB">
        <w:t xml:space="preserve"> bez akýchkoľvek poplatkov alebo zrážok, ktorá je sprístupnená verejnosti počas najmenej 30 pracovných dní a je priamo alebo </w:t>
      </w:r>
      <w:r w:rsidRPr="00844CEB">
        <w:lastRenderedPageBreak/>
        <w:t xml:space="preserve">prostredníctvom </w:t>
      </w:r>
      <w:r w:rsidR="00A75EA4" w:rsidRPr="00844CEB">
        <w:t xml:space="preserve">oprávnených osôb </w:t>
      </w:r>
      <w:r w:rsidRPr="00844CEB">
        <w:t xml:space="preserve">adresovaná jednotlivo všetkým </w:t>
      </w:r>
      <w:r w:rsidR="00C00400" w:rsidRPr="00844CEB">
        <w:t>investorom</w:t>
      </w:r>
      <w:r w:rsidRPr="00844CEB">
        <w:t xml:space="preserve"> </w:t>
      </w:r>
      <w:r w:rsidR="00A75EA4" w:rsidRPr="00844CEB">
        <w:t> na území </w:t>
      </w:r>
      <w:r w:rsidRPr="00844CEB">
        <w:t>Slovenskej republik</w:t>
      </w:r>
      <w:r w:rsidR="00123B31" w:rsidRPr="00844CEB">
        <w:t>y</w:t>
      </w:r>
      <w:r w:rsidRPr="00844CEB">
        <w:t>, ktorých totožnosť je známa</w:t>
      </w:r>
      <w:r w:rsidR="00940EA9" w:rsidRPr="00844CEB">
        <w:t>,</w:t>
      </w:r>
    </w:p>
    <w:p w:rsidR="00A14B97" w:rsidRPr="00844CEB" w:rsidRDefault="00A14B97" w:rsidP="00405B61">
      <w:pPr>
        <w:pStyle w:val="Bezriadkovania"/>
        <w:ind w:left="1134"/>
        <w:rPr>
          <w:rFonts w:ascii="Times New Roman" w:hAnsi="Times New Roman"/>
          <w:sz w:val="24"/>
          <w:szCs w:val="24"/>
        </w:rPr>
      </w:pPr>
    </w:p>
    <w:p w:rsidR="00A14B97" w:rsidRPr="00844CEB" w:rsidRDefault="0040258A" w:rsidP="00405B61">
      <w:pPr>
        <w:pStyle w:val="Odsekzoznamu"/>
        <w:numPr>
          <w:ilvl w:val="0"/>
          <w:numId w:val="4"/>
        </w:numPr>
        <w:ind w:left="1134" w:firstLine="0"/>
        <w:jc w:val="both"/>
      </w:pPr>
      <w:r w:rsidRPr="00844CEB">
        <w:t>bol zverejnený úmysel správcovskej spoločnosti európskeho štandardného fondu ukončiť distribúciu cenných papierov</w:t>
      </w:r>
      <w:r w:rsidR="00277767" w:rsidRPr="00844CEB">
        <w:t xml:space="preserve"> tohto fondu</w:t>
      </w:r>
      <w:r w:rsidRPr="00844CEB">
        <w:t xml:space="preserve"> na území Slovenskej republiky prostredníctvom </w:t>
      </w:r>
      <w:r w:rsidR="00A75EA4" w:rsidRPr="00844CEB">
        <w:t>prostriedkov zverejnenia</w:t>
      </w:r>
      <w:r w:rsidRPr="00844CEB">
        <w:t xml:space="preserve"> vrátane elektronických prostriedkov, ktoré sa bežne používajú </w:t>
      </w:r>
      <w:r w:rsidR="00940EA9" w:rsidRPr="00844CEB">
        <w:t>pri</w:t>
      </w:r>
      <w:r w:rsidRPr="00844CEB">
        <w:t xml:space="preserve"> distribúci</w:t>
      </w:r>
      <w:r w:rsidR="00940EA9" w:rsidRPr="00844CEB">
        <w:t>i</w:t>
      </w:r>
      <w:r w:rsidR="006735E5" w:rsidRPr="00844CEB">
        <w:t xml:space="preserve"> európskych </w:t>
      </w:r>
      <w:r w:rsidRPr="00844CEB">
        <w:t>štandardných fondov a ktoré sú vhodné pre typického investora európskeho štandardného fondu</w:t>
      </w:r>
      <w:r w:rsidR="00940EA9" w:rsidRPr="00844CEB">
        <w:t>,</w:t>
      </w:r>
    </w:p>
    <w:p w:rsidR="00A14B97" w:rsidRPr="00844CEB" w:rsidRDefault="00A14B97" w:rsidP="00405B61">
      <w:pPr>
        <w:pStyle w:val="Odsekzoznamu"/>
        <w:ind w:left="1134"/>
      </w:pPr>
    </w:p>
    <w:p w:rsidR="00A14B97" w:rsidRPr="00844CEB" w:rsidRDefault="0040258A" w:rsidP="00405B61">
      <w:pPr>
        <w:pStyle w:val="Odsekzoznamu"/>
        <w:numPr>
          <w:ilvl w:val="0"/>
          <w:numId w:val="4"/>
        </w:numPr>
        <w:ind w:left="1134" w:firstLine="0"/>
        <w:jc w:val="both"/>
      </w:pPr>
      <w:r w:rsidRPr="00844CEB">
        <w:t xml:space="preserve">boli ukončené alebo zmenené všetky zmluvy </w:t>
      </w:r>
      <w:r w:rsidR="0083718E" w:rsidRPr="00844CEB">
        <w:t xml:space="preserve">s účinnosťou odo dňa odvolania oznámenia podľa § 142 ods. 1 </w:t>
      </w:r>
      <w:r w:rsidR="00A75EA4" w:rsidRPr="00844CEB">
        <w:t xml:space="preserve">s osobami oprávnenými na distribúciu cenných papierov európskeho štandardného fondu na území Slovenskej republiky </w:t>
      </w:r>
      <w:r w:rsidRPr="00844CEB">
        <w:t xml:space="preserve">s cieľom zabrániť akejkoľvek novej alebo ďalšej priamej </w:t>
      </w:r>
      <w:r w:rsidR="00940EA9" w:rsidRPr="00844CEB">
        <w:t xml:space="preserve">ponuke </w:t>
      </w:r>
      <w:r w:rsidRPr="00844CEB">
        <w:t xml:space="preserve">alebo nepriamej ponuke alebo </w:t>
      </w:r>
      <w:r w:rsidR="00F0638D" w:rsidRPr="00844CEB">
        <w:t xml:space="preserve">umiestňovaniu </w:t>
      </w:r>
      <w:r w:rsidRPr="00844CEB">
        <w:t>cenných papierov</w:t>
      </w:r>
      <w:r w:rsidR="006735E5" w:rsidRPr="00844CEB">
        <w:t xml:space="preserve"> európskeho štandardného fondu</w:t>
      </w:r>
      <w:r w:rsidRPr="00844CEB">
        <w:t>.</w:t>
      </w:r>
    </w:p>
    <w:p w:rsidR="002B6F6F" w:rsidRPr="00844CEB" w:rsidRDefault="00A14B97" w:rsidP="00405B61">
      <w:pPr>
        <w:spacing w:before="120" w:after="0" w:line="240" w:lineRule="auto"/>
        <w:ind w:left="1134"/>
        <w:jc w:val="both"/>
        <w:rPr>
          <w:rFonts w:ascii="Times New Roman" w:hAnsi="Times New Roman"/>
          <w:sz w:val="24"/>
          <w:szCs w:val="24"/>
          <w:lang w:eastAsia="sk-SK"/>
        </w:rPr>
      </w:pPr>
      <w:r w:rsidRPr="00844CEB">
        <w:rPr>
          <w:rFonts w:ascii="Times New Roman" w:hAnsi="Times New Roman"/>
          <w:sz w:val="24"/>
          <w:szCs w:val="24"/>
          <w:lang w:eastAsia="sk-SK"/>
        </w:rPr>
        <w:t xml:space="preserve"> </w:t>
      </w:r>
      <w:r w:rsidR="0040258A" w:rsidRPr="00844CEB">
        <w:rPr>
          <w:rFonts w:ascii="Times New Roman" w:hAnsi="Times New Roman"/>
          <w:sz w:val="24"/>
          <w:szCs w:val="24"/>
          <w:lang w:eastAsia="sk-SK"/>
        </w:rPr>
        <w:t xml:space="preserve">(2) Informácie uvedené v </w:t>
      </w:r>
      <w:r w:rsidR="00CB1454" w:rsidRPr="00844CEB">
        <w:rPr>
          <w:rFonts w:ascii="Times New Roman" w:hAnsi="Times New Roman"/>
          <w:sz w:val="24"/>
          <w:szCs w:val="24"/>
          <w:lang w:eastAsia="sk-SK"/>
        </w:rPr>
        <w:t xml:space="preserve">odseku 1 </w:t>
      </w:r>
      <w:r w:rsidR="0040258A" w:rsidRPr="00844CEB">
        <w:rPr>
          <w:rFonts w:ascii="Times New Roman" w:hAnsi="Times New Roman"/>
          <w:sz w:val="24"/>
          <w:szCs w:val="24"/>
          <w:lang w:eastAsia="sk-SK"/>
        </w:rPr>
        <w:t xml:space="preserve">písm. a) a b)  </w:t>
      </w:r>
      <w:r w:rsidR="00123B31" w:rsidRPr="00844CEB">
        <w:rPr>
          <w:rFonts w:ascii="Times New Roman" w:hAnsi="Times New Roman"/>
          <w:sz w:val="24"/>
          <w:szCs w:val="24"/>
          <w:lang w:eastAsia="sk-SK"/>
        </w:rPr>
        <w:t xml:space="preserve">musia </w:t>
      </w:r>
      <w:r w:rsidR="006735E5" w:rsidRPr="00844CEB">
        <w:rPr>
          <w:rFonts w:ascii="Times New Roman" w:hAnsi="Times New Roman"/>
          <w:sz w:val="24"/>
          <w:szCs w:val="24"/>
          <w:lang w:eastAsia="sk-SK"/>
        </w:rPr>
        <w:t>zrozumiteľným spôsobom popis</w:t>
      </w:r>
      <w:r w:rsidR="00123B31" w:rsidRPr="00844CEB">
        <w:rPr>
          <w:rFonts w:ascii="Times New Roman" w:hAnsi="Times New Roman"/>
          <w:sz w:val="24"/>
          <w:szCs w:val="24"/>
          <w:lang w:eastAsia="sk-SK"/>
        </w:rPr>
        <w:t>ovať</w:t>
      </w:r>
      <w:r w:rsidR="0040258A" w:rsidRPr="00844CEB">
        <w:rPr>
          <w:rFonts w:ascii="Times New Roman" w:hAnsi="Times New Roman"/>
          <w:sz w:val="24"/>
          <w:szCs w:val="24"/>
          <w:lang w:eastAsia="sk-SK"/>
        </w:rPr>
        <w:t xml:space="preserve"> dôsledky</w:t>
      </w:r>
      <w:r w:rsidR="001E04A2" w:rsidRPr="00844CEB">
        <w:rPr>
          <w:rFonts w:ascii="Times New Roman" w:hAnsi="Times New Roman"/>
          <w:sz w:val="24"/>
          <w:szCs w:val="24"/>
          <w:lang w:eastAsia="sk-SK"/>
        </w:rPr>
        <w:t xml:space="preserve"> pre </w:t>
      </w:r>
      <w:r w:rsidR="00C00400" w:rsidRPr="00844CEB">
        <w:rPr>
          <w:rFonts w:ascii="Times New Roman" w:hAnsi="Times New Roman"/>
          <w:sz w:val="24"/>
          <w:szCs w:val="24"/>
          <w:lang w:eastAsia="sk-SK"/>
        </w:rPr>
        <w:t>investorov</w:t>
      </w:r>
      <w:r w:rsidR="0040258A" w:rsidRPr="00844CEB">
        <w:rPr>
          <w:rFonts w:ascii="Times New Roman" w:hAnsi="Times New Roman"/>
          <w:sz w:val="24"/>
          <w:szCs w:val="24"/>
          <w:lang w:eastAsia="sk-SK"/>
        </w:rPr>
        <w:t>, ak neprijmú ponuku na vyplatenie</w:t>
      </w:r>
      <w:r w:rsidR="006735E5" w:rsidRPr="00844CEB">
        <w:rPr>
          <w:rFonts w:ascii="Times New Roman" w:hAnsi="Times New Roman"/>
          <w:sz w:val="24"/>
          <w:szCs w:val="24"/>
          <w:lang w:eastAsia="sk-SK"/>
        </w:rPr>
        <w:t xml:space="preserve"> alebo odkúpenie</w:t>
      </w:r>
      <w:r w:rsidR="0040258A" w:rsidRPr="00844CEB">
        <w:rPr>
          <w:rFonts w:ascii="Times New Roman" w:hAnsi="Times New Roman"/>
          <w:sz w:val="24"/>
          <w:szCs w:val="24"/>
          <w:lang w:eastAsia="sk-SK"/>
        </w:rPr>
        <w:t xml:space="preserve"> cenných papierov</w:t>
      </w:r>
      <w:r w:rsidR="006735E5" w:rsidRPr="00844CEB">
        <w:rPr>
          <w:rFonts w:ascii="Times New Roman" w:hAnsi="Times New Roman"/>
          <w:sz w:val="24"/>
          <w:szCs w:val="24"/>
          <w:lang w:eastAsia="sk-SK"/>
        </w:rPr>
        <w:t xml:space="preserve"> európskeho štandardného fondu</w:t>
      </w:r>
      <w:r w:rsidR="0040258A" w:rsidRPr="00844CEB">
        <w:rPr>
          <w:rFonts w:ascii="Times New Roman" w:hAnsi="Times New Roman"/>
          <w:sz w:val="24"/>
          <w:szCs w:val="24"/>
          <w:lang w:eastAsia="sk-SK"/>
        </w:rPr>
        <w:t>.</w:t>
      </w:r>
    </w:p>
    <w:p w:rsidR="002B6F6F" w:rsidRPr="00844CEB" w:rsidRDefault="0040258A" w:rsidP="00405B61">
      <w:pPr>
        <w:spacing w:before="120" w:after="0" w:line="240" w:lineRule="auto"/>
        <w:ind w:left="1134"/>
        <w:jc w:val="both"/>
        <w:rPr>
          <w:rFonts w:ascii="Times New Roman" w:hAnsi="Times New Roman"/>
          <w:sz w:val="24"/>
          <w:szCs w:val="24"/>
          <w:lang w:eastAsia="sk-SK"/>
        </w:rPr>
      </w:pPr>
      <w:r w:rsidRPr="00844CEB">
        <w:rPr>
          <w:rFonts w:ascii="Times New Roman" w:hAnsi="Times New Roman"/>
          <w:sz w:val="24"/>
          <w:szCs w:val="24"/>
          <w:lang w:eastAsia="sk-SK"/>
        </w:rPr>
        <w:t>(3) Informácie uvedené v </w:t>
      </w:r>
      <w:r w:rsidR="006735E5" w:rsidRPr="00844CEB">
        <w:rPr>
          <w:rFonts w:ascii="Times New Roman" w:hAnsi="Times New Roman"/>
          <w:sz w:val="24"/>
          <w:szCs w:val="24"/>
          <w:lang w:eastAsia="sk-SK"/>
        </w:rPr>
        <w:t xml:space="preserve">odseku 1 </w:t>
      </w:r>
      <w:r w:rsidRPr="00844CEB">
        <w:rPr>
          <w:rFonts w:ascii="Times New Roman" w:hAnsi="Times New Roman"/>
          <w:sz w:val="24"/>
          <w:szCs w:val="24"/>
          <w:lang w:eastAsia="sk-SK"/>
        </w:rPr>
        <w:t>písm. a) a b) sa poskytujú v</w:t>
      </w:r>
      <w:r w:rsidR="00430C71" w:rsidRPr="00844CEB">
        <w:rPr>
          <w:rFonts w:ascii="Times New Roman" w:hAnsi="Times New Roman"/>
          <w:sz w:val="24"/>
          <w:szCs w:val="24"/>
          <w:lang w:eastAsia="sk-SK"/>
        </w:rPr>
        <w:t> slovenskom jazyku</w:t>
      </w:r>
      <w:r w:rsidR="00A4140F" w:rsidRPr="00844CEB">
        <w:rPr>
          <w:rFonts w:ascii="Times New Roman" w:hAnsi="Times New Roman"/>
          <w:sz w:val="24"/>
          <w:szCs w:val="24"/>
          <w:lang w:eastAsia="sk-SK"/>
        </w:rPr>
        <w:t xml:space="preserve"> </w:t>
      </w:r>
      <w:r w:rsidR="00A4140F" w:rsidRPr="00844CEB">
        <w:rPr>
          <w:rFonts w:ascii="Times New Roman" w:hAnsi="Times New Roman"/>
          <w:sz w:val="24"/>
          <w:szCs w:val="24"/>
        </w:rPr>
        <w:t xml:space="preserve">alebo v jazyku, ktorý môže na tento účel </w:t>
      </w:r>
      <w:r w:rsidR="00940EA9" w:rsidRPr="00844CEB">
        <w:rPr>
          <w:rFonts w:ascii="Times New Roman" w:hAnsi="Times New Roman"/>
          <w:sz w:val="24"/>
          <w:szCs w:val="24"/>
        </w:rPr>
        <w:t>u</w:t>
      </w:r>
      <w:r w:rsidR="00A4140F" w:rsidRPr="00844CEB">
        <w:rPr>
          <w:rFonts w:ascii="Times New Roman" w:hAnsi="Times New Roman"/>
          <w:sz w:val="24"/>
          <w:szCs w:val="24"/>
        </w:rPr>
        <w:t>stanoviť Národná banka Slovenska v</w:t>
      </w:r>
      <w:r w:rsidR="00123B31" w:rsidRPr="00844CEB">
        <w:rPr>
          <w:rFonts w:ascii="Times New Roman" w:hAnsi="Times New Roman"/>
          <w:sz w:val="24"/>
          <w:szCs w:val="24"/>
        </w:rPr>
        <w:t>o</w:t>
      </w:r>
      <w:r w:rsidR="008D1DB1" w:rsidRPr="00844CEB">
        <w:rPr>
          <w:rFonts w:ascii="Times New Roman" w:hAnsi="Times New Roman"/>
          <w:sz w:val="24"/>
          <w:szCs w:val="24"/>
        </w:rPr>
        <w:t xml:space="preserve"> všeobecne </w:t>
      </w:r>
      <w:r w:rsidR="00A4140F" w:rsidRPr="00844CEB">
        <w:rPr>
          <w:rFonts w:ascii="Times New Roman" w:hAnsi="Times New Roman"/>
          <w:sz w:val="24"/>
          <w:szCs w:val="24"/>
        </w:rPr>
        <w:t>záväznom</w:t>
      </w:r>
      <w:r w:rsidR="008D1DB1" w:rsidRPr="00844CEB">
        <w:rPr>
          <w:rFonts w:ascii="Times New Roman" w:hAnsi="Times New Roman"/>
          <w:sz w:val="24"/>
          <w:szCs w:val="24"/>
        </w:rPr>
        <w:t xml:space="preserve"> právnom </w:t>
      </w:r>
      <w:r w:rsidR="00A4140F" w:rsidRPr="00844CEB">
        <w:rPr>
          <w:rFonts w:ascii="Times New Roman" w:hAnsi="Times New Roman"/>
          <w:sz w:val="24"/>
          <w:szCs w:val="24"/>
        </w:rPr>
        <w:t>predpise vydanom podľa osobitného predpisu</w:t>
      </w:r>
      <w:r w:rsidR="00792364" w:rsidRPr="00844CEB">
        <w:rPr>
          <w:rFonts w:ascii="Times New Roman" w:hAnsi="Times New Roman"/>
          <w:sz w:val="24"/>
          <w:szCs w:val="24"/>
        </w:rPr>
        <w:t>.</w:t>
      </w:r>
      <w:r w:rsidR="00063998" w:rsidRPr="00844CEB">
        <w:rPr>
          <w:rFonts w:ascii="Times New Roman" w:hAnsi="Times New Roman"/>
          <w:sz w:val="24"/>
          <w:szCs w:val="24"/>
          <w:vertAlign w:val="superscript"/>
        </w:rPr>
        <w:t>58a</w:t>
      </w:r>
      <w:r w:rsidR="00063998" w:rsidRPr="00844CEB">
        <w:rPr>
          <w:rFonts w:ascii="Times New Roman" w:hAnsi="Times New Roman"/>
          <w:sz w:val="24"/>
          <w:szCs w:val="24"/>
        </w:rPr>
        <w:t>)</w:t>
      </w:r>
      <w:r w:rsidRPr="00844CEB">
        <w:rPr>
          <w:rFonts w:ascii="Times New Roman" w:hAnsi="Times New Roman"/>
          <w:sz w:val="24"/>
          <w:szCs w:val="24"/>
          <w:lang w:eastAsia="sk-SK"/>
        </w:rPr>
        <w:t xml:space="preserve"> </w:t>
      </w:r>
      <w:r w:rsidR="006735E5" w:rsidRPr="00844CEB">
        <w:rPr>
          <w:rFonts w:ascii="Times New Roman" w:hAnsi="Times New Roman"/>
          <w:sz w:val="24"/>
          <w:szCs w:val="24"/>
          <w:lang w:eastAsia="sk-SK"/>
        </w:rPr>
        <w:t xml:space="preserve">Odo dňa odvolania oznámenia podľa § 142 ods. 1 </w:t>
      </w:r>
      <w:r w:rsidR="00430C71" w:rsidRPr="00844CEB">
        <w:rPr>
          <w:rFonts w:ascii="Times New Roman" w:hAnsi="Times New Roman"/>
          <w:sz w:val="24"/>
          <w:szCs w:val="24"/>
          <w:lang w:eastAsia="sk-SK"/>
        </w:rPr>
        <w:t xml:space="preserve">európsky </w:t>
      </w:r>
      <w:r w:rsidRPr="00844CEB">
        <w:rPr>
          <w:rFonts w:ascii="Times New Roman" w:hAnsi="Times New Roman"/>
          <w:sz w:val="24"/>
          <w:szCs w:val="24"/>
          <w:lang w:eastAsia="sk-SK"/>
        </w:rPr>
        <w:t>štandardný fond ukončí predkladanie nových alebo ďalších priamych</w:t>
      </w:r>
      <w:r w:rsidR="00940EA9" w:rsidRPr="00844CEB">
        <w:rPr>
          <w:rFonts w:ascii="Times New Roman" w:hAnsi="Times New Roman"/>
          <w:sz w:val="24"/>
          <w:szCs w:val="24"/>
          <w:lang w:eastAsia="sk-SK"/>
        </w:rPr>
        <w:t xml:space="preserve"> ponúk alebo </w:t>
      </w:r>
      <w:r w:rsidRPr="00844CEB">
        <w:rPr>
          <w:rFonts w:ascii="Times New Roman" w:hAnsi="Times New Roman"/>
          <w:sz w:val="24"/>
          <w:szCs w:val="24"/>
          <w:lang w:eastAsia="sk-SK"/>
        </w:rPr>
        <w:t>nepriamych ponúk alebo umiestňovanie cenných papierov</w:t>
      </w:r>
      <w:r w:rsidR="006735E5" w:rsidRPr="00844CEB">
        <w:rPr>
          <w:rFonts w:ascii="Times New Roman" w:hAnsi="Times New Roman"/>
          <w:sz w:val="24"/>
          <w:szCs w:val="24"/>
          <w:lang w:eastAsia="sk-SK"/>
        </w:rPr>
        <w:t xml:space="preserve"> európskeho štandardného fondu</w:t>
      </w:r>
      <w:r w:rsidR="00430C71" w:rsidRPr="00844CEB">
        <w:rPr>
          <w:rFonts w:ascii="Times New Roman" w:hAnsi="Times New Roman"/>
          <w:sz w:val="24"/>
          <w:szCs w:val="24"/>
          <w:lang w:eastAsia="sk-SK"/>
        </w:rPr>
        <w:t xml:space="preserve"> </w:t>
      </w:r>
      <w:r w:rsidR="006735E5" w:rsidRPr="00844CEB">
        <w:rPr>
          <w:rFonts w:ascii="Times New Roman" w:hAnsi="Times New Roman"/>
          <w:sz w:val="24"/>
          <w:szCs w:val="24"/>
          <w:lang w:eastAsia="sk-SK"/>
        </w:rPr>
        <w:t xml:space="preserve">na území </w:t>
      </w:r>
      <w:r w:rsidR="00430C71" w:rsidRPr="00844CEB">
        <w:rPr>
          <w:rFonts w:ascii="Times New Roman" w:hAnsi="Times New Roman"/>
          <w:sz w:val="24"/>
          <w:szCs w:val="24"/>
          <w:lang w:eastAsia="sk-SK"/>
        </w:rPr>
        <w:t>Slovenskej republiky</w:t>
      </w:r>
      <w:r w:rsidRPr="00844CEB">
        <w:rPr>
          <w:rFonts w:ascii="Times New Roman" w:hAnsi="Times New Roman"/>
          <w:sz w:val="24"/>
          <w:szCs w:val="24"/>
          <w:lang w:eastAsia="sk-SK"/>
        </w:rPr>
        <w:t>.</w:t>
      </w:r>
      <w:r w:rsidR="00116309" w:rsidRPr="00844CEB">
        <w:rPr>
          <w:rFonts w:ascii="Times New Roman" w:hAnsi="Times New Roman"/>
          <w:sz w:val="24"/>
          <w:szCs w:val="24"/>
          <w:lang w:eastAsia="sk-SK"/>
        </w:rPr>
        <w:t xml:space="preserve"> </w:t>
      </w:r>
    </w:p>
    <w:p w:rsidR="006735E5" w:rsidRPr="00844CEB" w:rsidRDefault="002B6F6F" w:rsidP="00405B61">
      <w:pPr>
        <w:spacing w:before="120" w:after="0" w:line="240" w:lineRule="auto"/>
        <w:ind w:left="1134"/>
        <w:jc w:val="both"/>
        <w:rPr>
          <w:rFonts w:ascii="Times New Roman" w:hAnsi="Times New Roman"/>
          <w:sz w:val="24"/>
          <w:szCs w:val="24"/>
          <w:lang w:eastAsia="sk-SK"/>
        </w:rPr>
      </w:pPr>
      <w:r w:rsidRPr="00844CEB">
        <w:rPr>
          <w:rFonts w:ascii="Times New Roman" w:hAnsi="Times New Roman"/>
          <w:sz w:val="24"/>
          <w:szCs w:val="24"/>
          <w:lang w:eastAsia="sk-SK"/>
        </w:rPr>
        <w:t>(</w:t>
      </w:r>
      <w:r w:rsidR="00277767" w:rsidRPr="00844CEB">
        <w:rPr>
          <w:rFonts w:ascii="Times New Roman" w:hAnsi="Times New Roman"/>
          <w:sz w:val="24"/>
          <w:szCs w:val="24"/>
          <w:lang w:eastAsia="sk-SK"/>
        </w:rPr>
        <w:t>4</w:t>
      </w:r>
      <w:r w:rsidRPr="00844CEB">
        <w:rPr>
          <w:rFonts w:ascii="Times New Roman" w:hAnsi="Times New Roman"/>
          <w:sz w:val="24"/>
          <w:szCs w:val="24"/>
          <w:lang w:eastAsia="sk-SK"/>
        </w:rPr>
        <w:t>)  </w:t>
      </w:r>
      <w:r w:rsidR="00430C71" w:rsidRPr="00844CEB">
        <w:rPr>
          <w:rFonts w:ascii="Times New Roman" w:hAnsi="Times New Roman"/>
          <w:sz w:val="24"/>
          <w:szCs w:val="24"/>
          <w:lang w:eastAsia="sk-SK"/>
        </w:rPr>
        <w:t>Európsky š</w:t>
      </w:r>
      <w:r w:rsidRPr="00844CEB">
        <w:rPr>
          <w:rFonts w:ascii="Times New Roman" w:hAnsi="Times New Roman"/>
          <w:sz w:val="24"/>
          <w:szCs w:val="24"/>
          <w:lang w:eastAsia="sk-SK"/>
        </w:rPr>
        <w:t xml:space="preserve">tandardný fond je povinný poskytovať </w:t>
      </w:r>
      <w:r w:rsidR="00C00400" w:rsidRPr="00844CEB">
        <w:rPr>
          <w:rFonts w:ascii="Times New Roman" w:hAnsi="Times New Roman"/>
          <w:sz w:val="24"/>
          <w:szCs w:val="24"/>
          <w:lang w:eastAsia="sk-SK"/>
        </w:rPr>
        <w:t>investorom</w:t>
      </w:r>
      <w:r w:rsidRPr="00844CEB">
        <w:rPr>
          <w:rFonts w:ascii="Times New Roman" w:hAnsi="Times New Roman"/>
          <w:sz w:val="24"/>
          <w:szCs w:val="24"/>
          <w:lang w:eastAsia="sk-SK"/>
        </w:rPr>
        <w:t xml:space="preserve">, </w:t>
      </w:r>
      <w:r w:rsidR="00EE42DB" w:rsidRPr="00844CEB">
        <w:rPr>
          <w:rFonts w:ascii="Times New Roman" w:hAnsi="Times New Roman"/>
          <w:sz w:val="24"/>
          <w:szCs w:val="24"/>
          <w:lang w:eastAsia="sk-SK"/>
        </w:rPr>
        <w:t>ktorým v ňom zostali investície</w:t>
      </w:r>
      <w:r w:rsidRPr="00844CEB">
        <w:rPr>
          <w:rFonts w:ascii="Times New Roman" w:hAnsi="Times New Roman"/>
          <w:sz w:val="24"/>
          <w:szCs w:val="24"/>
          <w:lang w:eastAsia="sk-SK"/>
        </w:rPr>
        <w:t>, ako aj Národnej banke Slovenska informácie požadované podľa § 14</w:t>
      </w:r>
      <w:r w:rsidR="00430C71" w:rsidRPr="00844CEB">
        <w:rPr>
          <w:rFonts w:ascii="Times New Roman" w:hAnsi="Times New Roman"/>
          <w:sz w:val="24"/>
          <w:szCs w:val="24"/>
          <w:lang w:eastAsia="sk-SK"/>
        </w:rPr>
        <w:t>4</w:t>
      </w:r>
      <w:r w:rsidR="0040258A" w:rsidRPr="00844CEB">
        <w:rPr>
          <w:rFonts w:ascii="Times New Roman" w:hAnsi="Times New Roman"/>
          <w:sz w:val="24"/>
          <w:szCs w:val="24"/>
          <w:lang w:eastAsia="sk-SK"/>
        </w:rPr>
        <w:t>, </w:t>
      </w:r>
      <w:r w:rsidR="008D1DB1" w:rsidRPr="00844CEB">
        <w:rPr>
          <w:rFonts w:ascii="Times New Roman" w:hAnsi="Times New Roman"/>
          <w:sz w:val="24"/>
          <w:szCs w:val="24"/>
          <w:lang w:eastAsia="sk-SK"/>
        </w:rPr>
        <w:t xml:space="preserve">§ </w:t>
      </w:r>
      <w:r w:rsidR="0040258A" w:rsidRPr="00844CEB">
        <w:rPr>
          <w:rFonts w:ascii="Times New Roman" w:hAnsi="Times New Roman"/>
          <w:sz w:val="24"/>
          <w:szCs w:val="24"/>
          <w:lang w:eastAsia="sk-SK"/>
        </w:rPr>
        <w:t xml:space="preserve">152 až 159 a </w:t>
      </w:r>
      <w:r w:rsidR="00BC046C" w:rsidRPr="00844CEB">
        <w:rPr>
          <w:rFonts w:ascii="Times New Roman" w:hAnsi="Times New Roman"/>
          <w:sz w:val="24"/>
          <w:szCs w:val="24"/>
          <w:lang w:eastAsia="sk-SK"/>
        </w:rPr>
        <w:t xml:space="preserve">§ </w:t>
      </w:r>
      <w:r w:rsidR="0040258A" w:rsidRPr="00844CEB">
        <w:rPr>
          <w:rFonts w:ascii="Times New Roman" w:hAnsi="Times New Roman"/>
          <w:sz w:val="24"/>
          <w:szCs w:val="24"/>
          <w:lang w:eastAsia="sk-SK"/>
        </w:rPr>
        <w:t>160.</w:t>
      </w:r>
    </w:p>
    <w:p w:rsidR="00402562" w:rsidRPr="00844CEB" w:rsidRDefault="00BD6FBD" w:rsidP="00405B61">
      <w:pPr>
        <w:spacing w:before="120" w:after="0" w:line="240" w:lineRule="auto"/>
        <w:ind w:left="1134"/>
        <w:jc w:val="both"/>
        <w:rPr>
          <w:rFonts w:ascii="Times New Roman" w:hAnsi="Times New Roman"/>
          <w:sz w:val="24"/>
          <w:szCs w:val="24"/>
          <w:lang w:eastAsia="sk-SK"/>
        </w:rPr>
      </w:pPr>
      <w:r w:rsidRPr="00844CEB">
        <w:rPr>
          <w:rFonts w:ascii="Times New Roman" w:hAnsi="Times New Roman"/>
          <w:sz w:val="24"/>
          <w:szCs w:val="24"/>
          <w:lang w:eastAsia="sk-SK"/>
        </w:rPr>
        <w:t xml:space="preserve"> </w:t>
      </w:r>
      <w:r w:rsidR="002B6F6F" w:rsidRPr="00844CEB">
        <w:rPr>
          <w:rFonts w:ascii="Times New Roman" w:hAnsi="Times New Roman"/>
          <w:sz w:val="24"/>
          <w:szCs w:val="24"/>
          <w:lang w:eastAsia="sk-SK"/>
        </w:rPr>
        <w:t>(</w:t>
      </w:r>
      <w:r w:rsidR="00277767" w:rsidRPr="00844CEB">
        <w:rPr>
          <w:rFonts w:ascii="Times New Roman" w:hAnsi="Times New Roman"/>
          <w:sz w:val="24"/>
          <w:szCs w:val="24"/>
          <w:lang w:eastAsia="sk-SK"/>
        </w:rPr>
        <w:t>5</w:t>
      </w:r>
      <w:r w:rsidR="002B6F6F" w:rsidRPr="00844CEB">
        <w:rPr>
          <w:rFonts w:ascii="Times New Roman" w:hAnsi="Times New Roman"/>
          <w:sz w:val="24"/>
          <w:szCs w:val="24"/>
          <w:lang w:eastAsia="sk-SK"/>
        </w:rPr>
        <w:t>)  </w:t>
      </w:r>
      <w:r w:rsidRPr="00844CEB">
        <w:rPr>
          <w:rFonts w:ascii="Times New Roman" w:hAnsi="Times New Roman"/>
          <w:sz w:val="24"/>
          <w:szCs w:val="24"/>
          <w:lang w:eastAsia="sk-SK"/>
        </w:rPr>
        <w:t>Ak Národn</w:t>
      </w:r>
      <w:r w:rsidR="0083718E" w:rsidRPr="00844CEB">
        <w:rPr>
          <w:rFonts w:ascii="Times New Roman" w:hAnsi="Times New Roman"/>
          <w:sz w:val="24"/>
          <w:szCs w:val="24"/>
          <w:lang w:eastAsia="sk-SK"/>
        </w:rPr>
        <w:t>ej</w:t>
      </w:r>
      <w:r w:rsidRPr="00844CEB">
        <w:rPr>
          <w:rFonts w:ascii="Times New Roman" w:hAnsi="Times New Roman"/>
          <w:sz w:val="24"/>
          <w:szCs w:val="24"/>
          <w:lang w:eastAsia="sk-SK"/>
        </w:rPr>
        <w:t xml:space="preserve"> bank</w:t>
      </w:r>
      <w:r w:rsidR="0083718E" w:rsidRPr="00844CEB">
        <w:rPr>
          <w:rFonts w:ascii="Times New Roman" w:hAnsi="Times New Roman"/>
          <w:sz w:val="24"/>
          <w:szCs w:val="24"/>
          <w:lang w:eastAsia="sk-SK"/>
        </w:rPr>
        <w:t>e</w:t>
      </w:r>
      <w:r w:rsidRPr="00844CEB">
        <w:rPr>
          <w:rFonts w:ascii="Times New Roman" w:hAnsi="Times New Roman"/>
          <w:sz w:val="24"/>
          <w:szCs w:val="24"/>
          <w:lang w:eastAsia="sk-SK"/>
        </w:rPr>
        <w:t xml:space="preserve"> Slovenska </w:t>
      </w:r>
      <w:r w:rsidR="00C463D6" w:rsidRPr="00844CEB">
        <w:rPr>
          <w:rFonts w:ascii="Times New Roman" w:hAnsi="Times New Roman"/>
          <w:sz w:val="24"/>
          <w:szCs w:val="24"/>
          <w:lang w:eastAsia="sk-SK"/>
        </w:rPr>
        <w:t>do</w:t>
      </w:r>
      <w:r w:rsidR="0083718E" w:rsidRPr="00844CEB">
        <w:rPr>
          <w:rFonts w:ascii="Times New Roman" w:hAnsi="Times New Roman"/>
          <w:sz w:val="24"/>
          <w:szCs w:val="24"/>
          <w:lang w:eastAsia="sk-SK"/>
        </w:rPr>
        <w:t xml:space="preserve">ručí </w:t>
      </w:r>
      <w:r w:rsidR="00C463D6" w:rsidRPr="00844CEB">
        <w:rPr>
          <w:rFonts w:ascii="Times New Roman" w:hAnsi="Times New Roman"/>
          <w:sz w:val="24"/>
          <w:szCs w:val="24"/>
          <w:lang w:eastAsia="sk-SK"/>
        </w:rPr>
        <w:t>oznámenie</w:t>
      </w:r>
      <w:r w:rsidRPr="00844CEB">
        <w:rPr>
          <w:rFonts w:ascii="Times New Roman" w:hAnsi="Times New Roman"/>
          <w:sz w:val="24"/>
          <w:szCs w:val="24"/>
          <w:lang w:eastAsia="sk-SK"/>
        </w:rPr>
        <w:t xml:space="preserve"> príslušn</w:t>
      </w:r>
      <w:r w:rsidR="0083718E" w:rsidRPr="00844CEB">
        <w:rPr>
          <w:rFonts w:ascii="Times New Roman" w:hAnsi="Times New Roman"/>
          <w:sz w:val="24"/>
          <w:szCs w:val="24"/>
          <w:lang w:eastAsia="sk-SK"/>
        </w:rPr>
        <w:t>ý</w:t>
      </w:r>
      <w:r w:rsidRPr="00844CEB">
        <w:rPr>
          <w:rFonts w:ascii="Times New Roman" w:hAnsi="Times New Roman"/>
          <w:sz w:val="24"/>
          <w:szCs w:val="24"/>
          <w:lang w:eastAsia="sk-SK"/>
        </w:rPr>
        <w:t xml:space="preserve"> orgán dohľadu domovského členského štátu európskeho štandardného fondu obsahujúce informácie uvedené v odseku 1, </w:t>
      </w:r>
      <w:r w:rsidR="00F96E51" w:rsidRPr="00844CEB">
        <w:rPr>
          <w:rFonts w:ascii="Times New Roman" w:hAnsi="Times New Roman"/>
          <w:sz w:val="24"/>
          <w:szCs w:val="24"/>
          <w:lang w:eastAsia="sk-SK"/>
        </w:rPr>
        <w:t xml:space="preserve">Národná banka Slovenska </w:t>
      </w:r>
      <w:r w:rsidRPr="00844CEB">
        <w:rPr>
          <w:rFonts w:ascii="Times New Roman" w:hAnsi="Times New Roman"/>
          <w:sz w:val="24"/>
          <w:szCs w:val="24"/>
          <w:lang w:eastAsia="sk-SK"/>
        </w:rPr>
        <w:t xml:space="preserve">má oprávnenie postupovať podľa § </w:t>
      </w:r>
      <w:r w:rsidR="00DD106C" w:rsidRPr="00844CEB">
        <w:rPr>
          <w:rFonts w:ascii="Times New Roman" w:hAnsi="Times New Roman"/>
          <w:sz w:val="24"/>
          <w:szCs w:val="24"/>
          <w:lang w:eastAsia="sk-SK"/>
        </w:rPr>
        <w:t>192</w:t>
      </w:r>
      <w:r w:rsidRPr="00844CEB">
        <w:rPr>
          <w:rFonts w:ascii="Times New Roman" w:hAnsi="Times New Roman"/>
          <w:sz w:val="24"/>
          <w:szCs w:val="24"/>
          <w:lang w:eastAsia="sk-SK"/>
        </w:rPr>
        <w:t>.</w:t>
      </w:r>
      <w:r w:rsidR="002B6F6F" w:rsidRPr="00844CEB">
        <w:rPr>
          <w:rFonts w:ascii="Times New Roman" w:hAnsi="Times New Roman"/>
          <w:sz w:val="24"/>
          <w:szCs w:val="24"/>
          <w:lang w:eastAsia="sk-SK"/>
        </w:rPr>
        <w:t xml:space="preserve"> </w:t>
      </w:r>
    </w:p>
    <w:p w:rsidR="00402562" w:rsidRPr="00844CEB" w:rsidRDefault="0040258A" w:rsidP="00405B61">
      <w:pPr>
        <w:spacing w:before="120" w:after="0" w:line="240" w:lineRule="auto"/>
        <w:ind w:left="1134"/>
        <w:jc w:val="both"/>
        <w:rPr>
          <w:rFonts w:ascii="Times New Roman" w:hAnsi="Times New Roman"/>
          <w:sz w:val="24"/>
          <w:szCs w:val="24"/>
          <w:lang w:eastAsia="sk-SK"/>
        </w:rPr>
      </w:pPr>
      <w:r w:rsidRPr="00844CEB">
        <w:rPr>
          <w:rFonts w:ascii="Times New Roman" w:hAnsi="Times New Roman"/>
          <w:sz w:val="24"/>
          <w:szCs w:val="24"/>
          <w:lang w:eastAsia="sk-SK"/>
        </w:rPr>
        <w:t>(</w:t>
      </w:r>
      <w:r w:rsidR="00E210BA" w:rsidRPr="00844CEB">
        <w:rPr>
          <w:rFonts w:ascii="Times New Roman" w:hAnsi="Times New Roman"/>
          <w:sz w:val="24"/>
          <w:szCs w:val="24"/>
          <w:lang w:eastAsia="sk-SK"/>
        </w:rPr>
        <w:t>6</w:t>
      </w:r>
      <w:r w:rsidRPr="00844CEB">
        <w:rPr>
          <w:rFonts w:ascii="Times New Roman" w:hAnsi="Times New Roman"/>
          <w:sz w:val="24"/>
          <w:szCs w:val="24"/>
          <w:lang w:eastAsia="sk-SK"/>
        </w:rPr>
        <w:t xml:space="preserve">) </w:t>
      </w:r>
      <w:r w:rsidR="001915C9" w:rsidRPr="00844CEB">
        <w:rPr>
          <w:rFonts w:ascii="Times New Roman" w:hAnsi="Times New Roman"/>
          <w:sz w:val="24"/>
          <w:szCs w:val="24"/>
          <w:lang w:eastAsia="sk-SK"/>
        </w:rPr>
        <w:t>Národná banka Slovenska</w:t>
      </w:r>
      <w:r w:rsidRPr="00844CEB">
        <w:rPr>
          <w:rFonts w:ascii="Times New Roman" w:hAnsi="Times New Roman"/>
          <w:sz w:val="24"/>
          <w:szCs w:val="24"/>
          <w:lang w:eastAsia="sk-SK"/>
        </w:rPr>
        <w:t xml:space="preserve"> od</w:t>
      </w:r>
      <w:r w:rsidR="00F96E51" w:rsidRPr="00844CEB">
        <w:rPr>
          <w:rFonts w:ascii="Times New Roman" w:hAnsi="Times New Roman"/>
          <w:sz w:val="24"/>
          <w:szCs w:val="24"/>
          <w:lang w:eastAsia="sk-SK"/>
        </w:rPr>
        <w:t xml:space="preserve">o dňa </w:t>
      </w:r>
      <w:r w:rsidR="00C463D6" w:rsidRPr="00844CEB">
        <w:rPr>
          <w:rFonts w:ascii="Times New Roman" w:hAnsi="Times New Roman"/>
          <w:sz w:val="24"/>
          <w:szCs w:val="24"/>
          <w:lang w:eastAsia="sk-SK"/>
        </w:rPr>
        <w:t>doručenia</w:t>
      </w:r>
      <w:r w:rsidR="001915C9" w:rsidRPr="00844CEB">
        <w:rPr>
          <w:rFonts w:ascii="Times New Roman" w:hAnsi="Times New Roman"/>
          <w:sz w:val="24"/>
          <w:szCs w:val="24"/>
          <w:lang w:eastAsia="sk-SK"/>
        </w:rPr>
        <w:t xml:space="preserve"> </w:t>
      </w:r>
      <w:r w:rsidR="00E210BA" w:rsidRPr="00844CEB">
        <w:rPr>
          <w:rFonts w:ascii="Times New Roman" w:hAnsi="Times New Roman"/>
          <w:sz w:val="24"/>
          <w:szCs w:val="24"/>
          <w:lang w:eastAsia="sk-SK"/>
        </w:rPr>
        <w:t>informácií podľa odseku 1</w:t>
      </w:r>
      <w:r w:rsidR="001915C9" w:rsidRPr="00844CEB">
        <w:rPr>
          <w:rFonts w:ascii="Times New Roman" w:hAnsi="Times New Roman"/>
          <w:sz w:val="24"/>
          <w:szCs w:val="24"/>
          <w:lang w:eastAsia="sk-SK"/>
        </w:rPr>
        <w:t xml:space="preserve"> </w:t>
      </w:r>
      <w:r w:rsidRPr="00844CEB">
        <w:rPr>
          <w:rFonts w:ascii="Times New Roman" w:hAnsi="Times New Roman"/>
          <w:sz w:val="24"/>
          <w:szCs w:val="24"/>
          <w:lang w:eastAsia="sk-SK"/>
        </w:rPr>
        <w:t>nevyžaduj</w:t>
      </w:r>
      <w:r w:rsidR="001915C9" w:rsidRPr="00844CEB">
        <w:rPr>
          <w:rFonts w:ascii="Times New Roman" w:hAnsi="Times New Roman"/>
          <w:sz w:val="24"/>
          <w:szCs w:val="24"/>
          <w:lang w:eastAsia="sk-SK"/>
        </w:rPr>
        <w:t>e</w:t>
      </w:r>
      <w:r w:rsidRPr="00844CEB">
        <w:rPr>
          <w:rFonts w:ascii="Times New Roman" w:hAnsi="Times New Roman"/>
          <w:sz w:val="24"/>
          <w:szCs w:val="24"/>
          <w:lang w:eastAsia="sk-SK"/>
        </w:rPr>
        <w:t xml:space="preserve">, aby dotknutý </w:t>
      </w:r>
      <w:r w:rsidR="001915C9" w:rsidRPr="00844CEB">
        <w:rPr>
          <w:rFonts w:ascii="Times New Roman" w:hAnsi="Times New Roman"/>
          <w:sz w:val="24"/>
          <w:szCs w:val="24"/>
          <w:lang w:eastAsia="sk-SK"/>
        </w:rPr>
        <w:t xml:space="preserve">európsky </w:t>
      </w:r>
      <w:r w:rsidRPr="00844CEB">
        <w:rPr>
          <w:rFonts w:ascii="Times New Roman" w:hAnsi="Times New Roman"/>
          <w:sz w:val="24"/>
          <w:szCs w:val="24"/>
          <w:lang w:eastAsia="sk-SK"/>
        </w:rPr>
        <w:t>štandardný fond preukázal súlad s</w:t>
      </w:r>
      <w:r w:rsidR="00F96E51" w:rsidRPr="00844CEB">
        <w:rPr>
          <w:rFonts w:ascii="Times New Roman" w:hAnsi="Times New Roman"/>
          <w:sz w:val="24"/>
          <w:szCs w:val="24"/>
          <w:lang w:eastAsia="sk-SK"/>
        </w:rPr>
        <w:t> týmto zákonom, inými všeobecne záväznými právnymi predpismi</w:t>
      </w:r>
      <w:r w:rsidR="00CC4E87" w:rsidRPr="00844CEB">
        <w:rPr>
          <w:rFonts w:ascii="Times New Roman" w:hAnsi="Times New Roman"/>
          <w:sz w:val="24"/>
          <w:szCs w:val="24"/>
          <w:lang w:eastAsia="sk-SK"/>
        </w:rPr>
        <w:t xml:space="preserve"> </w:t>
      </w:r>
      <w:r w:rsidRPr="00844CEB">
        <w:rPr>
          <w:rFonts w:ascii="Times New Roman" w:hAnsi="Times New Roman"/>
          <w:sz w:val="24"/>
          <w:szCs w:val="24"/>
          <w:lang w:eastAsia="sk-SK"/>
        </w:rPr>
        <w:t>a</w:t>
      </w:r>
      <w:r w:rsidR="00CC4E87" w:rsidRPr="00844CEB">
        <w:rPr>
          <w:rFonts w:ascii="Times New Roman" w:hAnsi="Times New Roman"/>
          <w:sz w:val="24"/>
          <w:szCs w:val="24"/>
          <w:lang w:eastAsia="sk-SK"/>
        </w:rPr>
        <w:t xml:space="preserve"> inými rozhodnutiami a </w:t>
      </w:r>
      <w:r w:rsidRPr="00844CEB">
        <w:rPr>
          <w:rFonts w:ascii="Times New Roman" w:hAnsi="Times New Roman"/>
          <w:sz w:val="24"/>
          <w:szCs w:val="24"/>
          <w:lang w:eastAsia="sk-SK"/>
        </w:rPr>
        <w:t>opatreniami, ktorými sa riadia požiadavky na distribúciu uvedené v osobitnom predpise</w:t>
      </w:r>
      <w:r w:rsidR="00940EA9" w:rsidRPr="00844CEB">
        <w:rPr>
          <w:rFonts w:ascii="Times New Roman" w:hAnsi="Times New Roman"/>
          <w:sz w:val="24"/>
          <w:szCs w:val="24"/>
          <w:lang w:eastAsia="sk-SK"/>
        </w:rPr>
        <w:t>;</w:t>
      </w:r>
      <w:r w:rsidRPr="00844CEB">
        <w:rPr>
          <w:rFonts w:ascii="Times New Roman" w:hAnsi="Times New Roman"/>
          <w:sz w:val="24"/>
          <w:szCs w:val="24"/>
          <w:vertAlign w:val="superscript"/>
          <w:lang w:eastAsia="sk-SK"/>
        </w:rPr>
        <w:t>58</w:t>
      </w:r>
      <w:r w:rsidR="00B96AEC" w:rsidRPr="00844CEB">
        <w:rPr>
          <w:rFonts w:ascii="Times New Roman" w:hAnsi="Times New Roman"/>
          <w:sz w:val="24"/>
          <w:szCs w:val="24"/>
          <w:vertAlign w:val="superscript"/>
          <w:lang w:eastAsia="sk-SK"/>
        </w:rPr>
        <w:t>b</w:t>
      </w:r>
      <w:r w:rsidRPr="00844CEB">
        <w:rPr>
          <w:rFonts w:ascii="Times New Roman" w:hAnsi="Times New Roman"/>
          <w:sz w:val="24"/>
          <w:szCs w:val="24"/>
          <w:lang w:eastAsia="sk-SK"/>
        </w:rPr>
        <w:t>)</w:t>
      </w:r>
      <w:r w:rsidR="00BD6FBD" w:rsidRPr="00844CEB">
        <w:rPr>
          <w:rFonts w:ascii="Times New Roman" w:hAnsi="Times New Roman"/>
          <w:sz w:val="24"/>
          <w:szCs w:val="24"/>
          <w:lang w:eastAsia="sk-SK"/>
        </w:rPr>
        <w:t xml:space="preserve"> </w:t>
      </w:r>
      <w:r w:rsidR="00940EA9" w:rsidRPr="00844CEB">
        <w:rPr>
          <w:rFonts w:ascii="Times New Roman" w:hAnsi="Times New Roman"/>
          <w:sz w:val="24"/>
          <w:szCs w:val="24"/>
          <w:lang w:eastAsia="sk-SK"/>
        </w:rPr>
        <w:t>t</w:t>
      </w:r>
      <w:r w:rsidR="00BD6FBD" w:rsidRPr="00844CEB">
        <w:rPr>
          <w:rFonts w:ascii="Times New Roman" w:hAnsi="Times New Roman"/>
          <w:sz w:val="24"/>
          <w:szCs w:val="24"/>
          <w:lang w:eastAsia="sk-SK"/>
        </w:rPr>
        <w:t xml:space="preserve">ým nie sú dotknuté ustanovenia § </w:t>
      </w:r>
      <w:r w:rsidR="002F2838" w:rsidRPr="00844CEB">
        <w:rPr>
          <w:rFonts w:ascii="Times New Roman" w:hAnsi="Times New Roman"/>
          <w:sz w:val="24"/>
          <w:szCs w:val="24"/>
          <w:lang w:eastAsia="sk-SK"/>
        </w:rPr>
        <w:t>198</w:t>
      </w:r>
      <w:r w:rsidR="00BD6FBD" w:rsidRPr="00844CEB">
        <w:rPr>
          <w:rFonts w:ascii="Times New Roman" w:hAnsi="Times New Roman"/>
          <w:sz w:val="24"/>
          <w:szCs w:val="24"/>
          <w:lang w:eastAsia="sk-SK"/>
        </w:rPr>
        <w:t xml:space="preserve">. </w:t>
      </w:r>
    </w:p>
    <w:p w:rsidR="002B6F6F" w:rsidRPr="00844CEB" w:rsidRDefault="0040258A" w:rsidP="00405B61">
      <w:pPr>
        <w:spacing w:before="120" w:after="0" w:line="240" w:lineRule="auto"/>
        <w:ind w:left="1134"/>
        <w:jc w:val="both"/>
        <w:rPr>
          <w:rFonts w:ascii="Times New Roman" w:hAnsi="Times New Roman"/>
          <w:sz w:val="24"/>
          <w:szCs w:val="24"/>
          <w:lang w:eastAsia="sk-SK"/>
        </w:rPr>
      </w:pPr>
      <w:r w:rsidRPr="00844CEB">
        <w:rPr>
          <w:rFonts w:ascii="Times New Roman" w:hAnsi="Times New Roman"/>
          <w:sz w:val="24"/>
          <w:szCs w:val="24"/>
          <w:lang w:eastAsia="sk-SK"/>
        </w:rPr>
        <w:t>(</w:t>
      </w:r>
      <w:r w:rsidR="00C00400" w:rsidRPr="00844CEB">
        <w:rPr>
          <w:rFonts w:ascii="Times New Roman" w:hAnsi="Times New Roman"/>
          <w:sz w:val="24"/>
          <w:szCs w:val="24"/>
          <w:lang w:eastAsia="sk-SK"/>
        </w:rPr>
        <w:t>7</w:t>
      </w:r>
      <w:r w:rsidRPr="00844CEB">
        <w:rPr>
          <w:rFonts w:ascii="Times New Roman" w:hAnsi="Times New Roman"/>
          <w:sz w:val="24"/>
          <w:szCs w:val="24"/>
          <w:lang w:eastAsia="sk-SK"/>
        </w:rPr>
        <w:t>)  </w:t>
      </w:r>
      <w:r w:rsidR="00E210BA" w:rsidRPr="00844CEB">
        <w:rPr>
          <w:rFonts w:ascii="Times New Roman" w:hAnsi="Times New Roman"/>
          <w:sz w:val="24"/>
          <w:szCs w:val="24"/>
          <w:lang w:eastAsia="sk-SK"/>
        </w:rPr>
        <w:t xml:space="preserve">Na účely odseku </w:t>
      </w:r>
      <w:r w:rsidR="00277767" w:rsidRPr="00844CEB">
        <w:rPr>
          <w:rFonts w:ascii="Times New Roman" w:hAnsi="Times New Roman"/>
          <w:sz w:val="24"/>
          <w:szCs w:val="24"/>
          <w:lang w:eastAsia="sk-SK"/>
        </w:rPr>
        <w:t>4</w:t>
      </w:r>
      <w:r w:rsidR="00E210BA" w:rsidRPr="00844CEB">
        <w:rPr>
          <w:rFonts w:ascii="Times New Roman" w:hAnsi="Times New Roman"/>
          <w:sz w:val="24"/>
          <w:szCs w:val="24"/>
          <w:lang w:eastAsia="sk-SK"/>
        </w:rPr>
        <w:t xml:space="preserve"> môže európsky štandardný fond používať všetky elektronické komunikačné prostriedky alebo iné prostriedky komunikácie na diaľku, ak sú informácie a komunikačné prostriedky k dispozícii investorom v slovenskom jazyku</w:t>
      </w:r>
      <w:r w:rsidR="00A4140F" w:rsidRPr="00844CEB">
        <w:rPr>
          <w:rFonts w:ascii="Times New Roman" w:hAnsi="Times New Roman"/>
          <w:sz w:val="24"/>
          <w:szCs w:val="24"/>
          <w:lang w:eastAsia="sk-SK"/>
        </w:rPr>
        <w:t xml:space="preserve"> </w:t>
      </w:r>
      <w:r w:rsidR="00A4140F" w:rsidRPr="00844CEB">
        <w:rPr>
          <w:rFonts w:ascii="Times New Roman" w:hAnsi="Times New Roman"/>
          <w:sz w:val="24"/>
          <w:szCs w:val="24"/>
        </w:rPr>
        <w:t xml:space="preserve">alebo v jazyku, ktorý môže na tento účel </w:t>
      </w:r>
      <w:r w:rsidR="00940EA9" w:rsidRPr="00844CEB">
        <w:rPr>
          <w:rFonts w:ascii="Times New Roman" w:hAnsi="Times New Roman"/>
          <w:sz w:val="24"/>
          <w:szCs w:val="24"/>
        </w:rPr>
        <w:t>u</w:t>
      </w:r>
      <w:r w:rsidR="00A4140F" w:rsidRPr="00844CEB">
        <w:rPr>
          <w:rFonts w:ascii="Times New Roman" w:hAnsi="Times New Roman"/>
          <w:sz w:val="24"/>
          <w:szCs w:val="24"/>
        </w:rPr>
        <w:t>stanoviť Národná banka Slovenska v</w:t>
      </w:r>
      <w:r w:rsidR="00632C5C" w:rsidRPr="00844CEB">
        <w:rPr>
          <w:rFonts w:ascii="Times New Roman" w:hAnsi="Times New Roman"/>
          <w:sz w:val="24"/>
          <w:szCs w:val="24"/>
        </w:rPr>
        <w:t>o všeobecne</w:t>
      </w:r>
      <w:r w:rsidR="00A4140F" w:rsidRPr="00844CEB">
        <w:rPr>
          <w:rFonts w:ascii="Times New Roman" w:hAnsi="Times New Roman"/>
          <w:sz w:val="24"/>
          <w:szCs w:val="24"/>
        </w:rPr>
        <w:t xml:space="preserve"> záväznom </w:t>
      </w:r>
      <w:r w:rsidR="00632C5C" w:rsidRPr="00844CEB">
        <w:rPr>
          <w:rFonts w:ascii="Times New Roman" w:hAnsi="Times New Roman"/>
          <w:sz w:val="24"/>
          <w:szCs w:val="24"/>
        </w:rPr>
        <w:t xml:space="preserve">právnom </w:t>
      </w:r>
      <w:r w:rsidR="00A4140F" w:rsidRPr="00844CEB">
        <w:rPr>
          <w:rFonts w:ascii="Times New Roman" w:hAnsi="Times New Roman"/>
          <w:sz w:val="24"/>
          <w:szCs w:val="24"/>
        </w:rPr>
        <w:t>predpise vydanom podľa osobitného predpisu</w:t>
      </w:r>
      <w:r w:rsidR="00063998" w:rsidRPr="00844CEB">
        <w:rPr>
          <w:rFonts w:ascii="Times New Roman" w:hAnsi="Times New Roman"/>
          <w:sz w:val="24"/>
          <w:szCs w:val="24"/>
        </w:rPr>
        <w:t>.</w:t>
      </w:r>
      <w:r w:rsidR="00063998" w:rsidRPr="00844CEB">
        <w:rPr>
          <w:rFonts w:ascii="Times New Roman" w:hAnsi="Times New Roman"/>
          <w:sz w:val="24"/>
          <w:szCs w:val="24"/>
          <w:vertAlign w:val="superscript"/>
        </w:rPr>
        <w:t>58a</w:t>
      </w:r>
      <w:r w:rsidR="00063998" w:rsidRPr="00844CEB">
        <w:rPr>
          <w:rFonts w:ascii="Times New Roman" w:hAnsi="Times New Roman"/>
          <w:sz w:val="24"/>
          <w:szCs w:val="24"/>
        </w:rPr>
        <w:t>)</w:t>
      </w:r>
    </w:p>
    <w:p w:rsidR="006735E5" w:rsidRPr="00844CEB" w:rsidRDefault="00DD106C" w:rsidP="00405B61">
      <w:pPr>
        <w:spacing w:before="120" w:after="0" w:line="240" w:lineRule="auto"/>
        <w:ind w:left="1134"/>
        <w:jc w:val="both"/>
        <w:rPr>
          <w:rFonts w:ascii="Times New Roman" w:hAnsi="Times New Roman"/>
          <w:sz w:val="24"/>
          <w:szCs w:val="24"/>
          <w:lang w:eastAsia="sk-SK"/>
        </w:rPr>
      </w:pPr>
      <w:r w:rsidRPr="00844CEB">
        <w:rPr>
          <w:rFonts w:ascii="Times New Roman" w:hAnsi="Times New Roman"/>
          <w:sz w:val="24"/>
          <w:szCs w:val="24"/>
          <w:lang w:eastAsia="sk-SK"/>
        </w:rPr>
        <w:t xml:space="preserve"> </w:t>
      </w:r>
      <w:r w:rsidR="0040258A" w:rsidRPr="00844CEB">
        <w:rPr>
          <w:rFonts w:ascii="Times New Roman" w:hAnsi="Times New Roman"/>
          <w:sz w:val="24"/>
          <w:szCs w:val="24"/>
          <w:lang w:eastAsia="sk-SK"/>
        </w:rPr>
        <w:t>(</w:t>
      </w:r>
      <w:r w:rsidRPr="00844CEB">
        <w:rPr>
          <w:rFonts w:ascii="Times New Roman" w:hAnsi="Times New Roman"/>
          <w:sz w:val="24"/>
          <w:szCs w:val="24"/>
          <w:lang w:eastAsia="sk-SK"/>
        </w:rPr>
        <w:t>8</w:t>
      </w:r>
      <w:r w:rsidR="0040258A" w:rsidRPr="00844CEB">
        <w:rPr>
          <w:rFonts w:ascii="Times New Roman" w:hAnsi="Times New Roman"/>
          <w:sz w:val="24"/>
          <w:szCs w:val="24"/>
          <w:lang w:eastAsia="sk-SK"/>
        </w:rPr>
        <w:t>)  Národná banka Slovenska zašle príslušným orgánom dohľadu hostiteľského členského štátu informácie o všetkých zmenách dokumentov u</w:t>
      </w:r>
      <w:r w:rsidR="00940EA9" w:rsidRPr="00844CEB">
        <w:rPr>
          <w:rFonts w:ascii="Times New Roman" w:hAnsi="Times New Roman"/>
          <w:sz w:val="24"/>
          <w:szCs w:val="24"/>
          <w:lang w:eastAsia="sk-SK"/>
        </w:rPr>
        <w:t>vedených</w:t>
      </w:r>
      <w:r w:rsidR="0040258A" w:rsidRPr="00844CEB">
        <w:rPr>
          <w:rFonts w:ascii="Times New Roman" w:hAnsi="Times New Roman"/>
          <w:sz w:val="24"/>
          <w:szCs w:val="24"/>
          <w:lang w:eastAsia="sk-SK"/>
        </w:rPr>
        <w:t xml:space="preserve"> v § 139 ods. 2.</w:t>
      </w:r>
      <w:r w:rsidR="00480EEC" w:rsidRPr="00844CEB">
        <w:rPr>
          <w:rFonts w:ascii="Times New Roman" w:hAnsi="Times New Roman"/>
          <w:sz w:val="24"/>
          <w:szCs w:val="24"/>
          <w:lang w:eastAsia="sk-SK"/>
        </w:rPr>
        <w:t>“.</w:t>
      </w:r>
    </w:p>
    <w:p w:rsidR="00480EEC" w:rsidRPr="00844CEB" w:rsidRDefault="00480EEC" w:rsidP="006924F1">
      <w:pPr>
        <w:pStyle w:val="Bezriadkovania"/>
        <w:rPr>
          <w:rFonts w:ascii="Times New Roman" w:hAnsi="Times New Roman"/>
          <w:sz w:val="24"/>
          <w:szCs w:val="24"/>
          <w:lang w:eastAsia="sk-SK"/>
        </w:rPr>
      </w:pPr>
    </w:p>
    <w:p w:rsidR="00480EEC" w:rsidRPr="00844CEB" w:rsidRDefault="0040258A" w:rsidP="00763C1D">
      <w:pPr>
        <w:spacing w:before="60" w:after="60" w:line="240" w:lineRule="auto"/>
        <w:ind w:left="1701" w:hanging="567"/>
        <w:jc w:val="both"/>
        <w:rPr>
          <w:rFonts w:ascii="Times New Roman" w:hAnsi="Times New Roman"/>
          <w:sz w:val="24"/>
          <w:szCs w:val="24"/>
          <w:lang w:eastAsia="sk-SK"/>
        </w:rPr>
      </w:pPr>
      <w:r w:rsidRPr="00844CEB">
        <w:rPr>
          <w:rFonts w:ascii="Times New Roman" w:hAnsi="Times New Roman"/>
          <w:sz w:val="24"/>
          <w:szCs w:val="24"/>
          <w:lang w:eastAsia="sk-SK"/>
        </w:rPr>
        <w:t>Poznámka pod čiarou k odkazu 58</w:t>
      </w:r>
      <w:r w:rsidR="00940EA9" w:rsidRPr="00844CEB">
        <w:rPr>
          <w:rFonts w:ascii="Times New Roman" w:hAnsi="Times New Roman"/>
          <w:sz w:val="24"/>
          <w:szCs w:val="24"/>
          <w:lang w:eastAsia="sk-SK"/>
        </w:rPr>
        <w:t>b</w:t>
      </w:r>
      <w:r w:rsidRPr="00844CEB">
        <w:rPr>
          <w:rFonts w:ascii="Times New Roman" w:hAnsi="Times New Roman"/>
          <w:sz w:val="24"/>
          <w:szCs w:val="24"/>
          <w:lang w:eastAsia="sk-SK"/>
        </w:rPr>
        <w:t xml:space="preserve"> znie: </w:t>
      </w:r>
    </w:p>
    <w:p w:rsidR="00480EEC" w:rsidRPr="00844CEB" w:rsidRDefault="0040258A" w:rsidP="00E6637C">
      <w:pPr>
        <w:spacing w:before="60" w:after="0" w:line="240" w:lineRule="auto"/>
        <w:ind w:left="1458" w:hanging="425"/>
        <w:jc w:val="both"/>
        <w:rPr>
          <w:rFonts w:ascii="Times New Roman" w:hAnsi="Times New Roman"/>
          <w:sz w:val="24"/>
          <w:szCs w:val="24"/>
          <w:lang w:eastAsia="sk-SK"/>
        </w:rPr>
      </w:pPr>
      <w:r w:rsidRPr="00844CEB">
        <w:rPr>
          <w:rFonts w:ascii="Times New Roman" w:hAnsi="Times New Roman"/>
          <w:sz w:val="24"/>
          <w:szCs w:val="24"/>
          <w:lang w:eastAsia="sk-SK"/>
        </w:rPr>
        <w:lastRenderedPageBreak/>
        <w:t>„</w:t>
      </w:r>
      <w:r w:rsidRPr="00844CEB">
        <w:rPr>
          <w:rFonts w:ascii="Times New Roman" w:hAnsi="Times New Roman"/>
          <w:sz w:val="24"/>
          <w:szCs w:val="24"/>
          <w:vertAlign w:val="superscript"/>
          <w:lang w:eastAsia="sk-SK"/>
        </w:rPr>
        <w:t>58</w:t>
      </w:r>
      <w:r w:rsidR="00B96AEC" w:rsidRPr="00844CEB">
        <w:rPr>
          <w:rFonts w:ascii="Times New Roman" w:hAnsi="Times New Roman"/>
          <w:sz w:val="24"/>
          <w:szCs w:val="24"/>
          <w:vertAlign w:val="superscript"/>
          <w:lang w:eastAsia="sk-SK"/>
        </w:rPr>
        <w:t>b</w:t>
      </w:r>
      <w:r w:rsidRPr="00844CEB">
        <w:rPr>
          <w:rFonts w:ascii="Times New Roman" w:hAnsi="Times New Roman"/>
          <w:sz w:val="24"/>
          <w:szCs w:val="24"/>
          <w:lang w:eastAsia="sk-SK"/>
        </w:rPr>
        <w:t>) Čl</w:t>
      </w:r>
      <w:r w:rsidR="00940EA9" w:rsidRPr="00844CEB">
        <w:rPr>
          <w:rFonts w:ascii="Times New Roman" w:hAnsi="Times New Roman"/>
          <w:sz w:val="24"/>
          <w:szCs w:val="24"/>
          <w:lang w:eastAsia="sk-SK"/>
        </w:rPr>
        <w:t>.</w:t>
      </w:r>
      <w:r w:rsidRPr="00844CEB">
        <w:rPr>
          <w:rFonts w:ascii="Times New Roman" w:hAnsi="Times New Roman"/>
          <w:sz w:val="24"/>
          <w:szCs w:val="24"/>
          <w:lang w:eastAsia="sk-SK"/>
        </w:rPr>
        <w:t xml:space="preserve"> 5 nariadenia (EÚ) 2019/1156.“.</w:t>
      </w:r>
    </w:p>
    <w:p w:rsidR="002B6F6F" w:rsidRPr="00844CEB" w:rsidRDefault="002B6F6F" w:rsidP="00E6637C">
      <w:pPr>
        <w:pStyle w:val="Bezriadkovania"/>
        <w:rPr>
          <w:rFonts w:ascii="Times New Roman" w:hAnsi="Times New Roman"/>
          <w:sz w:val="24"/>
          <w:szCs w:val="24"/>
        </w:rPr>
      </w:pPr>
    </w:p>
    <w:p w:rsidR="00B96AEC" w:rsidRPr="00C47696" w:rsidRDefault="0040258A" w:rsidP="00E6637C">
      <w:pPr>
        <w:pStyle w:val="Odsekzoznamu"/>
        <w:numPr>
          <w:ilvl w:val="0"/>
          <w:numId w:val="21"/>
        </w:numPr>
      </w:pPr>
      <w:r w:rsidRPr="00844CEB">
        <w:t xml:space="preserve">§ 145 sa vypúšťa.  </w:t>
      </w:r>
    </w:p>
    <w:p w:rsidR="00E150F2" w:rsidRPr="00844CEB" w:rsidRDefault="0040258A" w:rsidP="00C54903">
      <w:pPr>
        <w:pStyle w:val="Odsekzoznamu"/>
        <w:numPr>
          <w:ilvl w:val="0"/>
          <w:numId w:val="21"/>
        </w:numPr>
        <w:shd w:val="clear" w:color="auto" w:fill="FFFFFF"/>
        <w:spacing w:after="120"/>
        <w:jc w:val="both"/>
        <w:rPr>
          <w:iCs/>
        </w:rPr>
      </w:pPr>
      <w:r w:rsidRPr="00844CEB">
        <w:rPr>
          <w:iCs/>
        </w:rPr>
        <w:t xml:space="preserve">§ 147 sa dopĺňa odsekom 5, ktorý znie:  </w:t>
      </w:r>
    </w:p>
    <w:p w:rsidR="00E150F2" w:rsidRPr="00844CEB" w:rsidRDefault="0040258A" w:rsidP="00E6637C">
      <w:pPr>
        <w:shd w:val="clear" w:color="auto" w:fill="FFFFFF"/>
        <w:spacing w:after="120" w:line="240" w:lineRule="auto"/>
        <w:ind w:left="1134"/>
        <w:jc w:val="both"/>
        <w:rPr>
          <w:rFonts w:ascii="Times New Roman" w:hAnsi="Times New Roman"/>
          <w:iCs/>
          <w:sz w:val="24"/>
          <w:szCs w:val="24"/>
        </w:rPr>
      </w:pPr>
      <w:r w:rsidRPr="00844CEB">
        <w:rPr>
          <w:rFonts w:ascii="Times New Roman" w:hAnsi="Times New Roman"/>
          <w:iCs/>
          <w:sz w:val="24"/>
          <w:szCs w:val="24"/>
        </w:rPr>
        <w:t>„(5) Na distribúciu cenných papierov alebo majetkových účastí zahraničných alternatívnych investičných fondov kvalifikovaným investorom podľa § 136 ods. 1 sa vzťahuje § 150.“.</w:t>
      </w:r>
    </w:p>
    <w:p w:rsidR="000B17FD" w:rsidRPr="00844CEB" w:rsidRDefault="0040258A" w:rsidP="00C54903">
      <w:pPr>
        <w:pStyle w:val="Odsekzoznamu"/>
        <w:numPr>
          <w:ilvl w:val="0"/>
          <w:numId w:val="21"/>
        </w:numPr>
        <w:shd w:val="clear" w:color="auto" w:fill="FFFFFF"/>
        <w:spacing w:before="240"/>
        <w:jc w:val="both"/>
      </w:pPr>
      <w:r w:rsidRPr="00844CEB">
        <w:t xml:space="preserve">Za § </w:t>
      </w:r>
      <w:r w:rsidR="00E6241C" w:rsidRPr="00844CEB">
        <w:t xml:space="preserve">147 </w:t>
      </w:r>
      <w:r w:rsidRPr="00844CEB">
        <w:t>sa vkladá §</w:t>
      </w:r>
      <w:r w:rsidR="00540EA8" w:rsidRPr="00844CEB">
        <w:t xml:space="preserve"> </w:t>
      </w:r>
      <w:r w:rsidR="00E6241C" w:rsidRPr="00844CEB">
        <w:t>147a</w:t>
      </w:r>
      <w:r w:rsidRPr="00844CEB">
        <w:t xml:space="preserve">, ktorý </w:t>
      </w:r>
      <w:r w:rsidR="007C1745" w:rsidRPr="00844CEB">
        <w:t xml:space="preserve">vrátane nadpisu </w:t>
      </w:r>
      <w:r w:rsidRPr="00844CEB">
        <w:t>znie:</w:t>
      </w:r>
    </w:p>
    <w:p w:rsidR="007D3EEA" w:rsidRPr="00844CEB" w:rsidRDefault="0040258A" w:rsidP="00E6637C">
      <w:pPr>
        <w:spacing w:after="0" w:line="240" w:lineRule="auto"/>
        <w:ind w:left="710"/>
        <w:jc w:val="center"/>
        <w:rPr>
          <w:rFonts w:ascii="Times New Roman" w:hAnsi="Times New Roman"/>
          <w:iCs/>
          <w:sz w:val="24"/>
          <w:szCs w:val="24"/>
        </w:rPr>
      </w:pPr>
      <w:r w:rsidRPr="00844CEB">
        <w:rPr>
          <w:rFonts w:ascii="Times New Roman" w:hAnsi="Times New Roman"/>
          <w:iCs/>
          <w:sz w:val="24"/>
          <w:szCs w:val="24"/>
        </w:rPr>
        <w:t xml:space="preserve">„§ </w:t>
      </w:r>
      <w:r w:rsidR="00E6241C" w:rsidRPr="00844CEB">
        <w:rPr>
          <w:rFonts w:ascii="Times New Roman" w:hAnsi="Times New Roman"/>
          <w:iCs/>
          <w:sz w:val="24"/>
          <w:szCs w:val="24"/>
        </w:rPr>
        <w:t>147a</w:t>
      </w:r>
    </w:p>
    <w:p w:rsidR="00940EA9" w:rsidRPr="00844CEB" w:rsidRDefault="00940EA9" w:rsidP="00E6637C">
      <w:pPr>
        <w:spacing w:after="0" w:line="240" w:lineRule="auto"/>
        <w:ind w:left="710"/>
        <w:jc w:val="center"/>
        <w:rPr>
          <w:rFonts w:ascii="Times New Roman" w:hAnsi="Times New Roman"/>
          <w:iCs/>
          <w:sz w:val="24"/>
          <w:szCs w:val="24"/>
        </w:rPr>
      </w:pPr>
    </w:p>
    <w:p w:rsidR="000A11DA" w:rsidRPr="00844CEB" w:rsidRDefault="000A11DA" w:rsidP="00E6637C">
      <w:pPr>
        <w:shd w:val="clear" w:color="auto" w:fill="FFFFFF"/>
        <w:spacing w:after="0" w:line="240" w:lineRule="auto"/>
        <w:rPr>
          <w:rFonts w:ascii="Times New Roman" w:hAnsi="Times New Roman"/>
          <w:vanish/>
          <w:sz w:val="24"/>
          <w:szCs w:val="24"/>
          <w:lang w:eastAsia="sk-SK"/>
        </w:rPr>
      </w:pPr>
    </w:p>
    <w:tbl>
      <w:tblPr>
        <w:tblW w:w="5157" w:type="pct"/>
        <w:tblCellMar>
          <w:left w:w="0" w:type="dxa"/>
          <w:right w:w="0" w:type="dxa"/>
        </w:tblCellMar>
        <w:tblLook w:val="04A0" w:firstRow="1" w:lastRow="0" w:firstColumn="1" w:lastColumn="0" w:noHBand="0" w:noVBand="1"/>
      </w:tblPr>
      <w:tblGrid>
        <w:gridCol w:w="165"/>
        <w:gridCol w:w="9192"/>
      </w:tblGrid>
      <w:tr w:rsidR="009874C6" w:rsidRPr="00844CEB">
        <w:tc>
          <w:tcPr>
            <w:tcW w:w="0" w:type="auto"/>
            <w:hideMark/>
          </w:tcPr>
          <w:p w:rsidR="000A11DA" w:rsidRPr="00844CEB" w:rsidRDefault="000A11DA" w:rsidP="00E6637C">
            <w:pPr>
              <w:spacing w:before="120" w:after="0" w:line="240" w:lineRule="auto"/>
              <w:jc w:val="both"/>
              <w:rPr>
                <w:rFonts w:ascii="Times New Roman" w:hAnsi="Times New Roman"/>
                <w:sz w:val="24"/>
                <w:szCs w:val="24"/>
                <w:lang w:eastAsia="sk-SK"/>
              </w:rPr>
            </w:pPr>
          </w:p>
        </w:tc>
        <w:tc>
          <w:tcPr>
            <w:tcW w:w="4912" w:type="pct"/>
            <w:hideMark/>
          </w:tcPr>
          <w:p w:rsidR="008F1E95" w:rsidRPr="00844CEB" w:rsidRDefault="00335121" w:rsidP="00E6637C">
            <w:pPr>
              <w:pStyle w:val="Bezriadkovania"/>
              <w:ind w:left="261"/>
              <w:jc w:val="center"/>
              <w:rPr>
                <w:rFonts w:ascii="Times New Roman" w:hAnsi="Times New Roman"/>
                <w:sz w:val="24"/>
                <w:szCs w:val="24"/>
                <w:lang w:eastAsia="sk-SK"/>
              </w:rPr>
            </w:pPr>
            <w:r w:rsidRPr="00844CEB">
              <w:rPr>
                <w:rFonts w:ascii="Times New Roman" w:hAnsi="Times New Roman"/>
                <w:b/>
                <w:sz w:val="24"/>
                <w:szCs w:val="24"/>
                <w:lang w:eastAsia="sk-SK"/>
              </w:rPr>
              <w:t xml:space="preserve">    </w:t>
            </w:r>
            <w:r w:rsidR="000A11DA" w:rsidRPr="00844CEB">
              <w:rPr>
                <w:rFonts w:ascii="Times New Roman" w:hAnsi="Times New Roman"/>
                <w:sz w:val="24"/>
                <w:szCs w:val="24"/>
                <w:lang w:eastAsia="sk-SK"/>
              </w:rPr>
              <w:t xml:space="preserve">Podmienky uskutočňovania </w:t>
            </w:r>
            <w:proofErr w:type="spellStart"/>
            <w:r w:rsidR="000A11DA" w:rsidRPr="00844CEB">
              <w:rPr>
                <w:rFonts w:ascii="Times New Roman" w:hAnsi="Times New Roman"/>
                <w:sz w:val="24"/>
                <w:szCs w:val="24"/>
                <w:lang w:eastAsia="sk-SK"/>
              </w:rPr>
              <w:t>predmarketingu</w:t>
            </w:r>
            <w:proofErr w:type="spellEnd"/>
            <w:r w:rsidR="000A11DA" w:rsidRPr="00844CEB">
              <w:rPr>
                <w:rFonts w:ascii="Times New Roman" w:hAnsi="Times New Roman"/>
                <w:sz w:val="24"/>
                <w:szCs w:val="24"/>
                <w:lang w:eastAsia="sk-SK"/>
              </w:rPr>
              <w:t xml:space="preserve"> </w:t>
            </w:r>
            <w:r w:rsidR="00136EB3" w:rsidRPr="00844CEB">
              <w:rPr>
                <w:rFonts w:ascii="Times New Roman" w:hAnsi="Times New Roman"/>
                <w:sz w:val="24"/>
                <w:szCs w:val="24"/>
                <w:lang w:eastAsia="sk-SK"/>
              </w:rPr>
              <w:t>na území Slovenskej republiky</w:t>
            </w:r>
            <w:r w:rsidR="006D4707" w:rsidRPr="00844CEB">
              <w:rPr>
                <w:rFonts w:ascii="Times New Roman" w:hAnsi="Times New Roman"/>
                <w:sz w:val="24"/>
                <w:szCs w:val="24"/>
                <w:lang w:eastAsia="sk-SK"/>
              </w:rPr>
              <w:t xml:space="preserve"> </w:t>
            </w:r>
          </w:p>
          <w:p w:rsidR="000A11DA" w:rsidRPr="00844CEB" w:rsidRDefault="006D33BB" w:rsidP="008E6D8A">
            <w:pPr>
              <w:spacing w:before="120" w:after="0" w:line="240" w:lineRule="auto"/>
              <w:ind w:left="973" w:right="284" w:hanging="3"/>
              <w:jc w:val="both"/>
              <w:rPr>
                <w:rFonts w:ascii="Times New Roman" w:hAnsi="Times New Roman"/>
                <w:sz w:val="24"/>
                <w:szCs w:val="24"/>
                <w:lang w:eastAsia="sk-SK"/>
              </w:rPr>
            </w:pPr>
            <w:r w:rsidRPr="00844CEB">
              <w:rPr>
                <w:rFonts w:ascii="Times New Roman" w:hAnsi="Times New Roman"/>
                <w:sz w:val="24"/>
                <w:szCs w:val="24"/>
                <w:lang w:eastAsia="sk-SK"/>
              </w:rPr>
              <w:t>(1)</w:t>
            </w:r>
            <w:r w:rsidR="0040258A" w:rsidRPr="00844CEB">
              <w:rPr>
                <w:rFonts w:ascii="Times New Roman" w:hAnsi="Times New Roman"/>
                <w:sz w:val="24"/>
                <w:szCs w:val="24"/>
                <w:lang w:eastAsia="sk-SK"/>
              </w:rPr>
              <w:t>  </w:t>
            </w:r>
            <w:r w:rsidR="00360DA2" w:rsidRPr="00844CEB">
              <w:rPr>
                <w:rFonts w:ascii="Times New Roman" w:hAnsi="Times New Roman"/>
                <w:sz w:val="24"/>
                <w:szCs w:val="24"/>
              </w:rPr>
              <w:t xml:space="preserve">Správcovská spoločnosť alebo zahraničná správcovská spoločnosť </w:t>
            </w:r>
            <w:r w:rsidR="00A17D90" w:rsidRPr="00844CEB">
              <w:rPr>
                <w:rFonts w:ascii="Times New Roman" w:hAnsi="Times New Roman"/>
                <w:sz w:val="24"/>
                <w:szCs w:val="24"/>
              </w:rPr>
              <w:t>so sídlom v členskom štáte s povolením vydaným v súlade s právne záväzným aktom Európskej únie upravujúcim správcov alternatívnych investičných fondov</w:t>
            </w:r>
            <w:r w:rsidR="00A17D90" w:rsidRPr="00844CEB">
              <w:rPr>
                <w:rFonts w:ascii="Times New Roman" w:hAnsi="Times New Roman"/>
                <w:sz w:val="24"/>
                <w:szCs w:val="24"/>
                <w:lang w:eastAsia="sk-SK"/>
              </w:rPr>
              <w:t xml:space="preserve"> </w:t>
            </w:r>
            <w:r w:rsidR="0040258A" w:rsidRPr="00844CEB">
              <w:rPr>
                <w:rFonts w:ascii="Times New Roman" w:hAnsi="Times New Roman"/>
                <w:sz w:val="24"/>
                <w:szCs w:val="24"/>
                <w:lang w:eastAsia="sk-SK"/>
              </w:rPr>
              <w:t>m</w:t>
            </w:r>
            <w:r w:rsidR="00E36A11" w:rsidRPr="00844CEB">
              <w:rPr>
                <w:rFonts w:ascii="Times New Roman" w:hAnsi="Times New Roman"/>
                <w:sz w:val="24"/>
                <w:szCs w:val="24"/>
                <w:lang w:eastAsia="sk-SK"/>
              </w:rPr>
              <w:t>ôže</w:t>
            </w:r>
            <w:r w:rsidR="0040258A" w:rsidRPr="00844CEB">
              <w:rPr>
                <w:rFonts w:ascii="Times New Roman" w:hAnsi="Times New Roman"/>
                <w:sz w:val="24"/>
                <w:szCs w:val="24"/>
                <w:lang w:eastAsia="sk-SK"/>
              </w:rPr>
              <w:t xml:space="preserve"> </w:t>
            </w:r>
            <w:r w:rsidR="00136EB3" w:rsidRPr="00844CEB">
              <w:rPr>
                <w:rFonts w:ascii="Times New Roman" w:hAnsi="Times New Roman"/>
                <w:sz w:val="24"/>
                <w:szCs w:val="24"/>
                <w:lang w:eastAsia="sk-SK"/>
              </w:rPr>
              <w:t xml:space="preserve">na území Slovenskej republiky </w:t>
            </w:r>
            <w:r w:rsidR="0040258A" w:rsidRPr="00844CEB">
              <w:rPr>
                <w:rFonts w:ascii="Times New Roman" w:hAnsi="Times New Roman"/>
                <w:sz w:val="24"/>
                <w:szCs w:val="24"/>
                <w:lang w:eastAsia="sk-SK"/>
              </w:rPr>
              <w:t xml:space="preserve">vykonávať </w:t>
            </w:r>
            <w:proofErr w:type="spellStart"/>
            <w:r w:rsidR="0040258A" w:rsidRPr="00844CEB">
              <w:rPr>
                <w:rFonts w:ascii="Times New Roman" w:hAnsi="Times New Roman"/>
                <w:sz w:val="24"/>
                <w:szCs w:val="24"/>
                <w:lang w:eastAsia="sk-SK"/>
              </w:rPr>
              <w:t>predmarketing</w:t>
            </w:r>
            <w:proofErr w:type="spellEnd"/>
            <w:r w:rsidR="0040258A" w:rsidRPr="00844CEB">
              <w:rPr>
                <w:rFonts w:ascii="Times New Roman" w:hAnsi="Times New Roman"/>
                <w:sz w:val="24"/>
                <w:szCs w:val="24"/>
                <w:lang w:eastAsia="sk-SK"/>
              </w:rPr>
              <w:t xml:space="preserve">, okrem </w:t>
            </w:r>
            <w:r w:rsidR="00940EA9" w:rsidRPr="00844CEB">
              <w:rPr>
                <w:rFonts w:ascii="Times New Roman" w:hAnsi="Times New Roman"/>
                <w:sz w:val="24"/>
                <w:szCs w:val="24"/>
                <w:lang w:eastAsia="sk-SK"/>
              </w:rPr>
              <w:t>situácií</w:t>
            </w:r>
            <w:r w:rsidR="0040258A" w:rsidRPr="00844CEB">
              <w:rPr>
                <w:rFonts w:ascii="Times New Roman" w:hAnsi="Times New Roman"/>
                <w:sz w:val="24"/>
                <w:szCs w:val="24"/>
                <w:lang w:eastAsia="sk-SK"/>
              </w:rPr>
              <w:t xml:space="preserve">, </w:t>
            </w:r>
            <w:r w:rsidR="0040411C" w:rsidRPr="00844CEB">
              <w:rPr>
                <w:rFonts w:ascii="Times New Roman" w:hAnsi="Times New Roman"/>
                <w:sz w:val="24"/>
                <w:szCs w:val="24"/>
                <w:lang w:eastAsia="sk-SK"/>
              </w:rPr>
              <w:t>ak</w:t>
            </w:r>
            <w:r w:rsidR="0040258A" w:rsidRPr="00844CEB">
              <w:rPr>
                <w:rFonts w:ascii="Times New Roman" w:hAnsi="Times New Roman"/>
                <w:sz w:val="24"/>
                <w:szCs w:val="24"/>
                <w:lang w:eastAsia="sk-SK"/>
              </w:rPr>
              <w:t xml:space="preserve"> informácie predložené potenciálnym profesionálnym investorom</w:t>
            </w:r>
          </w:p>
          <w:p w:rsidR="00BD55E7" w:rsidRPr="00844CEB" w:rsidRDefault="00360DA2" w:rsidP="00405B61">
            <w:pPr>
              <w:pStyle w:val="Odsekzoznamu"/>
              <w:numPr>
                <w:ilvl w:val="0"/>
                <w:numId w:val="2"/>
              </w:numPr>
              <w:spacing w:before="120"/>
              <w:ind w:left="969" w:right="285" w:firstLine="0"/>
              <w:jc w:val="both"/>
            </w:pPr>
            <w:r w:rsidRPr="00844CEB">
              <w:t>postačujú</w:t>
            </w:r>
            <w:r w:rsidR="0040258A" w:rsidRPr="00844CEB">
              <w:t xml:space="preserve"> na to, aby umožnili investorom zaviazať sa k nadobúdaniu </w:t>
            </w:r>
            <w:r w:rsidR="0040411C" w:rsidRPr="00844CEB">
              <w:t>cenných papierov</w:t>
            </w:r>
            <w:r w:rsidR="0040258A" w:rsidRPr="00844CEB">
              <w:t xml:space="preserve"> alternatívneho investičného fondu</w:t>
            </w:r>
            <w:r w:rsidR="00751AB3" w:rsidRPr="00844CEB">
              <w:t xml:space="preserve"> </w:t>
            </w:r>
            <w:r w:rsidR="001E04A2" w:rsidRPr="00844CEB">
              <w:t xml:space="preserve">alebo </w:t>
            </w:r>
            <w:r w:rsidR="00751AB3" w:rsidRPr="00844CEB">
              <w:t>zahraničného alternatívneho investičného fondu</w:t>
            </w:r>
            <w:r w:rsidRPr="00844CEB">
              <w:t>,</w:t>
            </w:r>
          </w:p>
          <w:p w:rsidR="00BD55E7" w:rsidRPr="00844CEB" w:rsidRDefault="0040258A" w:rsidP="00405B61">
            <w:pPr>
              <w:pStyle w:val="Odsekzoznamu"/>
              <w:numPr>
                <w:ilvl w:val="0"/>
                <w:numId w:val="2"/>
              </w:numPr>
              <w:spacing w:before="120"/>
              <w:ind w:left="969" w:right="285" w:firstLine="0"/>
              <w:jc w:val="both"/>
            </w:pPr>
            <w:r w:rsidRPr="00844CEB">
              <w:t xml:space="preserve">predstavujú </w:t>
            </w:r>
            <w:r w:rsidR="00D6475D" w:rsidRPr="00844CEB">
              <w:t>formuláre</w:t>
            </w:r>
            <w:r w:rsidR="00A17D90" w:rsidRPr="00844CEB">
              <w:t xml:space="preserve"> na vydanie</w:t>
            </w:r>
            <w:r w:rsidR="00C57FA5" w:rsidRPr="00844CEB">
              <w:t xml:space="preserve"> alebo upísanie</w:t>
            </w:r>
            <w:r w:rsidR="00A17D90" w:rsidRPr="00844CEB">
              <w:t xml:space="preserve"> cenných papierov alternatívneho investičného fondu alebo </w:t>
            </w:r>
            <w:r w:rsidR="00991880" w:rsidRPr="00844CEB">
              <w:t>zahraničného</w:t>
            </w:r>
            <w:r w:rsidR="00A17D90" w:rsidRPr="00844CEB">
              <w:t xml:space="preserve"> alternatívneho investičného fondu</w:t>
            </w:r>
            <w:r w:rsidRPr="00844CEB">
              <w:t xml:space="preserve"> alebo </w:t>
            </w:r>
            <w:r w:rsidR="00A17D90" w:rsidRPr="00844CEB">
              <w:t xml:space="preserve">obdobné </w:t>
            </w:r>
            <w:r w:rsidRPr="00844CEB">
              <w:t>dokumenty vo forme návrhu alebo v</w:t>
            </w:r>
            <w:r w:rsidR="00632C5C" w:rsidRPr="00844CEB">
              <w:t> </w:t>
            </w:r>
            <w:r w:rsidRPr="00844CEB">
              <w:t>konečn</w:t>
            </w:r>
            <w:r w:rsidR="00632C5C" w:rsidRPr="00844CEB">
              <w:t>om znení</w:t>
            </w:r>
            <w:r w:rsidR="00360DA2" w:rsidRPr="00844CEB">
              <w:t>,</w:t>
            </w:r>
            <w:r w:rsidRPr="00844CEB">
              <w:t xml:space="preserve"> alebo</w:t>
            </w:r>
          </w:p>
          <w:p w:rsidR="00BD55E7" w:rsidRPr="00844CEB" w:rsidRDefault="0040258A" w:rsidP="00405B61">
            <w:pPr>
              <w:pStyle w:val="Odsekzoznamu"/>
              <w:numPr>
                <w:ilvl w:val="0"/>
                <w:numId w:val="2"/>
              </w:numPr>
              <w:spacing w:before="120"/>
              <w:ind w:left="969" w:right="285" w:firstLine="0"/>
              <w:jc w:val="both"/>
            </w:pPr>
            <w:r w:rsidRPr="00844CEB">
              <w:t xml:space="preserve">predstavujú </w:t>
            </w:r>
            <w:r w:rsidR="00D63F17" w:rsidRPr="00844CEB">
              <w:t>štatút,</w:t>
            </w:r>
            <w:r w:rsidR="00A17D90" w:rsidRPr="00844CEB">
              <w:t xml:space="preserve"> stanovy alebo obdobné</w:t>
            </w:r>
            <w:r w:rsidR="00D63F17" w:rsidRPr="00844CEB">
              <w:t xml:space="preserve"> </w:t>
            </w:r>
            <w:r w:rsidRPr="00844CEB">
              <w:t xml:space="preserve">zakladajúce dokumenty, prospekt alebo </w:t>
            </w:r>
            <w:r w:rsidR="00991880" w:rsidRPr="00844CEB">
              <w:t xml:space="preserve">propagačné </w:t>
            </w:r>
            <w:r w:rsidRPr="00844CEB">
              <w:t>materiály ešte ne</w:t>
            </w:r>
            <w:r w:rsidR="00991880" w:rsidRPr="00844CEB">
              <w:t xml:space="preserve">vytvoreného </w:t>
            </w:r>
            <w:r w:rsidRPr="00844CEB">
              <w:t>alternatívneho investičného fondu</w:t>
            </w:r>
            <w:r w:rsidR="00330408" w:rsidRPr="00844CEB">
              <w:t xml:space="preserve"> alebo zahraničného alternatívneho investičného fondu </w:t>
            </w:r>
            <w:r w:rsidRPr="00844CEB">
              <w:t>v</w:t>
            </w:r>
            <w:r w:rsidR="00991880" w:rsidRPr="00844CEB">
              <w:t xml:space="preserve"> ich </w:t>
            </w:r>
            <w:r w:rsidRPr="00844CEB">
              <w:t>konečn</w:t>
            </w:r>
            <w:r w:rsidR="00632C5C" w:rsidRPr="00844CEB">
              <w:t>om znení</w:t>
            </w:r>
            <w:r w:rsidRPr="00844CEB">
              <w:t>.</w:t>
            </w:r>
          </w:p>
          <w:p w:rsidR="000A11DA" w:rsidRPr="00844CEB" w:rsidRDefault="002C7B07" w:rsidP="00405B61">
            <w:pPr>
              <w:spacing w:before="120" w:after="0" w:line="240" w:lineRule="auto"/>
              <w:ind w:left="969" w:right="285"/>
              <w:jc w:val="both"/>
              <w:rPr>
                <w:rFonts w:ascii="Times New Roman" w:hAnsi="Times New Roman"/>
                <w:sz w:val="24"/>
                <w:szCs w:val="24"/>
                <w:lang w:eastAsia="sk-SK"/>
              </w:rPr>
            </w:pPr>
            <w:r w:rsidRPr="00844CEB">
              <w:rPr>
                <w:rFonts w:ascii="Times New Roman" w:hAnsi="Times New Roman"/>
                <w:sz w:val="24"/>
                <w:szCs w:val="24"/>
                <w:lang w:eastAsia="sk-SK"/>
              </w:rPr>
              <w:t xml:space="preserve">(2) </w:t>
            </w:r>
            <w:r w:rsidR="0040258A" w:rsidRPr="00844CEB">
              <w:rPr>
                <w:rFonts w:ascii="Times New Roman" w:hAnsi="Times New Roman"/>
                <w:sz w:val="24"/>
                <w:szCs w:val="24"/>
                <w:lang w:eastAsia="sk-SK"/>
              </w:rPr>
              <w:t xml:space="preserve">Ak sa </w:t>
            </w:r>
            <w:r w:rsidR="00360DA2" w:rsidRPr="00844CEB">
              <w:rPr>
                <w:rFonts w:ascii="Times New Roman" w:hAnsi="Times New Roman"/>
                <w:sz w:val="24"/>
                <w:szCs w:val="24"/>
                <w:lang w:eastAsia="sk-SK"/>
              </w:rPr>
              <w:t xml:space="preserve">v rámci </w:t>
            </w:r>
            <w:proofErr w:type="spellStart"/>
            <w:r w:rsidR="00360DA2" w:rsidRPr="00844CEB">
              <w:rPr>
                <w:rFonts w:ascii="Times New Roman" w:hAnsi="Times New Roman"/>
                <w:sz w:val="24"/>
                <w:szCs w:val="24"/>
                <w:lang w:eastAsia="sk-SK"/>
              </w:rPr>
              <w:t>predmarketingu</w:t>
            </w:r>
            <w:proofErr w:type="spellEnd"/>
            <w:r w:rsidR="00360DA2" w:rsidRPr="00844CEB">
              <w:rPr>
                <w:rFonts w:ascii="Times New Roman" w:hAnsi="Times New Roman"/>
                <w:sz w:val="24"/>
                <w:szCs w:val="24"/>
                <w:lang w:eastAsia="sk-SK"/>
              </w:rPr>
              <w:t xml:space="preserve"> podľa odseku 1 </w:t>
            </w:r>
            <w:r w:rsidR="0040258A" w:rsidRPr="00844CEB">
              <w:rPr>
                <w:rFonts w:ascii="Times New Roman" w:hAnsi="Times New Roman"/>
                <w:sz w:val="24"/>
                <w:szCs w:val="24"/>
                <w:lang w:eastAsia="sk-SK"/>
              </w:rPr>
              <w:t xml:space="preserve">poskytuje návrh prospektu alebo </w:t>
            </w:r>
            <w:r w:rsidR="00991880" w:rsidRPr="00844CEB">
              <w:rPr>
                <w:rFonts w:ascii="Times New Roman" w:hAnsi="Times New Roman"/>
                <w:sz w:val="24"/>
                <w:szCs w:val="24"/>
                <w:lang w:eastAsia="sk-SK"/>
              </w:rPr>
              <w:t xml:space="preserve">propagačné </w:t>
            </w:r>
            <w:r w:rsidR="0040258A" w:rsidRPr="00844CEB">
              <w:rPr>
                <w:rFonts w:ascii="Times New Roman" w:hAnsi="Times New Roman"/>
                <w:sz w:val="24"/>
                <w:szCs w:val="24"/>
                <w:lang w:eastAsia="sk-SK"/>
              </w:rPr>
              <w:t>materiály, nesmú obsahovať informácie umožňujúce investorom prijať investičné rozhodnutie a musí sa v nich jasne uvádzať, že</w:t>
            </w:r>
          </w:p>
          <w:p w:rsidR="00BD55E7" w:rsidRPr="00844CEB" w:rsidRDefault="0040258A" w:rsidP="00405B61">
            <w:pPr>
              <w:pStyle w:val="Odsekzoznamu"/>
              <w:numPr>
                <w:ilvl w:val="0"/>
                <w:numId w:val="1"/>
              </w:numPr>
              <w:spacing w:before="120"/>
              <w:ind w:left="969" w:right="285" w:firstLine="0"/>
              <w:jc w:val="both"/>
            </w:pPr>
            <w:r w:rsidRPr="00844CEB">
              <w:t xml:space="preserve">nepredstavujú ponuku alebo výzvu na </w:t>
            </w:r>
            <w:r w:rsidR="00991880" w:rsidRPr="00844CEB">
              <w:t>nákup</w:t>
            </w:r>
            <w:r w:rsidR="00C57FA5" w:rsidRPr="00844CEB">
              <w:t xml:space="preserve"> alebo </w:t>
            </w:r>
            <w:r w:rsidRPr="00844CEB">
              <w:t xml:space="preserve">upísanie </w:t>
            </w:r>
            <w:r w:rsidR="00D63F17" w:rsidRPr="00844CEB">
              <w:t>cenných papierov</w:t>
            </w:r>
            <w:r w:rsidRPr="00844CEB">
              <w:t xml:space="preserve"> alternatívneho investičného fondu</w:t>
            </w:r>
            <w:r w:rsidR="00330408" w:rsidRPr="00844CEB">
              <w:t xml:space="preserve"> alebo zahraničného alternatívneho investičného fondu</w:t>
            </w:r>
            <w:r w:rsidR="00360DA2" w:rsidRPr="00844CEB">
              <w:t>,</w:t>
            </w:r>
            <w:r w:rsidRPr="00844CEB">
              <w:t xml:space="preserve"> </w:t>
            </w:r>
          </w:p>
          <w:p w:rsidR="00BD55E7" w:rsidRPr="00844CEB" w:rsidRDefault="0040411C" w:rsidP="00405B61">
            <w:pPr>
              <w:pStyle w:val="Odsekzoznamu"/>
              <w:numPr>
                <w:ilvl w:val="0"/>
                <w:numId w:val="1"/>
              </w:numPr>
              <w:spacing w:before="120"/>
              <w:ind w:left="969" w:right="285" w:firstLine="0"/>
              <w:jc w:val="both"/>
            </w:pPr>
            <w:r w:rsidRPr="00844CEB">
              <w:t>na</w:t>
            </w:r>
            <w:r w:rsidR="00E12AF1" w:rsidRPr="00844CEB">
              <w:t xml:space="preserve"> </w:t>
            </w:r>
            <w:r w:rsidR="0040258A" w:rsidRPr="00844CEB">
              <w:t xml:space="preserve">informácie, ktoré sú v nich </w:t>
            </w:r>
            <w:r w:rsidR="00E12AF1" w:rsidRPr="00844CEB">
              <w:t>uvedené</w:t>
            </w:r>
            <w:r w:rsidR="0040258A" w:rsidRPr="00844CEB">
              <w:t xml:space="preserve">, sa nemožno </w:t>
            </w:r>
            <w:r w:rsidRPr="00844CEB">
              <w:t>spolieha</w:t>
            </w:r>
            <w:r w:rsidR="0040258A" w:rsidRPr="00844CEB">
              <w:t>ť, pretože nie sú úplné a môžu sa zmeniť.</w:t>
            </w:r>
          </w:p>
          <w:p w:rsidR="000A11DA" w:rsidRPr="00844CEB" w:rsidRDefault="002C7B07" w:rsidP="00405B61">
            <w:pPr>
              <w:spacing w:before="120" w:after="0" w:line="240" w:lineRule="auto"/>
              <w:ind w:left="969" w:right="285" w:firstLine="1"/>
              <w:jc w:val="both"/>
              <w:rPr>
                <w:rFonts w:ascii="Times New Roman" w:hAnsi="Times New Roman"/>
                <w:sz w:val="24"/>
                <w:szCs w:val="24"/>
                <w:lang w:eastAsia="sk-SK"/>
              </w:rPr>
            </w:pPr>
            <w:r w:rsidRPr="00844CEB">
              <w:rPr>
                <w:rFonts w:ascii="Times New Roman" w:hAnsi="Times New Roman"/>
                <w:sz w:val="24"/>
                <w:szCs w:val="24"/>
                <w:lang w:eastAsia="sk-SK"/>
              </w:rPr>
              <w:t>(3)</w:t>
            </w:r>
            <w:r w:rsidR="00E36A11" w:rsidRPr="00844CEB">
              <w:rPr>
                <w:rFonts w:ascii="Times New Roman" w:hAnsi="Times New Roman"/>
                <w:sz w:val="24"/>
                <w:szCs w:val="24"/>
                <w:lang w:eastAsia="sk-SK"/>
              </w:rPr>
              <w:t xml:space="preserve"> </w:t>
            </w:r>
            <w:r w:rsidR="004717D6" w:rsidRPr="00844CEB">
              <w:rPr>
                <w:rFonts w:ascii="Times New Roman" w:hAnsi="Times New Roman"/>
                <w:sz w:val="24"/>
                <w:szCs w:val="24"/>
              </w:rPr>
              <w:t xml:space="preserve">Správcovská spoločnosť alebo zahraničná správcovská spoločnosť </w:t>
            </w:r>
            <w:r w:rsidR="00991880" w:rsidRPr="00844CEB">
              <w:rPr>
                <w:rFonts w:ascii="Times New Roman" w:hAnsi="Times New Roman"/>
                <w:sz w:val="24"/>
                <w:szCs w:val="24"/>
              </w:rPr>
              <w:t xml:space="preserve">s povolením vydaným v súlade s právne záväzným aktom Európskej únie upravujúcim správcov alternatívnych investičných fondov </w:t>
            </w:r>
            <w:r w:rsidR="0040258A" w:rsidRPr="00844CEB">
              <w:rPr>
                <w:rFonts w:ascii="Times New Roman" w:hAnsi="Times New Roman"/>
                <w:sz w:val="24"/>
                <w:szCs w:val="24"/>
                <w:lang w:eastAsia="sk-SK"/>
              </w:rPr>
              <w:t xml:space="preserve">predtým, ako začne vykonávať </w:t>
            </w:r>
            <w:proofErr w:type="spellStart"/>
            <w:r w:rsidR="0040258A" w:rsidRPr="00844CEB">
              <w:rPr>
                <w:rFonts w:ascii="Times New Roman" w:hAnsi="Times New Roman"/>
                <w:sz w:val="24"/>
                <w:szCs w:val="24"/>
                <w:lang w:eastAsia="sk-SK"/>
              </w:rPr>
              <w:t>predmarketing</w:t>
            </w:r>
            <w:proofErr w:type="spellEnd"/>
            <w:r w:rsidR="0040258A" w:rsidRPr="00844CEB">
              <w:rPr>
                <w:rFonts w:ascii="Times New Roman" w:hAnsi="Times New Roman"/>
                <w:sz w:val="24"/>
                <w:szCs w:val="24"/>
                <w:lang w:eastAsia="sk-SK"/>
              </w:rPr>
              <w:t>, n</w:t>
            </w:r>
            <w:r w:rsidR="00E36A11" w:rsidRPr="00844CEB">
              <w:rPr>
                <w:rFonts w:ascii="Times New Roman" w:hAnsi="Times New Roman"/>
                <w:sz w:val="24"/>
                <w:szCs w:val="24"/>
                <w:lang w:eastAsia="sk-SK"/>
              </w:rPr>
              <w:t xml:space="preserve">ie je </w:t>
            </w:r>
            <w:r w:rsidR="0040258A" w:rsidRPr="00844CEB">
              <w:rPr>
                <w:rFonts w:ascii="Times New Roman" w:hAnsi="Times New Roman"/>
                <w:sz w:val="24"/>
                <w:szCs w:val="24"/>
                <w:lang w:eastAsia="sk-SK"/>
              </w:rPr>
              <w:t>povinn</w:t>
            </w:r>
            <w:r w:rsidR="00197F47" w:rsidRPr="00844CEB">
              <w:rPr>
                <w:rFonts w:ascii="Times New Roman" w:hAnsi="Times New Roman"/>
                <w:sz w:val="24"/>
                <w:szCs w:val="24"/>
                <w:lang w:eastAsia="sk-SK"/>
              </w:rPr>
              <w:t>á</w:t>
            </w:r>
            <w:r w:rsidR="0040258A" w:rsidRPr="00844CEB">
              <w:rPr>
                <w:rFonts w:ascii="Times New Roman" w:hAnsi="Times New Roman"/>
                <w:sz w:val="24"/>
                <w:szCs w:val="24"/>
                <w:lang w:eastAsia="sk-SK"/>
              </w:rPr>
              <w:t xml:space="preserve"> oznámiť </w:t>
            </w:r>
            <w:r w:rsidR="009B771A" w:rsidRPr="00844CEB">
              <w:rPr>
                <w:rFonts w:ascii="Times New Roman" w:hAnsi="Times New Roman"/>
                <w:sz w:val="24"/>
                <w:szCs w:val="24"/>
                <w:lang w:eastAsia="sk-SK"/>
              </w:rPr>
              <w:t>Národnej banke Slovenska</w:t>
            </w:r>
            <w:r w:rsidR="000C09DB" w:rsidRPr="00844CEB">
              <w:rPr>
                <w:rFonts w:ascii="Times New Roman" w:hAnsi="Times New Roman"/>
                <w:sz w:val="24"/>
                <w:szCs w:val="24"/>
                <w:lang w:eastAsia="sk-SK"/>
              </w:rPr>
              <w:t xml:space="preserve"> </w:t>
            </w:r>
            <w:r w:rsidR="0040258A" w:rsidRPr="00844CEB">
              <w:rPr>
                <w:rFonts w:ascii="Times New Roman" w:hAnsi="Times New Roman"/>
                <w:sz w:val="24"/>
                <w:szCs w:val="24"/>
                <w:lang w:eastAsia="sk-SK"/>
              </w:rPr>
              <w:t xml:space="preserve">obsah alebo adresátov </w:t>
            </w:r>
            <w:proofErr w:type="spellStart"/>
            <w:r w:rsidR="0040258A" w:rsidRPr="00844CEB">
              <w:rPr>
                <w:rFonts w:ascii="Times New Roman" w:hAnsi="Times New Roman"/>
                <w:sz w:val="24"/>
                <w:szCs w:val="24"/>
                <w:lang w:eastAsia="sk-SK"/>
              </w:rPr>
              <w:t>predmarketingu</w:t>
            </w:r>
            <w:proofErr w:type="spellEnd"/>
            <w:r w:rsidR="00197F47" w:rsidRPr="00844CEB">
              <w:rPr>
                <w:rFonts w:ascii="Times New Roman" w:hAnsi="Times New Roman"/>
                <w:sz w:val="24"/>
                <w:szCs w:val="24"/>
                <w:lang w:eastAsia="sk-SK"/>
              </w:rPr>
              <w:t>,</w:t>
            </w:r>
            <w:r w:rsidR="0040258A" w:rsidRPr="00844CEB">
              <w:rPr>
                <w:rFonts w:ascii="Times New Roman" w:hAnsi="Times New Roman"/>
                <w:sz w:val="24"/>
                <w:szCs w:val="24"/>
                <w:lang w:eastAsia="sk-SK"/>
              </w:rPr>
              <w:t xml:space="preserve"> ani splniť iné podmienky alebo požiadavky než tie, ktoré sú </w:t>
            </w:r>
            <w:r w:rsidR="00197F47" w:rsidRPr="00844CEB">
              <w:rPr>
                <w:rFonts w:ascii="Times New Roman" w:hAnsi="Times New Roman"/>
                <w:sz w:val="24"/>
                <w:szCs w:val="24"/>
                <w:lang w:eastAsia="sk-SK"/>
              </w:rPr>
              <w:t>uvedené</w:t>
            </w:r>
            <w:r w:rsidR="0040258A" w:rsidRPr="00844CEB">
              <w:rPr>
                <w:rFonts w:ascii="Times New Roman" w:hAnsi="Times New Roman"/>
                <w:sz w:val="24"/>
                <w:szCs w:val="24"/>
                <w:lang w:eastAsia="sk-SK"/>
              </w:rPr>
              <w:t xml:space="preserve"> v tomto </w:t>
            </w:r>
            <w:r w:rsidR="007724AE" w:rsidRPr="00844CEB">
              <w:rPr>
                <w:rFonts w:ascii="Times New Roman" w:hAnsi="Times New Roman"/>
                <w:sz w:val="24"/>
                <w:szCs w:val="24"/>
                <w:lang w:eastAsia="sk-SK"/>
              </w:rPr>
              <w:t>paragrafe</w:t>
            </w:r>
            <w:r w:rsidR="0040258A" w:rsidRPr="00844CEB">
              <w:rPr>
                <w:rFonts w:ascii="Times New Roman" w:hAnsi="Times New Roman"/>
                <w:sz w:val="24"/>
                <w:szCs w:val="24"/>
                <w:lang w:eastAsia="sk-SK"/>
              </w:rPr>
              <w:t>.</w:t>
            </w:r>
          </w:p>
          <w:p w:rsidR="000A11DA" w:rsidRPr="00844CEB" w:rsidRDefault="002C7B07" w:rsidP="00405B61">
            <w:pPr>
              <w:spacing w:before="120" w:after="0" w:line="240" w:lineRule="auto"/>
              <w:ind w:left="969" w:right="285" w:firstLine="1"/>
              <w:jc w:val="both"/>
              <w:rPr>
                <w:rFonts w:ascii="Times New Roman" w:hAnsi="Times New Roman"/>
                <w:sz w:val="24"/>
                <w:szCs w:val="24"/>
                <w:lang w:eastAsia="sk-SK"/>
              </w:rPr>
            </w:pPr>
            <w:r w:rsidRPr="00844CEB">
              <w:rPr>
                <w:rFonts w:ascii="Times New Roman" w:hAnsi="Times New Roman"/>
                <w:sz w:val="24"/>
                <w:szCs w:val="24"/>
                <w:lang w:eastAsia="sk-SK"/>
              </w:rPr>
              <w:t>(4)</w:t>
            </w:r>
            <w:r w:rsidR="0040258A" w:rsidRPr="00844CEB">
              <w:rPr>
                <w:rFonts w:ascii="Times New Roman" w:hAnsi="Times New Roman"/>
                <w:sz w:val="24"/>
                <w:szCs w:val="24"/>
                <w:lang w:eastAsia="sk-SK"/>
              </w:rPr>
              <w:t>  </w:t>
            </w:r>
            <w:r w:rsidR="004717D6" w:rsidRPr="00844CEB">
              <w:rPr>
                <w:rFonts w:ascii="Times New Roman" w:hAnsi="Times New Roman"/>
                <w:sz w:val="24"/>
                <w:szCs w:val="24"/>
              </w:rPr>
              <w:t xml:space="preserve">Správcovská spoločnosť alebo zahraničná správcovská spoločnosť </w:t>
            </w:r>
            <w:r w:rsidR="00C57FA5" w:rsidRPr="00844CEB">
              <w:rPr>
                <w:rFonts w:ascii="Times New Roman" w:hAnsi="Times New Roman"/>
                <w:sz w:val="24"/>
                <w:szCs w:val="24"/>
              </w:rPr>
              <w:t xml:space="preserve">s povolením vydaným v súlade s právne záväzným aktom Európskej únie upravujúcim správcov alternatívnych investičných fondov </w:t>
            </w:r>
            <w:r w:rsidR="00136EB3" w:rsidRPr="00844CEB">
              <w:rPr>
                <w:rFonts w:ascii="Times New Roman" w:hAnsi="Times New Roman"/>
                <w:sz w:val="24"/>
                <w:szCs w:val="24"/>
                <w:lang w:eastAsia="sk-SK"/>
              </w:rPr>
              <w:t xml:space="preserve">je povinná </w:t>
            </w:r>
            <w:r w:rsidR="0040258A" w:rsidRPr="00844CEB">
              <w:rPr>
                <w:rFonts w:ascii="Times New Roman" w:hAnsi="Times New Roman"/>
                <w:sz w:val="24"/>
                <w:szCs w:val="24"/>
                <w:lang w:eastAsia="sk-SK"/>
              </w:rPr>
              <w:t>zabezpeč</w:t>
            </w:r>
            <w:r w:rsidR="00136EB3" w:rsidRPr="00844CEB">
              <w:rPr>
                <w:rFonts w:ascii="Times New Roman" w:hAnsi="Times New Roman"/>
                <w:sz w:val="24"/>
                <w:szCs w:val="24"/>
                <w:lang w:eastAsia="sk-SK"/>
              </w:rPr>
              <w:t>iť</w:t>
            </w:r>
            <w:r w:rsidR="0040258A" w:rsidRPr="00844CEB">
              <w:rPr>
                <w:rFonts w:ascii="Times New Roman" w:hAnsi="Times New Roman"/>
                <w:sz w:val="24"/>
                <w:szCs w:val="24"/>
                <w:lang w:eastAsia="sk-SK"/>
              </w:rPr>
              <w:t xml:space="preserve">, aby investori nenadobudli </w:t>
            </w:r>
            <w:r w:rsidR="00136EB3" w:rsidRPr="00844CEB">
              <w:rPr>
                <w:rFonts w:ascii="Times New Roman" w:hAnsi="Times New Roman"/>
                <w:sz w:val="24"/>
                <w:szCs w:val="24"/>
                <w:lang w:eastAsia="sk-SK"/>
              </w:rPr>
              <w:t>cenné papiere</w:t>
            </w:r>
            <w:r w:rsidR="0040258A" w:rsidRPr="00844CEB">
              <w:rPr>
                <w:rFonts w:ascii="Times New Roman" w:hAnsi="Times New Roman"/>
                <w:sz w:val="24"/>
                <w:szCs w:val="24"/>
                <w:lang w:eastAsia="sk-SK"/>
              </w:rPr>
              <w:t xml:space="preserve"> </w:t>
            </w:r>
            <w:r w:rsidR="00C57FA5" w:rsidRPr="00844CEB">
              <w:rPr>
                <w:rFonts w:ascii="Times New Roman" w:hAnsi="Times New Roman"/>
                <w:sz w:val="24"/>
                <w:szCs w:val="24"/>
                <w:lang w:eastAsia="sk-SK"/>
              </w:rPr>
              <w:t xml:space="preserve">alternatívneho investičného </w:t>
            </w:r>
            <w:r w:rsidR="00CA4706" w:rsidRPr="00844CEB">
              <w:rPr>
                <w:rFonts w:ascii="Times New Roman" w:hAnsi="Times New Roman"/>
                <w:sz w:val="24"/>
                <w:szCs w:val="24"/>
                <w:lang w:eastAsia="sk-SK"/>
              </w:rPr>
              <w:t>fond</w:t>
            </w:r>
            <w:r w:rsidR="00C57FA5" w:rsidRPr="00844CEB">
              <w:rPr>
                <w:rFonts w:ascii="Times New Roman" w:hAnsi="Times New Roman"/>
                <w:sz w:val="24"/>
                <w:szCs w:val="24"/>
                <w:lang w:eastAsia="sk-SK"/>
              </w:rPr>
              <w:t>u</w:t>
            </w:r>
            <w:r w:rsidR="00136EB3" w:rsidRPr="00844CEB">
              <w:rPr>
                <w:rFonts w:ascii="Times New Roman" w:hAnsi="Times New Roman"/>
                <w:sz w:val="24"/>
                <w:szCs w:val="24"/>
                <w:lang w:eastAsia="sk-SK"/>
              </w:rPr>
              <w:t xml:space="preserve"> alebo </w:t>
            </w:r>
            <w:r w:rsidR="00FD4CD9" w:rsidRPr="00844CEB">
              <w:rPr>
                <w:rFonts w:ascii="Times New Roman" w:hAnsi="Times New Roman"/>
                <w:sz w:val="24"/>
                <w:szCs w:val="24"/>
                <w:lang w:eastAsia="sk-SK"/>
              </w:rPr>
              <w:t>zahraničného</w:t>
            </w:r>
            <w:r w:rsidR="00136EB3" w:rsidRPr="00844CEB">
              <w:rPr>
                <w:rFonts w:ascii="Times New Roman" w:hAnsi="Times New Roman"/>
                <w:sz w:val="24"/>
                <w:szCs w:val="24"/>
                <w:lang w:eastAsia="sk-SK"/>
              </w:rPr>
              <w:t xml:space="preserve"> </w:t>
            </w:r>
            <w:r w:rsidR="00C57FA5" w:rsidRPr="00844CEB">
              <w:rPr>
                <w:rFonts w:ascii="Times New Roman" w:hAnsi="Times New Roman"/>
                <w:sz w:val="24"/>
                <w:szCs w:val="24"/>
                <w:lang w:eastAsia="sk-SK"/>
              </w:rPr>
              <w:t xml:space="preserve">alternatívneho investičného fondu v rámci </w:t>
            </w:r>
            <w:proofErr w:type="spellStart"/>
            <w:r w:rsidR="0040258A" w:rsidRPr="00844CEB">
              <w:rPr>
                <w:rFonts w:ascii="Times New Roman" w:hAnsi="Times New Roman"/>
                <w:sz w:val="24"/>
                <w:szCs w:val="24"/>
                <w:lang w:eastAsia="sk-SK"/>
              </w:rPr>
              <w:t>predmarketingu</w:t>
            </w:r>
            <w:proofErr w:type="spellEnd"/>
            <w:r w:rsidR="0040258A" w:rsidRPr="00844CEB">
              <w:rPr>
                <w:rFonts w:ascii="Times New Roman" w:hAnsi="Times New Roman"/>
                <w:sz w:val="24"/>
                <w:szCs w:val="24"/>
                <w:lang w:eastAsia="sk-SK"/>
              </w:rPr>
              <w:t xml:space="preserve"> a aby investori </w:t>
            </w:r>
            <w:r w:rsidR="0040258A" w:rsidRPr="00844CEB">
              <w:rPr>
                <w:rFonts w:ascii="Times New Roman" w:hAnsi="Times New Roman"/>
                <w:sz w:val="24"/>
                <w:szCs w:val="24"/>
                <w:lang w:eastAsia="sk-SK"/>
              </w:rPr>
              <w:lastRenderedPageBreak/>
              <w:t xml:space="preserve">kontaktovaní v rámci </w:t>
            </w:r>
            <w:proofErr w:type="spellStart"/>
            <w:r w:rsidR="0040258A" w:rsidRPr="00844CEB">
              <w:rPr>
                <w:rFonts w:ascii="Times New Roman" w:hAnsi="Times New Roman"/>
                <w:sz w:val="24"/>
                <w:szCs w:val="24"/>
                <w:lang w:eastAsia="sk-SK"/>
              </w:rPr>
              <w:t>predmarketingu</w:t>
            </w:r>
            <w:proofErr w:type="spellEnd"/>
            <w:r w:rsidR="0040258A" w:rsidRPr="00844CEB">
              <w:rPr>
                <w:rFonts w:ascii="Times New Roman" w:hAnsi="Times New Roman"/>
                <w:sz w:val="24"/>
                <w:szCs w:val="24"/>
                <w:lang w:eastAsia="sk-SK"/>
              </w:rPr>
              <w:t xml:space="preserve"> mohli nadobudnúť </w:t>
            </w:r>
            <w:r w:rsidR="00136EB3" w:rsidRPr="00844CEB">
              <w:rPr>
                <w:rFonts w:ascii="Times New Roman" w:hAnsi="Times New Roman"/>
                <w:sz w:val="24"/>
                <w:szCs w:val="24"/>
                <w:lang w:eastAsia="sk-SK"/>
              </w:rPr>
              <w:t>cenné papiere</w:t>
            </w:r>
            <w:r w:rsidR="0040258A" w:rsidRPr="00844CEB">
              <w:rPr>
                <w:rFonts w:ascii="Times New Roman" w:hAnsi="Times New Roman"/>
                <w:sz w:val="24"/>
                <w:szCs w:val="24"/>
                <w:lang w:eastAsia="sk-SK"/>
              </w:rPr>
              <w:t xml:space="preserve"> v </w:t>
            </w:r>
            <w:r w:rsidR="00123B31" w:rsidRPr="00844CEB">
              <w:rPr>
                <w:rFonts w:ascii="Times New Roman" w:hAnsi="Times New Roman"/>
                <w:sz w:val="24"/>
                <w:szCs w:val="24"/>
                <w:lang w:eastAsia="sk-SK"/>
              </w:rPr>
              <w:t>takomto</w:t>
            </w:r>
            <w:r w:rsidR="0040258A" w:rsidRPr="00844CEB">
              <w:rPr>
                <w:rFonts w:ascii="Times New Roman" w:hAnsi="Times New Roman"/>
                <w:sz w:val="24"/>
                <w:szCs w:val="24"/>
                <w:lang w:eastAsia="sk-SK"/>
              </w:rPr>
              <w:t xml:space="preserve"> </w:t>
            </w:r>
            <w:r w:rsidR="00CA4706" w:rsidRPr="00844CEB">
              <w:rPr>
                <w:rFonts w:ascii="Times New Roman" w:hAnsi="Times New Roman"/>
                <w:sz w:val="24"/>
                <w:szCs w:val="24"/>
                <w:lang w:eastAsia="sk-SK"/>
              </w:rPr>
              <w:t>fonde</w:t>
            </w:r>
            <w:r w:rsidR="0040258A" w:rsidRPr="00844CEB">
              <w:rPr>
                <w:rFonts w:ascii="Times New Roman" w:hAnsi="Times New Roman"/>
                <w:sz w:val="24"/>
                <w:szCs w:val="24"/>
                <w:lang w:eastAsia="sk-SK"/>
              </w:rPr>
              <w:t xml:space="preserve"> </w:t>
            </w:r>
            <w:r w:rsidR="00197F47" w:rsidRPr="00844CEB">
              <w:rPr>
                <w:rFonts w:ascii="Times New Roman" w:hAnsi="Times New Roman"/>
                <w:sz w:val="24"/>
                <w:szCs w:val="24"/>
                <w:lang w:eastAsia="sk-SK"/>
              </w:rPr>
              <w:t xml:space="preserve">len </w:t>
            </w:r>
            <w:r w:rsidR="00C57FA5" w:rsidRPr="00844CEB">
              <w:rPr>
                <w:rFonts w:ascii="Times New Roman" w:hAnsi="Times New Roman"/>
                <w:sz w:val="24"/>
                <w:szCs w:val="24"/>
                <w:lang w:eastAsia="sk-SK"/>
              </w:rPr>
              <w:t>po splnení povinností podľa</w:t>
            </w:r>
            <w:r w:rsidR="0040258A" w:rsidRPr="00844CEB">
              <w:rPr>
                <w:rFonts w:ascii="Times New Roman" w:hAnsi="Times New Roman"/>
                <w:sz w:val="24"/>
                <w:szCs w:val="24"/>
                <w:lang w:eastAsia="sk-SK"/>
              </w:rPr>
              <w:t xml:space="preserve"> </w:t>
            </w:r>
            <w:r w:rsidR="00E12AF1" w:rsidRPr="00844CEB">
              <w:rPr>
                <w:rFonts w:ascii="Times New Roman" w:hAnsi="Times New Roman"/>
                <w:sz w:val="24"/>
                <w:szCs w:val="24"/>
                <w:lang w:eastAsia="sk-SK"/>
              </w:rPr>
              <w:t>§ 150b</w:t>
            </w:r>
            <w:r w:rsidR="00C57FA5" w:rsidRPr="00844CEB">
              <w:rPr>
                <w:rFonts w:ascii="Times New Roman" w:hAnsi="Times New Roman"/>
                <w:sz w:val="24"/>
                <w:szCs w:val="24"/>
                <w:lang w:eastAsia="sk-SK"/>
              </w:rPr>
              <w:t xml:space="preserve"> alebo § 150d</w:t>
            </w:r>
            <w:r w:rsidR="0040258A" w:rsidRPr="00844CEB">
              <w:rPr>
                <w:rFonts w:ascii="Times New Roman" w:hAnsi="Times New Roman"/>
                <w:sz w:val="24"/>
                <w:szCs w:val="24"/>
                <w:lang w:eastAsia="sk-SK"/>
              </w:rPr>
              <w:t>.</w:t>
            </w:r>
          </w:p>
          <w:p w:rsidR="000A11DA" w:rsidRPr="00844CEB" w:rsidRDefault="002C7B07" w:rsidP="00405B61">
            <w:pPr>
              <w:spacing w:before="120" w:after="0" w:line="240" w:lineRule="auto"/>
              <w:ind w:left="969" w:right="285" w:firstLine="1"/>
              <w:jc w:val="both"/>
              <w:rPr>
                <w:rFonts w:ascii="Times New Roman" w:hAnsi="Times New Roman"/>
                <w:sz w:val="24"/>
                <w:szCs w:val="24"/>
                <w:lang w:eastAsia="sk-SK"/>
              </w:rPr>
            </w:pPr>
            <w:r w:rsidRPr="00844CEB">
              <w:rPr>
                <w:rFonts w:ascii="Times New Roman" w:hAnsi="Times New Roman"/>
                <w:sz w:val="24"/>
                <w:szCs w:val="24"/>
                <w:lang w:eastAsia="sk-SK"/>
              </w:rPr>
              <w:t xml:space="preserve">(5) </w:t>
            </w:r>
            <w:r w:rsidR="0040258A" w:rsidRPr="00844CEB">
              <w:rPr>
                <w:rFonts w:ascii="Times New Roman" w:hAnsi="Times New Roman"/>
                <w:sz w:val="24"/>
                <w:szCs w:val="24"/>
                <w:lang w:eastAsia="sk-SK"/>
              </w:rPr>
              <w:t xml:space="preserve">Každé </w:t>
            </w:r>
            <w:r w:rsidR="00D6475D" w:rsidRPr="00844CEB">
              <w:rPr>
                <w:rFonts w:ascii="Times New Roman" w:hAnsi="Times New Roman"/>
                <w:sz w:val="24"/>
                <w:szCs w:val="24"/>
                <w:lang w:eastAsia="sk-SK"/>
              </w:rPr>
              <w:t xml:space="preserve">upisovanie </w:t>
            </w:r>
            <w:r w:rsidR="00C57FA5" w:rsidRPr="00844CEB">
              <w:rPr>
                <w:rFonts w:ascii="Times New Roman" w:hAnsi="Times New Roman"/>
                <w:sz w:val="24"/>
                <w:szCs w:val="24"/>
                <w:lang w:eastAsia="sk-SK"/>
              </w:rPr>
              <w:t xml:space="preserve">cenných papierov </w:t>
            </w:r>
            <w:r w:rsidR="00FD4CD9" w:rsidRPr="00844CEB">
              <w:rPr>
                <w:rFonts w:ascii="Times New Roman" w:hAnsi="Times New Roman"/>
                <w:sz w:val="24"/>
                <w:szCs w:val="24"/>
                <w:lang w:eastAsia="sk-SK"/>
              </w:rPr>
              <w:t>alternatívneho investičného fondu</w:t>
            </w:r>
            <w:r w:rsidR="00C57FA5" w:rsidRPr="00844CEB">
              <w:rPr>
                <w:rFonts w:ascii="Times New Roman" w:hAnsi="Times New Roman"/>
                <w:sz w:val="24"/>
                <w:szCs w:val="24"/>
                <w:lang w:eastAsia="sk-SK"/>
              </w:rPr>
              <w:t xml:space="preserve"> alebo </w:t>
            </w:r>
            <w:r w:rsidR="00FD4CD9" w:rsidRPr="00844CEB">
              <w:rPr>
                <w:rFonts w:ascii="Times New Roman" w:hAnsi="Times New Roman"/>
                <w:sz w:val="24"/>
                <w:szCs w:val="24"/>
                <w:lang w:eastAsia="sk-SK"/>
              </w:rPr>
              <w:t>zahraničného alternatívneho investičného fondu</w:t>
            </w:r>
            <w:r w:rsidR="00C57FA5" w:rsidRPr="00844CEB">
              <w:rPr>
                <w:rFonts w:ascii="Times New Roman" w:hAnsi="Times New Roman"/>
                <w:sz w:val="24"/>
                <w:szCs w:val="24"/>
                <w:lang w:eastAsia="sk-SK"/>
              </w:rPr>
              <w:t xml:space="preserve"> </w:t>
            </w:r>
            <w:r w:rsidR="0040258A" w:rsidRPr="00844CEB">
              <w:rPr>
                <w:rFonts w:ascii="Times New Roman" w:hAnsi="Times New Roman"/>
                <w:sz w:val="24"/>
                <w:szCs w:val="24"/>
                <w:lang w:eastAsia="sk-SK"/>
              </w:rPr>
              <w:t xml:space="preserve">profesionálnymi investormi </w:t>
            </w:r>
            <w:r w:rsidR="00C57FA5" w:rsidRPr="00844CEB">
              <w:rPr>
                <w:rFonts w:ascii="Times New Roman" w:hAnsi="Times New Roman"/>
                <w:sz w:val="24"/>
                <w:szCs w:val="24"/>
                <w:lang w:eastAsia="sk-SK"/>
              </w:rPr>
              <w:t xml:space="preserve">uskutočnené </w:t>
            </w:r>
            <w:r w:rsidR="0040258A" w:rsidRPr="00844CEB">
              <w:rPr>
                <w:rFonts w:ascii="Times New Roman" w:hAnsi="Times New Roman"/>
                <w:sz w:val="24"/>
                <w:szCs w:val="24"/>
                <w:lang w:eastAsia="sk-SK"/>
              </w:rPr>
              <w:t>do</w:t>
            </w:r>
            <w:r w:rsidR="00C57FA5" w:rsidRPr="00844CEB">
              <w:rPr>
                <w:rFonts w:ascii="Times New Roman" w:hAnsi="Times New Roman"/>
                <w:sz w:val="24"/>
                <w:szCs w:val="24"/>
                <w:lang w:eastAsia="sk-SK"/>
              </w:rPr>
              <w:t xml:space="preserve"> uplynutia </w:t>
            </w:r>
            <w:r w:rsidR="0040258A" w:rsidRPr="00844CEB">
              <w:rPr>
                <w:rFonts w:ascii="Times New Roman" w:hAnsi="Times New Roman"/>
                <w:sz w:val="24"/>
                <w:szCs w:val="24"/>
                <w:lang w:eastAsia="sk-SK"/>
              </w:rPr>
              <w:t xml:space="preserve">18 mesiacov po tom ako </w:t>
            </w:r>
            <w:r w:rsidR="00360DA2" w:rsidRPr="00844CEB">
              <w:rPr>
                <w:rFonts w:ascii="Times New Roman" w:hAnsi="Times New Roman"/>
                <w:sz w:val="24"/>
                <w:szCs w:val="24"/>
              </w:rPr>
              <w:t xml:space="preserve">správcovská spoločnosť alebo zahraničná správcovská spoločnosť </w:t>
            </w:r>
            <w:r w:rsidR="00C57FA5" w:rsidRPr="00844CEB">
              <w:rPr>
                <w:rFonts w:ascii="Times New Roman" w:hAnsi="Times New Roman"/>
                <w:sz w:val="24"/>
                <w:szCs w:val="24"/>
              </w:rPr>
              <w:t>s povolením vydaným v súlade s právne záväzným aktom Európskej únie upravujúcim správcov alternatívnych investičných fondov</w:t>
            </w:r>
            <w:r w:rsidR="006D4707" w:rsidRPr="00844CEB">
              <w:rPr>
                <w:rFonts w:ascii="Times New Roman" w:hAnsi="Times New Roman"/>
                <w:sz w:val="24"/>
                <w:szCs w:val="24"/>
              </w:rPr>
              <w:t xml:space="preserve"> </w:t>
            </w:r>
            <w:r w:rsidR="0040258A" w:rsidRPr="00844CEB">
              <w:rPr>
                <w:rFonts w:ascii="Times New Roman" w:hAnsi="Times New Roman"/>
                <w:sz w:val="24"/>
                <w:szCs w:val="24"/>
                <w:lang w:eastAsia="sk-SK"/>
              </w:rPr>
              <w:t>za</w:t>
            </w:r>
            <w:r w:rsidR="000C77E1" w:rsidRPr="00844CEB">
              <w:rPr>
                <w:rFonts w:ascii="Times New Roman" w:hAnsi="Times New Roman"/>
                <w:sz w:val="24"/>
                <w:szCs w:val="24"/>
                <w:lang w:eastAsia="sk-SK"/>
              </w:rPr>
              <w:t xml:space="preserve">čala </w:t>
            </w:r>
            <w:r w:rsidR="00FD4CD9" w:rsidRPr="00844CEB">
              <w:rPr>
                <w:rFonts w:ascii="Times New Roman" w:hAnsi="Times New Roman"/>
                <w:sz w:val="24"/>
                <w:szCs w:val="24"/>
                <w:lang w:eastAsia="sk-SK"/>
              </w:rPr>
              <w:t xml:space="preserve">vykonávať </w:t>
            </w:r>
            <w:proofErr w:type="spellStart"/>
            <w:r w:rsidR="0040258A" w:rsidRPr="00844CEB">
              <w:rPr>
                <w:rFonts w:ascii="Times New Roman" w:hAnsi="Times New Roman"/>
                <w:sz w:val="24"/>
                <w:szCs w:val="24"/>
                <w:lang w:eastAsia="sk-SK"/>
              </w:rPr>
              <w:t>predmarketing</w:t>
            </w:r>
            <w:proofErr w:type="spellEnd"/>
            <w:r w:rsidR="0040258A" w:rsidRPr="00844CEB">
              <w:rPr>
                <w:rFonts w:ascii="Times New Roman" w:hAnsi="Times New Roman"/>
                <w:sz w:val="24"/>
                <w:szCs w:val="24"/>
                <w:lang w:eastAsia="sk-SK"/>
              </w:rPr>
              <w:t xml:space="preserve"> vzťahujúc</w:t>
            </w:r>
            <w:r w:rsidR="00360DA2" w:rsidRPr="00844CEB">
              <w:rPr>
                <w:rFonts w:ascii="Times New Roman" w:hAnsi="Times New Roman"/>
                <w:sz w:val="24"/>
                <w:szCs w:val="24"/>
                <w:lang w:eastAsia="sk-SK"/>
              </w:rPr>
              <w:t>i</w:t>
            </w:r>
            <w:r w:rsidR="0040258A" w:rsidRPr="00844CEB">
              <w:rPr>
                <w:rFonts w:ascii="Times New Roman" w:hAnsi="Times New Roman"/>
                <w:sz w:val="24"/>
                <w:szCs w:val="24"/>
                <w:lang w:eastAsia="sk-SK"/>
              </w:rPr>
              <w:t xml:space="preserve"> sa na </w:t>
            </w:r>
            <w:r w:rsidR="00D63F17" w:rsidRPr="00844CEB">
              <w:rPr>
                <w:rFonts w:ascii="Times New Roman" w:hAnsi="Times New Roman"/>
                <w:sz w:val="24"/>
                <w:szCs w:val="24"/>
                <w:lang w:eastAsia="sk-SK"/>
              </w:rPr>
              <w:t>cenné papiere</w:t>
            </w:r>
            <w:r w:rsidR="0040258A" w:rsidRPr="00844CEB">
              <w:rPr>
                <w:rFonts w:ascii="Times New Roman" w:hAnsi="Times New Roman"/>
                <w:sz w:val="24"/>
                <w:szCs w:val="24"/>
                <w:lang w:eastAsia="sk-SK"/>
              </w:rPr>
              <w:t xml:space="preserve"> </w:t>
            </w:r>
            <w:r w:rsidR="00CA4706" w:rsidRPr="00844CEB">
              <w:rPr>
                <w:rFonts w:ascii="Times New Roman" w:hAnsi="Times New Roman"/>
                <w:sz w:val="24"/>
                <w:szCs w:val="24"/>
                <w:lang w:eastAsia="sk-SK"/>
              </w:rPr>
              <w:t>alternatívneho investičného fondu</w:t>
            </w:r>
            <w:r w:rsidR="00300B01" w:rsidRPr="00844CEB">
              <w:rPr>
                <w:rFonts w:ascii="Times New Roman" w:hAnsi="Times New Roman"/>
                <w:sz w:val="24"/>
                <w:szCs w:val="24"/>
                <w:lang w:eastAsia="sk-SK"/>
              </w:rPr>
              <w:t xml:space="preserve"> alebo zahraničného alternatívneho investičného fondu</w:t>
            </w:r>
            <w:r w:rsidR="0040258A" w:rsidRPr="00844CEB">
              <w:rPr>
                <w:rFonts w:ascii="Times New Roman" w:hAnsi="Times New Roman"/>
                <w:sz w:val="24"/>
                <w:szCs w:val="24"/>
                <w:lang w:eastAsia="sk-SK"/>
              </w:rPr>
              <w:t>, na ktor</w:t>
            </w:r>
            <w:r w:rsidR="000C77E1" w:rsidRPr="00844CEB">
              <w:rPr>
                <w:rFonts w:ascii="Times New Roman" w:hAnsi="Times New Roman"/>
                <w:sz w:val="24"/>
                <w:szCs w:val="24"/>
                <w:lang w:eastAsia="sk-SK"/>
              </w:rPr>
              <w:t>ý</w:t>
            </w:r>
            <w:r w:rsidR="0040258A" w:rsidRPr="00844CEB">
              <w:rPr>
                <w:rFonts w:ascii="Times New Roman" w:hAnsi="Times New Roman"/>
                <w:sz w:val="24"/>
                <w:szCs w:val="24"/>
                <w:lang w:eastAsia="sk-SK"/>
              </w:rPr>
              <w:t xml:space="preserve"> sa odkazuje v informáciách poskytnutých v</w:t>
            </w:r>
            <w:r w:rsidR="000C77E1" w:rsidRPr="00844CEB">
              <w:rPr>
                <w:rFonts w:ascii="Times New Roman" w:hAnsi="Times New Roman"/>
                <w:sz w:val="24"/>
                <w:szCs w:val="24"/>
                <w:lang w:eastAsia="sk-SK"/>
              </w:rPr>
              <w:t xml:space="preserve"> rámci </w:t>
            </w:r>
            <w:proofErr w:type="spellStart"/>
            <w:r w:rsidR="0040258A" w:rsidRPr="00844CEB">
              <w:rPr>
                <w:rFonts w:ascii="Times New Roman" w:hAnsi="Times New Roman"/>
                <w:sz w:val="24"/>
                <w:szCs w:val="24"/>
                <w:lang w:eastAsia="sk-SK"/>
              </w:rPr>
              <w:t>predmarketing</w:t>
            </w:r>
            <w:r w:rsidR="000C77E1" w:rsidRPr="00844CEB">
              <w:rPr>
                <w:rFonts w:ascii="Times New Roman" w:hAnsi="Times New Roman"/>
                <w:sz w:val="24"/>
                <w:szCs w:val="24"/>
                <w:lang w:eastAsia="sk-SK"/>
              </w:rPr>
              <w:t>u</w:t>
            </w:r>
            <w:proofErr w:type="spellEnd"/>
            <w:r w:rsidR="0040258A" w:rsidRPr="00844CEB">
              <w:rPr>
                <w:rFonts w:ascii="Times New Roman" w:hAnsi="Times New Roman"/>
                <w:sz w:val="24"/>
                <w:szCs w:val="24"/>
                <w:lang w:eastAsia="sk-SK"/>
              </w:rPr>
              <w:t xml:space="preserve">, alebo </w:t>
            </w:r>
            <w:r w:rsidR="000C77E1" w:rsidRPr="00844CEB">
              <w:rPr>
                <w:rFonts w:ascii="Times New Roman" w:hAnsi="Times New Roman"/>
                <w:sz w:val="24"/>
                <w:szCs w:val="24"/>
                <w:lang w:eastAsia="sk-SK"/>
              </w:rPr>
              <w:t>vzťahujúc</w:t>
            </w:r>
            <w:r w:rsidR="00360DA2" w:rsidRPr="00844CEB">
              <w:rPr>
                <w:rFonts w:ascii="Times New Roman" w:hAnsi="Times New Roman"/>
                <w:sz w:val="24"/>
                <w:szCs w:val="24"/>
                <w:lang w:eastAsia="sk-SK"/>
              </w:rPr>
              <w:t>i</w:t>
            </w:r>
            <w:r w:rsidR="000C77E1" w:rsidRPr="00844CEB">
              <w:rPr>
                <w:rFonts w:ascii="Times New Roman" w:hAnsi="Times New Roman"/>
                <w:sz w:val="24"/>
                <w:szCs w:val="24"/>
                <w:lang w:eastAsia="sk-SK"/>
              </w:rPr>
              <w:t xml:space="preserve"> sa na </w:t>
            </w:r>
            <w:r w:rsidR="00D63F17" w:rsidRPr="00844CEB">
              <w:rPr>
                <w:rFonts w:ascii="Times New Roman" w:hAnsi="Times New Roman"/>
                <w:sz w:val="24"/>
                <w:szCs w:val="24"/>
                <w:lang w:eastAsia="sk-SK"/>
              </w:rPr>
              <w:t>cenné papiere</w:t>
            </w:r>
            <w:r w:rsidR="000C77E1" w:rsidRPr="00844CEB">
              <w:rPr>
                <w:rFonts w:ascii="Times New Roman" w:hAnsi="Times New Roman"/>
                <w:sz w:val="24"/>
                <w:szCs w:val="24"/>
                <w:lang w:eastAsia="sk-SK"/>
              </w:rPr>
              <w:t xml:space="preserve"> alternatívneho investičného fondu</w:t>
            </w:r>
            <w:r w:rsidR="0040258A" w:rsidRPr="00844CEB">
              <w:rPr>
                <w:rFonts w:ascii="Times New Roman" w:hAnsi="Times New Roman"/>
                <w:sz w:val="24"/>
                <w:szCs w:val="24"/>
                <w:lang w:eastAsia="sk-SK"/>
              </w:rPr>
              <w:t xml:space="preserve"> </w:t>
            </w:r>
            <w:r w:rsidR="00300B01" w:rsidRPr="00844CEB">
              <w:rPr>
                <w:rFonts w:ascii="Times New Roman" w:hAnsi="Times New Roman"/>
                <w:sz w:val="24"/>
                <w:szCs w:val="24"/>
                <w:lang w:eastAsia="sk-SK"/>
              </w:rPr>
              <w:t xml:space="preserve">alebo zahraničného alternatívneho investičného fondu </w:t>
            </w:r>
            <w:r w:rsidR="00D63F17" w:rsidRPr="00844CEB">
              <w:rPr>
                <w:rFonts w:ascii="Times New Roman" w:hAnsi="Times New Roman"/>
                <w:sz w:val="24"/>
                <w:szCs w:val="24"/>
                <w:lang w:eastAsia="sk-SK"/>
              </w:rPr>
              <w:t>vytvoreného</w:t>
            </w:r>
            <w:r w:rsidR="0040258A" w:rsidRPr="00844CEB">
              <w:rPr>
                <w:rFonts w:ascii="Times New Roman" w:hAnsi="Times New Roman"/>
                <w:sz w:val="24"/>
                <w:szCs w:val="24"/>
                <w:lang w:eastAsia="sk-SK"/>
              </w:rPr>
              <w:t xml:space="preserve"> v dôsledku </w:t>
            </w:r>
            <w:proofErr w:type="spellStart"/>
            <w:r w:rsidR="0040258A" w:rsidRPr="00844CEB">
              <w:rPr>
                <w:rFonts w:ascii="Times New Roman" w:hAnsi="Times New Roman"/>
                <w:sz w:val="24"/>
                <w:szCs w:val="24"/>
                <w:lang w:eastAsia="sk-SK"/>
              </w:rPr>
              <w:t>predmarketingu</w:t>
            </w:r>
            <w:proofErr w:type="spellEnd"/>
            <w:r w:rsidR="0040258A" w:rsidRPr="00844CEB">
              <w:rPr>
                <w:rFonts w:ascii="Times New Roman" w:hAnsi="Times New Roman"/>
                <w:sz w:val="24"/>
                <w:szCs w:val="24"/>
                <w:lang w:eastAsia="sk-SK"/>
              </w:rPr>
              <w:t xml:space="preserve">, sa považuje za </w:t>
            </w:r>
            <w:r w:rsidR="00FD4CD9" w:rsidRPr="00844CEB">
              <w:rPr>
                <w:rFonts w:ascii="Times New Roman" w:hAnsi="Times New Roman"/>
                <w:sz w:val="24"/>
                <w:szCs w:val="24"/>
                <w:lang w:eastAsia="sk-SK"/>
              </w:rPr>
              <w:t>distribúciu</w:t>
            </w:r>
            <w:r w:rsidR="0040258A" w:rsidRPr="00844CEB">
              <w:rPr>
                <w:rFonts w:ascii="Times New Roman" w:hAnsi="Times New Roman"/>
                <w:sz w:val="24"/>
                <w:szCs w:val="24"/>
                <w:lang w:eastAsia="sk-SK"/>
              </w:rPr>
              <w:t xml:space="preserve"> a podlieha príslušným postupom oznamovania uvedený</w:t>
            </w:r>
            <w:r w:rsidR="007724AE" w:rsidRPr="00844CEB">
              <w:rPr>
                <w:rFonts w:ascii="Times New Roman" w:hAnsi="Times New Roman"/>
                <w:sz w:val="24"/>
                <w:szCs w:val="24"/>
                <w:lang w:eastAsia="sk-SK"/>
              </w:rPr>
              <w:t>m</w:t>
            </w:r>
            <w:r w:rsidR="0040258A" w:rsidRPr="00844CEB">
              <w:rPr>
                <w:rFonts w:ascii="Times New Roman" w:hAnsi="Times New Roman"/>
                <w:sz w:val="24"/>
                <w:szCs w:val="24"/>
                <w:lang w:eastAsia="sk-SK"/>
              </w:rPr>
              <w:t xml:space="preserve"> </w:t>
            </w:r>
            <w:r w:rsidR="00E12AF1" w:rsidRPr="00844CEB">
              <w:rPr>
                <w:rFonts w:ascii="Times New Roman" w:hAnsi="Times New Roman"/>
                <w:sz w:val="24"/>
                <w:szCs w:val="24"/>
                <w:lang w:eastAsia="sk-SK"/>
              </w:rPr>
              <w:t>v § 150b alebo § 150</w:t>
            </w:r>
            <w:r w:rsidR="00FD4CD9" w:rsidRPr="00844CEB">
              <w:rPr>
                <w:rFonts w:ascii="Times New Roman" w:hAnsi="Times New Roman"/>
                <w:sz w:val="24"/>
                <w:szCs w:val="24"/>
                <w:lang w:eastAsia="sk-SK"/>
              </w:rPr>
              <w:t>d</w:t>
            </w:r>
            <w:r w:rsidR="0040258A" w:rsidRPr="00844CEB">
              <w:rPr>
                <w:rFonts w:ascii="Times New Roman" w:hAnsi="Times New Roman"/>
                <w:sz w:val="24"/>
                <w:szCs w:val="24"/>
                <w:lang w:eastAsia="sk-SK"/>
              </w:rPr>
              <w:t>.</w:t>
            </w:r>
          </w:p>
          <w:p w:rsidR="000A11DA" w:rsidRPr="00844CEB" w:rsidRDefault="002C7B07" w:rsidP="00405B61">
            <w:pPr>
              <w:spacing w:before="120" w:after="0" w:line="240" w:lineRule="auto"/>
              <w:ind w:left="969" w:right="285" w:firstLine="1"/>
              <w:jc w:val="both"/>
              <w:rPr>
                <w:rFonts w:ascii="Times New Roman" w:hAnsi="Times New Roman"/>
                <w:sz w:val="24"/>
                <w:szCs w:val="24"/>
                <w:lang w:eastAsia="sk-SK"/>
              </w:rPr>
            </w:pPr>
            <w:r w:rsidRPr="00844CEB">
              <w:rPr>
                <w:rFonts w:ascii="Times New Roman" w:hAnsi="Times New Roman"/>
                <w:sz w:val="24"/>
                <w:szCs w:val="24"/>
                <w:lang w:eastAsia="sk-SK"/>
              </w:rPr>
              <w:t xml:space="preserve">(6) </w:t>
            </w:r>
            <w:r w:rsidR="006D4707" w:rsidRPr="00844CEB">
              <w:rPr>
                <w:rFonts w:ascii="Times New Roman" w:hAnsi="Times New Roman"/>
                <w:sz w:val="24"/>
                <w:szCs w:val="24"/>
              </w:rPr>
              <w:t xml:space="preserve">Správcovská spoločnosť s povolením podľa </w:t>
            </w:r>
            <w:hyperlink r:id="rId12" w:anchor="paragraf-28a" w:tooltip="Odkaz na predpis alebo ustanovenie" w:history="1">
              <w:r w:rsidR="006D4707" w:rsidRPr="00844CEB">
                <w:rPr>
                  <w:rFonts w:ascii="Times New Roman" w:hAnsi="Times New Roman"/>
                  <w:bCs/>
                  <w:sz w:val="24"/>
                  <w:szCs w:val="24"/>
                </w:rPr>
                <w:t>§ 28a</w:t>
              </w:r>
            </w:hyperlink>
            <w:r w:rsidR="006D4707" w:rsidRPr="00844CEB">
              <w:rPr>
                <w:rFonts w:ascii="Times New Roman" w:hAnsi="Times New Roman"/>
                <w:sz w:val="24"/>
                <w:szCs w:val="24"/>
              </w:rPr>
              <w:t xml:space="preserve"> </w:t>
            </w:r>
            <w:r w:rsidR="00360DA2" w:rsidRPr="00844CEB">
              <w:rPr>
                <w:rFonts w:ascii="Times New Roman" w:hAnsi="Times New Roman"/>
                <w:sz w:val="24"/>
                <w:szCs w:val="24"/>
              </w:rPr>
              <w:t xml:space="preserve">je </w:t>
            </w:r>
            <w:r w:rsidR="0040258A" w:rsidRPr="00844CEB">
              <w:rPr>
                <w:rFonts w:ascii="Times New Roman" w:hAnsi="Times New Roman"/>
                <w:sz w:val="24"/>
                <w:szCs w:val="24"/>
                <w:lang w:eastAsia="sk-SK"/>
              </w:rPr>
              <w:t>do dvoch týždňov po tom, ako začal</w:t>
            </w:r>
            <w:r w:rsidR="0035758B" w:rsidRPr="00844CEB">
              <w:rPr>
                <w:rFonts w:ascii="Times New Roman" w:hAnsi="Times New Roman"/>
                <w:sz w:val="24"/>
                <w:szCs w:val="24"/>
                <w:lang w:eastAsia="sk-SK"/>
              </w:rPr>
              <w:t>a</w:t>
            </w:r>
            <w:r w:rsidR="0040258A" w:rsidRPr="00844CEB">
              <w:rPr>
                <w:rFonts w:ascii="Times New Roman" w:hAnsi="Times New Roman"/>
                <w:sz w:val="24"/>
                <w:szCs w:val="24"/>
                <w:lang w:eastAsia="sk-SK"/>
              </w:rPr>
              <w:t xml:space="preserve"> </w:t>
            </w:r>
            <w:r w:rsidR="00FD4CD9" w:rsidRPr="00844CEB">
              <w:rPr>
                <w:rFonts w:ascii="Times New Roman" w:hAnsi="Times New Roman"/>
                <w:sz w:val="24"/>
                <w:szCs w:val="24"/>
                <w:lang w:eastAsia="sk-SK"/>
              </w:rPr>
              <w:t xml:space="preserve">vykonávať </w:t>
            </w:r>
            <w:proofErr w:type="spellStart"/>
            <w:r w:rsidR="0040258A" w:rsidRPr="00844CEB">
              <w:rPr>
                <w:rFonts w:ascii="Times New Roman" w:hAnsi="Times New Roman"/>
                <w:sz w:val="24"/>
                <w:szCs w:val="24"/>
                <w:lang w:eastAsia="sk-SK"/>
              </w:rPr>
              <w:t>predmarketing</w:t>
            </w:r>
            <w:proofErr w:type="spellEnd"/>
            <w:r w:rsidR="0040258A" w:rsidRPr="00844CEB">
              <w:rPr>
                <w:rFonts w:ascii="Times New Roman" w:hAnsi="Times New Roman"/>
                <w:sz w:val="24"/>
                <w:szCs w:val="24"/>
                <w:lang w:eastAsia="sk-SK"/>
              </w:rPr>
              <w:t xml:space="preserve">, </w:t>
            </w:r>
            <w:r w:rsidR="00D63F17" w:rsidRPr="00844CEB">
              <w:rPr>
                <w:rFonts w:ascii="Times New Roman" w:hAnsi="Times New Roman"/>
                <w:sz w:val="24"/>
                <w:szCs w:val="24"/>
                <w:lang w:eastAsia="sk-SK"/>
              </w:rPr>
              <w:t xml:space="preserve">povinná </w:t>
            </w:r>
            <w:r w:rsidR="00DA3AD1" w:rsidRPr="00844CEB">
              <w:rPr>
                <w:rFonts w:ascii="Times New Roman" w:hAnsi="Times New Roman"/>
                <w:sz w:val="24"/>
                <w:szCs w:val="24"/>
                <w:lang w:eastAsia="sk-SK"/>
              </w:rPr>
              <w:t>za</w:t>
            </w:r>
            <w:r w:rsidR="00D63F17" w:rsidRPr="00844CEB">
              <w:rPr>
                <w:rFonts w:ascii="Times New Roman" w:hAnsi="Times New Roman"/>
                <w:sz w:val="24"/>
                <w:szCs w:val="24"/>
                <w:lang w:eastAsia="sk-SK"/>
              </w:rPr>
              <w:t>slať</w:t>
            </w:r>
            <w:r w:rsidR="00E36A11" w:rsidRPr="00844CEB">
              <w:rPr>
                <w:rFonts w:ascii="Times New Roman" w:hAnsi="Times New Roman"/>
                <w:sz w:val="24"/>
                <w:szCs w:val="24"/>
                <w:lang w:eastAsia="sk-SK"/>
              </w:rPr>
              <w:t xml:space="preserve"> Národnej banke Slovenska</w:t>
            </w:r>
            <w:r w:rsidR="0040258A" w:rsidRPr="00844CEB">
              <w:rPr>
                <w:rFonts w:ascii="Times New Roman" w:hAnsi="Times New Roman"/>
                <w:sz w:val="24"/>
                <w:szCs w:val="24"/>
                <w:lang w:eastAsia="sk-SK"/>
              </w:rPr>
              <w:t xml:space="preserve"> </w:t>
            </w:r>
            <w:r w:rsidR="00360DA2" w:rsidRPr="00844CEB">
              <w:rPr>
                <w:rFonts w:ascii="Times New Roman" w:hAnsi="Times New Roman"/>
                <w:sz w:val="24"/>
                <w:szCs w:val="24"/>
                <w:lang w:eastAsia="sk-SK"/>
              </w:rPr>
              <w:t>dokument</w:t>
            </w:r>
            <w:r w:rsidR="002060E4" w:rsidRPr="00844CEB">
              <w:rPr>
                <w:rFonts w:ascii="Times New Roman" w:hAnsi="Times New Roman"/>
                <w:sz w:val="24"/>
                <w:szCs w:val="24"/>
                <w:lang w:eastAsia="sk-SK"/>
              </w:rPr>
              <w:t xml:space="preserve"> </w:t>
            </w:r>
            <w:r w:rsidR="002060E4" w:rsidRPr="00844CEB">
              <w:rPr>
                <w:rFonts w:ascii="Times New Roman" w:hAnsi="Times New Roman"/>
                <w:sz w:val="24"/>
                <w:szCs w:val="24"/>
              </w:rPr>
              <w:t xml:space="preserve">v písomnej </w:t>
            </w:r>
            <w:r w:rsidR="00A246A0" w:rsidRPr="00844CEB">
              <w:rPr>
                <w:rFonts w:ascii="Times New Roman" w:hAnsi="Times New Roman"/>
                <w:sz w:val="24"/>
                <w:szCs w:val="24"/>
              </w:rPr>
              <w:t>forme</w:t>
            </w:r>
            <w:r w:rsidR="002060E4" w:rsidRPr="00844CEB">
              <w:rPr>
                <w:rFonts w:ascii="Times New Roman" w:hAnsi="Times New Roman"/>
                <w:sz w:val="24"/>
                <w:szCs w:val="24"/>
              </w:rPr>
              <w:t xml:space="preserve"> alebo elektronicky</w:t>
            </w:r>
            <w:r w:rsidR="00360DA2" w:rsidRPr="00844CEB">
              <w:rPr>
                <w:rFonts w:ascii="Times New Roman" w:hAnsi="Times New Roman"/>
                <w:sz w:val="24"/>
                <w:szCs w:val="24"/>
                <w:lang w:eastAsia="sk-SK"/>
              </w:rPr>
              <w:t>, v ktorom uvedie</w:t>
            </w:r>
            <w:r w:rsidR="0040258A" w:rsidRPr="00844CEB">
              <w:rPr>
                <w:rFonts w:ascii="Times New Roman" w:hAnsi="Times New Roman"/>
                <w:sz w:val="24"/>
                <w:szCs w:val="24"/>
                <w:lang w:eastAsia="sk-SK"/>
              </w:rPr>
              <w:t xml:space="preserve"> členské štáty, v ktorých </w:t>
            </w:r>
            <w:r w:rsidR="00A246A0" w:rsidRPr="00844CEB">
              <w:rPr>
                <w:rFonts w:ascii="Times New Roman" w:hAnsi="Times New Roman"/>
                <w:sz w:val="24"/>
                <w:szCs w:val="24"/>
                <w:lang w:eastAsia="sk-SK"/>
              </w:rPr>
              <w:t xml:space="preserve">sa </w:t>
            </w:r>
            <w:proofErr w:type="spellStart"/>
            <w:r w:rsidR="0040258A" w:rsidRPr="00844CEB">
              <w:rPr>
                <w:rFonts w:ascii="Times New Roman" w:hAnsi="Times New Roman"/>
                <w:sz w:val="24"/>
                <w:szCs w:val="24"/>
                <w:lang w:eastAsia="sk-SK"/>
              </w:rPr>
              <w:t>predmarketing</w:t>
            </w:r>
            <w:proofErr w:type="spellEnd"/>
            <w:r w:rsidR="0040258A" w:rsidRPr="00844CEB">
              <w:rPr>
                <w:rFonts w:ascii="Times New Roman" w:hAnsi="Times New Roman"/>
                <w:sz w:val="24"/>
                <w:szCs w:val="24"/>
                <w:lang w:eastAsia="sk-SK"/>
              </w:rPr>
              <w:t xml:space="preserve"> </w:t>
            </w:r>
            <w:r w:rsidR="00DA3AD1" w:rsidRPr="00844CEB">
              <w:rPr>
                <w:rFonts w:ascii="Times New Roman" w:hAnsi="Times New Roman"/>
                <w:sz w:val="24"/>
                <w:szCs w:val="24"/>
                <w:lang w:eastAsia="sk-SK"/>
              </w:rPr>
              <w:t xml:space="preserve">uskutočnil alebo </w:t>
            </w:r>
            <w:r w:rsidR="0040258A" w:rsidRPr="00844CEB">
              <w:rPr>
                <w:rFonts w:ascii="Times New Roman" w:hAnsi="Times New Roman"/>
                <w:sz w:val="24"/>
                <w:szCs w:val="24"/>
                <w:lang w:eastAsia="sk-SK"/>
              </w:rPr>
              <w:t xml:space="preserve">uskutočňuje, ako aj príslušné obdobie, stručný opis </w:t>
            </w:r>
            <w:r w:rsidR="00FD4CD9" w:rsidRPr="00844CEB">
              <w:rPr>
                <w:rFonts w:ascii="Times New Roman" w:hAnsi="Times New Roman"/>
                <w:sz w:val="24"/>
                <w:szCs w:val="24"/>
                <w:lang w:eastAsia="sk-SK"/>
              </w:rPr>
              <w:t xml:space="preserve">činností v rámci </w:t>
            </w:r>
            <w:proofErr w:type="spellStart"/>
            <w:r w:rsidR="00FD4CD9" w:rsidRPr="00844CEB">
              <w:rPr>
                <w:rFonts w:ascii="Times New Roman" w:hAnsi="Times New Roman"/>
                <w:sz w:val="24"/>
                <w:szCs w:val="24"/>
                <w:lang w:eastAsia="sk-SK"/>
              </w:rPr>
              <w:t>predmarketingu</w:t>
            </w:r>
            <w:proofErr w:type="spellEnd"/>
            <w:r w:rsidR="00FD4CD9" w:rsidRPr="00844CEB">
              <w:rPr>
                <w:rFonts w:ascii="Times New Roman" w:hAnsi="Times New Roman"/>
                <w:sz w:val="24"/>
                <w:szCs w:val="24"/>
                <w:lang w:eastAsia="sk-SK"/>
              </w:rPr>
              <w:t xml:space="preserve"> </w:t>
            </w:r>
            <w:r w:rsidR="0040258A" w:rsidRPr="00844CEB">
              <w:rPr>
                <w:rFonts w:ascii="Times New Roman" w:hAnsi="Times New Roman"/>
                <w:sz w:val="24"/>
                <w:szCs w:val="24"/>
                <w:lang w:eastAsia="sk-SK"/>
              </w:rPr>
              <w:t>vrátane informácií o predložených investičných stratégiách a zoznam</w:t>
            </w:r>
            <w:r w:rsidR="00DA3AD1" w:rsidRPr="00844CEB">
              <w:rPr>
                <w:rFonts w:ascii="Times New Roman" w:hAnsi="Times New Roman"/>
                <w:sz w:val="24"/>
                <w:szCs w:val="24"/>
                <w:lang w:eastAsia="sk-SK"/>
              </w:rPr>
              <w:t>u</w:t>
            </w:r>
            <w:r w:rsidR="0040258A" w:rsidRPr="00844CEB">
              <w:rPr>
                <w:rFonts w:ascii="Times New Roman" w:hAnsi="Times New Roman"/>
                <w:sz w:val="24"/>
                <w:szCs w:val="24"/>
                <w:lang w:eastAsia="sk-SK"/>
              </w:rPr>
              <w:t xml:space="preserve"> </w:t>
            </w:r>
            <w:r w:rsidR="00CA4706" w:rsidRPr="00844CEB">
              <w:rPr>
                <w:rFonts w:ascii="Times New Roman" w:hAnsi="Times New Roman"/>
                <w:sz w:val="24"/>
                <w:szCs w:val="24"/>
                <w:lang w:eastAsia="sk-SK"/>
              </w:rPr>
              <w:t>alternatívnych investičných fondov</w:t>
            </w:r>
            <w:r w:rsidR="0040258A" w:rsidRPr="00844CEB">
              <w:rPr>
                <w:rFonts w:ascii="Times New Roman" w:hAnsi="Times New Roman"/>
                <w:sz w:val="24"/>
                <w:szCs w:val="24"/>
                <w:lang w:eastAsia="sk-SK"/>
              </w:rPr>
              <w:t xml:space="preserve"> a </w:t>
            </w:r>
            <w:proofErr w:type="spellStart"/>
            <w:r w:rsidR="0040258A" w:rsidRPr="00844CEB">
              <w:rPr>
                <w:rFonts w:ascii="Times New Roman" w:hAnsi="Times New Roman"/>
                <w:sz w:val="24"/>
                <w:szCs w:val="24"/>
                <w:lang w:eastAsia="sk-SK"/>
              </w:rPr>
              <w:t>podfondov</w:t>
            </w:r>
            <w:proofErr w:type="spellEnd"/>
            <w:r w:rsidR="0040258A" w:rsidRPr="00844CEB">
              <w:rPr>
                <w:rFonts w:ascii="Times New Roman" w:hAnsi="Times New Roman"/>
                <w:sz w:val="24"/>
                <w:szCs w:val="24"/>
                <w:lang w:eastAsia="sk-SK"/>
              </w:rPr>
              <w:t xml:space="preserve"> </w:t>
            </w:r>
            <w:r w:rsidR="00CA4706" w:rsidRPr="00844CEB">
              <w:rPr>
                <w:rFonts w:ascii="Times New Roman" w:hAnsi="Times New Roman"/>
                <w:sz w:val="24"/>
                <w:szCs w:val="24"/>
                <w:lang w:eastAsia="sk-SK"/>
              </w:rPr>
              <w:t>alternatívnych investičných fondov</w:t>
            </w:r>
            <w:r w:rsidR="0040258A" w:rsidRPr="00844CEB">
              <w:rPr>
                <w:rFonts w:ascii="Times New Roman" w:hAnsi="Times New Roman"/>
                <w:sz w:val="24"/>
                <w:szCs w:val="24"/>
                <w:lang w:eastAsia="sk-SK"/>
              </w:rPr>
              <w:t xml:space="preserve">, ktoré sú alebo boli predmetom </w:t>
            </w:r>
            <w:proofErr w:type="spellStart"/>
            <w:r w:rsidR="0040258A" w:rsidRPr="00844CEB">
              <w:rPr>
                <w:rFonts w:ascii="Times New Roman" w:hAnsi="Times New Roman"/>
                <w:sz w:val="24"/>
                <w:szCs w:val="24"/>
                <w:lang w:eastAsia="sk-SK"/>
              </w:rPr>
              <w:t>predmarketingu</w:t>
            </w:r>
            <w:proofErr w:type="spellEnd"/>
            <w:r w:rsidR="0040258A" w:rsidRPr="00844CEB">
              <w:rPr>
                <w:rFonts w:ascii="Times New Roman" w:hAnsi="Times New Roman"/>
                <w:sz w:val="24"/>
                <w:szCs w:val="24"/>
                <w:lang w:eastAsia="sk-SK"/>
              </w:rPr>
              <w:t xml:space="preserve">. </w:t>
            </w:r>
            <w:r w:rsidR="00E36A11" w:rsidRPr="00844CEB">
              <w:rPr>
                <w:rFonts w:ascii="Times New Roman" w:hAnsi="Times New Roman"/>
                <w:sz w:val="24"/>
                <w:szCs w:val="24"/>
                <w:lang w:eastAsia="sk-SK"/>
              </w:rPr>
              <w:t>Národná banka Slovenska</w:t>
            </w:r>
            <w:r w:rsidR="0040258A" w:rsidRPr="00844CEB">
              <w:rPr>
                <w:rFonts w:ascii="Times New Roman" w:hAnsi="Times New Roman"/>
                <w:sz w:val="24"/>
                <w:szCs w:val="24"/>
                <w:lang w:eastAsia="sk-SK"/>
              </w:rPr>
              <w:t xml:space="preserve"> o tom bezodkladne informuj</w:t>
            </w:r>
            <w:r w:rsidR="007724AE" w:rsidRPr="00844CEB">
              <w:rPr>
                <w:rFonts w:ascii="Times New Roman" w:hAnsi="Times New Roman"/>
                <w:sz w:val="24"/>
                <w:szCs w:val="24"/>
                <w:lang w:eastAsia="sk-SK"/>
              </w:rPr>
              <w:t>e</w:t>
            </w:r>
            <w:r w:rsidR="00E36A11" w:rsidRPr="00844CEB">
              <w:rPr>
                <w:rFonts w:ascii="Times New Roman" w:hAnsi="Times New Roman"/>
                <w:sz w:val="24"/>
                <w:szCs w:val="24"/>
                <w:lang w:eastAsia="sk-SK"/>
              </w:rPr>
              <w:t xml:space="preserve"> </w:t>
            </w:r>
            <w:r w:rsidR="0040258A" w:rsidRPr="00844CEB">
              <w:rPr>
                <w:rFonts w:ascii="Times New Roman" w:hAnsi="Times New Roman"/>
                <w:sz w:val="24"/>
                <w:szCs w:val="24"/>
                <w:lang w:eastAsia="sk-SK"/>
              </w:rPr>
              <w:t xml:space="preserve">príslušné orgány </w:t>
            </w:r>
            <w:r w:rsidR="004B16E6" w:rsidRPr="00844CEB">
              <w:rPr>
                <w:rFonts w:ascii="Times New Roman" w:hAnsi="Times New Roman"/>
                <w:sz w:val="24"/>
                <w:szCs w:val="24"/>
                <w:lang w:eastAsia="sk-SK"/>
              </w:rPr>
              <w:t xml:space="preserve">dohľadu </w:t>
            </w:r>
            <w:r w:rsidR="0040258A" w:rsidRPr="00844CEB">
              <w:rPr>
                <w:rFonts w:ascii="Times New Roman" w:hAnsi="Times New Roman"/>
                <w:sz w:val="24"/>
                <w:szCs w:val="24"/>
                <w:lang w:eastAsia="sk-SK"/>
              </w:rPr>
              <w:t xml:space="preserve">členského štátu, v ktorom </w:t>
            </w:r>
            <w:r w:rsidR="00454454" w:rsidRPr="00844CEB">
              <w:rPr>
                <w:rFonts w:ascii="Times New Roman" w:hAnsi="Times New Roman"/>
                <w:sz w:val="24"/>
                <w:szCs w:val="24"/>
              </w:rPr>
              <w:t xml:space="preserve">správcovská spoločnosť s povolením podľa </w:t>
            </w:r>
            <w:hyperlink r:id="rId13" w:anchor="paragraf-28a" w:tooltip="Odkaz na predpis alebo ustanovenie" w:history="1">
              <w:r w:rsidR="00454454" w:rsidRPr="00844CEB">
                <w:rPr>
                  <w:rFonts w:ascii="Times New Roman" w:hAnsi="Times New Roman"/>
                  <w:bCs/>
                  <w:sz w:val="24"/>
                  <w:szCs w:val="24"/>
                </w:rPr>
                <w:t>§ 28a</w:t>
              </w:r>
            </w:hyperlink>
            <w:r w:rsidR="0040258A" w:rsidRPr="00844CEB">
              <w:rPr>
                <w:rFonts w:ascii="Times New Roman" w:hAnsi="Times New Roman"/>
                <w:sz w:val="24"/>
                <w:szCs w:val="24"/>
                <w:lang w:eastAsia="sk-SK"/>
              </w:rPr>
              <w:t xml:space="preserve"> </w:t>
            </w:r>
            <w:r w:rsidR="00FD4CD9" w:rsidRPr="00844CEB">
              <w:rPr>
                <w:rFonts w:ascii="Times New Roman" w:hAnsi="Times New Roman"/>
                <w:sz w:val="24"/>
                <w:szCs w:val="24"/>
                <w:lang w:eastAsia="sk-SK"/>
              </w:rPr>
              <w:t>uskutočnila alebo uskutočňuje</w:t>
            </w:r>
            <w:r w:rsidR="0040258A" w:rsidRPr="00844CEB">
              <w:rPr>
                <w:rFonts w:ascii="Times New Roman" w:hAnsi="Times New Roman"/>
                <w:sz w:val="24"/>
                <w:szCs w:val="24"/>
                <w:lang w:eastAsia="sk-SK"/>
              </w:rPr>
              <w:t xml:space="preserve"> </w:t>
            </w:r>
            <w:proofErr w:type="spellStart"/>
            <w:r w:rsidR="0040258A" w:rsidRPr="00844CEB">
              <w:rPr>
                <w:rFonts w:ascii="Times New Roman" w:hAnsi="Times New Roman"/>
                <w:sz w:val="24"/>
                <w:szCs w:val="24"/>
                <w:lang w:eastAsia="sk-SK"/>
              </w:rPr>
              <w:t>predmarketing</w:t>
            </w:r>
            <w:proofErr w:type="spellEnd"/>
            <w:r w:rsidR="0040258A" w:rsidRPr="00844CEB">
              <w:rPr>
                <w:rFonts w:ascii="Times New Roman" w:hAnsi="Times New Roman"/>
                <w:sz w:val="24"/>
                <w:szCs w:val="24"/>
                <w:lang w:eastAsia="sk-SK"/>
              </w:rPr>
              <w:t xml:space="preserve">. </w:t>
            </w:r>
            <w:r w:rsidR="00E36A11" w:rsidRPr="00844CEB">
              <w:rPr>
                <w:rFonts w:ascii="Times New Roman" w:hAnsi="Times New Roman"/>
                <w:sz w:val="24"/>
                <w:szCs w:val="24"/>
                <w:lang w:eastAsia="sk-SK"/>
              </w:rPr>
              <w:t>Národn</w:t>
            </w:r>
            <w:r w:rsidR="00300B01" w:rsidRPr="00844CEB">
              <w:rPr>
                <w:rFonts w:ascii="Times New Roman" w:hAnsi="Times New Roman"/>
                <w:sz w:val="24"/>
                <w:szCs w:val="24"/>
                <w:lang w:eastAsia="sk-SK"/>
              </w:rPr>
              <w:t>á</w:t>
            </w:r>
            <w:r w:rsidR="00E36A11" w:rsidRPr="00844CEB">
              <w:rPr>
                <w:rFonts w:ascii="Times New Roman" w:hAnsi="Times New Roman"/>
                <w:sz w:val="24"/>
                <w:szCs w:val="24"/>
                <w:lang w:eastAsia="sk-SK"/>
              </w:rPr>
              <w:t xml:space="preserve"> bank</w:t>
            </w:r>
            <w:r w:rsidR="00300B01" w:rsidRPr="00844CEB">
              <w:rPr>
                <w:rFonts w:ascii="Times New Roman" w:hAnsi="Times New Roman"/>
                <w:sz w:val="24"/>
                <w:szCs w:val="24"/>
                <w:lang w:eastAsia="sk-SK"/>
              </w:rPr>
              <w:t>a</w:t>
            </w:r>
            <w:r w:rsidR="00E36A11" w:rsidRPr="00844CEB">
              <w:rPr>
                <w:rFonts w:ascii="Times New Roman" w:hAnsi="Times New Roman"/>
                <w:sz w:val="24"/>
                <w:szCs w:val="24"/>
                <w:lang w:eastAsia="sk-SK"/>
              </w:rPr>
              <w:t xml:space="preserve"> Slovenska</w:t>
            </w:r>
            <w:r w:rsidR="00300B01" w:rsidRPr="00844CEB">
              <w:rPr>
                <w:rFonts w:ascii="Times New Roman" w:hAnsi="Times New Roman"/>
                <w:sz w:val="24"/>
                <w:szCs w:val="24"/>
                <w:lang w:eastAsia="sk-SK"/>
              </w:rPr>
              <w:t xml:space="preserve"> je povinná na žiadosť príslušných orgánov dohľadu členského štátu, v ktorom sa </w:t>
            </w:r>
            <w:proofErr w:type="spellStart"/>
            <w:r w:rsidR="00300B01" w:rsidRPr="00844CEB">
              <w:rPr>
                <w:rFonts w:ascii="Times New Roman" w:hAnsi="Times New Roman"/>
                <w:sz w:val="24"/>
                <w:szCs w:val="24"/>
                <w:lang w:eastAsia="sk-SK"/>
              </w:rPr>
              <w:t>predmarketing</w:t>
            </w:r>
            <w:proofErr w:type="spellEnd"/>
            <w:r w:rsidR="00300B01" w:rsidRPr="00844CEB">
              <w:rPr>
                <w:rFonts w:ascii="Times New Roman" w:hAnsi="Times New Roman"/>
                <w:sz w:val="24"/>
                <w:szCs w:val="24"/>
                <w:lang w:eastAsia="sk-SK"/>
              </w:rPr>
              <w:t xml:space="preserve"> </w:t>
            </w:r>
            <w:r w:rsidR="00DA3AD1" w:rsidRPr="00844CEB">
              <w:rPr>
                <w:rFonts w:ascii="Times New Roman" w:hAnsi="Times New Roman"/>
                <w:sz w:val="24"/>
                <w:szCs w:val="24"/>
                <w:lang w:eastAsia="sk-SK"/>
              </w:rPr>
              <w:t xml:space="preserve">uskutočnil alebo </w:t>
            </w:r>
            <w:r w:rsidR="00300B01" w:rsidRPr="00844CEB">
              <w:rPr>
                <w:rFonts w:ascii="Times New Roman" w:hAnsi="Times New Roman"/>
                <w:sz w:val="24"/>
                <w:szCs w:val="24"/>
                <w:lang w:eastAsia="sk-SK"/>
              </w:rPr>
              <w:t xml:space="preserve">uskutočňuje, poskytnúť ďalšie informácie o </w:t>
            </w:r>
            <w:proofErr w:type="spellStart"/>
            <w:r w:rsidR="00300B01" w:rsidRPr="00844CEB">
              <w:rPr>
                <w:rFonts w:ascii="Times New Roman" w:hAnsi="Times New Roman"/>
                <w:sz w:val="24"/>
                <w:szCs w:val="24"/>
                <w:lang w:eastAsia="sk-SK"/>
              </w:rPr>
              <w:t>predmarketingu</w:t>
            </w:r>
            <w:proofErr w:type="spellEnd"/>
            <w:r w:rsidR="00300B01" w:rsidRPr="00844CEB">
              <w:rPr>
                <w:rFonts w:ascii="Times New Roman" w:hAnsi="Times New Roman"/>
                <w:sz w:val="24"/>
                <w:szCs w:val="24"/>
                <w:lang w:eastAsia="sk-SK"/>
              </w:rPr>
              <w:t xml:space="preserve">, ktorý sa </w:t>
            </w:r>
            <w:r w:rsidR="00DA3AD1" w:rsidRPr="00844CEB">
              <w:rPr>
                <w:rFonts w:ascii="Times New Roman" w:hAnsi="Times New Roman"/>
                <w:sz w:val="24"/>
                <w:szCs w:val="24"/>
                <w:lang w:eastAsia="sk-SK"/>
              </w:rPr>
              <w:t xml:space="preserve">uskutočnil alebo </w:t>
            </w:r>
            <w:r w:rsidR="00300B01" w:rsidRPr="00844CEB">
              <w:rPr>
                <w:rFonts w:ascii="Times New Roman" w:hAnsi="Times New Roman"/>
                <w:sz w:val="24"/>
                <w:szCs w:val="24"/>
                <w:lang w:eastAsia="sk-SK"/>
              </w:rPr>
              <w:t>uskutočňuje na území Slovenskej republiky</w:t>
            </w:r>
            <w:r w:rsidR="0040258A" w:rsidRPr="00844CEB">
              <w:rPr>
                <w:rFonts w:ascii="Times New Roman" w:hAnsi="Times New Roman"/>
                <w:sz w:val="24"/>
                <w:szCs w:val="24"/>
                <w:lang w:eastAsia="sk-SK"/>
              </w:rPr>
              <w:t>.</w:t>
            </w:r>
          </w:p>
          <w:p w:rsidR="000A11DA" w:rsidRPr="00844CEB" w:rsidRDefault="002C7B07" w:rsidP="00405B61">
            <w:pPr>
              <w:spacing w:before="120" w:after="0" w:line="240" w:lineRule="auto"/>
              <w:ind w:left="969" w:right="285" w:firstLine="1"/>
              <w:jc w:val="both"/>
              <w:rPr>
                <w:rFonts w:ascii="Times New Roman" w:hAnsi="Times New Roman"/>
                <w:sz w:val="24"/>
                <w:szCs w:val="24"/>
                <w:lang w:eastAsia="sk-SK"/>
              </w:rPr>
            </w:pPr>
            <w:r w:rsidRPr="00844CEB">
              <w:rPr>
                <w:rFonts w:ascii="Times New Roman" w:hAnsi="Times New Roman"/>
                <w:sz w:val="24"/>
                <w:szCs w:val="24"/>
                <w:lang w:eastAsia="sk-SK"/>
              </w:rPr>
              <w:t>(7)</w:t>
            </w:r>
            <w:r w:rsidR="0040258A" w:rsidRPr="00844CEB">
              <w:rPr>
                <w:rFonts w:ascii="Times New Roman" w:hAnsi="Times New Roman"/>
                <w:sz w:val="24"/>
                <w:szCs w:val="24"/>
                <w:lang w:eastAsia="sk-SK"/>
              </w:rPr>
              <w:t>  </w:t>
            </w:r>
            <w:r w:rsidR="00305145" w:rsidRPr="00844CEB">
              <w:rPr>
                <w:rFonts w:ascii="Times New Roman" w:hAnsi="Times New Roman"/>
                <w:sz w:val="24"/>
                <w:szCs w:val="24"/>
                <w:lang w:eastAsia="sk-SK"/>
              </w:rPr>
              <w:t>I</w:t>
            </w:r>
            <w:r w:rsidR="00992731" w:rsidRPr="00844CEB">
              <w:rPr>
                <w:rFonts w:ascii="Times New Roman" w:hAnsi="Times New Roman"/>
                <w:sz w:val="24"/>
                <w:szCs w:val="24"/>
                <w:lang w:eastAsia="sk-SK"/>
              </w:rPr>
              <w:t>ná</w:t>
            </w:r>
            <w:r w:rsidR="0040258A" w:rsidRPr="00844CEB">
              <w:rPr>
                <w:rFonts w:ascii="Times New Roman" w:hAnsi="Times New Roman"/>
                <w:sz w:val="24"/>
                <w:szCs w:val="24"/>
                <w:lang w:eastAsia="sk-SK"/>
              </w:rPr>
              <w:t xml:space="preserve"> </w:t>
            </w:r>
            <w:r w:rsidR="0035758B" w:rsidRPr="00844CEB">
              <w:rPr>
                <w:rFonts w:ascii="Times New Roman" w:hAnsi="Times New Roman"/>
                <w:sz w:val="24"/>
                <w:szCs w:val="24"/>
                <w:lang w:eastAsia="sk-SK"/>
              </w:rPr>
              <w:t>osoba</w:t>
            </w:r>
            <w:r w:rsidR="0040258A" w:rsidRPr="00844CEB">
              <w:rPr>
                <w:rFonts w:ascii="Times New Roman" w:hAnsi="Times New Roman"/>
                <w:sz w:val="24"/>
                <w:szCs w:val="24"/>
                <w:lang w:eastAsia="sk-SK"/>
              </w:rPr>
              <w:t xml:space="preserve"> </w:t>
            </w:r>
            <w:r w:rsidR="00D63F17" w:rsidRPr="00844CEB">
              <w:rPr>
                <w:rFonts w:ascii="Times New Roman" w:hAnsi="Times New Roman"/>
                <w:sz w:val="24"/>
                <w:szCs w:val="24"/>
                <w:lang w:eastAsia="sk-SK"/>
              </w:rPr>
              <w:t>môže</w:t>
            </w:r>
            <w:r w:rsidR="0040258A" w:rsidRPr="00844CEB">
              <w:rPr>
                <w:rFonts w:ascii="Times New Roman" w:hAnsi="Times New Roman"/>
                <w:sz w:val="24"/>
                <w:szCs w:val="24"/>
                <w:lang w:eastAsia="sk-SK"/>
              </w:rPr>
              <w:t xml:space="preserve"> vykonávať </w:t>
            </w:r>
            <w:proofErr w:type="spellStart"/>
            <w:r w:rsidR="0040258A" w:rsidRPr="00844CEB">
              <w:rPr>
                <w:rFonts w:ascii="Times New Roman" w:hAnsi="Times New Roman"/>
                <w:sz w:val="24"/>
                <w:szCs w:val="24"/>
                <w:lang w:eastAsia="sk-SK"/>
              </w:rPr>
              <w:t>predmarketing</w:t>
            </w:r>
            <w:proofErr w:type="spellEnd"/>
            <w:r w:rsidR="0040258A" w:rsidRPr="00844CEB">
              <w:rPr>
                <w:rFonts w:ascii="Times New Roman" w:hAnsi="Times New Roman"/>
                <w:sz w:val="24"/>
                <w:szCs w:val="24"/>
                <w:lang w:eastAsia="sk-SK"/>
              </w:rPr>
              <w:t xml:space="preserve"> v mene </w:t>
            </w:r>
            <w:r w:rsidR="004717D6" w:rsidRPr="00844CEB">
              <w:rPr>
                <w:rFonts w:ascii="Times New Roman" w:hAnsi="Times New Roman"/>
                <w:sz w:val="24"/>
                <w:szCs w:val="24"/>
              </w:rPr>
              <w:t>správcovskej spoločnosti</w:t>
            </w:r>
            <w:r w:rsidR="00F7710D" w:rsidRPr="00844CEB">
              <w:rPr>
                <w:rFonts w:ascii="Times New Roman" w:hAnsi="Times New Roman"/>
                <w:sz w:val="24"/>
                <w:szCs w:val="24"/>
              </w:rPr>
              <w:t xml:space="preserve"> s povolením podľa § 28a</w:t>
            </w:r>
            <w:r w:rsidR="004717D6" w:rsidRPr="00844CEB">
              <w:rPr>
                <w:rFonts w:ascii="Times New Roman" w:hAnsi="Times New Roman"/>
                <w:sz w:val="24"/>
                <w:szCs w:val="24"/>
              </w:rPr>
              <w:t xml:space="preserve"> alebo zahraničnej správcovskej spoločnosti</w:t>
            </w:r>
            <w:r w:rsidR="00FD4CD9" w:rsidRPr="00844CEB">
              <w:rPr>
                <w:rFonts w:ascii="Times New Roman" w:hAnsi="Times New Roman"/>
                <w:sz w:val="24"/>
                <w:szCs w:val="24"/>
              </w:rPr>
              <w:t xml:space="preserve"> s povolením vydaným v súlade s právne záväzným aktom Európskej únie upravujúcim správcov alternatívnych investičných fondov</w:t>
            </w:r>
            <w:r w:rsidR="0040258A" w:rsidRPr="00844CEB">
              <w:rPr>
                <w:rFonts w:ascii="Times New Roman" w:hAnsi="Times New Roman"/>
                <w:sz w:val="24"/>
                <w:szCs w:val="24"/>
                <w:lang w:eastAsia="sk-SK"/>
              </w:rPr>
              <w:t xml:space="preserve">, iba ak jej bolo udelené povolenie ako </w:t>
            </w:r>
            <w:r w:rsidR="00300B01" w:rsidRPr="00844CEB">
              <w:rPr>
                <w:rFonts w:ascii="Times New Roman" w:hAnsi="Times New Roman"/>
                <w:sz w:val="24"/>
                <w:szCs w:val="24"/>
                <w:lang w:eastAsia="sk-SK"/>
              </w:rPr>
              <w:t>obchodníkovi s cennými papiermi</w:t>
            </w:r>
            <w:r w:rsidR="0040258A" w:rsidRPr="00844CEB">
              <w:rPr>
                <w:rFonts w:ascii="Times New Roman" w:hAnsi="Times New Roman"/>
                <w:sz w:val="24"/>
                <w:szCs w:val="24"/>
                <w:lang w:eastAsia="sk-SK"/>
              </w:rPr>
              <w:t xml:space="preserve"> </w:t>
            </w:r>
            <w:r w:rsidR="00300B01" w:rsidRPr="00844CEB">
              <w:rPr>
                <w:rFonts w:ascii="Times New Roman" w:hAnsi="Times New Roman"/>
                <w:sz w:val="24"/>
                <w:szCs w:val="24"/>
                <w:lang w:eastAsia="sk-SK"/>
              </w:rPr>
              <w:t>alebo ako zahraničnému obchodníkovi s cennými papiermi</w:t>
            </w:r>
            <w:r w:rsidR="00A56859" w:rsidRPr="00844CEB">
              <w:rPr>
                <w:rFonts w:ascii="Times New Roman" w:hAnsi="Times New Roman"/>
                <w:sz w:val="24"/>
                <w:szCs w:val="24"/>
                <w:lang w:eastAsia="sk-SK"/>
              </w:rPr>
              <w:t>,</w:t>
            </w:r>
            <w:r w:rsidR="00300B01" w:rsidRPr="00844CEB">
              <w:rPr>
                <w:rFonts w:ascii="Times New Roman" w:hAnsi="Times New Roman"/>
                <w:sz w:val="24"/>
                <w:szCs w:val="24"/>
                <w:lang w:eastAsia="sk-SK"/>
              </w:rPr>
              <w:t xml:space="preserve"> </w:t>
            </w:r>
            <w:r w:rsidR="0040327C" w:rsidRPr="00844CEB">
              <w:rPr>
                <w:rFonts w:ascii="Times New Roman" w:hAnsi="Times New Roman"/>
                <w:sz w:val="24"/>
                <w:szCs w:val="24"/>
                <w:lang w:eastAsia="sk-SK"/>
              </w:rPr>
              <w:t>ako banke alebo ako zahraničnej banke v súlade s osobitným</w:t>
            </w:r>
            <w:r w:rsidR="00DA3AD1" w:rsidRPr="00844CEB">
              <w:rPr>
                <w:rFonts w:ascii="Times New Roman" w:hAnsi="Times New Roman"/>
                <w:sz w:val="24"/>
                <w:szCs w:val="24"/>
                <w:lang w:eastAsia="sk-SK"/>
              </w:rPr>
              <w:t>i</w:t>
            </w:r>
            <w:r w:rsidR="0040327C" w:rsidRPr="00844CEB">
              <w:rPr>
                <w:rFonts w:ascii="Times New Roman" w:hAnsi="Times New Roman"/>
                <w:sz w:val="24"/>
                <w:szCs w:val="24"/>
                <w:lang w:eastAsia="sk-SK"/>
              </w:rPr>
              <w:t xml:space="preserve"> predpism</w:t>
            </w:r>
            <w:r w:rsidR="00DA3AD1" w:rsidRPr="00844CEB">
              <w:rPr>
                <w:rFonts w:ascii="Times New Roman" w:hAnsi="Times New Roman"/>
                <w:sz w:val="24"/>
                <w:szCs w:val="24"/>
                <w:lang w:eastAsia="sk-SK"/>
              </w:rPr>
              <w:t>i</w:t>
            </w:r>
            <w:r w:rsidR="0040327C" w:rsidRPr="00844CEB">
              <w:rPr>
                <w:rFonts w:ascii="Times New Roman" w:hAnsi="Times New Roman"/>
                <w:sz w:val="24"/>
                <w:szCs w:val="24"/>
                <w:lang w:eastAsia="sk-SK"/>
              </w:rPr>
              <w:t>,</w:t>
            </w:r>
            <w:r w:rsidR="00B931C3" w:rsidRPr="00844CEB">
              <w:rPr>
                <w:rFonts w:ascii="Times New Roman" w:hAnsi="Times New Roman"/>
                <w:sz w:val="24"/>
                <w:szCs w:val="24"/>
                <w:vertAlign w:val="superscript"/>
                <w:lang w:eastAsia="sk-SK"/>
              </w:rPr>
              <w:t>21</w:t>
            </w:r>
            <w:r w:rsidR="0040327C" w:rsidRPr="00844CEB">
              <w:rPr>
                <w:rFonts w:ascii="Times New Roman" w:hAnsi="Times New Roman"/>
                <w:sz w:val="24"/>
                <w:szCs w:val="24"/>
                <w:vertAlign w:val="superscript"/>
                <w:lang w:eastAsia="sk-SK"/>
              </w:rPr>
              <w:t>a</w:t>
            </w:r>
            <w:r w:rsidR="0040327C" w:rsidRPr="00844CEB">
              <w:rPr>
                <w:rFonts w:ascii="Times New Roman" w:hAnsi="Times New Roman"/>
                <w:sz w:val="24"/>
                <w:szCs w:val="24"/>
                <w:lang w:eastAsia="sk-SK"/>
              </w:rPr>
              <w:t>)</w:t>
            </w:r>
            <w:r w:rsidR="0040258A" w:rsidRPr="00844CEB">
              <w:rPr>
                <w:rFonts w:ascii="Times New Roman" w:hAnsi="Times New Roman"/>
                <w:sz w:val="24"/>
                <w:szCs w:val="24"/>
                <w:lang w:eastAsia="sk-SK"/>
              </w:rPr>
              <w:t xml:space="preserve"> ako správcovsk</w:t>
            </w:r>
            <w:r w:rsidR="007724AE" w:rsidRPr="00844CEB">
              <w:rPr>
                <w:rFonts w:ascii="Times New Roman" w:hAnsi="Times New Roman"/>
                <w:sz w:val="24"/>
                <w:szCs w:val="24"/>
                <w:lang w:eastAsia="sk-SK"/>
              </w:rPr>
              <w:t>ej</w:t>
            </w:r>
            <w:r w:rsidR="0040258A" w:rsidRPr="00844CEB">
              <w:rPr>
                <w:rFonts w:ascii="Times New Roman" w:hAnsi="Times New Roman"/>
                <w:sz w:val="24"/>
                <w:szCs w:val="24"/>
                <w:lang w:eastAsia="sk-SK"/>
              </w:rPr>
              <w:t xml:space="preserve"> spoločnos</w:t>
            </w:r>
            <w:r w:rsidR="007724AE" w:rsidRPr="00844CEB">
              <w:rPr>
                <w:rFonts w:ascii="Times New Roman" w:hAnsi="Times New Roman"/>
                <w:sz w:val="24"/>
                <w:szCs w:val="24"/>
                <w:lang w:eastAsia="sk-SK"/>
              </w:rPr>
              <w:t>ti</w:t>
            </w:r>
            <w:r w:rsidR="0040258A" w:rsidRPr="00844CEB">
              <w:rPr>
                <w:rFonts w:ascii="Times New Roman" w:hAnsi="Times New Roman"/>
                <w:sz w:val="24"/>
                <w:szCs w:val="24"/>
                <w:lang w:eastAsia="sk-SK"/>
              </w:rPr>
              <w:t xml:space="preserve"> </w:t>
            </w:r>
            <w:r w:rsidR="00454454" w:rsidRPr="00844CEB">
              <w:rPr>
                <w:rFonts w:ascii="Times New Roman" w:hAnsi="Times New Roman"/>
                <w:sz w:val="24"/>
                <w:szCs w:val="24"/>
                <w:lang w:eastAsia="sk-SK"/>
              </w:rPr>
              <w:t xml:space="preserve">podľa § 28a, </w:t>
            </w:r>
            <w:r w:rsidR="00454454" w:rsidRPr="00844CEB">
              <w:rPr>
                <w:rFonts w:ascii="Times New Roman" w:hAnsi="Times New Roman"/>
                <w:sz w:val="24"/>
                <w:szCs w:val="24"/>
              </w:rPr>
              <w:t>ako zahraničnej správcovskej spoločnosti so sídlom v členskom štáte v súlade s právne záväzným aktom Európskej únie upravujúcim správcov alternatívnych investičných fondov</w:t>
            </w:r>
            <w:r w:rsidR="0040258A" w:rsidRPr="00844CEB">
              <w:rPr>
                <w:rFonts w:ascii="Times New Roman" w:hAnsi="Times New Roman"/>
                <w:sz w:val="24"/>
                <w:szCs w:val="24"/>
                <w:lang w:eastAsia="sk-SK"/>
              </w:rPr>
              <w:t xml:space="preserve">, alebo ak koná ako viazaný </w:t>
            </w:r>
            <w:r w:rsidR="00330408" w:rsidRPr="00844CEB">
              <w:rPr>
                <w:rFonts w:ascii="Times New Roman" w:hAnsi="Times New Roman"/>
                <w:sz w:val="24"/>
                <w:szCs w:val="24"/>
                <w:lang w:eastAsia="sk-SK"/>
              </w:rPr>
              <w:t>agent</w:t>
            </w:r>
            <w:r w:rsidR="0040258A" w:rsidRPr="00844CEB">
              <w:rPr>
                <w:rFonts w:ascii="Times New Roman" w:hAnsi="Times New Roman"/>
                <w:sz w:val="24"/>
                <w:szCs w:val="24"/>
                <w:lang w:eastAsia="sk-SK"/>
              </w:rPr>
              <w:t xml:space="preserve"> v súlade s</w:t>
            </w:r>
            <w:r w:rsidR="00E36A11" w:rsidRPr="00844CEB">
              <w:rPr>
                <w:rFonts w:ascii="Times New Roman" w:hAnsi="Times New Roman"/>
                <w:sz w:val="24"/>
                <w:szCs w:val="24"/>
                <w:lang w:eastAsia="sk-SK"/>
              </w:rPr>
              <w:t> osobitným predpisom.</w:t>
            </w:r>
            <w:r w:rsidR="00E36A11" w:rsidRPr="00844CEB">
              <w:rPr>
                <w:rFonts w:ascii="Times New Roman" w:hAnsi="Times New Roman"/>
                <w:sz w:val="24"/>
                <w:szCs w:val="24"/>
                <w:vertAlign w:val="superscript"/>
                <w:lang w:eastAsia="sk-SK"/>
              </w:rPr>
              <w:t>7</w:t>
            </w:r>
            <w:r w:rsidR="00E36A11" w:rsidRPr="00844CEB">
              <w:rPr>
                <w:rFonts w:ascii="Times New Roman" w:hAnsi="Times New Roman"/>
                <w:sz w:val="24"/>
                <w:szCs w:val="24"/>
                <w:lang w:eastAsia="sk-SK"/>
              </w:rPr>
              <w:t>)</w:t>
            </w:r>
            <w:r w:rsidR="0040258A" w:rsidRPr="00844CEB">
              <w:rPr>
                <w:rFonts w:ascii="Times New Roman" w:hAnsi="Times New Roman"/>
                <w:sz w:val="24"/>
                <w:szCs w:val="24"/>
                <w:lang w:eastAsia="sk-SK"/>
              </w:rPr>
              <w:t xml:space="preserve"> </w:t>
            </w:r>
          </w:p>
          <w:p w:rsidR="000A11DA" w:rsidRPr="00844CEB" w:rsidRDefault="002C7B07" w:rsidP="00405B61">
            <w:pPr>
              <w:spacing w:before="120" w:after="0" w:line="240" w:lineRule="auto"/>
              <w:ind w:left="969" w:right="285" w:firstLine="23"/>
              <w:jc w:val="both"/>
              <w:rPr>
                <w:rFonts w:ascii="Times New Roman" w:hAnsi="Times New Roman"/>
                <w:sz w:val="24"/>
                <w:szCs w:val="24"/>
                <w:lang w:eastAsia="sk-SK"/>
              </w:rPr>
            </w:pPr>
            <w:r w:rsidRPr="00844CEB">
              <w:rPr>
                <w:rFonts w:ascii="Times New Roman" w:hAnsi="Times New Roman"/>
                <w:sz w:val="24"/>
                <w:szCs w:val="24"/>
                <w:lang w:eastAsia="sk-SK"/>
              </w:rPr>
              <w:t>(8)</w:t>
            </w:r>
            <w:r w:rsidR="00D6475D" w:rsidRPr="00844CEB">
              <w:rPr>
                <w:rFonts w:ascii="Times New Roman" w:hAnsi="Times New Roman"/>
                <w:sz w:val="24"/>
                <w:szCs w:val="24"/>
                <w:lang w:eastAsia="sk-SK"/>
              </w:rPr>
              <w:t xml:space="preserve"> </w:t>
            </w:r>
            <w:r w:rsidR="004717D6" w:rsidRPr="00844CEB">
              <w:rPr>
                <w:rFonts w:ascii="Times New Roman" w:hAnsi="Times New Roman"/>
                <w:sz w:val="24"/>
                <w:szCs w:val="24"/>
              </w:rPr>
              <w:t>Správcovská spoločnosť</w:t>
            </w:r>
            <w:r w:rsidR="00F7710D" w:rsidRPr="00844CEB">
              <w:rPr>
                <w:rFonts w:ascii="Times New Roman" w:hAnsi="Times New Roman"/>
                <w:sz w:val="24"/>
                <w:szCs w:val="24"/>
              </w:rPr>
              <w:t xml:space="preserve"> s povolením podľa § 28a </w:t>
            </w:r>
            <w:r w:rsidR="004717D6" w:rsidRPr="00844CEB">
              <w:rPr>
                <w:rFonts w:ascii="Times New Roman" w:hAnsi="Times New Roman"/>
                <w:sz w:val="24"/>
                <w:szCs w:val="24"/>
              </w:rPr>
              <w:t xml:space="preserve"> alebo zahraničná správcovská spoločnosť </w:t>
            </w:r>
            <w:r w:rsidR="00FD4CD9" w:rsidRPr="00844CEB">
              <w:rPr>
                <w:rFonts w:ascii="Times New Roman" w:hAnsi="Times New Roman"/>
                <w:sz w:val="24"/>
                <w:szCs w:val="24"/>
              </w:rPr>
              <w:t>s povolením vydaným v súlade s právne záväzným aktom Európskej únie upravujúcim správcov alternatívnych investičných fondov</w:t>
            </w:r>
            <w:r w:rsidR="00454454" w:rsidRPr="00844CEB">
              <w:rPr>
                <w:rFonts w:ascii="Times New Roman" w:hAnsi="Times New Roman"/>
                <w:sz w:val="24"/>
                <w:szCs w:val="24"/>
              </w:rPr>
              <w:t xml:space="preserve"> </w:t>
            </w:r>
            <w:r w:rsidR="000C77E1" w:rsidRPr="00844CEB">
              <w:rPr>
                <w:rFonts w:ascii="Times New Roman" w:hAnsi="Times New Roman"/>
                <w:sz w:val="24"/>
                <w:szCs w:val="24"/>
                <w:lang w:eastAsia="sk-SK"/>
              </w:rPr>
              <w:t xml:space="preserve">je povinná </w:t>
            </w:r>
            <w:r w:rsidR="00451531" w:rsidRPr="00844CEB">
              <w:rPr>
                <w:rFonts w:ascii="Times New Roman" w:hAnsi="Times New Roman"/>
                <w:sz w:val="24"/>
                <w:szCs w:val="24"/>
                <w:lang w:eastAsia="sk-SK"/>
              </w:rPr>
              <w:t xml:space="preserve">viesť záznamy o všetkých činnostiach vykonávaných v rámci </w:t>
            </w:r>
            <w:proofErr w:type="spellStart"/>
            <w:r w:rsidR="00451531" w:rsidRPr="00844CEB">
              <w:rPr>
                <w:rFonts w:ascii="Times New Roman" w:hAnsi="Times New Roman"/>
                <w:sz w:val="24"/>
                <w:szCs w:val="24"/>
                <w:lang w:eastAsia="sk-SK"/>
              </w:rPr>
              <w:t>predmarketingu</w:t>
            </w:r>
            <w:proofErr w:type="spellEnd"/>
            <w:r w:rsidR="000C77E1" w:rsidRPr="00844CEB">
              <w:rPr>
                <w:rFonts w:ascii="Times New Roman" w:hAnsi="Times New Roman"/>
                <w:sz w:val="24"/>
                <w:szCs w:val="24"/>
                <w:lang w:eastAsia="sk-SK"/>
              </w:rPr>
              <w:t>.</w:t>
            </w:r>
          </w:p>
          <w:p w:rsidR="00CD5776" w:rsidRPr="00844CEB" w:rsidRDefault="0040258A" w:rsidP="00405B61">
            <w:pPr>
              <w:spacing w:before="120" w:after="0" w:line="240" w:lineRule="auto"/>
              <w:ind w:left="969" w:right="285" w:firstLine="23"/>
              <w:jc w:val="both"/>
              <w:rPr>
                <w:rFonts w:ascii="Times New Roman" w:hAnsi="Times New Roman"/>
                <w:sz w:val="24"/>
                <w:szCs w:val="24"/>
                <w:lang w:eastAsia="sk-SK"/>
              </w:rPr>
            </w:pPr>
            <w:r w:rsidRPr="00844CEB">
              <w:rPr>
                <w:rFonts w:ascii="Times New Roman" w:hAnsi="Times New Roman"/>
                <w:sz w:val="24"/>
                <w:szCs w:val="24"/>
                <w:lang w:eastAsia="sk-SK"/>
              </w:rPr>
              <w:t>(9) Na inú osobu podľa odseku 7 sa vzťahujú podmienky uvedené v odsekoch 1 až 8.“.</w:t>
            </w:r>
          </w:p>
          <w:p w:rsidR="00523959" w:rsidRPr="00844CEB" w:rsidRDefault="00523959" w:rsidP="00E6637C">
            <w:pPr>
              <w:spacing w:before="60" w:after="60" w:line="240" w:lineRule="auto"/>
              <w:jc w:val="both"/>
              <w:rPr>
                <w:rFonts w:ascii="Times New Roman" w:hAnsi="Times New Roman"/>
                <w:sz w:val="24"/>
                <w:szCs w:val="24"/>
                <w:lang w:eastAsia="sk-SK"/>
              </w:rPr>
            </w:pPr>
          </w:p>
          <w:p w:rsidR="00523959" w:rsidRPr="00844CEB" w:rsidRDefault="0040258A" w:rsidP="00C54903">
            <w:pPr>
              <w:pStyle w:val="Odsekzoznamu"/>
              <w:numPr>
                <w:ilvl w:val="0"/>
                <w:numId w:val="21"/>
              </w:numPr>
              <w:jc w:val="both"/>
              <w:rPr>
                <w:iCs/>
              </w:rPr>
            </w:pPr>
            <w:r w:rsidRPr="00844CEB">
              <w:rPr>
                <w:iCs/>
              </w:rPr>
              <w:t>§ 148 až 150 znejú:</w:t>
            </w:r>
          </w:p>
          <w:p w:rsidR="00523959" w:rsidRPr="00844CEB" w:rsidRDefault="0040258A" w:rsidP="00994213">
            <w:pPr>
              <w:widowControl w:val="0"/>
              <w:autoSpaceDE w:val="0"/>
              <w:spacing w:after="120" w:line="240" w:lineRule="auto"/>
              <w:jc w:val="center"/>
              <w:rPr>
                <w:rFonts w:ascii="Times New Roman" w:hAnsi="Times New Roman"/>
                <w:sz w:val="24"/>
                <w:szCs w:val="24"/>
              </w:rPr>
            </w:pPr>
            <w:r w:rsidRPr="00844CEB">
              <w:rPr>
                <w:rFonts w:ascii="Times New Roman" w:hAnsi="Times New Roman"/>
                <w:sz w:val="24"/>
                <w:szCs w:val="24"/>
              </w:rPr>
              <w:lastRenderedPageBreak/>
              <w:t>„§ 148</w:t>
            </w:r>
          </w:p>
          <w:p w:rsidR="00523959" w:rsidRPr="00844CEB" w:rsidRDefault="0040258A" w:rsidP="00405B61">
            <w:pPr>
              <w:widowControl w:val="0"/>
              <w:autoSpaceDE w:val="0"/>
              <w:spacing w:after="0" w:line="240" w:lineRule="auto"/>
              <w:ind w:left="1111"/>
              <w:jc w:val="both"/>
              <w:rPr>
                <w:rFonts w:ascii="Times New Roman" w:hAnsi="Times New Roman"/>
                <w:sz w:val="24"/>
                <w:szCs w:val="24"/>
              </w:rPr>
            </w:pPr>
            <w:r w:rsidRPr="00844CEB">
              <w:rPr>
                <w:rFonts w:ascii="Times New Roman" w:hAnsi="Times New Roman"/>
                <w:sz w:val="24"/>
                <w:szCs w:val="24"/>
              </w:rPr>
              <w:t>(1) Správcovská spoločnosť s povolením podľa § 28a alebo zahraničná správcovská spoločnosť so sídlom v členskom štáte s povolením vydaným v súlade s právne záväzným aktom Európskej únie upravujúcim správcov alternatívnych investičných fondov alebo neeurópska správcovská spoločnosť môže distribuovať na území Slovenskej republiky cenné papiere alebo majetkové účasti ňou spravovaných zahraničných alternatívnych investičných fondov neprofesionálnym investorom</w:t>
            </w:r>
            <w:r w:rsidR="00A1425E" w:rsidRPr="00844CEB">
              <w:rPr>
                <w:rFonts w:ascii="Times New Roman" w:hAnsi="Times New Roman"/>
                <w:sz w:val="24"/>
                <w:szCs w:val="24"/>
              </w:rPr>
              <w:t xml:space="preserve"> iným ako kvalifikovaným investorom podľa § 136 ods. 1</w:t>
            </w:r>
            <w:r w:rsidRPr="00844CEB">
              <w:rPr>
                <w:rFonts w:ascii="Times New Roman" w:hAnsi="Times New Roman"/>
                <w:sz w:val="24"/>
                <w:szCs w:val="24"/>
              </w:rPr>
              <w:t>, len na základe povolenia Národnej banky Slovenska.</w:t>
            </w:r>
          </w:p>
          <w:p w:rsidR="00523959" w:rsidRPr="00844CEB" w:rsidRDefault="0040258A" w:rsidP="00990C28">
            <w:pPr>
              <w:widowControl w:val="0"/>
              <w:autoSpaceDE w:val="0"/>
              <w:spacing w:after="0" w:line="240" w:lineRule="auto"/>
              <w:ind w:left="1536" w:hanging="425"/>
              <w:rPr>
                <w:rFonts w:ascii="Times New Roman" w:hAnsi="Times New Roman"/>
                <w:sz w:val="24"/>
                <w:szCs w:val="24"/>
              </w:rPr>
            </w:pPr>
            <w:r w:rsidRPr="00844CEB">
              <w:rPr>
                <w:rFonts w:ascii="Times New Roman" w:hAnsi="Times New Roman"/>
                <w:sz w:val="24"/>
                <w:szCs w:val="24"/>
              </w:rPr>
              <w:t xml:space="preserve"> </w:t>
            </w:r>
          </w:p>
          <w:p w:rsidR="00523959" w:rsidRPr="00844CEB" w:rsidRDefault="0040258A" w:rsidP="00405B61">
            <w:pPr>
              <w:widowControl w:val="0"/>
              <w:autoSpaceDE w:val="0"/>
              <w:spacing w:after="0" w:line="240" w:lineRule="auto"/>
              <w:ind w:left="1111"/>
              <w:jc w:val="both"/>
              <w:rPr>
                <w:rFonts w:ascii="Times New Roman" w:hAnsi="Times New Roman"/>
                <w:sz w:val="24"/>
                <w:szCs w:val="24"/>
              </w:rPr>
            </w:pPr>
            <w:r w:rsidRPr="00844CEB">
              <w:rPr>
                <w:rFonts w:ascii="Times New Roman" w:hAnsi="Times New Roman"/>
                <w:sz w:val="24"/>
                <w:szCs w:val="24"/>
              </w:rPr>
              <w:t xml:space="preserve">(2) Na udelenie povolenia podľa odseku 1 musí byť preukázané splnenie týchto podmienok: </w:t>
            </w:r>
          </w:p>
          <w:p w:rsidR="00523959" w:rsidRPr="00844CEB" w:rsidRDefault="0040258A" w:rsidP="00E6637C">
            <w:pPr>
              <w:widowControl w:val="0"/>
              <w:autoSpaceDE w:val="0"/>
              <w:spacing w:after="0" w:line="240" w:lineRule="auto"/>
              <w:ind w:left="851"/>
              <w:rPr>
                <w:rFonts w:ascii="Times New Roman" w:hAnsi="Times New Roman"/>
                <w:sz w:val="24"/>
                <w:szCs w:val="24"/>
              </w:rPr>
            </w:pPr>
            <w:r w:rsidRPr="00844CEB">
              <w:rPr>
                <w:rFonts w:ascii="Times New Roman" w:hAnsi="Times New Roman"/>
                <w:sz w:val="24"/>
                <w:szCs w:val="24"/>
              </w:rPr>
              <w:t xml:space="preserve"> </w:t>
            </w:r>
          </w:p>
          <w:p w:rsidR="00523959" w:rsidRPr="00844CEB" w:rsidRDefault="0040258A" w:rsidP="00405B61">
            <w:pPr>
              <w:widowControl w:val="0"/>
              <w:autoSpaceDE w:val="0"/>
              <w:spacing w:line="240" w:lineRule="auto"/>
              <w:ind w:left="1111"/>
              <w:jc w:val="both"/>
              <w:rPr>
                <w:rFonts w:ascii="Times New Roman" w:hAnsi="Times New Roman"/>
                <w:sz w:val="24"/>
                <w:szCs w:val="24"/>
              </w:rPr>
            </w:pPr>
            <w:r w:rsidRPr="00844CEB">
              <w:rPr>
                <w:rFonts w:ascii="Times New Roman" w:hAnsi="Times New Roman"/>
                <w:sz w:val="24"/>
                <w:szCs w:val="24"/>
              </w:rPr>
              <w:t>a) zahraničný alternatívny investičný fond je spravovaný správcovskou spoločnosťou s povolením podľa § 28a alebo zahraničnou správcovskou spoločnosťou s povolením vydaným v súlade s právne záväzným aktom Európskej únie upravujúcim správcov alternatívnych investičných fondov,</w:t>
            </w:r>
          </w:p>
          <w:p w:rsidR="00523959" w:rsidRPr="00844CEB" w:rsidRDefault="0040258A" w:rsidP="00405B61">
            <w:pPr>
              <w:spacing w:line="240" w:lineRule="auto"/>
              <w:ind w:left="1111"/>
              <w:jc w:val="both"/>
              <w:rPr>
                <w:rFonts w:ascii="Times New Roman" w:hAnsi="Times New Roman"/>
                <w:sz w:val="24"/>
                <w:szCs w:val="24"/>
              </w:rPr>
            </w:pPr>
            <w:r w:rsidRPr="00844CEB">
              <w:rPr>
                <w:rFonts w:ascii="Times New Roman" w:hAnsi="Times New Roman"/>
                <w:sz w:val="24"/>
                <w:szCs w:val="24"/>
              </w:rPr>
              <w:t xml:space="preserve">b) príslušný orgán dohľadu </w:t>
            </w:r>
            <w:r w:rsidR="00A246A0" w:rsidRPr="00844CEB">
              <w:rPr>
                <w:rFonts w:ascii="Times New Roman" w:hAnsi="Times New Roman"/>
                <w:sz w:val="24"/>
                <w:szCs w:val="24"/>
              </w:rPr>
              <w:t xml:space="preserve">nad zahraničným alternatívnym investičným fondom alebo zahraničnou  správcovskou spoločnosťou </w:t>
            </w:r>
            <w:r w:rsidRPr="00844CEB">
              <w:rPr>
                <w:rFonts w:ascii="Times New Roman" w:hAnsi="Times New Roman"/>
                <w:sz w:val="24"/>
                <w:szCs w:val="24"/>
              </w:rPr>
              <w:t xml:space="preserve">podľa písmena </w:t>
            </w:r>
            <w:r w:rsidR="00DA3AD1" w:rsidRPr="00844CEB">
              <w:rPr>
                <w:rFonts w:ascii="Times New Roman" w:hAnsi="Times New Roman"/>
                <w:sz w:val="24"/>
                <w:szCs w:val="24"/>
              </w:rPr>
              <w:t>a</w:t>
            </w:r>
            <w:r w:rsidRPr="00844CEB">
              <w:rPr>
                <w:rFonts w:ascii="Times New Roman" w:hAnsi="Times New Roman"/>
                <w:sz w:val="24"/>
                <w:szCs w:val="24"/>
              </w:rPr>
              <w:t>) nemá výhrady voči distribúcii cenných papierov alebo majetkových účastí zahraničného alternatívneho investičného fondu na území S</w:t>
            </w:r>
            <w:r w:rsidR="00940EA9" w:rsidRPr="00844CEB">
              <w:rPr>
                <w:rFonts w:ascii="Times New Roman" w:hAnsi="Times New Roman"/>
                <w:sz w:val="24"/>
                <w:szCs w:val="24"/>
              </w:rPr>
              <w:t>lovenskej republiky</w:t>
            </w:r>
            <w:r w:rsidRPr="00844CEB">
              <w:rPr>
                <w:rFonts w:ascii="Times New Roman" w:hAnsi="Times New Roman"/>
                <w:sz w:val="24"/>
                <w:szCs w:val="24"/>
              </w:rPr>
              <w:t xml:space="preserve"> neprofesionálnym investorom,</w:t>
            </w:r>
          </w:p>
          <w:p w:rsidR="00523959" w:rsidRPr="00844CEB" w:rsidRDefault="0040258A" w:rsidP="001B792F">
            <w:pPr>
              <w:widowControl w:val="0"/>
              <w:tabs>
                <w:tab w:val="left" w:pos="1387"/>
              </w:tabs>
              <w:autoSpaceDE w:val="0"/>
              <w:spacing w:after="0" w:line="240" w:lineRule="auto"/>
              <w:ind w:left="1111"/>
              <w:jc w:val="both"/>
              <w:rPr>
                <w:rFonts w:ascii="Times New Roman" w:hAnsi="Times New Roman"/>
                <w:sz w:val="24"/>
                <w:szCs w:val="24"/>
              </w:rPr>
            </w:pPr>
            <w:r w:rsidRPr="00844CEB">
              <w:rPr>
                <w:rFonts w:ascii="Times New Roman" w:hAnsi="Times New Roman"/>
                <w:sz w:val="24"/>
                <w:szCs w:val="24"/>
              </w:rPr>
              <w:t xml:space="preserve">c) distribúcia cenných papierov alebo majetkových účastí zahraničného alternatívneho investičného fondu bola Národnej banke Slovenska oznámená spôsobom </w:t>
            </w:r>
          </w:p>
          <w:p w:rsidR="00523959" w:rsidRPr="00844CEB" w:rsidRDefault="0040258A" w:rsidP="006924F1">
            <w:pPr>
              <w:widowControl w:val="0"/>
              <w:autoSpaceDE w:val="0"/>
              <w:spacing w:before="120" w:after="0" w:line="240" w:lineRule="auto"/>
              <w:ind w:left="1111"/>
              <w:jc w:val="both"/>
              <w:rPr>
                <w:rFonts w:ascii="Times New Roman" w:hAnsi="Times New Roman"/>
                <w:sz w:val="24"/>
                <w:szCs w:val="24"/>
              </w:rPr>
            </w:pPr>
            <w:r w:rsidRPr="00844CEB">
              <w:rPr>
                <w:rFonts w:ascii="Times New Roman" w:hAnsi="Times New Roman"/>
                <w:sz w:val="24"/>
                <w:szCs w:val="24"/>
              </w:rPr>
              <w:t xml:space="preserve">1. podľa § 150b alebo § 150d, ak ide o európsky alternatívny investičný fond, </w:t>
            </w:r>
          </w:p>
          <w:p w:rsidR="00523959" w:rsidRPr="00844CEB" w:rsidRDefault="0040258A" w:rsidP="006924F1">
            <w:pPr>
              <w:widowControl w:val="0"/>
              <w:autoSpaceDE w:val="0"/>
              <w:spacing w:before="120" w:after="0" w:line="240" w:lineRule="auto"/>
              <w:ind w:left="1111"/>
              <w:jc w:val="both"/>
              <w:rPr>
                <w:rFonts w:ascii="Times New Roman" w:hAnsi="Times New Roman"/>
                <w:sz w:val="24"/>
                <w:szCs w:val="24"/>
              </w:rPr>
            </w:pPr>
            <w:r w:rsidRPr="00844CEB">
              <w:rPr>
                <w:rFonts w:ascii="Times New Roman" w:hAnsi="Times New Roman"/>
                <w:sz w:val="24"/>
                <w:szCs w:val="24"/>
              </w:rPr>
              <w:t xml:space="preserve">2. podľa § 150e alebo § 150f, ak ide o neeurópsky alternatívny investičný fond oznámený </w:t>
            </w:r>
            <w:r w:rsidR="00895B4B" w:rsidRPr="00844CEB">
              <w:rPr>
                <w:rFonts w:ascii="Times New Roman" w:hAnsi="Times New Roman"/>
                <w:sz w:val="24"/>
                <w:szCs w:val="24"/>
              </w:rPr>
              <w:t>s použitím systému jednotného povolenia v rámci Európskej únie (ďalej len "jednotné povolenie")</w:t>
            </w:r>
            <w:r w:rsidRPr="00844CEB">
              <w:rPr>
                <w:rFonts w:ascii="Times New Roman" w:hAnsi="Times New Roman"/>
                <w:sz w:val="24"/>
                <w:szCs w:val="24"/>
              </w:rPr>
              <w:t>, podľa § 150g, ak ide o neeurópsky alternatívny investičný fond spravovaný správcovskou spoločnosťou s povolením podľa § 28a, zahraničnou správcovskou spoločnosťou so sídlom v členskom štáte s povolením vydaným v súlade s právne záväzným aktom Európskej únie upravujúcim správcov alternatívnych investičných fondov oznámený bez použitia</w:t>
            </w:r>
            <w:r w:rsidR="00895B4B" w:rsidRPr="00844CEB">
              <w:rPr>
                <w:rFonts w:ascii="Times New Roman" w:hAnsi="Times New Roman"/>
                <w:sz w:val="24"/>
                <w:szCs w:val="24"/>
              </w:rPr>
              <w:t xml:space="preserve"> </w:t>
            </w:r>
            <w:r w:rsidRPr="00844CEB">
              <w:rPr>
                <w:rFonts w:ascii="Times New Roman" w:hAnsi="Times New Roman"/>
                <w:sz w:val="24"/>
                <w:szCs w:val="24"/>
              </w:rPr>
              <w:t>jednotné</w:t>
            </w:r>
            <w:r w:rsidR="00895B4B" w:rsidRPr="00844CEB">
              <w:rPr>
                <w:rFonts w:ascii="Times New Roman" w:hAnsi="Times New Roman"/>
                <w:sz w:val="24"/>
                <w:szCs w:val="24"/>
              </w:rPr>
              <w:t xml:space="preserve">ho </w:t>
            </w:r>
            <w:r w:rsidRPr="00844CEB">
              <w:rPr>
                <w:rFonts w:ascii="Times New Roman" w:hAnsi="Times New Roman"/>
                <w:sz w:val="24"/>
                <w:szCs w:val="24"/>
              </w:rPr>
              <w:t>povoleni</w:t>
            </w:r>
            <w:r w:rsidR="00895B4B" w:rsidRPr="00844CEB">
              <w:rPr>
                <w:rFonts w:ascii="Times New Roman" w:hAnsi="Times New Roman"/>
                <w:sz w:val="24"/>
                <w:szCs w:val="24"/>
              </w:rPr>
              <w:t>a</w:t>
            </w:r>
            <w:r w:rsidRPr="00844CEB">
              <w:rPr>
                <w:rFonts w:ascii="Times New Roman" w:hAnsi="Times New Roman"/>
                <w:sz w:val="24"/>
                <w:szCs w:val="24"/>
              </w:rPr>
              <w:t xml:space="preserve">, alebo </w:t>
            </w:r>
          </w:p>
          <w:p w:rsidR="00523959" w:rsidRPr="00844CEB" w:rsidRDefault="0040258A" w:rsidP="006924F1">
            <w:pPr>
              <w:widowControl w:val="0"/>
              <w:autoSpaceDE w:val="0"/>
              <w:spacing w:before="120" w:after="0" w:line="240" w:lineRule="auto"/>
              <w:ind w:left="1111"/>
              <w:jc w:val="both"/>
              <w:rPr>
                <w:rFonts w:ascii="Times New Roman" w:hAnsi="Times New Roman"/>
                <w:sz w:val="24"/>
                <w:szCs w:val="24"/>
              </w:rPr>
            </w:pPr>
            <w:r w:rsidRPr="00844CEB">
              <w:rPr>
                <w:rFonts w:ascii="Times New Roman" w:hAnsi="Times New Roman"/>
                <w:sz w:val="24"/>
                <w:szCs w:val="24"/>
              </w:rPr>
              <w:t xml:space="preserve">3. podľa § 150h, ak ide o neeurópsky alternatívny investičný fond spravovaný neeurópskou správcovskou spoločnosťou bez povolenia podľa § 66c oznámený bez použitia jednotného povolenia, </w:t>
            </w:r>
          </w:p>
          <w:p w:rsidR="00523959" w:rsidRPr="00844CEB" w:rsidRDefault="00523959" w:rsidP="00E6637C">
            <w:pPr>
              <w:widowControl w:val="0"/>
              <w:autoSpaceDE w:val="0"/>
              <w:spacing w:after="0" w:line="240" w:lineRule="auto"/>
              <w:ind w:left="851"/>
              <w:rPr>
                <w:rFonts w:ascii="Times New Roman" w:hAnsi="Times New Roman"/>
                <w:sz w:val="24"/>
                <w:szCs w:val="24"/>
              </w:rPr>
            </w:pPr>
          </w:p>
          <w:p w:rsidR="00523959" w:rsidRPr="00844CEB" w:rsidRDefault="0040258A" w:rsidP="006924F1">
            <w:pPr>
              <w:widowControl w:val="0"/>
              <w:autoSpaceDE w:val="0"/>
              <w:spacing w:after="0" w:line="240" w:lineRule="auto"/>
              <w:ind w:left="1111"/>
              <w:jc w:val="both"/>
              <w:rPr>
                <w:rFonts w:ascii="Times New Roman" w:hAnsi="Times New Roman"/>
                <w:sz w:val="24"/>
                <w:szCs w:val="24"/>
              </w:rPr>
            </w:pPr>
            <w:r w:rsidRPr="00844CEB">
              <w:rPr>
                <w:rFonts w:ascii="Times New Roman" w:hAnsi="Times New Roman"/>
                <w:sz w:val="24"/>
                <w:szCs w:val="24"/>
              </w:rPr>
              <w:t xml:space="preserve">d) </w:t>
            </w:r>
            <w:r w:rsidR="003D2447" w:rsidRPr="00844CEB">
              <w:rPr>
                <w:rFonts w:ascii="Times New Roman" w:hAnsi="Times New Roman"/>
                <w:sz w:val="24"/>
                <w:szCs w:val="24"/>
              </w:rPr>
              <w:t xml:space="preserve">príslušnými </w:t>
            </w:r>
            <w:r w:rsidRPr="00844CEB">
              <w:rPr>
                <w:rFonts w:ascii="Times New Roman" w:hAnsi="Times New Roman"/>
                <w:sz w:val="24"/>
                <w:szCs w:val="24"/>
              </w:rPr>
              <w:t xml:space="preserve">právnymi predpismi štátu, v ktorom je zahraničný alternatívny investičný fond usadený, je zabezpečená úroveň ochrany investorov, ktorá nie je nižšia ako úroveň ochrany zabezpečená týmto zákonom pre verejné špeciálne fondy, najmä </w:t>
            </w:r>
          </w:p>
          <w:p w:rsidR="00EE42DB" w:rsidRPr="00844CEB" w:rsidRDefault="00EE42DB" w:rsidP="006924F1">
            <w:pPr>
              <w:widowControl w:val="0"/>
              <w:autoSpaceDE w:val="0"/>
              <w:spacing w:after="0" w:line="240" w:lineRule="auto"/>
              <w:ind w:left="1111"/>
              <w:jc w:val="both"/>
              <w:rPr>
                <w:rFonts w:ascii="Times New Roman" w:hAnsi="Times New Roman"/>
                <w:sz w:val="24"/>
                <w:szCs w:val="24"/>
              </w:rPr>
            </w:pPr>
          </w:p>
          <w:p w:rsidR="00523959" w:rsidRPr="00844CEB" w:rsidRDefault="0040258A" w:rsidP="006924F1">
            <w:pPr>
              <w:widowControl w:val="0"/>
              <w:autoSpaceDE w:val="0"/>
              <w:spacing w:after="240" w:line="240" w:lineRule="auto"/>
              <w:ind w:left="1111"/>
              <w:jc w:val="both"/>
              <w:rPr>
                <w:rFonts w:ascii="Times New Roman" w:hAnsi="Times New Roman"/>
                <w:sz w:val="24"/>
                <w:szCs w:val="24"/>
              </w:rPr>
            </w:pPr>
            <w:r w:rsidRPr="00844CEB">
              <w:rPr>
                <w:rFonts w:ascii="Times New Roman" w:hAnsi="Times New Roman"/>
                <w:sz w:val="24"/>
                <w:szCs w:val="24"/>
              </w:rPr>
              <w:t xml:space="preserve">1. právnymi predpismi štátu, v ktorom je zahraničný alternatívny investičný fond usadený, alebo štatútom, prospektom alebo zakladajúcimi dokumentmi zahraničného alternatívneho investičného fondu sú vymedzené prípustné aktíva na investovanie majetku v zahraničnom alternatívnom investičnom fonde a pravidlá na obmedzenie </w:t>
            </w:r>
            <w:r w:rsidRPr="00844CEB">
              <w:rPr>
                <w:rFonts w:ascii="Times New Roman" w:hAnsi="Times New Roman"/>
                <w:sz w:val="24"/>
                <w:szCs w:val="24"/>
              </w:rPr>
              <w:lastRenderedPageBreak/>
              <w:t xml:space="preserve">a rozloženie rizika, </w:t>
            </w:r>
          </w:p>
          <w:p w:rsidR="00523959" w:rsidRPr="00844CEB" w:rsidRDefault="0040258A" w:rsidP="006924F1">
            <w:pPr>
              <w:widowControl w:val="0"/>
              <w:autoSpaceDE w:val="0"/>
              <w:spacing w:after="240" w:line="240" w:lineRule="auto"/>
              <w:ind w:left="1111"/>
              <w:jc w:val="both"/>
              <w:rPr>
                <w:rFonts w:ascii="Times New Roman" w:hAnsi="Times New Roman"/>
                <w:sz w:val="24"/>
                <w:szCs w:val="24"/>
              </w:rPr>
            </w:pPr>
            <w:r w:rsidRPr="00844CEB">
              <w:rPr>
                <w:rFonts w:ascii="Times New Roman" w:hAnsi="Times New Roman"/>
                <w:sz w:val="24"/>
                <w:szCs w:val="24"/>
              </w:rPr>
              <w:t xml:space="preserve">2. rozsah zverejňovania údajov a informácií pre neprofesionálnych investorov podľa </w:t>
            </w:r>
            <w:r w:rsidR="003D2447" w:rsidRPr="00844CEB">
              <w:rPr>
                <w:rFonts w:ascii="Times New Roman" w:hAnsi="Times New Roman"/>
                <w:sz w:val="24"/>
                <w:szCs w:val="24"/>
              </w:rPr>
              <w:t xml:space="preserve">príslušných </w:t>
            </w:r>
            <w:r w:rsidRPr="00844CEB">
              <w:rPr>
                <w:rFonts w:ascii="Times New Roman" w:hAnsi="Times New Roman"/>
                <w:sz w:val="24"/>
                <w:szCs w:val="24"/>
              </w:rPr>
              <w:t xml:space="preserve">právnych predpisov štátu, v ktorom je zahraničný alternatívny investičný fond usadený, je rovnocenný ako podľa tohto zákona, </w:t>
            </w:r>
          </w:p>
          <w:p w:rsidR="00523959" w:rsidRPr="00844CEB" w:rsidRDefault="0040258A" w:rsidP="00C47696">
            <w:pPr>
              <w:widowControl w:val="0"/>
              <w:autoSpaceDE w:val="0"/>
              <w:spacing w:after="0" w:line="240" w:lineRule="auto"/>
              <w:ind w:left="1111"/>
              <w:jc w:val="both"/>
              <w:rPr>
                <w:rFonts w:ascii="Times New Roman" w:hAnsi="Times New Roman"/>
                <w:sz w:val="24"/>
                <w:szCs w:val="24"/>
              </w:rPr>
            </w:pPr>
            <w:r w:rsidRPr="00844CEB">
              <w:rPr>
                <w:rFonts w:ascii="Times New Roman" w:hAnsi="Times New Roman"/>
                <w:sz w:val="24"/>
                <w:szCs w:val="24"/>
              </w:rPr>
              <w:t xml:space="preserve">3. majetok </w:t>
            </w:r>
            <w:r w:rsidR="00DA3AD1" w:rsidRPr="00844CEB">
              <w:rPr>
                <w:rFonts w:ascii="Times New Roman" w:hAnsi="Times New Roman"/>
                <w:sz w:val="24"/>
                <w:szCs w:val="24"/>
              </w:rPr>
              <w:t xml:space="preserve">zahraničného podielového fondu </w:t>
            </w:r>
            <w:r w:rsidRPr="00844CEB">
              <w:rPr>
                <w:rFonts w:ascii="Times New Roman" w:hAnsi="Times New Roman"/>
                <w:sz w:val="24"/>
                <w:szCs w:val="24"/>
              </w:rPr>
              <w:t xml:space="preserve">je oddelený od majetku zahraničnej správcovskej spoločnosti, </w:t>
            </w:r>
          </w:p>
          <w:p w:rsidR="00523959" w:rsidRPr="00844CEB" w:rsidRDefault="0040258A" w:rsidP="006924F1">
            <w:pPr>
              <w:widowControl w:val="0"/>
              <w:autoSpaceDE w:val="0"/>
              <w:spacing w:after="0" w:line="240" w:lineRule="auto"/>
              <w:ind w:left="1111"/>
              <w:jc w:val="both"/>
              <w:rPr>
                <w:rFonts w:ascii="Times New Roman" w:hAnsi="Times New Roman"/>
                <w:sz w:val="24"/>
                <w:szCs w:val="24"/>
              </w:rPr>
            </w:pPr>
            <w:r w:rsidRPr="00844CEB">
              <w:rPr>
                <w:rFonts w:ascii="Times New Roman" w:hAnsi="Times New Roman"/>
                <w:sz w:val="24"/>
                <w:szCs w:val="24"/>
              </w:rPr>
              <w:t xml:space="preserve">e) ak sa má distribúcia cenných papierov alebo majetkových účastí zahraničného alternatívneho investičného fondu vykonávať prostredníctvom pobočky zahraničnej správcovskej spoločnosti, </w:t>
            </w:r>
          </w:p>
          <w:p w:rsidR="00523959" w:rsidRPr="00844CEB" w:rsidRDefault="0040258A" w:rsidP="006924F1">
            <w:pPr>
              <w:widowControl w:val="0"/>
              <w:autoSpaceDE w:val="0"/>
              <w:spacing w:before="120" w:after="0" w:line="240" w:lineRule="auto"/>
              <w:ind w:left="1111"/>
              <w:jc w:val="both"/>
              <w:rPr>
                <w:rFonts w:ascii="Times New Roman" w:hAnsi="Times New Roman"/>
                <w:sz w:val="24"/>
                <w:szCs w:val="24"/>
              </w:rPr>
            </w:pPr>
            <w:r w:rsidRPr="00844CEB">
              <w:rPr>
                <w:rFonts w:ascii="Times New Roman" w:hAnsi="Times New Roman"/>
                <w:sz w:val="24"/>
                <w:szCs w:val="24"/>
              </w:rPr>
              <w:t xml:space="preserve">1. zriadenie tejto pobočky bolo Národnej banke Slovenska oznámené postupom podľa § 66a, ak ide o zahraničnú správcovskú spoločnosť so sídlom v členskom štáte s povolením vydaným v súlade s právne záväzným aktom Európskej únie upravujúcim správcov alternatívnych investičných fondov alebo o neeurópsku správcovskú spoločnosť s povolením podľa § 66c, alebo </w:t>
            </w:r>
          </w:p>
          <w:p w:rsidR="00523959" w:rsidRPr="00844CEB" w:rsidRDefault="0040258A" w:rsidP="006924F1">
            <w:pPr>
              <w:widowControl w:val="0"/>
              <w:autoSpaceDE w:val="0"/>
              <w:spacing w:before="120" w:after="0" w:line="240" w:lineRule="auto"/>
              <w:ind w:left="1111"/>
              <w:jc w:val="both"/>
              <w:rPr>
                <w:rFonts w:ascii="Times New Roman" w:hAnsi="Times New Roman"/>
                <w:sz w:val="24"/>
                <w:szCs w:val="24"/>
              </w:rPr>
            </w:pPr>
            <w:r w:rsidRPr="00844CEB">
              <w:rPr>
                <w:rFonts w:ascii="Times New Roman" w:hAnsi="Times New Roman"/>
                <w:sz w:val="24"/>
                <w:szCs w:val="24"/>
              </w:rPr>
              <w:t xml:space="preserve">2. sú splnené vecné a organizačné predpoklady na činnosť pobočky, ak sa na území Slovenskej republiky zriaďuje, a osoby riadiace túto pobočku sú odborne spôsobilé a dôveryhodné, ak ide o neeurópsku správcovskú spoločnosť bez povolenia podľa § 66c, </w:t>
            </w:r>
          </w:p>
          <w:p w:rsidR="00523959" w:rsidRPr="00844CEB" w:rsidRDefault="0040258A" w:rsidP="006924F1">
            <w:pPr>
              <w:widowControl w:val="0"/>
              <w:autoSpaceDE w:val="0"/>
              <w:spacing w:after="0" w:line="240" w:lineRule="auto"/>
              <w:ind w:left="1111"/>
              <w:rPr>
                <w:rFonts w:ascii="Times New Roman" w:hAnsi="Times New Roman"/>
                <w:sz w:val="24"/>
                <w:szCs w:val="24"/>
              </w:rPr>
            </w:pPr>
            <w:r w:rsidRPr="00844CEB">
              <w:rPr>
                <w:rFonts w:ascii="Times New Roman" w:hAnsi="Times New Roman"/>
                <w:sz w:val="24"/>
                <w:szCs w:val="24"/>
              </w:rPr>
              <w:t xml:space="preserve"> </w:t>
            </w:r>
          </w:p>
          <w:p w:rsidR="00523959" w:rsidRPr="00844CEB" w:rsidRDefault="0040258A" w:rsidP="00763C1D">
            <w:pPr>
              <w:widowControl w:val="0"/>
              <w:autoSpaceDE w:val="0"/>
              <w:spacing w:after="120" w:line="240" w:lineRule="auto"/>
              <w:ind w:left="1111"/>
              <w:jc w:val="both"/>
              <w:rPr>
                <w:rFonts w:ascii="Times New Roman" w:hAnsi="Times New Roman"/>
                <w:sz w:val="24"/>
                <w:szCs w:val="24"/>
              </w:rPr>
            </w:pPr>
            <w:r w:rsidRPr="00844CEB">
              <w:rPr>
                <w:rFonts w:ascii="Times New Roman" w:hAnsi="Times New Roman"/>
                <w:sz w:val="24"/>
                <w:szCs w:val="24"/>
              </w:rPr>
              <w:t xml:space="preserve">f) boli prijaté opatrenia na vykonávanie </w:t>
            </w:r>
            <w:r w:rsidR="00B66D2E" w:rsidRPr="00844CEB">
              <w:rPr>
                <w:rFonts w:ascii="Times New Roman" w:hAnsi="Times New Roman"/>
                <w:sz w:val="24"/>
                <w:szCs w:val="24"/>
              </w:rPr>
              <w:t>činností p</w:t>
            </w:r>
            <w:r w:rsidRPr="00844CEB">
              <w:rPr>
                <w:rFonts w:ascii="Times New Roman" w:hAnsi="Times New Roman"/>
                <w:sz w:val="24"/>
                <w:szCs w:val="24"/>
              </w:rPr>
              <w:t>odľa § 150 ods. 1.</w:t>
            </w:r>
          </w:p>
          <w:p w:rsidR="00523959" w:rsidRPr="00844CEB" w:rsidRDefault="0040258A" w:rsidP="00763C1D">
            <w:pPr>
              <w:widowControl w:val="0"/>
              <w:autoSpaceDE w:val="0"/>
              <w:spacing w:after="120" w:line="240" w:lineRule="auto"/>
              <w:ind w:left="1111"/>
              <w:jc w:val="both"/>
              <w:rPr>
                <w:rFonts w:ascii="Times New Roman" w:hAnsi="Times New Roman"/>
                <w:sz w:val="24"/>
                <w:szCs w:val="24"/>
              </w:rPr>
            </w:pPr>
            <w:r w:rsidRPr="00844CEB">
              <w:rPr>
                <w:rFonts w:ascii="Times New Roman" w:hAnsi="Times New Roman"/>
                <w:sz w:val="24"/>
                <w:szCs w:val="24"/>
              </w:rPr>
              <w:t xml:space="preserve">(3) Žiadosť o udelenie povolenia podľa odseku 1 podáva správcovská spoločnosť, zahraničná správcovská spoločnosť alebo neeurópska správcovská spoločnosť podľa odseku 1. Táto žiadosť musí obsahovať </w:t>
            </w:r>
          </w:p>
          <w:p w:rsidR="00523959" w:rsidRPr="00844CEB" w:rsidRDefault="0040258A" w:rsidP="00763C1D">
            <w:pPr>
              <w:widowControl w:val="0"/>
              <w:autoSpaceDE w:val="0"/>
              <w:spacing w:after="120" w:line="240" w:lineRule="auto"/>
              <w:ind w:left="1111"/>
              <w:jc w:val="both"/>
              <w:rPr>
                <w:rFonts w:ascii="Times New Roman" w:hAnsi="Times New Roman"/>
                <w:sz w:val="24"/>
                <w:szCs w:val="24"/>
              </w:rPr>
            </w:pPr>
            <w:r w:rsidRPr="00844CEB">
              <w:rPr>
                <w:rFonts w:ascii="Times New Roman" w:hAnsi="Times New Roman"/>
                <w:sz w:val="24"/>
                <w:szCs w:val="24"/>
              </w:rPr>
              <w:t xml:space="preserve">a) obchodné meno a sídlo správcovskej spoločnosti alebo zahraničnej správcovskej spoločnosti, </w:t>
            </w:r>
          </w:p>
          <w:p w:rsidR="00523959" w:rsidRPr="00844CEB" w:rsidRDefault="0040258A" w:rsidP="00763C1D">
            <w:pPr>
              <w:widowControl w:val="0"/>
              <w:autoSpaceDE w:val="0"/>
              <w:spacing w:after="120" w:line="240" w:lineRule="auto"/>
              <w:ind w:left="1111"/>
              <w:rPr>
                <w:rFonts w:ascii="Times New Roman" w:hAnsi="Times New Roman"/>
                <w:sz w:val="24"/>
                <w:szCs w:val="24"/>
              </w:rPr>
            </w:pPr>
            <w:r w:rsidRPr="00844CEB">
              <w:rPr>
                <w:rFonts w:ascii="Times New Roman" w:hAnsi="Times New Roman"/>
                <w:sz w:val="24"/>
                <w:szCs w:val="24"/>
              </w:rPr>
              <w:t xml:space="preserve">b) názov a miesto usadenia zahraničného alternatívneho investičného fondu a obchodné meno a sídlo depozitára zahraničného alternatívneho investičného fondu, </w:t>
            </w:r>
          </w:p>
          <w:p w:rsidR="00523959" w:rsidRPr="00844CEB" w:rsidRDefault="0040258A" w:rsidP="00763C1D">
            <w:pPr>
              <w:widowControl w:val="0"/>
              <w:autoSpaceDE w:val="0"/>
              <w:spacing w:after="120" w:line="240" w:lineRule="auto"/>
              <w:ind w:left="1111"/>
              <w:jc w:val="both"/>
              <w:rPr>
                <w:rFonts w:ascii="Times New Roman" w:hAnsi="Times New Roman"/>
                <w:sz w:val="24"/>
                <w:szCs w:val="24"/>
              </w:rPr>
            </w:pPr>
            <w:r w:rsidRPr="00844CEB">
              <w:rPr>
                <w:rFonts w:ascii="Times New Roman" w:hAnsi="Times New Roman"/>
                <w:sz w:val="24"/>
                <w:szCs w:val="24"/>
              </w:rPr>
              <w:t xml:space="preserve">c) meno, priezvisko, trvalý pobyt a dátum narodenia vedúceho pobočky neeurópskej správcovskej spoločnosti bez povolenia podľa § 66c a jeho zástupcu, ak sa zriaďuje pobočka neeurópskej správcovskej spoločnosti bez povolenia podľa § 66c na území Slovenskej republiky, a údaje o ich odbornej spôsobilosti a dôveryhodnosti, </w:t>
            </w:r>
          </w:p>
          <w:p w:rsidR="00523959" w:rsidRPr="00844CEB" w:rsidRDefault="0040258A" w:rsidP="00763C1D">
            <w:pPr>
              <w:widowControl w:val="0"/>
              <w:autoSpaceDE w:val="0"/>
              <w:spacing w:after="120" w:line="240" w:lineRule="auto"/>
              <w:ind w:left="1111"/>
              <w:jc w:val="both"/>
              <w:rPr>
                <w:rFonts w:ascii="Times New Roman" w:hAnsi="Times New Roman"/>
                <w:sz w:val="24"/>
                <w:szCs w:val="24"/>
              </w:rPr>
            </w:pPr>
            <w:r w:rsidRPr="00844CEB">
              <w:rPr>
                <w:rFonts w:ascii="Times New Roman" w:hAnsi="Times New Roman"/>
                <w:sz w:val="24"/>
                <w:szCs w:val="24"/>
              </w:rPr>
              <w:t xml:space="preserve">d) údaje o plánovaných spôsoboch distribúcie cenných papierov alebo majetkových účastí zahraničného alternatívneho investičného fondu na území Slovenskej republiky neprofesionálnym investorom a informácie o spôsobe zabezpečenia plnenia opatrení </w:t>
            </w:r>
            <w:r w:rsidR="00B66D2E" w:rsidRPr="00844CEB">
              <w:rPr>
                <w:rFonts w:ascii="Times New Roman" w:hAnsi="Times New Roman"/>
                <w:sz w:val="24"/>
                <w:szCs w:val="24"/>
              </w:rPr>
              <w:t xml:space="preserve">na vykonávanie činností </w:t>
            </w:r>
            <w:r w:rsidRPr="00844CEB">
              <w:rPr>
                <w:rFonts w:ascii="Times New Roman" w:hAnsi="Times New Roman"/>
                <w:sz w:val="24"/>
                <w:szCs w:val="24"/>
              </w:rPr>
              <w:t>podľa § 150 ods. 1.</w:t>
            </w:r>
          </w:p>
          <w:p w:rsidR="00523959" w:rsidRPr="00844CEB" w:rsidRDefault="0040258A" w:rsidP="00763C1D">
            <w:pPr>
              <w:widowControl w:val="0"/>
              <w:autoSpaceDE w:val="0"/>
              <w:spacing w:after="120" w:line="240" w:lineRule="auto"/>
              <w:ind w:left="1111"/>
              <w:jc w:val="both"/>
              <w:rPr>
                <w:rFonts w:ascii="Times New Roman" w:hAnsi="Times New Roman"/>
                <w:sz w:val="24"/>
                <w:szCs w:val="24"/>
              </w:rPr>
            </w:pPr>
            <w:r w:rsidRPr="00844CEB">
              <w:rPr>
                <w:rFonts w:ascii="Times New Roman" w:hAnsi="Times New Roman"/>
                <w:sz w:val="24"/>
                <w:szCs w:val="24"/>
              </w:rPr>
              <w:t xml:space="preserve">(4) Prílohou k žiadosti o udelenie povolenia podľa odseku 1 je </w:t>
            </w:r>
          </w:p>
          <w:p w:rsidR="00523959" w:rsidRPr="00844CEB" w:rsidRDefault="0040258A" w:rsidP="00763C1D">
            <w:pPr>
              <w:widowControl w:val="0"/>
              <w:autoSpaceDE w:val="0"/>
              <w:spacing w:after="120" w:line="240" w:lineRule="auto"/>
              <w:ind w:left="1111"/>
              <w:jc w:val="both"/>
              <w:rPr>
                <w:rFonts w:ascii="Times New Roman" w:hAnsi="Times New Roman"/>
                <w:sz w:val="24"/>
                <w:szCs w:val="24"/>
              </w:rPr>
            </w:pPr>
            <w:r w:rsidRPr="00844CEB">
              <w:rPr>
                <w:rFonts w:ascii="Times New Roman" w:hAnsi="Times New Roman"/>
                <w:sz w:val="24"/>
                <w:szCs w:val="24"/>
              </w:rPr>
              <w:t>a) osvedčenie vydané príslušným orgánom dohľadu štátu, v ktorom je zahraničný alternatívny investičný fond usadený, o tom, že tento zahraničný alternatívny investičný fond spravuje zahraničná správcovská spoločnosť so sídlom v členskom štáte s povolením vydaným v súlade s právne záväzným aktom Európskej únie upravujúcim správcov alternatívnych investičných fondov,</w:t>
            </w:r>
          </w:p>
          <w:p w:rsidR="00523959" w:rsidRPr="00844CEB" w:rsidRDefault="0040258A" w:rsidP="00763C1D">
            <w:pPr>
              <w:spacing w:after="120" w:line="240" w:lineRule="auto"/>
              <w:ind w:left="1111"/>
              <w:jc w:val="both"/>
              <w:rPr>
                <w:rFonts w:ascii="Times New Roman" w:hAnsi="Times New Roman"/>
                <w:sz w:val="24"/>
                <w:szCs w:val="24"/>
              </w:rPr>
            </w:pPr>
            <w:r w:rsidRPr="00844CEB">
              <w:rPr>
                <w:rFonts w:ascii="Times New Roman" w:hAnsi="Times New Roman"/>
                <w:sz w:val="24"/>
                <w:szCs w:val="24"/>
              </w:rPr>
              <w:t xml:space="preserve">b) potvrdenie príslušného orgánu dohľadu, v ktorom je zahraničný alternatívny investičný fond usadený, o tom, že nemá výhrady voči distribúcii cenných papierov </w:t>
            </w:r>
            <w:r w:rsidRPr="00844CEB">
              <w:rPr>
                <w:rFonts w:ascii="Times New Roman" w:hAnsi="Times New Roman"/>
                <w:sz w:val="24"/>
                <w:szCs w:val="24"/>
              </w:rPr>
              <w:lastRenderedPageBreak/>
              <w:t xml:space="preserve">alebo majetkových účastí zahraničného alternatívneho investičného fondu na území </w:t>
            </w:r>
            <w:r w:rsidR="00B66D2E" w:rsidRPr="00844CEB">
              <w:rPr>
                <w:rFonts w:ascii="Times New Roman" w:hAnsi="Times New Roman"/>
                <w:sz w:val="24"/>
                <w:szCs w:val="24"/>
              </w:rPr>
              <w:t>Slovenskej republiky</w:t>
            </w:r>
            <w:r w:rsidRPr="00844CEB">
              <w:rPr>
                <w:rFonts w:ascii="Times New Roman" w:hAnsi="Times New Roman"/>
                <w:sz w:val="24"/>
                <w:szCs w:val="24"/>
              </w:rPr>
              <w:t xml:space="preserve"> neprofesionálnym investorom,</w:t>
            </w:r>
          </w:p>
          <w:p w:rsidR="00523959" w:rsidRPr="00844CEB" w:rsidRDefault="0040258A" w:rsidP="00763C1D">
            <w:pPr>
              <w:widowControl w:val="0"/>
              <w:autoSpaceDE w:val="0"/>
              <w:spacing w:after="120" w:line="240" w:lineRule="auto"/>
              <w:ind w:left="1111"/>
              <w:jc w:val="both"/>
              <w:rPr>
                <w:rFonts w:ascii="Times New Roman" w:hAnsi="Times New Roman"/>
                <w:sz w:val="24"/>
                <w:szCs w:val="24"/>
              </w:rPr>
            </w:pPr>
            <w:r w:rsidRPr="00844CEB">
              <w:rPr>
                <w:rFonts w:ascii="Times New Roman" w:hAnsi="Times New Roman"/>
                <w:sz w:val="24"/>
                <w:szCs w:val="24"/>
              </w:rPr>
              <w:t xml:space="preserve">c) zakladajúce dokumenty zahraničného alternatívneho investičného fondu, štatút alebo obdobný dokument zahraničného alternatívneho </w:t>
            </w:r>
            <w:r w:rsidR="00B66D2E" w:rsidRPr="00844CEB">
              <w:rPr>
                <w:rFonts w:ascii="Times New Roman" w:hAnsi="Times New Roman"/>
                <w:sz w:val="24"/>
                <w:szCs w:val="24"/>
              </w:rPr>
              <w:t xml:space="preserve">investičného </w:t>
            </w:r>
            <w:r w:rsidRPr="00844CEB">
              <w:rPr>
                <w:rFonts w:ascii="Times New Roman" w:hAnsi="Times New Roman"/>
                <w:sz w:val="24"/>
                <w:szCs w:val="24"/>
              </w:rPr>
              <w:t>fondu,</w:t>
            </w:r>
          </w:p>
          <w:p w:rsidR="00523959" w:rsidRPr="00844CEB" w:rsidRDefault="0040258A" w:rsidP="00763C1D">
            <w:pPr>
              <w:widowControl w:val="0"/>
              <w:autoSpaceDE w:val="0"/>
              <w:spacing w:after="120" w:line="240" w:lineRule="auto"/>
              <w:ind w:left="1111"/>
              <w:jc w:val="both"/>
              <w:rPr>
                <w:rFonts w:ascii="Times New Roman" w:hAnsi="Times New Roman"/>
                <w:sz w:val="24"/>
                <w:szCs w:val="24"/>
              </w:rPr>
            </w:pPr>
            <w:r w:rsidRPr="00844CEB">
              <w:rPr>
                <w:rFonts w:ascii="Times New Roman" w:hAnsi="Times New Roman"/>
                <w:sz w:val="24"/>
                <w:szCs w:val="24"/>
              </w:rPr>
              <w:t xml:space="preserve">d) predajný prospekt zahraničného alternatívneho investičného fondu alebo obdobný dokument, prípadne kľúčové informácie pre investorov, ak sa podľa </w:t>
            </w:r>
            <w:r w:rsidR="003D2447" w:rsidRPr="00844CEB">
              <w:rPr>
                <w:rFonts w:ascii="Times New Roman" w:hAnsi="Times New Roman"/>
                <w:sz w:val="24"/>
                <w:szCs w:val="24"/>
              </w:rPr>
              <w:t xml:space="preserve">príslušných právnych predpisov </w:t>
            </w:r>
            <w:r w:rsidRPr="00844CEB">
              <w:rPr>
                <w:rFonts w:ascii="Times New Roman" w:hAnsi="Times New Roman"/>
                <w:sz w:val="24"/>
                <w:szCs w:val="24"/>
              </w:rPr>
              <w:t xml:space="preserve">štátu, v ktorom je zahraničný alternatívny investičný fond usadený zostavujú, akékoľvek ďalšie informácie podľa § 159a ods. 1 o zahraničnom alternatívnom investičnom fonde a akékoľvek ďalšie informácie, ktoré sa pri distribúcii majú poskytovať neprofesionálnym investorom, </w:t>
            </w:r>
          </w:p>
          <w:p w:rsidR="00523959" w:rsidRPr="00844CEB" w:rsidRDefault="0040258A" w:rsidP="00763C1D">
            <w:pPr>
              <w:widowControl w:val="0"/>
              <w:autoSpaceDE w:val="0"/>
              <w:spacing w:after="120" w:line="240" w:lineRule="auto"/>
              <w:ind w:left="1111"/>
              <w:jc w:val="both"/>
              <w:rPr>
                <w:rFonts w:ascii="Times New Roman" w:hAnsi="Times New Roman"/>
                <w:sz w:val="24"/>
                <w:szCs w:val="24"/>
              </w:rPr>
            </w:pPr>
            <w:r w:rsidRPr="00844CEB">
              <w:rPr>
                <w:rFonts w:ascii="Times New Roman" w:hAnsi="Times New Roman"/>
                <w:sz w:val="24"/>
                <w:szCs w:val="24"/>
              </w:rPr>
              <w:t>e) znenie právnych predpisov, ktoré upravujú prípustné aktíva na investovanie majetku v zahraničnom alternatívnom investičnom fonde</w:t>
            </w:r>
            <w:r w:rsidR="00B66D2E" w:rsidRPr="00844CEB">
              <w:rPr>
                <w:rFonts w:ascii="Times New Roman" w:hAnsi="Times New Roman"/>
                <w:sz w:val="24"/>
                <w:szCs w:val="24"/>
              </w:rPr>
              <w:t>,</w:t>
            </w:r>
            <w:r w:rsidRPr="00844CEB">
              <w:rPr>
                <w:rFonts w:ascii="Times New Roman" w:hAnsi="Times New Roman"/>
                <w:sz w:val="24"/>
                <w:szCs w:val="24"/>
              </w:rPr>
              <w:t xml:space="preserve"> pravidlá na obmedzenie a rozloženie rizika v zahraničnom alternatívnom investičnom fonde, a ktoré upravujú činnosť zahraničnej správcovskej spoločnosti, ktorá príslušný zahraničný alternatívny investičný fond spravuje a činnosť depozitára zahraničného alternatívneho</w:t>
            </w:r>
            <w:r w:rsidR="00B66D2E" w:rsidRPr="00844CEB">
              <w:rPr>
                <w:rFonts w:ascii="Times New Roman" w:hAnsi="Times New Roman"/>
                <w:sz w:val="24"/>
                <w:szCs w:val="24"/>
              </w:rPr>
              <w:t xml:space="preserve"> investičného</w:t>
            </w:r>
            <w:r w:rsidRPr="00844CEB">
              <w:rPr>
                <w:rFonts w:ascii="Times New Roman" w:hAnsi="Times New Roman"/>
                <w:sz w:val="24"/>
                <w:szCs w:val="24"/>
              </w:rPr>
              <w:t xml:space="preserve"> fondu,</w:t>
            </w:r>
          </w:p>
          <w:p w:rsidR="00523959" w:rsidRPr="00844CEB" w:rsidRDefault="0040258A" w:rsidP="00763C1D">
            <w:pPr>
              <w:widowControl w:val="0"/>
              <w:autoSpaceDE w:val="0"/>
              <w:spacing w:after="120" w:line="240" w:lineRule="auto"/>
              <w:ind w:left="1111"/>
              <w:jc w:val="both"/>
              <w:rPr>
                <w:rFonts w:ascii="Times New Roman" w:hAnsi="Times New Roman"/>
                <w:sz w:val="24"/>
                <w:szCs w:val="24"/>
              </w:rPr>
            </w:pPr>
            <w:r w:rsidRPr="00844CEB">
              <w:rPr>
                <w:rFonts w:ascii="Times New Roman" w:hAnsi="Times New Roman"/>
                <w:sz w:val="24"/>
                <w:szCs w:val="24"/>
              </w:rPr>
              <w:t xml:space="preserve">f) analýza porovnateľnosti právnej úpravy pre spravovanie zahraničného alternatívneho investičného fondu s pravidlami určenými pre verejné špeciálne fondy podľa tohto zákona; táto analýza zohľadní aj ďalšie pravidlá okrem právnych predpisov </w:t>
            </w:r>
            <w:r w:rsidR="005A185F" w:rsidRPr="00844CEB">
              <w:rPr>
                <w:rFonts w:ascii="Times New Roman" w:hAnsi="Times New Roman"/>
                <w:sz w:val="24"/>
                <w:szCs w:val="24"/>
              </w:rPr>
              <w:t xml:space="preserve">týkajúcich sa dokumentov </w:t>
            </w:r>
            <w:r w:rsidRPr="00844CEB">
              <w:rPr>
                <w:rFonts w:ascii="Times New Roman" w:hAnsi="Times New Roman"/>
                <w:sz w:val="24"/>
                <w:szCs w:val="24"/>
              </w:rPr>
              <w:t>podľa písm</w:t>
            </w:r>
            <w:r w:rsidR="00C0038C" w:rsidRPr="00844CEB">
              <w:rPr>
                <w:rFonts w:ascii="Times New Roman" w:hAnsi="Times New Roman"/>
                <w:sz w:val="24"/>
                <w:szCs w:val="24"/>
              </w:rPr>
              <w:t>ena</w:t>
            </w:r>
            <w:r w:rsidRPr="00844CEB">
              <w:rPr>
                <w:rFonts w:ascii="Times New Roman" w:hAnsi="Times New Roman"/>
                <w:sz w:val="24"/>
                <w:szCs w:val="24"/>
              </w:rPr>
              <w:t xml:space="preserve"> d) podstatné pre posúdenie porovnateľnosti právnej úpravy </w:t>
            </w:r>
            <w:r w:rsidR="005A185F" w:rsidRPr="00844CEB">
              <w:rPr>
                <w:rFonts w:ascii="Times New Roman" w:hAnsi="Times New Roman"/>
                <w:sz w:val="24"/>
                <w:szCs w:val="24"/>
              </w:rPr>
              <w:t>vrátane</w:t>
            </w:r>
            <w:r w:rsidRPr="00844CEB">
              <w:rPr>
                <w:rFonts w:ascii="Times New Roman" w:hAnsi="Times New Roman"/>
                <w:sz w:val="24"/>
                <w:szCs w:val="24"/>
              </w:rPr>
              <w:t xml:space="preserve"> odôvodneni</w:t>
            </w:r>
            <w:r w:rsidR="005A185F" w:rsidRPr="00844CEB">
              <w:rPr>
                <w:rFonts w:ascii="Times New Roman" w:hAnsi="Times New Roman"/>
                <w:sz w:val="24"/>
                <w:szCs w:val="24"/>
              </w:rPr>
              <w:t>a</w:t>
            </w:r>
            <w:r w:rsidRPr="00844CEB">
              <w:rPr>
                <w:rFonts w:ascii="Times New Roman" w:hAnsi="Times New Roman"/>
                <w:sz w:val="24"/>
                <w:szCs w:val="24"/>
              </w:rPr>
              <w:t>, prečo žiadateľ považuje právnu úpravu spravovania zahraničného alternatívneho investičného fondu za porovnateľnú s právnou úpravou pre verejné špeciálne fondy podľa tohto zákona,</w:t>
            </w:r>
          </w:p>
          <w:p w:rsidR="00523959" w:rsidRPr="00844CEB" w:rsidRDefault="0040258A" w:rsidP="00763C1D">
            <w:pPr>
              <w:pStyle w:val="Bezriadkovania"/>
              <w:spacing w:after="120"/>
              <w:ind w:left="1111"/>
              <w:jc w:val="both"/>
              <w:rPr>
                <w:rFonts w:ascii="Times New Roman" w:hAnsi="Times New Roman"/>
                <w:sz w:val="24"/>
                <w:szCs w:val="24"/>
              </w:rPr>
            </w:pPr>
            <w:r w:rsidRPr="00844CEB">
              <w:rPr>
                <w:rFonts w:ascii="Times New Roman" w:hAnsi="Times New Roman"/>
                <w:sz w:val="24"/>
                <w:szCs w:val="24"/>
              </w:rPr>
              <w:t xml:space="preserve">g) písomná zmluva v súlade s § 150 ods. 4, ak sa opatrenia na zabezpečenie plnenia </w:t>
            </w:r>
            <w:r w:rsidR="00B66D2E" w:rsidRPr="00844CEB">
              <w:rPr>
                <w:rFonts w:ascii="Times New Roman" w:hAnsi="Times New Roman"/>
                <w:sz w:val="24"/>
                <w:szCs w:val="24"/>
              </w:rPr>
              <w:t>činností</w:t>
            </w:r>
            <w:r w:rsidRPr="00844CEB">
              <w:rPr>
                <w:rFonts w:ascii="Times New Roman" w:hAnsi="Times New Roman"/>
                <w:sz w:val="24"/>
                <w:szCs w:val="24"/>
              </w:rPr>
              <w:t xml:space="preserve"> podľa § 150 ods. 1 majú vykonávať prostredníctvom tretej osoby, </w:t>
            </w:r>
          </w:p>
          <w:p w:rsidR="00523959" w:rsidRPr="00844CEB" w:rsidRDefault="0040258A" w:rsidP="000772C6">
            <w:pPr>
              <w:pStyle w:val="Bezriadkovania"/>
              <w:spacing w:after="120"/>
              <w:ind w:left="1115"/>
              <w:jc w:val="both"/>
              <w:rPr>
                <w:rFonts w:ascii="Times New Roman" w:hAnsi="Times New Roman"/>
                <w:sz w:val="24"/>
                <w:szCs w:val="24"/>
              </w:rPr>
            </w:pPr>
            <w:r w:rsidRPr="00844CEB">
              <w:rPr>
                <w:rFonts w:ascii="Times New Roman" w:hAnsi="Times New Roman"/>
                <w:sz w:val="24"/>
                <w:szCs w:val="24"/>
              </w:rPr>
              <w:t>h) stručný odborný životopis</w:t>
            </w:r>
            <w:r w:rsidR="00B66D2E" w:rsidRPr="00844CEB">
              <w:rPr>
                <w:rFonts w:ascii="Times New Roman" w:hAnsi="Times New Roman"/>
                <w:sz w:val="24"/>
                <w:szCs w:val="24"/>
              </w:rPr>
              <w:t xml:space="preserve">, </w:t>
            </w:r>
            <w:r w:rsidRPr="00844CEB">
              <w:rPr>
                <w:rFonts w:ascii="Times New Roman" w:hAnsi="Times New Roman"/>
                <w:sz w:val="24"/>
                <w:szCs w:val="24"/>
              </w:rPr>
              <w:t>doklad o dosiahnutom vzdelaní a odbornej praxi osôb podľa odseku 3 písm. c), doklad preukazujúci ich bezúhonnosť nie starší ako tri mesiace a čestné vyhláseni</w:t>
            </w:r>
            <w:r w:rsidR="00B66D2E" w:rsidRPr="00844CEB">
              <w:rPr>
                <w:rFonts w:ascii="Times New Roman" w:hAnsi="Times New Roman"/>
                <w:sz w:val="24"/>
                <w:szCs w:val="24"/>
              </w:rPr>
              <w:t>e</w:t>
            </w:r>
            <w:r w:rsidRPr="00844CEB">
              <w:rPr>
                <w:rFonts w:ascii="Times New Roman" w:hAnsi="Times New Roman"/>
                <w:sz w:val="24"/>
                <w:szCs w:val="24"/>
              </w:rPr>
              <w:t xml:space="preserve"> o tom, že spĺňajú požiadavky ustanovené týmto zákonom. </w:t>
            </w:r>
          </w:p>
          <w:p w:rsidR="00523959" w:rsidRPr="00844CEB" w:rsidRDefault="0040258A" w:rsidP="00763C1D">
            <w:pPr>
              <w:widowControl w:val="0"/>
              <w:autoSpaceDE w:val="0"/>
              <w:spacing w:after="120" w:line="240" w:lineRule="auto"/>
              <w:ind w:left="969"/>
              <w:rPr>
                <w:rFonts w:ascii="Times New Roman" w:hAnsi="Times New Roman"/>
                <w:sz w:val="24"/>
                <w:szCs w:val="24"/>
              </w:rPr>
            </w:pPr>
            <w:r w:rsidRPr="00844CEB">
              <w:rPr>
                <w:rFonts w:ascii="Times New Roman" w:hAnsi="Times New Roman"/>
                <w:sz w:val="24"/>
                <w:szCs w:val="24"/>
              </w:rPr>
              <w:t xml:space="preserve">(5) Údaje a dokumenty podľa odsekov 3 a 4 musia byť predložené v slovenskom jazyku alebo v českom jazyku. </w:t>
            </w:r>
          </w:p>
          <w:p w:rsidR="00523959" w:rsidRPr="00844CEB" w:rsidRDefault="0040258A" w:rsidP="00763C1D">
            <w:pPr>
              <w:widowControl w:val="0"/>
              <w:autoSpaceDE w:val="0"/>
              <w:spacing w:after="120" w:line="240" w:lineRule="auto"/>
              <w:ind w:left="969"/>
              <w:jc w:val="both"/>
              <w:rPr>
                <w:rFonts w:ascii="Times New Roman" w:hAnsi="Times New Roman"/>
                <w:sz w:val="24"/>
                <w:szCs w:val="24"/>
              </w:rPr>
            </w:pPr>
            <w:r w:rsidRPr="00844CEB">
              <w:rPr>
                <w:rFonts w:ascii="Times New Roman" w:hAnsi="Times New Roman"/>
                <w:sz w:val="24"/>
                <w:szCs w:val="24"/>
              </w:rPr>
              <w:t xml:space="preserve">(6) Národná banka Slovenska žiadosť o udelenie povolenia podľa odseku 1 zamietne, ak žiadateľ nesplní alebo nepreukáže splnenie niektorej z podmienok uvedených v odseku 2. Národná banka Slovenska rozhodne o žiadosti o udelenie povolenia podľa odseku 1 najneskôr do troch mesiacov od doručenia žiadosti alebo jej doplnenia. </w:t>
            </w:r>
          </w:p>
          <w:p w:rsidR="00523959" w:rsidRPr="00844CEB" w:rsidRDefault="0040258A" w:rsidP="00763C1D">
            <w:pPr>
              <w:widowControl w:val="0"/>
              <w:autoSpaceDE w:val="0"/>
              <w:spacing w:after="120" w:line="240" w:lineRule="auto"/>
              <w:ind w:left="969"/>
              <w:jc w:val="both"/>
              <w:rPr>
                <w:rFonts w:ascii="Times New Roman" w:hAnsi="Times New Roman"/>
                <w:sz w:val="24"/>
                <w:szCs w:val="24"/>
              </w:rPr>
            </w:pPr>
            <w:r w:rsidRPr="00844CEB">
              <w:rPr>
                <w:rFonts w:ascii="Times New Roman" w:hAnsi="Times New Roman"/>
                <w:sz w:val="24"/>
                <w:szCs w:val="24"/>
              </w:rPr>
              <w:t xml:space="preserve">(7) Podmienky podľa odseku 2 musia byť splnené nepretržite počas trvania platnosti povolenia podľa odseku 1. </w:t>
            </w:r>
          </w:p>
          <w:p w:rsidR="00523959" w:rsidRPr="00844CEB" w:rsidRDefault="0040258A" w:rsidP="00763C1D">
            <w:pPr>
              <w:widowControl w:val="0"/>
              <w:autoSpaceDE w:val="0"/>
              <w:spacing w:after="120" w:line="240" w:lineRule="auto"/>
              <w:ind w:left="969"/>
              <w:jc w:val="both"/>
              <w:rPr>
                <w:rFonts w:ascii="Times New Roman" w:hAnsi="Times New Roman"/>
                <w:sz w:val="24"/>
                <w:szCs w:val="24"/>
              </w:rPr>
            </w:pPr>
            <w:r w:rsidRPr="00844CEB">
              <w:rPr>
                <w:rFonts w:ascii="Times New Roman" w:hAnsi="Times New Roman"/>
                <w:sz w:val="24"/>
                <w:szCs w:val="24"/>
              </w:rPr>
              <w:t xml:space="preserve">(8) Na preukazovanie splnenia vecných, organizačných a personálnych predpokladov na činnosť pobočky neeurópskej správcovskej spoločnosti bez povolenia podľa § 66c sa primerane vzťahuje § 28. </w:t>
            </w:r>
          </w:p>
          <w:p w:rsidR="00523959" w:rsidRPr="00844CEB" w:rsidRDefault="0040258A" w:rsidP="00763C1D">
            <w:pPr>
              <w:widowControl w:val="0"/>
              <w:autoSpaceDE w:val="0"/>
              <w:spacing w:after="120" w:line="240" w:lineRule="auto"/>
              <w:ind w:left="969"/>
              <w:jc w:val="both"/>
              <w:rPr>
                <w:rFonts w:ascii="Times New Roman" w:hAnsi="Times New Roman"/>
                <w:sz w:val="24"/>
                <w:szCs w:val="24"/>
              </w:rPr>
            </w:pPr>
            <w:r w:rsidRPr="00844CEB">
              <w:rPr>
                <w:rFonts w:ascii="Times New Roman" w:hAnsi="Times New Roman"/>
                <w:sz w:val="24"/>
                <w:szCs w:val="24"/>
              </w:rPr>
              <w:t xml:space="preserve">(9) Vecnými predpokladmi na činnosť pobočky neeurópskej správcovskej spoločnosti bez povolenia podľa § 66c sa rozumie materiálno-technické zabezpečenie výkonu činnosti tejto pobočky. Organizačnými predpokladmi na činnosť pobočky neeurópskej správcovskej spoločnosti bez povolenia podľa § 66c sa rozumejú pravidlá organizácie pobočky, výkonu vnútornej kontroly a vedenia evidencie podielnikov. </w:t>
            </w:r>
          </w:p>
          <w:p w:rsidR="00523959" w:rsidRPr="00844CEB" w:rsidRDefault="0040258A" w:rsidP="00763C1D">
            <w:pPr>
              <w:widowControl w:val="0"/>
              <w:autoSpaceDE w:val="0"/>
              <w:spacing w:after="120" w:line="240" w:lineRule="auto"/>
              <w:ind w:left="969"/>
              <w:jc w:val="both"/>
              <w:rPr>
                <w:rFonts w:ascii="Times New Roman" w:hAnsi="Times New Roman"/>
                <w:sz w:val="24"/>
                <w:szCs w:val="24"/>
              </w:rPr>
            </w:pPr>
            <w:r w:rsidRPr="00844CEB">
              <w:rPr>
                <w:rFonts w:ascii="Times New Roman" w:hAnsi="Times New Roman"/>
                <w:sz w:val="24"/>
                <w:szCs w:val="24"/>
              </w:rPr>
              <w:lastRenderedPageBreak/>
              <w:t xml:space="preserve">(10) Správcovská spoločnosť alebo zahraničná správcovská spoločnosť podľa odseku 1 sú povinné písomne v slovenskom jazyku alebo v českom jazyku informovať Národnú banku Slovenska bezodkladne o zmenách podmienok, na základe ktorých bolo udelené povolenie podľa odseku 1, alebo ak prestali spĺňať podmienky na výkon činnosti v štáte, v ktorom majú sídlo, a o zmenách v skutočnostiach uvedených v odseku 3. </w:t>
            </w:r>
          </w:p>
          <w:p w:rsidR="00523959" w:rsidRPr="00844CEB" w:rsidRDefault="0040258A" w:rsidP="00763C1D">
            <w:pPr>
              <w:widowControl w:val="0"/>
              <w:autoSpaceDE w:val="0"/>
              <w:spacing w:after="120" w:line="240" w:lineRule="auto"/>
              <w:ind w:left="851" w:firstLine="118"/>
              <w:jc w:val="both"/>
              <w:rPr>
                <w:rFonts w:ascii="Times New Roman" w:hAnsi="Times New Roman"/>
                <w:sz w:val="24"/>
                <w:szCs w:val="24"/>
              </w:rPr>
            </w:pPr>
            <w:r w:rsidRPr="00844CEB">
              <w:rPr>
                <w:rFonts w:ascii="Times New Roman" w:hAnsi="Times New Roman"/>
                <w:sz w:val="24"/>
                <w:szCs w:val="24"/>
              </w:rPr>
              <w:t xml:space="preserve">(11) Povolenie podľa odseku 1 zaniká </w:t>
            </w:r>
          </w:p>
          <w:p w:rsidR="00523959" w:rsidRPr="00844CEB" w:rsidRDefault="0040258A" w:rsidP="006924F1">
            <w:pPr>
              <w:widowControl w:val="0"/>
              <w:autoSpaceDE w:val="0"/>
              <w:spacing w:after="0" w:line="240" w:lineRule="auto"/>
              <w:ind w:left="1560" w:hanging="591"/>
              <w:jc w:val="both"/>
              <w:rPr>
                <w:rFonts w:ascii="Times New Roman" w:hAnsi="Times New Roman"/>
                <w:sz w:val="24"/>
                <w:szCs w:val="24"/>
              </w:rPr>
            </w:pPr>
            <w:r w:rsidRPr="00844CEB">
              <w:rPr>
                <w:rFonts w:ascii="Times New Roman" w:hAnsi="Times New Roman"/>
                <w:sz w:val="24"/>
                <w:szCs w:val="24"/>
              </w:rPr>
              <w:t xml:space="preserve">a) dňom zániku povolenia alebo odobratím povolenia </w:t>
            </w:r>
          </w:p>
          <w:p w:rsidR="00523959" w:rsidRPr="00844CEB" w:rsidRDefault="0040258A" w:rsidP="006924F1">
            <w:pPr>
              <w:widowControl w:val="0"/>
              <w:autoSpaceDE w:val="0"/>
              <w:spacing w:after="0" w:line="240" w:lineRule="auto"/>
              <w:ind w:left="969" w:hanging="24"/>
              <w:jc w:val="both"/>
              <w:rPr>
                <w:rFonts w:ascii="Times New Roman" w:hAnsi="Times New Roman"/>
                <w:sz w:val="24"/>
                <w:szCs w:val="24"/>
              </w:rPr>
            </w:pPr>
            <w:r w:rsidRPr="00844CEB">
              <w:rPr>
                <w:rFonts w:ascii="Times New Roman" w:hAnsi="Times New Roman"/>
                <w:sz w:val="24"/>
                <w:szCs w:val="24"/>
              </w:rPr>
              <w:t xml:space="preserve">1. zahraničnej správcovskej spoločnosti v štáte, v ktorom má sídlo, </w:t>
            </w:r>
          </w:p>
          <w:p w:rsidR="00523959" w:rsidRPr="00844CEB" w:rsidRDefault="0040258A" w:rsidP="006924F1">
            <w:pPr>
              <w:widowControl w:val="0"/>
              <w:autoSpaceDE w:val="0"/>
              <w:spacing w:after="0" w:line="240" w:lineRule="auto"/>
              <w:ind w:left="969" w:hanging="24"/>
              <w:jc w:val="both"/>
              <w:rPr>
                <w:rFonts w:ascii="Times New Roman" w:hAnsi="Times New Roman"/>
                <w:sz w:val="24"/>
                <w:szCs w:val="24"/>
              </w:rPr>
            </w:pPr>
            <w:r w:rsidRPr="00844CEB">
              <w:rPr>
                <w:rFonts w:ascii="Times New Roman" w:hAnsi="Times New Roman"/>
                <w:sz w:val="24"/>
                <w:szCs w:val="24"/>
              </w:rPr>
              <w:t>2. zahraničné</w:t>
            </w:r>
            <w:r w:rsidR="00B66D2E" w:rsidRPr="00844CEB">
              <w:rPr>
                <w:rFonts w:ascii="Times New Roman" w:hAnsi="Times New Roman"/>
                <w:sz w:val="24"/>
                <w:szCs w:val="24"/>
              </w:rPr>
              <w:t>mu</w:t>
            </w:r>
            <w:r w:rsidRPr="00844CEB">
              <w:rPr>
                <w:rFonts w:ascii="Times New Roman" w:hAnsi="Times New Roman"/>
                <w:sz w:val="24"/>
                <w:szCs w:val="24"/>
              </w:rPr>
              <w:t xml:space="preserve"> alternatívne</w:t>
            </w:r>
            <w:r w:rsidR="00B66D2E" w:rsidRPr="00844CEB">
              <w:rPr>
                <w:rFonts w:ascii="Times New Roman" w:hAnsi="Times New Roman"/>
                <w:sz w:val="24"/>
                <w:szCs w:val="24"/>
              </w:rPr>
              <w:t>mu</w:t>
            </w:r>
            <w:r w:rsidRPr="00844CEB">
              <w:rPr>
                <w:rFonts w:ascii="Times New Roman" w:hAnsi="Times New Roman"/>
                <w:sz w:val="24"/>
                <w:szCs w:val="24"/>
              </w:rPr>
              <w:t xml:space="preserve"> investičné</w:t>
            </w:r>
            <w:r w:rsidR="00B66D2E" w:rsidRPr="00844CEB">
              <w:rPr>
                <w:rFonts w:ascii="Times New Roman" w:hAnsi="Times New Roman"/>
                <w:sz w:val="24"/>
                <w:szCs w:val="24"/>
              </w:rPr>
              <w:t>mu</w:t>
            </w:r>
            <w:r w:rsidRPr="00844CEB">
              <w:rPr>
                <w:rFonts w:ascii="Times New Roman" w:hAnsi="Times New Roman"/>
                <w:sz w:val="24"/>
                <w:szCs w:val="24"/>
              </w:rPr>
              <w:t xml:space="preserve"> fondu v štáte, v ktorom je usadený alebo dňom zániku alebo odobratím jeho registrácie, </w:t>
            </w:r>
          </w:p>
          <w:p w:rsidR="00523959" w:rsidRPr="00844CEB" w:rsidRDefault="0040258A" w:rsidP="006924F1">
            <w:pPr>
              <w:widowControl w:val="0"/>
              <w:autoSpaceDE w:val="0"/>
              <w:spacing w:before="120" w:after="0" w:line="240" w:lineRule="auto"/>
              <w:ind w:left="969" w:hanging="24"/>
              <w:jc w:val="both"/>
              <w:rPr>
                <w:rFonts w:ascii="Times New Roman" w:hAnsi="Times New Roman"/>
                <w:sz w:val="24"/>
                <w:szCs w:val="24"/>
              </w:rPr>
            </w:pPr>
            <w:r w:rsidRPr="00844CEB">
              <w:rPr>
                <w:rFonts w:ascii="Times New Roman" w:hAnsi="Times New Roman"/>
                <w:sz w:val="24"/>
                <w:szCs w:val="24"/>
              </w:rPr>
              <w:t xml:space="preserve">b) ak do šiestich mesiacov odo dňa nadobudnutia právoplatnosti povolenia podľa odseku 1 správcovská spoločnosť alebo zahraničná správcovská spoločnosť podľa odseku 1 nezačala distribúciu cenných papierov alebo majetkových účastí zahraničného alternatívneho investičného fondu neprofesionálnym investorom na území Slovenskej republiky, </w:t>
            </w:r>
          </w:p>
          <w:p w:rsidR="00523959" w:rsidRPr="00844CEB" w:rsidRDefault="0040258A" w:rsidP="006924F1">
            <w:pPr>
              <w:widowControl w:val="0"/>
              <w:autoSpaceDE w:val="0"/>
              <w:spacing w:before="120" w:after="0" w:line="240" w:lineRule="auto"/>
              <w:ind w:left="969" w:hanging="24"/>
              <w:jc w:val="both"/>
              <w:rPr>
                <w:rFonts w:ascii="Times New Roman" w:hAnsi="Times New Roman"/>
                <w:sz w:val="24"/>
                <w:szCs w:val="24"/>
              </w:rPr>
            </w:pPr>
            <w:r w:rsidRPr="00844CEB">
              <w:rPr>
                <w:rFonts w:ascii="Times New Roman" w:hAnsi="Times New Roman"/>
                <w:sz w:val="24"/>
                <w:szCs w:val="24"/>
              </w:rPr>
              <w:t xml:space="preserve">c) dňom vrátenia povolenia podľa odseku 1; povolenie podľa odseku 1 možno vrátiť len písomne a s predchádzajúcim súhlasom podľa § 163 ods. 1 písm. w). </w:t>
            </w:r>
          </w:p>
          <w:p w:rsidR="00523959" w:rsidRPr="00844CEB" w:rsidRDefault="0040258A" w:rsidP="00C47696">
            <w:pPr>
              <w:widowControl w:val="0"/>
              <w:autoSpaceDE w:val="0"/>
              <w:spacing w:after="0" w:line="240" w:lineRule="auto"/>
              <w:ind w:left="851"/>
              <w:rPr>
                <w:rFonts w:ascii="Times New Roman" w:hAnsi="Times New Roman"/>
                <w:sz w:val="24"/>
                <w:szCs w:val="24"/>
              </w:rPr>
            </w:pPr>
            <w:r w:rsidRPr="00844CEB">
              <w:rPr>
                <w:rFonts w:ascii="Times New Roman" w:hAnsi="Times New Roman"/>
                <w:sz w:val="24"/>
                <w:szCs w:val="24"/>
              </w:rPr>
              <w:t xml:space="preserve"> </w:t>
            </w:r>
          </w:p>
          <w:p w:rsidR="00523959" w:rsidRPr="00844CEB" w:rsidRDefault="0040258A" w:rsidP="00C47696">
            <w:pPr>
              <w:widowControl w:val="0"/>
              <w:autoSpaceDE w:val="0"/>
              <w:spacing w:line="240" w:lineRule="auto"/>
              <w:ind w:left="851"/>
              <w:jc w:val="center"/>
              <w:rPr>
                <w:rFonts w:ascii="Times New Roman" w:hAnsi="Times New Roman"/>
                <w:sz w:val="24"/>
                <w:szCs w:val="24"/>
              </w:rPr>
            </w:pPr>
            <w:r w:rsidRPr="00844CEB">
              <w:rPr>
                <w:rFonts w:ascii="Times New Roman" w:hAnsi="Times New Roman"/>
                <w:sz w:val="24"/>
                <w:szCs w:val="24"/>
              </w:rPr>
              <w:t xml:space="preserve">§ 149 </w:t>
            </w:r>
          </w:p>
          <w:p w:rsidR="00523959" w:rsidRPr="00844CEB" w:rsidRDefault="0040258A" w:rsidP="00763C1D">
            <w:pPr>
              <w:widowControl w:val="0"/>
              <w:autoSpaceDE w:val="0"/>
              <w:spacing w:after="120" w:line="240" w:lineRule="auto"/>
              <w:ind w:left="828" w:firstLine="23"/>
              <w:jc w:val="both"/>
              <w:rPr>
                <w:rFonts w:ascii="Times New Roman" w:hAnsi="Times New Roman"/>
                <w:sz w:val="24"/>
                <w:szCs w:val="24"/>
              </w:rPr>
            </w:pPr>
            <w:r w:rsidRPr="00844CEB">
              <w:rPr>
                <w:rFonts w:ascii="Times New Roman" w:hAnsi="Times New Roman"/>
                <w:sz w:val="24"/>
                <w:szCs w:val="24"/>
              </w:rPr>
              <w:t xml:space="preserve">(1) Pri distribúcii cenných papierov alebo majetkových účastí zahraničného alternatívneho investičného fondu možno používať jeho obchodné meno alebo názov tak, ako </w:t>
            </w:r>
            <w:r w:rsidR="00B66D2E" w:rsidRPr="00844CEB">
              <w:rPr>
                <w:rFonts w:ascii="Times New Roman" w:hAnsi="Times New Roman"/>
                <w:sz w:val="24"/>
                <w:szCs w:val="24"/>
              </w:rPr>
              <w:t>sa</w:t>
            </w:r>
            <w:r w:rsidRPr="00844CEB">
              <w:rPr>
                <w:rFonts w:ascii="Times New Roman" w:hAnsi="Times New Roman"/>
                <w:sz w:val="24"/>
                <w:szCs w:val="24"/>
              </w:rPr>
              <w:t xml:space="preserve"> používa v štáte, v ktorom je usadený. Ak môže dôjsť k zámene obchodného mena alebo názvu, je správcovská spoločnosť alebo zahraničná správcovská spoločnosť s povolením podľa § 148 povinná obchodné meno alebo názov doplniť dodatkom, ktorý umožní ich rozlíšenie. </w:t>
            </w:r>
          </w:p>
          <w:p w:rsidR="00523959" w:rsidRPr="00844CEB" w:rsidRDefault="0040258A" w:rsidP="00763C1D">
            <w:pPr>
              <w:widowControl w:val="0"/>
              <w:autoSpaceDE w:val="0"/>
              <w:spacing w:after="120" w:line="240" w:lineRule="auto"/>
              <w:ind w:left="828" w:firstLine="23"/>
              <w:jc w:val="both"/>
              <w:rPr>
                <w:rFonts w:ascii="Times New Roman" w:hAnsi="Times New Roman"/>
                <w:sz w:val="24"/>
                <w:szCs w:val="24"/>
              </w:rPr>
            </w:pPr>
            <w:r w:rsidRPr="00844CEB">
              <w:rPr>
                <w:rFonts w:ascii="Times New Roman" w:hAnsi="Times New Roman"/>
                <w:sz w:val="24"/>
                <w:szCs w:val="24"/>
              </w:rPr>
              <w:t xml:space="preserve">(2) Propagácia predaja cenných papierov alebo majetkových účastí zahraničného alternatívneho investičného fondu a používanie reklamných dokumentov na území Slovenskej republiky </w:t>
            </w:r>
            <w:r w:rsidR="005A185F" w:rsidRPr="00844CEB">
              <w:rPr>
                <w:rFonts w:ascii="Times New Roman" w:hAnsi="Times New Roman"/>
                <w:sz w:val="24"/>
                <w:szCs w:val="24"/>
              </w:rPr>
              <w:t xml:space="preserve">sa </w:t>
            </w:r>
            <w:r w:rsidRPr="00844CEB">
              <w:rPr>
                <w:rFonts w:ascii="Times New Roman" w:hAnsi="Times New Roman"/>
                <w:sz w:val="24"/>
                <w:szCs w:val="24"/>
              </w:rPr>
              <w:t>musia vykonáva</w:t>
            </w:r>
            <w:r w:rsidR="005A185F" w:rsidRPr="00844CEB">
              <w:rPr>
                <w:rFonts w:ascii="Times New Roman" w:hAnsi="Times New Roman"/>
                <w:sz w:val="24"/>
                <w:szCs w:val="24"/>
              </w:rPr>
              <w:t>ť</w:t>
            </w:r>
            <w:r w:rsidRPr="00844CEB">
              <w:rPr>
                <w:rFonts w:ascii="Times New Roman" w:hAnsi="Times New Roman"/>
                <w:sz w:val="24"/>
                <w:szCs w:val="24"/>
              </w:rPr>
              <w:t xml:space="preserve"> podľa § 151. </w:t>
            </w:r>
          </w:p>
          <w:p w:rsidR="00523959" w:rsidRPr="00844CEB" w:rsidRDefault="0040258A" w:rsidP="00763C1D">
            <w:pPr>
              <w:widowControl w:val="0"/>
              <w:autoSpaceDE w:val="0"/>
              <w:spacing w:after="120" w:line="240" w:lineRule="auto"/>
              <w:ind w:left="828" w:firstLine="23"/>
              <w:jc w:val="both"/>
              <w:rPr>
                <w:rFonts w:ascii="Times New Roman" w:hAnsi="Times New Roman"/>
                <w:sz w:val="24"/>
                <w:szCs w:val="24"/>
              </w:rPr>
            </w:pPr>
            <w:r w:rsidRPr="00844CEB">
              <w:rPr>
                <w:rFonts w:ascii="Times New Roman" w:hAnsi="Times New Roman"/>
                <w:sz w:val="24"/>
                <w:szCs w:val="24"/>
              </w:rPr>
              <w:t xml:space="preserve">(3) Zahraničná správcovská spoločnosť s povolením podľa § 148 je povinná Národnej banke Slovenska poskytnúť informácie alebo dokumenty, o ktoré </w:t>
            </w:r>
            <w:r w:rsidR="00CC7D3D" w:rsidRPr="00844CEB">
              <w:rPr>
                <w:rFonts w:ascii="Times New Roman" w:hAnsi="Times New Roman"/>
                <w:sz w:val="24"/>
                <w:szCs w:val="24"/>
              </w:rPr>
              <w:t>ju</w:t>
            </w:r>
            <w:r w:rsidRPr="00844CEB">
              <w:rPr>
                <w:rFonts w:ascii="Times New Roman" w:hAnsi="Times New Roman"/>
                <w:sz w:val="24"/>
                <w:szCs w:val="24"/>
              </w:rPr>
              <w:t xml:space="preserve"> Národná banka Slovenska požiada, a to v</w:t>
            </w:r>
            <w:r w:rsidR="00CC7D3D" w:rsidRPr="00844CEB">
              <w:rPr>
                <w:rFonts w:ascii="Times New Roman" w:hAnsi="Times New Roman"/>
                <w:sz w:val="24"/>
                <w:szCs w:val="24"/>
              </w:rPr>
              <w:t> </w:t>
            </w:r>
            <w:r w:rsidRPr="00844CEB">
              <w:rPr>
                <w:rFonts w:ascii="Times New Roman" w:hAnsi="Times New Roman"/>
                <w:sz w:val="24"/>
                <w:szCs w:val="24"/>
              </w:rPr>
              <w:t>lehotách</w:t>
            </w:r>
            <w:r w:rsidR="00CC7D3D" w:rsidRPr="00844CEB">
              <w:rPr>
                <w:rFonts w:ascii="Times New Roman" w:hAnsi="Times New Roman"/>
                <w:sz w:val="24"/>
                <w:szCs w:val="24"/>
              </w:rPr>
              <w:t xml:space="preserve"> určených Národnou bankou Slovenska</w:t>
            </w:r>
            <w:r w:rsidRPr="00844CEB">
              <w:rPr>
                <w:rFonts w:ascii="Times New Roman" w:hAnsi="Times New Roman"/>
                <w:sz w:val="24"/>
                <w:szCs w:val="24"/>
              </w:rPr>
              <w:t>. Tieto požiadavky nemôžu byť v</w:t>
            </w:r>
            <w:r w:rsidR="00CC7D3D" w:rsidRPr="00844CEB">
              <w:rPr>
                <w:rFonts w:ascii="Times New Roman" w:hAnsi="Times New Roman"/>
                <w:sz w:val="24"/>
                <w:szCs w:val="24"/>
              </w:rPr>
              <w:t xml:space="preserve">o väčšom </w:t>
            </w:r>
            <w:r w:rsidRPr="00844CEB">
              <w:rPr>
                <w:rFonts w:ascii="Times New Roman" w:hAnsi="Times New Roman"/>
                <w:sz w:val="24"/>
                <w:szCs w:val="24"/>
              </w:rPr>
              <w:t xml:space="preserve">rozsahu, ako je rozsah požadovaných informácií od správcovskej spoločnosti podľa tohto zákona. Tieto informácie a dokumenty je zahraničná správcovská spoločnosť s povolením podľa § 148 povinná predkladať Národnej banke Slovenska v slovenskom jazyku alebo v českom jazyku. </w:t>
            </w:r>
          </w:p>
          <w:p w:rsidR="00523959" w:rsidRPr="00844CEB" w:rsidRDefault="0040258A" w:rsidP="00DD1413">
            <w:pPr>
              <w:widowControl w:val="0"/>
              <w:autoSpaceDE w:val="0"/>
              <w:spacing w:after="0" w:line="240" w:lineRule="auto"/>
              <w:ind w:left="828" w:firstLine="23"/>
              <w:jc w:val="both"/>
              <w:rPr>
                <w:rFonts w:ascii="Times New Roman" w:hAnsi="Times New Roman"/>
                <w:sz w:val="24"/>
                <w:szCs w:val="24"/>
              </w:rPr>
            </w:pPr>
            <w:r w:rsidRPr="00844CEB">
              <w:rPr>
                <w:rFonts w:ascii="Times New Roman" w:hAnsi="Times New Roman"/>
                <w:sz w:val="24"/>
                <w:szCs w:val="24"/>
              </w:rPr>
              <w:t xml:space="preserve">(4) Distribúcia cenných papierov alebo majetkových účastí zahraničného alternatívneho investičného fondu vykonávaná zahraničnou správcovskou spoločnosťou s povolením podľa § 148 podlieha dohľadu Národnej banky Slovenska. </w:t>
            </w:r>
          </w:p>
          <w:p w:rsidR="00523959" w:rsidRPr="00844CEB" w:rsidRDefault="0040258A" w:rsidP="00C47696">
            <w:pPr>
              <w:widowControl w:val="0"/>
              <w:autoSpaceDE w:val="0"/>
              <w:spacing w:after="0" w:line="240" w:lineRule="auto"/>
              <w:ind w:left="851"/>
              <w:rPr>
                <w:rFonts w:ascii="Times New Roman" w:hAnsi="Times New Roman"/>
                <w:sz w:val="24"/>
                <w:szCs w:val="24"/>
              </w:rPr>
            </w:pPr>
            <w:r w:rsidRPr="00844CEB">
              <w:rPr>
                <w:rFonts w:ascii="Times New Roman" w:hAnsi="Times New Roman"/>
                <w:sz w:val="24"/>
                <w:szCs w:val="24"/>
              </w:rPr>
              <w:t xml:space="preserve"> </w:t>
            </w:r>
          </w:p>
          <w:p w:rsidR="00523959" w:rsidRPr="00844CEB" w:rsidRDefault="0040258A" w:rsidP="00B72B5C">
            <w:pPr>
              <w:widowControl w:val="0"/>
              <w:autoSpaceDE w:val="0"/>
              <w:spacing w:after="120" w:line="240" w:lineRule="auto"/>
              <w:ind w:left="851"/>
              <w:jc w:val="center"/>
              <w:rPr>
                <w:rFonts w:ascii="Times New Roman" w:hAnsi="Times New Roman"/>
                <w:sz w:val="24"/>
                <w:szCs w:val="24"/>
              </w:rPr>
            </w:pPr>
            <w:r w:rsidRPr="00844CEB">
              <w:rPr>
                <w:rFonts w:ascii="Times New Roman" w:hAnsi="Times New Roman"/>
                <w:sz w:val="24"/>
                <w:szCs w:val="24"/>
              </w:rPr>
              <w:t xml:space="preserve">§ 150 </w:t>
            </w:r>
          </w:p>
          <w:p w:rsidR="00523959" w:rsidRPr="00844CEB" w:rsidRDefault="0040258A" w:rsidP="00763C1D">
            <w:pPr>
              <w:widowControl w:val="0"/>
              <w:autoSpaceDE w:val="0"/>
              <w:adjustRightInd w:val="0"/>
              <w:spacing w:after="120" w:line="240" w:lineRule="auto"/>
              <w:ind w:left="828" w:firstLine="23"/>
              <w:jc w:val="both"/>
              <w:rPr>
                <w:rFonts w:ascii="Times New Roman" w:hAnsi="Times New Roman"/>
                <w:sz w:val="24"/>
                <w:szCs w:val="24"/>
              </w:rPr>
            </w:pPr>
            <w:r w:rsidRPr="00844CEB">
              <w:rPr>
                <w:rFonts w:ascii="Times New Roman" w:hAnsi="Times New Roman"/>
                <w:sz w:val="24"/>
                <w:szCs w:val="24"/>
              </w:rPr>
              <w:t xml:space="preserve">(1) Pri distribúcii cenných papierov alebo majetkových účastí zahraničného alternatívneho investičného fondu na území Slovenskej republiky na základe povolenia podľa § 148 sú správcovská spoločnosť a zahraničná správcovská spoločnosť povinné </w:t>
            </w:r>
            <w:r w:rsidRPr="00844CEB">
              <w:rPr>
                <w:rFonts w:ascii="Times New Roman" w:hAnsi="Times New Roman"/>
                <w:sz w:val="24"/>
                <w:szCs w:val="24"/>
              </w:rPr>
              <w:lastRenderedPageBreak/>
              <w:t xml:space="preserve">zaviesť opatrenia na vykonávanie týchto </w:t>
            </w:r>
            <w:r w:rsidR="00B66D2E" w:rsidRPr="00844CEB">
              <w:rPr>
                <w:rFonts w:ascii="Times New Roman" w:hAnsi="Times New Roman"/>
                <w:sz w:val="24"/>
                <w:szCs w:val="24"/>
              </w:rPr>
              <w:t>činností</w:t>
            </w:r>
            <w:r w:rsidRPr="00844CEB">
              <w:rPr>
                <w:rFonts w:ascii="Times New Roman" w:hAnsi="Times New Roman"/>
                <w:sz w:val="24"/>
                <w:szCs w:val="24"/>
              </w:rPr>
              <w:t xml:space="preserve">: </w:t>
            </w:r>
          </w:p>
          <w:p w:rsidR="00523959" w:rsidRPr="00844CEB" w:rsidRDefault="0040258A" w:rsidP="00C47696">
            <w:pPr>
              <w:pStyle w:val="Odsekzoznamu"/>
              <w:widowControl w:val="0"/>
              <w:numPr>
                <w:ilvl w:val="0"/>
                <w:numId w:val="12"/>
              </w:numPr>
              <w:tabs>
                <w:tab w:val="left" w:pos="1111"/>
              </w:tabs>
              <w:autoSpaceDE w:val="0"/>
              <w:autoSpaceDN w:val="0"/>
              <w:adjustRightInd w:val="0"/>
              <w:ind w:left="828" w:firstLine="0"/>
              <w:jc w:val="both"/>
              <w:rPr>
                <w:iCs/>
              </w:rPr>
            </w:pPr>
            <w:r w:rsidRPr="00844CEB">
              <w:t>spracovávanie pokynov na vydávanie,  vyplatenie alebo odkúpenie cenných papierov zahraničného alternatívneho investičného fondu  a vykonávanie iných platieb v prospech investorov zahraničného alternatívneho investičného fondu  v súlade s podmienkami u</w:t>
            </w:r>
            <w:r w:rsidR="001B583F" w:rsidRPr="00844CEB">
              <w:t>stanovenými</w:t>
            </w:r>
            <w:r w:rsidRPr="00844CEB">
              <w:t xml:space="preserve"> v predajnom prospekte, ročnej správe</w:t>
            </w:r>
            <w:r w:rsidR="00B66D2E" w:rsidRPr="00844CEB">
              <w:t>,</w:t>
            </w:r>
            <w:r w:rsidRPr="00844CEB">
              <w:t xml:space="preserve"> polročnej správe alebo </w:t>
            </w:r>
            <w:r w:rsidR="00B66D2E" w:rsidRPr="00844CEB">
              <w:t xml:space="preserve">v </w:t>
            </w:r>
            <w:r w:rsidRPr="00844CEB">
              <w:t>kľúčových informáciách pre investorov, ak sa zostavujú</w:t>
            </w:r>
            <w:r w:rsidR="00B66D2E" w:rsidRPr="00844CEB">
              <w:t>,</w:t>
            </w:r>
          </w:p>
          <w:p w:rsidR="00523959" w:rsidRPr="00844CEB" w:rsidRDefault="0040258A" w:rsidP="00C47696">
            <w:pPr>
              <w:pStyle w:val="Odsekzoznamu"/>
              <w:widowControl w:val="0"/>
              <w:numPr>
                <w:ilvl w:val="0"/>
                <w:numId w:val="12"/>
              </w:numPr>
              <w:tabs>
                <w:tab w:val="left" w:pos="1111"/>
              </w:tabs>
              <w:autoSpaceDE w:val="0"/>
              <w:autoSpaceDN w:val="0"/>
              <w:adjustRightInd w:val="0"/>
              <w:spacing w:before="120" w:after="120"/>
              <w:ind w:left="828" w:firstLine="0"/>
              <w:jc w:val="both"/>
              <w:rPr>
                <w:iCs/>
              </w:rPr>
            </w:pPr>
            <w:r w:rsidRPr="00844CEB">
              <w:t>poskytovanie informácií investorom o tom, ako možno zadať pokyny uvedené v písmene a) a ako sa vyplácajú výnosy z vyplatenia alebo  odkúpenia cenných papierov zahraničného alternatívneho investičného fondu</w:t>
            </w:r>
            <w:r w:rsidR="00B66D2E" w:rsidRPr="00844CEB">
              <w:t>,</w:t>
            </w:r>
            <w:r w:rsidRPr="00844CEB">
              <w:t xml:space="preserve">  </w:t>
            </w:r>
          </w:p>
          <w:p w:rsidR="00523959" w:rsidRPr="00844CEB" w:rsidRDefault="0040258A" w:rsidP="00C47696">
            <w:pPr>
              <w:pStyle w:val="Odsekzoznamu"/>
              <w:widowControl w:val="0"/>
              <w:numPr>
                <w:ilvl w:val="0"/>
                <w:numId w:val="12"/>
              </w:numPr>
              <w:tabs>
                <w:tab w:val="left" w:pos="1111"/>
              </w:tabs>
              <w:autoSpaceDE w:val="0"/>
              <w:autoSpaceDN w:val="0"/>
              <w:adjustRightInd w:val="0"/>
              <w:spacing w:before="120" w:after="120"/>
              <w:ind w:left="828" w:firstLine="0"/>
              <w:jc w:val="both"/>
              <w:rPr>
                <w:iCs/>
              </w:rPr>
            </w:pPr>
            <w:r w:rsidRPr="00844CEB">
              <w:t xml:space="preserve">zabezpečenie jednoduchého prístupu k informáciám, postupom a mechanizmom týkajúcim sa uplatňovania práv investorov vyplývajúcich z investície </w:t>
            </w:r>
            <w:r w:rsidRPr="00844CEB">
              <w:rPr>
                <w:iCs/>
              </w:rPr>
              <w:t>do zahraničného alternatívneho investičného fondu, ktorý sa má na území Slovenskej republiky distribuovať neprofesionálnym investorom,</w:t>
            </w:r>
          </w:p>
          <w:p w:rsidR="00523959" w:rsidRPr="00844CEB" w:rsidRDefault="0040258A" w:rsidP="00C47696">
            <w:pPr>
              <w:pStyle w:val="Odsekzoznamu"/>
              <w:widowControl w:val="0"/>
              <w:numPr>
                <w:ilvl w:val="0"/>
                <w:numId w:val="12"/>
              </w:numPr>
              <w:tabs>
                <w:tab w:val="left" w:pos="1111"/>
              </w:tabs>
              <w:autoSpaceDE w:val="0"/>
              <w:autoSpaceDN w:val="0"/>
              <w:adjustRightInd w:val="0"/>
              <w:spacing w:before="120" w:after="120"/>
              <w:ind w:left="828" w:firstLine="0"/>
              <w:jc w:val="both"/>
              <w:rPr>
                <w:iCs/>
              </w:rPr>
            </w:pPr>
            <w:r w:rsidRPr="00844CEB">
              <w:rPr>
                <w:iCs/>
              </w:rPr>
              <w:t>sprístupnenie ročnej správy a polročnej správy, predajného prospektu, kľúčových informácií pre investorov, ak sa zostavujú</w:t>
            </w:r>
            <w:r w:rsidR="00B66D2E" w:rsidRPr="00844CEB">
              <w:rPr>
                <w:iCs/>
              </w:rPr>
              <w:t>,</w:t>
            </w:r>
            <w:r w:rsidRPr="00844CEB">
              <w:rPr>
                <w:iCs/>
              </w:rPr>
              <w:t xml:space="preserve"> a informácií podľa § 159a na účely kontroly a získania kópií týchto dokumentov</w:t>
            </w:r>
            <w:r w:rsidR="00B66D2E" w:rsidRPr="00844CEB">
              <w:rPr>
                <w:iCs/>
              </w:rPr>
              <w:t>,</w:t>
            </w:r>
          </w:p>
          <w:p w:rsidR="00523959" w:rsidRPr="00844CEB" w:rsidRDefault="0040258A" w:rsidP="00C47696">
            <w:pPr>
              <w:pStyle w:val="Odsekzoznamu"/>
              <w:widowControl w:val="0"/>
              <w:numPr>
                <w:ilvl w:val="0"/>
                <w:numId w:val="12"/>
              </w:numPr>
              <w:tabs>
                <w:tab w:val="left" w:pos="1111"/>
              </w:tabs>
              <w:autoSpaceDE w:val="0"/>
              <w:autoSpaceDN w:val="0"/>
              <w:adjustRightInd w:val="0"/>
              <w:spacing w:before="120" w:after="120"/>
              <w:ind w:left="828" w:firstLine="0"/>
              <w:jc w:val="both"/>
              <w:rPr>
                <w:iCs/>
              </w:rPr>
            </w:pPr>
            <w:r w:rsidRPr="00844CEB">
              <w:t>poskytovanie informácií investorom v súvislosti so zabezpečovaním  </w:t>
            </w:r>
            <w:r w:rsidR="00B66D2E" w:rsidRPr="00844CEB">
              <w:t xml:space="preserve">činností </w:t>
            </w:r>
            <w:r w:rsidRPr="00844CEB">
              <w:t xml:space="preserve">podľa tohto odseku, </w:t>
            </w:r>
            <w:r w:rsidR="00B66D2E" w:rsidRPr="00844CEB">
              <w:t xml:space="preserve">pričom </w:t>
            </w:r>
            <w:r w:rsidRPr="00844CEB">
              <w:t>informácie sa poskytujú na trvanlivom médiu</w:t>
            </w:r>
            <w:r w:rsidR="00B66D2E" w:rsidRPr="00844CEB">
              <w:t>,</w:t>
            </w:r>
            <w:r w:rsidRPr="00844CEB">
              <w:t xml:space="preserve"> a </w:t>
            </w:r>
          </w:p>
          <w:p w:rsidR="00523959" w:rsidRPr="00844CEB" w:rsidRDefault="0040258A" w:rsidP="00C47696">
            <w:pPr>
              <w:pStyle w:val="Odsekzoznamu"/>
              <w:widowControl w:val="0"/>
              <w:numPr>
                <w:ilvl w:val="0"/>
                <w:numId w:val="12"/>
              </w:numPr>
              <w:tabs>
                <w:tab w:val="left" w:pos="1111"/>
              </w:tabs>
              <w:autoSpaceDE w:val="0"/>
              <w:autoSpaceDN w:val="0"/>
              <w:adjustRightInd w:val="0"/>
              <w:ind w:left="828" w:firstLine="0"/>
              <w:jc w:val="both"/>
              <w:rPr>
                <w:iCs/>
              </w:rPr>
            </w:pPr>
            <w:r w:rsidRPr="00844CEB">
              <w:rPr>
                <w:iCs/>
              </w:rPr>
              <w:t>vykonávanie činnosti kontaktného miesta pre komunikáciu s Národnou bankou Slovenska.</w:t>
            </w:r>
          </w:p>
          <w:p w:rsidR="00523959" w:rsidRPr="00844CEB" w:rsidRDefault="0040258A" w:rsidP="00763C1D">
            <w:pPr>
              <w:widowControl w:val="0"/>
              <w:autoSpaceDE w:val="0"/>
              <w:spacing w:before="120" w:after="120" w:line="240" w:lineRule="auto"/>
              <w:ind w:left="828"/>
              <w:jc w:val="both"/>
              <w:rPr>
                <w:rFonts w:ascii="Times New Roman" w:hAnsi="Times New Roman"/>
                <w:sz w:val="24"/>
                <w:szCs w:val="24"/>
              </w:rPr>
            </w:pPr>
            <w:bookmarkStart w:id="6" w:name="_Hlk52967472"/>
            <w:r w:rsidRPr="00844CEB">
              <w:rPr>
                <w:rFonts w:ascii="Times New Roman" w:hAnsi="Times New Roman"/>
                <w:sz w:val="24"/>
                <w:szCs w:val="24"/>
              </w:rPr>
              <w:t>(2) Ustanovením odseku 1 nie je dotknuté ustanovenie osobitného predpisu.</w:t>
            </w:r>
            <w:r w:rsidRPr="00844CEB">
              <w:rPr>
                <w:rFonts w:ascii="Times New Roman" w:hAnsi="Times New Roman"/>
                <w:sz w:val="24"/>
                <w:szCs w:val="24"/>
                <w:vertAlign w:val="superscript"/>
              </w:rPr>
              <w:t>58</w:t>
            </w:r>
            <w:r w:rsidR="00AD0E6D" w:rsidRPr="00844CEB">
              <w:rPr>
                <w:rFonts w:ascii="Times New Roman" w:hAnsi="Times New Roman"/>
                <w:sz w:val="24"/>
                <w:szCs w:val="24"/>
                <w:vertAlign w:val="superscript"/>
              </w:rPr>
              <w:t>c</w:t>
            </w:r>
            <w:r w:rsidRPr="00844CEB">
              <w:rPr>
                <w:rFonts w:ascii="Times New Roman" w:hAnsi="Times New Roman"/>
                <w:sz w:val="24"/>
                <w:szCs w:val="24"/>
              </w:rPr>
              <w:t>)</w:t>
            </w:r>
          </w:p>
          <w:p w:rsidR="00523959" w:rsidRPr="00844CEB" w:rsidRDefault="00C47696" w:rsidP="00C47696">
            <w:pPr>
              <w:widowControl w:val="0"/>
              <w:tabs>
                <w:tab w:val="left" w:pos="1115"/>
              </w:tabs>
              <w:autoSpaceDE w:val="0"/>
              <w:spacing w:after="120" w:line="240" w:lineRule="auto"/>
              <w:ind w:left="828"/>
              <w:jc w:val="both"/>
              <w:rPr>
                <w:rFonts w:ascii="Times New Roman" w:hAnsi="Times New Roman"/>
                <w:sz w:val="24"/>
                <w:szCs w:val="24"/>
              </w:rPr>
            </w:pPr>
            <w:r>
              <w:rPr>
                <w:rFonts w:ascii="Times New Roman" w:hAnsi="Times New Roman"/>
                <w:sz w:val="24"/>
                <w:szCs w:val="24"/>
              </w:rPr>
              <w:t xml:space="preserve">(3) </w:t>
            </w:r>
            <w:r w:rsidR="0040258A" w:rsidRPr="00844CEB">
              <w:rPr>
                <w:rFonts w:ascii="Times New Roman" w:hAnsi="Times New Roman"/>
                <w:sz w:val="24"/>
                <w:szCs w:val="24"/>
              </w:rPr>
              <w:t xml:space="preserve">Pri distribúcii cenných papierov alebo majetkových účastí zahraničného alternatívneho investičného fondu na území Slovenskej republiky na základe povolenia podľa § 148 správcovská spoločnosť alebo zahraničná správcovská spoločnosť prijme opatrenia na vykonávanie </w:t>
            </w:r>
            <w:r w:rsidR="004F577C" w:rsidRPr="00844CEB">
              <w:rPr>
                <w:rFonts w:ascii="Times New Roman" w:hAnsi="Times New Roman"/>
                <w:sz w:val="24"/>
                <w:szCs w:val="24"/>
              </w:rPr>
              <w:t>činností</w:t>
            </w:r>
            <w:r w:rsidR="0040258A" w:rsidRPr="00844CEB">
              <w:rPr>
                <w:rFonts w:ascii="Times New Roman" w:hAnsi="Times New Roman"/>
                <w:sz w:val="24"/>
                <w:szCs w:val="24"/>
              </w:rPr>
              <w:t xml:space="preserve"> uveden</w:t>
            </w:r>
            <w:r w:rsidR="004F577C" w:rsidRPr="00844CEB">
              <w:rPr>
                <w:rFonts w:ascii="Times New Roman" w:hAnsi="Times New Roman"/>
                <w:sz w:val="24"/>
                <w:szCs w:val="24"/>
              </w:rPr>
              <w:t>ých</w:t>
            </w:r>
            <w:r w:rsidR="0040258A" w:rsidRPr="00844CEB">
              <w:rPr>
                <w:rFonts w:ascii="Times New Roman" w:hAnsi="Times New Roman"/>
                <w:sz w:val="24"/>
                <w:szCs w:val="24"/>
              </w:rPr>
              <w:t xml:space="preserve"> v odseku 1 v slovenskom jazyku alebo v jazyku, ktorý na tieto účely môže </w:t>
            </w:r>
            <w:r w:rsidR="005A185F" w:rsidRPr="00844CEB">
              <w:rPr>
                <w:rFonts w:ascii="Times New Roman" w:hAnsi="Times New Roman"/>
                <w:sz w:val="24"/>
                <w:szCs w:val="24"/>
              </w:rPr>
              <w:t>u</w:t>
            </w:r>
            <w:r w:rsidR="0040258A" w:rsidRPr="00844CEB">
              <w:rPr>
                <w:rFonts w:ascii="Times New Roman" w:hAnsi="Times New Roman"/>
                <w:sz w:val="24"/>
                <w:szCs w:val="24"/>
              </w:rPr>
              <w:t xml:space="preserve">stanoviť Národná banka Slovenska vo všeobecne záväznom právnom predpise </w:t>
            </w:r>
            <w:r w:rsidR="00C0038C" w:rsidRPr="00844CEB">
              <w:rPr>
                <w:rFonts w:ascii="Times New Roman" w:hAnsi="Times New Roman"/>
                <w:sz w:val="24"/>
                <w:szCs w:val="24"/>
              </w:rPr>
              <w:t xml:space="preserve">vydanom </w:t>
            </w:r>
            <w:r w:rsidR="0040258A" w:rsidRPr="00844CEB">
              <w:rPr>
                <w:rFonts w:ascii="Times New Roman" w:hAnsi="Times New Roman"/>
                <w:sz w:val="24"/>
                <w:szCs w:val="24"/>
              </w:rPr>
              <w:t>podľa osobitného predpisu,</w:t>
            </w:r>
            <w:r w:rsidR="0040258A" w:rsidRPr="00844CEB">
              <w:rPr>
                <w:rFonts w:ascii="Times New Roman" w:hAnsi="Times New Roman"/>
                <w:sz w:val="24"/>
                <w:szCs w:val="24"/>
                <w:vertAlign w:val="superscript"/>
              </w:rPr>
              <w:t>58a</w:t>
            </w:r>
            <w:r w:rsidR="0040258A" w:rsidRPr="00844CEB">
              <w:rPr>
                <w:rFonts w:ascii="Times New Roman" w:hAnsi="Times New Roman"/>
                <w:sz w:val="24"/>
                <w:szCs w:val="24"/>
              </w:rPr>
              <w:t>) samostatne alebo prostredníctvom tretej osoby podľa § 58 oprávnenej na vykonávanie činností podľa odseku 1 alebo obidvoma spôsobmi.</w:t>
            </w:r>
          </w:p>
          <w:p w:rsidR="00F166FD" w:rsidRPr="00844CEB" w:rsidRDefault="00523959" w:rsidP="00763C1D">
            <w:pPr>
              <w:widowControl w:val="0"/>
              <w:autoSpaceDE w:val="0"/>
              <w:spacing w:after="120" w:line="240" w:lineRule="auto"/>
              <w:ind w:left="828"/>
              <w:jc w:val="both"/>
              <w:rPr>
                <w:rFonts w:ascii="Times New Roman" w:hAnsi="Times New Roman"/>
                <w:sz w:val="24"/>
                <w:szCs w:val="24"/>
              </w:rPr>
            </w:pPr>
            <w:r w:rsidRPr="00844CEB">
              <w:rPr>
                <w:rFonts w:ascii="Times New Roman" w:hAnsi="Times New Roman"/>
                <w:sz w:val="24"/>
                <w:szCs w:val="24"/>
              </w:rPr>
              <w:t xml:space="preserve">(4) </w:t>
            </w:r>
            <w:r w:rsidR="004F577C" w:rsidRPr="00844CEB">
              <w:rPr>
                <w:rFonts w:ascii="Times New Roman" w:hAnsi="Times New Roman"/>
                <w:sz w:val="24"/>
                <w:szCs w:val="24"/>
              </w:rPr>
              <w:t>Ak sú</w:t>
            </w:r>
            <w:r w:rsidRPr="00844CEB">
              <w:rPr>
                <w:rFonts w:ascii="Times New Roman" w:hAnsi="Times New Roman"/>
                <w:sz w:val="24"/>
                <w:szCs w:val="24"/>
              </w:rPr>
              <w:t xml:space="preserve"> činnosti podľa odseku 1 vykonávané prostredníctvom tretej osoby, musí byť jej určenie zabezpečené písomnou zmluvou, v ktorej sa </w:t>
            </w:r>
            <w:r w:rsidR="0040258A" w:rsidRPr="00844CEB">
              <w:rPr>
                <w:rFonts w:ascii="Times New Roman" w:hAnsi="Times New Roman"/>
                <w:sz w:val="24"/>
                <w:szCs w:val="24"/>
              </w:rPr>
              <w:t>uvedie</w:t>
            </w:r>
            <w:r w:rsidRPr="00844CEB">
              <w:rPr>
                <w:rFonts w:ascii="Times New Roman" w:hAnsi="Times New Roman"/>
                <w:sz w:val="24"/>
                <w:szCs w:val="24"/>
              </w:rPr>
              <w:t>, ktoré z </w:t>
            </w:r>
            <w:r w:rsidR="004F577C" w:rsidRPr="00844CEB">
              <w:rPr>
                <w:rFonts w:ascii="Times New Roman" w:hAnsi="Times New Roman"/>
                <w:sz w:val="24"/>
                <w:szCs w:val="24"/>
              </w:rPr>
              <w:t>činností</w:t>
            </w:r>
            <w:r w:rsidRPr="00844CEB">
              <w:rPr>
                <w:rFonts w:ascii="Times New Roman" w:hAnsi="Times New Roman"/>
                <w:sz w:val="24"/>
                <w:szCs w:val="24"/>
              </w:rPr>
              <w:t xml:space="preserve"> uvedených v odseku 1 nemá vykonávať správcovská spoločnosť alebo zahraničná správcovská spoločnosť, a</w:t>
            </w:r>
            <w:r w:rsidR="0040258A" w:rsidRPr="00844CEB">
              <w:rPr>
                <w:rFonts w:ascii="Times New Roman" w:hAnsi="Times New Roman"/>
                <w:sz w:val="24"/>
                <w:szCs w:val="24"/>
              </w:rPr>
              <w:t xml:space="preserve"> uvedie sa povinnosť </w:t>
            </w:r>
            <w:r w:rsidRPr="00844CEB">
              <w:rPr>
                <w:rFonts w:ascii="Times New Roman" w:hAnsi="Times New Roman"/>
                <w:sz w:val="24"/>
                <w:szCs w:val="24"/>
              </w:rPr>
              <w:t>správcovsk</w:t>
            </w:r>
            <w:r w:rsidR="0040258A" w:rsidRPr="00844CEB">
              <w:rPr>
                <w:rFonts w:ascii="Times New Roman" w:hAnsi="Times New Roman"/>
                <w:sz w:val="24"/>
                <w:szCs w:val="24"/>
              </w:rPr>
              <w:t>ej</w:t>
            </w:r>
            <w:r w:rsidRPr="00844CEB">
              <w:rPr>
                <w:rFonts w:ascii="Times New Roman" w:hAnsi="Times New Roman"/>
                <w:sz w:val="24"/>
                <w:szCs w:val="24"/>
              </w:rPr>
              <w:t xml:space="preserve"> spoločnos</w:t>
            </w:r>
            <w:r w:rsidR="0040258A" w:rsidRPr="00844CEB">
              <w:rPr>
                <w:rFonts w:ascii="Times New Roman" w:hAnsi="Times New Roman"/>
                <w:sz w:val="24"/>
                <w:szCs w:val="24"/>
              </w:rPr>
              <w:t>ti</w:t>
            </w:r>
            <w:r w:rsidRPr="00844CEB">
              <w:rPr>
                <w:rFonts w:ascii="Times New Roman" w:hAnsi="Times New Roman"/>
                <w:sz w:val="24"/>
                <w:szCs w:val="24"/>
              </w:rPr>
              <w:t xml:space="preserve"> alebo zahraničn</w:t>
            </w:r>
            <w:r w:rsidR="0040258A" w:rsidRPr="00844CEB">
              <w:rPr>
                <w:rFonts w:ascii="Times New Roman" w:hAnsi="Times New Roman"/>
                <w:sz w:val="24"/>
                <w:szCs w:val="24"/>
              </w:rPr>
              <w:t>ej</w:t>
            </w:r>
            <w:r w:rsidRPr="00844CEB">
              <w:rPr>
                <w:rFonts w:ascii="Times New Roman" w:hAnsi="Times New Roman"/>
                <w:sz w:val="24"/>
                <w:szCs w:val="24"/>
              </w:rPr>
              <w:t xml:space="preserve"> správcovsk</w:t>
            </w:r>
            <w:r w:rsidR="0040258A" w:rsidRPr="00844CEB">
              <w:rPr>
                <w:rFonts w:ascii="Times New Roman" w:hAnsi="Times New Roman"/>
                <w:sz w:val="24"/>
                <w:szCs w:val="24"/>
              </w:rPr>
              <w:t>ej</w:t>
            </w:r>
            <w:r w:rsidRPr="00844CEB">
              <w:rPr>
                <w:rFonts w:ascii="Times New Roman" w:hAnsi="Times New Roman"/>
                <w:sz w:val="24"/>
                <w:szCs w:val="24"/>
              </w:rPr>
              <w:t xml:space="preserve"> spoločnos</w:t>
            </w:r>
            <w:r w:rsidR="0040258A" w:rsidRPr="00844CEB">
              <w:rPr>
                <w:rFonts w:ascii="Times New Roman" w:hAnsi="Times New Roman"/>
                <w:sz w:val="24"/>
                <w:szCs w:val="24"/>
              </w:rPr>
              <w:t>ti</w:t>
            </w:r>
            <w:r w:rsidRPr="00844CEB">
              <w:rPr>
                <w:rFonts w:ascii="Times New Roman" w:hAnsi="Times New Roman"/>
                <w:sz w:val="24"/>
                <w:szCs w:val="24"/>
              </w:rPr>
              <w:t xml:space="preserve"> poskytn</w:t>
            </w:r>
            <w:r w:rsidR="0040258A" w:rsidRPr="00844CEB">
              <w:rPr>
                <w:rFonts w:ascii="Times New Roman" w:hAnsi="Times New Roman"/>
                <w:sz w:val="24"/>
                <w:szCs w:val="24"/>
              </w:rPr>
              <w:t xml:space="preserve">úť </w:t>
            </w:r>
            <w:r w:rsidRPr="00844CEB">
              <w:rPr>
                <w:rFonts w:ascii="Times New Roman" w:hAnsi="Times New Roman"/>
                <w:sz w:val="24"/>
                <w:szCs w:val="24"/>
              </w:rPr>
              <w:t xml:space="preserve">tretej </w:t>
            </w:r>
            <w:r w:rsidR="004F577C" w:rsidRPr="00844CEB">
              <w:rPr>
                <w:rFonts w:ascii="Times New Roman" w:hAnsi="Times New Roman"/>
                <w:sz w:val="24"/>
                <w:szCs w:val="24"/>
              </w:rPr>
              <w:t>osobe</w:t>
            </w:r>
            <w:r w:rsidRPr="00844CEB">
              <w:rPr>
                <w:rFonts w:ascii="Times New Roman" w:hAnsi="Times New Roman"/>
                <w:sz w:val="24"/>
                <w:szCs w:val="24"/>
              </w:rPr>
              <w:t xml:space="preserve"> všetky </w:t>
            </w:r>
            <w:r w:rsidR="004F577C" w:rsidRPr="00844CEB">
              <w:rPr>
                <w:rFonts w:ascii="Times New Roman" w:hAnsi="Times New Roman"/>
                <w:sz w:val="24"/>
                <w:szCs w:val="24"/>
              </w:rPr>
              <w:t>potrebné</w:t>
            </w:r>
            <w:r w:rsidRPr="00844CEB">
              <w:rPr>
                <w:rFonts w:ascii="Times New Roman" w:hAnsi="Times New Roman"/>
                <w:sz w:val="24"/>
                <w:szCs w:val="24"/>
              </w:rPr>
              <w:t xml:space="preserve"> informácie a dokumenty.</w:t>
            </w:r>
          </w:p>
          <w:p w:rsidR="00485B78" w:rsidRPr="00844CEB" w:rsidRDefault="00485B78" w:rsidP="00763C1D">
            <w:pPr>
              <w:widowControl w:val="0"/>
              <w:autoSpaceDE w:val="0"/>
              <w:spacing w:after="120" w:line="240" w:lineRule="auto"/>
              <w:ind w:left="828"/>
              <w:jc w:val="both"/>
              <w:rPr>
                <w:rFonts w:ascii="Times New Roman" w:hAnsi="Times New Roman"/>
                <w:vanish/>
                <w:sz w:val="24"/>
                <w:szCs w:val="24"/>
              </w:rPr>
            </w:pPr>
          </w:p>
          <w:p w:rsidR="00523959" w:rsidRPr="00844CEB" w:rsidRDefault="0040258A" w:rsidP="00763C1D">
            <w:pPr>
              <w:widowControl w:val="0"/>
              <w:autoSpaceDE w:val="0"/>
              <w:spacing w:after="120" w:line="240" w:lineRule="auto"/>
              <w:ind w:left="828"/>
              <w:jc w:val="both"/>
              <w:rPr>
                <w:rFonts w:ascii="Times New Roman" w:hAnsi="Times New Roman"/>
                <w:sz w:val="24"/>
                <w:szCs w:val="24"/>
              </w:rPr>
            </w:pPr>
            <w:r w:rsidRPr="00844CEB">
              <w:rPr>
                <w:rFonts w:ascii="Times New Roman" w:hAnsi="Times New Roman"/>
                <w:sz w:val="24"/>
                <w:szCs w:val="24"/>
              </w:rPr>
              <w:t xml:space="preserve">(5) Zahraničná správcovská spoločnosť s povolením podľa § 148 je povinná bezodkladne informovať Národnú banku Slovenska o uzavretí každej ďalšej </w:t>
            </w:r>
            <w:r w:rsidR="004F577C" w:rsidRPr="00844CEB">
              <w:rPr>
                <w:rFonts w:ascii="Times New Roman" w:hAnsi="Times New Roman"/>
                <w:sz w:val="24"/>
                <w:szCs w:val="24"/>
              </w:rPr>
              <w:t xml:space="preserve">písomnej </w:t>
            </w:r>
            <w:r w:rsidRPr="00844CEB">
              <w:rPr>
                <w:rFonts w:ascii="Times New Roman" w:hAnsi="Times New Roman"/>
                <w:sz w:val="24"/>
                <w:szCs w:val="24"/>
              </w:rPr>
              <w:t xml:space="preserve">zmluvy podľa odseku 4.“. </w:t>
            </w:r>
          </w:p>
          <w:bookmarkEnd w:id="6"/>
          <w:p w:rsidR="00523959" w:rsidRPr="00844CEB" w:rsidRDefault="00523959" w:rsidP="00E6637C">
            <w:pPr>
              <w:widowControl w:val="0"/>
              <w:autoSpaceDE w:val="0"/>
              <w:spacing w:after="0" w:line="240" w:lineRule="auto"/>
              <w:ind w:left="1276" w:hanging="307"/>
              <w:rPr>
                <w:rFonts w:ascii="Times New Roman" w:hAnsi="Times New Roman"/>
                <w:sz w:val="24"/>
                <w:szCs w:val="24"/>
              </w:rPr>
            </w:pPr>
          </w:p>
          <w:p w:rsidR="00523959" w:rsidRPr="00844CEB" w:rsidRDefault="0040258A" w:rsidP="00DD1413">
            <w:pPr>
              <w:spacing w:after="0" w:line="240" w:lineRule="auto"/>
              <w:ind w:left="1135" w:hanging="307"/>
              <w:jc w:val="both"/>
              <w:rPr>
                <w:rFonts w:ascii="Times New Roman" w:hAnsi="Times New Roman"/>
                <w:sz w:val="24"/>
                <w:szCs w:val="24"/>
              </w:rPr>
            </w:pPr>
            <w:r w:rsidRPr="00844CEB">
              <w:rPr>
                <w:rFonts w:ascii="Times New Roman" w:hAnsi="Times New Roman"/>
                <w:sz w:val="24"/>
                <w:szCs w:val="24"/>
              </w:rPr>
              <w:t>Poznámka pod čiarou k odkazu 58</w:t>
            </w:r>
            <w:r w:rsidR="00AD0E6D" w:rsidRPr="00844CEB">
              <w:rPr>
                <w:rFonts w:ascii="Times New Roman" w:hAnsi="Times New Roman"/>
                <w:sz w:val="24"/>
                <w:szCs w:val="24"/>
              </w:rPr>
              <w:t xml:space="preserve">c </w:t>
            </w:r>
            <w:r w:rsidRPr="00844CEB">
              <w:rPr>
                <w:rFonts w:ascii="Times New Roman" w:hAnsi="Times New Roman"/>
                <w:sz w:val="24"/>
                <w:szCs w:val="24"/>
              </w:rPr>
              <w:t xml:space="preserve">znie: </w:t>
            </w:r>
          </w:p>
          <w:p w:rsidR="00523959" w:rsidRPr="00844CEB" w:rsidRDefault="0040258A" w:rsidP="00DD1413">
            <w:pPr>
              <w:spacing w:after="0" w:line="240" w:lineRule="auto"/>
              <w:ind w:left="1135" w:hanging="307"/>
              <w:jc w:val="both"/>
              <w:rPr>
                <w:rFonts w:ascii="Times New Roman" w:hAnsi="Times New Roman"/>
                <w:sz w:val="24"/>
                <w:szCs w:val="24"/>
              </w:rPr>
            </w:pPr>
            <w:r w:rsidRPr="00844CEB">
              <w:rPr>
                <w:rFonts w:ascii="Times New Roman" w:hAnsi="Times New Roman"/>
                <w:sz w:val="24"/>
                <w:szCs w:val="24"/>
              </w:rPr>
              <w:t>„</w:t>
            </w:r>
            <w:r w:rsidRPr="00844CEB">
              <w:rPr>
                <w:rFonts w:ascii="Times New Roman" w:hAnsi="Times New Roman"/>
                <w:sz w:val="24"/>
                <w:szCs w:val="24"/>
                <w:vertAlign w:val="superscript"/>
              </w:rPr>
              <w:t>58</w:t>
            </w:r>
            <w:r w:rsidR="00AD0E6D" w:rsidRPr="00844CEB">
              <w:rPr>
                <w:rFonts w:ascii="Times New Roman" w:hAnsi="Times New Roman"/>
                <w:sz w:val="24"/>
                <w:szCs w:val="24"/>
                <w:vertAlign w:val="superscript"/>
              </w:rPr>
              <w:t>c</w:t>
            </w:r>
            <w:r w:rsidRPr="00844CEB">
              <w:rPr>
                <w:rFonts w:ascii="Times New Roman" w:hAnsi="Times New Roman"/>
                <w:sz w:val="24"/>
                <w:szCs w:val="24"/>
              </w:rPr>
              <w:t>)  Čl</w:t>
            </w:r>
            <w:r w:rsidR="004F577C" w:rsidRPr="00844CEB">
              <w:rPr>
                <w:rFonts w:ascii="Times New Roman" w:hAnsi="Times New Roman"/>
                <w:sz w:val="24"/>
                <w:szCs w:val="24"/>
              </w:rPr>
              <w:t xml:space="preserve">. </w:t>
            </w:r>
            <w:r w:rsidRPr="00844CEB">
              <w:rPr>
                <w:rFonts w:ascii="Times New Roman" w:hAnsi="Times New Roman"/>
                <w:sz w:val="24"/>
                <w:szCs w:val="24"/>
              </w:rPr>
              <w:t xml:space="preserve">26 nariadenia (EÚ) 2015/760.“.      </w:t>
            </w:r>
          </w:p>
          <w:p w:rsidR="00523959" w:rsidRPr="00844CEB" w:rsidRDefault="00523959" w:rsidP="00A8603A">
            <w:pPr>
              <w:widowControl w:val="0"/>
              <w:autoSpaceDE w:val="0"/>
              <w:spacing w:after="0" w:line="240" w:lineRule="auto"/>
              <w:jc w:val="both"/>
              <w:rPr>
                <w:rFonts w:ascii="Times New Roman" w:hAnsi="Times New Roman"/>
                <w:sz w:val="24"/>
                <w:szCs w:val="24"/>
              </w:rPr>
            </w:pPr>
          </w:p>
          <w:p w:rsidR="005D471B" w:rsidRPr="00844CEB" w:rsidRDefault="0040258A" w:rsidP="00C54903">
            <w:pPr>
              <w:pStyle w:val="Odsekzoznamu"/>
              <w:numPr>
                <w:ilvl w:val="0"/>
                <w:numId w:val="21"/>
              </w:numPr>
              <w:shd w:val="clear" w:color="auto" w:fill="FFFFFF"/>
              <w:rPr>
                <w:i/>
                <w:iCs/>
              </w:rPr>
            </w:pPr>
            <w:r w:rsidRPr="00844CEB">
              <w:rPr>
                <w:lang w:eastAsia="ar-SA"/>
              </w:rPr>
              <w:t>V § 150b sa odsek 1 dopĺňa písmenami h) a i), ktoré znejú:</w:t>
            </w:r>
          </w:p>
          <w:p w:rsidR="005D471B" w:rsidRPr="00844CEB" w:rsidRDefault="0040258A" w:rsidP="00DD1413">
            <w:pPr>
              <w:shd w:val="clear" w:color="auto" w:fill="FFFFFF"/>
              <w:spacing w:after="0" w:line="240" w:lineRule="auto"/>
              <w:ind w:left="1111" w:hanging="41"/>
              <w:jc w:val="both"/>
              <w:rPr>
                <w:rFonts w:ascii="Times New Roman" w:hAnsi="Times New Roman"/>
                <w:i/>
                <w:iCs/>
                <w:sz w:val="24"/>
                <w:szCs w:val="24"/>
              </w:rPr>
            </w:pPr>
            <w:r w:rsidRPr="00844CEB">
              <w:rPr>
                <w:rFonts w:ascii="Times New Roman" w:hAnsi="Times New Roman"/>
                <w:sz w:val="24"/>
                <w:szCs w:val="24"/>
              </w:rPr>
              <w:t xml:space="preserve">„h) údaje vrátane adresy, ktoré sú potrebné na fakturáciu alebo na oznamovanie akýchkoľvek </w:t>
            </w:r>
            <w:r w:rsidR="00C475C8" w:rsidRPr="00844CEB">
              <w:rPr>
                <w:rFonts w:ascii="Times New Roman" w:hAnsi="Times New Roman"/>
                <w:sz w:val="24"/>
                <w:szCs w:val="24"/>
              </w:rPr>
              <w:t>poplatkov za úkony Národnej banky Slovenska</w:t>
            </w:r>
            <w:r w:rsidR="004F577C" w:rsidRPr="00844CEB">
              <w:rPr>
                <w:rFonts w:ascii="Times New Roman" w:hAnsi="Times New Roman"/>
                <w:sz w:val="24"/>
                <w:szCs w:val="24"/>
              </w:rPr>
              <w:t>,</w:t>
            </w:r>
          </w:p>
          <w:p w:rsidR="005D471B" w:rsidRPr="00844CEB" w:rsidRDefault="0040258A" w:rsidP="00DD1413">
            <w:pPr>
              <w:shd w:val="clear" w:color="auto" w:fill="FFFFFF"/>
              <w:spacing w:after="0" w:line="240" w:lineRule="auto"/>
              <w:ind w:left="1111" w:hanging="41"/>
              <w:rPr>
                <w:rFonts w:ascii="Times New Roman" w:hAnsi="Times New Roman"/>
                <w:sz w:val="24"/>
                <w:szCs w:val="24"/>
                <w:lang w:eastAsia="sk-SK"/>
              </w:rPr>
            </w:pPr>
            <w:r w:rsidRPr="00844CEB">
              <w:rPr>
                <w:rFonts w:ascii="Times New Roman" w:hAnsi="Times New Roman"/>
                <w:sz w:val="24"/>
                <w:szCs w:val="24"/>
                <w:lang w:eastAsia="sk-SK"/>
              </w:rPr>
              <w:t xml:space="preserve">  i) informácie o opatreniach na vykonávanie </w:t>
            </w:r>
            <w:r w:rsidR="004F577C" w:rsidRPr="00844CEB">
              <w:rPr>
                <w:rFonts w:ascii="Times New Roman" w:hAnsi="Times New Roman"/>
                <w:sz w:val="24"/>
                <w:szCs w:val="24"/>
                <w:lang w:eastAsia="sk-SK"/>
              </w:rPr>
              <w:t>činností</w:t>
            </w:r>
            <w:r w:rsidRPr="00844CEB">
              <w:rPr>
                <w:rFonts w:ascii="Times New Roman" w:hAnsi="Times New Roman"/>
                <w:sz w:val="24"/>
                <w:szCs w:val="24"/>
                <w:lang w:eastAsia="sk-SK"/>
              </w:rPr>
              <w:t xml:space="preserve"> uvedených v § 1</w:t>
            </w:r>
            <w:r w:rsidR="002F253F" w:rsidRPr="00844CEB">
              <w:rPr>
                <w:rFonts w:ascii="Times New Roman" w:hAnsi="Times New Roman"/>
                <w:sz w:val="24"/>
                <w:szCs w:val="24"/>
                <w:lang w:eastAsia="sk-SK"/>
              </w:rPr>
              <w:t>50</w:t>
            </w:r>
            <w:r w:rsidRPr="00844CEB">
              <w:rPr>
                <w:rFonts w:ascii="Times New Roman" w:hAnsi="Times New Roman"/>
                <w:sz w:val="24"/>
                <w:szCs w:val="24"/>
                <w:lang w:eastAsia="sk-SK"/>
              </w:rPr>
              <w:t>.“.</w:t>
            </w:r>
          </w:p>
          <w:p w:rsidR="00523959" w:rsidRPr="00844CEB" w:rsidRDefault="00523959" w:rsidP="00A8603A">
            <w:pPr>
              <w:spacing w:after="0"/>
              <w:rPr>
                <w:rFonts w:ascii="Times New Roman" w:hAnsi="Times New Roman"/>
                <w:sz w:val="24"/>
                <w:szCs w:val="24"/>
              </w:rPr>
            </w:pPr>
          </w:p>
          <w:p w:rsidR="00523959" w:rsidRPr="00844CEB" w:rsidRDefault="0040258A" w:rsidP="00C54903">
            <w:pPr>
              <w:pStyle w:val="Odsekzoznamu"/>
              <w:numPr>
                <w:ilvl w:val="0"/>
                <w:numId w:val="21"/>
              </w:numPr>
              <w:shd w:val="clear" w:color="auto" w:fill="FFFFFF"/>
              <w:rPr>
                <w:i/>
                <w:iCs/>
              </w:rPr>
            </w:pPr>
            <w:r w:rsidRPr="00844CEB">
              <w:rPr>
                <w:lang w:eastAsia="ar-SA"/>
              </w:rPr>
              <w:t>V § 150c ods. 1 sa slov</w:t>
            </w:r>
            <w:r w:rsidR="002519B7" w:rsidRPr="00844CEB">
              <w:rPr>
                <w:lang w:eastAsia="ar-SA"/>
              </w:rPr>
              <w:t>á</w:t>
            </w:r>
            <w:r w:rsidRPr="00844CEB">
              <w:rPr>
                <w:lang w:eastAsia="ar-SA"/>
              </w:rPr>
              <w:t xml:space="preserve"> „</w:t>
            </w:r>
            <w:r w:rsidR="002519B7" w:rsidRPr="00844CEB">
              <w:rPr>
                <w:lang w:eastAsia="ar-SA"/>
              </w:rPr>
              <w:t xml:space="preserve">až </w:t>
            </w:r>
            <w:r w:rsidRPr="00844CEB">
              <w:rPr>
                <w:lang w:eastAsia="ar-SA"/>
              </w:rPr>
              <w:t>f)“ nahrádza</w:t>
            </w:r>
            <w:r w:rsidR="002519B7" w:rsidRPr="00844CEB">
              <w:rPr>
                <w:lang w:eastAsia="ar-SA"/>
              </w:rPr>
              <w:t>jú</w:t>
            </w:r>
            <w:r w:rsidRPr="00844CEB">
              <w:rPr>
                <w:lang w:eastAsia="ar-SA"/>
              </w:rPr>
              <w:t xml:space="preserve"> slov</w:t>
            </w:r>
            <w:r w:rsidR="002519B7" w:rsidRPr="00844CEB">
              <w:rPr>
                <w:lang w:eastAsia="ar-SA"/>
              </w:rPr>
              <w:t xml:space="preserve">ami </w:t>
            </w:r>
            <w:r w:rsidRPr="00844CEB">
              <w:rPr>
                <w:lang w:eastAsia="ar-SA"/>
              </w:rPr>
              <w:t>„</w:t>
            </w:r>
            <w:r w:rsidR="002519B7" w:rsidRPr="00844CEB">
              <w:rPr>
                <w:lang w:eastAsia="ar-SA"/>
              </w:rPr>
              <w:t xml:space="preserve">až </w:t>
            </w:r>
            <w:r w:rsidRPr="00844CEB">
              <w:rPr>
                <w:lang w:eastAsia="ar-SA"/>
              </w:rPr>
              <w:t>i)“.</w:t>
            </w:r>
          </w:p>
          <w:p w:rsidR="00E150F2" w:rsidRPr="00844CEB" w:rsidRDefault="00E150F2" w:rsidP="00A8603A">
            <w:pPr>
              <w:pStyle w:val="Bezriadkovania"/>
              <w:rPr>
                <w:rFonts w:ascii="Times New Roman" w:hAnsi="Times New Roman"/>
                <w:sz w:val="24"/>
                <w:szCs w:val="24"/>
                <w:lang w:eastAsia="sk-SK"/>
              </w:rPr>
            </w:pPr>
          </w:p>
          <w:p w:rsidR="002413E6" w:rsidRPr="00844CEB" w:rsidRDefault="00B3463F" w:rsidP="00C54903">
            <w:pPr>
              <w:pStyle w:val="Odsekzoznamu"/>
              <w:numPr>
                <w:ilvl w:val="0"/>
                <w:numId w:val="21"/>
              </w:numPr>
              <w:spacing w:after="60"/>
              <w:jc w:val="both"/>
            </w:pPr>
            <w:r w:rsidRPr="00844CEB">
              <w:t>V</w:t>
            </w:r>
            <w:r w:rsidR="0040258A" w:rsidRPr="00844CEB">
              <w:t xml:space="preserve"> §</w:t>
            </w:r>
            <w:r w:rsidRPr="00844CEB">
              <w:t xml:space="preserve"> </w:t>
            </w:r>
            <w:r w:rsidR="0076366F" w:rsidRPr="00844CEB">
              <w:t xml:space="preserve">150c </w:t>
            </w:r>
            <w:r w:rsidRPr="00844CEB">
              <w:t>odsek 4</w:t>
            </w:r>
            <w:r w:rsidR="00A10F9F" w:rsidRPr="00844CEB">
              <w:t xml:space="preserve"> </w:t>
            </w:r>
            <w:r w:rsidR="0076366F" w:rsidRPr="00844CEB">
              <w:t>znie</w:t>
            </w:r>
            <w:r w:rsidR="0040258A" w:rsidRPr="00844CEB">
              <w:t>:</w:t>
            </w:r>
          </w:p>
        </w:tc>
      </w:tr>
    </w:tbl>
    <w:p w:rsidR="000A11DA" w:rsidRPr="00844CEB" w:rsidRDefault="000A11DA" w:rsidP="00E6637C">
      <w:pPr>
        <w:shd w:val="clear" w:color="auto" w:fill="FFFFFF"/>
        <w:spacing w:after="0" w:line="240" w:lineRule="auto"/>
        <w:rPr>
          <w:rFonts w:ascii="Times New Roman" w:hAnsi="Times New Roman"/>
          <w:vanish/>
          <w:sz w:val="24"/>
          <w:szCs w:val="24"/>
          <w:lang w:eastAsia="sk-SK"/>
        </w:rPr>
      </w:pPr>
    </w:p>
    <w:tbl>
      <w:tblPr>
        <w:tblW w:w="5000" w:type="pct"/>
        <w:tblCellMar>
          <w:left w:w="0" w:type="dxa"/>
          <w:right w:w="0" w:type="dxa"/>
        </w:tblCellMar>
        <w:tblLook w:val="04A0" w:firstRow="1" w:lastRow="0" w:firstColumn="1" w:lastColumn="0" w:noHBand="0" w:noVBand="1"/>
      </w:tblPr>
      <w:tblGrid>
        <w:gridCol w:w="20"/>
        <w:gridCol w:w="9052"/>
      </w:tblGrid>
      <w:tr w:rsidR="009874C6" w:rsidRPr="00844CEB">
        <w:tc>
          <w:tcPr>
            <w:tcW w:w="11" w:type="pct"/>
            <w:hideMark/>
          </w:tcPr>
          <w:p w:rsidR="000A11DA" w:rsidRPr="00844CEB" w:rsidRDefault="000A11DA" w:rsidP="00E6637C">
            <w:pPr>
              <w:spacing w:before="120" w:after="0" w:line="240" w:lineRule="auto"/>
              <w:jc w:val="both"/>
              <w:rPr>
                <w:rFonts w:ascii="Times New Roman" w:hAnsi="Times New Roman"/>
                <w:sz w:val="24"/>
                <w:szCs w:val="24"/>
                <w:lang w:eastAsia="sk-SK"/>
              </w:rPr>
            </w:pPr>
          </w:p>
          <w:p w:rsidR="002C7B07" w:rsidRPr="00844CEB" w:rsidRDefault="002C7B07" w:rsidP="00E6637C">
            <w:pPr>
              <w:spacing w:before="120" w:after="0" w:line="240" w:lineRule="auto"/>
              <w:jc w:val="both"/>
              <w:rPr>
                <w:rFonts w:ascii="Times New Roman" w:hAnsi="Times New Roman"/>
                <w:sz w:val="24"/>
                <w:szCs w:val="24"/>
                <w:lang w:eastAsia="sk-SK"/>
              </w:rPr>
            </w:pPr>
          </w:p>
        </w:tc>
        <w:tc>
          <w:tcPr>
            <w:tcW w:w="4989" w:type="pct"/>
            <w:hideMark/>
          </w:tcPr>
          <w:p w:rsidR="008D787F" w:rsidRPr="00844CEB" w:rsidRDefault="00A10F9F" w:rsidP="002519B7">
            <w:pPr>
              <w:spacing w:after="0" w:line="240" w:lineRule="auto"/>
              <w:ind w:left="1256" w:hanging="122"/>
              <w:jc w:val="both"/>
              <w:rPr>
                <w:rFonts w:ascii="Times New Roman" w:hAnsi="Times New Roman"/>
                <w:sz w:val="24"/>
                <w:szCs w:val="24"/>
                <w:lang w:eastAsia="sk-SK"/>
              </w:rPr>
            </w:pPr>
            <w:r w:rsidRPr="00844CEB">
              <w:rPr>
                <w:rFonts w:ascii="Times New Roman" w:hAnsi="Times New Roman"/>
                <w:sz w:val="24"/>
                <w:szCs w:val="24"/>
                <w:lang w:eastAsia="sk-SK"/>
              </w:rPr>
              <w:t>„</w:t>
            </w:r>
            <w:r w:rsidR="0040258A" w:rsidRPr="00844CEB">
              <w:rPr>
                <w:rFonts w:ascii="Times New Roman" w:hAnsi="Times New Roman"/>
                <w:sz w:val="24"/>
                <w:szCs w:val="24"/>
                <w:lang w:eastAsia="sk-SK"/>
              </w:rPr>
              <w:t>(4)</w:t>
            </w:r>
            <w:r w:rsidRPr="00844CEB">
              <w:rPr>
                <w:rFonts w:ascii="Times New Roman" w:hAnsi="Times New Roman"/>
                <w:sz w:val="24"/>
                <w:szCs w:val="24"/>
                <w:lang w:eastAsia="sk-SK"/>
              </w:rPr>
              <w:t xml:space="preserve"> </w:t>
            </w:r>
            <w:r w:rsidR="0040258A" w:rsidRPr="00844CEB">
              <w:rPr>
                <w:rFonts w:ascii="Times New Roman" w:hAnsi="Times New Roman"/>
                <w:sz w:val="24"/>
                <w:szCs w:val="24"/>
                <w:lang w:eastAsia="sk-SK"/>
              </w:rPr>
              <w:t xml:space="preserve">Ak by v dôsledku plánovanej zmeny prestalo byť spravovanie alternatívneho investičného fondu alebo európskeho alternatívneho investičného fondu správcovskou spoločnosťou v súlade s týmto zákonom alebo ak by správcovská spoločnosť prestala iným spôsobom spĺňať ustanovenia tohto zákona, Národná banka Slovenska </w:t>
            </w:r>
            <w:r w:rsidR="00B3463F" w:rsidRPr="00844CEB">
              <w:rPr>
                <w:rFonts w:ascii="Times New Roman" w:hAnsi="Times New Roman"/>
                <w:sz w:val="24"/>
                <w:szCs w:val="24"/>
                <w:lang w:eastAsia="sk-SK"/>
              </w:rPr>
              <w:t xml:space="preserve">do 15 pracovných dní od doručenia všetkých informácií uvedených v </w:t>
            </w:r>
            <w:r w:rsidR="005E2FD9" w:rsidRPr="00844CEB">
              <w:rPr>
                <w:rFonts w:ascii="Times New Roman" w:hAnsi="Times New Roman"/>
                <w:sz w:val="24"/>
                <w:szCs w:val="24"/>
                <w:lang w:eastAsia="sk-SK"/>
              </w:rPr>
              <w:t>odseku 1</w:t>
            </w:r>
            <w:r w:rsidR="00B3463F" w:rsidRPr="00844CEB">
              <w:rPr>
                <w:rFonts w:ascii="Times New Roman" w:hAnsi="Times New Roman"/>
                <w:sz w:val="24"/>
                <w:szCs w:val="24"/>
                <w:lang w:eastAsia="sk-SK"/>
              </w:rPr>
              <w:t xml:space="preserve"> </w:t>
            </w:r>
            <w:r w:rsidR="0040258A" w:rsidRPr="00844CEB">
              <w:rPr>
                <w:rFonts w:ascii="Times New Roman" w:hAnsi="Times New Roman"/>
                <w:sz w:val="24"/>
                <w:szCs w:val="24"/>
                <w:lang w:eastAsia="sk-SK"/>
              </w:rPr>
              <w:t xml:space="preserve">informuje správcovskú spoločnosť, že </w:t>
            </w:r>
            <w:r w:rsidR="004F577C" w:rsidRPr="00844CEB">
              <w:rPr>
                <w:rFonts w:ascii="Times New Roman" w:hAnsi="Times New Roman"/>
                <w:sz w:val="24"/>
                <w:szCs w:val="24"/>
                <w:lang w:eastAsia="sk-SK"/>
              </w:rPr>
              <w:t>takúto</w:t>
            </w:r>
            <w:r w:rsidR="0040258A" w:rsidRPr="00844CEB">
              <w:rPr>
                <w:rFonts w:ascii="Times New Roman" w:hAnsi="Times New Roman"/>
                <w:sz w:val="24"/>
                <w:szCs w:val="24"/>
                <w:lang w:eastAsia="sk-SK"/>
              </w:rPr>
              <w:t xml:space="preserve"> zmenu nemôže vykonať. </w:t>
            </w:r>
            <w:r w:rsidR="00D24F20" w:rsidRPr="00844CEB">
              <w:rPr>
                <w:rFonts w:ascii="Times New Roman" w:hAnsi="Times New Roman"/>
                <w:sz w:val="24"/>
                <w:szCs w:val="24"/>
                <w:lang w:eastAsia="sk-SK"/>
              </w:rPr>
              <w:t>O tejto skutočnosti</w:t>
            </w:r>
            <w:r w:rsidR="00B3463F" w:rsidRPr="00844CEB">
              <w:rPr>
                <w:rFonts w:ascii="Times New Roman" w:hAnsi="Times New Roman"/>
                <w:sz w:val="24"/>
                <w:szCs w:val="24"/>
                <w:lang w:eastAsia="sk-SK"/>
              </w:rPr>
              <w:t xml:space="preserve"> Národná banka Slovenska informuje príslušné orgány</w:t>
            </w:r>
            <w:r w:rsidR="00BA23F0" w:rsidRPr="00844CEB">
              <w:rPr>
                <w:rFonts w:ascii="Times New Roman" w:hAnsi="Times New Roman"/>
                <w:sz w:val="24"/>
                <w:szCs w:val="24"/>
                <w:lang w:eastAsia="sk-SK"/>
              </w:rPr>
              <w:t xml:space="preserve"> dohľadu</w:t>
            </w:r>
            <w:r w:rsidR="00B3463F" w:rsidRPr="00844CEB">
              <w:rPr>
                <w:rFonts w:ascii="Times New Roman" w:hAnsi="Times New Roman"/>
                <w:sz w:val="24"/>
                <w:szCs w:val="24"/>
                <w:lang w:eastAsia="sk-SK"/>
              </w:rPr>
              <w:t xml:space="preserve"> hostiteľského členského štátu</w:t>
            </w:r>
            <w:r w:rsidR="005E2FD9" w:rsidRPr="00844CEB">
              <w:rPr>
                <w:rFonts w:ascii="Times New Roman" w:hAnsi="Times New Roman"/>
                <w:sz w:val="24"/>
                <w:szCs w:val="24"/>
                <w:lang w:eastAsia="sk-SK"/>
              </w:rPr>
              <w:t xml:space="preserve">, v ktorom sa </w:t>
            </w:r>
            <w:r w:rsidR="004F577C" w:rsidRPr="00844CEB">
              <w:rPr>
                <w:rFonts w:ascii="Times New Roman" w:hAnsi="Times New Roman"/>
                <w:sz w:val="24"/>
                <w:szCs w:val="24"/>
                <w:lang w:eastAsia="sk-SK"/>
              </w:rPr>
              <w:t xml:space="preserve">uskutočňuje </w:t>
            </w:r>
            <w:r w:rsidR="005E2FD9" w:rsidRPr="00844CEB">
              <w:rPr>
                <w:rFonts w:ascii="Times New Roman" w:hAnsi="Times New Roman"/>
                <w:sz w:val="24"/>
                <w:szCs w:val="24"/>
                <w:lang w:eastAsia="sk-SK"/>
              </w:rPr>
              <w:t>distribúcia alternatívneho investičného fondu alebo európskeho alternatívneho investičného fondu</w:t>
            </w:r>
            <w:r w:rsidR="00B3463F" w:rsidRPr="00844CEB">
              <w:rPr>
                <w:rFonts w:ascii="Times New Roman" w:hAnsi="Times New Roman"/>
                <w:sz w:val="24"/>
                <w:szCs w:val="24"/>
                <w:lang w:eastAsia="sk-SK"/>
              </w:rPr>
              <w:t>.</w:t>
            </w:r>
            <w:r w:rsidR="00305145" w:rsidRPr="00844CEB">
              <w:rPr>
                <w:rFonts w:ascii="Times New Roman" w:hAnsi="Times New Roman"/>
                <w:sz w:val="24"/>
                <w:szCs w:val="24"/>
                <w:lang w:eastAsia="sk-SK"/>
              </w:rPr>
              <w:t>“.</w:t>
            </w:r>
          </w:p>
          <w:p w:rsidR="0076366F" w:rsidRPr="00844CEB" w:rsidRDefault="0076366F" w:rsidP="00E6637C">
            <w:pPr>
              <w:spacing w:after="0" w:line="240" w:lineRule="auto"/>
              <w:ind w:left="1559" w:hanging="425"/>
              <w:jc w:val="both"/>
              <w:rPr>
                <w:rFonts w:ascii="Times New Roman" w:hAnsi="Times New Roman"/>
                <w:sz w:val="24"/>
                <w:szCs w:val="24"/>
                <w:lang w:eastAsia="sk-SK"/>
              </w:rPr>
            </w:pPr>
          </w:p>
          <w:p w:rsidR="0076366F" w:rsidRPr="00844CEB" w:rsidRDefault="0040258A" w:rsidP="00C54903">
            <w:pPr>
              <w:pStyle w:val="Odsekzoznamu"/>
              <w:numPr>
                <w:ilvl w:val="0"/>
                <w:numId w:val="21"/>
              </w:numPr>
              <w:spacing w:after="60"/>
              <w:jc w:val="both"/>
            </w:pPr>
            <w:r w:rsidRPr="00844CEB">
              <w:t>V § 150c sa</w:t>
            </w:r>
            <w:r w:rsidR="00D40A32" w:rsidRPr="00844CEB">
              <w:t xml:space="preserve"> za odsek 4 vkladá nový</w:t>
            </w:r>
            <w:r w:rsidRPr="00844CEB">
              <w:t xml:space="preserve"> odsek 5, ktorý znie:</w:t>
            </w:r>
          </w:p>
          <w:p w:rsidR="00B3463F" w:rsidRPr="00844CEB" w:rsidRDefault="00305145" w:rsidP="00DD1413">
            <w:pPr>
              <w:spacing w:before="120" w:after="0" w:line="240" w:lineRule="auto"/>
              <w:ind w:left="1256" w:hanging="122"/>
              <w:jc w:val="both"/>
              <w:rPr>
                <w:rFonts w:ascii="Times New Roman" w:hAnsi="Times New Roman"/>
                <w:sz w:val="24"/>
                <w:szCs w:val="24"/>
                <w:lang w:eastAsia="sk-SK"/>
              </w:rPr>
            </w:pPr>
            <w:r w:rsidRPr="00844CEB">
              <w:rPr>
                <w:rFonts w:ascii="Times New Roman" w:hAnsi="Times New Roman"/>
                <w:sz w:val="24"/>
                <w:szCs w:val="24"/>
                <w:lang w:eastAsia="sk-SK"/>
              </w:rPr>
              <w:t>„</w:t>
            </w:r>
            <w:r w:rsidR="008D787F" w:rsidRPr="00844CEB">
              <w:rPr>
                <w:rFonts w:ascii="Times New Roman" w:hAnsi="Times New Roman"/>
                <w:sz w:val="24"/>
                <w:szCs w:val="24"/>
                <w:lang w:eastAsia="sk-SK"/>
              </w:rPr>
              <w:t>(5)</w:t>
            </w:r>
            <w:r w:rsidR="00A10F9F" w:rsidRPr="00844CEB">
              <w:rPr>
                <w:rFonts w:ascii="Times New Roman" w:hAnsi="Times New Roman"/>
                <w:sz w:val="24"/>
                <w:szCs w:val="24"/>
                <w:lang w:eastAsia="sk-SK"/>
              </w:rPr>
              <w:t xml:space="preserve"> </w:t>
            </w:r>
            <w:r w:rsidR="00C905B1" w:rsidRPr="00844CEB">
              <w:rPr>
                <w:rFonts w:ascii="Times New Roman" w:hAnsi="Times New Roman"/>
                <w:sz w:val="24"/>
                <w:szCs w:val="24"/>
                <w:lang w:eastAsia="sk-SK"/>
              </w:rPr>
              <w:t xml:space="preserve">Ak sa </w:t>
            </w:r>
            <w:r w:rsidR="008D787F" w:rsidRPr="00844CEB">
              <w:rPr>
                <w:rFonts w:ascii="Times New Roman" w:hAnsi="Times New Roman"/>
                <w:sz w:val="24"/>
                <w:szCs w:val="24"/>
                <w:lang w:eastAsia="sk-SK"/>
              </w:rPr>
              <w:t xml:space="preserve">vykoná plánovaná zmena </w:t>
            </w:r>
            <w:r w:rsidR="00C905B1" w:rsidRPr="00844CEB">
              <w:rPr>
                <w:rFonts w:ascii="Times New Roman" w:hAnsi="Times New Roman"/>
                <w:sz w:val="24"/>
                <w:szCs w:val="24"/>
                <w:lang w:eastAsia="sk-SK"/>
              </w:rPr>
              <w:t xml:space="preserve"> </w:t>
            </w:r>
            <w:r w:rsidR="002060E4" w:rsidRPr="00844CEB">
              <w:rPr>
                <w:rFonts w:ascii="Times New Roman" w:hAnsi="Times New Roman"/>
                <w:sz w:val="24"/>
                <w:szCs w:val="24"/>
                <w:lang w:eastAsia="sk-SK"/>
              </w:rPr>
              <w:t xml:space="preserve">podľa odseku 4 </w:t>
            </w:r>
            <w:r w:rsidR="00C905B1" w:rsidRPr="00844CEB">
              <w:rPr>
                <w:rFonts w:ascii="Times New Roman" w:hAnsi="Times New Roman"/>
                <w:sz w:val="24"/>
                <w:szCs w:val="24"/>
                <w:lang w:eastAsia="sk-SK"/>
              </w:rPr>
              <w:t>v rozpore s ustanoveniami odsekov 3 a 4 a</w:t>
            </w:r>
            <w:r w:rsidR="008D787F" w:rsidRPr="00844CEB">
              <w:rPr>
                <w:rFonts w:ascii="Times New Roman" w:hAnsi="Times New Roman"/>
                <w:sz w:val="24"/>
                <w:szCs w:val="24"/>
                <w:lang w:eastAsia="sk-SK"/>
              </w:rPr>
              <w:t xml:space="preserve">lebo ak dôjde k neplánovanej zmene, v dôsledku ktorej prestane byť spravovanie alternatívneho investičného fondu alebo európskeho alternatívneho investičného fondu správcovskou spoločnosťou v súlade s týmto zákonom, alebo ak správcovská spoločnosť prestala iným spôsobom spĺňať ustanovenia tohto zákona, Národná banka Slovenska prijme </w:t>
            </w:r>
            <w:r w:rsidR="002060E4" w:rsidRPr="00844CEB">
              <w:rPr>
                <w:rFonts w:ascii="Times New Roman" w:hAnsi="Times New Roman"/>
                <w:sz w:val="24"/>
                <w:szCs w:val="24"/>
              </w:rPr>
              <w:t>všetky opatrenia v súlade s § 202</w:t>
            </w:r>
            <w:r w:rsidR="008D787F" w:rsidRPr="00844CEB">
              <w:rPr>
                <w:rFonts w:ascii="Times New Roman" w:hAnsi="Times New Roman"/>
                <w:sz w:val="24"/>
                <w:szCs w:val="24"/>
                <w:lang w:eastAsia="sk-SK"/>
              </w:rPr>
              <w:t xml:space="preserve"> vrátane zákazu distribúcie cenných papierov alebo majetkových účastí alternatívneho investičného fondu alebo európskeho alternatívneho investičného fondu</w:t>
            </w:r>
            <w:r w:rsidR="005E2FD9" w:rsidRPr="00844CEB">
              <w:rPr>
                <w:rFonts w:ascii="Times New Roman" w:hAnsi="Times New Roman"/>
                <w:sz w:val="24"/>
                <w:szCs w:val="24"/>
                <w:lang w:eastAsia="sk-SK"/>
              </w:rPr>
              <w:t xml:space="preserve"> na území Slovenskej republiky</w:t>
            </w:r>
            <w:r w:rsidR="008D787F" w:rsidRPr="00844CEB">
              <w:rPr>
                <w:rFonts w:ascii="Times New Roman" w:hAnsi="Times New Roman"/>
                <w:sz w:val="24"/>
                <w:szCs w:val="24"/>
                <w:lang w:eastAsia="sk-SK"/>
              </w:rPr>
              <w:t>, ak je to nevyhnutné</w:t>
            </w:r>
            <w:r w:rsidR="0040258A" w:rsidRPr="00844CEB">
              <w:rPr>
                <w:rFonts w:ascii="Times New Roman" w:hAnsi="Times New Roman"/>
                <w:sz w:val="24"/>
                <w:szCs w:val="24"/>
                <w:lang w:eastAsia="sk-SK"/>
              </w:rPr>
              <w:t xml:space="preserve">,  a bez zbytočného odkladu o tom informuje príslušné orgány </w:t>
            </w:r>
            <w:r w:rsidR="004B16E6" w:rsidRPr="00844CEB">
              <w:rPr>
                <w:rFonts w:ascii="Times New Roman" w:hAnsi="Times New Roman"/>
                <w:sz w:val="24"/>
                <w:szCs w:val="24"/>
                <w:lang w:eastAsia="sk-SK"/>
              </w:rPr>
              <w:t xml:space="preserve">dohľadu </w:t>
            </w:r>
            <w:r w:rsidR="0040258A" w:rsidRPr="00844CEB">
              <w:rPr>
                <w:rFonts w:ascii="Times New Roman" w:hAnsi="Times New Roman"/>
                <w:sz w:val="24"/>
                <w:szCs w:val="24"/>
                <w:lang w:eastAsia="sk-SK"/>
              </w:rPr>
              <w:t>hostiteľského členského štátu správc</w:t>
            </w:r>
            <w:r w:rsidR="002060E4" w:rsidRPr="00844CEB">
              <w:rPr>
                <w:rFonts w:ascii="Times New Roman" w:hAnsi="Times New Roman"/>
                <w:sz w:val="24"/>
                <w:szCs w:val="24"/>
                <w:lang w:eastAsia="sk-SK"/>
              </w:rPr>
              <w:t>ovskej spoločnosti</w:t>
            </w:r>
            <w:r w:rsidR="0040258A" w:rsidRPr="00844CEB">
              <w:rPr>
                <w:rFonts w:ascii="Times New Roman" w:hAnsi="Times New Roman"/>
                <w:sz w:val="24"/>
                <w:szCs w:val="24"/>
                <w:lang w:eastAsia="sk-SK"/>
              </w:rPr>
              <w:t xml:space="preserve"> </w:t>
            </w:r>
            <w:r w:rsidR="0035758B" w:rsidRPr="00844CEB">
              <w:rPr>
                <w:rFonts w:ascii="Times New Roman" w:hAnsi="Times New Roman"/>
                <w:sz w:val="24"/>
                <w:szCs w:val="24"/>
                <w:lang w:eastAsia="sk-SK"/>
              </w:rPr>
              <w:t>alternatívneho investičného fondu</w:t>
            </w:r>
            <w:r w:rsidR="0040258A" w:rsidRPr="00844CEB">
              <w:rPr>
                <w:rFonts w:ascii="Times New Roman" w:hAnsi="Times New Roman"/>
                <w:sz w:val="24"/>
                <w:szCs w:val="24"/>
                <w:lang w:eastAsia="sk-SK"/>
              </w:rPr>
              <w:t xml:space="preserve">. Ak zmeny nemajú </w:t>
            </w:r>
            <w:r w:rsidR="00BA23F0" w:rsidRPr="00844CEB">
              <w:rPr>
                <w:rFonts w:ascii="Times New Roman" w:hAnsi="Times New Roman"/>
                <w:sz w:val="24"/>
                <w:szCs w:val="24"/>
                <w:lang w:eastAsia="sk-SK"/>
              </w:rPr>
              <w:t>vplyv</w:t>
            </w:r>
            <w:r w:rsidR="0040258A" w:rsidRPr="00844CEB">
              <w:rPr>
                <w:rFonts w:ascii="Times New Roman" w:hAnsi="Times New Roman"/>
                <w:sz w:val="24"/>
                <w:szCs w:val="24"/>
                <w:lang w:eastAsia="sk-SK"/>
              </w:rPr>
              <w:t xml:space="preserve"> na súlad spravovania </w:t>
            </w:r>
            <w:r w:rsidR="0035758B" w:rsidRPr="00844CEB">
              <w:rPr>
                <w:rFonts w:ascii="Times New Roman" w:hAnsi="Times New Roman"/>
                <w:sz w:val="24"/>
                <w:szCs w:val="24"/>
                <w:lang w:eastAsia="sk-SK"/>
              </w:rPr>
              <w:t xml:space="preserve">alternatívneho investičného fondu jeho </w:t>
            </w:r>
            <w:r w:rsidR="0040258A" w:rsidRPr="00844CEB">
              <w:rPr>
                <w:rFonts w:ascii="Times New Roman" w:hAnsi="Times New Roman"/>
                <w:sz w:val="24"/>
                <w:szCs w:val="24"/>
                <w:lang w:eastAsia="sk-SK"/>
              </w:rPr>
              <w:t>správco</w:t>
            </w:r>
            <w:r w:rsidR="0035758B" w:rsidRPr="00844CEB">
              <w:rPr>
                <w:rFonts w:ascii="Times New Roman" w:hAnsi="Times New Roman"/>
                <w:sz w:val="24"/>
                <w:szCs w:val="24"/>
                <w:lang w:eastAsia="sk-SK"/>
              </w:rPr>
              <w:t xml:space="preserve">vskou spoločnosťou </w:t>
            </w:r>
            <w:r w:rsidR="0040258A" w:rsidRPr="00844CEB">
              <w:rPr>
                <w:rFonts w:ascii="Times New Roman" w:hAnsi="Times New Roman"/>
                <w:sz w:val="24"/>
                <w:szCs w:val="24"/>
                <w:lang w:eastAsia="sk-SK"/>
              </w:rPr>
              <w:t>s týmto zákonom ani na dodržiavanie tohto zákona správco</w:t>
            </w:r>
            <w:r w:rsidR="0035758B" w:rsidRPr="00844CEB">
              <w:rPr>
                <w:rFonts w:ascii="Times New Roman" w:hAnsi="Times New Roman"/>
                <w:sz w:val="24"/>
                <w:szCs w:val="24"/>
                <w:lang w:eastAsia="sk-SK"/>
              </w:rPr>
              <w:t>vskou spoločnosťou alternatívneho investičného fondu</w:t>
            </w:r>
            <w:r w:rsidR="0040258A" w:rsidRPr="00844CEB">
              <w:rPr>
                <w:rFonts w:ascii="Times New Roman" w:hAnsi="Times New Roman"/>
                <w:sz w:val="24"/>
                <w:szCs w:val="24"/>
                <w:lang w:eastAsia="sk-SK"/>
              </w:rPr>
              <w:t xml:space="preserve">, Národná banka Slovenska informuje o týchto zmenách </w:t>
            </w:r>
            <w:r w:rsidR="003F4278" w:rsidRPr="00844CEB">
              <w:rPr>
                <w:rFonts w:ascii="Times New Roman" w:hAnsi="Times New Roman"/>
                <w:sz w:val="24"/>
                <w:szCs w:val="24"/>
                <w:lang w:eastAsia="sk-SK"/>
              </w:rPr>
              <w:t xml:space="preserve">do jedného mesiaca </w:t>
            </w:r>
            <w:r w:rsidR="0040258A" w:rsidRPr="00844CEB">
              <w:rPr>
                <w:rFonts w:ascii="Times New Roman" w:hAnsi="Times New Roman"/>
                <w:sz w:val="24"/>
                <w:szCs w:val="24"/>
                <w:lang w:eastAsia="sk-SK"/>
              </w:rPr>
              <w:t>príslušné orgány</w:t>
            </w:r>
            <w:r w:rsidR="00BA23F0" w:rsidRPr="00844CEB">
              <w:rPr>
                <w:rFonts w:ascii="Times New Roman" w:hAnsi="Times New Roman"/>
                <w:sz w:val="24"/>
                <w:szCs w:val="24"/>
                <w:lang w:eastAsia="sk-SK"/>
              </w:rPr>
              <w:t xml:space="preserve"> dohľadu</w:t>
            </w:r>
            <w:r w:rsidR="0040258A" w:rsidRPr="00844CEB">
              <w:rPr>
                <w:rFonts w:ascii="Times New Roman" w:hAnsi="Times New Roman"/>
                <w:sz w:val="24"/>
                <w:szCs w:val="24"/>
                <w:lang w:eastAsia="sk-SK"/>
              </w:rPr>
              <w:t xml:space="preserve"> hostiteľského členského štátu správc</w:t>
            </w:r>
            <w:r w:rsidR="0035758B" w:rsidRPr="00844CEB">
              <w:rPr>
                <w:rFonts w:ascii="Times New Roman" w:hAnsi="Times New Roman"/>
                <w:sz w:val="24"/>
                <w:szCs w:val="24"/>
                <w:lang w:eastAsia="sk-SK"/>
              </w:rPr>
              <w:t>ovskej spoločnosti alternatívneho investičného fondu</w:t>
            </w:r>
            <w:r w:rsidR="0040258A" w:rsidRPr="00844CEB">
              <w:rPr>
                <w:rFonts w:ascii="Times New Roman" w:hAnsi="Times New Roman"/>
                <w:sz w:val="24"/>
                <w:szCs w:val="24"/>
                <w:lang w:eastAsia="sk-SK"/>
              </w:rPr>
              <w:t>.“.</w:t>
            </w:r>
          </w:p>
          <w:p w:rsidR="0076366F" w:rsidRPr="00844CEB" w:rsidRDefault="0076366F" w:rsidP="00E6637C">
            <w:pPr>
              <w:spacing w:after="0" w:line="240" w:lineRule="auto"/>
              <w:rPr>
                <w:rFonts w:ascii="Times New Roman" w:hAnsi="Times New Roman"/>
                <w:sz w:val="24"/>
                <w:szCs w:val="24"/>
                <w:lang w:eastAsia="sk-SK"/>
              </w:rPr>
            </w:pPr>
          </w:p>
          <w:p w:rsidR="008D787F" w:rsidRPr="00844CEB" w:rsidRDefault="0076366F" w:rsidP="00DD1413">
            <w:pPr>
              <w:spacing w:after="0" w:line="240" w:lineRule="auto"/>
              <w:rPr>
                <w:rFonts w:ascii="Times New Roman" w:hAnsi="Times New Roman"/>
                <w:sz w:val="24"/>
                <w:szCs w:val="24"/>
                <w:lang w:eastAsia="sk-SK"/>
              </w:rPr>
            </w:pPr>
            <w:r w:rsidRPr="00844CEB">
              <w:rPr>
                <w:rFonts w:ascii="Times New Roman" w:hAnsi="Times New Roman"/>
                <w:sz w:val="24"/>
                <w:szCs w:val="24"/>
                <w:lang w:eastAsia="sk-SK"/>
              </w:rPr>
              <w:t xml:space="preserve">                     Doterajší odsek 5 sa označuje ako odsek 6.</w:t>
            </w:r>
          </w:p>
          <w:p w:rsidR="0076366F" w:rsidRPr="00844CEB" w:rsidRDefault="0076366F" w:rsidP="00DF5772">
            <w:pPr>
              <w:pStyle w:val="Bezriadkovania"/>
              <w:rPr>
                <w:rFonts w:ascii="Times New Roman" w:hAnsi="Times New Roman"/>
                <w:sz w:val="24"/>
                <w:szCs w:val="24"/>
                <w:lang w:eastAsia="sk-SK"/>
              </w:rPr>
            </w:pPr>
          </w:p>
          <w:p w:rsidR="002C7B07" w:rsidRPr="00844CEB" w:rsidRDefault="0040258A" w:rsidP="00B17EE7">
            <w:pPr>
              <w:pStyle w:val="Odsekzoznamu"/>
              <w:numPr>
                <w:ilvl w:val="0"/>
                <w:numId w:val="21"/>
              </w:numPr>
              <w:shd w:val="clear" w:color="auto" w:fill="FFFFFF"/>
              <w:spacing w:before="120"/>
              <w:jc w:val="both"/>
            </w:pPr>
            <w:r w:rsidRPr="00844CEB">
              <w:t xml:space="preserve">§ </w:t>
            </w:r>
            <w:r w:rsidR="00C90EB8" w:rsidRPr="00844CEB">
              <w:t>150</w:t>
            </w:r>
            <w:r w:rsidR="007C1745" w:rsidRPr="00844CEB">
              <w:t>c</w:t>
            </w:r>
            <w:r w:rsidRPr="00844CEB">
              <w:t xml:space="preserve"> sa</w:t>
            </w:r>
            <w:r w:rsidR="00843462" w:rsidRPr="00844CEB">
              <w:t xml:space="preserve"> </w:t>
            </w:r>
            <w:r w:rsidR="004F577C" w:rsidRPr="00844CEB">
              <w:t xml:space="preserve">dopĺňa odsekmi </w:t>
            </w:r>
            <w:r w:rsidR="0076366F" w:rsidRPr="00844CEB">
              <w:t xml:space="preserve">7 </w:t>
            </w:r>
            <w:r w:rsidR="00843462" w:rsidRPr="00844CEB">
              <w:t xml:space="preserve">až </w:t>
            </w:r>
            <w:r w:rsidR="0076366F" w:rsidRPr="00844CEB">
              <w:t>1</w:t>
            </w:r>
            <w:r w:rsidR="00B17EE7" w:rsidRPr="00844CEB">
              <w:t>3</w:t>
            </w:r>
            <w:r w:rsidR="00843462" w:rsidRPr="00844CEB">
              <w:t>, ktoré znejú</w:t>
            </w:r>
            <w:r w:rsidRPr="00844CEB">
              <w:t>:</w:t>
            </w:r>
          </w:p>
        </w:tc>
      </w:tr>
    </w:tbl>
    <w:p w:rsidR="000A11DA" w:rsidRPr="00844CEB" w:rsidRDefault="000A11DA" w:rsidP="00E6637C">
      <w:pPr>
        <w:shd w:val="clear" w:color="auto" w:fill="FFFFFF"/>
        <w:spacing w:after="0" w:line="240" w:lineRule="auto"/>
        <w:rPr>
          <w:rFonts w:ascii="Times New Roman" w:hAnsi="Times New Roman"/>
          <w:vanish/>
          <w:sz w:val="24"/>
          <w:szCs w:val="24"/>
          <w:lang w:eastAsia="sk-SK"/>
        </w:rPr>
      </w:pPr>
    </w:p>
    <w:tbl>
      <w:tblPr>
        <w:tblW w:w="5000" w:type="pct"/>
        <w:tblCellMar>
          <w:left w:w="0" w:type="dxa"/>
          <w:right w:w="0" w:type="dxa"/>
        </w:tblCellMar>
        <w:tblLook w:val="04A0" w:firstRow="1" w:lastRow="0" w:firstColumn="1" w:lastColumn="0" w:noHBand="0" w:noVBand="1"/>
      </w:tblPr>
      <w:tblGrid>
        <w:gridCol w:w="6"/>
        <w:gridCol w:w="9066"/>
      </w:tblGrid>
      <w:tr w:rsidR="00844CEB" w:rsidRPr="00844CEB">
        <w:tc>
          <w:tcPr>
            <w:tcW w:w="0" w:type="auto"/>
            <w:hideMark/>
          </w:tcPr>
          <w:p w:rsidR="000A11DA" w:rsidRPr="00844CEB" w:rsidRDefault="000A11DA" w:rsidP="003656B4">
            <w:pPr>
              <w:spacing w:after="0" w:line="240" w:lineRule="auto"/>
              <w:jc w:val="both"/>
              <w:rPr>
                <w:rFonts w:ascii="Times New Roman" w:hAnsi="Times New Roman"/>
                <w:sz w:val="24"/>
                <w:szCs w:val="24"/>
                <w:lang w:eastAsia="sk-SK"/>
              </w:rPr>
            </w:pPr>
          </w:p>
        </w:tc>
        <w:tc>
          <w:tcPr>
            <w:tcW w:w="0" w:type="auto"/>
            <w:hideMark/>
          </w:tcPr>
          <w:p w:rsidR="000A11DA" w:rsidRPr="00844CEB" w:rsidRDefault="00657E9B" w:rsidP="00DD1413">
            <w:pPr>
              <w:spacing w:before="120" w:after="0" w:line="240" w:lineRule="auto"/>
              <w:ind w:left="1270" w:hanging="136"/>
              <w:jc w:val="both"/>
              <w:rPr>
                <w:rFonts w:ascii="Times New Roman" w:hAnsi="Times New Roman"/>
                <w:sz w:val="24"/>
                <w:szCs w:val="24"/>
                <w:lang w:eastAsia="sk-SK"/>
              </w:rPr>
            </w:pPr>
            <w:r w:rsidRPr="00844CEB">
              <w:rPr>
                <w:rFonts w:ascii="Times New Roman" w:hAnsi="Times New Roman"/>
                <w:iCs/>
                <w:sz w:val="24"/>
                <w:szCs w:val="24"/>
                <w:lang w:eastAsia="sk-SK"/>
              </w:rPr>
              <w:t xml:space="preserve"> </w:t>
            </w:r>
            <w:r w:rsidR="00D6475D" w:rsidRPr="00844CEB">
              <w:rPr>
                <w:rFonts w:ascii="Times New Roman" w:hAnsi="Times New Roman"/>
                <w:iCs/>
                <w:sz w:val="24"/>
                <w:szCs w:val="24"/>
                <w:lang w:eastAsia="sk-SK"/>
              </w:rPr>
              <w:t>„</w:t>
            </w:r>
            <w:r w:rsidR="002965D3" w:rsidRPr="00844CEB">
              <w:rPr>
                <w:rFonts w:ascii="Times New Roman" w:hAnsi="Times New Roman"/>
                <w:sz w:val="24"/>
                <w:szCs w:val="24"/>
                <w:lang w:eastAsia="sk-SK"/>
              </w:rPr>
              <w:t>(</w:t>
            </w:r>
            <w:r w:rsidR="0076366F" w:rsidRPr="00844CEB">
              <w:rPr>
                <w:rFonts w:ascii="Times New Roman" w:hAnsi="Times New Roman"/>
                <w:sz w:val="24"/>
                <w:szCs w:val="24"/>
                <w:lang w:eastAsia="sk-SK"/>
              </w:rPr>
              <w:t>7</w:t>
            </w:r>
            <w:r w:rsidR="002965D3" w:rsidRPr="00844CEB">
              <w:rPr>
                <w:rFonts w:ascii="Times New Roman" w:hAnsi="Times New Roman"/>
                <w:sz w:val="24"/>
                <w:szCs w:val="24"/>
                <w:lang w:eastAsia="sk-SK"/>
              </w:rPr>
              <w:t xml:space="preserve">) </w:t>
            </w:r>
            <w:r w:rsidR="0049368E" w:rsidRPr="00844CEB">
              <w:rPr>
                <w:rFonts w:ascii="Times New Roman" w:hAnsi="Times New Roman"/>
                <w:sz w:val="24"/>
                <w:szCs w:val="24"/>
                <w:lang w:eastAsia="sk-SK"/>
              </w:rPr>
              <w:t xml:space="preserve">Správcovská spoločnosť </w:t>
            </w:r>
            <w:r w:rsidRPr="00844CEB">
              <w:rPr>
                <w:rFonts w:ascii="Times New Roman" w:hAnsi="Times New Roman"/>
                <w:sz w:val="24"/>
                <w:szCs w:val="24"/>
                <w:lang w:eastAsia="sk-SK"/>
              </w:rPr>
              <w:t>podľa odseku 1</w:t>
            </w:r>
            <w:r w:rsidR="0040258A" w:rsidRPr="00844CEB">
              <w:rPr>
                <w:rFonts w:ascii="Times New Roman" w:hAnsi="Times New Roman"/>
                <w:sz w:val="24"/>
                <w:szCs w:val="24"/>
                <w:lang w:eastAsia="sk-SK"/>
              </w:rPr>
              <w:t xml:space="preserve"> m</w:t>
            </w:r>
            <w:r w:rsidR="0040327C" w:rsidRPr="00844CEB">
              <w:rPr>
                <w:rFonts w:ascii="Times New Roman" w:hAnsi="Times New Roman"/>
                <w:sz w:val="24"/>
                <w:szCs w:val="24"/>
                <w:lang w:eastAsia="sk-SK"/>
              </w:rPr>
              <w:t xml:space="preserve">ôže </w:t>
            </w:r>
            <w:r w:rsidR="0040258A" w:rsidRPr="00844CEB">
              <w:rPr>
                <w:rFonts w:ascii="Times New Roman" w:hAnsi="Times New Roman"/>
                <w:sz w:val="24"/>
                <w:szCs w:val="24"/>
                <w:lang w:eastAsia="sk-SK"/>
              </w:rPr>
              <w:t xml:space="preserve"> odvolať oznámeni</w:t>
            </w:r>
            <w:r w:rsidR="0035758B" w:rsidRPr="00844CEB">
              <w:rPr>
                <w:rFonts w:ascii="Times New Roman" w:hAnsi="Times New Roman"/>
                <w:sz w:val="24"/>
                <w:szCs w:val="24"/>
                <w:lang w:eastAsia="sk-SK"/>
              </w:rPr>
              <w:t>e</w:t>
            </w:r>
            <w:r w:rsidR="0040258A" w:rsidRPr="00844CEB">
              <w:rPr>
                <w:rFonts w:ascii="Times New Roman" w:hAnsi="Times New Roman"/>
                <w:sz w:val="24"/>
                <w:szCs w:val="24"/>
                <w:lang w:eastAsia="sk-SK"/>
              </w:rPr>
              <w:t xml:space="preserve"> </w:t>
            </w:r>
            <w:r w:rsidRPr="00844CEB">
              <w:rPr>
                <w:rFonts w:ascii="Times New Roman" w:hAnsi="Times New Roman"/>
                <w:sz w:val="24"/>
                <w:szCs w:val="24"/>
                <w:lang w:eastAsia="sk-SK"/>
              </w:rPr>
              <w:t>podľa odseku 1</w:t>
            </w:r>
            <w:r w:rsidR="00D24F20" w:rsidRPr="00844CEB">
              <w:rPr>
                <w:rFonts w:ascii="Times New Roman" w:hAnsi="Times New Roman"/>
                <w:sz w:val="24"/>
                <w:szCs w:val="24"/>
                <w:lang w:eastAsia="sk-SK"/>
              </w:rPr>
              <w:t xml:space="preserve"> týkajúce sa</w:t>
            </w:r>
            <w:r w:rsidRPr="00844CEB">
              <w:rPr>
                <w:rFonts w:ascii="Times New Roman" w:hAnsi="Times New Roman"/>
                <w:sz w:val="24"/>
                <w:szCs w:val="24"/>
                <w:lang w:eastAsia="sk-SK"/>
              </w:rPr>
              <w:t xml:space="preserve"> distribúcie</w:t>
            </w:r>
            <w:r w:rsidR="00D24F20" w:rsidRPr="00844CEB">
              <w:rPr>
                <w:rFonts w:ascii="Times New Roman" w:hAnsi="Times New Roman"/>
                <w:sz w:val="24"/>
                <w:szCs w:val="24"/>
                <w:lang w:eastAsia="sk-SK"/>
              </w:rPr>
              <w:t xml:space="preserve"> </w:t>
            </w:r>
            <w:r w:rsidR="0049368E" w:rsidRPr="00844CEB">
              <w:rPr>
                <w:rFonts w:ascii="Times New Roman" w:hAnsi="Times New Roman"/>
                <w:sz w:val="24"/>
                <w:szCs w:val="24"/>
                <w:lang w:eastAsia="sk-SK"/>
              </w:rPr>
              <w:t>cenn</w:t>
            </w:r>
            <w:r w:rsidR="00D24F20" w:rsidRPr="00844CEB">
              <w:rPr>
                <w:rFonts w:ascii="Times New Roman" w:hAnsi="Times New Roman"/>
                <w:sz w:val="24"/>
                <w:szCs w:val="24"/>
                <w:lang w:eastAsia="sk-SK"/>
              </w:rPr>
              <w:t>ých</w:t>
            </w:r>
            <w:r w:rsidR="0049368E" w:rsidRPr="00844CEB">
              <w:rPr>
                <w:rFonts w:ascii="Times New Roman" w:hAnsi="Times New Roman"/>
                <w:sz w:val="24"/>
                <w:szCs w:val="24"/>
                <w:lang w:eastAsia="sk-SK"/>
              </w:rPr>
              <w:t xml:space="preserve"> papier</w:t>
            </w:r>
            <w:r w:rsidR="00D24F20" w:rsidRPr="00844CEB">
              <w:rPr>
                <w:rFonts w:ascii="Times New Roman" w:hAnsi="Times New Roman"/>
                <w:sz w:val="24"/>
                <w:szCs w:val="24"/>
                <w:lang w:eastAsia="sk-SK"/>
              </w:rPr>
              <w:t>ov</w:t>
            </w:r>
            <w:r w:rsidR="0049368E" w:rsidRPr="00844CEB">
              <w:rPr>
                <w:rFonts w:ascii="Times New Roman" w:hAnsi="Times New Roman"/>
                <w:sz w:val="24"/>
                <w:szCs w:val="24"/>
                <w:lang w:eastAsia="sk-SK"/>
              </w:rPr>
              <w:t xml:space="preserve"> </w:t>
            </w:r>
            <w:r w:rsidR="0040258A" w:rsidRPr="00844CEB">
              <w:rPr>
                <w:rFonts w:ascii="Times New Roman" w:hAnsi="Times New Roman"/>
                <w:sz w:val="24"/>
                <w:szCs w:val="24"/>
                <w:lang w:eastAsia="sk-SK"/>
              </w:rPr>
              <w:t>niektorých alebo všetkých je</w:t>
            </w:r>
            <w:r w:rsidR="0049368E" w:rsidRPr="00844CEB">
              <w:rPr>
                <w:rFonts w:ascii="Times New Roman" w:hAnsi="Times New Roman"/>
                <w:sz w:val="24"/>
                <w:szCs w:val="24"/>
                <w:lang w:eastAsia="sk-SK"/>
              </w:rPr>
              <w:t>j</w:t>
            </w:r>
            <w:r w:rsidR="0040258A" w:rsidRPr="00844CEB">
              <w:rPr>
                <w:rFonts w:ascii="Times New Roman" w:hAnsi="Times New Roman"/>
                <w:sz w:val="24"/>
                <w:szCs w:val="24"/>
                <w:lang w:eastAsia="sk-SK"/>
              </w:rPr>
              <w:t xml:space="preserve"> </w:t>
            </w:r>
            <w:r w:rsidR="00903F54" w:rsidRPr="00844CEB">
              <w:rPr>
                <w:rFonts w:ascii="Times New Roman" w:hAnsi="Times New Roman"/>
                <w:sz w:val="24"/>
                <w:szCs w:val="24"/>
                <w:lang w:eastAsia="sk-SK"/>
              </w:rPr>
              <w:t>alternatívnych investičných fondov</w:t>
            </w:r>
            <w:r w:rsidR="0040258A" w:rsidRPr="00844CEB">
              <w:rPr>
                <w:rFonts w:ascii="Times New Roman" w:hAnsi="Times New Roman"/>
                <w:sz w:val="24"/>
                <w:szCs w:val="24"/>
                <w:lang w:eastAsia="sk-SK"/>
              </w:rPr>
              <w:t xml:space="preserve"> v</w:t>
            </w:r>
            <w:r w:rsidR="0049368E" w:rsidRPr="00844CEB">
              <w:rPr>
                <w:rFonts w:ascii="Times New Roman" w:hAnsi="Times New Roman"/>
                <w:sz w:val="24"/>
                <w:szCs w:val="24"/>
                <w:lang w:eastAsia="sk-SK"/>
              </w:rPr>
              <w:t xml:space="preserve"> inom </w:t>
            </w:r>
            <w:r w:rsidR="0040258A" w:rsidRPr="00844CEB">
              <w:rPr>
                <w:rFonts w:ascii="Times New Roman" w:hAnsi="Times New Roman"/>
                <w:sz w:val="24"/>
                <w:szCs w:val="24"/>
                <w:lang w:eastAsia="sk-SK"/>
              </w:rPr>
              <w:t xml:space="preserve">členskom štáte, ak sú splnené </w:t>
            </w:r>
            <w:r w:rsidR="0040327C" w:rsidRPr="00844CEB">
              <w:rPr>
                <w:rFonts w:ascii="Times New Roman" w:hAnsi="Times New Roman"/>
                <w:sz w:val="24"/>
                <w:szCs w:val="24"/>
                <w:lang w:eastAsia="sk-SK"/>
              </w:rPr>
              <w:t>tieto</w:t>
            </w:r>
            <w:r w:rsidR="0040258A" w:rsidRPr="00844CEB">
              <w:rPr>
                <w:rFonts w:ascii="Times New Roman" w:hAnsi="Times New Roman"/>
                <w:sz w:val="24"/>
                <w:szCs w:val="24"/>
                <w:lang w:eastAsia="sk-SK"/>
              </w:rPr>
              <w:t xml:space="preserve"> podmienky:</w:t>
            </w:r>
          </w:p>
          <w:p w:rsidR="00657E9B" w:rsidRPr="00844CEB" w:rsidRDefault="00A14B97" w:rsidP="00EF3F0C">
            <w:pPr>
              <w:pStyle w:val="Odsekzoznamu"/>
              <w:numPr>
                <w:ilvl w:val="0"/>
                <w:numId w:val="5"/>
              </w:numPr>
              <w:tabs>
                <w:tab w:val="left" w:pos="1549"/>
              </w:tabs>
              <w:spacing w:before="120"/>
              <w:ind w:left="1270" w:firstLine="0"/>
              <w:jc w:val="both"/>
            </w:pPr>
            <w:r w:rsidRPr="00844CEB">
              <w:t xml:space="preserve">predložená paušálna ponuka na </w:t>
            </w:r>
            <w:r w:rsidR="0040258A" w:rsidRPr="00844CEB">
              <w:t xml:space="preserve">vyplatenie alebo </w:t>
            </w:r>
            <w:r w:rsidRPr="00844CEB">
              <w:t xml:space="preserve">odkúpenie všetkých cenných papierov </w:t>
            </w:r>
            <w:r w:rsidR="00121CFD" w:rsidRPr="00844CEB">
              <w:t>tohto</w:t>
            </w:r>
            <w:r w:rsidRPr="00844CEB">
              <w:t xml:space="preserve"> alternatívneho investičného fondu </w:t>
            </w:r>
            <w:r w:rsidR="0040258A" w:rsidRPr="00844CEB">
              <w:t>distribuovaných</w:t>
            </w:r>
            <w:r w:rsidRPr="00844CEB">
              <w:t xml:space="preserve"> v členskom štáte</w:t>
            </w:r>
            <w:r w:rsidR="002519B7" w:rsidRPr="00844CEB">
              <w:t xml:space="preserve"> uvedenom v oznámení podľa odseku 1</w:t>
            </w:r>
            <w:r w:rsidR="005A185F" w:rsidRPr="00844CEB">
              <w:t xml:space="preserve"> bez akýchkoľvek poplatkov alebo zrážok</w:t>
            </w:r>
            <w:r w:rsidRPr="00844CEB">
              <w:t xml:space="preserve">, ktorá je sprístupnená verejnosti počas najmenej 30 pracovných dní a  je adresovaná priamo alebo prostredníctvom </w:t>
            </w:r>
            <w:r w:rsidR="0040258A" w:rsidRPr="00844CEB">
              <w:t>oprávnených osôb</w:t>
            </w:r>
            <w:r w:rsidRPr="00844CEB">
              <w:t xml:space="preserve"> jednotlivo všetkým </w:t>
            </w:r>
            <w:r w:rsidR="00D6475D" w:rsidRPr="00844CEB">
              <w:t>investorom</w:t>
            </w:r>
            <w:r w:rsidRPr="00844CEB">
              <w:t xml:space="preserve"> v uvedenom členskom štáte, ktorých totožnosť je známa; to neplatí pre uzavreté alternatívne investičné fondy a fondy, ktoré sú upravené osobitným predpisom</w:t>
            </w:r>
            <w:r w:rsidR="00121CFD" w:rsidRPr="00844CEB">
              <w:t>,</w:t>
            </w:r>
            <w:r w:rsidRPr="00844CEB">
              <w:rPr>
                <w:vertAlign w:val="superscript"/>
              </w:rPr>
              <w:t>5</w:t>
            </w:r>
            <w:r w:rsidR="00C7312A" w:rsidRPr="00844CEB">
              <w:rPr>
                <w:vertAlign w:val="superscript"/>
              </w:rPr>
              <w:t>8</w:t>
            </w:r>
            <w:r w:rsidR="00B248ED" w:rsidRPr="00844CEB">
              <w:rPr>
                <w:vertAlign w:val="superscript"/>
              </w:rPr>
              <w:t>d</w:t>
            </w:r>
            <w:r w:rsidRPr="00844CEB">
              <w:t>)</w:t>
            </w:r>
          </w:p>
          <w:p w:rsidR="00D6475D" w:rsidRPr="00844CEB" w:rsidRDefault="00D6475D" w:rsidP="00763C1D">
            <w:pPr>
              <w:pStyle w:val="Bezriadkovania"/>
              <w:rPr>
                <w:rFonts w:ascii="Times New Roman" w:hAnsi="Times New Roman"/>
                <w:sz w:val="24"/>
                <w:szCs w:val="24"/>
              </w:rPr>
            </w:pPr>
          </w:p>
          <w:p w:rsidR="00A14B97" w:rsidRPr="00844CEB" w:rsidRDefault="0040258A" w:rsidP="00EF3F0C">
            <w:pPr>
              <w:pStyle w:val="Odsekzoznamu"/>
              <w:numPr>
                <w:ilvl w:val="0"/>
                <w:numId w:val="5"/>
              </w:numPr>
              <w:tabs>
                <w:tab w:val="left" w:pos="1549"/>
              </w:tabs>
              <w:ind w:left="1270" w:firstLine="0"/>
              <w:jc w:val="both"/>
            </w:pPr>
            <w:r w:rsidRPr="00844CEB">
              <w:lastRenderedPageBreak/>
              <w:t xml:space="preserve">bol zverejnený úmysel </w:t>
            </w:r>
            <w:r w:rsidR="00657E9B" w:rsidRPr="00844CEB">
              <w:t xml:space="preserve">správcovskej spoločnosti podľa odseku 1 </w:t>
            </w:r>
            <w:r w:rsidRPr="00844CEB">
              <w:t>ukončiť distribúciu cenných papierov  niektorých alebo všetkých alternatívnych investičných fondov v členskom štáte</w:t>
            </w:r>
            <w:r w:rsidR="002519B7" w:rsidRPr="00844CEB">
              <w:t xml:space="preserve"> uvedenom v oznámení podľa odseku 1, </w:t>
            </w:r>
            <w:r w:rsidRPr="00844CEB">
              <w:t xml:space="preserve">prostredníctvom </w:t>
            </w:r>
            <w:r w:rsidR="00657E9B" w:rsidRPr="00844CEB">
              <w:t>prostriedkov zverejnenia</w:t>
            </w:r>
            <w:r w:rsidRPr="00844CEB">
              <w:t xml:space="preserve"> vrátane elektronických prostriedkov, ktoré sa bežne používajú </w:t>
            </w:r>
            <w:r w:rsidR="00121CFD" w:rsidRPr="00844CEB">
              <w:t>pri</w:t>
            </w:r>
            <w:r w:rsidRPr="00844CEB">
              <w:t xml:space="preserve"> distribúci</w:t>
            </w:r>
            <w:r w:rsidR="00121CFD" w:rsidRPr="00844CEB">
              <w:t>i</w:t>
            </w:r>
            <w:r w:rsidRPr="00844CEB">
              <w:t xml:space="preserve"> alternatívneho investičného fondu</w:t>
            </w:r>
            <w:r w:rsidR="00657E9B" w:rsidRPr="00844CEB">
              <w:t xml:space="preserve"> alebo európskeho alternatívneho investičného fondu</w:t>
            </w:r>
            <w:r w:rsidRPr="00844CEB">
              <w:t xml:space="preserve"> a sú vhodné pre typického investora alternatívneho investičného fondu</w:t>
            </w:r>
            <w:r w:rsidR="00121CFD" w:rsidRPr="00844CEB">
              <w:t>,</w:t>
            </w:r>
          </w:p>
          <w:p w:rsidR="00D6475D" w:rsidRPr="00844CEB" w:rsidRDefault="00D6475D" w:rsidP="00DD1413">
            <w:pPr>
              <w:pStyle w:val="Bezriadkovania"/>
              <w:ind w:left="1270"/>
              <w:rPr>
                <w:rFonts w:ascii="Times New Roman" w:hAnsi="Times New Roman"/>
                <w:sz w:val="24"/>
                <w:szCs w:val="24"/>
              </w:rPr>
            </w:pPr>
          </w:p>
          <w:p w:rsidR="00A14B97" w:rsidRPr="00844CEB" w:rsidRDefault="008951A5" w:rsidP="00EF3F0C">
            <w:pPr>
              <w:pStyle w:val="Odsekzoznamu"/>
              <w:numPr>
                <w:ilvl w:val="0"/>
                <w:numId w:val="5"/>
              </w:numPr>
              <w:tabs>
                <w:tab w:val="left" w:pos="1549"/>
              </w:tabs>
              <w:ind w:left="1270" w:firstLine="0"/>
              <w:jc w:val="both"/>
            </w:pPr>
            <w:r w:rsidRPr="00844CEB">
              <w:t xml:space="preserve">odo dňa odvolania oznámenia podľa odseku 1 </w:t>
            </w:r>
            <w:r w:rsidR="0040258A" w:rsidRPr="00844CEB">
              <w:t xml:space="preserve">boli ukončené alebo zmenené všetky zmluvy s </w:t>
            </w:r>
            <w:r w:rsidRPr="00844CEB">
              <w:t xml:space="preserve">osobami oprávnenými na distribúciu </w:t>
            </w:r>
            <w:r w:rsidR="0040258A" w:rsidRPr="00844CEB">
              <w:t xml:space="preserve">alternatívneho investičného fondu </w:t>
            </w:r>
            <w:r w:rsidRPr="00844CEB">
              <w:t xml:space="preserve">alebo európskeho alternatívneho investičného fondu </w:t>
            </w:r>
            <w:r w:rsidR="0040258A" w:rsidRPr="00844CEB">
              <w:t xml:space="preserve">s cieľom zabrániť akejkoľvek novej alebo ďalšej priamej </w:t>
            </w:r>
            <w:r w:rsidR="00121CFD" w:rsidRPr="00844CEB">
              <w:t xml:space="preserve">ponuke </w:t>
            </w:r>
            <w:r w:rsidR="0040258A" w:rsidRPr="00844CEB">
              <w:t xml:space="preserve">alebo nepriamej ponuke alebo </w:t>
            </w:r>
            <w:r w:rsidRPr="00844CEB">
              <w:t xml:space="preserve">umiestňovaniu </w:t>
            </w:r>
            <w:r w:rsidR="0040258A" w:rsidRPr="00844CEB">
              <w:t>cenných papierov určených v</w:t>
            </w:r>
            <w:r w:rsidRPr="00844CEB">
              <w:t> odvolaní oznámenia podľa odseku 1</w:t>
            </w:r>
            <w:r w:rsidR="0040258A" w:rsidRPr="00844CEB">
              <w:t>.</w:t>
            </w:r>
          </w:p>
          <w:p w:rsidR="000A11DA" w:rsidRPr="00844CEB" w:rsidRDefault="00A14B97" w:rsidP="00DD1413">
            <w:pPr>
              <w:spacing w:before="120" w:after="0" w:line="240" w:lineRule="auto"/>
              <w:ind w:left="1270"/>
              <w:jc w:val="both"/>
              <w:rPr>
                <w:rFonts w:ascii="Times New Roman" w:hAnsi="Times New Roman"/>
                <w:sz w:val="24"/>
                <w:szCs w:val="24"/>
                <w:lang w:eastAsia="sk-SK"/>
              </w:rPr>
            </w:pPr>
            <w:r w:rsidRPr="00844CEB">
              <w:rPr>
                <w:rFonts w:ascii="Times New Roman" w:hAnsi="Times New Roman"/>
                <w:sz w:val="24"/>
                <w:szCs w:val="24"/>
                <w:lang w:eastAsia="sk-SK"/>
              </w:rPr>
              <w:t xml:space="preserve"> </w:t>
            </w:r>
            <w:r w:rsidR="002C7B07" w:rsidRPr="00844CEB">
              <w:rPr>
                <w:rFonts w:ascii="Times New Roman" w:hAnsi="Times New Roman"/>
                <w:sz w:val="24"/>
                <w:szCs w:val="24"/>
                <w:lang w:eastAsia="sk-SK"/>
              </w:rPr>
              <w:t>(</w:t>
            </w:r>
            <w:r w:rsidR="0076366F" w:rsidRPr="00844CEB">
              <w:rPr>
                <w:rFonts w:ascii="Times New Roman" w:hAnsi="Times New Roman"/>
                <w:sz w:val="24"/>
                <w:szCs w:val="24"/>
                <w:lang w:eastAsia="sk-SK"/>
              </w:rPr>
              <w:t>8</w:t>
            </w:r>
            <w:r w:rsidR="002C7B07" w:rsidRPr="00844CEB">
              <w:rPr>
                <w:rFonts w:ascii="Times New Roman" w:hAnsi="Times New Roman"/>
                <w:sz w:val="24"/>
                <w:szCs w:val="24"/>
                <w:lang w:eastAsia="sk-SK"/>
              </w:rPr>
              <w:t xml:space="preserve">) </w:t>
            </w:r>
            <w:r w:rsidR="008951A5" w:rsidRPr="00844CEB">
              <w:rPr>
                <w:rFonts w:ascii="Times New Roman" w:hAnsi="Times New Roman"/>
                <w:sz w:val="24"/>
                <w:szCs w:val="24"/>
              </w:rPr>
              <w:t>Odo dňa odvolania oznámenia podľa odseku 1 s</w:t>
            </w:r>
            <w:r w:rsidR="008233B0" w:rsidRPr="00844CEB">
              <w:rPr>
                <w:rFonts w:ascii="Times New Roman" w:hAnsi="Times New Roman"/>
                <w:sz w:val="24"/>
                <w:szCs w:val="24"/>
              </w:rPr>
              <w:t xml:space="preserve">právcovská spoločnosť </w:t>
            </w:r>
            <w:r w:rsidR="008951A5" w:rsidRPr="00844CEB">
              <w:rPr>
                <w:rFonts w:ascii="Times New Roman" w:hAnsi="Times New Roman"/>
                <w:sz w:val="24"/>
                <w:szCs w:val="24"/>
              </w:rPr>
              <w:t>podľa odseku 1</w:t>
            </w:r>
            <w:r w:rsidR="006D2E1E" w:rsidRPr="00844CEB">
              <w:rPr>
                <w:rFonts w:ascii="Times New Roman" w:hAnsi="Times New Roman"/>
                <w:sz w:val="24"/>
                <w:szCs w:val="24"/>
                <w:lang w:eastAsia="sk-SK"/>
              </w:rPr>
              <w:t xml:space="preserve"> </w:t>
            </w:r>
            <w:r w:rsidR="00B94BEB" w:rsidRPr="00844CEB">
              <w:rPr>
                <w:rFonts w:ascii="Times New Roman" w:hAnsi="Times New Roman"/>
                <w:sz w:val="24"/>
                <w:szCs w:val="24"/>
                <w:lang w:eastAsia="sk-SK"/>
              </w:rPr>
              <w:t xml:space="preserve">je </w:t>
            </w:r>
            <w:r w:rsidR="006D2E1E" w:rsidRPr="00844CEB">
              <w:rPr>
                <w:rFonts w:ascii="Times New Roman" w:hAnsi="Times New Roman"/>
                <w:sz w:val="24"/>
                <w:szCs w:val="24"/>
                <w:lang w:eastAsia="sk-SK"/>
              </w:rPr>
              <w:t xml:space="preserve">povinná ukončiť </w:t>
            </w:r>
            <w:r w:rsidR="0040258A" w:rsidRPr="00844CEB">
              <w:rPr>
                <w:rFonts w:ascii="Times New Roman" w:hAnsi="Times New Roman"/>
                <w:sz w:val="24"/>
                <w:szCs w:val="24"/>
                <w:lang w:eastAsia="sk-SK"/>
              </w:rPr>
              <w:t>predkladan</w:t>
            </w:r>
            <w:r w:rsidR="006D2E1E" w:rsidRPr="00844CEB">
              <w:rPr>
                <w:rFonts w:ascii="Times New Roman" w:hAnsi="Times New Roman"/>
                <w:sz w:val="24"/>
                <w:szCs w:val="24"/>
                <w:lang w:eastAsia="sk-SK"/>
              </w:rPr>
              <w:t>ie</w:t>
            </w:r>
            <w:r w:rsidR="0040258A" w:rsidRPr="00844CEB">
              <w:rPr>
                <w:rFonts w:ascii="Times New Roman" w:hAnsi="Times New Roman"/>
                <w:sz w:val="24"/>
                <w:szCs w:val="24"/>
                <w:lang w:eastAsia="sk-SK"/>
              </w:rPr>
              <w:t xml:space="preserve"> nových alebo ďalších priamych </w:t>
            </w:r>
            <w:r w:rsidR="00121CFD" w:rsidRPr="00844CEB">
              <w:rPr>
                <w:rFonts w:ascii="Times New Roman" w:hAnsi="Times New Roman"/>
                <w:sz w:val="24"/>
                <w:szCs w:val="24"/>
                <w:lang w:eastAsia="sk-SK"/>
              </w:rPr>
              <w:t xml:space="preserve">ponúk alebo </w:t>
            </w:r>
            <w:r w:rsidR="0040258A" w:rsidRPr="00844CEB">
              <w:rPr>
                <w:rFonts w:ascii="Times New Roman" w:hAnsi="Times New Roman"/>
                <w:sz w:val="24"/>
                <w:szCs w:val="24"/>
                <w:lang w:eastAsia="sk-SK"/>
              </w:rPr>
              <w:t>nepriamych ponúk alebo umiestňovan</w:t>
            </w:r>
            <w:r w:rsidR="0049368E" w:rsidRPr="00844CEB">
              <w:rPr>
                <w:rFonts w:ascii="Times New Roman" w:hAnsi="Times New Roman"/>
                <w:sz w:val="24"/>
                <w:szCs w:val="24"/>
                <w:lang w:eastAsia="sk-SK"/>
              </w:rPr>
              <w:t>ie</w:t>
            </w:r>
            <w:r w:rsidR="0040258A" w:rsidRPr="00844CEB">
              <w:rPr>
                <w:rFonts w:ascii="Times New Roman" w:hAnsi="Times New Roman"/>
                <w:sz w:val="24"/>
                <w:szCs w:val="24"/>
                <w:lang w:eastAsia="sk-SK"/>
              </w:rPr>
              <w:t xml:space="preserve"> </w:t>
            </w:r>
            <w:r w:rsidR="006D2E1E" w:rsidRPr="00844CEB">
              <w:rPr>
                <w:rFonts w:ascii="Times New Roman" w:hAnsi="Times New Roman"/>
                <w:sz w:val="24"/>
                <w:szCs w:val="24"/>
                <w:lang w:eastAsia="sk-SK"/>
              </w:rPr>
              <w:t>cenných papierov</w:t>
            </w:r>
            <w:r w:rsidR="0040258A" w:rsidRPr="00844CEB">
              <w:rPr>
                <w:rFonts w:ascii="Times New Roman" w:hAnsi="Times New Roman"/>
                <w:sz w:val="24"/>
                <w:szCs w:val="24"/>
                <w:lang w:eastAsia="sk-SK"/>
              </w:rPr>
              <w:t xml:space="preserve"> </w:t>
            </w:r>
            <w:r w:rsidR="008951A5" w:rsidRPr="00844CEB">
              <w:rPr>
                <w:rFonts w:ascii="Times New Roman" w:hAnsi="Times New Roman"/>
                <w:sz w:val="24"/>
                <w:szCs w:val="24"/>
                <w:lang w:eastAsia="sk-SK"/>
              </w:rPr>
              <w:t xml:space="preserve">alternatívneho investičného fondu alebo európskeho alternatívneho investičného </w:t>
            </w:r>
            <w:r w:rsidR="00903F54" w:rsidRPr="00844CEB">
              <w:rPr>
                <w:rFonts w:ascii="Times New Roman" w:hAnsi="Times New Roman"/>
                <w:sz w:val="24"/>
                <w:szCs w:val="24"/>
                <w:lang w:eastAsia="sk-SK"/>
              </w:rPr>
              <w:t>fondu</w:t>
            </w:r>
            <w:r w:rsidR="0040258A" w:rsidRPr="00844CEB">
              <w:rPr>
                <w:rFonts w:ascii="Times New Roman" w:hAnsi="Times New Roman"/>
                <w:sz w:val="24"/>
                <w:szCs w:val="24"/>
                <w:lang w:eastAsia="sk-SK"/>
              </w:rPr>
              <w:t>, ktor</w:t>
            </w:r>
            <w:r w:rsidR="0049368E" w:rsidRPr="00844CEB">
              <w:rPr>
                <w:rFonts w:ascii="Times New Roman" w:hAnsi="Times New Roman"/>
                <w:sz w:val="24"/>
                <w:szCs w:val="24"/>
                <w:lang w:eastAsia="sk-SK"/>
              </w:rPr>
              <w:t>ý</w:t>
            </w:r>
            <w:r w:rsidR="0040258A" w:rsidRPr="00844CEB">
              <w:rPr>
                <w:rFonts w:ascii="Times New Roman" w:hAnsi="Times New Roman"/>
                <w:sz w:val="24"/>
                <w:szCs w:val="24"/>
                <w:lang w:eastAsia="sk-SK"/>
              </w:rPr>
              <w:t xml:space="preserve"> spravuje</w:t>
            </w:r>
            <w:r w:rsidR="00903F54" w:rsidRPr="00844CEB">
              <w:rPr>
                <w:rFonts w:ascii="Times New Roman" w:hAnsi="Times New Roman"/>
                <w:sz w:val="24"/>
                <w:szCs w:val="24"/>
                <w:lang w:eastAsia="sk-SK"/>
              </w:rPr>
              <w:t>,</w:t>
            </w:r>
            <w:r w:rsidR="0040258A" w:rsidRPr="00844CEB">
              <w:rPr>
                <w:rFonts w:ascii="Times New Roman" w:hAnsi="Times New Roman"/>
                <w:sz w:val="24"/>
                <w:szCs w:val="24"/>
                <w:lang w:eastAsia="sk-SK"/>
              </w:rPr>
              <w:t xml:space="preserve"> </w:t>
            </w:r>
            <w:r w:rsidR="00121CFD" w:rsidRPr="00844CEB">
              <w:rPr>
                <w:rFonts w:ascii="Times New Roman" w:hAnsi="Times New Roman"/>
                <w:sz w:val="24"/>
                <w:szCs w:val="24"/>
                <w:lang w:eastAsia="sk-SK"/>
              </w:rPr>
              <w:t>pri</w:t>
            </w:r>
            <w:r w:rsidR="0040258A" w:rsidRPr="00844CEB">
              <w:rPr>
                <w:rFonts w:ascii="Times New Roman" w:hAnsi="Times New Roman"/>
                <w:sz w:val="24"/>
                <w:szCs w:val="24"/>
                <w:lang w:eastAsia="sk-SK"/>
              </w:rPr>
              <w:t xml:space="preserve"> ktorých </w:t>
            </w:r>
            <w:r w:rsidR="00E653D1" w:rsidRPr="00844CEB">
              <w:rPr>
                <w:rFonts w:ascii="Times New Roman" w:hAnsi="Times New Roman"/>
                <w:sz w:val="24"/>
                <w:szCs w:val="24"/>
                <w:lang w:eastAsia="sk-SK"/>
              </w:rPr>
              <w:t xml:space="preserve">predložila Národnej banke Slovenska odvolanie </w:t>
            </w:r>
            <w:r w:rsidR="0040258A" w:rsidRPr="00844CEB">
              <w:rPr>
                <w:rFonts w:ascii="Times New Roman" w:hAnsi="Times New Roman"/>
                <w:sz w:val="24"/>
                <w:szCs w:val="24"/>
                <w:lang w:eastAsia="sk-SK"/>
              </w:rPr>
              <w:t>oznámeni</w:t>
            </w:r>
            <w:r w:rsidR="00E653D1" w:rsidRPr="00844CEB">
              <w:rPr>
                <w:rFonts w:ascii="Times New Roman" w:hAnsi="Times New Roman"/>
                <w:sz w:val="24"/>
                <w:szCs w:val="24"/>
                <w:lang w:eastAsia="sk-SK"/>
              </w:rPr>
              <w:t xml:space="preserve">a </w:t>
            </w:r>
            <w:r w:rsidR="0040258A" w:rsidRPr="00844CEB">
              <w:rPr>
                <w:rFonts w:ascii="Times New Roman" w:hAnsi="Times New Roman"/>
                <w:sz w:val="24"/>
                <w:szCs w:val="24"/>
                <w:lang w:eastAsia="sk-SK"/>
              </w:rPr>
              <w:t xml:space="preserve">v súlade s odsekom </w:t>
            </w:r>
            <w:r w:rsidR="00120DCA" w:rsidRPr="00844CEB">
              <w:rPr>
                <w:rFonts w:ascii="Times New Roman" w:hAnsi="Times New Roman"/>
                <w:sz w:val="24"/>
                <w:szCs w:val="24"/>
                <w:lang w:eastAsia="sk-SK"/>
              </w:rPr>
              <w:t>9</w:t>
            </w:r>
            <w:r w:rsidR="0040258A" w:rsidRPr="00844CEB">
              <w:rPr>
                <w:rFonts w:ascii="Times New Roman" w:hAnsi="Times New Roman"/>
                <w:sz w:val="24"/>
                <w:szCs w:val="24"/>
                <w:lang w:eastAsia="sk-SK"/>
              </w:rPr>
              <w:t>.</w:t>
            </w:r>
          </w:p>
          <w:p w:rsidR="000A11DA" w:rsidRPr="00844CEB" w:rsidRDefault="002C7B07" w:rsidP="00DD1413">
            <w:pPr>
              <w:spacing w:before="120" w:after="120" w:line="240" w:lineRule="auto"/>
              <w:ind w:left="1270"/>
              <w:jc w:val="both"/>
              <w:rPr>
                <w:rFonts w:ascii="Times New Roman" w:hAnsi="Times New Roman"/>
                <w:sz w:val="24"/>
                <w:szCs w:val="24"/>
                <w:lang w:eastAsia="sk-SK"/>
              </w:rPr>
            </w:pPr>
            <w:r w:rsidRPr="00844CEB">
              <w:rPr>
                <w:rFonts w:ascii="Times New Roman" w:hAnsi="Times New Roman"/>
                <w:sz w:val="24"/>
                <w:szCs w:val="24"/>
                <w:lang w:eastAsia="sk-SK"/>
              </w:rPr>
              <w:t>(</w:t>
            </w:r>
            <w:r w:rsidR="0076366F" w:rsidRPr="00844CEB">
              <w:rPr>
                <w:rFonts w:ascii="Times New Roman" w:hAnsi="Times New Roman"/>
                <w:sz w:val="24"/>
                <w:szCs w:val="24"/>
                <w:lang w:eastAsia="sk-SK"/>
              </w:rPr>
              <w:t>9</w:t>
            </w:r>
            <w:r w:rsidRPr="00844CEB">
              <w:rPr>
                <w:rFonts w:ascii="Times New Roman" w:hAnsi="Times New Roman"/>
                <w:sz w:val="24"/>
                <w:szCs w:val="24"/>
                <w:lang w:eastAsia="sk-SK"/>
              </w:rPr>
              <w:t>)</w:t>
            </w:r>
            <w:r w:rsidR="0040258A" w:rsidRPr="00844CEB">
              <w:rPr>
                <w:rFonts w:ascii="Times New Roman" w:hAnsi="Times New Roman"/>
                <w:sz w:val="24"/>
                <w:szCs w:val="24"/>
                <w:lang w:eastAsia="sk-SK"/>
              </w:rPr>
              <w:t>  </w:t>
            </w:r>
            <w:r w:rsidR="008233B0" w:rsidRPr="00844CEB">
              <w:rPr>
                <w:rFonts w:ascii="Times New Roman" w:hAnsi="Times New Roman"/>
                <w:sz w:val="24"/>
                <w:szCs w:val="24"/>
              </w:rPr>
              <w:t xml:space="preserve">Správcovská spoločnosť </w:t>
            </w:r>
            <w:r w:rsidR="008951A5" w:rsidRPr="00844CEB">
              <w:rPr>
                <w:rFonts w:ascii="Times New Roman" w:hAnsi="Times New Roman"/>
                <w:sz w:val="24"/>
                <w:szCs w:val="24"/>
              </w:rPr>
              <w:t>podľa odseku 1</w:t>
            </w:r>
            <w:r w:rsidR="008233B0" w:rsidRPr="00844CEB">
              <w:rPr>
                <w:rFonts w:ascii="Times New Roman" w:hAnsi="Times New Roman"/>
                <w:sz w:val="24"/>
                <w:szCs w:val="24"/>
              </w:rPr>
              <w:t xml:space="preserve"> </w:t>
            </w:r>
            <w:r w:rsidR="006D2E1E" w:rsidRPr="00844CEB">
              <w:rPr>
                <w:rFonts w:ascii="Times New Roman" w:hAnsi="Times New Roman"/>
                <w:sz w:val="24"/>
                <w:szCs w:val="24"/>
                <w:lang w:eastAsia="sk-SK"/>
              </w:rPr>
              <w:t xml:space="preserve">je povinná </w:t>
            </w:r>
            <w:r w:rsidR="0040258A" w:rsidRPr="00844CEB">
              <w:rPr>
                <w:rFonts w:ascii="Times New Roman" w:hAnsi="Times New Roman"/>
                <w:sz w:val="24"/>
                <w:szCs w:val="24"/>
                <w:lang w:eastAsia="sk-SK"/>
              </w:rPr>
              <w:t>predlož</w:t>
            </w:r>
            <w:r w:rsidR="006D2E1E" w:rsidRPr="00844CEB">
              <w:rPr>
                <w:rFonts w:ascii="Times New Roman" w:hAnsi="Times New Roman"/>
                <w:sz w:val="24"/>
                <w:szCs w:val="24"/>
                <w:lang w:eastAsia="sk-SK"/>
              </w:rPr>
              <w:t>iť</w:t>
            </w:r>
            <w:r w:rsidR="0040258A" w:rsidRPr="00844CEB">
              <w:rPr>
                <w:rFonts w:ascii="Times New Roman" w:hAnsi="Times New Roman"/>
                <w:sz w:val="24"/>
                <w:szCs w:val="24"/>
                <w:lang w:eastAsia="sk-SK"/>
              </w:rPr>
              <w:t xml:space="preserve"> </w:t>
            </w:r>
            <w:r w:rsidR="006D2E1E" w:rsidRPr="00844CEB">
              <w:rPr>
                <w:rFonts w:ascii="Times New Roman" w:hAnsi="Times New Roman"/>
                <w:sz w:val="24"/>
                <w:szCs w:val="24"/>
                <w:lang w:eastAsia="sk-SK"/>
              </w:rPr>
              <w:t>Národnej banke Slovenska</w:t>
            </w:r>
            <w:r w:rsidR="0040258A" w:rsidRPr="00844CEB">
              <w:rPr>
                <w:rFonts w:ascii="Times New Roman" w:hAnsi="Times New Roman"/>
                <w:sz w:val="24"/>
                <w:szCs w:val="24"/>
                <w:lang w:eastAsia="sk-SK"/>
              </w:rPr>
              <w:t xml:space="preserve"> oznámenie obsahujúce informácie uvedené v odseku </w:t>
            </w:r>
            <w:r w:rsidR="00120DCA" w:rsidRPr="00844CEB">
              <w:rPr>
                <w:rFonts w:ascii="Times New Roman" w:hAnsi="Times New Roman"/>
                <w:sz w:val="24"/>
                <w:szCs w:val="24"/>
                <w:lang w:eastAsia="sk-SK"/>
              </w:rPr>
              <w:t>7</w:t>
            </w:r>
            <w:r w:rsidR="0040258A" w:rsidRPr="00844CEB">
              <w:rPr>
                <w:rFonts w:ascii="Times New Roman" w:hAnsi="Times New Roman"/>
                <w:sz w:val="24"/>
                <w:szCs w:val="24"/>
                <w:lang w:eastAsia="sk-SK"/>
              </w:rPr>
              <w:t>.</w:t>
            </w:r>
          </w:p>
          <w:p w:rsidR="00F0638D" w:rsidRPr="00844CEB" w:rsidRDefault="002C7B07" w:rsidP="00115C2F">
            <w:pPr>
              <w:tabs>
                <w:tab w:val="left" w:pos="1690"/>
              </w:tabs>
              <w:autoSpaceDE w:val="0"/>
              <w:autoSpaceDN w:val="0"/>
              <w:adjustRightInd w:val="0"/>
              <w:spacing w:after="120" w:line="240" w:lineRule="auto"/>
              <w:ind w:left="1270"/>
              <w:jc w:val="both"/>
              <w:rPr>
                <w:rFonts w:ascii="Times New Roman" w:hAnsi="Times New Roman"/>
                <w:sz w:val="24"/>
                <w:szCs w:val="24"/>
                <w:lang w:eastAsia="sk-SK"/>
              </w:rPr>
            </w:pPr>
            <w:r w:rsidRPr="00844CEB">
              <w:rPr>
                <w:rFonts w:ascii="Times New Roman" w:hAnsi="Times New Roman"/>
                <w:sz w:val="24"/>
                <w:szCs w:val="24"/>
                <w:lang w:eastAsia="sk-SK"/>
              </w:rPr>
              <w:t>(</w:t>
            </w:r>
            <w:r w:rsidR="0076366F" w:rsidRPr="00844CEB">
              <w:rPr>
                <w:rFonts w:ascii="Times New Roman" w:hAnsi="Times New Roman"/>
                <w:sz w:val="24"/>
                <w:szCs w:val="24"/>
                <w:lang w:eastAsia="sk-SK"/>
              </w:rPr>
              <w:t>10</w:t>
            </w:r>
            <w:r w:rsidRPr="00844CEB">
              <w:rPr>
                <w:rFonts w:ascii="Times New Roman" w:hAnsi="Times New Roman"/>
                <w:sz w:val="24"/>
                <w:szCs w:val="24"/>
                <w:lang w:eastAsia="sk-SK"/>
              </w:rPr>
              <w:t xml:space="preserve">) </w:t>
            </w:r>
            <w:r w:rsidR="00A36C6D" w:rsidRPr="00844CEB">
              <w:rPr>
                <w:rFonts w:ascii="Times New Roman" w:hAnsi="Times New Roman"/>
                <w:sz w:val="24"/>
                <w:szCs w:val="24"/>
                <w:lang w:eastAsia="sk-SK"/>
              </w:rPr>
              <w:t>Národná banka Slovenska</w:t>
            </w:r>
            <w:r w:rsidR="000A11DA" w:rsidRPr="00844CEB">
              <w:rPr>
                <w:rFonts w:ascii="Times New Roman" w:hAnsi="Times New Roman"/>
                <w:sz w:val="24"/>
                <w:szCs w:val="24"/>
                <w:lang w:eastAsia="sk-SK"/>
              </w:rPr>
              <w:t xml:space="preserve"> over</w:t>
            </w:r>
            <w:r w:rsidR="00A36C6D" w:rsidRPr="00844CEB">
              <w:rPr>
                <w:rFonts w:ascii="Times New Roman" w:hAnsi="Times New Roman"/>
                <w:sz w:val="24"/>
                <w:szCs w:val="24"/>
                <w:lang w:eastAsia="sk-SK"/>
              </w:rPr>
              <w:t>í</w:t>
            </w:r>
            <w:r w:rsidR="000A11DA" w:rsidRPr="00844CEB">
              <w:rPr>
                <w:rFonts w:ascii="Times New Roman" w:hAnsi="Times New Roman"/>
                <w:sz w:val="24"/>
                <w:szCs w:val="24"/>
                <w:lang w:eastAsia="sk-SK"/>
              </w:rPr>
              <w:t>, či je oznámenie, ktoré predložil</w:t>
            </w:r>
            <w:r w:rsidR="0035758B" w:rsidRPr="00844CEB">
              <w:rPr>
                <w:rFonts w:ascii="Times New Roman" w:hAnsi="Times New Roman"/>
                <w:sz w:val="24"/>
                <w:szCs w:val="24"/>
                <w:lang w:eastAsia="sk-SK"/>
              </w:rPr>
              <w:t>a</w:t>
            </w:r>
            <w:r w:rsidR="000A11DA" w:rsidRPr="00844CEB">
              <w:rPr>
                <w:rFonts w:ascii="Times New Roman" w:hAnsi="Times New Roman"/>
                <w:sz w:val="24"/>
                <w:szCs w:val="24"/>
                <w:lang w:eastAsia="sk-SK"/>
              </w:rPr>
              <w:t xml:space="preserve"> </w:t>
            </w:r>
            <w:r w:rsidR="008233B0" w:rsidRPr="00844CEB">
              <w:rPr>
                <w:rFonts w:ascii="Times New Roman" w:hAnsi="Times New Roman"/>
                <w:sz w:val="24"/>
                <w:szCs w:val="24"/>
              </w:rPr>
              <w:t xml:space="preserve">správcovská spoločnosť </w:t>
            </w:r>
            <w:r w:rsidR="00F27E5A" w:rsidRPr="00844CEB">
              <w:rPr>
                <w:rFonts w:ascii="Times New Roman" w:hAnsi="Times New Roman"/>
                <w:sz w:val="24"/>
                <w:szCs w:val="24"/>
                <w:lang w:eastAsia="sk-SK"/>
              </w:rPr>
              <w:t> podľa odseku</w:t>
            </w:r>
            <w:r w:rsidR="00C463D6" w:rsidRPr="00844CEB">
              <w:rPr>
                <w:rFonts w:ascii="Times New Roman" w:hAnsi="Times New Roman"/>
                <w:sz w:val="24"/>
                <w:szCs w:val="24"/>
                <w:lang w:eastAsia="sk-SK"/>
              </w:rPr>
              <w:t xml:space="preserve"> </w:t>
            </w:r>
            <w:r w:rsidR="00120DCA" w:rsidRPr="00844CEB">
              <w:rPr>
                <w:rFonts w:ascii="Times New Roman" w:hAnsi="Times New Roman"/>
                <w:sz w:val="24"/>
                <w:szCs w:val="24"/>
                <w:lang w:eastAsia="sk-SK"/>
              </w:rPr>
              <w:t>9</w:t>
            </w:r>
            <w:r w:rsidR="000A11DA" w:rsidRPr="00844CEB">
              <w:rPr>
                <w:rFonts w:ascii="Times New Roman" w:hAnsi="Times New Roman"/>
                <w:sz w:val="24"/>
                <w:szCs w:val="24"/>
                <w:lang w:eastAsia="sk-SK"/>
              </w:rPr>
              <w:t xml:space="preserve">, úplné. </w:t>
            </w:r>
            <w:r w:rsidR="00A36C6D" w:rsidRPr="00844CEB">
              <w:rPr>
                <w:rFonts w:ascii="Times New Roman" w:hAnsi="Times New Roman"/>
                <w:sz w:val="24"/>
                <w:szCs w:val="24"/>
                <w:lang w:eastAsia="sk-SK"/>
              </w:rPr>
              <w:t>Národná banka Slovenska</w:t>
            </w:r>
            <w:r w:rsidR="000A11DA" w:rsidRPr="00844CEB">
              <w:rPr>
                <w:rFonts w:ascii="Times New Roman" w:hAnsi="Times New Roman"/>
                <w:sz w:val="24"/>
                <w:szCs w:val="24"/>
                <w:lang w:eastAsia="sk-SK"/>
              </w:rPr>
              <w:t xml:space="preserve"> najneskôr do 15 pracovných dní po doručení úplného oznámenia zašl</w:t>
            </w:r>
            <w:r w:rsidR="00A36C6D" w:rsidRPr="00844CEB">
              <w:rPr>
                <w:rFonts w:ascii="Times New Roman" w:hAnsi="Times New Roman"/>
                <w:sz w:val="24"/>
                <w:szCs w:val="24"/>
                <w:lang w:eastAsia="sk-SK"/>
              </w:rPr>
              <w:t>e</w:t>
            </w:r>
            <w:r w:rsidR="000A11DA" w:rsidRPr="00844CEB">
              <w:rPr>
                <w:rFonts w:ascii="Times New Roman" w:hAnsi="Times New Roman"/>
                <w:sz w:val="24"/>
                <w:szCs w:val="24"/>
                <w:lang w:eastAsia="sk-SK"/>
              </w:rPr>
              <w:t xml:space="preserve"> toto oznámenie príslušným orgánom </w:t>
            </w:r>
            <w:r w:rsidR="000C09DB" w:rsidRPr="00844CEB">
              <w:rPr>
                <w:rFonts w:ascii="Times New Roman" w:hAnsi="Times New Roman"/>
                <w:sz w:val="24"/>
                <w:szCs w:val="24"/>
                <w:lang w:eastAsia="sk-SK"/>
              </w:rPr>
              <w:t>dohľadu</w:t>
            </w:r>
            <w:r w:rsidR="008951A5" w:rsidRPr="00844CEB">
              <w:rPr>
                <w:rFonts w:ascii="Times New Roman" w:hAnsi="Times New Roman"/>
                <w:sz w:val="24"/>
                <w:szCs w:val="24"/>
                <w:lang w:eastAsia="sk-SK"/>
              </w:rPr>
              <w:t xml:space="preserve"> hostite</w:t>
            </w:r>
            <w:r w:rsidR="00EC0514" w:rsidRPr="00844CEB">
              <w:rPr>
                <w:rFonts w:ascii="Times New Roman" w:hAnsi="Times New Roman"/>
                <w:sz w:val="24"/>
                <w:szCs w:val="24"/>
                <w:lang w:eastAsia="sk-SK"/>
              </w:rPr>
              <w:t>ľského</w:t>
            </w:r>
            <w:r w:rsidR="000C09DB" w:rsidRPr="00844CEB">
              <w:rPr>
                <w:rFonts w:ascii="Times New Roman" w:hAnsi="Times New Roman"/>
                <w:sz w:val="24"/>
                <w:szCs w:val="24"/>
                <w:lang w:eastAsia="sk-SK"/>
              </w:rPr>
              <w:t xml:space="preserve"> </w:t>
            </w:r>
            <w:r w:rsidR="000A11DA" w:rsidRPr="00844CEB">
              <w:rPr>
                <w:rFonts w:ascii="Times New Roman" w:hAnsi="Times New Roman"/>
                <w:sz w:val="24"/>
                <w:szCs w:val="24"/>
                <w:lang w:eastAsia="sk-SK"/>
              </w:rPr>
              <w:t>členského štátu a </w:t>
            </w:r>
            <w:r w:rsidR="00C27E1B" w:rsidRPr="00844CEB">
              <w:rPr>
                <w:rFonts w:ascii="Times New Roman" w:hAnsi="Times New Roman"/>
                <w:sz w:val="24"/>
                <w:szCs w:val="24"/>
              </w:rPr>
              <w:t>Európskemu orgánu</w:t>
            </w:r>
            <w:r w:rsidR="00742469" w:rsidRPr="00844CEB">
              <w:rPr>
                <w:rFonts w:ascii="Times New Roman" w:hAnsi="Times New Roman"/>
                <w:sz w:val="24"/>
                <w:szCs w:val="24"/>
              </w:rPr>
              <w:t xml:space="preserve"> d</w:t>
            </w:r>
            <w:r w:rsidR="00C27E1B" w:rsidRPr="00844CEB">
              <w:rPr>
                <w:rFonts w:ascii="Times New Roman" w:hAnsi="Times New Roman"/>
                <w:sz w:val="24"/>
                <w:szCs w:val="24"/>
              </w:rPr>
              <w:t>ohľadu (Európskemu orgánu pre cenné papiere a trhy)</w:t>
            </w:r>
            <w:r w:rsidR="000A11DA" w:rsidRPr="00844CEB">
              <w:rPr>
                <w:rFonts w:ascii="Times New Roman" w:hAnsi="Times New Roman"/>
                <w:sz w:val="24"/>
                <w:szCs w:val="24"/>
                <w:lang w:eastAsia="sk-SK"/>
              </w:rPr>
              <w:t>.</w:t>
            </w:r>
            <w:r w:rsidR="002519B7" w:rsidRPr="00844CEB">
              <w:rPr>
                <w:rFonts w:ascii="Times New Roman" w:hAnsi="Times New Roman"/>
                <w:sz w:val="24"/>
                <w:szCs w:val="24"/>
                <w:lang w:eastAsia="sk-SK"/>
              </w:rPr>
              <w:t xml:space="preserve"> </w:t>
            </w:r>
            <w:r w:rsidR="000A11DA" w:rsidRPr="00844CEB">
              <w:rPr>
                <w:rFonts w:ascii="Times New Roman" w:hAnsi="Times New Roman"/>
                <w:sz w:val="24"/>
                <w:szCs w:val="24"/>
                <w:lang w:eastAsia="sk-SK"/>
              </w:rPr>
              <w:t>Po odoslaní oznámenia podľa odseku</w:t>
            </w:r>
            <w:r w:rsidR="00B94BEB" w:rsidRPr="00844CEB">
              <w:rPr>
                <w:rFonts w:ascii="Times New Roman" w:hAnsi="Times New Roman"/>
                <w:sz w:val="24"/>
                <w:szCs w:val="24"/>
                <w:lang w:eastAsia="sk-SK"/>
              </w:rPr>
              <w:t xml:space="preserve"> </w:t>
            </w:r>
            <w:r w:rsidR="00EC0514" w:rsidRPr="00844CEB">
              <w:rPr>
                <w:rFonts w:ascii="Times New Roman" w:hAnsi="Times New Roman"/>
                <w:sz w:val="24"/>
                <w:szCs w:val="24"/>
                <w:lang w:eastAsia="sk-SK"/>
              </w:rPr>
              <w:t xml:space="preserve">9 </w:t>
            </w:r>
            <w:r w:rsidR="00A36C6D" w:rsidRPr="00844CEB">
              <w:rPr>
                <w:rFonts w:ascii="Times New Roman" w:hAnsi="Times New Roman"/>
                <w:sz w:val="24"/>
                <w:szCs w:val="24"/>
                <w:lang w:eastAsia="sk-SK"/>
              </w:rPr>
              <w:t>Národná banka Slovenska</w:t>
            </w:r>
            <w:r w:rsidR="000A11DA" w:rsidRPr="00844CEB">
              <w:rPr>
                <w:rFonts w:ascii="Times New Roman" w:hAnsi="Times New Roman"/>
                <w:sz w:val="24"/>
                <w:szCs w:val="24"/>
                <w:lang w:eastAsia="sk-SK"/>
              </w:rPr>
              <w:t xml:space="preserve"> </w:t>
            </w:r>
            <w:r w:rsidR="00BA23F0" w:rsidRPr="00844CEB">
              <w:rPr>
                <w:rFonts w:ascii="Times New Roman" w:hAnsi="Times New Roman"/>
                <w:sz w:val="24"/>
                <w:szCs w:val="24"/>
                <w:lang w:eastAsia="sk-SK"/>
              </w:rPr>
              <w:t xml:space="preserve">o tomto </w:t>
            </w:r>
            <w:r w:rsidR="00DB1C0F" w:rsidRPr="00844CEB">
              <w:rPr>
                <w:rFonts w:ascii="Times New Roman" w:hAnsi="Times New Roman"/>
                <w:sz w:val="24"/>
                <w:szCs w:val="24"/>
                <w:lang w:eastAsia="sk-SK"/>
              </w:rPr>
              <w:t>odoslaní</w:t>
            </w:r>
            <w:r w:rsidR="00DB1C0F" w:rsidRPr="00844CEB" w:rsidDel="00DB1C0F">
              <w:rPr>
                <w:rFonts w:ascii="Times New Roman" w:hAnsi="Times New Roman"/>
                <w:sz w:val="24"/>
                <w:szCs w:val="24"/>
                <w:lang w:eastAsia="sk-SK"/>
              </w:rPr>
              <w:t xml:space="preserve"> </w:t>
            </w:r>
            <w:r w:rsidR="000A11DA" w:rsidRPr="00844CEB">
              <w:rPr>
                <w:rFonts w:ascii="Times New Roman" w:hAnsi="Times New Roman"/>
                <w:sz w:val="24"/>
                <w:szCs w:val="24"/>
                <w:lang w:eastAsia="sk-SK"/>
              </w:rPr>
              <w:t>bezodkladne informuj</w:t>
            </w:r>
            <w:r w:rsidR="00A36C6D" w:rsidRPr="00844CEB">
              <w:rPr>
                <w:rFonts w:ascii="Times New Roman" w:hAnsi="Times New Roman"/>
                <w:sz w:val="24"/>
                <w:szCs w:val="24"/>
                <w:lang w:eastAsia="sk-SK"/>
              </w:rPr>
              <w:t>e</w:t>
            </w:r>
            <w:r w:rsidR="000A11DA" w:rsidRPr="00844CEB">
              <w:rPr>
                <w:rFonts w:ascii="Times New Roman" w:hAnsi="Times New Roman"/>
                <w:sz w:val="24"/>
                <w:szCs w:val="24"/>
                <w:lang w:eastAsia="sk-SK"/>
              </w:rPr>
              <w:t xml:space="preserve"> </w:t>
            </w:r>
            <w:r w:rsidR="006D2E1E" w:rsidRPr="00844CEB">
              <w:rPr>
                <w:rFonts w:ascii="Times New Roman" w:hAnsi="Times New Roman"/>
                <w:sz w:val="24"/>
                <w:szCs w:val="24"/>
                <w:lang w:eastAsia="sk-SK"/>
              </w:rPr>
              <w:t xml:space="preserve">dotknutú </w:t>
            </w:r>
            <w:r w:rsidR="0035758B" w:rsidRPr="00844CEB">
              <w:rPr>
                <w:rFonts w:ascii="Times New Roman" w:hAnsi="Times New Roman"/>
                <w:sz w:val="24"/>
                <w:szCs w:val="24"/>
                <w:lang w:eastAsia="sk-SK"/>
              </w:rPr>
              <w:t>správcovskú spoločnosť</w:t>
            </w:r>
            <w:r w:rsidR="000A11DA" w:rsidRPr="00844CEB">
              <w:rPr>
                <w:rFonts w:ascii="Times New Roman" w:hAnsi="Times New Roman"/>
                <w:sz w:val="24"/>
                <w:szCs w:val="24"/>
                <w:lang w:eastAsia="sk-SK"/>
              </w:rPr>
              <w:t>.</w:t>
            </w:r>
          </w:p>
          <w:p w:rsidR="000A11DA" w:rsidRPr="00844CEB" w:rsidRDefault="00657E9B" w:rsidP="00DD1413">
            <w:pPr>
              <w:autoSpaceDE w:val="0"/>
              <w:autoSpaceDN w:val="0"/>
              <w:adjustRightInd w:val="0"/>
              <w:spacing w:before="120" w:after="0" w:line="240" w:lineRule="auto"/>
              <w:ind w:left="1270"/>
              <w:jc w:val="both"/>
              <w:rPr>
                <w:rFonts w:ascii="Times New Roman" w:hAnsi="Times New Roman"/>
                <w:sz w:val="24"/>
                <w:szCs w:val="24"/>
                <w:lang w:eastAsia="sk-SK"/>
              </w:rPr>
            </w:pPr>
            <w:r w:rsidRPr="00844CEB">
              <w:rPr>
                <w:rFonts w:ascii="Times New Roman" w:hAnsi="Times New Roman"/>
                <w:sz w:val="24"/>
                <w:szCs w:val="24"/>
                <w:lang w:eastAsia="sk-SK"/>
              </w:rPr>
              <w:t>(</w:t>
            </w:r>
            <w:r w:rsidR="0076366F" w:rsidRPr="00844CEB">
              <w:rPr>
                <w:rFonts w:ascii="Times New Roman" w:hAnsi="Times New Roman"/>
                <w:sz w:val="24"/>
                <w:szCs w:val="24"/>
                <w:lang w:eastAsia="sk-SK"/>
              </w:rPr>
              <w:t>1</w:t>
            </w:r>
            <w:r w:rsidR="002519B7" w:rsidRPr="00844CEB">
              <w:rPr>
                <w:rFonts w:ascii="Times New Roman" w:hAnsi="Times New Roman"/>
                <w:sz w:val="24"/>
                <w:szCs w:val="24"/>
                <w:lang w:eastAsia="sk-SK"/>
              </w:rPr>
              <w:t>1</w:t>
            </w:r>
            <w:r w:rsidRPr="00844CEB">
              <w:rPr>
                <w:rFonts w:ascii="Times New Roman" w:hAnsi="Times New Roman"/>
                <w:sz w:val="24"/>
                <w:szCs w:val="24"/>
                <w:lang w:eastAsia="sk-SK"/>
              </w:rPr>
              <w:t>)</w:t>
            </w:r>
            <w:r w:rsidR="00B17EE7" w:rsidRPr="00844CEB">
              <w:rPr>
                <w:rFonts w:ascii="Times New Roman" w:hAnsi="Times New Roman"/>
                <w:sz w:val="24"/>
                <w:szCs w:val="24"/>
                <w:lang w:eastAsia="sk-SK"/>
              </w:rPr>
              <w:t xml:space="preserve"> </w:t>
            </w:r>
            <w:r w:rsidR="0040258A" w:rsidRPr="00844CEB">
              <w:rPr>
                <w:rFonts w:ascii="Times New Roman" w:hAnsi="Times New Roman"/>
                <w:sz w:val="24"/>
                <w:szCs w:val="24"/>
                <w:lang w:eastAsia="sk-SK"/>
              </w:rPr>
              <w:t xml:space="preserve">Počas obdobia 36 mesiacov od </w:t>
            </w:r>
            <w:r w:rsidR="00EC0514" w:rsidRPr="00844CEB">
              <w:rPr>
                <w:rFonts w:ascii="Times New Roman" w:hAnsi="Times New Roman"/>
                <w:sz w:val="24"/>
                <w:szCs w:val="24"/>
                <w:lang w:eastAsia="sk-SK"/>
              </w:rPr>
              <w:t>odvolania oznámenia podľa odseku 1</w:t>
            </w:r>
            <w:r w:rsidR="0040258A" w:rsidRPr="00844CEB">
              <w:rPr>
                <w:rFonts w:ascii="Times New Roman" w:hAnsi="Times New Roman"/>
                <w:sz w:val="24"/>
                <w:szCs w:val="24"/>
                <w:lang w:eastAsia="sk-SK"/>
              </w:rPr>
              <w:t xml:space="preserve"> </w:t>
            </w:r>
            <w:r w:rsidR="008233B0" w:rsidRPr="00844CEB">
              <w:rPr>
                <w:rFonts w:ascii="Times New Roman" w:hAnsi="Times New Roman"/>
                <w:sz w:val="24"/>
                <w:szCs w:val="24"/>
                <w:lang w:eastAsia="sk-SK"/>
              </w:rPr>
              <w:t>správcovská spoločnosť</w:t>
            </w:r>
            <w:r w:rsidR="00EC0514" w:rsidRPr="00844CEB">
              <w:rPr>
                <w:rFonts w:ascii="Times New Roman" w:hAnsi="Times New Roman"/>
                <w:sz w:val="24"/>
                <w:szCs w:val="24"/>
                <w:lang w:eastAsia="sk-SK"/>
              </w:rPr>
              <w:t xml:space="preserve"> podľa odseku 1</w:t>
            </w:r>
            <w:r w:rsidR="008233B0" w:rsidRPr="00844CEB">
              <w:rPr>
                <w:rFonts w:ascii="Times New Roman" w:hAnsi="Times New Roman"/>
                <w:sz w:val="24"/>
                <w:szCs w:val="24"/>
                <w:lang w:eastAsia="sk-SK"/>
              </w:rPr>
              <w:t xml:space="preserve"> </w:t>
            </w:r>
            <w:r w:rsidR="0040258A" w:rsidRPr="00844CEB">
              <w:rPr>
                <w:rFonts w:ascii="Times New Roman" w:hAnsi="Times New Roman"/>
                <w:sz w:val="24"/>
                <w:szCs w:val="24"/>
                <w:lang w:eastAsia="sk-SK"/>
              </w:rPr>
              <w:t xml:space="preserve">nesmie </w:t>
            </w:r>
            <w:r w:rsidR="00EC0514" w:rsidRPr="00844CEB">
              <w:rPr>
                <w:rFonts w:ascii="Times New Roman" w:hAnsi="Times New Roman"/>
                <w:sz w:val="24"/>
                <w:szCs w:val="24"/>
                <w:lang w:eastAsia="sk-SK"/>
              </w:rPr>
              <w:t>vykonávať</w:t>
            </w:r>
            <w:r w:rsidR="0040258A" w:rsidRPr="00844CEB">
              <w:rPr>
                <w:rFonts w:ascii="Times New Roman" w:hAnsi="Times New Roman"/>
                <w:sz w:val="24"/>
                <w:szCs w:val="24"/>
                <w:lang w:eastAsia="sk-SK"/>
              </w:rPr>
              <w:t xml:space="preserve"> </w:t>
            </w:r>
            <w:proofErr w:type="spellStart"/>
            <w:r w:rsidR="0040258A" w:rsidRPr="00844CEB">
              <w:rPr>
                <w:rFonts w:ascii="Times New Roman" w:hAnsi="Times New Roman"/>
                <w:sz w:val="24"/>
                <w:szCs w:val="24"/>
                <w:lang w:eastAsia="sk-SK"/>
              </w:rPr>
              <w:t>predmarketing</w:t>
            </w:r>
            <w:proofErr w:type="spellEnd"/>
            <w:r w:rsidR="0040258A" w:rsidRPr="00844CEB">
              <w:rPr>
                <w:rFonts w:ascii="Times New Roman" w:hAnsi="Times New Roman"/>
                <w:sz w:val="24"/>
                <w:szCs w:val="24"/>
                <w:lang w:eastAsia="sk-SK"/>
              </w:rPr>
              <w:t xml:space="preserve"> </w:t>
            </w:r>
            <w:r w:rsidR="00D24F20" w:rsidRPr="00844CEB">
              <w:rPr>
                <w:rFonts w:ascii="Times New Roman" w:hAnsi="Times New Roman"/>
                <w:sz w:val="24"/>
                <w:szCs w:val="24"/>
                <w:lang w:eastAsia="sk-SK"/>
              </w:rPr>
              <w:t xml:space="preserve">alternatívneho investičného fondu alebo </w:t>
            </w:r>
            <w:r w:rsidR="006F70AE" w:rsidRPr="00844CEB">
              <w:rPr>
                <w:rFonts w:ascii="Times New Roman" w:hAnsi="Times New Roman"/>
                <w:sz w:val="24"/>
                <w:szCs w:val="24"/>
                <w:lang w:eastAsia="sk-SK"/>
              </w:rPr>
              <w:t xml:space="preserve">európskeho </w:t>
            </w:r>
            <w:r w:rsidR="00903F54" w:rsidRPr="00844CEB">
              <w:rPr>
                <w:rFonts w:ascii="Times New Roman" w:hAnsi="Times New Roman"/>
                <w:sz w:val="24"/>
                <w:szCs w:val="24"/>
                <w:lang w:eastAsia="sk-SK"/>
              </w:rPr>
              <w:t>alternatívneho investičného fondu</w:t>
            </w:r>
            <w:r w:rsidR="0040258A" w:rsidRPr="00844CEB">
              <w:rPr>
                <w:rFonts w:ascii="Times New Roman" w:hAnsi="Times New Roman"/>
                <w:sz w:val="24"/>
                <w:szCs w:val="24"/>
                <w:lang w:eastAsia="sk-SK"/>
              </w:rPr>
              <w:t xml:space="preserve"> uvedených v</w:t>
            </w:r>
            <w:r w:rsidR="00EC0514" w:rsidRPr="00844CEB">
              <w:rPr>
                <w:rFonts w:ascii="Times New Roman" w:hAnsi="Times New Roman"/>
                <w:sz w:val="24"/>
                <w:szCs w:val="24"/>
                <w:lang w:eastAsia="sk-SK"/>
              </w:rPr>
              <w:t xml:space="preserve"> odvolaní oznámenia podľa odseku 1 </w:t>
            </w:r>
            <w:r w:rsidR="0040258A" w:rsidRPr="00844CEB">
              <w:rPr>
                <w:rFonts w:ascii="Times New Roman" w:hAnsi="Times New Roman"/>
                <w:sz w:val="24"/>
                <w:szCs w:val="24"/>
                <w:lang w:eastAsia="sk-SK"/>
              </w:rPr>
              <w:t>v</w:t>
            </w:r>
            <w:r w:rsidR="00EC0514" w:rsidRPr="00844CEB">
              <w:rPr>
                <w:rFonts w:ascii="Times New Roman" w:hAnsi="Times New Roman"/>
                <w:sz w:val="24"/>
                <w:szCs w:val="24"/>
                <w:lang w:eastAsia="sk-SK"/>
              </w:rPr>
              <w:t xml:space="preserve"> príslušnom hostiteľskom </w:t>
            </w:r>
            <w:r w:rsidR="0040258A" w:rsidRPr="00844CEB">
              <w:rPr>
                <w:rFonts w:ascii="Times New Roman" w:hAnsi="Times New Roman"/>
                <w:sz w:val="24"/>
                <w:szCs w:val="24"/>
                <w:lang w:eastAsia="sk-SK"/>
              </w:rPr>
              <w:t>členskom štáte.</w:t>
            </w:r>
          </w:p>
          <w:p w:rsidR="000A11DA" w:rsidRPr="00844CEB" w:rsidRDefault="002C7B07" w:rsidP="00DD1413">
            <w:pPr>
              <w:spacing w:before="120" w:after="0" w:line="240" w:lineRule="auto"/>
              <w:ind w:left="1270"/>
              <w:jc w:val="both"/>
              <w:rPr>
                <w:rFonts w:ascii="Times New Roman" w:hAnsi="Times New Roman"/>
                <w:sz w:val="24"/>
                <w:szCs w:val="24"/>
                <w:lang w:eastAsia="sk-SK"/>
              </w:rPr>
            </w:pPr>
            <w:r w:rsidRPr="00844CEB">
              <w:rPr>
                <w:rFonts w:ascii="Times New Roman" w:hAnsi="Times New Roman"/>
                <w:sz w:val="24"/>
                <w:szCs w:val="24"/>
                <w:lang w:eastAsia="sk-SK"/>
              </w:rPr>
              <w:t>(</w:t>
            </w:r>
            <w:r w:rsidR="0076366F" w:rsidRPr="00844CEB">
              <w:rPr>
                <w:rFonts w:ascii="Times New Roman" w:hAnsi="Times New Roman"/>
                <w:sz w:val="24"/>
                <w:szCs w:val="24"/>
                <w:lang w:eastAsia="sk-SK"/>
              </w:rPr>
              <w:t>1</w:t>
            </w:r>
            <w:r w:rsidR="002519B7" w:rsidRPr="00844CEB">
              <w:rPr>
                <w:rFonts w:ascii="Times New Roman" w:hAnsi="Times New Roman"/>
                <w:sz w:val="24"/>
                <w:szCs w:val="24"/>
                <w:lang w:eastAsia="sk-SK"/>
              </w:rPr>
              <w:t>2</w:t>
            </w:r>
            <w:r w:rsidRPr="00844CEB">
              <w:rPr>
                <w:rFonts w:ascii="Times New Roman" w:hAnsi="Times New Roman"/>
                <w:sz w:val="24"/>
                <w:szCs w:val="24"/>
                <w:lang w:eastAsia="sk-SK"/>
              </w:rPr>
              <w:t xml:space="preserve">) </w:t>
            </w:r>
            <w:r w:rsidR="008233B0" w:rsidRPr="00844CEB">
              <w:rPr>
                <w:rFonts w:ascii="Times New Roman" w:hAnsi="Times New Roman"/>
                <w:sz w:val="24"/>
                <w:szCs w:val="24"/>
              </w:rPr>
              <w:t xml:space="preserve">Správcovská spoločnosť </w:t>
            </w:r>
            <w:r w:rsidR="00EC0514" w:rsidRPr="00844CEB">
              <w:rPr>
                <w:rFonts w:ascii="Times New Roman" w:hAnsi="Times New Roman"/>
                <w:sz w:val="24"/>
                <w:szCs w:val="24"/>
              </w:rPr>
              <w:t>podľa odseku 1</w:t>
            </w:r>
            <w:r w:rsidR="008233B0" w:rsidRPr="00844CEB">
              <w:rPr>
                <w:rFonts w:ascii="Times New Roman" w:hAnsi="Times New Roman"/>
                <w:sz w:val="24"/>
                <w:szCs w:val="24"/>
              </w:rPr>
              <w:t xml:space="preserve"> </w:t>
            </w:r>
            <w:r w:rsidR="006D2E1E" w:rsidRPr="00844CEB">
              <w:rPr>
                <w:rFonts w:ascii="Times New Roman" w:hAnsi="Times New Roman"/>
                <w:sz w:val="24"/>
                <w:szCs w:val="24"/>
                <w:lang w:eastAsia="sk-SK"/>
              </w:rPr>
              <w:t xml:space="preserve">je povinná </w:t>
            </w:r>
            <w:r w:rsidR="0040258A" w:rsidRPr="00844CEB">
              <w:rPr>
                <w:rFonts w:ascii="Times New Roman" w:hAnsi="Times New Roman"/>
                <w:sz w:val="24"/>
                <w:szCs w:val="24"/>
                <w:lang w:eastAsia="sk-SK"/>
              </w:rPr>
              <w:t>poskyt</w:t>
            </w:r>
            <w:r w:rsidR="006D2E1E" w:rsidRPr="00844CEB">
              <w:rPr>
                <w:rFonts w:ascii="Times New Roman" w:hAnsi="Times New Roman"/>
                <w:sz w:val="24"/>
                <w:szCs w:val="24"/>
                <w:lang w:eastAsia="sk-SK"/>
              </w:rPr>
              <w:t>ovať</w:t>
            </w:r>
            <w:r w:rsidR="0040258A" w:rsidRPr="00844CEB">
              <w:rPr>
                <w:rFonts w:ascii="Times New Roman" w:hAnsi="Times New Roman"/>
                <w:sz w:val="24"/>
                <w:szCs w:val="24"/>
                <w:lang w:eastAsia="sk-SK"/>
              </w:rPr>
              <w:t xml:space="preserve"> </w:t>
            </w:r>
            <w:r w:rsidR="00120DCA" w:rsidRPr="00844CEB">
              <w:rPr>
                <w:rFonts w:ascii="Times New Roman" w:hAnsi="Times New Roman"/>
                <w:sz w:val="24"/>
                <w:szCs w:val="24"/>
                <w:lang w:eastAsia="sk-SK"/>
              </w:rPr>
              <w:t xml:space="preserve">investorom </w:t>
            </w:r>
            <w:r w:rsidR="00EC0514" w:rsidRPr="00844CEB">
              <w:rPr>
                <w:rFonts w:ascii="Times New Roman" w:hAnsi="Times New Roman"/>
                <w:sz w:val="24"/>
                <w:szCs w:val="24"/>
                <w:lang w:eastAsia="sk-SK"/>
              </w:rPr>
              <w:t>alternatívneho investičného fondu alebo európskeho alternatívneho investičného fondu</w:t>
            </w:r>
            <w:r w:rsidR="0040258A" w:rsidRPr="00844CEB">
              <w:rPr>
                <w:rFonts w:ascii="Times New Roman" w:hAnsi="Times New Roman"/>
                <w:sz w:val="24"/>
                <w:szCs w:val="24"/>
                <w:lang w:eastAsia="sk-SK"/>
              </w:rPr>
              <w:t xml:space="preserve">, </w:t>
            </w:r>
            <w:r w:rsidR="00EE42DB" w:rsidRPr="00844CEB">
              <w:rPr>
                <w:rFonts w:ascii="Times New Roman" w:hAnsi="Times New Roman"/>
                <w:sz w:val="24"/>
                <w:szCs w:val="24"/>
                <w:lang w:eastAsia="sk-SK"/>
              </w:rPr>
              <w:t>ktorým v ňom zostali investície</w:t>
            </w:r>
            <w:r w:rsidR="0040258A" w:rsidRPr="00844CEB">
              <w:rPr>
                <w:rFonts w:ascii="Times New Roman" w:hAnsi="Times New Roman"/>
                <w:sz w:val="24"/>
                <w:szCs w:val="24"/>
                <w:lang w:eastAsia="sk-SK"/>
              </w:rPr>
              <w:t xml:space="preserve">, a </w:t>
            </w:r>
            <w:r w:rsidR="00100C11" w:rsidRPr="00844CEB">
              <w:rPr>
                <w:rFonts w:ascii="Times New Roman" w:hAnsi="Times New Roman"/>
                <w:sz w:val="24"/>
                <w:szCs w:val="24"/>
                <w:lang w:eastAsia="sk-SK"/>
              </w:rPr>
              <w:t>Národnej banke Slovenska</w:t>
            </w:r>
            <w:r w:rsidR="006D2E1E" w:rsidRPr="00844CEB">
              <w:rPr>
                <w:rFonts w:ascii="Times New Roman" w:hAnsi="Times New Roman"/>
                <w:sz w:val="24"/>
                <w:szCs w:val="24"/>
                <w:lang w:eastAsia="sk-SK"/>
              </w:rPr>
              <w:t>,</w:t>
            </w:r>
            <w:r w:rsidR="0040258A" w:rsidRPr="00844CEB">
              <w:rPr>
                <w:rFonts w:ascii="Times New Roman" w:hAnsi="Times New Roman"/>
                <w:sz w:val="24"/>
                <w:szCs w:val="24"/>
                <w:lang w:eastAsia="sk-SK"/>
              </w:rPr>
              <w:t xml:space="preserve"> informácie požadované podľa </w:t>
            </w:r>
            <w:r w:rsidR="00236DDB" w:rsidRPr="00844CEB">
              <w:rPr>
                <w:rFonts w:ascii="Times New Roman" w:hAnsi="Times New Roman"/>
                <w:sz w:val="24"/>
                <w:szCs w:val="24"/>
                <w:lang w:eastAsia="sk-SK"/>
              </w:rPr>
              <w:t>§ 159a a 160a</w:t>
            </w:r>
            <w:r w:rsidR="0040258A" w:rsidRPr="00844CEB">
              <w:rPr>
                <w:rFonts w:ascii="Times New Roman" w:hAnsi="Times New Roman"/>
                <w:sz w:val="24"/>
                <w:szCs w:val="24"/>
                <w:lang w:eastAsia="sk-SK"/>
              </w:rPr>
              <w:t>.</w:t>
            </w:r>
            <w:r w:rsidR="00D24F20" w:rsidRPr="00844CEB">
              <w:rPr>
                <w:rFonts w:ascii="Times New Roman" w:hAnsi="Times New Roman"/>
                <w:sz w:val="24"/>
                <w:szCs w:val="24"/>
                <w:lang w:eastAsia="sk-SK"/>
              </w:rPr>
              <w:t xml:space="preserve"> </w:t>
            </w:r>
            <w:r w:rsidR="001A431A" w:rsidRPr="00844CEB">
              <w:rPr>
                <w:rFonts w:ascii="Times New Roman" w:hAnsi="Times New Roman"/>
                <w:sz w:val="24"/>
                <w:szCs w:val="24"/>
                <w:lang w:eastAsia="sk-SK"/>
              </w:rPr>
              <w:t>Na tento účel je správcovská spoločnosť oprávnená používať všetky elektronické komunikačné prostriedky alebo iné prostriedky komunikácie na diaľku.</w:t>
            </w:r>
          </w:p>
          <w:p w:rsidR="000A11DA" w:rsidRPr="00844CEB" w:rsidRDefault="002C7B07" w:rsidP="00DD1413">
            <w:pPr>
              <w:spacing w:before="120" w:after="0" w:line="240" w:lineRule="auto"/>
              <w:ind w:left="1270"/>
              <w:jc w:val="both"/>
              <w:rPr>
                <w:rFonts w:ascii="Times New Roman" w:hAnsi="Times New Roman"/>
                <w:sz w:val="24"/>
                <w:szCs w:val="24"/>
                <w:lang w:eastAsia="sk-SK"/>
              </w:rPr>
            </w:pPr>
            <w:r w:rsidRPr="00844CEB">
              <w:rPr>
                <w:rFonts w:ascii="Times New Roman" w:hAnsi="Times New Roman"/>
                <w:sz w:val="24"/>
                <w:szCs w:val="24"/>
                <w:lang w:eastAsia="sk-SK"/>
              </w:rPr>
              <w:t>(</w:t>
            </w:r>
            <w:r w:rsidR="0076366F" w:rsidRPr="00844CEB">
              <w:rPr>
                <w:rFonts w:ascii="Times New Roman" w:hAnsi="Times New Roman"/>
                <w:sz w:val="24"/>
                <w:szCs w:val="24"/>
                <w:lang w:eastAsia="sk-SK"/>
              </w:rPr>
              <w:t>1</w:t>
            </w:r>
            <w:r w:rsidR="002519B7" w:rsidRPr="00844CEB">
              <w:rPr>
                <w:rFonts w:ascii="Times New Roman" w:hAnsi="Times New Roman"/>
                <w:sz w:val="24"/>
                <w:szCs w:val="24"/>
                <w:lang w:eastAsia="sk-SK"/>
              </w:rPr>
              <w:t>3</w:t>
            </w:r>
            <w:r w:rsidRPr="00844CEB">
              <w:rPr>
                <w:rFonts w:ascii="Times New Roman" w:hAnsi="Times New Roman"/>
                <w:sz w:val="24"/>
                <w:szCs w:val="24"/>
                <w:lang w:eastAsia="sk-SK"/>
              </w:rPr>
              <w:t>)</w:t>
            </w:r>
            <w:r w:rsidR="00350967" w:rsidRPr="00844CEB">
              <w:rPr>
                <w:rFonts w:ascii="Times New Roman" w:hAnsi="Times New Roman"/>
                <w:sz w:val="24"/>
                <w:szCs w:val="24"/>
                <w:lang w:eastAsia="sk-SK"/>
              </w:rPr>
              <w:t xml:space="preserve"> </w:t>
            </w:r>
            <w:r w:rsidR="00100C11" w:rsidRPr="00844CEB">
              <w:rPr>
                <w:rFonts w:ascii="Times New Roman" w:hAnsi="Times New Roman"/>
                <w:sz w:val="24"/>
                <w:szCs w:val="24"/>
                <w:lang w:eastAsia="sk-SK"/>
              </w:rPr>
              <w:t>Národná banka Slovenska</w:t>
            </w:r>
            <w:r w:rsidR="0040258A" w:rsidRPr="00844CEB">
              <w:rPr>
                <w:rFonts w:ascii="Times New Roman" w:hAnsi="Times New Roman"/>
                <w:sz w:val="24"/>
                <w:szCs w:val="24"/>
                <w:lang w:eastAsia="sk-SK"/>
              </w:rPr>
              <w:t xml:space="preserve"> zašl</w:t>
            </w:r>
            <w:r w:rsidR="00100C11" w:rsidRPr="00844CEB">
              <w:rPr>
                <w:rFonts w:ascii="Times New Roman" w:hAnsi="Times New Roman"/>
                <w:sz w:val="24"/>
                <w:szCs w:val="24"/>
                <w:lang w:eastAsia="sk-SK"/>
              </w:rPr>
              <w:t>e</w:t>
            </w:r>
            <w:r w:rsidR="0040258A" w:rsidRPr="00844CEB">
              <w:rPr>
                <w:rFonts w:ascii="Times New Roman" w:hAnsi="Times New Roman"/>
                <w:sz w:val="24"/>
                <w:szCs w:val="24"/>
                <w:lang w:eastAsia="sk-SK"/>
              </w:rPr>
              <w:t xml:space="preserve"> príslušným orgánom </w:t>
            </w:r>
            <w:r w:rsidR="000C09DB" w:rsidRPr="00844CEB">
              <w:rPr>
                <w:rFonts w:ascii="Times New Roman" w:hAnsi="Times New Roman"/>
                <w:sz w:val="24"/>
                <w:szCs w:val="24"/>
                <w:lang w:eastAsia="sk-SK"/>
              </w:rPr>
              <w:t xml:space="preserve">dohľadu </w:t>
            </w:r>
            <w:r w:rsidR="0040258A" w:rsidRPr="00844CEB">
              <w:rPr>
                <w:rFonts w:ascii="Times New Roman" w:hAnsi="Times New Roman"/>
                <w:sz w:val="24"/>
                <w:szCs w:val="24"/>
                <w:lang w:eastAsia="sk-SK"/>
              </w:rPr>
              <w:t>členského štátu určeným v</w:t>
            </w:r>
            <w:r w:rsidR="00EC0514" w:rsidRPr="00844CEB">
              <w:rPr>
                <w:rFonts w:ascii="Times New Roman" w:hAnsi="Times New Roman"/>
                <w:sz w:val="24"/>
                <w:szCs w:val="24"/>
                <w:lang w:eastAsia="sk-SK"/>
              </w:rPr>
              <w:t> odvolaní oznámenia</w:t>
            </w:r>
            <w:r w:rsidR="00E653D1" w:rsidRPr="00844CEB">
              <w:rPr>
                <w:rFonts w:ascii="Times New Roman" w:hAnsi="Times New Roman"/>
                <w:sz w:val="24"/>
                <w:szCs w:val="24"/>
                <w:lang w:eastAsia="sk-SK"/>
              </w:rPr>
              <w:t xml:space="preserve"> predloženom</w:t>
            </w:r>
            <w:r w:rsidR="00EC0514" w:rsidRPr="00844CEB">
              <w:rPr>
                <w:rFonts w:ascii="Times New Roman" w:hAnsi="Times New Roman"/>
                <w:sz w:val="24"/>
                <w:szCs w:val="24"/>
                <w:lang w:eastAsia="sk-SK"/>
              </w:rPr>
              <w:t xml:space="preserve"> </w:t>
            </w:r>
            <w:r w:rsidR="00F27E5A" w:rsidRPr="00844CEB">
              <w:rPr>
                <w:rFonts w:ascii="Times New Roman" w:hAnsi="Times New Roman"/>
                <w:sz w:val="24"/>
                <w:szCs w:val="24"/>
                <w:lang w:eastAsia="sk-SK"/>
              </w:rPr>
              <w:t xml:space="preserve"> podľa odseku 9 </w:t>
            </w:r>
            <w:r w:rsidR="0040258A" w:rsidRPr="00844CEB">
              <w:rPr>
                <w:rFonts w:ascii="Times New Roman" w:hAnsi="Times New Roman"/>
                <w:sz w:val="24"/>
                <w:szCs w:val="24"/>
                <w:lang w:eastAsia="sk-SK"/>
              </w:rPr>
              <w:t xml:space="preserve">informácie o všetkých zmenách </w:t>
            </w:r>
            <w:r w:rsidR="00EC0514" w:rsidRPr="00844CEB">
              <w:rPr>
                <w:rFonts w:ascii="Times New Roman" w:hAnsi="Times New Roman"/>
                <w:sz w:val="24"/>
                <w:szCs w:val="24"/>
                <w:lang w:eastAsia="sk-SK"/>
              </w:rPr>
              <w:t xml:space="preserve">dokumentov </w:t>
            </w:r>
            <w:r w:rsidR="0040258A" w:rsidRPr="00844CEB">
              <w:rPr>
                <w:rFonts w:ascii="Times New Roman" w:hAnsi="Times New Roman"/>
                <w:sz w:val="24"/>
                <w:szCs w:val="24"/>
                <w:lang w:eastAsia="sk-SK"/>
              </w:rPr>
              <w:t xml:space="preserve">a </w:t>
            </w:r>
            <w:r w:rsidR="00EC0514" w:rsidRPr="00844CEB">
              <w:rPr>
                <w:rFonts w:ascii="Times New Roman" w:hAnsi="Times New Roman"/>
                <w:sz w:val="24"/>
                <w:szCs w:val="24"/>
                <w:lang w:eastAsia="sk-SK"/>
              </w:rPr>
              <w:t xml:space="preserve">informácií uvedených  </w:t>
            </w:r>
            <w:r w:rsidR="003F4278" w:rsidRPr="00844CEB">
              <w:rPr>
                <w:rFonts w:ascii="Times New Roman" w:hAnsi="Times New Roman"/>
                <w:sz w:val="24"/>
                <w:szCs w:val="24"/>
                <w:lang w:eastAsia="sk-SK"/>
              </w:rPr>
              <w:t xml:space="preserve">v </w:t>
            </w:r>
            <w:r w:rsidR="00EC0514" w:rsidRPr="00844CEB">
              <w:rPr>
                <w:rFonts w:ascii="Times New Roman" w:hAnsi="Times New Roman"/>
                <w:sz w:val="24"/>
                <w:szCs w:val="24"/>
                <w:lang w:eastAsia="sk-SK"/>
              </w:rPr>
              <w:t>tomto paragrafe</w:t>
            </w:r>
            <w:r w:rsidR="0040258A" w:rsidRPr="00844CEB">
              <w:rPr>
                <w:rFonts w:ascii="Times New Roman" w:hAnsi="Times New Roman"/>
                <w:sz w:val="24"/>
                <w:szCs w:val="24"/>
                <w:lang w:eastAsia="sk-SK"/>
              </w:rPr>
              <w:t>.</w:t>
            </w:r>
            <w:r w:rsidR="00305145" w:rsidRPr="00844CEB">
              <w:rPr>
                <w:rFonts w:ascii="Times New Roman" w:hAnsi="Times New Roman"/>
                <w:sz w:val="24"/>
                <w:szCs w:val="24"/>
                <w:lang w:eastAsia="sk-SK"/>
              </w:rPr>
              <w:t>“.</w:t>
            </w:r>
            <w:r w:rsidR="00D24F20" w:rsidRPr="00844CEB">
              <w:rPr>
                <w:rFonts w:ascii="Times New Roman" w:hAnsi="Times New Roman"/>
                <w:sz w:val="24"/>
                <w:szCs w:val="24"/>
                <w:lang w:eastAsia="sk-SK"/>
              </w:rPr>
              <w:t xml:space="preserve"> </w:t>
            </w:r>
          </w:p>
          <w:p w:rsidR="000A11DA" w:rsidRPr="00844CEB" w:rsidRDefault="0040258A" w:rsidP="003656B4">
            <w:pPr>
              <w:pStyle w:val="Bezriadkovania"/>
              <w:rPr>
                <w:rFonts w:ascii="Times New Roman" w:hAnsi="Times New Roman"/>
                <w:sz w:val="24"/>
                <w:szCs w:val="24"/>
                <w:lang w:eastAsia="sk-SK"/>
              </w:rPr>
            </w:pPr>
            <w:r w:rsidRPr="00844CEB">
              <w:rPr>
                <w:rFonts w:ascii="Times New Roman" w:hAnsi="Times New Roman"/>
                <w:sz w:val="24"/>
                <w:szCs w:val="24"/>
                <w:lang w:eastAsia="sk-SK"/>
              </w:rPr>
              <w:t>  </w:t>
            </w:r>
          </w:p>
          <w:p w:rsidR="00C27E1B" w:rsidRPr="00844CEB" w:rsidRDefault="0040258A" w:rsidP="003656B4">
            <w:pPr>
              <w:spacing w:after="0" w:line="240" w:lineRule="auto"/>
              <w:ind w:left="1837" w:hanging="567"/>
              <w:jc w:val="both"/>
              <w:rPr>
                <w:rFonts w:ascii="Times New Roman" w:hAnsi="Times New Roman"/>
                <w:sz w:val="24"/>
                <w:szCs w:val="24"/>
                <w:lang w:eastAsia="sk-SK"/>
              </w:rPr>
            </w:pPr>
            <w:r w:rsidRPr="00844CEB">
              <w:rPr>
                <w:rFonts w:ascii="Times New Roman" w:hAnsi="Times New Roman"/>
                <w:sz w:val="24"/>
                <w:szCs w:val="24"/>
                <w:lang w:eastAsia="sk-SK"/>
              </w:rPr>
              <w:t>Poznámk</w:t>
            </w:r>
            <w:r w:rsidR="00B248ED" w:rsidRPr="00844CEB">
              <w:rPr>
                <w:rFonts w:ascii="Times New Roman" w:hAnsi="Times New Roman"/>
                <w:sz w:val="24"/>
                <w:szCs w:val="24"/>
                <w:lang w:eastAsia="sk-SK"/>
              </w:rPr>
              <w:t>a</w:t>
            </w:r>
            <w:r w:rsidRPr="00844CEB">
              <w:rPr>
                <w:rFonts w:ascii="Times New Roman" w:hAnsi="Times New Roman"/>
                <w:sz w:val="24"/>
                <w:szCs w:val="24"/>
                <w:lang w:eastAsia="sk-SK"/>
              </w:rPr>
              <w:t xml:space="preserve"> pod čiarou k</w:t>
            </w:r>
            <w:r w:rsidR="00B248ED" w:rsidRPr="00844CEB">
              <w:rPr>
                <w:rFonts w:ascii="Times New Roman" w:hAnsi="Times New Roman"/>
                <w:sz w:val="24"/>
                <w:szCs w:val="24"/>
                <w:lang w:eastAsia="sk-SK"/>
              </w:rPr>
              <w:t> </w:t>
            </w:r>
            <w:r w:rsidRPr="00844CEB">
              <w:rPr>
                <w:rFonts w:ascii="Times New Roman" w:hAnsi="Times New Roman"/>
                <w:sz w:val="24"/>
                <w:szCs w:val="24"/>
                <w:lang w:eastAsia="sk-SK"/>
              </w:rPr>
              <w:t>odkaz</w:t>
            </w:r>
            <w:r w:rsidR="00B248ED" w:rsidRPr="00844CEB">
              <w:rPr>
                <w:rFonts w:ascii="Times New Roman" w:hAnsi="Times New Roman"/>
                <w:sz w:val="24"/>
                <w:szCs w:val="24"/>
                <w:lang w:eastAsia="sk-SK"/>
              </w:rPr>
              <w:t xml:space="preserve">u 58d </w:t>
            </w:r>
            <w:r w:rsidRPr="00844CEB">
              <w:rPr>
                <w:rFonts w:ascii="Times New Roman" w:hAnsi="Times New Roman"/>
                <w:sz w:val="24"/>
                <w:szCs w:val="24"/>
                <w:lang w:eastAsia="sk-SK"/>
              </w:rPr>
              <w:t>zn</w:t>
            </w:r>
            <w:r w:rsidR="00B248ED" w:rsidRPr="00844CEB">
              <w:rPr>
                <w:rFonts w:ascii="Times New Roman" w:hAnsi="Times New Roman"/>
                <w:sz w:val="24"/>
                <w:szCs w:val="24"/>
                <w:lang w:eastAsia="sk-SK"/>
              </w:rPr>
              <w:t>i</w:t>
            </w:r>
            <w:r w:rsidRPr="00844CEB">
              <w:rPr>
                <w:rFonts w:ascii="Times New Roman" w:hAnsi="Times New Roman"/>
                <w:sz w:val="24"/>
                <w:szCs w:val="24"/>
                <w:lang w:eastAsia="sk-SK"/>
              </w:rPr>
              <w:t xml:space="preserve">e: </w:t>
            </w:r>
          </w:p>
          <w:p w:rsidR="002F253F" w:rsidRPr="00844CEB" w:rsidRDefault="00C27E1B" w:rsidP="003656B4">
            <w:pPr>
              <w:spacing w:after="0" w:line="240" w:lineRule="auto"/>
              <w:ind w:left="1837" w:hanging="567"/>
              <w:jc w:val="both"/>
              <w:rPr>
                <w:rFonts w:ascii="Times New Roman" w:hAnsi="Times New Roman"/>
                <w:sz w:val="24"/>
                <w:szCs w:val="24"/>
                <w:lang w:eastAsia="sk-SK"/>
              </w:rPr>
            </w:pPr>
            <w:r w:rsidRPr="00844CEB">
              <w:rPr>
                <w:rFonts w:ascii="Times New Roman" w:hAnsi="Times New Roman"/>
                <w:sz w:val="24"/>
                <w:szCs w:val="24"/>
                <w:lang w:eastAsia="sk-SK"/>
              </w:rPr>
              <w:t>„</w:t>
            </w:r>
            <w:r w:rsidR="00D134B0" w:rsidRPr="00844CEB">
              <w:rPr>
                <w:rFonts w:ascii="Times New Roman" w:hAnsi="Times New Roman"/>
                <w:sz w:val="24"/>
                <w:szCs w:val="24"/>
                <w:vertAlign w:val="superscript"/>
                <w:lang w:eastAsia="sk-SK"/>
              </w:rPr>
              <w:t>5</w:t>
            </w:r>
            <w:r w:rsidR="00C7312A" w:rsidRPr="00844CEB">
              <w:rPr>
                <w:rFonts w:ascii="Times New Roman" w:hAnsi="Times New Roman"/>
                <w:sz w:val="24"/>
                <w:szCs w:val="24"/>
                <w:vertAlign w:val="superscript"/>
                <w:lang w:eastAsia="sk-SK"/>
              </w:rPr>
              <w:t>8</w:t>
            </w:r>
            <w:r w:rsidR="00B248ED" w:rsidRPr="00844CEB">
              <w:rPr>
                <w:rFonts w:ascii="Times New Roman" w:hAnsi="Times New Roman"/>
                <w:sz w:val="24"/>
                <w:szCs w:val="24"/>
                <w:vertAlign w:val="superscript"/>
                <w:lang w:eastAsia="sk-SK"/>
              </w:rPr>
              <w:t>d</w:t>
            </w:r>
            <w:r w:rsidRPr="00844CEB">
              <w:rPr>
                <w:rFonts w:ascii="Times New Roman" w:hAnsi="Times New Roman"/>
                <w:sz w:val="24"/>
                <w:szCs w:val="24"/>
                <w:lang w:eastAsia="sk-SK"/>
              </w:rPr>
              <w:t>)</w:t>
            </w:r>
            <w:r w:rsidR="000A11DA" w:rsidRPr="00844CEB">
              <w:rPr>
                <w:rFonts w:ascii="Times New Roman" w:hAnsi="Times New Roman"/>
                <w:sz w:val="24"/>
                <w:szCs w:val="24"/>
                <w:lang w:eastAsia="sk-SK"/>
              </w:rPr>
              <w:t>  Nariadenie (EÚ) 2015/760</w:t>
            </w:r>
            <w:r w:rsidR="0040258A" w:rsidRPr="00844CEB">
              <w:rPr>
                <w:rFonts w:ascii="Times New Roman" w:hAnsi="Times New Roman"/>
                <w:sz w:val="24"/>
                <w:szCs w:val="24"/>
                <w:lang w:eastAsia="sk-SK"/>
              </w:rPr>
              <w:t>.</w:t>
            </w:r>
            <w:r w:rsidR="00B248ED" w:rsidRPr="00844CEB">
              <w:rPr>
                <w:rFonts w:ascii="Times New Roman" w:hAnsi="Times New Roman"/>
                <w:sz w:val="24"/>
                <w:szCs w:val="24"/>
                <w:lang w:eastAsia="sk-SK"/>
              </w:rPr>
              <w:t>“.</w:t>
            </w:r>
          </w:p>
          <w:p w:rsidR="002C7B07" w:rsidRPr="00844CEB" w:rsidRDefault="002C7B07" w:rsidP="003656B4">
            <w:pPr>
              <w:spacing w:after="0" w:line="240" w:lineRule="auto"/>
              <w:jc w:val="both"/>
              <w:rPr>
                <w:rFonts w:ascii="Times New Roman" w:hAnsi="Times New Roman"/>
                <w:sz w:val="24"/>
                <w:szCs w:val="24"/>
                <w:lang w:eastAsia="sk-SK"/>
              </w:rPr>
            </w:pPr>
          </w:p>
          <w:p w:rsidR="004B2C2E" w:rsidRPr="00844CEB" w:rsidRDefault="0040258A" w:rsidP="00C54903">
            <w:pPr>
              <w:pStyle w:val="Odsekzoznamu"/>
              <w:numPr>
                <w:ilvl w:val="0"/>
                <w:numId w:val="21"/>
              </w:numPr>
              <w:shd w:val="clear" w:color="auto" w:fill="FFFFFF"/>
              <w:jc w:val="both"/>
            </w:pPr>
            <w:r w:rsidRPr="00844CEB">
              <w:t>§ 150d sa dopĺňa odsek</w:t>
            </w:r>
            <w:r w:rsidR="00121CFD" w:rsidRPr="00844CEB">
              <w:t>mi</w:t>
            </w:r>
            <w:r w:rsidRPr="00844CEB">
              <w:t xml:space="preserve"> 4</w:t>
            </w:r>
            <w:r w:rsidR="00A72BBC" w:rsidRPr="00844CEB">
              <w:t xml:space="preserve"> a 5</w:t>
            </w:r>
            <w:r w:rsidRPr="00844CEB">
              <w:t xml:space="preserve">, </w:t>
            </w:r>
            <w:r w:rsidR="00A72BBC" w:rsidRPr="00844CEB">
              <w:t>ktoré znejú</w:t>
            </w:r>
            <w:r w:rsidRPr="00844CEB">
              <w:t>:</w:t>
            </w:r>
          </w:p>
          <w:p w:rsidR="004B2C2E" w:rsidRPr="00844CEB" w:rsidRDefault="0040258A" w:rsidP="00B72B5C">
            <w:pPr>
              <w:spacing w:before="120" w:after="0" w:line="240" w:lineRule="auto"/>
              <w:ind w:left="1128"/>
              <w:jc w:val="both"/>
              <w:rPr>
                <w:rFonts w:ascii="Times New Roman" w:hAnsi="Times New Roman"/>
                <w:sz w:val="24"/>
                <w:szCs w:val="24"/>
                <w:lang w:eastAsia="sk-SK"/>
              </w:rPr>
            </w:pPr>
            <w:r w:rsidRPr="00844CEB">
              <w:rPr>
                <w:rFonts w:ascii="Times New Roman" w:hAnsi="Times New Roman"/>
                <w:sz w:val="24"/>
                <w:szCs w:val="24"/>
                <w:lang w:eastAsia="sk-SK"/>
              </w:rPr>
              <w:lastRenderedPageBreak/>
              <w:t>„(4) Národná banka Slovenska od</w:t>
            </w:r>
            <w:r w:rsidR="00B248ED" w:rsidRPr="00844CEB">
              <w:rPr>
                <w:rFonts w:ascii="Times New Roman" w:hAnsi="Times New Roman"/>
                <w:sz w:val="24"/>
                <w:szCs w:val="24"/>
                <w:lang w:eastAsia="sk-SK"/>
              </w:rPr>
              <w:t xml:space="preserve">o dňa </w:t>
            </w:r>
            <w:r w:rsidR="005D0DC7" w:rsidRPr="00844CEB">
              <w:rPr>
                <w:rFonts w:ascii="Times New Roman" w:hAnsi="Times New Roman"/>
                <w:sz w:val="24"/>
                <w:szCs w:val="24"/>
                <w:lang w:eastAsia="sk-SK"/>
              </w:rPr>
              <w:t xml:space="preserve">prijatia </w:t>
            </w:r>
            <w:r w:rsidR="00F27E5A" w:rsidRPr="00844CEB">
              <w:rPr>
                <w:rFonts w:ascii="Times New Roman" w:hAnsi="Times New Roman"/>
                <w:sz w:val="24"/>
                <w:szCs w:val="24"/>
                <w:lang w:eastAsia="sk-SK"/>
              </w:rPr>
              <w:t xml:space="preserve">odvolania </w:t>
            </w:r>
            <w:r w:rsidR="00B248ED" w:rsidRPr="00844CEB">
              <w:rPr>
                <w:rFonts w:ascii="Times New Roman" w:hAnsi="Times New Roman"/>
                <w:sz w:val="24"/>
                <w:szCs w:val="24"/>
                <w:lang w:eastAsia="sk-SK"/>
              </w:rPr>
              <w:t>oznám</w:t>
            </w:r>
            <w:r w:rsidRPr="00844CEB">
              <w:rPr>
                <w:rFonts w:ascii="Times New Roman" w:hAnsi="Times New Roman"/>
                <w:sz w:val="24"/>
                <w:szCs w:val="24"/>
                <w:lang w:eastAsia="sk-SK"/>
              </w:rPr>
              <w:t>enia</w:t>
            </w:r>
            <w:r w:rsidR="000304D3" w:rsidRPr="00844CEB">
              <w:rPr>
                <w:rFonts w:ascii="Times New Roman" w:hAnsi="Times New Roman"/>
                <w:sz w:val="24"/>
                <w:szCs w:val="24"/>
                <w:lang w:eastAsia="sk-SK"/>
              </w:rPr>
              <w:t xml:space="preserve"> podľa odseku 1</w:t>
            </w:r>
            <w:r w:rsidRPr="00844CEB">
              <w:rPr>
                <w:rFonts w:ascii="Times New Roman" w:hAnsi="Times New Roman"/>
                <w:sz w:val="24"/>
                <w:szCs w:val="24"/>
                <w:lang w:eastAsia="sk-SK"/>
              </w:rPr>
              <w:t xml:space="preserve"> </w:t>
            </w:r>
            <w:r w:rsidR="001E04A2" w:rsidRPr="00844CEB">
              <w:rPr>
                <w:rFonts w:ascii="Times New Roman" w:hAnsi="Times New Roman"/>
                <w:sz w:val="24"/>
                <w:szCs w:val="24"/>
                <w:lang w:eastAsia="sk-SK"/>
              </w:rPr>
              <w:t xml:space="preserve">od príslušného orgánu domovského členského štátu </w:t>
            </w:r>
            <w:r w:rsidR="000304D3" w:rsidRPr="00844CEB">
              <w:rPr>
                <w:rFonts w:ascii="Times New Roman" w:hAnsi="Times New Roman"/>
                <w:sz w:val="24"/>
                <w:szCs w:val="24"/>
                <w:lang w:eastAsia="sk-SK"/>
              </w:rPr>
              <w:t xml:space="preserve">zahraničnej správcovskej spoločnosti </w:t>
            </w:r>
            <w:r w:rsidRPr="00844CEB">
              <w:rPr>
                <w:rFonts w:ascii="Times New Roman" w:hAnsi="Times New Roman"/>
                <w:sz w:val="24"/>
                <w:szCs w:val="24"/>
                <w:lang w:eastAsia="sk-SK"/>
              </w:rPr>
              <w:t>nevyžaduje</w:t>
            </w:r>
            <w:r w:rsidR="001E04A2" w:rsidRPr="00844CEB">
              <w:rPr>
                <w:rFonts w:ascii="Times New Roman" w:hAnsi="Times New Roman"/>
                <w:sz w:val="24"/>
                <w:szCs w:val="24"/>
                <w:lang w:eastAsia="sk-SK"/>
              </w:rPr>
              <w:t xml:space="preserve"> od d</w:t>
            </w:r>
            <w:r w:rsidRPr="00844CEB">
              <w:rPr>
                <w:rFonts w:ascii="Times New Roman" w:hAnsi="Times New Roman"/>
                <w:sz w:val="24"/>
                <w:szCs w:val="24"/>
                <w:lang w:eastAsia="sk-SK"/>
              </w:rPr>
              <w:t>otknut</w:t>
            </w:r>
            <w:r w:rsidR="001E04A2" w:rsidRPr="00844CEB">
              <w:rPr>
                <w:rFonts w:ascii="Times New Roman" w:hAnsi="Times New Roman"/>
                <w:sz w:val="24"/>
                <w:szCs w:val="24"/>
                <w:lang w:eastAsia="sk-SK"/>
              </w:rPr>
              <w:t xml:space="preserve">ej zahraničnej </w:t>
            </w:r>
            <w:r w:rsidRPr="00844CEB">
              <w:rPr>
                <w:rFonts w:ascii="Times New Roman" w:hAnsi="Times New Roman"/>
                <w:sz w:val="24"/>
                <w:szCs w:val="24"/>
                <w:lang w:eastAsia="sk-SK"/>
              </w:rPr>
              <w:t>správcovsk</w:t>
            </w:r>
            <w:r w:rsidR="001E04A2" w:rsidRPr="00844CEB">
              <w:rPr>
                <w:rFonts w:ascii="Times New Roman" w:hAnsi="Times New Roman"/>
                <w:sz w:val="24"/>
                <w:szCs w:val="24"/>
                <w:lang w:eastAsia="sk-SK"/>
              </w:rPr>
              <w:t>ej</w:t>
            </w:r>
            <w:r w:rsidRPr="00844CEB">
              <w:rPr>
                <w:rFonts w:ascii="Times New Roman" w:hAnsi="Times New Roman"/>
                <w:sz w:val="24"/>
                <w:szCs w:val="24"/>
                <w:lang w:eastAsia="sk-SK"/>
              </w:rPr>
              <w:t xml:space="preserve"> spoločnos</w:t>
            </w:r>
            <w:r w:rsidR="001E04A2" w:rsidRPr="00844CEB">
              <w:rPr>
                <w:rFonts w:ascii="Times New Roman" w:hAnsi="Times New Roman"/>
                <w:sz w:val="24"/>
                <w:szCs w:val="24"/>
                <w:lang w:eastAsia="sk-SK"/>
              </w:rPr>
              <w:t>ti</w:t>
            </w:r>
            <w:r w:rsidRPr="00844CEB">
              <w:rPr>
                <w:rFonts w:ascii="Times New Roman" w:hAnsi="Times New Roman"/>
                <w:sz w:val="24"/>
                <w:szCs w:val="24"/>
                <w:lang w:eastAsia="sk-SK"/>
              </w:rPr>
              <w:t xml:space="preserve"> preukáza</w:t>
            </w:r>
            <w:r w:rsidR="001E04A2" w:rsidRPr="00844CEB">
              <w:rPr>
                <w:rFonts w:ascii="Times New Roman" w:hAnsi="Times New Roman"/>
                <w:sz w:val="24"/>
                <w:szCs w:val="24"/>
                <w:lang w:eastAsia="sk-SK"/>
              </w:rPr>
              <w:t>nie</w:t>
            </w:r>
            <w:r w:rsidRPr="00844CEB">
              <w:rPr>
                <w:rFonts w:ascii="Times New Roman" w:hAnsi="Times New Roman"/>
                <w:sz w:val="24"/>
                <w:szCs w:val="24"/>
                <w:lang w:eastAsia="sk-SK"/>
              </w:rPr>
              <w:t xml:space="preserve"> súlad</w:t>
            </w:r>
            <w:r w:rsidR="001E04A2" w:rsidRPr="00844CEB">
              <w:rPr>
                <w:rFonts w:ascii="Times New Roman" w:hAnsi="Times New Roman"/>
                <w:sz w:val="24"/>
                <w:szCs w:val="24"/>
                <w:lang w:eastAsia="sk-SK"/>
              </w:rPr>
              <w:t>u s</w:t>
            </w:r>
            <w:r w:rsidR="00306E0F" w:rsidRPr="00844CEB">
              <w:rPr>
                <w:rFonts w:ascii="Times New Roman" w:hAnsi="Times New Roman"/>
                <w:sz w:val="24"/>
                <w:szCs w:val="24"/>
                <w:lang w:eastAsia="sk-SK"/>
              </w:rPr>
              <w:t> právnymi predpismi zverejnenými podľa osobitného predpisu</w:t>
            </w:r>
            <w:r w:rsidR="001F1B56" w:rsidRPr="00844CEB">
              <w:rPr>
                <w:rFonts w:ascii="Times New Roman" w:hAnsi="Times New Roman"/>
                <w:sz w:val="24"/>
                <w:szCs w:val="24"/>
                <w:lang w:eastAsia="sk-SK"/>
              </w:rPr>
              <w:t>;</w:t>
            </w:r>
            <w:r w:rsidR="00186873" w:rsidRPr="00844CEB">
              <w:rPr>
                <w:rFonts w:ascii="Times New Roman" w:hAnsi="Times New Roman"/>
                <w:sz w:val="24"/>
                <w:szCs w:val="24"/>
                <w:vertAlign w:val="superscript"/>
                <w:lang w:eastAsia="sk-SK"/>
              </w:rPr>
              <w:t>5</w:t>
            </w:r>
            <w:r w:rsidR="00556CAF" w:rsidRPr="00844CEB">
              <w:rPr>
                <w:rFonts w:ascii="Times New Roman" w:hAnsi="Times New Roman"/>
                <w:sz w:val="24"/>
                <w:szCs w:val="24"/>
                <w:vertAlign w:val="superscript"/>
                <w:lang w:eastAsia="sk-SK"/>
              </w:rPr>
              <w:t>8b</w:t>
            </w:r>
            <w:r w:rsidR="00306E0F" w:rsidRPr="00844CEB">
              <w:rPr>
                <w:rFonts w:ascii="Times New Roman" w:hAnsi="Times New Roman"/>
                <w:sz w:val="24"/>
                <w:szCs w:val="24"/>
                <w:lang w:eastAsia="sk-SK"/>
              </w:rPr>
              <w:t>)</w:t>
            </w:r>
            <w:r w:rsidR="001E04A2" w:rsidRPr="00844CEB">
              <w:rPr>
                <w:rFonts w:ascii="Times New Roman" w:hAnsi="Times New Roman"/>
                <w:sz w:val="24"/>
                <w:szCs w:val="24"/>
                <w:lang w:eastAsia="sk-SK"/>
              </w:rPr>
              <w:t xml:space="preserve"> </w:t>
            </w:r>
            <w:r w:rsidR="001F1B56" w:rsidRPr="00844CEB">
              <w:rPr>
                <w:rFonts w:ascii="Times New Roman" w:hAnsi="Times New Roman"/>
                <w:sz w:val="24"/>
                <w:szCs w:val="24"/>
                <w:lang w:eastAsia="sk-SK"/>
              </w:rPr>
              <w:t>t</w:t>
            </w:r>
            <w:r w:rsidRPr="00844CEB">
              <w:rPr>
                <w:rFonts w:ascii="Times New Roman" w:hAnsi="Times New Roman"/>
                <w:sz w:val="24"/>
                <w:szCs w:val="24"/>
                <w:lang w:eastAsia="sk-SK"/>
              </w:rPr>
              <w:t xml:space="preserve">ým nie sú dotknuté </w:t>
            </w:r>
            <w:r w:rsidR="00186873" w:rsidRPr="00844CEB">
              <w:rPr>
                <w:rFonts w:ascii="Times New Roman" w:hAnsi="Times New Roman"/>
                <w:sz w:val="24"/>
                <w:szCs w:val="24"/>
                <w:lang w:eastAsia="sk-SK"/>
              </w:rPr>
              <w:t xml:space="preserve">ostatné </w:t>
            </w:r>
            <w:r w:rsidRPr="00844CEB">
              <w:rPr>
                <w:rFonts w:ascii="Times New Roman" w:hAnsi="Times New Roman"/>
                <w:sz w:val="24"/>
                <w:szCs w:val="24"/>
                <w:lang w:eastAsia="sk-SK"/>
              </w:rPr>
              <w:t>právomoci</w:t>
            </w:r>
            <w:r w:rsidR="00186873" w:rsidRPr="00844CEB">
              <w:rPr>
                <w:rFonts w:ascii="Times New Roman" w:hAnsi="Times New Roman"/>
                <w:sz w:val="24"/>
                <w:szCs w:val="24"/>
                <w:lang w:eastAsia="sk-SK"/>
              </w:rPr>
              <w:t xml:space="preserve"> Národnej banky Slovenska</w:t>
            </w:r>
            <w:r w:rsidRPr="00844CEB">
              <w:rPr>
                <w:rFonts w:ascii="Times New Roman" w:hAnsi="Times New Roman"/>
                <w:sz w:val="24"/>
                <w:szCs w:val="24"/>
                <w:lang w:eastAsia="sk-SK"/>
              </w:rPr>
              <w:t xml:space="preserve"> v oblasti dohľadu</w:t>
            </w:r>
            <w:r w:rsidR="00186873" w:rsidRPr="00844CEB">
              <w:rPr>
                <w:rFonts w:ascii="Times New Roman" w:hAnsi="Times New Roman"/>
                <w:sz w:val="24"/>
                <w:szCs w:val="24"/>
                <w:lang w:eastAsia="sk-SK"/>
              </w:rPr>
              <w:t>.</w:t>
            </w:r>
          </w:p>
          <w:p w:rsidR="001915C9" w:rsidRPr="00844CEB" w:rsidRDefault="00A72BBC" w:rsidP="00B72B5C">
            <w:pPr>
              <w:spacing w:before="120" w:after="0" w:line="240" w:lineRule="auto"/>
              <w:ind w:left="1128"/>
              <w:jc w:val="both"/>
              <w:rPr>
                <w:rFonts w:ascii="Times New Roman" w:hAnsi="Times New Roman"/>
                <w:sz w:val="24"/>
                <w:szCs w:val="24"/>
              </w:rPr>
            </w:pPr>
            <w:r w:rsidRPr="00844CEB">
              <w:rPr>
                <w:rFonts w:ascii="Times New Roman" w:hAnsi="Times New Roman"/>
                <w:sz w:val="24"/>
                <w:szCs w:val="24"/>
                <w:lang w:eastAsia="sk-SK"/>
              </w:rPr>
              <w:t xml:space="preserve">(5) </w:t>
            </w:r>
            <w:r w:rsidRPr="00844CEB">
              <w:rPr>
                <w:rFonts w:ascii="Times New Roman" w:hAnsi="Times New Roman"/>
                <w:sz w:val="24"/>
                <w:szCs w:val="24"/>
              </w:rPr>
              <w:t>Odo dňa odvolania oznámenia podľa odseku 1 správcovská spoločnosť podľa odseku 1</w:t>
            </w:r>
            <w:r w:rsidRPr="00844CEB">
              <w:rPr>
                <w:rFonts w:ascii="Times New Roman" w:hAnsi="Times New Roman"/>
                <w:sz w:val="24"/>
                <w:szCs w:val="24"/>
                <w:lang w:eastAsia="sk-SK"/>
              </w:rPr>
              <w:t xml:space="preserve"> je povinná ukončiť</w:t>
            </w:r>
            <w:r w:rsidR="004E653B" w:rsidRPr="00844CEB">
              <w:rPr>
                <w:rFonts w:ascii="Times New Roman" w:hAnsi="Times New Roman"/>
                <w:sz w:val="24"/>
                <w:szCs w:val="24"/>
                <w:lang w:eastAsia="sk-SK"/>
              </w:rPr>
              <w:t xml:space="preserve"> </w:t>
            </w:r>
            <w:r w:rsidRPr="00844CEB">
              <w:rPr>
                <w:rFonts w:ascii="Times New Roman" w:hAnsi="Times New Roman"/>
                <w:sz w:val="24"/>
                <w:szCs w:val="24"/>
                <w:lang w:eastAsia="sk-SK"/>
              </w:rPr>
              <w:t xml:space="preserve">predkladanie nových alebo ďalších priamych </w:t>
            </w:r>
            <w:r w:rsidR="001F1B56" w:rsidRPr="00844CEB">
              <w:rPr>
                <w:rFonts w:ascii="Times New Roman" w:hAnsi="Times New Roman"/>
                <w:sz w:val="24"/>
                <w:szCs w:val="24"/>
                <w:lang w:eastAsia="sk-SK"/>
              </w:rPr>
              <w:t>ponúk alebo</w:t>
            </w:r>
            <w:r w:rsidRPr="00844CEB">
              <w:rPr>
                <w:rFonts w:ascii="Times New Roman" w:hAnsi="Times New Roman"/>
                <w:sz w:val="24"/>
                <w:szCs w:val="24"/>
                <w:lang w:eastAsia="sk-SK"/>
              </w:rPr>
              <w:t xml:space="preserve"> nepriamych ponúk alebo umiestňovanie cenných papierov alternatívneho investičného fondu alebo európskeho alternatívneho investičného fondu</w:t>
            </w:r>
            <w:r w:rsidR="004E653B" w:rsidRPr="00844CEB">
              <w:rPr>
                <w:rFonts w:ascii="Times New Roman" w:hAnsi="Times New Roman"/>
                <w:sz w:val="24"/>
                <w:szCs w:val="24"/>
                <w:lang w:eastAsia="sk-SK"/>
              </w:rPr>
              <w:t xml:space="preserve"> na území Slovenskej republiky</w:t>
            </w:r>
            <w:r w:rsidRPr="00844CEB">
              <w:rPr>
                <w:rFonts w:ascii="Times New Roman" w:hAnsi="Times New Roman"/>
                <w:sz w:val="24"/>
                <w:szCs w:val="24"/>
                <w:lang w:eastAsia="sk-SK"/>
              </w:rPr>
              <w:t xml:space="preserve">, </w:t>
            </w:r>
            <w:r w:rsidR="001F1B56" w:rsidRPr="00844CEB">
              <w:rPr>
                <w:rFonts w:ascii="Times New Roman" w:hAnsi="Times New Roman"/>
                <w:sz w:val="24"/>
                <w:szCs w:val="24"/>
                <w:lang w:eastAsia="sk-SK"/>
              </w:rPr>
              <w:t>pri</w:t>
            </w:r>
            <w:r w:rsidRPr="00844CEB">
              <w:rPr>
                <w:rFonts w:ascii="Times New Roman" w:hAnsi="Times New Roman"/>
                <w:sz w:val="24"/>
                <w:szCs w:val="24"/>
                <w:lang w:eastAsia="sk-SK"/>
              </w:rPr>
              <w:t xml:space="preserve"> ktorých odvolala oznámenie </w:t>
            </w:r>
            <w:r w:rsidR="00556CAF" w:rsidRPr="00844CEB">
              <w:rPr>
                <w:rFonts w:ascii="Times New Roman" w:hAnsi="Times New Roman"/>
                <w:sz w:val="24"/>
                <w:szCs w:val="24"/>
                <w:lang w:eastAsia="sk-SK"/>
              </w:rPr>
              <w:t>podľa odseku 1</w:t>
            </w:r>
            <w:r w:rsidRPr="00844CEB">
              <w:rPr>
                <w:rFonts w:ascii="Times New Roman" w:hAnsi="Times New Roman"/>
                <w:sz w:val="24"/>
                <w:szCs w:val="24"/>
                <w:lang w:eastAsia="sk-SK"/>
              </w:rPr>
              <w:t>.</w:t>
            </w:r>
            <w:r w:rsidR="00186873" w:rsidRPr="00844CEB">
              <w:rPr>
                <w:rFonts w:ascii="Times New Roman" w:hAnsi="Times New Roman"/>
                <w:sz w:val="24"/>
                <w:szCs w:val="24"/>
                <w:lang w:eastAsia="sk-SK"/>
              </w:rPr>
              <w:t>“.</w:t>
            </w:r>
            <w:r w:rsidR="005D471B" w:rsidRPr="00844CEB">
              <w:rPr>
                <w:rFonts w:ascii="Times New Roman" w:hAnsi="Times New Roman"/>
                <w:sz w:val="24"/>
                <w:szCs w:val="24"/>
              </w:rPr>
              <w:t xml:space="preserve"> </w:t>
            </w:r>
          </w:p>
          <w:p w:rsidR="005C5997" w:rsidRPr="00844CEB" w:rsidRDefault="005C5997" w:rsidP="003656B4">
            <w:pPr>
              <w:pStyle w:val="Bezriadkovania"/>
              <w:rPr>
                <w:rFonts w:ascii="Times New Roman" w:hAnsi="Times New Roman"/>
                <w:sz w:val="24"/>
                <w:szCs w:val="24"/>
              </w:rPr>
            </w:pPr>
          </w:p>
          <w:p w:rsidR="005C5997" w:rsidRPr="00844CEB" w:rsidRDefault="0040258A" w:rsidP="00664F20">
            <w:pPr>
              <w:pStyle w:val="Odsekzoznamu"/>
              <w:numPr>
                <w:ilvl w:val="0"/>
                <w:numId w:val="21"/>
              </w:numPr>
              <w:jc w:val="both"/>
            </w:pPr>
            <w:r w:rsidRPr="00844CEB">
              <w:t>V</w:t>
            </w:r>
            <w:r w:rsidR="00E653D1" w:rsidRPr="00844CEB">
              <w:t xml:space="preserve"> </w:t>
            </w:r>
            <w:r w:rsidR="00556CAF" w:rsidRPr="00844CEB">
              <w:t>§</w:t>
            </w:r>
            <w:r w:rsidRPr="00844CEB">
              <w:t xml:space="preserve"> 150g </w:t>
            </w:r>
            <w:r w:rsidR="00556CAF" w:rsidRPr="00844CEB">
              <w:t xml:space="preserve">ods. 1 písm. a) a ods. 2 </w:t>
            </w:r>
            <w:r w:rsidRPr="00844CEB">
              <w:t>sa slová „ods. 5 a 6“ nahrádzajú slovami „ods. 6 a 7“.</w:t>
            </w:r>
          </w:p>
          <w:p w:rsidR="005C5997" w:rsidRPr="00844CEB" w:rsidRDefault="005C5997" w:rsidP="003656B4">
            <w:pPr>
              <w:pStyle w:val="Bezriadkovania"/>
              <w:rPr>
                <w:rFonts w:ascii="Times New Roman" w:hAnsi="Times New Roman"/>
                <w:sz w:val="24"/>
                <w:szCs w:val="24"/>
              </w:rPr>
            </w:pPr>
          </w:p>
        </w:tc>
      </w:tr>
    </w:tbl>
    <w:p w:rsidR="00E150F2" w:rsidRPr="00844CEB" w:rsidRDefault="0040258A" w:rsidP="00C54903">
      <w:pPr>
        <w:pStyle w:val="Odsekzoznamu"/>
        <w:numPr>
          <w:ilvl w:val="0"/>
          <w:numId w:val="21"/>
        </w:numPr>
        <w:rPr>
          <w:iCs/>
        </w:rPr>
      </w:pPr>
      <w:r w:rsidRPr="00844CEB">
        <w:rPr>
          <w:iCs/>
        </w:rPr>
        <w:t>§ 151 znie:</w:t>
      </w:r>
    </w:p>
    <w:p w:rsidR="00E150F2" w:rsidRPr="008E6D8A" w:rsidRDefault="00C475C8" w:rsidP="003656B4">
      <w:pPr>
        <w:widowControl w:val="0"/>
        <w:autoSpaceDE w:val="0"/>
        <w:autoSpaceDN w:val="0"/>
        <w:adjustRightInd w:val="0"/>
        <w:spacing w:after="0" w:line="240" w:lineRule="auto"/>
        <w:ind w:left="709"/>
        <w:jc w:val="center"/>
        <w:rPr>
          <w:rFonts w:ascii="Times New Roman" w:hAnsi="Times New Roman"/>
          <w:sz w:val="24"/>
          <w:szCs w:val="24"/>
        </w:rPr>
      </w:pPr>
      <w:r w:rsidRPr="00844CEB">
        <w:rPr>
          <w:rFonts w:ascii="Times New Roman" w:hAnsi="Times New Roman"/>
          <w:b/>
          <w:sz w:val="24"/>
          <w:szCs w:val="24"/>
        </w:rPr>
        <w:t xml:space="preserve"> </w:t>
      </w:r>
      <w:r w:rsidRPr="008E6D8A">
        <w:rPr>
          <w:rFonts w:ascii="Times New Roman" w:hAnsi="Times New Roman"/>
          <w:sz w:val="24"/>
          <w:szCs w:val="24"/>
        </w:rPr>
        <w:t>„</w:t>
      </w:r>
      <w:r w:rsidR="0040258A" w:rsidRPr="008E6D8A">
        <w:rPr>
          <w:rFonts w:ascii="Times New Roman" w:hAnsi="Times New Roman"/>
          <w:sz w:val="24"/>
          <w:szCs w:val="24"/>
        </w:rPr>
        <w:t xml:space="preserve">§ 151 </w:t>
      </w:r>
    </w:p>
    <w:p w:rsidR="00E150F2" w:rsidRPr="00844CEB" w:rsidRDefault="00E150F2" w:rsidP="003656B4">
      <w:pPr>
        <w:widowControl w:val="0"/>
        <w:autoSpaceDE w:val="0"/>
        <w:autoSpaceDN w:val="0"/>
        <w:adjustRightInd w:val="0"/>
        <w:spacing w:after="0" w:line="240" w:lineRule="auto"/>
        <w:ind w:left="709"/>
        <w:rPr>
          <w:rFonts w:ascii="Times New Roman" w:hAnsi="Times New Roman"/>
          <w:sz w:val="24"/>
          <w:szCs w:val="24"/>
        </w:rPr>
      </w:pPr>
    </w:p>
    <w:p w:rsidR="00E150F2" w:rsidRPr="00844CEB" w:rsidRDefault="0040258A" w:rsidP="00763C1D">
      <w:pPr>
        <w:widowControl w:val="0"/>
        <w:autoSpaceDE w:val="0"/>
        <w:autoSpaceDN w:val="0"/>
        <w:adjustRightInd w:val="0"/>
        <w:spacing w:after="120" w:line="240" w:lineRule="auto"/>
        <w:ind w:left="1134"/>
        <w:jc w:val="both"/>
        <w:rPr>
          <w:rFonts w:ascii="Times New Roman" w:hAnsi="Times New Roman"/>
          <w:sz w:val="24"/>
          <w:szCs w:val="24"/>
        </w:rPr>
      </w:pPr>
      <w:r w:rsidRPr="00844CEB">
        <w:rPr>
          <w:rFonts w:ascii="Times New Roman" w:hAnsi="Times New Roman"/>
          <w:sz w:val="24"/>
          <w:szCs w:val="24"/>
        </w:rPr>
        <w:t xml:space="preserve">(1) </w:t>
      </w:r>
      <w:r w:rsidR="003538FC" w:rsidRPr="00844CEB">
        <w:rPr>
          <w:rFonts w:ascii="Times New Roman" w:hAnsi="Times New Roman"/>
          <w:sz w:val="24"/>
          <w:szCs w:val="24"/>
        </w:rPr>
        <w:t>Fond</w:t>
      </w:r>
      <w:r w:rsidRPr="00844CEB">
        <w:rPr>
          <w:rFonts w:ascii="Times New Roman" w:hAnsi="Times New Roman"/>
          <w:sz w:val="24"/>
          <w:szCs w:val="24"/>
        </w:rPr>
        <w:t>, správcovská spoločnosť alebo zahraničná správcovská spoločnosť, ktorá ho spravuje, nesmie používať pri jeho propagácii nepravdivé, nejednoznačné alebo zavádzajúce informácie alebo zamlčovať skutočnosti dôležité pre rozhodovanie investorov, alebo uvádzať nesprávne údaje o personálnych, technických a organizačných predpokladoch svojej činnosti</w:t>
      </w:r>
      <w:r w:rsidR="001F1B56" w:rsidRPr="00844CEB">
        <w:rPr>
          <w:rFonts w:ascii="Times New Roman" w:hAnsi="Times New Roman"/>
          <w:sz w:val="24"/>
          <w:szCs w:val="24"/>
        </w:rPr>
        <w:t>;</w:t>
      </w:r>
      <w:r w:rsidRPr="00844CEB">
        <w:rPr>
          <w:rFonts w:ascii="Times New Roman" w:hAnsi="Times New Roman"/>
          <w:sz w:val="24"/>
          <w:szCs w:val="24"/>
        </w:rPr>
        <w:t xml:space="preserve"> </w:t>
      </w:r>
      <w:r w:rsidR="001F1B56" w:rsidRPr="00844CEB">
        <w:rPr>
          <w:rFonts w:ascii="Times New Roman" w:hAnsi="Times New Roman"/>
          <w:sz w:val="24"/>
          <w:szCs w:val="24"/>
        </w:rPr>
        <w:t>t</w:t>
      </w:r>
      <w:r w:rsidRPr="00844CEB">
        <w:rPr>
          <w:rFonts w:ascii="Times New Roman" w:hAnsi="Times New Roman"/>
          <w:sz w:val="24"/>
          <w:szCs w:val="24"/>
        </w:rPr>
        <w:t>ým nie sú dotknuté ustanovenia všeobecného predpisu o nekalej súťaži</w:t>
      </w:r>
      <w:hyperlink r:id="rId14" w:anchor="poznamky.poznamka-59" w:tooltip="Odkaz na predpis alebo ustanovenie" w:history="1">
        <w:r w:rsidRPr="00844CEB">
          <w:rPr>
            <w:rFonts w:ascii="Times New Roman" w:hAnsi="Times New Roman"/>
            <w:bCs/>
            <w:sz w:val="24"/>
            <w:szCs w:val="24"/>
            <w:vertAlign w:val="superscript"/>
          </w:rPr>
          <w:t>59</w:t>
        </w:r>
        <w:r w:rsidRPr="00844CEB">
          <w:rPr>
            <w:rFonts w:ascii="Times New Roman" w:hAnsi="Times New Roman"/>
            <w:bCs/>
            <w:sz w:val="24"/>
            <w:szCs w:val="24"/>
          </w:rPr>
          <w:t>)</w:t>
        </w:r>
      </w:hyperlink>
      <w:r w:rsidRPr="00844CEB">
        <w:rPr>
          <w:rFonts w:ascii="Times New Roman" w:hAnsi="Times New Roman"/>
          <w:bCs/>
          <w:sz w:val="24"/>
          <w:szCs w:val="24"/>
        </w:rPr>
        <w:t xml:space="preserve"> </w:t>
      </w:r>
      <w:r w:rsidRPr="00844CEB">
        <w:rPr>
          <w:rFonts w:ascii="Times New Roman" w:hAnsi="Times New Roman"/>
          <w:sz w:val="24"/>
          <w:szCs w:val="24"/>
        </w:rPr>
        <w:t>a ustanovenia</w:t>
      </w:r>
      <w:r w:rsidRPr="00844CEB">
        <w:rPr>
          <w:rFonts w:ascii="Times New Roman" w:hAnsi="Times New Roman"/>
          <w:sz w:val="24"/>
          <w:szCs w:val="24"/>
          <w:vertAlign w:val="superscript"/>
        </w:rPr>
        <w:t xml:space="preserve"> </w:t>
      </w:r>
      <w:r w:rsidRPr="00844CEB">
        <w:rPr>
          <w:rFonts w:ascii="Times New Roman" w:hAnsi="Times New Roman"/>
          <w:sz w:val="24"/>
          <w:szCs w:val="24"/>
        </w:rPr>
        <w:t>osobitného predpisu.</w:t>
      </w:r>
      <w:r w:rsidRPr="00844CEB">
        <w:rPr>
          <w:rFonts w:ascii="Times New Roman" w:hAnsi="Times New Roman"/>
          <w:sz w:val="24"/>
          <w:szCs w:val="24"/>
          <w:vertAlign w:val="superscript"/>
        </w:rPr>
        <w:t>59a</w:t>
      </w:r>
      <w:r w:rsidRPr="00844CEB">
        <w:rPr>
          <w:rFonts w:ascii="Times New Roman" w:hAnsi="Times New Roman"/>
          <w:sz w:val="24"/>
          <w:szCs w:val="24"/>
        </w:rPr>
        <w:t xml:space="preserve">) </w:t>
      </w:r>
    </w:p>
    <w:p w:rsidR="00FE0E75" w:rsidRPr="00844CEB" w:rsidRDefault="00E150F2" w:rsidP="00763C1D">
      <w:pPr>
        <w:widowControl w:val="0"/>
        <w:autoSpaceDE w:val="0"/>
        <w:autoSpaceDN w:val="0"/>
        <w:adjustRightInd w:val="0"/>
        <w:spacing w:after="120" w:line="240" w:lineRule="auto"/>
        <w:ind w:left="1134"/>
        <w:jc w:val="both"/>
        <w:rPr>
          <w:rFonts w:ascii="Times New Roman" w:hAnsi="Times New Roman"/>
          <w:sz w:val="24"/>
          <w:szCs w:val="24"/>
          <w:lang w:eastAsia="sk-SK"/>
        </w:rPr>
      </w:pPr>
      <w:r w:rsidRPr="00844CEB">
        <w:rPr>
          <w:rFonts w:ascii="Times New Roman" w:hAnsi="Times New Roman"/>
          <w:sz w:val="24"/>
          <w:szCs w:val="24"/>
        </w:rPr>
        <w:t xml:space="preserve">(2) </w:t>
      </w:r>
      <w:r w:rsidR="0040258A" w:rsidRPr="00844CEB">
        <w:rPr>
          <w:rFonts w:ascii="Times New Roman" w:hAnsi="Times New Roman"/>
          <w:sz w:val="24"/>
          <w:szCs w:val="24"/>
          <w:lang w:eastAsia="sk-SK"/>
        </w:rPr>
        <w:t xml:space="preserve">Každá propagácia </w:t>
      </w:r>
      <w:r w:rsidR="00074136" w:rsidRPr="00844CEB">
        <w:rPr>
          <w:rFonts w:ascii="Times New Roman" w:hAnsi="Times New Roman"/>
          <w:sz w:val="24"/>
          <w:szCs w:val="24"/>
          <w:lang w:eastAsia="sk-SK"/>
        </w:rPr>
        <w:t>fondu</w:t>
      </w:r>
      <w:r w:rsidR="0040258A" w:rsidRPr="00844CEB">
        <w:rPr>
          <w:rFonts w:ascii="Times New Roman" w:hAnsi="Times New Roman"/>
          <w:sz w:val="24"/>
          <w:szCs w:val="24"/>
          <w:lang w:eastAsia="sk-SK"/>
        </w:rPr>
        <w:t xml:space="preserve"> alebo akákoľvek propagácia týkajúca sa investovania do </w:t>
      </w:r>
      <w:r w:rsidR="00074136" w:rsidRPr="00844CEB">
        <w:rPr>
          <w:rFonts w:ascii="Times New Roman" w:hAnsi="Times New Roman"/>
          <w:sz w:val="24"/>
          <w:szCs w:val="24"/>
          <w:lang w:eastAsia="sk-SK"/>
        </w:rPr>
        <w:t>fondu</w:t>
      </w:r>
      <w:r w:rsidR="0040258A" w:rsidRPr="00844CEB">
        <w:rPr>
          <w:rFonts w:ascii="Times New Roman" w:hAnsi="Times New Roman"/>
          <w:sz w:val="24"/>
          <w:szCs w:val="24"/>
          <w:lang w:eastAsia="sk-SK"/>
        </w:rPr>
        <w:t xml:space="preserve"> musí obsahovať výrazné upozornenie, že hodnota investície sa môže aj znižovať a nie je zaručená návratnosť pôvodne investovanej sumy alebo že s investíciou do </w:t>
      </w:r>
      <w:r w:rsidR="00074136" w:rsidRPr="00844CEB">
        <w:rPr>
          <w:rFonts w:ascii="Times New Roman" w:hAnsi="Times New Roman"/>
          <w:sz w:val="24"/>
          <w:szCs w:val="24"/>
          <w:lang w:eastAsia="sk-SK"/>
        </w:rPr>
        <w:t>fondu</w:t>
      </w:r>
      <w:r w:rsidR="0040258A" w:rsidRPr="00844CEB">
        <w:rPr>
          <w:rFonts w:ascii="Times New Roman" w:hAnsi="Times New Roman"/>
          <w:sz w:val="24"/>
          <w:szCs w:val="24"/>
          <w:lang w:eastAsia="sk-SK"/>
        </w:rPr>
        <w:t xml:space="preserve"> je spojené aj riziko.</w:t>
      </w:r>
    </w:p>
    <w:p w:rsidR="00E150F2" w:rsidRPr="00844CEB" w:rsidRDefault="0040258A" w:rsidP="00763C1D">
      <w:pPr>
        <w:widowControl w:val="0"/>
        <w:autoSpaceDE w:val="0"/>
        <w:autoSpaceDN w:val="0"/>
        <w:adjustRightInd w:val="0"/>
        <w:spacing w:after="120" w:line="240" w:lineRule="auto"/>
        <w:ind w:left="1134"/>
        <w:jc w:val="both"/>
        <w:rPr>
          <w:rFonts w:ascii="Times New Roman" w:hAnsi="Times New Roman"/>
          <w:sz w:val="24"/>
          <w:szCs w:val="24"/>
        </w:rPr>
      </w:pPr>
      <w:r w:rsidRPr="00844CEB">
        <w:rPr>
          <w:rFonts w:ascii="Times New Roman" w:hAnsi="Times New Roman"/>
          <w:sz w:val="24"/>
          <w:szCs w:val="24"/>
        </w:rPr>
        <w:t>(3) Každá propagácia zberného fondu musí obsahovať informáciu o tom, že 85% alebo viac majetku v tomto zbernom fonde je nepretržite investovaných do cenných papierov hlavného fondu.</w:t>
      </w:r>
    </w:p>
    <w:p w:rsidR="00E150F2" w:rsidRPr="00844CEB" w:rsidRDefault="0040258A" w:rsidP="00763C1D">
      <w:pPr>
        <w:widowControl w:val="0"/>
        <w:autoSpaceDE w:val="0"/>
        <w:autoSpaceDN w:val="0"/>
        <w:adjustRightInd w:val="0"/>
        <w:spacing w:after="120" w:line="240" w:lineRule="auto"/>
        <w:ind w:left="1134"/>
        <w:jc w:val="both"/>
        <w:rPr>
          <w:rFonts w:ascii="Times New Roman" w:hAnsi="Times New Roman"/>
          <w:sz w:val="24"/>
          <w:szCs w:val="24"/>
        </w:rPr>
      </w:pPr>
      <w:r w:rsidRPr="00844CEB">
        <w:rPr>
          <w:rFonts w:ascii="Times New Roman" w:hAnsi="Times New Roman"/>
          <w:sz w:val="24"/>
          <w:szCs w:val="24"/>
        </w:rPr>
        <w:t xml:space="preserve">(4) Ak možno očakávať výrazné kolísanie čistej hodnoty majetku fondu z dôvodu zloženia majetku fondu alebo v dôsledku investičných postupov využívaných správcovskou spoločnosťou, musí marketingový materiál propagujúci tento fond obsahovať výrazné upozornenie na tieto skutočnosti. </w:t>
      </w:r>
    </w:p>
    <w:p w:rsidR="00E150F2" w:rsidRPr="00844CEB" w:rsidRDefault="0040258A" w:rsidP="00763C1D">
      <w:pPr>
        <w:widowControl w:val="0"/>
        <w:autoSpaceDE w:val="0"/>
        <w:autoSpaceDN w:val="0"/>
        <w:adjustRightInd w:val="0"/>
        <w:spacing w:after="120" w:line="240" w:lineRule="auto"/>
        <w:ind w:left="1134"/>
        <w:jc w:val="both"/>
        <w:rPr>
          <w:rFonts w:ascii="Times New Roman" w:hAnsi="Times New Roman"/>
          <w:sz w:val="24"/>
          <w:szCs w:val="24"/>
        </w:rPr>
      </w:pPr>
      <w:r w:rsidRPr="00844CEB">
        <w:rPr>
          <w:rFonts w:ascii="Times New Roman" w:hAnsi="Times New Roman"/>
          <w:sz w:val="24"/>
          <w:szCs w:val="24"/>
        </w:rPr>
        <w:t xml:space="preserve">(5) Okrem upozornenia podľa odseku 2 propagácia uzavretého fondu musí obsahovať upozornenie, že podielnik nemá právo na vyplatenie, vrátenie alebo spätný </w:t>
      </w:r>
      <w:proofErr w:type="spellStart"/>
      <w:r w:rsidRPr="00844CEB">
        <w:rPr>
          <w:rFonts w:ascii="Times New Roman" w:hAnsi="Times New Roman"/>
          <w:sz w:val="24"/>
          <w:szCs w:val="24"/>
        </w:rPr>
        <w:t>odkup</w:t>
      </w:r>
      <w:proofErr w:type="spellEnd"/>
      <w:r w:rsidRPr="00844CEB">
        <w:rPr>
          <w:rFonts w:ascii="Times New Roman" w:hAnsi="Times New Roman"/>
          <w:sz w:val="24"/>
          <w:szCs w:val="24"/>
        </w:rPr>
        <w:t xml:space="preserve"> príslušného cenného papiera pred uplynutím doby, na ktorú bol uzavretý fond alebo uzavretý zahraničný subjekt kolektívneho investovania vytvorený.</w:t>
      </w:r>
    </w:p>
    <w:p w:rsidR="00E150F2" w:rsidRPr="00844CEB" w:rsidRDefault="0040258A" w:rsidP="00763C1D">
      <w:pPr>
        <w:widowControl w:val="0"/>
        <w:autoSpaceDE w:val="0"/>
        <w:autoSpaceDN w:val="0"/>
        <w:adjustRightInd w:val="0"/>
        <w:spacing w:after="120" w:line="240" w:lineRule="auto"/>
        <w:ind w:left="1134"/>
        <w:jc w:val="both"/>
        <w:rPr>
          <w:rFonts w:ascii="Times New Roman" w:hAnsi="Times New Roman"/>
          <w:sz w:val="24"/>
          <w:szCs w:val="24"/>
        </w:rPr>
      </w:pPr>
      <w:r w:rsidRPr="00844CEB">
        <w:rPr>
          <w:rFonts w:ascii="Times New Roman" w:hAnsi="Times New Roman"/>
          <w:sz w:val="24"/>
          <w:szCs w:val="24"/>
        </w:rPr>
        <w:t>(6) Osob</w:t>
      </w:r>
      <w:r w:rsidR="00E653D1" w:rsidRPr="00844CEB">
        <w:rPr>
          <w:rFonts w:ascii="Times New Roman" w:hAnsi="Times New Roman"/>
          <w:sz w:val="24"/>
          <w:szCs w:val="24"/>
        </w:rPr>
        <w:t>e,</w:t>
      </w:r>
      <w:r w:rsidRPr="00844CEB">
        <w:rPr>
          <w:rFonts w:ascii="Times New Roman" w:hAnsi="Times New Roman"/>
          <w:sz w:val="24"/>
          <w:szCs w:val="24"/>
        </w:rPr>
        <w:t xml:space="preserve"> vykonávajúc</w:t>
      </w:r>
      <w:r w:rsidR="002B2219" w:rsidRPr="00844CEB">
        <w:rPr>
          <w:rFonts w:ascii="Times New Roman" w:hAnsi="Times New Roman"/>
          <w:sz w:val="24"/>
          <w:szCs w:val="24"/>
        </w:rPr>
        <w:t>ej</w:t>
      </w:r>
      <w:r w:rsidRPr="00844CEB">
        <w:rPr>
          <w:rFonts w:ascii="Times New Roman" w:hAnsi="Times New Roman"/>
          <w:sz w:val="24"/>
          <w:szCs w:val="24"/>
        </w:rPr>
        <w:t xml:space="preserve"> správu alternatívnych investičných fondov, na ktor</w:t>
      </w:r>
      <w:r w:rsidR="00E653D1" w:rsidRPr="00844CEB">
        <w:rPr>
          <w:rFonts w:ascii="Times New Roman" w:hAnsi="Times New Roman"/>
          <w:sz w:val="24"/>
          <w:szCs w:val="24"/>
        </w:rPr>
        <w:t>ú</w:t>
      </w:r>
      <w:r w:rsidRPr="00844CEB">
        <w:rPr>
          <w:rFonts w:ascii="Times New Roman" w:hAnsi="Times New Roman"/>
          <w:sz w:val="24"/>
          <w:szCs w:val="24"/>
        </w:rPr>
        <w:t xml:space="preserve"> sa vzťahuje výnimka podľa § 31a ods. 1, sa zakazuje pri propagácii spravovaného subjektu podľa § 4 ods. 2 písm. b) uvádzať, že podlieha dohľadu Národnej banky Slovenska alebo uvádzať, že</w:t>
      </w:r>
      <w:r w:rsidR="00E653D1" w:rsidRPr="00844CEB">
        <w:rPr>
          <w:rFonts w:ascii="Times New Roman" w:hAnsi="Times New Roman"/>
          <w:sz w:val="24"/>
          <w:szCs w:val="24"/>
        </w:rPr>
        <w:t xml:space="preserve"> jej</w:t>
      </w:r>
      <w:r w:rsidRPr="00844CEB">
        <w:rPr>
          <w:rFonts w:ascii="Times New Roman" w:hAnsi="Times New Roman"/>
          <w:sz w:val="24"/>
          <w:szCs w:val="24"/>
        </w:rPr>
        <w:t xml:space="preserve"> činnosť podlieha dohľadu Národnej </w:t>
      </w:r>
      <w:r w:rsidR="001F1B56" w:rsidRPr="00844CEB">
        <w:rPr>
          <w:rFonts w:ascii="Times New Roman" w:hAnsi="Times New Roman"/>
          <w:sz w:val="24"/>
          <w:szCs w:val="24"/>
        </w:rPr>
        <w:t>b</w:t>
      </w:r>
      <w:r w:rsidRPr="00844CEB">
        <w:rPr>
          <w:rFonts w:ascii="Times New Roman" w:hAnsi="Times New Roman"/>
          <w:sz w:val="24"/>
          <w:szCs w:val="24"/>
        </w:rPr>
        <w:t>anky Slovenska alebo uvádzať akékoľvek informácie, z ktorých vyplýva, že činnosť t</w:t>
      </w:r>
      <w:r w:rsidR="00E653D1" w:rsidRPr="00844CEB">
        <w:rPr>
          <w:rFonts w:ascii="Times New Roman" w:hAnsi="Times New Roman"/>
          <w:sz w:val="24"/>
          <w:szCs w:val="24"/>
        </w:rPr>
        <w:t xml:space="preserve">ejto </w:t>
      </w:r>
      <w:r w:rsidRPr="00844CEB">
        <w:rPr>
          <w:rFonts w:ascii="Times New Roman" w:hAnsi="Times New Roman"/>
          <w:sz w:val="24"/>
          <w:szCs w:val="24"/>
        </w:rPr>
        <w:t xml:space="preserve"> os</w:t>
      </w:r>
      <w:r w:rsidR="00E653D1" w:rsidRPr="00844CEB">
        <w:rPr>
          <w:rFonts w:ascii="Times New Roman" w:hAnsi="Times New Roman"/>
          <w:sz w:val="24"/>
          <w:szCs w:val="24"/>
        </w:rPr>
        <w:t>oby</w:t>
      </w:r>
      <w:r w:rsidRPr="00844CEB">
        <w:rPr>
          <w:rFonts w:ascii="Times New Roman" w:hAnsi="Times New Roman"/>
          <w:sz w:val="24"/>
          <w:szCs w:val="24"/>
        </w:rPr>
        <w:t xml:space="preserve"> podlieha dohľadu Národnej banky Slovenska.</w:t>
      </w:r>
    </w:p>
    <w:p w:rsidR="00E150F2" w:rsidRPr="00844CEB" w:rsidRDefault="0040258A" w:rsidP="00763C1D">
      <w:pPr>
        <w:widowControl w:val="0"/>
        <w:autoSpaceDE w:val="0"/>
        <w:autoSpaceDN w:val="0"/>
        <w:adjustRightInd w:val="0"/>
        <w:spacing w:after="120" w:line="240" w:lineRule="auto"/>
        <w:ind w:left="1134"/>
        <w:jc w:val="both"/>
        <w:rPr>
          <w:rFonts w:ascii="Times New Roman" w:hAnsi="Times New Roman"/>
          <w:sz w:val="24"/>
          <w:szCs w:val="24"/>
        </w:rPr>
      </w:pPr>
      <w:r w:rsidRPr="00844CEB">
        <w:rPr>
          <w:rFonts w:ascii="Times New Roman" w:hAnsi="Times New Roman"/>
          <w:sz w:val="24"/>
          <w:szCs w:val="24"/>
        </w:rPr>
        <w:t xml:space="preserve">(7) Národná banka Slovenska je oprávnená požadovať od fondu alebo osoby, ktorá </w:t>
      </w:r>
      <w:r w:rsidRPr="00844CEB">
        <w:rPr>
          <w:rFonts w:ascii="Times New Roman" w:hAnsi="Times New Roman"/>
          <w:sz w:val="24"/>
          <w:szCs w:val="24"/>
        </w:rPr>
        <w:lastRenderedPageBreak/>
        <w:t>tento fond spravuje</w:t>
      </w:r>
      <w:r w:rsidR="00BC046C" w:rsidRPr="00844CEB">
        <w:rPr>
          <w:rFonts w:ascii="Times New Roman" w:hAnsi="Times New Roman"/>
          <w:sz w:val="24"/>
          <w:szCs w:val="24"/>
        </w:rPr>
        <w:t>,</w:t>
      </w:r>
      <w:r w:rsidRPr="00844CEB">
        <w:rPr>
          <w:rFonts w:ascii="Times New Roman" w:hAnsi="Times New Roman"/>
          <w:sz w:val="24"/>
          <w:szCs w:val="24"/>
        </w:rPr>
        <w:t xml:space="preserve"> predloženie marketingových materiálov na účely posúdenia ich súladu s týmto zákonom alebo osobitným predpisom.</w:t>
      </w:r>
      <w:r w:rsidRPr="00844CEB">
        <w:rPr>
          <w:rFonts w:ascii="Times New Roman" w:hAnsi="Times New Roman"/>
          <w:sz w:val="24"/>
          <w:szCs w:val="24"/>
          <w:vertAlign w:val="superscript"/>
        </w:rPr>
        <w:t>59a</w:t>
      </w:r>
      <w:r w:rsidRPr="00844CEB">
        <w:rPr>
          <w:rFonts w:ascii="Times New Roman" w:hAnsi="Times New Roman"/>
          <w:sz w:val="24"/>
          <w:szCs w:val="24"/>
        </w:rPr>
        <w:t>) Fond, osoba, ktorá tento fond spravuje</w:t>
      </w:r>
      <w:r w:rsidR="009234C5" w:rsidRPr="00844CEB">
        <w:rPr>
          <w:rFonts w:ascii="Times New Roman" w:hAnsi="Times New Roman"/>
          <w:sz w:val="24"/>
          <w:szCs w:val="24"/>
        </w:rPr>
        <w:t>,</w:t>
      </w:r>
      <w:r w:rsidRPr="00844CEB">
        <w:rPr>
          <w:rFonts w:ascii="Times New Roman" w:hAnsi="Times New Roman"/>
          <w:sz w:val="24"/>
          <w:szCs w:val="24"/>
        </w:rPr>
        <w:t xml:space="preserve"> alebo osoba vykonávajúca jeho propagáciu</w:t>
      </w:r>
      <w:r w:rsidR="001F1B56" w:rsidRPr="00844CEB">
        <w:rPr>
          <w:rFonts w:ascii="Times New Roman" w:hAnsi="Times New Roman"/>
          <w:sz w:val="24"/>
          <w:szCs w:val="24"/>
        </w:rPr>
        <w:t>, sú</w:t>
      </w:r>
      <w:r w:rsidRPr="00844CEB">
        <w:rPr>
          <w:rFonts w:ascii="Times New Roman" w:hAnsi="Times New Roman"/>
          <w:sz w:val="24"/>
          <w:szCs w:val="24"/>
        </w:rPr>
        <w:t xml:space="preserve"> povinn</w:t>
      </w:r>
      <w:r w:rsidR="001F1B56" w:rsidRPr="00844CEB">
        <w:rPr>
          <w:rFonts w:ascii="Times New Roman" w:hAnsi="Times New Roman"/>
          <w:sz w:val="24"/>
          <w:szCs w:val="24"/>
        </w:rPr>
        <w:t>í</w:t>
      </w:r>
      <w:r w:rsidRPr="00844CEB">
        <w:rPr>
          <w:rFonts w:ascii="Times New Roman" w:hAnsi="Times New Roman"/>
          <w:sz w:val="24"/>
          <w:szCs w:val="24"/>
        </w:rPr>
        <w:t xml:space="preserve"> </w:t>
      </w:r>
      <w:r w:rsidR="001F1B56" w:rsidRPr="00844CEB">
        <w:rPr>
          <w:rFonts w:ascii="Times New Roman" w:hAnsi="Times New Roman"/>
          <w:sz w:val="24"/>
          <w:szCs w:val="24"/>
        </w:rPr>
        <w:t xml:space="preserve">doručiť </w:t>
      </w:r>
      <w:r w:rsidRPr="00844CEB">
        <w:rPr>
          <w:rFonts w:ascii="Times New Roman" w:hAnsi="Times New Roman"/>
          <w:sz w:val="24"/>
          <w:szCs w:val="24"/>
        </w:rPr>
        <w:t>Národnej banke Slovenska marketingové materiály</w:t>
      </w:r>
      <w:r w:rsidR="001F1B56" w:rsidRPr="00844CEB">
        <w:rPr>
          <w:rFonts w:ascii="Times New Roman" w:hAnsi="Times New Roman"/>
          <w:sz w:val="24"/>
          <w:szCs w:val="24"/>
        </w:rPr>
        <w:t xml:space="preserve"> na jej žiadosť;</w:t>
      </w:r>
      <w:r w:rsidRPr="00844CEB">
        <w:rPr>
          <w:rFonts w:ascii="Times New Roman" w:hAnsi="Times New Roman"/>
          <w:sz w:val="24"/>
          <w:szCs w:val="24"/>
        </w:rPr>
        <w:t xml:space="preserve"> </w:t>
      </w:r>
      <w:r w:rsidR="001F1B56" w:rsidRPr="00844CEB">
        <w:rPr>
          <w:rFonts w:ascii="Times New Roman" w:hAnsi="Times New Roman"/>
          <w:sz w:val="24"/>
          <w:szCs w:val="24"/>
        </w:rPr>
        <w:t>t</w:t>
      </w:r>
      <w:r w:rsidRPr="00844CEB">
        <w:rPr>
          <w:rFonts w:ascii="Times New Roman" w:hAnsi="Times New Roman"/>
          <w:sz w:val="24"/>
          <w:szCs w:val="24"/>
        </w:rPr>
        <w:t>ým nie je dotknuté oprávnenie Národnej banky Slovenska podľa osobitného predpisu.</w:t>
      </w:r>
      <w:r w:rsidRPr="00844CEB">
        <w:rPr>
          <w:rFonts w:ascii="Times New Roman" w:hAnsi="Times New Roman"/>
          <w:sz w:val="24"/>
          <w:szCs w:val="24"/>
          <w:vertAlign w:val="superscript"/>
        </w:rPr>
        <w:t>59a</w:t>
      </w:r>
      <w:r w:rsidRPr="00844CEB">
        <w:rPr>
          <w:rFonts w:ascii="Times New Roman" w:hAnsi="Times New Roman"/>
          <w:sz w:val="24"/>
          <w:szCs w:val="24"/>
        </w:rPr>
        <w:t>)</w:t>
      </w:r>
    </w:p>
    <w:p w:rsidR="00E150F2" w:rsidRPr="00844CEB" w:rsidRDefault="0040258A" w:rsidP="00763C1D">
      <w:pPr>
        <w:widowControl w:val="0"/>
        <w:autoSpaceDE w:val="0"/>
        <w:autoSpaceDN w:val="0"/>
        <w:adjustRightInd w:val="0"/>
        <w:spacing w:after="120" w:line="240" w:lineRule="auto"/>
        <w:ind w:left="1134"/>
        <w:jc w:val="both"/>
        <w:rPr>
          <w:rFonts w:ascii="Times New Roman" w:hAnsi="Times New Roman"/>
          <w:sz w:val="24"/>
          <w:szCs w:val="24"/>
        </w:rPr>
      </w:pPr>
      <w:r w:rsidRPr="00844CEB">
        <w:rPr>
          <w:rFonts w:ascii="Times New Roman" w:hAnsi="Times New Roman"/>
          <w:sz w:val="24"/>
          <w:szCs w:val="24"/>
        </w:rPr>
        <w:t xml:space="preserve">(8) Národná banka Slovenska môže zakázať alebo pozastaviť do odstránenia nedostatkov uverejnenie marketingových materiálov, ak nespĺňajú podmienky uvedené v odsekoch 1 až 7 a podmienky </w:t>
      </w:r>
      <w:r w:rsidR="007F5C2A" w:rsidRPr="00844CEB">
        <w:rPr>
          <w:rFonts w:ascii="Times New Roman" w:hAnsi="Times New Roman"/>
          <w:sz w:val="24"/>
          <w:szCs w:val="24"/>
        </w:rPr>
        <w:t xml:space="preserve">podľa </w:t>
      </w:r>
      <w:r w:rsidRPr="00844CEB">
        <w:rPr>
          <w:rFonts w:ascii="Times New Roman" w:hAnsi="Times New Roman"/>
          <w:sz w:val="24"/>
          <w:szCs w:val="24"/>
        </w:rPr>
        <w:t>osobitného predpisu.</w:t>
      </w:r>
      <w:r w:rsidRPr="00844CEB">
        <w:rPr>
          <w:rFonts w:ascii="Times New Roman" w:hAnsi="Times New Roman"/>
          <w:sz w:val="24"/>
          <w:szCs w:val="24"/>
          <w:vertAlign w:val="superscript"/>
        </w:rPr>
        <w:t>59a</w:t>
      </w:r>
      <w:r w:rsidRPr="00844CEB">
        <w:rPr>
          <w:rFonts w:ascii="Times New Roman" w:hAnsi="Times New Roman"/>
          <w:sz w:val="24"/>
          <w:szCs w:val="24"/>
        </w:rPr>
        <w:t>)</w:t>
      </w:r>
    </w:p>
    <w:p w:rsidR="00E150F2" w:rsidRPr="00844CEB" w:rsidRDefault="0040258A" w:rsidP="00763C1D">
      <w:pPr>
        <w:widowControl w:val="0"/>
        <w:autoSpaceDE w:val="0"/>
        <w:autoSpaceDN w:val="0"/>
        <w:adjustRightInd w:val="0"/>
        <w:spacing w:after="120" w:line="240" w:lineRule="auto"/>
        <w:ind w:left="1134"/>
        <w:jc w:val="both"/>
        <w:rPr>
          <w:rFonts w:ascii="Times New Roman" w:hAnsi="Times New Roman"/>
          <w:sz w:val="24"/>
          <w:szCs w:val="24"/>
        </w:rPr>
      </w:pPr>
      <w:r w:rsidRPr="00844CEB">
        <w:rPr>
          <w:rFonts w:ascii="Times New Roman" w:hAnsi="Times New Roman"/>
          <w:sz w:val="24"/>
          <w:szCs w:val="24"/>
        </w:rPr>
        <w:t xml:space="preserve">(9) Národná banka Slovenska môže ustanoviť opatrením, ktoré sa vyhlasuje v zbierke zákonov, náležitosti marketingových materiálov štandardného fondu obchodovaného na burze.“. </w:t>
      </w:r>
    </w:p>
    <w:p w:rsidR="00E150F2" w:rsidRPr="00844CEB" w:rsidRDefault="00E150F2" w:rsidP="00E6637C">
      <w:pPr>
        <w:widowControl w:val="0"/>
        <w:autoSpaceDE w:val="0"/>
        <w:autoSpaceDN w:val="0"/>
        <w:adjustRightInd w:val="0"/>
        <w:spacing w:after="0" w:line="240" w:lineRule="auto"/>
        <w:ind w:left="709"/>
        <w:jc w:val="both"/>
        <w:rPr>
          <w:rFonts w:ascii="Times New Roman" w:hAnsi="Times New Roman"/>
          <w:sz w:val="24"/>
          <w:szCs w:val="24"/>
        </w:rPr>
      </w:pPr>
    </w:p>
    <w:p w:rsidR="00E150F2" w:rsidRPr="00844CEB" w:rsidRDefault="0040258A" w:rsidP="00B72B5C">
      <w:pPr>
        <w:widowControl w:val="0"/>
        <w:autoSpaceDE w:val="0"/>
        <w:autoSpaceDN w:val="0"/>
        <w:adjustRightInd w:val="0"/>
        <w:spacing w:after="0" w:line="240" w:lineRule="auto"/>
        <w:ind w:left="1134"/>
        <w:jc w:val="both"/>
        <w:rPr>
          <w:rFonts w:ascii="Times New Roman" w:hAnsi="Times New Roman"/>
          <w:sz w:val="24"/>
          <w:szCs w:val="24"/>
        </w:rPr>
      </w:pPr>
      <w:r w:rsidRPr="00844CEB">
        <w:rPr>
          <w:rFonts w:ascii="Times New Roman" w:hAnsi="Times New Roman"/>
          <w:sz w:val="24"/>
          <w:szCs w:val="24"/>
        </w:rPr>
        <w:t>Poznámk</w:t>
      </w:r>
      <w:r w:rsidR="005F5296" w:rsidRPr="00844CEB">
        <w:rPr>
          <w:rFonts w:ascii="Times New Roman" w:hAnsi="Times New Roman"/>
          <w:sz w:val="24"/>
          <w:szCs w:val="24"/>
        </w:rPr>
        <w:t>a</w:t>
      </w:r>
      <w:r w:rsidRPr="00844CEB">
        <w:rPr>
          <w:rFonts w:ascii="Times New Roman" w:hAnsi="Times New Roman"/>
          <w:sz w:val="24"/>
          <w:szCs w:val="24"/>
        </w:rPr>
        <w:t xml:space="preserve"> pod čiaro</w:t>
      </w:r>
      <w:r w:rsidR="001F1B56" w:rsidRPr="00844CEB">
        <w:rPr>
          <w:rFonts w:ascii="Times New Roman" w:hAnsi="Times New Roman"/>
          <w:sz w:val="24"/>
          <w:szCs w:val="24"/>
        </w:rPr>
        <w:t>u</w:t>
      </w:r>
      <w:r w:rsidRPr="00844CEB">
        <w:rPr>
          <w:rFonts w:ascii="Times New Roman" w:hAnsi="Times New Roman"/>
          <w:sz w:val="24"/>
          <w:szCs w:val="24"/>
        </w:rPr>
        <w:t xml:space="preserve"> k odkaz</w:t>
      </w:r>
      <w:r w:rsidR="005F5296" w:rsidRPr="00844CEB">
        <w:rPr>
          <w:rFonts w:ascii="Times New Roman" w:hAnsi="Times New Roman"/>
          <w:sz w:val="24"/>
          <w:szCs w:val="24"/>
        </w:rPr>
        <w:t>u</w:t>
      </w:r>
      <w:r w:rsidRPr="00844CEB">
        <w:rPr>
          <w:rFonts w:ascii="Times New Roman" w:hAnsi="Times New Roman"/>
          <w:sz w:val="24"/>
          <w:szCs w:val="24"/>
        </w:rPr>
        <w:t> 59a zn</w:t>
      </w:r>
      <w:r w:rsidR="005F5296" w:rsidRPr="00844CEB">
        <w:rPr>
          <w:rFonts w:ascii="Times New Roman" w:hAnsi="Times New Roman"/>
          <w:sz w:val="24"/>
          <w:szCs w:val="24"/>
        </w:rPr>
        <w:t>ie</w:t>
      </w:r>
      <w:r w:rsidRPr="00844CEB">
        <w:rPr>
          <w:rFonts w:ascii="Times New Roman" w:hAnsi="Times New Roman"/>
          <w:sz w:val="24"/>
          <w:szCs w:val="24"/>
        </w:rPr>
        <w:t>:</w:t>
      </w:r>
    </w:p>
    <w:p w:rsidR="00E150F2" w:rsidRPr="00844CEB" w:rsidRDefault="0040258A" w:rsidP="00B72B5C">
      <w:pPr>
        <w:widowControl w:val="0"/>
        <w:autoSpaceDE w:val="0"/>
        <w:autoSpaceDN w:val="0"/>
        <w:adjustRightInd w:val="0"/>
        <w:spacing w:after="0" w:line="240" w:lineRule="auto"/>
        <w:ind w:left="1418" w:hanging="284"/>
        <w:jc w:val="both"/>
        <w:rPr>
          <w:rFonts w:ascii="Times New Roman" w:hAnsi="Times New Roman"/>
          <w:sz w:val="24"/>
          <w:szCs w:val="24"/>
        </w:rPr>
      </w:pPr>
      <w:r w:rsidRPr="00844CEB">
        <w:rPr>
          <w:rFonts w:ascii="Times New Roman" w:hAnsi="Times New Roman"/>
          <w:sz w:val="24"/>
          <w:szCs w:val="24"/>
        </w:rPr>
        <w:t>„</w:t>
      </w:r>
      <w:r w:rsidRPr="00844CEB">
        <w:rPr>
          <w:rFonts w:ascii="Times New Roman" w:hAnsi="Times New Roman"/>
          <w:sz w:val="24"/>
          <w:szCs w:val="24"/>
          <w:vertAlign w:val="superscript"/>
        </w:rPr>
        <w:t>59a</w:t>
      </w:r>
      <w:r w:rsidRPr="00844CEB">
        <w:rPr>
          <w:rFonts w:ascii="Times New Roman" w:hAnsi="Times New Roman"/>
          <w:sz w:val="24"/>
          <w:szCs w:val="24"/>
        </w:rPr>
        <w:t>) Čl</w:t>
      </w:r>
      <w:r w:rsidR="001F1B56" w:rsidRPr="00844CEB">
        <w:rPr>
          <w:rFonts w:ascii="Times New Roman" w:hAnsi="Times New Roman"/>
          <w:sz w:val="24"/>
          <w:szCs w:val="24"/>
        </w:rPr>
        <w:t xml:space="preserve">. </w:t>
      </w:r>
      <w:r w:rsidRPr="00844CEB">
        <w:rPr>
          <w:rFonts w:ascii="Times New Roman" w:hAnsi="Times New Roman"/>
          <w:sz w:val="24"/>
          <w:szCs w:val="24"/>
        </w:rPr>
        <w:t xml:space="preserve">4 </w:t>
      </w:r>
      <w:r w:rsidR="00345EFD" w:rsidRPr="00844CEB">
        <w:rPr>
          <w:rFonts w:ascii="Times New Roman" w:hAnsi="Times New Roman"/>
          <w:sz w:val="24"/>
          <w:szCs w:val="24"/>
        </w:rPr>
        <w:t>n</w:t>
      </w:r>
      <w:r w:rsidRPr="00844CEB">
        <w:rPr>
          <w:rFonts w:ascii="Times New Roman" w:hAnsi="Times New Roman"/>
          <w:sz w:val="24"/>
          <w:szCs w:val="24"/>
        </w:rPr>
        <w:t>ariadenia (EÚ) 2019/1156.“.</w:t>
      </w:r>
    </w:p>
    <w:p w:rsidR="00195409" w:rsidRPr="00844CEB" w:rsidRDefault="00195409" w:rsidP="00E6637C">
      <w:pPr>
        <w:shd w:val="clear" w:color="auto" w:fill="FFFFFF"/>
        <w:spacing w:after="0" w:line="240" w:lineRule="auto"/>
        <w:rPr>
          <w:rFonts w:ascii="Times New Roman" w:hAnsi="Times New Roman"/>
          <w:iCs/>
          <w:sz w:val="24"/>
          <w:szCs w:val="24"/>
          <w:lang w:eastAsia="sk-SK"/>
        </w:rPr>
      </w:pPr>
    </w:p>
    <w:p w:rsidR="009C4D6C" w:rsidRPr="00844CEB" w:rsidRDefault="0040258A" w:rsidP="00C54903">
      <w:pPr>
        <w:pStyle w:val="Odsekzoznamu"/>
        <w:numPr>
          <w:ilvl w:val="0"/>
          <w:numId w:val="21"/>
        </w:numPr>
        <w:jc w:val="both"/>
      </w:pPr>
      <w:r w:rsidRPr="00844CEB">
        <w:t xml:space="preserve">V § 157 ods. 7 sa vypúšťajú slová „a reklamné dokumenty“.    </w:t>
      </w:r>
    </w:p>
    <w:p w:rsidR="009C4D6C" w:rsidRPr="00844CEB" w:rsidRDefault="0040258A" w:rsidP="00E6637C">
      <w:pPr>
        <w:spacing w:after="0" w:line="240" w:lineRule="auto"/>
        <w:jc w:val="both"/>
        <w:rPr>
          <w:rFonts w:ascii="Times New Roman" w:hAnsi="Times New Roman"/>
          <w:sz w:val="24"/>
          <w:szCs w:val="24"/>
        </w:rPr>
      </w:pPr>
      <w:r w:rsidRPr="00844CEB">
        <w:rPr>
          <w:rFonts w:ascii="Times New Roman" w:hAnsi="Times New Roman"/>
          <w:sz w:val="24"/>
          <w:szCs w:val="24"/>
        </w:rPr>
        <w:t xml:space="preserve">        </w:t>
      </w:r>
    </w:p>
    <w:p w:rsidR="009C4D6C" w:rsidRPr="00844CEB" w:rsidRDefault="0040258A" w:rsidP="00C54903">
      <w:pPr>
        <w:pStyle w:val="Odsekzoznamu"/>
        <w:numPr>
          <w:ilvl w:val="0"/>
          <w:numId w:val="21"/>
        </w:numPr>
      </w:pPr>
      <w:r w:rsidRPr="00844CEB">
        <w:t>V § 157 ods. 13 sa vypúšťajú slová „a 9“.</w:t>
      </w:r>
    </w:p>
    <w:p w:rsidR="009C4D6C" w:rsidRPr="00844CEB" w:rsidRDefault="009C4D6C" w:rsidP="00E6637C">
      <w:pPr>
        <w:shd w:val="clear" w:color="auto" w:fill="FFFFFF"/>
        <w:spacing w:after="0" w:line="240" w:lineRule="auto"/>
        <w:rPr>
          <w:rFonts w:ascii="Times New Roman" w:hAnsi="Times New Roman"/>
          <w:iCs/>
          <w:sz w:val="24"/>
          <w:szCs w:val="24"/>
          <w:lang w:eastAsia="sk-SK"/>
        </w:rPr>
      </w:pPr>
    </w:p>
    <w:p w:rsidR="0060315D" w:rsidRPr="00844CEB" w:rsidRDefault="0040258A" w:rsidP="00C54903">
      <w:pPr>
        <w:pStyle w:val="Odsekzoznamu"/>
        <w:numPr>
          <w:ilvl w:val="0"/>
          <w:numId w:val="21"/>
        </w:numPr>
        <w:shd w:val="clear" w:color="auto" w:fill="FFFFFF"/>
        <w:jc w:val="both"/>
        <w:rPr>
          <w:iCs/>
        </w:rPr>
      </w:pPr>
      <w:r w:rsidRPr="00844CEB">
        <w:rPr>
          <w:iCs/>
        </w:rPr>
        <w:t>V § 159</w:t>
      </w:r>
      <w:r w:rsidR="00D448FB" w:rsidRPr="00844CEB">
        <w:rPr>
          <w:iCs/>
        </w:rPr>
        <w:t>a</w:t>
      </w:r>
      <w:r w:rsidRPr="00844CEB">
        <w:rPr>
          <w:iCs/>
        </w:rPr>
        <w:t xml:space="preserve"> ods. 1 úvodná veta znie: „</w:t>
      </w:r>
      <w:r w:rsidRPr="00844CEB">
        <w:rPr>
          <w:bCs/>
        </w:rPr>
        <w:t>Správcovská spoločnosť je povinná za každý spravovaný alternatívny investičný fond alebo európsky alternatívny investičný fond a za každý alternatívny investičný fond alebo zahraničný alternatívny investičný fond, ktorého cenné papiere alebo majetkové účasti distribuuje na území Slovenskej republiky alebo iného členského štátu, poskytnúť investorovi pred vstupom do zmluvného vzťahu spôsobom určeným v štatúte alebo zakladajúcich dokumentoch alternatívneho investičného fondu alebo zahraničného alternatívneho investičného fondu, alebo ako súčasť štatútu alebo zakladajúcich dokumentov alternatívneho investičného fondu alebo zahraničného alternatívneho investičného fondu, tieto informácie vrátane ich zmien:“.</w:t>
      </w:r>
    </w:p>
    <w:p w:rsidR="00B8245D" w:rsidRPr="00844CEB" w:rsidRDefault="00B8245D" w:rsidP="003656B4">
      <w:pPr>
        <w:shd w:val="clear" w:color="auto" w:fill="FFFFFF"/>
        <w:spacing w:after="0" w:line="240" w:lineRule="auto"/>
        <w:ind w:left="710"/>
        <w:rPr>
          <w:rFonts w:ascii="Times New Roman" w:hAnsi="Times New Roman"/>
          <w:iCs/>
          <w:sz w:val="24"/>
          <w:szCs w:val="24"/>
        </w:rPr>
      </w:pPr>
    </w:p>
    <w:p w:rsidR="00523959" w:rsidRPr="00844CEB" w:rsidRDefault="0040258A" w:rsidP="00C54903">
      <w:pPr>
        <w:pStyle w:val="Odsekzoznamu"/>
        <w:numPr>
          <w:ilvl w:val="0"/>
          <w:numId w:val="21"/>
        </w:numPr>
        <w:jc w:val="both"/>
        <w:rPr>
          <w:iCs/>
        </w:rPr>
      </w:pPr>
      <w:r w:rsidRPr="00844CEB">
        <w:rPr>
          <w:iCs/>
        </w:rPr>
        <w:t>V § 161 ods. 1 písm. c) sa vypúšťajú slová „</w:t>
      </w:r>
      <w:r w:rsidRPr="00844CEB">
        <w:t>ak sú tieto fondy uzavretými fondmi,</w:t>
      </w:r>
      <w:r w:rsidRPr="00844CEB">
        <w:rPr>
          <w:iCs/>
        </w:rPr>
        <w:t>“.</w:t>
      </w:r>
    </w:p>
    <w:p w:rsidR="00523959" w:rsidRPr="00844CEB" w:rsidRDefault="00523959" w:rsidP="003656B4">
      <w:pPr>
        <w:pStyle w:val="Bezriadkovania"/>
        <w:rPr>
          <w:rFonts w:ascii="Times New Roman" w:hAnsi="Times New Roman"/>
          <w:sz w:val="24"/>
          <w:szCs w:val="24"/>
        </w:rPr>
      </w:pPr>
    </w:p>
    <w:p w:rsidR="00523959" w:rsidRPr="00844CEB" w:rsidRDefault="001F1B56" w:rsidP="00C54903">
      <w:pPr>
        <w:pStyle w:val="Odsekzoznamu"/>
        <w:numPr>
          <w:ilvl w:val="0"/>
          <w:numId w:val="21"/>
        </w:numPr>
        <w:jc w:val="both"/>
        <w:rPr>
          <w:iCs/>
        </w:rPr>
      </w:pPr>
      <w:r w:rsidRPr="00844CEB">
        <w:rPr>
          <w:iCs/>
        </w:rPr>
        <w:t xml:space="preserve">V </w:t>
      </w:r>
      <w:r w:rsidR="0040258A" w:rsidRPr="00844CEB">
        <w:rPr>
          <w:iCs/>
        </w:rPr>
        <w:t xml:space="preserve">§ 161 ods. 1 sa </w:t>
      </w:r>
      <w:r w:rsidRPr="00844CEB">
        <w:rPr>
          <w:iCs/>
        </w:rPr>
        <w:t xml:space="preserve">za písmeno c) vkladá nové písmeno d), ktoré </w:t>
      </w:r>
      <w:r w:rsidR="0040258A" w:rsidRPr="00844CEB">
        <w:rPr>
          <w:iCs/>
        </w:rPr>
        <w:t>znie:</w:t>
      </w:r>
    </w:p>
    <w:p w:rsidR="00523959" w:rsidRPr="00844CEB" w:rsidRDefault="0040258A" w:rsidP="00DD1413">
      <w:pPr>
        <w:pStyle w:val="Odsekzoznamu"/>
        <w:ind w:left="1134" w:hanging="64"/>
        <w:jc w:val="both"/>
        <w:rPr>
          <w:iCs/>
        </w:rPr>
      </w:pPr>
      <w:r w:rsidRPr="00844CEB">
        <w:rPr>
          <w:iCs/>
        </w:rPr>
        <w:t xml:space="preserve">„d) aspoň raz </w:t>
      </w:r>
      <w:r w:rsidR="00232539" w:rsidRPr="00844CEB">
        <w:rPr>
          <w:iCs/>
        </w:rPr>
        <w:t>ročne</w:t>
      </w:r>
      <w:r w:rsidRPr="00844CEB">
        <w:rPr>
          <w:iCs/>
        </w:rPr>
        <w:t xml:space="preserve"> údaje o aktuálnej hodnote podielu a o čistej hodnote majetku v špeciálnom fonde kvalifikovaných investorov a o peňažnej sume za vydané podiely od posledného zverejnenia týchto údajov počas vydávania cenných papierov v tomto fonde, ak je tento fond otvoreným fondom, ak nie je v písmene f) u</w:t>
      </w:r>
      <w:r w:rsidR="001F1B56" w:rsidRPr="00844CEB">
        <w:rPr>
          <w:iCs/>
        </w:rPr>
        <w:t>stanovené</w:t>
      </w:r>
      <w:r w:rsidRPr="00844CEB">
        <w:rPr>
          <w:iCs/>
        </w:rPr>
        <w:t xml:space="preserve"> inak,“.</w:t>
      </w:r>
    </w:p>
    <w:p w:rsidR="00523959" w:rsidRPr="00844CEB" w:rsidRDefault="00523959" w:rsidP="003656B4">
      <w:pPr>
        <w:pStyle w:val="Odsekzoznamu"/>
        <w:ind w:left="995" w:hanging="284"/>
        <w:jc w:val="both"/>
        <w:rPr>
          <w:iCs/>
        </w:rPr>
      </w:pPr>
    </w:p>
    <w:p w:rsidR="00523959" w:rsidRPr="00844CEB" w:rsidRDefault="001F1B56" w:rsidP="003656B4">
      <w:pPr>
        <w:spacing w:after="0" w:line="240" w:lineRule="auto"/>
        <w:ind w:left="1070"/>
        <w:jc w:val="both"/>
        <w:rPr>
          <w:rFonts w:ascii="Times New Roman" w:hAnsi="Times New Roman"/>
          <w:iCs/>
          <w:sz w:val="24"/>
          <w:szCs w:val="24"/>
        </w:rPr>
      </w:pPr>
      <w:r w:rsidRPr="00844CEB">
        <w:rPr>
          <w:rFonts w:ascii="Times New Roman" w:hAnsi="Times New Roman"/>
          <w:iCs/>
          <w:sz w:val="24"/>
          <w:szCs w:val="24"/>
        </w:rPr>
        <w:t xml:space="preserve">Doterajšie písmená </w:t>
      </w:r>
      <w:r w:rsidR="0040258A" w:rsidRPr="00844CEB">
        <w:rPr>
          <w:rFonts w:ascii="Times New Roman" w:hAnsi="Times New Roman"/>
          <w:iCs/>
          <w:sz w:val="24"/>
          <w:szCs w:val="24"/>
        </w:rPr>
        <w:t xml:space="preserve">d) a e) </w:t>
      </w:r>
      <w:r w:rsidR="00573888" w:rsidRPr="00844CEB">
        <w:rPr>
          <w:rFonts w:ascii="Times New Roman" w:hAnsi="Times New Roman"/>
          <w:iCs/>
          <w:sz w:val="24"/>
          <w:szCs w:val="24"/>
        </w:rPr>
        <w:t xml:space="preserve">sa </w:t>
      </w:r>
      <w:r w:rsidR="0040258A" w:rsidRPr="00844CEB">
        <w:rPr>
          <w:rFonts w:ascii="Times New Roman" w:hAnsi="Times New Roman"/>
          <w:iCs/>
          <w:sz w:val="24"/>
          <w:szCs w:val="24"/>
        </w:rPr>
        <w:t>označujú ako písmená e) a f).</w:t>
      </w:r>
    </w:p>
    <w:p w:rsidR="006B6D72" w:rsidRPr="00844CEB" w:rsidRDefault="006B6D72" w:rsidP="003656B4">
      <w:pPr>
        <w:pStyle w:val="Bezriadkovania"/>
        <w:rPr>
          <w:rFonts w:ascii="Times New Roman" w:hAnsi="Times New Roman"/>
          <w:sz w:val="24"/>
          <w:szCs w:val="24"/>
        </w:rPr>
      </w:pPr>
    </w:p>
    <w:p w:rsidR="006B6D72" w:rsidRPr="00844CEB" w:rsidRDefault="0040258A" w:rsidP="00C54903">
      <w:pPr>
        <w:pStyle w:val="Bezriadkovania"/>
        <w:numPr>
          <w:ilvl w:val="0"/>
          <w:numId w:val="21"/>
        </w:numPr>
        <w:rPr>
          <w:rFonts w:ascii="Times New Roman" w:hAnsi="Times New Roman"/>
          <w:sz w:val="24"/>
          <w:szCs w:val="24"/>
        </w:rPr>
      </w:pPr>
      <w:r w:rsidRPr="00844CEB">
        <w:rPr>
          <w:rFonts w:ascii="Times New Roman" w:hAnsi="Times New Roman"/>
          <w:sz w:val="24"/>
          <w:szCs w:val="24"/>
        </w:rPr>
        <w:t>V § 161 ods. 1 písm</w:t>
      </w:r>
      <w:r w:rsidR="00FF42D0" w:rsidRPr="00844CEB">
        <w:rPr>
          <w:rFonts w:ascii="Times New Roman" w:hAnsi="Times New Roman"/>
          <w:sz w:val="24"/>
          <w:szCs w:val="24"/>
        </w:rPr>
        <w:t xml:space="preserve">. </w:t>
      </w:r>
      <w:r w:rsidRPr="00844CEB">
        <w:rPr>
          <w:rFonts w:ascii="Times New Roman" w:hAnsi="Times New Roman"/>
          <w:sz w:val="24"/>
          <w:szCs w:val="24"/>
        </w:rPr>
        <w:t>e</w:t>
      </w:r>
      <w:r w:rsidR="00FF42D0" w:rsidRPr="00844CEB">
        <w:rPr>
          <w:rFonts w:ascii="Times New Roman" w:hAnsi="Times New Roman"/>
          <w:sz w:val="24"/>
          <w:szCs w:val="24"/>
        </w:rPr>
        <w:t>)</w:t>
      </w:r>
      <w:r w:rsidRPr="00844CEB">
        <w:rPr>
          <w:rFonts w:ascii="Times New Roman" w:hAnsi="Times New Roman"/>
          <w:sz w:val="24"/>
          <w:szCs w:val="24"/>
        </w:rPr>
        <w:t xml:space="preserve"> sa </w:t>
      </w:r>
      <w:r w:rsidR="00FF42D0" w:rsidRPr="00844CEB">
        <w:rPr>
          <w:rFonts w:ascii="Times New Roman" w:hAnsi="Times New Roman"/>
          <w:sz w:val="24"/>
          <w:szCs w:val="24"/>
        </w:rPr>
        <w:t xml:space="preserve">slovo </w:t>
      </w:r>
      <w:r w:rsidRPr="00844CEB">
        <w:rPr>
          <w:rFonts w:ascii="Times New Roman" w:hAnsi="Times New Roman"/>
          <w:sz w:val="24"/>
          <w:szCs w:val="24"/>
        </w:rPr>
        <w:t>„e</w:t>
      </w:r>
      <w:r w:rsidR="00FF42D0" w:rsidRPr="00844CEB">
        <w:rPr>
          <w:rFonts w:ascii="Times New Roman" w:hAnsi="Times New Roman"/>
          <w:sz w:val="24"/>
          <w:szCs w:val="24"/>
        </w:rPr>
        <w:t>)</w:t>
      </w:r>
      <w:r w:rsidRPr="00844CEB">
        <w:rPr>
          <w:rFonts w:ascii="Times New Roman" w:hAnsi="Times New Roman"/>
          <w:sz w:val="24"/>
          <w:szCs w:val="24"/>
        </w:rPr>
        <w:t xml:space="preserve">“ nahrádza </w:t>
      </w:r>
      <w:r w:rsidR="00FF42D0" w:rsidRPr="00844CEB">
        <w:rPr>
          <w:rFonts w:ascii="Times New Roman" w:hAnsi="Times New Roman"/>
          <w:sz w:val="24"/>
          <w:szCs w:val="24"/>
        </w:rPr>
        <w:t xml:space="preserve">slovom </w:t>
      </w:r>
      <w:r w:rsidRPr="00844CEB">
        <w:rPr>
          <w:rFonts w:ascii="Times New Roman" w:hAnsi="Times New Roman"/>
          <w:sz w:val="24"/>
          <w:szCs w:val="24"/>
        </w:rPr>
        <w:t>„f</w:t>
      </w:r>
      <w:r w:rsidR="00FF42D0" w:rsidRPr="00844CEB">
        <w:rPr>
          <w:rFonts w:ascii="Times New Roman" w:hAnsi="Times New Roman"/>
          <w:sz w:val="24"/>
          <w:szCs w:val="24"/>
        </w:rPr>
        <w:t>)</w:t>
      </w:r>
      <w:r w:rsidRPr="00844CEB">
        <w:rPr>
          <w:rFonts w:ascii="Times New Roman" w:hAnsi="Times New Roman"/>
          <w:sz w:val="24"/>
          <w:szCs w:val="24"/>
        </w:rPr>
        <w:t xml:space="preserve">“. </w:t>
      </w:r>
    </w:p>
    <w:p w:rsidR="006B6D72" w:rsidRPr="00844CEB" w:rsidRDefault="006B6D72" w:rsidP="003656B4">
      <w:pPr>
        <w:pStyle w:val="Bezriadkovania"/>
        <w:rPr>
          <w:rFonts w:ascii="Times New Roman" w:hAnsi="Times New Roman"/>
          <w:sz w:val="24"/>
          <w:szCs w:val="24"/>
        </w:rPr>
      </w:pPr>
    </w:p>
    <w:p w:rsidR="006B6D72" w:rsidRPr="00844CEB" w:rsidRDefault="0040258A" w:rsidP="00C54903">
      <w:pPr>
        <w:pStyle w:val="Bezriadkovania"/>
        <w:numPr>
          <w:ilvl w:val="0"/>
          <w:numId w:val="21"/>
        </w:numPr>
        <w:rPr>
          <w:rFonts w:ascii="Times New Roman" w:hAnsi="Times New Roman"/>
          <w:sz w:val="24"/>
          <w:szCs w:val="24"/>
        </w:rPr>
      </w:pPr>
      <w:r w:rsidRPr="00844CEB">
        <w:rPr>
          <w:rFonts w:ascii="Times New Roman" w:hAnsi="Times New Roman"/>
          <w:sz w:val="24"/>
          <w:szCs w:val="24"/>
        </w:rPr>
        <w:t xml:space="preserve">V § 161 ods. 1 </w:t>
      </w:r>
      <w:r w:rsidR="00FF42D0" w:rsidRPr="00844CEB">
        <w:rPr>
          <w:rFonts w:ascii="Times New Roman" w:hAnsi="Times New Roman"/>
          <w:sz w:val="24"/>
          <w:szCs w:val="24"/>
        </w:rPr>
        <w:t>písm.</w:t>
      </w:r>
      <w:r w:rsidRPr="00844CEB">
        <w:rPr>
          <w:rFonts w:ascii="Times New Roman" w:hAnsi="Times New Roman"/>
          <w:sz w:val="24"/>
          <w:szCs w:val="24"/>
        </w:rPr>
        <w:t xml:space="preserve"> f</w:t>
      </w:r>
      <w:r w:rsidR="00FF42D0" w:rsidRPr="00844CEB">
        <w:rPr>
          <w:rFonts w:ascii="Times New Roman" w:hAnsi="Times New Roman"/>
          <w:sz w:val="24"/>
          <w:szCs w:val="24"/>
        </w:rPr>
        <w:t>)</w:t>
      </w:r>
      <w:r w:rsidRPr="00844CEB">
        <w:rPr>
          <w:rFonts w:ascii="Times New Roman" w:hAnsi="Times New Roman"/>
          <w:sz w:val="24"/>
          <w:szCs w:val="24"/>
        </w:rPr>
        <w:t xml:space="preserve"> sa </w:t>
      </w:r>
      <w:r w:rsidR="00FF42D0" w:rsidRPr="00844CEB">
        <w:rPr>
          <w:rFonts w:ascii="Times New Roman" w:hAnsi="Times New Roman"/>
          <w:sz w:val="24"/>
          <w:szCs w:val="24"/>
        </w:rPr>
        <w:t xml:space="preserve">slovo </w:t>
      </w:r>
      <w:r w:rsidRPr="00844CEB">
        <w:rPr>
          <w:rFonts w:ascii="Times New Roman" w:hAnsi="Times New Roman"/>
          <w:sz w:val="24"/>
          <w:szCs w:val="24"/>
        </w:rPr>
        <w:t>„d</w:t>
      </w:r>
      <w:r w:rsidR="00FF42D0" w:rsidRPr="00844CEB">
        <w:rPr>
          <w:rFonts w:ascii="Times New Roman" w:hAnsi="Times New Roman"/>
          <w:sz w:val="24"/>
          <w:szCs w:val="24"/>
        </w:rPr>
        <w:t>)</w:t>
      </w:r>
      <w:r w:rsidRPr="00844CEB">
        <w:rPr>
          <w:rFonts w:ascii="Times New Roman" w:hAnsi="Times New Roman"/>
          <w:sz w:val="24"/>
          <w:szCs w:val="24"/>
        </w:rPr>
        <w:t xml:space="preserve">“ nahrádza </w:t>
      </w:r>
      <w:r w:rsidR="00FF42D0" w:rsidRPr="00844CEB">
        <w:rPr>
          <w:rFonts w:ascii="Times New Roman" w:hAnsi="Times New Roman"/>
          <w:sz w:val="24"/>
          <w:szCs w:val="24"/>
        </w:rPr>
        <w:t xml:space="preserve">slovom </w:t>
      </w:r>
      <w:r w:rsidRPr="00844CEB">
        <w:rPr>
          <w:rFonts w:ascii="Times New Roman" w:hAnsi="Times New Roman"/>
          <w:sz w:val="24"/>
          <w:szCs w:val="24"/>
        </w:rPr>
        <w:t>„e</w:t>
      </w:r>
      <w:r w:rsidR="00FF42D0" w:rsidRPr="00844CEB">
        <w:rPr>
          <w:rFonts w:ascii="Times New Roman" w:hAnsi="Times New Roman"/>
          <w:sz w:val="24"/>
          <w:szCs w:val="24"/>
        </w:rPr>
        <w:t>)</w:t>
      </w:r>
      <w:r w:rsidRPr="00844CEB">
        <w:rPr>
          <w:rFonts w:ascii="Times New Roman" w:hAnsi="Times New Roman"/>
          <w:sz w:val="24"/>
          <w:szCs w:val="24"/>
        </w:rPr>
        <w:t xml:space="preserve">“. </w:t>
      </w:r>
    </w:p>
    <w:p w:rsidR="006B6D72" w:rsidRPr="00844CEB" w:rsidRDefault="006B6D72" w:rsidP="003656B4">
      <w:pPr>
        <w:pStyle w:val="Bezriadkovania"/>
        <w:rPr>
          <w:rFonts w:ascii="Times New Roman" w:hAnsi="Times New Roman"/>
          <w:sz w:val="24"/>
          <w:szCs w:val="24"/>
        </w:rPr>
      </w:pPr>
    </w:p>
    <w:p w:rsidR="009D5785" w:rsidRPr="00844CEB" w:rsidRDefault="0040258A" w:rsidP="00C54903">
      <w:pPr>
        <w:pStyle w:val="Bezriadkovania"/>
        <w:numPr>
          <w:ilvl w:val="0"/>
          <w:numId w:val="21"/>
        </w:numPr>
        <w:rPr>
          <w:rFonts w:ascii="Times New Roman" w:hAnsi="Times New Roman"/>
          <w:sz w:val="24"/>
          <w:szCs w:val="24"/>
        </w:rPr>
      </w:pPr>
      <w:r w:rsidRPr="00844CEB">
        <w:rPr>
          <w:rFonts w:ascii="Times New Roman" w:hAnsi="Times New Roman"/>
          <w:sz w:val="24"/>
          <w:szCs w:val="24"/>
        </w:rPr>
        <w:t xml:space="preserve">Poznámka pod čiarou k odkazu 70 znie: </w:t>
      </w:r>
    </w:p>
    <w:p w:rsidR="009D5785" w:rsidRPr="00844CEB" w:rsidRDefault="0040258A" w:rsidP="009D5785">
      <w:pPr>
        <w:pStyle w:val="Bezriadkovania"/>
        <w:ind w:left="1418" w:hanging="425"/>
        <w:jc w:val="both"/>
        <w:rPr>
          <w:rFonts w:ascii="Times New Roman" w:hAnsi="Times New Roman"/>
          <w:sz w:val="24"/>
          <w:szCs w:val="24"/>
        </w:rPr>
      </w:pPr>
      <w:r w:rsidRPr="00844CEB">
        <w:rPr>
          <w:rFonts w:ascii="Times New Roman" w:hAnsi="Times New Roman"/>
          <w:sz w:val="24"/>
          <w:szCs w:val="24"/>
        </w:rPr>
        <w:t>„</w:t>
      </w:r>
      <w:r w:rsidRPr="00844CEB">
        <w:rPr>
          <w:rFonts w:ascii="Times New Roman" w:hAnsi="Times New Roman"/>
          <w:sz w:val="24"/>
          <w:szCs w:val="24"/>
          <w:vertAlign w:val="superscript"/>
        </w:rPr>
        <w:t>70</w:t>
      </w:r>
      <w:r w:rsidRPr="00844CEB">
        <w:rPr>
          <w:rFonts w:ascii="Times New Roman" w:hAnsi="Times New Roman"/>
          <w:sz w:val="24"/>
          <w:szCs w:val="24"/>
        </w:rPr>
        <w:t xml:space="preserve">) § 2 ods. 1 písm. b), c), e) a l) a § 4 zákona Národnej rady Slovenskej republiky č. 171/1993 Z. z. o Policajnom zbore v znení neskorších predpisov.“ </w:t>
      </w:r>
    </w:p>
    <w:p w:rsidR="009D5785" w:rsidRPr="00844CEB" w:rsidRDefault="009D5785" w:rsidP="009D5785">
      <w:pPr>
        <w:pStyle w:val="Bezriadkovania"/>
        <w:ind w:left="710"/>
        <w:rPr>
          <w:rFonts w:ascii="Times New Roman" w:hAnsi="Times New Roman"/>
          <w:sz w:val="24"/>
          <w:szCs w:val="24"/>
        </w:rPr>
      </w:pPr>
    </w:p>
    <w:p w:rsidR="00523959" w:rsidRPr="00844CEB" w:rsidRDefault="0040258A" w:rsidP="00C54903">
      <w:pPr>
        <w:pStyle w:val="Odsekzoznamu"/>
        <w:numPr>
          <w:ilvl w:val="0"/>
          <w:numId w:val="21"/>
        </w:numPr>
        <w:jc w:val="both"/>
        <w:rPr>
          <w:iCs/>
        </w:rPr>
      </w:pPr>
      <w:r w:rsidRPr="00844CEB">
        <w:rPr>
          <w:iCs/>
        </w:rPr>
        <w:lastRenderedPageBreak/>
        <w:t xml:space="preserve">V § 163 ods. 1 písmeno e) znie: </w:t>
      </w:r>
    </w:p>
    <w:p w:rsidR="00523959" w:rsidRPr="00844CEB" w:rsidRDefault="0040258A" w:rsidP="003656B4">
      <w:pPr>
        <w:spacing w:after="0" w:line="240" w:lineRule="auto"/>
        <w:ind w:left="1070"/>
        <w:jc w:val="both"/>
        <w:rPr>
          <w:rFonts w:ascii="Times New Roman" w:hAnsi="Times New Roman"/>
          <w:iCs/>
          <w:sz w:val="24"/>
          <w:szCs w:val="24"/>
        </w:rPr>
      </w:pPr>
      <w:r w:rsidRPr="00844CEB">
        <w:rPr>
          <w:rFonts w:ascii="Times New Roman" w:hAnsi="Times New Roman"/>
          <w:iCs/>
          <w:sz w:val="24"/>
          <w:szCs w:val="24"/>
        </w:rPr>
        <w:t>„e) zverenie riadenia investícií vo fonde inej osobe,“.</w:t>
      </w:r>
    </w:p>
    <w:p w:rsidR="00523959" w:rsidRPr="00844CEB" w:rsidRDefault="00523959" w:rsidP="00E6637C">
      <w:pPr>
        <w:spacing w:after="0" w:line="240" w:lineRule="auto"/>
        <w:ind w:left="709"/>
        <w:jc w:val="both"/>
        <w:rPr>
          <w:rFonts w:ascii="Times New Roman" w:hAnsi="Times New Roman"/>
          <w:iCs/>
          <w:sz w:val="24"/>
          <w:szCs w:val="24"/>
        </w:rPr>
      </w:pPr>
    </w:p>
    <w:p w:rsidR="00523959" w:rsidRPr="00844CEB" w:rsidRDefault="0040258A" w:rsidP="00C54903">
      <w:pPr>
        <w:pStyle w:val="Odsekzoznamu"/>
        <w:numPr>
          <w:ilvl w:val="0"/>
          <w:numId w:val="21"/>
        </w:numPr>
        <w:jc w:val="both"/>
      </w:pPr>
      <w:r w:rsidRPr="00844CEB">
        <w:rPr>
          <w:iCs/>
        </w:rPr>
        <w:t xml:space="preserve">V § 163 ods. 1 písm. k) sa za slovo „štatútu“ </w:t>
      </w:r>
      <w:r w:rsidR="001F1B56" w:rsidRPr="00844CEB">
        <w:rPr>
          <w:iCs/>
        </w:rPr>
        <w:t>vkladá</w:t>
      </w:r>
      <w:r w:rsidRPr="00844CEB">
        <w:rPr>
          <w:iCs/>
        </w:rPr>
        <w:t xml:space="preserve"> slovo „podielového“</w:t>
      </w:r>
      <w:r w:rsidR="00C21021" w:rsidRPr="00844CEB">
        <w:rPr>
          <w:iCs/>
        </w:rPr>
        <w:t xml:space="preserve"> a </w:t>
      </w:r>
      <w:r w:rsidRPr="00844CEB">
        <w:t xml:space="preserve">slová „ods. 18“ </w:t>
      </w:r>
      <w:r w:rsidR="00C21021" w:rsidRPr="00844CEB">
        <w:t xml:space="preserve">sa </w:t>
      </w:r>
      <w:r w:rsidRPr="00844CEB">
        <w:t>nahrádzajú slovami „ods. 16“.</w:t>
      </w:r>
    </w:p>
    <w:p w:rsidR="00523959" w:rsidRPr="00844CEB" w:rsidRDefault="00523959" w:rsidP="00E6637C">
      <w:pPr>
        <w:pStyle w:val="Odsekzoznamu"/>
        <w:ind w:left="426" w:hanging="426"/>
        <w:jc w:val="both"/>
      </w:pPr>
    </w:p>
    <w:p w:rsidR="00523959" w:rsidRPr="00844CEB" w:rsidRDefault="0040258A" w:rsidP="00C54903">
      <w:pPr>
        <w:pStyle w:val="Odsekzoznamu"/>
        <w:numPr>
          <w:ilvl w:val="0"/>
          <w:numId w:val="21"/>
        </w:numPr>
        <w:jc w:val="both"/>
      </w:pPr>
      <w:r w:rsidRPr="00844CEB">
        <w:t>V § 163 ods. 1 písm. l) sa slová „povolenia na spravovanie fondu“ nahrádzajú slovami „zrušenie zápisu špeciálneho fondu kvalifikovaných investorov v zozname podľa § 137“.</w:t>
      </w:r>
    </w:p>
    <w:p w:rsidR="00523959" w:rsidRPr="00844CEB" w:rsidRDefault="00523959" w:rsidP="00E6637C">
      <w:pPr>
        <w:spacing w:after="0" w:line="240" w:lineRule="auto"/>
        <w:jc w:val="both"/>
        <w:rPr>
          <w:rFonts w:ascii="Times New Roman" w:hAnsi="Times New Roman"/>
          <w:iCs/>
          <w:sz w:val="24"/>
          <w:szCs w:val="24"/>
        </w:rPr>
      </w:pPr>
    </w:p>
    <w:p w:rsidR="00523959" w:rsidRPr="00844CEB" w:rsidRDefault="00BA14EE" w:rsidP="00C54903">
      <w:pPr>
        <w:pStyle w:val="Odsekzoznamu"/>
        <w:numPr>
          <w:ilvl w:val="0"/>
          <w:numId w:val="21"/>
        </w:numPr>
        <w:jc w:val="both"/>
        <w:rPr>
          <w:iCs/>
        </w:rPr>
      </w:pPr>
      <w:r w:rsidRPr="00844CEB">
        <w:rPr>
          <w:iCs/>
        </w:rPr>
        <w:t xml:space="preserve">V </w:t>
      </w:r>
      <w:r w:rsidR="0040258A" w:rsidRPr="00844CEB">
        <w:rPr>
          <w:iCs/>
        </w:rPr>
        <w:t xml:space="preserve">§ 163 ods. 1 písmeno m)  znie: </w:t>
      </w:r>
    </w:p>
    <w:p w:rsidR="00523959" w:rsidRPr="00844CEB" w:rsidRDefault="0040258A" w:rsidP="00DD1413">
      <w:pPr>
        <w:spacing w:after="0" w:line="240" w:lineRule="auto"/>
        <w:ind w:left="1134" w:hanging="64"/>
        <w:jc w:val="both"/>
        <w:rPr>
          <w:rFonts w:ascii="Times New Roman" w:hAnsi="Times New Roman"/>
          <w:iCs/>
          <w:sz w:val="24"/>
          <w:szCs w:val="24"/>
        </w:rPr>
      </w:pPr>
      <w:r w:rsidRPr="00844CEB">
        <w:rPr>
          <w:rFonts w:ascii="Times New Roman" w:hAnsi="Times New Roman"/>
          <w:iCs/>
          <w:sz w:val="24"/>
          <w:szCs w:val="24"/>
        </w:rPr>
        <w:t xml:space="preserve">„m) premenu podielového fondu na strešný podielový fond alebo premenu podielového fondu na </w:t>
      </w:r>
      <w:proofErr w:type="spellStart"/>
      <w:r w:rsidRPr="00844CEB">
        <w:rPr>
          <w:rFonts w:ascii="Times New Roman" w:hAnsi="Times New Roman"/>
          <w:iCs/>
          <w:sz w:val="24"/>
          <w:szCs w:val="24"/>
        </w:rPr>
        <w:t>podfond</w:t>
      </w:r>
      <w:proofErr w:type="spellEnd"/>
      <w:r w:rsidRPr="00844CEB">
        <w:rPr>
          <w:rFonts w:ascii="Times New Roman" w:hAnsi="Times New Roman"/>
          <w:iCs/>
          <w:sz w:val="24"/>
          <w:szCs w:val="24"/>
        </w:rPr>
        <w:t xml:space="preserve"> existujúceho strešného podielového fondu</w:t>
      </w:r>
      <w:r w:rsidR="001F1B56" w:rsidRPr="00844CEB">
        <w:rPr>
          <w:rFonts w:ascii="Times New Roman" w:hAnsi="Times New Roman"/>
          <w:iCs/>
          <w:sz w:val="24"/>
          <w:szCs w:val="24"/>
        </w:rPr>
        <w:t>,</w:t>
      </w:r>
      <w:r w:rsidRPr="00844CEB">
        <w:rPr>
          <w:rFonts w:ascii="Times New Roman" w:hAnsi="Times New Roman"/>
          <w:iCs/>
          <w:sz w:val="24"/>
          <w:szCs w:val="24"/>
        </w:rPr>
        <w:t>“.</w:t>
      </w:r>
    </w:p>
    <w:p w:rsidR="00523959" w:rsidRPr="00844CEB" w:rsidRDefault="00523959" w:rsidP="00E6637C">
      <w:pPr>
        <w:shd w:val="clear" w:color="auto" w:fill="FFFFFF"/>
        <w:spacing w:after="0" w:line="240" w:lineRule="auto"/>
        <w:ind w:left="710"/>
        <w:rPr>
          <w:rFonts w:ascii="Times New Roman" w:hAnsi="Times New Roman"/>
          <w:iCs/>
          <w:sz w:val="24"/>
          <w:szCs w:val="24"/>
        </w:rPr>
      </w:pPr>
    </w:p>
    <w:p w:rsidR="007A5586" w:rsidRPr="00844CEB" w:rsidRDefault="0040258A" w:rsidP="00DD1413">
      <w:pPr>
        <w:pStyle w:val="Odsekzoznamu"/>
        <w:numPr>
          <w:ilvl w:val="0"/>
          <w:numId w:val="21"/>
        </w:numPr>
        <w:shd w:val="clear" w:color="auto" w:fill="FFFFFF"/>
        <w:ind w:left="1276" w:hanging="566"/>
        <w:jc w:val="both"/>
        <w:rPr>
          <w:iCs/>
        </w:rPr>
      </w:pPr>
      <w:r w:rsidRPr="00844CEB">
        <w:rPr>
          <w:bCs/>
        </w:rPr>
        <w:t xml:space="preserve">V § 167 ods. 3 </w:t>
      </w:r>
      <w:r w:rsidR="00FF42D0" w:rsidRPr="00844CEB">
        <w:rPr>
          <w:bCs/>
        </w:rPr>
        <w:t xml:space="preserve">sa </w:t>
      </w:r>
      <w:r w:rsidRPr="00844CEB">
        <w:rPr>
          <w:bCs/>
        </w:rPr>
        <w:t>za slová „zrušených subjektov kolektívneho investovania“  vkladá bodkočiarka a slová „to neplatí, ak správcovská spoločnosť, ktorá sa zlučuje, požiadala o udelenie predchádzajúceho súhlasu na prevod správy fondov na správcovskú spoločnosť alebo zahraničnú správcovskú spoločnosť, s ktorou sa zlučuje alebo požiadala o udelenie predchádzajúceho súhlasu na zlúčenie ňou spravovaných subjektov kolektívneho investovania s inými subjektmi kolektívneho investovania“.</w:t>
      </w:r>
    </w:p>
    <w:p w:rsidR="007A5586" w:rsidRPr="00844CEB" w:rsidRDefault="007A5586" w:rsidP="00DD1413">
      <w:pPr>
        <w:shd w:val="clear" w:color="auto" w:fill="FFFFFF"/>
        <w:spacing w:after="0" w:line="240" w:lineRule="auto"/>
        <w:ind w:left="1276" w:hanging="566"/>
        <w:rPr>
          <w:rFonts w:ascii="Times New Roman" w:hAnsi="Times New Roman"/>
          <w:iCs/>
          <w:sz w:val="24"/>
          <w:szCs w:val="24"/>
        </w:rPr>
      </w:pPr>
    </w:p>
    <w:p w:rsidR="00184644" w:rsidRPr="00844CEB" w:rsidRDefault="0040258A" w:rsidP="00DD1413">
      <w:pPr>
        <w:pStyle w:val="Odsekzoznamu"/>
        <w:numPr>
          <w:ilvl w:val="0"/>
          <w:numId w:val="21"/>
        </w:numPr>
        <w:ind w:left="1276" w:hanging="566"/>
        <w:contextualSpacing w:val="0"/>
        <w:jc w:val="both"/>
      </w:pPr>
      <w:r w:rsidRPr="00844CEB">
        <w:t>V § 172 ods. 1 sa za slová „správcovskou spoločnosťou“ vkladajú slová „alebo zahraničnou správcovskou spoločnosťou“.</w:t>
      </w:r>
    </w:p>
    <w:p w:rsidR="00184644" w:rsidRPr="00844CEB" w:rsidRDefault="00184644" w:rsidP="00E6637C">
      <w:pPr>
        <w:shd w:val="clear" w:color="auto" w:fill="FFFFFF"/>
        <w:spacing w:after="0" w:line="240" w:lineRule="auto"/>
        <w:ind w:left="710"/>
        <w:rPr>
          <w:rFonts w:ascii="Times New Roman" w:hAnsi="Times New Roman"/>
          <w:iCs/>
          <w:sz w:val="24"/>
          <w:szCs w:val="24"/>
        </w:rPr>
      </w:pPr>
    </w:p>
    <w:p w:rsidR="00523959" w:rsidRPr="00844CEB" w:rsidRDefault="0040258A" w:rsidP="00DD1413">
      <w:pPr>
        <w:pStyle w:val="Odsekzoznamu"/>
        <w:numPr>
          <w:ilvl w:val="0"/>
          <w:numId w:val="21"/>
        </w:numPr>
        <w:ind w:left="1276" w:hanging="566"/>
        <w:jc w:val="both"/>
        <w:rPr>
          <w:iCs/>
        </w:rPr>
      </w:pPr>
      <w:r w:rsidRPr="00844CEB">
        <w:rPr>
          <w:iCs/>
        </w:rPr>
        <w:t>V § 172 ods. 2 písm</w:t>
      </w:r>
      <w:r w:rsidR="00BA14EE" w:rsidRPr="00844CEB">
        <w:rPr>
          <w:iCs/>
        </w:rPr>
        <w:t xml:space="preserve">. </w:t>
      </w:r>
      <w:r w:rsidRPr="00844CEB">
        <w:rPr>
          <w:iCs/>
        </w:rPr>
        <w:t xml:space="preserve"> b) a d) sa slovo „listy“ nahrádza slovami „cenné papiere“. </w:t>
      </w:r>
    </w:p>
    <w:p w:rsidR="00523959" w:rsidRPr="00844CEB" w:rsidRDefault="00523959" w:rsidP="00DD1413">
      <w:pPr>
        <w:pStyle w:val="Odsekzoznamu"/>
        <w:ind w:left="1276" w:hanging="566"/>
        <w:jc w:val="both"/>
      </w:pPr>
    </w:p>
    <w:p w:rsidR="00523959" w:rsidRPr="00844CEB" w:rsidRDefault="0040258A" w:rsidP="00DD1413">
      <w:pPr>
        <w:pStyle w:val="Odsekzoznamu"/>
        <w:numPr>
          <w:ilvl w:val="0"/>
          <w:numId w:val="21"/>
        </w:numPr>
        <w:ind w:left="1276" w:hanging="566"/>
        <w:jc w:val="both"/>
      </w:pPr>
      <w:r w:rsidRPr="00844CEB">
        <w:t>V § 172 ods. 2 písm. g)</w:t>
      </w:r>
      <w:r w:rsidR="00FF42D0" w:rsidRPr="00844CEB">
        <w:t xml:space="preserve">, </w:t>
      </w:r>
      <w:r w:rsidRPr="00844CEB">
        <w:t xml:space="preserve">ods. 3 </w:t>
      </w:r>
      <w:r w:rsidR="00211829" w:rsidRPr="00844CEB">
        <w:t xml:space="preserve">a § 173 ods. 2 </w:t>
      </w:r>
      <w:r w:rsidRPr="00844CEB">
        <w:t>sa slová „§ 137 ods. 2“ nahrádzajú slovami „§ 137 ods. 3“.</w:t>
      </w:r>
      <w:r w:rsidR="00D158A5" w:rsidRPr="00844CEB">
        <w:t xml:space="preserve">    </w:t>
      </w:r>
    </w:p>
    <w:p w:rsidR="00523959" w:rsidRPr="00844CEB" w:rsidRDefault="00523959" w:rsidP="00DD1413">
      <w:pPr>
        <w:spacing w:after="0" w:line="240" w:lineRule="auto"/>
        <w:ind w:left="1276" w:hanging="566"/>
        <w:jc w:val="both"/>
        <w:rPr>
          <w:rFonts w:ascii="Times New Roman" w:hAnsi="Times New Roman"/>
          <w:sz w:val="24"/>
          <w:szCs w:val="24"/>
        </w:rPr>
      </w:pPr>
    </w:p>
    <w:p w:rsidR="00523959" w:rsidRPr="00844CEB" w:rsidRDefault="0040258A" w:rsidP="00DD1413">
      <w:pPr>
        <w:pStyle w:val="Odsekzoznamu"/>
        <w:numPr>
          <w:ilvl w:val="0"/>
          <w:numId w:val="21"/>
        </w:numPr>
        <w:ind w:left="1276" w:hanging="566"/>
        <w:jc w:val="both"/>
      </w:pPr>
      <w:r w:rsidRPr="00844CEB">
        <w:t>V § 172 ods. 5 písm. g) sa slová „ods. 14“ nahrádzajú slovami „ods. 13“.</w:t>
      </w:r>
    </w:p>
    <w:p w:rsidR="00523959" w:rsidRPr="00844CEB" w:rsidRDefault="00523959" w:rsidP="00DD1413">
      <w:pPr>
        <w:pStyle w:val="Bezriadkovania"/>
        <w:ind w:left="1276" w:hanging="566"/>
        <w:rPr>
          <w:rFonts w:ascii="Times New Roman" w:hAnsi="Times New Roman"/>
          <w:sz w:val="24"/>
          <w:szCs w:val="24"/>
        </w:rPr>
      </w:pPr>
    </w:p>
    <w:p w:rsidR="00523959" w:rsidRPr="00844CEB" w:rsidRDefault="0040258A" w:rsidP="00DD1413">
      <w:pPr>
        <w:pStyle w:val="Odsekzoznamu"/>
        <w:numPr>
          <w:ilvl w:val="0"/>
          <w:numId w:val="21"/>
        </w:numPr>
        <w:ind w:left="1276" w:hanging="566"/>
        <w:jc w:val="both"/>
      </w:pPr>
      <w:r w:rsidRPr="00844CEB">
        <w:t>V § 172 ods. 6 sa slová „povolenie na spravovanie fondu“ nahrádzajú slovami „zápis špeciálneho fondu kvalifikovaných investorov v zozname podľa § 137“.</w:t>
      </w:r>
    </w:p>
    <w:p w:rsidR="00523959" w:rsidRPr="00844CEB" w:rsidRDefault="00523959" w:rsidP="00DD1413">
      <w:pPr>
        <w:pStyle w:val="Odsekzoznamu"/>
        <w:ind w:left="1276" w:hanging="566"/>
      </w:pPr>
    </w:p>
    <w:p w:rsidR="00523959" w:rsidRPr="00844CEB" w:rsidRDefault="0040258A" w:rsidP="00DD1413">
      <w:pPr>
        <w:pStyle w:val="Odsekzoznamu"/>
        <w:numPr>
          <w:ilvl w:val="0"/>
          <w:numId w:val="21"/>
        </w:numPr>
        <w:ind w:left="1276" w:hanging="566"/>
        <w:jc w:val="both"/>
      </w:pPr>
      <w:r w:rsidRPr="00844CEB">
        <w:t xml:space="preserve">V § 175 odsek 1 znie: </w:t>
      </w:r>
    </w:p>
    <w:p w:rsidR="00523959" w:rsidRPr="00844CEB" w:rsidRDefault="00DD1413" w:rsidP="00DD1413">
      <w:pPr>
        <w:spacing w:line="240" w:lineRule="auto"/>
        <w:ind w:left="1276" w:hanging="566"/>
        <w:jc w:val="both"/>
        <w:rPr>
          <w:rFonts w:ascii="Times New Roman" w:hAnsi="Times New Roman"/>
          <w:sz w:val="24"/>
          <w:szCs w:val="24"/>
        </w:rPr>
      </w:pPr>
      <w:r w:rsidRPr="00844CEB">
        <w:rPr>
          <w:rFonts w:ascii="Times New Roman" w:hAnsi="Times New Roman"/>
          <w:sz w:val="24"/>
          <w:szCs w:val="24"/>
        </w:rPr>
        <w:t xml:space="preserve">         </w:t>
      </w:r>
      <w:r w:rsidR="0040258A" w:rsidRPr="00844CEB">
        <w:rPr>
          <w:rFonts w:ascii="Times New Roman" w:hAnsi="Times New Roman"/>
          <w:sz w:val="24"/>
          <w:szCs w:val="24"/>
        </w:rPr>
        <w:t>„(1) Žiadosť o udelenie predchádzajúceho súhlasu podľa </w:t>
      </w:r>
      <w:hyperlink r:id="rId15" w:anchor="paragraf-163.odsek-1.pismeno-l" w:tooltip="Odkaz na predpis alebo ustanovenie" w:history="1">
        <w:r w:rsidR="0040258A" w:rsidRPr="00844CEB">
          <w:rPr>
            <w:rFonts w:ascii="Times New Roman" w:hAnsi="Times New Roman"/>
            <w:sz w:val="24"/>
            <w:szCs w:val="24"/>
          </w:rPr>
          <w:t>§ 163 ods. 1 písm. l)</w:t>
        </w:r>
      </w:hyperlink>
      <w:r w:rsidR="0040258A" w:rsidRPr="00844CEB">
        <w:rPr>
          <w:rFonts w:ascii="Times New Roman" w:hAnsi="Times New Roman"/>
          <w:sz w:val="24"/>
          <w:szCs w:val="24"/>
        </w:rPr>
        <w:t xml:space="preserve"> podáva správcovská spoločnosť spravujúca fond, ktorého povolenie na vytvorenie chce vrátiť alebo ktorého zápis v zozname podľa § 137 chce zrušiť, správcovská spoločnosť spravujúca strešný fond, ktorého </w:t>
      </w:r>
      <w:proofErr w:type="spellStart"/>
      <w:r w:rsidR="0040258A" w:rsidRPr="00844CEB">
        <w:rPr>
          <w:rFonts w:ascii="Times New Roman" w:hAnsi="Times New Roman"/>
          <w:sz w:val="24"/>
          <w:szCs w:val="24"/>
        </w:rPr>
        <w:t>podfond</w:t>
      </w:r>
      <w:proofErr w:type="spellEnd"/>
      <w:r w:rsidR="0040258A" w:rsidRPr="00844CEB">
        <w:rPr>
          <w:rFonts w:ascii="Times New Roman" w:hAnsi="Times New Roman"/>
          <w:sz w:val="24"/>
          <w:szCs w:val="24"/>
        </w:rPr>
        <w:t xml:space="preserve"> chce zrušiť, alebo správcovská spoločnosť spravujúca zberný fond, ktorý chce zrušiť.“.</w:t>
      </w:r>
    </w:p>
    <w:p w:rsidR="00523959" w:rsidRPr="00844CEB" w:rsidRDefault="0040258A" w:rsidP="00DD1413">
      <w:pPr>
        <w:pStyle w:val="Odsekzoznamu"/>
        <w:numPr>
          <w:ilvl w:val="0"/>
          <w:numId w:val="21"/>
        </w:numPr>
        <w:ind w:left="1276" w:hanging="566"/>
        <w:jc w:val="both"/>
      </w:pPr>
      <w:r w:rsidRPr="00844CEB">
        <w:t xml:space="preserve">V § 176 ods. 2 písm. b) </w:t>
      </w:r>
      <w:r w:rsidR="001F1B56" w:rsidRPr="00844CEB">
        <w:t xml:space="preserve">treťom bode </w:t>
      </w:r>
      <w:r w:rsidR="00211829" w:rsidRPr="00844CEB">
        <w:t xml:space="preserve">a § 180 ods. 6 písm. f) treťom bode </w:t>
      </w:r>
      <w:r w:rsidRPr="00844CEB">
        <w:t>sa slová „ods. 2“ nahrádzajú slovami „ods. 3“.</w:t>
      </w:r>
      <w:r w:rsidR="00D158A5" w:rsidRPr="00844CEB">
        <w:t xml:space="preserve">    </w:t>
      </w:r>
    </w:p>
    <w:p w:rsidR="00523959" w:rsidRPr="00844CEB" w:rsidRDefault="00523959" w:rsidP="00DD1413">
      <w:pPr>
        <w:pStyle w:val="Bezriadkovania"/>
        <w:ind w:left="1276" w:hanging="566"/>
        <w:rPr>
          <w:rFonts w:ascii="Times New Roman" w:hAnsi="Times New Roman"/>
          <w:sz w:val="24"/>
          <w:szCs w:val="24"/>
        </w:rPr>
      </w:pPr>
    </w:p>
    <w:p w:rsidR="00523959" w:rsidRPr="00844CEB" w:rsidRDefault="0040258A" w:rsidP="00DD1413">
      <w:pPr>
        <w:pStyle w:val="Odsekzoznamu"/>
        <w:numPr>
          <w:ilvl w:val="0"/>
          <w:numId w:val="21"/>
        </w:numPr>
        <w:ind w:left="1276" w:hanging="566"/>
        <w:jc w:val="both"/>
      </w:pPr>
      <w:r w:rsidRPr="00844CEB">
        <w:t xml:space="preserve">V § 176 ods. 6 písm. f)  sa </w:t>
      </w:r>
      <w:r w:rsidR="000573C6" w:rsidRPr="00844CEB">
        <w:t>v druhom bode na konci čiarka a slovo „alebo“ nahrádzajú bodkou a vypúšťa sa tretí bod</w:t>
      </w:r>
      <w:r w:rsidRPr="00844CEB">
        <w:t xml:space="preserve">. </w:t>
      </w:r>
    </w:p>
    <w:p w:rsidR="00523959" w:rsidRPr="00844CEB" w:rsidRDefault="00523959" w:rsidP="00DD1413">
      <w:pPr>
        <w:pStyle w:val="Bezriadkovania"/>
        <w:ind w:left="1276" w:hanging="566"/>
        <w:rPr>
          <w:rFonts w:ascii="Times New Roman" w:hAnsi="Times New Roman"/>
          <w:sz w:val="24"/>
          <w:szCs w:val="24"/>
        </w:rPr>
      </w:pPr>
    </w:p>
    <w:p w:rsidR="00523959" w:rsidRPr="00844CEB" w:rsidRDefault="0040258A" w:rsidP="00DD1413">
      <w:pPr>
        <w:pStyle w:val="Odsekzoznamu"/>
        <w:numPr>
          <w:ilvl w:val="0"/>
          <w:numId w:val="21"/>
        </w:numPr>
        <w:ind w:left="1276" w:hanging="566"/>
        <w:jc w:val="both"/>
      </w:pPr>
      <w:r w:rsidRPr="00844CEB">
        <w:t xml:space="preserve">V § 176 </w:t>
      </w:r>
      <w:r w:rsidR="00A13565" w:rsidRPr="00844CEB">
        <w:t xml:space="preserve">sa </w:t>
      </w:r>
      <w:r w:rsidRPr="00844CEB">
        <w:t>ods</w:t>
      </w:r>
      <w:r w:rsidR="00A13565" w:rsidRPr="00844CEB">
        <w:t>ek</w:t>
      </w:r>
      <w:r w:rsidRPr="00844CEB">
        <w:t xml:space="preserve"> 6 dopĺňa písmeno</w:t>
      </w:r>
      <w:r w:rsidR="00A13565" w:rsidRPr="00844CEB">
        <w:t>m</w:t>
      </w:r>
      <w:r w:rsidRPr="00844CEB">
        <w:t xml:space="preserve"> g), ktoré znie: </w:t>
      </w:r>
    </w:p>
    <w:p w:rsidR="00523959" w:rsidRPr="00844CEB" w:rsidRDefault="00DD1413" w:rsidP="00DD1413">
      <w:pPr>
        <w:pStyle w:val="Odsekzoznamu"/>
        <w:ind w:left="1276" w:hanging="566"/>
        <w:jc w:val="both"/>
      </w:pPr>
      <w:r w:rsidRPr="00844CEB">
        <w:lastRenderedPageBreak/>
        <w:t xml:space="preserve">         </w:t>
      </w:r>
      <w:r w:rsidR="0040258A" w:rsidRPr="00844CEB">
        <w:t>„g) údaje podľa § 137 ods.  12 , ak strešný podielový fond, ktorý vznikne premenou podielových fondov, bude špeciálnym fondom kvalifikovaných investorov .“.</w:t>
      </w:r>
    </w:p>
    <w:p w:rsidR="00B96AEC" w:rsidRPr="00844CEB" w:rsidRDefault="00B96AEC" w:rsidP="00DD1413">
      <w:pPr>
        <w:shd w:val="clear" w:color="auto" w:fill="FFFFFF"/>
        <w:spacing w:after="0" w:line="240" w:lineRule="auto"/>
        <w:ind w:left="1276" w:hanging="566"/>
        <w:rPr>
          <w:rFonts w:ascii="Times New Roman" w:hAnsi="Times New Roman"/>
          <w:iCs/>
          <w:sz w:val="24"/>
          <w:szCs w:val="24"/>
        </w:rPr>
      </w:pPr>
    </w:p>
    <w:p w:rsidR="00523959" w:rsidRPr="00844CEB" w:rsidRDefault="0040258A" w:rsidP="00DD1413">
      <w:pPr>
        <w:pStyle w:val="Odsekzoznamu"/>
        <w:numPr>
          <w:ilvl w:val="0"/>
          <w:numId w:val="21"/>
        </w:numPr>
        <w:ind w:left="1276" w:hanging="566"/>
        <w:jc w:val="both"/>
      </w:pPr>
      <w:r w:rsidRPr="00844CEB">
        <w:t xml:space="preserve">V § 180 ods. 10 písm. f) sa </w:t>
      </w:r>
      <w:r w:rsidR="000573C6" w:rsidRPr="00844CEB">
        <w:t>v druhom bode na konci čiarka a slovo „alebo“ nahrádzajú bodkou a vypúšťa sa tretí bod</w:t>
      </w:r>
      <w:r w:rsidRPr="00844CEB">
        <w:t>.</w:t>
      </w:r>
    </w:p>
    <w:p w:rsidR="00523959" w:rsidRPr="00844CEB" w:rsidRDefault="00523959" w:rsidP="00DD1413">
      <w:pPr>
        <w:pStyle w:val="Bezriadkovania"/>
        <w:ind w:left="1276" w:hanging="566"/>
        <w:rPr>
          <w:rFonts w:ascii="Times New Roman" w:hAnsi="Times New Roman"/>
          <w:sz w:val="24"/>
          <w:szCs w:val="24"/>
        </w:rPr>
      </w:pPr>
    </w:p>
    <w:p w:rsidR="00523959" w:rsidRPr="00844CEB" w:rsidRDefault="0040258A" w:rsidP="00DD1413">
      <w:pPr>
        <w:pStyle w:val="Odsekzoznamu"/>
        <w:numPr>
          <w:ilvl w:val="0"/>
          <w:numId w:val="21"/>
        </w:numPr>
        <w:ind w:left="1276" w:hanging="566"/>
        <w:jc w:val="both"/>
      </w:pPr>
      <w:r w:rsidRPr="00844CEB">
        <w:t xml:space="preserve">V § 180 </w:t>
      </w:r>
      <w:r w:rsidR="00A13565" w:rsidRPr="00844CEB">
        <w:t>sa odsek</w:t>
      </w:r>
      <w:r w:rsidRPr="00844CEB">
        <w:t xml:space="preserve"> 10 dopĺňa písmeno</w:t>
      </w:r>
      <w:r w:rsidR="00A13565" w:rsidRPr="00844CEB">
        <w:t>m</w:t>
      </w:r>
      <w:r w:rsidRPr="00844CEB">
        <w:t xml:space="preserve"> g), ktoré znie: </w:t>
      </w:r>
    </w:p>
    <w:p w:rsidR="00523959" w:rsidRPr="00844CEB" w:rsidRDefault="00DD1413" w:rsidP="00DD1413">
      <w:pPr>
        <w:spacing w:after="0" w:line="240" w:lineRule="auto"/>
        <w:ind w:left="1276" w:hanging="566"/>
        <w:jc w:val="both"/>
        <w:rPr>
          <w:rFonts w:ascii="Times New Roman" w:hAnsi="Times New Roman"/>
          <w:sz w:val="24"/>
          <w:szCs w:val="24"/>
        </w:rPr>
      </w:pPr>
      <w:r w:rsidRPr="00844CEB">
        <w:rPr>
          <w:rFonts w:ascii="Times New Roman" w:hAnsi="Times New Roman"/>
          <w:sz w:val="24"/>
          <w:szCs w:val="24"/>
        </w:rPr>
        <w:t xml:space="preserve">         </w:t>
      </w:r>
      <w:r w:rsidR="0040258A" w:rsidRPr="00844CEB">
        <w:rPr>
          <w:rFonts w:ascii="Times New Roman" w:hAnsi="Times New Roman"/>
          <w:sz w:val="24"/>
          <w:szCs w:val="24"/>
        </w:rPr>
        <w:t>„g) ak sa pri zlúčení použije postup podľa § 19 ods. 1 písm. b),  údaje podľa § 137 ods. 12 a 13, ak je nástupníckym fondom špeciálny fond kvalifikovaných investorov.“.</w:t>
      </w:r>
    </w:p>
    <w:p w:rsidR="00523959" w:rsidRPr="00844CEB" w:rsidRDefault="00523959" w:rsidP="00DD1413">
      <w:pPr>
        <w:pStyle w:val="Bezriadkovania"/>
        <w:ind w:left="1276" w:hanging="566"/>
        <w:rPr>
          <w:rFonts w:ascii="Times New Roman" w:hAnsi="Times New Roman"/>
          <w:sz w:val="24"/>
          <w:szCs w:val="24"/>
        </w:rPr>
      </w:pPr>
    </w:p>
    <w:p w:rsidR="00523959" w:rsidRPr="00844CEB" w:rsidRDefault="0040258A" w:rsidP="00DD1413">
      <w:pPr>
        <w:pStyle w:val="Odsekzoznamu"/>
        <w:numPr>
          <w:ilvl w:val="0"/>
          <w:numId w:val="21"/>
        </w:numPr>
        <w:ind w:left="1276" w:hanging="566"/>
        <w:jc w:val="both"/>
        <w:rPr>
          <w:iCs/>
        </w:rPr>
      </w:pPr>
      <w:r w:rsidRPr="00844CEB">
        <w:rPr>
          <w:iCs/>
        </w:rPr>
        <w:t>V § 181 ods. 7 sa slovo „listov“ nahrádza slovami „cenných papierov“.</w:t>
      </w:r>
    </w:p>
    <w:p w:rsidR="00523959" w:rsidRPr="00844CEB" w:rsidRDefault="00523959" w:rsidP="00DD1413">
      <w:pPr>
        <w:spacing w:after="0" w:line="240" w:lineRule="auto"/>
        <w:ind w:left="1276" w:hanging="566"/>
        <w:jc w:val="both"/>
        <w:rPr>
          <w:rFonts w:ascii="Times New Roman" w:hAnsi="Times New Roman"/>
          <w:iCs/>
          <w:sz w:val="24"/>
          <w:szCs w:val="24"/>
        </w:rPr>
      </w:pPr>
    </w:p>
    <w:p w:rsidR="00523959" w:rsidRPr="00844CEB" w:rsidRDefault="0040258A" w:rsidP="00DD1413">
      <w:pPr>
        <w:pStyle w:val="Odsekzoznamu"/>
        <w:numPr>
          <w:ilvl w:val="0"/>
          <w:numId w:val="21"/>
        </w:numPr>
        <w:ind w:left="1276" w:hanging="566"/>
        <w:jc w:val="both"/>
        <w:rPr>
          <w:iCs/>
        </w:rPr>
      </w:pPr>
      <w:r w:rsidRPr="00844CEB">
        <w:rPr>
          <w:iCs/>
        </w:rPr>
        <w:t>V § 189b ods. 10 sa vkladá nová prvá veta, ktorá znie: „Na správcovskú spoločnosť spravujúcu alternatívny investičný fond alebo zahraničný alternatívny investičný fond, ktorý získal jednotlivo alebo spoločne kontrolu nad nekótovanou spoločnosťou</w:t>
      </w:r>
      <w:r w:rsidR="00A13565" w:rsidRPr="00844CEB">
        <w:rPr>
          <w:iCs/>
        </w:rPr>
        <w:t>,</w:t>
      </w:r>
      <w:r w:rsidRPr="00844CEB">
        <w:rPr>
          <w:iCs/>
        </w:rPr>
        <w:t xml:space="preserve"> sa vzťahuje § 137c.“.</w:t>
      </w:r>
    </w:p>
    <w:p w:rsidR="008B67CA" w:rsidRPr="00844CEB" w:rsidRDefault="008B67CA" w:rsidP="00E6637C">
      <w:pPr>
        <w:pStyle w:val="Bezriadkovania"/>
        <w:rPr>
          <w:rFonts w:ascii="Times New Roman" w:hAnsi="Times New Roman"/>
          <w:sz w:val="24"/>
          <w:szCs w:val="24"/>
        </w:rPr>
      </w:pPr>
    </w:p>
    <w:p w:rsidR="008B67CA" w:rsidRPr="00844CEB" w:rsidRDefault="0040258A" w:rsidP="00DD1413">
      <w:pPr>
        <w:pStyle w:val="Odsekzoznamu"/>
        <w:numPr>
          <w:ilvl w:val="0"/>
          <w:numId w:val="21"/>
        </w:numPr>
        <w:ind w:left="1276" w:hanging="566"/>
        <w:jc w:val="both"/>
        <w:rPr>
          <w:iCs/>
        </w:rPr>
      </w:pPr>
      <w:r w:rsidRPr="00844CEB">
        <w:rPr>
          <w:iCs/>
        </w:rPr>
        <w:t xml:space="preserve">V § 189b ods. 10 </w:t>
      </w:r>
      <w:r w:rsidR="00A13565" w:rsidRPr="00844CEB">
        <w:rPr>
          <w:iCs/>
        </w:rPr>
        <w:t xml:space="preserve">druhej vete </w:t>
      </w:r>
      <w:r w:rsidRPr="00844CEB">
        <w:rPr>
          <w:iCs/>
        </w:rPr>
        <w:t>sa slovo „136c“ nahrádza slovom „137c“.</w:t>
      </w:r>
    </w:p>
    <w:p w:rsidR="00B96AEC" w:rsidRPr="00844CEB" w:rsidRDefault="00B96AEC" w:rsidP="00DD1413">
      <w:pPr>
        <w:shd w:val="clear" w:color="auto" w:fill="FFFFFF"/>
        <w:spacing w:after="0" w:line="240" w:lineRule="auto"/>
        <w:ind w:left="1276" w:hanging="566"/>
        <w:rPr>
          <w:rFonts w:ascii="Times New Roman" w:hAnsi="Times New Roman"/>
          <w:iCs/>
          <w:sz w:val="24"/>
          <w:szCs w:val="24"/>
        </w:rPr>
      </w:pPr>
    </w:p>
    <w:p w:rsidR="00B8245D" w:rsidRPr="00844CEB" w:rsidRDefault="00B07AD5" w:rsidP="00DD1413">
      <w:pPr>
        <w:pStyle w:val="Odsekzoznamu"/>
        <w:numPr>
          <w:ilvl w:val="0"/>
          <w:numId w:val="21"/>
        </w:numPr>
        <w:shd w:val="clear" w:color="auto" w:fill="FFFFFF"/>
        <w:ind w:left="1276" w:hanging="566"/>
        <w:rPr>
          <w:iCs/>
        </w:rPr>
      </w:pPr>
      <w:r w:rsidRPr="00844CEB">
        <w:rPr>
          <w:lang w:eastAsia="ar-SA"/>
        </w:rPr>
        <w:t>§ 201a</w:t>
      </w:r>
      <w:r w:rsidR="00077EFF" w:rsidRPr="00844CEB">
        <w:rPr>
          <w:lang w:eastAsia="ar-SA"/>
        </w:rPr>
        <w:t xml:space="preserve"> </w:t>
      </w:r>
      <w:r w:rsidR="0040258A" w:rsidRPr="00844CEB">
        <w:rPr>
          <w:lang w:eastAsia="ar-SA"/>
        </w:rPr>
        <w:t>sa dopĺňa odsek</w:t>
      </w:r>
      <w:r w:rsidR="00D40A32" w:rsidRPr="00844CEB">
        <w:rPr>
          <w:lang w:eastAsia="ar-SA"/>
        </w:rPr>
        <w:t>om</w:t>
      </w:r>
      <w:r w:rsidR="00481FC7" w:rsidRPr="00844CEB">
        <w:rPr>
          <w:lang w:eastAsia="ar-SA"/>
        </w:rPr>
        <w:t xml:space="preserve"> </w:t>
      </w:r>
      <w:r w:rsidR="00306E0F" w:rsidRPr="00844CEB">
        <w:rPr>
          <w:lang w:eastAsia="ar-SA"/>
        </w:rPr>
        <w:t>11</w:t>
      </w:r>
      <w:r w:rsidR="00481FC7" w:rsidRPr="00844CEB">
        <w:rPr>
          <w:lang w:eastAsia="ar-SA"/>
        </w:rPr>
        <w:t>, ktorý znie</w:t>
      </w:r>
      <w:r w:rsidR="0040258A" w:rsidRPr="00844CEB">
        <w:rPr>
          <w:lang w:eastAsia="ar-SA"/>
        </w:rPr>
        <w:t>:</w:t>
      </w:r>
    </w:p>
    <w:p w:rsidR="00B07AD5" w:rsidRPr="00844CEB" w:rsidRDefault="00B8245D" w:rsidP="00FF42D0">
      <w:pPr>
        <w:shd w:val="clear" w:color="auto" w:fill="FFFFFF"/>
        <w:spacing w:after="0" w:line="240" w:lineRule="auto"/>
        <w:ind w:left="1276" w:hanging="65"/>
        <w:jc w:val="both"/>
        <w:rPr>
          <w:rFonts w:ascii="Times New Roman" w:hAnsi="Times New Roman"/>
          <w:iCs/>
          <w:sz w:val="24"/>
          <w:szCs w:val="24"/>
        </w:rPr>
      </w:pPr>
      <w:r w:rsidRPr="00844CEB">
        <w:rPr>
          <w:rFonts w:ascii="Times New Roman" w:hAnsi="Times New Roman"/>
          <w:sz w:val="24"/>
          <w:szCs w:val="24"/>
        </w:rPr>
        <w:t>„</w:t>
      </w:r>
      <w:r w:rsidR="00481FC7" w:rsidRPr="00844CEB">
        <w:rPr>
          <w:rFonts w:ascii="Times New Roman" w:hAnsi="Times New Roman"/>
          <w:sz w:val="24"/>
          <w:szCs w:val="24"/>
        </w:rPr>
        <w:t xml:space="preserve">(11) </w:t>
      </w:r>
      <w:r w:rsidR="00077EFF" w:rsidRPr="00844CEB">
        <w:rPr>
          <w:rFonts w:ascii="Times New Roman" w:hAnsi="Times New Roman"/>
          <w:sz w:val="24"/>
          <w:szCs w:val="24"/>
        </w:rPr>
        <w:t xml:space="preserve">Národná banka Slovenska </w:t>
      </w:r>
      <w:r w:rsidR="00AA7B9B" w:rsidRPr="00844CEB">
        <w:rPr>
          <w:rFonts w:ascii="Times New Roman" w:hAnsi="Times New Roman"/>
          <w:sz w:val="24"/>
          <w:szCs w:val="24"/>
        </w:rPr>
        <w:t xml:space="preserve">má </w:t>
      </w:r>
      <w:r w:rsidR="00077EFF" w:rsidRPr="00844CEB">
        <w:rPr>
          <w:rFonts w:ascii="Times New Roman" w:hAnsi="Times New Roman"/>
          <w:sz w:val="24"/>
          <w:szCs w:val="24"/>
        </w:rPr>
        <w:t>rovnaké práva a povinnosti ako majú orgány dohľadu hostiteľského členského štátu</w:t>
      </w:r>
      <w:r w:rsidR="00AA7B9B" w:rsidRPr="00844CEB">
        <w:rPr>
          <w:rFonts w:ascii="Times New Roman" w:hAnsi="Times New Roman"/>
          <w:sz w:val="24"/>
          <w:szCs w:val="24"/>
        </w:rPr>
        <w:t xml:space="preserve"> správcovskej spoločnosti alternatívneho investičného fondu uvedené v oznámení podľa § 150</w:t>
      </w:r>
      <w:r w:rsidR="00414A43" w:rsidRPr="00844CEB">
        <w:rPr>
          <w:rFonts w:ascii="Times New Roman" w:hAnsi="Times New Roman"/>
          <w:sz w:val="24"/>
          <w:szCs w:val="24"/>
        </w:rPr>
        <w:t>c</w:t>
      </w:r>
      <w:r w:rsidR="00AA7B9B" w:rsidRPr="00844CEB">
        <w:rPr>
          <w:rFonts w:ascii="Times New Roman" w:hAnsi="Times New Roman"/>
          <w:sz w:val="24"/>
          <w:szCs w:val="24"/>
        </w:rPr>
        <w:t xml:space="preserve"> ods. </w:t>
      </w:r>
      <w:r w:rsidR="00414A43" w:rsidRPr="00844CEB">
        <w:rPr>
          <w:rFonts w:ascii="Times New Roman" w:hAnsi="Times New Roman"/>
          <w:sz w:val="24"/>
          <w:szCs w:val="24"/>
        </w:rPr>
        <w:t>9</w:t>
      </w:r>
      <w:r w:rsidR="00AA7B9B" w:rsidRPr="00844CEB">
        <w:rPr>
          <w:rFonts w:ascii="Times New Roman" w:hAnsi="Times New Roman"/>
          <w:sz w:val="24"/>
          <w:szCs w:val="24"/>
        </w:rPr>
        <w:t>.</w:t>
      </w:r>
      <w:r w:rsidRPr="00844CEB">
        <w:rPr>
          <w:rFonts w:ascii="Times New Roman" w:hAnsi="Times New Roman"/>
          <w:sz w:val="24"/>
          <w:szCs w:val="24"/>
        </w:rPr>
        <w:t>“.</w:t>
      </w:r>
    </w:p>
    <w:p w:rsidR="00C90EB8" w:rsidRPr="00844CEB" w:rsidRDefault="00C90EB8" w:rsidP="00E6637C">
      <w:pPr>
        <w:pStyle w:val="Bezriadkovania"/>
        <w:rPr>
          <w:rFonts w:ascii="Times New Roman" w:hAnsi="Times New Roman"/>
          <w:sz w:val="24"/>
          <w:szCs w:val="24"/>
        </w:rPr>
      </w:pPr>
    </w:p>
    <w:p w:rsidR="00E150F2" w:rsidRPr="00844CEB" w:rsidRDefault="0040258A" w:rsidP="0027514B">
      <w:pPr>
        <w:pStyle w:val="Odsekzoznamu"/>
        <w:numPr>
          <w:ilvl w:val="0"/>
          <w:numId w:val="21"/>
        </w:numPr>
        <w:ind w:left="1276" w:hanging="566"/>
        <w:jc w:val="both"/>
        <w:rPr>
          <w:iCs/>
        </w:rPr>
      </w:pPr>
      <w:r w:rsidRPr="00844CEB">
        <w:rPr>
          <w:iCs/>
        </w:rPr>
        <w:t xml:space="preserve">V § 202 ods. 1 písm. c) sa za slovo </w:t>
      </w:r>
      <w:r w:rsidR="00A13565" w:rsidRPr="00844CEB">
        <w:rPr>
          <w:iCs/>
        </w:rPr>
        <w:t>„</w:t>
      </w:r>
      <w:r w:rsidRPr="00844CEB">
        <w:rPr>
          <w:iCs/>
        </w:rPr>
        <w:t>vydávanie</w:t>
      </w:r>
      <w:r w:rsidR="00A13565" w:rsidRPr="00844CEB">
        <w:rPr>
          <w:iCs/>
        </w:rPr>
        <w:t>“ vkladá</w:t>
      </w:r>
      <w:r w:rsidRPr="00844CEB">
        <w:rPr>
          <w:iCs/>
        </w:rPr>
        <w:t xml:space="preserve"> čiarka a slová „vyplácanie alebo odkupovanie“.</w:t>
      </w:r>
    </w:p>
    <w:p w:rsidR="00E150F2" w:rsidRPr="00844CEB" w:rsidRDefault="00E150F2" w:rsidP="00E6637C">
      <w:pPr>
        <w:pStyle w:val="Bezriadkovania"/>
        <w:rPr>
          <w:rFonts w:ascii="Times New Roman" w:hAnsi="Times New Roman"/>
          <w:sz w:val="24"/>
          <w:szCs w:val="24"/>
        </w:rPr>
      </w:pPr>
    </w:p>
    <w:p w:rsidR="00BE4948" w:rsidRPr="00844CEB" w:rsidRDefault="0040258A" w:rsidP="00BE4948">
      <w:pPr>
        <w:pStyle w:val="Odsekzoznamu"/>
        <w:numPr>
          <w:ilvl w:val="0"/>
          <w:numId w:val="21"/>
        </w:numPr>
        <w:autoSpaceDE w:val="0"/>
        <w:autoSpaceDN w:val="0"/>
        <w:adjustRightInd w:val="0"/>
        <w:jc w:val="both"/>
        <w:rPr>
          <w:iCs/>
        </w:rPr>
      </w:pPr>
      <w:r w:rsidRPr="00844CEB">
        <w:rPr>
          <w:iCs/>
        </w:rPr>
        <w:t>V § 202 odsek 3 znie:</w:t>
      </w:r>
    </w:p>
    <w:p w:rsidR="00E150F2" w:rsidRPr="00844CEB" w:rsidRDefault="00BE4948" w:rsidP="003C197D">
      <w:pPr>
        <w:autoSpaceDE w:val="0"/>
        <w:autoSpaceDN w:val="0"/>
        <w:adjustRightInd w:val="0"/>
        <w:spacing w:after="0"/>
        <w:ind w:left="1276"/>
        <w:jc w:val="both"/>
        <w:rPr>
          <w:rFonts w:ascii="Times New Roman" w:hAnsi="Times New Roman"/>
          <w:iCs/>
          <w:sz w:val="24"/>
          <w:szCs w:val="24"/>
        </w:rPr>
      </w:pPr>
      <w:r w:rsidRPr="00844CEB">
        <w:rPr>
          <w:rFonts w:ascii="Times New Roman" w:hAnsi="Times New Roman"/>
          <w:sz w:val="24"/>
          <w:szCs w:val="24"/>
        </w:rPr>
        <w:t xml:space="preserve">„(3) Sankcie podľa odseku 1 písm. a), e) a j) môže Národná banka Slovenska uložiť aj za porušenie § 9 ods. 4, § 16 ods. 4, § 26 ods. 9 a § 163 alebo osobám neoprávnene vykonávajúcim </w:t>
      </w:r>
      <w:r w:rsidRPr="00844CEB">
        <w:rPr>
          <w:rFonts w:ascii="Times New Roman" w:hAnsi="Times New Roman"/>
          <w:iCs/>
          <w:sz w:val="24"/>
          <w:szCs w:val="24"/>
        </w:rPr>
        <w:t>kolektívne investovanie alebo činnosť depozitára v rozpore s týmto zákonom. Ak fyzická osoba alebo právnická osoba vykonáva kolektívne investovanie v rozpore s týmto zákonom aj po udelení sankcie podľa prvej vety, súd na návrh Národnej banky Slovenska rozhodne o zrušení tejto právnickej osoby s likvidáciou. Národná banka Slovenska môže uložiť sankcie podľa prvej vety aj tretej osobe, ktorá umožňuje alebo uľahčuje inej osobe vykonávať kolektívne investovanie v rozpore s týmto zákonom jeho propagáciou</w:t>
      </w:r>
      <w:r w:rsidR="006660F6" w:rsidRPr="00844CEB">
        <w:rPr>
          <w:rFonts w:ascii="Times New Roman" w:hAnsi="Times New Roman"/>
          <w:iCs/>
          <w:sz w:val="24"/>
          <w:szCs w:val="24"/>
        </w:rPr>
        <w:t>.</w:t>
      </w:r>
      <w:r w:rsidR="0040258A" w:rsidRPr="00844CEB">
        <w:rPr>
          <w:rFonts w:ascii="Times New Roman" w:hAnsi="Times New Roman"/>
          <w:iCs/>
          <w:sz w:val="24"/>
          <w:szCs w:val="24"/>
        </w:rPr>
        <w:t xml:space="preserve">“.          </w:t>
      </w:r>
    </w:p>
    <w:p w:rsidR="00E150F2" w:rsidRPr="00844CEB" w:rsidRDefault="00E150F2" w:rsidP="003C197D">
      <w:pPr>
        <w:pStyle w:val="Odsekzoznamu"/>
        <w:spacing w:afterLines="100" w:after="240"/>
        <w:ind w:left="1276" w:hanging="566"/>
        <w:jc w:val="both"/>
        <w:rPr>
          <w:iCs/>
        </w:rPr>
      </w:pPr>
    </w:p>
    <w:p w:rsidR="00E150F2" w:rsidRPr="00844CEB" w:rsidRDefault="0040258A" w:rsidP="00DD1413">
      <w:pPr>
        <w:pStyle w:val="Odsekzoznamu"/>
        <w:numPr>
          <w:ilvl w:val="0"/>
          <w:numId w:val="21"/>
        </w:numPr>
        <w:ind w:left="1276" w:hanging="566"/>
        <w:jc w:val="both"/>
        <w:rPr>
          <w:iCs/>
        </w:rPr>
      </w:pPr>
      <w:r w:rsidRPr="00844CEB">
        <w:rPr>
          <w:iCs/>
        </w:rPr>
        <w:t xml:space="preserve">V § 202 sa za odsek 3 vkladá nový odsek 4, ktorý znie: </w:t>
      </w:r>
    </w:p>
    <w:p w:rsidR="00E150F2" w:rsidRPr="00844CEB" w:rsidRDefault="00DD1413" w:rsidP="00DD1413">
      <w:pPr>
        <w:spacing w:afterLines="100" w:after="240" w:line="240" w:lineRule="auto"/>
        <w:ind w:left="1276" w:hanging="566"/>
        <w:jc w:val="both"/>
        <w:rPr>
          <w:rFonts w:ascii="Times New Roman" w:hAnsi="Times New Roman"/>
          <w:iCs/>
          <w:sz w:val="24"/>
          <w:szCs w:val="24"/>
        </w:rPr>
      </w:pPr>
      <w:r w:rsidRPr="00844CEB">
        <w:rPr>
          <w:rFonts w:ascii="Times New Roman" w:hAnsi="Times New Roman"/>
          <w:iCs/>
          <w:sz w:val="24"/>
          <w:szCs w:val="24"/>
        </w:rPr>
        <w:t xml:space="preserve">         </w:t>
      </w:r>
      <w:r w:rsidR="0040258A" w:rsidRPr="00844CEB">
        <w:rPr>
          <w:rFonts w:ascii="Times New Roman" w:hAnsi="Times New Roman"/>
          <w:iCs/>
          <w:sz w:val="24"/>
          <w:szCs w:val="24"/>
        </w:rPr>
        <w:t>„(4) Právnickej osobe spravujúcej alternatívn</w:t>
      </w:r>
      <w:r w:rsidR="006660F6" w:rsidRPr="00844CEB">
        <w:rPr>
          <w:rFonts w:ascii="Times New Roman" w:hAnsi="Times New Roman"/>
          <w:iCs/>
          <w:sz w:val="24"/>
          <w:szCs w:val="24"/>
        </w:rPr>
        <w:t>y</w:t>
      </w:r>
      <w:r w:rsidR="0040258A" w:rsidRPr="00844CEB">
        <w:rPr>
          <w:rFonts w:ascii="Times New Roman" w:hAnsi="Times New Roman"/>
          <w:iCs/>
          <w:sz w:val="24"/>
          <w:szCs w:val="24"/>
        </w:rPr>
        <w:t xml:space="preserve"> investičn</w:t>
      </w:r>
      <w:r w:rsidR="006660F6" w:rsidRPr="00844CEB">
        <w:rPr>
          <w:rFonts w:ascii="Times New Roman" w:hAnsi="Times New Roman"/>
          <w:iCs/>
          <w:sz w:val="24"/>
          <w:szCs w:val="24"/>
        </w:rPr>
        <w:t>ý</w:t>
      </w:r>
      <w:r w:rsidR="0040258A" w:rsidRPr="00844CEB">
        <w:rPr>
          <w:rFonts w:ascii="Times New Roman" w:hAnsi="Times New Roman"/>
          <w:iCs/>
          <w:sz w:val="24"/>
          <w:szCs w:val="24"/>
        </w:rPr>
        <w:t xml:space="preserve"> fond, na ktorú sa vzťahuje výnimka podľa § 31a ods. 1, udelí Národná banka Slovenska sankci</w:t>
      </w:r>
      <w:r w:rsidR="006660F6" w:rsidRPr="00844CEB">
        <w:rPr>
          <w:rFonts w:ascii="Times New Roman" w:hAnsi="Times New Roman"/>
          <w:iCs/>
          <w:sz w:val="24"/>
          <w:szCs w:val="24"/>
        </w:rPr>
        <w:t>u</w:t>
      </w:r>
      <w:r w:rsidR="0040258A" w:rsidRPr="00844CEB">
        <w:rPr>
          <w:rFonts w:ascii="Times New Roman" w:hAnsi="Times New Roman"/>
          <w:iCs/>
          <w:sz w:val="24"/>
          <w:szCs w:val="24"/>
        </w:rPr>
        <w:t xml:space="preserve"> podľa odseku 1 písm. a), c) , e),  j) alebo </w:t>
      </w:r>
      <w:r w:rsidR="00A13565" w:rsidRPr="00844CEB">
        <w:rPr>
          <w:rFonts w:ascii="Times New Roman" w:hAnsi="Times New Roman"/>
          <w:iCs/>
          <w:sz w:val="24"/>
          <w:szCs w:val="24"/>
        </w:rPr>
        <w:t xml:space="preserve">písm. </w:t>
      </w:r>
      <w:r w:rsidR="0040258A" w:rsidRPr="00844CEB">
        <w:rPr>
          <w:rFonts w:ascii="Times New Roman" w:hAnsi="Times New Roman"/>
          <w:iCs/>
          <w:sz w:val="24"/>
          <w:szCs w:val="24"/>
        </w:rPr>
        <w:t xml:space="preserve">m), ak porušuje tento zákon. Ak právnická osoba podľa prvej vety porušuje tento zákon aj po udelení sankcie podľa odseku 1 písm. a), e), j) alebo </w:t>
      </w:r>
      <w:r w:rsidR="00A13565" w:rsidRPr="00844CEB">
        <w:rPr>
          <w:rFonts w:ascii="Times New Roman" w:hAnsi="Times New Roman"/>
          <w:iCs/>
          <w:sz w:val="24"/>
          <w:szCs w:val="24"/>
        </w:rPr>
        <w:t xml:space="preserve">písm. </w:t>
      </w:r>
      <w:r w:rsidR="0040258A" w:rsidRPr="00844CEB">
        <w:rPr>
          <w:rFonts w:ascii="Times New Roman" w:hAnsi="Times New Roman"/>
          <w:iCs/>
          <w:sz w:val="24"/>
          <w:szCs w:val="24"/>
        </w:rPr>
        <w:t xml:space="preserve">m) alebo porušuje ustanovenie § 31c, súd na návrh Národnej banky Slovenska rozhodne o zrušení tejto právnickej osoby s likvidáciou.“. </w:t>
      </w:r>
    </w:p>
    <w:p w:rsidR="00E150F2" w:rsidRPr="00844CEB" w:rsidRDefault="0040258A" w:rsidP="00DD1413">
      <w:pPr>
        <w:pStyle w:val="Odsekzoznamu"/>
        <w:spacing w:afterLines="100" w:after="240"/>
        <w:ind w:left="1842" w:hanging="566"/>
        <w:jc w:val="both"/>
        <w:rPr>
          <w:iCs/>
        </w:rPr>
      </w:pPr>
      <w:r w:rsidRPr="00844CEB">
        <w:rPr>
          <w:iCs/>
        </w:rPr>
        <w:lastRenderedPageBreak/>
        <w:t>Doterajšie odseky 4 až 19 sa označujú ako odseky 5 až 20.</w:t>
      </w:r>
    </w:p>
    <w:p w:rsidR="00E150F2" w:rsidRPr="00844CEB" w:rsidRDefault="00E150F2" w:rsidP="00DD1413">
      <w:pPr>
        <w:pStyle w:val="Odsekzoznamu"/>
        <w:spacing w:afterLines="100" w:after="240"/>
        <w:ind w:left="1276" w:hanging="566"/>
        <w:jc w:val="both"/>
        <w:rPr>
          <w:iCs/>
        </w:rPr>
      </w:pPr>
    </w:p>
    <w:p w:rsidR="00E150F2" w:rsidRPr="00844CEB" w:rsidRDefault="0040258A" w:rsidP="00DD1413">
      <w:pPr>
        <w:pStyle w:val="Odsekzoznamu"/>
        <w:numPr>
          <w:ilvl w:val="0"/>
          <w:numId w:val="21"/>
        </w:numPr>
        <w:ind w:left="1276" w:hanging="566"/>
        <w:jc w:val="both"/>
        <w:rPr>
          <w:iCs/>
        </w:rPr>
      </w:pPr>
      <w:r w:rsidRPr="00844CEB">
        <w:rPr>
          <w:iCs/>
        </w:rPr>
        <w:t xml:space="preserve">V § 202 ods. </w:t>
      </w:r>
      <w:r w:rsidR="00A13565" w:rsidRPr="00844CEB">
        <w:rPr>
          <w:iCs/>
        </w:rPr>
        <w:t>10</w:t>
      </w:r>
      <w:r w:rsidRPr="00844CEB">
        <w:rPr>
          <w:iCs/>
        </w:rPr>
        <w:t xml:space="preserve"> sa za slová „Zákonníka práce“ </w:t>
      </w:r>
      <w:r w:rsidR="00A13565" w:rsidRPr="00844CEB">
        <w:rPr>
          <w:iCs/>
        </w:rPr>
        <w:t>vkladá</w:t>
      </w:r>
      <w:r w:rsidRPr="00844CEB">
        <w:rPr>
          <w:iCs/>
        </w:rPr>
        <w:t xml:space="preserve"> čiarka a slová „Občianskeho zákonníka, Obchodného zákonníka“.   </w:t>
      </w:r>
    </w:p>
    <w:p w:rsidR="00E150F2" w:rsidRPr="00844CEB" w:rsidRDefault="0040258A" w:rsidP="00E6637C">
      <w:pPr>
        <w:pStyle w:val="Bezriadkovania"/>
        <w:rPr>
          <w:rFonts w:ascii="Times New Roman" w:hAnsi="Times New Roman"/>
          <w:sz w:val="24"/>
          <w:szCs w:val="24"/>
        </w:rPr>
      </w:pPr>
      <w:r w:rsidRPr="00844CEB">
        <w:rPr>
          <w:rFonts w:ascii="Times New Roman" w:hAnsi="Times New Roman"/>
          <w:sz w:val="24"/>
          <w:szCs w:val="24"/>
        </w:rPr>
        <w:t xml:space="preserve">    </w:t>
      </w:r>
    </w:p>
    <w:p w:rsidR="00B72B5C" w:rsidRPr="00844CEB" w:rsidRDefault="0040258A" w:rsidP="004F7C53">
      <w:pPr>
        <w:pStyle w:val="Odsekzoznamu"/>
        <w:numPr>
          <w:ilvl w:val="0"/>
          <w:numId w:val="21"/>
        </w:numPr>
        <w:jc w:val="both"/>
        <w:rPr>
          <w:iCs/>
        </w:rPr>
      </w:pPr>
      <w:r w:rsidRPr="00844CEB">
        <w:rPr>
          <w:iCs/>
        </w:rPr>
        <w:t>V § 202 ods. 15 sa slov</w:t>
      </w:r>
      <w:r w:rsidR="00177E19" w:rsidRPr="00844CEB">
        <w:rPr>
          <w:iCs/>
        </w:rPr>
        <w:t>á</w:t>
      </w:r>
      <w:r w:rsidRPr="00844CEB">
        <w:rPr>
          <w:iCs/>
        </w:rPr>
        <w:t xml:space="preserve"> „</w:t>
      </w:r>
      <w:r w:rsidR="00177E19" w:rsidRPr="00844CEB">
        <w:rPr>
          <w:iCs/>
        </w:rPr>
        <w:t xml:space="preserve">až </w:t>
      </w:r>
      <w:r w:rsidRPr="00844CEB">
        <w:rPr>
          <w:iCs/>
        </w:rPr>
        <w:t>5“ nahrádza</w:t>
      </w:r>
      <w:r w:rsidR="00177E19" w:rsidRPr="00844CEB">
        <w:rPr>
          <w:iCs/>
        </w:rPr>
        <w:t>jú</w:t>
      </w:r>
      <w:r w:rsidRPr="00844CEB">
        <w:rPr>
          <w:iCs/>
        </w:rPr>
        <w:t xml:space="preserve"> slov</w:t>
      </w:r>
      <w:r w:rsidR="00177E19" w:rsidRPr="00844CEB">
        <w:rPr>
          <w:iCs/>
        </w:rPr>
        <w:t>ami</w:t>
      </w:r>
      <w:r w:rsidRPr="00844CEB">
        <w:rPr>
          <w:iCs/>
        </w:rPr>
        <w:t xml:space="preserve"> „</w:t>
      </w:r>
      <w:r w:rsidR="00177E19" w:rsidRPr="00844CEB">
        <w:rPr>
          <w:iCs/>
        </w:rPr>
        <w:t xml:space="preserve">až </w:t>
      </w:r>
      <w:r w:rsidRPr="00844CEB">
        <w:rPr>
          <w:iCs/>
        </w:rPr>
        <w:t>6“.</w:t>
      </w:r>
    </w:p>
    <w:p w:rsidR="00B72B5C" w:rsidRPr="00844CEB" w:rsidRDefault="00B72B5C" w:rsidP="00E6637C">
      <w:pPr>
        <w:pStyle w:val="Bezriadkovania"/>
        <w:rPr>
          <w:rFonts w:ascii="Times New Roman" w:hAnsi="Times New Roman"/>
          <w:sz w:val="24"/>
          <w:szCs w:val="24"/>
        </w:rPr>
      </w:pPr>
    </w:p>
    <w:p w:rsidR="00B72B5C" w:rsidRPr="00844CEB" w:rsidRDefault="0040258A" w:rsidP="004F7C53">
      <w:pPr>
        <w:pStyle w:val="Odsekzoznamu"/>
        <w:numPr>
          <w:ilvl w:val="0"/>
          <w:numId w:val="21"/>
        </w:numPr>
        <w:jc w:val="both"/>
        <w:rPr>
          <w:iCs/>
        </w:rPr>
      </w:pPr>
      <w:r w:rsidRPr="00844CEB">
        <w:rPr>
          <w:iCs/>
        </w:rPr>
        <w:t>V § 202 ods. 1</w:t>
      </w:r>
      <w:r w:rsidR="00FD2CDE" w:rsidRPr="00844CEB">
        <w:rPr>
          <w:iCs/>
        </w:rPr>
        <w:t>6</w:t>
      </w:r>
      <w:r w:rsidRPr="00844CEB">
        <w:rPr>
          <w:iCs/>
        </w:rPr>
        <w:t xml:space="preserve"> a ods. 19 sa slov</w:t>
      </w:r>
      <w:r w:rsidR="00177E19" w:rsidRPr="00844CEB">
        <w:rPr>
          <w:iCs/>
        </w:rPr>
        <w:t>á</w:t>
      </w:r>
      <w:r w:rsidRPr="00844CEB">
        <w:rPr>
          <w:iCs/>
        </w:rPr>
        <w:t xml:space="preserve"> „</w:t>
      </w:r>
      <w:r w:rsidR="00177E19" w:rsidRPr="00844CEB">
        <w:rPr>
          <w:iCs/>
        </w:rPr>
        <w:t xml:space="preserve">odseku </w:t>
      </w:r>
      <w:r w:rsidRPr="00844CEB">
        <w:rPr>
          <w:iCs/>
        </w:rPr>
        <w:t>14“ nahrádza</w:t>
      </w:r>
      <w:r w:rsidR="00177E19" w:rsidRPr="00844CEB">
        <w:rPr>
          <w:iCs/>
        </w:rPr>
        <w:t>jú</w:t>
      </w:r>
      <w:r w:rsidRPr="00844CEB">
        <w:rPr>
          <w:iCs/>
        </w:rPr>
        <w:t xml:space="preserve"> slov</w:t>
      </w:r>
      <w:r w:rsidR="00177E19" w:rsidRPr="00844CEB">
        <w:rPr>
          <w:iCs/>
        </w:rPr>
        <w:t xml:space="preserve">ami </w:t>
      </w:r>
      <w:r w:rsidRPr="00844CEB">
        <w:rPr>
          <w:iCs/>
        </w:rPr>
        <w:t>„</w:t>
      </w:r>
      <w:r w:rsidR="00177E19" w:rsidRPr="00844CEB">
        <w:rPr>
          <w:iCs/>
        </w:rPr>
        <w:t xml:space="preserve">odseku </w:t>
      </w:r>
      <w:r w:rsidRPr="00844CEB">
        <w:rPr>
          <w:iCs/>
        </w:rPr>
        <w:t>15“.</w:t>
      </w:r>
    </w:p>
    <w:p w:rsidR="00B72B5C" w:rsidRPr="00844CEB" w:rsidRDefault="00B72B5C" w:rsidP="00E6637C">
      <w:pPr>
        <w:pStyle w:val="Bezriadkovania"/>
        <w:rPr>
          <w:rFonts w:ascii="Times New Roman" w:hAnsi="Times New Roman"/>
          <w:sz w:val="24"/>
          <w:szCs w:val="24"/>
        </w:rPr>
      </w:pPr>
    </w:p>
    <w:p w:rsidR="00B72B5C" w:rsidRPr="00844CEB" w:rsidRDefault="0040258A" w:rsidP="004F7C53">
      <w:pPr>
        <w:pStyle w:val="Odsekzoznamu"/>
        <w:numPr>
          <w:ilvl w:val="0"/>
          <w:numId w:val="21"/>
        </w:numPr>
        <w:jc w:val="both"/>
        <w:rPr>
          <w:iCs/>
        </w:rPr>
      </w:pPr>
      <w:r w:rsidRPr="00844CEB">
        <w:rPr>
          <w:iCs/>
        </w:rPr>
        <w:t>V § 202 ods. 17 sa slov</w:t>
      </w:r>
      <w:r w:rsidR="00446525" w:rsidRPr="00844CEB">
        <w:rPr>
          <w:iCs/>
        </w:rPr>
        <w:t>á</w:t>
      </w:r>
      <w:r w:rsidRPr="00844CEB">
        <w:rPr>
          <w:iCs/>
        </w:rPr>
        <w:t xml:space="preserve"> „</w:t>
      </w:r>
      <w:r w:rsidR="00446525" w:rsidRPr="00844CEB">
        <w:rPr>
          <w:iCs/>
        </w:rPr>
        <w:t xml:space="preserve">odseku </w:t>
      </w:r>
      <w:r w:rsidRPr="00844CEB">
        <w:rPr>
          <w:iCs/>
        </w:rPr>
        <w:t>15“ nahrádza</w:t>
      </w:r>
      <w:r w:rsidR="00446525" w:rsidRPr="00844CEB">
        <w:rPr>
          <w:iCs/>
        </w:rPr>
        <w:t>jú</w:t>
      </w:r>
      <w:r w:rsidRPr="00844CEB">
        <w:rPr>
          <w:iCs/>
        </w:rPr>
        <w:t xml:space="preserve"> slov</w:t>
      </w:r>
      <w:r w:rsidR="00446525" w:rsidRPr="00844CEB">
        <w:rPr>
          <w:iCs/>
        </w:rPr>
        <w:t>ami</w:t>
      </w:r>
      <w:r w:rsidRPr="00844CEB">
        <w:rPr>
          <w:iCs/>
        </w:rPr>
        <w:t xml:space="preserve"> „</w:t>
      </w:r>
      <w:r w:rsidR="00446525" w:rsidRPr="00844CEB">
        <w:rPr>
          <w:iCs/>
        </w:rPr>
        <w:t xml:space="preserve">odseku </w:t>
      </w:r>
      <w:r w:rsidRPr="00844CEB">
        <w:rPr>
          <w:iCs/>
        </w:rPr>
        <w:t>16“.</w:t>
      </w:r>
    </w:p>
    <w:p w:rsidR="00B72B5C" w:rsidRPr="00844CEB" w:rsidRDefault="00B72B5C" w:rsidP="00E6637C">
      <w:pPr>
        <w:pStyle w:val="Bezriadkovania"/>
        <w:rPr>
          <w:rFonts w:ascii="Times New Roman" w:hAnsi="Times New Roman"/>
          <w:sz w:val="24"/>
          <w:szCs w:val="24"/>
        </w:rPr>
      </w:pPr>
    </w:p>
    <w:p w:rsidR="00E150F2" w:rsidRPr="00844CEB" w:rsidRDefault="0040258A" w:rsidP="004F7C53">
      <w:pPr>
        <w:pStyle w:val="Odsekzoznamu"/>
        <w:numPr>
          <w:ilvl w:val="0"/>
          <w:numId w:val="21"/>
        </w:numPr>
        <w:spacing w:afterLines="100" w:after="240"/>
        <w:jc w:val="both"/>
        <w:rPr>
          <w:iCs/>
        </w:rPr>
      </w:pPr>
      <w:r w:rsidRPr="00844CEB">
        <w:rPr>
          <w:iCs/>
        </w:rPr>
        <w:t>§ 202 sa dopĺňa odsekom 21, ktorý znie:</w:t>
      </w:r>
    </w:p>
    <w:p w:rsidR="00E150F2" w:rsidRPr="00844CEB" w:rsidRDefault="0040258A" w:rsidP="00DD1413">
      <w:pPr>
        <w:pStyle w:val="Odsekzoznamu"/>
        <w:shd w:val="clear" w:color="auto" w:fill="FFFFFF"/>
        <w:spacing w:before="75"/>
        <w:ind w:left="1276"/>
        <w:jc w:val="both"/>
        <w:rPr>
          <w:iCs/>
        </w:rPr>
      </w:pPr>
      <w:r w:rsidRPr="00844CEB">
        <w:rPr>
          <w:iCs/>
        </w:rPr>
        <w:t>„(21) Ak má Národná banka Slovenska podozrenie o neoprávnenom vykonávaní kolektívneho investovania v rozpore s ustanoveniami tohto zákona, je Národná banka Slovenska na účely preskúmania tohto podozrenia v súlade s osobitným predpisom</w:t>
      </w:r>
      <w:r w:rsidRPr="00844CEB">
        <w:rPr>
          <w:iCs/>
          <w:vertAlign w:val="superscript"/>
        </w:rPr>
        <w:t>83</w:t>
      </w:r>
      <w:r w:rsidRPr="00844CEB">
        <w:rPr>
          <w:iCs/>
        </w:rPr>
        <w:t>) oprávnená od dotknutej osoby vyžiadať si informácie, dokumenty, podklady a vysvetlenia určené Národnou bankou Slovenska. Dotknutá osoba je povinná bezplatne, úplne, správne, pravdivo a včas predložiť Národnej banke Slovenska ňou vyžiadané informácie, dokumenty, podklady a vysvetlenia, a to v požadovanej forme, podobe, štruktúre a termíne; Národná banka Slovenska je tiež oprávnená a dotknutá osoba je povinná umožniť Národnej banke Slovenska overiť si tieto informácie, dokumenty, podklady a vysvetlenia priamo na mieste u dotknutej osoby. Dotknutá osoba je povinná Národnej banke Slovenska poskytnúť ňou požadovanú súčinnosť a pomoc. Na postup Národnej banky Slovenska a dotknutej osoby pri zisťovaní a preskúmavaní podozrenia o neoprávnenom vykonávaní kolektívneho investovania sa vzťahujú ustanovenia osobitného predpisu,</w:t>
      </w:r>
      <w:r w:rsidRPr="00844CEB">
        <w:rPr>
          <w:iCs/>
          <w:vertAlign w:val="superscript"/>
        </w:rPr>
        <w:t>83</w:t>
      </w:r>
      <w:r w:rsidRPr="00844CEB">
        <w:rPr>
          <w:iCs/>
        </w:rPr>
        <w:t xml:space="preserve">) pričom dotknutá osoba má </w:t>
      </w:r>
      <w:r w:rsidR="00AF0AA1" w:rsidRPr="00844CEB">
        <w:rPr>
          <w:iCs/>
        </w:rPr>
        <w:t xml:space="preserve">práva, </w:t>
      </w:r>
      <w:r w:rsidRPr="00844CEB">
        <w:rPr>
          <w:iCs/>
        </w:rPr>
        <w:t>povinnosti a postavenie dohliadaného subjektu podľa osobitného predpisu.</w:t>
      </w:r>
      <w:r w:rsidRPr="00844CEB">
        <w:rPr>
          <w:iCs/>
          <w:vertAlign w:val="superscript"/>
        </w:rPr>
        <w:t>83</w:t>
      </w:r>
      <w:r w:rsidRPr="00844CEB">
        <w:rPr>
          <w:iCs/>
        </w:rPr>
        <w:t xml:space="preserve">)“.     </w:t>
      </w:r>
    </w:p>
    <w:p w:rsidR="00E150F2" w:rsidRPr="00844CEB" w:rsidRDefault="00E150F2" w:rsidP="00E6637C">
      <w:pPr>
        <w:pStyle w:val="Bezriadkovania"/>
        <w:rPr>
          <w:rFonts w:ascii="Times New Roman" w:hAnsi="Times New Roman"/>
          <w:sz w:val="24"/>
          <w:szCs w:val="24"/>
          <w:highlight w:val="yellow"/>
        </w:rPr>
      </w:pPr>
    </w:p>
    <w:p w:rsidR="00523959" w:rsidRPr="00844CEB" w:rsidRDefault="0040258A" w:rsidP="004F7C53">
      <w:pPr>
        <w:pStyle w:val="Odsekzoznamu"/>
        <w:numPr>
          <w:ilvl w:val="0"/>
          <w:numId w:val="21"/>
        </w:numPr>
        <w:ind w:left="1276" w:hanging="566"/>
        <w:jc w:val="both"/>
      </w:pPr>
      <w:r w:rsidRPr="00844CEB">
        <w:t>V § 207 ods. 2 úvodnej vete sa za slovo „fondu“ vkladajú slová „alebo rozhodne o zrušení zápisu špeciálneho fondu kvalifikovaných investorov v zozname podľa § 137“.</w:t>
      </w:r>
    </w:p>
    <w:p w:rsidR="00523959" w:rsidRPr="00844CEB" w:rsidRDefault="00523959" w:rsidP="004F7C53">
      <w:pPr>
        <w:pStyle w:val="Odsekzoznamu"/>
        <w:ind w:left="1276" w:hanging="566"/>
        <w:jc w:val="both"/>
      </w:pPr>
    </w:p>
    <w:p w:rsidR="00523959" w:rsidRPr="00844CEB" w:rsidRDefault="0040258A" w:rsidP="004F7C53">
      <w:pPr>
        <w:pStyle w:val="Odsekzoznamu"/>
        <w:numPr>
          <w:ilvl w:val="0"/>
          <w:numId w:val="21"/>
        </w:numPr>
        <w:ind w:left="1276" w:hanging="566"/>
        <w:jc w:val="both"/>
      </w:pPr>
      <w:r w:rsidRPr="00844CEB">
        <w:t>V § 207 ods. 4 úvodnej vete sa za slovo „fondu“ vkladajú slová „alebo rozhodnúť o zrušení zápisu špeciálneho fondu kvalifikovaných investorov v zozname podľa § 137“.</w:t>
      </w:r>
    </w:p>
    <w:p w:rsidR="00523959" w:rsidRPr="00844CEB" w:rsidRDefault="00523959" w:rsidP="004F7C53">
      <w:pPr>
        <w:pStyle w:val="Odsekzoznamu"/>
        <w:ind w:left="1276" w:hanging="566"/>
        <w:jc w:val="both"/>
      </w:pPr>
    </w:p>
    <w:p w:rsidR="00523959" w:rsidRPr="00844CEB" w:rsidRDefault="0040258A" w:rsidP="004F7C53">
      <w:pPr>
        <w:pStyle w:val="Odsekzoznamu"/>
        <w:numPr>
          <w:ilvl w:val="0"/>
          <w:numId w:val="21"/>
        </w:numPr>
        <w:ind w:left="1276" w:hanging="566"/>
        <w:jc w:val="both"/>
      </w:pPr>
      <w:r w:rsidRPr="00844CEB">
        <w:t>V § 207 ods. 4 písm. a) sa za slovo „vydané“ vkladajú slová „alebo zápis bol vykonaný“.</w:t>
      </w:r>
    </w:p>
    <w:p w:rsidR="00523959" w:rsidRPr="00844CEB" w:rsidRDefault="00523959" w:rsidP="00DD1413">
      <w:pPr>
        <w:pStyle w:val="Odsekzoznamu"/>
        <w:ind w:left="1276" w:hanging="566"/>
        <w:jc w:val="both"/>
      </w:pPr>
    </w:p>
    <w:p w:rsidR="00523959" w:rsidRPr="00844CEB" w:rsidRDefault="0040258A" w:rsidP="004F7C53">
      <w:pPr>
        <w:pStyle w:val="Odsekzoznamu"/>
        <w:numPr>
          <w:ilvl w:val="0"/>
          <w:numId w:val="21"/>
        </w:numPr>
        <w:ind w:left="1276" w:hanging="566"/>
        <w:jc w:val="both"/>
      </w:pPr>
      <w:r w:rsidRPr="00844CEB">
        <w:t xml:space="preserve">V § 207 ods. 4 písm. b) sa za slovo „povolenia“ vkladajú slová „alebo zápis špeciálneho fondu kvalifikovaných investorov do zoznamu podľa § 137“ a na konci sa </w:t>
      </w:r>
      <w:r w:rsidR="00BD2B2C" w:rsidRPr="00844CEB">
        <w:t xml:space="preserve">pripájajú tieto </w:t>
      </w:r>
      <w:r w:rsidRPr="00844CEB">
        <w:t>slová</w:t>
      </w:r>
      <w:r w:rsidR="00BD2B2C" w:rsidRPr="00844CEB">
        <w:t xml:space="preserve">: </w:t>
      </w:r>
      <w:r w:rsidRPr="00844CEB">
        <w:t>„povolenie alebo vykonaný zápis“.</w:t>
      </w:r>
    </w:p>
    <w:p w:rsidR="00523959" w:rsidRPr="00844CEB" w:rsidRDefault="00523959" w:rsidP="00DD1413">
      <w:pPr>
        <w:pStyle w:val="Odsekzoznamu"/>
        <w:ind w:left="1276" w:hanging="566"/>
        <w:jc w:val="both"/>
      </w:pPr>
    </w:p>
    <w:p w:rsidR="00523959" w:rsidRPr="00844CEB" w:rsidRDefault="0040258A" w:rsidP="004F7C53">
      <w:pPr>
        <w:pStyle w:val="Odsekzoznamu"/>
        <w:numPr>
          <w:ilvl w:val="0"/>
          <w:numId w:val="21"/>
        </w:numPr>
        <w:ind w:left="1276" w:hanging="566"/>
        <w:jc w:val="both"/>
      </w:pPr>
      <w:r w:rsidRPr="00844CEB">
        <w:t xml:space="preserve">Za § 220d sa </w:t>
      </w:r>
      <w:r w:rsidR="00A13565" w:rsidRPr="00844CEB">
        <w:t>vkladá</w:t>
      </w:r>
      <w:r w:rsidRPr="00844CEB">
        <w:t xml:space="preserve"> § 220e, ktorý vrátane nadpisu znie:</w:t>
      </w:r>
    </w:p>
    <w:p w:rsidR="00523959" w:rsidRPr="00844CEB" w:rsidRDefault="0040258A" w:rsidP="003F5552">
      <w:pPr>
        <w:spacing w:after="0" w:line="240" w:lineRule="auto"/>
        <w:ind w:left="-284" w:firstLine="1277"/>
        <w:jc w:val="center"/>
        <w:rPr>
          <w:rFonts w:ascii="Times New Roman" w:hAnsi="Times New Roman"/>
          <w:sz w:val="24"/>
          <w:szCs w:val="24"/>
          <w:lang w:eastAsia="sk-SK"/>
        </w:rPr>
      </w:pPr>
      <w:r w:rsidRPr="00844CEB">
        <w:rPr>
          <w:rFonts w:ascii="Times New Roman" w:hAnsi="Times New Roman"/>
          <w:sz w:val="24"/>
          <w:szCs w:val="24"/>
          <w:lang w:eastAsia="sk-SK"/>
        </w:rPr>
        <w:t>„</w:t>
      </w:r>
      <w:r w:rsidR="00407BB7" w:rsidRPr="00844CEB">
        <w:rPr>
          <w:rFonts w:ascii="Times New Roman" w:hAnsi="Times New Roman"/>
          <w:sz w:val="24"/>
          <w:szCs w:val="24"/>
          <w:lang w:eastAsia="sk-SK"/>
        </w:rPr>
        <w:t xml:space="preserve">§ </w:t>
      </w:r>
      <w:r w:rsidRPr="00844CEB">
        <w:rPr>
          <w:rFonts w:ascii="Times New Roman" w:hAnsi="Times New Roman"/>
          <w:sz w:val="24"/>
          <w:szCs w:val="24"/>
          <w:lang w:eastAsia="sk-SK"/>
        </w:rPr>
        <w:t>220e</w:t>
      </w:r>
    </w:p>
    <w:p w:rsidR="00A13565" w:rsidRPr="00844CEB" w:rsidRDefault="00A13565" w:rsidP="00E6637C">
      <w:pPr>
        <w:spacing w:after="0" w:line="240" w:lineRule="auto"/>
        <w:ind w:left="-284"/>
        <w:jc w:val="center"/>
        <w:rPr>
          <w:rFonts w:ascii="Times New Roman" w:hAnsi="Times New Roman"/>
          <w:sz w:val="24"/>
          <w:szCs w:val="24"/>
          <w:lang w:eastAsia="sk-SK"/>
        </w:rPr>
      </w:pPr>
    </w:p>
    <w:p w:rsidR="00523959" w:rsidRPr="008E6D8A" w:rsidRDefault="0040258A" w:rsidP="003F5552">
      <w:pPr>
        <w:spacing w:after="0" w:line="240" w:lineRule="auto"/>
        <w:ind w:left="-284" w:firstLine="1135"/>
        <w:jc w:val="center"/>
        <w:rPr>
          <w:rFonts w:ascii="Times New Roman" w:hAnsi="Times New Roman"/>
          <w:sz w:val="24"/>
          <w:szCs w:val="24"/>
          <w:lang w:eastAsia="sk-SK"/>
        </w:rPr>
      </w:pPr>
      <w:r w:rsidRPr="008E6D8A">
        <w:rPr>
          <w:rFonts w:ascii="Times New Roman" w:hAnsi="Times New Roman"/>
          <w:sz w:val="24"/>
          <w:szCs w:val="24"/>
          <w:lang w:eastAsia="sk-SK"/>
        </w:rPr>
        <w:t>Prechodné ustanoveni</w:t>
      </w:r>
      <w:r w:rsidR="0027514B" w:rsidRPr="008E6D8A">
        <w:rPr>
          <w:rFonts w:ascii="Times New Roman" w:hAnsi="Times New Roman"/>
          <w:sz w:val="24"/>
          <w:szCs w:val="24"/>
          <w:lang w:eastAsia="sk-SK"/>
        </w:rPr>
        <w:t>a</w:t>
      </w:r>
      <w:r w:rsidRPr="008E6D8A">
        <w:rPr>
          <w:rFonts w:ascii="Times New Roman" w:hAnsi="Times New Roman"/>
          <w:sz w:val="24"/>
          <w:szCs w:val="24"/>
          <w:lang w:eastAsia="sk-SK"/>
        </w:rPr>
        <w:t xml:space="preserve"> k úpra</w:t>
      </w:r>
      <w:r w:rsidR="0027514B" w:rsidRPr="008E6D8A">
        <w:rPr>
          <w:rFonts w:ascii="Times New Roman" w:hAnsi="Times New Roman"/>
          <w:sz w:val="24"/>
          <w:szCs w:val="24"/>
          <w:lang w:eastAsia="sk-SK"/>
        </w:rPr>
        <w:t>v</w:t>
      </w:r>
      <w:r w:rsidR="00AF0AA1" w:rsidRPr="008E6D8A">
        <w:rPr>
          <w:rFonts w:ascii="Times New Roman" w:hAnsi="Times New Roman"/>
          <w:sz w:val="24"/>
          <w:szCs w:val="24"/>
          <w:lang w:eastAsia="sk-SK"/>
        </w:rPr>
        <w:t>ám</w:t>
      </w:r>
      <w:r w:rsidRPr="008E6D8A">
        <w:rPr>
          <w:rFonts w:ascii="Times New Roman" w:hAnsi="Times New Roman"/>
          <w:sz w:val="24"/>
          <w:szCs w:val="24"/>
          <w:lang w:eastAsia="sk-SK"/>
        </w:rPr>
        <w:t xml:space="preserve"> účinn</w:t>
      </w:r>
      <w:r w:rsidR="00AF0AA1" w:rsidRPr="008E6D8A">
        <w:rPr>
          <w:rFonts w:ascii="Times New Roman" w:hAnsi="Times New Roman"/>
          <w:sz w:val="24"/>
          <w:szCs w:val="24"/>
          <w:lang w:eastAsia="sk-SK"/>
        </w:rPr>
        <w:t>ým</w:t>
      </w:r>
      <w:r w:rsidR="000A1DBF" w:rsidRPr="008E6D8A">
        <w:rPr>
          <w:rFonts w:ascii="Times New Roman" w:hAnsi="Times New Roman"/>
          <w:sz w:val="24"/>
          <w:szCs w:val="24"/>
          <w:lang w:eastAsia="sk-SK"/>
        </w:rPr>
        <w:t xml:space="preserve"> </w:t>
      </w:r>
      <w:r w:rsidRPr="008E6D8A">
        <w:rPr>
          <w:rFonts w:ascii="Times New Roman" w:hAnsi="Times New Roman"/>
          <w:sz w:val="24"/>
          <w:szCs w:val="24"/>
          <w:lang w:eastAsia="sk-SK"/>
        </w:rPr>
        <w:t>od 2.</w:t>
      </w:r>
      <w:r w:rsidR="00813307" w:rsidRPr="008E6D8A">
        <w:rPr>
          <w:rFonts w:ascii="Times New Roman" w:hAnsi="Times New Roman"/>
          <w:sz w:val="24"/>
          <w:szCs w:val="24"/>
          <w:lang w:eastAsia="sk-SK"/>
        </w:rPr>
        <w:t xml:space="preserve"> </w:t>
      </w:r>
      <w:r w:rsidRPr="008E6D8A">
        <w:rPr>
          <w:rFonts w:ascii="Times New Roman" w:hAnsi="Times New Roman"/>
          <w:sz w:val="24"/>
          <w:szCs w:val="24"/>
          <w:lang w:eastAsia="sk-SK"/>
        </w:rPr>
        <w:t>augusta 2021</w:t>
      </w:r>
    </w:p>
    <w:p w:rsidR="0027514B" w:rsidRPr="00844CEB" w:rsidRDefault="0027514B" w:rsidP="0027514B">
      <w:pPr>
        <w:spacing w:after="0"/>
        <w:ind w:left="851"/>
        <w:jc w:val="both"/>
        <w:rPr>
          <w:rFonts w:ascii="Times New Roman" w:hAnsi="Times New Roman"/>
          <w:sz w:val="24"/>
          <w:szCs w:val="24"/>
        </w:rPr>
      </w:pPr>
    </w:p>
    <w:p w:rsidR="00523959" w:rsidRPr="00844CEB" w:rsidRDefault="0040258A" w:rsidP="003C197D">
      <w:pPr>
        <w:pStyle w:val="Odsekzoznamu"/>
        <w:numPr>
          <w:ilvl w:val="0"/>
          <w:numId w:val="45"/>
        </w:numPr>
        <w:tabs>
          <w:tab w:val="left" w:pos="1843"/>
        </w:tabs>
        <w:ind w:left="1418" w:firstLine="0"/>
        <w:jc w:val="both"/>
      </w:pPr>
      <w:r w:rsidRPr="00844CEB">
        <w:lastRenderedPageBreak/>
        <w:t>Špeciáln</w:t>
      </w:r>
      <w:r w:rsidR="00AF0AA1" w:rsidRPr="00844CEB">
        <w:t>y</w:t>
      </w:r>
      <w:r w:rsidRPr="00844CEB">
        <w:t xml:space="preserve"> fond kvalifikovaných investorov, ktor</w:t>
      </w:r>
      <w:r w:rsidR="00AF0AA1" w:rsidRPr="00844CEB">
        <w:t>ému</w:t>
      </w:r>
      <w:r w:rsidRPr="00844CEB">
        <w:t xml:space="preserve"> bolo udelené povolenie </w:t>
      </w:r>
      <w:r w:rsidR="007928A4" w:rsidRPr="00844CEB">
        <w:t xml:space="preserve">podľa § 137 ods. 1 </w:t>
      </w:r>
      <w:r w:rsidRPr="00844CEB">
        <w:t>pred 2. augustom 2021, sa považuj</w:t>
      </w:r>
      <w:r w:rsidR="00AF0AA1" w:rsidRPr="00844CEB">
        <w:t>e</w:t>
      </w:r>
      <w:r w:rsidRPr="00844CEB">
        <w:t xml:space="preserve"> za zapísan</w:t>
      </w:r>
      <w:r w:rsidR="00AF0AA1" w:rsidRPr="00844CEB">
        <w:t>ý</w:t>
      </w:r>
      <w:r w:rsidRPr="00844CEB">
        <w:t xml:space="preserve"> do zoznamu podľa </w:t>
      </w:r>
      <w:r w:rsidR="007928A4" w:rsidRPr="00844CEB">
        <w:t xml:space="preserve">§ 137 ods. 1 </w:t>
      </w:r>
      <w:r w:rsidRPr="00844CEB">
        <w:t>od 2. augusta 2021.</w:t>
      </w:r>
      <w:r w:rsidR="00F55B42" w:rsidRPr="00844CEB">
        <w:t xml:space="preserve"> Povolenie udelené podľa </w:t>
      </w:r>
      <w:r w:rsidR="002B2219" w:rsidRPr="00844CEB">
        <w:t xml:space="preserve">              </w:t>
      </w:r>
      <w:r w:rsidR="00F55B42" w:rsidRPr="00844CEB">
        <w:t>§ 137 ods. 1 pred 2. augustom 2021 zaniká dňom zápisu do zoznamu podľa</w:t>
      </w:r>
      <w:r w:rsidR="002B2219" w:rsidRPr="00844CEB">
        <w:t xml:space="preserve">               </w:t>
      </w:r>
      <w:r w:rsidR="00F55B42" w:rsidRPr="00844CEB">
        <w:t xml:space="preserve"> § 137 ods. 1 v znení účinno</w:t>
      </w:r>
      <w:r w:rsidR="00D51848" w:rsidRPr="00844CEB">
        <w:t>m</w:t>
      </w:r>
      <w:r w:rsidR="00F55B42" w:rsidRPr="00844CEB">
        <w:t xml:space="preserve"> od 2. augusta</w:t>
      </w:r>
      <w:r w:rsidR="00C546EA" w:rsidRPr="00844CEB">
        <w:t xml:space="preserve"> 2021</w:t>
      </w:r>
      <w:r w:rsidR="00F55B42" w:rsidRPr="00844CEB">
        <w:t xml:space="preserve">.   </w:t>
      </w:r>
      <w:r w:rsidRPr="00844CEB">
        <w:t xml:space="preserve"> </w:t>
      </w:r>
    </w:p>
    <w:p w:rsidR="00EB5D90" w:rsidRPr="00844CEB" w:rsidRDefault="00EB5D90" w:rsidP="00763C1D">
      <w:pPr>
        <w:pStyle w:val="Bezriadkovania"/>
        <w:ind w:left="1418"/>
        <w:rPr>
          <w:rFonts w:ascii="Times New Roman" w:hAnsi="Times New Roman"/>
          <w:sz w:val="24"/>
          <w:szCs w:val="24"/>
        </w:rPr>
      </w:pPr>
    </w:p>
    <w:p w:rsidR="00EB5D90" w:rsidRPr="00844CEB" w:rsidRDefault="0040258A" w:rsidP="003C197D">
      <w:pPr>
        <w:pStyle w:val="Odsekzoznamu"/>
        <w:numPr>
          <w:ilvl w:val="0"/>
          <w:numId w:val="45"/>
        </w:numPr>
        <w:tabs>
          <w:tab w:val="left" w:pos="1843"/>
        </w:tabs>
        <w:ind w:left="1418" w:firstLine="0"/>
        <w:jc w:val="both"/>
        <w:rPr>
          <w:iCs/>
        </w:rPr>
      </w:pPr>
      <w:r w:rsidRPr="00844CEB">
        <w:rPr>
          <w:iCs/>
        </w:rPr>
        <w:t xml:space="preserve">Konania podľa § 137 začaté </w:t>
      </w:r>
      <w:r w:rsidR="002640B8" w:rsidRPr="00844CEB">
        <w:rPr>
          <w:iCs/>
        </w:rPr>
        <w:t xml:space="preserve">a právoplatne neskončené </w:t>
      </w:r>
      <w:r w:rsidRPr="00844CEB">
        <w:rPr>
          <w:iCs/>
        </w:rPr>
        <w:t>pred</w:t>
      </w:r>
      <w:r w:rsidR="003C197D">
        <w:rPr>
          <w:iCs/>
        </w:rPr>
        <w:t xml:space="preserve"> </w:t>
      </w:r>
      <w:r w:rsidRPr="00844CEB">
        <w:rPr>
          <w:iCs/>
        </w:rPr>
        <w:t xml:space="preserve">2. augustom 2021 sa </w:t>
      </w:r>
      <w:r w:rsidR="00AF0AA1" w:rsidRPr="00844CEB">
        <w:rPr>
          <w:iCs/>
        </w:rPr>
        <w:t>do</w:t>
      </w:r>
      <w:r w:rsidRPr="00844CEB">
        <w:rPr>
          <w:iCs/>
        </w:rPr>
        <w:t>končia podľa § 137 v znení účinnom od 2. augusta 2021.</w:t>
      </w:r>
    </w:p>
    <w:p w:rsidR="0027514B" w:rsidRPr="00844CEB" w:rsidRDefault="0027514B" w:rsidP="003C197D">
      <w:pPr>
        <w:tabs>
          <w:tab w:val="left" w:pos="1843"/>
        </w:tabs>
        <w:spacing w:after="0" w:line="240" w:lineRule="auto"/>
        <w:ind w:left="1418"/>
        <w:jc w:val="both"/>
        <w:rPr>
          <w:rFonts w:ascii="Times New Roman" w:hAnsi="Times New Roman"/>
          <w:iCs/>
          <w:sz w:val="24"/>
          <w:szCs w:val="24"/>
        </w:rPr>
      </w:pPr>
    </w:p>
    <w:p w:rsidR="0027514B" w:rsidRPr="00844CEB" w:rsidRDefault="002B2219" w:rsidP="003C197D">
      <w:pPr>
        <w:pStyle w:val="Odsekzoznamu"/>
        <w:numPr>
          <w:ilvl w:val="0"/>
          <w:numId w:val="45"/>
        </w:numPr>
        <w:tabs>
          <w:tab w:val="left" w:pos="1843"/>
        </w:tabs>
        <w:ind w:left="1418" w:firstLine="0"/>
        <w:jc w:val="both"/>
        <w:rPr>
          <w:iCs/>
        </w:rPr>
      </w:pPr>
      <w:r w:rsidRPr="00844CEB">
        <w:t>Právne vzťahy upravené týmto zákonom, ktoré vznikli pred 2. augustom 2021, sa spravujú ustanoveniami tohto zákona v znení účinnom od 2. augusta 2021; vznik týchto právnych vzťahov, ako aj nároky z nich vzniknuté pred 2. augustom 2021 sa posudzujú podľa tohto zákona v znení účinnom do 1. augusta 2021</w:t>
      </w:r>
      <w:r w:rsidR="0040258A" w:rsidRPr="00844CEB">
        <w:t>.</w:t>
      </w:r>
      <w:r w:rsidR="00AF0AA1" w:rsidRPr="00844CEB">
        <w:t>“.</w:t>
      </w:r>
      <w:r w:rsidR="0040258A" w:rsidRPr="00844CEB">
        <w:t xml:space="preserve">     </w:t>
      </w:r>
    </w:p>
    <w:p w:rsidR="00515F9D" w:rsidRPr="00844CEB" w:rsidRDefault="00515F9D" w:rsidP="00623619">
      <w:pPr>
        <w:spacing w:after="0" w:line="240" w:lineRule="auto"/>
        <w:ind w:left="1134"/>
        <w:jc w:val="both"/>
        <w:rPr>
          <w:rFonts w:ascii="Times New Roman" w:hAnsi="Times New Roman"/>
          <w:iCs/>
          <w:sz w:val="24"/>
          <w:szCs w:val="24"/>
        </w:rPr>
      </w:pPr>
    </w:p>
    <w:p w:rsidR="007165A6" w:rsidRPr="00844CEB" w:rsidRDefault="0040258A" w:rsidP="004F7C53">
      <w:pPr>
        <w:pStyle w:val="Odsekzoznamu"/>
        <w:numPr>
          <w:ilvl w:val="0"/>
          <w:numId w:val="21"/>
        </w:numPr>
        <w:rPr>
          <w:iCs/>
        </w:rPr>
      </w:pPr>
      <w:r w:rsidRPr="00844CEB">
        <w:rPr>
          <w:iCs/>
        </w:rPr>
        <w:t>Príloh</w:t>
      </w:r>
      <w:r w:rsidR="00503354" w:rsidRPr="00844CEB">
        <w:rPr>
          <w:iCs/>
        </w:rPr>
        <w:t>a</w:t>
      </w:r>
      <w:r w:rsidRPr="00844CEB">
        <w:rPr>
          <w:iCs/>
        </w:rPr>
        <w:t xml:space="preserve"> č. 1 sa dopĺňa </w:t>
      </w:r>
      <w:r w:rsidR="00503354" w:rsidRPr="00844CEB">
        <w:rPr>
          <w:iCs/>
        </w:rPr>
        <w:t>jedenástym</w:t>
      </w:r>
      <w:r w:rsidR="000D0B3F" w:rsidRPr="00844CEB">
        <w:rPr>
          <w:iCs/>
        </w:rPr>
        <w:t xml:space="preserve"> </w:t>
      </w:r>
      <w:r w:rsidR="004607DF" w:rsidRPr="00844CEB">
        <w:rPr>
          <w:iCs/>
        </w:rPr>
        <w:t xml:space="preserve">bodom </w:t>
      </w:r>
      <w:r w:rsidR="000D0B3F" w:rsidRPr="00844CEB">
        <w:rPr>
          <w:iCs/>
        </w:rPr>
        <w:t xml:space="preserve">a dvanástym </w:t>
      </w:r>
      <w:r w:rsidR="00503354" w:rsidRPr="00844CEB">
        <w:rPr>
          <w:iCs/>
        </w:rPr>
        <w:t>bodom</w:t>
      </w:r>
      <w:r w:rsidRPr="00844CEB">
        <w:rPr>
          <w:iCs/>
        </w:rPr>
        <w:t>, ktor</w:t>
      </w:r>
      <w:r w:rsidR="000D0B3F" w:rsidRPr="00844CEB">
        <w:rPr>
          <w:iCs/>
        </w:rPr>
        <w:t>é znejú</w:t>
      </w:r>
      <w:r w:rsidRPr="00844CEB">
        <w:rPr>
          <w:iCs/>
        </w:rPr>
        <w:t>:</w:t>
      </w:r>
    </w:p>
    <w:p w:rsidR="000D0B3F" w:rsidRPr="00844CEB" w:rsidRDefault="00084A21" w:rsidP="00DD1413">
      <w:pPr>
        <w:autoSpaceDE w:val="0"/>
        <w:autoSpaceDN w:val="0"/>
        <w:adjustRightInd w:val="0"/>
        <w:spacing w:after="0" w:line="240" w:lineRule="auto"/>
        <w:ind w:left="1418"/>
        <w:jc w:val="both"/>
        <w:rPr>
          <w:rFonts w:ascii="Times New Roman" w:hAnsi="Times New Roman"/>
          <w:sz w:val="24"/>
          <w:szCs w:val="24"/>
        </w:rPr>
      </w:pPr>
      <w:r w:rsidRPr="00844CEB">
        <w:rPr>
          <w:rFonts w:ascii="Times New Roman" w:hAnsi="Times New Roman"/>
          <w:bCs/>
          <w:sz w:val="24"/>
          <w:szCs w:val="24"/>
        </w:rPr>
        <w:t>„</w:t>
      </w:r>
      <w:r w:rsidRPr="008E6D8A">
        <w:rPr>
          <w:rFonts w:ascii="Times New Roman" w:hAnsi="Times New Roman"/>
          <w:bCs/>
          <w:sz w:val="24"/>
          <w:szCs w:val="24"/>
        </w:rPr>
        <w:t>11.</w:t>
      </w:r>
      <w:r w:rsidRPr="00844CEB">
        <w:rPr>
          <w:rFonts w:ascii="Times New Roman" w:hAnsi="Times New Roman"/>
          <w:bCs/>
          <w:sz w:val="24"/>
          <w:szCs w:val="24"/>
        </w:rPr>
        <w:t xml:space="preserve"> Smernica Európskeho parlamentu a Rady (EÚ) 2019/1160 </w:t>
      </w:r>
      <w:r w:rsidRPr="00844CEB">
        <w:rPr>
          <w:rFonts w:ascii="Times New Roman" w:hAnsi="Times New Roman"/>
          <w:bCs/>
          <w:sz w:val="24"/>
          <w:szCs w:val="24"/>
          <w:lang w:eastAsia="sk-SK"/>
        </w:rPr>
        <w:t>z 20. júna 2019, ktorou sa mení smernica 2009/65/ES a smernica 2011/61/EÚ, pokiaľ ide o cezhraničnú distribúciu podnikov kolektívneho investovania (</w:t>
      </w:r>
      <w:proofErr w:type="spellStart"/>
      <w:r w:rsidRPr="00844CEB">
        <w:rPr>
          <w:rFonts w:ascii="Times New Roman" w:hAnsi="Times New Roman"/>
          <w:sz w:val="24"/>
          <w:szCs w:val="24"/>
        </w:rPr>
        <w:t>Ú.v</w:t>
      </w:r>
      <w:proofErr w:type="spellEnd"/>
      <w:r w:rsidRPr="00844CEB">
        <w:rPr>
          <w:rFonts w:ascii="Times New Roman" w:hAnsi="Times New Roman"/>
          <w:sz w:val="24"/>
          <w:szCs w:val="24"/>
        </w:rPr>
        <w:t>. EÚ L 1</w:t>
      </w:r>
      <w:r w:rsidR="00093EBD" w:rsidRPr="00844CEB">
        <w:rPr>
          <w:rFonts w:ascii="Times New Roman" w:hAnsi="Times New Roman"/>
          <w:sz w:val="24"/>
          <w:szCs w:val="24"/>
        </w:rPr>
        <w:t>88</w:t>
      </w:r>
      <w:r w:rsidRPr="00844CEB">
        <w:rPr>
          <w:rFonts w:ascii="Times New Roman" w:hAnsi="Times New Roman"/>
          <w:sz w:val="24"/>
          <w:szCs w:val="24"/>
        </w:rPr>
        <w:t xml:space="preserve">, </w:t>
      </w:r>
      <w:r w:rsidR="00093EBD" w:rsidRPr="00844CEB">
        <w:rPr>
          <w:rFonts w:ascii="Times New Roman" w:hAnsi="Times New Roman"/>
          <w:sz w:val="24"/>
          <w:szCs w:val="24"/>
        </w:rPr>
        <w:t>12. 7. 2019</w:t>
      </w:r>
      <w:r w:rsidRPr="00844CEB">
        <w:rPr>
          <w:rFonts w:ascii="Times New Roman" w:hAnsi="Times New Roman"/>
          <w:sz w:val="24"/>
          <w:szCs w:val="24"/>
        </w:rPr>
        <w:t>).</w:t>
      </w:r>
    </w:p>
    <w:p w:rsidR="003254FA" w:rsidRPr="00844CEB" w:rsidRDefault="000D0B3F" w:rsidP="003C197D">
      <w:pPr>
        <w:shd w:val="clear" w:color="auto" w:fill="FFFFFF"/>
        <w:spacing w:before="120" w:after="75" w:line="240" w:lineRule="auto"/>
        <w:ind w:left="1418"/>
        <w:jc w:val="both"/>
        <w:rPr>
          <w:rFonts w:ascii="Times New Roman" w:hAnsi="Times New Roman"/>
          <w:sz w:val="24"/>
          <w:szCs w:val="24"/>
        </w:rPr>
      </w:pPr>
      <w:r w:rsidRPr="008E6D8A">
        <w:rPr>
          <w:rFonts w:ascii="Times New Roman" w:hAnsi="Times New Roman"/>
          <w:sz w:val="24"/>
          <w:szCs w:val="24"/>
          <w:lang w:eastAsia="sk-SK"/>
        </w:rPr>
        <w:t>12.</w:t>
      </w:r>
      <w:r w:rsidRPr="00844CEB">
        <w:rPr>
          <w:rFonts w:ascii="Times New Roman" w:hAnsi="Times New Roman"/>
          <w:sz w:val="24"/>
          <w:szCs w:val="24"/>
          <w:lang w:eastAsia="sk-SK"/>
        </w:rPr>
        <w:t xml:space="preserve"> Smernica Európskeho Parlamentu a Rady (EÚ) 2019/2034 z 27. novembra 2019 o </w:t>
      </w:r>
      <w:proofErr w:type="spellStart"/>
      <w:r w:rsidRPr="00844CEB">
        <w:rPr>
          <w:rFonts w:ascii="Times New Roman" w:hAnsi="Times New Roman"/>
          <w:sz w:val="24"/>
          <w:szCs w:val="24"/>
          <w:lang w:eastAsia="sk-SK"/>
        </w:rPr>
        <w:t>prudenciálnom</w:t>
      </w:r>
      <w:proofErr w:type="spellEnd"/>
      <w:r w:rsidRPr="00844CEB">
        <w:rPr>
          <w:rFonts w:ascii="Times New Roman" w:hAnsi="Times New Roman"/>
          <w:sz w:val="24"/>
          <w:szCs w:val="24"/>
          <w:lang w:eastAsia="sk-SK"/>
        </w:rPr>
        <w:t xml:space="preserve"> dohľade nad investičnými spoločnosťami a o zmene smerníc 2002/87/ES, 2009/65/ES, 2011/61/EÚ, 2013/36/EÚ, 2014/59/EÚ a 2014/65/EÚ (</w:t>
      </w:r>
      <w:r w:rsidRPr="00844CEB">
        <w:rPr>
          <w:rFonts w:ascii="Times New Roman" w:hAnsi="Times New Roman"/>
          <w:iCs/>
          <w:sz w:val="24"/>
          <w:szCs w:val="24"/>
          <w:lang w:eastAsia="sk-SK"/>
        </w:rPr>
        <w:t>Ú. v. EÚ L 314, 5.12.2019</w:t>
      </w:r>
      <w:r w:rsidRPr="00844CEB">
        <w:rPr>
          <w:rFonts w:ascii="Times New Roman" w:hAnsi="Times New Roman"/>
          <w:i/>
          <w:iCs/>
          <w:sz w:val="24"/>
          <w:szCs w:val="24"/>
          <w:lang w:eastAsia="sk-SK"/>
        </w:rPr>
        <w:t>).</w:t>
      </w:r>
      <w:r w:rsidR="00C77B7E" w:rsidRPr="00844CEB">
        <w:rPr>
          <w:rFonts w:ascii="Times New Roman" w:hAnsi="Times New Roman"/>
          <w:sz w:val="24"/>
          <w:szCs w:val="24"/>
        </w:rPr>
        <w:t>“.</w:t>
      </w:r>
    </w:p>
    <w:p w:rsidR="00322107" w:rsidRPr="00844CEB" w:rsidRDefault="00534AEC" w:rsidP="00E25807">
      <w:pPr>
        <w:autoSpaceDE w:val="0"/>
        <w:autoSpaceDN w:val="0"/>
        <w:adjustRightInd w:val="0"/>
        <w:spacing w:after="0" w:line="240" w:lineRule="auto"/>
        <w:ind w:left="1701" w:hanging="567"/>
        <w:jc w:val="both"/>
        <w:rPr>
          <w:rFonts w:ascii="Times New Roman" w:hAnsi="Times New Roman"/>
          <w:sz w:val="24"/>
          <w:szCs w:val="24"/>
        </w:rPr>
      </w:pPr>
      <w:r w:rsidRPr="00844CEB">
        <w:rPr>
          <w:rFonts w:ascii="Times New Roman" w:hAnsi="Times New Roman"/>
          <w:sz w:val="24"/>
          <w:szCs w:val="24"/>
        </w:rPr>
        <w:t xml:space="preserve"> </w:t>
      </w:r>
    </w:p>
    <w:p w:rsidR="007165A6" w:rsidRPr="00844CEB" w:rsidRDefault="0040258A" w:rsidP="00E6637C">
      <w:pPr>
        <w:autoSpaceDE w:val="0"/>
        <w:autoSpaceDN w:val="0"/>
        <w:adjustRightInd w:val="0"/>
        <w:spacing w:line="240" w:lineRule="auto"/>
        <w:jc w:val="center"/>
        <w:rPr>
          <w:rFonts w:ascii="Times New Roman" w:hAnsi="Times New Roman"/>
          <w:b/>
          <w:sz w:val="24"/>
          <w:szCs w:val="24"/>
        </w:rPr>
      </w:pPr>
      <w:r w:rsidRPr="00844CEB">
        <w:rPr>
          <w:rFonts w:ascii="Times New Roman" w:hAnsi="Times New Roman"/>
          <w:b/>
          <w:sz w:val="24"/>
          <w:szCs w:val="24"/>
        </w:rPr>
        <w:t xml:space="preserve">Čl. </w:t>
      </w:r>
      <w:r w:rsidR="000B17FD" w:rsidRPr="00844CEB">
        <w:rPr>
          <w:rFonts w:ascii="Times New Roman" w:hAnsi="Times New Roman"/>
          <w:b/>
          <w:sz w:val="24"/>
          <w:szCs w:val="24"/>
        </w:rPr>
        <w:t>II</w:t>
      </w:r>
    </w:p>
    <w:p w:rsidR="00A8603A" w:rsidRPr="00844CEB" w:rsidRDefault="007165A6" w:rsidP="008E6D8A">
      <w:pPr>
        <w:ind w:left="567"/>
        <w:jc w:val="both"/>
        <w:rPr>
          <w:rFonts w:ascii="Times New Roman" w:hAnsi="Times New Roman"/>
          <w:sz w:val="24"/>
          <w:szCs w:val="24"/>
        </w:rPr>
      </w:pPr>
      <w:bookmarkStart w:id="7" w:name="_GoBack"/>
      <w:bookmarkEnd w:id="7"/>
      <w:r w:rsidRPr="00844CEB">
        <w:rPr>
          <w:rFonts w:ascii="Times New Roman" w:hAnsi="Times New Roman"/>
          <w:sz w:val="24"/>
          <w:szCs w:val="24"/>
        </w:rPr>
        <w:t xml:space="preserve">Tento zákon nadobúda účinnosť </w:t>
      </w:r>
      <w:r w:rsidR="002640B8" w:rsidRPr="00844CEB">
        <w:rPr>
          <w:rFonts w:ascii="Times New Roman" w:hAnsi="Times New Roman"/>
          <w:sz w:val="24"/>
          <w:szCs w:val="24"/>
        </w:rPr>
        <w:t xml:space="preserve">26. júna 2021 okrem </w:t>
      </w:r>
      <w:r w:rsidR="002B2219" w:rsidRPr="00844CEB">
        <w:rPr>
          <w:rFonts w:ascii="Times New Roman" w:hAnsi="Times New Roman"/>
          <w:sz w:val="24"/>
          <w:szCs w:val="24"/>
        </w:rPr>
        <w:t>č</w:t>
      </w:r>
      <w:r w:rsidR="002640B8" w:rsidRPr="00844CEB">
        <w:rPr>
          <w:rFonts w:ascii="Times New Roman" w:hAnsi="Times New Roman"/>
          <w:sz w:val="24"/>
          <w:szCs w:val="24"/>
        </w:rPr>
        <w:t>l. I bodov 1 až 34 a bodov 36 až 129,</w:t>
      </w:r>
      <w:r w:rsidR="0040258A" w:rsidRPr="00844CEB">
        <w:rPr>
          <w:rFonts w:ascii="Times New Roman" w:hAnsi="Times New Roman"/>
          <w:sz w:val="24"/>
          <w:szCs w:val="24"/>
        </w:rPr>
        <w:t xml:space="preserve"> ktor</w:t>
      </w:r>
      <w:r w:rsidR="002640B8" w:rsidRPr="00844CEB">
        <w:rPr>
          <w:rFonts w:ascii="Times New Roman" w:hAnsi="Times New Roman"/>
          <w:sz w:val="24"/>
          <w:szCs w:val="24"/>
        </w:rPr>
        <w:t>é</w:t>
      </w:r>
      <w:r w:rsidR="0040258A" w:rsidRPr="00844CEB">
        <w:rPr>
          <w:rFonts w:ascii="Times New Roman" w:hAnsi="Times New Roman"/>
          <w:sz w:val="24"/>
          <w:szCs w:val="24"/>
        </w:rPr>
        <w:t xml:space="preserve"> nadobúda</w:t>
      </w:r>
      <w:r w:rsidR="002640B8" w:rsidRPr="00844CEB">
        <w:rPr>
          <w:rFonts w:ascii="Times New Roman" w:hAnsi="Times New Roman"/>
          <w:sz w:val="24"/>
          <w:szCs w:val="24"/>
        </w:rPr>
        <w:t>jú</w:t>
      </w:r>
      <w:r w:rsidR="0040258A" w:rsidRPr="00844CEB">
        <w:rPr>
          <w:rFonts w:ascii="Times New Roman" w:hAnsi="Times New Roman"/>
          <w:sz w:val="24"/>
          <w:szCs w:val="24"/>
        </w:rPr>
        <w:t xml:space="preserve"> účinnosť </w:t>
      </w:r>
      <w:r w:rsidR="002640B8" w:rsidRPr="00844CEB">
        <w:rPr>
          <w:rFonts w:ascii="Times New Roman" w:hAnsi="Times New Roman"/>
          <w:sz w:val="24"/>
          <w:szCs w:val="24"/>
        </w:rPr>
        <w:t xml:space="preserve">2. augusta </w:t>
      </w:r>
      <w:r w:rsidR="0040258A" w:rsidRPr="00844CEB">
        <w:rPr>
          <w:rFonts w:ascii="Times New Roman" w:hAnsi="Times New Roman"/>
          <w:sz w:val="24"/>
          <w:szCs w:val="24"/>
        </w:rPr>
        <w:t>2021.</w:t>
      </w:r>
    </w:p>
    <w:p w:rsidR="00500D5B" w:rsidRDefault="00500D5B" w:rsidP="00500D5B">
      <w:pPr>
        <w:spacing w:after="0" w:line="240" w:lineRule="auto"/>
        <w:ind w:firstLine="426"/>
        <w:jc w:val="center"/>
        <w:rPr>
          <w:rFonts w:ascii="Times New Roman" w:hAnsi="Times New Roman"/>
          <w:sz w:val="24"/>
          <w:szCs w:val="24"/>
        </w:rPr>
      </w:pPr>
    </w:p>
    <w:p w:rsidR="003C197D" w:rsidRDefault="003C197D" w:rsidP="00500D5B">
      <w:pPr>
        <w:spacing w:after="0" w:line="240" w:lineRule="auto"/>
        <w:ind w:firstLine="426"/>
        <w:jc w:val="center"/>
        <w:rPr>
          <w:rFonts w:ascii="Times New Roman" w:hAnsi="Times New Roman"/>
          <w:sz w:val="24"/>
          <w:szCs w:val="24"/>
        </w:rPr>
      </w:pPr>
    </w:p>
    <w:p w:rsidR="003C197D" w:rsidRDefault="003C197D" w:rsidP="00500D5B">
      <w:pPr>
        <w:spacing w:after="0" w:line="240" w:lineRule="auto"/>
        <w:ind w:firstLine="426"/>
        <w:jc w:val="center"/>
        <w:rPr>
          <w:rFonts w:ascii="Times New Roman" w:hAnsi="Times New Roman"/>
          <w:sz w:val="24"/>
          <w:szCs w:val="24"/>
        </w:rPr>
      </w:pPr>
    </w:p>
    <w:p w:rsidR="003C197D" w:rsidRDefault="003C197D" w:rsidP="00500D5B">
      <w:pPr>
        <w:spacing w:after="0" w:line="240" w:lineRule="auto"/>
        <w:ind w:firstLine="426"/>
        <w:jc w:val="center"/>
        <w:rPr>
          <w:rFonts w:ascii="Times New Roman" w:hAnsi="Times New Roman"/>
          <w:sz w:val="24"/>
          <w:szCs w:val="24"/>
        </w:rPr>
      </w:pPr>
    </w:p>
    <w:p w:rsidR="003C197D" w:rsidRDefault="003C197D" w:rsidP="00500D5B">
      <w:pPr>
        <w:spacing w:after="0" w:line="240" w:lineRule="auto"/>
        <w:ind w:firstLine="426"/>
        <w:jc w:val="center"/>
        <w:rPr>
          <w:rFonts w:ascii="Times New Roman" w:hAnsi="Times New Roman"/>
          <w:sz w:val="24"/>
          <w:szCs w:val="24"/>
        </w:rPr>
      </w:pPr>
    </w:p>
    <w:p w:rsidR="003C197D" w:rsidRDefault="003C197D" w:rsidP="00500D5B">
      <w:pPr>
        <w:spacing w:after="0" w:line="240" w:lineRule="auto"/>
        <w:ind w:firstLine="426"/>
        <w:jc w:val="center"/>
        <w:rPr>
          <w:rFonts w:ascii="Times New Roman" w:hAnsi="Times New Roman"/>
          <w:sz w:val="24"/>
          <w:szCs w:val="24"/>
        </w:rPr>
      </w:pPr>
    </w:p>
    <w:p w:rsidR="003C197D" w:rsidRDefault="003C197D" w:rsidP="00500D5B">
      <w:pPr>
        <w:spacing w:after="0" w:line="240" w:lineRule="auto"/>
        <w:ind w:firstLine="426"/>
        <w:jc w:val="center"/>
        <w:rPr>
          <w:rFonts w:ascii="Times New Roman" w:hAnsi="Times New Roman"/>
          <w:sz w:val="24"/>
          <w:szCs w:val="24"/>
        </w:rPr>
      </w:pPr>
    </w:p>
    <w:p w:rsidR="003C197D" w:rsidRDefault="003C197D" w:rsidP="00500D5B">
      <w:pPr>
        <w:spacing w:after="0" w:line="240" w:lineRule="auto"/>
        <w:ind w:firstLine="426"/>
        <w:jc w:val="center"/>
        <w:rPr>
          <w:rFonts w:ascii="Times New Roman" w:hAnsi="Times New Roman"/>
          <w:sz w:val="24"/>
          <w:szCs w:val="24"/>
        </w:rPr>
      </w:pPr>
    </w:p>
    <w:p w:rsidR="003C197D" w:rsidRDefault="003C197D" w:rsidP="00500D5B">
      <w:pPr>
        <w:spacing w:after="0" w:line="240" w:lineRule="auto"/>
        <w:ind w:firstLine="426"/>
        <w:jc w:val="center"/>
        <w:rPr>
          <w:rFonts w:ascii="Times New Roman" w:hAnsi="Times New Roman"/>
          <w:sz w:val="24"/>
          <w:szCs w:val="24"/>
        </w:rPr>
      </w:pPr>
    </w:p>
    <w:p w:rsidR="003C197D" w:rsidRDefault="003C197D" w:rsidP="00500D5B">
      <w:pPr>
        <w:spacing w:after="0" w:line="240" w:lineRule="auto"/>
        <w:ind w:firstLine="426"/>
        <w:jc w:val="center"/>
        <w:rPr>
          <w:rFonts w:ascii="Times New Roman" w:hAnsi="Times New Roman"/>
          <w:sz w:val="24"/>
          <w:szCs w:val="24"/>
        </w:rPr>
      </w:pPr>
    </w:p>
    <w:p w:rsidR="003C197D" w:rsidRDefault="003C197D" w:rsidP="00500D5B">
      <w:pPr>
        <w:spacing w:after="0" w:line="240" w:lineRule="auto"/>
        <w:ind w:firstLine="426"/>
        <w:jc w:val="center"/>
        <w:rPr>
          <w:rFonts w:ascii="Times New Roman" w:hAnsi="Times New Roman"/>
          <w:sz w:val="24"/>
          <w:szCs w:val="24"/>
        </w:rPr>
      </w:pPr>
    </w:p>
    <w:p w:rsidR="003C197D" w:rsidRPr="00844CEB" w:rsidRDefault="003C197D" w:rsidP="00500D5B">
      <w:pPr>
        <w:spacing w:after="0" w:line="240" w:lineRule="auto"/>
        <w:ind w:firstLine="426"/>
        <w:jc w:val="center"/>
        <w:rPr>
          <w:rFonts w:ascii="Times New Roman" w:hAnsi="Times New Roman"/>
          <w:sz w:val="24"/>
          <w:szCs w:val="24"/>
        </w:rPr>
      </w:pPr>
    </w:p>
    <w:p w:rsidR="00500D5B" w:rsidRPr="00844CEB" w:rsidRDefault="00500D5B" w:rsidP="00500D5B">
      <w:pPr>
        <w:spacing w:after="0" w:line="240" w:lineRule="auto"/>
        <w:ind w:firstLine="426"/>
        <w:jc w:val="center"/>
        <w:rPr>
          <w:rFonts w:ascii="Times New Roman" w:hAnsi="Times New Roman"/>
          <w:sz w:val="24"/>
          <w:szCs w:val="24"/>
        </w:rPr>
      </w:pPr>
      <w:r w:rsidRPr="00844CEB">
        <w:rPr>
          <w:rFonts w:ascii="Times New Roman" w:hAnsi="Times New Roman"/>
          <w:sz w:val="24"/>
          <w:szCs w:val="24"/>
        </w:rPr>
        <w:t>prezidentka  Slovenskej republiky</w:t>
      </w:r>
    </w:p>
    <w:p w:rsidR="00500D5B" w:rsidRPr="00844CEB" w:rsidRDefault="00500D5B" w:rsidP="00500D5B">
      <w:pPr>
        <w:spacing w:after="0" w:line="240" w:lineRule="auto"/>
        <w:ind w:firstLine="426"/>
        <w:jc w:val="center"/>
        <w:rPr>
          <w:rFonts w:ascii="Times New Roman" w:hAnsi="Times New Roman"/>
          <w:sz w:val="24"/>
          <w:szCs w:val="24"/>
        </w:rPr>
      </w:pPr>
    </w:p>
    <w:p w:rsidR="00500D5B" w:rsidRPr="00844CEB" w:rsidRDefault="00500D5B" w:rsidP="00500D5B">
      <w:pPr>
        <w:spacing w:after="0" w:line="240" w:lineRule="auto"/>
        <w:ind w:firstLine="426"/>
        <w:jc w:val="center"/>
        <w:rPr>
          <w:rFonts w:ascii="Times New Roman" w:hAnsi="Times New Roman"/>
          <w:sz w:val="24"/>
          <w:szCs w:val="24"/>
        </w:rPr>
      </w:pPr>
    </w:p>
    <w:p w:rsidR="00500D5B" w:rsidRPr="00844CEB" w:rsidRDefault="00500D5B" w:rsidP="00500D5B">
      <w:pPr>
        <w:spacing w:after="0" w:line="240" w:lineRule="auto"/>
        <w:ind w:firstLine="426"/>
        <w:jc w:val="center"/>
        <w:rPr>
          <w:rFonts w:ascii="Times New Roman" w:hAnsi="Times New Roman"/>
          <w:sz w:val="24"/>
          <w:szCs w:val="24"/>
        </w:rPr>
      </w:pPr>
    </w:p>
    <w:p w:rsidR="00500D5B" w:rsidRPr="00844CEB" w:rsidRDefault="00500D5B" w:rsidP="00500D5B">
      <w:pPr>
        <w:spacing w:after="0" w:line="240" w:lineRule="auto"/>
        <w:ind w:firstLine="426"/>
        <w:jc w:val="center"/>
        <w:rPr>
          <w:rFonts w:ascii="Times New Roman" w:hAnsi="Times New Roman"/>
          <w:sz w:val="24"/>
          <w:szCs w:val="24"/>
        </w:rPr>
      </w:pPr>
    </w:p>
    <w:p w:rsidR="00500D5B" w:rsidRPr="00844CEB" w:rsidRDefault="00500D5B" w:rsidP="00500D5B">
      <w:pPr>
        <w:spacing w:after="0" w:line="240" w:lineRule="auto"/>
        <w:ind w:firstLine="426"/>
        <w:jc w:val="center"/>
        <w:rPr>
          <w:rFonts w:ascii="Times New Roman" w:hAnsi="Times New Roman"/>
          <w:sz w:val="24"/>
          <w:szCs w:val="24"/>
        </w:rPr>
      </w:pPr>
    </w:p>
    <w:p w:rsidR="00500D5B" w:rsidRPr="00844CEB" w:rsidRDefault="00500D5B" w:rsidP="00500D5B">
      <w:pPr>
        <w:spacing w:after="0" w:line="240" w:lineRule="auto"/>
        <w:ind w:firstLine="426"/>
        <w:jc w:val="center"/>
        <w:rPr>
          <w:rFonts w:ascii="Times New Roman" w:hAnsi="Times New Roman"/>
          <w:sz w:val="24"/>
          <w:szCs w:val="24"/>
        </w:rPr>
      </w:pPr>
    </w:p>
    <w:p w:rsidR="00500D5B" w:rsidRPr="00844CEB" w:rsidRDefault="00500D5B" w:rsidP="00500D5B">
      <w:pPr>
        <w:spacing w:after="0" w:line="240" w:lineRule="auto"/>
        <w:ind w:firstLine="426"/>
        <w:jc w:val="center"/>
        <w:rPr>
          <w:rFonts w:ascii="Times New Roman" w:hAnsi="Times New Roman"/>
          <w:sz w:val="24"/>
          <w:szCs w:val="24"/>
        </w:rPr>
      </w:pPr>
    </w:p>
    <w:p w:rsidR="00500D5B" w:rsidRPr="00844CEB" w:rsidRDefault="00500D5B" w:rsidP="00500D5B">
      <w:pPr>
        <w:spacing w:after="0" w:line="240" w:lineRule="auto"/>
        <w:ind w:firstLine="426"/>
        <w:jc w:val="center"/>
        <w:rPr>
          <w:rFonts w:ascii="Times New Roman" w:hAnsi="Times New Roman"/>
          <w:sz w:val="24"/>
          <w:szCs w:val="24"/>
        </w:rPr>
      </w:pPr>
    </w:p>
    <w:p w:rsidR="00500D5B" w:rsidRPr="00844CEB" w:rsidRDefault="00500D5B" w:rsidP="00500D5B">
      <w:pPr>
        <w:spacing w:after="0" w:line="240" w:lineRule="auto"/>
        <w:ind w:firstLine="426"/>
        <w:jc w:val="center"/>
        <w:rPr>
          <w:rFonts w:ascii="Times New Roman" w:hAnsi="Times New Roman"/>
          <w:sz w:val="24"/>
          <w:szCs w:val="24"/>
        </w:rPr>
      </w:pPr>
      <w:r w:rsidRPr="00844CEB">
        <w:rPr>
          <w:rFonts w:ascii="Times New Roman" w:hAnsi="Times New Roman"/>
          <w:sz w:val="24"/>
          <w:szCs w:val="24"/>
        </w:rPr>
        <w:t>predseda Národnej rady Slovenskej republiky</w:t>
      </w:r>
    </w:p>
    <w:p w:rsidR="00500D5B" w:rsidRPr="00844CEB" w:rsidRDefault="00500D5B" w:rsidP="00500D5B">
      <w:pPr>
        <w:spacing w:after="0" w:line="240" w:lineRule="auto"/>
        <w:ind w:firstLine="426"/>
        <w:jc w:val="center"/>
        <w:rPr>
          <w:rFonts w:ascii="Times New Roman" w:hAnsi="Times New Roman"/>
          <w:sz w:val="24"/>
          <w:szCs w:val="24"/>
        </w:rPr>
      </w:pPr>
    </w:p>
    <w:p w:rsidR="00500D5B" w:rsidRPr="00844CEB" w:rsidRDefault="00500D5B" w:rsidP="00500D5B">
      <w:pPr>
        <w:spacing w:after="0" w:line="240" w:lineRule="auto"/>
        <w:ind w:firstLine="426"/>
        <w:jc w:val="center"/>
        <w:rPr>
          <w:rFonts w:ascii="Times New Roman" w:hAnsi="Times New Roman"/>
          <w:sz w:val="24"/>
          <w:szCs w:val="24"/>
        </w:rPr>
      </w:pPr>
    </w:p>
    <w:p w:rsidR="00500D5B" w:rsidRPr="00844CEB" w:rsidRDefault="00500D5B" w:rsidP="00500D5B">
      <w:pPr>
        <w:spacing w:after="0" w:line="240" w:lineRule="auto"/>
        <w:ind w:firstLine="426"/>
        <w:jc w:val="center"/>
        <w:rPr>
          <w:rFonts w:ascii="Times New Roman" w:hAnsi="Times New Roman"/>
          <w:sz w:val="24"/>
          <w:szCs w:val="24"/>
        </w:rPr>
      </w:pPr>
    </w:p>
    <w:p w:rsidR="00500D5B" w:rsidRPr="00844CEB" w:rsidRDefault="00500D5B" w:rsidP="00500D5B">
      <w:pPr>
        <w:spacing w:after="0" w:line="240" w:lineRule="auto"/>
        <w:ind w:firstLine="426"/>
        <w:jc w:val="center"/>
        <w:rPr>
          <w:rFonts w:ascii="Times New Roman" w:hAnsi="Times New Roman"/>
          <w:sz w:val="24"/>
          <w:szCs w:val="24"/>
        </w:rPr>
      </w:pPr>
    </w:p>
    <w:p w:rsidR="00500D5B" w:rsidRPr="00844CEB" w:rsidRDefault="00500D5B" w:rsidP="00500D5B">
      <w:pPr>
        <w:spacing w:after="0" w:line="240" w:lineRule="auto"/>
        <w:ind w:firstLine="426"/>
        <w:jc w:val="center"/>
        <w:rPr>
          <w:rFonts w:ascii="Times New Roman" w:hAnsi="Times New Roman"/>
          <w:sz w:val="24"/>
          <w:szCs w:val="24"/>
        </w:rPr>
      </w:pPr>
    </w:p>
    <w:p w:rsidR="00500D5B" w:rsidRPr="00844CEB" w:rsidRDefault="00500D5B" w:rsidP="00500D5B">
      <w:pPr>
        <w:spacing w:after="0" w:line="240" w:lineRule="auto"/>
        <w:ind w:firstLine="426"/>
        <w:jc w:val="center"/>
        <w:rPr>
          <w:rFonts w:ascii="Times New Roman" w:hAnsi="Times New Roman"/>
          <w:sz w:val="24"/>
          <w:szCs w:val="24"/>
        </w:rPr>
      </w:pPr>
    </w:p>
    <w:p w:rsidR="00500D5B" w:rsidRPr="00844CEB" w:rsidRDefault="00500D5B" w:rsidP="00500D5B">
      <w:pPr>
        <w:spacing w:after="0" w:line="240" w:lineRule="auto"/>
        <w:ind w:firstLine="426"/>
        <w:jc w:val="center"/>
        <w:rPr>
          <w:rFonts w:ascii="Times New Roman" w:hAnsi="Times New Roman"/>
          <w:sz w:val="24"/>
          <w:szCs w:val="24"/>
        </w:rPr>
      </w:pPr>
    </w:p>
    <w:p w:rsidR="00500D5B" w:rsidRPr="00844CEB" w:rsidRDefault="00500D5B" w:rsidP="00500D5B">
      <w:pPr>
        <w:spacing w:after="0" w:line="240" w:lineRule="auto"/>
        <w:ind w:firstLine="426"/>
        <w:jc w:val="center"/>
        <w:rPr>
          <w:rFonts w:ascii="Times New Roman" w:hAnsi="Times New Roman"/>
          <w:sz w:val="24"/>
          <w:szCs w:val="24"/>
        </w:rPr>
      </w:pPr>
    </w:p>
    <w:p w:rsidR="00500D5B" w:rsidRPr="00844CEB" w:rsidRDefault="00500D5B" w:rsidP="00500D5B">
      <w:pPr>
        <w:spacing w:after="0" w:line="240" w:lineRule="auto"/>
        <w:ind w:firstLine="426"/>
        <w:jc w:val="center"/>
        <w:rPr>
          <w:rFonts w:ascii="Times New Roman" w:hAnsi="Times New Roman"/>
          <w:sz w:val="24"/>
          <w:szCs w:val="24"/>
        </w:rPr>
      </w:pPr>
    </w:p>
    <w:p w:rsidR="00DD1413" w:rsidRPr="00844CEB" w:rsidRDefault="00500D5B" w:rsidP="003C197D">
      <w:pPr>
        <w:spacing w:after="0" w:line="240" w:lineRule="auto"/>
        <w:ind w:firstLine="426"/>
        <w:jc w:val="center"/>
        <w:rPr>
          <w:rFonts w:ascii="Times New Roman" w:hAnsi="Times New Roman"/>
          <w:sz w:val="24"/>
          <w:szCs w:val="24"/>
        </w:rPr>
      </w:pPr>
      <w:r w:rsidRPr="00844CEB">
        <w:rPr>
          <w:rFonts w:ascii="Times New Roman" w:hAnsi="Times New Roman"/>
          <w:sz w:val="24"/>
          <w:szCs w:val="24"/>
        </w:rPr>
        <w:t>predseda vlády Slovenskej republiky</w:t>
      </w:r>
    </w:p>
    <w:sectPr w:rsidR="00DD1413" w:rsidRPr="00844CEB">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C30" w:rsidRDefault="00275C30">
      <w:pPr>
        <w:spacing w:after="0" w:line="240" w:lineRule="auto"/>
      </w:pPr>
      <w:r>
        <w:separator/>
      </w:r>
    </w:p>
  </w:endnote>
  <w:endnote w:type="continuationSeparator" w:id="0">
    <w:p w:rsidR="00275C30" w:rsidRDefault="00275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C30" w:rsidRPr="00500D5B" w:rsidRDefault="00275C30">
    <w:pPr>
      <w:pStyle w:val="Pta"/>
      <w:jc w:val="center"/>
      <w:rPr>
        <w:rFonts w:ascii="Times New Roman" w:hAnsi="Times New Roman"/>
        <w:sz w:val="24"/>
        <w:szCs w:val="24"/>
      </w:rPr>
    </w:pPr>
    <w:r w:rsidRPr="00500D5B">
      <w:rPr>
        <w:rFonts w:ascii="Times New Roman" w:hAnsi="Times New Roman"/>
        <w:sz w:val="24"/>
        <w:szCs w:val="24"/>
      </w:rPr>
      <w:fldChar w:fldCharType="begin"/>
    </w:r>
    <w:r w:rsidRPr="00500D5B">
      <w:rPr>
        <w:rFonts w:ascii="Times New Roman" w:hAnsi="Times New Roman"/>
        <w:sz w:val="24"/>
        <w:szCs w:val="24"/>
      </w:rPr>
      <w:instrText>PAGE   \* MERGEFORMAT</w:instrText>
    </w:r>
    <w:r w:rsidRPr="00500D5B">
      <w:rPr>
        <w:rFonts w:ascii="Times New Roman" w:hAnsi="Times New Roman"/>
        <w:sz w:val="24"/>
        <w:szCs w:val="24"/>
      </w:rPr>
      <w:fldChar w:fldCharType="separate"/>
    </w:r>
    <w:r w:rsidR="008E6D8A">
      <w:rPr>
        <w:rFonts w:ascii="Times New Roman" w:hAnsi="Times New Roman"/>
        <w:noProof/>
        <w:sz w:val="24"/>
        <w:szCs w:val="24"/>
      </w:rPr>
      <w:t>20</w:t>
    </w:r>
    <w:r w:rsidRPr="00500D5B">
      <w:rPr>
        <w:rFonts w:ascii="Times New Roman" w:hAnsi="Times New Roman"/>
        <w:sz w:val="24"/>
        <w:szCs w:val="24"/>
      </w:rPr>
      <w:fldChar w:fldCharType="end"/>
    </w:r>
  </w:p>
  <w:p w:rsidR="00275C30" w:rsidRDefault="00275C3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C30" w:rsidRDefault="00275C30">
      <w:pPr>
        <w:spacing w:after="0" w:line="240" w:lineRule="auto"/>
      </w:pPr>
      <w:r>
        <w:separator/>
      </w:r>
    </w:p>
  </w:footnote>
  <w:footnote w:type="continuationSeparator" w:id="0">
    <w:p w:rsidR="00275C30" w:rsidRDefault="00275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07A8"/>
    <w:multiLevelType w:val="hybridMultilevel"/>
    <w:tmpl w:val="BBCE6666"/>
    <w:lvl w:ilvl="0" w:tplc="20001C4E">
      <w:start w:val="1"/>
      <w:numFmt w:val="decimal"/>
      <w:lvlText w:val="%1."/>
      <w:lvlJc w:val="left"/>
      <w:pPr>
        <w:ind w:left="720" w:hanging="360"/>
      </w:pPr>
      <w:rPr>
        <w:rFonts w:cs="Times New Roman"/>
        <w:rtl w:val="0"/>
        <w:cs w:val="0"/>
      </w:rPr>
    </w:lvl>
    <w:lvl w:ilvl="1" w:tplc="1D302666">
      <w:start w:val="1"/>
      <w:numFmt w:val="lowerLetter"/>
      <w:lvlText w:val="%2."/>
      <w:lvlJc w:val="left"/>
      <w:pPr>
        <w:ind w:left="1440" w:hanging="360"/>
      </w:pPr>
      <w:rPr>
        <w:rFonts w:cs="Times New Roman"/>
        <w:rtl w:val="0"/>
        <w:cs w:val="0"/>
      </w:rPr>
    </w:lvl>
    <w:lvl w:ilvl="2" w:tplc="81728C3A">
      <w:start w:val="1"/>
      <w:numFmt w:val="lowerRoman"/>
      <w:lvlText w:val="%3."/>
      <w:lvlJc w:val="right"/>
      <w:pPr>
        <w:ind w:left="2160" w:hanging="180"/>
      </w:pPr>
      <w:rPr>
        <w:rFonts w:cs="Times New Roman"/>
        <w:rtl w:val="0"/>
        <w:cs w:val="0"/>
      </w:rPr>
    </w:lvl>
    <w:lvl w:ilvl="3" w:tplc="259A12EA">
      <w:start w:val="1"/>
      <w:numFmt w:val="decimal"/>
      <w:lvlText w:val="%4."/>
      <w:lvlJc w:val="left"/>
      <w:pPr>
        <w:ind w:left="2880" w:hanging="360"/>
      </w:pPr>
      <w:rPr>
        <w:rFonts w:cs="Times New Roman"/>
        <w:rtl w:val="0"/>
        <w:cs w:val="0"/>
      </w:rPr>
    </w:lvl>
    <w:lvl w:ilvl="4" w:tplc="FCECA4C6">
      <w:start w:val="1"/>
      <w:numFmt w:val="lowerLetter"/>
      <w:lvlText w:val="%5."/>
      <w:lvlJc w:val="left"/>
      <w:pPr>
        <w:ind w:left="3600" w:hanging="360"/>
      </w:pPr>
      <w:rPr>
        <w:rFonts w:cs="Times New Roman"/>
        <w:rtl w:val="0"/>
        <w:cs w:val="0"/>
      </w:rPr>
    </w:lvl>
    <w:lvl w:ilvl="5" w:tplc="AED81176">
      <w:start w:val="1"/>
      <w:numFmt w:val="lowerRoman"/>
      <w:lvlText w:val="%6."/>
      <w:lvlJc w:val="right"/>
      <w:pPr>
        <w:ind w:left="4320" w:hanging="180"/>
      </w:pPr>
      <w:rPr>
        <w:rFonts w:cs="Times New Roman"/>
        <w:rtl w:val="0"/>
        <w:cs w:val="0"/>
      </w:rPr>
    </w:lvl>
    <w:lvl w:ilvl="6" w:tplc="3E7A2F02">
      <w:start w:val="1"/>
      <w:numFmt w:val="decimal"/>
      <w:lvlText w:val="%7."/>
      <w:lvlJc w:val="left"/>
      <w:pPr>
        <w:ind w:left="5040" w:hanging="360"/>
      </w:pPr>
      <w:rPr>
        <w:rFonts w:cs="Times New Roman"/>
        <w:rtl w:val="0"/>
        <w:cs w:val="0"/>
      </w:rPr>
    </w:lvl>
    <w:lvl w:ilvl="7" w:tplc="B53E852E">
      <w:start w:val="1"/>
      <w:numFmt w:val="lowerLetter"/>
      <w:lvlText w:val="%8."/>
      <w:lvlJc w:val="left"/>
      <w:pPr>
        <w:ind w:left="5760" w:hanging="360"/>
      </w:pPr>
      <w:rPr>
        <w:rFonts w:cs="Times New Roman"/>
        <w:rtl w:val="0"/>
        <w:cs w:val="0"/>
      </w:rPr>
    </w:lvl>
    <w:lvl w:ilvl="8" w:tplc="D49883AC">
      <w:start w:val="1"/>
      <w:numFmt w:val="lowerRoman"/>
      <w:lvlText w:val="%9."/>
      <w:lvlJc w:val="right"/>
      <w:pPr>
        <w:ind w:left="6480" w:hanging="180"/>
      </w:pPr>
      <w:rPr>
        <w:rFonts w:cs="Times New Roman"/>
        <w:rtl w:val="0"/>
        <w:cs w:val="0"/>
      </w:rPr>
    </w:lvl>
  </w:abstractNum>
  <w:abstractNum w:abstractNumId="1" w15:restartNumberingAfterBreak="0">
    <w:nsid w:val="05FD76BE"/>
    <w:multiLevelType w:val="hybridMultilevel"/>
    <w:tmpl w:val="33CEE382"/>
    <w:lvl w:ilvl="0" w:tplc="1AB054E6">
      <w:start w:val="1"/>
      <w:numFmt w:val="decimal"/>
      <w:lvlText w:val="(%1)"/>
      <w:lvlJc w:val="left"/>
      <w:pPr>
        <w:ind w:left="1012" w:hanging="465"/>
      </w:pPr>
      <w:rPr>
        <w:rFonts w:cs="Times New Roman" w:hint="default"/>
        <w:rtl w:val="0"/>
        <w:cs w:val="0"/>
      </w:rPr>
    </w:lvl>
    <w:lvl w:ilvl="1" w:tplc="80DE29DA">
      <w:start w:val="1"/>
      <w:numFmt w:val="lowerLetter"/>
      <w:lvlText w:val="%2."/>
      <w:lvlJc w:val="left"/>
      <w:pPr>
        <w:ind w:left="1627" w:hanging="360"/>
      </w:pPr>
      <w:rPr>
        <w:rFonts w:cs="Times New Roman"/>
        <w:rtl w:val="0"/>
        <w:cs w:val="0"/>
      </w:rPr>
    </w:lvl>
    <w:lvl w:ilvl="2" w:tplc="0E288B7E">
      <w:start w:val="1"/>
      <w:numFmt w:val="lowerRoman"/>
      <w:lvlText w:val="%3."/>
      <w:lvlJc w:val="right"/>
      <w:pPr>
        <w:ind w:left="2347" w:hanging="180"/>
      </w:pPr>
      <w:rPr>
        <w:rFonts w:cs="Times New Roman"/>
        <w:rtl w:val="0"/>
        <w:cs w:val="0"/>
      </w:rPr>
    </w:lvl>
    <w:lvl w:ilvl="3" w:tplc="06067282">
      <w:start w:val="1"/>
      <w:numFmt w:val="decimal"/>
      <w:lvlText w:val="%4."/>
      <w:lvlJc w:val="left"/>
      <w:pPr>
        <w:ind w:left="3067" w:hanging="360"/>
      </w:pPr>
      <w:rPr>
        <w:rFonts w:cs="Times New Roman"/>
        <w:rtl w:val="0"/>
        <w:cs w:val="0"/>
      </w:rPr>
    </w:lvl>
    <w:lvl w:ilvl="4" w:tplc="52C23FEA">
      <w:start w:val="1"/>
      <w:numFmt w:val="lowerLetter"/>
      <w:lvlText w:val="%5."/>
      <w:lvlJc w:val="left"/>
      <w:pPr>
        <w:ind w:left="3787" w:hanging="360"/>
      </w:pPr>
      <w:rPr>
        <w:rFonts w:cs="Times New Roman"/>
        <w:rtl w:val="0"/>
        <w:cs w:val="0"/>
      </w:rPr>
    </w:lvl>
    <w:lvl w:ilvl="5" w:tplc="89B20890">
      <w:start w:val="1"/>
      <w:numFmt w:val="lowerRoman"/>
      <w:lvlText w:val="%6."/>
      <w:lvlJc w:val="right"/>
      <w:pPr>
        <w:ind w:left="4507" w:hanging="180"/>
      </w:pPr>
      <w:rPr>
        <w:rFonts w:cs="Times New Roman"/>
        <w:rtl w:val="0"/>
        <w:cs w:val="0"/>
      </w:rPr>
    </w:lvl>
    <w:lvl w:ilvl="6" w:tplc="C62C35C8">
      <w:start w:val="1"/>
      <w:numFmt w:val="decimal"/>
      <w:lvlText w:val="%7."/>
      <w:lvlJc w:val="left"/>
      <w:pPr>
        <w:ind w:left="5227" w:hanging="360"/>
      </w:pPr>
      <w:rPr>
        <w:rFonts w:cs="Times New Roman"/>
        <w:rtl w:val="0"/>
        <w:cs w:val="0"/>
      </w:rPr>
    </w:lvl>
    <w:lvl w:ilvl="7" w:tplc="B9406C42">
      <w:start w:val="1"/>
      <w:numFmt w:val="lowerLetter"/>
      <w:lvlText w:val="%8."/>
      <w:lvlJc w:val="left"/>
      <w:pPr>
        <w:ind w:left="5947" w:hanging="360"/>
      </w:pPr>
      <w:rPr>
        <w:rFonts w:cs="Times New Roman"/>
        <w:rtl w:val="0"/>
        <w:cs w:val="0"/>
      </w:rPr>
    </w:lvl>
    <w:lvl w:ilvl="8" w:tplc="894807E2">
      <w:start w:val="1"/>
      <w:numFmt w:val="lowerRoman"/>
      <w:lvlText w:val="%9."/>
      <w:lvlJc w:val="right"/>
      <w:pPr>
        <w:ind w:left="6667" w:hanging="180"/>
      </w:pPr>
      <w:rPr>
        <w:rFonts w:cs="Times New Roman"/>
        <w:rtl w:val="0"/>
        <w:cs w:val="0"/>
      </w:rPr>
    </w:lvl>
  </w:abstractNum>
  <w:abstractNum w:abstractNumId="2" w15:restartNumberingAfterBreak="0">
    <w:nsid w:val="08C46A25"/>
    <w:multiLevelType w:val="hybridMultilevel"/>
    <w:tmpl w:val="B9BC0090"/>
    <w:lvl w:ilvl="0" w:tplc="8E503A76">
      <w:start w:val="1"/>
      <w:numFmt w:val="decimal"/>
      <w:lvlText w:val="%1."/>
      <w:lvlJc w:val="left"/>
      <w:pPr>
        <w:ind w:left="1070" w:hanging="360"/>
      </w:pPr>
      <w:rPr>
        <w:rFonts w:cs="Times New Roman" w:hint="default"/>
        <w:i w:val="0"/>
        <w:color w:val="auto"/>
        <w:rtl w:val="0"/>
        <w:cs w:val="0"/>
      </w:rPr>
    </w:lvl>
    <w:lvl w:ilvl="1" w:tplc="43D2433C">
      <w:start w:val="1"/>
      <w:numFmt w:val="lowerLetter"/>
      <w:lvlText w:val="%2."/>
      <w:lvlJc w:val="left"/>
      <w:pPr>
        <w:ind w:left="1440" w:hanging="360"/>
      </w:pPr>
      <w:rPr>
        <w:rFonts w:cs="Times New Roman"/>
        <w:rtl w:val="0"/>
        <w:cs w:val="0"/>
      </w:rPr>
    </w:lvl>
    <w:lvl w:ilvl="2" w:tplc="AFC6B2BC">
      <w:start w:val="1"/>
      <w:numFmt w:val="lowerRoman"/>
      <w:lvlText w:val="%3."/>
      <w:lvlJc w:val="right"/>
      <w:pPr>
        <w:ind w:left="2160" w:hanging="180"/>
      </w:pPr>
      <w:rPr>
        <w:rFonts w:cs="Times New Roman"/>
        <w:rtl w:val="0"/>
        <w:cs w:val="0"/>
      </w:rPr>
    </w:lvl>
    <w:lvl w:ilvl="3" w:tplc="64C40CE6">
      <w:start w:val="1"/>
      <w:numFmt w:val="decimal"/>
      <w:lvlText w:val="%4."/>
      <w:lvlJc w:val="left"/>
      <w:pPr>
        <w:ind w:left="2880" w:hanging="360"/>
      </w:pPr>
      <w:rPr>
        <w:rFonts w:cs="Times New Roman"/>
        <w:rtl w:val="0"/>
        <w:cs w:val="0"/>
      </w:rPr>
    </w:lvl>
    <w:lvl w:ilvl="4" w:tplc="2C7E4928">
      <w:start w:val="1"/>
      <w:numFmt w:val="lowerLetter"/>
      <w:lvlText w:val="%5."/>
      <w:lvlJc w:val="left"/>
      <w:pPr>
        <w:ind w:left="3600" w:hanging="360"/>
      </w:pPr>
      <w:rPr>
        <w:rFonts w:cs="Times New Roman"/>
        <w:rtl w:val="0"/>
        <w:cs w:val="0"/>
      </w:rPr>
    </w:lvl>
    <w:lvl w:ilvl="5" w:tplc="D2A6AE0A">
      <w:start w:val="1"/>
      <w:numFmt w:val="lowerRoman"/>
      <w:lvlText w:val="%6."/>
      <w:lvlJc w:val="right"/>
      <w:pPr>
        <w:ind w:left="4320" w:hanging="180"/>
      </w:pPr>
      <w:rPr>
        <w:rFonts w:cs="Times New Roman"/>
        <w:rtl w:val="0"/>
        <w:cs w:val="0"/>
      </w:rPr>
    </w:lvl>
    <w:lvl w:ilvl="6" w:tplc="40764AAA">
      <w:start w:val="1"/>
      <w:numFmt w:val="decimal"/>
      <w:lvlText w:val="%7."/>
      <w:lvlJc w:val="left"/>
      <w:pPr>
        <w:ind w:left="5040" w:hanging="360"/>
      </w:pPr>
      <w:rPr>
        <w:rFonts w:cs="Times New Roman"/>
        <w:rtl w:val="0"/>
        <w:cs w:val="0"/>
      </w:rPr>
    </w:lvl>
    <w:lvl w:ilvl="7" w:tplc="DC50A638">
      <w:start w:val="1"/>
      <w:numFmt w:val="lowerLetter"/>
      <w:lvlText w:val="%8."/>
      <w:lvlJc w:val="left"/>
      <w:pPr>
        <w:ind w:left="5760" w:hanging="360"/>
      </w:pPr>
      <w:rPr>
        <w:rFonts w:cs="Times New Roman"/>
        <w:rtl w:val="0"/>
        <w:cs w:val="0"/>
      </w:rPr>
    </w:lvl>
    <w:lvl w:ilvl="8" w:tplc="459A938A">
      <w:start w:val="1"/>
      <w:numFmt w:val="lowerRoman"/>
      <w:lvlText w:val="%9."/>
      <w:lvlJc w:val="right"/>
      <w:pPr>
        <w:ind w:left="6480" w:hanging="180"/>
      </w:pPr>
      <w:rPr>
        <w:rFonts w:cs="Times New Roman"/>
        <w:rtl w:val="0"/>
        <w:cs w:val="0"/>
      </w:rPr>
    </w:lvl>
  </w:abstractNum>
  <w:abstractNum w:abstractNumId="3" w15:restartNumberingAfterBreak="0">
    <w:nsid w:val="0AF76737"/>
    <w:multiLevelType w:val="hybridMultilevel"/>
    <w:tmpl w:val="C66A54A6"/>
    <w:lvl w:ilvl="0" w:tplc="99B05D2A">
      <w:start w:val="1"/>
      <w:numFmt w:val="lowerLetter"/>
      <w:lvlText w:val="%1)"/>
      <w:lvlJc w:val="left"/>
      <w:pPr>
        <w:ind w:left="1211" w:hanging="360"/>
      </w:pPr>
      <w:rPr>
        <w:rFonts w:cs="Times New Roman"/>
        <w:rtl w:val="0"/>
        <w:cs w:val="0"/>
      </w:rPr>
    </w:lvl>
    <w:lvl w:ilvl="1" w:tplc="6E6A56C8">
      <w:start w:val="1"/>
      <w:numFmt w:val="lowerLetter"/>
      <w:lvlText w:val="%2."/>
      <w:lvlJc w:val="left"/>
      <w:pPr>
        <w:ind w:left="1865" w:hanging="360"/>
      </w:pPr>
      <w:rPr>
        <w:rFonts w:cs="Times New Roman"/>
        <w:rtl w:val="0"/>
        <w:cs w:val="0"/>
      </w:rPr>
    </w:lvl>
    <w:lvl w:ilvl="2" w:tplc="A7E47850">
      <w:start w:val="1"/>
      <w:numFmt w:val="lowerRoman"/>
      <w:lvlText w:val="%3."/>
      <w:lvlJc w:val="right"/>
      <w:pPr>
        <w:ind w:left="2585" w:hanging="180"/>
      </w:pPr>
      <w:rPr>
        <w:rFonts w:cs="Times New Roman"/>
        <w:rtl w:val="0"/>
        <w:cs w:val="0"/>
      </w:rPr>
    </w:lvl>
    <w:lvl w:ilvl="3" w:tplc="20CA47E0">
      <w:start w:val="1"/>
      <w:numFmt w:val="decimal"/>
      <w:lvlText w:val="%4."/>
      <w:lvlJc w:val="left"/>
      <w:pPr>
        <w:ind w:left="3305" w:hanging="360"/>
      </w:pPr>
      <w:rPr>
        <w:rFonts w:cs="Times New Roman"/>
        <w:rtl w:val="0"/>
        <w:cs w:val="0"/>
      </w:rPr>
    </w:lvl>
    <w:lvl w:ilvl="4" w:tplc="B56C7A70">
      <w:start w:val="1"/>
      <w:numFmt w:val="lowerLetter"/>
      <w:lvlText w:val="%5."/>
      <w:lvlJc w:val="left"/>
      <w:pPr>
        <w:ind w:left="4025" w:hanging="360"/>
      </w:pPr>
      <w:rPr>
        <w:rFonts w:cs="Times New Roman"/>
        <w:rtl w:val="0"/>
        <w:cs w:val="0"/>
      </w:rPr>
    </w:lvl>
    <w:lvl w:ilvl="5" w:tplc="9186400C">
      <w:start w:val="1"/>
      <w:numFmt w:val="lowerRoman"/>
      <w:lvlText w:val="%6."/>
      <w:lvlJc w:val="right"/>
      <w:pPr>
        <w:ind w:left="4745" w:hanging="180"/>
      </w:pPr>
      <w:rPr>
        <w:rFonts w:cs="Times New Roman"/>
        <w:rtl w:val="0"/>
        <w:cs w:val="0"/>
      </w:rPr>
    </w:lvl>
    <w:lvl w:ilvl="6" w:tplc="738E8BC8">
      <w:start w:val="1"/>
      <w:numFmt w:val="decimal"/>
      <w:lvlText w:val="%7."/>
      <w:lvlJc w:val="left"/>
      <w:pPr>
        <w:ind w:left="5465" w:hanging="360"/>
      </w:pPr>
      <w:rPr>
        <w:rFonts w:cs="Times New Roman"/>
        <w:rtl w:val="0"/>
        <w:cs w:val="0"/>
      </w:rPr>
    </w:lvl>
    <w:lvl w:ilvl="7" w:tplc="EFA64552">
      <w:start w:val="1"/>
      <w:numFmt w:val="lowerLetter"/>
      <w:lvlText w:val="%8."/>
      <w:lvlJc w:val="left"/>
      <w:pPr>
        <w:ind w:left="6185" w:hanging="360"/>
      </w:pPr>
      <w:rPr>
        <w:rFonts w:cs="Times New Roman"/>
        <w:rtl w:val="0"/>
        <w:cs w:val="0"/>
      </w:rPr>
    </w:lvl>
    <w:lvl w:ilvl="8" w:tplc="F0D49DC8">
      <w:start w:val="1"/>
      <w:numFmt w:val="lowerRoman"/>
      <w:lvlText w:val="%9."/>
      <w:lvlJc w:val="right"/>
      <w:pPr>
        <w:ind w:left="6905" w:hanging="180"/>
      </w:pPr>
      <w:rPr>
        <w:rFonts w:cs="Times New Roman"/>
        <w:rtl w:val="0"/>
        <w:cs w:val="0"/>
      </w:rPr>
    </w:lvl>
  </w:abstractNum>
  <w:abstractNum w:abstractNumId="4" w15:restartNumberingAfterBreak="0">
    <w:nsid w:val="11CA30BB"/>
    <w:multiLevelType w:val="hybridMultilevel"/>
    <w:tmpl w:val="532AC35E"/>
    <w:lvl w:ilvl="0" w:tplc="9A203B9C">
      <w:start w:val="1"/>
      <w:numFmt w:val="decimal"/>
      <w:lvlText w:val="%1."/>
      <w:lvlJc w:val="left"/>
      <w:pPr>
        <w:ind w:left="1070" w:hanging="360"/>
      </w:pPr>
      <w:rPr>
        <w:rFonts w:cs="Times New Roman" w:hint="default"/>
        <w:i w:val="0"/>
        <w:color w:val="auto"/>
        <w:rtl w:val="0"/>
        <w:cs w:val="0"/>
      </w:rPr>
    </w:lvl>
    <w:lvl w:ilvl="1" w:tplc="34ECC7F2">
      <w:start w:val="1"/>
      <w:numFmt w:val="lowerLetter"/>
      <w:lvlText w:val="%2."/>
      <w:lvlJc w:val="left"/>
      <w:pPr>
        <w:ind w:left="1440" w:hanging="360"/>
      </w:pPr>
      <w:rPr>
        <w:rFonts w:cs="Times New Roman"/>
        <w:rtl w:val="0"/>
        <w:cs w:val="0"/>
      </w:rPr>
    </w:lvl>
    <w:lvl w:ilvl="2" w:tplc="0C4897FE">
      <w:start w:val="1"/>
      <w:numFmt w:val="lowerLetter"/>
      <w:lvlText w:val="%3)"/>
      <w:lvlJc w:val="left"/>
      <w:pPr>
        <w:ind w:left="2340" w:hanging="360"/>
      </w:pPr>
      <w:rPr>
        <w:rFonts w:cs="Times New Roman" w:hint="default"/>
        <w:rtl w:val="0"/>
        <w:cs w:val="0"/>
      </w:rPr>
    </w:lvl>
    <w:lvl w:ilvl="3" w:tplc="6D4EBE4E">
      <w:start w:val="1"/>
      <w:numFmt w:val="decimal"/>
      <w:lvlText w:val="%4."/>
      <w:lvlJc w:val="left"/>
      <w:pPr>
        <w:ind w:left="2880" w:hanging="360"/>
      </w:pPr>
      <w:rPr>
        <w:rFonts w:cs="Times New Roman"/>
        <w:rtl w:val="0"/>
        <w:cs w:val="0"/>
      </w:rPr>
    </w:lvl>
    <w:lvl w:ilvl="4" w:tplc="4C5601C6">
      <w:start w:val="1"/>
      <w:numFmt w:val="lowerLetter"/>
      <w:lvlText w:val="%5."/>
      <w:lvlJc w:val="left"/>
      <w:pPr>
        <w:ind w:left="3600" w:hanging="360"/>
      </w:pPr>
      <w:rPr>
        <w:rFonts w:cs="Times New Roman"/>
        <w:rtl w:val="0"/>
        <w:cs w:val="0"/>
      </w:rPr>
    </w:lvl>
    <w:lvl w:ilvl="5" w:tplc="42F2996A">
      <w:start w:val="1"/>
      <w:numFmt w:val="lowerRoman"/>
      <w:lvlText w:val="%6."/>
      <w:lvlJc w:val="right"/>
      <w:pPr>
        <w:ind w:left="4320" w:hanging="180"/>
      </w:pPr>
      <w:rPr>
        <w:rFonts w:cs="Times New Roman"/>
        <w:rtl w:val="0"/>
        <w:cs w:val="0"/>
      </w:rPr>
    </w:lvl>
    <w:lvl w:ilvl="6" w:tplc="245A0206">
      <w:start w:val="1"/>
      <w:numFmt w:val="decimal"/>
      <w:lvlText w:val="%7."/>
      <w:lvlJc w:val="left"/>
      <w:pPr>
        <w:ind w:left="5040" w:hanging="360"/>
      </w:pPr>
      <w:rPr>
        <w:rFonts w:cs="Times New Roman"/>
        <w:rtl w:val="0"/>
        <w:cs w:val="0"/>
      </w:rPr>
    </w:lvl>
    <w:lvl w:ilvl="7" w:tplc="F80ED700">
      <w:start w:val="1"/>
      <w:numFmt w:val="lowerLetter"/>
      <w:lvlText w:val="%8."/>
      <w:lvlJc w:val="left"/>
      <w:pPr>
        <w:ind w:left="5760" w:hanging="360"/>
      </w:pPr>
      <w:rPr>
        <w:rFonts w:cs="Times New Roman"/>
        <w:rtl w:val="0"/>
        <w:cs w:val="0"/>
      </w:rPr>
    </w:lvl>
    <w:lvl w:ilvl="8" w:tplc="A7004CEE">
      <w:start w:val="1"/>
      <w:numFmt w:val="lowerRoman"/>
      <w:lvlText w:val="%9."/>
      <w:lvlJc w:val="right"/>
      <w:pPr>
        <w:ind w:left="6480" w:hanging="180"/>
      </w:pPr>
      <w:rPr>
        <w:rFonts w:cs="Times New Roman"/>
        <w:rtl w:val="0"/>
        <w:cs w:val="0"/>
      </w:rPr>
    </w:lvl>
  </w:abstractNum>
  <w:abstractNum w:abstractNumId="5" w15:restartNumberingAfterBreak="0">
    <w:nsid w:val="192A1CB1"/>
    <w:multiLevelType w:val="hybridMultilevel"/>
    <w:tmpl w:val="3184FBE0"/>
    <w:lvl w:ilvl="0" w:tplc="1D14ECB2">
      <w:start w:val="1"/>
      <w:numFmt w:val="decimal"/>
      <w:lvlText w:val="%1."/>
      <w:lvlJc w:val="left"/>
      <w:pPr>
        <w:ind w:left="1070" w:hanging="360"/>
      </w:pPr>
      <w:rPr>
        <w:rFonts w:cs="Times New Roman" w:hint="default"/>
        <w:i w:val="0"/>
        <w:color w:val="auto"/>
        <w:rtl w:val="0"/>
        <w:cs w:val="0"/>
      </w:rPr>
    </w:lvl>
    <w:lvl w:ilvl="1" w:tplc="2088610C">
      <w:start w:val="1"/>
      <w:numFmt w:val="lowerLetter"/>
      <w:lvlText w:val="%2."/>
      <w:lvlJc w:val="left"/>
      <w:pPr>
        <w:ind w:left="1440" w:hanging="360"/>
      </w:pPr>
      <w:rPr>
        <w:rFonts w:cs="Times New Roman"/>
        <w:rtl w:val="0"/>
        <w:cs w:val="0"/>
      </w:rPr>
    </w:lvl>
    <w:lvl w:ilvl="2" w:tplc="677C8A2E">
      <w:start w:val="1"/>
      <w:numFmt w:val="lowerLetter"/>
      <w:lvlText w:val="%3)"/>
      <w:lvlJc w:val="left"/>
      <w:pPr>
        <w:ind w:left="2340" w:hanging="360"/>
      </w:pPr>
      <w:rPr>
        <w:rFonts w:cs="Times New Roman" w:hint="default"/>
        <w:rtl w:val="0"/>
        <w:cs w:val="0"/>
      </w:rPr>
    </w:lvl>
    <w:lvl w:ilvl="3" w:tplc="68CE2ED6">
      <w:start w:val="1"/>
      <w:numFmt w:val="decimal"/>
      <w:lvlText w:val="%4."/>
      <w:lvlJc w:val="left"/>
      <w:pPr>
        <w:ind w:left="2880" w:hanging="360"/>
      </w:pPr>
      <w:rPr>
        <w:rFonts w:cs="Times New Roman"/>
        <w:rtl w:val="0"/>
        <w:cs w:val="0"/>
      </w:rPr>
    </w:lvl>
    <w:lvl w:ilvl="4" w:tplc="2940012C">
      <w:start w:val="1"/>
      <w:numFmt w:val="lowerLetter"/>
      <w:lvlText w:val="%5."/>
      <w:lvlJc w:val="left"/>
      <w:pPr>
        <w:ind w:left="3600" w:hanging="360"/>
      </w:pPr>
      <w:rPr>
        <w:rFonts w:cs="Times New Roman"/>
        <w:rtl w:val="0"/>
        <w:cs w:val="0"/>
      </w:rPr>
    </w:lvl>
    <w:lvl w:ilvl="5" w:tplc="6B1EFBFE">
      <w:start w:val="1"/>
      <w:numFmt w:val="lowerRoman"/>
      <w:lvlText w:val="%6."/>
      <w:lvlJc w:val="right"/>
      <w:pPr>
        <w:ind w:left="4320" w:hanging="180"/>
      </w:pPr>
      <w:rPr>
        <w:rFonts w:cs="Times New Roman"/>
        <w:rtl w:val="0"/>
        <w:cs w:val="0"/>
      </w:rPr>
    </w:lvl>
    <w:lvl w:ilvl="6" w:tplc="E01297F2">
      <w:start w:val="1"/>
      <w:numFmt w:val="decimal"/>
      <w:lvlText w:val="%7."/>
      <w:lvlJc w:val="left"/>
      <w:pPr>
        <w:ind w:left="5040" w:hanging="360"/>
      </w:pPr>
      <w:rPr>
        <w:rFonts w:cs="Times New Roman"/>
        <w:rtl w:val="0"/>
        <w:cs w:val="0"/>
      </w:rPr>
    </w:lvl>
    <w:lvl w:ilvl="7" w:tplc="9AE83636">
      <w:start w:val="1"/>
      <w:numFmt w:val="lowerLetter"/>
      <w:lvlText w:val="%8."/>
      <w:lvlJc w:val="left"/>
      <w:pPr>
        <w:ind w:left="5760" w:hanging="360"/>
      </w:pPr>
      <w:rPr>
        <w:rFonts w:cs="Times New Roman"/>
        <w:rtl w:val="0"/>
        <w:cs w:val="0"/>
      </w:rPr>
    </w:lvl>
    <w:lvl w:ilvl="8" w:tplc="479ED5FC">
      <w:start w:val="1"/>
      <w:numFmt w:val="lowerRoman"/>
      <w:lvlText w:val="%9."/>
      <w:lvlJc w:val="right"/>
      <w:pPr>
        <w:ind w:left="6480" w:hanging="180"/>
      </w:pPr>
      <w:rPr>
        <w:rFonts w:cs="Times New Roman"/>
        <w:rtl w:val="0"/>
        <w:cs w:val="0"/>
      </w:rPr>
    </w:lvl>
  </w:abstractNum>
  <w:abstractNum w:abstractNumId="6" w15:restartNumberingAfterBreak="0">
    <w:nsid w:val="196436C9"/>
    <w:multiLevelType w:val="hybridMultilevel"/>
    <w:tmpl w:val="20162C44"/>
    <w:lvl w:ilvl="0" w:tplc="8A00C628">
      <w:start w:val="1"/>
      <w:numFmt w:val="decimal"/>
      <w:lvlText w:val="(%1)"/>
      <w:lvlJc w:val="left"/>
      <w:pPr>
        <w:ind w:left="-214" w:hanging="360"/>
      </w:pPr>
      <w:rPr>
        <w:rFonts w:cs="Times New Roman" w:hint="default"/>
        <w:rtl w:val="0"/>
        <w:cs w:val="0"/>
      </w:rPr>
    </w:lvl>
    <w:lvl w:ilvl="1" w:tplc="A18ACD8C">
      <w:start w:val="1"/>
      <w:numFmt w:val="lowerLetter"/>
      <w:lvlText w:val="%2."/>
      <w:lvlJc w:val="left"/>
      <w:pPr>
        <w:ind w:left="506" w:hanging="360"/>
      </w:pPr>
      <w:rPr>
        <w:rFonts w:cs="Times New Roman"/>
        <w:rtl w:val="0"/>
        <w:cs w:val="0"/>
      </w:rPr>
    </w:lvl>
    <w:lvl w:ilvl="2" w:tplc="1BC232BA">
      <w:start w:val="1"/>
      <w:numFmt w:val="lowerRoman"/>
      <w:lvlText w:val="%3."/>
      <w:lvlJc w:val="right"/>
      <w:pPr>
        <w:ind w:left="1226" w:hanging="180"/>
      </w:pPr>
      <w:rPr>
        <w:rFonts w:cs="Times New Roman"/>
        <w:rtl w:val="0"/>
        <w:cs w:val="0"/>
      </w:rPr>
    </w:lvl>
    <w:lvl w:ilvl="3" w:tplc="551A2682">
      <w:start w:val="1"/>
      <w:numFmt w:val="decimal"/>
      <w:lvlText w:val="%4."/>
      <w:lvlJc w:val="left"/>
      <w:pPr>
        <w:ind w:left="1946" w:hanging="360"/>
      </w:pPr>
      <w:rPr>
        <w:rFonts w:cs="Times New Roman"/>
        <w:rtl w:val="0"/>
        <w:cs w:val="0"/>
      </w:rPr>
    </w:lvl>
    <w:lvl w:ilvl="4" w:tplc="D6AE6D1C">
      <w:start w:val="1"/>
      <w:numFmt w:val="lowerLetter"/>
      <w:lvlText w:val="%5."/>
      <w:lvlJc w:val="left"/>
      <w:pPr>
        <w:ind w:left="2666" w:hanging="360"/>
      </w:pPr>
      <w:rPr>
        <w:rFonts w:cs="Times New Roman"/>
        <w:rtl w:val="0"/>
        <w:cs w:val="0"/>
      </w:rPr>
    </w:lvl>
    <w:lvl w:ilvl="5" w:tplc="2EDC137C">
      <w:start w:val="1"/>
      <w:numFmt w:val="lowerRoman"/>
      <w:lvlText w:val="%6."/>
      <w:lvlJc w:val="right"/>
      <w:pPr>
        <w:ind w:left="3386" w:hanging="180"/>
      </w:pPr>
      <w:rPr>
        <w:rFonts w:cs="Times New Roman"/>
        <w:rtl w:val="0"/>
        <w:cs w:val="0"/>
      </w:rPr>
    </w:lvl>
    <w:lvl w:ilvl="6" w:tplc="E12258E2">
      <w:start w:val="1"/>
      <w:numFmt w:val="decimal"/>
      <w:lvlText w:val="%7."/>
      <w:lvlJc w:val="left"/>
      <w:pPr>
        <w:ind w:left="4106" w:hanging="360"/>
      </w:pPr>
      <w:rPr>
        <w:rFonts w:cs="Times New Roman"/>
        <w:rtl w:val="0"/>
        <w:cs w:val="0"/>
      </w:rPr>
    </w:lvl>
    <w:lvl w:ilvl="7" w:tplc="449A2E62">
      <w:start w:val="1"/>
      <w:numFmt w:val="lowerLetter"/>
      <w:lvlText w:val="%8."/>
      <w:lvlJc w:val="left"/>
      <w:pPr>
        <w:ind w:left="4826" w:hanging="360"/>
      </w:pPr>
      <w:rPr>
        <w:rFonts w:cs="Times New Roman"/>
        <w:rtl w:val="0"/>
        <w:cs w:val="0"/>
      </w:rPr>
    </w:lvl>
    <w:lvl w:ilvl="8" w:tplc="ED6CD7D2">
      <w:start w:val="1"/>
      <w:numFmt w:val="lowerRoman"/>
      <w:lvlText w:val="%9."/>
      <w:lvlJc w:val="right"/>
      <w:pPr>
        <w:ind w:left="5546" w:hanging="180"/>
      </w:pPr>
      <w:rPr>
        <w:rFonts w:cs="Times New Roman"/>
        <w:rtl w:val="0"/>
        <w:cs w:val="0"/>
      </w:rPr>
    </w:lvl>
  </w:abstractNum>
  <w:abstractNum w:abstractNumId="7" w15:restartNumberingAfterBreak="0">
    <w:nsid w:val="1B2A5620"/>
    <w:multiLevelType w:val="hybridMultilevel"/>
    <w:tmpl w:val="F2C89A9C"/>
    <w:lvl w:ilvl="0" w:tplc="988A52F8">
      <w:start w:val="1"/>
      <w:numFmt w:val="lowerLetter"/>
      <w:lvlText w:val="%1)"/>
      <w:lvlJc w:val="left"/>
      <w:pPr>
        <w:ind w:left="1856" w:hanging="360"/>
      </w:pPr>
      <w:rPr>
        <w:rFonts w:cs="Times New Roman" w:hint="default"/>
        <w:rtl w:val="0"/>
        <w:cs w:val="0"/>
      </w:rPr>
    </w:lvl>
    <w:lvl w:ilvl="1" w:tplc="79A891D4">
      <w:start w:val="1"/>
      <w:numFmt w:val="lowerLetter"/>
      <w:lvlText w:val="%2."/>
      <w:lvlJc w:val="left"/>
      <w:pPr>
        <w:ind w:left="2576" w:hanging="360"/>
      </w:pPr>
      <w:rPr>
        <w:rFonts w:cs="Times New Roman"/>
        <w:rtl w:val="0"/>
        <w:cs w:val="0"/>
      </w:rPr>
    </w:lvl>
    <w:lvl w:ilvl="2" w:tplc="FBDA707A">
      <w:start w:val="1"/>
      <w:numFmt w:val="lowerRoman"/>
      <w:lvlText w:val="%3."/>
      <w:lvlJc w:val="right"/>
      <w:pPr>
        <w:ind w:left="3296" w:hanging="180"/>
      </w:pPr>
      <w:rPr>
        <w:rFonts w:cs="Times New Roman"/>
        <w:rtl w:val="0"/>
        <w:cs w:val="0"/>
      </w:rPr>
    </w:lvl>
    <w:lvl w:ilvl="3" w:tplc="701EBDC0">
      <w:start w:val="1"/>
      <w:numFmt w:val="decimal"/>
      <w:lvlText w:val="%4."/>
      <w:lvlJc w:val="left"/>
      <w:pPr>
        <w:ind w:left="4016" w:hanging="360"/>
      </w:pPr>
      <w:rPr>
        <w:rFonts w:cs="Times New Roman"/>
        <w:rtl w:val="0"/>
        <w:cs w:val="0"/>
      </w:rPr>
    </w:lvl>
    <w:lvl w:ilvl="4" w:tplc="EF6478D2">
      <w:start w:val="1"/>
      <w:numFmt w:val="lowerLetter"/>
      <w:lvlText w:val="%5."/>
      <w:lvlJc w:val="left"/>
      <w:pPr>
        <w:ind w:left="4736" w:hanging="360"/>
      </w:pPr>
      <w:rPr>
        <w:rFonts w:cs="Times New Roman"/>
        <w:rtl w:val="0"/>
        <w:cs w:val="0"/>
      </w:rPr>
    </w:lvl>
    <w:lvl w:ilvl="5" w:tplc="A9CA3128">
      <w:start w:val="1"/>
      <w:numFmt w:val="lowerRoman"/>
      <w:lvlText w:val="%6."/>
      <w:lvlJc w:val="right"/>
      <w:pPr>
        <w:ind w:left="5456" w:hanging="180"/>
      </w:pPr>
      <w:rPr>
        <w:rFonts w:cs="Times New Roman"/>
        <w:rtl w:val="0"/>
        <w:cs w:val="0"/>
      </w:rPr>
    </w:lvl>
    <w:lvl w:ilvl="6" w:tplc="24E6D9F6">
      <w:start w:val="1"/>
      <w:numFmt w:val="decimal"/>
      <w:lvlText w:val="%7."/>
      <w:lvlJc w:val="left"/>
      <w:pPr>
        <w:ind w:left="6176" w:hanging="360"/>
      </w:pPr>
      <w:rPr>
        <w:rFonts w:cs="Times New Roman"/>
        <w:rtl w:val="0"/>
        <w:cs w:val="0"/>
      </w:rPr>
    </w:lvl>
    <w:lvl w:ilvl="7" w:tplc="4278701C">
      <w:start w:val="1"/>
      <w:numFmt w:val="lowerLetter"/>
      <w:lvlText w:val="%8."/>
      <w:lvlJc w:val="left"/>
      <w:pPr>
        <w:ind w:left="6896" w:hanging="360"/>
      </w:pPr>
      <w:rPr>
        <w:rFonts w:cs="Times New Roman"/>
        <w:rtl w:val="0"/>
        <w:cs w:val="0"/>
      </w:rPr>
    </w:lvl>
    <w:lvl w:ilvl="8" w:tplc="46EC29EA">
      <w:start w:val="1"/>
      <w:numFmt w:val="lowerRoman"/>
      <w:lvlText w:val="%9."/>
      <w:lvlJc w:val="right"/>
      <w:pPr>
        <w:ind w:left="7616" w:hanging="180"/>
      </w:pPr>
      <w:rPr>
        <w:rFonts w:cs="Times New Roman"/>
        <w:rtl w:val="0"/>
        <w:cs w:val="0"/>
      </w:rPr>
    </w:lvl>
  </w:abstractNum>
  <w:abstractNum w:abstractNumId="8" w15:restartNumberingAfterBreak="0">
    <w:nsid w:val="200A6320"/>
    <w:multiLevelType w:val="hybridMultilevel"/>
    <w:tmpl w:val="1658852E"/>
    <w:lvl w:ilvl="0" w:tplc="9EAC9996">
      <w:start w:val="1"/>
      <w:numFmt w:val="lowerLetter"/>
      <w:lvlText w:val="%1)"/>
      <w:lvlJc w:val="left"/>
      <w:pPr>
        <w:ind w:left="720" w:hanging="360"/>
      </w:pPr>
      <w:rPr>
        <w:rFonts w:cs="Times New Roman" w:hint="default"/>
        <w:rtl w:val="0"/>
        <w:cs w:val="0"/>
      </w:rPr>
    </w:lvl>
    <w:lvl w:ilvl="1" w:tplc="A3A44CA4">
      <w:start w:val="1"/>
      <w:numFmt w:val="lowerLetter"/>
      <w:lvlText w:val="%2."/>
      <w:lvlJc w:val="left"/>
      <w:pPr>
        <w:ind w:left="1440" w:hanging="360"/>
      </w:pPr>
      <w:rPr>
        <w:rFonts w:cs="Times New Roman"/>
        <w:rtl w:val="0"/>
        <w:cs w:val="0"/>
      </w:rPr>
    </w:lvl>
    <w:lvl w:ilvl="2" w:tplc="8BD61F38">
      <w:start w:val="1"/>
      <w:numFmt w:val="lowerRoman"/>
      <w:lvlText w:val="%3."/>
      <w:lvlJc w:val="right"/>
      <w:pPr>
        <w:ind w:left="2160" w:hanging="180"/>
      </w:pPr>
      <w:rPr>
        <w:rFonts w:cs="Times New Roman"/>
        <w:rtl w:val="0"/>
        <w:cs w:val="0"/>
      </w:rPr>
    </w:lvl>
    <w:lvl w:ilvl="3" w:tplc="161CA9B6">
      <w:start w:val="1"/>
      <w:numFmt w:val="decimal"/>
      <w:lvlText w:val="%4."/>
      <w:lvlJc w:val="left"/>
      <w:pPr>
        <w:ind w:left="2880" w:hanging="360"/>
      </w:pPr>
      <w:rPr>
        <w:rFonts w:cs="Times New Roman"/>
        <w:rtl w:val="0"/>
        <w:cs w:val="0"/>
      </w:rPr>
    </w:lvl>
    <w:lvl w:ilvl="4" w:tplc="33D26C18">
      <w:start w:val="1"/>
      <w:numFmt w:val="lowerLetter"/>
      <w:lvlText w:val="%5."/>
      <w:lvlJc w:val="left"/>
      <w:pPr>
        <w:ind w:left="3600" w:hanging="360"/>
      </w:pPr>
      <w:rPr>
        <w:rFonts w:cs="Times New Roman"/>
        <w:rtl w:val="0"/>
        <w:cs w:val="0"/>
      </w:rPr>
    </w:lvl>
    <w:lvl w:ilvl="5" w:tplc="48DEB998">
      <w:start w:val="1"/>
      <w:numFmt w:val="lowerRoman"/>
      <w:lvlText w:val="%6."/>
      <w:lvlJc w:val="right"/>
      <w:pPr>
        <w:ind w:left="4320" w:hanging="180"/>
      </w:pPr>
      <w:rPr>
        <w:rFonts w:cs="Times New Roman"/>
        <w:rtl w:val="0"/>
        <w:cs w:val="0"/>
      </w:rPr>
    </w:lvl>
    <w:lvl w:ilvl="6" w:tplc="9B5A36B6">
      <w:start w:val="1"/>
      <w:numFmt w:val="decimal"/>
      <w:lvlText w:val="%7."/>
      <w:lvlJc w:val="left"/>
      <w:pPr>
        <w:ind w:left="5040" w:hanging="360"/>
      </w:pPr>
      <w:rPr>
        <w:rFonts w:cs="Times New Roman"/>
        <w:rtl w:val="0"/>
        <w:cs w:val="0"/>
      </w:rPr>
    </w:lvl>
    <w:lvl w:ilvl="7" w:tplc="6832B162">
      <w:start w:val="1"/>
      <w:numFmt w:val="lowerLetter"/>
      <w:lvlText w:val="%8."/>
      <w:lvlJc w:val="left"/>
      <w:pPr>
        <w:ind w:left="5760" w:hanging="360"/>
      </w:pPr>
      <w:rPr>
        <w:rFonts w:cs="Times New Roman"/>
        <w:rtl w:val="0"/>
        <w:cs w:val="0"/>
      </w:rPr>
    </w:lvl>
    <w:lvl w:ilvl="8" w:tplc="767E32EA">
      <w:start w:val="1"/>
      <w:numFmt w:val="lowerRoman"/>
      <w:lvlText w:val="%9."/>
      <w:lvlJc w:val="right"/>
      <w:pPr>
        <w:ind w:left="6480" w:hanging="180"/>
      </w:pPr>
      <w:rPr>
        <w:rFonts w:cs="Times New Roman"/>
        <w:rtl w:val="0"/>
        <w:cs w:val="0"/>
      </w:rPr>
    </w:lvl>
  </w:abstractNum>
  <w:abstractNum w:abstractNumId="9" w15:restartNumberingAfterBreak="0">
    <w:nsid w:val="21626F28"/>
    <w:multiLevelType w:val="hybridMultilevel"/>
    <w:tmpl w:val="33FCA37C"/>
    <w:lvl w:ilvl="0" w:tplc="041B000F">
      <w:start w:val="1"/>
      <w:numFmt w:val="decimal"/>
      <w:lvlText w:val="%1."/>
      <w:lvlJc w:val="left"/>
      <w:pPr>
        <w:ind w:left="1790" w:hanging="360"/>
      </w:pPr>
    </w:lvl>
    <w:lvl w:ilvl="1" w:tplc="041B0019" w:tentative="1">
      <w:start w:val="1"/>
      <w:numFmt w:val="lowerLetter"/>
      <w:lvlText w:val="%2."/>
      <w:lvlJc w:val="left"/>
      <w:pPr>
        <w:ind w:left="2510" w:hanging="360"/>
      </w:pPr>
    </w:lvl>
    <w:lvl w:ilvl="2" w:tplc="041B001B" w:tentative="1">
      <w:start w:val="1"/>
      <w:numFmt w:val="lowerRoman"/>
      <w:lvlText w:val="%3."/>
      <w:lvlJc w:val="right"/>
      <w:pPr>
        <w:ind w:left="3230" w:hanging="180"/>
      </w:pPr>
    </w:lvl>
    <w:lvl w:ilvl="3" w:tplc="041B000F" w:tentative="1">
      <w:start w:val="1"/>
      <w:numFmt w:val="decimal"/>
      <w:lvlText w:val="%4."/>
      <w:lvlJc w:val="left"/>
      <w:pPr>
        <w:ind w:left="3950" w:hanging="360"/>
      </w:pPr>
    </w:lvl>
    <w:lvl w:ilvl="4" w:tplc="041B0019" w:tentative="1">
      <w:start w:val="1"/>
      <w:numFmt w:val="lowerLetter"/>
      <w:lvlText w:val="%5."/>
      <w:lvlJc w:val="left"/>
      <w:pPr>
        <w:ind w:left="4670" w:hanging="360"/>
      </w:pPr>
    </w:lvl>
    <w:lvl w:ilvl="5" w:tplc="041B001B" w:tentative="1">
      <w:start w:val="1"/>
      <w:numFmt w:val="lowerRoman"/>
      <w:lvlText w:val="%6."/>
      <w:lvlJc w:val="right"/>
      <w:pPr>
        <w:ind w:left="5390" w:hanging="180"/>
      </w:pPr>
    </w:lvl>
    <w:lvl w:ilvl="6" w:tplc="041B000F" w:tentative="1">
      <w:start w:val="1"/>
      <w:numFmt w:val="decimal"/>
      <w:lvlText w:val="%7."/>
      <w:lvlJc w:val="left"/>
      <w:pPr>
        <w:ind w:left="6110" w:hanging="360"/>
      </w:pPr>
    </w:lvl>
    <w:lvl w:ilvl="7" w:tplc="041B0019" w:tentative="1">
      <w:start w:val="1"/>
      <w:numFmt w:val="lowerLetter"/>
      <w:lvlText w:val="%8."/>
      <w:lvlJc w:val="left"/>
      <w:pPr>
        <w:ind w:left="6830" w:hanging="360"/>
      </w:pPr>
    </w:lvl>
    <w:lvl w:ilvl="8" w:tplc="041B001B" w:tentative="1">
      <w:start w:val="1"/>
      <w:numFmt w:val="lowerRoman"/>
      <w:lvlText w:val="%9."/>
      <w:lvlJc w:val="right"/>
      <w:pPr>
        <w:ind w:left="7550" w:hanging="180"/>
      </w:pPr>
    </w:lvl>
  </w:abstractNum>
  <w:abstractNum w:abstractNumId="10" w15:restartNumberingAfterBreak="0">
    <w:nsid w:val="21BE31B6"/>
    <w:multiLevelType w:val="hybridMultilevel"/>
    <w:tmpl w:val="A532F480"/>
    <w:lvl w:ilvl="0" w:tplc="B95A254A">
      <w:start w:val="1"/>
      <w:numFmt w:val="lowerLetter"/>
      <w:lvlText w:val="%1)"/>
      <w:lvlJc w:val="left"/>
      <w:pPr>
        <w:ind w:left="1778" w:hanging="360"/>
      </w:pPr>
      <w:rPr>
        <w:rFonts w:cs="Times New Roman"/>
        <w:rtl w:val="0"/>
        <w:cs w:val="0"/>
      </w:rPr>
    </w:lvl>
    <w:lvl w:ilvl="1" w:tplc="1062D83A">
      <w:start w:val="1"/>
      <w:numFmt w:val="lowerLetter"/>
      <w:lvlText w:val="%2."/>
      <w:lvlJc w:val="left"/>
      <w:pPr>
        <w:ind w:left="2498" w:hanging="360"/>
      </w:pPr>
      <w:rPr>
        <w:rFonts w:cs="Times New Roman"/>
        <w:rtl w:val="0"/>
        <w:cs w:val="0"/>
      </w:rPr>
    </w:lvl>
    <w:lvl w:ilvl="2" w:tplc="C9B2249E">
      <w:start w:val="1"/>
      <w:numFmt w:val="lowerRoman"/>
      <w:lvlText w:val="%3."/>
      <w:lvlJc w:val="right"/>
      <w:pPr>
        <w:ind w:left="3218" w:hanging="180"/>
      </w:pPr>
      <w:rPr>
        <w:rFonts w:cs="Times New Roman"/>
        <w:rtl w:val="0"/>
        <w:cs w:val="0"/>
      </w:rPr>
    </w:lvl>
    <w:lvl w:ilvl="3" w:tplc="2B1E615C">
      <w:start w:val="1"/>
      <w:numFmt w:val="decimal"/>
      <w:lvlText w:val="%4."/>
      <w:lvlJc w:val="left"/>
      <w:pPr>
        <w:ind w:left="3938" w:hanging="360"/>
      </w:pPr>
      <w:rPr>
        <w:rFonts w:cs="Times New Roman"/>
        <w:rtl w:val="0"/>
        <w:cs w:val="0"/>
      </w:rPr>
    </w:lvl>
    <w:lvl w:ilvl="4" w:tplc="78D630B4">
      <w:start w:val="1"/>
      <w:numFmt w:val="lowerLetter"/>
      <w:lvlText w:val="%5."/>
      <w:lvlJc w:val="left"/>
      <w:pPr>
        <w:ind w:left="4658" w:hanging="360"/>
      </w:pPr>
      <w:rPr>
        <w:rFonts w:cs="Times New Roman"/>
        <w:rtl w:val="0"/>
        <w:cs w:val="0"/>
      </w:rPr>
    </w:lvl>
    <w:lvl w:ilvl="5" w:tplc="EB0CF044">
      <w:start w:val="1"/>
      <w:numFmt w:val="lowerRoman"/>
      <w:lvlText w:val="%6."/>
      <w:lvlJc w:val="right"/>
      <w:pPr>
        <w:ind w:left="5378" w:hanging="180"/>
      </w:pPr>
      <w:rPr>
        <w:rFonts w:cs="Times New Roman"/>
        <w:rtl w:val="0"/>
        <w:cs w:val="0"/>
      </w:rPr>
    </w:lvl>
    <w:lvl w:ilvl="6" w:tplc="2A74063A">
      <w:start w:val="1"/>
      <w:numFmt w:val="decimal"/>
      <w:lvlText w:val="%7."/>
      <w:lvlJc w:val="left"/>
      <w:pPr>
        <w:ind w:left="6098" w:hanging="360"/>
      </w:pPr>
      <w:rPr>
        <w:rFonts w:cs="Times New Roman"/>
        <w:rtl w:val="0"/>
        <w:cs w:val="0"/>
      </w:rPr>
    </w:lvl>
    <w:lvl w:ilvl="7" w:tplc="2B48C684">
      <w:start w:val="1"/>
      <w:numFmt w:val="lowerLetter"/>
      <w:lvlText w:val="%8."/>
      <w:lvlJc w:val="left"/>
      <w:pPr>
        <w:ind w:left="6818" w:hanging="360"/>
      </w:pPr>
      <w:rPr>
        <w:rFonts w:cs="Times New Roman"/>
        <w:rtl w:val="0"/>
        <w:cs w:val="0"/>
      </w:rPr>
    </w:lvl>
    <w:lvl w:ilvl="8" w:tplc="620A701E">
      <w:start w:val="1"/>
      <w:numFmt w:val="lowerRoman"/>
      <w:lvlText w:val="%9."/>
      <w:lvlJc w:val="right"/>
      <w:pPr>
        <w:ind w:left="7538" w:hanging="180"/>
      </w:pPr>
      <w:rPr>
        <w:rFonts w:cs="Times New Roman"/>
        <w:rtl w:val="0"/>
        <w:cs w:val="0"/>
      </w:rPr>
    </w:lvl>
  </w:abstractNum>
  <w:abstractNum w:abstractNumId="11" w15:restartNumberingAfterBreak="0">
    <w:nsid w:val="22DF790E"/>
    <w:multiLevelType w:val="hybridMultilevel"/>
    <w:tmpl w:val="A36A933E"/>
    <w:lvl w:ilvl="0" w:tplc="83D63642">
      <w:start w:val="1"/>
      <w:numFmt w:val="decimal"/>
      <w:lvlText w:val="(%1)"/>
      <w:lvlJc w:val="left"/>
      <w:pPr>
        <w:ind w:left="1778" w:hanging="360"/>
      </w:pPr>
      <w:rPr>
        <w:rFonts w:cs="Times New Roman" w:hint="default"/>
        <w:rtl w:val="0"/>
        <w:cs w:val="0"/>
      </w:rPr>
    </w:lvl>
    <w:lvl w:ilvl="1" w:tplc="CA2EC350">
      <w:start w:val="1"/>
      <w:numFmt w:val="lowerLetter"/>
      <w:lvlText w:val="%2."/>
      <w:lvlJc w:val="left"/>
      <w:pPr>
        <w:ind w:left="2498" w:hanging="360"/>
      </w:pPr>
      <w:rPr>
        <w:rFonts w:cs="Times New Roman"/>
        <w:rtl w:val="0"/>
        <w:cs w:val="0"/>
      </w:rPr>
    </w:lvl>
    <w:lvl w:ilvl="2" w:tplc="4EE28200">
      <w:start w:val="1"/>
      <w:numFmt w:val="lowerRoman"/>
      <w:lvlText w:val="%3."/>
      <w:lvlJc w:val="right"/>
      <w:pPr>
        <w:ind w:left="3218" w:hanging="180"/>
      </w:pPr>
      <w:rPr>
        <w:rFonts w:cs="Times New Roman"/>
        <w:rtl w:val="0"/>
        <w:cs w:val="0"/>
      </w:rPr>
    </w:lvl>
    <w:lvl w:ilvl="3" w:tplc="BAB8A218">
      <w:start w:val="1"/>
      <w:numFmt w:val="decimal"/>
      <w:lvlText w:val="%4."/>
      <w:lvlJc w:val="left"/>
      <w:pPr>
        <w:ind w:left="3938" w:hanging="360"/>
      </w:pPr>
      <w:rPr>
        <w:rFonts w:cs="Times New Roman"/>
        <w:rtl w:val="0"/>
        <w:cs w:val="0"/>
      </w:rPr>
    </w:lvl>
    <w:lvl w:ilvl="4" w:tplc="1E46BC88">
      <w:start w:val="1"/>
      <w:numFmt w:val="lowerLetter"/>
      <w:lvlText w:val="%5."/>
      <w:lvlJc w:val="left"/>
      <w:pPr>
        <w:ind w:left="4658" w:hanging="360"/>
      </w:pPr>
      <w:rPr>
        <w:rFonts w:cs="Times New Roman"/>
        <w:rtl w:val="0"/>
        <w:cs w:val="0"/>
      </w:rPr>
    </w:lvl>
    <w:lvl w:ilvl="5" w:tplc="53A8B0F2">
      <w:start w:val="1"/>
      <w:numFmt w:val="lowerRoman"/>
      <w:lvlText w:val="%6."/>
      <w:lvlJc w:val="right"/>
      <w:pPr>
        <w:ind w:left="5378" w:hanging="180"/>
      </w:pPr>
      <w:rPr>
        <w:rFonts w:cs="Times New Roman"/>
        <w:rtl w:val="0"/>
        <w:cs w:val="0"/>
      </w:rPr>
    </w:lvl>
    <w:lvl w:ilvl="6" w:tplc="BCA0F9A0">
      <w:start w:val="1"/>
      <w:numFmt w:val="decimal"/>
      <w:lvlText w:val="%7."/>
      <w:lvlJc w:val="left"/>
      <w:pPr>
        <w:ind w:left="6098" w:hanging="360"/>
      </w:pPr>
      <w:rPr>
        <w:rFonts w:cs="Times New Roman"/>
        <w:rtl w:val="0"/>
        <w:cs w:val="0"/>
      </w:rPr>
    </w:lvl>
    <w:lvl w:ilvl="7" w:tplc="347CED9E">
      <w:start w:val="1"/>
      <w:numFmt w:val="lowerLetter"/>
      <w:lvlText w:val="%8."/>
      <w:lvlJc w:val="left"/>
      <w:pPr>
        <w:ind w:left="6818" w:hanging="360"/>
      </w:pPr>
      <w:rPr>
        <w:rFonts w:cs="Times New Roman"/>
        <w:rtl w:val="0"/>
        <w:cs w:val="0"/>
      </w:rPr>
    </w:lvl>
    <w:lvl w:ilvl="8" w:tplc="5352D502">
      <w:start w:val="1"/>
      <w:numFmt w:val="lowerRoman"/>
      <w:lvlText w:val="%9."/>
      <w:lvlJc w:val="right"/>
      <w:pPr>
        <w:ind w:left="7538" w:hanging="180"/>
      </w:pPr>
      <w:rPr>
        <w:rFonts w:cs="Times New Roman"/>
        <w:rtl w:val="0"/>
        <w:cs w:val="0"/>
      </w:rPr>
    </w:lvl>
  </w:abstractNum>
  <w:abstractNum w:abstractNumId="12" w15:restartNumberingAfterBreak="0">
    <w:nsid w:val="22E55F0A"/>
    <w:multiLevelType w:val="hybridMultilevel"/>
    <w:tmpl w:val="8A8E0658"/>
    <w:lvl w:ilvl="0" w:tplc="C9685678">
      <w:start w:val="1"/>
      <w:numFmt w:val="decimal"/>
      <w:lvlText w:val="%1."/>
      <w:lvlJc w:val="left"/>
      <w:pPr>
        <w:ind w:left="1069" w:hanging="360"/>
      </w:pPr>
      <w:rPr>
        <w:rFonts w:cs="Times New Roman" w:hint="default"/>
        <w:i w:val="0"/>
        <w:color w:val="auto"/>
        <w:rtl w:val="0"/>
        <w:cs w:val="0"/>
      </w:rPr>
    </w:lvl>
    <w:lvl w:ilvl="1" w:tplc="D08C3EC8">
      <w:start w:val="1"/>
      <w:numFmt w:val="lowerLetter"/>
      <w:lvlText w:val="%2."/>
      <w:lvlJc w:val="left"/>
      <w:pPr>
        <w:ind w:left="1439" w:hanging="360"/>
      </w:pPr>
      <w:rPr>
        <w:rFonts w:cs="Times New Roman"/>
        <w:rtl w:val="0"/>
        <w:cs w:val="0"/>
      </w:rPr>
    </w:lvl>
    <w:lvl w:ilvl="2" w:tplc="14267D68">
      <w:start w:val="1"/>
      <w:numFmt w:val="lowerRoman"/>
      <w:lvlText w:val="%3."/>
      <w:lvlJc w:val="right"/>
      <w:pPr>
        <w:ind w:left="2159" w:hanging="180"/>
      </w:pPr>
      <w:rPr>
        <w:rFonts w:cs="Times New Roman"/>
        <w:rtl w:val="0"/>
        <w:cs w:val="0"/>
      </w:rPr>
    </w:lvl>
    <w:lvl w:ilvl="3" w:tplc="6E8A38CC">
      <w:start w:val="1"/>
      <w:numFmt w:val="decimal"/>
      <w:lvlText w:val="%4."/>
      <w:lvlJc w:val="left"/>
      <w:pPr>
        <w:ind w:left="2879" w:hanging="360"/>
      </w:pPr>
      <w:rPr>
        <w:rFonts w:cs="Times New Roman"/>
        <w:rtl w:val="0"/>
        <w:cs w:val="0"/>
      </w:rPr>
    </w:lvl>
    <w:lvl w:ilvl="4" w:tplc="5AE80066">
      <w:start w:val="1"/>
      <w:numFmt w:val="lowerLetter"/>
      <w:lvlText w:val="%5."/>
      <w:lvlJc w:val="left"/>
      <w:pPr>
        <w:ind w:left="3599" w:hanging="360"/>
      </w:pPr>
      <w:rPr>
        <w:rFonts w:cs="Times New Roman"/>
        <w:rtl w:val="0"/>
        <w:cs w:val="0"/>
      </w:rPr>
    </w:lvl>
    <w:lvl w:ilvl="5" w:tplc="8E1E91C6">
      <w:start w:val="1"/>
      <w:numFmt w:val="lowerRoman"/>
      <w:lvlText w:val="%6."/>
      <w:lvlJc w:val="right"/>
      <w:pPr>
        <w:ind w:left="4319" w:hanging="180"/>
      </w:pPr>
      <w:rPr>
        <w:rFonts w:cs="Times New Roman"/>
        <w:rtl w:val="0"/>
        <w:cs w:val="0"/>
      </w:rPr>
    </w:lvl>
    <w:lvl w:ilvl="6" w:tplc="F7B8E58E">
      <w:start w:val="1"/>
      <w:numFmt w:val="decimal"/>
      <w:lvlText w:val="%7."/>
      <w:lvlJc w:val="left"/>
      <w:pPr>
        <w:ind w:left="5039" w:hanging="360"/>
      </w:pPr>
      <w:rPr>
        <w:rFonts w:cs="Times New Roman"/>
        <w:rtl w:val="0"/>
        <w:cs w:val="0"/>
      </w:rPr>
    </w:lvl>
    <w:lvl w:ilvl="7" w:tplc="1E4A8102">
      <w:start w:val="1"/>
      <w:numFmt w:val="lowerLetter"/>
      <w:lvlText w:val="%8."/>
      <w:lvlJc w:val="left"/>
      <w:pPr>
        <w:ind w:left="5759" w:hanging="360"/>
      </w:pPr>
      <w:rPr>
        <w:rFonts w:cs="Times New Roman"/>
        <w:rtl w:val="0"/>
        <w:cs w:val="0"/>
      </w:rPr>
    </w:lvl>
    <w:lvl w:ilvl="8" w:tplc="ADAE633C">
      <w:start w:val="1"/>
      <w:numFmt w:val="lowerRoman"/>
      <w:lvlText w:val="%9."/>
      <w:lvlJc w:val="right"/>
      <w:pPr>
        <w:ind w:left="6479" w:hanging="180"/>
      </w:pPr>
      <w:rPr>
        <w:rFonts w:cs="Times New Roman"/>
        <w:rtl w:val="0"/>
        <w:cs w:val="0"/>
      </w:rPr>
    </w:lvl>
  </w:abstractNum>
  <w:abstractNum w:abstractNumId="13" w15:restartNumberingAfterBreak="0">
    <w:nsid w:val="266D4F24"/>
    <w:multiLevelType w:val="hybridMultilevel"/>
    <w:tmpl w:val="C99886BA"/>
    <w:lvl w:ilvl="0" w:tplc="D31A4852">
      <w:start w:val="1"/>
      <w:numFmt w:val="lowerLetter"/>
      <w:lvlText w:val="%1)"/>
      <w:lvlJc w:val="left"/>
      <w:pPr>
        <w:ind w:left="1428" w:hanging="360"/>
      </w:pPr>
      <w:rPr>
        <w:rFonts w:cs="Times New Roman"/>
        <w:rtl w:val="0"/>
        <w:cs w:val="0"/>
      </w:rPr>
    </w:lvl>
    <w:lvl w:ilvl="1" w:tplc="D4BA70DA">
      <w:start w:val="1"/>
      <w:numFmt w:val="lowerLetter"/>
      <w:lvlText w:val="%2."/>
      <w:lvlJc w:val="left"/>
      <w:pPr>
        <w:ind w:left="2148" w:hanging="360"/>
      </w:pPr>
      <w:rPr>
        <w:rFonts w:cs="Times New Roman"/>
        <w:rtl w:val="0"/>
        <w:cs w:val="0"/>
      </w:rPr>
    </w:lvl>
    <w:lvl w:ilvl="2" w:tplc="BAB06568">
      <w:start w:val="1"/>
      <w:numFmt w:val="lowerRoman"/>
      <w:lvlText w:val="%3."/>
      <w:lvlJc w:val="right"/>
      <w:pPr>
        <w:ind w:left="2868" w:hanging="180"/>
      </w:pPr>
      <w:rPr>
        <w:rFonts w:cs="Times New Roman"/>
        <w:rtl w:val="0"/>
        <w:cs w:val="0"/>
      </w:rPr>
    </w:lvl>
    <w:lvl w:ilvl="3" w:tplc="CC36D3F8">
      <w:start w:val="1"/>
      <w:numFmt w:val="decimal"/>
      <w:lvlText w:val="%4."/>
      <w:lvlJc w:val="left"/>
      <w:pPr>
        <w:ind w:left="3588" w:hanging="360"/>
      </w:pPr>
      <w:rPr>
        <w:rFonts w:cs="Times New Roman"/>
        <w:rtl w:val="0"/>
        <w:cs w:val="0"/>
      </w:rPr>
    </w:lvl>
    <w:lvl w:ilvl="4" w:tplc="6E16B28A">
      <w:start w:val="1"/>
      <w:numFmt w:val="lowerLetter"/>
      <w:lvlText w:val="%5."/>
      <w:lvlJc w:val="left"/>
      <w:pPr>
        <w:ind w:left="4308" w:hanging="360"/>
      </w:pPr>
      <w:rPr>
        <w:rFonts w:cs="Times New Roman"/>
        <w:rtl w:val="0"/>
        <w:cs w:val="0"/>
      </w:rPr>
    </w:lvl>
    <w:lvl w:ilvl="5" w:tplc="0646073E">
      <w:start w:val="1"/>
      <w:numFmt w:val="lowerRoman"/>
      <w:lvlText w:val="%6."/>
      <w:lvlJc w:val="right"/>
      <w:pPr>
        <w:ind w:left="5028" w:hanging="180"/>
      </w:pPr>
      <w:rPr>
        <w:rFonts w:cs="Times New Roman"/>
        <w:rtl w:val="0"/>
        <w:cs w:val="0"/>
      </w:rPr>
    </w:lvl>
    <w:lvl w:ilvl="6" w:tplc="1C9E2A72">
      <w:start w:val="1"/>
      <w:numFmt w:val="decimal"/>
      <w:lvlText w:val="%7."/>
      <w:lvlJc w:val="left"/>
      <w:pPr>
        <w:ind w:left="5748" w:hanging="360"/>
      </w:pPr>
      <w:rPr>
        <w:rFonts w:cs="Times New Roman"/>
        <w:rtl w:val="0"/>
        <w:cs w:val="0"/>
      </w:rPr>
    </w:lvl>
    <w:lvl w:ilvl="7" w:tplc="9B7428FE">
      <w:start w:val="1"/>
      <w:numFmt w:val="lowerLetter"/>
      <w:lvlText w:val="%8."/>
      <w:lvlJc w:val="left"/>
      <w:pPr>
        <w:ind w:left="6468" w:hanging="360"/>
      </w:pPr>
      <w:rPr>
        <w:rFonts w:cs="Times New Roman"/>
        <w:rtl w:val="0"/>
        <w:cs w:val="0"/>
      </w:rPr>
    </w:lvl>
    <w:lvl w:ilvl="8" w:tplc="131461AA">
      <w:start w:val="1"/>
      <w:numFmt w:val="lowerRoman"/>
      <w:lvlText w:val="%9."/>
      <w:lvlJc w:val="right"/>
      <w:pPr>
        <w:ind w:left="7188" w:hanging="180"/>
      </w:pPr>
      <w:rPr>
        <w:rFonts w:cs="Times New Roman"/>
        <w:rtl w:val="0"/>
        <w:cs w:val="0"/>
      </w:rPr>
    </w:lvl>
  </w:abstractNum>
  <w:abstractNum w:abstractNumId="14" w15:restartNumberingAfterBreak="0">
    <w:nsid w:val="27C150BA"/>
    <w:multiLevelType w:val="hybridMultilevel"/>
    <w:tmpl w:val="6DFAB094"/>
    <w:lvl w:ilvl="0" w:tplc="1C041A24">
      <w:start w:val="1"/>
      <w:numFmt w:val="decimal"/>
      <w:lvlText w:val="(%1)"/>
      <w:lvlJc w:val="left"/>
      <w:pPr>
        <w:ind w:left="1070" w:hanging="360"/>
      </w:pPr>
      <w:rPr>
        <w:rFonts w:cs="Times New Roman" w:hint="default"/>
        <w:color w:val="auto"/>
        <w:rtl w:val="0"/>
        <w:cs w:val="0"/>
      </w:rPr>
    </w:lvl>
    <w:lvl w:ilvl="1" w:tplc="17A68CB0">
      <w:start w:val="1"/>
      <w:numFmt w:val="lowerLetter"/>
      <w:lvlText w:val="%2."/>
      <w:lvlJc w:val="left"/>
      <w:pPr>
        <w:ind w:left="1790" w:hanging="360"/>
      </w:pPr>
      <w:rPr>
        <w:rFonts w:cs="Times New Roman"/>
        <w:rtl w:val="0"/>
        <w:cs w:val="0"/>
      </w:rPr>
    </w:lvl>
    <w:lvl w:ilvl="2" w:tplc="C1D82F88">
      <w:start w:val="1"/>
      <w:numFmt w:val="lowerRoman"/>
      <w:lvlText w:val="%3."/>
      <w:lvlJc w:val="right"/>
      <w:pPr>
        <w:ind w:left="2510" w:hanging="180"/>
      </w:pPr>
      <w:rPr>
        <w:rFonts w:cs="Times New Roman"/>
        <w:rtl w:val="0"/>
        <w:cs w:val="0"/>
      </w:rPr>
    </w:lvl>
    <w:lvl w:ilvl="3" w:tplc="C6486286">
      <w:start w:val="1"/>
      <w:numFmt w:val="decimal"/>
      <w:lvlText w:val="%4."/>
      <w:lvlJc w:val="left"/>
      <w:pPr>
        <w:ind w:left="3230" w:hanging="360"/>
      </w:pPr>
      <w:rPr>
        <w:rFonts w:cs="Times New Roman"/>
        <w:rtl w:val="0"/>
        <w:cs w:val="0"/>
      </w:rPr>
    </w:lvl>
    <w:lvl w:ilvl="4" w:tplc="08002292">
      <w:start w:val="1"/>
      <w:numFmt w:val="lowerLetter"/>
      <w:lvlText w:val="%5."/>
      <w:lvlJc w:val="left"/>
      <w:pPr>
        <w:ind w:left="3950" w:hanging="360"/>
      </w:pPr>
      <w:rPr>
        <w:rFonts w:cs="Times New Roman"/>
        <w:rtl w:val="0"/>
        <w:cs w:val="0"/>
      </w:rPr>
    </w:lvl>
    <w:lvl w:ilvl="5" w:tplc="B260995A">
      <w:start w:val="1"/>
      <w:numFmt w:val="lowerRoman"/>
      <w:lvlText w:val="%6."/>
      <w:lvlJc w:val="right"/>
      <w:pPr>
        <w:ind w:left="4670" w:hanging="180"/>
      </w:pPr>
      <w:rPr>
        <w:rFonts w:cs="Times New Roman"/>
        <w:rtl w:val="0"/>
        <w:cs w:val="0"/>
      </w:rPr>
    </w:lvl>
    <w:lvl w:ilvl="6" w:tplc="B9A0D44E">
      <w:start w:val="1"/>
      <w:numFmt w:val="decimal"/>
      <w:lvlText w:val="%7."/>
      <w:lvlJc w:val="left"/>
      <w:pPr>
        <w:ind w:left="5390" w:hanging="360"/>
      </w:pPr>
      <w:rPr>
        <w:rFonts w:cs="Times New Roman"/>
        <w:rtl w:val="0"/>
        <w:cs w:val="0"/>
      </w:rPr>
    </w:lvl>
    <w:lvl w:ilvl="7" w:tplc="362EDBE8">
      <w:start w:val="1"/>
      <w:numFmt w:val="lowerLetter"/>
      <w:lvlText w:val="%8."/>
      <w:lvlJc w:val="left"/>
      <w:pPr>
        <w:ind w:left="6110" w:hanging="360"/>
      </w:pPr>
      <w:rPr>
        <w:rFonts w:cs="Times New Roman"/>
        <w:rtl w:val="0"/>
        <w:cs w:val="0"/>
      </w:rPr>
    </w:lvl>
    <w:lvl w:ilvl="8" w:tplc="09CAC492">
      <w:start w:val="1"/>
      <w:numFmt w:val="lowerRoman"/>
      <w:lvlText w:val="%9."/>
      <w:lvlJc w:val="right"/>
      <w:pPr>
        <w:ind w:left="6830" w:hanging="180"/>
      </w:pPr>
      <w:rPr>
        <w:rFonts w:cs="Times New Roman"/>
        <w:rtl w:val="0"/>
        <w:cs w:val="0"/>
      </w:rPr>
    </w:lvl>
  </w:abstractNum>
  <w:abstractNum w:abstractNumId="15" w15:restartNumberingAfterBreak="0">
    <w:nsid w:val="286E3C14"/>
    <w:multiLevelType w:val="hybridMultilevel"/>
    <w:tmpl w:val="C66A54A6"/>
    <w:lvl w:ilvl="0" w:tplc="7C8A340E">
      <w:start w:val="1"/>
      <w:numFmt w:val="lowerLetter"/>
      <w:lvlText w:val="%1)"/>
      <w:lvlJc w:val="left"/>
      <w:pPr>
        <w:ind w:left="1211" w:hanging="360"/>
      </w:pPr>
      <w:rPr>
        <w:rFonts w:cs="Times New Roman"/>
        <w:rtl w:val="0"/>
        <w:cs w:val="0"/>
      </w:rPr>
    </w:lvl>
    <w:lvl w:ilvl="1" w:tplc="4566AA12">
      <w:start w:val="1"/>
      <w:numFmt w:val="lowerLetter"/>
      <w:lvlText w:val="%2."/>
      <w:lvlJc w:val="left"/>
      <w:pPr>
        <w:ind w:left="1865" w:hanging="360"/>
      </w:pPr>
      <w:rPr>
        <w:rFonts w:cs="Times New Roman"/>
        <w:rtl w:val="0"/>
        <w:cs w:val="0"/>
      </w:rPr>
    </w:lvl>
    <w:lvl w:ilvl="2" w:tplc="EC98196C">
      <w:start w:val="1"/>
      <w:numFmt w:val="lowerRoman"/>
      <w:lvlText w:val="%3."/>
      <w:lvlJc w:val="right"/>
      <w:pPr>
        <w:ind w:left="2585" w:hanging="180"/>
      </w:pPr>
      <w:rPr>
        <w:rFonts w:cs="Times New Roman"/>
        <w:rtl w:val="0"/>
        <w:cs w:val="0"/>
      </w:rPr>
    </w:lvl>
    <w:lvl w:ilvl="3" w:tplc="9EA82EFC">
      <w:start w:val="1"/>
      <w:numFmt w:val="decimal"/>
      <w:lvlText w:val="%4."/>
      <w:lvlJc w:val="left"/>
      <w:pPr>
        <w:ind w:left="3305" w:hanging="360"/>
      </w:pPr>
      <w:rPr>
        <w:rFonts w:cs="Times New Roman"/>
        <w:rtl w:val="0"/>
        <w:cs w:val="0"/>
      </w:rPr>
    </w:lvl>
    <w:lvl w:ilvl="4" w:tplc="E2FEE910">
      <w:start w:val="1"/>
      <w:numFmt w:val="lowerLetter"/>
      <w:lvlText w:val="%5."/>
      <w:lvlJc w:val="left"/>
      <w:pPr>
        <w:ind w:left="4025" w:hanging="360"/>
      </w:pPr>
      <w:rPr>
        <w:rFonts w:cs="Times New Roman"/>
        <w:rtl w:val="0"/>
        <w:cs w:val="0"/>
      </w:rPr>
    </w:lvl>
    <w:lvl w:ilvl="5" w:tplc="B792CFDA">
      <w:start w:val="1"/>
      <w:numFmt w:val="lowerRoman"/>
      <w:lvlText w:val="%6."/>
      <w:lvlJc w:val="right"/>
      <w:pPr>
        <w:ind w:left="4745" w:hanging="180"/>
      </w:pPr>
      <w:rPr>
        <w:rFonts w:cs="Times New Roman"/>
        <w:rtl w:val="0"/>
        <w:cs w:val="0"/>
      </w:rPr>
    </w:lvl>
    <w:lvl w:ilvl="6" w:tplc="9EFE1462">
      <w:start w:val="1"/>
      <w:numFmt w:val="decimal"/>
      <w:lvlText w:val="%7."/>
      <w:lvlJc w:val="left"/>
      <w:pPr>
        <w:ind w:left="5465" w:hanging="360"/>
      </w:pPr>
      <w:rPr>
        <w:rFonts w:cs="Times New Roman"/>
        <w:rtl w:val="0"/>
        <w:cs w:val="0"/>
      </w:rPr>
    </w:lvl>
    <w:lvl w:ilvl="7" w:tplc="67524EB4">
      <w:start w:val="1"/>
      <w:numFmt w:val="lowerLetter"/>
      <w:lvlText w:val="%8."/>
      <w:lvlJc w:val="left"/>
      <w:pPr>
        <w:ind w:left="6185" w:hanging="360"/>
      </w:pPr>
      <w:rPr>
        <w:rFonts w:cs="Times New Roman"/>
        <w:rtl w:val="0"/>
        <w:cs w:val="0"/>
      </w:rPr>
    </w:lvl>
    <w:lvl w:ilvl="8" w:tplc="9DD8D704">
      <w:start w:val="1"/>
      <w:numFmt w:val="lowerRoman"/>
      <w:lvlText w:val="%9."/>
      <w:lvlJc w:val="right"/>
      <w:pPr>
        <w:ind w:left="6905" w:hanging="180"/>
      </w:pPr>
      <w:rPr>
        <w:rFonts w:cs="Times New Roman"/>
        <w:rtl w:val="0"/>
        <w:cs w:val="0"/>
      </w:rPr>
    </w:lvl>
  </w:abstractNum>
  <w:abstractNum w:abstractNumId="16" w15:restartNumberingAfterBreak="0">
    <w:nsid w:val="2ACC0983"/>
    <w:multiLevelType w:val="hybridMultilevel"/>
    <w:tmpl w:val="1B08596C"/>
    <w:lvl w:ilvl="0" w:tplc="C2C8F46E">
      <w:start w:val="1"/>
      <w:numFmt w:val="decimal"/>
      <w:lvlText w:val="%1."/>
      <w:lvlJc w:val="left"/>
      <w:pPr>
        <w:ind w:left="1070" w:hanging="360"/>
      </w:pPr>
      <w:rPr>
        <w:rFonts w:cs="Times New Roman" w:hint="default"/>
        <w:i w:val="0"/>
        <w:color w:val="auto"/>
        <w:rtl w:val="0"/>
        <w:cs w:val="0"/>
      </w:rPr>
    </w:lvl>
    <w:lvl w:ilvl="1" w:tplc="C0A06160">
      <w:start w:val="1"/>
      <w:numFmt w:val="lowerLetter"/>
      <w:lvlText w:val="%2."/>
      <w:lvlJc w:val="left"/>
      <w:pPr>
        <w:ind w:left="1440" w:hanging="360"/>
      </w:pPr>
      <w:rPr>
        <w:rFonts w:cs="Times New Roman"/>
        <w:rtl w:val="0"/>
        <w:cs w:val="0"/>
      </w:rPr>
    </w:lvl>
    <w:lvl w:ilvl="2" w:tplc="3ECC8132">
      <w:start w:val="1"/>
      <w:numFmt w:val="lowerLetter"/>
      <w:lvlText w:val="%3)"/>
      <w:lvlJc w:val="left"/>
      <w:pPr>
        <w:ind w:left="2340" w:hanging="360"/>
      </w:pPr>
      <w:rPr>
        <w:rFonts w:cs="Times New Roman" w:hint="default"/>
        <w:rtl w:val="0"/>
        <w:cs w:val="0"/>
      </w:rPr>
    </w:lvl>
    <w:lvl w:ilvl="3" w:tplc="FD90065C">
      <w:start w:val="1"/>
      <w:numFmt w:val="decimal"/>
      <w:lvlText w:val="%4."/>
      <w:lvlJc w:val="left"/>
      <w:pPr>
        <w:ind w:left="2880" w:hanging="360"/>
      </w:pPr>
      <w:rPr>
        <w:rFonts w:cs="Times New Roman"/>
        <w:rtl w:val="0"/>
        <w:cs w:val="0"/>
      </w:rPr>
    </w:lvl>
    <w:lvl w:ilvl="4" w:tplc="4A480E4A">
      <w:start w:val="1"/>
      <w:numFmt w:val="lowerLetter"/>
      <w:lvlText w:val="%5."/>
      <w:lvlJc w:val="left"/>
      <w:pPr>
        <w:ind w:left="3600" w:hanging="360"/>
      </w:pPr>
      <w:rPr>
        <w:rFonts w:cs="Times New Roman"/>
        <w:rtl w:val="0"/>
        <w:cs w:val="0"/>
      </w:rPr>
    </w:lvl>
    <w:lvl w:ilvl="5" w:tplc="74E62EE0">
      <w:start w:val="1"/>
      <w:numFmt w:val="lowerRoman"/>
      <w:lvlText w:val="%6."/>
      <w:lvlJc w:val="right"/>
      <w:pPr>
        <w:ind w:left="4320" w:hanging="180"/>
      </w:pPr>
      <w:rPr>
        <w:rFonts w:cs="Times New Roman"/>
        <w:rtl w:val="0"/>
        <w:cs w:val="0"/>
      </w:rPr>
    </w:lvl>
    <w:lvl w:ilvl="6" w:tplc="8B8E5A48">
      <w:start w:val="1"/>
      <w:numFmt w:val="decimal"/>
      <w:lvlText w:val="%7."/>
      <w:lvlJc w:val="left"/>
      <w:pPr>
        <w:ind w:left="5040" w:hanging="360"/>
      </w:pPr>
      <w:rPr>
        <w:rFonts w:cs="Times New Roman"/>
        <w:rtl w:val="0"/>
        <w:cs w:val="0"/>
      </w:rPr>
    </w:lvl>
    <w:lvl w:ilvl="7" w:tplc="D0144D02">
      <w:start w:val="1"/>
      <w:numFmt w:val="lowerLetter"/>
      <w:lvlText w:val="%8."/>
      <w:lvlJc w:val="left"/>
      <w:pPr>
        <w:ind w:left="5760" w:hanging="360"/>
      </w:pPr>
      <w:rPr>
        <w:rFonts w:cs="Times New Roman"/>
        <w:rtl w:val="0"/>
        <w:cs w:val="0"/>
      </w:rPr>
    </w:lvl>
    <w:lvl w:ilvl="8" w:tplc="93CA4986">
      <w:start w:val="1"/>
      <w:numFmt w:val="lowerRoman"/>
      <w:lvlText w:val="%9."/>
      <w:lvlJc w:val="right"/>
      <w:pPr>
        <w:ind w:left="6480" w:hanging="180"/>
      </w:pPr>
      <w:rPr>
        <w:rFonts w:cs="Times New Roman"/>
        <w:rtl w:val="0"/>
        <w:cs w:val="0"/>
      </w:rPr>
    </w:lvl>
  </w:abstractNum>
  <w:abstractNum w:abstractNumId="17" w15:restartNumberingAfterBreak="0">
    <w:nsid w:val="2CE74469"/>
    <w:multiLevelType w:val="hybridMultilevel"/>
    <w:tmpl w:val="5BECE14A"/>
    <w:lvl w:ilvl="0" w:tplc="6B8C60EA">
      <w:start w:val="1"/>
      <w:numFmt w:val="decimal"/>
      <w:lvlText w:val="%1."/>
      <w:lvlJc w:val="left"/>
      <w:pPr>
        <w:ind w:left="1070" w:hanging="360"/>
      </w:pPr>
      <w:rPr>
        <w:rFonts w:cs="Times New Roman" w:hint="default"/>
        <w:i w:val="0"/>
        <w:color w:val="auto"/>
        <w:rtl w:val="0"/>
        <w:cs w:val="0"/>
      </w:rPr>
    </w:lvl>
    <w:lvl w:ilvl="1" w:tplc="66B826FE">
      <w:start w:val="1"/>
      <w:numFmt w:val="lowerLetter"/>
      <w:lvlText w:val="%2."/>
      <w:lvlJc w:val="left"/>
      <w:pPr>
        <w:ind w:left="1440" w:hanging="360"/>
      </w:pPr>
      <w:rPr>
        <w:rFonts w:cs="Times New Roman"/>
        <w:rtl w:val="0"/>
        <w:cs w:val="0"/>
      </w:rPr>
    </w:lvl>
    <w:lvl w:ilvl="2" w:tplc="3B5EE668">
      <w:start w:val="1"/>
      <w:numFmt w:val="lowerRoman"/>
      <w:lvlText w:val="%3."/>
      <w:lvlJc w:val="right"/>
      <w:pPr>
        <w:ind w:left="2160" w:hanging="180"/>
      </w:pPr>
      <w:rPr>
        <w:rFonts w:cs="Times New Roman"/>
        <w:rtl w:val="0"/>
        <w:cs w:val="0"/>
      </w:rPr>
    </w:lvl>
    <w:lvl w:ilvl="3" w:tplc="DC3ED892">
      <w:start w:val="1"/>
      <w:numFmt w:val="decimal"/>
      <w:lvlText w:val="%4."/>
      <w:lvlJc w:val="left"/>
      <w:pPr>
        <w:ind w:left="2880" w:hanging="360"/>
      </w:pPr>
      <w:rPr>
        <w:rFonts w:cs="Times New Roman"/>
        <w:rtl w:val="0"/>
        <w:cs w:val="0"/>
      </w:rPr>
    </w:lvl>
    <w:lvl w:ilvl="4" w:tplc="0072840C">
      <w:start w:val="1"/>
      <w:numFmt w:val="lowerLetter"/>
      <w:lvlText w:val="%5."/>
      <w:lvlJc w:val="left"/>
      <w:pPr>
        <w:ind w:left="3600" w:hanging="360"/>
      </w:pPr>
      <w:rPr>
        <w:rFonts w:cs="Times New Roman"/>
        <w:rtl w:val="0"/>
        <w:cs w:val="0"/>
      </w:rPr>
    </w:lvl>
    <w:lvl w:ilvl="5" w:tplc="681A0A3C">
      <w:start w:val="1"/>
      <w:numFmt w:val="lowerRoman"/>
      <w:lvlText w:val="%6."/>
      <w:lvlJc w:val="right"/>
      <w:pPr>
        <w:ind w:left="4320" w:hanging="180"/>
      </w:pPr>
      <w:rPr>
        <w:rFonts w:cs="Times New Roman"/>
        <w:rtl w:val="0"/>
        <w:cs w:val="0"/>
      </w:rPr>
    </w:lvl>
    <w:lvl w:ilvl="6" w:tplc="16CAA1B4">
      <w:start w:val="1"/>
      <w:numFmt w:val="decimal"/>
      <w:lvlText w:val="%7."/>
      <w:lvlJc w:val="left"/>
      <w:pPr>
        <w:ind w:left="5040" w:hanging="360"/>
      </w:pPr>
      <w:rPr>
        <w:rFonts w:cs="Times New Roman"/>
        <w:rtl w:val="0"/>
        <w:cs w:val="0"/>
      </w:rPr>
    </w:lvl>
    <w:lvl w:ilvl="7" w:tplc="E36AEBEC">
      <w:start w:val="1"/>
      <w:numFmt w:val="lowerLetter"/>
      <w:lvlText w:val="%8."/>
      <w:lvlJc w:val="left"/>
      <w:pPr>
        <w:ind w:left="5760" w:hanging="360"/>
      </w:pPr>
      <w:rPr>
        <w:rFonts w:cs="Times New Roman"/>
        <w:rtl w:val="0"/>
        <w:cs w:val="0"/>
      </w:rPr>
    </w:lvl>
    <w:lvl w:ilvl="8" w:tplc="727EEBCC">
      <w:start w:val="1"/>
      <w:numFmt w:val="lowerRoman"/>
      <w:lvlText w:val="%9."/>
      <w:lvlJc w:val="right"/>
      <w:pPr>
        <w:ind w:left="6480" w:hanging="180"/>
      </w:pPr>
      <w:rPr>
        <w:rFonts w:cs="Times New Roman"/>
        <w:rtl w:val="0"/>
        <w:cs w:val="0"/>
      </w:rPr>
    </w:lvl>
  </w:abstractNum>
  <w:abstractNum w:abstractNumId="18" w15:restartNumberingAfterBreak="0">
    <w:nsid w:val="2D0B4A0B"/>
    <w:multiLevelType w:val="hybridMultilevel"/>
    <w:tmpl w:val="424E2400"/>
    <w:lvl w:ilvl="0" w:tplc="63FE8F72">
      <w:start w:val="1"/>
      <w:numFmt w:val="decimal"/>
      <w:lvlText w:val="%1."/>
      <w:lvlJc w:val="left"/>
      <w:pPr>
        <w:ind w:left="1070" w:hanging="360"/>
      </w:pPr>
      <w:rPr>
        <w:rFonts w:cs="Times New Roman" w:hint="default"/>
        <w:i w:val="0"/>
        <w:color w:val="auto"/>
        <w:rtl w:val="0"/>
        <w:cs w:val="0"/>
      </w:rPr>
    </w:lvl>
    <w:lvl w:ilvl="1" w:tplc="96DAC2A0">
      <w:start w:val="1"/>
      <w:numFmt w:val="lowerLetter"/>
      <w:lvlText w:val="%2."/>
      <w:lvlJc w:val="left"/>
      <w:pPr>
        <w:ind w:left="1440" w:hanging="360"/>
      </w:pPr>
      <w:rPr>
        <w:rFonts w:cs="Times New Roman"/>
        <w:rtl w:val="0"/>
        <w:cs w:val="0"/>
      </w:rPr>
    </w:lvl>
    <w:lvl w:ilvl="2" w:tplc="177EB41C">
      <w:start w:val="1"/>
      <w:numFmt w:val="lowerLetter"/>
      <w:lvlText w:val="%3)"/>
      <w:lvlJc w:val="left"/>
      <w:pPr>
        <w:ind w:left="2340" w:hanging="360"/>
      </w:pPr>
      <w:rPr>
        <w:rFonts w:cs="Times New Roman" w:hint="default"/>
        <w:rtl w:val="0"/>
        <w:cs w:val="0"/>
      </w:rPr>
    </w:lvl>
    <w:lvl w:ilvl="3" w:tplc="18FA9124">
      <w:start w:val="1"/>
      <w:numFmt w:val="decimal"/>
      <w:lvlText w:val="%4."/>
      <w:lvlJc w:val="left"/>
      <w:pPr>
        <w:ind w:left="2880" w:hanging="360"/>
      </w:pPr>
      <w:rPr>
        <w:rFonts w:cs="Times New Roman"/>
        <w:rtl w:val="0"/>
        <w:cs w:val="0"/>
      </w:rPr>
    </w:lvl>
    <w:lvl w:ilvl="4" w:tplc="A204F312">
      <w:start w:val="1"/>
      <w:numFmt w:val="lowerLetter"/>
      <w:lvlText w:val="%5."/>
      <w:lvlJc w:val="left"/>
      <w:pPr>
        <w:ind w:left="3600" w:hanging="360"/>
      </w:pPr>
      <w:rPr>
        <w:rFonts w:cs="Times New Roman"/>
        <w:rtl w:val="0"/>
        <w:cs w:val="0"/>
      </w:rPr>
    </w:lvl>
    <w:lvl w:ilvl="5" w:tplc="BEA08546">
      <w:start w:val="1"/>
      <w:numFmt w:val="lowerRoman"/>
      <w:lvlText w:val="%6."/>
      <w:lvlJc w:val="right"/>
      <w:pPr>
        <w:ind w:left="4320" w:hanging="180"/>
      </w:pPr>
      <w:rPr>
        <w:rFonts w:cs="Times New Roman"/>
        <w:rtl w:val="0"/>
        <w:cs w:val="0"/>
      </w:rPr>
    </w:lvl>
    <w:lvl w:ilvl="6" w:tplc="2E36549E">
      <w:start w:val="1"/>
      <w:numFmt w:val="decimal"/>
      <w:lvlText w:val="%7."/>
      <w:lvlJc w:val="left"/>
      <w:pPr>
        <w:ind w:left="5040" w:hanging="360"/>
      </w:pPr>
      <w:rPr>
        <w:rFonts w:cs="Times New Roman"/>
        <w:rtl w:val="0"/>
        <w:cs w:val="0"/>
      </w:rPr>
    </w:lvl>
    <w:lvl w:ilvl="7" w:tplc="C6149A8E">
      <w:start w:val="1"/>
      <w:numFmt w:val="lowerLetter"/>
      <w:lvlText w:val="%8."/>
      <w:lvlJc w:val="left"/>
      <w:pPr>
        <w:ind w:left="5760" w:hanging="360"/>
      </w:pPr>
      <w:rPr>
        <w:rFonts w:cs="Times New Roman"/>
        <w:rtl w:val="0"/>
        <w:cs w:val="0"/>
      </w:rPr>
    </w:lvl>
    <w:lvl w:ilvl="8" w:tplc="DBA6EA6A">
      <w:start w:val="1"/>
      <w:numFmt w:val="lowerRoman"/>
      <w:lvlText w:val="%9."/>
      <w:lvlJc w:val="right"/>
      <w:pPr>
        <w:ind w:left="6480" w:hanging="180"/>
      </w:pPr>
      <w:rPr>
        <w:rFonts w:cs="Times New Roman"/>
        <w:rtl w:val="0"/>
        <w:cs w:val="0"/>
      </w:rPr>
    </w:lvl>
  </w:abstractNum>
  <w:abstractNum w:abstractNumId="19" w15:restartNumberingAfterBreak="0">
    <w:nsid w:val="2F4E7494"/>
    <w:multiLevelType w:val="hybridMultilevel"/>
    <w:tmpl w:val="287A3348"/>
    <w:lvl w:ilvl="0" w:tplc="ABECF31C">
      <w:start w:val="1"/>
      <w:numFmt w:val="lowerLetter"/>
      <w:lvlText w:val="%1)"/>
      <w:lvlJc w:val="left"/>
      <w:pPr>
        <w:ind w:left="3007" w:hanging="360"/>
      </w:pPr>
      <w:rPr>
        <w:rFonts w:cs="Times New Roman"/>
        <w:rtl w:val="0"/>
        <w:cs w:val="0"/>
      </w:rPr>
    </w:lvl>
    <w:lvl w:ilvl="1" w:tplc="2C7AC9A6">
      <w:start w:val="1"/>
      <w:numFmt w:val="lowerLetter"/>
      <w:lvlText w:val="%2."/>
      <w:lvlJc w:val="left"/>
      <w:pPr>
        <w:ind w:left="3727" w:hanging="360"/>
      </w:pPr>
      <w:rPr>
        <w:rFonts w:cs="Times New Roman"/>
        <w:rtl w:val="0"/>
        <w:cs w:val="0"/>
      </w:rPr>
    </w:lvl>
    <w:lvl w:ilvl="2" w:tplc="9A621FA8">
      <w:start w:val="1"/>
      <w:numFmt w:val="lowerRoman"/>
      <w:lvlText w:val="%3."/>
      <w:lvlJc w:val="right"/>
      <w:pPr>
        <w:ind w:left="4447" w:hanging="180"/>
      </w:pPr>
      <w:rPr>
        <w:rFonts w:cs="Times New Roman"/>
        <w:rtl w:val="0"/>
        <w:cs w:val="0"/>
      </w:rPr>
    </w:lvl>
    <w:lvl w:ilvl="3" w:tplc="CDD051D4">
      <w:start w:val="1"/>
      <w:numFmt w:val="decimal"/>
      <w:lvlText w:val="%4."/>
      <w:lvlJc w:val="left"/>
      <w:pPr>
        <w:ind w:left="5167" w:hanging="360"/>
      </w:pPr>
      <w:rPr>
        <w:rFonts w:cs="Times New Roman"/>
        <w:rtl w:val="0"/>
        <w:cs w:val="0"/>
      </w:rPr>
    </w:lvl>
    <w:lvl w:ilvl="4" w:tplc="8CB46642">
      <w:start w:val="1"/>
      <w:numFmt w:val="lowerLetter"/>
      <w:lvlText w:val="%5."/>
      <w:lvlJc w:val="left"/>
      <w:pPr>
        <w:ind w:left="5887" w:hanging="360"/>
      </w:pPr>
      <w:rPr>
        <w:rFonts w:cs="Times New Roman"/>
        <w:rtl w:val="0"/>
        <w:cs w:val="0"/>
      </w:rPr>
    </w:lvl>
    <w:lvl w:ilvl="5" w:tplc="90663AC0">
      <w:start w:val="1"/>
      <w:numFmt w:val="lowerRoman"/>
      <w:lvlText w:val="%6."/>
      <w:lvlJc w:val="right"/>
      <w:pPr>
        <w:ind w:left="6607" w:hanging="180"/>
      </w:pPr>
      <w:rPr>
        <w:rFonts w:cs="Times New Roman"/>
        <w:rtl w:val="0"/>
        <w:cs w:val="0"/>
      </w:rPr>
    </w:lvl>
    <w:lvl w:ilvl="6" w:tplc="28DABD86">
      <w:start w:val="1"/>
      <w:numFmt w:val="decimal"/>
      <w:lvlText w:val="%7."/>
      <w:lvlJc w:val="left"/>
      <w:pPr>
        <w:ind w:left="7327" w:hanging="360"/>
      </w:pPr>
      <w:rPr>
        <w:rFonts w:cs="Times New Roman"/>
        <w:rtl w:val="0"/>
        <w:cs w:val="0"/>
      </w:rPr>
    </w:lvl>
    <w:lvl w:ilvl="7" w:tplc="3168C0DA">
      <w:start w:val="1"/>
      <w:numFmt w:val="lowerLetter"/>
      <w:lvlText w:val="%8."/>
      <w:lvlJc w:val="left"/>
      <w:pPr>
        <w:ind w:left="8047" w:hanging="360"/>
      </w:pPr>
      <w:rPr>
        <w:rFonts w:cs="Times New Roman"/>
        <w:rtl w:val="0"/>
        <w:cs w:val="0"/>
      </w:rPr>
    </w:lvl>
    <w:lvl w:ilvl="8" w:tplc="E938C9BE">
      <w:start w:val="1"/>
      <w:numFmt w:val="lowerRoman"/>
      <w:lvlText w:val="%9."/>
      <w:lvlJc w:val="right"/>
      <w:pPr>
        <w:ind w:left="8767" w:hanging="180"/>
      </w:pPr>
      <w:rPr>
        <w:rFonts w:cs="Times New Roman"/>
        <w:rtl w:val="0"/>
        <w:cs w:val="0"/>
      </w:rPr>
    </w:lvl>
  </w:abstractNum>
  <w:abstractNum w:abstractNumId="20" w15:restartNumberingAfterBreak="0">
    <w:nsid w:val="315842E0"/>
    <w:multiLevelType w:val="hybridMultilevel"/>
    <w:tmpl w:val="529CB884"/>
    <w:lvl w:ilvl="0" w:tplc="B532B6C2">
      <w:start w:val="1"/>
      <w:numFmt w:val="lowerLetter"/>
      <w:lvlText w:val="%1)"/>
      <w:lvlJc w:val="left"/>
      <w:pPr>
        <w:ind w:left="1211" w:hanging="360"/>
      </w:pPr>
      <w:rPr>
        <w:rFonts w:cs="Times New Roman" w:hint="default"/>
        <w:rtl w:val="0"/>
        <w:cs w:val="0"/>
      </w:rPr>
    </w:lvl>
    <w:lvl w:ilvl="1" w:tplc="E63C2944">
      <w:start w:val="1"/>
      <w:numFmt w:val="lowerLetter"/>
      <w:lvlText w:val="%2."/>
      <w:lvlJc w:val="left"/>
      <w:pPr>
        <w:ind w:left="1800" w:hanging="360"/>
      </w:pPr>
      <w:rPr>
        <w:rFonts w:cs="Times New Roman"/>
        <w:rtl w:val="0"/>
        <w:cs w:val="0"/>
      </w:rPr>
    </w:lvl>
    <w:lvl w:ilvl="2" w:tplc="60D41DEC">
      <w:start w:val="1"/>
      <w:numFmt w:val="lowerRoman"/>
      <w:lvlText w:val="%3."/>
      <w:lvlJc w:val="right"/>
      <w:pPr>
        <w:ind w:left="2520" w:hanging="180"/>
      </w:pPr>
      <w:rPr>
        <w:rFonts w:cs="Times New Roman"/>
        <w:rtl w:val="0"/>
        <w:cs w:val="0"/>
      </w:rPr>
    </w:lvl>
    <w:lvl w:ilvl="3" w:tplc="6638FCE8">
      <w:start w:val="1"/>
      <w:numFmt w:val="decimal"/>
      <w:lvlText w:val="%4."/>
      <w:lvlJc w:val="left"/>
      <w:pPr>
        <w:ind w:left="3240" w:hanging="360"/>
      </w:pPr>
      <w:rPr>
        <w:rFonts w:cs="Times New Roman"/>
        <w:rtl w:val="0"/>
        <w:cs w:val="0"/>
      </w:rPr>
    </w:lvl>
    <w:lvl w:ilvl="4" w:tplc="07F0F894">
      <w:start w:val="1"/>
      <w:numFmt w:val="lowerLetter"/>
      <w:lvlText w:val="%5."/>
      <w:lvlJc w:val="left"/>
      <w:pPr>
        <w:ind w:left="3960" w:hanging="360"/>
      </w:pPr>
      <w:rPr>
        <w:rFonts w:cs="Times New Roman"/>
        <w:rtl w:val="0"/>
        <w:cs w:val="0"/>
      </w:rPr>
    </w:lvl>
    <w:lvl w:ilvl="5" w:tplc="C78CD7A0">
      <w:start w:val="1"/>
      <w:numFmt w:val="lowerRoman"/>
      <w:lvlText w:val="%6."/>
      <w:lvlJc w:val="right"/>
      <w:pPr>
        <w:ind w:left="4680" w:hanging="180"/>
      </w:pPr>
      <w:rPr>
        <w:rFonts w:cs="Times New Roman"/>
        <w:rtl w:val="0"/>
        <w:cs w:val="0"/>
      </w:rPr>
    </w:lvl>
    <w:lvl w:ilvl="6" w:tplc="94DAE6C6">
      <w:start w:val="1"/>
      <w:numFmt w:val="decimal"/>
      <w:lvlText w:val="%7."/>
      <w:lvlJc w:val="left"/>
      <w:pPr>
        <w:ind w:left="5400" w:hanging="360"/>
      </w:pPr>
      <w:rPr>
        <w:rFonts w:cs="Times New Roman"/>
        <w:rtl w:val="0"/>
        <w:cs w:val="0"/>
      </w:rPr>
    </w:lvl>
    <w:lvl w:ilvl="7" w:tplc="BBA4F984">
      <w:start w:val="1"/>
      <w:numFmt w:val="lowerLetter"/>
      <w:lvlText w:val="%8."/>
      <w:lvlJc w:val="left"/>
      <w:pPr>
        <w:ind w:left="6120" w:hanging="360"/>
      </w:pPr>
      <w:rPr>
        <w:rFonts w:cs="Times New Roman"/>
        <w:rtl w:val="0"/>
        <w:cs w:val="0"/>
      </w:rPr>
    </w:lvl>
    <w:lvl w:ilvl="8" w:tplc="C73866A8">
      <w:start w:val="1"/>
      <w:numFmt w:val="lowerRoman"/>
      <w:lvlText w:val="%9."/>
      <w:lvlJc w:val="right"/>
      <w:pPr>
        <w:ind w:left="6840" w:hanging="180"/>
      </w:pPr>
      <w:rPr>
        <w:rFonts w:cs="Times New Roman"/>
        <w:rtl w:val="0"/>
        <w:cs w:val="0"/>
      </w:rPr>
    </w:lvl>
  </w:abstractNum>
  <w:abstractNum w:abstractNumId="21" w15:restartNumberingAfterBreak="0">
    <w:nsid w:val="316F3A34"/>
    <w:multiLevelType w:val="hybridMultilevel"/>
    <w:tmpl w:val="1DC8FC44"/>
    <w:lvl w:ilvl="0" w:tplc="54B632FE">
      <w:start w:val="1"/>
      <w:numFmt w:val="decimal"/>
      <w:lvlText w:val="%1."/>
      <w:lvlJc w:val="left"/>
      <w:pPr>
        <w:ind w:left="720" w:hanging="360"/>
      </w:pPr>
      <w:rPr>
        <w:rFonts w:cs="Times New Roman"/>
        <w:rtl w:val="0"/>
        <w:cs w:val="0"/>
      </w:rPr>
    </w:lvl>
    <w:lvl w:ilvl="1" w:tplc="AD620B2E">
      <w:start w:val="1"/>
      <w:numFmt w:val="lowerLetter"/>
      <w:lvlText w:val="%2."/>
      <w:lvlJc w:val="left"/>
      <w:pPr>
        <w:ind w:left="1440" w:hanging="360"/>
      </w:pPr>
      <w:rPr>
        <w:rFonts w:cs="Times New Roman"/>
        <w:rtl w:val="0"/>
        <w:cs w:val="0"/>
      </w:rPr>
    </w:lvl>
    <w:lvl w:ilvl="2" w:tplc="2AB23540">
      <w:start w:val="1"/>
      <w:numFmt w:val="lowerRoman"/>
      <w:lvlText w:val="%3."/>
      <w:lvlJc w:val="right"/>
      <w:pPr>
        <w:ind w:left="2160" w:hanging="180"/>
      </w:pPr>
      <w:rPr>
        <w:rFonts w:cs="Times New Roman"/>
        <w:rtl w:val="0"/>
        <w:cs w:val="0"/>
      </w:rPr>
    </w:lvl>
    <w:lvl w:ilvl="3" w:tplc="47341776">
      <w:start w:val="1"/>
      <w:numFmt w:val="decimal"/>
      <w:lvlText w:val="%4."/>
      <w:lvlJc w:val="left"/>
      <w:pPr>
        <w:ind w:left="2880" w:hanging="360"/>
      </w:pPr>
      <w:rPr>
        <w:rFonts w:cs="Times New Roman"/>
        <w:rtl w:val="0"/>
        <w:cs w:val="0"/>
      </w:rPr>
    </w:lvl>
    <w:lvl w:ilvl="4" w:tplc="8A8CA512">
      <w:start w:val="1"/>
      <w:numFmt w:val="lowerLetter"/>
      <w:lvlText w:val="%5."/>
      <w:lvlJc w:val="left"/>
      <w:pPr>
        <w:ind w:left="3600" w:hanging="360"/>
      </w:pPr>
      <w:rPr>
        <w:rFonts w:cs="Times New Roman"/>
        <w:rtl w:val="0"/>
        <w:cs w:val="0"/>
      </w:rPr>
    </w:lvl>
    <w:lvl w:ilvl="5" w:tplc="3C8EA3F8">
      <w:start w:val="1"/>
      <w:numFmt w:val="lowerRoman"/>
      <w:lvlText w:val="%6."/>
      <w:lvlJc w:val="right"/>
      <w:pPr>
        <w:ind w:left="4320" w:hanging="180"/>
      </w:pPr>
      <w:rPr>
        <w:rFonts w:cs="Times New Roman"/>
        <w:rtl w:val="0"/>
        <w:cs w:val="0"/>
      </w:rPr>
    </w:lvl>
    <w:lvl w:ilvl="6" w:tplc="0114AF72">
      <w:start w:val="1"/>
      <w:numFmt w:val="decimal"/>
      <w:lvlText w:val="%7."/>
      <w:lvlJc w:val="left"/>
      <w:pPr>
        <w:ind w:left="5040" w:hanging="360"/>
      </w:pPr>
      <w:rPr>
        <w:rFonts w:cs="Times New Roman"/>
        <w:rtl w:val="0"/>
        <w:cs w:val="0"/>
      </w:rPr>
    </w:lvl>
    <w:lvl w:ilvl="7" w:tplc="2508F68A">
      <w:start w:val="1"/>
      <w:numFmt w:val="lowerLetter"/>
      <w:lvlText w:val="%8."/>
      <w:lvlJc w:val="left"/>
      <w:pPr>
        <w:ind w:left="5760" w:hanging="360"/>
      </w:pPr>
      <w:rPr>
        <w:rFonts w:cs="Times New Roman"/>
        <w:rtl w:val="0"/>
        <w:cs w:val="0"/>
      </w:rPr>
    </w:lvl>
    <w:lvl w:ilvl="8" w:tplc="A6800AA0">
      <w:start w:val="1"/>
      <w:numFmt w:val="lowerRoman"/>
      <w:lvlText w:val="%9."/>
      <w:lvlJc w:val="right"/>
      <w:pPr>
        <w:ind w:left="6480" w:hanging="180"/>
      </w:pPr>
      <w:rPr>
        <w:rFonts w:cs="Times New Roman"/>
        <w:rtl w:val="0"/>
        <w:cs w:val="0"/>
      </w:rPr>
    </w:lvl>
  </w:abstractNum>
  <w:abstractNum w:abstractNumId="22" w15:restartNumberingAfterBreak="0">
    <w:nsid w:val="32C91831"/>
    <w:multiLevelType w:val="hybridMultilevel"/>
    <w:tmpl w:val="E4C4F2E8"/>
    <w:lvl w:ilvl="0" w:tplc="41A6F136">
      <w:start w:val="1"/>
      <w:numFmt w:val="decimal"/>
      <w:lvlText w:val="%1."/>
      <w:lvlJc w:val="left"/>
      <w:pPr>
        <w:ind w:left="720" w:hanging="360"/>
      </w:pPr>
      <w:rPr>
        <w:rFonts w:cs="Times New Roman"/>
        <w:rtl w:val="0"/>
        <w:cs w:val="0"/>
      </w:rPr>
    </w:lvl>
    <w:lvl w:ilvl="1" w:tplc="35FC7AC4">
      <w:start w:val="1"/>
      <w:numFmt w:val="lowerLetter"/>
      <w:lvlText w:val="%2."/>
      <w:lvlJc w:val="left"/>
      <w:pPr>
        <w:ind w:left="1440" w:hanging="360"/>
      </w:pPr>
      <w:rPr>
        <w:rFonts w:cs="Times New Roman"/>
        <w:rtl w:val="0"/>
        <w:cs w:val="0"/>
      </w:rPr>
    </w:lvl>
    <w:lvl w:ilvl="2" w:tplc="2804641A">
      <w:start w:val="1"/>
      <w:numFmt w:val="lowerRoman"/>
      <w:lvlText w:val="%3."/>
      <w:lvlJc w:val="right"/>
      <w:pPr>
        <w:ind w:left="2160" w:hanging="180"/>
      </w:pPr>
      <w:rPr>
        <w:rFonts w:cs="Times New Roman"/>
        <w:rtl w:val="0"/>
        <w:cs w:val="0"/>
      </w:rPr>
    </w:lvl>
    <w:lvl w:ilvl="3" w:tplc="ABDEFE0A">
      <w:start w:val="1"/>
      <w:numFmt w:val="decimal"/>
      <w:lvlText w:val="%4."/>
      <w:lvlJc w:val="left"/>
      <w:pPr>
        <w:ind w:left="2880" w:hanging="360"/>
      </w:pPr>
      <w:rPr>
        <w:rFonts w:cs="Times New Roman"/>
        <w:rtl w:val="0"/>
        <w:cs w:val="0"/>
      </w:rPr>
    </w:lvl>
    <w:lvl w:ilvl="4" w:tplc="7452F44E">
      <w:start w:val="1"/>
      <w:numFmt w:val="lowerLetter"/>
      <w:lvlText w:val="%5."/>
      <w:lvlJc w:val="left"/>
      <w:pPr>
        <w:ind w:left="3600" w:hanging="360"/>
      </w:pPr>
      <w:rPr>
        <w:rFonts w:cs="Times New Roman"/>
        <w:rtl w:val="0"/>
        <w:cs w:val="0"/>
      </w:rPr>
    </w:lvl>
    <w:lvl w:ilvl="5" w:tplc="F8FCA7B6">
      <w:start w:val="1"/>
      <w:numFmt w:val="lowerRoman"/>
      <w:lvlText w:val="%6."/>
      <w:lvlJc w:val="right"/>
      <w:pPr>
        <w:ind w:left="4320" w:hanging="180"/>
      </w:pPr>
      <w:rPr>
        <w:rFonts w:cs="Times New Roman"/>
        <w:rtl w:val="0"/>
        <w:cs w:val="0"/>
      </w:rPr>
    </w:lvl>
    <w:lvl w:ilvl="6" w:tplc="9C82AE62">
      <w:start w:val="1"/>
      <w:numFmt w:val="decimal"/>
      <w:lvlText w:val="%7."/>
      <w:lvlJc w:val="left"/>
      <w:pPr>
        <w:ind w:left="5040" w:hanging="360"/>
      </w:pPr>
      <w:rPr>
        <w:rFonts w:cs="Times New Roman"/>
        <w:rtl w:val="0"/>
        <w:cs w:val="0"/>
      </w:rPr>
    </w:lvl>
    <w:lvl w:ilvl="7" w:tplc="626AFB28">
      <w:start w:val="1"/>
      <w:numFmt w:val="lowerLetter"/>
      <w:lvlText w:val="%8."/>
      <w:lvlJc w:val="left"/>
      <w:pPr>
        <w:ind w:left="5760" w:hanging="360"/>
      </w:pPr>
      <w:rPr>
        <w:rFonts w:cs="Times New Roman"/>
        <w:rtl w:val="0"/>
        <w:cs w:val="0"/>
      </w:rPr>
    </w:lvl>
    <w:lvl w:ilvl="8" w:tplc="C34E4328">
      <w:start w:val="1"/>
      <w:numFmt w:val="lowerRoman"/>
      <w:lvlText w:val="%9."/>
      <w:lvlJc w:val="right"/>
      <w:pPr>
        <w:ind w:left="6480" w:hanging="180"/>
      </w:pPr>
      <w:rPr>
        <w:rFonts w:cs="Times New Roman"/>
        <w:rtl w:val="0"/>
        <w:cs w:val="0"/>
      </w:rPr>
    </w:lvl>
  </w:abstractNum>
  <w:abstractNum w:abstractNumId="23" w15:restartNumberingAfterBreak="0">
    <w:nsid w:val="338D7158"/>
    <w:multiLevelType w:val="hybridMultilevel"/>
    <w:tmpl w:val="0240D40A"/>
    <w:lvl w:ilvl="0" w:tplc="EFD0BDB2">
      <w:start w:val="1"/>
      <w:numFmt w:val="decimal"/>
      <w:lvlText w:val="(%1)"/>
      <w:lvlJc w:val="left"/>
      <w:pPr>
        <w:ind w:left="720" w:hanging="360"/>
      </w:pPr>
      <w:rPr>
        <w:rFonts w:cs="Times New Roman" w:hint="default"/>
        <w:rtl w:val="0"/>
        <w:cs w:val="0"/>
      </w:rPr>
    </w:lvl>
    <w:lvl w:ilvl="1" w:tplc="FDF66C8E">
      <w:start w:val="1"/>
      <w:numFmt w:val="lowerLetter"/>
      <w:lvlText w:val="%2."/>
      <w:lvlJc w:val="left"/>
      <w:pPr>
        <w:ind w:left="1440" w:hanging="360"/>
      </w:pPr>
      <w:rPr>
        <w:rFonts w:cs="Times New Roman"/>
        <w:rtl w:val="0"/>
        <w:cs w:val="0"/>
      </w:rPr>
    </w:lvl>
    <w:lvl w:ilvl="2" w:tplc="F0C0AA0A">
      <w:start w:val="1"/>
      <w:numFmt w:val="lowerRoman"/>
      <w:lvlText w:val="%3."/>
      <w:lvlJc w:val="right"/>
      <w:pPr>
        <w:ind w:left="2160" w:hanging="180"/>
      </w:pPr>
      <w:rPr>
        <w:rFonts w:cs="Times New Roman"/>
        <w:rtl w:val="0"/>
        <w:cs w:val="0"/>
      </w:rPr>
    </w:lvl>
    <w:lvl w:ilvl="3" w:tplc="C150B46A">
      <w:start w:val="1"/>
      <w:numFmt w:val="decimal"/>
      <w:lvlText w:val="%4."/>
      <w:lvlJc w:val="left"/>
      <w:pPr>
        <w:ind w:left="2880" w:hanging="360"/>
      </w:pPr>
      <w:rPr>
        <w:rFonts w:cs="Times New Roman"/>
        <w:rtl w:val="0"/>
        <w:cs w:val="0"/>
      </w:rPr>
    </w:lvl>
    <w:lvl w:ilvl="4" w:tplc="EA98626A">
      <w:start w:val="1"/>
      <w:numFmt w:val="lowerLetter"/>
      <w:lvlText w:val="%5."/>
      <w:lvlJc w:val="left"/>
      <w:pPr>
        <w:ind w:left="3600" w:hanging="360"/>
      </w:pPr>
      <w:rPr>
        <w:rFonts w:cs="Times New Roman"/>
        <w:rtl w:val="0"/>
        <w:cs w:val="0"/>
      </w:rPr>
    </w:lvl>
    <w:lvl w:ilvl="5" w:tplc="04D22B20">
      <w:start w:val="1"/>
      <w:numFmt w:val="lowerRoman"/>
      <w:lvlText w:val="%6."/>
      <w:lvlJc w:val="right"/>
      <w:pPr>
        <w:ind w:left="4320" w:hanging="180"/>
      </w:pPr>
      <w:rPr>
        <w:rFonts w:cs="Times New Roman"/>
        <w:rtl w:val="0"/>
        <w:cs w:val="0"/>
      </w:rPr>
    </w:lvl>
    <w:lvl w:ilvl="6" w:tplc="DB9C85B2">
      <w:start w:val="1"/>
      <w:numFmt w:val="decimal"/>
      <w:lvlText w:val="%7."/>
      <w:lvlJc w:val="left"/>
      <w:pPr>
        <w:ind w:left="5040" w:hanging="360"/>
      </w:pPr>
      <w:rPr>
        <w:rFonts w:cs="Times New Roman"/>
        <w:rtl w:val="0"/>
        <w:cs w:val="0"/>
      </w:rPr>
    </w:lvl>
    <w:lvl w:ilvl="7" w:tplc="A4642ADA">
      <w:start w:val="1"/>
      <w:numFmt w:val="lowerLetter"/>
      <w:lvlText w:val="%8."/>
      <w:lvlJc w:val="left"/>
      <w:pPr>
        <w:ind w:left="5760" w:hanging="360"/>
      </w:pPr>
      <w:rPr>
        <w:rFonts w:cs="Times New Roman"/>
        <w:rtl w:val="0"/>
        <w:cs w:val="0"/>
      </w:rPr>
    </w:lvl>
    <w:lvl w:ilvl="8" w:tplc="68BED59E">
      <w:start w:val="1"/>
      <w:numFmt w:val="lowerRoman"/>
      <w:lvlText w:val="%9."/>
      <w:lvlJc w:val="right"/>
      <w:pPr>
        <w:ind w:left="6480" w:hanging="180"/>
      </w:pPr>
      <w:rPr>
        <w:rFonts w:cs="Times New Roman"/>
        <w:rtl w:val="0"/>
        <w:cs w:val="0"/>
      </w:rPr>
    </w:lvl>
  </w:abstractNum>
  <w:abstractNum w:abstractNumId="24" w15:restartNumberingAfterBreak="0">
    <w:nsid w:val="35763C6C"/>
    <w:multiLevelType w:val="hybridMultilevel"/>
    <w:tmpl w:val="6C9AAD12"/>
    <w:lvl w:ilvl="0" w:tplc="39200396">
      <w:start w:val="12"/>
      <w:numFmt w:val="decimal"/>
      <w:lvlText w:val="%1."/>
      <w:lvlJc w:val="left"/>
      <w:pPr>
        <w:ind w:left="1211" w:hanging="360"/>
      </w:pPr>
      <w:rPr>
        <w:rFonts w:cs="Times New Roman" w:hint="default"/>
        <w:rtl w:val="0"/>
        <w:cs w:val="0"/>
      </w:rPr>
    </w:lvl>
    <w:lvl w:ilvl="1" w:tplc="CBBA2F08">
      <w:start w:val="1"/>
      <w:numFmt w:val="lowerLetter"/>
      <w:lvlText w:val="%2."/>
      <w:lvlJc w:val="left"/>
      <w:pPr>
        <w:ind w:left="1440" w:hanging="360"/>
      </w:pPr>
      <w:rPr>
        <w:rFonts w:cs="Times New Roman"/>
        <w:rtl w:val="0"/>
        <w:cs w:val="0"/>
      </w:rPr>
    </w:lvl>
    <w:lvl w:ilvl="2" w:tplc="D480E35A">
      <w:start w:val="1"/>
      <w:numFmt w:val="lowerRoman"/>
      <w:lvlText w:val="%3."/>
      <w:lvlJc w:val="right"/>
      <w:pPr>
        <w:ind w:left="2160" w:hanging="180"/>
      </w:pPr>
      <w:rPr>
        <w:rFonts w:cs="Times New Roman"/>
        <w:rtl w:val="0"/>
        <w:cs w:val="0"/>
      </w:rPr>
    </w:lvl>
    <w:lvl w:ilvl="3" w:tplc="9D10E2C6">
      <w:start w:val="1"/>
      <w:numFmt w:val="decimal"/>
      <w:lvlText w:val="%4."/>
      <w:lvlJc w:val="left"/>
      <w:pPr>
        <w:ind w:left="2880" w:hanging="360"/>
      </w:pPr>
      <w:rPr>
        <w:rFonts w:cs="Times New Roman"/>
        <w:rtl w:val="0"/>
        <w:cs w:val="0"/>
      </w:rPr>
    </w:lvl>
    <w:lvl w:ilvl="4" w:tplc="7996D432">
      <w:start w:val="1"/>
      <w:numFmt w:val="lowerLetter"/>
      <w:lvlText w:val="%5."/>
      <w:lvlJc w:val="left"/>
      <w:pPr>
        <w:ind w:left="3600" w:hanging="360"/>
      </w:pPr>
      <w:rPr>
        <w:rFonts w:cs="Times New Roman"/>
        <w:rtl w:val="0"/>
        <w:cs w:val="0"/>
      </w:rPr>
    </w:lvl>
    <w:lvl w:ilvl="5" w:tplc="029687A8">
      <w:start w:val="1"/>
      <w:numFmt w:val="lowerRoman"/>
      <w:lvlText w:val="%6."/>
      <w:lvlJc w:val="right"/>
      <w:pPr>
        <w:ind w:left="4320" w:hanging="180"/>
      </w:pPr>
      <w:rPr>
        <w:rFonts w:cs="Times New Roman"/>
        <w:rtl w:val="0"/>
        <w:cs w:val="0"/>
      </w:rPr>
    </w:lvl>
    <w:lvl w:ilvl="6" w:tplc="C9766526">
      <w:start w:val="1"/>
      <w:numFmt w:val="decimal"/>
      <w:lvlText w:val="%7."/>
      <w:lvlJc w:val="left"/>
      <w:pPr>
        <w:ind w:left="5040" w:hanging="360"/>
      </w:pPr>
      <w:rPr>
        <w:rFonts w:cs="Times New Roman"/>
        <w:rtl w:val="0"/>
        <w:cs w:val="0"/>
      </w:rPr>
    </w:lvl>
    <w:lvl w:ilvl="7" w:tplc="027E12A8">
      <w:start w:val="1"/>
      <w:numFmt w:val="lowerLetter"/>
      <w:lvlText w:val="%8."/>
      <w:lvlJc w:val="left"/>
      <w:pPr>
        <w:ind w:left="5760" w:hanging="360"/>
      </w:pPr>
      <w:rPr>
        <w:rFonts w:cs="Times New Roman"/>
        <w:rtl w:val="0"/>
        <w:cs w:val="0"/>
      </w:rPr>
    </w:lvl>
    <w:lvl w:ilvl="8" w:tplc="2CB8E01E">
      <w:start w:val="1"/>
      <w:numFmt w:val="lowerRoman"/>
      <w:lvlText w:val="%9."/>
      <w:lvlJc w:val="right"/>
      <w:pPr>
        <w:ind w:left="6480" w:hanging="180"/>
      </w:pPr>
      <w:rPr>
        <w:rFonts w:cs="Times New Roman"/>
        <w:rtl w:val="0"/>
        <w:cs w:val="0"/>
      </w:rPr>
    </w:lvl>
  </w:abstractNum>
  <w:abstractNum w:abstractNumId="25" w15:restartNumberingAfterBreak="0">
    <w:nsid w:val="35C809C4"/>
    <w:multiLevelType w:val="hybridMultilevel"/>
    <w:tmpl w:val="972A8B72"/>
    <w:lvl w:ilvl="0" w:tplc="B7DABC4A">
      <w:start w:val="1"/>
      <w:numFmt w:val="decimal"/>
      <w:lvlText w:val="(%1)"/>
      <w:lvlJc w:val="left"/>
      <w:pPr>
        <w:ind w:left="720" w:hanging="360"/>
      </w:pPr>
      <w:rPr>
        <w:rFonts w:cs="Times New Roman" w:hint="default"/>
        <w:rtl w:val="0"/>
        <w:cs w:val="0"/>
      </w:rPr>
    </w:lvl>
    <w:lvl w:ilvl="1" w:tplc="F03E3E32">
      <w:start w:val="1"/>
      <w:numFmt w:val="lowerLetter"/>
      <w:lvlText w:val="%2."/>
      <w:lvlJc w:val="left"/>
      <w:pPr>
        <w:ind w:left="1440" w:hanging="360"/>
      </w:pPr>
      <w:rPr>
        <w:rFonts w:cs="Times New Roman"/>
        <w:rtl w:val="0"/>
        <w:cs w:val="0"/>
      </w:rPr>
    </w:lvl>
    <w:lvl w:ilvl="2" w:tplc="80301020">
      <w:start w:val="1"/>
      <w:numFmt w:val="lowerRoman"/>
      <w:lvlText w:val="%3."/>
      <w:lvlJc w:val="right"/>
      <w:pPr>
        <w:ind w:left="2160" w:hanging="180"/>
      </w:pPr>
      <w:rPr>
        <w:rFonts w:cs="Times New Roman"/>
        <w:rtl w:val="0"/>
        <w:cs w:val="0"/>
      </w:rPr>
    </w:lvl>
    <w:lvl w:ilvl="3" w:tplc="0E784D82">
      <w:start w:val="1"/>
      <w:numFmt w:val="decimal"/>
      <w:lvlText w:val="%4."/>
      <w:lvlJc w:val="left"/>
      <w:pPr>
        <w:ind w:left="2880" w:hanging="360"/>
      </w:pPr>
      <w:rPr>
        <w:rFonts w:cs="Times New Roman"/>
        <w:rtl w:val="0"/>
        <w:cs w:val="0"/>
      </w:rPr>
    </w:lvl>
    <w:lvl w:ilvl="4" w:tplc="C6983514">
      <w:start w:val="1"/>
      <w:numFmt w:val="lowerLetter"/>
      <w:lvlText w:val="%5."/>
      <w:lvlJc w:val="left"/>
      <w:pPr>
        <w:ind w:left="3600" w:hanging="360"/>
      </w:pPr>
      <w:rPr>
        <w:rFonts w:cs="Times New Roman"/>
        <w:rtl w:val="0"/>
        <w:cs w:val="0"/>
      </w:rPr>
    </w:lvl>
    <w:lvl w:ilvl="5" w:tplc="A0C08838">
      <w:start w:val="1"/>
      <w:numFmt w:val="lowerRoman"/>
      <w:lvlText w:val="%6."/>
      <w:lvlJc w:val="right"/>
      <w:pPr>
        <w:ind w:left="4320" w:hanging="180"/>
      </w:pPr>
      <w:rPr>
        <w:rFonts w:cs="Times New Roman"/>
        <w:rtl w:val="0"/>
        <w:cs w:val="0"/>
      </w:rPr>
    </w:lvl>
    <w:lvl w:ilvl="6" w:tplc="34588A12">
      <w:start w:val="1"/>
      <w:numFmt w:val="decimal"/>
      <w:lvlText w:val="%7."/>
      <w:lvlJc w:val="left"/>
      <w:pPr>
        <w:ind w:left="5040" w:hanging="360"/>
      </w:pPr>
      <w:rPr>
        <w:rFonts w:cs="Times New Roman"/>
        <w:rtl w:val="0"/>
        <w:cs w:val="0"/>
      </w:rPr>
    </w:lvl>
    <w:lvl w:ilvl="7" w:tplc="56AA34BE">
      <w:start w:val="1"/>
      <w:numFmt w:val="lowerLetter"/>
      <w:lvlText w:val="%8."/>
      <w:lvlJc w:val="left"/>
      <w:pPr>
        <w:ind w:left="5760" w:hanging="360"/>
      </w:pPr>
      <w:rPr>
        <w:rFonts w:cs="Times New Roman"/>
        <w:rtl w:val="0"/>
        <w:cs w:val="0"/>
      </w:rPr>
    </w:lvl>
    <w:lvl w:ilvl="8" w:tplc="D4EE4872">
      <w:start w:val="1"/>
      <w:numFmt w:val="lowerRoman"/>
      <w:lvlText w:val="%9."/>
      <w:lvlJc w:val="right"/>
      <w:pPr>
        <w:ind w:left="6480" w:hanging="180"/>
      </w:pPr>
      <w:rPr>
        <w:rFonts w:cs="Times New Roman"/>
        <w:rtl w:val="0"/>
        <w:cs w:val="0"/>
      </w:rPr>
    </w:lvl>
  </w:abstractNum>
  <w:abstractNum w:abstractNumId="26" w15:restartNumberingAfterBreak="0">
    <w:nsid w:val="378F2C1B"/>
    <w:multiLevelType w:val="hybridMultilevel"/>
    <w:tmpl w:val="A36A933E"/>
    <w:lvl w:ilvl="0" w:tplc="E460EDCC">
      <w:start w:val="1"/>
      <w:numFmt w:val="decimal"/>
      <w:lvlText w:val="(%1)"/>
      <w:lvlJc w:val="left"/>
      <w:pPr>
        <w:ind w:left="1778" w:hanging="360"/>
      </w:pPr>
      <w:rPr>
        <w:rFonts w:cs="Times New Roman" w:hint="default"/>
        <w:rtl w:val="0"/>
        <w:cs w:val="0"/>
      </w:rPr>
    </w:lvl>
    <w:lvl w:ilvl="1" w:tplc="4C06EA02">
      <w:start w:val="1"/>
      <w:numFmt w:val="lowerLetter"/>
      <w:lvlText w:val="%2."/>
      <w:lvlJc w:val="left"/>
      <w:pPr>
        <w:ind w:left="2498" w:hanging="360"/>
      </w:pPr>
      <w:rPr>
        <w:rFonts w:cs="Times New Roman"/>
        <w:rtl w:val="0"/>
        <w:cs w:val="0"/>
      </w:rPr>
    </w:lvl>
    <w:lvl w:ilvl="2" w:tplc="DFD812B6">
      <w:start w:val="1"/>
      <w:numFmt w:val="lowerRoman"/>
      <w:lvlText w:val="%3."/>
      <w:lvlJc w:val="right"/>
      <w:pPr>
        <w:ind w:left="3218" w:hanging="180"/>
      </w:pPr>
      <w:rPr>
        <w:rFonts w:cs="Times New Roman"/>
        <w:rtl w:val="0"/>
        <w:cs w:val="0"/>
      </w:rPr>
    </w:lvl>
    <w:lvl w:ilvl="3" w:tplc="36001926">
      <w:start w:val="1"/>
      <w:numFmt w:val="decimal"/>
      <w:lvlText w:val="%4."/>
      <w:lvlJc w:val="left"/>
      <w:pPr>
        <w:ind w:left="3938" w:hanging="360"/>
      </w:pPr>
      <w:rPr>
        <w:rFonts w:cs="Times New Roman"/>
        <w:rtl w:val="0"/>
        <w:cs w:val="0"/>
      </w:rPr>
    </w:lvl>
    <w:lvl w:ilvl="4" w:tplc="3FD2AEFE">
      <w:start w:val="1"/>
      <w:numFmt w:val="lowerLetter"/>
      <w:lvlText w:val="%5."/>
      <w:lvlJc w:val="left"/>
      <w:pPr>
        <w:ind w:left="4658" w:hanging="360"/>
      </w:pPr>
      <w:rPr>
        <w:rFonts w:cs="Times New Roman"/>
        <w:rtl w:val="0"/>
        <w:cs w:val="0"/>
      </w:rPr>
    </w:lvl>
    <w:lvl w:ilvl="5" w:tplc="F30CBE36">
      <w:start w:val="1"/>
      <w:numFmt w:val="lowerRoman"/>
      <w:lvlText w:val="%6."/>
      <w:lvlJc w:val="right"/>
      <w:pPr>
        <w:ind w:left="5378" w:hanging="180"/>
      </w:pPr>
      <w:rPr>
        <w:rFonts w:cs="Times New Roman"/>
        <w:rtl w:val="0"/>
        <w:cs w:val="0"/>
      </w:rPr>
    </w:lvl>
    <w:lvl w:ilvl="6" w:tplc="CFCEC846">
      <w:start w:val="1"/>
      <w:numFmt w:val="decimal"/>
      <w:lvlText w:val="%7."/>
      <w:lvlJc w:val="left"/>
      <w:pPr>
        <w:ind w:left="6098" w:hanging="360"/>
      </w:pPr>
      <w:rPr>
        <w:rFonts w:cs="Times New Roman"/>
        <w:rtl w:val="0"/>
        <w:cs w:val="0"/>
      </w:rPr>
    </w:lvl>
    <w:lvl w:ilvl="7" w:tplc="E12E3C06">
      <w:start w:val="1"/>
      <w:numFmt w:val="lowerLetter"/>
      <w:lvlText w:val="%8."/>
      <w:lvlJc w:val="left"/>
      <w:pPr>
        <w:ind w:left="6818" w:hanging="360"/>
      </w:pPr>
      <w:rPr>
        <w:rFonts w:cs="Times New Roman"/>
        <w:rtl w:val="0"/>
        <w:cs w:val="0"/>
      </w:rPr>
    </w:lvl>
    <w:lvl w:ilvl="8" w:tplc="0F269618">
      <w:start w:val="1"/>
      <w:numFmt w:val="lowerRoman"/>
      <w:lvlText w:val="%9."/>
      <w:lvlJc w:val="right"/>
      <w:pPr>
        <w:ind w:left="7538" w:hanging="180"/>
      </w:pPr>
      <w:rPr>
        <w:rFonts w:cs="Times New Roman"/>
        <w:rtl w:val="0"/>
        <w:cs w:val="0"/>
      </w:rPr>
    </w:lvl>
  </w:abstractNum>
  <w:abstractNum w:abstractNumId="27" w15:restartNumberingAfterBreak="0">
    <w:nsid w:val="37C83B26"/>
    <w:multiLevelType w:val="hybridMultilevel"/>
    <w:tmpl w:val="E758CA1C"/>
    <w:lvl w:ilvl="0" w:tplc="863AD618">
      <w:start w:val="117"/>
      <w:numFmt w:val="decimal"/>
      <w:lvlText w:val="%1."/>
      <w:lvlJc w:val="left"/>
      <w:pPr>
        <w:ind w:left="1211" w:hanging="360"/>
      </w:pPr>
      <w:rPr>
        <w:rFonts w:cs="Times New Roman" w:hint="default"/>
        <w:rtl w:val="0"/>
        <w:cs w:val="0"/>
      </w:rPr>
    </w:lvl>
    <w:lvl w:ilvl="1" w:tplc="0C36C4A4">
      <w:start w:val="1"/>
      <w:numFmt w:val="lowerLetter"/>
      <w:lvlText w:val="%2."/>
      <w:lvlJc w:val="left"/>
      <w:pPr>
        <w:ind w:left="1440" w:hanging="360"/>
      </w:pPr>
      <w:rPr>
        <w:rFonts w:cs="Times New Roman"/>
        <w:rtl w:val="0"/>
        <w:cs w:val="0"/>
      </w:rPr>
    </w:lvl>
    <w:lvl w:ilvl="2" w:tplc="7E645388">
      <w:start w:val="1"/>
      <w:numFmt w:val="lowerRoman"/>
      <w:lvlText w:val="%3."/>
      <w:lvlJc w:val="right"/>
      <w:pPr>
        <w:ind w:left="2160" w:hanging="180"/>
      </w:pPr>
      <w:rPr>
        <w:rFonts w:cs="Times New Roman"/>
        <w:rtl w:val="0"/>
        <w:cs w:val="0"/>
      </w:rPr>
    </w:lvl>
    <w:lvl w:ilvl="3" w:tplc="F190D4AE">
      <w:start w:val="1"/>
      <w:numFmt w:val="decimal"/>
      <w:lvlText w:val="%4."/>
      <w:lvlJc w:val="left"/>
      <w:pPr>
        <w:ind w:left="2880" w:hanging="360"/>
      </w:pPr>
      <w:rPr>
        <w:rFonts w:cs="Times New Roman"/>
        <w:rtl w:val="0"/>
        <w:cs w:val="0"/>
      </w:rPr>
    </w:lvl>
    <w:lvl w:ilvl="4" w:tplc="9D22A0FE">
      <w:start w:val="1"/>
      <w:numFmt w:val="lowerLetter"/>
      <w:lvlText w:val="%5."/>
      <w:lvlJc w:val="left"/>
      <w:pPr>
        <w:ind w:left="3600" w:hanging="360"/>
      </w:pPr>
      <w:rPr>
        <w:rFonts w:cs="Times New Roman"/>
        <w:rtl w:val="0"/>
        <w:cs w:val="0"/>
      </w:rPr>
    </w:lvl>
    <w:lvl w:ilvl="5" w:tplc="9D2C472E">
      <w:start w:val="1"/>
      <w:numFmt w:val="lowerRoman"/>
      <w:lvlText w:val="%6."/>
      <w:lvlJc w:val="right"/>
      <w:pPr>
        <w:ind w:left="4320" w:hanging="180"/>
      </w:pPr>
      <w:rPr>
        <w:rFonts w:cs="Times New Roman"/>
        <w:rtl w:val="0"/>
        <w:cs w:val="0"/>
      </w:rPr>
    </w:lvl>
    <w:lvl w:ilvl="6" w:tplc="2F7644B4">
      <w:start w:val="1"/>
      <w:numFmt w:val="decimal"/>
      <w:lvlText w:val="%7."/>
      <w:lvlJc w:val="left"/>
      <w:pPr>
        <w:ind w:left="5040" w:hanging="360"/>
      </w:pPr>
      <w:rPr>
        <w:rFonts w:cs="Times New Roman"/>
        <w:rtl w:val="0"/>
        <w:cs w:val="0"/>
      </w:rPr>
    </w:lvl>
    <w:lvl w:ilvl="7" w:tplc="17907910">
      <w:start w:val="1"/>
      <w:numFmt w:val="lowerLetter"/>
      <w:lvlText w:val="%8."/>
      <w:lvlJc w:val="left"/>
      <w:pPr>
        <w:ind w:left="5760" w:hanging="360"/>
      </w:pPr>
      <w:rPr>
        <w:rFonts w:cs="Times New Roman"/>
        <w:rtl w:val="0"/>
        <w:cs w:val="0"/>
      </w:rPr>
    </w:lvl>
    <w:lvl w:ilvl="8" w:tplc="01DCD510">
      <w:start w:val="1"/>
      <w:numFmt w:val="lowerRoman"/>
      <w:lvlText w:val="%9."/>
      <w:lvlJc w:val="right"/>
      <w:pPr>
        <w:ind w:left="6480" w:hanging="180"/>
      </w:pPr>
      <w:rPr>
        <w:rFonts w:cs="Times New Roman"/>
        <w:rtl w:val="0"/>
        <w:cs w:val="0"/>
      </w:rPr>
    </w:lvl>
  </w:abstractNum>
  <w:abstractNum w:abstractNumId="28" w15:restartNumberingAfterBreak="0">
    <w:nsid w:val="3A284520"/>
    <w:multiLevelType w:val="hybridMultilevel"/>
    <w:tmpl w:val="1658852E"/>
    <w:lvl w:ilvl="0" w:tplc="1020FD7C">
      <w:start w:val="1"/>
      <w:numFmt w:val="lowerLetter"/>
      <w:lvlText w:val="%1)"/>
      <w:lvlJc w:val="left"/>
      <w:pPr>
        <w:ind w:left="720" w:hanging="360"/>
      </w:pPr>
      <w:rPr>
        <w:rFonts w:cs="Times New Roman" w:hint="default"/>
        <w:rtl w:val="0"/>
        <w:cs w:val="0"/>
      </w:rPr>
    </w:lvl>
    <w:lvl w:ilvl="1" w:tplc="15A8207C">
      <w:start w:val="1"/>
      <w:numFmt w:val="lowerLetter"/>
      <w:lvlText w:val="%2."/>
      <w:lvlJc w:val="left"/>
      <w:pPr>
        <w:ind w:left="1440" w:hanging="360"/>
      </w:pPr>
      <w:rPr>
        <w:rFonts w:cs="Times New Roman"/>
        <w:rtl w:val="0"/>
        <w:cs w:val="0"/>
      </w:rPr>
    </w:lvl>
    <w:lvl w:ilvl="2" w:tplc="A10A6D4E">
      <w:start w:val="1"/>
      <w:numFmt w:val="lowerRoman"/>
      <w:lvlText w:val="%3."/>
      <w:lvlJc w:val="right"/>
      <w:pPr>
        <w:ind w:left="2160" w:hanging="180"/>
      </w:pPr>
      <w:rPr>
        <w:rFonts w:cs="Times New Roman"/>
        <w:rtl w:val="0"/>
        <w:cs w:val="0"/>
      </w:rPr>
    </w:lvl>
    <w:lvl w:ilvl="3" w:tplc="CC80C138">
      <w:start w:val="1"/>
      <w:numFmt w:val="decimal"/>
      <w:lvlText w:val="%4."/>
      <w:lvlJc w:val="left"/>
      <w:pPr>
        <w:ind w:left="2880" w:hanging="360"/>
      </w:pPr>
      <w:rPr>
        <w:rFonts w:cs="Times New Roman"/>
        <w:rtl w:val="0"/>
        <w:cs w:val="0"/>
      </w:rPr>
    </w:lvl>
    <w:lvl w:ilvl="4" w:tplc="1C70350C">
      <w:start w:val="1"/>
      <w:numFmt w:val="lowerLetter"/>
      <w:lvlText w:val="%5."/>
      <w:lvlJc w:val="left"/>
      <w:pPr>
        <w:ind w:left="3600" w:hanging="360"/>
      </w:pPr>
      <w:rPr>
        <w:rFonts w:cs="Times New Roman"/>
        <w:rtl w:val="0"/>
        <w:cs w:val="0"/>
      </w:rPr>
    </w:lvl>
    <w:lvl w:ilvl="5" w:tplc="6EDA098A">
      <w:start w:val="1"/>
      <w:numFmt w:val="lowerRoman"/>
      <w:lvlText w:val="%6."/>
      <w:lvlJc w:val="right"/>
      <w:pPr>
        <w:ind w:left="4320" w:hanging="180"/>
      </w:pPr>
      <w:rPr>
        <w:rFonts w:cs="Times New Roman"/>
        <w:rtl w:val="0"/>
        <w:cs w:val="0"/>
      </w:rPr>
    </w:lvl>
    <w:lvl w:ilvl="6" w:tplc="3704EB4C">
      <w:start w:val="1"/>
      <w:numFmt w:val="decimal"/>
      <w:lvlText w:val="%7."/>
      <w:lvlJc w:val="left"/>
      <w:pPr>
        <w:ind w:left="5040" w:hanging="360"/>
      </w:pPr>
      <w:rPr>
        <w:rFonts w:cs="Times New Roman"/>
        <w:rtl w:val="0"/>
        <w:cs w:val="0"/>
      </w:rPr>
    </w:lvl>
    <w:lvl w:ilvl="7" w:tplc="864A23C4">
      <w:start w:val="1"/>
      <w:numFmt w:val="lowerLetter"/>
      <w:lvlText w:val="%8."/>
      <w:lvlJc w:val="left"/>
      <w:pPr>
        <w:ind w:left="5760" w:hanging="360"/>
      </w:pPr>
      <w:rPr>
        <w:rFonts w:cs="Times New Roman"/>
        <w:rtl w:val="0"/>
        <w:cs w:val="0"/>
      </w:rPr>
    </w:lvl>
    <w:lvl w:ilvl="8" w:tplc="790C63B0">
      <w:start w:val="1"/>
      <w:numFmt w:val="lowerRoman"/>
      <w:lvlText w:val="%9."/>
      <w:lvlJc w:val="right"/>
      <w:pPr>
        <w:ind w:left="6480" w:hanging="180"/>
      </w:pPr>
      <w:rPr>
        <w:rFonts w:cs="Times New Roman"/>
        <w:rtl w:val="0"/>
        <w:cs w:val="0"/>
      </w:rPr>
    </w:lvl>
  </w:abstractNum>
  <w:abstractNum w:abstractNumId="29" w15:restartNumberingAfterBreak="0">
    <w:nsid w:val="3CE2677B"/>
    <w:multiLevelType w:val="hybridMultilevel"/>
    <w:tmpl w:val="C5888F00"/>
    <w:lvl w:ilvl="0" w:tplc="1FF2FBE6">
      <w:start w:val="112"/>
      <w:numFmt w:val="decimal"/>
      <w:lvlText w:val="%1."/>
      <w:lvlJc w:val="left"/>
      <w:pPr>
        <w:ind w:left="1854" w:hanging="360"/>
      </w:pPr>
      <w:rPr>
        <w:rFonts w:cs="Times New Roman" w:hint="default"/>
        <w:rtl w:val="0"/>
        <w:cs w:val="0"/>
      </w:rPr>
    </w:lvl>
    <w:lvl w:ilvl="1" w:tplc="29D2E70E">
      <w:start w:val="1"/>
      <w:numFmt w:val="lowerLetter"/>
      <w:lvlText w:val="%2."/>
      <w:lvlJc w:val="left"/>
      <w:pPr>
        <w:ind w:left="2574" w:hanging="360"/>
      </w:pPr>
      <w:rPr>
        <w:rFonts w:cs="Times New Roman"/>
        <w:rtl w:val="0"/>
        <w:cs w:val="0"/>
      </w:rPr>
    </w:lvl>
    <w:lvl w:ilvl="2" w:tplc="A96C116E">
      <w:start w:val="1"/>
      <w:numFmt w:val="lowerRoman"/>
      <w:lvlText w:val="%3."/>
      <w:lvlJc w:val="right"/>
      <w:pPr>
        <w:ind w:left="3294" w:hanging="180"/>
      </w:pPr>
      <w:rPr>
        <w:rFonts w:cs="Times New Roman"/>
        <w:rtl w:val="0"/>
        <w:cs w:val="0"/>
      </w:rPr>
    </w:lvl>
    <w:lvl w:ilvl="3" w:tplc="FF1C71A6">
      <w:start w:val="1"/>
      <w:numFmt w:val="decimal"/>
      <w:lvlText w:val="%4."/>
      <w:lvlJc w:val="left"/>
      <w:pPr>
        <w:ind w:left="4014" w:hanging="360"/>
      </w:pPr>
      <w:rPr>
        <w:rFonts w:cs="Times New Roman"/>
        <w:rtl w:val="0"/>
        <w:cs w:val="0"/>
      </w:rPr>
    </w:lvl>
    <w:lvl w:ilvl="4" w:tplc="689A7AAC">
      <w:start w:val="1"/>
      <w:numFmt w:val="lowerLetter"/>
      <w:lvlText w:val="%5."/>
      <w:lvlJc w:val="left"/>
      <w:pPr>
        <w:ind w:left="4734" w:hanging="360"/>
      </w:pPr>
      <w:rPr>
        <w:rFonts w:cs="Times New Roman"/>
        <w:rtl w:val="0"/>
        <w:cs w:val="0"/>
      </w:rPr>
    </w:lvl>
    <w:lvl w:ilvl="5" w:tplc="B794595A">
      <w:start w:val="1"/>
      <w:numFmt w:val="lowerRoman"/>
      <w:lvlText w:val="%6."/>
      <w:lvlJc w:val="right"/>
      <w:pPr>
        <w:ind w:left="5454" w:hanging="180"/>
      </w:pPr>
      <w:rPr>
        <w:rFonts w:cs="Times New Roman"/>
        <w:rtl w:val="0"/>
        <w:cs w:val="0"/>
      </w:rPr>
    </w:lvl>
    <w:lvl w:ilvl="6" w:tplc="645806E4">
      <w:start w:val="1"/>
      <w:numFmt w:val="decimal"/>
      <w:lvlText w:val="%7."/>
      <w:lvlJc w:val="left"/>
      <w:pPr>
        <w:ind w:left="6174" w:hanging="360"/>
      </w:pPr>
      <w:rPr>
        <w:rFonts w:cs="Times New Roman"/>
        <w:rtl w:val="0"/>
        <w:cs w:val="0"/>
      </w:rPr>
    </w:lvl>
    <w:lvl w:ilvl="7" w:tplc="B4D61906">
      <w:start w:val="1"/>
      <w:numFmt w:val="lowerLetter"/>
      <w:lvlText w:val="%8."/>
      <w:lvlJc w:val="left"/>
      <w:pPr>
        <w:ind w:left="6894" w:hanging="360"/>
      </w:pPr>
      <w:rPr>
        <w:rFonts w:cs="Times New Roman"/>
        <w:rtl w:val="0"/>
        <w:cs w:val="0"/>
      </w:rPr>
    </w:lvl>
    <w:lvl w:ilvl="8" w:tplc="3B10432A">
      <w:start w:val="1"/>
      <w:numFmt w:val="lowerRoman"/>
      <w:lvlText w:val="%9."/>
      <w:lvlJc w:val="right"/>
      <w:pPr>
        <w:ind w:left="7614" w:hanging="180"/>
      </w:pPr>
      <w:rPr>
        <w:rFonts w:cs="Times New Roman"/>
        <w:rtl w:val="0"/>
        <w:cs w:val="0"/>
      </w:rPr>
    </w:lvl>
  </w:abstractNum>
  <w:abstractNum w:abstractNumId="30" w15:restartNumberingAfterBreak="0">
    <w:nsid w:val="3F9A3E83"/>
    <w:multiLevelType w:val="hybridMultilevel"/>
    <w:tmpl w:val="C07861FC"/>
    <w:lvl w:ilvl="0" w:tplc="3C227210">
      <w:start w:val="2"/>
      <w:numFmt w:val="decimal"/>
      <w:lvlText w:val="(%1)"/>
      <w:lvlJc w:val="left"/>
      <w:pPr>
        <w:ind w:left="1070" w:hanging="360"/>
      </w:pPr>
      <w:rPr>
        <w:rFonts w:cs="Times New Roman" w:hint="default"/>
        <w:color w:val="auto"/>
        <w:rtl w:val="0"/>
        <w:cs w:val="0"/>
      </w:rPr>
    </w:lvl>
    <w:lvl w:ilvl="1" w:tplc="48463654">
      <w:start w:val="1"/>
      <w:numFmt w:val="lowerLetter"/>
      <w:lvlText w:val="%2."/>
      <w:lvlJc w:val="left"/>
      <w:pPr>
        <w:ind w:left="1440" w:hanging="360"/>
      </w:pPr>
      <w:rPr>
        <w:rFonts w:cs="Times New Roman"/>
        <w:rtl w:val="0"/>
        <w:cs w:val="0"/>
      </w:rPr>
    </w:lvl>
    <w:lvl w:ilvl="2" w:tplc="8E5E4EE0">
      <w:start w:val="1"/>
      <w:numFmt w:val="lowerRoman"/>
      <w:lvlText w:val="%3."/>
      <w:lvlJc w:val="right"/>
      <w:pPr>
        <w:ind w:left="2160" w:hanging="180"/>
      </w:pPr>
      <w:rPr>
        <w:rFonts w:cs="Times New Roman"/>
        <w:rtl w:val="0"/>
        <w:cs w:val="0"/>
      </w:rPr>
    </w:lvl>
    <w:lvl w:ilvl="3" w:tplc="7E7E2FB2">
      <w:start w:val="1"/>
      <w:numFmt w:val="decimal"/>
      <w:lvlText w:val="%4."/>
      <w:lvlJc w:val="left"/>
      <w:pPr>
        <w:ind w:left="2880" w:hanging="360"/>
      </w:pPr>
      <w:rPr>
        <w:rFonts w:cs="Times New Roman"/>
        <w:rtl w:val="0"/>
        <w:cs w:val="0"/>
      </w:rPr>
    </w:lvl>
    <w:lvl w:ilvl="4" w:tplc="11925858">
      <w:start w:val="1"/>
      <w:numFmt w:val="lowerLetter"/>
      <w:lvlText w:val="%5."/>
      <w:lvlJc w:val="left"/>
      <w:pPr>
        <w:ind w:left="3600" w:hanging="360"/>
      </w:pPr>
      <w:rPr>
        <w:rFonts w:cs="Times New Roman"/>
        <w:rtl w:val="0"/>
        <w:cs w:val="0"/>
      </w:rPr>
    </w:lvl>
    <w:lvl w:ilvl="5" w:tplc="B1C21690">
      <w:start w:val="1"/>
      <w:numFmt w:val="lowerRoman"/>
      <w:lvlText w:val="%6."/>
      <w:lvlJc w:val="right"/>
      <w:pPr>
        <w:ind w:left="4320" w:hanging="180"/>
      </w:pPr>
      <w:rPr>
        <w:rFonts w:cs="Times New Roman"/>
        <w:rtl w:val="0"/>
        <w:cs w:val="0"/>
      </w:rPr>
    </w:lvl>
    <w:lvl w:ilvl="6" w:tplc="E3385A7C">
      <w:start w:val="1"/>
      <w:numFmt w:val="decimal"/>
      <w:lvlText w:val="%7."/>
      <w:lvlJc w:val="left"/>
      <w:pPr>
        <w:ind w:left="5040" w:hanging="360"/>
      </w:pPr>
      <w:rPr>
        <w:rFonts w:cs="Times New Roman"/>
        <w:rtl w:val="0"/>
        <w:cs w:val="0"/>
      </w:rPr>
    </w:lvl>
    <w:lvl w:ilvl="7" w:tplc="E3283A8A">
      <w:start w:val="1"/>
      <w:numFmt w:val="lowerLetter"/>
      <w:lvlText w:val="%8."/>
      <w:lvlJc w:val="left"/>
      <w:pPr>
        <w:ind w:left="5760" w:hanging="360"/>
      </w:pPr>
      <w:rPr>
        <w:rFonts w:cs="Times New Roman"/>
        <w:rtl w:val="0"/>
        <w:cs w:val="0"/>
      </w:rPr>
    </w:lvl>
    <w:lvl w:ilvl="8" w:tplc="48E013C4">
      <w:start w:val="1"/>
      <w:numFmt w:val="lowerRoman"/>
      <w:lvlText w:val="%9."/>
      <w:lvlJc w:val="right"/>
      <w:pPr>
        <w:ind w:left="6480" w:hanging="180"/>
      </w:pPr>
      <w:rPr>
        <w:rFonts w:cs="Times New Roman"/>
        <w:rtl w:val="0"/>
        <w:cs w:val="0"/>
      </w:rPr>
    </w:lvl>
  </w:abstractNum>
  <w:abstractNum w:abstractNumId="31" w15:restartNumberingAfterBreak="0">
    <w:nsid w:val="40553505"/>
    <w:multiLevelType w:val="hybridMultilevel"/>
    <w:tmpl w:val="9E76B96C"/>
    <w:lvl w:ilvl="0" w:tplc="87404C34">
      <w:start w:val="1"/>
      <w:numFmt w:val="decimal"/>
      <w:lvlText w:val="%1."/>
      <w:lvlJc w:val="left"/>
      <w:pPr>
        <w:ind w:left="1069" w:hanging="360"/>
      </w:pPr>
      <w:rPr>
        <w:rFonts w:cs="Times New Roman"/>
        <w:rtl w:val="0"/>
        <w:cs w:val="0"/>
      </w:rPr>
    </w:lvl>
    <w:lvl w:ilvl="1" w:tplc="BC0C885A">
      <w:start w:val="1"/>
      <w:numFmt w:val="lowerLetter"/>
      <w:lvlText w:val="%2."/>
      <w:lvlJc w:val="left"/>
      <w:pPr>
        <w:ind w:left="1789" w:hanging="360"/>
      </w:pPr>
      <w:rPr>
        <w:rFonts w:cs="Times New Roman"/>
        <w:rtl w:val="0"/>
        <w:cs w:val="0"/>
      </w:rPr>
    </w:lvl>
    <w:lvl w:ilvl="2" w:tplc="7916D654">
      <w:start w:val="1"/>
      <w:numFmt w:val="lowerRoman"/>
      <w:lvlText w:val="%3."/>
      <w:lvlJc w:val="right"/>
      <w:pPr>
        <w:ind w:left="2509" w:hanging="180"/>
      </w:pPr>
      <w:rPr>
        <w:rFonts w:cs="Times New Roman"/>
        <w:rtl w:val="0"/>
        <w:cs w:val="0"/>
      </w:rPr>
    </w:lvl>
    <w:lvl w:ilvl="3" w:tplc="D230110A">
      <w:start w:val="1"/>
      <w:numFmt w:val="decimal"/>
      <w:lvlText w:val="%4."/>
      <w:lvlJc w:val="left"/>
      <w:pPr>
        <w:ind w:left="3229" w:hanging="360"/>
      </w:pPr>
      <w:rPr>
        <w:rFonts w:cs="Times New Roman"/>
        <w:rtl w:val="0"/>
        <w:cs w:val="0"/>
      </w:rPr>
    </w:lvl>
    <w:lvl w:ilvl="4" w:tplc="259C1E26">
      <w:start w:val="1"/>
      <w:numFmt w:val="lowerLetter"/>
      <w:lvlText w:val="%5."/>
      <w:lvlJc w:val="left"/>
      <w:pPr>
        <w:ind w:left="3949" w:hanging="360"/>
      </w:pPr>
      <w:rPr>
        <w:rFonts w:cs="Times New Roman"/>
        <w:rtl w:val="0"/>
        <w:cs w:val="0"/>
      </w:rPr>
    </w:lvl>
    <w:lvl w:ilvl="5" w:tplc="17E8648A">
      <w:start w:val="1"/>
      <w:numFmt w:val="lowerRoman"/>
      <w:lvlText w:val="%6."/>
      <w:lvlJc w:val="right"/>
      <w:pPr>
        <w:ind w:left="4669" w:hanging="180"/>
      </w:pPr>
      <w:rPr>
        <w:rFonts w:cs="Times New Roman"/>
        <w:rtl w:val="0"/>
        <w:cs w:val="0"/>
      </w:rPr>
    </w:lvl>
    <w:lvl w:ilvl="6" w:tplc="733E9C5A">
      <w:start w:val="1"/>
      <w:numFmt w:val="decimal"/>
      <w:lvlText w:val="%7."/>
      <w:lvlJc w:val="left"/>
      <w:pPr>
        <w:ind w:left="5389" w:hanging="360"/>
      </w:pPr>
      <w:rPr>
        <w:rFonts w:cs="Times New Roman"/>
        <w:rtl w:val="0"/>
        <w:cs w:val="0"/>
      </w:rPr>
    </w:lvl>
    <w:lvl w:ilvl="7" w:tplc="B630E3B8">
      <w:start w:val="1"/>
      <w:numFmt w:val="lowerLetter"/>
      <w:lvlText w:val="%8."/>
      <w:lvlJc w:val="left"/>
      <w:pPr>
        <w:ind w:left="6109" w:hanging="360"/>
      </w:pPr>
      <w:rPr>
        <w:rFonts w:cs="Times New Roman"/>
        <w:rtl w:val="0"/>
        <w:cs w:val="0"/>
      </w:rPr>
    </w:lvl>
    <w:lvl w:ilvl="8" w:tplc="970E9F88">
      <w:start w:val="1"/>
      <w:numFmt w:val="lowerRoman"/>
      <w:lvlText w:val="%9."/>
      <w:lvlJc w:val="right"/>
      <w:pPr>
        <w:ind w:left="6829" w:hanging="180"/>
      </w:pPr>
      <w:rPr>
        <w:rFonts w:cs="Times New Roman"/>
        <w:rtl w:val="0"/>
        <w:cs w:val="0"/>
      </w:rPr>
    </w:lvl>
  </w:abstractNum>
  <w:abstractNum w:abstractNumId="32" w15:restartNumberingAfterBreak="0">
    <w:nsid w:val="45EC4145"/>
    <w:multiLevelType w:val="hybridMultilevel"/>
    <w:tmpl w:val="8828FAD4"/>
    <w:lvl w:ilvl="0" w:tplc="1480ECEE">
      <w:start w:val="1"/>
      <w:numFmt w:val="decimal"/>
      <w:lvlText w:val="(%1)"/>
      <w:lvlJc w:val="left"/>
      <w:pPr>
        <w:ind w:left="1113" w:hanging="360"/>
      </w:pPr>
      <w:rPr>
        <w:rFonts w:cs="Times New Roman" w:hint="default"/>
        <w:rtl w:val="0"/>
        <w:cs w:val="0"/>
      </w:rPr>
    </w:lvl>
    <w:lvl w:ilvl="1" w:tplc="00CE5286">
      <w:start w:val="1"/>
      <w:numFmt w:val="lowerLetter"/>
      <w:lvlText w:val="%2."/>
      <w:lvlJc w:val="left"/>
      <w:pPr>
        <w:ind w:left="1833" w:hanging="360"/>
      </w:pPr>
      <w:rPr>
        <w:rFonts w:cs="Times New Roman"/>
        <w:rtl w:val="0"/>
        <w:cs w:val="0"/>
      </w:rPr>
    </w:lvl>
    <w:lvl w:ilvl="2" w:tplc="435A59E4">
      <w:start w:val="1"/>
      <w:numFmt w:val="lowerRoman"/>
      <w:lvlText w:val="%3."/>
      <w:lvlJc w:val="right"/>
      <w:pPr>
        <w:ind w:left="2553" w:hanging="180"/>
      </w:pPr>
      <w:rPr>
        <w:rFonts w:cs="Times New Roman"/>
        <w:rtl w:val="0"/>
        <w:cs w:val="0"/>
      </w:rPr>
    </w:lvl>
    <w:lvl w:ilvl="3" w:tplc="1C485E9C">
      <w:start w:val="1"/>
      <w:numFmt w:val="decimal"/>
      <w:lvlText w:val="%4."/>
      <w:lvlJc w:val="left"/>
      <w:pPr>
        <w:ind w:left="3273" w:hanging="360"/>
      </w:pPr>
      <w:rPr>
        <w:rFonts w:cs="Times New Roman"/>
        <w:rtl w:val="0"/>
        <w:cs w:val="0"/>
      </w:rPr>
    </w:lvl>
    <w:lvl w:ilvl="4" w:tplc="106EB714">
      <w:start w:val="1"/>
      <w:numFmt w:val="lowerLetter"/>
      <w:lvlText w:val="%5."/>
      <w:lvlJc w:val="left"/>
      <w:pPr>
        <w:ind w:left="3993" w:hanging="360"/>
      </w:pPr>
      <w:rPr>
        <w:rFonts w:cs="Times New Roman"/>
        <w:rtl w:val="0"/>
        <w:cs w:val="0"/>
      </w:rPr>
    </w:lvl>
    <w:lvl w:ilvl="5" w:tplc="03C8896E">
      <w:start w:val="1"/>
      <w:numFmt w:val="lowerRoman"/>
      <w:lvlText w:val="%6."/>
      <w:lvlJc w:val="right"/>
      <w:pPr>
        <w:ind w:left="4713" w:hanging="180"/>
      </w:pPr>
      <w:rPr>
        <w:rFonts w:cs="Times New Roman"/>
        <w:rtl w:val="0"/>
        <w:cs w:val="0"/>
      </w:rPr>
    </w:lvl>
    <w:lvl w:ilvl="6" w:tplc="C4D0D272">
      <w:start w:val="1"/>
      <w:numFmt w:val="decimal"/>
      <w:lvlText w:val="%7."/>
      <w:lvlJc w:val="left"/>
      <w:pPr>
        <w:ind w:left="5433" w:hanging="360"/>
      </w:pPr>
      <w:rPr>
        <w:rFonts w:cs="Times New Roman"/>
        <w:rtl w:val="0"/>
        <w:cs w:val="0"/>
      </w:rPr>
    </w:lvl>
    <w:lvl w:ilvl="7" w:tplc="FD741378">
      <w:start w:val="1"/>
      <w:numFmt w:val="lowerLetter"/>
      <w:lvlText w:val="%8."/>
      <w:lvlJc w:val="left"/>
      <w:pPr>
        <w:ind w:left="6153" w:hanging="360"/>
      </w:pPr>
      <w:rPr>
        <w:rFonts w:cs="Times New Roman"/>
        <w:rtl w:val="0"/>
        <w:cs w:val="0"/>
      </w:rPr>
    </w:lvl>
    <w:lvl w:ilvl="8" w:tplc="4CFE10FE">
      <w:start w:val="1"/>
      <w:numFmt w:val="lowerRoman"/>
      <w:lvlText w:val="%9."/>
      <w:lvlJc w:val="right"/>
      <w:pPr>
        <w:ind w:left="6873" w:hanging="180"/>
      </w:pPr>
      <w:rPr>
        <w:rFonts w:cs="Times New Roman"/>
        <w:rtl w:val="0"/>
        <w:cs w:val="0"/>
      </w:rPr>
    </w:lvl>
  </w:abstractNum>
  <w:abstractNum w:abstractNumId="33" w15:restartNumberingAfterBreak="0">
    <w:nsid w:val="46EA3273"/>
    <w:multiLevelType w:val="hybridMultilevel"/>
    <w:tmpl w:val="39DC3814"/>
    <w:lvl w:ilvl="0" w:tplc="288273FE">
      <w:start w:val="13"/>
      <w:numFmt w:val="decimal"/>
      <w:lvlText w:val="%1."/>
      <w:lvlJc w:val="left"/>
      <w:pPr>
        <w:ind w:left="1211" w:hanging="360"/>
      </w:pPr>
      <w:rPr>
        <w:rFonts w:cs="Times New Roman" w:hint="default"/>
        <w:rtl w:val="0"/>
        <w:cs w:val="0"/>
      </w:rPr>
    </w:lvl>
    <w:lvl w:ilvl="1" w:tplc="41E41F1E">
      <w:start w:val="1"/>
      <w:numFmt w:val="lowerLetter"/>
      <w:lvlText w:val="%2."/>
      <w:lvlJc w:val="left"/>
      <w:pPr>
        <w:ind w:left="1440" w:hanging="360"/>
      </w:pPr>
      <w:rPr>
        <w:rFonts w:cs="Times New Roman"/>
        <w:rtl w:val="0"/>
        <w:cs w:val="0"/>
      </w:rPr>
    </w:lvl>
    <w:lvl w:ilvl="2" w:tplc="394437EC">
      <w:start w:val="1"/>
      <w:numFmt w:val="lowerRoman"/>
      <w:lvlText w:val="%3."/>
      <w:lvlJc w:val="right"/>
      <w:pPr>
        <w:ind w:left="2160" w:hanging="180"/>
      </w:pPr>
      <w:rPr>
        <w:rFonts w:cs="Times New Roman"/>
        <w:rtl w:val="0"/>
        <w:cs w:val="0"/>
      </w:rPr>
    </w:lvl>
    <w:lvl w:ilvl="3" w:tplc="D3249FB4">
      <w:start w:val="1"/>
      <w:numFmt w:val="decimal"/>
      <w:lvlText w:val="%4."/>
      <w:lvlJc w:val="left"/>
      <w:pPr>
        <w:ind w:left="2880" w:hanging="360"/>
      </w:pPr>
      <w:rPr>
        <w:rFonts w:cs="Times New Roman"/>
        <w:rtl w:val="0"/>
        <w:cs w:val="0"/>
      </w:rPr>
    </w:lvl>
    <w:lvl w:ilvl="4" w:tplc="2C8ED330">
      <w:start w:val="1"/>
      <w:numFmt w:val="lowerLetter"/>
      <w:lvlText w:val="%5."/>
      <w:lvlJc w:val="left"/>
      <w:pPr>
        <w:ind w:left="3600" w:hanging="360"/>
      </w:pPr>
      <w:rPr>
        <w:rFonts w:cs="Times New Roman"/>
        <w:rtl w:val="0"/>
        <w:cs w:val="0"/>
      </w:rPr>
    </w:lvl>
    <w:lvl w:ilvl="5" w:tplc="7832848C">
      <w:start w:val="1"/>
      <w:numFmt w:val="lowerRoman"/>
      <w:lvlText w:val="%6."/>
      <w:lvlJc w:val="right"/>
      <w:pPr>
        <w:ind w:left="4320" w:hanging="180"/>
      </w:pPr>
      <w:rPr>
        <w:rFonts w:cs="Times New Roman"/>
        <w:rtl w:val="0"/>
        <w:cs w:val="0"/>
      </w:rPr>
    </w:lvl>
    <w:lvl w:ilvl="6" w:tplc="7A324968">
      <w:start w:val="1"/>
      <w:numFmt w:val="decimal"/>
      <w:lvlText w:val="%7."/>
      <w:lvlJc w:val="left"/>
      <w:pPr>
        <w:ind w:left="5040" w:hanging="360"/>
      </w:pPr>
      <w:rPr>
        <w:rFonts w:cs="Times New Roman"/>
        <w:rtl w:val="0"/>
        <w:cs w:val="0"/>
      </w:rPr>
    </w:lvl>
    <w:lvl w:ilvl="7" w:tplc="6D2808F0">
      <w:start w:val="1"/>
      <w:numFmt w:val="lowerLetter"/>
      <w:lvlText w:val="%8."/>
      <w:lvlJc w:val="left"/>
      <w:pPr>
        <w:ind w:left="5760" w:hanging="360"/>
      </w:pPr>
      <w:rPr>
        <w:rFonts w:cs="Times New Roman"/>
        <w:rtl w:val="0"/>
        <w:cs w:val="0"/>
      </w:rPr>
    </w:lvl>
    <w:lvl w:ilvl="8" w:tplc="3DB22C40">
      <w:start w:val="1"/>
      <w:numFmt w:val="lowerRoman"/>
      <w:lvlText w:val="%9."/>
      <w:lvlJc w:val="right"/>
      <w:pPr>
        <w:ind w:left="6480" w:hanging="180"/>
      </w:pPr>
      <w:rPr>
        <w:rFonts w:cs="Times New Roman"/>
        <w:rtl w:val="0"/>
        <w:cs w:val="0"/>
      </w:rPr>
    </w:lvl>
  </w:abstractNum>
  <w:abstractNum w:abstractNumId="34" w15:restartNumberingAfterBreak="0">
    <w:nsid w:val="4A82163C"/>
    <w:multiLevelType w:val="hybridMultilevel"/>
    <w:tmpl w:val="82DCA48A"/>
    <w:lvl w:ilvl="0" w:tplc="6A12D202">
      <w:start w:val="1"/>
      <w:numFmt w:val="decimal"/>
      <w:lvlText w:val="%1."/>
      <w:lvlJc w:val="left"/>
      <w:pPr>
        <w:ind w:left="360" w:hanging="360"/>
      </w:pPr>
      <w:rPr>
        <w:rFonts w:cs="Times New Roman"/>
        <w:rtl w:val="0"/>
        <w:cs w:val="0"/>
      </w:rPr>
    </w:lvl>
    <w:lvl w:ilvl="1" w:tplc="0D54CA1A">
      <w:start w:val="1"/>
      <w:numFmt w:val="lowerLetter"/>
      <w:lvlText w:val="%2."/>
      <w:lvlJc w:val="left"/>
      <w:pPr>
        <w:ind w:left="1080" w:hanging="360"/>
      </w:pPr>
      <w:rPr>
        <w:rFonts w:cs="Times New Roman"/>
        <w:rtl w:val="0"/>
        <w:cs w:val="0"/>
      </w:rPr>
    </w:lvl>
    <w:lvl w:ilvl="2" w:tplc="042C72C0">
      <w:start w:val="1"/>
      <w:numFmt w:val="lowerRoman"/>
      <w:lvlText w:val="%3."/>
      <w:lvlJc w:val="right"/>
      <w:pPr>
        <w:ind w:left="1800" w:hanging="180"/>
      </w:pPr>
      <w:rPr>
        <w:rFonts w:cs="Times New Roman"/>
        <w:rtl w:val="0"/>
        <w:cs w:val="0"/>
      </w:rPr>
    </w:lvl>
    <w:lvl w:ilvl="3" w:tplc="D2886CFC">
      <w:start w:val="1"/>
      <w:numFmt w:val="decimal"/>
      <w:lvlText w:val="%4."/>
      <w:lvlJc w:val="left"/>
      <w:pPr>
        <w:ind w:left="2520" w:hanging="360"/>
      </w:pPr>
      <w:rPr>
        <w:rFonts w:cs="Times New Roman"/>
        <w:rtl w:val="0"/>
        <w:cs w:val="0"/>
      </w:rPr>
    </w:lvl>
    <w:lvl w:ilvl="4" w:tplc="95186486">
      <w:start w:val="1"/>
      <w:numFmt w:val="lowerLetter"/>
      <w:lvlText w:val="%5."/>
      <w:lvlJc w:val="left"/>
      <w:pPr>
        <w:ind w:left="3240" w:hanging="360"/>
      </w:pPr>
      <w:rPr>
        <w:rFonts w:cs="Times New Roman"/>
        <w:rtl w:val="0"/>
        <w:cs w:val="0"/>
      </w:rPr>
    </w:lvl>
    <w:lvl w:ilvl="5" w:tplc="087A7EC0">
      <w:start w:val="1"/>
      <w:numFmt w:val="lowerRoman"/>
      <w:lvlText w:val="%6."/>
      <w:lvlJc w:val="right"/>
      <w:pPr>
        <w:ind w:left="3960" w:hanging="180"/>
      </w:pPr>
      <w:rPr>
        <w:rFonts w:cs="Times New Roman"/>
        <w:rtl w:val="0"/>
        <w:cs w:val="0"/>
      </w:rPr>
    </w:lvl>
    <w:lvl w:ilvl="6" w:tplc="F78A0B12">
      <w:start w:val="1"/>
      <w:numFmt w:val="decimal"/>
      <w:lvlText w:val="%7."/>
      <w:lvlJc w:val="left"/>
      <w:pPr>
        <w:ind w:left="4680" w:hanging="360"/>
      </w:pPr>
      <w:rPr>
        <w:rFonts w:cs="Times New Roman"/>
        <w:rtl w:val="0"/>
        <w:cs w:val="0"/>
      </w:rPr>
    </w:lvl>
    <w:lvl w:ilvl="7" w:tplc="0FB4B964">
      <w:start w:val="1"/>
      <w:numFmt w:val="lowerLetter"/>
      <w:lvlText w:val="%8."/>
      <w:lvlJc w:val="left"/>
      <w:pPr>
        <w:ind w:left="5400" w:hanging="360"/>
      </w:pPr>
      <w:rPr>
        <w:rFonts w:cs="Times New Roman"/>
        <w:rtl w:val="0"/>
        <w:cs w:val="0"/>
      </w:rPr>
    </w:lvl>
    <w:lvl w:ilvl="8" w:tplc="C3006FBA">
      <w:start w:val="1"/>
      <w:numFmt w:val="lowerRoman"/>
      <w:lvlText w:val="%9."/>
      <w:lvlJc w:val="right"/>
      <w:pPr>
        <w:ind w:left="6120" w:hanging="180"/>
      </w:pPr>
      <w:rPr>
        <w:rFonts w:cs="Times New Roman"/>
        <w:rtl w:val="0"/>
        <w:cs w:val="0"/>
      </w:rPr>
    </w:lvl>
  </w:abstractNum>
  <w:abstractNum w:abstractNumId="35" w15:restartNumberingAfterBreak="0">
    <w:nsid w:val="50F63B00"/>
    <w:multiLevelType w:val="hybridMultilevel"/>
    <w:tmpl w:val="4BF42F3C"/>
    <w:lvl w:ilvl="0" w:tplc="55BC7E7C">
      <w:start w:val="1"/>
      <w:numFmt w:val="decimal"/>
      <w:lvlText w:val="%1."/>
      <w:lvlJc w:val="left"/>
      <w:pPr>
        <w:ind w:left="1780" w:hanging="360"/>
      </w:pPr>
      <w:rPr>
        <w:rFonts w:cs="Times New Roman" w:hint="default"/>
        <w:i w:val="0"/>
        <w:color w:val="auto"/>
        <w:rtl w:val="0"/>
        <w:cs w:val="0"/>
      </w:rPr>
    </w:lvl>
    <w:lvl w:ilvl="1" w:tplc="DBAE2D5C">
      <w:start w:val="1"/>
      <w:numFmt w:val="lowerLetter"/>
      <w:lvlText w:val="%2."/>
      <w:lvlJc w:val="left"/>
      <w:pPr>
        <w:ind w:left="2150" w:hanging="360"/>
      </w:pPr>
      <w:rPr>
        <w:rFonts w:cs="Times New Roman"/>
        <w:rtl w:val="0"/>
        <w:cs w:val="0"/>
      </w:rPr>
    </w:lvl>
    <w:lvl w:ilvl="2" w:tplc="8E8E53F8">
      <w:start w:val="1"/>
      <w:numFmt w:val="lowerRoman"/>
      <w:lvlText w:val="%3."/>
      <w:lvlJc w:val="right"/>
      <w:pPr>
        <w:ind w:left="2870" w:hanging="180"/>
      </w:pPr>
      <w:rPr>
        <w:rFonts w:cs="Times New Roman"/>
        <w:rtl w:val="0"/>
        <w:cs w:val="0"/>
      </w:rPr>
    </w:lvl>
    <w:lvl w:ilvl="3" w:tplc="BB9A8B16">
      <w:start w:val="1"/>
      <w:numFmt w:val="decimal"/>
      <w:lvlText w:val="%4."/>
      <w:lvlJc w:val="left"/>
      <w:pPr>
        <w:ind w:left="3590" w:hanging="360"/>
      </w:pPr>
      <w:rPr>
        <w:rFonts w:cs="Times New Roman"/>
        <w:rtl w:val="0"/>
        <w:cs w:val="0"/>
      </w:rPr>
    </w:lvl>
    <w:lvl w:ilvl="4" w:tplc="50EE3E6E">
      <w:start w:val="1"/>
      <w:numFmt w:val="lowerLetter"/>
      <w:lvlText w:val="%5."/>
      <w:lvlJc w:val="left"/>
      <w:pPr>
        <w:ind w:left="4310" w:hanging="360"/>
      </w:pPr>
      <w:rPr>
        <w:rFonts w:cs="Times New Roman"/>
        <w:rtl w:val="0"/>
        <w:cs w:val="0"/>
      </w:rPr>
    </w:lvl>
    <w:lvl w:ilvl="5" w:tplc="7E4212FA">
      <w:start w:val="1"/>
      <w:numFmt w:val="lowerRoman"/>
      <w:lvlText w:val="%6."/>
      <w:lvlJc w:val="right"/>
      <w:pPr>
        <w:ind w:left="5030" w:hanging="180"/>
      </w:pPr>
      <w:rPr>
        <w:rFonts w:cs="Times New Roman"/>
        <w:rtl w:val="0"/>
        <w:cs w:val="0"/>
      </w:rPr>
    </w:lvl>
    <w:lvl w:ilvl="6" w:tplc="426CA20C">
      <w:start w:val="1"/>
      <w:numFmt w:val="decimal"/>
      <w:lvlText w:val="%7."/>
      <w:lvlJc w:val="left"/>
      <w:pPr>
        <w:ind w:left="5750" w:hanging="360"/>
      </w:pPr>
      <w:rPr>
        <w:rFonts w:cs="Times New Roman"/>
        <w:rtl w:val="0"/>
        <w:cs w:val="0"/>
      </w:rPr>
    </w:lvl>
    <w:lvl w:ilvl="7" w:tplc="251C18EA">
      <w:start w:val="1"/>
      <w:numFmt w:val="lowerLetter"/>
      <w:lvlText w:val="%8."/>
      <w:lvlJc w:val="left"/>
      <w:pPr>
        <w:ind w:left="6470" w:hanging="360"/>
      </w:pPr>
      <w:rPr>
        <w:rFonts w:cs="Times New Roman"/>
        <w:rtl w:val="0"/>
        <w:cs w:val="0"/>
      </w:rPr>
    </w:lvl>
    <w:lvl w:ilvl="8" w:tplc="1DDAAA9C">
      <w:start w:val="1"/>
      <w:numFmt w:val="lowerRoman"/>
      <w:lvlText w:val="%9."/>
      <w:lvlJc w:val="right"/>
      <w:pPr>
        <w:ind w:left="7190" w:hanging="180"/>
      </w:pPr>
      <w:rPr>
        <w:rFonts w:cs="Times New Roman"/>
        <w:rtl w:val="0"/>
        <w:cs w:val="0"/>
      </w:rPr>
    </w:lvl>
  </w:abstractNum>
  <w:abstractNum w:abstractNumId="36" w15:restartNumberingAfterBreak="0">
    <w:nsid w:val="529F6B10"/>
    <w:multiLevelType w:val="hybridMultilevel"/>
    <w:tmpl w:val="5B763C5C"/>
    <w:lvl w:ilvl="0" w:tplc="DDD4B422">
      <w:start w:val="1"/>
      <w:numFmt w:val="decimal"/>
      <w:lvlText w:val="%1."/>
      <w:lvlJc w:val="left"/>
      <w:pPr>
        <w:ind w:left="1070" w:hanging="360"/>
      </w:pPr>
      <w:rPr>
        <w:rFonts w:cs="Times New Roman" w:hint="default"/>
        <w:i w:val="0"/>
        <w:color w:val="auto"/>
        <w:rtl w:val="0"/>
        <w:cs w:val="0"/>
      </w:rPr>
    </w:lvl>
    <w:lvl w:ilvl="1" w:tplc="01B8569E">
      <w:start w:val="1"/>
      <w:numFmt w:val="lowerLetter"/>
      <w:lvlText w:val="%2."/>
      <w:lvlJc w:val="left"/>
      <w:pPr>
        <w:ind w:left="1440" w:hanging="360"/>
      </w:pPr>
      <w:rPr>
        <w:rFonts w:cs="Times New Roman"/>
        <w:rtl w:val="0"/>
        <w:cs w:val="0"/>
      </w:rPr>
    </w:lvl>
    <w:lvl w:ilvl="2" w:tplc="4D3077E0">
      <w:start w:val="1"/>
      <w:numFmt w:val="lowerLetter"/>
      <w:lvlText w:val="%3)"/>
      <w:lvlJc w:val="left"/>
      <w:pPr>
        <w:ind w:left="2340" w:hanging="360"/>
      </w:pPr>
      <w:rPr>
        <w:rFonts w:cs="Times New Roman" w:hint="default"/>
        <w:rtl w:val="0"/>
        <w:cs w:val="0"/>
      </w:rPr>
    </w:lvl>
    <w:lvl w:ilvl="3" w:tplc="582AB8A0">
      <w:start w:val="1"/>
      <w:numFmt w:val="decimal"/>
      <w:lvlText w:val="%4."/>
      <w:lvlJc w:val="left"/>
      <w:pPr>
        <w:ind w:left="2880" w:hanging="360"/>
      </w:pPr>
      <w:rPr>
        <w:rFonts w:cs="Times New Roman"/>
        <w:rtl w:val="0"/>
        <w:cs w:val="0"/>
      </w:rPr>
    </w:lvl>
    <w:lvl w:ilvl="4" w:tplc="57ACEB3E">
      <w:start w:val="1"/>
      <w:numFmt w:val="lowerLetter"/>
      <w:lvlText w:val="%5."/>
      <w:lvlJc w:val="left"/>
      <w:pPr>
        <w:ind w:left="3600" w:hanging="360"/>
      </w:pPr>
      <w:rPr>
        <w:rFonts w:cs="Times New Roman"/>
        <w:rtl w:val="0"/>
        <w:cs w:val="0"/>
      </w:rPr>
    </w:lvl>
    <w:lvl w:ilvl="5" w:tplc="592EC004">
      <w:start w:val="1"/>
      <w:numFmt w:val="lowerRoman"/>
      <w:lvlText w:val="%6."/>
      <w:lvlJc w:val="right"/>
      <w:pPr>
        <w:ind w:left="4320" w:hanging="180"/>
      </w:pPr>
      <w:rPr>
        <w:rFonts w:cs="Times New Roman"/>
        <w:rtl w:val="0"/>
        <w:cs w:val="0"/>
      </w:rPr>
    </w:lvl>
    <w:lvl w:ilvl="6" w:tplc="F31C003C">
      <w:start w:val="1"/>
      <w:numFmt w:val="decimal"/>
      <w:lvlText w:val="%7."/>
      <w:lvlJc w:val="left"/>
      <w:pPr>
        <w:ind w:left="5040" w:hanging="360"/>
      </w:pPr>
      <w:rPr>
        <w:rFonts w:cs="Times New Roman"/>
        <w:rtl w:val="0"/>
        <w:cs w:val="0"/>
      </w:rPr>
    </w:lvl>
    <w:lvl w:ilvl="7" w:tplc="71E618EE">
      <w:start w:val="1"/>
      <w:numFmt w:val="lowerLetter"/>
      <w:lvlText w:val="%8."/>
      <w:lvlJc w:val="left"/>
      <w:pPr>
        <w:ind w:left="5760" w:hanging="360"/>
      </w:pPr>
      <w:rPr>
        <w:rFonts w:cs="Times New Roman"/>
        <w:rtl w:val="0"/>
        <w:cs w:val="0"/>
      </w:rPr>
    </w:lvl>
    <w:lvl w:ilvl="8" w:tplc="E4C268DE">
      <w:start w:val="1"/>
      <w:numFmt w:val="lowerRoman"/>
      <w:lvlText w:val="%9."/>
      <w:lvlJc w:val="right"/>
      <w:pPr>
        <w:ind w:left="6480" w:hanging="180"/>
      </w:pPr>
      <w:rPr>
        <w:rFonts w:cs="Times New Roman"/>
        <w:rtl w:val="0"/>
        <w:cs w:val="0"/>
      </w:rPr>
    </w:lvl>
  </w:abstractNum>
  <w:abstractNum w:abstractNumId="37" w15:restartNumberingAfterBreak="0">
    <w:nsid w:val="5D2A5449"/>
    <w:multiLevelType w:val="hybridMultilevel"/>
    <w:tmpl w:val="6CE0441C"/>
    <w:lvl w:ilvl="0" w:tplc="390E33FC">
      <w:start w:val="2"/>
      <w:numFmt w:val="decimal"/>
      <w:lvlText w:val="(%1)"/>
      <w:lvlJc w:val="left"/>
      <w:pPr>
        <w:ind w:left="1113" w:hanging="360"/>
      </w:pPr>
      <w:rPr>
        <w:rFonts w:cs="Times New Roman" w:hint="default"/>
        <w:rtl w:val="0"/>
        <w:cs w:val="0"/>
      </w:rPr>
    </w:lvl>
    <w:lvl w:ilvl="1" w:tplc="B4CCACBC">
      <w:start w:val="1"/>
      <w:numFmt w:val="lowerLetter"/>
      <w:lvlText w:val="%2."/>
      <w:lvlJc w:val="left"/>
      <w:pPr>
        <w:ind w:left="1440" w:hanging="360"/>
      </w:pPr>
      <w:rPr>
        <w:rFonts w:cs="Times New Roman"/>
        <w:rtl w:val="0"/>
        <w:cs w:val="0"/>
      </w:rPr>
    </w:lvl>
    <w:lvl w:ilvl="2" w:tplc="1452F7BC">
      <w:start w:val="1"/>
      <w:numFmt w:val="lowerRoman"/>
      <w:lvlText w:val="%3."/>
      <w:lvlJc w:val="right"/>
      <w:pPr>
        <w:ind w:left="2160" w:hanging="180"/>
      </w:pPr>
      <w:rPr>
        <w:rFonts w:cs="Times New Roman"/>
        <w:rtl w:val="0"/>
        <w:cs w:val="0"/>
      </w:rPr>
    </w:lvl>
    <w:lvl w:ilvl="3" w:tplc="87066CD8">
      <w:start w:val="1"/>
      <w:numFmt w:val="decimal"/>
      <w:lvlText w:val="%4."/>
      <w:lvlJc w:val="left"/>
      <w:pPr>
        <w:ind w:left="2880" w:hanging="360"/>
      </w:pPr>
      <w:rPr>
        <w:rFonts w:cs="Times New Roman"/>
        <w:rtl w:val="0"/>
        <w:cs w:val="0"/>
      </w:rPr>
    </w:lvl>
    <w:lvl w:ilvl="4" w:tplc="24506AF8">
      <w:start w:val="1"/>
      <w:numFmt w:val="lowerLetter"/>
      <w:lvlText w:val="%5."/>
      <w:lvlJc w:val="left"/>
      <w:pPr>
        <w:ind w:left="3600" w:hanging="360"/>
      </w:pPr>
      <w:rPr>
        <w:rFonts w:cs="Times New Roman"/>
        <w:rtl w:val="0"/>
        <w:cs w:val="0"/>
      </w:rPr>
    </w:lvl>
    <w:lvl w:ilvl="5" w:tplc="07AEEA06">
      <w:start w:val="1"/>
      <w:numFmt w:val="lowerRoman"/>
      <w:lvlText w:val="%6."/>
      <w:lvlJc w:val="right"/>
      <w:pPr>
        <w:ind w:left="4320" w:hanging="180"/>
      </w:pPr>
      <w:rPr>
        <w:rFonts w:cs="Times New Roman"/>
        <w:rtl w:val="0"/>
        <w:cs w:val="0"/>
      </w:rPr>
    </w:lvl>
    <w:lvl w:ilvl="6" w:tplc="7856DB3A">
      <w:start w:val="1"/>
      <w:numFmt w:val="decimal"/>
      <w:lvlText w:val="%7."/>
      <w:lvlJc w:val="left"/>
      <w:pPr>
        <w:ind w:left="5040" w:hanging="360"/>
      </w:pPr>
      <w:rPr>
        <w:rFonts w:cs="Times New Roman"/>
        <w:rtl w:val="0"/>
        <w:cs w:val="0"/>
      </w:rPr>
    </w:lvl>
    <w:lvl w:ilvl="7" w:tplc="D5EC6014">
      <w:start w:val="1"/>
      <w:numFmt w:val="lowerLetter"/>
      <w:lvlText w:val="%8."/>
      <w:lvlJc w:val="left"/>
      <w:pPr>
        <w:ind w:left="5760" w:hanging="360"/>
      </w:pPr>
      <w:rPr>
        <w:rFonts w:cs="Times New Roman"/>
        <w:rtl w:val="0"/>
        <w:cs w:val="0"/>
      </w:rPr>
    </w:lvl>
    <w:lvl w:ilvl="8" w:tplc="642E9D08">
      <w:start w:val="1"/>
      <w:numFmt w:val="lowerRoman"/>
      <w:lvlText w:val="%9."/>
      <w:lvlJc w:val="right"/>
      <w:pPr>
        <w:ind w:left="6480" w:hanging="180"/>
      </w:pPr>
      <w:rPr>
        <w:rFonts w:cs="Times New Roman"/>
        <w:rtl w:val="0"/>
        <w:cs w:val="0"/>
      </w:rPr>
    </w:lvl>
  </w:abstractNum>
  <w:abstractNum w:abstractNumId="38" w15:restartNumberingAfterBreak="0">
    <w:nsid w:val="5E6171F8"/>
    <w:multiLevelType w:val="hybridMultilevel"/>
    <w:tmpl w:val="19B23600"/>
    <w:lvl w:ilvl="0" w:tplc="049C21FC">
      <w:start w:val="1"/>
      <w:numFmt w:val="lowerLetter"/>
      <w:lvlText w:val="%1)"/>
      <w:lvlJc w:val="left"/>
      <w:pPr>
        <w:ind w:left="2280" w:hanging="360"/>
      </w:pPr>
      <w:rPr>
        <w:rFonts w:cs="Times New Roman"/>
        <w:rtl w:val="0"/>
        <w:cs w:val="0"/>
      </w:rPr>
    </w:lvl>
    <w:lvl w:ilvl="1" w:tplc="1D5003F8">
      <w:start w:val="1"/>
      <w:numFmt w:val="lowerLetter"/>
      <w:lvlText w:val="%2."/>
      <w:lvlJc w:val="left"/>
      <w:pPr>
        <w:ind w:left="3000" w:hanging="360"/>
      </w:pPr>
      <w:rPr>
        <w:rFonts w:cs="Times New Roman"/>
        <w:rtl w:val="0"/>
        <w:cs w:val="0"/>
      </w:rPr>
    </w:lvl>
    <w:lvl w:ilvl="2" w:tplc="94DAE468">
      <w:start w:val="1"/>
      <w:numFmt w:val="lowerRoman"/>
      <w:lvlText w:val="%3."/>
      <w:lvlJc w:val="right"/>
      <w:pPr>
        <w:ind w:left="3720" w:hanging="180"/>
      </w:pPr>
      <w:rPr>
        <w:rFonts w:cs="Times New Roman"/>
        <w:rtl w:val="0"/>
        <w:cs w:val="0"/>
      </w:rPr>
    </w:lvl>
    <w:lvl w:ilvl="3" w:tplc="0E58BF66">
      <w:start w:val="1"/>
      <w:numFmt w:val="decimal"/>
      <w:lvlText w:val="%4."/>
      <w:lvlJc w:val="left"/>
      <w:pPr>
        <w:ind w:left="4440" w:hanging="360"/>
      </w:pPr>
      <w:rPr>
        <w:rFonts w:cs="Times New Roman"/>
        <w:rtl w:val="0"/>
        <w:cs w:val="0"/>
      </w:rPr>
    </w:lvl>
    <w:lvl w:ilvl="4" w:tplc="1BC0FFC0">
      <w:start w:val="1"/>
      <w:numFmt w:val="lowerLetter"/>
      <w:lvlText w:val="%5."/>
      <w:lvlJc w:val="left"/>
      <w:pPr>
        <w:ind w:left="5160" w:hanging="360"/>
      </w:pPr>
      <w:rPr>
        <w:rFonts w:cs="Times New Roman"/>
        <w:rtl w:val="0"/>
        <w:cs w:val="0"/>
      </w:rPr>
    </w:lvl>
    <w:lvl w:ilvl="5" w:tplc="EC5A00F2">
      <w:start w:val="1"/>
      <w:numFmt w:val="lowerRoman"/>
      <w:lvlText w:val="%6."/>
      <w:lvlJc w:val="right"/>
      <w:pPr>
        <w:ind w:left="5880" w:hanging="180"/>
      </w:pPr>
      <w:rPr>
        <w:rFonts w:cs="Times New Roman"/>
        <w:rtl w:val="0"/>
        <w:cs w:val="0"/>
      </w:rPr>
    </w:lvl>
    <w:lvl w:ilvl="6" w:tplc="B96C0CD2">
      <w:start w:val="1"/>
      <w:numFmt w:val="decimal"/>
      <w:lvlText w:val="%7."/>
      <w:lvlJc w:val="left"/>
      <w:pPr>
        <w:ind w:left="6600" w:hanging="360"/>
      </w:pPr>
      <w:rPr>
        <w:rFonts w:cs="Times New Roman"/>
        <w:rtl w:val="0"/>
        <w:cs w:val="0"/>
      </w:rPr>
    </w:lvl>
    <w:lvl w:ilvl="7" w:tplc="4C526D86">
      <w:start w:val="1"/>
      <w:numFmt w:val="lowerLetter"/>
      <w:lvlText w:val="%8."/>
      <w:lvlJc w:val="left"/>
      <w:pPr>
        <w:ind w:left="7320" w:hanging="360"/>
      </w:pPr>
      <w:rPr>
        <w:rFonts w:cs="Times New Roman"/>
        <w:rtl w:val="0"/>
        <w:cs w:val="0"/>
      </w:rPr>
    </w:lvl>
    <w:lvl w:ilvl="8" w:tplc="1B8E5ABC">
      <w:start w:val="1"/>
      <w:numFmt w:val="lowerRoman"/>
      <w:lvlText w:val="%9."/>
      <w:lvlJc w:val="right"/>
      <w:pPr>
        <w:ind w:left="8040" w:hanging="180"/>
      </w:pPr>
      <w:rPr>
        <w:rFonts w:cs="Times New Roman"/>
        <w:rtl w:val="0"/>
        <w:cs w:val="0"/>
      </w:rPr>
    </w:lvl>
  </w:abstractNum>
  <w:abstractNum w:abstractNumId="39" w15:restartNumberingAfterBreak="0">
    <w:nsid w:val="69A65A1F"/>
    <w:multiLevelType w:val="hybridMultilevel"/>
    <w:tmpl w:val="32FAF120"/>
    <w:lvl w:ilvl="0" w:tplc="A9FEEFAC">
      <w:start w:val="1"/>
      <w:numFmt w:val="decimal"/>
      <w:lvlText w:val="%1."/>
      <w:lvlJc w:val="left"/>
      <w:pPr>
        <w:ind w:left="1070" w:hanging="360"/>
      </w:pPr>
      <w:rPr>
        <w:rFonts w:cs="Times New Roman" w:hint="default"/>
        <w:i w:val="0"/>
        <w:color w:val="auto"/>
        <w:rtl w:val="0"/>
        <w:cs w:val="0"/>
      </w:rPr>
    </w:lvl>
    <w:lvl w:ilvl="1" w:tplc="5E1A7B86">
      <w:start w:val="1"/>
      <w:numFmt w:val="lowerLetter"/>
      <w:lvlText w:val="%2."/>
      <w:lvlJc w:val="left"/>
      <w:pPr>
        <w:ind w:left="1440" w:hanging="360"/>
      </w:pPr>
      <w:rPr>
        <w:rFonts w:cs="Times New Roman"/>
        <w:rtl w:val="0"/>
        <w:cs w:val="0"/>
      </w:rPr>
    </w:lvl>
    <w:lvl w:ilvl="2" w:tplc="5FA01018">
      <w:start w:val="1"/>
      <w:numFmt w:val="lowerLetter"/>
      <w:lvlText w:val="%3)"/>
      <w:lvlJc w:val="left"/>
      <w:pPr>
        <w:ind w:left="2340" w:hanging="360"/>
      </w:pPr>
      <w:rPr>
        <w:rFonts w:cs="Times New Roman" w:hint="default"/>
        <w:rtl w:val="0"/>
        <w:cs w:val="0"/>
      </w:rPr>
    </w:lvl>
    <w:lvl w:ilvl="3" w:tplc="CAD6F3F8">
      <w:start w:val="1"/>
      <w:numFmt w:val="decimal"/>
      <w:lvlText w:val="%4."/>
      <w:lvlJc w:val="left"/>
      <w:pPr>
        <w:ind w:left="2880" w:hanging="360"/>
      </w:pPr>
      <w:rPr>
        <w:rFonts w:cs="Times New Roman"/>
        <w:rtl w:val="0"/>
        <w:cs w:val="0"/>
      </w:rPr>
    </w:lvl>
    <w:lvl w:ilvl="4" w:tplc="1F14ABF4">
      <w:start w:val="1"/>
      <w:numFmt w:val="lowerLetter"/>
      <w:lvlText w:val="%5."/>
      <w:lvlJc w:val="left"/>
      <w:pPr>
        <w:ind w:left="3600" w:hanging="360"/>
      </w:pPr>
      <w:rPr>
        <w:rFonts w:cs="Times New Roman"/>
        <w:rtl w:val="0"/>
        <w:cs w:val="0"/>
      </w:rPr>
    </w:lvl>
    <w:lvl w:ilvl="5" w:tplc="19E6D16A">
      <w:start w:val="1"/>
      <w:numFmt w:val="lowerRoman"/>
      <w:lvlText w:val="%6."/>
      <w:lvlJc w:val="right"/>
      <w:pPr>
        <w:ind w:left="4320" w:hanging="180"/>
      </w:pPr>
      <w:rPr>
        <w:rFonts w:cs="Times New Roman"/>
        <w:rtl w:val="0"/>
        <w:cs w:val="0"/>
      </w:rPr>
    </w:lvl>
    <w:lvl w:ilvl="6" w:tplc="850A3414">
      <w:start w:val="1"/>
      <w:numFmt w:val="decimal"/>
      <w:lvlText w:val="%7."/>
      <w:lvlJc w:val="left"/>
      <w:pPr>
        <w:ind w:left="5040" w:hanging="360"/>
      </w:pPr>
      <w:rPr>
        <w:rFonts w:cs="Times New Roman"/>
        <w:rtl w:val="0"/>
        <w:cs w:val="0"/>
      </w:rPr>
    </w:lvl>
    <w:lvl w:ilvl="7" w:tplc="5388EEA6">
      <w:start w:val="1"/>
      <w:numFmt w:val="lowerLetter"/>
      <w:lvlText w:val="%8."/>
      <w:lvlJc w:val="left"/>
      <w:pPr>
        <w:ind w:left="5760" w:hanging="360"/>
      </w:pPr>
      <w:rPr>
        <w:rFonts w:cs="Times New Roman"/>
        <w:rtl w:val="0"/>
        <w:cs w:val="0"/>
      </w:rPr>
    </w:lvl>
    <w:lvl w:ilvl="8" w:tplc="E24C4170">
      <w:start w:val="1"/>
      <w:numFmt w:val="lowerRoman"/>
      <w:lvlText w:val="%9."/>
      <w:lvlJc w:val="right"/>
      <w:pPr>
        <w:ind w:left="6480" w:hanging="180"/>
      </w:pPr>
      <w:rPr>
        <w:rFonts w:cs="Times New Roman"/>
        <w:rtl w:val="0"/>
        <w:cs w:val="0"/>
      </w:rPr>
    </w:lvl>
  </w:abstractNum>
  <w:abstractNum w:abstractNumId="40" w15:restartNumberingAfterBreak="0">
    <w:nsid w:val="6AB73257"/>
    <w:multiLevelType w:val="hybridMultilevel"/>
    <w:tmpl w:val="FF46EB0C"/>
    <w:lvl w:ilvl="0" w:tplc="FF6C71C4">
      <w:start w:val="1"/>
      <w:numFmt w:val="decimal"/>
      <w:lvlText w:val="%1."/>
      <w:lvlJc w:val="left"/>
      <w:pPr>
        <w:ind w:left="2150" w:hanging="360"/>
      </w:pPr>
      <w:rPr>
        <w:rFonts w:cs="Times New Roman"/>
        <w:rtl w:val="0"/>
        <w:cs w:val="0"/>
      </w:rPr>
    </w:lvl>
    <w:lvl w:ilvl="1" w:tplc="C98CACC6">
      <w:start w:val="1"/>
      <w:numFmt w:val="lowerLetter"/>
      <w:lvlText w:val="%2."/>
      <w:lvlJc w:val="left"/>
      <w:pPr>
        <w:ind w:left="2870" w:hanging="360"/>
      </w:pPr>
      <w:rPr>
        <w:rFonts w:cs="Times New Roman"/>
        <w:rtl w:val="0"/>
        <w:cs w:val="0"/>
      </w:rPr>
    </w:lvl>
    <w:lvl w:ilvl="2" w:tplc="BF1E6DB2">
      <w:start w:val="1"/>
      <w:numFmt w:val="lowerRoman"/>
      <w:lvlText w:val="%3."/>
      <w:lvlJc w:val="right"/>
      <w:pPr>
        <w:ind w:left="3590" w:hanging="180"/>
      </w:pPr>
      <w:rPr>
        <w:rFonts w:cs="Times New Roman"/>
        <w:rtl w:val="0"/>
        <w:cs w:val="0"/>
      </w:rPr>
    </w:lvl>
    <w:lvl w:ilvl="3" w:tplc="A1744ABE">
      <w:start w:val="1"/>
      <w:numFmt w:val="decimal"/>
      <w:lvlText w:val="%4."/>
      <w:lvlJc w:val="left"/>
      <w:pPr>
        <w:ind w:left="4310" w:hanging="360"/>
      </w:pPr>
      <w:rPr>
        <w:rFonts w:cs="Times New Roman"/>
        <w:rtl w:val="0"/>
        <w:cs w:val="0"/>
      </w:rPr>
    </w:lvl>
    <w:lvl w:ilvl="4" w:tplc="C76E4220">
      <w:start w:val="1"/>
      <w:numFmt w:val="lowerLetter"/>
      <w:lvlText w:val="%5."/>
      <w:lvlJc w:val="left"/>
      <w:pPr>
        <w:ind w:left="5030" w:hanging="360"/>
      </w:pPr>
      <w:rPr>
        <w:rFonts w:cs="Times New Roman"/>
        <w:rtl w:val="0"/>
        <w:cs w:val="0"/>
      </w:rPr>
    </w:lvl>
    <w:lvl w:ilvl="5" w:tplc="41FA9EFC">
      <w:start w:val="1"/>
      <w:numFmt w:val="lowerRoman"/>
      <w:lvlText w:val="%6."/>
      <w:lvlJc w:val="right"/>
      <w:pPr>
        <w:ind w:left="5750" w:hanging="180"/>
      </w:pPr>
      <w:rPr>
        <w:rFonts w:cs="Times New Roman"/>
        <w:rtl w:val="0"/>
        <w:cs w:val="0"/>
      </w:rPr>
    </w:lvl>
    <w:lvl w:ilvl="6" w:tplc="D682B670">
      <w:start w:val="1"/>
      <w:numFmt w:val="decimal"/>
      <w:lvlText w:val="%7."/>
      <w:lvlJc w:val="left"/>
      <w:pPr>
        <w:ind w:left="6470" w:hanging="360"/>
      </w:pPr>
      <w:rPr>
        <w:rFonts w:cs="Times New Roman"/>
        <w:rtl w:val="0"/>
        <w:cs w:val="0"/>
      </w:rPr>
    </w:lvl>
    <w:lvl w:ilvl="7" w:tplc="8D965824">
      <w:start w:val="1"/>
      <w:numFmt w:val="lowerLetter"/>
      <w:lvlText w:val="%8."/>
      <w:lvlJc w:val="left"/>
      <w:pPr>
        <w:ind w:left="7190" w:hanging="360"/>
      </w:pPr>
      <w:rPr>
        <w:rFonts w:cs="Times New Roman"/>
        <w:rtl w:val="0"/>
        <w:cs w:val="0"/>
      </w:rPr>
    </w:lvl>
    <w:lvl w:ilvl="8" w:tplc="C94E6CD0">
      <w:start w:val="1"/>
      <w:numFmt w:val="lowerRoman"/>
      <w:lvlText w:val="%9."/>
      <w:lvlJc w:val="right"/>
      <w:pPr>
        <w:ind w:left="7910" w:hanging="180"/>
      </w:pPr>
      <w:rPr>
        <w:rFonts w:cs="Times New Roman"/>
        <w:rtl w:val="0"/>
        <w:cs w:val="0"/>
      </w:rPr>
    </w:lvl>
  </w:abstractNum>
  <w:abstractNum w:abstractNumId="41" w15:restartNumberingAfterBreak="0">
    <w:nsid w:val="6D691775"/>
    <w:multiLevelType w:val="hybridMultilevel"/>
    <w:tmpl w:val="F2D6BD50"/>
    <w:lvl w:ilvl="0" w:tplc="FD1A8ADC">
      <w:start w:val="1"/>
      <w:numFmt w:val="lowerLetter"/>
      <w:lvlText w:val="%1)"/>
      <w:lvlJc w:val="left"/>
      <w:pPr>
        <w:ind w:left="-214" w:hanging="360"/>
      </w:pPr>
      <w:rPr>
        <w:rFonts w:cs="Times New Roman" w:hint="default"/>
        <w:rtl w:val="0"/>
        <w:cs w:val="0"/>
      </w:rPr>
    </w:lvl>
    <w:lvl w:ilvl="1" w:tplc="7A3E43F2">
      <w:start w:val="1"/>
      <w:numFmt w:val="lowerLetter"/>
      <w:lvlText w:val="%2."/>
      <w:lvlJc w:val="left"/>
      <w:pPr>
        <w:ind w:left="506" w:hanging="360"/>
      </w:pPr>
      <w:rPr>
        <w:rFonts w:cs="Times New Roman"/>
        <w:rtl w:val="0"/>
        <w:cs w:val="0"/>
      </w:rPr>
    </w:lvl>
    <w:lvl w:ilvl="2" w:tplc="0D3C0588">
      <w:start w:val="1"/>
      <w:numFmt w:val="lowerRoman"/>
      <w:lvlText w:val="%3."/>
      <w:lvlJc w:val="right"/>
      <w:pPr>
        <w:ind w:left="1226" w:hanging="180"/>
      </w:pPr>
      <w:rPr>
        <w:rFonts w:cs="Times New Roman"/>
        <w:rtl w:val="0"/>
        <w:cs w:val="0"/>
      </w:rPr>
    </w:lvl>
    <w:lvl w:ilvl="3" w:tplc="A8B25C5A">
      <w:start w:val="1"/>
      <w:numFmt w:val="decimal"/>
      <w:lvlText w:val="%4."/>
      <w:lvlJc w:val="left"/>
      <w:pPr>
        <w:ind w:left="1946" w:hanging="360"/>
      </w:pPr>
      <w:rPr>
        <w:rFonts w:cs="Times New Roman"/>
        <w:rtl w:val="0"/>
        <w:cs w:val="0"/>
      </w:rPr>
    </w:lvl>
    <w:lvl w:ilvl="4" w:tplc="5AA4DA76">
      <w:start w:val="1"/>
      <w:numFmt w:val="lowerLetter"/>
      <w:lvlText w:val="%5."/>
      <w:lvlJc w:val="left"/>
      <w:pPr>
        <w:ind w:left="2666" w:hanging="360"/>
      </w:pPr>
      <w:rPr>
        <w:rFonts w:cs="Times New Roman"/>
        <w:rtl w:val="0"/>
        <w:cs w:val="0"/>
      </w:rPr>
    </w:lvl>
    <w:lvl w:ilvl="5" w:tplc="7572032A">
      <w:start w:val="1"/>
      <w:numFmt w:val="lowerRoman"/>
      <w:lvlText w:val="%6."/>
      <w:lvlJc w:val="right"/>
      <w:pPr>
        <w:ind w:left="3386" w:hanging="180"/>
      </w:pPr>
      <w:rPr>
        <w:rFonts w:cs="Times New Roman"/>
        <w:rtl w:val="0"/>
        <w:cs w:val="0"/>
      </w:rPr>
    </w:lvl>
    <w:lvl w:ilvl="6" w:tplc="C26052AE">
      <w:start w:val="1"/>
      <w:numFmt w:val="decimal"/>
      <w:lvlText w:val="%7."/>
      <w:lvlJc w:val="left"/>
      <w:pPr>
        <w:ind w:left="4106" w:hanging="360"/>
      </w:pPr>
      <w:rPr>
        <w:rFonts w:cs="Times New Roman"/>
        <w:rtl w:val="0"/>
        <w:cs w:val="0"/>
      </w:rPr>
    </w:lvl>
    <w:lvl w:ilvl="7" w:tplc="5882D638">
      <w:start w:val="1"/>
      <w:numFmt w:val="lowerLetter"/>
      <w:lvlText w:val="%8."/>
      <w:lvlJc w:val="left"/>
      <w:pPr>
        <w:ind w:left="4826" w:hanging="360"/>
      </w:pPr>
      <w:rPr>
        <w:rFonts w:cs="Times New Roman"/>
        <w:rtl w:val="0"/>
        <w:cs w:val="0"/>
      </w:rPr>
    </w:lvl>
    <w:lvl w:ilvl="8" w:tplc="B574BF00">
      <w:start w:val="1"/>
      <w:numFmt w:val="lowerRoman"/>
      <w:lvlText w:val="%9."/>
      <w:lvlJc w:val="right"/>
      <w:pPr>
        <w:ind w:left="5546" w:hanging="180"/>
      </w:pPr>
      <w:rPr>
        <w:rFonts w:cs="Times New Roman"/>
        <w:rtl w:val="0"/>
        <w:cs w:val="0"/>
      </w:rPr>
    </w:lvl>
  </w:abstractNum>
  <w:abstractNum w:abstractNumId="42" w15:restartNumberingAfterBreak="0">
    <w:nsid w:val="70F95719"/>
    <w:multiLevelType w:val="hybridMultilevel"/>
    <w:tmpl w:val="3A8EAC5A"/>
    <w:lvl w:ilvl="0" w:tplc="E1DE8E92">
      <w:start w:val="72"/>
      <w:numFmt w:val="decimal"/>
      <w:lvlText w:val="%1."/>
      <w:lvlJc w:val="left"/>
      <w:pPr>
        <w:ind w:left="1070" w:hanging="360"/>
      </w:pPr>
      <w:rPr>
        <w:rFonts w:cs="Times New Roman" w:hint="default"/>
        <w:i w:val="0"/>
        <w:color w:val="auto"/>
        <w:rtl w:val="0"/>
        <w:cs w:val="0"/>
      </w:rPr>
    </w:lvl>
    <w:lvl w:ilvl="1" w:tplc="FEC8F482">
      <w:start w:val="1"/>
      <w:numFmt w:val="lowerLetter"/>
      <w:lvlText w:val="%2."/>
      <w:lvlJc w:val="left"/>
      <w:pPr>
        <w:ind w:left="1440" w:hanging="360"/>
      </w:pPr>
      <w:rPr>
        <w:rFonts w:cs="Times New Roman"/>
        <w:rtl w:val="0"/>
        <w:cs w:val="0"/>
      </w:rPr>
    </w:lvl>
    <w:lvl w:ilvl="2" w:tplc="A8CAC768">
      <w:start w:val="1"/>
      <w:numFmt w:val="lowerRoman"/>
      <w:lvlText w:val="%3."/>
      <w:lvlJc w:val="right"/>
      <w:pPr>
        <w:ind w:left="2160" w:hanging="180"/>
      </w:pPr>
      <w:rPr>
        <w:rFonts w:cs="Times New Roman"/>
        <w:rtl w:val="0"/>
        <w:cs w:val="0"/>
      </w:rPr>
    </w:lvl>
    <w:lvl w:ilvl="3" w:tplc="9F38966A">
      <w:start w:val="1"/>
      <w:numFmt w:val="decimal"/>
      <w:lvlText w:val="%4."/>
      <w:lvlJc w:val="left"/>
      <w:pPr>
        <w:ind w:left="2880" w:hanging="360"/>
      </w:pPr>
      <w:rPr>
        <w:rFonts w:cs="Times New Roman"/>
        <w:rtl w:val="0"/>
        <w:cs w:val="0"/>
      </w:rPr>
    </w:lvl>
    <w:lvl w:ilvl="4" w:tplc="C58E762A">
      <w:start w:val="1"/>
      <w:numFmt w:val="lowerLetter"/>
      <w:lvlText w:val="%5."/>
      <w:lvlJc w:val="left"/>
      <w:pPr>
        <w:ind w:left="3600" w:hanging="360"/>
      </w:pPr>
      <w:rPr>
        <w:rFonts w:cs="Times New Roman"/>
        <w:rtl w:val="0"/>
        <w:cs w:val="0"/>
      </w:rPr>
    </w:lvl>
    <w:lvl w:ilvl="5" w:tplc="B7E68D64">
      <w:start w:val="1"/>
      <w:numFmt w:val="lowerRoman"/>
      <w:lvlText w:val="%6."/>
      <w:lvlJc w:val="right"/>
      <w:pPr>
        <w:ind w:left="4320" w:hanging="180"/>
      </w:pPr>
      <w:rPr>
        <w:rFonts w:cs="Times New Roman"/>
        <w:rtl w:val="0"/>
        <w:cs w:val="0"/>
      </w:rPr>
    </w:lvl>
    <w:lvl w:ilvl="6" w:tplc="A64092B8">
      <w:start w:val="1"/>
      <w:numFmt w:val="decimal"/>
      <w:lvlText w:val="%7."/>
      <w:lvlJc w:val="left"/>
      <w:pPr>
        <w:ind w:left="5040" w:hanging="360"/>
      </w:pPr>
      <w:rPr>
        <w:rFonts w:cs="Times New Roman"/>
        <w:rtl w:val="0"/>
        <w:cs w:val="0"/>
      </w:rPr>
    </w:lvl>
    <w:lvl w:ilvl="7" w:tplc="0F14E406">
      <w:start w:val="1"/>
      <w:numFmt w:val="lowerLetter"/>
      <w:lvlText w:val="%8."/>
      <w:lvlJc w:val="left"/>
      <w:pPr>
        <w:ind w:left="5760" w:hanging="360"/>
      </w:pPr>
      <w:rPr>
        <w:rFonts w:cs="Times New Roman"/>
        <w:rtl w:val="0"/>
        <w:cs w:val="0"/>
      </w:rPr>
    </w:lvl>
    <w:lvl w:ilvl="8" w:tplc="3614272C">
      <w:start w:val="1"/>
      <w:numFmt w:val="lowerRoman"/>
      <w:lvlText w:val="%9."/>
      <w:lvlJc w:val="right"/>
      <w:pPr>
        <w:ind w:left="6480" w:hanging="180"/>
      </w:pPr>
      <w:rPr>
        <w:rFonts w:cs="Times New Roman"/>
        <w:rtl w:val="0"/>
        <w:cs w:val="0"/>
      </w:rPr>
    </w:lvl>
  </w:abstractNum>
  <w:abstractNum w:abstractNumId="43" w15:restartNumberingAfterBreak="0">
    <w:nsid w:val="71483928"/>
    <w:multiLevelType w:val="hybridMultilevel"/>
    <w:tmpl w:val="DAB63614"/>
    <w:lvl w:ilvl="0" w:tplc="DEF63F1C">
      <w:start w:val="1"/>
      <w:numFmt w:val="decimal"/>
      <w:lvlText w:val="(%1)"/>
      <w:lvlJc w:val="left"/>
      <w:pPr>
        <w:ind w:left="1440" w:hanging="360"/>
      </w:pPr>
      <w:rPr>
        <w:rFonts w:cs="Times New Roman" w:hint="default"/>
        <w:rtl w:val="0"/>
        <w:cs w:val="0"/>
      </w:rPr>
    </w:lvl>
    <w:lvl w:ilvl="1" w:tplc="731689A8">
      <w:start w:val="1"/>
      <w:numFmt w:val="lowerLetter"/>
      <w:lvlText w:val="%2."/>
      <w:lvlJc w:val="left"/>
      <w:pPr>
        <w:ind w:left="2160" w:hanging="360"/>
      </w:pPr>
      <w:rPr>
        <w:rFonts w:cs="Times New Roman"/>
        <w:rtl w:val="0"/>
        <w:cs w:val="0"/>
      </w:rPr>
    </w:lvl>
    <w:lvl w:ilvl="2" w:tplc="73F2ACF4">
      <w:start w:val="1"/>
      <w:numFmt w:val="lowerRoman"/>
      <w:lvlText w:val="%3."/>
      <w:lvlJc w:val="right"/>
      <w:pPr>
        <w:ind w:left="2880" w:hanging="180"/>
      </w:pPr>
      <w:rPr>
        <w:rFonts w:cs="Times New Roman"/>
        <w:rtl w:val="0"/>
        <w:cs w:val="0"/>
      </w:rPr>
    </w:lvl>
    <w:lvl w:ilvl="3" w:tplc="AC50E998">
      <w:start w:val="1"/>
      <w:numFmt w:val="decimal"/>
      <w:lvlText w:val="%4."/>
      <w:lvlJc w:val="left"/>
      <w:pPr>
        <w:ind w:left="3600" w:hanging="360"/>
      </w:pPr>
      <w:rPr>
        <w:rFonts w:cs="Times New Roman"/>
        <w:rtl w:val="0"/>
        <w:cs w:val="0"/>
      </w:rPr>
    </w:lvl>
    <w:lvl w:ilvl="4" w:tplc="E92E06C2">
      <w:start w:val="1"/>
      <w:numFmt w:val="lowerLetter"/>
      <w:lvlText w:val="%5."/>
      <w:lvlJc w:val="left"/>
      <w:pPr>
        <w:ind w:left="4320" w:hanging="360"/>
      </w:pPr>
      <w:rPr>
        <w:rFonts w:cs="Times New Roman"/>
        <w:rtl w:val="0"/>
        <w:cs w:val="0"/>
      </w:rPr>
    </w:lvl>
    <w:lvl w:ilvl="5" w:tplc="C27EFCA6">
      <w:start w:val="1"/>
      <w:numFmt w:val="lowerRoman"/>
      <w:lvlText w:val="%6."/>
      <w:lvlJc w:val="right"/>
      <w:pPr>
        <w:ind w:left="5040" w:hanging="180"/>
      </w:pPr>
      <w:rPr>
        <w:rFonts w:cs="Times New Roman"/>
        <w:rtl w:val="0"/>
        <w:cs w:val="0"/>
      </w:rPr>
    </w:lvl>
    <w:lvl w:ilvl="6" w:tplc="12C09B88">
      <w:start w:val="1"/>
      <w:numFmt w:val="decimal"/>
      <w:lvlText w:val="%7."/>
      <w:lvlJc w:val="left"/>
      <w:pPr>
        <w:ind w:left="5760" w:hanging="360"/>
      </w:pPr>
      <w:rPr>
        <w:rFonts w:cs="Times New Roman"/>
        <w:rtl w:val="0"/>
        <w:cs w:val="0"/>
      </w:rPr>
    </w:lvl>
    <w:lvl w:ilvl="7" w:tplc="24DC6DFE">
      <w:start w:val="1"/>
      <w:numFmt w:val="lowerLetter"/>
      <w:lvlText w:val="%8."/>
      <w:lvlJc w:val="left"/>
      <w:pPr>
        <w:ind w:left="6480" w:hanging="360"/>
      </w:pPr>
      <w:rPr>
        <w:rFonts w:cs="Times New Roman"/>
        <w:rtl w:val="0"/>
        <w:cs w:val="0"/>
      </w:rPr>
    </w:lvl>
    <w:lvl w:ilvl="8" w:tplc="323C8BB6">
      <w:start w:val="1"/>
      <w:numFmt w:val="lowerRoman"/>
      <w:lvlText w:val="%9."/>
      <w:lvlJc w:val="right"/>
      <w:pPr>
        <w:ind w:left="7200" w:hanging="180"/>
      </w:pPr>
      <w:rPr>
        <w:rFonts w:cs="Times New Roman"/>
        <w:rtl w:val="0"/>
        <w:cs w:val="0"/>
      </w:rPr>
    </w:lvl>
  </w:abstractNum>
  <w:abstractNum w:abstractNumId="44" w15:restartNumberingAfterBreak="0">
    <w:nsid w:val="719065AB"/>
    <w:multiLevelType w:val="hybridMultilevel"/>
    <w:tmpl w:val="5142D162"/>
    <w:lvl w:ilvl="0" w:tplc="2C7281A6">
      <w:start w:val="1"/>
      <w:numFmt w:val="lowerLetter"/>
      <w:lvlText w:val="%1)"/>
      <w:lvlJc w:val="left"/>
      <w:pPr>
        <w:ind w:left="2118" w:hanging="360"/>
      </w:pPr>
      <w:rPr>
        <w:rFonts w:cs="Times New Roman"/>
        <w:rtl w:val="0"/>
        <w:cs w:val="0"/>
      </w:rPr>
    </w:lvl>
    <w:lvl w:ilvl="1" w:tplc="1FF2E1D0">
      <w:start w:val="1"/>
      <w:numFmt w:val="lowerLetter"/>
      <w:lvlText w:val="%2."/>
      <w:lvlJc w:val="left"/>
      <w:pPr>
        <w:ind w:left="2838" w:hanging="360"/>
      </w:pPr>
      <w:rPr>
        <w:rFonts w:cs="Times New Roman"/>
        <w:rtl w:val="0"/>
        <w:cs w:val="0"/>
      </w:rPr>
    </w:lvl>
    <w:lvl w:ilvl="2" w:tplc="928EECC8">
      <w:start w:val="1"/>
      <w:numFmt w:val="lowerRoman"/>
      <w:lvlText w:val="%3."/>
      <w:lvlJc w:val="right"/>
      <w:pPr>
        <w:ind w:left="3558" w:hanging="180"/>
      </w:pPr>
      <w:rPr>
        <w:rFonts w:cs="Times New Roman"/>
        <w:rtl w:val="0"/>
        <w:cs w:val="0"/>
      </w:rPr>
    </w:lvl>
    <w:lvl w:ilvl="3" w:tplc="4E6CE108">
      <w:start w:val="1"/>
      <w:numFmt w:val="decimal"/>
      <w:lvlText w:val="%4."/>
      <w:lvlJc w:val="left"/>
      <w:pPr>
        <w:ind w:left="4278" w:hanging="360"/>
      </w:pPr>
      <w:rPr>
        <w:rFonts w:cs="Times New Roman"/>
        <w:rtl w:val="0"/>
        <w:cs w:val="0"/>
      </w:rPr>
    </w:lvl>
    <w:lvl w:ilvl="4" w:tplc="8EF60F12">
      <w:start w:val="1"/>
      <w:numFmt w:val="lowerLetter"/>
      <w:lvlText w:val="%5."/>
      <w:lvlJc w:val="left"/>
      <w:pPr>
        <w:ind w:left="4998" w:hanging="360"/>
      </w:pPr>
      <w:rPr>
        <w:rFonts w:cs="Times New Roman"/>
        <w:rtl w:val="0"/>
        <w:cs w:val="0"/>
      </w:rPr>
    </w:lvl>
    <w:lvl w:ilvl="5" w:tplc="A31E33CA">
      <w:start w:val="1"/>
      <w:numFmt w:val="lowerRoman"/>
      <w:lvlText w:val="%6."/>
      <w:lvlJc w:val="right"/>
      <w:pPr>
        <w:ind w:left="5718" w:hanging="180"/>
      </w:pPr>
      <w:rPr>
        <w:rFonts w:cs="Times New Roman"/>
        <w:rtl w:val="0"/>
        <w:cs w:val="0"/>
      </w:rPr>
    </w:lvl>
    <w:lvl w:ilvl="6" w:tplc="4E906BA0">
      <w:start w:val="1"/>
      <w:numFmt w:val="decimal"/>
      <w:lvlText w:val="%7."/>
      <w:lvlJc w:val="left"/>
      <w:pPr>
        <w:ind w:left="6438" w:hanging="360"/>
      </w:pPr>
      <w:rPr>
        <w:rFonts w:cs="Times New Roman"/>
        <w:rtl w:val="0"/>
        <w:cs w:val="0"/>
      </w:rPr>
    </w:lvl>
    <w:lvl w:ilvl="7" w:tplc="600C1364">
      <w:start w:val="1"/>
      <w:numFmt w:val="lowerLetter"/>
      <w:lvlText w:val="%8."/>
      <w:lvlJc w:val="left"/>
      <w:pPr>
        <w:ind w:left="7158" w:hanging="360"/>
      </w:pPr>
      <w:rPr>
        <w:rFonts w:cs="Times New Roman"/>
        <w:rtl w:val="0"/>
        <w:cs w:val="0"/>
      </w:rPr>
    </w:lvl>
    <w:lvl w:ilvl="8" w:tplc="5052ED6E">
      <w:start w:val="1"/>
      <w:numFmt w:val="lowerRoman"/>
      <w:lvlText w:val="%9."/>
      <w:lvlJc w:val="right"/>
      <w:pPr>
        <w:ind w:left="7878" w:hanging="180"/>
      </w:pPr>
      <w:rPr>
        <w:rFonts w:cs="Times New Roman"/>
        <w:rtl w:val="0"/>
        <w:cs w:val="0"/>
      </w:rPr>
    </w:lvl>
  </w:abstractNum>
  <w:abstractNum w:abstractNumId="45" w15:restartNumberingAfterBreak="0">
    <w:nsid w:val="74E70C81"/>
    <w:multiLevelType w:val="hybridMultilevel"/>
    <w:tmpl w:val="FAA8A108"/>
    <w:lvl w:ilvl="0" w:tplc="3454ED02">
      <w:start w:val="1"/>
      <w:numFmt w:val="lowerLetter"/>
      <w:lvlText w:val="%1)"/>
      <w:lvlJc w:val="left"/>
      <w:pPr>
        <w:ind w:left="918" w:hanging="360"/>
      </w:pPr>
      <w:rPr>
        <w:rFonts w:cs="Times New Roman" w:hint="default"/>
        <w:rtl w:val="0"/>
        <w:cs w:val="0"/>
      </w:rPr>
    </w:lvl>
    <w:lvl w:ilvl="1" w:tplc="1A080782">
      <w:start w:val="1"/>
      <w:numFmt w:val="lowerLetter"/>
      <w:lvlText w:val="%2."/>
      <w:lvlJc w:val="left"/>
      <w:pPr>
        <w:ind w:left="1638" w:hanging="360"/>
      </w:pPr>
      <w:rPr>
        <w:rFonts w:cs="Times New Roman"/>
        <w:rtl w:val="0"/>
        <w:cs w:val="0"/>
      </w:rPr>
    </w:lvl>
    <w:lvl w:ilvl="2" w:tplc="50286320">
      <w:start w:val="1"/>
      <w:numFmt w:val="lowerRoman"/>
      <w:lvlText w:val="%3."/>
      <w:lvlJc w:val="right"/>
      <w:pPr>
        <w:ind w:left="2358" w:hanging="180"/>
      </w:pPr>
      <w:rPr>
        <w:rFonts w:cs="Times New Roman"/>
        <w:rtl w:val="0"/>
        <w:cs w:val="0"/>
      </w:rPr>
    </w:lvl>
    <w:lvl w:ilvl="3" w:tplc="1D3A9526">
      <w:start w:val="1"/>
      <w:numFmt w:val="decimal"/>
      <w:lvlText w:val="%4."/>
      <w:lvlJc w:val="left"/>
      <w:pPr>
        <w:ind w:left="3078" w:hanging="360"/>
      </w:pPr>
      <w:rPr>
        <w:rFonts w:cs="Times New Roman"/>
        <w:rtl w:val="0"/>
        <w:cs w:val="0"/>
      </w:rPr>
    </w:lvl>
    <w:lvl w:ilvl="4" w:tplc="46BAD700">
      <w:start w:val="1"/>
      <w:numFmt w:val="lowerLetter"/>
      <w:lvlText w:val="%5."/>
      <w:lvlJc w:val="left"/>
      <w:pPr>
        <w:ind w:left="3798" w:hanging="360"/>
      </w:pPr>
      <w:rPr>
        <w:rFonts w:cs="Times New Roman"/>
        <w:rtl w:val="0"/>
        <w:cs w:val="0"/>
      </w:rPr>
    </w:lvl>
    <w:lvl w:ilvl="5" w:tplc="C8F4CAD8">
      <w:start w:val="1"/>
      <w:numFmt w:val="lowerRoman"/>
      <w:lvlText w:val="%6."/>
      <w:lvlJc w:val="right"/>
      <w:pPr>
        <w:ind w:left="4518" w:hanging="180"/>
      </w:pPr>
      <w:rPr>
        <w:rFonts w:cs="Times New Roman"/>
        <w:rtl w:val="0"/>
        <w:cs w:val="0"/>
      </w:rPr>
    </w:lvl>
    <w:lvl w:ilvl="6" w:tplc="63A405C2">
      <w:start w:val="1"/>
      <w:numFmt w:val="decimal"/>
      <w:lvlText w:val="%7."/>
      <w:lvlJc w:val="left"/>
      <w:pPr>
        <w:ind w:left="5238" w:hanging="360"/>
      </w:pPr>
      <w:rPr>
        <w:rFonts w:cs="Times New Roman"/>
        <w:rtl w:val="0"/>
        <w:cs w:val="0"/>
      </w:rPr>
    </w:lvl>
    <w:lvl w:ilvl="7" w:tplc="44CA6098">
      <w:start w:val="1"/>
      <w:numFmt w:val="lowerLetter"/>
      <w:lvlText w:val="%8."/>
      <w:lvlJc w:val="left"/>
      <w:pPr>
        <w:ind w:left="5958" w:hanging="360"/>
      </w:pPr>
      <w:rPr>
        <w:rFonts w:cs="Times New Roman"/>
        <w:rtl w:val="0"/>
        <w:cs w:val="0"/>
      </w:rPr>
    </w:lvl>
    <w:lvl w:ilvl="8" w:tplc="22988094">
      <w:start w:val="1"/>
      <w:numFmt w:val="lowerRoman"/>
      <w:lvlText w:val="%9."/>
      <w:lvlJc w:val="right"/>
      <w:pPr>
        <w:ind w:left="6678" w:hanging="180"/>
      </w:pPr>
      <w:rPr>
        <w:rFonts w:cs="Times New Roman"/>
        <w:rtl w:val="0"/>
        <w:cs w:val="0"/>
      </w:rPr>
    </w:lvl>
  </w:abstractNum>
  <w:abstractNum w:abstractNumId="46" w15:restartNumberingAfterBreak="0">
    <w:nsid w:val="77A548DE"/>
    <w:multiLevelType w:val="hybridMultilevel"/>
    <w:tmpl w:val="A05A4670"/>
    <w:lvl w:ilvl="0" w:tplc="6C64CDC4">
      <w:start w:val="1"/>
      <w:numFmt w:val="decimal"/>
      <w:lvlText w:val="%1."/>
      <w:lvlJc w:val="left"/>
      <w:pPr>
        <w:ind w:left="1070" w:hanging="360"/>
      </w:pPr>
      <w:rPr>
        <w:rFonts w:cs="Times New Roman" w:hint="default"/>
        <w:i w:val="0"/>
        <w:color w:val="auto"/>
        <w:rtl w:val="0"/>
        <w:cs w:val="0"/>
      </w:rPr>
    </w:lvl>
    <w:lvl w:ilvl="1" w:tplc="75FE2DC0">
      <w:start w:val="1"/>
      <w:numFmt w:val="lowerLetter"/>
      <w:lvlText w:val="%2."/>
      <w:lvlJc w:val="left"/>
      <w:pPr>
        <w:ind w:left="1440" w:hanging="360"/>
      </w:pPr>
      <w:rPr>
        <w:rFonts w:cs="Times New Roman"/>
        <w:rtl w:val="0"/>
        <w:cs w:val="0"/>
      </w:rPr>
    </w:lvl>
    <w:lvl w:ilvl="2" w:tplc="738AD9A2">
      <w:start w:val="1"/>
      <w:numFmt w:val="lowerLetter"/>
      <w:lvlText w:val="%3)"/>
      <w:lvlJc w:val="left"/>
      <w:pPr>
        <w:ind w:left="2340" w:hanging="360"/>
      </w:pPr>
      <w:rPr>
        <w:rFonts w:cs="Times New Roman" w:hint="default"/>
        <w:rtl w:val="0"/>
        <w:cs w:val="0"/>
      </w:rPr>
    </w:lvl>
    <w:lvl w:ilvl="3" w:tplc="A7108AF6">
      <w:start w:val="1"/>
      <w:numFmt w:val="decimal"/>
      <w:lvlText w:val="%4."/>
      <w:lvlJc w:val="left"/>
      <w:pPr>
        <w:ind w:left="2880" w:hanging="360"/>
      </w:pPr>
      <w:rPr>
        <w:rFonts w:cs="Times New Roman"/>
        <w:rtl w:val="0"/>
        <w:cs w:val="0"/>
      </w:rPr>
    </w:lvl>
    <w:lvl w:ilvl="4" w:tplc="890AB926">
      <w:start w:val="1"/>
      <w:numFmt w:val="lowerLetter"/>
      <w:lvlText w:val="%5."/>
      <w:lvlJc w:val="left"/>
      <w:pPr>
        <w:ind w:left="3600" w:hanging="360"/>
      </w:pPr>
      <w:rPr>
        <w:rFonts w:cs="Times New Roman"/>
        <w:rtl w:val="0"/>
        <w:cs w:val="0"/>
      </w:rPr>
    </w:lvl>
    <w:lvl w:ilvl="5" w:tplc="85625FD2">
      <w:start w:val="1"/>
      <w:numFmt w:val="lowerRoman"/>
      <w:lvlText w:val="%6."/>
      <w:lvlJc w:val="right"/>
      <w:pPr>
        <w:ind w:left="4320" w:hanging="180"/>
      </w:pPr>
      <w:rPr>
        <w:rFonts w:cs="Times New Roman"/>
        <w:rtl w:val="0"/>
        <w:cs w:val="0"/>
      </w:rPr>
    </w:lvl>
    <w:lvl w:ilvl="6" w:tplc="70DE8C4A">
      <w:start w:val="1"/>
      <w:numFmt w:val="decimal"/>
      <w:lvlText w:val="%7."/>
      <w:lvlJc w:val="left"/>
      <w:pPr>
        <w:ind w:left="5040" w:hanging="360"/>
      </w:pPr>
      <w:rPr>
        <w:rFonts w:cs="Times New Roman"/>
        <w:rtl w:val="0"/>
        <w:cs w:val="0"/>
      </w:rPr>
    </w:lvl>
    <w:lvl w:ilvl="7" w:tplc="8F24DBE8">
      <w:start w:val="1"/>
      <w:numFmt w:val="lowerLetter"/>
      <w:lvlText w:val="%8."/>
      <w:lvlJc w:val="left"/>
      <w:pPr>
        <w:ind w:left="5760" w:hanging="360"/>
      </w:pPr>
      <w:rPr>
        <w:rFonts w:cs="Times New Roman"/>
        <w:rtl w:val="0"/>
        <w:cs w:val="0"/>
      </w:rPr>
    </w:lvl>
    <w:lvl w:ilvl="8" w:tplc="DFA678E6">
      <w:start w:val="1"/>
      <w:numFmt w:val="lowerRoman"/>
      <w:lvlText w:val="%9."/>
      <w:lvlJc w:val="right"/>
      <w:pPr>
        <w:ind w:left="6480" w:hanging="180"/>
      </w:pPr>
      <w:rPr>
        <w:rFonts w:cs="Times New Roman"/>
        <w:rtl w:val="0"/>
        <w:cs w:val="0"/>
      </w:rPr>
    </w:lvl>
  </w:abstractNum>
  <w:abstractNum w:abstractNumId="47" w15:restartNumberingAfterBreak="0">
    <w:nsid w:val="787B60FA"/>
    <w:multiLevelType w:val="hybridMultilevel"/>
    <w:tmpl w:val="7DE0813E"/>
    <w:lvl w:ilvl="0" w:tplc="E190D6AA">
      <w:start w:val="1"/>
      <w:numFmt w:val="decimal"/>
      <w:lvlText w:val="%1."/>
      <w:lvlJc w:val="left"/>
      <w:pPr>
        <w:ind w:left="1790" w:hanging="360"/>
      </w:pPr>
      <w:rPr>
        <w:rFonts w:cs="Times New Roman"/>
        <w:rtl w:val="0"/>
        <w:cs w:val="0"/>
      </w:rPr>
    </w:lvl>
    <w:lvl w:ilvl="1" w:tplc="DEE4760E">
      <w:start w:val="1"/>
      <w:numFmt w:val="lowerLetter"/>
      <w:lvlText w:val="%2."/>
      <w:lvlJc w:val="left"/>
      <w:pPr>
        <w:ind w:left="2510" w:hanging="360"/>
      </w:pPr>
      <w:rPr>
        <w:rFonts w:cs="Times New Roman"/>
        <w:rtl w:val="0"/>
        <w:cs w:val="0"/>
      </w:rPr>
    </w:lvl>
    <w:lvl w:ilvl="2" w:tplc="99969B4C">
      <w:start w:val="1"/>
      <w:numFmt w:val="lowerRoman"/>
      <w:lvlText w:val="%3."/>
      <w:lvlJc w:val="right"/>
      <w:pPr>
        <w:ind w:left="3230" w:hanging="180"/>
      </w:pPr>
      <w:rPr>
        <w:rFonts w:cs="Times New Roman"/>
        <w:rtl w:val="0"/>
        <w:cs w:val="0"/>
      </w:rPr>
    </w:lvl>
    <w:lvl w:ilvl="3" w:tplc="5BC615EA">
      <w:start w:val="1"/>
      <w:numFmt w:val="decimal"/>
      <w:lvlText w:val="%4."/>
      <w:lvlJc w:val="left"/>
      <w:pPr>
        <w:ind w:left="3950" w:hanging="360"/>
      </w:pPr>
      <w:rPr>
        <w:rFonts w:cs="Times New Roman"/>
        <w:rtl w:val="0"/>
        <w:cs w:val="0"/>
      </w:rPr>
    </w:lvl>
    <w:lvl w:ilvl="4" w:tplc="3A82F9D0">
      <w:start w:val="1"/>
      <w:numFmt w:val="lowerLetter"/>
      <w:lvlText w:val="%5."/>
      <w:lvlJc w:val="left"/>
      <w:pPr>
        <w:ind w:left="4670" w:hanging="360"/>
      </w:pPr>
      <w:rPr>
        <w:rFonts w:cs="Times New Roman"/>
        <w:rtl w:val="0"/>
        <w:cs w:val="0"/>
      </w:rPr>
    </w:lvl>
    <w:lvl w:ilvl="5" w:tplc="61DEDF42">
      <w:start w:val="1"/>
      <w:numFmt w:val="lowerRoman"/>
      <w:lvlText w:val="%6."/>
      <w:lvlJc w:val="right"/>
      <w:pPr>
        <w:ind w:left="5390" w:hanging="180"/>
      </w:pPr>
      <w:rPr>
        <w:rFonts w:cs="Times New Roman"/>
        <w:rtl w:val="0"/>
        <w:cs w:val="0"/>
      </w:rPr>
    </w:lvl>
    <w:lvl w:ilvl="6" w:tplc="785A93C4">
      <w:start w:val="1"/>
      <w:numFmt w:val="decimal"/>
      <w:lvlText w:val="%7."/>
      <w:lvlJc w:val="left"/>
      <w:pPr>
        <w:ind w:left="6110" w:hanging="360"/>
      </w:pPr>
      <w:rPr>
        <w:rFonts w:cs="Times New Roman"/>
        <w:rtl w:val="0"/>
        <w:cs w:val="0"/>
      </w:rPr>
    </w:lvl>
    <w:lvl w:ilvl="7" w:tplc="72AEE574">
      <w:start w:val="1"/>
      <w:numFmt w:val="lowerLetter"/>
      <w:lvlText w:val="%8."/>
      <w:lvlJc w:val="left"/>
      <w:pPr>
        <w:ind w:left="6830" w:hanging="360"/>
      </w:pPr>
      <w:rPr>
        <w:rFonts w:cs="Times New Roman"/>
        <w:rtl w:val="0"/>
        <w:cs w:val="0"/>
      </w:rPr>
    </w:lvl>
    <w:lvl w:ilvl="8" w:tplc="2F2E84A2">
      <w:start w:val="1"/>
      <w:numFmt w:val="lowerRoman"/>
      <w:lvlText w:val="%9."/>
      <w:lvlJc w:val="right"/>
      <w:pPr>
        <w:ind w:left="7550" w:hanging="180"/>
      </w:pPr>
      <w:rPr>
        <w:rFonts w:cs="Times New Roman"/>
        <w:rtl w:val="0"/>
        <w:cs w:val="0"/>
      </w:rPr>
    </w:lvl>
  </w:abstractNum>
  <w:abstractNum w:abstractNumId="48" w15:restartNumberingAfterBreak="0">
    <w:nsid w:val="7AE87458"/>
    <w:multiLevelType w:val="hybridMultilevel"/>
    <w:tmpl w:val="4316F708"/>
    <w:lvl w:ilvl="0" w:tplc="1C9E2014">
      <w:start w:val="1"/>
      <w:numFmt w:val="lowerLetter"/>
      <w:lvlText w:val="%1)"/>
      <w:lvlJc w:val="left"/>
      <w:pPr>
        <w:ind w:left="1428" w:hanging="360"/>
      </w:pPr>
      <w:rPr>
        <w:rFonts w:cs="Times New Roman"/>
        <w:rtl w:val="0"/>
        <w:cs w:val="0"/>
      </w:rPr>
    </w:lvl>
    <w:lvl w:ilvl="1" w:tplc="03483EFC">
      <w:start w:val="1"/>
      <w:numFmt w:val="lowerLetter"/>
      <w:lvlText w:val="%2."/>
      <w:lvlJc w:val="left"/>
      <w:pPr>
        <w:ind w:left="2148" w:hanging="360"/>
      </w:pPr>
      <w:rPr>
        <w:rFonts w:cs="Times New Roman"/>
        <w:rtl w:val="0"/>
        <w:cs w:val="0"/>
      </w:rPr>
    </w:lvl>
    <w:lvl w:ilvl="2" w:tplc="D960C6D2">
      <w:start w:val="1"/>
      <w:numFmt w:val="lowerRoman"/>
      <w:lvlText w:val="%3."/>
      <w:lvlJc w:val="right"/>
      <w:pPr>
        <w:ind w:left="2868" w:hanging="180"/>
      </w:pPr>
      <w:rPr>
        <w:rFonts w:cs="Times New Roman"/>
        <w:rtl w:val="0"/>
        <w:cs w:val="0"/>
      </w:rPr>
    </w:lvl>
    <w:lvl w:ilvl="3" w:tplc="0DC6B65E">
      <w:start w:val="1"/>
      <w:numFmt w:val="decimal"/>
      <w:lvlText w:val="%4."/>
      <w:lvlJc w:val="left"/>
      <w:pPr>
        <w:ind w:left="3588" w:hanging="360"/>
      </w:pPr>
      <w:rPr>
        <w:rFonts w:cs="Times New Roman"/>
        <w:rtl w:val="0"/>
        <w:cs w:val="0"/>
      </w:rPr>
    </w:lvl>
    <w:lvl w:ilvl="4" w:tplc="E7204690">
      <w:start w:val="1"/>
      <w:numFmt w:val="lowerLetter"/>
      <w:lvlText w:val="%5."/>
      <w:lvlJc w:val="left"/>
      <w:pPr>
        <w:ind w:left="4308" w:hanging="360"/>
      </w:pPr>
      <w:rPr>
        <w:rFonts w:cs="Times New Roman"/>
        <w:rtl w:val="0"/>
        <w:cs w:val="0"/>
      </w:rPr>
    </w:lvl>
    <w:lvl w:ilvl="5" w:tplc="87A42046">
      <w:start w:val="1"/>
      <w:numFmt w:val="lowerRoman"/>
      <w:lvlText w:val="%6."/>
      <w:lvlJc w:val="right"/>
      <w:pPr>
        <w:ind w:left="5028" w:hanging="180"/>
      </w:pPr>
      <w:rPr>
        <w:rFonts w:cs="Times New Roman"/>
        <w:rtl w:val="0"/>
        <w:cs w:val="0"/>
      </w:rPr>
    </w:lvl>
    <w:lvl w:ilvl="6" w:tplc="A770FFAC">
      <w:start w:val="1"/>
      <w:numFmt w:val="decimal"/>
      <w:lvlText w:val="%7."/>
      <w:lvlJc w:val="left"/>
      <w:pPr>
        <w:ind w:left="5748" w:hanging="360"/>
      </w:pPr>
      <w:rPr>
        <w:rFonts w:cs="Times New Roman"/>
        <w:rtl w:val="0"/>
        <w:cs w:val="0"/>
      </w:rPr>
    </w:lvl>
    <w:lvl w:ilvl="7" w:tplc="2528D4EE">
      <w:start w:val="1"/>
      <w:numFmt w:val="lowerLetter"/>
      <w:lvlText w:val="%8."/>
      <w:lvlJc w:val="left"/>
      <w:pPr>
        <w:ind w:left="6468" w:hanging="360"/>
      </w:pPr>
      <w:rPr>
        <w:rFonts w:cs="Times New Roman"/>
        <w:rtl w:val="0"/>
        <w:cs w:val="0"/>
      </w:rPr>
    </w:lvl>
    <w:lvl w:ilvl="8" w:tplc="412CAC96">
      <w:start w:val="1"/>
      <w:numFmt w:val="lowerRoman"/>
      <w:lvlText w:val="%9."/>
      <w:lvlJc w:val="right"/>
      <w:pPr>
        <w:ind w:left="7188" w:hanging="180"/>
      </w:pPr>
      <w:rPr>
        <w:rFonts w:cs="Times New Roman"/>
        <w:rtl w:val="0"/>
        <w:cs w:val="0"/>
      </w:rPr>
    </w:lvl>
  </w:abstractNum>
  <w:abstractNum w:abstractNumId="49" w15:restartNumberingAfterBreak="0">
    <w:nsid w:val="7B6A68DF"/>
    <w:multiLevelType w:val="hybridMultilevel"/>
    <w:tmpl w:val="1AC4128E"/>
    <w:lvl w:ilvl="0" w:tplc="9FA89EC0">
      <w:start w:val="1"/>
      <w:numFmt w:val="decimal"/>
      <w:lvlText w:val="%1."/>
      <w:lvlJc w:val="left"/>
      <w:pPr>
        <w:ind w:left="1430" w:hanging="360"/>
      </w:pPr>
      <w:rPr>
        <w:rFonts w:cs="Times New Roman" w:hint="default"/>
        <w:i w:val="0"/>
        <w:color w:val="auto"/>
        <w:rtl w:val="0"/>
        <w:cs w:val="0"/>
      </w:rPr>
    </w:lvl>
    <w:lvl w:ilvl="1" w:tplc="D4D20974">
      <w:start w:val="1"/>
      <w:numFmt w:val="lowerLetter"/>
      <w:lvlText w:val="%2."/>
      <w:lvlJc w:val="left"/>
      <w:pPr>
        <w:ind w:left="1800" w:hanging="360"/>
      </w:pPr>
      <w:rPr>
        <w:rFonts w:cs="Times New Roman"/>
        <w:rtl w:val="0"/>
        <w:cs w:val="0"/>
      </w:rPr>
    </w:lvl>
    <w:lvl w:ilvl="2" w:tplc="F2E4A1EC">
      <w:start w:val="1"/>
      <w:numFmt w:val="lowerRoman"/>
      <w:lvlText w:val="%3."/>
      <w:lvlJc w:val="right"/>
      <w:pPr>
        <w:ind w:left="2520" w:hanging="180"/>
      </w:pPr>
      <w:rPr>
        <w:rFonts w:cs="Times New Roman"/>
        <w:rtl w:val="0"/>
        <w:cs w:val="0"/>
      </w:rPr>
    </w:lvl>
    <w:lvl w:ilvl="3" w:tplc="61382B9A">
      <w:start w:val="1"/>
      <w:numFmt w:val="decimal"/>
      <w:lvlText w:val="%4."/>
      <w:lvlJc w:val="left"/>
      <w:pPr>
        <w:ind w:left="3240" w:hanging="360"/>
      </w:pPr>
      <w:rPr>
        <w:rFonts w:cs="Times New Roman"/>
        <w:rtl w:val="0"/>
        <w:cs w:val="0"/>
      </w:rPr>
    </w:lvl>
    <w:lvl w:ilvl="4" w:tplc="1F0C606E">
      <w:start w:val="1"/>
      <w:numFmt w:val="lowerLetter"/>
      <w:lvlText w:val="%5."/>
      <w:lvlJc w:val="left"/>
      <w:pPr>
        <w:ind w:left="3960" w:hanging="360"/>
      </w:pPr>
      <w:rPr>
        <w:rFonts w:cs="Times New Roman"/>
        <w:rtl w:val="0"/>
        <w:cs w:val="0"/>
      </w:rPr>
    </w:lvl>
    <w:lvl w:ilvl="5" w:tplc="B2C81B30">
      <w:start w:val="1"/>
      <w:numFmt w:val="lowerRoman"/>
      <w:lvlText w:val="%6."/>
      <w:lvlJc w:val="right"/>
      <w:pPr>
        <w:ind w:left="4680" w:hanging="180"/>
      </w:pPr>
      <w:rPr>
        <w:rFonts w:cs="Times New Roman"/>
        <w:rtl w:val="0"/>
        <w:cs w:val="0"/>
      </w:rPr>
    </w:lvl>
    <w:lvl w:ilvl="6" w:tplc="7B969CB0">
      <w:start w:val="1"/>
      <w:numFmt w:val="decimal"/>
      <w:lvlText w:val="%7."/>
      <w:lvlJc w:val="left"/>
      <w:pPr>
        <w:ind w:left="5400" w:hanging="360"/>
      </w:pPr>
      <w:rPr>
        <w:rFonts w:cs="Times New Roman"/>
        <w:rtl w:val="0"/>
        <w:cs w:val="0"/>
      </w:rPr>
    </w:lvl>
    <w:lvl w:ilvl="7" w:tplc="8674B2D2">
      <w:start w:val="1"/>
      <w:numFmt w:val="lowerLetter"/>
      <w:lvlText w:val="%8."/>
      <w:lvlJc w:val="left"/>
      <w:pPr>
        <w:ind w:left="6120" w:hanging="360"/>
      </w:pPr>
      <w:rPr>
        <w:rFonts w:cs="Times New Roman"/>
        <w:rtl w:val="0"/>
        <w:cs w:val="0"/>
      </w:rPr>
    </w:lvl>
    <w:lvl w:ilvl="8" w:tplc="C232B294">
      <w:start w:val="1"/>
      <w:numFmt w:val="lowerRoman"/>
      <w:lvlText w:val="%9."/>
      <w:lvlJc w:val="right"/>
      <w:pPr>
        <w:ind w:left="6840" w:hanging="180"/>
      </w:pPr>
      <w:rPr>
        <w:rFonts w:cs="Times New Roman"/>
        <w:rtl w:val="0"/>
        <w:cs w:val="0"/>
      </w:rPr>
    </w:lvl>
  </w:abstractNum>
  <w:num w:numId="1">
    <w:abstractNumId w:val="48"/>
  </w:num>
  <w:num w:numId="2">
    <w:abstractNumId w:val="13"/>
  </w:num>
  <w:num w:numId="3">
    <w:abstractNumId w:val="11"/>
  </w:num>
  <w:num w:numId="4">
    <w:abstractNumId w:val="38"/>
  </w:num>
  <w:num w:numId="5">
    <w:abstractNumId w:val="19"/>
  </w:num>
  <w:num w:numId="6">
    <w:abstractNumId w:val="1"/>
  </w:num>
  <w:num w:numId="7">
    <w:abstractNumId w:val="44"/>
  </w:num>
  <w:num w:numId="8">
    <w:abstractNumId w:val="3"/>
  </w:num>
  <w:num w:numId="9">
    <w:abstractNumId w:val="7"/>
  </w:num>
  <w:num w:numId="10">
    <w:abstractNumId w:val="43"/>
  </w:num>
  <w:num w:numId="11">
    <w:abstractNumId w:val="20"/>
  </w:num>
  <w:num w:numId="12">
    <w:abstractNumId w:val="15"/>
  </w:num>
  <w:num w:numId="13">
    <w:abstractNumId w:val="6"/>
  </w:num>
  <w:num w:numId="14">
    <w:abstractNumId w:val="8"/>
  </w:num>
  <w:num w:numId="15">
    <w:abstractNumId w:val="41"/>
  </w:num>
  <w:num w:numId="16">
    <w:abstractNumId w:val="45"/>
  </w:num>
  <w:num w:numId="17">
    <w:abstractNumId w:val="28"/>
  </w:num>
  <w:num w:numId="18">
    <w:abstractNumId w:val="32"/>
  </w:num>
  <w:num w:numId="19">
    <w:abstractNumId w:val="10"/>
  </w:num>
  <w:num w:numId="20">
    <w:abstractNumId w:val="42"/>
  </w:num>
  <w:num w:numId="21">
    <w:abstractNumId w:val="4"/>
  </w:num>
  <w:num w:numId="22">
    <w:abstractNumId w:val="5"/>
  </w:num>
  <w:num w:numId="23">
    <w:abstractNumId w:val="2"/>
  </w:num>
  <w:num w:numId="24">
    <w:abstractNumId w:val="47"/>
  </w:num>
  <w:num w:numId="25">
    <w:abstractNumId w:val="40"/>
  </w:num>
  <w:num w:numId="26">
    <w:abstractNumId w:val="29"/>
  </w:num>
  <w:num w:numId="27">
    <w:abstractNumId w:val="22"/>
  </w:num>
  <w:num w:numId="28">
    <w:abstractNumId w:val="34"/>
  </w:num>
  <w:num w:numId="29">
    <w:abstractNumId w:val="16"/>
  </w:num>
  <w:num w:numId="30">
    <w:abstractNumId w:val="18"/>
  </w:num>
  <w:num w:numId="31">
    <w:abstractNumId w:val="0"/>
  </w:num>
  <w:num w:numId="32">
    <w:abstractNumId w:val="27"/>
  </w:num>
  <w:num w:numId="33">
    <w:abstractNumId w:val="33"/>
  </w:num>
  <w:num w:numId="34">
    <w:abstractNumId w:val="24"/>
  </w:num>
  <w:num w:numId="35">
    <w:abstractNumId w:val="39"/>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37"/>
  </w:num>
  <w:num w:numId="39">
    <w:abstractNumId w:val="46"/>
  </w:num>
  <w:num w:numId="40">
    <w:abstractNumId w:val="17"/>
  </w:num>
  <w:num w:numId="41">
    <w:abstractNumId w:val="49"/>
  </w:num>
  <w:num w:numId="42">
    <w:abstractNumId w:val="12"/>
  </w:num>
  <w:num w:numId="43">
    <w:abstractNumId w:val="25"/>
  </w:num>
  <w:num w:numId="44">
    <w:abstractNumId w:val="23"/>
  </w:num>
  <w:num w:numId="45">
    <w:abstractNumId w:val="26"/>
  </w:num>
  <w:num w:numId="46">
    <w:abstractNumId w:val="14"/>
  </w:num>
  <w:num w:numId="47">
    <w:abstractNumId w:val="30"/>
  </w:num>
  <w:num w:numId="48">
    <w:abstractNumId w:val="36"/>
  </w:num>
  <w:num w:numId="49">
    <w:abstractNumId w:val="31"/>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7"/>
  <w:proofState w:spelling="clean" w:grammar="clean"/>
  <w:revisionView w:formatting="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DA"/>
    <w:rsid w:val="00000825"/>
    <w:rsid w:val="00001E0F"/>
    <w:rsid w:val="000126B3"/>
    <w:rsid w:val="00013E8D"/>
    <w:rsid w:val="00015648"/>
    <w:rsid w:val="0002006B"/>
    <w:rsid w:val="00021A03"/>
    <w:rsid w:val="00021F7A"/>
    <w:rsid w:val="00024A1B"/>
    <w:rsid w:val="00025A81"/>
    <w:rsid w:val="00025DBA"/>
    <w:rsid w:val="00025F28"/>
    <w:rsid w:val="000304D3"/>
    <w:rsid w:val="00032FA7"/>
    <w:rsid w:val="00035DF3"/>
    <w:rsid w:val="000371E6"/>
    <w:rsid w:val="00040124"/>
    <w:rsid w:val="00041001"/>
    <w:rsid w:val="0004277E"/>
    <w:rsid w:val="0004553D"/>
    <w:rsid w:val="00047498"/>
    <w:rsid w:val="00047799"/>
    <w:rsid w:val="0005075B"/>
    <w:rsid w:val="000573C6"/>
    <w:rsid w:val="00061701"/>
    <w:rsid w:val="00063998"/>
    <w:rsid w:val="0006651B"/>
    <w:rsid w:val="00074136"/>
    <w:rsid w:val="000772C6"/>
    <w:rsid w:val="00077EFF"/>
    <w:rsid w:val="00082B25"/>
    <w:rsid w:val="00084A21"/>
    <w:rsid w:val="00085670"/>
    <w:rsid w:val="00086CA4"/>
    <w:rsid w:val="000901F7"/>
    <w:rsid w:val="0009066A"/>
    <w:rsid w:val="00093EBD"/>
    <w:rsid w:val="000A0530"/>
    <w:rsid w:val="000A11DA"/>
    <w:rsid w:val="000A12E7"/>
    <w:rsid w:val="000A1AA8"/>
    <w:rsid w:val="000A1DBF"/>
    <w:rsid w:val="000A5BCE"/>
    <w:rsid w:val="000B17FD"/>
    <w:rsid w:val="000B3323"/>
    <w:rsid w:val="000B5B56"/>
    <w:rsid w:val="000B7E49"/>
    <w:rsid w:val="000C09DB"/>
    <w:rsid w:val="000C24E7"/>
    <w:rsid w:val="000C34E4"/>
    <w:rsid w:val="000C4781"/>
    <w:rsid w:val="000C77E1"/>
    <w:rsid w:val="000D0B3F"/>
    <w:rsid w:val="000D2FDC"/>
    <w:rsid w:val="000D34BB"/>
    <w:rsid w:val="000D3E30"/>
    <w:rsid w:val="000D423F"/>
    <w:rsid w:val="000D7CC4"/>
    <w:rsid w:val="000E1B28"/>
    <w:rsid w:val="000E5BA2"/>
    <w:rsid w:val="000F1E6A"/>
    <w:rsid w:val="000F6393"/>
    <w:rsid w:val="000F6506"/>
    <w:rsid w:val="00100C11"/>
    <w:rsid w:val="00102B75"/>
    <w:rsid w:val="0011088E"/>
    <w:rsid w:val="001124E3"/>
    <w:rsid w:val="0011288C"/>
    <w:rsid w:val="00115160"/>
    <w:rsid w:val="0011563F"/>
    <w:rsid w:val="00115C2F"/>
    <w:rsid w:val="00116309"/>
    <w:rsid w:val="00120DCA"/>
    <w:rsid w:val="00121CFD"/>
    <w:rsid w:val="00123B31"/>
    <w:rsid w:val="00127D5B"/>
    <w:rsid w:val="00134E94"/>
    <w:rsid w:val="001364EF"/>
    <w:rsid w:val="00136EB3"/>
    <w:rsid w:val="00141A05"/>
    <w:rsid w:val="001430FE"/>
    <w:rsid w:val="0014468B"/>
    <w:rsid w:val="00146BAC"/>
    <w:rsid w:val="001530B6"/>
    <w:rsid w:val="00155038"/>
    <w:rsid w:val="001553D4"/>
    <w:rsid w:val="0016269D"/>
    <w:rsid w:val="00173B2A"/>
    <w:rsid w:val="00174E71"/>
    <w:rsid w:val="00177E19"/>
    <w:rsid w:val="001831C0"/>
    <w:rsid w:val="00183DC9"/>
    <w:rsid w:val="00184644"/>
    <w:rsid w:val="00186873"/>
    <w:rsid w:val="001915C9"/>
    <w:rsid w:val="00194191"/>
    <w:rsid w:val="00195409"/>
    <w:rsid w:val="00197BC0"/>
    <w:rsid w:val="00197F47"/>
    <w:rsid w:val="001A3D6B"/>
    <w:rsid w:val="001A431A"/>
    <w:rsid w:val="001A5CC7"/>
    <w:rsid w:val="001A654B"/>
    <w:rsid w:val="001B08F8"/>
    <w:rsid w:val="001B32AA"/>
    <w:rsid w:val="001B583F"/>
    <w:rsid w:val="001B5F30"/>
    <w:rsid w:val="001B6002"/>
    <w:rsid w:val="001B73B3"/>
    <w:rsid w:val="001B792F"/>
    <w:rsid w:val="001C0400"/>
    <w:rsid w:val="001C0722"/>
    <w:rsid w:val="001C1D08"/>
    <w:rsid w:val="001C2752"/>
    <w:rsid w:val="001C6788"/>
    <w:rsid w:val="001C7615"/>
    <w:rsid w:val="001D1BB7"/>
    <w:rsid w:val="001D36F6"/>
    <w:rsid w:val="001D4FF3"/>
    <w:rsid w:val="001E04A2"/>
    <w:rsid w:val="001E2A25"/>
    <w:rsid w:val="001E4CA8"/>
    <w:rsid w:val="001F1B56"/>
    <w:rsid w:val="00202130"/>
    <w:rsid w:val="002024C8"/>
    <w:rsid w:val="002024E7"/>
    <w:rsid w:val="002025F9"/>
    <w:rsid w:val="002028D0"/>
    <w:rsid w:val="002060E4"/>
    <w:rsid w:val="00206DC8"/>
    <w:rsid w:val="00211829"/>
    <w:rsid w:val="00212D4D"/>
    <w:rsid w:val="00213C06"/>
    <w:rsid w:val="002264D0"/>
    <w:rsid w:val="00230688"/>
    <w:rsid w:val="00232539"/>
    <w:rsid w:val="00232D3A"/>
    <w:rsid w:val="00234B22"/>
    <w:rsid w:val="00236DDB"/>
    <w:rsid w:val="002413E6"/>
    <w:rsid w:val="002416E0"/>
    <w:rsid w:val="002435C5"/>
    <w:rsid w:val="002443B3"/>
    <w:rsid w:val="00245192"/>
    <w:rsid w:val="002519B7"/>
    <w:rsid w:val="002535BB"/>
    <w:rsid w:val="002549F1"/>
    <w:rsid w:val="00254BAC"/>
    <w:rsid w:val="00256527"/>
    <w:rsid w:val="002640B8"/>
    <w:rsid w:val="0026559F"/>
    <w:rsid w:val="00267119"/>
    <w:rsid w:val="00273A5C"/>
    <w:rsid w:val="0027514B"/>
    <w:rsid w:val="00275C30"/>
    <w:rsid w:val="00275E79"/>
    <w:rsid w:val="00275F93"/>
    <w:rsid w:val="002762BE"/>
    <w:rsid w:val="00277156"/>
    <w:rsid w:val="00277587"/>
    <w:rsid w:val="00277767"/>
    <w:rsid w:val="00284554"/>
    <w:rsid w:val="002852A9"/>
    <w:rsid w:val="00286FB4"/>
    <w:rsid w:val="002957BB"/>
    <w:rsid w:val="002965D3"/>
    <w:rsid w:val="002A15E2"/>
    <w:rsid w:val="002A461B"/>
    <w:rsid w:val="002A4848"/>
    <w:rsid w:val="002A76B5"/>
    <w:rsid w:val="002B2219"/>
    <w:rsid w:val="002B6F6F"/>
    <w:rsid w:val="002B7F46"/>
    <w:rsid w:val="002C5CFD"/>
    <w:rsid w:val="002C7B07"/>
    <w:rsid w:val="002C7E57"/>
    <w:rsid w:val="002D3918"/>
    <w:rsid w:val="002D5FFC"/>
    <w:rsid w:val="002D6959"/>
    <w:rsid w:val="002D7303"/>
    <w:rsid w:val="002D7CC4"/>
    <w:rsid w:val="002E0D5E"/>
    <w:rsid w:val="002E17B3"/>
    <w:rsid w:val="002E79DB"/>
    <w:rsid w:val="002F1135"/>
    <w:rsid w:val="002F215A"/>
    <w:rsid w:val="002F253F"/>
    <w:rsid w:val="002F270D"/>
    <w:rsid w:val="002F2838"/>
    <w:rsid w:val="002F66AF"/>
    <w:rsid w:val="00300B01"/>
    <w:rsid w:val="003011AC"/>
    <w:rsid w:val="003027AC"/>
    <w:rsid w:val="00305145"/>
    <w:rsid w:val="00306E0F"/>
    <w:rsid w:val="0030732B"/>
    <w:rsid w:val="0031041B"/>
    <w:rsid w:val="003120E3"/>
    <w:rsid w:val="0031244C"/>
    <w:rsid w:val="00313246"/>
    <w:rsid w:val="00313C3C"/>
    <w:rsid w:val="00322107"/>
    <w:rsid w:val="00323079"/>
    <w:rsid w:val="003237AB"/>
    <w:rsid w:val="003254FA"/>
    <w:rsid w:val="00326A23"/>
    <w:rsid w:val="00330408"/>
    <w:rsid w:val="00330EFB"/>
    <w:rsid w:val="00335121"/>
    <w:rsid w:val="0034145F"/>
    <w:rsid w:val="00341FC1"/>
    <w:rsid w:val="00345B09"/>
    <w:rsid w:val="00345CC5"/>
    <w:rsid w:val="00345EFD"/>
    <w:rsid w:val="00350967"/>
    <w:rsid w:val="003538FC"/>
    <w:rsid w:val="00355467"/>
    <w:rsid w:val="0035561E"/>
    <w:rsid w:val="003558F4"/>
    <w:rsid w:val="00355C56"/>
    <w:rsid w:val="00357228"/>
    <w:rsid w:val="0035758B"/>
    <w:rsid w:val="00360DA2"/>
    <w:rsid w:val="003656B4"/>
    <w:rsid w:val="00365F22"/>
    <w:rsid w:val="00366449"/>
    <w:rsid w:val="00370013"/>
    <w:rsid w:val="0037158E"/>
    <w:rsid w:val="003721A1"/>
    <w:rsid w:val="003762D5"/>
    <w:rsid w:val="0038270A"/>
    <w:rsid w:val="003902EB"/>
    <w:rsid w:val="00395A20"/>
    <w:rsid w:val="00396052"/>
    <w:rsid w:val="00396F29"/>
    <w:rsid w:val="003A3BE1"/>
    <w:rsid w:val="003A3FC7"/>
    <w:rsid w:val="003B1211"/>
    <w:rsid w:val="003B33C5"/>
    <w:rsid w:val="003B4906"/>
    <w:rsid w:val="003B4BB9"/>
    <w:rsid w:val="003B5C29"/>
    <w:rsid w:val="003B66F8"/>
    <w:rsid w:val="003C197D"/>
    <w:rsid w:val="003C6E8A"/>
    <w:rsid w:val="003D12CF"/>
    <w:rsid w:val="003D2208"/>
    <w:rsid w:val="003D2447"/>
    <w:rsid w:val="003D6A2F"/>
    <w:rsid w:val="003D71E5"/>
    <w:rsid w:val="003E474C"/>
    <w:rsid w:val="003E4D65"/>
    <w:rsid w:val="003E51E6"/>
    <w:rsid w:val="003E5A3C"/>
    <w:rsid w:val="003E7BC2"/>
    <w:rsid w:val="003F0A44"/>
    <w:rsid w:val="003F4278"/>
    <w:rsid w:val="003F455F"/>
    <w:rsid w:val="003F5552"/>
    <w:rsid w:val="0040230A"/>
    <w:rsid w:val="00402562"/>
    <w:rsid w:val="0040258A"/>
    <w:rsid w:val="0040327C"/>
    <w:rsid w:val="0040411C"/>
    <w:rsid w:val="004041F5"/>
    <w:rsid w:val="00405B61"/>
    <w:rsid w:val="00407BB7"/>
    <w:rsid w:val="00414A43"/>
    <w:rsid w:val="00414EDF"/>
    <w:rsid w:val="00415705"/>
    <w:rsid w:val="00421F31"/>
    <w:rsid w:val="0042335D"/>
    <w:rsid w:val="00423373"/>
    <w:rsid w:val="00425CAF"/>
    <w:rsid w:val="00427292"/>
    <w:rsid w:val="00427E4A"/>
    <w:rsid w:val="00430C71"/>
    <w:rsid w:val="00433A6E"/>
    <w:rsid w:val="00434B7C"/>
    <w:rsid w:val="004361F8"/>
    <w:rsid w:val="004364FD"/>
    <w:rsid w:val="004375F5"/>
    <w:rsid w:val="00444E8E"/>
    <w:rsid w:val="00446525"/>
    <w:rsid w:val="004512E6"/>
    <w:rsid w:val="00451531"/>
    <w:rsid w:val="00454454"/>
    <w:rsid w:val="00456093"/>
    <w:rsid w:val="00460640"/>
    <w:rsid w:val="004607DF"/>
    <w:rsid w:val="0046135B"/>
    <w:rsid w:val="004614FE"/>
    <w:rsid w:val="004617F0"/>
    <w:rsid w:val="00461907"/>
    <w:rsid w:val="00465BFA"/>
    <w:rsid w:val="00466744"/>
    <w:rsid w:val="00471105"/>
    <w:rsid w:val="004717D6"/>
    <w:rsid w:val="004777A3"/>
    <w:rsid w:val="00480EEC"/>
    <w:rsid w:val="00481FC7"/>
    <w:rsid w:val="00482D37"/>
    <w:rsid w:val="004857CB"/>
    <w:rsid w:val="00485B16"/>
    <w:rsid w:val="00485B78"/>
    <w:rsid w:val="00486CB8"/>
    <w:rsid w:val="004876B7"/>
    <w:rsid w:val="004907EA"/>
    <w:rsid w:val="00492AFB"/>
    <w:rsid w:val="0049368E"/>
    <w:rsid w:val="004A0B7E"/>
    <w:rsid w:val="004A0EC4"/>
    <w:rsid w:val="004A288E"/>
    <w:rsid w:val="004A2D08"/>
    <w:rsid w:val="004A68C6"/>
    <w:rsid w:val="004A7D7D"/>
    <w:rsid w:val="004B16E6"/>
    <w:rsid w:val="004B2C2E"/>
    <w:rsid w:val="004B34BD"/>
    <w:rsid w:val="004B7835"/>
    <w:rsid w:val="004C2244"/>
    <w:rsid w:val="004C365B"/>
    <w:rsid w:val="004D05ED"/>
    <w:rsid w:val="004D67B2"/>
    <w:rsid w:val="004D7763"/>
    <w:rsid w:val="004E0207"/>
    <w:rsid w:val="004E3B64"/>
    <w:rsid w:val="004E476E"/>
    <w:rsid w:val="004E653B"/>
    <w:rsid w:val="004F1F90"/>
    <w:rsid w:val="004F2392"/>
    <w:rsid w:val="004F2477"/>
    <w:rsid w:val="004F2AFA"/>
    <w:rsid w:val="004F577C"/>
    <w:rsid w:val="004F6BEE"/>
    <w:rsid w:val="004F7C53"/>
    <w:rsid w:val="005004D1"/>
    <w:rsid w:val="00500D5B"/>
    <w:rsid w:val="00502C99"/>
    <w:rsid w:val="00503354"/>
    <w:rsid w:val="00513669"/>
    <w:rsid w:val="00515F9D"/>
    <w:rsid w:val="00523959"/>
    <w:rsid w:val="00530947"/>
    <w:rsid w:val="00531408"/>
    <w:rsid w:val="00534AEC"/>
    <w:rsid w:val="00540EA8"/>
    <w:rsid w:val="00546A8E"/>
    <w:rsid w:val="00553D3E"/>
    <w:rsid w:val="00555C73"/>
    <w:rsid w:val="00556CAF"/>
    <w:rsid w:val="00557557"/>
    <w:rsid w:val="00567070"/>
    <w:rsid w:val="005711B5"/>
    <w:rsid w:val="0057138A"/>
    <w:rsid w:val="00573888"/>
    <w:rsid w:val="00581716"/>
    <w:rsid w:val="00582276"/>
    <w:rsid w:val="00587CEE"/>
    <w:rsid w:val="0059228C"/>
    <w:rsid w:val="005927A1"/>
    <w:rsid w:val="00595413"/>
    <w:rsid w:val="00595BB5"/>
    <w:rsid w:val="005A185F"/>
    <w:rsid w:val="005A337D"/>
    <w:rsid w:val="005A3833"/>
    <w:rsid w:val="005B1104"/>
    <w:rsid w:val="005B266D"/>
    <w:rsid w:val="005B3FF1"/>
    <w:rsid w:val="005B7487"/>
    <w:rsid w:val="005C58B3"/>
    <w:rsid w:val="005C5997"/>
    <w:rsid w:val="005C60AB"/>
    <w:rsid w:val="005D0DC7"/>
    <w:rsid w:val="005D4359"/>
    <w:rsid w:val="005D461E"/>
    <w:rsid w:val="005D471B"/>
    <w:rsid w:val="005E2787"/>
    <w:rsid w:val="005E2828"/>
    <w:rsid w:val="005E2FD9"/>
    <w:rsid w:val="005E45FB"/>
    <w:rsid w:val="005F0C2D"/>
    <w:rsid w:val="005F4F18"/>
    <w:rsid w:val="005F5296"/>
    <w:rsid w:val="005F5DA0"/>
    <w:rsid w:val="005F7795"/>
    <w:rsid w:val="00601A78"/>
    <w:rsid w:val="00602908"/>
    <w:rsid w:val="0060315D"/>
    <w:rsid w:val="00604675"/>
    <w:rsid w:val="0060570E"/>
    <w:rsid w:val="00605851"/>
    <w:rsid w:val="00606852"/>
    <w:rsid w:val="006079F6"/>
    <w:rsid w:val="00616D08"/>
    <w:rsid w:val="00617505"/>
    <w:rsid w:val="0062021D"/>
    <w:rsid w:val="00623619"/>
    <w:rsid w:val="00624AB7"/>
    <w:rsid w:val="00632C5C"/>
    <w:rsid w:val="0064423C"/>
    <w:rsid w:val="00651711"/>
    <w:rsid w:val="00653FED"/>
    <w:rsid w:val="00655DF9"/>
    <w:rsid w:val="00657E9B"/>
    <w:rsid w:val="006605C7"/>
    <w:rsid w:val="00660A36"/>
    <w:rsid w:val="00664A4E"/>
    <w:rsid w:val="00664F20"/>
    <w:rsid w:val="006660F6"/>
    <w:rsid w:val="006661E6"/>
    <w:rsid w:val="00666E83"/>
    <w:rsid w:val="00667122"/>
    <w:rsid w:val="006671BE"/>
    <w:rsid w:val="00667374"/>
    <w:rsid w:val="00672936"/>
    <w:rsid w:val="006735E5"/>
    <w:rsid w:val="00675CC1"/>
    <w:rsid w:val="0067771E"/>
    <w:rsid w:val="00682DE0"/>
    <w:rsid w:val="00683D25"/>
    <w:rsid w:val="006849F1"/>
    <w:rsid w:val="00686AD5"/>
    <w:rsid w:val="006924F1"/>
    <w:rsid w:val="006926C6"/>
    <w:rsid w:val="006A1347"/>
    <w:rsid w:val="006A6280"/>
    <w:rsid w:val="006B5DCA"/>
    <w:rsid w:val="006B6D72"/>
    <w:rsid w:val="006C17DE"/>
    <w:rsid w:val="006C27A8"/>
    <w:rsid w:val="006C48EC"/>
    <w:rsid w:val="006C7B77"/>
    <w:rsid w:val="006D03DD"/>
    <w:rsid w:val="006D24DD"/>
    <w:rsid w:val="006D2DCC"/>
    <w:rsid w:val="006D2E1E"/>
    <w:rsid w:val="006D33BB"/>
    <w:rsid w:val="006D4707"/>
    <w:rsid w:val="006D58BE"/>
    <w:rsid w:val="006D64E3"/>
    <w:rsid w:val="006D6CF1"/>
    <w:rsid w:val="006D6FDC"/>
    <w:rsid w:val="006D7DD2"/>
    <w:rsid w:val="006E00F7"/>
    <w:rsid w:val="006E31D6"/>
    <w:rsid w:val="006E3C73"/>
    <w:rsid w:val="006E4D42"/>
    <w:rsid w:val="006E4DD7"/>
    <w:rsid w:val="006E6BBC"/>
    <w:rsid w:val="006F2DBE"/>
    <w:rsid w:val="006F4C59"/>
    <w:rsid w:val="006F4DE0"/>
    <w:rsid w:val="006F4F53"/>
    <w:rsid w:val="006F586C"/>
    <w:rsid w:val="006F5AFA"/>
    <w:rsid w:val="006F6124"/>
    <w:rsid w:val="006F70AE"/>
    <w:rsid w:val="0070196C"/>
    <w:rsid w:val="0071163D"/>
    <w:rsid w:val="007122BF"/>
    <w:rsid w:val="007123E7"/>
    <w:rsid w:val="007139A3"/>
    <w:rsid w:val="00714E57"/>
    <w:rsid w:val="007162B7"/>
    <w:rsid w:val="007165A6"/>
    <w:rsid w:val="00721E0D"/>
    <w:rsid w:val="007243C1"/>
    <w:rsid w:val="00731208"/>
    <w:rsid w:val="00733C8B"/>
    <w:rsid w:val="00737321"/>
    <w:rsid w:val="00742469"/>
    <w:rsid w:val="00742DB5"/>
    <w:rsid w:val="007436E3"/>
    <w:rsid w:val="00744681"/>
    <w:rsid w:val="00744CE9"/>
    <w:rsid w:val="00745A60"/>
    <w:rsid w:val="007466E0"/>
    <w:rsid w:val="00751AB3"/>
    <w:rsid w:val="007520FE"/>
    <w:rsid w:val="00757D78"/>
    <w:rsid w:val="007613CE"/>
    <w:rsid w:val="007614AB"/>
    <w:rsid w:val="00762893"/>
    <w:rsid w:val="0076366F"/>
    <w:rsid w:val="00763C1D"/>
    <w:rsid w:val="007716EE"/>
    <w:rsid w:val="007724AE"/>
    <w:rsid w:val="00772B00"/>
    <w:rsid w:val="007736C7"/>
    <w:rsid w:val="007747D0"/>
    <w:rsid w:val="00774F28"/>
    <w:rsid w:val="00780E8E"/>
    <w:rsid w:val="00782331"/>
    <w:rsid w:val="007905BE"/>
    <w:rsid w:val="007908BB"/>
    <w:rsid w:val="00792364"/>
    <w:rsid w:val="007928A4"/>
    <w:rsid w:val="007A173E"/>
    <w:rsid w:val="007A4501"/>
    <w:rsid w:val="007A521A"/>
    <w:rsid w:val="007A5586"/>
    <w:rsid w:val="007A5D15"/>
    <w:rsid w:val="007A65DE"/>
    <w:rsid w:val="007A7C09"/>
    <w:rsid w:val="007B2937"/>
    <w:rsid w:val="007B4C82"/>
    <w:rsid w:val="007B5D3B"/>
    <w:rsid w:val="007C1745"/>
    <w:rsid w:val="007C2A73"/>
    <w:rsid w:val="007C3FB7"/>
    <w:rsid w:val="007D1DBB"/>
    <w:rsid w:val="007D1E4D"/>
    <w:rsid w:val="007D3EEA"/>
    <w:rsid w:val="007D5B97"/>
    <w:rsid w:val="007D6C27"/>
    <w:rsid w:val="007E2006"/>
    <w:rsid w:val="007E6410"/>
    <w:rsid w:val="007E6720"/>
    <w:rsid w:val="007E6BD6"/>
    <w:rsid w:val="007F4775"/>
    <w:rsid w:val="007F5C2A"/>
    <w:rsid w:val="00800FAF"/>
    <w:rsid w:val="00802B12"/>
    <w:rsid w:val="008077FF"/>
    <w:rsid w:val="00813307"/>
    <w:rsid w:val="008144F3"/>
    <w:rsid w:val="008151D2"/>
    <w:rsid w:val="00815323"/>
    <w:rsid w:val="0081593C"/>
    <w:rsid w:val="008233B0"/>
    <w:rsid w:val="00823BE1"/>
    <w:rsid w:val="00826E45"/>
    <w:rsid w:val="00830D34"/>
    <w:rsid w:val="008320D7"/>
    <w:rsid w:val="00832CCF"/>
    <w:rsid w:val="0083718E"/>
    <w:rsid w:val="008412FC"/>
    <w:rsid w:val="00843462"/>
    <w:rsid w:val="00844CEB"/>
    <w:rsid w:val="008458E1"/>
    <w:rsid w:val="00860C51"/>
    <w:rsid w:val="008753D4"/>
    <w:rsid w:val="008807C0"/>
    <w:rsid w:val="00880C29"/>
    <w:rsid w:val="00883005"/>
    <w:rsid w:val="00886AAD"/>
    <w:rsid w:val="00886D3E"/>
    <w:rsid w:val="00890C2C"/>
    <w:rsid w:val="00893EE6"/>
    <w:rsid w:val="008951A5"/>
    <w:rsid w:val="00895B4B"/>
    <w:rsid w:val="0089629E"/>
    <w:rsid w:val="008A038C"/>
    <w:rsid w:val="008A4581"/>
    <w:rsid w:val="008B457E"/>
    <w:rsid w:val="008B67CA"/>
    <w:rsid w:val="008B724C"/>
    <w:rsid w:val="008B7688"/>
    <w:rsid w:val="008C11EE"/>
    <w:rsid w:val="008C24E9"/>
    <w:rsid w:val="008C31A1"/>
    <w:rsid w:val="008C6C75"/>
    <w:rsid w:val="008C7240"/>
    <w:rsid w:val="008D1032"/>
    <w:rsid w:val="008D1DB1"/>
    <w:rsid w:val="008D787F"/>
    <w:rsid w:val="008E428F"/>
    <w:rsid w:val="008E6D8A"/>
    <w:rsid w:val="008F1E95"/>
    <w:rsid w:val="008F360A"/>
    <w:rsid w:val="008F44E2"/>
    <w:rsid w:val="008F4E96"/>
    <w:rsid w:val="008F7C56"/>
    <w:rsid w:val="00900ED2"/>
    <w:rsid w:val="00901B31"/>
    <w:rsid w:val="00902C51"/>
    <w:rsid w:val="00903F54"/>
    <w:rsid w:val="00915CA3"/>
    <w:rsid w:val="00917340"/>
    <w:rsid w:val="00921978"/>
    <w:rsid w:val="009234C5"/>
    <w:rsid w:val="009245C0"/>
    <w:rsid w:val="009300EA"/>
    <w:rsid w:val="00930FB4"/>
    <w:rsid w:val="0093260C"/>
    <w:rsid w:val="00932795"/>
    <w:rsid w:val="00933174"/>
    <w:rsid w:val="0093685F"/>
    <w:rsid w:val="009370B5"/>
    <w:rsid w:val="00940EA9"/>
    <w:rsid w:val="009427AD"/>
    <w:rsid w:val="00942A2F"/>
    <w:rsid w:val="00943DEB"/>
    <w:rsid w:val="009448AC"/>
    <w:rsid w:val="009456C5"/>
    <w:rsid w:val="00945B05"/>
    <w:rsid w:val="009477CE"/>
    <w:rsid w:val="0096109E"/>
    <w:rsid w:val="00961DF8"/>
    <w:rsid w:val="00964534"/>
    <w:rsid w:val="00975D1A"/>
    <w:rsid w:val="00976359"/>
    <w:rsid w:val="0097716C"/>
    <w:rsid w:val="0098051E"/>
    <w:rsid w:val="00982293"/>
    <w:rsid w:val="0098370C"/>
    <w:rsid w:val="0098528A"/>
    <w:rsid w:val="009874C6"/>
    <w:rsid w:val="00990C28"/>
    <w:rsid w:val="00990FA6"/>
    <w:rsid w:val="00991880"/>
    <w:rsid w:val="00991B2E"/>
    <w:rsid w:val="00991C06"/>
    <w:rsid w:val="00992731"/>
    <w:rsid w:val="00994213"/>
    <w:rsid w:val="0099795E"/>
    <w:rsid w:val="009B0DDA"/>
    <w:rsid w:val="009B18A7"/>
    <w:rsid w:val="009B771A"/>
    <w:rsid w:val="009C12E1"/>
    <w:rsid w:val="009C1DB3"/>
    <w:rsid w:val="009C26F1"/>
    <w:rsid w:val="009C30D9"/>
    <w:rsid w:val="009C4460"/>
    <w:rsid w:val="009C4D6C"/>
    <w:rsid w:val="009D5082"/>
    <w:rsid w:val="009D5785"/>
    <w:rsid w:val="009D5BC9"/>
    <w:rsid w:val="009D7825"/>
    <w:rsid w:val="009E04BC"/>
    <w:rsid w:val="009E05CC"/>
    <w:rsid w:val="009E3433"/>
    <w:rsid w:val="009E4583"/>
    <w:rsid w:val="009E77A6"/>
    <w:rsid w:val="009F21D9"/>
    <w:rsid w:val="00A01E70"/>
    <w:rsid w:val="00A03682"/>
    <w:rsid w:val="00A05ACE"/>
    <w:rsid w:val="00A10AFF"/>
    <w:rsid w:val="00A10F9F"/>
    <w:rsid w:val="00A13565"/>
    <w:rsid w:val="00A138AA"/>
    <w:rsid w:val="00A1425E"/>
    <w:rsid w:val="00A14B97"/>
    <w:rsid w:val="00A15E15"/>
    <w:rsid w:val="00A16B41"/>
    <w:rsid w:val="00A16D53"/>
    <w:rsid w:val="00A17539"/>
    <w:rsid w:val="00A17D90"/>
    <w:rsid w:val="00A22822"/>
    <w:rsid w:val="00A246A0"/>
    <w:rsid w:val="00A24A5B"/>
    <w:rsid w:val="00A276D9"/>
    <w:rsid w:val="00A31BA2"/>
    <w:rsid w:val="00A31CAF"/>
    <w:rsid w:val="00A32AEE"/>
    <w:rsid w:val="00A36C6D"/>
    <w:rsid w:val="00A378F5"/>
    <w:rsid w:val="00A4140F"/>
    <w:rsid w:val="00A41E75"/>
    <w:rsid w:val="00A44F95"/>
    <w:rsid w:val="00A52051"/>
    <w:rsid w:val="00A5353B"/>
    <w:rsid w:val="00A54106"/>
    <w:rsid w:val="00A56859"/>
    <w:rsid w:val="00A60EFA"/>
    <w:rsid w:val="00A639F1"/>
    <w:rsid w:val="00A64785"/>
    <w:rsid w:val="00A66A51"/>
    <w:rsid w:val="00A72571"/>
    <w:rsid w:val="00A72AE0"/>
    <w:rsid w:val="00A72BBC"/>
    <w:rsid w:val="00A7563F"/>
    <w:rsid w:val="00A75EA4"/>
    <w:rsid w:val="00A835A4"/>
    <w:rsid w:val="00A85E45"/>
    <w:rsid w:val="00A8603A"/>
    <w:rsid w:val="00A87484"/>
    <w:rsid w:val="00A9165A"/>
    <w:rsid w:val="00A96FFF"/>
    <w:rsid w:val="00AA3F07"/>
    <w:rsid w:val="00AA7B9B"/>
    <w:rsid w:val="00AB3BBF"/>
    <w:rsid w:val="00AB4D9C"/>
    <w:rsid w:val="00AB6F74"/>
    <w:rsid w:val="00AB7BD1"/>
    <w:rsid w:val="00AD0E6D"/>
    <w:rsid w:val="00AD1408"/>
    <w:rsid w:val="00AD39B4"/>
    <w:rsid w:val="00AD513E"/>
    <w:rsid w:val="00AD5578"/>
    <w:rsid w:val="00AE3CFA"/>
    <w:rsid w:val="00AF00D2"/>
    <w:rsid w:val="00AF0AA1"/>
    <w:rsid w:val="00AF2C1A"/>
    <w:rsid w:val="00B013BB"/>
    <w:rsid w:val="00B0306F"/>
    <w:rsid w:val="00B0577E"/>
    <w:rsid w:val="00B07AD5"/>
    <w:rsid w:val="00B14AEC"/>
    <w:rsid w:val="00B17EE7"/>
    <w:rsid w:val="00B221F7"/>
    <w:rsid w:val="00B248ED"/>
    <w:rsid w:val="00B2784D"/>
    <w:rsid w:val="00B3463F"/>
    <w:rsid w:val="00B44598"/>
    <w:rsid w:val="00B4685C"/>
    <w:rsid w:val="00B52F64"/>
    <w:rsid w:val="00B535A2"/>
    <w:rsid w:val="00B5520D"/>
    <w:rsid w:val="00B56C03"/>
    <w:rsid w:val="00B60284"/>
    <w:rsid w:val="00B66D2E"/>
    <w:rsid w:val="00B67FBD"/>
    <w:rsid w:val="00B72B5C"/>
    <w:rsid w:val="00B74163"/>
    <w:rsid w:val="00B8245D"/>
    <w:rsid w:val="00B85C09"/>
    <w:rsid w:val="00B8745F"/>
    <w:rsid w:val="00B91D13"/>
    <w:rsid w:val="00B92BFD"/>
    <w:rsid w:val="00B92E02"/>
    <w:rsid w:val="00B931C3"/>
    <w:rsid w:val="00B94BEB"/>
    <w:rsid w:val="00B96AEC"/>
    <w:rsid w:val="00BA14EE"/>
    <w:rsid w:val="00BA23F0"/>
    <w:rsid w:val="00BA302D"/>
    <w:rsid w:val="00BA5463"/>
    <w:rsid w:val="00BA7F54"/>
    <w:rsid w:val="00BB2FAA"/>
    <w:rsid w:val="00BB6090"/>
    <w:rsid w:val="00BB6D19"/>
    <w:rsid w:val="00BC046C"/>
    <w:rsid w:val="00BC1B06"/>
    <w:rsid w:val="00BC499A"/>
    <w:rsid w:val="00BC583D"/>
    <w:rsid w:val="00BC7A6C"/>
    <w:rsid w:val="00BD2B2C"/>
    <w:rsid w:val="00BD504F"/>
    <w:rsid w:val="00BD55E7"/>
    <w:rsid w:val="00BD6E72"/>
    <w:rsid w:val="00BD6FBD"/>
    <w:rsid w:val="00BE1180"/>
    <w:rsid w:val="00BE4948"/>
    <w:rsid w:val="00BE782C"/>
    <w:rsid w:val="00BF03AB"/>
    <w:rsid w:val="00BF39C1"/>
    <w:rsid w:val="00BF4B15"/>
    <w:rsid w:val="00BF64D3"/>
    <w:rsid w:val="00C0038C"/>
    <w:rsid w:val="00C00400"/>
    <w:rsid w:val="00C00AF2"/>
    <w:rsid w:val="00C1011F"/>
    <w:rsid w:val="00C1632C"/>
    <w:rsid w:val="00C21021"/>
    <w:rsid w:val="00C21698"/>
    <w:rsid w:val="00C22438"/>
    <w:rsid w:val="00C228D5"/>
    <w:rsid w:val="00C24B3E"/>
    <w:rsid w:val="00C25366"/>
    <w:rsid w:val="00C27E1B"/>
    <w:rsid w:val="00C31D2F"/>
    <w:rsid w:val="00C32FBE"/>
    <w:rsid w:val="00C34AD6"/>
    <w:rsid w:val="00C36DC5"/>
    <w:rsid w:val="00C37913"/>
    <w:rsid w:val="00C42435"/>
    <w:rsid w:val="00C463D6"/>
    <w:rsid w:val="00C475C8"/>
    <w:rsid w:val="00C47696"/>
    <w:rsid w:val="00C50EC0"/>
    <w:rsid w:val="00C546EA"/>
    <w:rsid w:val="00C54903"/>
    <w:rsid w:val="00C57FA5"/>
    <w:rsid w:val="00C605F4"/>
    <w:rsid w:val="00C623A1"/>
    <w:rsid w:val="00C62953"/>
    <w:rsid w:val="00C651D8"/>
    <w:rsid w:val="00C703F1"/>
    <w:rsid w:val="00C705AA"/>
    <w:rsid w:val="00C7312A"/>
    <w:rsid w:val="00C742C5"/>
    <w:rsid w:val="00C7543B"/>
    <w:rsid w:val="00C77B7E"/>
    <w:rsid w:val="00C80B9D"/>
    <w:rsid w:val="00C817D9"/>
    <w:rsid w:val="00C83EA4"/>
    <w:rsid w:val="00C84C86"/>
    <w:rsid w:val="00C85B19"/>
    <w:rsid w:val="00C86358"/>
    <w:rsid w:val="00C905B1"/>
    <w:rsid w:val="00C90EB8"/>
    <w:rsid w:val="00CA4706"/>
    <w:rsid w:val="00CA4CD9"/>
    <w:rsid w:val="00CA5AC2"/>
    <w:rsid w:val="00CA67E6"/>
    <w:rsid w:val="00CA7C2E"/>
    <w:rsid w:val="00CB034B"/>
    <w:rsid w:val="00CB1454"/>
    <w:rsid w:val="00CB768F"/>
    <w:rsid w:val="00CB7E86"/>
    <w:rsid w:val="00CC238A"/>
    <w:rsid w:val="00CC30BE"/>
    <w:rsid w:val="00CC4E87"/>
    <w:rsid w:val="00CC64F5"/>
    <w:rsid w:val="00CC6FE8"/>
    <w:rsid w:val="00CC7D3D"/>
    <w:rsid w:val="00CD0B95"/>
    <w:rsid w:val="00CD1815"/>
    <w:rsid w:val="00CD1FCB"/>
    <w:rsid w:val="00CD200B"/>
    <w:rsid w:val="00CD2064"/>
    <w:rsid w:val="00CD419C"/>
    <w:rsid w:val="00CD5776"/>
    <w:rsid w:val="00CD75AF"/>
    <w:rsid w:val="00CE70D4"/>
    <w:rsid w:val="00CF19EA"/>
    <w:rsid w:val="00D015A7"/>
    <w:rsid w:val="00D07F44"/>
    <w:rsid w:val="00D1025B"/>
    <w:rsid w:val="00D134B0"/>
    <w:rsid w:val="00D143D0"/>
    <w:rsid w:val="00D15095"/>
    <w:rsid w:val="00D1509F"/>
    <w:rsid w:val="00D158A5"/>
    <w:rsid w:val="00D16C86"/>
    <w:rsid w:val="00D17815"/>
    <w:rsid w:val="00D216A3"/>
    <w:rsid w:val="00D22EC9"/>
    <w:rsid w:val="00D24F20"/>
    <w:rsid w:val="00D262ED"/>
    <w:rsid w:val="00D32969"/>
    <w:rsid w:val="00D33CD7"/>
    <w:rsid w:val="00D379CB"/>
    <w:rsid w:val="00D40A32"/>
    <w:rsid w:val="00D40E69"/>
    <w:rsid w:val="00D42834"/>
    <w:rsid w:val="00D433FF"/>
    <w:rsid w:val="00D4356C"/>
    <w:rsid w:val="00D44710"/>
    <w:rsid w:val="00D448FB"/>
    <w:rsid w:val="00D51848"/>
    <w:rsid w:val="00D6115E"/>
    <w:rsid w:val="00D61D8D"/>
    <w:rsid w:val="00D63F17"/>
    <w:rsid w:val="00D6475D"/>
    <w:rsid w:val="00D64C01"/>
    <w:rsid w:val="00D713B8"/>
    <w:rsid w:val="00D73E2A"/>
    <w:rsid w:val="00D774CD"/>
    <w:rsid w:val="00D811A2"/>
    <w:rsid w:val="00D83D7F"/>
    <w:rsid w:val="00D8562C"/>
    <w:rsid w:val="00D9039A"/>
    <w:rsid w:val="00D91EEB"/>
    <w:rsid w:val="00D948AE"/>
    <w:rsid w:val="00D97438"/>
    <w:rsid w:val="00DA0262"/>
    <w:rsid w:val="00DA39F3"/>
    <w:rsid w:val="00DA3AD1"/>
    <w:rsid w:val="00DA62CB"/>
    <w:rsid w:val="00DA6DF7"/>
    <w:rsid w:val="00DB1C0F"/>
    <w:rsid w:val="00DB347A"/>
    <w:rsid w:val="00DB63B7"/>
    <w:rsid w:val="00DC1B25"/>
    <w:rsid w:val="00DC372E"/>
    <w:rsid w:val="00DC4EAE"/>
    <w:rsid w:val="00DC6A49"/>
    <w:rsid w:val="00DD106C"/>
    <w:rsid w:val="00DD1413"/>
    <w:rsid w:val="00DD297A"/>
    <w:rsid w:val="00DE3F2E"/>
    <w:rsid w:val="00DE5B4E"/>
    <w:rsid w:val="00DE6557"/>
    <w:rsid w:val="00DF03B4"/>
    <w:rsid w:val="00DF212D"/>
    <w:rsid w:val="00DF24FF"/>
    <w:rsid w:val="00DF402D"/>
    <w:rsid w:val="00DF5772"/>
    <w:rsid w:val="00E12AF1"/>
    <w:rsid w:val="00E12C73"/>
    <w:rsid w:val="00E150F2"/>
    <w:rsid w:val="00E15192"/>
    <w:rsid w:val="00E17C6D"/>
    <w:rsid w:val="00E210BA"/>
    <w:rsid w:val="00E22428"/>
    <w:rsid w:val="00E25807"/>
    <w:rsid w:val="00E258C0"/>
    <w:rsid w:val="00E316A7"/>
    <w:rsid w:val="00E31B55"/>
    <w:rsid w:val="00E36A11"/>
    <w:rsid w:val="00E4077D"/>
    <w:rsid w:val="00E40FD9"/>
    <w:rsid w:val="00E41E41"/>
    <w:rsid w:val="00E468BC"/>
    <w:rsid w:val="00E479C3"/>
    <w:rsid w:val="00E51DEF"/>
    <w:rsid w:val="00E52294"/>
    <w:rsid w:val="00E5510F"/>
    <w:rsid w:val="00E6241C"/>
    <w:rsid w:val="00E62670"/>
    <w:rsid w:val="00E63F0F"/>
    <w:rsid w:val="00E653D1"/>
    <w:rsid w:val="00E65DC4"/>
    <w:rsid w:val="00E6637C"/>
    <w:rsid w:val="00E67E76"/>
    <w:rsid w:val="00E72A50"/>
    <w:rsid w:val="00E80E59"/>
    <w:rsid w:val="00E823BF"/>
    <w:rsid w:val="00E84CBB"/>
    <w:rsid w:val="00E86629"/>
    <w:rsid w:val="00E9068D"/>
    <w:rsid w:val="00E92590"/>
    <w:rsid w:val="00E93A5E"/>
    <w:rsid w:val="00E95566"/>
    <w:rsid w:val="00E95F08"/>
    <w:rsid w:val="00E979D6"/>
    <w:rsid w:val="00EA01B0"/>
    <w:rsid w:val="00EA5A2B"/>
    <w:rsid w:val="00EB1A5E"/>
    <w:rsid w:val="00EB1AD3"/>
    <w:rsid w:val="00EB2567"/>
    <w:rsid w:val="00EB5D90"/>
    <w:rsid w:val="00EC0514"/>
    <w:rsid w:val="00EC05D9"/>
    <w:rsid w:val="00EC72BE"/>
    <w:rsid w:val="00EC779E"/>
    <w:rsid w:val="00ED4A76"/>
    <w:rsid w:val="00ED6D39"/>
    <w:rsid w:val="00EE18C9"/>
    <w:rsid w:val="00EE419A"/>
    <w:rsid w:val="00EE42DB"/>
    <w:rsid w:val="00EF3C26"/>
    <w:rsid w:val="00EF3F0C"/>
    <w:rsid w:val="00EF3F17"/>
    <w:rsid w:val="00EF7CC8"/>
    <w:rsid w:val="00F0638D"/>
    <w:rsid w:val="00F07A81"/>
    <w:rsid w:val="00F109A7"/>
    <w:rsid w:val="00F120C4"/>
    <w:rsid w:val="00F166FD"/>
    <w:rsid w:val="00F21B2C"/>
    <w:rsid w:val="00F24F1F"/>
    <w:rsid w:val="00F25C3A"/>
    <w:rsid w:val="00F27438"/>
    <w:rsid w:val="00F27E5A"/>
    <w:rsid w:val="00F31B25"/>
    <w:rsid w:val="00F340DF"/>
    <w:rsid w:val="00F34C0E"/>
    <w:rsid w:val="00F3777D"/>
    <w:rsid w:val="00F42505"/>
    <w:rsid w:val="00F42EA7"/>
    <w:rsid w:val="00F4346C"/>
    <w:rsid w:val="00F44B92"/>
    <w:rsid w:val="00F52FA0"/>
    <w:rsid w:val="00F530DE"/>
    <w:rsid w:val="00F55084"/>
    <w:rsid w:val="00F55B42"/>
    <w:rsid w:val="00F633A0"/>
    <w:rsid w:val="00F64B98"/>
    <w:rsid w:val="00F657FC"/>
    <w:rsid w:val="00F65A04"/>
    <w:rsid w:val="00F65C02"/>
    <w:rsid w:val="00F65DE0"/>
    <w:rsid w:val="00F675DB"/>
    <w:rsid w:val="00F70521"/>
    <w:rsid w:val="00F74158"/>
    <w:rsid w:val="00F7710D"/>
    <w:rsid w:val="00F77B8A"/>
    <w:rsid w:val="00F804A0"/>
    <w:rsid w:val="00F84989"/>
    <w:rsid w:val="00F84FFF"/>
    <w:rsid w:val="00F8601A"/>
    <w:rsid w:val="00F862A4"/>
    <w:rsid w:val="00F86B38"/>
    <w:rsid w:val="00F94E88"/>
    <w:rsid w:val="00F95190"/>
    <w:rsid w:val="00F959E2"/>
    <w:rsid w:val="00F96E51"/>
    <w:rsid w:val="00FA04B3"/>
    <w:rsid w:val="00FA1B4A"/>
    <w:rsid w:val="00FA1EDE"/>
    <w:rsid w:val="00FA341A"/>
    <w:rsid w:val="00FA3484"/>
    <w:rsid w:val="00FB6C32"/>
    <w:rsid w:val="00FC4DD7"/>
    <w:rsid w:val="00FD2CDE"/>
    <w:rsid w:val="00FD370B"/>
    <w:rsid w:val="00FD4CD9"/>
    <w:rsid w:val="00FD71FA"/>
    <w:rsid w:val="00FD7CDA"/>
    <w:rsid w:val="00FE0800"/>
    <w:rsid w:val="00FE0E75"/>
    <w:rsid w:val="00FE36AB"/>
    <w:rsid w:val="00FE5D33"/>
    <w:rsid w:val="00FF42D0"/>
    <w:rsid w:val="00FF5F9B"/>
    <w:rsid w:val="00FF6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8358F"/>
  <w15:docId w15:val="{3038F030-01DC-4AE9-93CA-0DEA69DC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rPr>
      <w:rFonts w:cs="Times New Roman"/>
      <w:szCs w:val="22"/>
    </w:rPr>
  </w:style>
  <w:style w:type="paragraph" w:styleId="Nadpis2">
    <w:name w:val="heading 2"/>
    <w:basedOn w:val="Normlny"/>
    <w:link w:val="Nadpis2Char"/>
    <w:uiPriority w:val="9"/>
    <w:qFormat/>
    <w:rsid w:val="00745A60"/>
    <w:pPr>
      <w:spacing w:before="100" w:beforeAutospacing="1" w:after="100" w:afterAutospacing="1" w:line="240" w:lineRule="auto"/>
      <w:outlineLvl w:val="1"/>
    </w:pPr>
    <w:rPr>
      <w:rFonts w:ascii="Times New Roman" w:hAnsi="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locked/>
    <w:rsid w:val="00745A60"/>
    <w:rPr>
      <w:rFonts w:ascii="Times New Roman" w:hAnsi="Times New Roman" w:cs="Times New Roman"/>
      <w:b/>
      <w:bCs/>
      <w:sz w:val="36"/>
      <w:szCs w:val="36"/>
      <w:rtl w:val="0"/>
      <w:cs w:val="0"/>
      <w:lang w:val="x-none" w:eastAsia="sk-SK"/>
    </w:rPr>
  </w:style>
  <w:style w:type="character" w:styleId="Hypertextovprepojenie">
    <w:name w:val="Hyperlink"/>
    <w:basedOn w:val="Predvolenpsmoodseku"/>
    <w:uiPriority w:val="99"/>
    <w:semiHidden/>
    <w:unhideWhenUsed/>
    <w:rsid w:val="000A11DA"/>
    <w:rPr>
      <w:rFonts w:cs="Times New Roman"/>
      <w:color w:val="3366CC"/>
      <w:u w:val="none"/>
      <w:effect w:val="none"/>
      <w:shd w:val="clear" w:color="auto" w:fill="auto"/>
      <w:rtl w:val="0"/>
      <w:cs w:val="0"/>
    </w:rPr>
  </w:style>
  <w:style w:type="paragraph" w:customStyle="1" w:styleId="doc-ti">
    <w:name w:val="doc-ti"/>
    <w:basedOn w:val="Normlny"/>
    <w:rsid w:val="000A11DA"/>
    <w:pPr>
      <w:spacing w:before="240" w:after="120" w:line="240" w:lineRule="auto"/>
      <w:jc w:val="center"/>
    </w:pPr>
    <w:rPr>
      <w:rFonts w:ascii="Times New Roman" w:hAnsi="Times New Roman"/>
      <w:b/>
      <w:bCs/>
      <w:sz w:val="24"/>
      <w:szCs w:val="24"/>
      <w:lang w:eastAsia="sk-SK"/>
    </w:rPr>
  </w:style>
  <w:style w:type="paragraph" w:customStyle="1" w:styleId="Normlny1">
    <w:name w:val="Normálny1"/>
    <w:basedOn w:val="Normlny"/>
    <w:rsid w:val="000A11DA"/>
    <w:pPr>
      <w:spacing w:before="120" w:after="0" w:line="240" w:lineRule="auto"/>
      <w:jc w:val="both"/>
    </w:pPr>
    <w:rPr>
      <w:rFonts w:ascii="Times New Roman" w:hAnsi="Times New Roman"/>
      <w:sz w:val="24"/>
      <w:szCs w:val="24"/>
      <w:lang w:eastAsia="sk-SK"/>
    </w:rPr>
  </w:style>
  <w:style w:type="paragraph" w:customStyle="1" w:styleId="note">
    <w:name w:val="note"/>
    <w:basedOn w:val="Normlny"/>
    <w:rsid w:val="000A11DA"/>
    <w:pPr>
      <w:spacing w:before="60" w:after="60" w:line="240" w:lineRule="auto"/>
      <w:jc w:val="both"/>
    </w:pPr>
    <w:rPr>
      <w:rFonts w:ascii="Times New Roman" w:hAnsi="Times New Roman"/>
      <w:sz w:val="19"/>
      <w:szCs w:val="19"/>
      <w:lang w:eastAsia="sk-SK"/>
    </w:rPr>
  </w:style>
  <w:style w:type="paragraph" w:customStyle="1" w:styleId="sti-art">
    <w:name w:val="sti-art"/>
    <w:basedOn w:val="Normlny"/>
    <w:rsid w:val="000A11DA"/>
    <w:pPr>
      <w:spacing w:before="60" w:after="120" w:line="240" w:lineRule="auto"/>
      <w:jc w:val="center"/>
    </w:pPr>
    <w:rPr>
      <w:rFonts w:ascii="Times New Roman" w:hAnsi="Times New Roman"/>
      <w:b/>
      <w:bCs/>
      <w:sz w:val="24"/>
      <w:szCs w:val="24"/>
      <w:lang w:eastAsia="sk-SK"/>
    </w:rPr>
  </w:style>
  <w:style w:type="paragraph" w:customStyle="1" w:styleId="ti-art">
    <w:name w:val="ti-art"/>
    <w:basedOn w:val="Normlny"/>
    <w:rsid w:val="000A11DA"/>
    <w:pPr>
      <w:spacing w:before="360" w:after="120" w:line="240" w:lineRule="auto"/>
      <w:jc w:val="center"/>
    </w:pPr>
    <w:rPr>
      <w:rFonts w:ascii="Times New Roman" w:hAnsi="Times New Roman"/>
      <w:i/>
      <w:iCs/>
      <w:sz w:val="24"/>
      <w:szCs w:val="24"/>
      <w:lang w:eastAsia="sk-SK"/>
    </w:rPr>
  </w:style>
  <w:style w:type="character" w:customStyle="1" w:styleId="super">
    <w:name w:val="super"/>
    <w:basedOn w:val="Predvolenpsmoodseku"/>
    <w:rsid w:val="000A11DA"/>
    <w:rPr>
      <w:rFonts w:cs="Times New Roman"/>
      <w:sz w:val="17"/>
      <w:szCs w:val="17"/>
      <w:vertAlign w:val="superscript"/>
      <w:rtl w:val="0"/>
      <w:cs w:val="0"/>
    </w:rPr>
  </w:style>
  <w:style w:type="paragraph" w:styleId="Podtitul">
    <w:name w:val="Subtitle"/>
    <w:basedOn w:val="Normlny"/>
    <w:link w:val="PodtitulChar"/>
    <w:uiPriority w:val="11"/>
    <w:qFormat/>
    <w:rsid w:val="00890C2C"/>
    <w:pPr>
      <w:spacing w:after="0" w:line="360" w:lineRule="auto"/>
      <w:jc w:val="center"/>
    </w:pPr>
    <w:rPr>
      <w:rFonts w:ascii="Times New Roman" w:hAnsi="Times New Roman"/>
      <w:b/>
      <w:bCs/>
      <w:sz w:val="24"/>
      <w:szCs w:val="24"/>
      <w:lang w:eastAsia="sk-SK"/>
    </w:rPr>
  </w:style>
  <w:style w:type="character" w:customStyle="1" w:styleId="PodtitulChar">
    <w:name w:val="Podtitul Char"/>
    <w:basedOn w:val="Predvolenpsmoodseku"/>
    <w:link w:val="Podtitul"/>
    <w:uiPriority w:val="11"/>
    <w:locked/>
    <w:rsid w:val="00890C2C"/>
    <w:rPr>
      <w:rFonts w:ascii="Times New Roman" w:hAnsi="Times New Roman" w:cs="Times New Roman"/>
      <w:b/>
      <w:bCs/>
      <w:sz w:val="24"/>
      <w:szCs w:val="24"/>
      <w:rtl w:val="0"/>
      <w:cs w:val="0"/>
      <w:lang w:val="x-none" w:eastAsia="sk-SK"/>
    </w:rPr>
  </w:style>
  <w:style w:type="paragraph" w:styleId="Odsekzoznamu">
    <w:name w:val="List Paragraph"/>
    <w:basedOn w:val="Normlny"/>
    <w:link w:val="OdsekzoznamuChar"/>
    <w:uiPriority w:val="34"/>
    <w:qFormat/>
    <w:rsid w:val="00890C2C"/>
    <w:pPr>
      <w:spacing w:after="0" w:line="240" w:lineRule="auto"/>
      <w:ind w:left="720"/>
      <w:contextualSpacing/>
    </w:pPr>
    <w:rPr>
      <w:rFonts w:ascii="Times New Roman" w:hAnsi="Times New Roman"/>
      <w:sz w:val="24"/>
      <w:szCs w:val="24"/>
      <w:lang w:eastAsia="sk-SK"/>
    </w:rPr>
  </w:style>
  <w:style w:type="character" w:customStyle="1" w:styleId="OdsekzoznamuChar">
    <w:name w:val="Odsek zoznamu Char"/>
    <w:basedOn w:val="Predvolenpsmoodseku"/>
    <w:link w:val="Odsekzoznamu"/>
    <w:uiPriority w:val="34"/>
    <w:locked/>
    <w:rsid w:val="00890C2C"/>
    <w:rPr>
      <w:rFonts w:ascii="Times New Roman" w:hAnsi="Times New Roman" w:cs="Times New Roman"/>
      <w:sz w:val="24"/>
      <w:szCs w:val="24"/>
      <w:rtl w:val="0"/>
      <w:cs w:val="0"/>
      <w:lang w:val="x-none" w:eastAsia="sk-SK"/>
    </w:rPr>
  </w:style>
  <w:style w:type="paragraph" w:customStyle="1" w:styleId="Default">
    <w:name w:val="Default"/>
    <w:rsid w:val="00890C2C"/>
    <w:pPr>
      <w:autoSpaceDE w:val="0"/>
      <w:autoSpaceDN w:val="0"/>
      <w:adjustRightInd w:val="0"/>
    </w:pPr>
    <w:rPr>
      <w:rFonts w:cs="Times New Roman"/>
      <w:color w:val="000000"/>
      <w:sz w:val="24"/>
      <w:szCs w:val="24"/>
    </w:rPr>
  </w:style>
  <w:style w:type="character" w:styleId="Zvraznenie">
    <w:name w:val="Emphasis"/>
    <w:basedOn w:val="Predvolenpsmoodseku"/>
    <w:uiPriority w:val="20"/>
    <w:qFormat/>
    <w:rsid w:val="00093EBD"/>
    <w:rPr>
      <w:rFonts w:cs="Times New Roman"/>
      <w:i/>
      <w:iCs/>
      <w:rtl w:val="0"/>
      <w:cs w:val="0"/>
    </w:rPr>
  </w:style>
  <w:style w:type="paragraph" w:styleId="Bezriadkovania">
    <w:name w:val="No Spacing"/>
    <w:uiPriority w:val="1"/>
    <w:qFormat/>
    <w:rsid w:val="00742469"/>
    <w:rPr>
      <w:rFonts w:cs="Times New Roman"/>
      <w:szCs w:val="22"/>
    </w:rPr>
  </w:style>
  <w:style w:type="paragraph" w:styleId="Hlavika">
    <w:name w:val="header"/>
    <w:basedOn w:val="Normlny"/>
    <w:link w:val="HlavikaChar"/>
    <w:uiPriority w:val="99"/>
    <w:unhideWhenUsed/>
    <w:rsid w:val="007A65DE"/>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7A65DE"/>
    <w:rPr>
      <w:rFonts w:cs="Times New Roman"/>
      <w:rtl w:val="0"/>
      <w:cs w:val="0"/>
    </w:rPr>
  </w:style>
  <w:style w:type="paragraph" w:styleId="Pta">
    <w:name w:val="footer"/>
    <w:basedOn w:val="Normlny"/>
    <w:link w:val="PtaChar"/>
    <w:uiPriority w:val="99"/>
    <w:unhideWhenUsed/>
    <w:rsid w:val="007A65DE"/>
    <w:pPr>
      <w:tabs>
        <w:tab w:val="center" w:pos="4536"/>
        <w:tab w:val="right" w:pos="9072"/>
      </w:tabs>
      <w:spacing w:after="0" w:line="240" w:lineRule="auto"/>
    </w:pPr>
  </w:style>
  <w:style w:type="character" w:customStyle="1" w:styleId="PtaChar">
    <w:name w:val="Päta Char"/>
    <w:basedOn w:val="Predvolenpsmoodseku"/>
    <w:link w:val="Pta"/>
    <w:uiPriority w:val="99"/>
    <w:locked/>
    <w:rsid w:val="007A65DE"/>
    <w:rPr>
      <w:rFonts w:cs="Times New Roman"/>
      <w:rtl w:val="0"/>
      <w:cs w:val="0"/>
    </w:rPr>
  </w:style>
  <w:style w:type="paragraph" w:styleId="Textbubliny">
    <w:name w:val="Balloon Text"/>
    <w:basedOn w:val="Normlny"/>
    <w:link w:val="TextbublinyChar"/>
    <w:uiPriority w:val="99"/>
    <w:semiHidden/>
    <w:unhideWhenUsed/>
    <w:rsid w:val="004717D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4717D6"/>
    <w:rPr>
      <w:rFonts w:ascii="Segoe UI" w:hAnsi="Segoe UI" w:cs="Segoe UI"/>
      <w:sz w:val="18"/>
      <w:szCs w:val="18"/>
      <w:rtl w:val="0"/>
      <w:cs w:val="0"/>
    </w:rPr>
  </w:style>
  <w:style w:type="character" w:styleId="Odkaznakomentr">
    <w:name w:val="annotation reference"/>
    <w:basedOn w:val="Predvolenpsmoodseku"/>
    <w:uiPriority w:val="99"/>
    <w:unhideWhenUsed/>
    <w:rsid w:val="00E72A50"/>
    <w:rPr>
      <w:rFonts w:cs="Times New Roman"/>
      <w:sz w:val="16"/>
      <w:szCs w:val="16"/>
      <w:rtl w:val="0"/>
      <w:cs w:val="0"/>
    </w:rPr>
  </w:style>
  <w:style w:type="paragraph" w:styleId="Textkomentra">
    <w:name w:val="annotation text"/>
    <w:basedOn w:val="Normlny"/>
    <w:link w:val="TextkomentraChar"/>
    <w:uiPriority w:val="99"/>
    <w:unhideWhenUsed/>
    <w:rsid w:val="00E72A50"/>
    <w:pPr>
      <w:spacing w:line="240" w:lineRule="auto"/>
    </w:pPr>
    <w:rPr>
      <w:sz w:val="20"/>
      <w:szCs w:val="20"/>
    </w:rPr>
  </w:style>
  <w:style w:type="character" w:customStyle="1" w:styleId="TextkomentraChar">
    <w:name w:val="Text komentára Char"/>
    <w:basedOn w:val="Predvolenpsmoodseku"/>
    <w:link w:val="Textkomentra"/>
    <w:uiPriority w:val="99"/>
    <w:locked/>
    <w:rsid w:val="00E72A50"/>
    <w:rPr>
      <w:rFonts w:cs="Times New Roman"/>
      <w:sz w:val="20"/>
      <w:szCs w:val="20"/>
      <w:rtl w:val="0"/>
      <w:cs w:val="0"/>
    </w:rPr>
  </w:style>
  <w:style w:type="paragraph" w:styleId="Predmetkomentra">
    <w:name w:val="annotation subject"/>
    <w:basedOn w:val="Textkomentra"/>
    <w:next w:val="Textkomentra"/>
    <w:link w:val="PredmetkomentraChar"/>
    <w:uiPriority w:val="99"/>
    <w:semiHidden/>
    <w:unhideWhenUsed/>
    <w:rsid w:val="00E72A50"/>
    <w:rPr>
      <w:b/>
      <w:bCs/>
    </w:rPr>
  </w:style>
  <w:style w:type="character" w:customStyle="1" w:styleId="PredmetkomentraChar">
    <w:name w:val="Predmet komentára Char"/>
    <w:basedOn w:val="TextkomentraChar"/>
    <w:link w:val="Predmetkomentra"/>
    <w:uiPriority w:val="99"/>
    <w:semiHidden/>
    <w:locked/>
    <w:rsid w:val="00E72A50"/>
    <w:rPr>
      <w:rFonts w:cs="Times New Roman"/>
      <w:b/>
      <w:bCs/>
      <w:sz w:val="20"/>
      <w:szCs w:val="20"/>
      <w:rtl w:val="0"/>
      <w:cs w:val="0"/>
    </w:rPr>
  </w:style>
  <w:style w:type="paragraph" w:styleId="Normlnywebov">
    <w:name w:val="Normal (Web)"/>
    <w:basedOn w:val="Normlny"/>
    <w:uiPriority w:val="99"/>
    <w:semiHidden/>
    <w:unhideWhenUsed/>
    <w:rsid w:val="00745A60"/>
    <w:pPr>
      <w:spacing w:before="100" w:beforeAutospacing="1" w:after="100" w:afterAutospacing="1" w:line="240" w:lineRule="auto"/>
    </w:pPr>
    <w:rPr>
      <w:rFonts w:ascii="Times New Roman" w:hAnsi="Times New Roman"/>
      <w:sz w:val="24"/>
      <w:szCs w:val="24"/>
      <w:lang w:eastAsia="sk-SK"/>
    </w:rPr>
  </w:style>
  <w:style w:type="paragraph" w:customStyle="1" w:styleId="hidden-xs">
    <w:name w:val="hidden-xs"/>
    <w:basedOn w:val="Normlny"/>
    <w:rsid w:val="00745A60"/>
    <w:pPr>
      <w:spacing w:before="100" w:beforeAutospacing="1" w:after="100" w:afterAutospacing="1" w:line="240" w:lineRule="auto"/>
    </w:pPr>
    <w:rPr>
      <w:rFonts w:ascii="Times New Roman" w:hAnsi="Times New Roman"/>
      <w:sz w:val="24"/>
      <w:szCs w:val="24"/>
      <w:lang w:eastAsia="sk-SK"/>
    </w:rPr>
  </w:style>
  <w:style w:type="paragraph" w:styleId="Revzia">
    <w:name w:val="Revision"/>
    <w:hidden/>
    <w:uiPriority w:val="99"/>
    <w:semiHidden/>
    <w:rsid w:val="00155038"/>
    <w:rPr>
      <w:rFonts w:cs="Times New Roman"/>
      <w:szCs w:val="22"/>
    </w:rPr>
  </w:style>
  <w:style w:type="paragraph" w:styleId="Textpoznmkypodiarou">
    <w:name w:val="footnote text"/>
    <w:basedOn w:val="Normlny"/>
    <w:link w:val="TextpoznmkypodiarouChar"/>
    <w:uiPriority w:val="99"/>
    <w:semiHidden/>
    <w:unhideWhenUsed/>
    <w:rsid w:val="007736C7"/>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locked/>
    <w:rsid w:val="007736C7"/>
    <w:rPr>
      <w:rFonts w:cs="Times New Roman"/>
      <w:sz w:val="20"/>
      <w:szCs w:val="20"/>
      <w:rtl w:val="0"/>
      <w:cs w:val="0"/>
    </w:rPr>
  </w:style>
  <w:style w:type="character" w:styleId="Odkaznapoznmkupodiarou">
    <w:name w:val="footnote reference"/>
    <w:basedOn w:val="Predvolenpsmoodseku"/>
    <w:uiPriority w:val="99"/>
    <w:semiHidden/>
    <w:unhideWhenUsed/>
    <w:rsid w:val="007736C7"/>
    <w:rPr>
      <w:rFonts w:cs="Times New Roman"/>
      <w:vertAlign w:val="superscript"/>
      <w:rtl w:val="0"/>
      <w: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1/203/20190701.html" TargetMode="External"/><Relationship Id="rId13" Type="http://schemas.openxmlformats.org/officeDocument/2006/relationships/hyperlink" Target="https://www.slov-lex.sk/pravne-predpisy/SK/ZZ/2011/203/20190701.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1/203/20190701.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1/203/20190701" TargetMode="External"/><Relationship Id="rId5" Type="http://schemas.openxmlformats.org/officeDocument/2006/relationships/webSettings" Target="webSettings.xml"/><Relationship Id="rId15" Type="http://schemas.openxmlformats.org/officeDocument/2006/relationships/hyperlink" Target="https://www.slov-lex.sk/pravne-predpisy/SK/ZZ/2011/203/20190701" TargetMode="External"/><Relationship Id="rId10" Type="http://schemas.openxmlformats.org/officeDocument/2006/relationships/hyperlink" Target="https://www.slov-lex.sk/pravne-predpisy/SK/ZZ/2011/203/20190701.html" TargetMode="External"/><Relationship Id="rId4" Type="http://schemas.openxmlformats.org/officeDocument/2006/relationships/settings" Target="settings.xml"/><Relationship Id="rId9" Type="http://schemas.openxmlformats.org/officeDocument/2006/relationships/hyperlink" Target="https://www.slov-lex.sk/pravne-predpisy/SK/ZZ/2011/203/20190701" TargetMode="External"/><Relationship Id="rId14" Type="http://schemas.openxmlformats.org/officeDocument/2006/relationships/hyperlink" Target="https://www.slov-lex.sk/pravne-predpisy/SK/ZZ/2011/203/20190701.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E4B9A-24E3-49A3-AA1A-1C4BCEB7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12980</Words>
  <Characters>78795</Characters>
  <Application>Microsoft Office Word</Application>
  <DocSecurity>0</DocSecurity>
  <Lines>656</Lines>
  <Paragraphs>183</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91592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Vlkolinsky Robert</dc:creator>
  <cp:lastModifiedBy>Forišová, Lívia, Mgr.</cp:lastModifiedBy>
  <cp:revision>4</cp:revision>
  <cp:lastPrinted>2021-05-05T07:23:00Z</cp:lastPrinted>
  <dcterms:created xsi:type="dcterms:W3CDTF">2021-05-05T07:28:00Z</dcterms:created>
  <dcterms:modified xsi:type="dcterms:W3CDTF">2021-05-05T07:30:00Z</dcterms:modified>
</cp:coreProperties>
</file>