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116510" w:rsidRDefault="00332BA4" w:rsidP="00332BA4">
      <w:pPr>
        <w:pageBreakBefore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14:paraId="7E78AD27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14:paraId="7E78AD28" w14:textId="7B4F2F5A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="00EF064F">
        <w:rPr>
          <w:rFonts w:ascii="Book Antiqua" w:hAnsi="Book Antiqua"/>
          <w:sz w:val="22"/>
          <w:szCs w:val="22"/>
        </w:rPr>
        <w:t>Tomáš Taraba, poslanec</w:t>
      </w:r>
      <w:r w:rsidRPr="00116510">
        <w:rPr>
          <w:rFonts w:ascii="Book Antiqua" w:hAnsi="Book Antiqua"/>
          <w:sz w:val="22"/>
          <w:szCs w:val="22"/>
        </w:rPr>
        <w:t xml:space="preserve"> Národnej rady Slovenskej republiky </w:t>
      </w:r>
    </w:p>
    <w:p w14:paraId="7E78AD29" w14:textId="065754D2" w:rsidR="00332BA4" w:rsidRDefault="00332BA4" w:rsidP="00332BA4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116510">
        <w:rPr>
          <w:rFonts w:ascii="Book Antiqua" w:hAnsi="Book Antiqua"/>
          <w:sz w:val="22"/>
          <w:szCs w:val="22"/>
        </w:rPr>
        <w:t xml:space="preserve"> návrh zákona, </w:t>
      </w:r>
      <w:r w:rsidR="00567615" w:rsidRPr="00567615">
        <w:rPr>
          <w:rFonts w:ascii="Book Antiqua" w:hAnsi="Book Antiqua"/>
          <w:color w:val="000000"/>
          <w:sz w:val="22"/>
          <w:szCs w:val="22"/>
        </w:rPr>
        <w:t>ktorým sa mení a dopĺňa ústavný zákon Národnej rady Slovenskej republiky č. 460/1992 Zb. Ústava Slovenskej republiky v znení neskorších predpisov</w:t>
      </w:r>
    </w:p>
    <w:p w14:paraId="7E78AD2A" w14:textId="77777777"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2B" w14:textId="77777777" w:rsidR="00332BA4" w:rsidRDefault="00332BA4" w:rsidP="00332BA4">
      <w:pPr>
        <w:rPr>
          <w:b/>
        </w:rPr>
      </w:pPr>
      <w:r w:rsidRPr="00116510">
        <w:rPr>
          <w:rFonts w:ascii="Book Antiqua" w:hAnsi="Book Antiqua"/>
          <w:b/>
          <w:bCs/>
          <w:sz w:val="22"/>
          <w:szCs w:val="22"/>
        </w:rPr>
        <w:t>3. </w:t>
      </w:r>
      <w:r w:rsidRPr="001C495A">
        <w:rPr>
          <w:b/>
        </w:rPr>
        <w:t>Predmet návrhu zákona nie je upravený v práve Európskej únie:</w:t>
      </w:r>
    </w:p>
    <w:p w14:paraId="7E78AD2C" w14:textId="77777777" w:rsidR="00332BA4" w:rsidRDefault="00332BA4" w:rsidP="00332BA4">
      <w:pPr>
        <w:ind w:left="567" w:hanging="283"/>
        <w:jc w:val="both"/>
      </w:pPr>
      <w:r w:rsidRPr="001C495A">
        <w:t>a)</w:t>
      </w:r>
      <w:r>
        <w:t xml:space="preserve"> </w:t>
      </w:r>
      <w:r>
        <w:tab/>
        <w:t xml:space="preserve">nie je </w:t>
      </w:r>
      <w:r w:rsidRPr="001C495A">
        <w:t xml:space="preserve">v primárnom práve </w:t>
      </w:r>
    </w:p>
    <w:p w14:paraId="7E78AD2D" w14:textId="77777777" w:rsidR="00332BA4" w:rsidRDefault="00332BA4" w:rsidP="00332BA4">
      <w:pPr>
        <w:ind w:left="567" w:hanging="283"/>
        <w:jc w:val="both"/>
      </w:pPr>
      <w:r w:rsidRPr="001C495A">
        <w:t>b)</w:t>
      </w:r>
      <w:r>
        <w:t xml:space="preserve"> nie je </w:t>
      </w:r>
      <w:r w:rsidRPr="001C495A">
        <w:t xml:space="preserve">v sekundárnom práve </w:t>
      </w:r>
    </w:p>
    <w:p w14:paraId="7E78AD2E" w14:textId="77777777" w:rsidR="00332BA4" w:rsidRDefault="00332BA4" w:rsidP="00332BA4">
      <w:pPr>
        <w:ind w:left="567" w:hanging="283"/>
        <w:jc w:val="both"/>
      </w:pPr>
      <w:r w:rsidRPr="001C495A">
        <w:t>c)</w:t>
      </w:r>
      <w:r>
        <w:tab/>
        <w:t xml:space="preserve">nie je </w:t>
      </w:r>
      <w:r w:rsidRPr="001C495A">
        <w:t xml:space="preserve">v  judikatúre  Súdneho  dvora  Európskej  únie  </w:t>
      </w:r>
    </w:p>
    <w:p w14:paraId="7E78AD2F" w14:textId="77777777" w:rsidR="00332BA4" w:rsidRDefault="00332BA4" w:rsidP="00332BA4">
      <w:pPr>
        <w:ind w:left="567" w:hanging="283"/>
        <w:jc w:val="both"/>
      </w:pPr>
    </w:p>
    <w:p w14:paraId="7E78AD30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4. Záväzky Slovenskej republiky vo vzťahu k Európskej únii:</w:t>
      </w:r>
    </w:p>
    <w:p w14:paraId="7E78AD31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bezpredmetné,</w:t>
      </w:r>
    </w:p>
    <w:p w14:paraId="7E78AD32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 w:rsidRPr="00D72DE3">
        <w:rPr>
          <w:rFonts w:ascii="Book Antiqua" w:hAnsi="Book Antiqua"/>
          <w:sz w:val="22"/>
          <w:szCs w:val="22"/>
        </w:rPr>
        <w:t>v danej oblasti nebol proti Slovenskej republike začatý postup Európskej komisie a ani konanie Súdneho dvora Európskej únie,</w:t>
      </w:r>
    </w:p>
    <w:p w14:paraId="7E78AD33" w14:textId="77777777" w:rsidR="00332BA4" w:rsidRPr="00550F63" w:rsidRDefault="00332BA4" w:rsidP="00332BA4">
      <w:pPr>
        <w:pStyle w:val="Vchodzie"/>
        <w:numPr>
          <w:ilvl w:val="0"/>
          <w:numId w:val="1"/>
        </w:numPr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bezpredmetné.</w:t>
      </w:r>
    </w:p>
    <w:p w14:paraId="7E78AD34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5. </w:t>
      </w:r>
      <w:r w:rsidRPr="00FB3DF8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  <w:r w:rsidRPr="00550F63">
        <w:rPr>
          <w:rFonts w:ascii="Book Antiqua" w:hAnsi="Book Antiqua" w:cs="Book Antiqua"/>
          <w:b/>
          <w:bCs/>
          <w:sz w:val="22"/>
          <w:szCs w:val="22"/>
        </w:rPr>
        <w:t>:</w:t>
      </w:r>
    </w:p>
    <w:p w14:paraId="7E78AD35" w14:textId="77777777" w:rsidR="00332BA4" w:rsidRDefault="00332BA4" w:rsidP="00332BA4">
      <w:pPr>
        <w:suppressAutoHyphens w:val="0"/>
        <w:jc w:val="both"/>
        <w:rPr>
          <w:rFonts w:ascii="Book Antiqua" w:hAnsi="Book Antiqua"/>
          <w:sz w:val="22"/>
          <w:szCs w:val="22"/>
        </w:rPr>
      </w:pPr>
      <w:r w:rsidRPr="00550F63">
        <w:rPr>
          <w:rFonts w:ascii="Book Antiqua" w:hAnsi="Book Antiqua"/>
          <w:sz w:val="22"/>
          <w:szCs w:val="22"/>
        </w:rPr>
        <w:t xml:space="preserve">- </w:t>
      </w:r>
      <w:r w:rsidRPr="00550F6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bezpredmetné,</w:t>
      </w:r>
    </w:p>
    <w:p w14:paraId="7E78AD36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14:paraId="7E78AD37" w14:textId="77777777" w:rsidR="00332BA4" w:rsidRPr="00116510" w:rsidRDefault="00332BA4" w:rsidP="00332BA4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7E78AD38" w14:textId="77777777" w:rsidR="00332BA4" w:rsidRPr="00116510" w:rsidRDefault="00332BA4" w:rsidP="00332BA4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vybraných vplyvov</w:t>
      </w:r>
    </w:p>
    <w:p w14:paraId="7E78AD39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7E78AD3B" w14:textId="0863B8B0"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="00593A0C" w:rsidRPr="00593A0C">
        <w:rPr>
          <w:rFonts w:ascii="Book Antiqua" w:hAnsi="Book Antiqua"/>
          <w:sz w:val="22"/>
          <w:szCs w:val="22"/>
        </w:rPr>
        <w:t>návrh ústavného zákona, ktorým sa mení a dopĺňa ústavný zákon Národnej rady Slovenskej republiky č. 460/1992 Zb. Ústava Slovenskej republiky v znení neskorších predpisov</w:t>
      </w:r>
      <w:r w:rsidR="00593A0C">
        <w:rPr>
          <w:rFonts w:ascii="Book Antiqua" w:hAnsi="Book Antiqua"/>
          <w:sz w:val="22"/>
          <w:szCs w:val="22"/>
        </w:rPr>
        <w:t xml:space="preserve"> </w:t>
      </w:r>
    </w:p>
    <w:p w14:paraId="7E78AD3C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7E78AD3D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</w:p>
    <w:p w14:paraId="7E78AD3E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14:paraId="7E78AD43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332BA4" w14:paraId="7E78AD48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68FB62CA" w:rsidR="00332BA4" w:rsidRPr="00116510" w:rsidRDefault="00567615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7B04735B" w:rsidR="00332BA4" w:rsidRPr="00116510" w:rsidRDefault="00567615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4D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2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689F13A0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2FD5F265" w:rsidR="00332BA4" w:rsidRPr="00116510" w:rsidRDefault="00835F7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7" w14:textId="77777777" w:rsidTr="00176F5C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0F39E4DF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287D7092" w:rsidR="00332BA4" w:rsidRPr="00116510" w:rsidRDefault="00835F7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C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61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7E78AD66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7E78AD6B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14:paraId="7E78AD6C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7E78AD6D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539AB6F2" w14:textId="77777777" w:rsidR="00A3791D" w:rsidRPr="00116510" w:rsidRDefault="00A3791D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71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7E78AD72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7E78AD73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74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A.5. Stanovisko gestorov</w:t>
      </w:r>
    </w:p>
    <w:p w14:paraId="7E78AD75" w14:textId="77777777" w:rsidR="00332BA4" w:rsidRDefault="00332BA4" w:rsidP="00332BA4">
      <w:pPr>
        <w:pStyle w:val="Normlnywebov"/>
        <w:spacing w:before="120" w:after="0" w:line="276" w:lineRule="auto"/>
        <w:jc w:val="both"/>
      </w:pPr>
      <w:r w:rsidRPr="00116510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</w:t>
      </w:r>
      <w:r>
        <w:rPr>
          <w:rFonts w:ascii="Book Antiqua" w:hAnsi="Book Antiqua"/>
          <w:i/>
          <w:iCs/>
          <w:sz w:val="22"/>
          <w:szCs w:val="22"/>
        </w:rPr>
        <w:t>.</w:t>
      </w:r>
    </w:p>
    <w:p w14:paraId="7E78AD76" w14:textId="77777777" w:rsidR="00813D62" w:rsidRDefault="00813D62"/>
    <w:sectPr w:rsidR="00813D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AD7E" w14:textId="77777777" w:rsidR="00C16A98" w:rsidRDefault="00835F74">
      <w:r>
        <w:separator/>
      </w:r>
    </w:p>
  </w:endnote>
  <w:endnote w:type="continuationSeparator" w:id="0">
    <w:p w14:paraId="7E78AD80" w14:textId="77777777" w:rsidR="00C16A98" w:rsidRDefault="0083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D40371" w:rsidRDefault="00332BA4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090C2AD2" w:rsidR="00D40371" w:rsidRDefault="00332BA4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64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090C2AD2" w:rsidR="00D40371" w:rsidRDefault="00332BA4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F064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D40371" w:rsidRDefault="00EF06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AD7A" w14:textId="77777777" w:rsidR="00C16A98" w:rsidRDefault="00835F74">
      <w:r>
        <w:separator/>
      </w:r>
    </w:p>
  </w:footnote>
  <w:footnote w:type="continuationSeparator" w:id="0">
    <w:p w14:paraId="7E78AD7C" w14:textId="77777777" w:rsidR="00C16A98" w:rsidRDefault="0083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D40371" w:rsidRDefault="00EF064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1B3057"/>
    <w:rsid w:val="00332BA4"/>
    <w:rsid w:val="00567615"/>
    <w:rsid w:val="00593A0C"/>
    <w:rsid w:val="005A392C"/>
    <w:rsid w:val="00813D62"/>
    <w:rsid w:val="00835F74"/>
    <w:rsid w:val="00A3791D"/>
    <w:rsid w:val="00C16A98"/>
    <w:rsid w:val="00E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241</Words>
  <Characters>1378</Characters>
  <Application>Microsoft Office Word</Application>
  <DocSecurity>0</DocSecurity>
  <Lines>11</Lines>
  <Paragraphs>3</Paragraphs>
  <ScaleCrop>false</ScaleCrop>
  <Company>ZSR-ZT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8</cp:revision>
  <dcterms:created xsi:type="dcterms:W3CDTF">2020-08-12T23:35:00Z</dcterms:created>
  <dcterms:modified xsi:type="dcterms:W3CDTF">2021-05-03T12:56:00Z</dcterms:modified>
</cp:coreProperties>
</file>