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660D8" w14:textId="0235CD7F" w:rsidR="00692B33" w:rsidRDefault="00692B33" w:rsidP="00692B33">
      <w:pPr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14:paraId="6F6E0307" w14:textId="77777777" w:rsidR="00692B33" w:rsidRPr="00A97678" w:rsidRDefault="00692B33" w:rsidP="00692B33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14:paraId="6A770519" w14:textId="77777777" w:rsidR="00692B33" w:rsidRPr="0076273D" w:rsidRDefault="00692B33" w:rsidP="00692B33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14:paraId="730B7D1A" w14:textId="2F37AAD7" w:rsidR="00692B33" w:rsidRDefault="00692B33" w:rsidP="00692B3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692B33">
        <w:rPr>
          <w:b/>
          <w:bCs/>
        </w:rPr>
        <w:t>3</w:t>
      </w:r>
      <w:r w:rsidR="00513214">
        <w:rPr>
          <w:b/>
          <w:bCs/>
        </w:rPr>
        <w:t>3</w:t>
      </w:r>
      <w:r w:rsidRPr="00E75A12">
        <w:rPr>
          <w:b/>
        </w:rPr>
        <w:t>.</w:t>
      </w:r>
      <w:r>
        <w:t xml:space="preserve"> schôdza výboru</w:t>
      </w:r>
    </w:p>
    <w:p w14:paraId="1ACB334D" w14:textId="3E2D3CBA" w:rsidR="00692B33" w:rsidRPr="00DF1C4D" w:rsidRDefault="00692B33" w:rsidP="00692B3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852699">
        <w:t>346</w:t>
      </w:r>
      <w:r>
        <w:t>/2021</w:t>
      </w:r>
    </w:p>
    <w:p w14:paraId="007BD756" w14:textId="77777777" w:rsidR="00692B33" w:rsidRDefault="00692B33" w:rsidP="00692B33">
      <w:pPr>
        <w:jc w:val="center"/>
        <w:rPr>
          <w:b/>
          <w:bCs/>
        </w:rPr>
      </w:pPr>
    </w:p>
    <w:p w14:paraId="2A00A0DC" w14:textId="7B958D85" w:rsidR="00692B33" w:rsidRDefault="00692B33" w:rsidP="00692B33">
      <w:pPr>
        <w:jc w:val="center"/>
        <w:rPr>
          <w:b/>
          <w:bCs/>
        </w:rPr>
      </w:pPr>
    </w:p>
    <w:p w14:paraId="336328F2" w14:textId="7E2688AD" w:rsidR="00365097" w:rsidRDefault="00365097" w:rsidP="00692B33">
      <w:pPr>
        <w:jc w:val="center"/>
        <w:rPr>
          <w:b/>
          <w:bCs/>
        </w:rPr>
      </w:pPr>
    </w:p>
    <w:p w14:paraId="275660F7" w14:textId="77777777" w:rsidR="00365097" w:rsidRDefault="00365097" w:rsidP="00692B33">
      <w:pPr>
        <w:jc w:val="center"/>
        <w:rPr>
          <w:b/>
          <w:bCs/>
        </w:rPr>
      </w:pPr>
    </w:p>
    <w:p w14:paraId="17F9E873" w14:textId="77777777" w:rsidR="00692B33" w:rsidRDefault="00692B33" w:rsidP="00692B33">
      <w:pPr>
        <w:jc w:val="center"/>
        <w:rPr>
          <w:b/>
          <w:bCs/>
        </w:rPr>
      </w:pPr>
    </w:p>
    <w:p w14:paraId="695732C1" w14:textId="77DA7A6B" w:rsidR="00692B33" w:rsidRPr="00692B33" w:rsidRDefault="00692B33" w:rsidP="00692B33">
      <w:pPr>
        <w:jc w:val="center"/>
        <w:rPr>
          <w:b/>
          <w:bCs/>
          <w:sz w:val="28"/>
          <w:szCs w:val="28"/>
        </w:rPr>
      </w:pPr>
      <w:r w:rsidRPr="00692B33">
        <w:rPr>
          <w:b/>
          <w:bCs/>
          <w:sz w:val="28"/>
          <w:szCs w:val="28"/>
        </w:rPr>
        <w:t>92</w:t>
      </w:r>
    </w:p>
    <w:p w14:paraId="5143120B" w14:textId="77777777" w:rsidR="00692B33" w:rsidRDefault="00692B33" w:rsidP="00692B33">
      <w:pPr>
        <w:jc w:val="center"/>
        <w:rPr>
          <w:b/>
          <w:bCs/>
        </w:rPr>
      </w:pPr>
    </w:p>
    <w:p w14:paraId="15181A79" w14:textId="77777777" w:rsidR="00692B33" w:rsidRDefault="00692B33" w:rsidP="00692B33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58BC4BB4" w14:textId="77777777" w:rsidR="00692B33" w:rsidRDefault="00692B33" w:rsidP="00692B3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4AB117A0" w14:textId="77777777" w:rsidR="00692B33" w:rsidRDefault="00692B33" w:rsidP="00692B3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06E429CC" w14:textId="22195C9C" w:rsidR="00692B33" w:rsidRDefault="00692B33" w:rsidP="00692B33">
      <w:pPr>
        <w:jc w:val="center"/>
        <w:rPr>
          <w:b/>
          <w:bCs/>
        </w:rPr>
      </w:pPr>
      <w:r>
        <w:rPr>
          <w:b/>
          <w:bCs/>
        </w:rPr>
        <w:t>z </w:t>
      </w:r>
      <w:r w:rsidR="00852699">
        <w:rPr>
          <w:b/>
          <w:bCs/>
        </w:rPr>
        <w:t>29</w:t>
      </w:r>
      <w:r>
        <w:rPr>
          <w:b/>
          <w:bCs/>
        </w:rPr>
        <w:t>. apríla 2021</w:t>
      </w:r>
    </w:p>
    <w:p w14:paraId="59F83D5A" w14:textId="22BF1BCB" w:rsidR="00692B33" w:rsidRDefault="00692B33" w:rsidP="00692B33"/>
    <w:p w14:paraId="23568070" w14:textId="3C95E631" w:rsidR="00692B33" w:rsidRDefault="00692B33" w:rsidP="00692B33">
      <w:pPr>
        <w:jc w:val="both"/>
        <w:rPr>
          <w:b/>
        </w:rPr>
      </w:pPr>
      <w:r w:rsidRPr="00A95B08">
        <w:t>k </w:t>
      </w:r>
      <w:r w:rsidRPr="00692B33">
        <w:rPr>
          <w:b/>
          <w:bCs/>
        </w:rPr>
        <w:t>vládnemu návrhu zákona o podpore v čase skrátenej práce a o zmene a doplnení niektorých zákonov</w:t>
      </w:r>
      <w:r>
        <w:t xml:space="preserve"> (tlač 438) </w:t>
      </w:r>
      <w:r w:rsidRPr="00FA31B4">
        <w:t xml:space="preserve"> a</w:t>
      </w:r>
    </w:p>
    <w:p w14:paraId="4889FAE4" w14:textId="77777777" w:rsidR="00692B33" w:rsidRDefault="00692B33" w:rsidP="00692B33">
      <w:pPr>
        <w:jc w:val="both"/>
        <w:rPr>
          <w:b/>
        </w:rPr>
      </w:pPr>
    </w:p>
    <w:p w14:paraId="706ACB20" w14:textId="77777777" w:rsidR="00692B33" w:rsidRDefault="00692B33" w:rsidP="00692B33">
      <w:pPr>
        <w:jc w:val="both"/>
        <w:rPr>
          <w:b/>
        </w:rPr>
      </w:pPr>
    </w:p>
    <w:p w14:paraId="4BFF83B5" w14:textId="77777777" w:rsidR="00692B33" w:rsidRDefault="00692B33" w:rsidP="00692B3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14:paraId="246CA4FA" w14:textId="77777777" w:rsidR="00692B33" w:rsidRDefault="00692B33" w:rsidP="00692B33">
      <w:pPr>
        <w:pStyle w:val="Zkladntext"/>
        <w:rPr>
          <w:bCs/>
        </w:rPr>
      </w:pPr>
    </w:p>
    <w:p w14:paraId="26018A18" w14:textId="1C31C2E8" w:rsidR="00692B33" w:rsidRPr="00692B33" w:rsidRDefault="00692B33" w:rsidP="00692B33">
      <w:pPr>
        <w:jc w:val="both"/>
      </w:pPr>
      <w:r w:rsidRPr="00863BC5">
        <w:tab/>
        <w:t>prerokoval</w:t>
      </w:r>
      <w:r w:rsidRPr="00AB13C6">
        <w:t xml:space="preserve"> </w:t>
      </w:r>
      <w:r>
        <w:t xml:space="preserve"> </w:t>
      </w:r>
      <w:r w:rsidRPr="00692B33">
        <w:t>vládn</w:t>
      </w:r>
      <w:r>
        <w:t xml:space="preserve">y </w:t>
      </w:r>
      <w:r w:rsidRPr="00692B33">
        <w:t>návrh zákona o podpore v čase skrátenej práce a o zmene a doplnení niektorých zákonov (tlač 438)</w:t>
      </w:r>
      <w:r>
        <w:t>;</w:t>
      </w:r>
      <w:r w:rsidRPr="00692B33">
        <w:t xml:space="preserve">  </w:t>
      </w:r>
    </w:p>
    <w:p w14:paraId="241B7E28" w14:textId="77777777" w:rsidR="00692B33" w:rsidRPr="008D6BF9" w:rsidRDefault="00692B33" w:rsidP="00692B33">
      <w:pPr>
        <w:jc w:val="both"/>
      </w:pPr>
    </w:p>
    <w:p w14:paraId="4DC38A4A" w14:textId="77777777" w:rsidR="00692B33" w:rsidRDefault="00692B33" w:rsidP="00692B33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14:paraId="619D16D7" w14:textId="77777777" w:rsidR="00692B33" w:rsidRDefault="00692B33" w:rsidP="00692B33">
      <w:pPr>
        <w:pStyle w:val="Zkladntext"/>
        <w:ind w:left="705"/>
        <w:rPr>
          <w:b/>
          <w:bCs/>
        </w:rPr>
      </w:pPr>
    </w:p>
    <w:p w14:paraId="62822DC4" w14:textId="0F369C77" w:rsidR="00692B33" w:rsidRDefault="00692B33" w:rsidP="00692B33">
      <w:pPr>
        <w:jc w:val="both"/>
      </w:pPr>
      <w:r w:rsidRPr="00465FF5">
        <w:tab/>
        <w:t xml:space="preserve">      s</w:t>
      </w:r>
      <w:r>
        <w:t> </w:t>
      </w:r>
      <w:r w:rsidRPr="00692B33">
        <w:t>vládn</w:t>
      </w:r>
      <w:r>
        <w:t xml:space="preserve">ym </w:t>
      </w:r>
      <w:r w:rsidRPr="00692B33">
        <w:t>návrh</w:t>
      </w:r>
      <w:r>
        <w:t>om</w:t>
      </w:r>
      <w:r w:rsidRPr="00692B33">
        <w:t xml:space="preserve"> zákona o podpore v čase skrátenej práce a o zmene a doplnení niektorých zákonov (tlač 438)</w:t>
      </w:r>
      <w:r>
        <w:t xml:space="preserve">; </w:t>
      </w:r>
      <w:r w:rsidRPr="00FA31B4">
        <w:t xml:space="preserve"> </w:t>
      </w:r>
    </w:p>
    <w:p w14:paraId="3722951D" w14:textId="77777777" w:rsidR="00692B33" w:rsidRDefault="00692B33" w:rsidP="00692B33">
      <w:pPr>
        <w:jc w:val="both"/>
        <w:rPr>
          <w:b/>
          <w:bCs/>
        </w:rPr>
      </w:pPr>
    </w:p>
    <w:p w14:paraId="44BF5C5E" w14:textId="77777777" w:rsidR="00692B33" w:rsidRDefault="00692B33" w:rsidP="00692B33">
      <w:pPr>
        <w:ind w:firstLine="708"/>
        <w:jc w:val="both"/>
        <w:rPr>
          <w:b/>
          <w:bCs/>
        </w:rPr>
      </w:pPr>
      <w:r>
        <w:rPr>
          <w:b/>
          <w:bCs/>
        </w:rPr>
        <w:t>B. o d p o r ú č a</w:t>
      </w:r>
    </w:p>
    <w:p w14:paraId="7C474C06" w14:textId="77777777" w:rsidR="00692B33" w:rsidRDefault="00692B33" w:rsidP="00692B33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563C8621" w14:textId="77777777" w:rsidR="00692B33" w:rsidRDefault="00692B33" w:rsidP="00692B33">
      <w:pPr>
        <w:pStyle w:val="Zkladntext"/>
        <w:ind w:left="1065"/>
      </w:pPr>
    </w:p>
    <w:p w14:paraId="6AF274E1" w14:textId="2EE533EC" w:rsidR="00692B33" w:rsidRDefault="00692B33" w:rsidP="00692B33">
      <w:pPr>
        <w:jc w:val="both"/>
      </w:pPr>
      <w:r w:rsidRPr="00D41CAE">
        <w:tab/>
      </w:r>
      <w:r w:rsidRPr="00863BC5">
        <w:t xml:space="preserve">      </w:t>
      </w:r>
      <w:r w:rsidRPr="00692B33">
        <w:t>vládn</w:t>
      </w:r>
      <w:r>
        <w:t>y</w:t>
      </w:r>
      <w:r w:rsidRPr="00692B33">
        <w:t xml:space="preserve"> návrh zákona o podpore v čase skrátenej práce a o zmene a doplnení niektorých zákonov (tlač 438)</w:t>
      </w:r>
      <w:r>
        <w:t xml:space="preserve"> </w:t>
      </w:r>
      <w:r w:rsidRPr="00FA31B4">
        <w:t xml:space="preserve"> </w:t>
      </w:r>
      <w:r w:rsidRPr="00863BC5">
        <w:t>schváliť</w:t>
      </w:r>
      <w:r>
        <w:t xml:space="preserve"> s pozmeňujúcimi a doplňujúcimi návrhmi:</w:t>
      </w:r>
      <w:r w:rsidRPr="00863BC5">
        <w:t xml:space="preserve"> </w:t>
      </w:r>
    </w:p>
    <w:p w14:paraId="2A05AE3E" w14:textId="77777777" w:rsidR="00365097" w:rsidRPr="00863BC5" w:rsidRDefault="00365097" w:rsidP="00692B33">
      <w:pPr>
        <w:jc w:val="both"/>
      </w:pPr>
    </w:p>
    <w:p w14:paraId="759EAF69" w14:textId="77777777" w:rsidR="00365097" w:rsidRDefault="00365097" w:rsidP="00365097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</w:rPr>
      </w:pPr>
      <w:r w:rsidRPr="00365097">
        <w:rPr>
          <w:b/>
        </w:rPr>
        <w:t>K čl. I, § 10 ods. 7</w:t>
      </w:r>
    </w:p>
    <w:p w14:paraId="26567E64" w14:textId="338340EE" w:rsidR="00365097" w:rsidRDefault="00365097" w:rsidP="00365097">
      <w:pPr>
        <w:tabs>
          <w:tab w:val="left" w:pos="284"/>
        </w:tabs>
        <w:ind w:left="284" w:hanging="284"/>
        <w:jc w:val="both"/>
      </w:pPr>
      <w:r>
        <w:t xml:space="preserve">     V</w:t>
      </w:r>
      <w:r w:rsidRPr="00365097">
        <w:t xml:space="preserve"> čl. I, § 10 ods. 7 sa slová „Ústrediu práce, sociálnych vecí a rodiny“ nahrádzajú </w:t>
      </w:r>
      <w:r>
        <w:t xml:space="preserve"> </w:t>
      </w:r>
      <w:r w:rsidRPr="00365097">
        <w:t>slovom „ústrediu“.</w:t>
      </w:r>
    </w:p>
    <w:p w14:paraId="1159C253" w14:textId="77777777" w:rsidR="00365097" w:rsidRPr="00365097" w:rsidRDefault="00365097" w:rsidP="00365097">
      <w:pPr>
        <w:tabs>
          <w:tab w:val="left" w:pos="284"/>
        </w:tabs>
        <w:ind w:left="284" w:hanging="284"/>
        <w:jc w:val="both"/>
        <w:rPr>
          <w:b/>
        </w:rPr>
      </w:pPr>
    </w:p>
    <w:p w14:paraId="5F3B7FC5" w14:textId="77777777" w:rsidR="00365097" w:rsidRPr="00365097" w:rsidRDefault="00365097" w:rsidP="00365097">
      <w:pPr>
        <w:ind w:left="2835"/>
        <w:jc w:val="both"/>
      </w:pPr>
      <w:r w:rsidRPr="00365097">
        <w:t>Legislatívno-technická úprava; precizovanie textu použitím legislatívnej skratky zavedenej v § 10 ods. 3 návrhu zákona.</w:t>
      </w:r>
    </w:p>
    <w:p w14:paraId="08A18050" w14:textId="3B80B754" w:rsidR="00365097" w:rsidRDefault="00365097" w:rsidP="00365097">
      <w:pPr>
        <w:spacing w:before="240"/>
        <w:ind w:left="2835"/>
        <w:jc w:val="both"/>
      </w:pPr>
    </w:p>
    <w:p w14:paraId="5405EECD" w14:textId="77777777" w:rsidR="00365097" w:rsidRPr="00365097" w:rsidRDefault="00365097" w:rsidP="00365097">
      <w:pPr>
        <w:spacing w:before="240"/>
        <w:ind w:left="2835"/>
        <w:jc w:val="both"/>
      </w:pPr>
    </w:p>
    <w:p w14:paraId="1A4ED675" w14:textId="77777777" w:rsidR="00365097" w:rsidRDefault="00365097" w:rsidP="00365097">
      <w:pPr>
        <w:numPr>
          <w:ilvl w:val="0"/>
          <w:numId w:val="2"/>
        </w:numPr>
        <w:tabs>
          <w:tab w:val="left" w:pos="284"/>
        </w:tabs>
        <w:spacing w:before="240" w:after="160"/>
        <w:jc w:val="both"/>
        <w:rPr>
          <w:b/>
        </w:rPr>
      </w:pPr>
      <w:r w:rsidRPr="00365097">
        <w:rPr>
          <w:b/>
        </w:rPr>
        <w:lastRenderedPageBreak/>
        <w:t>K čl. III, 16. bodu</w:t>
      </w:r>
    </w:p>
    <w:p w14:paraId="1DCF2398" w14:textId="5C21DE02" w:rsidR="00365097" w:rsidRPr="00365097" w:rsidRDefault="00365097" w:rsidP="00365097">
      <w:pPr>
        <w:tabs>
          <w:tab w:val="left" w:pos="284"/>
        </w:tabs>
        <w:spacing w:before="240" w:after="160"/>
        <w:ind w:left="360"/>
        <w:jc w:val="both"/>
        <w:rPr>
          <w:b/>
        </w:rPr>
      </w:pPr>
      <w:r w:rsidRPr="00365097">
        <w:t xml:space="preserve">V čl. III, 16. bod znie: </w:t>
      </w:r>
    </w:p>
    <w:p w14:paraId="2E9541F5" w14:textId="6E56FB91" w:rsidR="00365097" w:rsidRDefault="00365097" w:rsidP="00365097">
      <w:pPr>
        <w:pStyle w:val="Odsekzoznamu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14:paraId="19FDD580" w14:textId="77777777" w:rsidR="00365097" w:rsidRPr="00365097" w:rsidRDefault="00365097" w:rsidP="00365097">
      <w:pPr>
        <w:pStyle w:val="Odsekzoznamu"/>
        <w:tabs>
          <w:tab w:val="left" w:pos="284"/>
        </w:tabs>
        <w:spacing w:before="24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F100F46" w14:textId="77777777" w:rsidR="00365097" w:rsidRPr="00365097" w:rsidRDefault="00365097" w:rsidP="00365097">
      <w:pPr>
        <w:pStyle w:val="Odsekzoznamu"/>
        <w:tabs>
          <w:tab w:val="left" w:pos="284"/>
        </w:tabs>
        <w:spacing w:before="24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Ide o legislatívno-technickú úpravu; v záujme jednoznačnosti navrhovanej úpravy sa jej text upravuje tak, aby bolo zrejmé umiestnenie  zavádzanej legislatívnej skratky pre Ministerstvo práce, sociálnych vecí a rodiny Slovenskej republiky.</w:t>
      </w:r>
    </w:p>
    <w:p w14:paraId="1626BDE9" w14:textId="77777777" w:rsidR="00365097" w:rsidRPr="00365097" w:rsidRDefault="00365097" w:rsidP="00365097">
      <w:pPr>
        <w:pStyle w:val="Odsekzoznamu"/>
        <w:tabs>
          <w:tab w:val="left" w:pos="284"/>
        </w:tabs>
        <w:spacing w:before="240" w:line="240" w:lineRule="auto"/>
        <w:ind w:left="4111"/>
        <w:jc w:val="both"/>
        <w:rPr>
          <w:rFonts w:ascii="Arial" w:hAnsi="Arial" w:cs="Arial"/>
          <w:i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  </w:t>
      </w:r>
    </w:p>
    <w:p w14:paraId="67504013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142"/>
          <w:tab w:val="left" w:pos="284"/>
        </w:tabs>
        <w:spacing w:before="240" w:after="16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III, 37. bodu</w:t>
      </w:r>
    </w:p>
    <w:p w14:paraId="0CB70E18" w14:textId="77777777" w:rsidR="00365097" w:rsidRPr="00365097" w:rsidRDefault="00365097" w:rsidP="00365097">
      <w:pPr>
        <w:pStyle w:val="Odsekzoznamu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5A4657D" w14:textId="77777777" w:rsidR="00365097" w:rsidRPr="00365097" w:rsidRDefault="00365097" w:rsidP="00365097">
      <w:pPr>
        <w:pStyle w:val="Odsekzoznamu"/>
        <w:tabs>
          <w:tab w:val="left" w:pos="142"/>
        </w:tabs>
        <w:spacing w:before="24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V čl. III, 37. bod znie:</w:t>
      </w:r>
    </w:p>
    <w:p w14:paraId="6ED66425" w14:textId="77777777" w:rsidR="00365097" w:rsidRPr="00365097" w:rsidRDefault="00365097" w:rsidP="00365097">
      <w:pPr>
        <w:pStyle w:val="Odsekzoznamu"/>
        <w:tabs>
          <w:tab w:val="left" w:pos="142"/>
        </w:tabs>
        <w:spacing w:before="24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„37. V § 140 ods. 5 sa slová „platiť poistenie“ nahrádzajú slovami „platiť poistné“.“.</w:t>
      </w:r>
    </w:p>
    <w:p w14:paraId="31CCC352" w14:textId="77777777" w:rsidR="00365097" w:rsidRPr="00365097" w:rsidRDefault="00365097" w:rsidP="00365097">
      <w:pPr>
        <w:pStyle w:val="Odsekzoznamu"/>
        <w:tabs>
          <w:tab w:val="left" w:pos="142"/>
        </w:tabs>
        <w:spacing w:before="24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176DFF93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Ide o legislatívno-technickú úpravu; v záujme jednoznačnosti navrhovanej úpravy sa jej text upravuje tak, aby bolo zrejmé, že sa mení len „poistenie do rezervného fondu“ na „poistné do rezervného fondu“.</w:t>
      </w:r>
    </w:p>
    <w:p w14:paraId="71F27B9F" w14:textId="77777777" w:rsidR="00365097" w:rsidRPr="00365097" w:rsidRDefault="00365097" w:rsidP="00365097">
      <w:pPr>
        <w:pStyle w:val="Odsekzoznamu"/>
        <w:tabs>
          <w:tab w:val="left" w:pos="142"/>
          <w:tab w:val="left" w:pos="284"/>
        </w:tabs>
        <w:spacing w:before="240" w:line="240" w:lineRule="auto"/>
        <w:ind w:left="284" w:hanging="360"/>
        <w:jc w:val="both"/>
        <w:rPr>
          <w:rFonts w:ascii="Arial" w:hAnsi="Arial" w:cs="Arial"/>
          <w:sz w:val="24"/>
          <w:szCs w:val="24"/>
        </w:rPr>
      </w:pPr>
    </w:p>
    <w:p w14:paraId="7E7D7F10" w14:textId="77777777" w:rsidR="00365097" w:rsidRPr="00365097" w:rsidRDefault="00365097" w:rsidP="00365097">
      <w:pPr>
        <w:numPr>
          <w:ilvl w:val="0"/>
          <w:numId w:val="2"/>
        </w:numPr>
        <w:tabs>
          <w:tab w:val="left" w:pos="284"/>
        </w:tabs>
        <w:spacing w:before="240" w:after="160"/>
        <w:jc w:val="both"/>
        <w:rPr>
          <w:b/>
        </w:rPr>
      </w:pPr>
      <w:r w:rsidRPr="00365097">
        <w:rPr>
          <w:b/>
        </w:rPr>
        <w:t>K čl. III, 63. bodu</w:t>
      </w:r>
    </w:p>
    <w:p w14:paraId="2F809634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14:paraId="730F1970" w14:textId="77777777" w:rsidR="00365097" w:rsidRPr="00365097" w:rsidRDefault="00365097" w:rsidP="00365097">
      <w:pPr>
        <w:tabs>
          <w:tab w:val="left" w:pos="284"/>
        </w:tabs>
        <w:jc w:val="both"/>
      </w:pPr>
    </w:p>
    <w:p w14:paraId="254FC1A5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i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14:paraId="7FC49667" w14:textId="77777777" w:rsidR="00365097" w:rsidRPr="00365097" w:rsidRDefault="00365097" w:rsidP="00365097">
      <w:pPr>
        <w:tabs>
          <w:tab w:val="left" w:pos="284"/>
        </w:tabs>
        <w:jc w:val="both"/>
      </w:pPr>
    </w:p>
    <w:p w14:paraId="33CAE7DA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VI, 4. bodu</w:t>
      </w:r>
    </w:p>
    <w:p w14:paraId="0A2D688C" w14:textId="471483D8" w:rsidR="00365097" w:rsidRDefault="00365097" w:rsidP="00365097">
      <w:pPr>
        <w:ind w:left="284"/>
        <w:jc w:val="both"/>
      </w:pPr>
      <w:r w:rsidRPr="00365097">
        <w:t>V čl. VI, 4. bode v úvodnej vete sa slová „Za § 72aq sa vkladá § 72ar“ nahrádzajú slovami „Za § 72ar sa vkladá § 72as“ a § 72ar sa označuje ako § 72as.</w:t>
      </w:r>
    </w:p>
    <w:p w14:paraId="7912CE1B" w14:textId="77777777" w:rsidR="00365097" w:rsidRPr="00365097" w:rsidRDefault="00365097" w:rsidP="00365097">
      <w:pPr>
        <w:ind w:left="284"/>
        <w:jc w:val="both"/>
      </w:pPr>
    </w:p>
    <w:p w14:paraId="0B1067E1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i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 </w:t>
      </w:r>
      <w:proofErr w:type="spellStart"/>
      <w:r w:rsidRPr="00365097">
        <w:rPr>
          <w:rFonts w:ascii="Arial" w:hAnsi="Arial" w:cs="Arial"/>
          <w:sz w:val="24"/>
          <w:szCs w:val="24"/>
        </w:rPr>
        <w:t>ar</w:t>
      </w:r>
      <w:proofErr w:type="spellEnd"/>
      <w:r w:rsidRPr="00365097">
        <w:rPr>
          <w:rFonts w:ascii="Arial" w:hAnsi="Arial" w:cs="Arial"/>
          <w:sz w:val="24"/>
          <w:szCs w:val="24"/>
        </w:rPr>
        <w:t xml:space="preserve">“.   </w:t>
      </w:r>
    </w:p>
    <w:p w14:paraId="0F6DCBE1" w14:textId="77777777" w:rsidR="00365097" w:rsidRPr="00365097" w:rsidRDefault="00365097" w:rsidP="00365097">
      <w:pPr>
        <w:tabs>
          <w:tab w:val="left" w:pos="284"/>
        </w:tabs>
        <w:spacing w:before="240"/>
        <w:jc w:val="both"/>
      </w:pPr>
    </w:p>
    <w:p w14:paraId="02331F81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VII</w:t>
      </w:r>
    </w:p>
    <w:p w14:paraId="7E4C4424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V čl. VII, sa za 11. bod vkladá nový bod 12, ktorý znie:</w:t>
      </w:r>
    </w:p>
    <w:p w14:paraId="4EDF26B2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lastRenderedPageBreak/>
        <w:t xml:space="preserve">„12. V § 23 ods. 1 písm. d) sa slová „l), r) a v)“ nahrádzajú slovami „l) a r)“.“. </w:t>
      </w:r>
    </w:p>
    <w:p w14:paraId="61DC50C1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C12F100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Doterajšie body sa primerane prečíslujú.</w:t>
      </w:r>
    </w:p>
    <w:p w14:paraId="5DB474A0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EAFFFB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i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Legislatívno-technická úprava v nadväznosti na čl. VII, 2. bod, ktorým sa v § 11 ods. 7 platného znenia zákona č. 580/2004 Z. z. vypúšťa písmeno v). </w:t>
      </w:r>
    </w:p>
    <w:p w14:paraId="486B2290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5119DB2F" w14:textId="77777777" w:rsidR="00365097" w:rsidRPr="00365097" w:rsidRDefault="00365097" w:rsidP="00365097">
      <w:pPr>
        <w:pStyle w:val="Odsekzoznamu"/>
        <w:tabs>
          <w:tab w:val="left" w:pos="284"/>
        </w:tabs>
        <w:spacing w:before="240"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67FA70FD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VII, 12. bodu</w:t>
      </w:r>
    </w:p>
    <w:p w14:paraId="0DCD8EBA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 xml:space="preserve">V čl. VII, 12. bode § 24 sa za slová „V § 24“ dopĺňajú slová „ods. 1“. </w:t>
      </w:r>
    </w:p>
    <w:p w14:paraId="21E92FDE" w14:textId="77777777" w:rsidR="00365097" w:rsidRPr="00365097" w:rsidRDefault="00365097" w:rsidP="00365097">
      <w:pPr>
        <w:tabs>
          <w:tab w:val="left" w:pos="284"/>
        </w:tabs>
        <w:jc w:val="both"/>
      </w:pPr>
    </w:p>
    <w:p w14:paraId="09DE1744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>Legislatívno-technická úprava v nadväznosti na platné znenie zákona č. 580/2004 Z. z., o zdravotnom poistení a o zmene a doplnení zákona č. 95/2002 Z. z. o poisťovníctve a o zmene a doplnení niektorých zákonov.</w:t>
      </w:r>
    </w:p>
    <w:p w14:paraId="282F4759" w14:textId="77777777" w:rsidR="00365097" w:rsidRPr="00365097" w:rsidRDefault="00365097" w:rsidP="00365097">
      <w:pPr>
        <w:tabs>
          <w:tab w:val="left" w:pos="284"/>
        </w:tabs>
        <w:spacing w:before="240"/>
        <w:jc w:val="both"/>
      </w:pPr>
    </w:p>
    <w:p w14:paraId="38D0EB49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VII</w:t>
      </w:r>
    </w:p>
    <w:p w14:paraId="41DF3413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V čl. VII, sa za 13. bod vkladá nový 14. bod, ktorý znie:</w:t>
      </w:r>
    </w:p>
    <w:p w14:paraId="2ADD8D9A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„14. V § 29b ods. 9 sa slovo „w)“ nahrádza slovom „v)“.“.</w:t>
      </w:r>
    </w:p>
    <w:p w14:paraId="108E187A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 xml:space="preserve"> </w:t>
      </w:r>
    </w:p>
    <w:p w14:paraId="364DB765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Doterajšie body sa primerane prečíslujú.</w:t>
      </w:r>
    </w:p>
    <w:p w14:paraId="5E816492" w14:textId="77777777" w:rsidR="00365097" w:rsidRPr="00365097" w:rsidRDefault="00365097" w:rsidP="00365097">
      <w:pPr>
        <w:tabs>
          <w:tab w:val="left" w:pos="284"/>
        </w:tabs>
        <w:jc w:val="both"/>
      </w:pPr>
    </w:p>
    <w:p w14:paraId="76C38DF4" w14:textId="00A5253C" w:rsid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14:paraId="5A9230BC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i/>
          <w:sz w:val="24"/>
          <w:szCs w:val="24"/>
        </w:rPr>
      </w:pPr>
    </w:p>
    <w:p w14:paraId="4729C473" w14:textId="77777777" w:rsidR="00365097" w:rsidRPr="00365097" w:rsidRDefault="00365097" w:rsidP="0036509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365097">
        <w:rPr>
          <w:rFonts w:ascii="Arial" w:hAnsi="Arial" w:cs="Arial"/>
          <w:b/>
          <w:sz w:val="24"/>
          <w:szCs w:val="24"/>
        </w:rPr>
        <w:t>K čl. VII</w:t>
      </w:r>
    </w:p>
    <w:p w14:paraId="28623E87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V čl. VII, sa za 16. bod dopĺňa nový 17. bod, ktorý znie:</w:t>
      </w:r>
    </w:p>
    <w:p w14:paraId="5C059736" w14:textId="77777777" w:rsidR="00365097" w:rsidRPr="00365097" w:rsidRDefault="00365097" w:rsidP="00365097">
      <w:pPr>
        <w:tabs>
          <w:tab w:val="left" w:pos="284"/>
        </w:tabs>
        <w:ind w:left="284"/>
        <w:jc w:val="both"/>
      </w:pPr>
      <w:r w:rsidRPr="00365097">
        <w:t>„17. V § 38ew ods. 6 sa číslo „20“ nahrádza číslom „19“.“.</w:t>
      </w:r>
    </w:p>
    <w:p w14:paraId="5D86C81C" w14:textId="77777777" w:rsidR="00365097" w:rsidRPr="00365097" w:rsidRDefault="00365097" w:rsidP="00365097">
      <w:pPr>
        <w:tabs>
          <w:tab w:val="left" w:pos="284"/>
        </w:tabs>
        <w:jc w:val="both"/>
      </w:pPr>
      <w:r w:rsidRPr="00365097">
        <w:t xml:space="preserve"> </w:t>
      </w:r>
    </w:p>
    <w:p w14:paraId="16B7BDAE" w14:textId="77777777" w:rsidR="00365097" w:rsidRPr="00365097" w:rsidRDefault="00365097" w:rsidP="00365097">
      <w:pPr>
        <w:pStyle w:val="Odsekzoznamu"/>
        <w:tabs>
          <w:tab w:val="left" w:pos="284"/>
        </w:tabs>
        <w:spacing w:after="0" w:line="240" w:lineRule="auto"/>
        <w:ind w:left="2835"/>
        <w:jc w:val="both"/>
        <w:rPr>
          <w:rFonts w:ascii="Arial" w:hAnsi="Arial" w:cs="Arial"/>
          <w:i/>
          <w:sz w:val="24"/>
          <w:szCs w:val="24"/>
        </w:rPr>
      </w:pPr>
      <w:r w:rsidRPr="00365097">
        <w:rPr>
          <w:rFonts w:ascii="Arial" w:hAnsi="Arial" w:cs="Arial"/>
          <w:sz w:val="24"/>
          <w:szCs w:val="24"/>
        </w:rPr>
        <w:t xml:space="preserve">Legislatívno-technická úprava v nadväznosti na čl. VII, 14. bod, ktorým sa vypúšťa odsek 19 a doterajšie odseky 20 až 22 sa označujú ako odseky 19 až 21. </w:t>
      </w:r>
    </w:p>
    <w:p w14:paraId="21F47815" w14:textId="77777777" w:rsidR="00365097" w:rsidRPr="00365097" w:rsidRDefault="00365097" w:rsidP="00365097">
      <w:pPr>
        <w:tabs>
          <w:tab w:val="left" w:pos="284"/>
        </w:tabs>
        <w:jc w:val="both"/>
      </w:pPr>
    </w:p>
    <w:p w14:paraId="708304EC" w14:textId="156FF1FF" w:rsidR="00692B33" w:rsidRPr="00365097" w:rsidRDefault="00692B33" w:rsidP="00365097">
      <w:bookmarkStart w:id="0" w:name="_GoBack"/>
      <w:bookmarkEnd w:id="0"/>
    </w:p>
    <w:p w14:paraId="6D60D2FC" w14:textId="77777777" w:rsidR="00692B33" w:rsidRPr="00FC407E" w:rsidRDefault="00692B33" w:rsidP="00692B33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t>u k l ad á</w:t>
      </w:r>
    </w:p>
    <w:p w14:paraId="368AF420" w14:textId="77777777" w:rsidR="00692B33" w:rsidRPr="00FC407E" w:rsidRDefault="00692B33" w:rsidP="00692B33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</w:t>
      </w:r>
      <w:r>
        <w:rPr>
          <w:b/>
          <w:bCs/>
        </w:rPr>
        <w:t>dníčke</w:t>
      </w:r>
      <w:r w:rsidRPr="00FC407E">
        <w:rPr>
          <w:b/>
          <w:bCs/>
        </w:rPr>
        <w:t xml:space="preserve"> výboru</w:t>
      </w:r>
    </w:p>
    <w:p w14:paraId="0BC43CBB" w14:textId="77777777" w:rsidR="00692B33" w:rsidRPr="00FC407E" w:rsidRDefault="00692B33" w:rsidP="00692B33">
      <w:pPr>
        <w:pStyle w:val="Zkladntext"/>
        <w:ind w:left="705"/>
        <w:rPr>
          <w:b/>
          <w:bCs/>
        </w:rPr>
      </w:pPr>
    </w:p>
    <w:p w14:paraId="025A81E4" w14:textId="4CDBF5A0" w:rsidR="00692B33" w:rsidRDefault="00692B33" w:rsidP="00692B33">
      <w:pPr>
        <w:pStyle w:val="Zkladntext"/>
        <w:rPr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– Výboru Národnej rady Slovenskej republiky pre sociálne veci.</w:t>
      </w:r>
    </w:p>
    <w:p w14:paraId="6535C4E5" w14:textId="77777777" w:rsidR="00692B33" w:rsidRDefault="00692B33" w:rsidP="00692B33">
      <w:pPr>
        <w:jc w:val="both"/>
      </w:pPr>
    </w:p>
    <w:p w14:paraId="7D73665F" w14:textId="4C759232" w:rsidR="00692B33" w:rsidRDefault="00692B33" w:rsidP="00692B33">
      <w:pPr>
        <w:jc w:val="both"/>
      </w:pPr>
    </w:p>
    <w:p w14:paraId="64FA2597" w14:textId="77777777" w:rsidR="00692B33" w:rsidRPr="00AB13C6" w:rsidRDefault="00692B33" w:rsidP="00692B33">
      <w:pPr>
        <w:ind w:left="4956" w:firstLine="708"/>
        <w:rPr>
          <w:b/>
        </w:rPr>
      </w:pPr>
      <w:r w:rsidRPr="00AB13C6">
        <w:rPr>
          <w:b/>
        </w:rPr>
        <w:t>J</w:t>
      </w:r>
      <w:r>
        <w:rPr>
          <w:b/>
        </w:rPr>
        <w:t xml:space="preserve">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</w:p>
    <w:p w14:paraId="6B8100F9" w14:textId="77777777" w:rsidR="00692B33" w:rsidRDefault="00692B33" w:rsidP="00692B33">
      <w:pPr>
        <w:ind w:left="4956" w:firstLine="708"/>
        <w:jc w:val="both"/>
      </w:pPr>
      <w:r>
        <w:t>predsedníčka výboru</w:t>
      </w:r>
    </w:p>
    <w:p w14:paraId="4F0F389B" w14:textId="77777777" w:rsidR="00692B33" w:rsidRDefault="00692B33" w:rsidP="00692B33"/>
    <w:p w14:paraId="6C399F67" w14:textId="64FB963A" w:rsidR="00692B33" w:rsidRPr="00A95B08" w:rsidRDefault="00852699" w:rsidP="00692B33">
      <w:pPr>
        <w:rPr>
          <w:b/>
        </w:rPr>
      </w:pPr>
      <w:r>
        <w:rPr>
          <w:b/>
        </w:rPr>
        <w:t>Zuzana  Š e b o v á</w:t>
      </w:r>
    </w:p>
    <w:p w14:paraId="79A51997" w14:textId="1C4382BF" w:rsidR="00692B33" w:rsidRDefault="00692B33" w:rsidP="00692B33">
      <w:r>
        <w:t>overovateľ</w:t>
      </w:r>
      <w:r w:rsidR="00852699">
        <w:t>ka</w:t>
      </w:r>
      <w:r>
        <w:t xml:space="preserve"> výboru</w:t>
      </w:r>
    </w:p>
    <w:p w14:paraId="7402B5A9" w14:textId="77777777" w:rsidR="00692B33" w:rsidRDefault="00692B33"/>
    <w:sectPr w:rsidR="0069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33"/>
    <w:rsid w:val="00365097"/>
    <w:rsid w:val="00513214"/>
    <w:rsid w:val="00692B33"/>
    <w:rsid w:val="008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87F5BF"/>
  <w15:chartTrackingRefBased/>
  <w15:docId w15:val="{7B79F809-3D0F-4D34-B764-D1D0CE42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B3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92B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92B33"/>
    <w:rPr>
      <w:rFonts w:ascii="Arial" w:eastAsia="Times New Roman" w:hAnsi="Arial" w:cs="Arial"/>
      <w:sz w:val="24"/>
      <w:szCs w:val="24"/>
      <w:lang w:eastAsia="sk-SK"/>
    </w:rPr>
  </w:style>
  <w:style w:type="character" w:styleId="Zvraznenie">
    <w:name w:val="Emphasis"/>
    <w:uiPriority w:val="20"/>
    <w:qFormat/>
    <w:rsid w:val="00692B33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692B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692B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4</cp:revision>
  <cp:lastPrinted>2021-04-29T10:10:00Z</cp:lastPrinted>
  <dcterms:created xsi:type="dcterms:W3CDTF">2021-04-15T14:38:00Z</dcterms:created>
  <dcterms:modified xsi:type="dcterms:W3CDTF">2021-04-29T10:10:00Z</dcterms:modified>
</cp:coreProperties>
</file>