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043" w:rsidRPr="001437CE" w:rsidRDefault="00723043" w:rsidP="00723043">
      <w:pPr>
        <w:spacing w:after="0" w:line="240" w:lineRule="auto"/>
        <w:jc w:val="both"/>
        <w:rPr>
          <w:rFonts w:ascii="Arial" w:hAnsi="Arial" w:cs="Arial"/>
          <w:b/>
          <w:caps/>
          <w:sz w:val="20"/>
          <w:szCs w:val="20"/>
          <w:lang w:eastAsia="sk-SK"/>
        </w:rPr>
      </w:pPr>
      <w:r w:rsidRPr="001437CE">
        <w:rPr>
          <w:rFonts w:ascii="Arial" w:hAnsi="Arial" w:cs="Arial"/>
          <w:b/>
          <w:caps/>
          <w:sz w:val="20"/>
          <w:szCs w:val="20"/>
          <w:lang w:eastAsia="sk-SK"/>
        </w:rPr>
        <w:t>Výbor Národnej rady Slovenskej republiky</w:t>
      </w:r>
    </w:p>
    <w:p w:rsidR="00723043" w:rsidRPr="001437CE" w:rsidRDefault="00723043" w:rsidP="00723043">
      <w:pPr>
        <w:spacing w:after="0" w:line="240" w:lineRule="auto"/>
        <w:jc w:val="both"/>
        <w:rPr>
          <w:rFonts w:ascii="Arial" w:hAnsi="Arial" w:cs="Arial"/>
          <w:b/>
          <w:caps/>
          <w:sz w:val="20"/>
          <w:szCs w:val="20"/>
          <w:lang w:eastAsia="sk-SK"/>
        </w:rPr>
      </w:pPr>
      <w:r w:rsidRPr="001437CE">
        <w:rPr>
          <w:rFonts w:ascii="Arial" w:hAnsi="Arial" w:cs="Arial"/>
          <w:b/>
          <w:caps/>
          <w:sz w:val="20"/>
          <w:szCs w:val="20"/>
          <w:lang w:eastAsia="sk-SK"/>
        </w:rPr>
        <w:t>pre ľudské práva a národnostné menšiny</w:t>
      </w:r>
    </w:p>
    <w:p w:rsidR="00723043" w:rsidRPr="001437CE" w:rsidRDefault="00723043" w:rsidP="00723043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  <w:lang w:eastAsia="sk-SK"/>
        </w:rPr>
      </w:pPr>
    </w:p>
    <w:p w:rsidR="00723043" w:rsidRPr="001437CE" w:rsidRDefault="00723043" w:rsidP="0072304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sk-SK"/>
        </w:rPr>
      </w:pPr>
    </w:p>
    <w:p w:rsidR="00723043" w:rsidRPr="001437CE" w:rsidRDefault="00723043" w:rsidP="0072304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sk-SK"/>
        </w:rPr>
      </w:pPr>
    </w:p>
    <w:p w:rsidR="00723043" w:rsidRPr="001437CE" w:rsidRDefault="00723043" w:rsidP="0072304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sk-SK"/>
        </w:rPr>
      </w:pPr>
      <w:r w:rsidRPr="001437CE">
        <w:rPr>
          <w:rFonts w:ascii="Arial" w:hAnsi="Arial" w:cs="Arial"/>
          <w:sz w:val="20"/>
          <w:szCs w:val="20"/>
          <w:lang w:eastAsia="sk-SK"/>
        </w:rPr>
        <w:tab/>
      </w:r>
      <w:r w:rsidRPr="001437CE">
        <w:rPr>
          <w:rFonts w:ascii="Arial" w:hAnsi="Arial" w:cs="Arial"/>
          <w:sz w:val="20"/>
          <w:szCs w:val="20"/>
          <w:lang w:eastAsia="sk-SK"/>
        </w:rPr>
        <w:tab/>
      </w:r>
      <w:r w:rsidRPr="001437CE">
        <w:rPr>
          <w:rFonts w:ascii="Arial" w:hAnsi="Arial" w:cs="Arial"/>
          <w:sz w:val="20"/>
          <w:szCs w:val="20"/>
          <w:lang w:eastAsia="sk-SK"/>
        </w:rPr>
        <w:tab/>
      </w:r>
      <w:r w:rsidRPr="001437CE">
        <w:rPr>
          <w:rFonts w:ascii="Arial" w:hAnsi="Arial" w:cs="Arial"/>
          <w:sz w:val="20"/>
          <w:szCs w:val="20"/>
          <w:lang w:eastAsia="sk-SK"/>
        </w:rPr>
        <w:tab/>
      </w:r>
      <w:r w:rsidRPr="001437CE">
        <w:rPr>
          <w:rFonts w:ascii="Arial" w:hAnsi="Arial" w:cs="Arial"/>
          <w:sz w:val="20"/>
          <w:szCs w:val="20"/>
          <w:lang w:eastAsia="sk-SK"/>
        </w:rPr>
        <w:tab/>
      </w:r>
      <w:r w:rsidRPr="001437CE">
        <w:rPr>
          <w:rFonts w:ascii="Arial" w:hAnsi="Arial" w:cs="Arial"/>
          <w:sz w:val="20"/>
          <w:szCs w:val="20"/>
          <w:lang w:eastAsia="sk-SK"/>
        </w:rPr>
        <w:tab/>
      </w:r>
      <w:r w:rsidRPr="001437CE">
        <w:rPr>
          <w:rFonts w:ascii="Arial" w:hAnsi="Arial" w:cs="Arial"/>
          <w:sz w:val="20"/>
          <w:szCs w:val="20"/>
          <w:lang w:eastAsia="sk-SK"/>
        </w:rPr>
        <w:tab/>
      </w:r>
      <w:r w:rsidRPr="001437CE">
        <w:rPr>
          <w:rFonts w:ascii="Arial" w:hAnsi="Arial" w:cs="Arial"/>
          <w:sz w:val="20"/>
          <w:szCs w:val="20"/>
          <w:lang w:eastAsia="sk-SK"/>
        </w:rPr>
        <w:tab/>
      </w:r>
      <w:r w:rsidRPr="001437CE">
        <w:rPr>
          <w:rFonts w:ascii="Arial" w:hAnsi="Arial" w:cs="Arial"/>
          <w:sz w:val="20"/>
          <w:szCs w:val="20"/>
          <w:lang w:eastAsia="sk-SK"/>
        </w:rPr>
        <w:tab/>
      </w:r>
      <w:r w:rsidRPr="001437CE">
        <w:rPr>
          <w:rFonts w:ascii="Arial" w:hAnsi="Arial" w:cs="Arial"/>
          <w:sz w:val="20"/>
          <w:szCs w:val="20"/>
          <w:lang w:eastAsia="sk-SK"/>
        </w:rPr>
        <w:tab/>
        <w:t xml:space="preserve">18. schôdza výboru                                                                                                           </w:t>
      </w:r>
    </w:p>
    <w:p w:rsidR="00723043" w:rsidRPr="001437CE" w:rsidRDefault="0064575C" w:rsidP="0072304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sk-SK"/>
        </w:rPr>
      </w:pPr>
      <w:r>
        <w:rPr>
          <w:rFonts w:ascii="Arial" w:hAnsi="Arial" w:cs="Arial"/>
          <w:sz w:val="20"/>
          <w:szCs w:val="20"/>
          <w:lang w:eastAsia="sk-SK"/>
        </w:rPr>
        <w:tab/>
      </w:r>
      <w:r>
        <w:rPr>
          <w:rFonts w:ascii="Arial" w:hAnsi="Arial" w:cs="Arial"/>
          <w:sz w:val="20"/>
          <w:szCs w:val="20"/>
          <w:lang w:eastAsia="sk-SK"/>
        </w:rPr>
        <w:tab/>
      </w:r>
      <w:r>
        <w:rPr>
          <w:rFonts w:ascii="Arial" w:hAnsi="Arial" w:cs="Arial"/>
          <w:sz w:val="20"/>
          <w:szCs w:val="20"/>
          <w:lang w:eastAsia="sk-SK"/>
        </w:rPr>
        <w:tab/>
      </w:r>
      <w:r>
        <w:rPr>
          <w:rFonts w:ascii="Arial" w:hAnsi="Arial" w:cs="Arial"/>
          <w:sz w:val="20"/>
          <w:szCs w:val="20"/>
          <w:lang w:eastAsia="sk-SK"/>
        </w:rPr>
        <w:tab/>
      </w:r>
      <w:r>
        <w:rPr>
          <w:rFonts w:ascii="Arial" w:hAnsi="Arial" w:cs="Arial"/>
          <w:sz w:val="20"/>
          <w:szCs w:val="20"/>
          <w:lang w:eastAsia="sk-SK"/>
        </w:rPr>
        <w:tab/>
      </w:r>
      <w:r>
        <w:rPr>
          <w:rFonts w:ascii="Arial" w:hAnsi="Arial" w:cs="Arial"/>
          <w:sz w:val="20"/>
          <w:szCs w:val="20"/>
          <w:lang w:eastAsia="sk-SK"/>
        </w:rPr>
        <w:tab/>
      </w:r>
      <w:r>
        <w:rPr>
          <w:rFonts w:ascii="Arial" w:hAnsi="Arial" w:cs="Arial"/>
          <w:sz w:val="20"/>
          <w:szCs w:val="20"/>
          <w:lang w:eastAsia="sk-SK"/>
        </w:rPr>
        <w:tab/>
      </w:r>
      <w:r>
        <w:rPr>
          <w:rFonts w:ascii="Arial" w:hAnsi="Arial" w:cs="Arial"/>
          <w:sz w:val="20"/>
          <w:szCs w:val="20"/>
          <w:lang w:eastAsia="sk-SK"/>
        </w:rPr>
        <w:tab/>
      </w:r>
      <w:r>
        <w:rPr>
          <w:rFonts w:ascii="Arial" w:hAnsi="Arial" w:cs="Arial"/>
          <w:sz w:val="20"/>
          <w:szCs w:val="20"/>
          <w:lang w:eastAsia="sk-SK"/>
        </w:rPr>
        <w:tab/>
      </w:r>
      <w:r>
        <w:rPr>
          <w:rFonts w:ascii="Arial" w:hAnsi="Arial" w:cs="Arial"/>
          <w:sz w:val="20"/>
          <w:szCs w:val="20"/>
          <w:lang w:eastAsia="sk-SK"/>
        </w:rPr>
        <w:tab/>
        <w:t>Č. CRD-652</w:t>
      </w:r>
      <w:r w:rsidR="00723043" w:rsidRPr="001437CE">
        <w:rPr>
          <w:rFonts w:ascii="Arial" w:hAnsi="Arial" w:cs="Arial"/>
          <w:sz w:val="20"/>
          <w:szCs w:val="20"/>
          <w:lang w:eastAsia="sk-SK"/>
        </w:rPr>
        <w:t>/2021</w:t>
      </w:r>
    </w:p>
    <w:p w:rsidR="00723043" w:rsidRPr="001437CE" w:rsidRDefault="00723043" w:rsidP="0072304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sk-SK"/>
        </w:rPr>
      </w:pPr>
    </w:p>
    <w:p w:rsidR="00723043" w:rsidRPr="001437CE" w:rsidRDefault="00723043" w:rsidP="0072304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sk-SK"/>
        </w:rPr>
      </w:pPr>
    </w:p>
    <w:p w:rsidR="00723043" w:rsidRPr="001437CE" w:rsidRDefault="00723043" w:rsidP="0072304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sk-SK"/>
        </w:rPr>
      </w:pPr>
    </w:p>
    <w:p w:rsidR="00723043" w:rsidRPr="001437CE" w:rsidRDefault="00260589" w:rsidP="0072304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sk-SK"/>
        </w:rPr>
      </w:pPr>
      <w:r>
        <w:rPr>
          <w:rFonts w:ascii="Arial" w:hAnsi="Arial" w:cs="Arial"/>
          <w:b/>
          <w:sz w:val="20"/>
          <w:szCs w:val="20"/>
          <w:lang w:eastAsia="sk-SK"/>
        </w:rPr>
        <w:t>52</w:t>
      </w:r>
      <w:bookmarkStart w:id="0" w:name="_GoBack"/>
      <w:bookmarkEnd w:id="0"/>
    </w:p>
    <w:p w:rsidR="00723043" w:rsidRPr="001437CE" w:rsidRDefault="00723043" w:rsidP="00723043">
      <w:pPr>
        <w:spacing w:after="0" w:line="240" w:lineRule="auto"/>
        <w:jc w:val="center"/>
        <w:rPr>
          <w:rFonts w:ascii="Arial" w:hAnsi="Arial" w:cs="Arial"/>
          <w:b/>
          <w:spacing w:val="110"/>
          <w:sz w:val="20"/>
          <w:szCs w:val="20"/>
          <w:lang w:eastAsia="sk-SK"/>
        </w:rPr>
      </w:pPr>
      <w:r w:rsidRPr="001437CE">
        <w:rPr>
          <w:rFonts w:ascii="Arial" w:hAnsi="Arial" w:cs="Arial"/>
          <w:b/>
          <w:spacing w:val="110"/>
          <w:sz w:val="20"/>
          <w:szCs w:val="20"/>
          <w:lang w:eastAsia="sk-SK"/>
        </w:rPr>
        <w:t>Uznesenie</w:t>
      </w:r>
    </w:p>
    <w:p w:rsidR="00723043" w:rsidRPr="001437CE" w:rsidRDefault="00723043" w:rsidP="0072304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sk-SK"/>
        </w:rPr>
      </w:pPr>
      <w:r w:rsidRPr="001437CE">
        <w:rPr>
          <w:rFonts w:ascii="Arial" w:hAnsi="Arial" w:cs="Arial"/>
          <w:b/>
          <w:sz w:val="20"/>
          <w:szCs w:val="20"/>
          <w:lang w:eastAsia="sk-SK"/>
        </w:rPr>
        <w:t>Výboru Národnej rady Slovenskej republiky</w:t>
      </w:r>
    </w:p>
    <w:p w:rsidR="00723043" w:rsidRPr="001437CE" w:rsidRDefault="00723043" w:rsidP="0072304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sk-SK"/>
        </w:rPr>
      </w:pPr>
      <w:r w:rsidRPr="001437CE">
        <w:rPr>
          <w:rFonts w:ascii="Arial" w:hAnsi="Arial" w:cs="Arial"/>
          <w:b/>
          <w:sz w:val="20"/>
          <w:szCs w:val="20"/>
          <w:lang w:eastAsia="sk-SK"/>
        </w:rPr>
        <w:t>pre  ľudské práva a národnostné menšiny</w:t>
      </w:r>
    </w:p>
    <w:p w:rsidR="00723043" w:rsidRPr="001437CE" w:rsidRDefault="00723043" w:rsidP="00723043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sk-SK"/>
        </w:rPr>
      </w:pPr>
      <w:r w:rsidRPr="001437CE">
        <w:rPr>
          <w:rFonts w:ascii="Arial" w:hAnsi="Arial" w:cs="Arial"/>
          <w:sz w:val="20"/>
          <w:szCs w:val="20"/>
          <w:lang w:eastAsia="sk-SK"/>
        </w:rPr>
        <w:t>z 20. apríla 2021</w:t>
      </w:r>
    </w:p>
    <w:p w:rsidR="00723043" w:rsidRPr="001437CE" w:rsidRDefault="00723043" w:rsidP="0072304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sk-SK"/>
        </w:rPr>
      </w:pPr>
    </w:p>
    <w:p w:rsidR="00723043" w:rsidRPr="001437CE" w:rsidRDefault="00723043" w:rsidP="0072304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sk-SK"/>
        </w:rPr>
      </w:pPr>
    </w:p>
    <w:p w:rsidR="00723043" w:rsidRPr="001437CE" w:rsidRDefault="00723043" w:rsidP="00723043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sk-SK"/>
        </w:rPr>
      </w:pPr>
    </w:p>
    <w:p w:rsidR="00723043" w:rsidRPr="00803554" w:rsidRDefault="00723043" w:rsidP="001437CE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437CE">
        <w:rPr>
          <w:rFonts w:ascii="Arial" w:hAnsi="Arial" w:cs="Arial"/>
          <w:sz w:val="20"/>
          <w:szCs w:val="20"/>
          <w:lang w:eastAsia="sk-SK"/>
        </w:rPr>
        <w:t>o určení spravodajcu gestorského výboru pre prvé čítanie k</w:t>
      </w:r>
      <w:r w:rsidRPr="001437CE">
        <w:rPr>
          <w:rFonts w:ascii="Arial" w:hAnsi="Arial" w:cs="Arial"/>
          <w:b/>
          <w:sz w:val="20"/>
          <w:szCs w:val="20"/>
          <w:lang w:eastAsia="sk-SK"/>
        </w:rPr>
        <w:t xml:space="preserve"> </w:t>
      </w:r>
      <w:r w:rsidRPr="00803554">
        <w:rPr>
          <w:rFonts w:ascii="Arial" w:hAnsi="Arial" w:cs="Arial"/>
          <w:sz w:val="20"/>
          <w:szCs w:val="20"/>
        </w:rPr>
        <w:t>návrhu skupiny poslancov Národnej rady Slovenskej republiky  na vydanie zákona o odobratí nezaslúžených benefitov predstaviteľom komunistického režimu (tlač 516)</w:t>
      </w:r>
    </w:p>
    <w:p w:rsidR="00723043" w:rsidRPr="001437CE" w:rsidRDefault="00723043" w:rsidP="001437CE">
      <w:pPr>
        <w:spacing w:after="0" w:line="240" w:lineRule="auto"/>
        <w:ind w:firstLine="705"/>
        <w:jc w:val="both"/>
        <w:rPr>
          <w:rFonts w:ascii="Arial" w:hAnsi="Arial" w:cs="Arial"/>
          <w:bCs/>
          <w:sz w:val="20"/>
          <w:szCs w:val="20"/>
          <w:lang w:eastAsia="sk-SK"/>
        </w:rPr>
      </w:pPr>
    </w:p>
    <w:p w:rsidR="00723043" w:rsidRPr="001437CE" w:rsidRDefault="00723043" w:rsidP="001437CE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  <w:lang w:eastAsia="sk-SK"/>
        </w:rPr>
      </w:pPr>
    </w:p>
    <w:p w:rsidR="004F4422" w:rsidRPr="001437CE" w:rsidRDefault="00723043" w:rsidP="001437CE">
      <w:pPr>
        <w:keepNext/>
        <w:spacing w:after="0" w:line="240" w:lineRule="auto"/>
        <w:ind w:firstLine="705"/>
        <w:jc w:val="both"/>
        <w:outlineLvl w:val="0"/>
        <w:rPr>
          <w:rFonts w:ascii="Arial" w:hAnsi="Arial" w:cs="Arial"/>
          <w:b/>
          <w:bCs/>
          <w:sz w:val="20"/>
          <w:szCs w:val="20"/>
          <w:lang w:eastAsia="sk-SK"/>
        </w:rPr>
      </w:pPr>
      <w:r w:rsidRPr="001437CE">
        <w:rPr>
          <w:rFonts w:ascii="Arial" w:hAnsi="Arial" w:cs="Arial"/>
          <w:b/>
          <w:bCs/>
          <w:sz w:val="20"/>
          <w:szCs w:val="20"/>
          <w:lang w:eastAsia="sk-SK"/>
        </w:rPr>
        <w:t xml:space="preserve">Výbor Národnej rady Slovenskej republiky pre </w:t>
      </w:r>
    </w:p>
    <w:p w:rsidR="00723043" w:rsidRPr="001437CE" w:rsidRDefault="004F4422" w:rsidP="001437CE">
      <w:pPr>
        <w:keepNext/>
        <w:spacing w:after="0" w:line="240" w:lineRule="auto"/>
        <w:ind w:firstLine="705"/>
        <w:jc w:val="both"/>
        <w:outlineLvl w:val="0"/>
        <w:rPr>
          <w:rFonts w:ascii="Arial" w:hAnsi="Arial" w:cs="Arial"/>
          <w:b/>
          <w:bCs/>
          <w:sz w:val="20"/>
          <w:szCs w:val="20"/>
          <w:lang w:eastAsia="sk-SK"/>
        </w:rPr>
      </w:pPr>
      <w:r w:rsidRPr="001437CE">
        <w:rPr>
          <w:rFonts w:ascii="Arial" w:hAnsi="Arial" w:cs="Arial"/>
          <w:b/>
          <w:bCs/>
          <w:sz w:val="20"/>
          <w:szCs w:val="20"/>
          <w:lang w:eastAsia="sk-SK"/>
        </w:rPr>
        <w:t>ľudské práva a národnostné menšiny</w:t>
      </w:r>
    </w:p>
    <w:p w:rsidR="00723043" w:rsidRPr="001437CE" w:rsidRDefault="00723043" w:rsidP="001437CE">
      <w:pPr>
        <w:spacing w:after="0" w:line="240" w:lineRule="auto"/>
        <w:ind w:firstLine="705"/>
        <w:jc w:val="both"/>
        <w:rPr>
          <w:rFonts w:ascii="Arial" w:hAnsi="Arial" w:cs="Arial"/>
          <w:sz w:val="20"/>
          <w:szCs w:val="20"/>
          <w:lang w:eastAsia="sk-SK"/>
        </w:rPr>
      </w:pPr>
    </w:p>
    <w:p w:rsidR="00723043" w:rsidRPr="001437CE" w:rsidRDefault="00723043" w:rsidP="001437CE">
      <w:pPr>
        <w:spacing w:after="240" w:line="240" w:lineRule="auto"/>
        <w:ind w:firstLine="703"/>
        <w:jc w:val="both"/>
        <w:rPr>
          <w:rFonts w:ascii="Arial" w:hAnsi="Arial" w:cs="Arial"/>
          <w:b/>
          <w:bCs/>
          <w:sz w:val="20"/>
          <w:szCs w:val="20"/>
          <w:lang w:eastAsia="sk-SK"/>
        </w:rPr>
      </w:pPr>
      <w:r w:rsidRPr="001437CE">
        <w:rPr>
          <w:rFonts w:ascii="Arial" w:hAnsi="Arial" w:cs="Arial"/>
          <w:b/>
          <w:bCs/>
          <w:sz w:val="20"/>
          <w:szCs w:val="20"/>
          <w:lang w:eastAsia="sk-SK"/>
        </w:rPr>
        <w:t>A. konštatuje,</w:t>
      </w:r>
    </w:p>
    <w:p w:rsidR="00723043" w:rsidRPr="001437CE" w:rsidRDefault="00723043" w:rsidP="001437CE">
      <w:pPr>
        <w:spacing w:line="240" w:lineRule="auto"/>
        <w:ind w:firstLine="705"/>
        <w:jc w:val="both"/>
        <w:rPr>
          <w:rFonts w:ascii="Arial" w:hAnsi="Arial" w:cs="Arial"/>
          <w:b/>
          <w:sz w:val="20"/>
          <w:szCs w:val="20"/>
        </w:rPr>
      </w:pPr>
      <w:r w:rsidRPr="001437CE">
        <w:rPr>
          <w:rFonts w:ascii="Arial" w:hAnsi="Arial" w:cs="Arial"/>
          <w:sz w:val="20"/>
          <w:szCs w:val="20"/>
          <w:lang w:eastAsia="sk-SK"/>
        </w:rPr>
        <w:t xml:space="preserve"> že predseda Národnej rady Slovenskej republiky v súlade s § 71 zákona Národnej rady Slovenskej republiky č. 350/1996 Z. z. o rokovacom poriadku Národnej rady Slovenskej republiky v znení neskorších predpisov určil Výbor Národnej rady Slovenskej republiky pre ľudské práva a národnostné menšiny pri prerokovaní </w:t>
      </w:r>
      <w:r w:rsidRPr="00803554">
        <w:rPr>
          <w:rFonts w:ascii="Arial" w:hAnsi="Arial" w:cs="Arial"/>
          <w:sz w:val="20"/>
          <w:szCs w:val="20"/>
        </w:rPr>
        <w:t xml:space="preserve">návrhu skupiny poslancov Národnej rady Slovenskej republiky  na vydanie zákona o odobratí nezaslúžených benefitov predstaviteľom komunistického režimu (tlač 516) </w:t>
      </w:r>
      <w:r w:rsidRPr="00803554">
        <w:rPr>
          <w:rFonts w:ascii="Arial" w:hAnsi="Arial" w:cs="Arial"/>
          <w:bCs/>
          <w:sz w:val="20"/>
          <w:szCs w:val="20"/>
          <w:lang w:eastAsia="sk-SK"/>
        </w:rPr>
        <w:t>r</w:t>
      </w:r>
      <w:r w:rsidRPr="001437CE">
        <w:rPr>
          <w:rFonts w:ascii="Arial" w:hAnsi="Arial" w:cs="Arial"/>
          <w:sz w:val="20"/>
          <w:szCs w:val="20"/>
          <w:lang w:eastAsia="sk-SK"/>
        </w:rPr>
        <w:t>ozhodnutím číslo</w:t>
      </w:r>
      <w:r w:rsidRPr="00803554">
        <w:rPr>
          <w:rFonts w:ascii="Arial" w:hAnsi="Arial" w:cs="Arial"/>
          <w:sz w:val="20"/>
          <w:szCs w:val="20"/>
          <w:lang w:eastAsia="sk-SK"/>
        </w:rPr>
        <w:t xml:space="preserve"> 532</w:t>
      </w:r>
      <w:r w:rsidRPr="001437CE">
        <w:rPr>
          <w:rFonts w:ascii="Arial" w:hAnsi="Arial" w:cs="Arial"/>
          <w:b/>
          <w:sz w:val="20"/>
          <w:szCs w:val="20"/>
          <w:lang w:eastAsia="sk-SK"/>
        </w:rPr>
        <w:t xml:space="preserve"> </w:t>
      </w:r>
      <w:r w:rsidRPr="001437CE">
        <w:rPr>
          <w:rFonts w:ascii="Arial" w:hAnsi="Arial" w:cs="Arial"/>
          <w:sz w:val="20"/>
          <w:szCs w:val="20"/>
          <w:lang w:eastAsia="sk-SK"/>
        </w:rPr>
        <w:t>z 19. apríla 2021 za gestorský výbor;</w:t>
      </w:r>
    </w:p>
    <w:p w:rsidR="00723043" w:rsidRPr="001437CE" w:rsidRDefault="00723043" w:rsidP="001437CE">
      <w:pPr>
        <w:spacing w:after="0" w:line="240" w:lineRule="auto"/>
        <w:ind w:firstLine="705"/>
        <w:jc w:val="both"/>
        <w:rPr>
          <w:rFonts w:ascii="Arial" w:hAnsi="Arial" w:cs="Arial"/>
          <w:sz w:val="20"/>
          <w:szCs w:val="20"/>
          <w:lang w:eastAsia="sk-SK"/>
        </w:rPr>
      </w:pPr>
    </w:p>
    <w:p w:rsidR="00723043" w:rsidRPr="001437CE" w:rsidRDefault="00723043" w:rsidP="001437CE">
      <w:pPr>
        <w:spacing w:after="240" w:line="240" w:lineRule="auto"/>
        <w:ind w:firstLine="709"/>
        <w:jc w:val="both"/>
        <w:rPr>
          <w:rFonts w:ascii="Arial" w:hAnsi="Arial" w:cs="Arial"/>
          <w:b/>
          <w:sz w:val="20"/>
          <w:szCs w:val="20"/>
          <w:lang w:eastAsia="sk-SK"/>
        </w:rPr>
      </w:pPr>
      <w:r w:rsidRPr="001437CE">
        <w:rPr>
          <w:rFonts w:ascii="Arial" w:hAnsi="Arial" w:cs="Arial"/>
          <w:b/>
          <w:sz w:val="20"/>
          <w:szCs w:val="20"/>
          <w:lang w:eastAsia="sk-SK"/>
        </w:rPr>
        <w:t>B. určuje</w:t>
      </w:r>
    </w:p>
    <w:p w:rsidR="00723043" w:rsidRPr="001437CE" w:rsidRDefault="00723043" w:rsidP="001437CE">
      <w:pPr>
        <w:spacing w:after="0" w:line="240" w:lineRule="auto"/>
        <w:ind w:firstLine="705"/>
        <w:jc w:val="both"/>
        <w:rPr>
          <w:rFonts w:ascii="Arial" w:hAnsi="Arial" w:cs="Arial"/>
          <w:sz w:val="20"/>
          <w:szCs w:val="20"/>
          <w:lang w:eastAsia="sk-SK"/>
        </w:rPr>
      </w:pPr>
      <w:r w:rsidRPr="001437CE">
        <w:rPr>
          <w:rFonts w:ascii="Arial" w:hAnsi="Arial" w:cs="Arial"/>
          <w:sz w:val="20"/>
          <w:szCs w:val="20"/>
          <w:lang w:eastAsia="sk-SK"/>
        </w:rPr>
        <w:t xml:space="preserve">     v súlade s § 73 ods. 1 zákona Národnej rady Slovenskej republiky  č. 350/1996 Z. z. o rokovacom poriadku Národnej rady Slovenskej republiky v zne</w:t>
      </w:r>
      <w:r w:rsidR="00803554">
        <w:rPr>
          <w:rFonts w:ascii="Arial" w:hAnsi="Arial" w:cs="Arial"/>
          <w:sz w:val="20"/>
          <w:szCs w:val="20"/>
          <w:lang w:eastAsia="sk-SK"/>
        </w:rPr>
        <w:t xml:space="preserve">ní neskorších predpisov poslankyňu Annu </w:t>
      </w:r>
      <w:proofErr w:type="spellStart"/>
      <w:r w:rsidR="00803554">
        <w:rPr>
          <w:rFonts w:ascii="Arial" w:hAnsi="Arial" w:cs="Arial"/>
          <w:sz w:val="20"/>
          <w:szCs w:val="20"/>
          <w:lang w:eastAsia="sk-SK"/>
        </w:rPr>
        <w:t>Remiášovú</w:t>
      </w:r>
      <w:proofErr w:type="spellEnd"/>
      <w:r w:rsidRPr="001437CE">
        <w:rPr>
          <w:rFonts w:ascii="Arial" w:hAnsi="Arial" w:cs="Arial"/>
          <w:b/>
          <w:sz w:val="20"/>
          <w:szCs w:val="20"/>
          <w:lang w:eastAsia="sk-SK"/>
        </w:rPr>
        <w:t xml:space="preserve"> </w:t>
      </w:r>
      <w:r w:rsidR="00803554">
        <w:rPr>
          <w:rFonts w:ascii="Arial" w:hAnsi="Arial" w:cs="Arial"/>
          <w:sz w:val="20"/>
          <w:szCs w:val="20"/>
          <w:lang w:eastAsia="sk-SK"/>
        </w:rPr>
        <w:t>za spravodajkyňu</w:t>
      </w:r>
      <w:r w:rsidRPr="001437CE">
        <w:rPr>
          <w:rFonts w:ascii="Arial" w:hAnsi="Arial" w:cs="Arial"/>
          <w:sz w:val="20"/>
          <w:szCs w:val="20"/>
          <w:lang w:eastAsia="sk-SK"/>
        </w:rPr>
        <w:t xml:space="preserve"> výboru k predmetnému návrhu zákona v prvom čítaní;</w:t>
      </w:r>
    </w:p>
    <w:p w:rsidR="00723043" w:rsidRPr="001437CE" w:rsidRDefault="00723043" w:rsidP="001437CE">
      <w:pPr>
        <w:spacing w:after="0" w:line="240" w:lineRule="auto"/>
        <w:rPr>
          <w:rFonts w:ascii="Arial" w:hAnsi="Arial" w:cs="Arial"/>
          <w:b/>
          <w:sz w:val="20"/>
          <w:szCs w:val="20"/>
          <w:lang w:eastAsia="sk-SK"/>
        </w:rPr>
      </w:pPr>
    </w:p>
    <w:p w:rsidR="00723043" w:rsidRPr="001437CE" w:rsidRDefault="00723043" w:rsidP="001437CE">
      <w:pPr>
        <w:spacing w:after="240" w:line="240" w:lineRule="auto"/>
        <w:ind w:left="703"/>
        <w:rPr>
          <w:rFonts w:ascii="Arial" w:hAnsi="Arial" w:cs="Arial"/>
          <w:b/>
          <w:sz w:val="20"/>
          <w:szCs w:val="20"/>
          <w:lang w:eastAsia="sk-SK"/>
        </w:rPr>
      </w:pPr>
      <w:r w:rsidRPr="001437CE">
        <w:rPr>
          <w:rFonts w:ascii="Arial" w:hAnsi="Arial" w:cs="Arial"/>
          <w:b/>
          <w:sz w:val="20"/>
          <w:szCs w:val="20"/>
          <w:lang w:eastAsia="sk-SK"/>
        </w:rPr>
        <w:t>C. ukladá</w:t>
      </w:r>
    </w:p>
    <w:p w:rsidR="00723043" w:rsidRPr="001437CE" w:rsidRDefault="00EB2914" w:rsidP="001437CE">
      <w:pPr>
        <w:spacing w:after="0" w:line="240" w:lineRule="auto"/>
        <w:rPr>
          <w:rFonts w:ascii="Arial" w:hAnsi="Arial" w:cs="Arial"/>
          <w:sz w:val="20"/>
          <w:szCs w:val="20"/>
          <w:lang w:eastAsia="sk-SK"/>
        </w:rPr>
      </w:pPr>
      <w:r w:rsidRPr="001437CE">
        <w:rPr>
          <w:rFonts w:ascii="Arial" w:hAnsi="Arial" w:cs="Arial"/>
          <w:sz w:val="20"/>
          <w:szCs w:val="20"/>
          <w:lang w:eastAsia="sk-SK"/>
        </w:rPr>
        <w:t xml:space="preserve">                    </w:t>
      </w:r>
      <w:r w:rsidR="00723043" w:rsidRPr="001437CE">
        <w:rPr>
          <w:rFonts w:ascii="Arial" w:hAnsi="Arial" w:cs="Arial"/>
          <w:sz w:val="20"/>
          <w:szCs w:val="20"/>
          <w:lang w:eastAsia="sk-SK"/>
        </w:rPr>
        <w:t>p</w:t>
      </w:r>
      <w:r w:rsidR="004F4422" w:rsidRPr="001437CE">
        <w:rPr>
          <w:rFonts w:ascii="Arial" w:hAnsi="Arial" w:cs="Arial"/>
          <w:sz w:val="20"/>
          <w:szCs w:val="20"/>
          <w:lang w:eastAsia="sk-SK"/>
        </w:rPr>
        <w:t>odpredsedníčke</w:t>
      </w:r>
      <w:r w:rsidR="00723043" w:rsidRPr="001437CE">
        <w:rPr>
          <w:rFonts w:ascii="Arial" w:hAnsi="Arial" w:cs="Arial"/>
          <w:sz w:val="20"/>
          <w:szCs w:val="20"/>
          <w:lang w:eastAsia="sk-SK"/>
        </w:rPr>
        <w:t xml:space="preserve"> výboru</w:t>
      </w:r>
    </w:p>
    <w:p w:rsidR="00723043" w:rsidRPr="001437CE" w:rsidRDefault="00EB2914" w:rsidP="001437CE">
      <w:pPr>
        <w:spacing w:after="0" w:line="240" w:lineRule="auto"/>
        <w:rPr>
          <w:rFonts w:ascii="Arial" w:hAnsi="Arial" w:cs="Arial"/>
          <w:sz w:val="20"/>
          <w:szCs w:val="20"/>
          <w:lang w:eastAsia="sk-SK"/>
        </w:rPr>
      </w:pPr>
      <w:r w:rsidRPr="001437CE">
        <w:rPr>
          <w:rFonts w:ascii="Arial" w:hAnsi="Arial" w:cs="Arial"/>
          <w:sz w:val="20"/>
          <w:szCs w:val="20"/>
          <w:lang w:eastAsia="sk-SK"/>
        </w:rPr>
        <w:t xml:space="preserve">                    </w:t>
      </w:r>
      <w:r w:rsidR="00723043" w:rsidRPr="001437CE">
        <w:rPr>
          <w:rFonts w:ascii="Arial" w:hAnsi="Arial" w:cs="Arial"/>
          <w:sz w:val="20"/>
          <w:szCs w:val="20"/>
          <w:lang w:eastAsia="sk-SK"/>
        </w:rPr>
        <w:t xml:space="preserve">informovať o tomto uznesení  predsedu Národnej rady  Slovenskej republiky. </w:t>
      </w:r>
    </w:p>
    <w:p w:rsidR="00723043" w:rsidRPr="001437CE" w:rsidRDefault="00723043" w:rsidP="001437CE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sk-SK"/>
        </w:rPr>
      </w:pPr>
    </w:p>
    <w:p w:rsidR="00723043" w:rsidRPr="001437CE" w:rsidRDefault="00723043" w:rsidP="001437CE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sk-SK"/>
        </w:rPr>
      </w:pPr>
    </w:p>
    <w:p w:rsidR="00723043" w:rsidRPr="001437CE" w:rsidRDefault="00723043" w:rsidP="001437CE">
      <w:pPr>
        <w:spacing w:after="0" w:line="240" w:lineRule="auto"/>
        <w:rPr>
          <w:rFonts w:ascii="Arial" w:hAnsi="Arial" w:cs="Arial"/>
          <w:sz w:val="20"/>
          <w:szCs w:val="20"/>
          <w:lang w:eastAsia="sk-SK"/>
        </w:rPr>
      </w:pPr>
      <w:r w:rsidRPr="001437CE">
        <w:rPr>
          <w:rFonts w:ascii="Arial" w:hAnsi="Arial" w:cs="Arial"/>
          <w:sz w:val="20"/>
          <w:szCs w:val="20"/>
          <w:lang w:eastAsia="sk-SK"/>
        </w:rPr>
        <w:tab/>
        <w:t xml:space="preserve">      </w:t>
      </w:r>
      <w:r w:rsidRPr="001437CE">
        <w:rPr>
          <w:rFonts w:ascii="Arial" w:hAnsi="Arial" w:cs="Arial"/>
          <w:sz w:val="20"/>
          <w:szCs w:val="20"/>
          <w:lang w:eastAsia="sk-SK"/>
        </w:rPr>
        <w:tab/>
      </w:r>
      <w:r w:rsidRPr="001437CE">
        <w:rPr>
          <w:rFonts w:ascii="Arial" w:hAnsi="Arial" w:cs="Arial"/>
          <w:sz w:val="20"/>
          <w:szCs w:val="20"/>
          <w:lang w:eastAsia="sk-SK"/>
        </w:rPr>
        <w:tab/>
      </w:r>
      <w:r w:rsidRPr="001437CE">
        <w:rPr>
          <w:rFonts w:ascii="Arial" w:hAnsi="Arial" w:cs="Arial"/>
          <w:b/>
          <w:i/>
          <w:sz w:val="20"/>
          <w:szCs w:val="20"/>
          <w:lang w:eastAsia="sk-SK"/>
        </w:rPr>
        <w:tab/>
      </w:r>
      <w:r w:rsidRPr="001437CE">
        <w:rPr>
          <w:rFonts w:ascii="Arial" w:hAnsi="Arial" w:cs="Arial"/>
          <w:b/>
          <w:i/>
          <w:sz w:val="20"/>
          <w:szCs w:val="20"/>
          <w:lang w:eastAsia="sk-SK"/>
        </w:rPr>
        <w:tab/>
      </w:r>
      <w:r w:rsidRPr="001437CE">
        <w:rPr>
          <w:rFonts w:ascii="Arial" w:hAnsi="Arial" w:cs="Arial"/>
          <w:b/>
          <w:i/>
          <w:sz w:val="20"/>
          <w:szCs w:val="20"/>
          <w:lang w:eastAsia="sk-SK"/>
        </w:rPr>
        <w:tab/>
      </w:r>
      <w:r w:rsidRPr="001437CE">
        <w:rPr>
          <w:rFonts w:ascii="Arial" w:hAnsi="Arial" w:cs="Arial"/>
          <w:b/>
          <w:i/>
          <w:sz w:val="20"/>
          <w:szCs w:val="20"/>
          <w:lang w:eastAsia="sk-SK"/>
        </w:rPr>
        <w:tab/>
      </w:r>
      <w:r w:rsidRPr="001437CE">
        <w:rPr>
          <w:rFonts w:ascii="Arial" w:hAnsi="Arial" w:cs="Arial"/>
          <w:b/>
          <w:i/>
          <w:sz w:val="20"/>
          <w:szCs w:val="20"/>
          <w:lang w:eastAsia="sk-SK"/>
        </w:rPr>
        <w:tab/>
      </w:r>
      <w:r w:rsidRPr="001437CE">
        <w:rPr>
          <w:rFonts w:ascii="Arial" w:hAnsi="Arial" w:cs="Arial"/>
          <w:sz w:val="20"/>
          <w:szCs w:val="20"/>
          <w:lang w:eastAsia="sk-SK"/>
        </w:rPr>
        <w:t xml:space="preserve">  </w:t>
      </w:r>
      <w:r w:rsidRPr="001437CE">
        <w:rPr>
          <w:rFonts w:ascii="Arial" w:hAnsi="Arial" w:cs="Arial"/>
          <w:sz w:val="20"/>
          <w:szCs w:val="20"/>
          <w:lang w:eastAsia="sk-SK"/>
        </w:rPr>
        <w:tab/>
      </w:r>
      <w:r w:rsidRPr="001437CE">
        <w:rPr>
          <w:rFonts w:ascii="Arial" w:hAnsi="Arial" w:cs="Arial"/>
          <w:sz w:val="20"/>
          <w:szCs w:val="20"/>
          <w:lang w:eastAsia="sk-SK"/>
        </w:rPr>
        <w:tab/>
      </w:r>
      <w:r w:rsidRPr="001437CE">
        <w:rPr>
          <w:rFonts w:ascii="Arial" w:hAnsi="Arial" w:cs="Arial"/>
          <w:sz w:val="20"/>
          <w:szCs w:val="20"/>
          <w:lang w:eastAsia="sk-SK"/>
        </w:rPr>
        <w:tab/>
      </w:r>
      <w:r w:rsidRPr="001437CE">
        <w:rPr>
          <w:rFonts w:ascii="Arial" w:hAnsi="Arial" w:cs="Arial"/>
          <w:sz w:val="20"/>
          <w:szCs w:val="20"/>
          <w:lang w:eastAsia="sk-SK"/>
        </w:rPr>
        <w:tab/>
      </w:r>
      <w:r w:rsidRPr="001437CE">
        <w:rPr>
          <w:rFonts w:ascii="Arial" w:hAnsi="Arial" w:cs="Arial"/>
          <w:sz w:val="20"/>
          <w:szCs w:val="20"/>
          <w:lang w:eastAsia="sk-SK"/>
        </w:rPr>
        <w:tab/>
      </w:r>
      <w:r w:rsidRPr="001437CE">
        <w:rPr>
          <w:rFonts w:ascii="Arial" w:hAnsi="Arial" w:cs="Arial"/>
          <w:sz w:val="20"/>
          <w:szCs w:val="20"/>
          <w:lang w:eastAsia="sk-SK"/>
        </w:rPr>
        <w:tab/>
      </w:r>
      <w:r w:rsidRPr="001437CE">
        <w:rPr>
          <w:rFonts w:ascii="Arial" w:hAnsi="Arial" w:cs="Arial"/>
          <w:sz w:val="20"/>
          <w:szCs w:val="20"/>
          <w:lang w:eastAsia="sk-SK"/>
        </w:rPr>
        <w:tab/>
      </w:r>
      <w:r w:rsidRPr="001437CE">
        <w:rPr>
          <w:rFonts w:ascii="Arial" w:hAnsi="Arial" w:cs="Arial"/>
          <w:sz w:val="20"/>
          <w:szCs w:val="20"/>
          <w:lang w:eastAsia="sk-SK"/>
        </w:rPr>
        <w:tab/>
      </w:r>
      <w:r w:rsidRPr="001437CE">
        <w:rPr>
          <w:rFonts w:ascii="Arial" w:hAnsi="Arial" w:cs="Arial"/>
          <w:sz w:val="20"/>
          <w:szCs w:val="20"/>
          <w:lang w:eastAsia="sk-SK"/>
        </w:rPr>
        <w:tab/>
      </w:r>
      <w:r w:rsidRPr="001437CE">
        <w:rPr>
          <w:rFonts w:ascii="Arial" w:hAnsi="Arial" w:cs="Arial"/>
          <w:sz w:val="20"/>
          <w:szCs w:val="20"/>
          <w:lang w:eastAsia="sk-SK"/>
        </w:rPr>
        <w:tab/>
        <w:t xml:space="preserve">                                       Vladimíra Marcinková</w:t>
      </w:r>
    </w:p>
    <w:p w:rsidR="00723043" w:rsidRPr="001437CE" w:rsidRDefault="00723043" w:rsidP="001437CE">
      <w:pPr>
        <w:spacing w:after="0" w:line="240" w:lineRule="auto"/>
        <w:rPr>
          <w:rFonts w:ascii="Arial" w:hAnsi="Arial" w:cs="Arial"/>
          <w:sz w:val="20"/>
          <w:szCs w:val="20"/>
          <w:lang w:eastAsia="sk-SK"/>
        </w:rPr>
      </w:pPr>
      <w:proofErr w:type="spellStart"/>
      <w:r w:rsidRPr="001437CE">
        <w:rPr>
          <w:rFonts w:ascii="Arial" w:hAnsi="Arial" w:cs="Arial"/>
          <w:sz w:val="20"/>
          <w:szCs w:val="20"/>
          <w:lang w:eastAsia="sk-SK"/>
        </w:rPr>
        <w:t>Gy</w:t>
      </w:r>
      <w:proofErr w:type="spellEnd"/>
      <w:r w:rsidRPr="001437CE">
        <w:rPr>
          <w:rFonts w:ascii="Arial" w:hAnsi="Arial" w:cs="Arial"/>
          <w:sz w:val="20"/>
          <w:szCs w:val="20"/>
          <w:lang w:val="hu-HU" w:eastAsia="sk-SK"/>
        </w:rPr>
        <w:t>ö</w:t>
      </w:r>
      <w:proofErr w:type="spellStart"/>
      <w:r w:rsidRPr="001437CE">
        <w:rPr>
          <w:rFonts w:ascii="Arial" w:hAnsi="Arial" w:cs="Arial"/>
          <w:sz w:val="20"/>
          <w:szCs w:val="20"/>
          <w:lang w:eastAsia="sk-SK"/>
        </w:rPr>
        <w:t>rgy</w:t>
      </w:r>
      <w:proofErr w:type="spellEnd"/>
      <w:r w:rsidRPr="001437CE">
        <w:rPr>
          <w:rFonts w:ascii="Arial" w:hAnsi="Arial" w:cs="Arial"/>
          <w:sz w:val="20"/>
          <w:szCs w:val="20"/>
          <w:lang w:eastAsia="sk-SK"/>
        </w:rPr>
        <w:t xml:space="preserve"> Gyimesi </w:t>
      </w:r>
      <w:r w:rsidRPr="001437CE">
        <w:rPr>
          <w:rFonts w:ascii="Arial" w:hAnsi="Arial" w:cs="Arial"/>
          <w:sz w:val="20"/>
          <w:szCs w:val="20"/>
          <w:lang w:eastAsia="sk-SK"/>
        </w:rPr>
        <w:tab/>
      </w:r>
      <w:r w:rsidRPr="001437CE">
        <w:rPr>
          <w:rFonts w:ascii="Arial" w:hAnsi="Arial" w:cs="Arial"/>
          <w:sz w:val="20"/>
          <w:szCs w:val="20"/>
          <w:lang w:eastAsia="sk-SK"/>
        </w:rPr>
        <w:tab/>
      </w:r>
      <w:r w:rsidRPr="001437CE">
        <w:rPr>
          <w:rFonts w:ascii="Arial" w:hAnsi="Arial" w:cs="Arial"/>
          <w:sz w:val="20"/>
          <w:szCs w:val="20"/>
          <w:lang w:eastAsia="sk-SK"/>
        </w:rPr>
        <w:tab/>
      </w:r>
      <w:r w:rsidRPr="001437CE">
        <w:rPr>
          <w:rFonts w:ascii="Arial" w:hAnsi="Arial" w:cs="Arial"/>
          <w:sz w:val="20"/>
          <w:szCs w:val="20"/>
          <w:lang w:eastAsia="sk-SK"/>
        </w:rPr>
        <w:tab/>
      </w:r>
      <w:r w:rsidRPr="001437CE">
        <w:rPr>
          <w:rFonts w:ascii="Arial" w:hAnsi="Arial" w:cs="Arial"/>
          <w:sz w:val="20"/>
          <w:szCs w:val="20"/>
          <w:lang w:eastAsia="sk-SK"/>
        </w:rPr>
        <w:tab/>
      </w:r>
      <w:r w:rsidRPr="001437CE">
        <w:rPr>
          <w:rFonts w:ascii="Arial" w:hAnsi="Arial" w:cs="Arial"/>
          <w:sz w:val="20"/>
          <w:szCs w:val="20"/>
          <w:lang w:eastAsia="sk-SK"/>
        </w:rPr>
        <w:tab/>
      </w:r>
      <w:r w:rsidRPr="001437CE">
        <w:rPr>
          <w:rFonts w:ascii="Arial" w:hAnsi="Arial" w:cs="Arial"/>
          <w:sz w:val="20"/>
          <w:szCs w:val="20"/>
          <w:lang w:eastAsia="sk-SK"/>
        </w:rPr>
        <w:tab/>
        <w:t>podpredsedníčka výboru</w:t>
      </w:r>
    </w:p>
    <w:p w:rsidR="00723043" w:rsidRPr="001437CE" w:rsidRDefault="00723043" w:rsidP="001437CE">
      <w:pPr>
        <w:spacing w:after="0" w:line="240" w:lineRule="auto"/>
        <w:rPr>
          <w:rFonts w:ascii="Arial" w:hAnsi="Arial" w:cs="Arial"/>
          <w:sz w:val="20"/>
          <w:szCs w:val="20"/>
          <w:lang w:eastAsia="sk-SK"/>
        </w:rPr>
      </w:pPr>
      <w:r w:rsidRPr="001437CE">
        <w:rPr>
          <w:rFonts w:ascii="Arial" w:hAnsi="Arial" w:cs="Arial"/>
          <w:sz w:val="20"/>
          <w:szCs w:val="20"/>
          <w:lang w:eastAsia="sk-SK"/>
        </w:rPr>
        <w:t>Eva Hudecová</w:t>
      </w:r>
    </w:p>
    <w:p w:rsidR="00723043" w:rsidRPr="001437CE" w:rsidRDefault="00723043" w:rsidP="001437CE">
      <w:pPr>
        <w:spacing w:after="0" w:line="240" w:lineRule="auto"/>
        <w:rPr>
          <w:rFonts w:ascii="Arial" w:hAnsi="Arial" w:cs="Arial"/>
          <w:sz w:val="20"/>
          <w:szCs w:val="20"/>
          <w:lang w:eastAsia="sk-SK"/>
        </w:rPr>
      </w:pPr>
      <w:r w:rsidRPr="001437CE">
        <w:rPr>
          <w:rFonts w:ascii="Arial" w:hAnsi="Arial" w:cs="Arial"/>
          <w:sz w:val="20"/>
          <w:szCs w:val="20"/>
          <w:lang w:eastAsia="sk-SK"/>
        </w:rPr>
        <w:t>overovateľ</w:t>
      </w:r>
    </w:p>
    <w:p w:rsidR="00723043" w:rsidRPr="001437CE" w:rsidRDefault="00723043" w:rsidP="00723043">
      <w:pPr>
        <w:rPr>
          <w:sz w:val="20"/>
          <w:szCs w:val="20"/>
        </w:rPr>
      </w:pPr>
    </w:p>
    <w:p w:rsidR="00723043" w:rsidRPr="001437CE" w:rsidRDefault="00723043" w:rsidP="00723043">
      <w:pPr>
        <w:rPr>
          <w:sz w:val="20"/>
          <w:szCs w:val="20"/>
        </w:rPr>
      </w:pPr>
    </w:p>
    <w:p w:rsidR="00723043" w:rsidRPr="001437CE" w:rsidRDefault="00723043" w:rsidP="0072304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sk-SK"/>
        </w:rPr>
      </w:pPr>
    </w:p>
    <w:p w:rsidR="00723043" w:rsidRPr="001437CE" w:rsidRDefault="00723043" w:rsidP="00723043">
      <w:pPr>
        <w:rPr>
          <w:rFonts w:ascii="Arial" w:hAnsi="Arial" w:cs="Arial"/>
          <w:sz w:val="20"/>
          <w:szCs w:val="20"/>
        </w:rPr>
      </w:pPr>
    </w:p>
    <w:p w:rsidR="00054AD4" w:rsidRPr="001437CE" w:rsidRDefault="00054AD4">
      <w:pPr>
        <w:rPr>
          <w:rFonts w:ascii="Arial" w:hAnsi="Arial" w:cs="Arial"/>
          <w:sz w:val="20"/>
          <w:szCs w:val="20"/>
        </w:rPr>
      </w:pPr>
    </w:p>
    <w:sectPr w:rsidR="00054AD4" w:rsidRPr="00143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4B77A5"/>
    <w:multiLevelType w:val="hybridMultilevel"/>
    <w:tmpl w:val="541C14AC"/>
    <w:lvl w:ilvl="0" w:tplc="698C94D6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043"/>
    <w:rsid w:val="00054AD4"/>
    <w:rsid w:val="001437CE"/>
    <w:rsid w:val="00260589"/>
    <w:rsid w:val="004F4422"/>
    <w:rsid w:val="0064575C"/>
    <w:rsid w:val="00723043"/>
    <w:rsid w:val="00803554"/>
    <w:rsid w:val="008763DD"/>
    <w:rsid w:val="00A0308A"/>
    <w:rsid w:val="00EB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91C48"/>
  <w15:chartTrackingRefBased/>
  <w15:docId w15:val="{AA3A7CF3-D354-470D-8DA8-ADC3DF671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23043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wspan">
    <w:name w:val="awspan"/>
    <w:basedOn w:val="Predvolenpsmoodseku"/>
    <w:rsid w:val="00723043"/>
  </w:style>
  <w:style w:type="paragraph" w:styleId="Odsekzoznamu">
    <w:name w:val="List Paragraph"/>
    <w:basedOn w:val="Normlny"/>
    <w:uiPriority w:val="34"/>
    <w:qFormat/>
    <w:rsid w:val="00723043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0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Sándor, Eleonóra, prom. fil.</cp:lastModifiedBy>
  <cp:revision>8</cp:revision>
  <dcterms:created xsi:type="dcterms:W3CDTF">2021-04-20T06:03:00Z</dcterms:created>
  <dcterms:modified xsi:type="dcterms:W3CDTF">2021-04-21T06:54:00Z</dcterms:modified>
</cp:coreProperties>
</file>