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E62" w:rsidRPr="00512100" w:rsidRDefault="00595E62" w:rsidP="00A97C75">
      <w:pPr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D63DC6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 xml:space="preserve">     </w:t>
      </w:r>
      <w:r w:rsidR="00BE2399" w:rsidRPr="00512100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>Dôvodová správa</w:t>
      </w:r>
    </w:p>
    <w:p w:rsidR="00BE2399" w:rsidRPr="00512100" w:rsidRDefault="00BE2399" w:rsidP="00A97C75">
      <w:pPr>
        <w:pStyle w:val="Nadpis1"/>
        <w:keepLines w:val="0"/>
        <w:numPr>
          <w:ilvl w:val="0"/>
          <w:numId w:val="1"/>
        </w:numPr>
        <w:spacing w:before="0"/>
        <w:ind w:left="0" w:firstLine="0"/>
        <w:contextualSpacing/>
        <w:rPr>
          <w:rFonts w:ascii="Times New Roman" w:eastAsia="Symbol" w:hAnsi="Times New Roman" w:cs="Times New Roman"/>
          <w:color w:val="auto"/>
          <w:kern w:val="2"/>
          <w:sz w:val="24"/>
          <w:szCs w:val="24"/>
          <w:lang w:eastAsia="sk-SK"/>
        </w:rPr>
      </w:pPr>
      <w:r w:rsidRPr="00512100">
        <w:rPr>
          <w:rFonts w:ascii="Times New Roman" w:eastAsia="Symbol" w:hAnsi="Times New Roman" w:cs="Times New Roman"/>
          <w:color w:val="auto"/>
          <w:kern w:val="2"/>
          <w:sz w:val="24"/>
          <w:szCs w:val="24"/>
          <w:lang w:eastAsia="sk-SK"/>
        </w:rPr>
        <w:t>Všeobecná časť</w:t>
      </w:r>
    </w:p>
    <w:p w:rsidR="00BE2399" w:rsidRPr="00512100" w:rsidRDefault="00BE2399" w:rsidP="00A97C75">
      <w:pPr>
        <w:jc w:val="both"/>
        <w:rPr>
          <w:rFonts w:ascii="Times New Roman" w:hAnsi="Times New Roman" w:cs="Times New Roman"/>
          <w:color w:val="000000" w:themeColor="text1"/>
        </w:rPr>
      </w:pPr>
    </w:p>
    <w:p w:rsidR="00855983" w:rsidRPr="00855983" w:rsidRDefault="00796015" w:rsidP="007C753D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12100">
        <w:rPr>
          <w:rFonts w:ascii="Times New Roman" w:hAnsi="Times New Roman" w:cs="Times New Roman"/>
          <w:color w:val="000000" w:themeColor="text1"/>
        </w:rPr>
        <w:t>Návrh</w:t>
      </w:r>
      <w:r w:rsidR="00AB6DE8" w:rsidRPr="00512100">
        <w:rPr>
          <w:rFonts w:ascii="Times New Roman" w:hAnsi="Times New Roman" w:cs="Times New Roman"/>
          <w:color w:val="000000" w:themeColor="text1"/>
        </w:rPr>
        <w:t xml:space="preserve"> </w:t>
      </w:r>
      <w:r w:rsidR="00EA04D4">
        <w:rPr>
          <w:rFonts w:ascii="Times New Roman" w:hAnsi="Times New Roman" w:cs="Times New Roman"/>
          <w:color w:val="000000" w:themeColor="text1"/>
        </w:rPr>
        <w:t>poslankyne</w:t>
      </w:r>
      <w:r w:rsidR="008D65F5" w:rsidRPr="008D65F5">
        <w:rPr>
          <w:rFonts w:ascii="Times New Roman" w:hAnsi="Times New Roman" w:cs="Times New Roman"/>
          <w:color w:val="000000" w:themeColor="text1"/>
        </w:rPr>
        <w:t xml:space="preserve"> Národnej rady Slovenskej republiky Petry </w:t>
      </w:r>
      <w:proofErr w:type="spellStart"/>
      <w:r w:rsidR="008D65F5" w:rsidRPr="008D65F5">
        <w:rPr>
          <w:rFonts w:ascii="Times New Roman" w:hAnsi="Times New Roman" w:cs="Times New Roman"/>
          <w:color w:val="000000" w:themeColor="text1"/>
        </w:rPr>
        <w:t>H</w:t>
      </w:r>
      <w:r w:rsidR="007C753D">
        <w:rPr>
          <w:rFonts w:ascii="Times New Roman" w:hAnsi="Times New Roman" w:cs="Times New Roman"/>
          <w:color w:val="000000" w:themeColor="text1"/>
        </w:rPr>
        <w:t>ajšelovej</w:t>
      </w:r>
      <w:proofErr w:type="spellEnd"/>
      <w:r w:rsidR="007C753D" w:rsidRPr="007C753D">
        <w:rPr>
          <w:rFonts w:ascii="Times New Roman" w:hAnsi="Times New Roman" w:cs="Times New Roman"/>
          <w:color w:val="000000" w:themeColor="text1"/>
        </w:rPr>
        <w:t xml:space="preserve">, na vydanie  zákona,  ktorým sa mení a dopĺňa zákon č. 301/2005 Z. z. Trestný poriadok v znení neskorších predpisov </w:t>
      </w:r>
      <w:r w:rsidR="007270FB" w:rsidRPr="00512100">
        <w:rPr>
          <w:rFonts w:ascii="Times New Roman" w:hAnsi="Times New Roman" w:cs="Times New Roman"/>
          <w:color w:val="000000" w:themeColor="text1"/>
        </w:rPr>
        <w:t xml:space="preserve">(ďalej len „návrh zákona“) </w:t>
      </w:r>
      <w:r w:rsidR="00EA04D4">
        <w:rPr>
          <w:rFonts w:ascii="Times New Roman" w:hAnsi="Times New Roman" w:cs="Times New Roman"/>
          <w:color w:val="000000" w:themeColor="text1"/>
        </w:rPr>
        <w:t>predkladá</w:t>
      </w:r>
      <w:r w:rsidR="00066D92" w:rsidRPr="00512100">
        <w:rPr>
          <w:rFonts w:ascii="Times New Roman" w:hAnsi="Times New Roman" w:cs="Times New Roman"/>
          <w:color w:val="000000" w:themeColor="text1"/>
        </w:rPr>
        <w:t xml:space="preserve"> na rokovanie Národnej rady Slovenskej republiky </w:t>
      </w:r>
      <w:r w:rsidR="00EA04D4">
        <w:rPr>
          <w:rFonts w:ascii="Times New Roman" w:hAnsi="Times New Roman" w:cs="Times New Roman"/>
          <w:color w:val="000000" w:themeColor="text1"/>
        </w:rPr>
        <w:t>poslankyňa</w:t>
      </w:r>
      <w:r w:rsidR="007C753D">
        <w:rPr>
          <w:rFonts w:ascii="Times New Roman" w:hAnsi="Times New Roman" w:cs="Times New Roman"/>
          <w:color w:val="000000" w:themeColor="text1"/>
        </w:rPr>
        <w:t xml:space="preserve"> </w:t>
      </w:r>
      <w:r w:rsidR="00066D92" w:rsidRPr="00512100">
        <w:rPr>
          <w:rFonts w:ascii="Times New Roman" w:hAnsi="Times New Roman" w:cs="Times New Roman"/>
          <w:color w:val="000000" w:themeColor="text1"/>
        </w:rPr>
        <w:t>Národnej rady Slovenskej republiky</w:t>
      </w:r>
      <w:r w:rsidR="003B27FD" w:rsidRPr="007C753D">
        <w:rPr>
          <w:rFonts w:ascii="Times New Roman" w:hAnsi="Times New Roman" w:cs="Times New Roman"/>
          <w:color w:val="000000" w:themeColor="text1"/>
        </w:rPr>
        <w:t xml:space="preserve"> Petra </w:t>
      </w:r>
      <w:proofErr w:type="spellStart"/>
      <w:r w:rsidR="003B27FD" w:rsidRPr="007C753D">
        <w:rPr>
          <w:rFonts w:ascii="Times New Roman" w:hAnsi="Times New Roman" w:cs="Times New Roman"/>
          <w:color w:val="000000" w:themeColor="text1"/>
        </w:rPr>
        <w:t>Hajšelová</w:t>
      </w:r>
      <w:proofErr w:type="spellEnd"/>
      <w:r w:rsidR="003C7584">
        <w:rPr>
          <w:rFonts w:ascii="Times New Roman" w:hAnsi="Times New Roman" w:cs="Times New Roman"/>
          <w:color w:val="000000" w:themeColor="text1"/>
        </w:rPr>
        <w:t>.</w:t>
      </w:r>
      <w:r w:rsidR="003B27FD">
        <w:rPr>
          <w:rFonts w:ascii="Times New Roman" w:hAnsi="Times New Roman" w:cs="Times New Roman"/>
          <w:color w:val="000000" w:themeColor="text1"/>
        </w:rPr>
        <w:t xml:space="preserve"> </w:t>
      </w:r>
    </w:p>
    <w:p w:rsidR="00245B62" w:rsidRPr="00512100" w:rsidRDefault="002026CD" w:rsidP="00A97C75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12100">
        <w:rPr>
          <w:rFonts w:ascii="Times New Roman" w:hAnsi="Times New Roman" w:cs="Times New Roman"/>
          <w:color w:val="000000" w:themeColor="text1"/>
        </w:rPr>
        <w:t xml:space="preserve"> </w:t>
      </w:r>
      <w:r w:rsidR="009053A2" w:rsidRPr="00512100">
        <w:rPr>
          <w:rFonts w:ascii="Times New Roman" w:hAnsi="Times New Roman" w:cs="Times New Roman"/>
          <w:color w:val="000000" w:themeColor="text1"/>
        </w:rPr>
        <w:t xml:space="preserve"> </w:t>
      </w:r>
    </w:p>
    <w:p w:rsidR="00BE2399" w:rsidRPr="00512100" w:rsidRDefault="00BE2399" w:rsidP="00A97C75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2213B6" w:rsidRDefault="002213B6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u w:val="single"/>
        </w:rPr>
        <w:t>Medzi z</w:t>
      </w:r>
      <w:r w:rsidR="000E6387" w:rsidRPr="00512100">
        <w:rPr>
          <w:rFonts w:ascii="Times New Roman" w:hAnsi="Times New Roman" w:cs="Times New Roman"/>
          <w:b/>
          <w:bCs/>
          <w:color w:val="000000" w:themeColor="text1"/>
          <w:u w:val="single"/>
        </w:rPr>
        <w:t>ákladn</w:t>
      </w:r>
      <w:r w:rsidR="00282813">
        <w:rPr>
          <w:rFonts w:ascii="Times New Roman" w:hAnsi="Times New Roman" w:cs="Times New Roman"/>
          <w:b/>
          <w:bCs/>
          <w:color w:val="000000" w:themeColor="text1"/>
          <w:u w:val="single"/>
        </w:rPr>
        <w:t>é ciele</w:t>
      </w:r>
      <w:r w:rsidR="00D73405" w:rsidRPr="00512100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návrhu zákona</w:t>
      </w:r>
      <w:r w:rsidR="005D3D5C" w:rsidRPr="00512100">
        <w:rPr>
          <w:rFonts w:ascii="Times New Roman" w:hAnsi="Times New Roman" w:cs="Times New Roman"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>patrí</w:t>
      </w:r>
    </w:p>
    <w:p w:rsidR="00282813" w:rsidRDefault="008302D9" w:rsidP="00A97C75">
      <w:pPr>
        <w:numPr>
          <w:ilvl w:val="0"/>
          <w:numId w:val="37"/>
        </w:numPr>
        <w:jc w:val="both"/>
        <w:rPr>
          <w:rFonts w:ascii="Times New Roman" w:hAnsi="Times New Roman" w:cs="Times New Roman"/>
          <w:bCs/>
          <w:color w:val="000000" w:themeColor="text1"/>
        </w:rPr>
      </w:pPr>
      <w:r w:rsidRPr="00282813">
        <w:rPr>
          <w:rFonts w:ascii="Times New Roman" w:hAnsi="Times New Roman" w:cs="Times New Roman"/>
          <w:b/>
          <w:bCs/>
          <w:color w:val="000000" w:themeColor="text1"/>
        </w:rPr>
        <w:t xml:space="preserve">zvýšenie úrovne ochrany ľudských práv a slobôd </w:t>
      </w:r>
      <w:r>
        <w:rPr>
          <w:rFonts w:ascii="Times New Roman" w:hAnsi="Times New Roman" w:cs="Times New Roman"/>
          <w:bCs/>
          <w:color w:val="000000" w:themeColor="text1"/>
        </w:rPr>
        <w:t xml:space="preserve">obyvateľov Slovenskej republiky, ktorí </w:t>
      </w:r>
      <w:r w:rsidR="00C14BDB">
        <w:rPr>
          <w:rFonts w:ascii="Times New Roman" w:hAnsi="Times New Roman" w:cs="Times New Roman"/>
          <w:bCs/>
          <w:color w:val="000000" w:themeColor="text1"/>
        </w:rPr>
        <w:t xml:space="preserve">boli vzatí do väzby v trestnom konaní, pričom návrh zákona reflektuje </w:t>
      </w:r>
      <w:r w:rsidR="00C14BDB" w:rsidRPr="00C14BDB">
        <w:rPr>
          <w:rFonts w:ascii="Times New Roman" w:hAnsi="Times New Roman" w:cs="Times New Roman"/>
          <w:bCs/>
          <w:color w:val="000000" w:themeColor="text1"/>
        </w:rPr>
        <w:t xml:space="preserve">na </w:t>
      </w:r>
      <w:r w:rsidR="00C14BDB">
        <w:rPr>
          <w:rFonts w:ascii="Times New Roman" w:hAnsi="Times New Roman" w:cs="Times New Roman"/>
          <w:bCs/>
          <w:color w:val="000000" w:themeColor="text1"/>
        </w:rPr>
        <w:t xml:space="preserve">zistenia zo </w:t>
      </w:r>
      <w:r w:rsidR="00C14BDB" w:rsidRPr="00C14BDB">
        <w:rPr>
          <w:rFonts w:ascii="Times New Roman" w:hAnsi="Times New Roman" w:cs="Times New Roman"/>
          <w:bCs/>
          <w:color w:val="000000" w:themeColor="text1"/>
        </w:rPr>
        <w:t>Správ</w:t>
      </w:r>
      <w:r w:rsidR="00C14BDB">
        <w:rPr>
          <w:rFonts w:ascii="Times New Roman" w:hAnsi="Times New Roman" w:cs="Times New Roman"/>
          <w:bCs/>
          <w:color w:val="000000" w:themeColor="text1"/>
        </w:rPr>
        <w:t>y</w:t>
      </w:r>
      <w:r w:rsidR="00C14BDB" w:rsidRPr="00C14BDB">
        <w:rPr>
          <w:rFonts w:ascii="Times New Roman" w:hAnsi="Times New Roman" w:cs="Times New Roman"/>
          <w:bCs/>
          <w:color w:val="000000" w:themeColor="text1"/>
        </w:rPr>
        <w:t xml:space="preserve"> pre vládu Slovenskej republiky o návšteve Slovenskej republiky, ktorú uskutočnil Európsky výbor na zabránenie mučenia a neľudského či ponižujúceho zaobchádzania alebo trestania (</w:t>
      </w:r>
      <w:proofErr w:type="spellStart"/>
      <w:r w:rsidR="00C14BDB" w:rsidRPr="00C14BDB">
        <w:rPr>
          <w:rFonts w:ascii="Times New Roman" w:hAnsi="Times New Roman" w:cs="Times New Roman"/>
          <w:bCs/>
          <w:color w:val="000000" w:themeColor="text1"/>
        </w:rPr>
        <w:t>CPT</w:t>
      </w:r>
      <w:proofErr w:type="spellEnd"/>
      <w:r w:rsidR="00C14BDB" w:rsidRPr="00C14BDB">
        <w:rPr>
          <w:rFonts w:ascii="Times New Roman" w:hAnsi="Times New Roman" w:cs="Times New Roman"/>
          <w:bCs/>
          <w:color w:val="000000" w:themeColor="text1"/>
        </w:rPr>
        <w:t>) 19. marca až 28. marca 2018</w:t>
      </w:r>
      <w:r w:rsidR="00C14BDB">
        <w:rPr>
          <w:rFonts w:ascii="Times New Roman" w:hAnsi="Times New Roman" w:cs="Times New Roman"/>
          <w:bCs/>
          <w:color w:val="000000" w:themeColor="text1"/>
        </w:rPr>
        <w:t>.</w:t>
      </w:r>
      <w:r w:rsidR="004552B4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4552B4" w:rsidRPr="004552B4">
        <w:rPr>
          <w:rFonts w:ascii="Times New Roman" w:hAnsi="Times New Roman" w:cs="Times New Roman"/>
          <w:bCs/>
          <w:color w:val="000000" w:themeColor="text1"/>
        </w:rPr>
        <w:t>Európsky výbor na zabránenie mučenia a neľudského či ponižujúceho zaobchádzania alebo trestania (</w:t>
      </w:r>
      <w:proofErr w:type="spellStart"/>
      <w:r w:rsidR="004552B4" w:rsidRPr="004552B4">
        <w:rPr>
          <w:rFonts w:ascii="Times New Roman" w:hAnsi="Times New Roman" w:cs="Times New Roman"/>
          <w:bCs/>
          <w:color w:val="000000" w:themeColor="text1"/>
        </w:rPr>
        <w:t>CPT</w:t>
      </w:r>
      <w:proofErr w:type="spellEnd"/>
      <w:r w:rsidR="004552B4" w:rsidRPr="004552B4">
        <w:rPr>
          <w:rFonts w:ascii="Times New Roman" w:hAnsi="Times New Roman" w:cs="Times New Roman"/>
          <w:bCs/>
          <w:color w:val="000000" w:themeColor="text1"/>
        </w:rPr>
        <w:t>)</w:t>
      </w:r>
      <w:r w:rsidR="004552B4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450D7F">
        <w:rPr>
          <w:rFonts w:ascii="Times New Roman" w:hAnsi="Times New Roman" w:cs="Times New Roman"/>
          <w:bCs/>
          <w:color w:val="000000" w:themeColor="text1"/>
        </w:rPr>
        <w:t>konštatuje</w:t>
      </w:r>
      <w:r w:rsidR="004552B4">
        <w:rPr>
          <w:rFonts w:ascii="Times New Roman" w:hAnsi="Times New Roman" w:cs="Times New Roman"/>
          <w:bCs/>
          <w:color w:val="000000" w:themeColor="text1"/>
        </w:rPr>
        <w:t>, že „</w:t>
      </w:r>
      <w:r w:rsidR="004552B4" w:rsidRPr="004552B4">
        <w:rPr>
          <w:rFonts w:ascii="Times New Roman" w:hAnsi="Times New Roman" w:cs="Times New Roman"/>
          <w:bCs/>
          <w:i/>
          <w:color w:val="000000" w:themeColor="text1"/>
        </w:rPr>
        <w:t xml:space="preserve">Vývoj počtu väznených osôb v Slovenskej republike ukazuje, že </w:t>
      </w:r>
      <w:r w:rsidR="004552B4" w:rsidRPr="00E10827">
        <w:rPr>
          <w:rFonts w:ascii="Times New Roman" w:hAnsi="Times New Roman" w:cs="Times New Roman"/>
          <w:bCs/>
          <w:i/>
          <w:color w:val="000000" w:themeColor="text1"/>
          <w:u w:val="single"/>
        </w:rPr>
        <w:t>napriek modernej palete alternatívnych trestov a technickým možnostiam ich kontroly formou elektronického monitorovania nedochádza k viditeľnejšej zmene indexu väzenskej populácie</w:t>
      </w:r>
      <w:r w:rsidR="004552B4" w:rsidRPr="004552B4">
        <w:rPr>
          <w:rFonts w:ascii="Times New Roman" w:hAnsi="Times New Roman" w:cs="Times New Roman"/>
          <w:bCs/>
          <w:i/>
          <w:color w:val="000000" w:themeColor="text1"/>
        </w:rPr>
        <w:t>. Tento stav</w:t>
      </w:r>
      <w:r w:rsidR="00E10827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r w:rsidR="004552B4" w:rsidRPr="004552B4">
        <w:rPr>
          <w:rFonts w:ascii="Times New Roman" w:hAnsi="Times New Roman" w:cs="Times New Roman"/>
          <w:bCs/>
          <w:i/>
          <w:color w:val="000000" w:themeColor="text1"/>
        </w:rPr>
        <w:t xml:space="preserve">ovplyvňuje komplex viacerých faktorov. Snahou Slovenskej republiky je preto na základe poznatkov aplikačnej praxe aj naďalej eliminovať hmotnoprávne a </w:t>
      </w:r>
      <w:r w:rsidR="004552B4" w:rsidRPr="00E10827">
        <w:rPr>
          <w:rFonts w:ascii="Times New Roman" w:hAnsi="Times New Roman" w:cs="Times New Roman"/>
          <w:bCs/>
          <w:i/>
          <w:color w:val="000000" w:themeColor="text1"/>
          <w:u w:val="single"/>
        </w:rPr>
        <w:t>procesné prekážky ukladania alternatívnych trestov a posilňovať dôveru orgánov aplikujúcich právo v alternatívne tresty</w:t>
      </w:r>
      <w:r w:rsidR="004552B4" w:rsidRPr="004552B4">
        <w:rPr>
          <w:rFonts w:ascii="Times New Roman" w:hAnsi="Times New Roman" w:cs="Times New Roman"/>
          <w:bCs/>
          <w:i/>
          <w:color w:val="000000" w:themeColor="text1"/>
        </w:rPr>
        <w:t xml:space="preserve"> (v tejto súvislosti dávame do pozornosti aktuálne prebiehajúci legislatívny proces, ktorého výsledkom bude novelizácia vybraných ustanovení Trestného zákona</w:t>
      </w:r>
      <w:r w:rsidR="005E7F88">
        <w:rPr>
          <w:rFonts w:ascii="Times New Roman" w:hAnsi="Times New Roman" w:cs="Times New Roman"/>
          <w:bCs/>
          <w:i/>
          <w:color w:val="000000" w:themeColor="text1"/>
        </w:rPr>
        <w:t>,</w:t>
      </w:r>
      <w:r w:rsidR="004552B4" w:rsidRPr="004552B4">
        <w:rPr>
          <w:rFonts w:ascii="Times New Roman" w:hAnsi="Times New Roman" w:cs="Times New Roman"/>
          <w:bCs/>
          <w:i/>
          <w:color w:val="000000" w:themeColor="text1"/>
        </w:rPr>
        <w:t xml:space="preserve"> obsahujúca napríklad úpravu</w:t>
      </w:r>
      <w:r w:rsidR="005E7F88">
        <w:rPr>
          <w:rFonts w:ascii="Times New Roman" w:hAnsi="Times New Roman" w:cs="Times New Roman"/>
          <w:bCs/>
          <w:i/>
          <w:color w:val="000000" w:themeColor="text1"/>
        </w:rPr>
        <w:t xml:space="preserve">, ktorá rozširuje </w:t>
      </w:r>
      <w:r w:rsidR="004552B4" w:rsidRPr="004552B4">
        <w:rPr>
          <w:rFonts w:ascii="Times New Roman" w:hAnsi="Times New Roman" w:cs="Times New Roman"/>
          <w:bCs/>
          <w:i/>
          <w:color w:val="000000" w:themeColor="text1"/>
        </w:rPr>
        <w:t>okruh trestných činov, pri spáchaní ktorých bude možné páchateľovi uložiť trest domáceho väzenia).</w:t>
      </w:r>
      <w:r w:rsidR="004552B4">
        <w:rPr>
          <w:rFonts w:ascii="Times New Roman" w:hAnsi="Times New Roman" w:cs="Times New Roman"/>
          <w:bCs/>
          <w:color w:val="000000" w:themeColor="text1"/>
        </w:rPr>
        <w:t xml:space="preserve">“. </w:t>
      </w:r>
      <w:r w:rsidR="008272FD" w:rsidRPr="008272FD">
        <w:rPr>
          <w:rFonts w:ascii="Times New Roman" w:hAnsi="Times New Roman" w:cs="Times New Roman"/>
          <w:bCs/>
          <w:i/>
          <w:color w:val="000000" w:themeColor="text1"/>
        </w:rPr>
        <w:t>(</w:t>
      </w:r>
      <w:r w:rsidR="008272FD" w:rsidRPr="008272FD">
        <w:rPr>
          <w:rFonts w:ascii="Times New Roman" w:hAnsi="Times New Roman" w:cs="Times New Roman"/>
          <w:bCs/>
          <w:color w:val="000000" w:themeColor="text1"/>
        </w:rPr>
        <w:t>bližšie porovnaj text nižšie v rámci všeobecnej časti dôvodovej správy)</w:t>
      </w:r>
    </w:p>
    <w:p w:rsidR="004C2951" w:rsidRDefault="00282813" w:rsidP="00A97C75">
      <w:pPr>
        <w:numPr>
          <w:ilvl w:val="0"/>
          <w:numId w:val="37"/>
        </w:numPr>
        <w:jc w:val="both"/>
        <w:rPr>
          <w:rFonts w:ascii="Times New Roman" w:hAnsi="Times New Roman" w:cs="Times New Roman"/>
          <w:bCs/>
          <w:color w:val="000000" w:themeColor="text1"/>
        </w:rPr>
      </w:pPr>
      <w:r w:rsidRPr="002213B6">
        <w:rPr>
          <w:rFonts w:ascii="Times New Roman" w:hAnsi="Times New Roman" w:cs="Times New Roman"/>
          <w:b/>
          <w:bCs/>
          <w:color w:val="000000" w:themeColor="text1"/>
        </w:rPr>
        <w:t>elimin</w:t>
      </w:r>
      <w:r w:rsidR="002213B6">
        <w:rPr>
          <w:rFonts w:ascii="Times New Roman" w:hAnsi="Times New Roman" w:cs="Times New Roman"/>
          <w:b/>
          <w:bCs/>
          <w:color w:val="000000" w:themeColor="text1"/>
        </w:rPr>
        <w:t>ácia</w:t>
      </w:r>
      <w:r w:rsidR="005E7F88">
        <w:rPr>
          <w:rFonts w:ascii="Times New Roman" w:hAnsi="Times New Roman" w:cs="Times New Roman"/>
          <w:b/>
          <w:bCs/>
          <w:color w:val="000000" w:themeColor="text1"/>
        </w:rPr>
        <w:t xml:space="preserve"> možnosti</w:t>
      </w:r>
      <w:r w:rsidR="004C2951" w:rsidRPr="002213B6">
        <w:rPr>
          <w:rFonts w:ascii="Times New Roman" w:hAnsi="Times New Roman" w:cs="Times New Roman"/>
          <w:b/>
          <w:bCs/>
          <w:color w:val="000000" w:themeColor="text1"/>
        </w:rPr>
        <w:t xml:space="preserve"> nadužívania väzby</w:t>
      </w:r>
      <w:r w:rsidR="004C2951" w:rsidRPr="002213B6">
        <w:rPr>
          <w:rFonts w:ascii="Times New Roman" w:hAnsi="Times New Roman" w:cs="Times New Roman"/>
          <w:bCs/>
          <w:color w:val="000000" w:themeColor="text1"/>
        </w:rPr>
        <w:t xml:space="preserve"> ako najzávažnejšieho zá</w:t>
      </w:r>
      <w:r w:rsidRPr="002213B6">
        <w:rPr>
          <w:rFonts w:ascii="Times New Roman" w:hAnsi="Times New Roman" w:cs="Times New Roman"/>
          <w:bCs/>
          <w:color w:val="000000" w:themeColor="text1"/>
        </w:rPr>
        <w:t>sahu do práva na osobnú slobodu, pričom sa reaguje na p</w:t>
      </w:r>
      <w:r w:rsidR="004C2951" w:rsidRPr="002213B6">
        <w:rPr>
          <w:rFonts w:ascii="Times New Roman" w:hAnsi="Times New Roman" w:cs="Times New Roman"/>
          <w:bCs/>
          <w:color w:val="000000" w:themeColor="text1"/>
        </w:rPr>
        <w:t>rávne a odborné aspekty rizika nadužívania väzby</w:t>
      </w:r>
      <w:r w:rsidRPr="002213B6">
        <w:rPr>
          <w:rFonts w:ascii="Times New Roman" w:hAnsi="Times New Roman" w:cs="Times New Roman"/>
          <w:bCs/>
          <w:color w:val="000000" w:themeColor="text1"/>
        </w:rPr>
        <w:t xml:space="preserve">, ktoré </w:t>
      </w:r>
      <w:r w:rsidR="004C2951" w:rsidRPr="002213B6">
        <w:rPr>
          <w:rFonts w:ascii="Times New Roman" w:hAnsi="Times New Roman" w:cs="Times New Roman"/>
          <w:bCs/>
          <w:color w:val="000000" w:themeColor="text1"/>
        </w:rPr>
        <w:t xml:space="preserve">komunikovala Slovenská advokátska </w:t>
      </w:r>
      <w:r w:rsidRPr="002213B6">
        <w:rPr>
          <w:rFonts w:ascii="Times New Roman" w:hAnsi="Times New Roman" w:cs="Times New Roman"/>
          <w:bCs/>
          <w:color w:val="000000" w:themeColor="text1"/>
        </w:rPr>
        <w:t>komora prostredníctvom</w:t>
      </w:r>
      <w:r w:rsidR="005E7F88">
        <w:rPr>
          <w:rFonts w:ascii="Times New Roman" w:hAnsi="Times New Roman" w:cs="Times New Roman"/>
          <w:bCs/>
          <w:color w:val="000000" w:themeColor="text1"/>
        </w:rPr>
        <w:t xml:space="preserve"> jej</w:t>
      </w:r>
      <w:r w:rsidRPr="002213B6">
        <w:rPr>
          <w:rFonts w:ascii="Times New Roman" w:hAnsi="Times New Roman" w:cs="Times New Roman"/>
          <w:bCs/>
          <w:color w:val="000000" w:themeColor="text1"/>
        </w:rPr>
        <w:t xml:space="preserve"> predsedu. Predseda Slovenskej advokátskej komory </w:t>
      </w:r>
      <w:r w:rsidR="004C2951" w:rsidRPr="002213B6">
        <w:rPr>
          <w:rFonts w:ascii="Times New Roman" w:hAnsi="Times New Roman" w:cs="Times New Roman"/>
          <w:bCs/>
          <w:color w:val="000000" w:themeColor="text1"/>
        </w:rPr>
        <w:t>dňa 27.1.2021 zaslal list ministerke spravodlivosti s návrhom na zmenu Trestného poriadku v časti týkajúcej sa väzby (</w:t>
      </w:r>
      <w:hyperlink r:id="rId9" w:history="1">
        <w:r w:rsidR="004C2951" w:rsidRPr="002213B6">
          <w:rPr>
            <w:rStyle w:val="Hypertextovprepojenie"/>
            <w:rFonts w:ascii="Times New Roman" w:hAnsi="Times New Roman"/>
            <w:bCs/>
          </w:rPr>
          <w:t>https://www.sak.sk/web/sk/cms/news/form/link/display/446772/_event</w:t>
        </w:r>
      </w:hyperlink>
      <w:r w:rsidR="004C2951" w:rsidRPr="002213B6">
        <w:rPr>
          <w:rFonts w:ascii="Times New Roman" w:hAnsi="Times New Roman" w:cs="Times New Roman"/>
          <w:bCs/>
          <w:color w:val="000000" w:themeColor="text1"/>
        </w:rPr>
        <w:t xml:space="preserve">). </w:t>
      </w:r>
    </w:p>
    <w:p w:rsidR="004C2951" w:rsidRPr="00EE4EDD" w:rsidRDefault="004C2951" w:rsidP="00EE4EDD">
      <w:pPr>
        <w:numPr>
          <w:ilvl w:val="0"/>
          <w:numId w:val="37"/>
        </w:numPr>
        <w:jc w:val="both"/>
        <w:rPr>
          <w:rFonts w:ascii="Times New Roman" w:hAnsi="Times New Roman" w:cs="Times New Roman"/>
          <w:bCs/>
          <w:color w:val="000000" w:themeColor="text1"/>
        </w:rPr>
      </w:pPr>
      <w:r w:rsidRPr="00EE4EDD">
        <w:rPr>
          <w:rFonts w:ascii="Times New Roman" w:hAnsi="Times New Roman" w:cs="Times New Roman"/>
          <w:bCs/>
          <w:color w:val="000000" w:themeColor="text1"/>
        </w:rPr>
        <w:t>bližši</w:t>
      </w:r>
      <w:r w:rsidR="002213B6" w:rsidRPr="00EE4EDD">
        <w:rPr>
          <w:rFonts w:ascii="Times New Roman" w:hAnsi="Times New Roman" w:cs="Times New Roman"/>
          <w:bCs/>
          <w:color w:val="000000" w:themeColor="text1"/>
        </w:rPr>
        <w:t>a</w:t>
      </w:r>
      <w:r w:rsidRPr="00EE4ED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213B6" w:rsidRPr="00EE4EDD">
        <w:rPr>
          <w:rFonts w:ascii="Times New Roman" w:hAnsi="Times New Roman" w:cs="Times New Roman"/>
          <w:bCs/>
          <w:color w:val="000000" w:themeColor="text1"/>
        </w:rPr>
        <w:t>ú</w:t>
      </w:r>
      <w:r w:rsidR="00282813" w:rsidRPr="00EE4EDD">
        <w:rPr>
          <w:rFonts w:ascii="Times New Roman" w:hAnsi="Times New Roman" w:cs="Times New Roman"/>
          <w:bCs/>
          <w:color w:val="000000" w:themeColor="text1"/>
        </w:rPr>
        <w:t>prav</w:t>
      </w:r>
      <w:r w:rsidR="002213B6" w:rsidRPr="00EE4EDD">
        <w:rPr>
          <w:rFonts w:ascii="Times New Roman" w:hAnsi="Times New Roman" w:cs="Times New Roman"/>
          <w:bCs/>
          <w:color w:val="000000" w:themeColor="text1"/>
        </w:rPr>
        <w:t>a</w:t>
      </w:r>
      <w:r w:rsidR="00282813" w:rsidRPr="00EE4ED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213B6" w:rsidRPr="00EE4EDD">
        <w:rPr>
          <w:rFonts w:ascii="Times New Roman" w:hAnsi="Times New Roman" w:cs="Times New Roman"/>
          <w:bCs/>
          <w:color w:val="000000" w:themeColor="text1"/>
        </w:rPr>
        <w:t>podmienok</w:t>
      </w:r>
      <w:r w:rsidRPr="00EE4ED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EE4EDD">
        <w:rPr>
          <w:rFonts w:ascii="Times New Roman" w:hAnsi="Times New Roman" w:cs="Times New Roman"/>
          <w:b/>
          <w:bCs/>
          <w:color w:val="000000" w:themeColor="text1"/>
        </w:rPr>
        <w:t xml:space="preserve">tzv. </w:t>
      </w:r>
      <w:proofErr w:type="spellStart"/>
      <w:r w:rsidRPr="00EE4EDD">
        <w:rPr>
          <w:rFonts w:ascii="Times New Roman" w:hAnsi="Times New Roman" w:cs="Times New Roman"/>
          <w:b/>
          <w:bCs/>
          <w:color w:val="000000" w:themeColor="text1"/>
        </w:rPr>
        <w:t>kolúznej</w:t>
      </w:r>
      <w:proofErr w:type="spellEnd"/>
      <w:r w:rsidRPr="00EE4EDD">
        <w:rPr>
          <w:rFonts w:ascii="Times New Roman" w:hAnsi="Times New Roman" w:cs="Times New Roman"/>
          <w:b/>
          <w:bCs/>
          <w:color w:val="000000" w:themeColor="text1"/>
        </w:rPr>
        <w:t xml:space="preserve"> väzby</w:t>
      </w:r>
      <w:r w:rsidRPr="00EE4EDD">
        <w:rPr>
          <w:rFonts w:ascii="Times New Roman" w:hAnsi="Times New Roman" w:cs="Times New Roman"/>
          <w:bCs/>
          <w:color w:val="000000" w:themeColor="text1"/>
        </w:rPr>
        <w:t xml:space="preserve"> (väzba podľa § 71 ods. 1 písm. b/ Trestného poriadku), keďže ide o z hľadiska intenzity zásahu </w:t>
      </w:r>
      <w:r w:rsidRPr="00EE4EDD">
        <w:rPr>
          <w:rFonts w:ascii="Times New Roman" w:hAnsi="Times New Roman" w:cs="Times New Roman"/>
          <w:b/>
          <w:bCs/>
          <w:color w:val="000000" w:themeColor="text1"/>
        </w:rPr>
        <w:t>najzávažnejší zásah do práva na osobnú slobodu</w:t>
      </w:r>
      <w:r w:rsidRPr="00EE4EDD">
        <w:rPr>
          <w:rFonts w:ascii="Times New Roman" w:hAnsi="Times New Roman" w:cs="Times New Roman"/>
          <w:bCs/>
          <w:color w:val="000000" w:themeColor="text1"/>
        </w:rPr>
        <w:t xml:space="preserve">. Podľa platnej úpravy nemajú obvinení okrem jednej hodinovej vychádzky povolené žiadne aktivity mimo cely. Výnimkou je občasná návšteva väzenského kňaza alebo stretnutie s obhajcom (podľa časových možností obhajcu). V prípade </w:t>
      </w:r>
      <w:proofErr w:type="spellStart"/>
      <w:r w:rsidRPr="00EE4EDD">
        <w:rPr>
          <w:rFonts w:ascii="Times New Roman" w:hAnsi="Times New Roman" w:cs="Times New Roman"/>
          <w:bCs/>
          <w:color w:val="000000" w:themeColor="text1"/>
        </w:rPr>
        <w:t>kolúznej</w:t>
      </w:r>
      <w:proofErr w:type="spellEnd"/>
      <w:r w:rsidRPr="00EE4EDD">
        <w:rPr>
          <w:rFonts w:ascii="Times New Roman" w:hAnsi="Times New Roman" w:cs="Times New Roman"/>
          <w:bCs/>
          <w:color w:val="000000" w:themeColor="text1"/>
        </w:rPr>
        <w:t xml:space="preserve"> väzby právna úprava takisto umožňuje obmedzenie alebo úplné eliminovanie kontaktov obvinenej osoby s najbližšími príbuznými. Takáto právomoc je zákonom zverená výlučne vyšetrovateľovi.</w:t>
      </w:r>
      <w:r w:rsidR="00EE4EDD" w:rsidRPr="00EE4ED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E4EDD">
        <w:rPr>
          <w:rFonts w:ascii="Times New Roman" w:hAnsi="Times New Roman" w:cs="Times New Roman"/>
          <w:bCs/>
          <w:color w:val="000000" w:themeColor="text1"/>
        </w:rPr>
        <w:t>Rovnako platí obmedzenie</w:t>
      </w:r>
      <w:r w:rsidR="006F276B">
        <w:rPr>
          <w:rFonts w:ascii="Times New Roman" w:hAnsi="Times New Roman" w:cs="Times New Roman"/>
          <w:bCs/>
          <w:color w:val="000000" w:themeColor="text1"/>
        </w:rPr>
        <w:t>, že o</w:t>
      </w:r>
      <w:r w:rsidR="00EE4EDD" w:rsidRPr="00EE4EDD">
        <w:rPr>
          <w:rFonts w:ascii="Times New Roman" w:hAnsi="Times New Roman" w:cs="Times New Roman"/>
          <w:bCs/>
          <w:color w:val="000000" w:themeColor="text1"/>
        </w:rPr>
        <w:t xml:space="preserve">bvinený v </w:t>
      </w:r>
      <w:proofErr w:type="spellStart"/>
      <w:r w:rsidR="00EE4EDD" w:rsidRPr="00EE4EDD">
        <w:rPr>
          <w:rFonts w:ascii="Times New Roman" w:hAnsi="Times New Roman" w:cs="Times New Roman"/>
          <w:bCs/>
          <w:color w:val="000000" w:themeColor="text1"/>
        </w:rPr>
        <w:t>kolúznej</w:t>
      </w:r>
      <w:proofErr w:type="spellEnd"/>
      <w:r w:rsidR="00EE4EDD" w:rsidRPr="00EE4EDD">
        <w:rPr>
          <w:rFonts w:ascii="Times New Roman" w:hAnsi="Times New Roman" w:cs="Times New Roman"/>
          <w:bCs/>
          <w:color w:val="000000" w:themeColor="text1"/>
        </w:rPr>
        <w:t xml:space="preserve"> väzbe prijíma a odosiela korešpondenciu prostredníctvom orgánu činného v trestnom konaní alebo súdu</w:t>
      </w:r>
      <w:r w:rsidR="006F276B">
        <w:rPr>
          <w:rFonts w:ascii="Times New Roman" w:hAnsi="Times New Roman" w:cs="Times New Roman"/>
          <w:bCs/>
          <w:color w:val="000000" w:themeColor="text1"/>
        </w:rPr>
        <w:t>.</w:t>
      </w:r>
      <w:r w:rsidR="00904C6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04C6A" w:rsidRPr="00904C6A">
        <w:rPr>
          <w:rFonts w:ascii="Times New Roman" w:hAnsi="Times New Roman" w:cs="Times New Roman"/>
          <w:bCs/>
          <w:color w:val="000000" w:themeColor="text1"/>
        </w:rPr>
        <w:t xml:space="preserve">Obvinený v </w:t>
      </w:r>
      <w:proofErr w:type="spellStart"/>
      <w:r w:rsidR="00904C6A" w:rsidRPr="00904C6A">
        <w:rPr>
          <w:rFonts w:ascii="Times New Roman" w:hAnsi="Times New Roman" w:cs="Times New Roman"/>
          <w:bCs/>
          <w:color w:val="000000" w:themeColor="text1"/>
        </w:rPr>
        <w:t>kolúznej</w:t>
      </w:r>
      <w:proofErr w:type="spellEnd"/>
      <w:r w:rsidR="00904C6A" w:rsidRPr="00904C6A">
        <w:rPr>
          <w:rFonts w:ascii="Times New Roman" w:hAnsi="Times New Roman" w:cs="Times New Roman"/>
          <w:bCs/>
          <w:color w:val="000000" w:themeColor="text1"/>
        </w:rPr>
        <w:t xml:space="preserve"> väzbe môže telefonovať iba po predchádzajúcom súhlase príslušného orgánu činného v trestnom konaní alebo súdu, ktorý si môže vyhradiť svoju prítomnosť pri telefonovaní. </w:t>
      </w:r>
      <w:r w:rsidR="006F276B">
        <w:rPr>
          <w:rFonts w:ascii="Times New Roman" w:hAnsi="Times New Roman" w:cs="Times New Roman"/>
          <w:bCs/>
          <w:color w:val="000000" w:themeColor="text1"/>
        </w:rPr>
        <w:t xml:space="preserve">  </w:t>
      </w:r>
    </w:p>
    <w:p w:rsidR="002213B6" w:rsidRDefault="002213B6" w:rsidP="00A97C75">
      <w:pPr>
        <w:numPr>
          <w:ilvl w:val="0"/>
          <w:numId w:val="37"/>
        </w:numPr>
        <w:jc w:val="both"/>
        <w:rPr>
          <w:rFonts w:ascii="Times New Roman" w:hAnsi="Times New Roman" w:cs="Times New Roman"/>
          <w:bCs/>
          <w:color w:val="000000" w:themeColor="text1"/>
        </w:rPr>
      </w:pPr>
      <w:r w:rsidRPr="002213B6">
        <w:rPr>
          <w:rFonts w:ascii="Times New Roman" w:hAnsi="Times New Roman" w:cs="Times New Roman"/>
          <w:b/>
          <w:bCs/>
          <w:color w:val="000000" w:themeColor="text1"/>
        </w:rPr>
        <w:t>zvýšenie procesnej aktivity štátu</w:t>
      </w:r>
      <w:r>
        <w:rPr>
          <w:rFonts w:ascii="Times New Roman" w:hAnsi="Times New Roman" w:cs="Times New Roman"/>
          <w:bCs/>
          <w:color w:val="000000" w:themeColor="text1"/>
        </w:rPr>
        <w:t>, ktorý má monopol na trestné stíhanie obyvateľov, tak</w:t>
      </w:r>
      <w:r w:rsidR="005E7F88">
        <w:rPr>
          <w:rFonts w:ascii="Times New Roman" w:hAnsi="Times New Roman" w:cs="Times New Roman"/>
          <w:bCs/>
          <w:color w:val="000000" w:themeColor="text1"/>
        </w:rPr>
        <w:t>,</w:t>
      </w:r>
      <w:r>
        <w:rPr>
          <w:rFonts w:ascii="Times New Roman" w:hAnsi="Times New Roman" w:cs="Times New Roman"/>
          <w:bCs/>
          <w:color w:val="000000" w:themeColor="text1"/>
        </w:rPr>
        <w:t xml:space="preserve"> aby sa procesnou aktivitou eliminovali neprimerané zásahy </w:t>
      </w:r>
      <w:r w:rsidRPr="002213B6">
        <w:rPr>
          <w:rFonts w:ascii="Times New Roman" w:hAnsi="Times New Roman" w:cs="Times New Roman"/>
          <w:bCs/>
          <w:color w:val="000000" w:themeColor="text1"/>
        </w:rPr>
        <w:t>do práva na osobnú slobodu</w:t>
      </w:r>
      <w:r>
        <w:rPr>
          <w:rFonts w:ascii="Times New Roman" w:hAnsi="Times New Roman" w:cs="Times New Roman"/>
          <w:bCs/>
          <w:color w:val="000000" w:themeColor="text1"/>
        </w:rPr>
        <w:t xml:space="preserve">, </w:t>
      </w:r>
    </w:p>
    <w:p w:rsidR="00327D4E" w:rsidRDefault="00282813" w:rsidP="00A97C75">
      <w:pPr>
        <w:numPr>
          <w:ilvl w:val="0"/>
          <w:numId w:val="37"/>
        </w:numPr>
        <w:jc w:val="both"/>
        <w:rPr>
          <w:rFonts w:ascii="Times New Roman" w:hAnsi="Times New Roman" w:cs="Times New Roman"/>
          <w:bCs/>
          <w:color w:val="000000" w:themeColor="text1"/>
        </w:rPr>
      </w:pPr>
      <w:r w:rsidRPr="002213B6">
        <w:rPr>
          <w:rFonts w:ascii="Times New Roman" w:hAnsi="Times New Roman" w:cs="Times New Roman"/>
          <w:b/>
          <w:bCs/>
          <w:color w:val="000000" w:themeColor="text1"/>
        </w:rPr>
        <w:lastRenderedPageBreak/>
        <w:t>humanizáci</w:t>
      </w:r>
      <w:r w:rsidR="002213B6" w:rsidRPr="002213B6">
        <w:rPr>
          <w:rFonts w:ascii="Times New Roman" w:hAnsi="Times New Roman" w:cs="Times New Roman"/>
          <w:b/>
          <w:bCs/>
          <w:color w:val="000000" w:themeColor="text1"/>
        </w:rPr>
        <w:t>a</w:t>
      </w:r>
      <w:r w:rsidRPr="002213B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E65EF8" w:rsidRPr="002213B6">
        <w:rPr>
          <w:rFonts w:ascii="Times New Roman" w:hAnsi="Times New Roman" w:cs="Times New Roman"/>
          <w:b/>
          <w:bCs/>
          <w:color w:val="000000" w:themeColor="text1"/>
        </w:rPr>
        <w:t>väzby</w:t>
      </w:r>
      <w:r w:rsidR="00E65EF8" w:rsidRPr="002213B6">
        <w:rPr>
          <w:rFonts w:ascii="Times New Roman" w:hAnsi="Times New Roman" w:cs="Times New Roman"/>
          <w:bCs/>
          <w:color w:val="000000" w:themeColor="text1"/>
        </w:rPr>
        <w:t xml:space="preserve"> ako trestnoprávneho procesného nástroja</w:t>
      </w:r>
      <w:r w:rsidR="00446BB1" w:rsidRPr="002213B6">
        <w:rPr>
          <w:rFonts w:ascii="Times New Roman" w:hAnsi="Times New Roman" w:cs="Times New Roman"/>
          <w:bCs/>
          <w:color w:val="000000" w:themeColor="text1"/>
        </w:rPr>
        <w:t>, keďže p</w:t>
      </w:r>
      <w:r w:rsidR="004C2951" w:rsidRPr="002213B6">
        <w:rPr>
          <w:rFonts w:ascii="Times New Roman" w:hAnsi="Times New Roman" w:cs="Times New Roman"/>
          <w:bCs/>
          <w:color w:val="000000" w:themeColor="text1"/>
        </w:rPr>
        <w:t xml:space="preserve">rax ukazuje, že spôsob výkonu, dĺžka väzby a neodôvodnené prieťahy vo väzobných veciach majú </w:t>
      </w:r>
      <w:r w:rsidR="00BF5A3E">
        <w:rPr>
          <w:rFonts w:ascii="Times New Roman" w:hAnsi="Times New Roman" w:cs="Times New Roman"/>
          <w:b/>
          <w:bCs/>
          <w:color w:val="000000" w:themeColor="text1"/>
        </w:rPr>
        <w:t>zlé</w:t>
      </w:r>
      <w:r w:rsidR="004C2951" w:rsidRPr="002213B6">
        <w:rPr>
          <w:rFonts w:ascii="Times New Roman" w:hAnsi="Times New Roman" w:cs="Times New Roman"/>
          <w:b/>
          <w:bCs/>
          <w:color w:val="000000" w:themeColor="text1"/>
        </w:rPr>
        <w:t xml:space="preserve"> účinky na psy</w:t>
      </w:r>
      <w:r w:rsidR="00446BB1" w:rsidRPr="002213B6">
        <w:rPr>
          <w:rFonts w:ascii="Times New Roman" w:hAnsi="Times New Roman" w:cs="Times New Roman"/>
          <w:b/>
          <w:bCs/>
          <w:color w:val="000000" w:themeColor="text1"/>
        </w:rPr>
        <w:t>chický a fyzický stav obvinených</w:t>
      </w:r>
      <w:r w:rsidR="004C2951" w:rsidRPr="002213B6"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:rsidR="008272FD" w:rsidRPr="008272FD" w:rsidRDefault="00ED608D" w:rsidP="00B175AD">
      <w:pPr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p</w:t>
      </w:r>
      <w:r w:rsidR="00327D4E">
        <w:rPr>
          <w:rFonts w:ascii="Times New Roman" w:hAnsi="Times New Roman" w:cs="Times New Roman"/>
          <w:b/>
          <w:bCs/>
          <w:color w:val="000000" w:themeColor="text1"/>
        </w:rPr>
        <w:t xml:space="preserve">riblíženie právnej úpravy väzby </w:t>
      </w:r>
      <w:r w:rsidRPr="008D5BA5">
        <w:rPr>
          <w:rFonts w:ascii="Times New Roman" w:hAnsi="Times New Roman" w:cs="Times New Roman"/>
          <w:b/>
          <w:bCs/>
          <w:color w:val="000000" w:themeColor="text1"/>
        </w:rPr>
        <w:t>krajinám strednej a západnej Európy</w:t>
      </w:r>
      <w:r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Pr="00ED608D">
        <w:rPr>
          <w:rFonts w:ascii="Times New Roman" w:hAnsi="Times New Roman" w:cs="Times New Roman"/>
          <w:bCs/>
          <w:color w:val="000000" w:themeColor="text1"/>
        </w:rPr>
        <w:t>Návrh vychádza aj z výsledkov právneho porovnania s právnym</w:t>
      </w:r>
      <w:r w:rsidR="00987610">
        <w:rPr>
          <w:rFonts w:ascii="Times New Roman" w:hAnsi="Times New Roman" w:cs="Times New Roman"/>
          <w:bCs/>
          <w:color w:val="000000" w:themeColor="text1"/>
        </w:rPr>
        <w:t>i poriadkami</w:t>
      </w:r>
      <w:r w:rsidRPr="00ED608D">
        <w:rPr>
          <w:rFonts w:ascii="Times New Roman" w:hAnsi="Times New Roman" w:cs="Times New Roman"/>
          <w:bCs/>
          <w:color w:val="000000" w:themeColor="text1"/>
        </w:rPr>
        <w:t xml:space="preserve"> iných krajín</w:t>
      </w:r>
      <w:r w:rsidR="0055799F">
        <w:rPr>
          <w:rFonts w:ascii="Times New Roman" w:hAnsi="Times New Roman" w:cs="Times New Roman"/>
          <w:bCs/>
          <w:color w:val="000000" w:themeColor="text1"/>
        </w:rPr>
        <w:t>. N</w:t>
      </w:r>
      <w:r w:rsidRPr="00ED608D">
        <w:rPr>
          <w:rFonts w:ascii="Times New Roman" w:hAnsi="Times New Roman" w:cs="Times New Roman"/>
          <w:bCs/>
          <w:color w:val="000000" w:themeColor="text1"/>
        </w:rPr>
        <w:t xml:space="preserve">apríklad Rakúska (Trestný poriadok - </w:t>
      </w:r>
      <w:proofErr w:type="spellStart"/>
      <w:r w:rsidRPr="00ED608D">
        <w:rPr>
          <w:rFonts w:ascii="Times New Roman" w:hAnsi="Times New Roman" w:cs="Times New Roman"/>
          <w:bCs/>
          <w:color w:val="000000" w:themeColor="text1"/>
        </w:rPr>
        <w:t>Strafprozeßordnung</w:t>
      </w:r>
      <w:proofErr w:type="spellEnd"/>
      <w:r w:rsidRPr="00ED608D">
        <w:rPr>
          <w:rFonts w:ascii="Times New Roman" w:hAnsi="Times New Roman" w:cs="Times New Roman"/>
          <w:bCs/>
          <w:color w:val="000000" w:themeColor="text1"/>
        </w:rPr>
        <w:t xml:space="preserve"> 1975), Českej republiky (Zákon č. 141/1961 </w:t>
      </w:r>
      <w:proofErr w:type="spellStart"/>
      <w:r w:rsidRPr="00ED608D">
        <w:rPr>
          <w:rFonts w:ascii="Times New Roman" w:hAnsi="Times New Roman" w:cs="Times New Roman"/>
          <w:bCs/>
          <w:color w:val="000000" w:themeColor="text1"/>
        </w:rPr>
        <w:t>Sb</w:t>
      </w:r>
      <w:proofErr w:type="spellEnd"/>
      <w:r w:rsidRPr="00ED608D">
        <w:rPr>
          <w:rFonts w:ascii="Times New Roman" w:hAnsi="Times New Roman" w:cs="Times New Roman"/>
          <w:bCs/>
          <w:color w:val="000000" w:themeColor="text1"/>
        </w:rPr>
        <w:t xml:space="preserve">. Zákon o </w:t>
      </w:r>
      <w:proofErr w:type="spellStart"/>
      <w:r w:rsidRPr="00ED608D">
        <w:rPr>
          <w:rFonts w:ascii="Times New Roman" w:hAnsi="Times New Roman" w:cs="Times New Roman"/>
          <w:bCs/>
          <w:color w:val="000000" w:themeColor="text1"/>
        </w:rPr>
        <w:t>trestním</w:t>
      </w:r>
      <w:proofErr w:type="spellEnd"/>
      <w:r w:rsidRPr="00ED608D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ED608D">
        <w:rPr>
          <w:rFonts w:ascii="Times New Roman" w:hAnsi="Times New Roman" w:cs="Times New Roman"/>
          <w:bCs/>
          <w:color w:val="000000" w:themeColor="text1"/>
        </w:rPr>
        <w:t>řízení</w:t>
      </w:r>
      <w:proofErr w:type="spellEnd"/>
      <w:r w:rsidRPr="00ED608D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ED608D">
        <w:rPr>
          <w:rFonts w:ascii="Times New Roman" w:hAnsi="Times New Roman" w:cs="Times New Roman"/>
          <w:bCs/>
          <w:color w:val="000000" w:themeColor="text1"/>
        </w:rPr>
        <w:t>soudním</w:t>
      </w:r>
      <w:proofErr w:type="spellEnd"/>
      <w:r w:rsidRPr="00ED608D">
        <w:rPr>
          <w:rFonts w:ascii="Times New Roman" w:hAnsi="Times New Roman" w:cs="Times New Roman"/>
          <w:bCs/>
          <w:color w:val="000000" w:themeColor="text1"/>
        </w:rPr>
        <w:t xml:space="preserve"> - Trestní </w:t>
      </w:r>
      <w:proofErr w:type="spellStart"/>
      <w:r w:rsidRPr="00ED608D">
        <w:rPr>
          <w:rFonts w:ascii="Times New Roman" w:hAnsi="Times New Roman" w:cs="Times New Roman"/>
          <w:bCs/>
          <w:color w:val="000000" w:themeColor="text1"/>
        </w:rPr>
        <w:t>řád</w:t>
      </w:r>
      <w:proofErr w:type="spellEnd"/>
      <w:r w:rsidRPr="00ED608D">
        <w:rPr>
          <w:rFonts w:ascii="Times New Roman" w:hAnsi="Times New Roman" w:cs="Times New Roman"/>
          <w:bCs/>
          <w:color w:val="000000" w:themeColor="text1"/>
        </w:rPr>
        <w:t>) a Nemecka (</w:t>
      </w:r>
      <w:proofErr w:type="spellStart"/>
      <w:r w:rsidRPr="00ED608D">
        <w:rPr>
          <w:rFonts w:ascii="Times New Roman" w:hAnsi="Times New Roman" w:cs="Times New Roman"/>
          <w:bCs/>
          <w:color w:val="000000" w:themeColor="text1"/>
        </w:rPr>
        <w:t>Strafprozeßordnung</w:t>
      </w:r>
      <w:proofErr w:type="spellEnd"/>
      <w:r w:rsidRPr="00ED608D">
        <w:rPr>
          <w:rFonts w:ascii="Times New Roman" w:hAnsi="Times New Roman" w:cs="Times New Roman"/>
          <w:bCs/>
          <w:color w:val="000000" w:themeColor="text1"/>
        </w:rPr>
        <w:t xml:space="preserve">  - </w:t>
      </w:r>
      <w:proofErr w:type="spellStart"/>
      <w:r w:rsidRPr="00ED608D">
        <w:rPr>
          <w:rFonts w:ascii="Times New Roman" w:hAnsi="Times New Roman" w:cs="Times New Roman"/>
          <w:bCs/>
          <w:color w:val="000000" w:themeColor="text1"/>
        </w:rPr>
        <w:t>StPO</w:t>
      </w:r>
      <w:proofErr w:type="spellEnd"/>
      <w:r w:rsidRPr="00ED608D">
        <w:rPr>
          <w:rFonts w:ascii="Times New Roman" w:hAnsi="Times New Roman" w:cs="Times New Roman"/>
          <w:bCs/>
          <w:color w:val="000000" w:themeColor="text1"/>
        </w:rPr>
        <w:t>).</w:t>
      </w:r>
      <w:r w:rsidR="00D930FC">
        <w:rPr>
          <w:rFonts w:ascii="Times New Roman" w:hAnsi="Times New Roman" w:cs="Times New Roman"/>
          <w:bCs/>
          <w:color w:val="000000" w:themeColor="text1"/>
        </w:rPr>
        <w:t xml:space="preserve"> Rovnako </w:t>
      </w:r>
      <w:r w:rsidR="00BC4F6E">
        <w:rPr>
          <w:rFonts w:ascii="Times New Roman" w:hAnsi="Times New Roman" w:cs="Times New Roman"/>
          <w:bCs/>
          <w:color w:val="000000" w:themeColor="text1"/>
        </w:rPr>
        <w:t xml:space="preserve">návrh vychádza </w:t>
      </w:r>
      <w:r w:rsidR="00BC4F6E" w:rsidRPr="00AB5CC6">
        <w:rPr>
          <w:rFonts w:ascii="Times New Roman" w:hAnsi="Times New Roman" w:cs="Times New Roman"/>
          <w:bCs/>
          <w:color w:val="000000" w:themeColor="text1"/>
        </w:rPr>
        <w:t>aj z porovnávacej</w:t>
      </w:r>
      <w:r w:rsidR="00D930FC" w:rsidRPr="00AB5CC6">
        <w:rPr>
          <w:rFonts w:ascii="Times New Roman" w:hAnsi="Times New Roman" w:cs="Times New Roman"/>
          <w:bCs/>
          <w:color w:val="000000" w:themeColor="text1"/>
        </w:rPr>
        <w:t xml:space="preserve"> štúdie</w:t>
      </w:r>
      <w:r w:rsidR="00BC4F6E" w:rsidRPr="00AB5CC6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BC4F6E" w:rsidRPr="00AB5CC6">
        <w:rPr>
          <w:rFonts w:ascii="Times New Roman" w:hAnsi="Times New Roman" w:cs="Times New Roman"/>
          <w:bCs/>
          <w:color w:val="000000" w:themeColor="text1"/>
        </w:rPr>
        <w:t>DETOUR</w:t>
      </w:r>
      <w:proofErr w:type="spellEnd"/>
      <w:r w:rsidR="00BC4F6E" w:rsidRPr="00AB5CC6">
        <w:rPr>
          <w:rFonts w:ascii="Times New Roman" w:hAnsi="Times New Roman" w:cs="Times New Roman"/>
          <w:bCs/>
          <w:color w:val="000000" w:themeColor="text1"/>
        </w:rPr>
        <w:t xml:space="preserve"> - </w:t>
      </w:r>
      <w:proofErr w:type="spellStart"/>
      <w:r w:rsidR="00BC4F6E" w:rsidRPr="00AB5CC6">
        <w:rPr>
          <w:rFonts w:ascii="Times New Roman" w:hAnsi="Times New Roman" w:cs="Times New Roman"/>
          <w:bCs/>
          <w:color w:val="000000" w:themeColor="text1"/>
        </w:rPr>
        <w:t>Towards</w:t>
      </w:r>
      <w:proofErr w:type="spellEnd"/>
      <w:r w:rsidR="00BC4F6E" w:rsidRPr="00AB5CC6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BC4F6E" w:rsidRPr="00AB5CC6">
        <w:rPr>
          <w:rFonts w:ascii="Times New Roman" w:hAnsi="Times New Roman" w:cs="Times New Roman"/>
          <w:bCs/>
          <w:color w:val="000000" w:themeColor="text1"/>
        </w:rPr>
        <w:t>Pre-trial</w:t>
      </w:r>
      <w:proofErr w:type="spellEnd"/>
      <w:r w:rsidR="00BC4F6E" w:rsidRPr="00AB5CC6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BC4F6E" w:rsidRPr="00AB5CC6">
        <w:rPr>
          <w:rFonts w:ascii="Times New Roman" w:hAnsi="Times New Roman" w:cs="Times New Roman"/>
          <w:bCs/>
          <w:color w:val="000000" w:themeColor="text1"/>
        </w:rPr>
        <w:t>Detention</w:t>
      </w:r>
      <w:proofErr w:type="spellEnd"/>
      <w:r w:rsidR="00BC4F6E" w:rsidRPr="00AB5CC6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BC4F6E" w:rsidRPr="00AB5CC6">
        <w:rPr>
          <w:rFonts w:ascii="Times New Roman" w:hAnsi="Times New Roman" w:cs="Times New Roman"/>
          <w:bCs/>
          <w:color w:val="000000" w:themeColor="text1"/>
        </w:rPr>
        <w:t>as</w:t>
      </w:r>
      <w:proofErr w:type="spellEnd"/>
      <w:r w:rsidR="00BC4F6E" w:rsidRPr="00AB5CC6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BC4F6E" w:rsidRPr="00AB5CC6">
        <w:rPr>
          <w:rFonts w:ascii="Times New Roman" w:hAnsi="Times New Roman" w:cs="Times New Roman"/>
          <w:bCs/>
          <w:color w:val="000000" w:themeColor="text1"/>
        </w:rPr>
        <w:t>Ultima</w:t>
      </w:r>
      <w:proofErr w:type="spellEnd"/>
      <w:r w:rsidR="00BC4F6E" w:rsidRPr="00AB5CC6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BC4F6E" w:rsidRPr="00AB5CC6">
        <w:rPr>
          <w:rFonts w:ascii="Times New Roman" w:hAnsi="Times New Roman" w:cs="Times New Roman"/>
          <w:bCs/>
          <w:color w:val="000000" w:themeColor="text1"/>
        </w:rPr>
        <w:t>Ratio</w:t>
      </w:r>
      <w:proofErr w:type="spellEnd"/>
      <w:r w:rsidR="00BC4F6E" w:rsidRPr="00AB5CC6">
        <w:rPr>
          <w:rFonts w:ascii="Times New Roman" w:hAnsi="Times New Roman" w:cs="Times New Roman"/>
          <w:bCs/>
          <w:color w:val="000000" w:themeColor="text1"/>
        </w:rPr>
        <w:t xml:space="preserve"> (</w:t>
      </w:r>
      <w:proofErr w:type="spellStart"/>
      <w:r w:rsidR="00BC4F6E" w:rsidRPr="00AB5CC6">
        <w:rPr>
          <w:rFonts w:ascii="Times New Roman" w:hAnsi="Times New Roman" w:cs="Times New Roman"/>
          <w:bCs/>
          <w:color w:val="000000" w:themeColor="text1"/>
        </w:rPr>
        <w:t>DETOUR</w:t>
      </w:r>
      <w:proofErr w:type="spellEnd"/>
      <w:r w:rsidR="00BC4F6E" w:rsidRPr="00AB5CC6">
        <w:rPr>
          <w:rFonts w:ascii="Times New Roman" w:hAnsi="Times New Roman" w:cs="Times New Roman"/>
          <w:bCs/>
          <w:color w:val="000000" w:themeColor="text1"/>
        </w:rPr>
        <w:t xml:space="preserve"> – Smerom k väzbe ako </w:t>
      </w:r>
      <w:proofErr w:type="spellStart"/>
      <w:r w:rsidR="00BC4F6E" w:rsidRPr="00AB5CC6">
        <w:rPr>
          <w:rFonts w:ascii="Times New Roman" w:hAnsi="Times New Roman" w:cs="Times New Roman"/>
          <w:bCs/>
          <w:color w:val="000000" w:themeColor="text1"/>
        </w:rPr>
        <w:t>ultima</w:t>
      </w:r>
      <w:proofErr w:type="spellEnd"/>
      <w:r w:rsidR="00BC4F6E" w:rsidRPr="00AB5CC6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BC4F6E" w:rsidRPr="00AB5CC6">
        <w:rPr>
          <w:rFonts w:ascii="Times New Roman" w:hAnsi="Times New Roman" w:cs="Times New Roman"/>
          <w:bCs/>
          <w:color w:val="000000" w:themeColor="text1"/>
        </w:rPr>
        <w:t>ratio</w:t>
      </w:r>
      <w:proofErr w:type="spellEnd"/>
      <w:r w:rsidR="00BC4F6E" w:rsidRPr="00AB5CC6">
        <w:rPr>
          <w:rFonts w:ascii="Times New Roman" w:hAnsi="Times New Roman" w:cs="Times New Roman"/>
          <w:bCs/>
          <w:color w:val="000000" w:themeColor="text1"/>
        </w:rPr>
        <w:t>)</w:t>
      </w:r>
      <w:r w:rsidR="00085EBD">
        <w:rPr>
          <w:rFonts w:ascii="Times New Roman" w:hAnsi="Times New Roman" w:cs="Times New Roman"/>
          <w:bCs/>
          <w:color w:val="000000" w:themeColor="text1"/>
        </w:rPr>
        <w:t xml:space="preserve"> kolektívu autorov </w:t>
      </w:r>
      <w:proofErr w:type="spellStart"/>
      <w:r w:rsidR="00085EBD" w:rsidRPr="00085EBD">
        <w:rPr>
          <w:rFonts w:ascii="Times New Roman" w:hAnsi="Times New Roman" w:cs="Times New Roman"/>
          <w:bCs/>
          <w:i/>
          <w:color w:val="000000" w:themeColor="text1"/>
        </w:rPr>
        <w:t>Walter</w:t>
      </w:r>
      <w:proofErr w:type="spellEnd"/>
      <w:r w:rsidR="00085EBD" w:rsidRPr="00085EBD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proofErr w:type="spellStart"/>
      <w:r w:rsidR="00085EBD" w:rsidRPr="00085EBD">
        <w:rPr>
          <w:rFonts w:ascii="Times New Roman" w:hAnsi="Times New Roman" w:cs="Times New Roman"/>
          <w:bCs/>
          <w:i/>
          <w:color w:val="000000" w:themeColor="text1"/>
        </w:rPr>
        <w:t>Hammerschick</w:t>
      </w:r>
      <w:proofErr w:type="spellEnd"/>
      <w:r w:rsidR="00085EBD" w:rsidRPr="00085EBD">
        <w:rPr>
          <w:rFonts w:ascii="Times New Roman" w:hAnsi="Times New Roman" w:cs="Times New Roman"/>
          <w:bCs/>
          <w:i/>
          <w:color w:val="000000" w:themeColor="text1"/>
        </w:rPr>
        <w:t xml:space="preserve">, </w:t>
      </w:r>
      <w:proofErr w:type="spellStart"/>
      <w:r w:rsidR="00085EBD" w:rsidRPr="00085EBD">
        <w:rPr>
          <w:rFonts w:ascii="Times New Roman" w:hAnsi="Times New Roman" w:cs="Times New Roman"/>
          <w:bCs/>
          <w:i/>
          <w:color w:val="000000" w:themeColor="text1"/>
        </w:rPr>
        <w:t>Christine</w:t>
      </w:r>
      <w:proofErr w:type="spellEnd"/>
      <w:r w:rsidR="00085EBD" w:rsidRPr="00085EBD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proofErr w:type="spellStart"/>
      <w:r w:rsidR="00085EBD" w:rsidRPr="00085EBD">
        <w:rPr>
          <w:rFonts w:ascii="Times New Roman" w:hAnsi="Times New Roman" w:cs="Times New Roman"/>
          <w:bCs/>
          <w:i/>
          <w:color w:val="000000" w:themeColor="text1"/>
        </w:rPr>
        <w:t>Morgenstern</w:t>
      </w:r>
      <w:proofErr w:type="spellEnd"/>
      <w:r w:rsidR="00085EBD" w:rsidRPr="00085EBD">
        <w:rPr>
          <w:rFonts w:ascii="Times New Roman" w:hAnsi="Times New Roman" w:cs="Times New Roman"/>
          <w:bCs/>
          <w:i/>
          <w:color w:val="000000" w:themeColor="text1"/>
        </w:rPr>
        <w:t xml:space="preserve">, </w:t>
      </w:r>
      <w:proofErr w:type="spellStart"/>
      <w:r w:rsidR="00085EBD" w:rsidRPr="00085EBD">
        <w:rPr>
          <w:rFonts w:ascii="Times New Roman" w:hAnsi="Times New Roman" w:cs="Times New Roman"/>
          <w:bCs/>
          <w:i/>
          <w:color w:val="000000" w:themeColor="text1"/>
        </w:rPr>
        <w:t>Skirmantas</w:t>
      </w:r>
      <w:proofErr w:type="spellEnd"/>
      <w:r w:rsidR="00085EBD" w:rsidRPr="00085EBD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proofErr w:type="spellStart"/>
      <w:r w:rsidR="00085EBD" w:rsidRPr="00085EBD">
        <w:rPr>
          <w:rFonts w:ascii="Times New Roman" w:hAnsi="Times New Roman" w:cs="Times New Roman"/>
          <w:bCs/>
          <w:i/>
          <w:color w:val="000000" w:themeColor="text1"/>
        </w:rPr>
        <w:t>Bikelis</w:t>
      </w:r>
      <w:proofErr w:type="spellEnd"/>
      <w:r w:rsidR="00085EBD" w:rsidRPr="00085EBD">
        <w:rPr>
          <w:rFonts w:ascii="Times New Roman" w:hAnsi="Times New Roman" w:cs="Times New Roman"/>
          <w:bCs/>
          <w:i/>
          <w:color w:val="000000" w:themeColor="text1"/>
        </w:rPr>
        <w:t xml:space="preserve">, </w:t>
      </w:r>
      <w:proofErr w:type="spellStart"/>
      <w:r w:rsidR="00085EBD" w:rsidRPr="00085EBD">
        <w:rPr>
          <w:rFonts w:ascii="Times New Roman" w:hAnsi="Times New Roman" w:cs="Times New Roman"/>
          <w:bCs/>
          <w:i/>
          <w:color w:val="000000" w:themeColor="text1"/>
        </w:rPr>
        <w:t>Miranda</w:t>
      </w:r>
      <w:proofErr w:type="spellEnd"/>
      <w:r w:rsidR="00085EBD" w:rsidRPr="00085EBD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proofErr w:type="spellStart"/>
      <w:r w:rsidR="00085EBD" w:rsidRPr="00085EBD">
        <w:rPr>
          <w:rFonts w:ascii="Times New Roman" w:hAnsi="Times New Roman" w:cs="Times New Roman"/>
          <w:bCs/>
          <w:i/>
          <w:color w:val="000000" w:themeColor="text1"/>
        </w:rPr>
        <w:t>Boone</w:t>
      </w:r>
      <w:proofErr w:type="spellEnd"/>
      <w:r w:rsidR="00085EBD" w:rsidRPr="00085EBD">
        <w:rPr>
          <w:rFonts w:ascii="Times New Roman" w:hAnsi="Times New Roman" w:cs="Times New Roman"/>
          <w:bCs/>
          <w:i/>
          <w:color w:val="000000" w:themeColor="text1"/>
        </w:rPr>
        <w:t xml:space="preserve">, </w:t>
      </w:r>
      <w:proofErr w:type="spellStart"/>
      <w:r w:rsidR="00085EBD" w:rsidRPr="00085EBD">
        <w:rPr>
          <w:rFonts w:ascii="Times New Roman" w:hAnsi="Times New Roman" w:cs="Times New Roman"/>
          <w:bCs/>
          <w:i/>
          <w:color w:val="000000" w:themeColor="text1"/>
        </w:rPr>
        <w:t>Ioan</w:t>
      </w:r>
      <w:proofErr w:type="spellEnd"/>
      <w:r w:rsidR="00085EBD" w:rsidRPr="00085EBD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proofErr w:type="spellStart"/>
      <w:r w:rsidR="00085EBD" w:rsidRPr="00085EBD">
        <w:rPr>
          <w:rFonts w:ascii="Times New Roman" w:hAnsi="Times New Roman" w:cs="Times New Roman"/>
          <w:bCs/>
          <w:i/>
          <w:color w:val="000000" w:themeColor="text1"/>
        </w:rPr>
        <w:t>Durnescu</w:t>
      </w:r>
      <w:proofErr w:type="spellEnd"/>
      <w:r w:rsidR="00085EBD" w:rsidRPr="00085EBD">
        <w:rPr>
          <w:rFonts w:ascii="Times New Roman" w:hAnsi="Times New Roman" w:cs="Times New Roman"/>
          <w:bCs/>
          <w:i/>
          <w:color w:val="000000" w:themeColor="text1"/>
        </w:rPr>
        <w:t xml:space="preserve">, </w:t>
      </w:r>
      <w:proofErr w:type="spellStart"/>
      <w:r w:rsidR="00085EBD" w:rsidRPr="00085EBD">
        <w:rPr>
          <w:rFonts w:ascii="Times New Roman" w:hAnsi="Times New Roman" w:cs="Times New Roman"/>
          <w:bCs/>
          <w:i/>
          <w:color w:val="000000" w:themeColor="text1"/>
        </w:rPr>
        <w:t>Alexia</w:t>
      </w:r>
      <w:proofErr w:type="spellEnd"/>
      <w:r w:rsidR="00085EBD" w:rsidRPr="00085EBD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proofErr w:type="spellStart"/>
      <w:r w:rsidR="00085EBD" w:rsidRPr="00085EBD">
        <w:rPr>
          <w:rFonts w:ascii="Times New Roman" w:hAnsi="Times New Roman" w:cs="Times New Roman"/>
          <w:bCs/>
          <w:i/>
          <w:color w:val="000000" w:themeColor="text1"/>
        </w:rPr>
        <w:t>Jonckheere</w:t>
      </w:r>
      <w:proofErr w:type="spellEnd"/>
      <w:r w:rsidR="00085EBD" w:rsidRPr="00085EBD">
        <w:rPr>
          <w:rFonts w:ascii="Times New Roman" w:hAnsi="Times New Roman" w:cs="Times New Roman"/>
          <w:bCs/>
          <w:i/>
          <w:color w:val="000000" w:themeColor="text1"/>
        </w:rPr>
        <w:t xml:space="preserve">, </w:t>
      </w:r>
      <w:proofErr w:type="spellStart"/>
      <w:r w:rsidR="00085EBD" w:rsidRPr="00085EBD">
        <w:rPr>
          <w:rFonts w:ascii="Times New Roman" w:hAnsi="Times New Roman" w:cs="Times New Roman"/>
          <w:bCs/>
          <w:i/>
          <w:color w:val="000000" w:themeColor="text1"/>
        </w:rPr>
        <w:t>Joep</w:t>
      </w:r>
      <w:proofErr w:type="spellEnd"/>
      <w:r w:rsidR="00085EBD" w:rsidRPr="00085EBD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proofErr w:type="spellStart"/>
      <w:r w:rsidR="00085EBD" w:rsidRPr="00085EBD">
        <w:rPr>
          <w:rFonts w:ascii="Times New Roman" w:hAnsi="Times New Roman" w:cs="Times New Roman"/>
          <w:bCs/>
          <w:i/>
          <w:color w:val="000000" w:themeColor="text1"/>
        </w:rPr>
        <w:t>Lindeman</w:t>
      </w:r>
      <w:proofErr w:type="spellEnd"/>
      <w:r w:rsidR="00085EBD" w:rsidRPr="00085EBD">
        <w:rPr>
          <w:rFonts w:ascii="Times New Roman" w:hAnsi="Times New Roman" w:cs="Times New Roman"/>
          <w:bCs/>
          <w:i/>
          <w:color w:val="000000" w:themeColor="text1"/>
        </w:rPr>
        <w:t xml:space="preserve">, </w:t>
      </w:r>
      <w:proofErr w:type="spellStart"/>
      <w:r w:rsidR="00085EBD" w:rsidRPr="00085EBD">
        <w:rPr>
          <w:rFonts w:ascii="Times New Roman" w:hAnsi="Times New Roman" w:cs="Times New Roman"/>
          <w:bCs/>
          <w:i/>
          <w:color w:val="000000" w:themeColor="text1"/>
        </w:rPr>
        <w:t>Eric</w:t>
      </w:r>
      <w:proofErr w:type="spellEnd"/>
      <w:r w:rsidR="00085EBD" w:rsidRPr="00085EBD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proofErr w:type="spellStart"/>
      <w:r w:rsidR="00085EBD" w:rsidRPr="00085EBD">
        <w:rPr>
          <w:rFonts w:ascii="Times New Roman" w:hAnsi="Times New Roman" w:cs="Times New Roman"/>
          <w:bCs/>
          <w:i/>
          <w:color w:val="000000" w:themeColor="text1"/>
        </w:rPr>
        <w:t>Maes</w:t>
      </w:r>
      <w:proofErr w:type="spellEnd"/>
      <w:r w:rsidR="00085EBD" w:rsidRPr="00085EBD">
        <w:rPr>
          <w:rFonts w:ascii="Times New Roman" w:hAnsi="Times New Roman" w:cs="Times New Roman"/>
          <w:bCs/>
          <w:i/>
          <w:color w:val="000000" w:themeColor="text1"/>
        </w:rPr>
        <w:t xml:space="preserve">, Mary </w:t>
      </w:r>
      <w:proofErr w:type="spellStart"/>
      <w:r w:rsidR="00085EBD" w:rsidRPr="00085EBD">
        <w:rPr>
          <w:rFonts w:ascii="Times New Roman" w:hAnsi="Times New Roman" w:cs="Times New Roman"/>
          <w:bCs/>
          <w:i/>
          <w:color w:val="000000" w:themeColor="text1"/>
        </w:rPr>
        <w:t>Rogan</w:t>
      </w:r>
      <w:proofErr w:type="spellEnd"/>
      <w:r w:rsidR="005B3FCF">
        <w:rPr>
          <w:rFonts w:ascii="Times New Roman" w:hAnsi="Times New Roman" w:cs="Times New Roman"/>
          <w:bCs/>
          <w:color w:val="000000" w:themeColor="text1"/>
        </w:rPr>
        <w:t xml:space="preserve">. Štúdia bola vydaná </w:t>
      </w:r>
      <w:r w:rsidR="00B175AD">
        <w:rPr>
          <w:rFonts w:ascii="Times New Roman" w:hAnsi="Times New Roman" w:cs="Times New Roman"/>
          <w:bCs/>
          <w:color w:val="000000" w:themeColor="text1"/>
        </w:rPr>
        <w:t xml:space="preserve">v decembri </w:t>
      </w:r>
      <w:r w:rsidR="005B3FCF">
        <w:rPr>
          <w:rFonts w:ascii="Times New Roman" w:hAnsi="Times New Roman" w:cs="Times New Roman"/>
          <w:bCs/>
          <w:color w:val="000000" w:themeColor="text1"/>
        </w:rPr>
        <w:t xml:space="preserve">roku </w:t>
      </w:r>
      <w:r w:rsidR="00B175AD">
        <w:rPr>
          <w:rFonts w:ascii="Times New Roman" w:hAnsi="Times New Roman" w:cs="Times New Roman"/>
          <w:bCs/>
          <w:color w:val="000000" w:themeColor="text1"/>
        </w:rPr>
        <w:t>2017 vo Viedni</w:t>
      </w:r>
      <w:r w:rsidR="005B3FCF">
        <w:rPr>
          <w:rFonts w:ascii="Times New Roman" w:hAnsi="Times New Roman" w:cs="Times New Roman"/>
          <w:bCs/>
          <w:color w:val="000000" w:themeColor="text1"/>
        </w:rPr>
        <w:t xml:space="preserve"> a je dostupná na webe: </w:t>
      </w:r>
      <w:r w:rsidR="00B175AD">
        <w:rPr>
          <w:rFonts w:ascii="Times New Roman" w:hAnsi="Times New Roman" w:cs="Times New Roman"/>
          <w:bCs/>
          <w:color w:val="000000" w:themeColor="text1"/>
        </w:rPr>
        <w:t xml:space="preserve">: </w:t>
      </w:r>
      <w:hyperlink r:id="rId10" w:history="1">
        <w:r w:rsidR="00B175AD" w:rsidRPr="00C03D73">
          <w:rPr>
            <w:rStyle w:val="Hypertextovprepojenie"/>
            <w:rFonts w:ascii="Times New Roman" w:hAnsi="Times New Roman"/>
            <w:bCs/>
          </w:rPr>
          <w:t>https://www.irks.at/detour/Uploads/Comparative%20report_DE.pdf</w:t>
        </w:r>
      </w:hyperlink>
      <w:r w:rsidR="005B3FCF">
        <w:rPr>
          <w:rFonts w:ascii="Times New Roman" w:hAnsi="Times New Roman" w:cs="Times New Roman"/>
          <w:bCs/>
          <w:color w:val="000000" w:themeColor="text1"/>
        </w:rPr>
        <w:t xml:space="preserve">. Štúdia bola </w:t>
      </w:r>
      <w:r w:rsidR="00BC4F6E">
        <w:rPr>
          <w:rFonts w:ascii="Times New Roman" w:hAnsi="Times New Roman" w:cs="Times New Roman"/>
          <w:bCs/>
          <w:color w:val="000000" w:themeColor="text1"/>
        </w:rPr>
        <w:t>financovaná z programu Európskej komisie a rakúskeho Spolkového ministerstva spravodlivosti (</w:t>
      </w:r>
      <w:proofErr w:type="spellStart"/>
      <w:r w:rsidR="00BC4F6E" w:rsidRPr="005B3FCF">
        <w:rPr>
          <w:rFonts w:ascii="Times New Roman" w:hAnsi="Times New Roman" w:cs="Times New Roman"/>
          <w:bCs/>
          <w:i/>
          <w:color w:val="000000" w:themeColor="text1"/>
        </w:rPr>
        <w:t>Justice</w:t>
      </w:r>
      <w:proofErr w:type="spellEnd"/>
      <w:r w:rsidR="00BC4F6E" w:rsidRPr="005B3FCF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proofErr w:type="spellStart"/>
      <w:r w:rsidR="00BC4F6E" w:rsidRPr="005B3FCF">
        <w:rPr>
          <w:rFonts w:ascii="Times New Roman" w:hAnsi="Times New Roman" w:cs="Times New Roman"/>
          <w:bCs/>
          <w:i/>
          <w:color w:val="000000" w:themeColor="text1"/>
        </w:rPr>
        <w:t>Programme</w:t>
      </w:r>
      <w:proofErr w:type="spellEnd"/>
      <w:r w:rsidR="00BC4F6E" w:rsidRPr="005B3FCF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proofErr w:type="spellStart"/>
      <w:r w:rsidR="00BC4F6E" w:rsidRPr="005B3FCF">
        <w:rPr>
          <w:rFonts w:ascii="Times New Roman" w:hAnsi="Times New Roman" w:cs="Times New Roman"/>
          <w:bCs/>
          <w:i/>
          <w:color w:val="000000" w:themeColor="text1"/>
        </w:rPr>
        <w:t>of</w:t>
      </w:r>
      <w:proofErr w:type="spellEnd"/>
      <w:r w:rsidR="00BC4F6E" w:rsidRPr="005B3FCF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proofErr w:type="spellStart"/>
      <w:r w:rsidR="00BC4F6E" w:rsidRPr="005B3FCF">
        <w:rPr>
          <w:rFonts w:ascii="Times New Roman" w:hAnsi="Times New Roman" w:cs="Times New Roman"/>
          <w:bCs/>
          <w:i/>
          <w:color w:val="000000" w:themeColor="text1"/>
        </w:rPr>
        <w:t>the</w:t>
      </w:r>
      <w:proofErr w:type="spellEnd"/>
      <w:r w:rsidR="00BC4F6E" w:rsidRPr="005B3FCF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proofErr w:type="spellStart"/>
      <w:r w:rsidR="00BC4F6E" w:rsidRPr="005B3FCF">
        <w:rPr>
          <w:rFonts w:ascii="Times New Roman" w:hAnsi="Times New Roman" w:cs="Times New Roman"/>
          <w:bCs/>
          <w:i/>
          <w:color w:val="000000" w:themeColor="text1"/>
        </w:rPr>
        <w:t>European</w:t>
      </w:r>
      <w:proofErr w:type="spellEnd"/>
      <w:r w:rsidR="00BC4F6E" w:rsidRPr="005B3FCF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proofErr w:type="spellStart"/>
      <w:r w:rsidR="00BC4F6E" w:rsidRPr="005B3FCF">
        <w:rPr>
          <w:rFonts w:ascii="Times New Roman" w:hAnsi="Times New Roman" w:cs="Times New Roman"/>
          <w:bCs/>
          <w:i/>
          <w:color w:val="000000" w:themeColor="text1"/>
        </w:rPr>
        <w:t>Commission</w:t>
      </w:r>
      <w:proofErr w:type="spellEnd"/>
      <w:r w:rsidR="00BC4F6E" w:rsidRPr="005B3FCF">
        <w:rPr>
          <w:rFonts w:ascii="Times New Roman" w:hAnsi="Times New Roman" w:cs="Times New Roman"/>
          <w:bCs/>
          <w:i/>
          <w:color w:val="000000" w:themeColor="text1"/>
        </w:rPr>
        <w:t xml:space="preserve">; </w:t>
      </w:r>
      <w:proofErr w:type="spellStart"/>
      <w:r w:rsidR="00BC4F6E" w:rsidRPr="005B3FCF">
        <w:rPr>
          <w:rFonts w:ascii="Times New Roman" w:hAnsi="Times New Roman" w:cs="Times New Roman"/>
          <w:bCs/>
          <w:i/>
          <w:color w:val="000000" w:themeColor="text1"/>
        </w:rPr>
        <w:t>the</w:t>
      </w:r>
      <w:proofErr w:type="spellEnd"/>
      <w:r w:rsidR="00BC4F6E" w:rsidRPr="005B3FCF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proofErr w:type="spellStart"/>
      <w:r w:rsidR="00BC4F6E" w:rsidRPr="005B3FCF">
        <w:rPr>
          <w:rFonts w:ascii="Times New Roman" w:hAnsi="Times New Roman" w:cs="Times New Roman"/>
          <w:bCs/>
          <w:i/>
          <w:color w:val="000000" w:themeColor="text1"/>
        </w:rPr>
        <w:t>Austrian</w:t>
      </w:r>
      <w:proofErr w:type="spellEnd"/>
      <w:r w:rsidR="00BC4F6E" w:rsidRPr="005B3FCF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proofErr w:type="spellStart"/>
      <w:r w:rsidR="00BC4F6E" w:rsidRPr="005B3FCF">
        <w:rPr>
          <w:rFonts w:ascii="Times New Roman" w:hAnsi="Times New Roman" w:cs="Times New Roman"/>
          <w:bCs/>
          <w:i/>
          <w:color w:val="000000" w:themeColor="text1"/>
        </w:rPr>
        <w:t>Ministry</w:t>
      </w:r>
      <w:proofErr w:type="spellEnd"/>
      <w:r w:rsidR="00BC4F6E" w:rsidRPr="005B3FCF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proofErr w:type="spellStart"/>
      <w:r w:rsidR="00BC4F6E" w:rsidRPr="005B3FCF">
        <w:rPr>
          <w:rFonts w:ascii="Times New Roman" w:hAnsi="Times New Roman" w:cs="Times New Roman"/>
          <w:bCs/>
          <w:i/>
          <w:color w:val="000000" w:themeColor="text1"/>
        </w:rPr>
        <w:t>of</w:t>
      </w:r>
      <w:proofErr w:type="spellEnd"/>
      <w:r w:rsidR="00BC4F6E" w:rsidRPr="005B3FCF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proofErr w:type="spellStart"/>
      <w:r w:rsidR="00BC4F6E" w:rsidRPr="005B3FCF">
        <w:rPr>
          <w:rFonts w:ascii="Times New Roman" w:hAnsi="Times New Roman" w:cs="Times New Roman"/>
          <w:bCs/>
          <w:i/>
          <w:color w:val="000000" w:themeColor="text1"/>
        </w:rPr>
        <w:t>Justice</w:t>
      </w:r>
      <w:proofErr w:type="spellEnd"/>
      <w:r w:rsidR="00BC4F6E">
        <w:rPr>
          <w:rFonts w:ascii="Times New Roman" w:hAnsi="Times New Roman" w:cs="Times New Roman"/>
          <w:bCs/>
          <w:color w:val="000000" w:themeColor="text1"/>
        </w:rPr>
        <w:t>)</w:t>
      </w:r>
      <w:r w:rsidR="00045C1A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085D76" w:rsidRPr="00085D76">
        <w:rPr>
          <w:rFonts w:ascii="Times New Roman" w:hAnsi="Times New Roman" w:cs="Times New Roman"/>
          <w:bCs/>
          <w:color w:val="000000" w:themeColor="text1"/>
        </w:rPr>
        <w:t>Jednotlivé právno-porovnávacie zistenia sú uvedené v odôvodnení k jednotlivým bodom</w:t>
      </w:r>
      <w:r w:rsidR="00563F6B">
        <w:rPr>
          <w:rFonts w:ascii="Times New Roman" w:hAnsi="Times New Roman" w:cs="Times New Roman"/>
          <w:bCs/>
          <w:color w:val="000000" w:themeColor="text1"/>
        </w:rPr>
        <w:t xml:space="preserve"> (</w:t>
      </w:r>
      <w:r w:rsidR="008272FD">
        <w:rPr>
          <w:rFonts w:ascii="Times New Roman" w:hAnsi="Times New Roman" w:cs="Times New Roman"/>
          <w:bCs/>
          <w:color w:val="000000" w:themeColor="text1"/>
        </w:rPr>
        <w:t xml:space="preserve">bližšie </w:t>
      </w:r>
      <w:r w:rsidR="00563F6B">
        <w:rPr>
          <w:rFonts w:ascii="Times New Roman" w:hAnsi="Times New Roman" w:cs="Times New Roman"/>
          <w:bCs/>
          <w:color w:val="000000" w:themeColor="text1"/>
        </w:rPr>
        <w:t>porovnaj osobitnú časť dôvodovej správy)</w:t>
      </w:r>
      <w:r w:rsidR="00085D76" w:rsidRPr="00085D76">
        <w:rPr>
          <w:rFonts w:ascii="Times New Roman" w:hAnsi="Times New Roman" w:cs="Times New Roman"/>
          <w:bCs/>
          <w:color w:val="000000" w:themeColor="text1"/>
        </w:rPr>
        <w:t>.</w:t>
      </w:r>
    </w:p>
    <w:p w:rsidR="008272FD" w:rsidRDefault="008272FD" w:rsidP="008272FD">
      <w:pPr>
        <w:numPr>
          <w:ilvl w:val="0"/>
          <w:numId w:val="37"/>
        </w:numPr>
        <w:jc w:val="both"/>
        <w:rPr>
          <w:rFonts w:ascii="Times New Roman" w:hAnsi="Times New Roman" w:cs="Times New Roman"/>
          <w:bCs/>
          <w:color w:val="000000" w:themeColor="text1"/>
        </w:rPr>
      </w:pPr>
      <w:r w:rsidRPr="008272FD">
        <w:rPr>
          <w:rFonts w:ascii="Times New Roman" w:hAnsi="Times New Roman" w:cs="Times New Roman"/>
          <w:b/>
          <w:bCs/>
          <w:color w:val="000000" w:themeColor="text1"/>
        </w:rPr>
        <w:t xml:space="preserve">Naplnenie téz Programového vyhlásenia vlády Slovenskej republiky na obdobie rokov 2020 – 2024 </w:t>
      </w:r>
      <w:r>
        <w:rPr>
          <w:rFonts w:ascii="Times New Roman" w:hAnsi="Times New Roman" w:cs="Times New Roman"/>
          <w:bCs/>
          <w:color w:val="000000" w:themeColor="text1"/>
        </w:rPr>
        <w:t>(</w:t>
      </w:r>
      <w:r w:rsidRPr="008272FD">
        <w:rPr>
          <w:rFonts w:ascii="Times New Roman" w:hAnsi="Times New Roman" w:cs="Times New Roman"/>
          <w:bCs/>
          <w:color w:val="000000" w:themeColor="text1"/>
        </w:rPr>
        <w:t xml:space="preserve">humanizácia a zmierňovanie obmedzení osôb vo výkone väzby a vo výkone trestu; presadzovanie alternatívnych trestov v rámci filozofie </w:t>
      </w:r>
      <w:proofErr w:type="spellStart"/>
      <w:r w:rsidRPr="008272FD">
        <w:rPr>
          <w:rFonts w:ascii="Times New Roman" w:hAnsi="Times New Roman" w:cs="Times New Roman"/>
          <w:bCs/>
          <w:color w:val="000000" w:themeColor="text1"/>
        </w:rPr>
        <w:t>restoratívnej</w:t>
      </w:r>
      <w:proofErr w:type="spellEnd"/>
      <w:r w:rsidRPr="008272FD">
        <w:rPr>
          <w:rFonts w:ascii="Times New Roman" w:hAnsi="Times New Roman" w:cs="Times New Roman"/>
          <w:bCs/>
          <w:color w:val="000000" w:themeColor="text1"/>
        </w:rPr>
        <w:t xml:space="preserve">  justície)</w:t>
      </w:r>
      <w:r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r w:rsidRPr="008272FD">
        <w:rPr>
          <w:rFonts w:ascii="Times New Roman" w:hAnsi="Times New Roman" w:cs="Times New Roman"/>
          <w:bCs/>
          <w:i/>
          <w:color w:val="000000" w:themeColor="text1"/>
        </w:rPr>
        <w:t>(</w:t>
      </w:r>
      <w:r w:rsidRPr="008272FD">
        <w:rPr>
          <w:rFonts w:ascii="Times New Roman" w:hAnsi="Times New Roman" w:cs="Times New Roman"/>
          <w:bCs/>
          <w:color w:val="000000" w:themeColor="text1"/>
        </w:rPr>
        <w:t>bližšie porovnaj</w:t>
      </w:r>
      <w:r>
        <w:rPr>
          <w:rFonts w:ascii="Times New Roman" w:hAnsi="Times New Roman" w:cs="Times New Roman"/>
          <w:bCs/>
          <w:color w:val="000000" w:themeColor="text1"/>
        </w:rPr>
        <w:t xml:space="preserve"> text nižšie v rámci</w:t>
      </w:r>
      <w:r w:rsidRPr="008272FD">
        <w:rPr>
          <w:rFonts w:ascii="Times New Roman" w:hAnsi="Times New Roman" w:cs="Times New Roman"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>všeobecnej časti</w:t>
      </w:r>
      <w:r w:rsidRPr="008272FD">
        <w:rPr>
          <w:rFonts w:ascii="Times New Roman" w:hAnsi="Times New Roman" w:cs="Times New Roman"/>
          <w:bCs/>
          <w:color w:val="000000" w:themeColor="text1"/>
        </w:rPr>
        <w:t xml:space="preserve"> dôvodovej správy)</w:t>
      </w:r>
    </w:p>
    <w:p w:rsidR="00AD2869" w:rsidRPr="008272FD" w:rsidRDefault="00AD2869" w:rsidP="00AD2869">
      <w:pPr>
        <w:ind w:left="360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327D4E" w:rsidRPr="008428F5" w:rsidRDefault="00327D4E" w:rsidP="00A97C75">
      <w:pPr>
        <w:ind w:left="360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7B7A5B" w:rsidRPr="007B7A5B" w:rsidRDefault="00EA04D4" w:rsidP="007C30EE">
      <w:pPr>
        <w:jc w:val="both"/>
        <w:rPr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Prekladateľka reaguje</w:t>
      </w:r>
      <w:r w:rsidR="004C2951" w:rsidRPr="002213B6">
        <w:rPr>
          <w:rFonts w:ascii="Times New Roman" w:hAnsi="Times New Roman" w:cs="Times New Roman"/>
          <w:bCs/>
          <w:color w:val="000000" w:themeColor="text1"/>
        </w:rPr>
        <w:t xml:space="preserve"> na dianie v praxi rovnako ako reagoval</w:t>
      </w:r>
      <w:r>
        <w:rPr>
          <w:rFonts w:ascii="Times New Roman" w:hAnsi="Times New Roman" w:cs="Times New Roman"/>
          <w:bCs/>
          <w:color w:val="000000" w:themeColor="text1"/>
        </w:rPr>
        <w:t xml:space="preserve">a, keď podporila  </w:t>
      </w:r>
      <w:r w:rsidRPr="00EA04D4">
        <w:rPr>
          <w:rFonts w:ascii="Times New Roman" w:hAnsi="Times New Roman" w:cs="Times New Roman"/>
          <w:bCs/>
          <w:color w:val="000000" w:themeColor="text1"/>
        </w:rPr>
        <w:t xml:space="preserve">návrh  </w:t>
      </w:r>
      <w:r w:rsidR="004C2951" w:rsidRPr="00EA04D4">
        <w:rPr>
          <w:rFonts w:ascii="Times New Roman" w:hAnsi="Times New Roman" w:cs="Times New Roman"/>
          <w:bCs/>
          <w:color w:val="000000" w:themeColor="text1"/>
        </w:rPr>
        <w:t xml:space="preserve"> zákona</w:t>
      </w:r>
      <w:r w:rsidRPr="00EA04D4">
        <w:rPr>
          <w:rFonts w:ascii="Times New Roman" w:hAnsi="Times New Roman" w:cs="Times New Roman"/>
          <w:bCs/>
          <w:color w:val="000000" w:themeColor="text1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</w:rPr>
        <w:t>ktorý bol predložený</w:t>
      </w:r>
      <w:r w:rsidR="004C2951" w:rsidRPr="002213B6">
        <w:rPr>
          <w:rFonts w:ascii="Times New Roman" w:hAnsi="Times New Roman" w:cs="Times New Roman"/>
          <w:bCs/>
          <w:color w:val="000000" w:themeColor="text1"/>
        </w:rPr>
        <w:t xml:space="preserve"> na rokovanie Nár</w:t>
      </w:r>
      <w:r>
        <w:rPr>
          <w:rFonts w:ascii="Times New Roman" w:hAnsi="Times New Roman" w:cs="Times New Roman"/>
          <w:bCs/>
          <w:color w:val="000000" w:themeColor="text1"/>
        </w:rPr>
        <w:t xml:space="preserve">odnej rady Slovenskej republiky </w:t>
      </w:r>
      <w:r w:rsidR="004C2951" w:rsidRPr="002213B6">
        <w:rPr>
          <w:rFonts w:ascii="Times New Roman" w:hAnsi="Times New Roman" w:cs="Times New Roman"/>
          <w:bCs/>
          <w:color w:val="000000" w:themeColor="text1"/>
        </w:rPr>
        <w:t>Návrh skupiny poslancov Národnej rady Slovenskej republiky na vydanie zákona, ktorým sa mení a dopĺňa zákon č. 448/2008 Z. z. o sociálnych službách a o zmene a doplnení zákona č. 455/1991 Zb. o živnostenskom podnikaní (živnostenský zákon) v znení neskorších predpisov v znení neskorších predpisov (tlač 455) (</w:t>
      </w:r>
      <w:hyperlink r:id="rId11" w:history="1">
        <w:r w:rsidR="004C2951" w:rsidRPr="002213B6">
          <w:rPr>
            <w:rStyle w:val="Hypertextovprepojenie"/>
            <w:rFonts w:ascii="Times New Roman" w:hAnsi="Times New Roman"/>
            <w:bCs/>
          </w:rPr>
          <w:t>https://www.nrsr.sk/web/Default.aspx?sid=zakony/zakon&amp;MasterID=8143</w:t>
        </w:r>
      </w:hyperlink>
      <w:r w:rsidR="004C2951" w:rsidRPr="002213B6">
        <w:rPr>
          <w:rFonts w:ascii="Times New Roman" w:hAnsi="Times New Roman" w:cs="Times New Roman"/>
          <w:bCs/>
          <w:color w:val="000000" w:themeColor="text1"/>
        </w:rPr>
        <w:t>)</w:t>
      </w:r>
      <w:r w:rsidR="007B7A5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4C2951" w:rsidRPr="002213B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96EEC" w:rsidRPr="00996EEC">
        <w:rPr>
          <w:rFonts w:ascii="Times New Roman" w:hAnsi="Times New Roman" w:cs="Times New Roman"/>
          <w:bCs/>
          <w:color w:val="000000" w:themeColor="text1"/>
        </w:rPr>
        <w:t>Návrh zákona bol prerokovaný na 25. schôdzi Národnej rady SR</w:t>
      </w:r>
      <w:r w:rsidR="00996EEC">
        <w:rPr>
          <w:rFonts w:ascii="Times New Roman" w:hAnsi="Times New Roman" w:cs="Times New Roman"/>
          <w:bCs/>
          <w:color w:val="000000" w:themeColor="text1"/>
        </w:rPr>
        <w:t xml:space="preserve"> a</w:t>
      </w:r>
      <w:r w:rsidR="00996EEC" w:rsidRPr="00996EEC">
        <w:rPr>
          <w:rFonts w:ascii="Times New Roman" w:hAnsi="Times New Roman" w:cs="Times New Roman"/>
          <w:bCs/>
          <w:color w:val="000000" w:themeColor="text1"/>
        </w:rPr>
        <w:t> schválený v </w:t>
      </w:r>
      <w:r w:rsidR="00996EEC">
        <w:rPr>
          <w:rFonts w:ascii="Times New Roman" w:hAnsi="Times New Roman" w:cs="Times New Roman"/>
          <w:bCs/>
          <w:color w:val="000000" w:themeColor="text1"/>
        </w:rPr>
        <w:t>prvom</w:t>
      </w:r>
      <w:r w:rsidR="00996EEC" w:rsidRPr="00996EEC">
        <w:rPr>
          <w:rFonts w:ascii="Times New Roman" w:hAnsi="Times New Roman" w:cs="Times New Roman"/>
          <w:bCs/>
          <w:color w:val="000000" w:themeColor="text1"/>
        </w:rPr>
        <w:t xml:space="preserve"> čítaní</w:t>
      </w:r>
      <w:r w:rsidR="00996EEC">
        <w:rPr>
          <w:rFonts w:ascii="Times New Roman" w:hAnsi="Times New Roman" w:cs="Times New Roman"/>
          <w:bCs/>
          <w:color w:val="000000" w:themeColor="text1"/>
        </w:rPr>
        <w:t xml:space="preserve"> (</w:t>
      </w:r>
      <w:r w:rsidR="00996EEC" w:rsidRPr="00996EEC">
        <w:rPr>
          <w:rFonts w:ascii="Times New Roman" w:hAnsi="Times New Roman" w:cs="Times New Roman"/>
          <w:bCs/>
          <w:color w:val="000000" w:themeColor="text1"/>
        </w:rPr>
        <w:t>uznesenie číslo 645 zo dňa 18.3.2021</w:t>
      </w:r>
      <w:r w:rsidR="00996EEC">
        <w:rPr>
          <w:rFonts w:ascii="Times New Roman" w:hAnsi="Times New Roman" w:cs="Times New Roman"/>
          <w:bCs/>
          <w:color w:val="000000" w:themeColor="text1"/>
        </w:rPr>
        <w:t>)</w:t>
      </w:r>
      <w:r w:rsidR="00996EEC" w:rsidRPr="00996EEC">
        <w:rPr>
          <w:rFonts w:ascii="Times New Roman" w:hAnsi="Times New Roman" w:cs="Times New Roman"/>
          <w:bCs/>
          <w:color w:val="000000" w:themeColor="text1"/>
        </w:rPr>
        <w:t>.</w:t>
      </w:r>
      <w:r w:rsidR="007C30EE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:rsidR="004C2951" w:rsidRPr="004C2951" w:rsidRDefault="004C2951" w:rsidP="00A97C75">
      <w:pPr>
        <w:ind w:left="360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C2951" w:rsidRPr="004C2951" w:rsidRDefault="004C2951" w:rsidP="00A97C75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4C2951" w:rsidRPr="004C2951" w:rsidRDefault="004C2951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4C2951">
        <w:rPr>
          <w:rFonts w:ascii="Times New Roman" w:hAnsi="Times New Roman" w:cs="Times New Roman"/>
          <w:bCs/>
          <w:color w:val="000000" w:themeColor="text1"/>
        </w:rPr>
        <w:t xml:space="preserve">Odôvodnenosť </w:t>
      </w:r>
      <w:r w:rsidR="00563F6B">
        <w:rPr>
          <w:rFonts w:ascii="Times New Roman" w:hAnsi="Times New Roman" w:cs="Times New Roman"/>
          <w:bCs/>
          <w:color w:val="000000" w:themeColor="text1"/>
        </w:rPr>
        <w:t>návrhu zákona</w:t>
      </w:r>
      <w:r w:rsidRPr="004C2951">
        <w:rPr>
          <w:rFonts w:ascii="Times New Roman" w:hAnsi="Times New Roman" w:cs="Times New Roman"/>
          <w:bCs/>
          <w:color w:val="000000" w:themeColor="text1"/>
        </w:rPr>
        <w:t xml:space="preserve"> podčiarkujú aj štatistické dáta, ktoré komunikovala Slovenská advokátska komora: „</w:t>
      </w:r>
      <w:r w:rsidRPr="004C2951">
        <w:rPr>
          <w:rFonts w:ascii="Times New Roman" w:hAnsi="Times New Roman" w:cs="Times New Roman"/>
          <w:bCs/>
          <w:i/>
          <w:color w:val="000000" w:themeColor="text1"/>
        </w:rPr>
        <w:t xml:space="preserve">Trvanie väzby (ani </w:t>
      </w:r>
      <w:proofErr w:type="spellStart"/>
      <w:r w:rsidRPr="004C2951">
        <w:rPr>
          <w:rFonts w:ascii="Times New Roman" w:hAnsi="Times New Roman" w:cs="Times New Roman"/>
          <w:bCs/>
          <w:i/>
          <w:color w:val="000000" w:themeColor="text1"/>
        </w:rPr>
        <w:t>kolúznej</w:t>
      </w:r>
      <w:proofErr w:type="spellEnd"/>
      <w:r w:rsidRPr="004C2951">
        <w:rPr>
          <w:rFonts w:ascii="Times New Roman" w:hAnsi="Times New Roman" w:cs="Times New Roman"/>
          <w:bCs/>
          <w:i/>
          <w:color w:val="000000" w:themeColor="text1"/>
        </w:rPr>
        <w:t>) sa nemôže v demokratickej krajine podriaďovať nedostatočnosti vyšetrovacích kapacít štátu.  Podľa štatistík MS SR počty väzobne stíhaných osôb u nás narastajú. Kým v roku 2010 to bolo 1972 osôb, v roku 2015 celkovo 1813 osôb, tak v roku 2018 to už bolo 2520 osôb.  V roku 2019 okresné súdy SR vybavili 2495 väzobne stíhaných osôb a priemerná dĺžka väzby bola 116,4 dňa. To znamená, že takmer 2500 ľudí zavreli do cely v priemere na 4 mesiace pred tým, ako bolo na súde preukázané, že naozaj trestný čin spáchali.</w:t>
      </w:r>
      <w:r w:rsidRPr="004C2951">
        <w:rPr>
          <w:rFonts w:ascii="Times New Roman" w:hAnsi="Times New Roman" w:cs="Times New Roman"/>
          <w:bCs/>
          <w:color w:val="000000" w:themeColor="text1"/>
        </w:rPr>
        <w:t xml:space="preserve">“. </w:t>
      </w:r>
    </w:p>
    <w:p w:rsidR="004C2951" w:rsidRPr="004C2951" w:rsidRDefault="004C2951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C2951" w:rsidRDefault="004C2951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C2951" w:rsidRPr="00512100" w:rsidRDefault="004C2951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D73405" w:rsidRPr="00512100" w:rsidRDefault="00D73405" w:rsidP="00A97C75">
      <w:pPr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512100">
        <w:rPr>
          <w:rFonts w:ascii="Times New Roman" w:hAnsi="Times New Roman" w:cs="Times New Roman"/>
          <w:b/>
          <w:bCs/>
          <w:color w:val="000000" w:themeColor="text1"/>
          <w:u w:val="single"/>
        </w:rPr>
        <w:t>Naplnenie téz Programového vyhlásenia vlády Slovenskej republi</w:t>
      </w:r>
      <w:r w:rsidR="008A15A5" w:rsidRPr="00512100">
        <w:rPr>
          <w:rFonts w:ascii="Times New Roman" w:hAnsi="Times New Roman" w:cs="Times New Roman"/>
          <w:b/>
          <w:bCs/>
          <w:color w:val="000000" w:themeColor="text1"/>
          <w:u w:val="single"/>
        </w:rPr>
        <w:t>ky na obdobie rokov 2020 – 2024</w:t>
      </w:r>
      <w:r w:rsidRPr="00512100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</w:p>
    <w:p w:rsidR="00501E54" w:rsidRPr="00512100" w:rsidRDefault="00501E54" w:rsidP="00A97C75">
      <w:pPr>
        <w:jc w:val="both"/>
        <w:rPr>
          <w:rFonts w:ascii="Times New Roman" w:hAnsi="Times New Roman" w:cs="Times New Roman"/>
          <w:color w:val="000000" w:themeColor="text1"/>
        </w:rPr>
      </w:pPr>
    </w:p>
    <w:p w:rsidR="00274961" w:rsidRDefault="00563F6B" w:rsidP="00A97C75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Návrh zákona čiastočne prispej</w:t>
      </w:r>
      <w:r w:rsidR="00274961">
        <w:rPr>
          <w:rFonts w:ascii="Times New Roman" w:hAnsi="Times New Roman" w:cs="Times New Roman"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</w:rPr>
        <w:t xml:space="preserve"> k naplneniu téz </w:t>
      </w:r>
      <w:r w:rsidRPr="00563F6B">
        <w:rPr>
          <w:rFonts w:ascii="Times New Roman" w:hAnsi="Times New Roman" w:cs="Times New Roman"/>
          <w:color w:val="000000" w:themeColor="text1"/>
        </w:rPr>
        <w:t>Programového vyhlásenia vlády Slovenskej republiky</w:t>
      </w:r>
      <w:r w:rsidR="00274961">
        <w:rPr>
          <w:rFonts w:ascii="Times New Roman" w:hAnsi="Times New Roman" w:cs="Times New Roman"/>
          <w:color w:val="000000" w:themeColor="text1"/>
        </w:rPr>
        <w:t>, ktoré znejú</w:t>
      </w:r>
    </w:p>
    <w:p w:rsidR="00274961" w:rsidRDefault="00274961" w:rsidP="00274961">
      <w:pPr>
        <w:numPr>
          <w:ilvl w:val="0"/>
          <w:numId w:val="40"/>
        </w:numPr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BF69A2" w:rsidRPr="00274961">
        <w:rPr>
          <w:rFonts w:ascii="Times New Roman" w:hAnsi="Times New Roman" w:cs="Times New Roman"/>
          <w:i/>
          <w:color w:val="000000" w:themeColor="text1"/>
        </w:rPr>
        <w:t>Vláda SR bude pokračovať v humanizácii a zmierňovaní obmedzení osôb vo výkone väzby a vo výkone trestu  v kontexte odporúčaní vnútroštátnych a medzinárodných inštitúcií, s os</w:t>
      </w:r>
      <w:r>
        <w:rPr>
          <w:rFonts w:ascii="Times New Roman" w:hAnsi="Times New Roman" w:cs="Times New Roman"/>
          <w:i/>
          <w:color w:val="000000" w:themeColor="text1"/>
        </w:rPr>
        <w:t xml:space="preserve">obitným dôrazom na vzdelávanie </w:t>
      </w:r>
      <w:r w:rsidR="00BF69A2" w:rsidRPr="00274961">
        <w:rPr>
          <w:rFonts w:ascii="Times New Roman" w:hAnsi="Times New Roman" w:cs="Times New Roman"/>
          <w:i/>
          <w:color w:val="000000" w:themeColor="text1"/>
        </w:rPr>
        <w:t>a posilňovanie pozitívnych sociálnych väzieb prostredníctvom zvyšovan</w:t>
      </w:r>
      <w:r>
        <w:rPr>
          <w:rFonts w:ascii="Times New Roman" w:hAnsi="Times New Roman" w:cs="Times New Roman"/>
          <w:i/>
          <w:color w:val="000000" w:themeColor="text1"/>
        </w:rPr>
        <w:t xml:space="preserve">ia dostupnosti foriem kontaktu </w:t>
      </w:r>
      <w:r w:rsidR="00BF69A2" w:rsidRPr="00274961">
        <w:rPr>
          <w:rFonts w:ascii="Times New Roman" w:hAnsi="Times New Roman" w:cs="Times New Roman"/>
          <w:i/>
          <w:color w:val="000000" w:themeColor="text1"/>
        </w:rPr>
        <w:t>väznených osôb s rodinou, najmä kontaktu medzi die</w:t>
      </w:r>
      <w:r>
        <w:rPr>
          <w:rFonts w:ascii="Times New Roman" w:hAnsi="Times New Roman" w:cs="Times New Roman"/>
          <w:i/>
          <w:color w:val="000000" w:themeColor="text1"/>
        </w:rPr>
        <w:t>ťaťom a jeho odsúdeným rodičom.</w:t>
      </w:r>
    </w:p>
    <w:p w:rsidR="00BF69A2" w:rsidRPr="00274961" w:rsidRDefault="00BF69A2" w:rsidP="00274961">
      <w:pPr>
        <w:numPr>
          <w:ilvl w:val="0"/>
          <w:numId w:val="40"/>
        </w:numPr>
        <w:jc w:val="both"/>
        <w:rPr>
          <w:rFonts w:ascii="Times New Roman" w:hAnsi="Times New Roman" w:cs="Times New Roman"/>
          <w:i/>
          <w:color w:val="000000" w:themeColor="text1"/>
        </w:rPr>
      </w:pPr>
      <w:r w:rsidRPr="00274961">
        <w:rPr>
          <w:rFonts w:ascii="Times New Roman" w:hAnsi="Times New Roman" w:cs="Times New Roman"/>
          <w:i/>
          <w:color w:val="000000" w:themeColor="text1"/>
        </w:rPr>
        <w:t xml:space="preserve">Vláda SR podporuje </w:t>
      </w:r>
      <w:proofErr w:type="spellStart"/>
      <w:r w:rsidRPr="00274961">
        <w:rPr>
          <w:rFonts w:ascii="Times New Roman" w:hAnsi="Times New Roman" w:cs="Times New Roman"/>
          <w:i/>
          <w:color w:val="000000" w:themeColor="text1"/>
        </w:rPr>
        <w:t>probačnú</w:t>
      </w:r>
      <w:proofErr w:type="spellEnd"/>
      <w:r w:rsidRPr="00274961">
        <w:rPr>
          <w:rFonts w:ascii="Times New Roman" w:hAnsi="Times New Roman" w:cs="Times New Roman"/>
          <w:i/>
          <w:color w:val="000000" w:themeColor="text1"/>
        </w:rPr>
        <w:t xml:space="preserve"> službu pri presadzovaní alternatívnych trestov v rámci filozofie </w:t>
      </w:r>
      <w:proofErr w:type="spellStart"/>
      <w:r w:rsidRPr="00274961">
        <w:rPr>
          <w:rFonts w:ascii="Times New Roman" w:hAnsi="Times New Roman" w:cs="Times New Roman"/>
          <w:i/>
          <w:color w:val="000000" w:themeColor="text1"/>
        </w:rPr>
        <w:t>restoratívnej</w:t>
      </w:r>
      <w:proofErr w:type="spellEnd"/>
      <w:r w:rsidRPr="00274961">
        <w:rPr>
          <w:rFonts w:ascii="Times New Roman" w:hAnsi="Times New Roman" w:cs="Times New Roman"/>
          <w:i/>
          <w:color w:val="000000" w:themeColor="text1"/>
        </w:rPr>
        <w:t xml:space="preserve">  justície s osobitným zameraním na odsúdených mladistvých, reálne zabezpečenie intervenčných programov,  programov pre páchateľov domáceho násilia, výchovných programov, osobitne v oblasti boja proti extrémizmu  a </w:t>
      </w:r>
      <w:proofErr w:type="spellStart"/>
      <w:r w:rsidRPr="00274961">
        <w:rPr>
          <w:rFonts w:ascii="Times New Roman" w:hAnsi="Times New Roman" w:cs="Times New Roman"/>
          <w:i/>
          <w:color w:val="000000" w:themeColor="text1"/>
        </w:rPr>
        <w:t>radikalizácii</w:t>
      </w:r>
      <w:proofErr w:type="spellEnd"/>
      <w:r w:rsidRPr="00274961">
        <w:rPr>
          <w:rFonts w:ascii="Times New Roman" w:hAnsi="Times New Roman" w:cs="Times New Roman"/>
          <w:i/>
          <w:color w:val="000000" w:themeColor="text1"/>
        </w:rPr>
        <w:t>, ale v ostatných oblastiach (napr. drogová trestná činnosť, násilné správanie). Vláda bude klásť  dôraz na účinnú implementáciu elektronického monitoringu osôb (</w:t>
      </w:r>
      <w:proofErr w:type="spellStart"/>
      <w:r w:rsidRPr="00274961">
        <w:rPr>
          <w:rFonts w:ascii="Times New Roman" w:hAnsi="Times New Roman" w:cs="Times New Roman"/>
          <w:i/>
          <w:color w:val="000000" w:themeColor="text1"/>
        </w:rPr>
        <w:t>ESMO</w:t>
      </w:r>
      <w:proofErr w:type="spellEnd"/>
      <w:r w:rsidRPr="00274961">
        <w:rPr>
          <w:rFonts w:ascii="Times New Roman" w:hAnsi="Times New Roman" w:cs="Times New Roman"/>
          <w:i/>
          <w:color w:val="000000" w:themeColor="text1"/>
        </w:rPr>
        <w:t>).</w:t>
      </w:r>
    </w:p>
    <w:p w:rsidR="00FD35BA" w:rsidRDefault="00FD35BA" w:rsidP="00A97C75">
      <w:pPr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</w:rPr>
      </w:pPr>
    </w:p>
    <w:p w:rsidR="004E6EF3" w:rsidRPr="00512100" w:rsidRDefault="004E6EF3" w:rsidP="00A97C75">
      <w:pPr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:rsidR="004E6EF3" w:rsidRPr="00512100" w:rsidRDefault="004E6EF3" w:rsidP="00A97C75">
      <w:pPr>
        <w:jc w:val="both"/>
        <w:rPr>
          <w:rFonts w:ascii="Times New Roman" w:eastAsia="Calibri" w:hAnsi="Times New Roman" w:cs="Times New Roman"/>
          <w:b/>
          <w:bCs/>
          <w:color w:val="000000"/>
          <w:u w:val="single"/>
        </w:rPr>
      </w:pPr>
      <w:r w:rsidRPr="00512100">
        <w:rPr>
          <w:rFonts w:ascii="Times New Roman" w:eastAsia="Calibri" w:hAnsi="Times New Roman" w:cs="Times New Roman"/>
          <w:b/>
          <w:bCs/>
          <w:color w:val="000000"/>
          <w:u w:val="single"/>
        </w:rPr>
        <w:t>Implementácia medzinárodných záväzkov a odporúčaní v oblasti ľudských práv</w:t>
      </w:r>
      <w:r w:rsidRPr="00512100">
        <w:rPr>
          <w:rFonts w:ascii="Times New Roman" w:eastAsia="Calibri" w:hAnsi="Times New Roman" w:cs="Times New Roman"/>
          <w:u w:val="single"/>
        </w:rPr>
        <w:t xml:space="preserve"> </w:t>
      </w:r>
      <w:r w:rsidR="006A72E8">
        <w:rPr>
          <w:rFonts w:ascii="Times New Roman" w:eastAsia="Calibri" w:hAnsi="Times New Roman" w:cs="Times New Roman"/>
          <w:b/>
          <w:bCs/>
          <w:color w:val="000000"/>
          <w:u w:val="single"/>
        </w:rPr>
        <w:t xml:space="preserve"> </w:t>
      </w:r>
    </w:p>
    <w:p w:rsidR="004E6EF3" w:rsidRPr="00512100" w:rsidRDefault="004E6EF3" w:rsidP="00A97C75">
      <w:pPr>
        <w:jc w:val="both"/>
        <w:rPr>
          <w:rFonts w:ascii="Times New Roman" w:eastAsia="Calibri" w:hAnsi="Times New Roman" w:cs="Times New Roman"/>
          <w:b/>
          <w:bCs/>
          <w:color w:val="000000"/>
          <w:u w:val="single"/>
        </w:rPr>
      </w:pPr>
    </w:p>
    <w:p w:rsidR="006A72E8" w:rsidRDefault="006A72E8" w:rsidP="00A97C75">
      <w:pPr>
        <w:jc w:val="both"/>
        <w:rPr>
          <w:rFonts w:ascii="Times New Roman" w:eastAsia="Calibri" w:hAnsi="Times New Roman" w:cs="Times New Roman"/>
          <w:bCs/>
          <w:color w:val="000000"/>
        </w:rPr>
      </w:pPr>
      <w:r w:rsidRPr="006A72E8">
        <w:rPr>
          <w:rFonts w:ascii="Times New Roman" w:eastAsia="Calibri" w:hAnsi="Times New Roman" w:cs="Times New Roman"/>
          <w:bCs/>
          <w:color w:val="000000"/>
        </w:rPr>
        <w:t xml:space="preserve">Návrh </w:t>
      </w:r>
      <w:r>
        <w:rPr>
          <w:rFonts w:ascii="Times New Roman" w:eastAsia="Calibri" w:hAnsi="Times New Roman" w:cs="Times New Roman"/>
          <w:bCs/>
          <w:color w:val="000000"/>
        </w:rPr>
        <w:t xml:space="preserve">zákona implementuje záväzky, ktoré vyplynuli s dokumentu: </w:t>
      </w:r>
      <w:r w:rsidRPr="006A72E8">
        <w:rPr>
          <w:rFonts w:ascii="Times New Roman" w:eastAsia="Calibri" w:hAnsi="Times New Roman" w:cs="Times New Roman"/>
          <w:b/>
          <w:bCs/>
          <w:color w:val="000000"/>
        </w:rPr>
        <w:t>Odpoveď vlády Slovenskej republiky na Správu pre vládu Slovenskej republiky o návšteve Slovenskej republiky, ktorú uskutočnil Európsky výbor na zabránenie mučenia a neľudského či ponižujúceho zaobchádzania alebo trestania (</w:t>
      </w:r>
      <w:proofErr w:type="spellStart"/>
      <w:r w:rsidRPr="006A72E8">
        <w:rPr>
          <w:rFonts w:ascii="Times New Roman" w:eastAsia="Calibri" w:hAnsi="Times New Roman" w:cs="Times New Roman"/>
          <w:b/>
          <w:bCs/>
          <w:color w:val="000000"/>
        </w:rPr>
        <w:t>CPT</w:t>
      </w:r>
      <w:proofErr w:type="spellEnd"/>
      <w:r w:rsidRPr="006A72E8">
        <w:rPr>
          <w:rFonts w:ascii="Times New Roman" w:eastAsia="Calibri" w:hAnsi="Times New Roman" w:cs="Times New Roman"/>
          <w:b/>
          <w:bCs/>
          <w:color w:val="000000"/>
        </w:rPr>
        <w:t>) 19. marca až 28. marca 2018</w:t>
      </w:r>
      <w:r>
        <w:rPr>
          <w:rFonts w:ascii="Times New Roman" w:eastAsia="Calibri" w:hAnsi="Times New Roman" w:cs="Times New Roman"/>
          <w:bCs/>
          <w:color w:val="000000"/>
        </w:rPr>
        <w:t xml:space="preserve">. </w:t>
      </w:r>
      <w:r w:rsidRPr="006A72E8">
        <w:rPr>
          <w:rFonts w:ascii="Times New Roman" w:eastAsia="Calibri" w:hAnsi="Times New Roman" w:cs="Times New Roman"/>
          <w:bCs/>
          <w:color w:val="000000"/>
        </w:rPr>
        <w:t>Vláda SR na svojom rokovaní dňa 12.06.2019 uznesením č. 283/2019 schválila Odpoveď na Správu pre vládu Slovenskej republiky o návšteve Slovenskej republiky, ktorú uskutočnil Európsky výbor na zabránenie mučenia a neľudského či ponižujúceho zaobchádzania alebo trestania (</w:t>
      </w:r>
      <w:proofErr w:type="spellStart"/>
      <w:r w:rsidRPr="006A72E8">
        <w:rPr>
          <w:rFonts w:ascii="Times New Roman" w:eastAsia="Calibri" w:hAnsi="Times New Roman" w:cs="Times New Roman"/>
          <w:bCs/>
          <w:color w:val="000000"/>
        </w:rPr>
        <w:t>CPT</w:t>
      </w:r>
      <w:proofErr w:type="spellEnd"/>
      <w:r w:rsidRPr="006A72E8">
        <w:rPr>
          <w:rFonts w:ascii="Times New Roman" w:eastAsia="Calibri" w:hAnsi="Times New Roman" w:cs="Times New Roman"/>
          <w:bCs/>
          <w:color w:val="000000"/>
        </w:rPr>
        <w:t>) 19. marca až 28. marca 2018.</w:t>
      </w:r>
      <w:r>
        <w:rPr>
          <w:rStyle w:val="Odkaznapoznmkupodiarou"/>
          <w:rFonts w:ascii="Times New Roman" w:eastAsia="Calibri" w:hAnsi="Times New Roman" w:cs="Times New Roman"/>
          <w:bCs/>
          <w:color w:val="000000"/>
        </w:rPr>
        <w:footnoteReference w:id="1"/>
      </w:r>
      <w:r w:rsidRPr="006A72E8">
        <w:rPr>
          <w:rFonts w:ascii="Times New Roman" w:eastAsia="Calibri" w:hAnsi="Times New Roman" w:cs="Times New Roman"/>
          <w:bCs/>
          <w:color w:val="000000"/>
        </w:rPr>
        <w:t xml:space="preserve"> </w:t>
      </w:r>
    </w:p>
    <w:p w:rsidR="00601C32" w:rsidRPr="006A72E8" w:rsidRDefault="00601C32" w:rsidP="00A97C75">
      <w:pPr>
        <w:jc w:val="both"/>
        <w:rPr>
          <w:rFonts w:ascii="Times New Roman" w:eastAsia="Calibri" w:hAnsi="Times New Roman" w:cs="Times New Roman"/>
          <w:bCs/>
          <w:i/>
          <w:color w:val="000000"/>
        </w:rPr>
      </w:pPr>
    </w:p>
    <w:p w:rsidR="006A72E8" w:rsidRPr="006A72E8" w:rsidRDefault="006A72E8" w:rsidP="00A97C75">
      <w:pPr>
        <w:ind w:firstLine="708"/>
        <w:jc w:val="both"/>
        <w:rPr>
          <w:rFonts w:ascii="Times New Roman" w:eastAsia="Calibri" w:hAnsi="Times New Roman" w:cs="Times New Roman"/>
          <w:bCs/>
          <w:i/>
          <w:color w:val="000000"/>
        </w:rPr>
      </w:pPr>
      <w:r>
        <w:rPr>
          <w:rFonts w:ascii="Times New Roman" w:eastAsia="Calibri" w:hAnsi="Times New Roman" w:cs="Times New Roman"/>
          <w:bCs/>
          <w:color w:val="000000"/>
        </w:rPr>
        <w:t xml:space="preserve"> </w:t>
      </w:r>
    </w:p>
    <w:p w:rsidR="006A72E8" w:rsidRPr="006A72E8" w:rsidRDefault="006A72E8" w:rsidP="00A97C75">
      <w:pPr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  <w:r w:rsidRPr="006A72E8">
        <w:rPr>
          <w:rFonts w:ascii="Times New Roman" w:eastAsia="Calibri" w:hAnsi="Times New Roman" w:cs="Times New Roman"/>
          <w:bCs/>
          <w:color w:val="000000"/>
        </w:rPr>
        <w:t xml:space="preserve">V dokumente sa uvádza: </w:t>
      </w:r>
    </w:p>
    <w:p w:rsidR="006A72E8" w:rsidRPr="006A72E8" w:rsidRDefault="006A72E8" w:rsidP="00A97C75">
      <w:pPr>
        <w:ind w:firstLine="708"/>
        <w:jc w:val="both"/>
        <w:rPr>
          <w:rFonts w:ascii="Times New Roman" w:eastAsia="Calibri" w:hAnsi="Times New Roman" w:cs="Times New Roman"/>
          <w:bCs/>
          <w:i/>
          <w:color w:val="000000"/>
        </w:rPr>
      </w:pPr>
      <w:r w:rsidRPr="006A72E8">
        <w:rPr>
          <w:rFonts w:ascii="Times New Roman" w:eastAsia="Calibri" w:hAnsi="Times New Roman" w:cs="Times New Roman"/>
          <w:bCs/>
          <w:i/>
          <w:color w:val="000000"/>
        </w:rPr>
        <w:t xml:space="preserve">B. Väzenské zariadenia K bodu č. 32 - </w:t>
      </w:r>
      <w:proofErr w:type="spellStart"/>
      <w:r w:rsidRPr="006A72E8">
        <w:rPr>
          <w:rFonts w:ascii="Times New Roman" w:eastAsia="Calibri" w:hAnsi="Times New Roman" w:cs="Times New Roman"/>
          <w:bCs/>
          <w:i/>
          <w:color w:val="000000"/>
        </w:rPr>
        <w:t>CPT</w:t>
      </w:r>
      <w:proofErr w:type="spellEnd"/>
      <w:r w:rsidRPr="006A72E8">
        <w:rPr>
          <w:rFonts w:ascii="Times New Roman" w:eastAsia="Calibri" w:hAnsi="Times New Roman" w:cs="Times New Roman"/>
          <w:bCs/>
          <w:i/>
          <w:color w:val="000000"/>
        </w:rPr>
        <w:t xml:space="preserve"> vyzýva slovenské orgány, </w:t>
      </w:r>
      <w:r w:rsidRPr="006A72E8">
        <w:rPr>
          <w:rFonts w:ascii="Times New Roman" w:eastAsia="Calibri" w:hAnsi="Times New Roman" w:cs="Times New Roman"/>
          <w:bCs/>
          <w:i/>
          <w:color w:val="000000"/>
          <w:u w:val="single"/>
        </w:rPr>
        <w:t>aby pokračovali</w:t>
      </w:r>
      <w:r w:rsidRPr="006A72E8">
        <w:rPr>
          <w:rFonts w:ascii="Times New Roman" w:eastAsia="Calibri" w:hAnsi="Times New Roman" w:cs="Times New Roman"/>
          <w:bCs/>
          <w:i/>
          <w:color w:val="000000"/>
        </w:rPr>
        <w:t xml:space="preserve"> v snahe znížiť stav väzenskej populácie udržateľným spôsobom v súlade s príslušnými odporúčaniami Výboru ministrov Rady Európy. Slovenská republika rešpektuje odporúčania Výboru ministrov Rady Európy a vo vykonávacej časti trestného konania </w:t>
      </w:r>
      <w:r w:rsidRPr="006A72E8">
        <w:rPr>
          <w:rFonts w:ascii="Times New Roman" w:eastAsia="Calibri" w:hAnsi="Times New Roman" w:cs="Times New Roman"/>
          <w:bCs/>
          <w:i/>
          <w:color w:val="000000"/>
          <w:u w:val="single"/>
        </w:rPr>
        <w:t>sa snaží o postupnú harmonizáciu vnútroštátnej úpravy</w:t>
      </w:r>
      <w:r w:rsidRPr="006A72E8">
        <w:rPr>
          <w:rFonts w:ascii="Times New Roman" w:eastAsia="Calibri" w:hAnsi="Times New Roman" w:cs="Times New Roman"/>
          <w:bCs/>
          <w:i/>
          <w:color w:val="000000"/>
        </w:rPr>
        <w:t xml:space="preserve"> (poprípade internej úpravy orgánov aplikujúcich právo) s jednotlivými odporúčaniami. V období po 5. pravidelnej návšteve Výboru </w:t>
      </w:r>
      <w:proofErr w:type="spellStart"/>
      <w:r w:rsidRPr="006A72E8">
        <w:rPr>
          <w:rFonts w:ascii="Times New Roman" w:eastAsia="Calibri" w:hAnsi="Times New Roman" w:cs="Times New Roman"/>
          <w:bCs/>
          <w:i/>
          <w:color w:val="000000"/>
        </w:rPr>
        <w:t>CPT</w:t>
      </w:r>
      <w:proofErr w:type="spellEnd"/>
      <w:r w:rsidRPr="006A72E8">
        <w:rPr>
          <w:rFonts w:ascii="Times New Roman" w:eastAsia="Calibri" w:hAnsi="Times New Roman" w:cs="Times New Roman"/>
          <w:bCs/>
          <w:i/>
          <w:color w:val="000000"/>
        </w:rPr>
        <w:t xml:space="preserve"> (2013) Slovenská republika: </w:t>
      </w:r>
    </w:p>
    <w:p w:rsidR="006A72E8" w:rsidRPr="006A72E8" w:rsidRDefault="006A72E8" w:rsidP="00A97C75">
      <w:pPr>
        <w:ind w:firstLine="708"/>
        <w:jc w:val="both"/>
        <w:rPr>
          <w:rFonts w:ascii="Times New Roman" w:eastAsia="Calibri" w:hAnsi="Times New Roman" w:cs="Times New Roman"/>
          <w:bCs/>
          <w:i/>
          <w:color w:val="000000"/>
        </w:rPr>
      </w:pPr>
      <w:r w:rsidRPr="006A72E8">
        <w:rPr>
          <w:rFonts w:ascii="Times New Roman" w:eastAsia="Calibri" w:hAnsi="Times New Roman" w:cs="Times New Roman"/>
          <w:b/>
          <w:bCs/>
          <w:i/>
          <w:color w:val="000000"/>
        </w:rPr>
        <w:t>−</w:t>
      </w:r>
      <w:r w:rsidRPr="006A72E8">
        <w:rPr>
          <w:rFonts w:ascii="Times New Roman" w:eastAsia="Calibri" w:hAnsi="Times New Roman" w:cs="Times New Roman"/>
          <w:bCs/>
          <w:i/>
          <w:color w:val="000000"/>
        </w:rPr>
        <w:t xml:space="preserve">rozšírila paletu alternatívnych trestov (zákon č. 1/2014 Z. z. o organizovaní verejných športových podujatí a o zmene a doplnení niektorých zákonov doplnil Trestný zákon o nový druh trestu - trest zákazu účasti na verejných podujatiach); </w:t>
      </w:r>
    </w:p>
    <w:p w:rsidR="006A72E8" w:rsidRPr="006A72E8" w:rsidRDefault="006A72E8" w:rsidP="00A97C75">
      <w:pPr>
        <w:ind w:firstLine="708"/>
        <w:jc w:val="both"/>
        <w:rPr>
          <w:rFonts w:ascii="Times New Roman" w:eastAsia="Calibri" w:hAnsi="Times New Roman" w:cs="Times New Roman"/>
          <w:bCs/>
          <w:i/>
          <w:color w:val="000000"/>
        </w:rPr>
      </w:pPr>
      <w:r w:rsidRPr="006A72E8">
        <w:rPr>
          <w:rFonts w:ascii="Times New Roman" w:eastAsia="Calibri" w:hAnsi="Times New Roman" w:cs="Times New Roman"/>
          <w:b/>
          <w:bCs/>
          <w:i/>
          <w:color w:val="000000"/>
        </w:rPr>
        <w:t>−</w:t>
      </w:r>
      <w:r w:rsidRPr="006A72E8">
        <w:rPr>
          <w:rFonts w:ascii="Times New Roman" w:eastAsia="Calibri" w:hAnsi="Times New Roman" w:cs="Times New Roman"/>
          <w:bCs/>
          <w:i/>
          <w:color w:val="000000"/>
        </w:rPr>
        <w:t xml:space="preserve">rozšírila   technické   a   legislatívne   predpoklady   ukladania   alternatívnych   trestov a nahradenia väzby (zákon č. 78/2015 Z. z. o kontrole výkonu niektorých rozhodnutí technickými  prostriedkami  a  o  zmene  a  doplnení  niektorých  zákonov  určil  napríklad technické prostriedky a podmienky ich použitia pri kontrole výkonu trestu domáceho väzenia; zaviedol možnosť premeny zvyšku trestu odňatia slobody na trest domáceho väzenia; posilnil technické možnosti kontroly náhrady väzobného stíhania); </w:t>
      </w:r>
    </w:p>
    <w:p w:rsidR="006A72E8" w:rsidRPr="006A72E8" w:rsidRDefault="006A72E8" w:rsidP="00A97C75">
      <w:pPr>
        <w:ind w:firstLine="708"/>
        <w:jc w:val="both"/>
        <w:rPr>
          <w:rFonts w:ascii="Times New Roman" w:eastAsia="Calibri" w:hAnsi="Times New Roman" w:cs="Times New Roman"/>
          <w:bCs/>
          <w:i/>
          <w:color w:val="000000"/>
        </w:rPr>
      </w:pPr>
      <w:r w:rsidRPr="006A72E8">
        <w:rPr>
          <w:rFonts w:ascii="Times New Roman" w:eastAsia="Calibri" w:hAnsi="Times New Roman" w:cs="Times New Roman"/>
          <w:b/>
          <w:bCs/>
          <w:i/>
          <w:color w:val="000000"/>
        </w:rPr>
        <w:lastRenderedPageBreak/>
        <w:t>−</w:t>
      </w:r>
      <w:r w:rsidRPr="006A72E8">
        <w:rPr>
          <w:rFonts w:ascii="Times New Roman" w:eastAsia="Calibri" w:hAnsi="Times New Roman" w:cs="Times New Roman"/>
          <w:bCs/>
          <w:i/>
          <w:color w:val="000000"/>
        </w:rPr>
        <w:t xml:space="preserve">rozšírila   možnosti   podmienečného   prepustenia   z výkonu   trestu   odňatia   slobody pri  typovo  závažnejších  trestných činoch  spáchaných  odsúdenými,  ktorí  neboli  pred spáchaním trestného činu vo výkone trestu odňatia slobody (zákon č. 321/2018 Z. z., ktorým  sa  mení  a  dopĺňa  zákon č.  550/2003  Z.  z.  o  </w:t>
      </w:r>
      <w:proofErr w:type="spellStart"/>
      <w:r w:rsidRPr="006A72E8">
        <w:rPr>
          <w:rFonts w:ascii="Times New Roman" w:eastAsia="Calibri" w:hAnsi="Times New Roman" w:cs="Times New Roman"/>
          <w:bCs/>
          <w:i/>
          <w:color w:val="000000"/>
        </w:rPr>
        <w:t>probačných</w:t>
      </w:r>
      <w:proofErr w:type="spellEnd"/>
      <w:r w:rsidRPr="006A72E8">
        <w:rPr>
          <w:rFonts w:ascii="Times New Roman" w:eastAsia="Calibri" w:hAnsi="Times New Roman" w:cs="Times New Roman"/>
          <w:bCs/>
          <w:i/>
          <w:color w:val="000000"/>
        </w:rPr>
        <w:t xml:space="preserve">  a  mediačných úradníkoch  a  o  zmene  a  doplnení  niektorých  zákonov v  znení  neskorších  predpisov a ktorým sa menia a dopĺňajú niektoré zákony).</w:t>
      </w:r>
    </w:p>
    <w:p w:rsidR="006A72E8" w:rsidRPr="006A72E8" w:rsidRDefault="006A72E8" w:rsidP="00A97C75">
      <w:pPr>
        <w:ind w:firstLine="708"/>
        <w:jc w:val="both"/>
        <w:rPr>
          <w:rFonts w:ascii="Times New Roman" w:eastAsia="Calibri" w:hAnsi="Times New Roman" w:cs="Times New Roman"/>
          <w:bCs/>
          <w:i/>
          <w:color w:val="000000"/>
        </w:rPr>
      </w:pPr>
    </w:p>
    <w:p w:rsidR="006A72E8" w:rsidRPr="006A72E8" w:rsidRDefault="006A72E8" w:rsidP="00A97C75">
      <w:pPr>
        <w:ind w:firstLine="708"/>
        <w:jc w:val="both"/>
        <w:rPr>
          <w:rFonts w:ascii="Times New Roman" w:eastAsia="Calibri" w:hAnsi="Times New Roman" w:cs="Times New Roman"/>
          <w:bCs/>
          <w:i/>
          <w:color w:val="000000"/>
        </w:rPr>
      </w:pPr>
      <w:r w:rsidRPr="006A72E8">
        <w:rPr>
          <w:rFonts w:ascii="Times New Roman" w:eastAsia="Calibri" w:hAnsi="Times New Roman" w:cs="Times New Roman"/>
          <w:bCs/>
          <w:i/>
          <w:color w:val="000000"/>
        </w:rPr>
        <w:t xml:space="preserve">Vývoj počtu väznených osôb v Slovenskej republike </w:t>
      </w:r>
      <w:r w:rsidRPr="006A72E8">
        <w:rPr>
          <w:rFonts w:ascii="Times New Roman" w:eastAsia="Calibri" w:hAnsi="Times New Roman" w:cs="Times New Roman"/>
          <w:bCs/>
          <w:i/>
          <w:color w:val="000000"/>
          <w:u w:val="single"/>
        </w:rPr>
        <w:t xml:space="preserve">ukazuje, že napriek modernej palete alternatívnych trestov a technickým možnostiam ich kontroly formou elektronického monitorovania </w:t>
      </w:r>
      <w:r w:rsidRPr="006A72E8">
        <w:rPr>
          <w:rFonts w:ascii="Times New Roman" w:eastAsia="Calibri" w:hAnsi="Times New Roman" w:cs="Times New Roman"/>
          <w:b/>
          <w:bCs/>
          <w:i/>
          <w:color w:val="000000"/>
          <w:u w:val="single"/>
        </w:rPr>
        <w:t>nedochádza k viditeľnejšej zmene</w:t>
      </w:r>
      <w:r w:rsidRPr="006A72E8">
        <w:rPr>
          <w:rFonts w:ascii="Times New Roman" w:eastAsia="Calibri" w:hAnsi="Times New Roman" w:cs="Times New Roman"/>
          <w:bCs/>
          <w:i/>
          <w:color w:val="000000"/>
          <w:u w:val="single"/>
        </w:rPr>
        <w:t xml:space="preserve"> indexu väzenskej populácie</w:t>
      </w:r>
      <w:r w:rsidRPr="006A72E8">
        <w:rPr>
          <w:rFonts w:ascii="Times New Roman" w:eastAsia="Calibri" w:hAnsi="Times New Roman" w:cs="Times New Roman"/>
          <w:bCs/>
          <w:i/>
          <w:color w:val="000000"/>
        </w:rPr>
        <w:t xml:space="preserve">. Tento </w:t>
      </w:r>
      <w:proofErr w:type="spellStart"/>
      <w:r w:rsidRPr="006A72E8">
        <w:rPr>
          <w:rFonts w:ascii="Times New Roman" w:eastAsia="Calibri" w:hAnsi="Times New Roman" w:cs="Times New Roman"/>
          <w:bCs/>
          <w:i/>
          <w:color w:val="000000"/>
        </w:rPr>
        <w:t>stavovplyvňuje</w:t>
      </w:r>
      <w:proofErr w:type="spellEnd"/>
      <w:r w:rsidRPr="006A72E8">
        <w:rPr>
          <w:rFonts w:ascii="Times New Roman" w:eastAsia="Calibri" w:hAnsi="Times New Roman" w:cs="Times New Roman"/>
          <w:bCs/>
          <w:i/>
          <w:color w:val="000000"/>
        </w:rPr>
        <w:t xml:space="preserve"> komplex viacerých faktorov. Snahou Slovenskej republiky je preto na základe poznatkov aplikačnej praxe aj naďalej eliminovať hmotnoprávne a </w:t>
      </w:r>
      <w:r w:rsidRPr="006A72E8">
        <w:rPr>
          <w:rFonts w:ascii="Times New Roman" w:eastAsia="Calibri" w:hAnsi="Times New Roman" w:cs="Times New Roman"/>
          <w:b/>
          <w:bCs/>
          <w:i/>
          <w:color w:val="000000"/>
          <w:u w:val="single"/>
        </w:rPr>
        <w:t xml:space="preserve">procesné prekážky ukladania alternatívnych trestov a posilňovať dôveru orgánov aplikujúcich právo v alternatívne tresty </w:t>
      </w:r>
      <w:r w:rsidRPr="006A72E8">
        <w:rPr>
          <w:rFonts w:ascii="Times New Roman" w:eastAsia="Calibri" w:hAnsi="Times New Roman" w:cs="Times New Roman"/>
          <w:bCs/>
          <w:i/>
          <w:color w:val="000000"/>
        </w:rPr>
        <w:t xml:space="preserve">(v tejto súvislosti dávame do pozornosti aktuálne prebiehajúci legislatívny proces, ktorého </w:t>
      </w:r>
      <w:r w:rsidRPr="006A72E8">
        <w:rPr>
          <w:rFonts w:ascii="Times New Roman" w:eastAsia="Calibri" w:hAnsi="Times New Roman" w:cs="Times New Roman"/>
          <w:b/>
          <w:bCs/>
          <w:i/>
          <w:color w:val="000000"/>
          <w:u w:val="single"/>
        </w:rPr>
        <w:t>výsledkom bude novelizácia vybraných ustanovení Trestného zákona obsahujúca napríklad úpravu rozširujúcu okruh trestných činov, pri spáchaní ktorých bude možné páchateľovi uložiť trest domáceho väzenia</w:t>
      </w:r>
      <w:r w:rsidRPr="006A72E8">
        <w:rPr>
          <w:rFonts w:ascii="Times New Roman" w:eastAsia="Calibri" w:hAnsi="Times New Roman" w:cs="Times New Roman"/>
          <w:bCs/>
          <w:i/>
          <w:color w:val="000000"/>
        </w:rPr>
        <w:t>).</w:t>
      </w:r>
    </w:p>
    <w:p w:rsidR="006A72E8" w:rsidRPr="006A72E8" w:rsidRDefault="006A72E8" w:rsidP="00A97C75">
      <w:pPr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F918C5" w:rsidRPr="00512100" w:rsidRDefault="00F918C5" w:rsidP="00A97C75">
      <w:pPr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4E6EF3" w:rsidRPr="00512100" w:rsidRDefault="004E6EF3" w:rsidP="00A97C75">
      <w:pPr>
        <w:jc w:val="both"/>
        <w:rPr>
          <w:rFonts w:ascii="Times New Roman" w:eastAsia="Calibri" w:hAnsi="Times New Roman" w:cs="Times New Roman"/>
          <w:b/>
          <w:bCs/>
          <w:color w:val="000000"/>
          <w:u w:val="single"/>
        </w:rPr>
      </w:pPr>
      <w:r w:rsidRPr="00512100">
        <w:rPr>
          <w:rFonts w:ascii="Times New Roman" w:eastAsia="Calibri" w:hAnsi="Times New Roman" w:cs="Times New Roman"/>
          <w:b/>
          <w:bCs/>
          <w:color w:val="000000"/>
          <w:u w:val="single"/>
        </w:rPr>
        <w:t>Posilnenie Ústavou Slovenskej republiky garantovaných ľudských práv</w:t>
      </w:r>
    </w:p>
    <w:p w:rsidR="004E6EF3" w:rsidRPr="00512100" w:rsidRDefault="004E6EF3" w:rsidP="00A97C75">
      <w:pPr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AD2869" w:rsidRPr="00AD2869" w:rsidRDefault="004E6EF3" w:rsidP="00AD2869">
      <w:pPr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  <w:r w:rsidRPr="00512100">
        <w:rPr>
          <w:rFonts w:ascii="Times New Roman" w:eastAsia="Calibri" w:hAnsi="Times New Roman" w:cs="Times New Roman"/>
          <w:bCs/>
          <w:color w:val="000000"/>
        </w:rPr>
        <w:t xml:space="preserve">Návrh zákona prispeje k posilneniu Ústavou Slovenskej republiky garantovaných ľudských práv osôb garantovaných v článku </w:t>
      </w:r>
      <w:r w:rsidR="0069759C">
        <w:rPr>
          <w:rFonts w:ascii="Times New Roman" w:eastAsia="Calibri" w:hAnsi="Times New Roman" w:cs="Times New Roman"/>
          <w:bCs/>
          <w:color w:val="000000"/>
        </w:rPr>
        <w:t>17</w:t>
      </w:r>
      <w:r w:rsidRPr="00512100">
        <w:rPr>
          <w:rFonts w:ascii="Times New Roman" w:eastAsia="Calibri" w:hAnsi="Times New Roman" w:cs="Times New Roman"/>
          <w:bCs/>
          <w:color w:val="000000"/>
          <w:vertAlign w:val="superscript"/>
        </w:rPr>
        <w:footnoteReference w:id="2"/>
      </w:r>
      <w:r w:rsidR="00AD2869">
        <w:rPr>
          <w:rFonts w:ascii="Times New Roman" w:eastAsia="Calibri" w:hAnsi="Times New Roman" w:cs="Times New Roman"/>
          <w:bCs/>
          <w:color w:val="000000"/>
        </w:rPr>
        <w:t xml:space="preserve"> a reaguje na </w:t>
      </w:r>
      <w:r w:rsidR="00AD2869" w:rsidRPr="00AD2869">
        <w:rPr>
          <w:rFonts w:ascii="Times New Roman" w:eastAsia="Calibri" w:hAnsi="Times New Roman" w:cs="Times New Roman"/>
          <w:bCs/>
          <w:color w:val="000000"/>
        </w:rPr>
        <w:t xml:space="preserve">aj na </w:t>
      </w:r>
      <w:r w:rsidR="00AD2869">
        <w:rPr>
          <w:rFonts w:ascii="Times New Roman" w:eastAsia="Calibri" w:hAnsi="Times New Roman" w:cs="Times New Roman"/>
          <w:bCs/>
          <w:color w:val="000000"/>
        </w:rPr>
        <w:t xml:space="preserve">aktuálnu </w:t>
      </w:r>
      <w:r w:rsidR="00AD2869" w:rsidRPr="00AD2869">
        <w:rPr>
          <w:rFonts w:ascii="Times New Roman" w:eastAsia="Calibri" w:hAnsi="Times New Roman" w:cs="Times New Roman"/>
          <w:bCs/>
          <w:color w:val="000000"/>
        </w:rPr>
        <w:t>judikatúru Ústavného súdu Slovenskej republiky</w:t>
      </w:r>
      <w:r w:rsidR="00AD2869">
        <w:rPr>
          <w:rFonts w:ascii="Times New Roman" w:eastAsia="Calibri" w:hAnsi="Times New Roman" w:cs="Times New Roman"/>
          <w:bCs/>
          <w:color w:val="000000"/>
        </w:rPr>
        <w:t>.</w:t>
      </w:r>
      <w:r w:rsidR="00AD2869">
        <w:rPr>
          <w:rStyle w:val="Odkaznapoznmkupodiarou"/>
          <w:rFonts w:ascii="Times New Roman" w:eastAsia="Calibri" w:hAnsi="Times New Roman" w:cs="Times New Roman"/>
          <w:bCs/>
          <w:color w:val="000000"/>
        </w:rPr>
        <w:footnoteReference w:id="3"/>
      </w:r>
      <w:r w:rsidR="00AD2869">
        <w:rPr>
          <w:rFonts w:ascii="Times New Roman" w:eastAsia="Calibri" w:hAnsi="Times New Roman" w:cs="Times New Roman"/>
          <w:bCs/>
          <w:color w:val="000000"/>
        </w:rPr>
        <w:t xml:space="preserve"> </w:t>
      </w:r>
    </w:p>
    <w:p w:rsidR="00AD2869" w:rsidRPr="00512100" w:rsidRDefault="00AD2869" w:rsidP="00A97C75">
      <w:pPr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:rsidR="001A083A" w:rsidRDefault="001A083A" w:rsidP="00A97C75">
      <w:pPr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:rsidR="00272360" w:rsidRPr="00512100" w:rsidRDefault="00CC4A05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512100">
        <w:rPr>
          <w:rFonts w:ascii="Times New Roman" w:hAnsi="Times New Roman" w:cs="Times New Roman"/>
          <w:bCs/>
          <w:color w:val="000000" w:themeColor="text1"/>
        </w:rPr>
        <w:tab/>
      </w:r>
    </w:p>
    <w:p w:rsidR="00A877C4" w:rsidRPr="00512100" w:rsidRDefault="005B1012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512100">
        <w:rPr>
          <w:rFonts w:ascii="Times New Roman" w:hAnsi="Times New Roman" w:cs="Times New Roman"/>
          <w:bCs/>
          <w:color w:val="000000" w:themeColor="text1"/>
        </w:rPr>
        <w:lastRenderedPageBreak/>
        <w:t xml:space="preserve"> </w:t>
      </w:r>
      <w:r w:rsidR="008C040C" w:rsidRPr="0051210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8C040C" w:rsidRPr="00512100">
        <w:rPr>
          <w:rFonts w:ascii="Times New Roman" w:hAnsi="Times New Roman" w:cs="Times New Roman"/>
          <w:bCs/>
          <w:color w:val="000000" w:themeColor="text1"/>
        </w:rPr>
        <w:tab/>
      </w:r>
      <w:r w:rsidR="00E763C3">
        <w:rPr>
          <w:rFonts w:ascii="Times New Roman" w:hAnsi="Times New Roman" w:cs="Times New Roman"/>
          <w:bCs/>
          <w:color w:val="000000" w:themeColor="text1"/>
        </w:rPr>
        <w:t>N</w:t>
      </w:r>
      <w:r w:rsidR="00A877C4" w:rsidRPr="00512100">
        <w:rPr>
          <w:rFonts w:ascii="Times New Roman" w:hAnsi="Times New Roman" w:cs="Times New Roman"/>
          <w:bCs/>
          <w:color w:val="000000" w:themeColor="text1"/>
        </w:rPr>
        <w:t>ávrh zákona nemá žiaden vplyv na rozpočet verejnej správy, podnikateľské prostredie, nemá sociálne vplyvy</w:t>
      </w:r>
      <w:r w:rsidR="00D216BB" w:rsidRPr="00512100">
        <w:rPr>
          <w:rFonts w:ascii="Times New Roman" w:hAnsi="Times New Roman" w:cs="Times New Roman"/>
          <w:bCs/>
          <w:color w:val="000000" w:themeColor="text1"/>
        </w:rPr>
        <w:t xml:space="preserve">, nemá vplyvy na informatizáciu spoločnosti a </w:t>
      </w:r>
      <w:r w:rsidR="00A877C4" w:rsidRPr="00512100">
        <w:rPr>
          <w:rFonts w:ascii="Times New Roman" w:hAnsi="Times New Roman" w:cs="Times New Roman"/>
          <w:bCs/>
          <w:color w:val="000000" w:themeColor="text1"/>
        </w:rPr>
        <w:t xml:space="preserve"> ani vplyvy na životné prostredie. </w:t>
      </w:r>
      <w:r w:rsidR="001B39C8">
        <w:rPr>
          <w:rFonts w:ascii="Times New Roman" w:hAnsi="Times New Roman" w:cs="Times New Roman"/>
          <w:bCs/>
          <w:color w:val="000000" w:themeColor="text1"/>
        </w:rPr>
        <w:t>N</w:t>
      </w:r>
      <w:r w:rsidR="001B39C8" w:rsidRPr="00512100">
        <w:rPr>
          <w:rFonts w:ascii="Times New Roman" w:hAnsi="Times New Roman" w:cs="Times New Roman"/>
          <w:bCs/>
          <w:color w:val="000000" w:themeColor="text1"/>
        </w:rPr>
        <w:t xml:space="preserve">ávrh zákona nemá žiaden </w:t>
      </w:r>
      <w:r w:rsidR="00337526">
        <w:rPr>
          <w:rFonts w:ascii="Times New Roman" w:hAnsi="Times New Roman" w:cs="Times New Roman"/>
          <w:bCs/>
          <w:color w:val="000000" w:themeColor="text1"/>
        </w:rPr>
        <w:t xml:space="preserve">vplyv </w:t>
      </w:r>
      <w:r w:rsidR="00A877C4" w:rsidRPr="00512100">
        <w:rPr>
          <w:rFonts w:ascii="Times New Roman" w:hAnsi="Times New Roman" w:cs="Times New Roman"/>
          <w:bCs/>
          <w:color w:val="000000" w:themeColor="text1"/>
        </w:rPr>
        <w:t>na manželstvo, rodičovstvo a</w:t>
      </w:r>
      <w:r w:rsidR="009B37E4" w:rsidRPr="00512100">
        <w:rPr>
          <w:rFonts w:ascii="Times New Roman" w:hAnsi="Times New Roman" w:cs="Times New Roman"/>
          <w:bCs/>
          <w:color w:val="000000" w:themeColor="text1"/>
        </w:rPr>
        <w:t> </w:t>
      </w:r>
      <w:r w:rsidR="00A877C4" w:rsidRPr="00512100">
        <w:rPr>
          <w:rFonts w:ascii="Times New Roman" w:hAnsi="Times New Roman" w:cs="Times New Roman"/>
          <w:bCs/>
          <w:color w:val="000000" w:themeColor="text1"/>
        </w:rPr>
        <w:t>rodinu</w:t>
      </w:r>
      <w:r w:rsidR="009B37E4" w:rsidRPr="00512100"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:rsidR="009D77C9" w:rsidRPr="00512100" w:rsidRDefault="009D77C9" w:rsidP="00A97C75">
      <w:pPr>
        <w:ind w:firstLine="708"/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</w:p>
    <w:p w:rsidR="009D77C9" w:rsidRDefault="009D77C9" w:rsidP="00A97C75">
      <w:pPr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  <w:r w:rsidRPr="00512100">
        <w:rPr>
          <w:rFonts w:ascii="Times New Roman" w:hAnsi="Times New Roman" w:cs="Times New Roman"/>
          <w:bCs/>
          <w:color w:val="000000" w:themeColor="text1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CC13A3" w:rsidRPr="00512100" w:rsidRDefault="00CC13A3" w:rsidP="00A97C75">
      <w:pPr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B7156F" w:rsidRPr="00512100" w:rsidRDefault="00B7156F" w:rsidP="00A97C75">
      <w:pPr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362EA0" w:rsidRPr="00512100" w:rsidRDefault="00362EA0" w:rsidP="00A97C75">
      <w:pPr>
        <w:pStyle w:val="Nadpis1"/>
        <w:keepLines w:val="0"/>
        <w:numPr>
          <w:ilvl w:val="0"/>
          <w:numId w:val="1"/>
        </w:numPr>
        <w:spacing w:before="0"/>
        <w:ind w:left="0" w:firstLine="0"/>
        <w:contextualSpacing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512100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Osobitná</w:t>
      </w:r>
      <w:r w:rsidRPr="00512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časť</w:t>
      </w:r>
    </w:p>
    <w:p w:rsidR="008C7554" w:rsidRPr="00512100" w:rsidRDefault="008C7554" w:rsidP="00A97C75">
      <w:pPr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362EA0" w:rsidRPr="003B27FD" w:rsidRDefault="00362EA0" w:rsidP="00A97C75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B27FD">
        <w:rPr>
          <w:rFonts w:ascii="Times New Roman" w:hAnsi="Times New Roman" w:cs="Times New Roman"/>
          <w:b/>
          <w:bCs/>
          <w:color w:val="000000" w:themeColor="text1"/>
        </w:rPr>
        <w:t xml:space="preserve">K Čl. I </w:t>
      </w:r>
    </w:p>
    <w:p w:rsidR="00EB63A1" w:rsidRPr="00512100" w:rsidRDefault="00EB63A1" w:rsidP="00A97C75">
      <w:pPr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:rsidR="006A350F" w:rsidRPr="003B27FD" w:rsidRDefault="00EB63A1" w:rsidP="00A97C75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B27FD">
        <w:rPr>
          <w:rFonts w:ascii="Times New Roman" w:hAnsi="Times New Roman" w:cs="Times New Roman"/>
          <w:b/>
          <w:bCs/>
          <w:color w:val="000000" w:themeColor="text1"/>
        </w:rPr>
        <w:t>K</w:t>
      </w:r>
      <w:r w:rsidR="00AA2E8C" w:rsidRPr="003B27FD">
        <w:rPr>
          <w:rFonts w:ascii="Times New Roman" w:hAnsi="Times New Roman" w:cs="Times New Roman"/>
          <w:b/>
          <w:bCs/>
          <w:color w:val="000000" w:themeColor="text1"/>
        </w:rPr>
        <w:t> bodu 1</w:t>
      </w:r>
    </w:p>
    <w:p w:rsidR="00AA2E8C" w:rsidRDefault="00AA2E8C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8C7554" w:rsidRDefault="008C7554" w:rsidP="00A97C75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V prvej vete</w:t>
      </w:r>
      <w:r>
        <w:rPr>
          <w:rFonts w:ascii="Times New Roman" w:eastAsia="Calibri" w:hAnsi="Times New Roman" w:cs="Times New Roman"/>
        </w:rPr>
        <w:t xml:space="preserve"> dochádza k viacerým zmenám s cieľom eliminovať nadužívanie väzby a s cieľom zabezpečiť povahu inštitútu väzby ako inštitútu </w:t>
      </w:r>
      <w:proofErr w:type="spellStart"/>
      <w:r>
        <w:rPr>
          <w:rFonts w:ascii="Times New Roman" w:eastAsia="Calibri" w:hAnsi="Times New Roman" w:cs="Times New Roman"/>
          <w:i/>
        </w:rPr>
        <w:t>ultima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ratio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</w:rPr>
        <w:t xml:space="preserve">pri voľbe prostriedku obmedzenia slobody:  </w:t>
      </w:r>
    </w:p>
    <w:p w:rsidR="008C7554" w:rsidRDefault="008C7554" w:rsidP="00A97C75">
      <w:pPr>
        <w:numPr>
          <w:ilvl w:val="0"/>
          <w:numId w:val="38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Vložením slov „</w:t>
      </w:r>
      <w:r>
        <w:rPr>
          <w:rFonts w:ascii="Times New Roman" w:eastAsia="Calibri" w:hAnsi="Times New Roman" w:cs="Times New Roman"/>
          <w:i/>
        </w:rPr>
        <w:t>ak vzhľadom na jeho osobu, povahu a závažnosť trestného činu, pre ktorý je trestne stíhaný, nie je v čase rozhodovania o väzbe možné väzbu nahradiť podľa § 80 až 82</w:t>
      </w:r>
      <w:r>
        <w:rPr>
          <w:rFonts w:ascii="Times New Roman" w:eastAsia="Calibri" w:hAnsi="Times New Roman" w:cs="Times New Roman"/>
        </w:rPr>
        <w:t xml:space="preserve">“ sa zvýrazňuje </w:t>
      </w:r>
      <w:r>
        <w:rPr>
          <w:rFonts w:ascii="Times New Roman" w:eastAsia="Calibri" w:hAnsi="Times New Roman" w:cs="Times New Roman"/>
          <w:bCs/>
        </w:rPr>
        <w:t xml:space="preserve">potreba, že </w:t>
      </w:r>
      <w:r>
        <w:rPr>
          <w:rFonts w:ascii="Times New Roman" w:eastAsia="Calibri" w:hAnsi="Times New Roman" w:cs="Times New Roman"/>
        </w:rPr>
        <w:t xml:space="preserve">súd by mal povinnosť najprv zvážiť využitie inštitútov nahrádzajúcich väzbu,  pričom  samotná väzba by prichádzala do úvahy iba v prípadoch, kedy nie je možné väzbu nahradiť. Zmena vychádza z porovnania s českou právnou úpravou. Trestní </w:t>
      </w:r>
      <w:proofErr w:type="spellStart"/>
      <w:r>
        <w:rPr>
          <w:rFonts w:ascii="Times New Roman" w:eastAsia="Calibri" w:hAnsi="Times New Roman" w:cs="Times New Roman"/>
        </w:rPr>
        <w:t>řád</w:t>
      </w:r>
      <w:proofErr w:type="spellEnd"/>
      <w:r>
        <w:rPr>
          <w:rFonts w:ascii="Times New Roman" w:eastAsia="Calibri" w:hAnsi="Times New Roman" w:cs="Times New Roman"/>
        </w:rPr>
        <w:t xml:space="preserve"> v § 67 vychádza z konceptu vyjadreného slovami „</w:t>
      </w:r>
      <w:proofErr w:type="spellStart"/>
      <w:r>
        <w:rPr>
          <w:rFonts w:ascii="Times New Roman" w:eastAsia="Calibri" w:hAnsi="Times New Roman" w:cs="Times New Roman"/>
          <w:i/>
        </w:rPr>
        <w:t>nelze</w:t>
      </w:r>
      <w:proofErr w:type="spellEnd"/>
      <w:r>
        <w:rPr>
          <w:rFonts w:ascii="Times New Roman" w:eastAsia="Calibri" w:hAnsi="Times New Roman" w:cs="Times New Roman"/>
          <w:i/>
        </w:rPr>
        <w:t xml:space="preserve"> v </w:t>
      </w:r>
      <w:proofErr w:type="spellStart"/>
      <w:r>
        <w:rPr>
          <w:rFonts w:ascii="Times New Roman" w:eastAsia="Calibri" w:hAnsi="Times New Roman" w:cs="Times New Roman"/>
          <w:i/>
        </w:rPr>
        <w:t>době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rozhodování</w:t>
      </w:r>
      <w:proofErr w:type="spellEnd"/>
      <w:r>
        <w:rPr>
          <w:rFonts w:ascii="Times New Roman" w:eastAsia="Calibri" w:hAnsi="Times New Roman" w:cs="Times New Roman"/>
          <w:i/>
        </w:rPr>
        <w:t xml:space="preserve"> účelu </w:t>
      </w:r>
      <w:proofErr w:type="spellStart"/>
      <w:r>
        <w:rPr>
          <w:rFonts w:ascii="Times New Roman" w:eastAsia="Calibri" w:hAnsi="Times New Roman" w:cs="Times New Roman"/>
          <w:i/>
        </w:rPr>
        <w:t>vazby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dosáhnout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jiným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opatřením</w:t>
      </w:r>
      <w:proofErr w:type="spellEnd"/>
      <w:r>
        <w:rPr>
          <w:rFonts w:ascii="Times New Roman" w:eastAsia="Calibri" w:hAnsi="Times New Roman" w:cs="Times New Roman"/>
          <w:i/>
        </w:rPr>
        <w:t xml:space="preserve">, </w:t>
      </w:r>
      <w:proofErr w:type="spellStart"/>
      <w:r>
        <w:rPr>
          <w:rFonts w:ascii="Times New Roman" w:eastAsia="Calibri" w:hAnsi="Times New Roman" w:cs="Times New Roman"/>
          <w:i/>
        </w:rPr>
        <w:t>zejména</w:t>
      </w:r>
      <w:proofErr w:type="spellEnd"/>
      <w:r>
        <w:rPr>
          <w:rFonts w:ascii="Times New Roman" w:eastAsia="Calibri" w:hAnsi="Times New Roman" w:cs="Times New Roman"/>
          <w:i/>
        </w:rPr>
        <w:t xml:space="preserve"> uložením </w:t>
      </w:r>
      <w:proofErr w:type="spellStart"/>
      <w:r>
        <w:rPr>
          <w:rFonts w:ascii="Times New Roman" w:eastAsia="Calibri" w:hAnsi="Times New Roman" w:cs="Times New Roman"/>
          <w:i/>
        </w:rPr>
        <w:t>některého</w:t>
      </w:r>
      <w:proofErr w:type="spellEnd"/>
      <w:r>
        <w:rPr>
          <w:rFonts w:ascii="Times New Roman" w:eastAsia="Calibri" w:hAnsi="Times New Roman" w:cs="Times New Roman"/>
          <w:i/>
        </w:rPr>
        <w:t xml:space="preserve"> z </w:t>
      </w:r>
      <w:proofErr w:type="spellStart"/>
      <w:r>
        <w:rPr>
          <w:rFonts w:ascii="Times New Roman" w:eastAsia="Calibri" w:hAnsi="Times New Roman" w:cs="Times New Roman"/>
          <w:i/>
        </w:rPr>
        <w:t>předběžných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opatření</w:t>
      </w:r>
      <w:proofErr w:type="spellEnd"/>
      <w:r>
        <w:rPr>
          <w:rFonts w:ascii="Times New Roman" w:eastAsia="Calibri" w:hAnsi="Times New Roman" w:cs="Times New Roman"/>
        </w:rPr>
        <w:t>“. Rovnako zmena vychádza z porovnania s rakúskou právnou úpravou. Podľa ustanovenia § 173 ods. 1 druhá veta Trestného poriadku (</w:t>
      </w:r>
      <w:proofErr w:type="spellStart"/>
      <w:r>
        <w:rPr>
          <w:rFonts w:ascii="Times New Roman" w:eastAsia="Calibri" w:hAnsi="Times New Roman" w:cs="Times New Roman"/>
        </w:rPr>
        <w:t>Strafprozeßordnung</w:t>
      </w:r>
      <w:proofErr w:type="spellEnd"/>
      <w:r>
        <w:rPr>
          <w:rFonts w:ascii="Times New Roman" w:eastAsia="Calibri" w:hAnsi="Times New Roman" w:cs="Times New Roman"/>
        </w:rPr>
        <w:t>) platí, že „</w:t>
      </w:r>
      <w:r>
        <w:rPr>
          <w:rFonts w:ascii="Times New Roman" w:eastAsia="Calibri" w:hAnsi="Times New Roman" w:cs="Times New Roman"/>
          <w:i/>
        </w:rPr>
        <w:t>väzba nesmie byť nariadená alebo udržiavaná, ak väzba k významu trestného činu alebo k očakávanému trestu je neprimeraná alebo ak účel väzby možno dosiahnuť vhodnejšími prostriedkami</w:t>
      </w:r>
      <w:r>
        <w:rPr>
          <w:rFonts w:ascii="Times New Roman" w:eastAsia="Calibri" w:hAnsi="Times New Roman" w:cs="Times New Roman"/>
        </w:rPr>
        <w:t xml:space="preserve"> (ods. 5)“. (</w:t>
      </w:r>
      <w:proofErr w:type="spellStart"/>
      <w:r>
        <w:rPr>
          <w:rFonts w:ascii="Times New Roman" w:eastAsia="Calibri" w:hAnsi="Times New Roman" w:cs="Times New Roman"/>
          <w:i/>
        </w:rPr>
        <w:t>Sie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darf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nicht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angeordnet</w:t>
      </w:r>
      <w:proofErr w:type="spellEnd"/>
      <w:r>
        <w:rPr>
          <w:rFonts w:ascii="Times New Roman" w:eastAsia="Calibri" w:hAnsi="Times New Roman" w:cs="Times New Roman"/>
          <w:i/>
        </w:rPr>
        <w:t xml:space="preserve"> oder </w:t>
      </w:r>
      <w:proofErr w:type="spellStart"/>
      <w:r>
        <w:rPr>
          <w:rFonts w:ascii="Times New Roman" w:eastAsia="Calibri" w:hAnsi="Times New Roman" w:cs="Times New Roman"/>
          <w:i/>
        </w:rPr>
        <w:t>fortgesetzt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werden</w:t>
      </w:r>
      <w:proofErr w:type="spellEnd"/>
      <w:r>
        <w:rPr>
          <w:rFonts w:ascii="Times New Roman" w:eastAsia="Calibri" w:hAnsi="Times New Roman" w:cs="Times New Roman"/>
          <w:i/>
        </w:rPr>
        <w:t xml:space="preserve">, </w:t>
      </w:r>
      <w:proofErr w:type="spellStart"/>
      <w:r>
        <w:rPr>
          <w:rFonts w:ascii="Times New Roman" w:eastAsia="Calibri" w:hAnsi="Times New Roman" w:cs="Times New Roman"/>
          <w:i/>
        </w:rPr>
        <w:t>wenn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sie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zur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Bedeutung</w:t>
      </w:r>
      <w:proofErr w:type="spellEnd"/>
      <w:r>
        <w:rPr>
          <w:rFonts w:ascii="Times New Roman" w:eastAsia="Calibri" w:hAnsi="Times New Roman" w:cs="Times New Roman"/>
          <w:i/>
        </w:rPr>
        <w:t xml:space="preserve"> der </w:t>
      </w:r>
      <w:proofErr w:type="spellStart"/>
      <w:r>
        <w:rPr>
          <w:rFonts w:ascii="Times New Roman" w:eastAsia="Calibri" w:hAnsi="Times New Roman" w:cs="Times New Roman"/>
          <w:i/>
        </w:rPr>
        <w:t>Sache</w:t>
      </w:r>
      <w:proofErr w:type="spellEnd"/>
      <w:r>
        <w:rPr>
          <w:rFonts w:ascii="Times New Roman" w:eastAsia="Calibri" w:hAnsi="Times New Roman" w:cs="Times New Roman"/>
          <w:i/>
        </w:rPr>
        <w:t xml:space="preserve"> oder </w:t>
      </w:r>
      <w:proofErr w:type="spellStart"/>
      <w:r>
        <w:rPr>
          <w:rFonts w:ascii="Times New Roman" w:eastAsia="Calibri" w:hAnsi="Times New Roman" w:cs="Times New Roman"/>
          <w:i/>
        </w:rPr>
        <w:t>zu</w:t>
      </w:r>
      <w:proofErr w:type="spellEnd"/>
      <w:r>
        <w:rPr>
          <w:rFonts w:ascii="Times New Roman" w:eastAsia="Calibri" w:hAnsi="Times New Roman" w:cs="Times New Roman"/>
          <w:i/>
        </w:rPr>
        <w:t xml:space="preserve"> der </w:t>
      </w:r>
      <w:proofErr w:type="spellStart"/>
      <w:r>
        <w:rPr>
          <w:rFonts w:ascii="Times New Roman" w:eastAsia="Calibri" w:hAnsi="Times New Roman" w:cs="Times New Roman"/>
          <w:i/>
        </w:rPr>
        <w:t>zu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erwartenden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Strafe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außer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Verhältnis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steht</w:t>
      </w:r>
      <w:proofErr w:type="spellEnd"/>
      <w:r>
        <w:rPr>
          <w:rFonts w:ascii="Times New Roman" w:eastAsia="Calibri" w:hAnsi="Times New Roman" w:cs="Times New Roman"/>
          <w:i/>
        </w:rPr>
        <w:t xml:space="preserve"> oder </w:t>
      </w:r>
      <w:proofErr w:type="spellStart"/>
      <w:r>
        <w:rPr>
          <w:rFonts w:ascii="Times New Roman" w:eastAsia="Calibri" w:hAnsi="Times New Roman" w:cs="Times New Roman"/>
          <w:i/>
        </w:rPr>
        <w:t>ihr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Zweck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durch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Anwendung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gelinderer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Mittel</w:t>
      </w:r>
      <w:proofErr w:type="spellEnd"/>
      <w:r>
        <w:rPr>
          <w:rFonts w:ascii="Times New Roman" w:eastAsia="Calibri" w:hAnsi="Times New Roman" w:cs="Times New Roman"/>
          <w:i/>
        </w:rPr>
        <w:t xml:space="preserve"> (</w:t>
      </w:r>
      <w:proofErr w:type="spellStart"/>
      <w:r>
        <w:rPr>
          <w:rFonts w:ascii="Times New Roman" w:eastAsia="Calibri" w:hAnsi="Times New Roman" w:cs="Times New Roman"/>
          <w:i/>
        </w:rPr>
        <w:t>Abs</w:t>
      </w:r>
      <w:proofErr w:type="spellEnd"/>
      <w:r>
        <w:rPr>
          <w:rFonts w:ascii="Times New Roman" w:eastAsia="Calibri" w:hAnsi="Times New Roman" w:cs="Times New Roman"/>
          <w:i/>
        </w:rPr>
        <w:t xml:space="preserve">. 5) </w:t>
      </w:r>
      <w:proofErr w:type="spellStart"/>
      <w:r>
        <w:rPr>
          <w:rFonts w:ascii="Times New Roman" w:eastAsia="Calibri" w:hAnsi="Times New Roman" w:cs="Times New Roman"/>
          <w:i/>
        </w:rPr>
        <w:t>erreicht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werden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kann</w:t>
      </w:r>
      <w:proofErr w:type="spellEnd"/>
      <w:r>
        <w:rPr>
          <w:rFonts w:ascii="Times New Roman" w:eastAsia="Calibri" w:hAnsi="Times New Roman" w:cs="Times New Roman"/>
        </w:rPr>
        <w:t>).</w:t>
      </w:r>
    </w:p>
    <w:p w:rsidR="008C7554" w:rsidRDefault="008C7554" w:rsidP="00A97C75">
      <w:pPr>
        <w:numPr>
          <w:ilvl w:val="0"/>
          <w:numId w:val="38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Pri posudzovaní podmienok väzby doteraz postačovalo preukázať, že skutok, pre ktorý bolo začaté trestné stíhanie má znaky trestného činu. Návrh</w:t>
      </w:r>
      <w:r w:rsidR="00E763C3">
        <w:rPr>
          <w:rFonts w:ascii="Times New Roman" w:eastAsia="Calibri" w:hAnsi="Times New Roman" w:cs="Times New Roman"/>
        </w:rPr>
        <w:t xml:space="preserve"> zákona</w:t>
      </w:r>
      <w:r>
        <w:rPr>
          <w:rFonts w:ascii="Times New Roman" w:eastAsia="Calibri" w:hAnsi="Times New Roman" w:cs="Times New Roman"/>
        </w:rPr>
        <w:t xml:space="preserve"> prináša spresnenie, že sa musí preukázať, že skutok naplnil </w:t>
      </w:r>
      <w:r>
        <w:rPr>
          <w:rFonts w:ascii="Times New Roman" w:eastAsia="Calibri" w:hAnsi="Times New Roman" w:cs="Times New Roman"/>
          <w:i/>
        </w:rPr>
        <w:t>všetky</w:t>
      </w:r>
      <w:r>
        <w:rPr>
          <w:rFonts w:ascii="Times New Roman" w:eastAsia="Calibri" w:hAnsi="Times New Roman" w:cs="Times New Roman"/>
        </w:rPr>
        <w:t xml:space="preserve"> znaky trestného činu. Nebude postačovať len niektorý zo znakov trestného činu. Zmena vychádza z porovnania s českou právnou úpravou. Trestní </w:t>
      </w:r>
      <w:proofErr w:type="spellStart"/>
      <w:r>
        <w:rPr>
          <w:rFonts w:ascii="Times New Roman" w:eastAsia="Calibri" w:hAnsi="Times New Roman" w:cs="Times New Roman"/>
        </w:rPr>
        <w:t>řád</w:t>
      </w:r>
      <w:proofErr w:type="spellEnd"/>
      <w:r>
        <w:rPr>
          <w:rFonts w:ascii="Times New Roman" w:eastAsia="Calibri" w:hAnsi="Times New Roman" w:cs="Times New Roman"/>
        </w:rPr>
        <w:t xml:space="preserve"> v § 67 vychádza z konceptu všetkých znakov trestného činu „</w:t>
      </w:r>
      <w:r>
        <w:rPr>
          <w:rFonts w:ascii="Times New Roman" w:eastAsia="Calibri" w:hAnsi="Times New Roman" w:cs="Times New Roman"/>
          <w:i/>
        </w:rPr>
        <w:t xml:space="preserve">má </w:t>
      </w:r>
      <w:proofErr w:type="spellStart"/>
      <w:r>
        <w:rPr>
          <w:rFonts w:ascii="Times New Roman" w:eastAsia="Calibri" w:hAnsi="Times New Roman" w:cs="Times New Roman"/>
          <w:i/>
        </w:rPr>
        <w:t>všechny</w:t>
      </w:r>
      <w:proofErr w:type="spellEnd"/>
      <w:r>
        <w:rPr>
          <w:rFonts w:ascii="Times New Roman" w:eastAsia="Calibri" w:hAnsi="Times New Roman" w:cs="Times New Roman"/>
          <w:i/>
        </w:rPr>
        <w:t xml:space="preserve"> znaky trestného činu</w:t>
      </w:r>
      <w:r>
        <w:rPr>
          <w:rFonts w:ascii="Times New Roman" w:eastAsia="Calibri" w:hAnsi="Times New Roman" w:cs="Times New Roman"/>
        </w:rPr>
        <w:t xml:space="preserve">“.  </w:t>
      </w:r>
    </w:p>
    <w:p w:rsidR="008C7554" w:rsidRDefault="008C7554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AA2E8C" w:rsidRDefault="00AA2E8C" w:rsidP="00A97C75">
      <w:pPr>
        <w:jc w:val="both"/>
        <w:rPr>
          <w:rFonts w:ascii="Times New Roman" w:eastAsia="Calibri" w:hAnsi="Times New Roman" w:cs="Times New Roman"/>
          <w:b/>
          <w:color w:val="FF0000"/>
        </w:rPr>
      </w:pPr>
    </w:p>
    <w:p w:rsidR="00EB63A1" w:rsidRPr="00EB63A1" w:rsidRDefault="00EB63A1" w:rsidP="00A97C75">
      <w:pPr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K </w:t>
      </w:r>
      <w:r w:rsidR="00AA2E8C" w:rsidRPr="003B27FD">
        <w:rPr>
          <w:rFonts w:ascii="Times New Roman" w:eastAsia="Calibri" w:hAnsi="Times New Roman" w:cs="Times New Roman"/>
          <w:b/>
          <w:bCs/>
        </w:rPr>
        <w:t xml:space="preserve">bodu </w:t>
      </w:r>
      <w:r w:rsidR="002A0400">
        <w:rPr>
          <w:rFonts w:ascii="Times New Roman" w:eastAsia="Calibri" w:hAnsi="Times New Roman" w:cs="Times New Roman"/>
          <w:b/>
          <w:bCs/>
        </w:rPr>
        <w:t>2</w:t>
      </w:r>
    </w:p>
    <w:p w:rsidR="00AA2E8C" w:rsidRDefault="00AA2E8C" w:rsidP="00A97C75">
      <w:pPr>
        <w:jc w:val="both"/>
        <w:rPr>
          <w:rFonts w:ascii="Times New Roman" w:eastAsia="Calibri" w:hAnsi="Times New Roman" w:cs="Times New Roman"/>
          <w:b/>
          <w:bCs/>
        </w:rPr>
      </w:pPr>
    </w:p>
    <w:p w:rsidR="00AA2E8C" w:rsidRDefault="00AA2E8C" w:rsidP="00A97C75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Návrhom</w:t>
      </w:r>
      <w:r w:rsidR="00E763C3">
        <w:rPr>
          <w:rFonts w:ascii="Times New Roman" w:eastAsia="Calibri" w:hAnsi="Times New Roman" w:cs="Times New Roman"/>
        </w:rPr>
        <w:t xml:space="preserve"> zákona</w:t>
      </w:r>
      <w:r>
        <w:rPr>
          <w:rFonts w:ascii="Times New Roman" w:eastAsia="Calibri" w:hAnsi="Times New Roman" w:cs="Times New Roman"/>
        </w:rPr>
        <w:t xml:space="preserve"> sa skracuje základná lehota väzby zo sedem mesiacov na šesť mesiacov. Návrh</w:t>
      </w:r>
      <w:r w:rsidR="00E763C3">
        <w:rPr>
          <w:rFonts w:ascii="Times New Roman" w:eastAsia="Calibri" w:hAnsi="Times New Roman" w:cs="Times New Roman"/>
        </w:rPr>
        <w:t xml:space="preserve"> zákona</w:t>
      </w:r>
      <w:r>
        <w:rPr>
          <w:rFonts w:ascii="Times New Roman" w:eastAsia="Calibri" w:hAnsi="Times New Roman" w:cs="Times New Roman"/>
        </w:rPr>
        <w:t xml:space="preserve"> má za cieľ väzobne stíhaným osobám t.j. osobám</w:t>
      </w:r>
      <w:r w:rsidR="00987610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na ktoré sa hľadí pri zachovaní prezumpcie neviny ako na nevinné osoby, časovo sprísniť zásah do ich práv. Návrh</w:t>
      </w:r>
      <w:r w:rsidR="00E763C3">
        <w:rPr>
          <w:rFonts w:ascii="Times New Roman" w:eastAsia="Calibri" w:hAnsi="Times New Roman" w:cs="Times New Roman"/>
        </w:rPr>
        <w:t xml:space="preserve"> zákona</w:t>
      </w:r>
      <w:r>
        <w:rPr>
          <w:rFonts w:ascii="Times New Roman" w:eastAsia="Calibri" w:hAnsi="Times New Roman" w:cs="Times New Roman"/>
        </w:rPr>
        <w:t xml:space="preserve"> má vniesť do právnej úpravy princíp primeranosti v trestnom konaní vo vzťahu k záujmu na rešpektovaní ľudskej dôstojnosti obvinených na jednej strane a záujmu spoločnosti na vyšetrovaní protispoločenskej činnosti s intenzitou trestného činu na strane druhej. </w:t>
      </w:r>
      <w:r w:rsidR="00E763C3">
        <w:rPr>
          <w:rFonts w:ascii="Times New Roman" w:eastAsia="Calibri" w:hAnsi="Times New Roman" w:cs="Times New Roman"/>
        </w:rPr>
        <w:t xml:space="preserve">Táto  </w:t>
      </w:r>
      <w:r w:rsidR="00E763C3">
        <w:rPr>
          <w:rFonts w:ascii="Times New Roman" w:eastAsia="Calibri" w:hAnsi="Times New Roman" w:cs="Times New Roman"/>
        </w:rPr>
        <w:lastRenderedPageBreak/>
        <w:t>zmena</w:t>
      </w:r>
      <w:r>
        <w:rPr>
          <w:rFonts w:ascii="Times New Roman" w:eastAsia="Calibri" w:hAnsi="Times New Roman" w:cs="Times New Roman"/>
        </w:rPr>
        <w:t xml:space="preserve"> má motivovať vyšetrovacie orgány a príslušné orgány činné v trestnom konaní aktívnejšie využiť svoje kapacity, tak</w:t>
      </w:r>
      <w:r w:rsidR="00987610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aby využili dobu trvania väzby</w:t>
      </w:r>
      <w:r w:rsidR="00C31404">
        <w:rPr>
          <w:rFonts w:ascii="Times New Roman" w:eastAsia="Calibri" w:hAnsi="Times New Roman" w:cs="Times New Roman"/>
        </w:rPr>
        <w:t xml:space="preserve"> na úkony, ktoré sú potrebné vykonať</w:t>
      </w:r>
      <w:r>
        <w:rPr>
          <w:rFonts w:ascii="Times New Roman" w:eastAsia="Calibri" w:hAnsi="Times New Roman" w:cs="Times New Roman"/>
        </w:rPr>
        <w:t xml:space="preserve">. </w:t>
      </w:r>
      <w:r w:rsidR="00E763C3">
        <w:rPr>
          <w:rFonts w:ascii="Times New Roman" w:eastAsia="Calibri" w:hAnsi="Times New Roman" w:cs="Times New Roman"/>
        </w:rPr>
        <w:t>Zmena</w:t>
      </w:r>
      <w:r>
        <w:rPr>
          <w:rFonts w:ascii="Times New Roman" w:eastAsia="Calibri" w:hAnsi="Times New Roman" w:cs="Times New Roman"/>
        </w:rPr>
        <w:t xml:space="preserve"> rovnako zvýrazňuje potrebu urýchliť prípravné konanie a zabrániť jeho prieťahom.  </w:t>
      </w:r>
    </w:p>
    <w:p w:rsidR="00CC13A3" w:rsidRDefault="00CC13A3" w:rsidP="00A97C75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Aj </w:t>
      </w:r>
      <w:r w:rsidRPr="00CC13A3">
        <w:rPr>
          <w:rFonts w:ascii="Times New Roman" w:eastAsia="Calibri" w:hAnsi="Times New Roman" w:cs="Times New Roman"/>
        </w:rPr>
        <w:t xml:space="preserve">z porovnávacej štúdie </w:t>
      </w:r>
      <w:proofErr w:type="spellStart"/>
      <w:r w:rsidRPr="00CC13A3">
        <w:rPr>
          <w:rFonts w:ascii="Times New Roman" w:eastAsia="Calibri" w:hAnsi="Times New Roman" w:cs="Times New Roman"/>
        </w:rPr>
        <w:t>DETOUR</w:t>
      </w:r>
      <w:proofErr w:type="spellEnd"/>
      <w:r w:rsidRPr="00CC13A3">
        <w:rPr>
          <w:rFonts w:ascii="Times New Roman" w:eastAsia="Calibri" w:hAnsi="Times New Roman" w:cs="Times New Roman"/>
        </w:rPr>
        <w:t xml:space="preserve"> - </w:t>
      </w:r>
      <w:proofErr w:type="spellStart"/>
      <w:r w:rsidRPr="00CC13A3">
        <w:rPr>
          <w:rFonts w:ascii="Times New Roman" w:eastAsia="Calibri" w:hAnsi="Times New Roman" w:cs="Times New Roman"/>
        </w:rPr>
        <w:t>Towards</w:t>
      </w:r>
      <w:proofErr w:type="spellEnd"/>
      <w:r w:rsidRPr="00CC13A3">
        <w:rPr>
          <w:rFonts w:ascii="Times New Roman" w:eastAsia="Calibri" w:hAnsi="Times New Roman" w:cs="Times New Roman"/>
        </w:rPr>
        <w:t xml:space="preserve"> </w:t>
      </w:r>
      <w:proofErr w:type="spellStart"/>
      <w:r w:rsidRPr="00CC13A3">
        <w:rPr>
          <w:rFonts w:ascii="Times New Roman" w:eastAsia="Calibri" w:hAnsi="Times New Roman" w:cs="Times New Roman"/>
        </w:rPr>
        <w:t>Pre-trial</w:t>
      </w:r>
      <w:proofErr w:type="spellEnd"/>
      <w:r w:rsidRPr="00CC13A3">
        <w:rPr>
          <w:rFonts w:ascii="Times New Roman" w:eastAsia="Calibri" w:hAnsi="Times New Roman" w:cs="Times New Roman"/>
        </w:rPr>
        <w:t xml:space="preserve"> </w:t>
      </w:r>
      <w:proofErr w:type="spellStart"/>
      <w:r w:rsidRPr="00CC13A3">
        <w:rPr>
          <w:rFonts w:ascii="Times New Roman" w:eastAsia="Calibri" w:hAnsi="Times New Roman" w:cs="Times New Roman"/>
        </w:rPr>
        <w:t>Detention</w:t>
      </w:r>
      <w:proofErr w:type="spellEnd"/>
      <w:r w:rsidRPr="00CC13A3">
        <w:rPr>
          <w:rFonts w:ascii="Times New Roman" w:eastAsia="Calibri" w:hAnsi="Times New Roman" w:cs="Times New Roman"/>
        </w:rPr>
        <w:t xml:space="preserve"> </w:t>
      </w:r>
      <w:proofErr w:type="spellStart"/>
      <w:r w:rsidRPr="00CC13A3">
        <w:rPr>
          <w:rFonts w:ascii="Times New Roman" w:eastAsia="Calibri" w:hAnsi="Times New Roman" w:cs="Times New Roman"/>
        </w:rPr>
        <w:t>as</w:t>
      </w:r>
      <w:proofErr w:type="spellEnd"/>
      <w:r w:rsidRPr="00CC13A3">
        <w:rPr>
          <w:rFonts w:ascii="Times New Roman" w:eastAsia="Calibri" w:hAnsi="Times New Roman" w:cs="Times New Roman"/>
        </w:rPr>
        <w:t xml:space="preserve"> </w:t>
      </w:r>
      <w:proofErr w:type="spellStart"/>
      <w:r w:rsidRPr="00CC13A3">
        <w:rPr>
          <w:rFonts w:ascii="Times New Roman" w:eastAsia="Calibri" w:hAnsi="Times New Roman" w:cs="Times New Roman"/>
        </w:rPr>
        <w:t>Ultima</w:t>
      </w:r>
      <w:proofErr w:type="spellEnd"/>
      <w:r w:rsidRPr="00CC13A3">
        <w:rPr>
          <w:rFonts w:ascii="Times New Roman" w:eastAsia="Calibri" w:hAnsi="Times New Roman" w:cs="Times New Roman"/>
        </w:rPr>
        <w:t xml:space="preserve"> </w:t>
      </w:r>
      <w:proofErr w:type="spellStart"/>
      <w:r w:rsidRPr="00CC13A3">
        <w:rPr>
          <w:rFonts w:ascii="Times New Roman" w:eastAsia="Calibri" w:hAnsi="Times New Roman" w:cs="Times New Roman"/>
        </w:rPr>
        <w:t>Ratio</w:t>
      </w:r>
      <w:proofErr w:type="spellEnd"/>
      <w:r w:rsidRPr="00CC13A3">
        <w:rPr>
          <w:rFonts w:ascii="Times New Roman" w:eastAsia="Calibri" w:hAnsi="Times New Roman" w:cs="Times New Roman"/>
        </w:rPr>
        <w:t xml:space="preserve"> (</w:t>
      </w:r>
      <w:proofErr w:type="spellStart"/>
      <w:r w:rsidRPr="00CC13A3">
        <w:rPr>
          <w:rFonts w:ascii="Times New Roman" w:eastAsia="Calibri" w:hAnsi="Times New Roman" w:cs="Times New Roman"/>
        </w:rPr>
        <w:t>DETOUR</w:t>
      </w:r>
      <w:proofErr w:type="spellEnd"/>
      <w:r w:rsidRPr="00CC13A3">
        <w:rPr>
          <w:rFonts w:ascii="Times New Roman" w:eastAsia="Calibri" w:hAnsi="Times New Roman" w:cs="Times New Roman"/>
        </w:rPr>
        <w:t xml:space="preserve"> – Smerom k väzbe ako </w:t>
      </w:r>
      <w:proofErr w:type="spellStart"/>
      <w:r w:rsidRPr="00CC13A3">
        <w:rPr>
          <w:rFonts w:ascii="Times New Roman" w:eastAsia="Calibri" w:hAnsi="Times New Roman" w:cs="Times New Roman"/>
        </w:rPr>
        <w:t>ultima</w:t>
      </w:r>
      <w:proofErr w:type="spellEnd"/>
      <w:r w:rsidRPr="00CC13A3">
        <w:rPr>
          <w:rFonts w:ascii="Times New Roman" w:eastAsia="Calibri" w:hAnsi="Times New Roman" w:cs="Times New Roman"/>
        </w:rPr>
        <w:t xml:space="preserve"> </w:t>
      </w:r>
      <w:proofErr w:type="spellStart"/>
      <w:r w:rsidRPr="00CC13A3">
        <w:rPr>
          <w:rFonts w:ascii="Times New Roman" w:eastAsia="Calibri" w:hAnsi="Times New Roman" w:cs="Times New Roman"/>
        </w:rPr>
        <w:t>ratio</w:t>
      </w:r>
      <w:proofErr w:type="spellEnd"/>
      <w:r w:rsidRPr="00CC13A3">
        <w:rPr>
          <w:rFonts w:ascii="Times New Roman" w:eastAsia="Calibri" w:hAnsi="Times New Roman" w:cs="Times New Roman"/>
        </w:rPr>
        <w:t>)</w:t>
      </w:r>
      <w:r w:rsidR="00E91B22">
        <w:rPr>
          <w:rFonts w:ascii="Times New Roman" w:eastAsia="Calibri" w:hAnsi="Times New Roman" w:cs="Times New Roman"/>
        </w:rPr>
        <w:t xml:space="preserve"> – porovnaj všeobecnú časť dôvodovej správy -</w:t>
      </w:r>
      <w:r>
        <w:rPr>
          <w:rFonts w:ascii="Times New Roman" w:eastAsia="Calibri" w:hAnsi="Times New Roman" w:cs="Times New Roman"/>
        </w:rPr>
        <w:t xml:space="preserve"> vyplýva, že v porovnaných krajinách je </w:t>
      </w:r>
      <w:r w:rsidRPr="00150C3F">
        <w:rPr>
          <w:rFonts w:ascii="Times New Roman" w:eastAsia="Calibri" w:hAnsi="Times New Roman" w:cs="Times New Roman"/>
          <w:b/>
        </w:rPr>
        <w:t>dôležité dbať na procesné a časové aspekty skúmania trvania väzby</w:t>
      </w:r>
      <w:r w:rsidR="00B175AD" w:rsidRPr="00150C3F">
        <w:rPr>
          <w:rFonts w:ascii="Times New Roman" w:eastAsia="Calibri" w:hAnsi="Times New Roman" w:cs="Times New Roman"/>
          <w:b/>
        </w:rPr>
        <w:t xml:space="preserve"> a jej súdnej kontroly</w:t>
      </w:r>
      <w:r w:rsidR="00E91B22">
        <w:rPr>
          <w:rFonts w:ascii="Times New Roman" w:eastAsia="Calibri" w:hAnsi="Times New Roman" w:cs="Times New Roman"/>
        </w:rPr>
        <w:t xml:space="preserve">. </w:t>
      </w:r>
      <w:r w:rsidR="0089249B">
        <w:rPr>
          <w:rFonts w:ascii="Times New Roman" w:eastAsia="Calibri" w:hAnsi="Times New Roman" w:cs="Times New Roman"/>
        </w:rPr>
        <w:t xml:space="preserve">Zo štúdie vyplývajú viaceré </w:t>
      </w:r>
      <w:r w:rsidR="0089249B" w:rsidRPr="0089249B">
        <w:rPr>
          <w:rFonts w:ascii="Times New Roman" w:eastAsia="Calibri" w:hAnsi="Times New Roman" w:cs="Times New Roman"/>
        </w:rPr>
        <w:t xml:space="preserve">procesné a časové </w:t>
      </w:r>
      <w:r w:rsidR="0089249B">
        <w:rPr>
          <w:rFonts w:ascii="Times New Roman" w:eastAsia="Calibri" w:hAnsi="Times New Roman" w:cs="Times New Roman"/>
        </w:rPr>
        <w:t>garancie kontroly zákonnosti väzby</w:t>
      </w:r>
      <w:r w:rsidR="00150C3F">
        <w:rPr>
          <w:rFonts w:ascii="Times New Roman" w:eastAsia="Calibri" w:hAnsi="Times New Roman" w:cs="Times New Roman"/>
        </w:rPr>
        <w:t>:</w:t>
      </w:r>
      <w:r w:rsidR="0089249B">
        <w:rPr>
          <w:rFonts w:ascii="Times New Roman" w:eastAsia="Calibri" w:hAnsi="Times New Roman" w:cs="Times New Roman"/>
        </w:rPr>
        <w:t xml:space="preserve"> Napríklad </w:t>
      </w:r>
      <w:r w:rsidR="0089249B" w:rsidRPr="0089249B">
        <w:rPr>
          <w:rFonts w:ascii="Times New Roman" w:eastAsia="Calibri" w:hAnsi="Times New Roman" w:cs="Times New Roman"/>
          <w:b/>
        </w:rPr>
        <w:t>v Belgicku</w:t>
      </w:r>
      <w:r w:rsidR="0089249B">
        <w:rPr>
          <w:rFonts w:ascii="Times New Roman" w:eastAsia="Calibri" w:hAnsi="Times New Roman" w:cs="Times New Roman"/>
        </w:rPr>
        <w:t xml:space="preserve"> </w:t>
      </w:r>
      <w:r w:rsidR="00B930BF">
        <w:rPr>
          <w:rFonts w:ascii="Times New Roman" w:eastAsia="Calibri" w:hAnsi="Times New Roman" w:cs="Times New Roman"/>
        </w:rPr>
        <w:t xml:space="preserve">sa </w:t>
      </w:r>
      <w:r w:rsidR="0089249B">
        <w:rPr>
          <w:rFonts w:ascii="Times New Roman" w:eastAsia="Calibri" w:hAnsi="Times New Roman" w:cs="Times New Roman"/>
        </w:rPr>
        <w:t>musí do piatich dní od prvého väzobného pojednávania uskutočniť z úradnej moci</w:t>
      </w:r>
      <w:r w:rsidR="00970881">
        <w:rPr>
          <w:rFonts w:ascii="Times New Roman" w:eastAsia="Calibri" w:hAnsi="Times New Roman" w:cs="Times New Roman"/>
        </w:rPr>
        <w:t xml:space="preserve"> aj</w:t>
      </w:r>
      <w:r w:rsidR="0089249B">
        <w:rPr>
          <w:rFonts w:ascii="Times New Roman" w:eastAsia="Calibri" w:hAnsi="Times New Roman" w:cs="Times New Roman"/>
        </w:rPr>
        <w:t xml:space="preserve"> druhé väzobné pojednávanie</w:t>
      </w:r>
      <w:r w:rsidR="00970881">
        <w:rPr>
          <w:rFonts w:ascii="Times New Roman" w:eastAsia="Calibri" w:hAnsi="Times New Roman" w:cs="Times New Roman"/>
        </w:rPr>
        <w:t>. Potom sa musí preskúmať trvanie väzby po jednom mesiaci. Následne každé dva mesiace.</w:t>
      </w:r>
      <w:r w:rsidR="00116C36">
        <w:rPr>
          <w:rFonts w:ascii="Times New Roman" w:eastAsia="Calibri" w:hAnsi="Times New Roman" w:cs="Times New Roman"/>
        </w:rPr>
        <w:t xml:space="preserve"> Obvinený má nárok na ústne</w:t>
      </w:r>
      <w:r w:rsidR="00B930BF">
        <w:rPr>
          <w:rFonts w:ascii="Times New Roman" w:eastAsia="Calibri" w:hAnsi="Times New Roman" w:cs="Times New Roman"/>
        </w:rPr>
        <w:t xml:space="preserve"> </w:t>
      </w:r>
      <w:proofErr w:type="spellStart"/>
      <w:r w:rsidR="00B930BF">
        <w:rPr>
          <w:rFonts w:ascii="Times New Roman" w:eastAsia="Calibri" w:hAnsi="Times New Roman" w:cs="Times New Roman"/>
        </w:rPr>
        <w:t>prejednanie</w:t>
      </w:r>
      <w:proofErr w:type="spellEnd"/>
      <w:r w:rsidR="00970881">
        <w:rPr>
          <w:rFonts w:ascii="Times New Roman" w:eastAsia="Calibri" w:hAnsi="Times New Roman" w:cs="Times New Roman"/>
        </w:rPr>
        <w:t xml:space="preserve"> </w:t>
      </w:r>
      <w:r w:rsidR="0089249B">
        <w:rPr>
          <w:rFonts w:ascii="Times New Roman" w:eastAsia="Calibri" w:hAnsi="Times New Roman" w:cs="Times New Roman"/>
        </w:rPr>
        <w:t xml:space="preserve">(porovnaj str. 54 </w:t>
      </w:r>
      <w:r w:rsidR="0089249B" w:rsidRPr="0089249B">
        <w:rPr>
          <w:rFonts w:ascii="Times New Roman" w:eastAsia="Calibri" w:hAnsi="Times New Roman" w:cs="Times New Roman"/>
        </w:rPr>
        <w:t xml:space="preserve">porovnávacej štúdie </w:t>
      </w:r>
      <w:proofErr w:type="spellStart"/>
      <w:r w:rsidR="0089249B" w:rsidRPr="0089249B">
        <w:rPr>
          <w:rFonts w:ascii="Times New Roman" w:eastAsia="Calibri" w:hAnsi="Times New Roman" w:cs="Times New Roman"/>
        </w:rPr>
        <w:t>DETOUR</w:t>
      </w:r>
      <w:proofErr w:type="spellEnd"/>
      <w:r w:rsidR="0089249B">
        <w:rPr>
          <w:rFonts w:ascii="Times New Roman" w:eastAsia="Calibri" w:hAnsi="Times New Roman" w:cs="Times New Roman"/>
        </w:rPr>
        <w:t xml:space="preserve">). </w:t>
      </w:r>
      <w:r w:rsidR="00970881">
        <w:rPr>
          <w:rFonts w:ascii="Times New Roman" w:eastAsia="Calibri" w:hAnsi="Times New Roman" w:cs="Times New Roman"/>
        </w:rPr>
        <w:t>V</w:t>
      </w:r>
      <w:r w:rsidR="00970881" w:rsidRPr="00970881">
        <w:rPr>
          <w:rFonts w:ascii="Times New Roman" w:eastAsia="Calibri" w:hAnsi="Times New Roman" w:cs="Times New Roman"/>
          <w:b/>
        </w:rPr>
        <w:t> </w:t>
      </w:r>
      <w:r w:rsidR="00970881">
        <w:rPr>
          <w:rFonts w:ascii="Times New Roman" w:eastAsia="Calibri" w:hAnsi="Times New Roman" w:cs="Times New Roman"/>
          <w:b/>
        </w:rPr>
        <w:t>Nemecku</w:t>
      </w:r>
      <w:r w:rsidR="00970881" w:rsidRPr="00970881">
        <w:rPr>
          <w:rFonts w:ascii="Times New Roman" w:eastAsia="Calibri" w:hAnsi="Times New Roman" w:cs="Times New Roman"/>
        </w:rPr>
        <w:t xml:space="preserve"> </w:t>
      </w:r>
      <w:r w:rsidR="00B930BF">
        <w:rPr>
          <w:rFonts w:ascii="Times New Roman" w:eastAsia="Calibri" w:hAnsi="Times New Roman" w:cs="Times New Roman"/>
        </w:rPr>
        <w:t>po vzatí do väzby spravidla o 2 až 3 týždne sa preskúmava väzba na návrh</w:t>
      </w:r>
      <w:r w:rsidR="00970881" w:rsidRPr="00970881">
        <w:rPr>
          <w:rFonts w:ascii="Times New Roman" w:eastAsia="Calibri" w:hAnsi="Times New Roman" w:cs="Times New Roman"/>
        </w:rPr>
        <w:t>.</w:t>
      </w:r>
      <w:r w:rsidR="00E41F05">
        <w:rPr>
          <w:rFonts w:ascii="Times New Roman" w:eastAsia="Calibri" w:hAnsi="Times New Roman" w:cs="Times New Roman"/>
        </w:rPr>
        <w:t xml:space="preserve"> Po 6 mesiacoch väzby </w:t>
      </w:r>
      <w:r w:rsidR="00D171A2">
        <w:rPr>
          <w:rFonts w:ascii="Times New Roman" w:eastAsia="Calibri" w:hAnsi="Times New Roman" w:cs="Times New Roman"/>
        </w:rPr>
        <w:t xml:space="preserve">o predĺžení rozhoduje </w:t>
      </w:r>
      <w:r w:rsidR="00F153B7">
        <w:rPr>
          <w:rFonts w:ascii="Times New Roman" w:eastAsia="Calibri" w:hAnsi="Times New Roman" w:cs="Times New Roman"/>
        </w:rPr>
        <w:t>Krajinský súd</w:t>
      </w:r>
      <w:r w:rsidR="00970881" w:rsidRPr="00970881">
        <w:rPr>
          <w:rFonts w:ascii="Times New Roman" w:eastAsia="Calibri" w:hAnsi="Times New Roman" w:cs="Times New Roman"/>
        </w:rPr>
        <w:t xml:space="preserve"> </w:t>
      </w:r>
      <w:r w:rsidR="00B930BF">
        <w:rPr>
          <w:rFonts w:ascii="Times New Roman" w:eastAsia="Calibri" w:hAnsi="Times New Roman" w:cs="Times New Roman"/>
        </w:rPr>
        <w:t xml:space="preserve"> </w:t>
      </w:r>
      <w:r w:rsidR="00970881" w:rsidRPr="00970881">
        <w:rPr>
          <w:rFonts w:ascii="Times New Roman" w:eastAsia="Calibri" w:hAnsi="Times New Roman" w:cs="Times New Roman"/>
        </w:rPr>
        <w:t>(porovnaj str. 5</w:t>
      </w:r>
      <w:r w:rsidR="00B930BF">
        <w:rPr>
          <w:rFonts w:ascii="Times New Roman" w:eastAsia="Calibri" w:hAnsi="Times New Roman" w:cs="Times New Roman"/>
        </w:rPr>
        <w:t>5</w:t>
      </w:r>
      <w:r w:rsidR="00970881" w:rsidRPr="00970881">
        <w:rPr>
          <w:rFonts w:ascii="Times New Roman" w:eastAsia="Calibri" w:hAnsi="Times New Roman" w:cs="Times New Roman"/>
        </w:rPr>
        <w:t xml:space="preserve"> porovnávacej štúdie </w:t>
      </w:r>
      <w:proofErr w:type="spellStart"/>
      <w:r w:rsidR="00970881" w:rsidRPr="00970881">
        <w:rPr>
          <w:rFonts w:ascii="Times New Roman" w:eastAsia="Calibri" w:hAnsi="Times New Roman" w:cs="Times New Roman"/>
        </w:rPr>
        <w:t>DETOUR</w:t>
      </w:r>
      <w:proofErr w:type="spellEnd"/>
      <w:r w:rsidR="00970881" w:rsidRPr="00970881">
        <w:rPr>
          <w:rFonts w:ascii="Times New Roman" w:eastAsia="Calibri" w:hAnsi="Times New Roman" w:cs="Times New Roman"/>
        </w:rPr>
        <w:t>)</w:t>
      </w:r>
      <w:r w:rsidR="00F153B7">
        <w:rPr>
          <w:rFonts w:ascii="Times New Roman" w:eastAsia="Calibri" w:hAnsi="Times New Roman" w:cs="Times New Roman"/>
        </w:rPr>
        <w:t xml:space="preserve">. </w:t>
      </w:r>
      <w:r w:rsidR="00F153B7" w:rsidRPr="00F153B7">
        <w:rPr>
          <w:rFonts w:ascii="Times New Roman" w:eastAsia="Calibri" w:hAnsi="Times New Roman" w:cs="Times New Roman"/>
        </w:rPr>
        <w:t>V</w:t>
      </w:r>
      <w:r w:rsidR="00F153B7" w:rsidRPr="00F153B7">
        <w:rPr>
          <w:rFonts w:ascii="Times New Roman" w:eastAsia="Calibri" w:hAnsi="Times New Roman" w:cs="Times New Roman"/>
          <w:b/>
        </w:rPr>
        <w:t> </w:t>
      </w:r>
      <w:r w:rsidR="00F153B7">
        <w:rPr>
          <w:rFonts w:ascii="Times New Roman" w:eastAsia="Calibri" w:hAnsi="Times New Roman" w:cs="Times New Roman"/>
          <w:b/>
        </w:rPr>
        <w:t>Írsku</w:t>
      </w:r>
      <w:r w:rsidR="00F153B7" w:rsidRPr="00F153B7">
        <w:rPr>
          <w:rFonts w:ascii="Times New Roman" w:eastAsia="Calibri" w:hAnsi="Times New Roman" w:cs="Times New Roman"/>
        </w:rPr>
        <w:t xml:space="preserve"> </w:t>
      </w:r>
      <w:r w:rsidR="00F153B7" w:rsidRPr="00150C3F">
        <w:rPr>
          <w:rFonts w:ascii="Times New Roman" w:eastAsia="Calibri" w:hAnsi="Times New Roman" w:cs="Times New Roman"/>
        </w:rPr>
        <w:t xml:space="preserve">po vzatí do väzby </w:t>
      </w:r>
      <w:r w:rsidR="00150C3F" w:rsidRPr="00150C3F">
        <w:rPr>
          <w:rFonts w:ascii="Times New Roman" w:eastAsia="Calibri" w:hAnsi="Times New Roman" w:cs="Times New Roman"/>
        </w:rPr>
        <w:t xml:space="preserve">sa preskúmava väzba </w:t>
      </w:r>
      <w:r w:rsidR="00F153B7" w:rsidRPr="00150C3F">
        <w:rPr>
          <w:rFonts w:ascii="Times New Roman" w:eastAsia="Calibri" w:hAnsi="Times New Roman" w:cs="Times New Roman"/>
        </w:rPr>
        <w:t xml:space="preserve">po ôsmich dňoch a následne každých 15 dní z úradnej moci. Ak sa po 4 mesiacoch </w:t>
      </w:r>
      <w:r w:rsidR="00003254" w:rsidRPr="00150C3F">
        <w:rPr>
          <w:rFonts w:ascii="Times New Roman" w:eastAsia="Calibri" w:hAnsi="Times New Roman" w:cs="Times New Roman"/>
        </w:rPr>
        <w:t>nezačalo konanie po odmietnutí prepustenia z väzby, obvinený má právo žiadať o prepustenie na kauciu</w:t>
      </w:r>
      <w:r w:rsidR="00003254">
        <w:rPr>
          <w:rFonts w:ascii="Times New Roman" w:eastAsia="Calibri" w:hAnsi="Times New Roman" w:cs="Times New Roman"/>
        </w:rPr>
        <w:t>.</w:t>
      </w:r>
      <w:r w:rsidR="00150C3F">
        <w:rPr>
          <w:rFonts w:ascii="Times New Roman" w:eastAsia="Calibri" w:hAnsi="Times New Roman" w:cs="Times New Roman"/>
        </w:rPr>
        <w:t xml:space="preserve"> </w:t>
      </w:r>
      <w:r w:rsidR="00150C3F" w:rsidRPr="00150C3F">
        <w:rPr>
          <w:rFonts w:ascii="Times New Roman" w:eastAsia="Calibri" w:hAnsi="Times New Roman" w:cs="Times New Roman"/>
        </w:rPr>
        <w:t xml:space="preserve">(porovnaj str. 55 porovnávacej štúdie </w:t>
      </w:r>
      <w:proofErr w:type="spellStart"/>
      <w:r w:rsidR="00150C3F" w:rsidRPr="00150C3F">
        <w:rPr>
          <w:rFonts w:ascii="Times New Roman" w:eastAsia="Calibri" w:hAnsi="Times New Roman" w:cs="Times New Roman"/>
        </w:rPr>
        <w:t>DETOUR</w:t>
      </w:r>
      <w:proofErr w:type="spellEnd"/>
      <w:r w:rsidR="00150C3F" w:rsidRPr="00150C3F">
        <w:rPr>
          <w:rFonts w:ascii="Times New Roman" w:eastAsia="Calibri" w:hAnsi="Times New Roman" w:cs="Times New Roman"/>
        </w:rPr>
        <w:t>)</w:t>
      </w:r>
      <w:r w:rsidR="00003254">
        <w:rPr>
          <w:rFonts w:ascii="Times New Roman" w:eastAsia="Calibri" w:hAnsi="Times New Roman" w:cs="Times New Roman"/>
        </w:rPr>
        <w:t xml:space="preserve"> V </w:t>
      </w:r>
      <w:r w:rsidR="00003254">
        <w:rPr>
          <w:rFonts w:ascii="Times New Roman" w:eastAsia="Calibri" w:hAnsi="Times New Roman" w:cs="Times New Roman"/>
          <w:b/>
        </w:rPr>
        <w:t xml:space="preserve">Litve </w:t>
      </w:r>
      <w:r w:rsidR="004F4178" w:rsidRPr="004F4178">
        <w:rPr>
          <w:rFonts w:ascii="Times New Roman" w:eastAsia="Calibri" w:hAnsi="Times New Roman" w:cs="Times New Roman"/>
        </w:rPr>
        <w:t xml:space="preserve">sa </w:t>
      </w:r>
      <w:r w:rsidR="00224C11">
        <w:rPr>
          <w:rFonts w:ascii="Times New Roman" w:eastAsia="Calibri" w:hAnsi="Times New Roman" w:cs="Times New Roman"/>
        </w:rPr>
        <w:t xml:space="preserve">na prvom väzobnom pojednávaní určuje lehota väzby maximálne na tri mesiace. </w:t>
      </w:r>
      <w:r w:rsidR="00272E34">
        <w:rPr>
          <w:rFonts w:ascii="Times New Roman" w:eastAsia="Calibri" w:hAnsi="Times New Roman" w:cs="Times New Roman"/>
        </w:rPr>
        <w:t>D</w:t>
      </w:r>
      <w:r w:rsidR="004F4178" w:rsidRPr="004F4178">
        <w:rPr>
          <w:rFonts w:ascii="Times New Roman" w:eastAsia="Calibri" w:hAnsi="Times New Roman" w:cs="Times New Roman"/>
        </w:rPr>
        <w:t>ruhé väzobné pojednávanie</w:t>
      </w:r>
      <w:r w:rsidR="00272E34">
        <w:rPr>
          <w:rFonts w:ascii="Times New Roman" w:eastAsia="Calibri" w:hAnsi="Times New Roman" w:cs="Times New Roman"/>
        </w:rPr>
        <w:t xml:space="preserve"> sa uskutoční po troch mesiacoch a väzba smie byť predĺžená</w:t>
      </w:r>
      <w:r w:rsidR="00E5091F">
        <w:rPr>
          <w:rFonts w:ascii="Times New Roman" w:eastAsia="Calibri" w:hAnsi="Times New Roman" w:cs="Times New Roman"/>
        </w:rPr>
        <w:t xml:space="preserve"> o ďalšie tri mesiace, spolu maximálne na 9 mesia</w:t>
      </w:r>
      <w:r w:rsidR="00150C3F">
        <w:rPr>
          <w:rFonts w:ascii="Times New Roman" w:eastAsia="Calibri" w:hAnsi="Times New Roman" w:cs="Times New Roman"/>
        </w:rPr>
        <w:t xml:space="preserve">cov. </w:t>
      </w:r>
      <w:r w:rsidR="00F153B7" w:rsidRPr="00F153B7">
        <w:rPr>
          <w:rFonts w:ascii="Times New Roman" w:eastAsia="Calibri" w:hAnsi="Times New Roman" w:cs="Times New Roman"/>
        </w:rPr>
        <w:t>(porovnaj str. 5</w:t>
      </w:r>
      <w:r w:rsidR="00F0518A">
        <w:rPr>
          <w:rFonts w:ascii="Times New Roman" w:eastAsia="Calibri" w:hAnsi="Times New Roman" w:cs="Times New Roman"/>
        </w:rPr>
        <w:t>6</w:t>
      </w:r>
      <w:r w:rsidR="00F153B7" w:rsidRPr="00F153B7">
        <w:rPr>
          <w:rFonts w:ascii="Times New Roman" w:eastAsia="Calibri" w:hAnsi="Times New Roman" w:cs="Times New Roman"/>
        </w:rPr>
        <w:t xml:space="preserve"> porovnávacej štúdie </w:t>
      </w:r>
      <w:proofErr w:type="spellStart"/>
      <w:r w:rsidR="00F153B7" w:rsidRPr="00F153B7">
        <w:rPr>
          <w:rFonts w:ascii="Times New Roman" w:eastAsia="Calibri" w:hAnsi="Times New Roman" w:cs="Times New Roman"/>
        </w:rPr>
        <w:t>DETOUR</w:t>
      </w:r>
      <w:proofErr w:type="spellEnd"/>
      <w:r w:rsidR="00F153B7" w:rsidRPr="00F153B7">
        <w:rPr>
          <w:rFonts w:ascii="Times New Roman" w:eastAsia="Calibri" w:hAnsi="Times New Roman" w:cs="Times New Roman"/>
        </w:rPr>
        <w:t>).</w:t>
      </w:r>
      <w:r w:rsidR="002E264C" w:rsidRPr="002E264C">
        <w:rPr>
          <w:rFonts w:ascii="Times New Roman" w:eastAsia="Calibri" w:hAnsi="Times New Roman" w:cs="Times New Roman"/>
        </w:rPr>
        <w:t xml:space="preserve"> V </w:t>
      </w:r>
      <w:r w:rsidR="002E264C">
        <w:rPr>
          <w:rFonts w:ascii="Times New Roman" w:eastAsia="Calibri" w:hAnsi="Times New Roman" w:cs="Times New Roman"/>
          <w:b/>
        </w:rPr>
        <w:t>Holandsku</w:t>
      </w:r>
      <w:r w:rsidR="002E264C" w:rsidRPr="002E264C">
        <w:rPr>
          <w:rFonts w:ascii="Times New Roman" w:eastAsia="Calibri" w:hAnsi="Times New Roman" w:cs="Times New Roman"/>
          <w:b/>
        </w:rPr>
        <w:t xml:space="preserve"> </w:t>
      </w:r>
      <w:r w:rsidR="002E264C" w:rsidRPr="002E264C">
        <w:rPr>
          <w:rFonts w:ascii="Times New Roman" w:eastAsia="Calibri" w:hAnsi="Times New Roman" w:cs="Times New Roman"/>
        </w:rPr>
        <w:t xml:space="preserve">sa na prvom väzobnom pojednávaní určuje lehota väzby maximálne na </w:t>
      </w:r>
      <w:r w:rsidR="002E264C">
        <w:rPr>
          <w:rFonts w:ascii="Times New Roman" w:eastAsia="Calibri" w:hAnsi="Times New Roman" w:cs="Times New Roman"/>
        </w:rPr>
        <w:t xml:space="preserve">14 dní. </w:t>
      </w:r>
      <w:r w:rsidR="002E264C" w:rsidRPr="002E264C">
        <w:rPr>
          <w:rFonts w:ascii="Times New Roman" w:eastAsia="Calibri" w:hAnsi="Times New Roman" w:cs="Times New Roman"/>
        </w:rPr>
        <w:t xml:space="preserve">Druhé väzobné pojednávanie sa uskutoční po </w:t>
      </w:r>
      <w:r w:rsidR="002E264C">
        <w:rPr>
          <w:rFonts w:ascii="Times New Roman" w:eastAsia="Calibri" w:hAnsi="Times New Roman" w:cs="Times New Roman"/>
        </w:rPr>
        <w:t>14 dňoch</w:t>
      </w:r>
      <w:r w:rsidR="002E264C" w:rsidRPr="002E264C">
        <w:rPr>
          <w:rFonts w:ascii="Times New Roman" w:eastAsia="Calibri" w:hAnsi="Times New Roman" w:cs="Times New Roman"/>
        </w:rPr>
        <w:t xml:space="preserve"> a väzba smie byť predĺžená</w:t>
      </w:r>
      <w:r w:rsidR="00D70F9B">
        <w:rPr>
          <w:rFonts w:ascii="Times New Roman" w:eastAsia="Calibri" w:hAnsi="Times New Roman" w:cs="Times New Roman"/>
        </w:rPr>
        <w:t xml:space="preserve">  maximálne na 90 dní. </w:t>
      </w:r>
      <w:r w:rsidR="002E264C" w:rsidRPr="002E264C">
        <w:rPr>
          <w:rFonts w:ascii="Times New Roman" w:eastAsia="Calibri" w:hAnsi="Times New Roman" w:cs="Times New Roman"/>
        </w:rPr>
        <w:t>(porovnaj str. 5</w:t>
      </w:r>
      <w:r w:rsidR="00F0518A">
        <w:rPr>
          <w:rFonts w:ascii="Times New Roman" w:eastAsia="Calibri" w:hAnsi="Times New Roman" w:cs="Times New Roman"/>
        </w:rPr>
        <w:t>6</w:t>
      </w:r>
      <w:r w:rsidR="002E264C" w:rsidRPr="002E264C">
        <w:rPr>
          <w:rFonts w:ascii="Times New Roman" w:eastAsia="Calibri" w:hAnsi="Times New Roman" w:cs="Times New Roman"/>
        </w:rPr>
        <w:t xml:space="preserve"> porovnávacej štúdie </w:t>
      </w:r>
      <w:proofErr w:type="spellStart"/>
      <w:r w:rsidR="002E264C" w:rsidRPr="002E264C">
        <w:rPr>
          <w:rFonts w:ascii="Times New Roman" w:eastAsia="Calibri" w:hAnsi="Times New Roman" w:cs="Times New Roman"/>
        </w:rPr>
        <w:t>DETOUR</w:t>
      </w:r>
      <w:proofErr w:type="spellEnd"/>
      <w:r w:rsidR="002E264C" w:rsidRPr="002E264C">
        <w:rPr>
          <w:rFonts w:ascii="Times New Roman" w:eastAsia="Calibri" w:hAnsi="Times New Roman" w:cs="Times New Roman"/>
        </w:rPr>
        <w:t>).</w:t>
      </w:r>
      <w:r w:rsidR="004F2AC8" w:rsidRPr="004F2AC8">
        <w:rPr>
          <w:rFonts w:ascii="Times New Roman" w:eastAsia="Calibri" w:hAnsi="Times New Roman" w:cs="Times New Roman"/>
        </w:rPr>
        <w:t xml:space="preserve"> V </w:t>
      </w:r>
      <w:r w:rsidR="004F2AC8">
        <w:rPr>
          <w:rFonts w:ascii="Times New Roman" w:eastAsia="Calibri" w:hAnsi="Times New Roman" w:cs="Times New Roman"/>
          <w:b/>
        </w:rPr>
        <w:t>Rumunsku</w:t>
      </w:r>
      <w:r w:rsidR="004F2AC8" w:rsidRPr="004F2AC8">
        <w:rPr>
          <w:rFonts w:ascii="Times New Roman" w:eastAsia="Calibri" w:hAnsi="Times New Roman" w:cs="Times New Roman"/>
          <w:b/>
        </w:rPr>
        <w:t xml:space="preserve"> </w:t>
      </w:r>
      <w:r w:rsidR="004F2AC8" w:rsidRPr="004F2AC8">
        <w:rPr>
          <w:rFonts w:ascii="Times New Roman" w:eastAsia="Calibri" w:hAnsi="Times New Roman" w:cs="Times New Roman"/>
        </w:rPr>
        <w:t xml:space="preserve">sa na prvom väzobnom pojednávaní určuje lehota väzby maximálne na </w:t>
      </w:r>
      <w:r w:rsidR="004F2AC8">
        <w:rPr>
          <w:rFonts w:ascii="Times New Roman" w:eastAsia="Calibri" w:hAnsi="Times New Roman" w:cs="Times New Roman"/>
        </w:rPr>
        <w:t>30</w:t>
      </w:r>
      <w:r w:rsidR="004F2AC8" w:rsidRPr="004F2AC8">
        <w:rPr>
          <w:rFonts w:ascii="Times New Roman" w:eastAsia="Calibri" w:hAnsi="Times New Roman" w:cs="Times New Roman"/>
        </w:rPr>
        <w:t xml:space="preserve"> dní. Druhé väzobné pojednávanie sa uskutoční po </w:t>
      </w:r>
      <w:r w:rsidR="004F2AC8">
        <w:rPr>
          <w:rFonts w:ascii="Times New Roman" w:eastAsia="Calibri" w:hAnsi="Times New Roman" w:cs="Times New Roman"/>
        </w:rPr>
        <w:t>30</w:t>
      </w:r>
      <w:r w:rsidR="004F2AC8" w:rsidRPr="004F2AC8">
        <w:rPr>
          <w:rFonts w:ascii="Times New Roman" w:eastAsia="Calibri" w:hAnsi="Times New Roman" w:cs="Times New Roman"/>
        </w:rPr>
        <w:t xml:space="preserve"> dňoch a väzba smie byť predĺžená  maximálne na </w:t>
      </w:r>
      <w:r w:rsidR="008E5955">
        <w:rPr>
          <w:rFonts w:ascii="Times New Roman" w:eastAsia="Calibri" w:hAnsi="Times New Roman" w:cs="Times New Roman"/>
        </w:rPr>
        <w:t>180</w:t>
      </w:r>
      <w:r w:rsidR="004F2AC8" w:rsidRPr="004F2AC8">
        <w:rPr>
          <w:rFonts w:ascii="Times New Roman" w:eastAsia="Calibri" w:hAnsi="Times New Roman" w:cs="Times New Roman"/>
        </w:rPr>
        <w:t xml:space="preserve"> dní. (porovnaj str. 56 porovnávacej štúdie </w:t>
      </w:r>
      <w:proofErr w:type="spellStart"/>
      <w:r w:rsidR="004F2AC8" w:rsidRPr="004F2AC8">
        <w:rPr>
          <w:rFonts w:ascii="Times New Roman" w:eastAsia="Calibri" w:hAnsi="Times New Roman" w:cs="Times New Roman"/>
        </w:rPr>
        <w:t>DETOUR</w:t>
      </w:r>
      <w:proofErr w:type="spellEnd"/>
      <w:r w:rsidR="004F2AC8" w:rsidRPr="004F2AC8">
        <w:rPr>
          <w:rFonts w:ascii="Times New Roman" w:eastAsia="Calibri" w:hAnsi="Times New Roman" w:cs="Times New Roman"/>
        </w:rPr>
        <w:t>).</w:t>
      </w:r>
    </w:p>
    <w:p w:rsidR="00CC13A3" w:rsidRDefault="00CC13A3" w:rsidP="00A97C75">
      <w:pPr>
        <w:jc w:val="both"/>
        <w:rPr>
          <w:rFonts w:ascii="Times New Roman" w:eastAsia="Calibri" w:hAnsi="Times New Roman" w:cs="Times New Roman"/>
        </w:rPr>
      </w:pPr>
    </w:p>
    <w:p w:rsidR="00AA2E8C" w:rsidRPr="00EB63A1" w:rsidRDefault="00AA2E8C" w:rsidP="00A97C75">
      <w:pPr>
        <w:jc w:val="both"/>
        <w:rPr>
          <w:rFonts w:ascii="Times New Roman" w:eastAsia="Calibri" w:hAnsi="Times New Roman" w:cs="Times New Roman"/>
          <w:b/>
          <w:color w:val="FF0000"/>
        </w:rPr>
      </w:pPr>
    </w:p>
    <w:p w:rsidR="00EB63A1" w:rsidRDefault="00EB63A1" w:rsidP="00A97C75">
      <w:pPr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K </w:t>
      </w:r>
      <w:r w:rsidR="00AA2E8C" w:rsidRPr="003B27FD">
        <w:rPr>
          <w:rFonts w:ascii="Times New Roman" w:eastAsia="Calibri" w:hAnsi="Times New Roman" w:cs="Times New Roman"/>
          <w:b/>
          <w:bCs/>
        </w:rPr>
        <w:t xml:space="preserve">bodu </w:t>
      </w:r>
      <w:r w:rsidR="002A0400">
        <w:rPr>
          <w:rFonts w:ascii="Times New Roman" w:eastAsia="Calibri" w:hAnsi="Times New Roman" w:cs="Times New Roman"/>
          <w:b/>
          <w:bCs/>
        </w:rPr>
        <w:t>3</w:t>
      </w:r>
    </w:p>
    <w:p w:rsidR="00AA2E8C" w:rsidRPr="00EB63A1" w:rsidRDefault="00AA2E8C" w:rsidP="00A97C75">
      <w:pPr>
        <w:jc w:val="both"/>
        <w:rPr>
          <w:rFonts w:ascii="Times New Roman" w:eastAsia="Calibri" w:hAnsi="Times New Roman" w:cs="Times New Roman"/>
          <w:b/>
          <w:bCs/>
        </w:rPr>
      </w:pPr>
    </w:p>
    <w:p w:rsidR="00AA2E8C" w:rsidRDefault="00AA2E8C" w:rsidP="00A97C75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Návrhom</w:t>
      </w:r>
      <w:r w:rsidR="00E763C3">
        <w:rPr>
          <w:rFonts w:ascii="Times New Roman" w:eastAsia="Calibri" w:hAnsi="Times New Roman" w:cs="Times New Roman"/>
        </w:rPr>
        <w:t xml:space="preserve"> zákona</w:t>
      </w:r>
      <w:r>
        <w:rPr>
          <w:rFonts w:ascii="Times New Roman" w:eastAsia="Calibri" w:hAnsi="Times New Roman" w:cs="Times New Roman"/>
        </w:rPr>
        <w:t xml:space="preserve"> sa skracujú celkové lehoty väzby v prípravnom konaní spolu s väzbou v konaní pred súdom a to diferencovane: Ak je vedené trestné stíhanie pre zločin sa skracuje lehota tridsaťšesť mesiacov na lehotu dvadsaťštyri mesiacov. Zmena vychádza z porovnania s českou právnou úpravou. Trestní </w:t>
      </w:r>
      <w:proofErr w:type="spellStart"/>
      <w:r>
        <w:rPr>
          <w:rFonts w:ascii="Times New Roman" w:eastAsia="Calibri" w:hAnsi="Times New Roman" w:cs="Times New Roman"/>
        </w:rPr>
        <w:t>řád</w:t>
      </w:r>
      <w:proofErr w:type="spellEnd"/>
      <w:r>
        <w:rPr>
          <w:rFonts w:ascii="Times New Roman" w:eastAsia="Calibri" w:hAnsi="Times New Roman" w:cs="Times New Roman"/>
        </w:rPr>
        <w:t xml:space="preserve"> v § 72a ods. 1 písm. b) vychádza z konceptu, že „</w:t>
      </w:r>
      <w:proofErr w:type="spellStart"/>
      <w:r>
        <w:rPr>
          <w:rFonts w:ascii="Times New Roman" w:eastAsia="Calibri" w:hAnsi="Times New Roman" w:cs="Times New Roman"/>
          <w:i/>
        </w:rPr>
        <w:t>Nejvyšší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přípustná</w:t>
      </w:r>
      <w:proofErr w:type="spellEnd"/>
      <w:r>
        <w:rPr>
          <w:rFonts w:ascii="Times New Roman" w:eastAsia="Calibri" w:hAnsi="Times New Roman" w:cs="Times New Roman"/>
          <w:i/>
        </w:rPr>
        <w:t xml:space="preserve"> doba </w:t>
      </w:r>
      <w:proofErr w:type="spellStart"/>
      <w:r>
        <w:rPr>
          <w:rFonts w:ascii="Times New Roman" w:eastAsia="Calibri" w:hAnsi="Times New Roman" w:cs="Times New Roman"/>
          <w:i/>
        </w:rPr>
        <w:t>trvání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vazby</w:t>
      </w:r>
      <w:proofErr w:type="spellEnd"/>
      <w:r>
        <w:rPr>
          <w:rFonts w:ascii="Times New Roman" w:eastAsia="Calibri" w:hAnsi="Times New Roman" w:cs="Times New Roman"/>
          <w:i/>
        </w:rPr>
        <w:t xml:space="preserve">: </w:t>
      </w:r>
      <w:proofErr w:type="spellStart"/>
      <w:r>
        <w:rPr>
          <w:rFonts w:ascii="Times New Roman" w:eastAsia="Calibri" w:hAnsi="Times New Roman" w:cs="Times New Roman"/>
          <w:i/>
        </w:rPr>
        <w:t>Vazba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může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trvat</w:t>
      </w:r>
      <w:proofErr w:type="spellEnd"/>
      <w:r>
        <w:rPr>
          <w:rFonts w:ascii="Times New Roman" w:eastAsia="Calibri" w:hAnsi="Times New Roman" w:cs="Times New Roman"/>
          <w:i/>
        </w:rPr>
        <w:t xml:space="preserve"> v </w:t>
      </w:r>
      <w:proofErr w:type="spellStart"/>
      <w:r>
        <w:rPr>
          <w:rFonts w:ascii="Times New Roman" w:eastAsia="Calibri" w:hAnsi="Times New Roman" w:cs="Times New Roman"/>
          <w:i/>
        </w:rPr>
        <w:t>přípravném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řízení</w:t>
      </w:r>
      <w:proofErr w:type="spellEnd"/>
      <w:r>
        <w:rPr>
          <w:rFonts w:ascii="Times New Roman" w:eastAsia="Calibri" w:hAnsi="Times New Roman" w:cs="Times New Roman"/>
          <w:i/>
        </w:rPr>
        <w:t xml:space="preserve"> a v </w:t>
      </w:r>
      <w:proofErr w:type="spellStart"/>
      <w:r>
        <w:rPr>
          <w:rFonts w:ascii="Times New Roman" w:eastAsia="Calibri" w:hAnsi="Times New Roman" w:cs="Times New Roman"/>
          <w:i/>
        </w:rPr>
        <w:t>řízení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před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soudem</w:t>
      </w:r>
      <w:proofErr w:type="spellEnd"/>
      <w:r>
        <w:rPr>
          <w:rFonts w:ascii="Times New Roman" w:eastAsia="Calibri" w:hAnsi="Times New Roman" w:cs="Times New Roman"/>
          <w:i/>
        </w:rPr>
        <w:t xml:space="preserve"> jen </w:t>
      </w:r>
      <w:proofErr w:type="spellStart"/>
      <w:r>
        <w:rPr>
          <w:rFonts w:ascii="Times New Roman" w:eastAsia="Calibri" w:hAnsi="Times New Roman" w:cs="Times New Roman"/>
          <w:i/>
        </w:rPr>
        <w:t>nezbytně</w:t>
      </w:r>
      <w:proofErr w:type="spellEnd"/>
      <w:r>
        <w:rPr>
          <w:rFonts w:ascii="Times New Roman" w:eastAsia="Calibri" w:hAnsi="Times New Roman" w:cs="Times New Roman"/>
          <w:i/>
        </w:rPr>
        <w:t xml:space="preserve"> nutnou dobu. Celková doba </w:t>
      </w:r>
      <w:proofErr w:type="spellStart"/>
      <w:r>
        <w:rPr>
          <w:rFonts w:ascii="Times New Roman" w:eastAsia="Calibri" w:hAnsi="Times New Roman" w:cs="Times New Roman"/>
          <w:i/>
        </w:rPr>
        <w:t>trvání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vazby</w:t>
      </w:r>
      <w:proofErr w:type="spellEnd"/>
      <w:r>
        <w:rPr>
          <w:rFonts w:ascii="Times New Roman" w:eastAsia="Calibri" w:hAnsi="Times New Roman" w:cs="Times New Roman"/>
          <w:i/>
        </w:rPr>
        <w:t xml:space="preserve"> v </w:t>
      </w:r>
      <w:proofErr w:type="spellStart"/>
      <w:r>
        <w:rPr>
          <w:rFonts w:ascii="Times New Roman" w:eastAsia="Calibri" w:hAnsi="Times New Roman" w:cs="Times New Roman"/>
          <w:i/>
        </w:rPr>
        <w:t>trestním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řízení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nesmí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přesáhnout</w:t>
      </w:r>
      <w:proofErr w:type="spellEnd"/>
      <w:r>
        <w:rPr>
          <w:rFonts w:ascii="Times New Roman" w:eastAsia="Calibri" w:hAnsi="Times New Roman" w:cs="Times New Roman"/>
          <w:i/>
        </w:rPr>
        <w:t xml:space="preserve"> dva roky, </w:t>
      </w:r>
      <w:proofErr w:type="spellStart"/>
      <w:r>
        <w:rPr>
          <w:rFonts w:ascii="Times New Roman" w:eastAsia="Calibri" w:hAnsi="Times New Roman" w:cs="Times New Roman"/>
          <w:i/>
        </w:rPr>
        <w:t>je-li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vedeno</w:t>
      </w:r>
      <w:proofErr w:type="spellEnd"/>
      <w:r>
        <w:rPr>
          <w:rFonts w:ascii="Times New Roman" w:eastAsia="Calibri" w:hAnsi="Times New Roman" w:cs="Times New Roman"/>
          <w:i/>
        </w:rPr>
        <w:t xml:space="preserve"> trestní </w:t>
      </w:r>
      <w:proofErr w:type="spellStart"/>
      <w:r>
        <w:rPr>
          <w:rFonts w:ascii="Times New Roman" w:eastAsia="Calibri" w:hAnsi="Times New Roman" w:cs="Times New Roman"/>
          <w:i/>
        </w:rPr>
        <w:t>stíhání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pro</w:t>
      </w:r>
      <w:proofErr w:type="spellEnd"/>
      <w:r>
        <w:rPr>
          <w:rFonts w:ascii="Times New Roman" w:eastAsia="Calibri" w:hAnsi="Times New Roman" w:cs="Times New Roman"/>
          <w:i/>
        </w:rPr>
        <w:t xml:space="preserve"> zločin.</w:t>
      </w:r>
      <w:r>
        <w:rPr>
          <w:rFonts w:ascii="Times New Roman" w:eastAsia="Calibri" w:hAnsi="Times New Roman" w:cs="Times New Roman"/>
        </w:rPr>
        <w:t xml:space="preserve">“. </w:t>
      </w:r>
    </w:p>
    <w:p w:rsidR="00AA2E8C" w:rsidRDefault="00AA2E8C" w:rsidP="00A97C75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Ak je vedené trestné stíhanie pre obzvlášť závažný zločin sa skracuje lehota štyridsaťosem mesiacov na lehotu tridsaťšesť mesiacov. Zmena vychádza z porovnania s českou právnou úpravou. Trestní </w:t>
      </w:r>
      <w:proofErr w:type="spellStart"/>
      <w:r>
        <w:rPr>
          <w:rFonts w:ascii="Times New Roman" w:eastAsia="Calibri" w:hAnsi="Times New Roman" w:cs="Times New Roman"/>
        </w:rPr>
        <w:t>řád</w:t>
      </w:r>
      <w:proofErr w:type="spellEnd"/>
      <w:r>
        <w:rPr>
          <w:rFonts w:ascii="Times New Roman" w:eastAsia="Calibri" w:hAnsi="Times New Roman" w:cs="Times New Roman"/>
        </w:rPr>
        <w:t xml:space="preserve"> v § 72a ods. 1 písm. c) vychádza z konceptu, že „</w:t>
      </w:r>
      <w:proofErr w:type="spellStart"/>
      <w:r>
        <w:rPr>
          <w:rFonts w:ascii="Times New Roman" w:eastAsia="Calibri" w:hAnsi="Times New Roman" w:cs="Times New Roman"/>
          <w:i/>
        </w:rPr>
        <w:t>Nejvyšší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přípustná</w:t>
      </w:r>
      <w:proofErr w:type="spellEnd"/>
      <w:r>
        <w:rPr>
          <w:rFonts w:ascii="Times New Roman" w:eastAsia="Calibri" w:hAnsi="Times New Roman" w:cs="Times New Roman"/>
          <w:i/>
        </w:rPr>
        <w:t xml:space="preserve"> doba </w:t>
      </w:r>
      <w:proofErr w:type="spellStart"/>
      <w:r>
        <w:rPr>
          <w:rFonts w:ascii="Times New Roman" w:eastAsia="Calibri" w:hAnsi="Times New Roman" w:cs="Times New Roman"/>
          <w:i/>
        </w:rPr>
        <w:t>trvání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vazby</w:t>
      </w:r>
      <w:proofErr w:type="spellEnd"/>
      <w:r>
        <w:rPr>
          <w:rFonts w:ascii="Times New Roman" w:eastAsia="Calibri" w:hAnsi="Times New Roman" w:cs="Times New Roman"/>
          <w:i/>
        </w:rPr>
        <w:t xml:space="preserve">: </w:t>
      </w:r>
      <w:proofErr w:type="spellStart"/>
      <w:r>
        <w:rPr>
          <w:rFonts w:ascii="Times New Roman" w:eastAsia="Calibri" w:hAnsi="Times New Roman" w:cs="Times New Roman"/>
          <w:i/>
        </w:rPr>
        <w:t>Vazba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může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trvat</w:t>
      </w:r>
      <w:proofErr w:type="spellEnd"/>
      <w:r>
        <w:rPr>
          <w:rFonts w:ascii="Times New Roman" w:eastAsia="Calibri" w:hAnsi="Times New Roman" w:cs="Times New Roman"/>
          <w:i/>
        </w:rPr>
        <w:t xml:space="preserve"> v </w:t>
      </w:r>
      <w:proofErr w:type="spellStart"/>
      <w:r>
        <w:rPr>
          <w:rFonts w:ascii="Times New Roman" w:eastAsia="Calibri" w:hAnsi="Times New Roman" w:cs="Times New Roman"/>
          <w:i/>
        </w:rPr>
        <w:t>přípravném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řízení</w:t>
      </w:r>
      <w:proofErr w:type="spellEnd"/>
      <w:r>
        <w:rPr>
          <w:rFonts w:ascii="Times New Roman" w:eastAsia="Calibri" w:hAnsi="Times New Roman" w:cs="Times New Roman"/>
          <w:i/>
        </w:rPr>
        <w:t xml:space="preserve"> a v </w:t>
      </w:r>
      <w:proofErr w:type="spellStart"/>
      <w:r>
        <w:rPr>
          <w:rFonts w:ascii="Times New Roman" w:eastAsia="Calibri" w:hAnsi="Times New Roman" w:cs="Times New Roman"/>
          <w:i/>
        </w:rPr>
        <w:t>řízení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před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soudem</w:t>
      </w:r>
      <w:proofErr w:type="spellEnd"/>
      <w:r>
        <w:rPr>
          <w:rFonts w:ascii="Times New Roman" w:eastAsia="Calibri" w:hAnsi="Times New Roman" w:cs="Times New Roman"/>
          <w:i/>
        </w:rPr>
        <w:t xml:space="preserve"> jen </w:t>
      </w:r>
      <w:proofErr w:type="spellStart"/>
      <w:r>
        <w:rPr>
          <w:rFonts w:ascii="Times New Roman" w:eastAsia="Calibri" w:hAnsi="Times New Roman" w:cs="Times New Roman"/>
          <w:i/>
        </w:rPr>
        <w:t>nezbytně</w:t>
      </w:r>
      <w:proofErr w:type="spellEnd"/>
      <w:r>
        <w:rPr>
          <w:rFonts w:ascii="Times New Roman" w:eastAsia="Calibri" w:hAnsi="Times New Roman" w:cs="Times New Roman"/>
          <w:i/>
        </w:rPr>
        <w:t xml:space="preserve"> nutnou dobu. Celková doba </w:t>
      </w:r>
      <w:proofErr w:type="spellStart"/>
      <w:r>
        <w:rPr>
          <w:rFonts w:ascii="Times New Roman" w:eastAsia="Calibri" w:hAnsi="Times New Roman" w:cs="Times New Roman"/>
          <w:i/>
        </w:rPr>
        <w:t>trvání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vazby</w:t>
      </w:r>
      <w:proofErr w:type="spellEnd"/>
      <w:r>
        <w:rPr>
          <w:rFonts w:ascii="Times New Roman" w:eastAsia="Calibri" w:hAnsi="Times New Roman" w:cs="Times New Roman"/>
          <w:i/>
        </w:rPr>
        <w:t xml:space="preserve"> v </w:t>
      </w:r>
      <w:proofErr w:type="spellStart"/>
      <w:r>
        <w:rPr>
          <w:rFonts w:ascii="Times New Roman" w:eastAsia="Calibri" w:hAnsi="Times New Roman" w:cs="Times New Roman"/>
          <w:i/>
        </w:rPr>
        <w:t>trestním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řízení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nesmí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přesáhnout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tři</w:t>
      </w:r>
      <w:proofErr w:type="spellEnd"/>
      <w:r>
        <w:rPr>
          <w:rFonts w:ascii="Times New Roman" w:eastAsia="Calibri" w:hAnsi="Times New Roman" w:cs="Times New Roman"/>
          <w:i/>
        </w:rPr>
        <w:t xml:space="preserve"> roky, </w:t>
      </w:r>
      <w:proofErr w:type="spellStart"/>
      <w:r>
        <w:rPr>
          <w:rFonts w:ascii="Times New Roman" w:eastAsia="Calibri" w:hAnsi="Times New Roman" w:cs="Times New Roman"/>
          <w:i/>
        </w:rPr>
        <w:t>je-li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vedeno</w:t>
      </w:r>
      <w:proofErr w:type="spellEnd"/>
      <w:r>
        <w:rPr>
          <w:rFonts w:ascii="Times New Roman" w:eastAsia="Calibri" w:hAnsi="Times New Roman" w:cs="Times New Roman"/>
          <w:i/>
        </w:rPr>
        <w:t xml:space="preserve"> trestní </w:t>
      </w:r>
      <w:proofErr w:type="spellStart"/>
      <w:r>
        <w:rPr>
          <w:rFonts w:ascii="Times New Roman" w:eastAsia="Calibri" w:hAnsi="Times New Roman" w:cs="Times New Roman"/>
          <w:i/>
        </w:rPr>
        <w:t>stíhání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pro</w:t>
      </w:r>
      <w:proofErr w:type="spellEnd"/>
      <w:r>
        <w:rPr>
          <w:rFonts w:ascii="Times New Roman" w:eastAsia="Calibri" w:hAnsi="Times New Roman" w:cs="Times New Roman"/>
          <w:i/>
        </w:rPr>
        <w:t xml:space="preserve"> zvlášť závažný zločin.</w:t>
      </w:r>
      <w:r>
        <w:rPr>
          <w:rFonts w:ascii="Times New Roman" w:eastAsia="Calibri" w:hAnsi="Times New Roman" w:cs="Times New Roman"/>
        </w:rPr>
        <w:t>“.</w:t>
      </w:r>
    </w:p>
    <w:p w:rsidR="00AA2E8C" w:rsidRDefault="00AA2E8C" w:rsidP="00A97C75">
      <w:pPr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</w:rPr>
        <w:t>Zmena vychádza aj z porovnania s rakúskou právnou úpravou. V ustanovení § 178 Trestného poriadku (</w:t>
      </w:r>
      <w:proofErr w:type="spellStart"/>
      <w:r>
        <w:rPr>
          <w:rFonts w:ascii="Times New Roman" w:eastAsia="Calibri" w:hAnsi="Times New Roman" w:cs="Times New Roman"/>
        </w:rPr>
        <w:t>Strafprozeßordnung</w:t>
      </w:r>
      <w:proofErr w:type="spellEnd"/>
      <w:r>
        <w:rPr>
          <w:rFonts w:ascii="Times New Roman" w:eastAsia="Calibri" w:hAnsi="Times New Roman" w:cs="Times New Roman"/>
        </w:rPr>
        <w:t>) je uvedená najdlhšia lehota väzby (</w:t>
      </w:r>
      <w:proofErr w:type="spellStart"/>
      <w:r>
        <w:rPr>
          <w:rFonts w:ascii="Times New Roman" w:eastAsia="Calibri" w:hAnsi="Times New Roman" w:cs="Times New Roman"/>
        </w:rPr>
        <w:t>Höchstdauer</w:t>
      </w:r>
      <w:proofErr w:type="spellEnd"/>
      <w:r>
        <w:rPr>
          <w:rFonts w:ascii="Times New Roman" w:eastAsia="Calibri" w:hAnsi="Times New Roman" w:cs="Times New Roman"/>
        </w:rPr>
        <w:t xml:space="preserve"> der </w:t>
      </w:r>
      <w:proofErr w:type="spellStart"/>
      <w:r>
        <w:rPr>
          <w:rFonts w:ascii="Times New Roman" w:eastAsia="Calibri" w:hAnsi="Times New Roman" w:cs="Times New Roman"/>
        </w:rPr>
        <w:t>Untersuchungshaft</w:t>
      </w:r>
      <w:proofErr w:type="spellEnd"/>
      <w:r>
        <w:rPr>
          <w:rFonts w:ascii="Times New Roman" w:eastAsia="Calibri" w:hAnsi="Times New Roman" w:cs="Times New Roman"/>
        </w:rPr>
        <w:t>). Podľa rakúskej úpravy platí, že „</w:t>
      </w:r>
      <w:r>
        <w:rPr>
          <w:rFonts w:ascii="Times New Roman" w:eastAsia="Calibri" w:hAnsi="Times New Roman" w:cs="Times New Roman"/>
          <w:i/>
        </w:rPr>
        <w:t xml:space="preserve">(1) Do začatia hlavného pojednávania nesmie väzba presiahnuť tieto lehoty: </w:t>
      </w:r>
    </w:p>
    <w:p w:rsidR="00AA2E8C" w:rsidRDefault="00AA2E8C" w:rsidP="00A97C75">
      <w:pPr>
        <w:numPr>
          <w:ilvl w:val="0"/>
          <w:numId w:val="39"/>
        </w:numPr>
        <w:jc w:val="both"/>
        <w:rPr>
          <w:rFonts w:ascii="Times New Roman" w:eastAsia="Calibri" w:hAnsi="Times New Roman" w:cs="Times New Roman"/>
          <w:b/>
          <w:bCs/>
          <w:i/>
        </w:rPr>
      </w:pPr>
      <w:r>
        <w:rPr>
          <w:rFonts w:ascii="Times New Roman" w:eastAsia="Calibri" w:hAnsi="Times New Roman" w:cs="Times New Roman"/>
          <w:i/>
        </w:rPr>
        <w:t xml:space="preserve">dva mesiace ak existujú dôvody väzby podľa § 173 ods. 2 </w:t>
      </w:r>
      <w:proofErr w:type="spellStart"/>
      <w:r>
        <w:rPr>
          <w:rFonts w:ascii="Times New Roman" w:eastAsia="Calibri" w:hAnsi="Times New Roman" w:cs="Times New Roman"/>
          <w:i/>
        </w:rPr>
        <w:t>Lit</w:t>
      </w:r>
      <w:proofErr w:type="spellEnd"/>
      <w:r>
        <w:rPr>
          <w:rFonts w:ascii="Times New Roman" w:eastAsia="Calibri" w:hAnsi="Times New Roman" w:cs="Times New Roman"/>
          <w:i/>
        </w:rPr>
        <w:t xml:space="preserve">. 2 (nebezpečenstvo marenia), inak </w:t>
      </w:r>
    </w:p>
    <w:p w:rsidR="00AA2E8C" w:rsidRDefault="00AA2E8C" w:rsidP="00A97C75">
      <w:pPr>
        <w:numPr>
          <w:ilvl w:val="0"/>
          <w:numId w:val="39"/>
        </w:numPr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i/>
        </w:rPr>
        <w:lastRenderedPageBreak/>
        <w:t xml:space="preserve">šesť mesiacov, ak existuje podozrenie zo spáchania prečinu, 1 rok ak existuje podozrenie zo zločinu a 2 roky  ak existuje podozrenie zo zločinu, za ktorý hrozí trest 5 rokov. </w:t>
      </w:r>
    </w:p>
    <w:p w:rsidR="00AA2E8C" w:rsidRDefault="00AA2E8C" w:rsidP="00A97C75">
      <w:pPr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(2) Nad 6 mesiacov smie trvať väzba</w:t>
      </w:r>
      <w:r w:rsidR="001507B9">
        <w:rPr>
          <w:rFonts w:ascii="Times New Roman" w:eastAsia="Calibri" w:hAnsi="Times New Roman" w:cs="Times New Roman"/>
          <w:i/>
        </w:rPr>
        <w:t>,</w:t>
      </w:r>
      <w:r>
        <w:rPr>
          <w:rFonts w:ascii="Times New Roman" w:eastAsia="Calibri" w:hAnsi="Times New Roman" w:cs="Times New Roman"/>
          <w:i/>
        </w:rPr>
        <w:t xml:space="preserve"> len vtedy ak existujú závažné ťažkosti alebo závažný rozsah vyšetrovania, ktorý je nevyhnutý v porovnaní so závažnosť väzobného dôvodu.   </w:t>
      </w:r>
    </w:p>
    <w:p w:rsidR="00AA2E8C" w:rsidRDefault="00AA2E8C" w:rsidP="00A97C75">
      <w:pPr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„ </w:t>
      </w:r>
      <w:proofErr w:type="spellStart"/>
      <w:r>
        <w:rPr>
          <w:rFonts w:ascii="Times New Roman" w:eastAsia="Calibri" w:hAnsi="Times New Roman" w:cs="Times New Roman"/>
          <w:i/>
        </w:rPr>
        <w:t>Höchstdauer</w:t>
      </w:r>
      <w:proofErr w:type="spellEnd"/>
      <w:r>
        <w:rPr>
          <w:rFonts w:ascii="Times New Roman" w:eastAsia="Calibri" w:hAnsi="Times New Roman" w:cs="Times New Roman"/>
          <w:i/>
        </w:rPr>
        <w:t xml:space="preserve"> der </w:t>
      </w:r>
      <w:proofErr w:type="spellStart"/>
      <w:r>
        <w:rPr>
          <w:rFonts w:ascii="Times New Roman" w:eastAsia="Calibri" w:hAnsi="Times New Roman" w:cs="Times New Roman"/>
          <w:i/>
        </w:rPr>
        <w:t>Untersuchungshaft</w:t>
      </w:r>
      <w:proofErr w:type="spellEnd"/>
      <w:r>
        <w:rPr>
          <w:rFonts w:ascii="Times New Roman" w:eastAsia="Calibri" w:hAnsi="Times New Roman" w:cs="Times New Roman"/>
          <w:i/>
        </w:rPr>
        <w:t xml:space="preserve"> § 178. (1) </w:t>
      </w:r>
      <w:proofErr w:type="spellStart"/>
      <w:r>
        <w:rPr>
          <w:rFonts w:ascii="Times New Roman" w:eastAsia="Calibri" w:hAnsi="Times New Roman" w:cs="Times New Roman"/>
          <w:i/>
        </w:rPr>
        <w:t>Bis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zum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Beginn</w:t>
      </w:r>
      <w:proofErr w:type="spellEnd"/>
      <w:r>
        <w:rPr>
          <w:rFonts w:ascii="Times New Roman" w:eastAsia="Calibri" w:hAnsi="Times New Roman" w:cs="Times New Roman"/>
          <w:i/>
        </w:rPr>
        <w:t xml:space="preserve"> der </w:t>
      </w:r>
      <w:proofErr w:type="spellStart"/>
      <w:r>
        <w:rPr>
          <w:rFonts w:ascii="Times New Roman" w:eastAsia="Calibri" w:hAnsi="Times New Roman" w:cs="Times New Roman"/>
          <w:i/>
        </w:rPr>
        <w:t>Hauptverhandlung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darf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die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Untersuchungshaft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folgende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Fristen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nicht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übersteigen</w:t>
      </w:r>
      <w:proofErr w:type="spellEnd"/>
      <w:r>
        <w:rPr>
          <w:rFonts w:ascii="Times New Roman" w:eastAsia="Calibri" w:hAnsi="Times New Roman" w:cs="Times New Roman"/>
          <w:i/>
        </w:rPr>
        <w:t>:</w:t>
      </w:r>
    </w:p>
    <w:p w:rsidR="00AA2E8C" w:rsidRDefault="00AA2E8C" w:rsidP="00A97C75">
      <w:pPr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1.</w:t>
      </w:r>
      <w:r>
        <w:rPr>
          <w:rFonts w:ascii="Times New Roman" w:eastAsia="Calibri" w:hAnsi="Times New Roman" w:cs="Times New Roman"/>
          <w:i/>
        </w:rPr>
        <w:tab/>
      </w:r>
      <w:proofErr w:type="spellStart"/>
      <w:r>
        <w:rPr>
          <w:rFonts w:ascii="Times New Roman" w:eastAsia="Calibri" w:hAnsi="Times New Roman" w:cs="Times New Roman"/>
          <w:i/>
        </w:rPr>
        <w:t>zwei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Monate</w:t>
      </w:r>
      <w:proofErr w:type="spellEnd"/>
      <w:r>
        <w:rPr>
          <w:rFonts w:ascii="Times New Roman" w:eastAsia="Calibri" w:hAnsi="Times New Roman" w:cs="Times New Roman"/>
          <w:i/>
        </w:rPr>
        <w:t xml:space="preserve">, </w:t>
      </w:r>
      <w:proofErr w:type="spellStart"/>
      <w:r>
        <w:rPr>
          <w:rFonts w:ascii="Times New Roman" w:eastAsia="Calibri" w:hAnsi="Times New Roman" w:cs="Times New Roman"/>
          <w:i/>
        </w:rPr>
        <w:t>wenn</w:t>
      </w:r>
      <w:proofErr w:type="spellEnd"/>
      <w:r>
        <w:rPr>
          <w:rFonts w:ascii="Times New Roman" w:eastAsia="Calibri" w:hAnsi="Times New Roman" w:cs="Times New Roman"/>
          <w:i/>
        </w:rPr>
        <w:t xml:space="preserve"> der </w:t>
      </w:r>
      <w:proofErr w:type="spellStart"/>
      <w:r>
        <w:rPr>
          <w:rFonts w:ascii="Times New Roman" w:eastAsia="Calibri" w:hAnsi="Times New Roman" w:cs="Times New Roman"/>
          <w:i/>
        </w:rPr>
        <w:t>Beschuldigte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nur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aus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dem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Grunde</w:t>
      </w:r>
      <w:proofErr w:type="spellEnd"/>
      <w:r>
        <w:rPr>
          <w:rFonts w:ascii="Times New Roman" w:eastAsia="Calibri" w:hAnsi="Times New Roman" w:cs="Times New Roman"/>
          <w:i/>
        </w:rPr>
        <w:t xml:space="preserve"> der </w:t>
      </w:r>
      <w:proofErr w:type="spellStart"/>
      <w:r>
        <w:rPr>
          <w:rFonts w:ascii="Times New Roman" w:eastAsia="Calibri" w:hAnsi="Times New Roman" w:cs="Times New Roman"/>
          <w:i/>
        </w:rPr>
        <w:t>Verdunkelungsgefahr</w:t>
      </w:r>
      <w:proofErr w:type="spellEnd"/>
      <w:r>
        <w:rPr>
          <w:rFonts w:ascii="Times New Roman" w:eastAsia="Calibri" w:hAnsi="Times New Roman" w:cs="Times New Roman"/>
          <w:i/>
        </w:rPr>
        <w:t xml:space="preserve"> (§ 173 </w:t>
      </w:r>
      <w:proofErr w:type="spellStart"/>
      <w:r>
        <w:rPr>
          <w:rFonts w:ascii="Times New Roman" w:eastAsia="Calibri" w:hAnsi="Times New Roman" w:cs="Times New Roman"/>
          <w:i/>
        </w:rPr>
        <w:t>Abs</w:t>
      </w:r>
      <w:proofErr w:type="spellEnd"/>
      <w:r>
        <w:rPr>
          <w:rFonts w:ascii="Times New Roman" w:eastAsia="Calibri" w:hAnsi="Times New Roman" w:cs="Times New Roman"/>
          <w:i/>
        </w:rPr>
        <w:t xml:space="preserve">. 2 Z 2), im </w:t>
      </w:r>
      <w:proofErr w:type="spellStart"/>
      <w:r>
        <w:rPr>
          <w:rFonts w:ascii="Times New Roman" w:eastAsia="Calibri" w:hAnsi="Times New Roman" w:cs="Times New Roman"/>
          <w:i/>
        </w:rPr>
        <w:t>Übrigen</w:t>
      </w:r>
      <w:proofErr w:type="spellEnd"/>
    </w:p>
    <w:p w:rsidR="00AA2E8C" w:rsidRDefault="00AA2E8C" w:rsidP="00A97C75">
      <w:pPr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2.</w:t>
      </w:r>
      <w:r>
        <w:rPr>
          <w:rFonts w:ascii="Times New Roman" w:eastAsia="Calibri" w:hAnsi="Times New Roman" w:cs="Times New Roman"/>
          <w:i/>
        </w:rPr>
        <w:tab/>
      </w:r>
      <w:proofErr w:type="spellStart"/>
      <w:r>
        <w:rPr>
          <w:rFonts w:ascii="Times New Roman" w:eastAsia="Calibri" w:hAnsi="Times New Roman" w:cs="Times New Roman"/>
          <w:i/>
        </w:rPr>
        <w:t>sechs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Monate</w:t>
      </w:r>
      <w:proofErr w:type="spellEnd"/>
      <w:r>
        <w:rPr>
          <w:rFonts w:ascii="Times New Roman" w:eastAsia="Calibri" w:hAnsi="Times New Roman" w:cs="Times New Roman"/>
          <w:i/>
        </w:rPr>
        <w:t xml:space="preserve">, </w:t>
      </w:r>
      <w:proofErr w:type="spellStart"/>
      <w:r>
        <w:rPr>
          <w:rFonts w:ascii="Times New Roman" w:eastAsia="Calibri" w:hAnsi="Times New Roman" w:cs="Times New Roman"/>
          <w:i/>
        </w:rPr>
        <w:t>wenn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er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wegen</w:t>
      </w:r>
      <w:proofErr w:type="spellEnd"/>
      <w:r>
        <w:rPr>
          <w:rFonts w:ascii="Times New Roman" w:eastAsia="Calibri" w:hAnsi="Times New Roman" w:cs="Times New Roman"/>
          <w:i/>
        </w:rPr>
        <w:t xml:space="preserve"> des </w:t>
      </w:r>
      <w:proofErr w:type="spellStart"/>
      <w:r>
        <w:rPr>
          <w:rFonts w:ascii="Times New Roman" w:eastAsia="Calibri" w:hAnsi="Times New Roman" w:cs="Times New Roman"/>
          <w:i/>
        </w:rPr>
        <w:t>Verdachts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eines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Vergehens</w:t>
      </w:r>
      <w:proofErr w:type="spellEnd"/>
      <w:r>
        <w:rPr>
          <w:rFonts w:ascii="Times New Roman" w:eastAsia="Calibri" w:hAnsi="Times New Roman" w:cs="Times New Roman"/>
          <w:i/>
        </w:rPr>
        <w:t xml:space="preserve">, </w:t>
      </w:r>
      <w:proofErr w:type="spellStart"/>
      <w:r>
        <w:rPr>
          <w:rFonts w:ascii="Times New Roman" w:eastAsia="Calibri" w:hAnsi="Times New Roman" w:cs="Times New Roman"/>
          <w:i/>
        </w:rPr>
        <w:t>ein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Jahr</w:t>
      </w:r>
      <w:proofErr w:type="spellEnd"/>
      <w:r>
        <w:rPr>
          <w:rFonts w:ascii="Times New Roman" w:eastAsia="Calibri" w:hAnsi="Times New Roman" w:cs="Times New Roman"/>
          <w:i/>
        </w:rPr>
        <w:t xml:space="preserve">, </w:t>
      </w:r>
      <w:proofErr w:type="spellStart"/>
      <w:r>
        <w:rPr>
          <w:rFonts w:ascii="Times New Roman" w:eastAsia="Calibri" w:hAnsi="Times New Roman" w:cs="Times New Roman"/>
          <w:i/>
        </w:rPr>
        <w:t>wenn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er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wegen</w:t>
      </w:r>
      <w:proofErr w:type="spellEnd"/>
      <w:r>
        <w:rPr>
          <w:rFonts w:ascii="Times New Roman" w:eastAsia="Calibri" w:hAnsi="Times New Roman" w:cs="Times New Roman"/>
          <w:i/>
        </w:rPr>
        <w:t xml:space="preserve"> des </w:t>
      </w:r>
      <w:proofErr w:type="spellStart"/>
      <w:r>
        <w:rPr>
          <w:rFonts w:ascii="Times New Roman" w:eastAsia="Calibri" w:hAnsi="Times New Roman" w:cs="Times New Roman"/>
          <w:i/>
        </w:rPr>
        <w:t>Verdachts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eines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Verbrechens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und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zwei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Jahre</w:t>
      </w:r>
      <w:proofErr w:type="spellEnd"/>
      <w:r>
        <w:rPr>
          <w:rFonts w:ascii="Times New Roman" w:eastAsia="Calibri" w:hAnsi="Times New Roman" w:cs="Times New Roman"/>
          <w:i/>
        </w:rPr>
        <w:t xml:space="preserve">, </w:t>
      </w:r>
      <w:proofErr w:type="spellStart"/>
      <w:r>
        <w:rPr>
          <w:rFonts w:ascii="Times New Roman" w:eastAsia="Calibri" w:hAnsi="Times New Roman" w:cs="Times New Roman"/>
          <w:i/>
        </w:rPr>
        <w:t>wenn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er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wegen</w:t>
      </w:r>
      <w:proofErr w:type="spellEnd"/>
      <w:r>
        <w:rPr>
          <w:rFonts w:ascii="Times New Roman" w:eastAsia="Calibri" w:hAnsi="Times New Roman" w:cs="Times New Roman"/>
          <w:i/>
        </w:rPr>
        <w:t xml:space="preserve"> des </w:t>
      </w:r>
      <w:proofErr w:type="spellStart"/>
      <w:r>
        <w:rPr>
          <w:rFonts w:ascii="Times New Roman" w:eastAsia="Calibri" w:hAnsi="Times New Roman" w:cs="Times New Roman"/>
          <w:i/>
        </w:rPr>
        <w:t>Verdachts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eines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Verbrechens</w:t>
      </w:r>
      <w:proofErr w:type="spellEnd"/>
      <w:r>
        <w:rPr>
          <w:rFonts w:ascii="Times New Roman" w:eastAsia="Calibri" w:hAnsi="Times New Roman" w:cs="Times New Roman"/>
          <w:i/>
        </w:rPr>
        <w:t xml:space="preserve">, </w:t>
      </w:r>
      <w:proofErr w:type="spellStart"/>
      <w:r>
        <w:rPr>
          <w:rFonts w:ascii="Times New Roman" w:eastAsia="Calibri" w:hAnsi="Times New Roman" w:cs="Times New Roman"/>
          <w:i/>
        </w:rPr>
        <w:t>das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mit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einer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fünf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Jahre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übersteigenden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Freiheitsstrafe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bedroht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ist</w:t>
      </w:r>
      <w:proofErr w:type="spellEnd"/>
      <w:r>
        <w:rPr>
          <w:rFonts w:ascii="Times New Roman" w:eastAsia="Calibri" w:hAnsi="Times New Roman" w:cs="Times New Roman"/>
          <w:i/>
        </w:rPr>
        <w:t xml:space="preserve">, </w:t>
      </w:r>
      <w:proofErr w:type="spellStart"/>
      <w:r>
        <w:rPr>
          <w:rFonts w:ascii="Times New Roman" w:eastAsia="Calibri" w:hAnsi="Times New Roman" w:cs="Times New Roman"/>
          <w:i/>
        </w:rPr>
        <w:t>angehalten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wird</w:t>
      </w:r>
      <w:proofErr w:type="spellEnd"/>
      <w:r>
        <w:rPr>
          <w:rFonts w:ascii="Times New Roman" w:eastAsia="Calibri" w:hAnsi="Times New Roman" w:cs="Times New Roman"/>
          <w:i/>
        </w:rPr>
        <w:t>.</w:t>
      </w:r>
    </w:p>
    <w:p w:rsidR="00AA2E8C" w:rsidRDefault="00AA2E8C" w:rsidP="00A97C75">
      <w:pPr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(2) </w:t>
      </w:r>
      <w:proofErr w:type="spellStart"/>
      <w:r>
        <w:rPr>
          <w:rFonts w:ascii="Times New Roman" w:eastAsia="Calibri" w:hAnsi="Times New Roman" w:cs="Times New Roman"/>
          <w:i/>
        </w:rPr>
        <w:t>Über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sechs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Monate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hinaus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darf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die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Untersuchungshaft</w:t>
      </w:r>
      <w:proofErr w:type="spellEnd"/>
      <w:r>
        <w:rPr>
          <w:rFonts w:ascii="Times New Roman" w:eastAsia="Calibri" w:hAnsi="Times New Roman" w:cs="Times New Roman"/>
          <w:i/>
        </w:rPr>
        <w:t xml:space="preserve"> jedoch </w:t>
      </w:r>
      <w:proofErr w:type="spellStart"/>
      <w:r>
        <w:rPr>
          <w:rFonts w:ascii="Times New Roman" w:eastAsia="Calibri" w:hAnsi="Times New Roman" w:cs="Times New Roman"/>
          <w:i/>
        </w:rPr>
        <w:t>nur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dann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aufrecht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erhalten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werden</w:t>
      </w:r>
      <w:proofErr w:type="spellEnd"/>
      <w:r>
        <w:rPr>
          <w:rFonts w:ascii="Times New Roman" w:eastAsia="Calibri" w:hAnsi="Times New Roman" w:cs="Times New Roman"/>
          <w:i/>
        </w:rPr>
        <w:t xml:space="preserve">, </w:t>
      </w:r>
      <w:proofErr w:type="spellStart"/>
      <w:r>
        <w:rPr>
          <w:rFonts w:ascii="Times New Roman" w:eastAsia="Calibri" w:hAnsi="Times New Roman" w:cs="Times New Roman"/>
          <w:i/>
        </w:rPr>
        <w:t>wenn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dies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wegen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besonderer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Schwierigkeiten</w:t>
      </w:r>
      <w:proofErr w:type="spellEnd"/>
      <w:r>
        <w:rPr>
          <w:rFonts w:ascii="Times New Roman" w:eastAsia="Calibri" w:hAnsi="Times New Roman" w:cs="Times New Roman"/>
          <w:i/>
        </w:rPr>
        <w:t xml:space="preserve"> oder </w:t>
      </w:r>
      <w:proofErr w:type="spellStart"/>
      <w:r>
        <w:rPr>
          <w:rFonts w:ascii="Times New Roman" w:eastAsia="Calibri" w:hAnsi="Times New Roman" w:cs="Times New Roman"/>
          <w:i/>
        </w:rPr>
        <w:t>besonderen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Umfangs</w:t>
      </w:r>
      <w:proofErr w:type="spellEnd"/>
      <w:r>
        <w:rPr>
          <w:rFonts w:ascii="Times New Roman" w:eastAsia="Calibri" w:hAnsi="Times New Roman" w:cs="Times New Roman"/>
          <w:i/>
        </w:rPr>
        <w:t xml:space="preserve"> der </w:t>
      </w:r>
      <w:proofErr w:type="spellStart"/>
      <w:r>
        <w:rPr>
          <w:rFonts w:ascii="Times New Roman" w:eastAsia="Calibri" w:hAnsi="Times New Roman" w:cs="Times New Roman"/>
          <w:i/>
        </w:rPr>
        <w:t>Ermittlungen</w:t>
      </w:r>
      <w:proofErr w:type="spellEnd"/>
      <w:r>
        <w:rPr>
          <w:rFonts w:ascii="Times New Roman" w:eastAsia="Calibri" w:hAnsi="Times New Roman" w:cs="Times New Roman"/>
          <w:i/>
        </w:rPr>
        <w:t xml:space="preserve"> im </w:t>
      </w:r>
      <w:proofErr w:type="spellStart"/>
      <w:r>
        <w:rPr>
          <w:rFonts w:ascii="Times New Roman" w:eastAsia="Calibri" w:hAnsi="Times New Roman" w:cs="Times New Roman"/>
          <w:i/>
        </w:rPr>
        <w:t>Hinblick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auf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das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Gewicht</w:t>
      </w:r>
      <w:proofErr w:type="spellEnd"/>
      <w:r>
        <w:rPr>
          <w:rFonts w:ascii="Times New Roman" w:eastAsia="Calibri" w:hAnsi="Times New Roman" w:cs="Times New Roman"/>
          <w:i/>
        </w:rPr>
        <w:t xml:space="preserve"> des </w:t>
      </w:r>
      <w:proofErr w:type="spellStart"/>
      <w:r>
        <w:rPr>
          <w:rFonts w:ascii="Times New Roman" w:eastAsia="Calibri" w:hAnsi="Times New Roman" w:cs="Times New Roman"/>
          <w:i/>
        </w:rPr>
        <w:t>Haftgrundes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unvermeidbar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ist</w:t>
      </w:r>
      <w:proofErr w:type="spellEnd"/>
      <w:r>
        <w:rPr>
          <w:rFonts w:ascii="Times New Roman" w:eastAsia="Calibri" w:hAnsi="Times New Roman" w:cs="Times New Roman"/>
          <w:i/>
        </w:rPr>
        <w:t xml:space="preserve">. „. </w:t>
      </w:r>
    </w:p>
    <w:p w:rsidR="00AA2E8C" w:rsidRDefault="00AA2E8C" w:rsidP="00A97C75">
      <w:pPr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</w:rPr>
        <w:t>Nemecká právna úprava (§ 121 Trestného poriadku (</w:t>
      </w:r>
      <w:proofErr w:type="spellStart"/>
      <w:r>
        <w:rPr>
          <w:rFonts w:ascii="Times New Roman" w:eastAsia="Calibri" w:hAnsi="Times New Roman" w:cs="Times New Roman"/>
        </w:rPr>
        <w:t>Strafprozeßordnung</w:t>
      </w:r>
      <w:proofErr w:type="spellEnd"/>
      <w:r>
        <w:rPr>
          <w:rFonts w:ascii="Times New Roman" w:eastAsia="Calibri" w:hAnsi="Times New Roman" w:cs="Times New Roman"/>
        </w:rPr>
        <w:t xml:space="preserve">)) upravuje trvanie väzby nad 6 mesiacov len </w:t>
      </w:r>
      <w:r w:rsidR="001507B9">
        <w:rPr>
          <w:rFonts w:ascii="Times New Roman" w:eastAsia="Calibri" w:hAnsi="Times New Roman" w:cs="Times New Roman"/>
        </w:rPr>
        <w:t xml:space="preserve">vtedy </w:t>
      </w:r>
      <w:r>
        <w:rPr>
          <w:rFonts w:ascii="Times New Roman" w:eastAsia="Calibri" w:hAnsi="Times New Roman" w:cs="Times New Roman"/>
        </w:rPr>
        <w:t>ak zo závažných dôvodov nebolo možné rozhodnúť rozsudok v trestnej veci. Dôvod, ktorý upravuje zákon je vyjadrený väčším rozsahom vyšetrovania. „</w:t>
      </w:r>
      <w:r>
        <w:rPr>
          <w:rFonts w:ascii="Times New Roman" w:eastAsia="Calibri" w:hAnsi="Times New Roman" w:cs="Times New Roman"/>
          <w:i/>
        </w:rPr>
        <w:t>§ 121 </w:t>
      </w:r>
      <w:proofErr w:type="spellStart"/>
      <w:r>
        <w:rPr>
          <w:rFonts w:ascii="Times New Roman" w:eastAsia="Calibri" w:hAnsi="Times New Roman" w:cs="Times New Roman"/>
          <w:i/>
        </w:rPr>
        <w:t>Fortdauer</w:t>
      </w:r>
      <w:proofErr w:type="spellEnd"/>
      <w:r>
        <w:rPr>
          <w:rFonts w:ascii="Times New Roman" w:eastAsia="Calibri" w:hAnsi="Times New Roman" w:cs="Times New Roman"/>
          <w:i/>
        </w:rPr>
        <w:t xml:space="preserve"> der </w:t>
      </w:r>
      <w:proofErr w:type="spellStart"/>
      <w:r>
        <w:rPr>
          <w:rFonts w:ascii="Times New Roman" w:eastAsia="Calibri" w:hAnsi="Times New Roman" w:cs="Times New Roman"/>
          <w:i/>
        </w:rPr>
        <w:t>Untersuchungshaft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über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sechs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Monate</w:t>
      </w:r>
      <w:proofErr w:type="spellEnd"/>
      <w:r>
        <w:rPr>
          <w:rFonts w:ascii="Times New Roman" w:eastAsia="Calibri" w:hAnsi="Times New Roman" w:cs="Times New Roman"/>
          <w:i/>
        </w:rPr>
        <w:t xml:space="preserve"> (1) </w:t>
      </w:r>
      <w:proofErr w:type="spellStart"/>
      <w:r>
        <w:rPr>
          <w:rFonts w:ascii="Times New Roman" w:eastAsia="Calibri" w:hAnsi="Times New Roman" w:cs="Times New Roman"/>
          <w:i/>
        </w:rPr>
        <w:t>Solange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kein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Urteil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ergangen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ist</w:t>
      </w:r>
      <w:proofErr w:type="spellEnd"/>
      <w:r>
        <w:rPr>
          <w:rFonts w:ascii="Times New Roman" w:eastAsia="Calibri" w:hAnsi="Times New Roman" w:cs="Times New Roman"/>
          <w:i/>
        </w:rPr>
        <w:t xml:space="preserve">, </w:t>
      </w:r>
      <w:proofErr w:type="spellStart"/>
      <w:r>
        <w:rPr>
          <w:rFonts w:ascii="Times New Roman" w:eastAsia="Calibri" w:hAnsi="Times New Roman" w:cs="Times New Roman"/>
          <w:i/>
        </w:rPr>
        <w:t>das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auf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Freiheitsstrafe</w:t>
      </w:r>
      <w:proofErr w:type="spellEnd"/>
      <w:r>
        <w:rPr>
          <w:rFonts w:ascii="Times New Roman" w:eastAsia="Calibri" w:hAnsi="Times New Roman" w:cs="Times New Roman"/>
          <w:i/>
        </w:rPr>
        <w:t xml:space="preserve"> oder </w:t>
      </w:r>
      <w:proofErr w:type="spellStart"/>
      <w:r>
        <w:rPr>
          <w:rFonts w:ascii="Times New Roman" w:eastAsia="Calibri" w:hAnsi="Times New Roman" w:cs="Times New Roman"/>
          <w:i/>
        </w:rPr>
        <w:t>eine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freiheitsentziehende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Maßregel</w:t>
      </w:r>
      <w:proofErr w:type="spellEnd"/>
      <w:r>
        <w:rPr>
          <w:rFonts w:ascii="Times New Roman" w:eastAsia="Calibri" w:hAnsi="Times New Roman" w:cs="Times New Roman"/>
          <w:i/>
        </w:rPr>
        <w:t xml:space="preserve"> der </w:t>
      </w:r>
      <w:proofErr w:type="spellStart"/>
      <w:r>
        <w:rPr>
          <w:rFonts w:ascii="Times New Roman" w:eastAsia="Calibri" w:hAnsi="Times New Roman" w:cs="Times New Roman"/>
          <w:i/>
        </w:rPr>
        <w:t>Besserung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und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Sicherung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erkennt</w:t>
      </w:r>
      <w:proofErr w:type="spellEnd"/>
      <w:r>
        <w:rPr>
          <w:rFonts w:ascii="Times New Roman" w:eastAsia="Calibri" w:hAnsi="Times New Roman" w:cs="Times New Roman"/>
          <w:i/>
        </w:rPr>
        <w:t xml:space="preserve">, </w:t>
      </w:r>
      <w:proofErr w:type="spellStart"/>
      <w:r>
        <w:rPr>
          <w:rFonts w:ascii="Times New Roman" w:eastAsia="Calibri" w:hAnsi="Times New Roman" w:cs="Times New Roman"/>
          <w:i/>
        </w:rPr>
        <w:t>darf</w:t>
      </w:r>
      <w:proofErr w:type="spellEnd"/>
      <w:r>
        <w:rPr>
          <w:rFonts w:ascii="Times New Roman" w:eastAsia="Calibri" w:hAnsi="Times New Roman" w:cs="Times New Roman"/>
          <w:i/>
        </w:rPr>
        <w:t xml:space="preserve"> der </w:t>
      </w:r>
      <w:proofErr w:type="spellStart"/>
      <w:r>
        <w:rPr>
          <w:rFonts w:ascii="Times New Roman" w:eastAsia="Calibri" w:hAnsi="Times New Roman" w:cs="Times New Roman"/>
          <w:i/>
        </w:rPr>
        <w:t>Vollzug</w:t>
      </w:r>
      <w:proofErr w:type="spellEnd"/>
      <w:r>
        <w:rPr>
          <w:rFonts w:ascii="Times New Roman" w:eastAsia="Calibri" w:hAnsi="Times New Roman" w:cs="Times New Roman"/>
          <w:i/>
        </w:rPr>
        <w:t xml:space="preserve"> der </w:t>
      </w:r>
      <w:proofErr w:type="spellStart"/>
      <w:r>
        <w:rPr>
          <w:rFonts w:ascii="Times New Roman" w:eastAsia="Calibri" w:hAnsi="Times New Roman" w:cs="Times New Roman"/>
          <w:i/>
        </w:rPr>
        <w:t>Untersuchungshaft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wegen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derselben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Tat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über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sechs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Monate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hinaus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nur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aufrechterhalten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werden</w:t>
      </w:r>
      <w:proofErr w:type="spellEnd"/>
      <w:r>
        <w:rPr>
          <w:rFonts w:ascii="Times New Roman" w:eastAsia="Calibri" w:hAnsi="Times New Roman" w:cs="Times New Roman"/>
          <w:i/>
        </w:rPr>
        <w:t xml:space="preserve">, </w:t>
      </w:r>
      <w:proofErr w:type="spellStart"/>
      <w:r>
        <w:rPr>
          <w:rFonts w:ascii="Times New Roman" w:eastAsia="Calibri" w:hAnsi="Times New Roman" w:cs="Times New Roman"/>
          <w:i/>
        </w:rPr>
        <w:t>wenn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die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besondere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Schwierigkeit</w:t>
      </w:r>
      <w:proofErr w:type="spellEnd"/>
      <w:r>
        <w:rPr>
          <w:rFonts w:ascii="Times New Roman" w:eastAsia="Calibri" w:hAnsi="Times New Roman" w:cs="Times New Roman"/>
          <w:i/>
        </w:rPr>
        <w:t xml:space="preserve"> oder der </w:t>
      </w:r>
      <w:proofErr w:type="spellStart"/>
      <w:r>
        <w:rPr>
          <w:rFonts w:ascii="Times New Roman" w:eastAsia="Calibri" w:hAnsi="Times New Roman" w:cs="Times New Roman"/>
          <w:i/>
        </w:rPr>
        <w:t>besondere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Umfang</w:t>
      </w:r>
      <w:proofErr w:type="spellEnd"/>
      <w:r>
        <w:rPr>
          <w:rFonts w:ascii="Times New Roman" w:eastAsia="Calibri" w:hAnsi="Times New Roman" w:cs="Times New Roman"/>
          <w:i/>
        </w:rPr>
        <w:t xml:space="preserve"> der </w:t>
      </w:r>
      <w:proofErr w:type="spellStart"/>
      <w:r>
        <w:rPr>
          <w:rFonts w:ascii="Times New Roman" w:eastAsia="Calibri" w:hAnsi="Times New Roman" w:cs="Times New Roman"/>
          <w:i/>
        </w:rPr>
        <w:t>Ermittlungen</w:t>
      </w:r>
      <w:proofErr w:type="spellEnd"/>
      <w:r>
        <w:rPr>
          <w:rFonts w:ascii="Times New Roman" w:eastAsia="Calibri" w:hAnsi="Times New Roman" w:cs="Times New Roman"/>
          <w:i/>
        </w:rPr>
        <w:t xml:space="preserve"> oder </w:t>
      </w:r>
      <w:proofErr w:type="spellStart"/>
      <w:r>
        <w:rPr>
          <w:rFonts w:ascii="Times New Roman" w:eastAsia="Calibri" w:hAnsi="Times New Roman" w:cs="Times New Roman"/>
          <w:i/>
        </w:rPr>
        <w:t>ein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anderer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wichtiger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Grund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das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Urteil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noch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nicht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zulassen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und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die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Fortdauer</w:t>
      </w:r>
      <w:proofErr w:type="spellEnd"/>
      <w:r>
        <w:rPr>
          <w:rFonts w:ascii="Times New Roman" w:eastAsia="Calibri" w:hAnsi="Times New Roman" w:cs="Times New Roman"/>
          <w:i/>
        </w:rPr>
        <w:t xml:space="preserve"> der </w:t>
      </w:r>
      <w:proofErr w:type="spellStart"/>
      <w:r>
        <w:rPr>
          <w:rFonts w:ascii="Times New Roman" w:eastAsia="Calibri" w:hAnsi="Times New Roman" w:cs="Times New Roman"/>
          <w:i/>
        </w:rPr>
        <w:t>Haft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rechtfertigen</w:t>
      </w:r>
      <w:proofErr w:type="spellEnd"/>
      <w:r>
        <w:rPr>
          <w:rFonts w:ascii="Times New Roman" w:eastAsia="Calibri" w:hAnsi="Times New Roman" w:cs="Times New Roman"/>
          <w:i/>
        </w:rPr>
        <w:t>.“</w:t>
      </w:r>
    </w:p>
    <w:p w:rsidR="00AA2E8C" w:rsidRDefault="00AA2E8C" w:rsidP="00A97C75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 dôvodoch zmien platí primerane to čo je uvedené v bode </w:t>
      </w:r>
      <w:r w:rsidR="00C31404">
        <w:rPr>
          <w:rFonts w:ascii="Times New Roman" w:eastAsia="Calibri" w:hAnsi="Times New Roman" w:cs="Times New Roman"/>
        </w:rPr>
        <w:t>2</w:t>
      </w:r>
      <w:r>
        <w:rPr>
          <w:rFonts w:ascii="Times New Roman" w:eastAsia="Calibri" w:hAnsi="Times New Roman" w:cs="Times New Roman"/>
        </w:rPr>
        <w:t xml:space="preserve"> s tým, že v danom bode sa majú motivovať na vyšetrovanie bez prieťahov nie len vyšetrovacie orgány, ale i súdy, keďže ide o  celkové lehoty väzby. </w:t>
      </w:r>
    </w:p>
    <w:p w:rsidR="00AA2E8C" w:rsidRDefault="00AA2E8C" w:rsidP="00A97C75">
      <w:pPr>
        <w:ind w:firstLine="708"/>
        <w:jc w:val="both"/>
        <w:rPr>
          <w:rFonts w:ascii="Times New Roman" w:eastAsia="Calibri" w:hAnsi="Times New Roman" w:cs="Times New Roman"/>
          <w:b/>
          <w:color w:val="FF0000"/>
        </w:rPr>
      </w:pPr>
    </w:p>
    <w:p w:rsidR="00AA2E8C" w:rsidRDefault="00EB63A1" w:rsidP="00A97C75">
      <w:pPr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K</w:t>
      </w:r>
      <w:r w:rsidR="002A0400">
        <w:rPr>
          <w:rFonts w:ascii="Times New Roman" w:eastAsia="Calibri" w:hAnsi="Times New Roman" w:cs="Times New Roman"/>
          <w:b/>
          <w:bCs/>
        </w:rPr>
        <w:t> </w:t>
      </w:r>
      <w:r w:rsidR="00AA2E8C" w:rsidRPr="003B27FD">
        <w:rPr>
          <w:rFonts w:ascii="Times New Roman" w:eastAsia="Calibri" w:hAnsi="Times New Roman" w:cs="Times New Roman"/>
          <w:b/>
          <w:bCs/>
        </w:rPr>
        <w:t>bodu</w:t>
      </w:r>
      <w:r w:rsidR="002A0400">
        <w:rPr>
          <w:rFonts w:ascii="Times New Roman" w:eastAsia="Calibri" w:hAnsi="Times New Roman" w:cs="Times New Roman"/>
          <w:b/>
          <w:bCs/>
        </w:rPr>
        <w:t xml:space="preserve"> 4</w:t>
      </w:r>
      <w:r w:rsidR="00AA2E8C" w:rsidRPr="00EB63A1">
        <w:rPr>
          <w:rFonts w:ascii="Times New Roman" w:eastAsia="Calibri" w:hAnsi="Times New Roman" w:cs="Times New Roman"/>
          <w:b/>
          <w:bCs/>
        </w:rPr>
        <w:t xml:space="preserve"> </w:t>
      </w:r>
    </w:p>
    <w:p w:rsidR="00EB63A1" w:rsidRPr="00EB63A1" w:rsidRDefault="00EB63A1" w:rsidP="00A97C75">
      <w:pPr>
        <w:jc w:val="both"/>
        <w:rPr>
          <w:rFonts w:ascii="Times New Roman" w:eastAsia="Calibri" w:hAnsi="Times New Roman" w:cs="Times New Roman"/>
          <w:b/>
          <w:bCs/>
        </w:rPr>
      </w:pPr>
    </w:p>
    <w:p w:rsidR="00AA2E8C" w:rsidRDefault="00AA2E8C" w:rsidP="00A97C75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V nadväznosti na zmeny v </w:t>
      </w:r>
      <w:r w:rsidRPr="00C31404">
        <w:rPr>
          <w:rFonts w:ascii="Times New Roman" w:eastAsia="Calibri" w:hAnsi="Times New Roman" w:cs="Times New Roman"/>
        </w:rPr>
        <w:t xml:space="preserve">bode </w:t>
      </w:r>
      <w:r w:rsidR="002A0400" w:rsidRPr="00C31404">
        <w:rPr>
          <w:rFonts w:ascii="Times New Roman" w:eastAsia="Calibri" w:hAnsi="Times New Roman" w:cs="Times New Roman"/>
        </w:rPr>
        <w:t>3</w:t>
      </w:r>
      <w:r>
        <w:rPr>
          <w:rFonts w:ascii="Times New Roman" w:eastAsia="Calibri" w:hAnsi="Times New Roman" w:cs="Times New Roman"/>
        </w:rPr>
        <w:t xml:space="preserve"> sa skracujú lehoty väzby v prípravnom konaní diferencovane, a to nasledovne: </w:t>
      </w:r>
    </w:p>
    <w:p w:rsidR="00AA2E8C" w:rsidRDefault="00AA2E8C" w:rsidP="00A97C75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Ak je vedené trestné stíhanie pre prečin sa skracuje lehota sedem mesiacov na lehotu šesť mesiacov. Ak je vedené trestné stíhanie pre zločin sa skracuje lehota devätnásť mesiacov na lehotu dvanásť mesiacov. </w:t>
      </w:r>
    </w:p>
    <w:p w:rsidR="00AA2E8C" w:rsidRDefault="00AA2E8C" w:rsidP="00A97C75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Ak je vedené trestné stíhanie pre obzvlášť závažný zločin lehota dvadsaťpäť mesiacov </w:t>
      </w:r>
      <w:r w:rsidR="00D50598" w:rsidRPr="00D50598">
        <w:rPr>
          <w:rFonts w:ascii="Times New Roman" w:eastAsia="Calibri" w:hAnsi="Times New Roman" w:cs="Times New Roman"/>
        </w:rPr>
        <w:t xml:space="preserve">sa skracuje </w:t>
      </w:r>
      <w:r>
        <w:rPr>
          <w:rFonts w:ascii="Times New Roman" w:eastAsia="Calibri" w:hAnsi="Times New Roman" w:cs="Times New Roman"/>
        </w:rPr>
        <w:t xml:space="preserve">na lehotu devätnásť mesiacov. O dôvodoch zmien platí primerane to čo je uvedené v bode 3 a 4. </w:t>
      </w:r>
    </w:p>
    <w:p w:rsidR="00AA2E8C" w:rsidRDefault="00AA2E8C" w:rsidP="00A97C75">
      <w:pPr>
        <w:jc w:val="both"/>
        <w:rPr>
          <w:rFonts w:ascii="Times New Roman" w:eastAsia="Calibri" w:hAnsi="Times New Roman" w:cs="Times New Roman"/>
          <w:b/>
          <w:color w:val="FF0000"/>
        </w:rPr>
      </w:pPr>
    </w:p>
    <w:p w:rsidR="00EB63A1" w:rsidRPr="007D1A70" w:rsidRDefault="00EB63A1" w:rsidP="00A97C75">
      <w:pPr>
        <w:jc w:val="both"/>
        <w:rPr>
          <w:rFonts w:ascii="Times New Roman" w:eastAsia="Calibri" w:hAnsi="Times New Roman" w:cs="Times New Roman"/>
          <w:b/>
          <w:bCs/>
        </w:rPr>
      </w:pPr>
      <w:r w:rsidRPr="007D1A70">
        <w:rPr>
          <w:rFonts w:ascii="Times New Roman" w:eastAsia="Calibri" w:hAnsi="Times New Roman" w:cs="Times New Roman"/>
          <w:b/>
          <w:bCs/>
        </w:rPr>
        <w:t xml:space="preserve">K </w:t>
      </w:r>
      <w:r w:rsidR="00AA2E8C" w:rsidRPr="007D1A70">
        <w:rPr>
          <w:rFonts w:ascii="Times New Roman" w:eastAsia="Calibri" w:hAnsi="Times New Roman" w:cs="Times New Roman"/>
          <w:b/>
          <w:bCs/>
        </w:rPr>
        <w:t xml:space="preserve">bodu </w:t>
      </w:r>
      <w:r w:rsidR="002A0400">
        <w:rPr>
          <w:rFonts w:ascii="Times New Roman" w:eastAsia="Calibri" w:hAnsi="Times New Roman" w:cs="Times New Roman"/>
          <w:b/>
          <w:bCs/>
        </w:rPr>
        <w:t>5</w:t>
      </w:r>
    </w:p>
    <w:p w:rsidR="00AA2E8C" w:rsidRDefault="00AA2E8C" w:rsidP="00A97C75">
      <w:pPr>
        <w:jc w:val="both"/>
        <w:rPr>
          <w:rFonts w:ascii="Times New Roman" w:eastAsia="Calibri" w:hAnsi="Times New Roman" w:cs="Times New Roman"/>
          <w:b/>
          <w:bCs/>
        </w:rPr>
      </w:pPr>
    </w:p>
    <w:p w:rsidR="00AA2E8C" w:rsidRDefault="00AA2E8C" w:rsidP="00A97C75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V novom odseku 8 v § 76 sa osobitne upravuje maximálna dĺžka trvania väzby z dôvodu podľa § 71 ods. 1 písm. b) Trestného poriadku (tzv. </w:t>
      </w:r>
      <w:proofErr w:type="spellStart"/>
      <w:r>
        <w:rPr>
          <w:rFonts w:ascii="Times New Roman" w:eastAsia="Calibri" w:hAnsi="Times New Roman" w:cs="Times New Roman"/>
        </w:rPr>
        <w:t>kolúzna</w:t>
      </w:r>
      <w:proofErr w:type="spellEnd"/>
      <w:r>
        <w:rPr>
          <w:rFonts w:ascii="Times New Roman" w:eastAsia="Calibri" w:hAnsi="Times New Roman" w:cs="Times New Roman"/>
        </w:rPr>
        <w:t xml:space="preserve"> väzba). Táto väzba môže trvať najviac </w:t>
      </w:r>
      <w:r w:rsidR="002A0400">
        <w:rPr>
          <w:rFonts w:ascii="Times New Roman" w:eastAsia="Calibri" w:hAnsi="Times New Roman" w:cs="Times New Roman"/>
        </w:rPr>
        <w:t>päť mesiacov</w:t>
      </w:r>
      <w:r>
        <w:rPr>
          <w:rFonts w:ascii="Times New Roman" w:eastAsia="Calibri" w:hAnsi="Times New Roman" w:cs="Times New Roman"/>
        </w:rPr>
        <w:t xml:space="preserve">. Zmena </w:t>
      </w:r>
      <w:r w:rsidR="002A0400">
        <w:rPr>
          <w:rFonts w:ascii="Times New Roman" w:eastAsia="Calibri" w:hAnsi="Times New Roman" w:cs="Times New Roman"/>
        </w:rPr>
        <w:t>sa približuje k českej právnej úprave, ktoré má lehotu v rozsahu 3 mesiace (</w:t>
      </w:r>
      <w:r>
        <w:rPr>
          <w:rFonts w:ascii="Times New Roman" w:eastAsia="Calibri" w:hAnsi="Times New Roman" w:cs="Times New Roman"/>
        </w:rPr>
        <w:t xml:space="preserve">Trestní </w:t>
      </w:r>
      <w:proofErr w:type="spellStart"/>
      <w:r>
        <w:rPr>
          <w:rFonts w:ascii="Times New Roman" w:eastAsia="Calibri" w:hAnsi="Times New Roman" w:cs="Times New Roman"/>
        </w:rPr>
        <w:t>řád</w:t>
      </w:r>
      <w:proofErr w:type="spellEnd"/>
      <w:r>
        <w:rPr>
          <w:rFonts w:ascii="Times New Roman" w:eastAsia="Calibri" w:hAnsi="Times New Roman" w:cs="Times New Roman"/>
        </w:rPr>
        <w:t xml:space="preserve"> v § 72a ods. 3 prvá veta vychádza z konceptu, že „</w:t>
      </w:r>
      <w:proofErr w:type="spellStart"/>
      <w:r>
        <w:rPr>
          <w:rFonts w:ascii="Times New Roman" w:eastAsia="Calibri" w:hAnsi="Times New Roman" w:cs="Times New Roman"/>
          <w:i/>
        </w:rPr>
        <w:t>Vazba</w:t>
      </w:r>
      <w:proofErr w:type="spellEnd"/>
      <w:r>
        <w:rPr>
          <w:rFonts w:ascii="Times New Roman" w:eastAsia="Calibri" w:hAnsi="Times New Roman" w:cs="Times New Roman"/>
          <w:i/>
        </w:rPr>
        <w:t xml:space="preserve"> z </w:t>
      </w:r>
      <w:proofErr w:type="spellStart"/>
      <w:r>
        <w:rPr>
          <w:rFonts w:ascii="Times New Roman" w:eastAsia="Calibri" w:hAnsi="Times New Roman" w:cs="Times New Roman"/>
          <w:i/>
        </w:rPr>
        <w:t>důvodu</w:t>
      </w:r>
      <w:proofErr w:type="spellEnd"/>
      <w:r>
        <w:rPr>
          <w:rFonts w:ascii="Times New Roman" w:eastAsia="Calibri" w:hAnsi="Times New Roman" w:cs="Times New Roman"/>
          <w:i/>
        </w:rPr>
        <w:t xml:space="preserve"> uvedeného v § 67 písm. b) </w:t>
      </w:r>
      <w:proofErr w:type="spellStart"/>
      <w:r>
        <w:rPr>
          <w:rFonts w:ascii="Times New Roman" w:eastAsia="Calibri" w:hAnsi="Times New Roman" w:cs="Times New Roman"/>
          <w:i/>
        </w:rPr>
        <w:t>může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trvat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nejdéle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tři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měsíce</w:t>
      </w:r>
      <w:proofErr w:type="spellEnd"/>
      <w:r>
        <w:rPr>
          <w:rFonts w:ascii="Times New Roman" w:eastAsia="Calibri" w:hAnsi="Times New Roman" w:cs="Times New Roman"/>
          <w:i/>
        </w:rPr>
        <w:t>.</w:t>
      </w:r>
      <w:r>
        <w:rPr>
          <w:rFonts w:ascii="Times New Roman" w:eastAsia="Calibri" w:hAnsi="Times New Roman" w:cs="Times New Roman"/>
        </w:rPr>
        <w:t>“.</w:t>
      </w:r>
      <w:r w:rsidR="002A0400">
        <w:rPr>
          <w:rFonts w:ascii="Times New Roman" w:eastAsia="Calibri" w:hAnsi="Times New Roman" w:cs="Times New Roman"/>
        </w:rPr>
        <w:t xml:space="preserve">). </w:t>
      </w:r>
    </w:p>
    <w:p w:rsidR="00AA2E8C" w:rsidRDefault="00AA2E8C" w:rsidP="00A97C75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V tomto novelizačnom bode sa reflektuje povaha a vplyv tzv. </w:t>
      </w:r>
      <w:proofErr w:type="spellStart"/>
      <w:r>
        <w:rPr>
          <w:rFonts w:ascii="Times New Roman" w:eastAsia="Calibri" w:hAnsi="Times New Roman" w:cs="Times New Roman"/>
        </w:rPr>
        <w:t>kolúznej</w:t>
      </w:r>
      <w:proofErr w:type="spellEnd"/>
      <w:r>
        <w:rPr>
          <w:rFonts w:ascii="Times New Roman" w:eastAsia="Calibri" w:hAnsi="Times New Roman" w:cs="Times New Roman"/>
        </w:rPr>
        <w:t xml:space="preserve"> väzby, ktorá predstavuje z hľadiska intenzity zásahu najzávažnejší zásah do práva na osobnú slobodu. </w:t>
      </w:r>
    </w:p>
    <w:p w:rsidR="00AA2E8C" w:rsidRDefault="00AA2E8C" w:rsidP="00A97C75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V</w:t>
      </w:r>
      <w:r w:rsidR="000A4EF2">
        <w:rPr>
          <w:rFonts w:ascii="Times New Roman" w:eastAsia="Calibri" w:hAnsi="Times New Roman" w:cs="Times New Roman"/>
        </w:rPr>
        <w:t> </w:t>
      </w:r>
      <w:r w:rsidR="000A4EF2" w:rsidRPr="000A4EF2">
        <w:rPr>
          <w:rFonts w:ascii="Times New Roman" w:eastAsia="Calibri" w:hAnsi="Times New Roman" w:cs="Times New Roman"/>
        </w:rPr>
        <w:t>tretej</w:t>
      </w:r>
      <w:r w:rsidRPr="000A4EF2">
        <w:rPr>
          <w:rFonts w:ascii="Times New Roman" w:eastAsia="Calibri" w:hAnsi="Times New Roman" w:cs="Times New Roman"/>
        </w:rPr>
        <w:t xml:space="preserve"> vete</w:t>
      </w:r>
      <w:r>
        <w:rPr>
          <w:rFonts w:ascii="Times New Roman" w:eastAsia="Calibri" w:hAnsi="Times New Roman" w:cs="Times New Roman"/>
        </w:rPr>
        <w:t xml:space="preserve"> sa ponecháva možnosť za určitých okolností rozhodnúť o ponechaní obvineného vo väzbe nad </w:t>
      </w:r>
      <w:r w:rsidR="000A4EF2">
        <w:rPr>
          <w:rFonts w:ascii="Times New Roman" w:eastAsia="Calibri" w:hAnsi="Times New Roman" w:cs="Times New Roman"/>
        </w:rPr>
        <w:t>maximálnu dĺžku lehoty</w:t>
      </w:r>
      <w:r>
        <w:rPr>
          <w:rFonts w:ascii="Times New Roman" w:eastAsia="Calibri" w:hAnsi="Times New Roman" w:cs="Times New Roman"/>
        </w:rPr>
        <w:t>, ktorá sa navrhuje</w:t>
      </w:r>
      <w:r w:rsidR="00924921">
        <w:rPr>
          <w:rFonts w:ascii="Times New Roman" w:eastAsia="Calibri" w:hAnsi="Times New Roman" w:cs="Times New Roman"/>
        </w:rPr>
        <w:t xml:space="preserve"> (</w:t>
      </w:r>
      <w:r w:rsidR="00924921" w:rsidRPr="00924921">
        <w:rPr>
          <w:rFonts w:ascii="Times New Roman" w:eastAsia="Calibri" w:hAnsi="Times New Roman" w:cs="Times New Roman"/>
        </w:rPr>
        <w:t>päť mesiacov</w:t>
      </w:r>
      <w:r w:rsidR="00924921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>.</w:t>
      </w:r>
      <w:r w:rsidR="00BE1B31">
        <w:rPr>
          <w:rFonts w:ascii="Times New Roman" w:eastAsia="Calibri" w:hAnsi="Times New Roman" w:cs="Times New Roman"/>
        </w:rPr>
        <w:t xml:space="preserve"> Zmena uvedená v </w:t>
      </w:r>
      <w:r w:rsidR="000A4EF2">
        <w:rPr>
          <w:rFonts w:ascii="Times New Roman" w:eastAsia="Calibri" w:hAnsi="Times New Roman" w:cs="Times New Roman"/>
        </w:rPr>
        <w:t>tretej</w:t>
      </w:r>
      <w:r w:rsidR="00BE1B31">
        <w:rPr>
          <w:rFonts w:ascii="Times New Roman" w:eastAsia="Calibri" w:hAnsi="Times New Roman" w:cs="Times New Roman"/>
        </w:rPr>
        <w:t xml:space="preserve"> vete nadväzuje na českú právnu úpravu a to konkrétne na ustanovenie </w:t>
      </w:r>
      <w:r w:rsidR="00BE1B31" w:rsidRPr="00BE1B31">
        <w:rPr>
          <w:rFonts w:ascii="Times New Roman" w:eastAsia="Calibri" w:hAnsi="Times New Roman" w:cs="Times New Roman"/>
        </w:rPr>
        <w:t xml:space="preserve">§ 72a ods. 3 </w:t>
      </w:r>
      <w:r w:rsidR="00BE1B31">
        <w:rPr>
          <w:rFonts w:ascii="Times New Roman" w:eastAsia="Calibri" w:hAnsi="Times New Roman" w:cs="Times New Roman"/>
        </w:rPr>
        <w:t>posledná</w:t>
      </w:r>
      <w:r w:rsidR="00BE1B31" w:rsidRPr="00BE1B31">
        <w:rPr>
          <w:rFonts w:ascii="Times New Roman" w:eastAsia="Calibri" w:hAnsi="Times New Roman" w:cs="Times New Roman"/>
        </w:rPr>
        <w:t xml:space="preserve"> veta</w:t>
      </w:r>
      <w:r w:rsidR="00014AC1">
        <w:rPr>
          <w:rFonts w:ascii="Times New Roman" w:eastAsia="Calibri" w:hAnsi="Times New Roman" w:cs="Times New Roman"/>
        </w:rPr>
        <w:t xml:space="preserve"> </w:t>
      </w:r>
      <w:proofErr w:type="spellStart"/>
      <w:r w:rsidR="00014AC1" w:rsidRPr="00014AC1">
        <w:rPr>
          <w:rFonts w:ascii="Times New Roman" w:eastAsia="Calibri" w:hAnsi="Times New Roman" w:cs="Times New Roman"/>
        </w:rPr>
        <w:t>Trestní</w:t>
      </w:r>
      <w:r w:rsidR="00014AC1">
        <w:rPr>
          <w:rFonts w:ascii="Times New Roman" w:eastAsia="Calibri" w:hAnsi="Times New Roman" w:cs="Times New Roman"/>
        </w:rPr>
        <w:t>ho</w:t>
      </w:r>
      <w:proofErr w:type="spellEnd"/>
      <w:r w:rsidR="00014AC1" w:rsidRPr="00014AC1">
        <w:rPr>
          <w:rFonts w:ascii="Times New Roman" w:eastAsia="Calibri" w:hAnsi="Times New Roman" w:cs="Times New Roman"/>
        </w:rPr>
        <w:t xml:space="preserve"> </w:t>
      </w:r>
      <w:proofErr w:type="spellStart"/>
      <w:r w:rsidR="00014AC1" w:rsidRPr="00014AC1">
        <w:rPr>
          <w:rFonts w:ascii="Times New Roman" w:eastAsia="Calibri" w:hAnsi="Times New Roman" w:cs="Times New Roman"/>
        </w:rPr>
        <w:t>řád</w:t>
      </w:r>
      <w:r w:rsidR="00014AC1">
        <w:rPr>
          <w:rFonts w:ascii="Times New Roman" w:eastAsia="Calibri" w:hAnsi="Times New Roman" w:cs="Times New Roman"/>
        </w:rPr>
        <w:t>u</w:t>
      </w:r>
      <w:proofErr w:type="spellEnd"/>
      <w:r w:rsidR="00014AC1">
        <w:rPr>
          <w:rFonts w:ascii="Times New Roman" w:eastAsia="Calibri" w:hAnsi="Times New Roman" w:cs="Times New Roman"/>
        </w:rPr>
        <w:t>, ktorá znie</w:t>
      </w:r>
      <w:r w:rsidR="00BE1B31" w:rsidRPr="00BE1B31">
        <w:rPr>
          <w:rFonts w:ascii="Times New Roman" w:eastAsia="Calibri" w:hAnsi="Times New Roman" w:cs="Times New Roman"/>
        </w:rPr>
        <w:t xml:space="preserve"> „</w:t>
      </w:r>
      <w:proofErr w:type="spellStart"/>
      <w:r w:rsidR="00BE1B31" w:rsidRPr="00BE1B31">
        <w:rPr>
          <w:rFonts w:ascii="Times New Roman" w:eastAsia="Calibri" w:hAnsi="Times New Roman" w:cs="Times New Roman"/>
          <w:i/>
        </w:rPr>
        <w:t>Bylo-li</w:t>
      </w:r>
      <w:proofErr w:type="spellEnd"/>
      <w:r w:rsidR="00BE1B31" w:rsidRPr="00BE1B31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BE1B31" w:rsidRPr="00BE1B31">
        <w:rPr>
          <w:rFonts w:ascii="Times New Roman" w:eastAsia="Calibri" w:hAnsi="Times New Roman" w:cs="Times New Roman"/>
          <w:i/>
        </w:rPr>
        <w:t>zjištěno</w:t>
      </w:r>
      <w:proofErr w:type="spellEnd"/>
      <w:r w:rsidR="00BE1B31" w:rsidRPr="00BE1B31">
        <w:rPr>
          <w:rFonts w:ascii="Times New Roman" w:eastAsia="Calibri" w:hAnsi="Times New Roman" w:cs="Times New Roman"/>
          <w:i/>
        </w:rPr>
        <w:t xml:space="preserve">, že </w:t>
      </w:r>
      <w:proofErr w:type="spellStart"/>
      <w:r w:rsidR="00BE1B31" w:rsidRPr="00BE1B31">
        <w:rPr>
          <w:rFonts w:ascii="Times New Roman" w:eastAsia="Calibri" w:hAnsi="Times New Roman" w:cs="Times New Roman"/>
          <w:i/>
        </w:rPr>
        <w:t>obviněný</w:t>
      </w:r>
      <w:proofErr w:type="spellEnd"/>
      <w:r w:rsidR="00BE1B31" w:rsidRPr="00BE1B31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BE1B31" w:rsidRPr="00BE1B31">
        <w:rPr>
          <w:rFonts w:ascii="Times New Roman" w:eastAsia="Calibri" w:hAnsi="Times New Roman" w:cs="Times New Roman"/>
          <w:i/>
        </w:rPr>
        <w:t>již</w:t>
      </w:r>
      <w:proofErr w:type="spellEnd"/>
      <w:r w:rsidR="00BE1B31" w:rsidRPr="00BE1B31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BE1B31" w:rsidRPr="00BE1B31">
        <w:rPr>
          <w:rFonts w:ascii="Times New Roman" w:eastAsia="Calibri" w:hAnsi="Times New Roman" w:cs="Times New Roman"/>
          <w:i/>
        </w:rPr>
        <w:t>působil</w:t>
      </w:r>
      <w:proofErr w:type="spellEnd"/>
      <w:r w:rsidR="00BE1B31" w:rsidRPr="00BE1B31">
        <w:rPr>
          <w:rFonts w:ascii="Times New Roman" w:eastAsia="Calibri" w:hAnsi="Times New Roman" w:cs="Times New Roman"/>
          <w:i/>
        </w:rPr>
        <w:t xml:space="preserve"> na </w:t>
      </w:r>
      <w:proofErr w:type="spellStart"/>
      <w:r w:rsidR="00BE1B31" w:rsidRPr="00BE1B31">
        <w:rPr>
          <w:rFonts w:ascii="Times New Roman" w:eastAsia="Calibri" w:hAnsi="Times New Roman" w:cs="Times New Roman"/>
          <w:i/>
        </w:rPr>
        <w:t>svědky</w:t>
      </w:r>
      <w:proofErr w:type="spellEnd"/>
      <w:r w:rsidR="00BE1B31" w:rsidRPr="00BE1B31">
        <w:rPr>
          <w:rFonts w:ascii="Times New Roman" w:eastAsia="Calibri" w:hAnsi="Times New Roman" w:cs="Times New Roman"/>
          <w:i/>
        </w:rPr>
        <w:t xml:space="preserve"> nebo </w:t>
      </w:r>
      <w:proofErr w:type="spellStart"/>
      <w:r w:rsidR="00BE1B31" w:rsidRPr="00BE1B31">
        <w:rPr>
          <w:rFonts w:ascii="Times New Roman" w:eastAsia="Calibri" w:hAnsi="Times New Roman" w:cs="Times New Roman"/>
          <w:i/>
        </w:rPr>
        <w:t>spoluobviněné</w:t>
      </w:r>
      <w:proofErr w:type="spellEnd"/>
      <w:r w:rsidR="00BE1B31" w:rsidRPr="00BE1B31">
        <w:rPr>
          <w:rFonts w:ascii="Times New Roman" w:eastAsia="Calibri" w:hAnsi="Times New Roman" w:cs="Times New Roman"/>
          <w:i/>
        </w:rPr>
        <w:t xml:space="preserve"> nebo </w:t>
      </w:r>
      <w:proofErr w:type="spellStart"/>
      <w:r w:rsidR="00BE1B31" w:rsidRPr="00BE1B31">
        <w:rPr>
          <w:rFonts w:ascii="Times New Roman" w:eastAsia="Calibri" w:hAnsi="Times New Roman" w:cs="Times New Roman"/>
          <w:i/>
        </w:rPr>
        <w:t>jinak</w:t>
      </w:r>
      <w:proofErr w:type="spellEnd"/>
      <w:r w:rsidR="00BE1B31" w:rsidRPr="00BE1B31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BE1B31" w:rsidRPr="00BE1B31">
        <w:rPr>
          <w:rFonts w:ascii="Times New Roman" w:eastAsia="Calibri" w:hAnsi="Times New Roman" w:cs="Times New Roman"/>
          <w:i/>
        </w:rPr>
        <w:t>mařil</w:t>
      </w:r>
      <w:proofErr w:type="spellEnd"/>
      <w:r w:rsidR="00BE1B31" w:rsidRPr="00BE1B31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BE1B31" w:rsidRPr="00BE1B31">
        <w:rPr>
          <w:rFonts w:ascii="Times New Roman" w:eastAsia="Calibri" w:hAnsi="Times New Roman" w:cs="Times New Roman"/>
          <w:i/>
        </w:rPr>
        <w:t>objasňování</w:t>
      </w:r>
      <w:proofErr w:type="spellEnd"/>
      <w:r w:rsidR="00BE1B31" w:rsidRPr="00BE1B31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BE1B31" w:rsidRPr="00BE1B31">
        <w:rPr>
          <w:rFonts w:ascii="Times New Roman" w:eastAsia="Calibri" w:hAnsi="Times New Roman" w:cs="Times New Roman"/>
          <w:i/>
        </w:rPr>
        <w:t>skutečností</w:t>
      </w:r>
      <w:proofErr w:type="spellEnd"/>
      <w:r w:rsidR="00BE1B31" w:rsidRPr="00BE1B31">
        <w:rPr>
          <w:rFonts w:ascii="Times New Roman" w:eastAsia="Calibri" w:hAnsi="Times New Roman" w:cs="Times New Roman"/>
          <w:i/>
        </w:rPr>
        <w:t xml:space="preserve"> závažných </w:t>
      </w:r>
      <w:proofErr w:type="spellStart"/>
      <w:r w:rsidR="00BE1B31" w:rsidRPr="00BE1B31">
        <w:rPr>
          <w:rFonts w:ascii="Times New Roman" w:eastAsia="Calibri" w:hAnsi="Times New Roman" w:cs="Times New Roman"/>
          <w:i/>
        </w:rPr>
        <w:t>pro</w:t>
      </w:r>
      <w:proofErr w:type="spellEnd"/>
      <w:r w:rsidR="00BE1B31" w:rsidRPr="00BE1B31">
        <w:rPr>
          <w:rFonts w:ascii="Times New Roman" w:eastAsia="Calibri" w:hAnsi="Times New Roman" w:cs="Times New Roman"/>
          <w:i/>
        </w:rPr>
        <w:t xml:space="preserve"> trestní </w:t>
      </w:r>
      <w:proofErr w:type="spellStart"/>
      <w:r w:rsidR="00BE1B31" w:rsidRPr="00BE1B31">
        <w:rPr>
          <w:rFonts w:ascii="Times New Roman" w:eastAsia="Calibri" w:hAnsi="Times New Roman" w:cs="Times New Roman"/>
          <w:i/>
        </w:rPr>
        <w:t>stíhání</w:t>
      </w:r>
      <w:proofErr w:type="spellEnd"/>
      <w:r w:rsidR="00BE1B31" w:rsidRPr="00BE1B31">
        <w:rPr>
          <w:rFonts w:ascii="Times New Roman" w:eastAsia="Calibri" w:hAnsi="Times New Roman" w:cs="Times New Roman"/>
          <w:i/>
        </w:rPr>
        <w:t xml:space="preserve"> [§ 68 </w:t>
      </w:r>
      <w:proofErr w:type="spellStart"/>
      <w:r w:rsidR="00BE1B31" w:rsidRPr="00BE1B31">
        <w:rPr>
          <w:rFonts w:ascii="Times New Roman" w:eastAsia="Calibri" w:hAnsi="Times New Roman" w:cs="Times New Roman"/>
          <w:i/>
        </w:rPr>
        <w:t>odst</w:t>
      </w:r>
      <w:proofErr w:type="spellEnd"/>
      <w:r w:rsidR="00BE1B31" w:rsidRPr="00BE1B31">
        <w:rPr>
          <w:rFonts w:ascii="Times New Roman" w:eastAsia="Calibri" w:hAnsi="Times New Roman" w:cs="Times New Roman"/>
          <w:i/>
        </w:rPr>
        <w:t xml:space="preserve">. 3 písm. d)], rozhodne o </w:t>
      </w:r>
      <w:proofErr w:type="spellStart"/>
      <w:r w:rsidR="00BE1B31" w:rsidRPr="00BE1B31">
        <w:rPr>
          <w:rFonts w:ascii="Times New Roman" w:eastAsia="Calibri" w:hAnsi="Times New Roman" w:cs="Times New Roman"/>
          <w:i/>
        </w:rPr>
        <w:t>ponechání</w:t>
      </w:r>
      <w:proofErr w:type="spellEnd"/>
      <w:r w:rsidR="00BE1B31" w:rsidRPr="00BE1B31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BE1B31" w:rsidRPr="00BE1B31">
        <w:rPr>
          <w:rFonts w:ascii="Times New Roman" w:eastAsia="Calibri" w:hAnsi="Times New Roman" w:cs="Times New Roman"/>
          <w:i/>
        </w:rPr>
        <w:t>obviněného</w:t>
      </w:r>
      <w:proofErr w:type="spellEnd"/>
      <w:r w:rsidR="00BE1B31" w:rsidRPr="00BE1B31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BE1B31" w:rsidRPr="00BE1B31">
        <w:rPr>
          <w:rFonts w:ascii="Times New Roman" w:eastAsia="Calibri" w:hAnsi="Times New Roman" w:cs="Times New Roman"/>
          <w:i/>
        </w:rPr>
        <w:t>ve</w:t>
      </w:r>
      <w:proofErr w:type="spellEnd"/>
      <w:r w:rsidR="00BE1B31" w:rsidRPr="00BE1B31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BE1B31" w:rsidRPr="00BE1B31">
        <w:rPr>
          <w:rFonts w:ascii="Times New Roman" w:eastAsia="Calibri" w:hAnsi="Times New Roman" w:cs="Times New Roman"/>
          <w:i/>
        </w:rPr>
        <w:t>vazbě</w:t>
      </w:r>
      <w:proofErr w:type="spellEnd"/>
      <w:r w:rsidR="00BE1B31" w:rsidRPr="00BE1B31">
        <w:rPr>
          <w:rFonts w:ascii="Times New Roman" w:eastAsia="Calibri" w:hAnsi="Times New Roman" w:cs="Times New Roman"/>
          <w:i/>
        </w:rPr>
        <w:t xml:space="preserve"> nad stanovenou </w:t>
      </w:r>
      <w:proofErr w:type="spellStart"/>
      <w:r w:rsidR="00BE1B31" w:rsidRPr="00BE1B31">
        <w:rPr>
          <w:rFonts w:ascii="Times New Roman" w:eastAsia="Calibri" w:hAnsi="Times New Roman" w:cs="Times New Roman"/>
          <w:i/>
        </w:rPr>
        <w:t>lhůtu</w:t>
      </w:r>
      <w:proofErr w:type="spellEnd"/>
      <w:r w:rsidR="00BE1B31" w:rsidRPr="00BE1B31">
        <w:rPr>
          <w:rFonts w:ascii="Times New Roman" w:eastAsia="Calibri" w:hAnsi="Times New Roman" w:cs="Times New Roman"/>
          <w:i/>
        </w:rPr>
        <w:t xml:space="preserve"> v </w:t>
      </w:r>
      <w:proofErr w:type="spellStart"/>
      <w:r w:rsidR="00BE1B31" w:rsidRPr="00BE1B31">
        <w:rPr>
          <w:rFonts w:ascii="Times New Roman" w:eastAsia="Calibri" w:hAnsi="Times New Roman" w:cs="Times New Roman"/>
          <w:i/>
        </w:rPr>
        <w:t>přípravném</w:t>
      </w:r>
      <w:proofErr w:type="spellEnd"/>
      <w:r w:rsidR="00BE1B31" w:rsidRPr="00BE1B31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BE1B31" w:rsidRPr="00BE1B31">
        <w:rPr>
          <w:rFonts w:ascii="Times New Roman" w:eastAsia="Calibri" w:hAnsi="Times New Roman" w:cs="Times New Roman"/>
          <w:i/>
        </w:rPr>
        <w:t>řízení</w:t>
      </w:r>
      <w:proofErr w:type="spellEnd"/>
      <w:r w:rsidR="00BE1B31" w:rsidRPr="00BE1B31">
        <w:rPr>
          <w:rFonts w:ascii="Times New Roman" w:eastAsia="Calibri" w:hAnsi="Times New Roman" w:cs="Times New Roman"/>
          <w:i/>
        </w:rPr>
        <w:t xml:space="preserve"> na návrh </w:t>
      </w:r>
      <w:proofErr w:type="spellStart"/>
      <w:r w:rsidR="00BE1B31" w:rsidRPr="00BE1B31">
        <w:rPr>
          <w:rFonts w:ascii="Times New Roman" w:eastAsia="Calibri" w:hAnsi="Times New Roman" w:cs="Times New Roman"/>
          <w:i/>
        </w:rPr>
        <w:t>státního</w:t>
      </w:r>
      <w:proofErr w:type="spellEnd"/>
      <w:r w:rsidR="00BE1B31" w:rsidRPr="00BE1B31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BE1B31" w:rsidRPr="00BE1B31">
        <w:rPr>
          <w:rFonts w:ascii="Times New Roman" w:eastAsia="Calibri" w:hAnsi="Times New Roman" w:cs="Times New Roman"/>
          <w:i/>
        </w:rPr>
        <w:t>zástupce</w:t>
      </w:r>
      <w:proofErr w:type="spellEnd"/>
      <w:r w:rsidR="00BE1B31" w:rsidRPr="00BE1B31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BE1B31" w:rsidRPr="00BE1B31">
        <w:rPr>
          <w:rFonts w:ascii="Times New Roman" w:eastAsia="Calibri" w:hAnsi="Times New Roman" w:cs="Times New Roman"/>
          <w:i/>
        </w:rPr>
        <w:t>soudce</w:t>
      </w:r>
      <w:proofErr w:type="spellEnd"/>
      <w:r w:rsidR="00BE1B31" w:rsidRPr="00BE1B31">
        <w:rPr>
          <w:rFonts w:ascii="Times New Roman" w:eastAsia="Calibri" w:hAnsi="Times New Roman" w:cs="Times New Roman"/>
          <w:i/>
        </w:rPr>
        <w:t xml:space="preserve"> a po </w:t>
      </w:r>
      <w:proofErr w:type="spellStart"/>
      <w:r w:rsidR="00BE1B31" w:rsidRPr="00BE1B31">
        <w:rPr>
          <w:rFonts w:ascii="Times New Roman" w:eastAsia="Calibri" w:hAnsi="Times New Roman" w:cs="Times New Roman"/>
          <w:i/>
        </w:rPr>
        <w:t>podání</w:t>
      </w:r>
      <w:proofErr w:type="spellEnd"/>
      <w:r w:rsidR="00BE1B31" w:rsidRPr="00BE1B31">
        <w:rPr>
          <w:rFonts w:ascii="Times New Roman" w:eastAsia="Calibri" w:hAnsi="Times New Roman" w:cs="Times New Roman"/>
          <w:i/>
        </w:rPr>
        <w:t xml:space="preserve"> obžaloby nebo návrhu na schválení dohody o </w:t>
      </w:r>
      <w:proofErr w:type="spellStart"/>
      <w:r w:rsidR="00BE1B31" w:rsidRPr="00BE1B31">
        <w:rPr>
          <w:rFonts w:ascii="Times New Roman" w:eastAsia="Calibri" w:hAnsi="Times New Roman" w:cs="Times New Roman"/>
          <w:i/>
        </w:rPr>
        <w:t>vině</w:t>
      </w:r>
      <w:proofErr w:type="spellEnd"/>
      <w:r w:rsidR="00BE1B31" w:rsidRPr="00BE1B31">
        <w:rPr>
          <w:rFonts w:ascii="Times New Roman" w:eastAsia="Calibri" w:hAnsi="Times New Roman" w:cs="Times New Roman"/>
          <w:i/>
        </w:rPr>
        <w:t xml:space="preserve"> a trestu </w:t>
      </w:r>
      <w:proofErr w:type="spellStart"/>
      <w:r w:rsidR="00BE1B31" w:rsidRPr="00BE1B31">
        <w:rPr>
          <w:rFonts w:ascii="Times New Roman" w:eastAsia="Calibri" w:hAnsi="Times New Roman" w:cs="Times New Roman"/>
          <w:i/>
        </w:rPr>
        <w:t>soud</w:t>
      </w:r>
      <w:proofErr w:type="spellEnd"/>
      <w:r w:rsidR="00BE1B31" w:rsidRPr="00BE1B31">
        <w:rPr>
          <w:rFonts w:ascii="Times New Roman" w:eastAsia="Calibri" w:hAnsi="Times New Roman" w:cs="Times New Roman"/>
          <w:i/>
        </w:rPr>
        <w:t>.</w:t>
      </w:r>
      <w:r w:rsidR="00BE1B31" w:rsidRPr="00BE1B31">
        <w:rPr>
          <w:rFonts w:ascii="Times New Roman" w:eastAsia="Calibri" w:hAnsi="Times New Roman" w:cs="Times New Roman"/>
        </w:rPr>
        <w:t>“</w:t>
      </w:r>
    </w:p>
    <w:p w:rsidR="008428F5" w:rsidRDefault="008428F5" w:rsidP="00A97C75">
      <w:pPr>
        <w:jc w:val="both"/>
        <w:rPr>
          <w:rFonts w:ascii="Times New Roman" w:eastAsia="Calibri" w:hAnsi="Times New Roman" w:cs="Times New Roman"/>
        </w:rPr>
      </w:pPr>
    </w:p>
    <w:p w:rsidR="00EB63A1" w:rsidRPr="003B27FD" w:rsidRDefault="00EB63A1" w:rsidP="00A97C75">
      <w:pPr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K</w:t>
      </w:r>
      <w:r w:rsidR="00AA2E8C" w:rsidRPr="003B27FD">
        <w:rPr>
          <w:rFonts w:ascii="Times New Roman" w:eastAsia="Calibri" w:hAnsi="Times New Roman" w:cs="Times New Roman"/>
          <w:b/>
          <w:bCs/>
        </w:rPr>
        <w:t xml:space="preserve"> bodu </w:t>
      </w:r>
      <w:r w:rsidR="001433DF">
        <w:rPr>
          <w:rFonts w:ascii="Times New Roman" w:eastAsia="Calibri" w:hAnsi="Times New Roman" w:cs="Times New Roman"/>
          <w:b/>
          <w:bCs/>
        </w:rPr>
        <w:t>6</w:t>
      </w:r>
    </w:p>
    <w:p w:rsidR="00AA2E8C" w:rsidRDefault="00AA2E8C" w:rsidP="00A97C75">
      <w:pPr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</w:t>
      </w:r>
    </w:p>
    <w:p w:rsidR="00AA2E8C" w:rsidRDefault="00AA2E8C" w:rsidP="00A97C75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Zmena nadväzujúca na bod </w:t>
      </w:r>
      <w:r w:rsidR="001433DF">
        <w:rPr>
          <w:rFonts w:ascii="Times New Roman" w:eastAsia="Calibri" w:hAnsi="Times New Roman" w:cs="Times New Roman"/>
        </w:rPr>
        <w:t>5</w:t>
      </w:r>
      <w:r>
        <w:rPr>
          <w:rFonts w:ascii="Times New Roman" w:eastAsia="Calibri" w:hAnsi="Times New Roman" w:cs="Times New Roman"/>
        </w:rPr>
        <w:t xml:space="preserve">. </w:t>
      </w:r>
    </w:p>
    <w:p w:rsidR="00AA2E8C" w:rsidRDefault="00AA2E8C" w:rsidP="00A97C75">
      <w:pPr>
        <w:jc w:val="both"/>
        <w:rPr>
          <w:rFonts w:ascii="Times New Roman" w:eastAsia="Calibri" w:hAnsi="Times New Roman" w:cs="Times New Roman"/>
          <w:b/>
          <w:color w:val="FF0000"/>
        </w:rPr>
      </w:pPr>
    </w:p>
    <w:p w:rsidR="00EB63A1" w:rsidRPr="00EB63A1" w:rsidRDefault="00EB63A1" w:rsidP="00A97C75">
      <w:pPr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K </w:t>
      </w:r>
      <w:r w:rsidR="001433DF">
        <w:rPr>
          <w:rFonts w:ascii="Times New Roman" w:eastAsia="Calibri" w:hAnsi="Times New Roman" w:cs="Times New Roman"/>
          <w:b/>
          <w:bCs/>
        </w:rPr>
        <w:t>bodom 7</w:t>
      </w:r>
      <w:r w:rsidR="00AA2E8C" w:rsidRPr="003B27FD">
        <w:rPr>
          <w:rFonts w:ascii="Times New Roman" w:eastAsia="Calibri" w:hAnsi="Times New Roman" w:cs="Times New Roman"/>
          <w:b/>
          <w:bCs/>
        </w:rPr>
        <w:t xml:space="preserve"> a</w:t>
      </w:r>
      <w:r w:rsidRPr="003B27FD">
        <w:rPr>
          <w:rFonts w:ascii="Times New Roman" w:eastAsia="Calibri" w:hAnsi="Times New Roman" w:cs="Times New Roman"/>
          <w:b/>
          <w:bCs/>
        </w:rPr>
        <w:t> </w:t>
      </w:r>
      <w:r w:rsidR="001433DF">
        <w:rPr>
          <w:rFonts w:ascii="Times New Roman" w:eastAsia="Calibri" w:hAnsi="Times New Roman" w:cs="Times New Roman"/>
          <w:b/>
          <w:bCs/>
        </w:rPr>
        <w:t>8</w:t>
      </w:r>
    </w:p>
    <w:p w:rsidR="00AA2E8C" w:rsidRDefault="00AA2E8C" w:rsidP="00A97C75">
      <w:pPr>
        <w:jc w:val="both"/>
        <w:rPr>
          <w:rFonts w:ascii="Times New Roman" w:eastAsia="Calibri" w:hAnsi="Times New Roman" w:cs="Times New Roman"/>
          <w:b/>
          <w:bCs/>
        </w:rPr>
      </w:pPr>
    </w:p>
    <w:p w:rsidR="00AA2E8C" w:rsidRDefault="00AA2E8C" w:rsidP="00A97C75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Zmena nadväzuje na zmenu vykonanú v </w:t>
      </w:r>
      <w:r w:rsidRPr="00C31404">
        <w:rPr>
          <w:rFonts w:ascii="Times New Roman" w:eastAsia="Calibri" w:hAnsi="Times New Roman" w:cs="Times New Roman"/>
        </w:rPr>
        <w:t>bode 1</w:t>
      </w:r>
      <w:r>
        <w:rPr>
          <w:rFonts w:ascii="Times New Roman" w:eastAsia="Calibri" w:hAnsi="Times New Roman" w:cs="Times New Roman"/>
        </w:rPr>
        <w:t xml:space="preserve"> </w:t>
      </w:r>
      <w:r w:rsidR="00360714">
        <w:rPr>
          <w:rFonts w:ascii="Times New Roman" w:eastAsia="Calibri" w:hAnsi="Times New Roman" w:cs="Times New Roman"/>
        </w:rPr>
        <w:t>(vloženie</w:t>
      </w:r>
      <w:r>
        <w:rPr>
          <w:rFonts w:ascii="Times New Roman" w:eastAsia="Calibri" w:hAnsi="Times New Roman" w:cs="Times New Roman"/>
        </w:rPr>
        <w:t xml:space="preserve"> slov „ak nie je možné použiť žiadny z prostriedkov náhrady väzby“</w:t>
      </w:r>
      <w:r w:rsidR="00360714">
        <w:rPr>
          <w:rFonts w:ascii="Times New Roman" w:eastAsia="Calibri" w:hAnsi="Times New Roman" w:cs="Times New Roman"/>
        </w:rPr>
        <w:t>) keď sa</w:t>
      </w:r>
      <w:r>
        <w:rPr>
          <w:rFonts w:ascii="Times New Roman" w:eastAsia="Calibri" w:hAnsi="Times New Roman" w:cs="Times New Roman"/>
        </w:rPr>
        <w:t xml:space="preserve"> zvýrazňuje </w:t>
      </w:r>
      <w:r>
        <w:rPr>
          <w:rFonts w:ascii="Times New Roman" w:eastAsia="Calibri" w:hAnsi="Times New Roman" w:cs="Times New Roman"/>
          <w:bCs/>
        </w:rPr>
        <w:t xml:space="preserve">potreba, že </w:t>
      </w:r>
      <w:r>
        <w:rPr>
          <w:rFonts w:ascii="Times New Roman" w:eastAsia="Calibri" w:hAnsi="Times New Roman" w:cs="Times New Roman"/>
        </w:rPr>
        <w:t xml:space="preserve">súd by mal povinnosť najprv zvážiť využitie inštitútov nahrádzajúcich väzbu. Práve § 80 a § 81 upravujú prostriedky náhrady väzby, ktoré sú však podľa platného práva viazané len dôvod väzby podľa § 71 ods. 1 písm. a) alebo c). Zmenou sa má </w:t>
      </w:r>
      <w:r w:rsidR="00360714">
        <w:rPr>
          <w:rFonts w:ascii="Times New Roman" w:eastAsia="Calibri" w:hAnsi="Times New Roman" w:cs="Times New Roman"/>
        </w:rPr>
        <w:t xml:space="preserve">odstrániť legislatívna prekážka, aby súd mohol zvážiť </w:t>
      </w:r>
      <w:r>
        <w:rPr>
          <w:rFonts w:ascii="Times New Roman" w:eastAsia="Calibri" w:hAnsi="Times New Roman" w:cs="Times New Roman"/>
        </w:rPr>
        <w:t xml:space="preserve">použitie prostriedkov náhrady väzby ak je daný </w:t>
      </w:r>
      <w:r w:rsidR="002E71B6">
        <w:rPr>
          <w:rFonts w:ascii="Times New Roman" w:eastAsia="Calibri" w:hAnsi="Times New Roman" w:cs="Times New Roman"/>
        </w:rPr>
        <w:t xml:space="preserve">aj </w:t>
      </w:r>
      <w:r>
        <w:rPr>
          <w:rFonts w:ascii="Times New Roman" w:eastAsia="Calibri" w:hAnsi="Times New Roman" w:cs="Times New Roman"/>
        </w:rPr>
        <w:t xml:space="preserve">dôvod väzby podľa § 71 ods. 1 písm. b). </w:t>
      </w:r>
      <w:r w:rsidR="009C7A8A">
        <w:rPr>
          <w:rFonts w:ascii="Times New Roman" w:eastAsia="Calibri" w:hAnsi="Times New Roman" w:cs="Times New Roman"/>
        </w:rPr>
        <w:t xml:space="preserve">Zároveň sa má </w:t>
      </w:r>
      <w:r w:rsidR="009C7A8A" w:rsidRPr="009C7A8A">
        <w:rPr>
          <w:rFonts w:ascii="Times New Roman" w:eastAsia="Calibri" w:hAnsi="Times New Roman" w:cs="Times New Roman"/>
        </w:rPr>
        <w:t>odstrániť legislatívna prekážka</w:t>
      </w:r>
      <w:r w:rsidR="009C7A8A">
        <w:rPr>
          <w:rFonts w:ascii="Times New Roman" w:eastAsia="Calibri" w:hAnsi="Times New Roman" w:cs="Times New Roman"/>
        </w:rPr>
        <w:t xml:space="preserve"> na to, aby súdy mohli naplniť </w:t>
      </w:r>
      <w:r w:rsidR="002E71B6">
        <w:rPr>
          <w:rFonts w:ascii="Times New Roman" w:eastAsia="Calibri" w:hAnsi="Times New Roman" w:cs="Times New Roman"/>
        </w:rPr>
        <w:t>odkaz judikatúry Ústavného súdu SR (n</w:t>
      </w:r>
      <w:r w:rsidR="00AB5CC6" w:rsidRPr="002E71B6">
        <w:rPr>
          <w:rFonts w:ascii="Times New Roman" w:eastAsia="Calibri" w:hAnsi="Times New Roman" w:cs="Times New Roman"/>
        </w:rPr>
        <w:t xml:space="preserve">apríklad uznesenie Ústavného súdu Slovenskej republiky zo dňa 15.3.2016 </w:t>
      </w:r>
      <w:proofErr w:type="spellStart"/>
      <w:r w:rsidR="00AB5CC6" w:rsidRPr="002E71B6">
        <w:rPr>
          <w:rFonts w:ascii="Times New Roman" w:eastAsia="Calibri" w:hAnsi="Times New Roman" w:cs="Times New Roman"/>
        </w:rPr>
        <w:t>sp</w:t>
      </w:r>
      <w:proofErr w:type="spellEnd"/>
      <w:r w:rsidR="00AB5CC6" w:rsidRPr="002E71B6">
        <w:rPr>
          <w:rFonts w:ascii="Times New Roman" w:eastAsia="Calibri" w:hAnsi="Times New Roman" w:cs="Times New Roman"/>
        </w:rPr>
        <w:t xml:space="preserve">. zn. III. </w:t>
      </w:r>
      <w:proofErr w:type="spellStart"/>
      <w:r w:rsidR="00AB5CC6" w:rsidRPr="002E71B6">
        <w:rPr>
          <w:rFonts w:ascii="Times New Roman" w:eastAsia="Calibri" w:hAnsi="Times New Roman" w:cs="Times New Roman"/>
        </w:rPr>
        <w:t>US</w:t>
      </w:r>
      <w:proofErr w:type="spellEnd"/>
      <w:r w:rsidR="00AB5CC6" w:rsidRPr="002E71B6">
        <w:rPr>
          <w:rFonts w:ascii="Times New Roman" w:eastAsia="Calibri" w:hAnsi="Times New Roman" w:cs="Times New Roman"/>
        </w:rPr>
        <w:t xml:space="preserve"> 144/2016 a nález Ústavného súdu Slovenskej republiky zo dňa 5</w:t>
      </w:r>
      <w:r w:rsidR="002E71B6" w:rsidRPr="002E71B6">
        <w:rPr>
          <w:rFonts w:ascii="Times New Roman" w:eastAsia="Calibri" w:hAnsi="Times New Roman" w:cs="Times New Roman"/>
        </w:rPr>
        <w:t xml:space="preserve">.6.2013, </w:t>
      </w:r>
      <w:proofErr w:type="spellStart"/>
      <w:r w:rsidR="002E71B6" w:rsidRPr="002E71B6">
        <w:rPr>
          <w:rFonts w:ascii="Times New Roman" w:eastAsia="Calibri" w:hAnsi="Times New Roman" w:cs="Times New Roman"/>
        </w:rPr>
        <w:t>sp</w:t>
      </w:r>
      <w:proofErr w:type="spellEnd"/>
      <w:r w:rsidR="002E71B6" w:rsidRPr="002E71B6">
        <w:rPr>
          <w:rFonts w:ascii="Times New Roman" w:eastAsia="Calibri" w:hAnsi="Times New Roman" w:cs="Times New Roman"/>
        </w:rPr>
        <w:t xml:space="preserve">. zn. II. </w:t>
      </w:r>
      <w:proofErr w:type="spellStart"/>
      <w:r w:rsidR="002E71B6" w:rsidRPr="002E71B6">
        <w:rPr>
          <w:rFonts w:ascii="Times New Roman" w:eastAsia="Calibri" w:hAnsi="Times New Roman" w:cs="Times New Roman"/>
        </w:rPr>
        <w:t>ÚS</w:t>
      </w:r>
      <w:proofErr w:type="spellEnd"/>
      <w:r w:rsidR="002E71B6" w:rsidRPr="002E71B6">
        <w:rPr>
          <w:rFonts w:ascii="Times New Roman" w:eastAsia="Calibri" w:hAnsi="Times New Roman" w:cs="Times New Roman"/>
        </w:rPr>
        <w:t xml:space="preserve"> 67/2013)</w:t>
      </w:r>
      <w:r w:rsidR="00AB5CC6" w:rsidRPr="002E71B6">
        <w:rPr>
          <w:rFonts w:ascii="Times New Roman" w:eastAsia="Calibri" w:hAnsi="Times New Roman" w:cs="Times New Roman"/>
        </w:rPr>
        <w:t xml:space="preserve"> podľa</w:t>
      </w:r>
      <w:r w:rsidR="002E71B6">
        <w:rPr>
          <w:rFonts w:ascii="Times New Roman" w:eastAsia="Calibri" w:hAnsi="Times New Roman" w:cs="Times New Roman"/>
        </w:rPr>
        <w:t xml:space="preserve">, ktorého </w:t>
      </w:r>
      <w:r w:rsidR="00AB5CC6" w:rsidRPr="002E71B6">
        <w:rPr>
          <w:rFonts w:ascii="Times New Roman" w:eastAsia="Calibri" w:hAnsi="Times New Roman" w:cs="Times New Roman"/>
        </w:rPr>
        <w:t xml:space="preserve">sú súdy pri rozhodovaní o väzbe povinné zvážiť aj možnosti nahradenia väzby miernejšími prostriedkami poskytnutými Trestným poriadkom, pričom v rámci odôvodnenia rozhodnutia je povinnosťou súdu </w:t>
      </w:r>
      <w:proofErr w:type="spellStart"/>
      <w:r w:rsidR="00AB5CC6" w:rsidRPr="002E71B6">
        <w:rPr>
          <w:rFonts w:ascii="Times New Roman" w:eastAsia="Calibri" w:hAnsi="Times New Roman" w:cs="Times New Roman"/>
        </w:rPr>
        <w:t>vysporiadať</w:t>
      </w:r>
      <w:proofErr w:type="spellEnd"/>
      <w:r w:rsidR="00AB5CC6" w:rsidRPr="002E71B6">
        <w:rPr>
          <w:rFonts w:ascii="Times New Roman" w:eastAsia="Calibri" w:hAnsi="Times New Roman" w:cs="Times New Roman"/>
        </w:rPr>
        <w:t xml:space="preserve"> sa s rozhodnutím o tých prostriedkoch, ktorých použitie v konaní bolo sťažovateľmi navrhnuté alebo ktorých aplikácia prichádza do úvahy</w:t>
      </w:r>
      <w:r w:rsidR="002E71B6">
        <w:rPr>
          <w:rFonts w:ascii="Times New Roman" w:eastAsia="Calibri" w:hAnsi="Times New Roman" w:cs="Times New Roman"/>
        </w:rPr>
        <w:t xml:space="preserve">. </w:t>
      </w:r>
    </w:p>
    <w:p w:rsidR="008C7554" w:rsidRPr="00512100" w:rsidRDefault="008C7554" w:rsidP="00A97C75">
      <w:pPr>
        <w:jc w:val="both"/>
        <w:rPr>
          <w:rFonts w:ascii="Times New Roman" w:hAnsi="Times New Roman" w:cs="Times New Roman"/>
          <w:bCs/>
          <w:i/>
          <w:color w:val="000000" w:themeColor="text1"/>
        </w:rPr>
      </w:pPr>
    </w:p>
    <w:p w:rsidR="00AA2E8C" w:rsidRDefault="00AA2E8C" w:rsidP="00A97C75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A3137" w:rsidRPr="003B27FD" w:rsidRDefault="00BA3137" w:rsidP="00A97C75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B27FD">
        <w:rPr>
          <w:rFonts w:ascii="Times New Roman" w:hAnsi="Times New Roman" w:cs="Times New Roman"/>
          <w:b/>
          <w:bCs/>
          <w:color w:val="000000" w:themeColor="text1"/>
        </w:rPr>
        <w:t xml:space="preserve">K Čl. </w:t>
      </w:r>
      <w:proofErr w:type="spellStart"/>
      <w:r w:rsidRPr="003B27FD">
        <w:rPr>
          <w:rFonts w:ascii="Times New Roman" w:hAnsi="Times New Roman" w:cs="Times New Roman"/>
          <w:b/>
          <w:bCs/>
          <w:color w:val="000000" w:themeColor="text1"/>
        </w:rPr>
        <w:t>II</w:t>
      </w:r>
      <w:proofErr w:type="spellEnd"/>
      <w:r w:rsidRPr="003B27F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BA3137" w:rsidRPr="00512100" w:rsidRDefault="00BA3137" w:rsidP="00A97C75">
      <w:pPr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7C30EE" w:rsidRDefault="00DD699C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512100">
        <w:rPr>
          <w:rFonts w:ascii="Times New Roman" w:hAnsi="Times New Roman" w:cs="Times New Roman"/>
          <w:bCs/>
          <w:color w:val="000000" w:themeColor="text1"/>
        </w:rPr>
        <w:t xml:space="preserve">Navrhuje sa účinnosť od </w:t>
      </w:r>
      <w:r w:rsidR="004138B3" w:rsidRPr="00512100">
        <w:rPr>
          <w:rFonts w:ascii="Times New Roman" w:hAnsi="Times New Roman" w:cs="Times New Roman"/>
          <w:bCs/>
          <w:color w:val="000000" w:themeColor="text1"/>
        </w:rPr>
        <w:t xml:space="preserve">1. </w:t>
      </w:r>
      <w:r w:rsidR="00BE4248">
        <w:rPr>
          <w:rFonts w:ascii="Times New Roman" w:hAnsi="Times New Roman" w:cs="Times New Roman"/>
          <w:bCs/>
          <w:color w:val="000000" w:themeColor="text1"/>
        </w:rPr>
        <w:t>augusta</w:t>
      </w:r>
      <w:r w:rsidR="004138B3" w:rsidRPr="00512100">
        <w:rPr>
          <w:rFonts w:ascii="Times New Roman" w:hAnsi="Times New Roman" w:cs="Times New Roman"/>
          <w:bCs/>
          <w:color w:val="000000" w:themeColor="text1"/>
        </w:rPr>
        <w:t xml:space="preserve"> 2021</w:t>
      </w:r>
      <w:r w:rsidR="00E763C3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4138B3" w:rsidRPr="00512100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:rsidR="007C30EE" w:rsidRDefault="007C30EE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7C30EE" w:rsidRDefault="007C30EE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7C30EE" w:rsidRDefault="007C30EE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7C30EE" w:rsidRDefault="007C30EE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7C30EE" w:rsidRDefault="007C30EE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7C30EE" w:rsidRDefault="007C30EE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7C30EE" w:rsidRDefault="007C30EE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7C30EE" w:rsidRDefault="007C30EE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7C30EE" w:rsidRDefault="007C30EE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7C30EE" w:rsidRDefault="007C30EE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7C30EE" w:rsidRDefault="007C30EE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7C30EE" w:rsidRDefault="007C30EE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7C30EE" w:rsidRDefault="007C30EE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7C30EE" w:rsidRDefault="007C30EE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7C30EE" w:rsidRDefault="007C30EE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7C30EE" w:rsidRDefault="007C30EE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7C30EE" w:rsidRDefault="007C30EE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7C30EE" w:rsidRDefault="007C30EE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7C30EE" w:rsidRDefault="007C30EE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138B3" w:rsidRDefault="00E763C3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:rsidR="002E41DD" w:rsidRPr="00E777F1" w:rsidRDefault="002E41DD" w:rsidP="002E41DD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777F1">
        <w:rPr>
          <w:rFonts w:ascii="Times New Roman" w:hAnsi="Times New Roman" w:cs="Times New Roman"/>
          <w:b/>
          <w:bCs/>
          <w:color w:val="000000" w:themeColor="text1"/>
        </w:rPr>
        <w:t>DOLOŽKA ZLUČITEĽNOSTI</w:t>
      </w:r>
    </w:p>
    <w:p w:rsidR="002E41DD" w:rsidRPr="00E777F1" w:rsidRDefault="002E41DD" w:rsidP="002E41DD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777F1">
        <w:rPr>
          <w:rFonts w:ascii="Times New Roman" w:hAnsi="Times New Roman" w:cs="Times New Roman"/>
          <w:b/>
          <w:bCs/>
          <w:color w:val="000000" w:themeColor="text1"/>
        </w:rPr>
        <w:t>návrhu zákona s právom Európskej únie</w:t>
      </w:r>
    </w:p>
    <w:p w:rsidR="002E41DD" w:rsidRPr="00E777F1" w:rsidRDefault="002E41DD" w:rsidP="002E41DD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2E41DD" w:rsidRPr="00E777F1" w:rsidRDefault="002E41DD" w:rsidP="002E41DD">
      <w:pPr>
        <w:numPr>
          <w:ilvl w:val="0"/>
          <w:numId w:val="16"/>
        </w:numPr>
        <w:jc w:val="both"/>
        <w:rPr>
          <w:rFonts w:ascii="Times New Roman" w:hAnsi="Times New Roman" w:cs="Times New Roman"/>
          <w:bCs/>
          <w:color w:val="000000" w:themeColor="text1"/>
        </w:rPr>
      </w:pPr>
      <w:r w:rsidRPr="00E777F1">
        <w:rPr>
          <w:rFonts w:ascii="Times New Roman" w:hAnsi="Times New Roman" w:cs="Times New Roman"/>
          <w:bCs/>
          <w:color w:val="000000" w:themeColor="text1"/>
        </w:rPr>
        <w:t>Navrhovateľ zákona: Poslanky</w:t>
      </w:r>
      <w:r w:rsidR="007C30EE">
        <w:rPr>
          <w:rFonts w:ascii="Times New Roman" w:hAnsi="Times New Roman" w:cs="Times New Roman"/>
          <w:bCs/>
          <w:color w:val="000000" w:themeColor="text1"/>
        </w:rPr>
        <w:t>ňa</w:t>
      </w:r>
      <w:r w:rsidRPr="00E777F1">
        <w:rPr>
          <w:rFonts w:ascii="Times New Roman" w:hAnsi="Times New Roman" w:cs="Times New Roman"/>
          <w:bCs/>
          <w:color w:val="000000" w:themeColor="text1"/>
        </w:rPr>
        <w:t xml:space="preserve"> Národnej rady Slovenskej republiky Petra </w:t>
      </w:r>
      <w:proofErr w:type="spellStart"/>
      <w:r w:rsidRPr="00E777F1">
        <w:rPr>
          <w:rFonts w:ascii="Times New Roman" w:hAnsi="Times New Roman" w:cs="Times New Roman"/>
          <w:bCs/>
          <w:color w:val="000000" w:themeColor="text1"/>
        </w:rPr>
        <w:t>Hajšelová</w:t>
      </w:r>
      <w:proofErr w:type="spellEnd"/>
    </w:p>
    <w:p w:rsidR="002E41DD" w:rsidRPr="00E777F1" w:rsidRDefault="002E41DD" w:rsidP="002E41DD">
      <w:pPr>
        <w:ind w:left="720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2E41DD" w:rsidRPr="00E777F1" w:rsidRDefault="002E41DD" w:rsidP="00DC69EF">
      <w:pPr>
        <w:numPr>
          <w:ilvl w:val="0"/>
          <w:numId w:val="16"/>
        </w:numPr>
        <w:jc w:val="both"/>
        <w:rPr>
          <w:rFonts w:ascii="Times New Roman" w:hAnsi="Times New Roman" w:cs="Times New Roman"/>
          <w:bCs/>
          <w:color w:val="000000" w:themeColor="text1"/>
        </w:rPr>
      </w:pPr>
      <w:r w:rsidRPr="00E777F1">
        <w:rPr>
          <w:rFonts w:ascii="Times New Roman" w:hAnsi="Times New Roman" w:cs="Times New Roman"/>
          <w:bCs/>
          <w:color w:val="000000" w:themeColor="text1"/>
        </w:rPr>
        <w:t xml:space="preserve">Názov návrhu zákona: </w:t>
      </w:r>
      <w:r w:rsidR="00DC69EF" w:rsidRPr="00DC69EF">
        <w:rPr>
          <w:rFonts w:ascii="Times New Roman" w:hAnsi="Times New Roman" w:cs="Times New Roman"/>
          <w:bCs/>
          <w:color w:val="000000" w:themeColor="text1"/>
        </w:rPr>
        <w:t xml:space="preserve">Návrh poslankyne Národnej rady Slovenskej republiky Petry </w:t>
      </w:r>
      <w:proofErr w:type="spellStart"/>
      <w:r w:rsidR="00DC69EF" w:rsidRPr="00DC69EF">
        <w:rPr>
          <w:rFonts w:ascii="Times New Roman" w:hAnsi="Times New Roman" w:cs="Times New Roman"/>
          <w:bCs/>
          <w:color w:val="000000" w:themeColor="text1"/>
        </w:rPr>
        <w:t>Hajšelovej</w:t>
      </w:r>
      <w:proofErr w:type="spellEnd"/>
      <w:r w:rsidR="00DC69EF" w:rsidRPr="00DC69EF">
        <w:rPr>
          <w:rFonts w:ascii="Times New Roman" w:hAnsi="Times New Roman" w:cs="Times New Roman"/>
          <w:bCs/>
          <w:color w:val="000000" w:themeColor="text1"/>
        </w:rPr>
        <w:t>, na vydanie  zákona,  ktorým sa mení a dopĺňa zákon č. 301/2005 Z. z. Trestný poriadok v znení neskorších predpisov</w:t>
      </w:r>
      <w:r w:rsidRPr="00E777F1"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:rsidR="002E41DD" w:rsidRPr="00E777F1" w:rsidRDefault="002E41DD" w:rsidP="002E41DD">
      <w:pPr>
        <w:pStyle w:val="Odsekzoznamu"/>
        <w:rPr>
          <w:rFonts w:ascii="Times New Roman" w:hAnsi="Times New Roman" w:cs="Times New Roman"/>
          <w:bCs/>
          <w:color w:val="000000" w:themeColor="text1"/>
        </w:rPr>
      </w:pPr>
    </w:p>
    <w:p w:rsidR="002E41DD" w:rsidRPr="00E777F1" w:rsidRDefault="002E41DD" w:rsidP="002E41DD">
      <w:pPr>
        <w:ind w:left="720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2E41DD" w:rsidRPr="00E777F1" w:rsidRDefault="002E41DD" w:rsidP="002E41DD">
      <w:pPr>
        <w:numPr>
          <w:ilvl w:val="0"/>
          <w:numId w:val="16"/>
        </w:numPr>
        <w:jc w:val="both"/>
        <w:rPr>
          <w:rFonts w:ascii="Times New Roman" w:hAnsi="Times New Roman" w:cs="Times New Roman"/>
          <w:bCs/>
          <w:color w:val="000000" w:themeColor="text1"/>
        </w:rPr>
      </w:pPr>
      <w:r w:rsidRPr="00E777F1">
        <w:rPr>
          <w:rFonts w:ascii="Times New Roman" w:hAnsi="Times New Roman" w:cs="Times New Roman"/>
          <w:bCs/>
          <w:color w:val="000000" w:themeColor="text1"/>
        </w:rPr>
        <w:t>Predmet návrhu zákona:</w:t>
      </w:r>
    </w:p>
    <w:p w:rsidR="002E41DD" w:rsidRPr="00E777F1" w:rsidRDefault="002E41DD" w:rsidP="002E41DD">
      <w:pPr>
        <w:ind w:left="720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2E41DD" w:rsidRPr="00E777F1" w:rsidRDefault="002E41DD" w:rsidP="002E41DD">
      <w:pPr>
        <w:numPr>
          <w:ilvl w:val="0"/>
          <w:numId w:val="21"/>
        </w:numPr>
        <w:jc w:val="both"/>
        <w:rPr>
          <w:rFonts w:ascii="Times New Roman" w:hAnsi="Times New Roman" w:cs="Times New Roman"/>
          <w:bCs/>
          <w:color w:val="000000" w:themeColor="text1"/>
        </w:rPr>
      </w:pPr>
      <w:r w:rsidRPr="00E777F1">
        <w:rPr>
          <w:rFonts w:ascii="Times New Roman" w:hAnsi="Times New Roman" w:cs="Times New Roman"/>
          <w:bCs/>
          <w:color w:val="000000" w:themeColor="text1"/>
        </w:rPr>
        <w:t>je upravený v primárnom práve Európskej únie</w:t>
      </w:r>
    </w:p>
    <w:p w:rsidR="002E41DD" w:rsidRPr="00E777F1" w:rsidRDefault="002E41DD" w:rsidP="002E41DD">
      <w:pPr>
        <w:ind w:left="720"/>
        <w:jc w:val="both"/>
        <w:rPr>
          <w:rFonts w:ascii="Times New Roman" w:hAnsi="Times New Roman" w:cs="Times New Roman"/>
          <w:bCs/>
        </w:rPr>
      </w:pPr>
      <w:r w:rsidRPr="00E777F1">
        <w:rPr>
          <w:rFonts w:ascii="Times New Roman" w:hAnsi="Times New Roman" w:cs="Times New Roman"/>
          <w:bCs/>
        </w:rPr>
        <w:t>čl. 82 a </w:t>
      </w:r>
      <w:proofErr w:type="spellStart"/>
      <w:r w:rsidRPr="00E777F1">
        <w:rPr>
          <w:rFonts w:ascii="Times New Roman" w:hAnsi="Times New Roman" w:cs="Times New Roman"/>
          <w:bCs/>
        </w:rPr>
        <w:t>nasl</w:t>
      </w:r>
      <w:proofErr w:type="spellEnd"/>
      <w:r w:rsidRPr="00E777F1">
        <w:rPr>
          <w:rFonts w:ascii="Times New Roman" w:hAnsi="Times New Roman" w:cs="Times New Roman"/>
          <w:bCs/>
        </w:rPr>
        <w:t>. Zmluvy o fungovaní Európskej únie</w:t>
      </w:r>
    </w:p>
    <w:p w:rsidR="002E41DD" w:rsidRPr="00E777F1" w:rsidRDefault="002E41DD" w:rsidP="002E41DD">
      <w:pPr>
        <w:ind w:left="720"/>
        <w:jc w:val="both"/>
        <w:rPr>
          <w:rFonts w:ascii="Times New Roman" w:hAnsi="Times New Roman" w:cs="Times New Roman"/>
          <w:bCs/>
        </w:rPr>
      </w:pPr>
      <w:r w:rsidRPr="00E777F1">
        <w:rPr>
          <w:rFonts w:ascii="Times New Roman" w:hAnsi="Times New Roman" w:cs="Times New Roman"/>
          <w:shd w:val="clear" w:color="auto" w:fill="FFFFFF"/>
        </w:rPr>
        <w:t>čl. 47 a 48 Charty základných práv Európskej únie</w:t>
      </w:r>
    </w:p>
    <w:p w:rsidR="002E41DD" w:rsidRPr="00E777F1" w:rsidRDefault="002E41DD" w:rsidP="002E41DD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2E41DD" w:rsidRPr="00E777F1" w:rsidRDefault="002E41DD" w:rsidP="002E41DD">
      <w:pPr>
        <w:numPr>
          <w:ilvl w:val="0"/>
          <w:numId w:val="21"/>
        </w:numPr>
        <w:jc w:val="both"/>
        <w:rPr>
          <w:rFonts w:ascii="Times New Roman" w:hAnsi="Times New Roman" w:cs="Times New Roman"/>
          <w:bCs/>
          <w:color w:val="000000" w:themeColor="text1"/>
        </w:rPr>
      </w:pPr>
      <w:r w:rsidRPr="00E777F1">
        <w:rPr>
          <w:rFonts w:ascii="Times New Roman" w:hAnsi="Times New Roman" w:cs="Times New Roman"/>
          <w:bCs/>
          <w:color w:val="000000" w:themeColor="text1"/>
        </w:rPr>
        <w:t>je upravený v sekundárnom práve Európskej únie</w:t>
      </w:r>
    </w:p>
    <w:p w:rsidR="002E41DD" w:rsidRPr="00E777F1" w:rsidRDefault="002E41DD" w:rsidP="002E41DD">
      <w:pPr>
        <w:ind w:left="720"/>
        <w:jc w:val="both"/>
        <w:rPr>
          <w:rFonts w:ascii="Times New Roman" w:hAnsi="Times New Roman" w:cs="Times New Roman"/>
          <w:bCs/>
        </w:rPr>
      </w:pPr>
      <w:r w:rsidRPr="00E777F1">
        <w:rPr>
          <w:rFonts w:ascii="Times New Roman" w:hAnsi="Times New Roman" w:cs="Times New Roman"/>
          <w:shd w:val="clear" w:color="auto" w:fill="FFFFFF"/>
        </w:rPr>
        <w:t>Smernica Európskeho parlamentu a Rady (EÚ) 2016/343 z 9. marca 2016 o posilnení určitých aspektov prezumpcie neviny a práva byť prítomný na konaní pred súdom v trestnom konaní</w:t>
      </w:r>
    </w:p>
    <w:p w:rsidR="002E41DD" w:rsidRPr="00E777F1" w:rsidRDefault="002E41DD" w:rsidP="002E41DD">
      <w:pPr>
        <w:pStyle w:val="Odsekzoznamu"/>
        <w:rPr>
          <w:rFonts w:ascii="Times New Roman" w:hAnsi="Times New Roman" w:cs="Times New Roman"/>
          <w:bCs/>
          <w:color w:val="000000" w:themeColor="text1"/>
        </w:rPr>
      </w:pPr>
    </w:p>
    <w:p w:rsidR="002E41DD" w:rsidRPr="00E777F1" w:rsidRDefault="002E41DD" w:rsidP="002E41DD">
      <w:pPr>
        <w:numPr>
          <w:ilvl w:val="0"/>
          <w:numId w:val="21"/>
        </w:numPr>
        <w:jc w:val="both"/>
        <w:rPr>
          <w:rFonts w:ascii="Times New Roman" w:hAnsi="Times New Roman" w:cs="Times New Roman"/>
          <w:bCs/>
          <w:color w:val="000000" w:themeColor="text1"/>
        </w:rPr>
      </w:pPr>
      <w:r w:rsidRPr="00E777F1">
        <w:rPr>
          <w:rFonts w:ascii="Times New Roman" w:hAnsi="Times New Roman" w:cs="Times New Roman"/>
          <w:bCs/>
          <w:color w:val="000000" w:themeColor="text1"/>
        </w:rPr>
        <w:t>nie je obsiahnutý v judikatúre Súdneho dvora Európskej únie</w:t>
      </w:r>
    </w:p>
    <w:p w:rsidR="002E41DD" w:rsidRDefault="002E41DD" w:rsidP="002E41DD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2E41DD" w:rsidRDefault="002E41DD" w:rsidP="002E41DD">
      <w:pPr>
        <w:pStyle w:val="Normlnywebov"/>
        <w:spacing w:before="0" w:beforeAutospacing="0" w:after="0" w:afterAutospacing="0"/>
        <w:ind w:firstLine="426"/>
      </w:pPr>
      <w:r>
        <w:t xml:space="preserve">4. </w:t>
      </w:r>
      <w:r>
        <w:rPr>
          <w:b/>
          <w:bCs/>
        </w:rPr>
        <w:t>Záväzky Slovenskej republiky vo vzťahu k Európskej únii</w:t>
      </w:r>
      <w:r>
        <w:t xml:space="preserve">: </w:t>
      </w:r>
    </w:p>
    <w:p w:rsidR="002E41DD" w:rsidRDefault="002E41DD" w:rsidP="002E41DD">
      <w:pPr>
        <w:pStyle w:val="Normlnywebov"/>
        <w:spacing w:before="0" w:beforeAutospacing="0" w:after="0" w:afterAutospacing="0"/>
        <w:ind w:firstLine="426"/>
        <w:jc w:val="both"/>
      </w:pPr>
      <w:r>
        <w:t xml:space="preserve">a) uviesť lehotu na prebranie príslušného právneho aktu Európskej únie, príp. aj osobitnú lehotu účinnosti jeho ustanovení, </w:t>
      </w:r>
    </w:p>
    <w:p w:rsidR="002E41DD" w:rsidRDefault="002E41DD" w:rsidP="002E41DD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ab/>
        <w:t>Smernica (EÚ) 2016/343 – 1.4.2018</w:t>
      </w:r>
    </w:p>
    <w:p w:rsidR="002E41DD" w:rsidRDefault="002E41DD" w:rsidP="002E41DD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2E41DD" w:rsidRDefault="002E41DD" w:rsidP="002E41DD">
      <w:pPr>
        <w:pStyle w:val="Normlnywebov"/>
        <w:spacing w:before="0" w:beforeAutospacing="0" w:after="0" w:afterAutospacing="0"/>
        <w:ind w:firstLine="708"/>
        <w:jc w:val="both"/>
      </w:pPr>
      <w:r>
        <w:t xml:space="preserve">b) 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 Rady (ES) č. 1049/2001 z 30. mája 2001 o prístupe verejnosti k dokumentom Európskeho parlamentu, Rady a Komisie, </w:t>
      </w:r>
    </w:p>
    <w:p w:rsidR="002E41DD" w:rsidRDefault="002E41DD" w:rsidP="002E41DD">
      <w:pPr>
        <w:pStyle w:val="Normlnywebov"/>
        <w:spacing w:before="0" w:beforeAutospacing="0" w:after="0" w:afterAutospacing="0"/>
        <w:ind w:left="1276" w:hanging="283"/>
        <w:jc w:val="both"/>
      </w:pPr>
      <w:r>
        <w:t>bezpredmetné</w:t>
      </w:r>
    </w:p>
    <w:p w:rsidR="002E41DD" w:rsidRDefault="002E41DD" w:rsidP="002E41DD">
      <w:pPr>
        <w:pStyle w:val="Normlnywebov"/>
        <w:spacing w:before="0" w:beforeAutospacing="0" w:after="0" w:afterAutospacing="0"/>
        <w:ind w:left="1276" w:hanging="283"/>
        <w:jc w:val="both"/>
      </w:pPr>
    </w:p>
    <w:p w:rsidR="002E41DD" w:rsidRDefault="002E41DD" w:rsidP="002E41DD">
      <w:pPr>
        <w:pStyle w:val="Normlnywebov"/>
        <w:spacing w:before="0" w:beforeAutospacing="0" w:after="0" w:afterAutospacing="0"/>
        <w:ind w:firstLine="708"/>
        <w:jc w:val="both"/>
      </w:pPr>
      <w:r>
        <w:t xml:space="preserve">c) uviesť informáciu o právnych predpisoch, v ktorých sú uvádzané právne akty Európskej únie už prebrané, spolu s uvedením rozsahu ich prebrania, príp. potreby prijatia ďalších úprav. </w:t>
      </w:r>
    </w:p>
    <w:p w:rsidR="002E41DD" w:rsidRPr="006A33C7" w:rsidRDefault="002E41DD" w:rsidP="002E41DD">
      <w:pPr>
        <w:pStyle w:val="Normlnywebov"/>
        <w:spacing w:before="0" w:beforeAutospacing="0" w:after="0" w:afterAutospacing="0"/>
        <w:ind w:left="1276" w:hanging="283"/>
        <w:jc w:val="both"/>
        <w:rPr>
          <w:u w:val="single"/>
        </w:rPr>
      </w:pPr>
      <w:r w:rsidRPr="006A33C7">
        <w:rPr>
          <w:u w:val="single"/>
        </w:rPr>
        <w:t>Smernica 2016/343</w:t>
      </w:r>
    </w:p>
    <w:p w:rsidR="002E41DD" w:rsidRDefault="004273B2" w:rsidP="002E41DD">
      <w:pPr>
        <w:spacing w:after="150"/>
        <w:rPr>
          <w:rFonts w:ascii="Times New Roman" w:eastAsia="Times New Roman" w:hAnsi="Times New Roman" w:cs="Times New Roman"/>
          <w:lang w:eastAsia="sk-SK"/>
        </w:rPr>
      </w:pPr>
      <w:hyperlink r:id="rId12" w:history="1">
        <w:r w:rsidR="002E41DD" w:rsidRPr="00E777F1">
          <w:rPr>
            <w:rFonts w:ascii="Times New Roman" w:eastAsia="Times New Roman" w:hAnsi="Times New Roman" w:cs="Times New Roman"/>
            <w:lang w:eastAsia="sk-SK"/>
          </w:rPr>
          <w:t>Zákon Národnej rady Slovenskej republiky č. 171/1993 Z. z. o Policajnom zbore</w:t>
        </w:r>
      </w:hyperlink>
      <w:r w:rsidR="002E41DD">
        <w:rPr>
          <w:rFonts w:ascii="Times New Roman" w:eastAsia="Times New Roman" w:hAnsi="Times New Roman" w:cs="Times New Roman"/>
          <w:lang w:eastAsia="sk-SK"/>
        </w:rPr>
        <w:t xml:space="preserve"> v znení neskorších predpisov</w:t>
      </w:r>
    </w:p>
    <w:p w:rsidR="002E41DD" w:rsidRPr="00E777F1" w:rsidRDefault="004273B2" w:rsidP="002E41DD">
      <w:pPr>
        <w:spacing w:after="150"/>
        <w:rPr>
          <w:rFonts w:ascii="Times New Roman" w:eastAsia="Times New Roman" w:hAnsi="Times New Roman" w:cs="Times New Roman"/>
          <w:lang w:eastAsia="sk-SK"/>
        </w:rPr>
      </w:pPr>
      <w:hyperlink r:id="rId13" w:history="1">
        <w:r w:rsidR="002E41DD" w:rsidRPr="00E777F1">
          <w:rPr>
            <w:rFonts w:ascii="Times New Roman" w:eastAsia="Times New Roman" w:hAnsi="Times New Roman" w:cs="Times New Roman"/>
            <w:lang w:eastAsia="sk-SK"/>
          </w:rPr>
          <w:t>Zákon č. 211/2000 Z. z. o slobodnom prístupe k informáciám a o zmene a doplnení niektorých zákonov (zákon o slobode informácií)</w:t>
        </w:r>
      </w:hyperlink>
      <w:r w:rsidR="002E41DD">
        <w:rPr>
          <w:rFonts w:ascii="Times New Roman" w:eastAsia="Times New Roman" w:hAnsi="Times New Roman" w:cs="Times New Roman"/>
          <w:lang w:eastAsia="sk-SK"/>
        </w:rPr>
        <w:t xml:space="preserve"> v znení neskorších predpisov</w:t>
      </w:r>
    </w:p>
    <w:p w:rsidR="002E41DD" w:rsidRPr="00E777F1" w:rsidRDefault="002E41DD" w:rsidP="002E41DD">
      <w:pPr>
        <w:spacing w:after="150"/>
        <w:rPr>
          <w:rFonts w:ascii="Times New Roman" w:eastAsia="Times New Roman" w:hAnsi="Times New Roman" w:cs="Times New Roman"/>
          <w:lang w:eastAsia="sk-SK"/>
        </w:rPr>
      </w:pPr>
      <w:r w:rsidRPr="00E777F1">
        <w:rPr>
          <w:rFonts w:ascii="Times New Roman" w:eastAsia="Times New Roman" w:hAnsi="Times New Roman" w:cs="Times New Roman"/>
          <w:lang w:eastAsia="sk-SK"/>
        </w:rPr>
        <w:t xml:space="preserve">Zákon č. 4/2001 Z. z. o Zbore väzenskej a justičnej stráže v znení neskorších predpisov </w:t>
      </w:r>
    </w:p>
    <w:p w:rsidR="002E41DD" w:rsidRPr="00E777F1" w:rsidRDefault="004273B2" w:rsidP="002E41DD">
      <w:pPr>
        <w:spacing w:after="150"/>
        <w:rPr>
          <w:rFonts w:ascii="Times New Roman" w:eastAsia="Times New Roman" w:hAnsi="Times New Roman" w:cs="Times New Roman"/>
          <w:lang w:eastAsia="sk-SK"/>
        </w:rPr>
      </w:pPr>
      <w:hyperlink r:id="rId14" w:history="1">
        <w:r w:rsidR="002E41DD" w:rsidRPr="00E777F1">
          <w:rPr>
            <w:rFonts w:ascii="Times New Roman" w:eastAsia="Times New Roman" w:hAnsi="Times New Roman" w:cs="Times New Roman"/>
            <w:lang w:eastAsia="sk-SK"/>
          </w:rPr>
          <w:t>Zákon č. 153/2001 Z. z. o prokuratúre</w:t>
        </w:r>
      </w:hyperlink>
      <w:r w:rsidR="002E41DD">
        <w:rPr>
          <w:rFonts w:ascii="Times New Roman" w:eastAsia="Times New Roman" w:hAnsi="Times New Roman" w:cs="Times New Roman"/>
          <w:lang w:eastAsia="sk-SK"/>
        </w:rPr>
        <w:t xml:space="preserve"> v znení neskorších predpisov</w:t>
      </w:r>
    </w:p>
    <w:p w:rsidR="002E41DD" w:rsidRPr="00E777F1" w:rsidRDefault="004273B2" w:rsidP="002E41DD">
      <w:pPr>
        <w:spacing w:after="150"/>
        <w:rPr>
          <w:rFonts w:ascii="Times New Roman" w:eastAsia="Times New Roman" w:hAnsi="Times New Roman" w:cs="Times New Roman"/>
          <w:lang w:eastAsia="sk-SK"/>
        </w:rPr>
      </w:pPr>
      <w:hyperlink r:id="rId15" w:history="1">
        <w:r w:rsidR="002E41DD" w:rsidRPr="00E777F1">
          <w:rPr>
            <w:rFonts w:ascii="Times New Roman" w:eastAsia="Times New Roman" w:hAnsi="Times New Roman" w:cs="Times New Roman"/>
            <w:lang w:eastAsia="sk-SK"/>
          </w:rPr>
          <w:t xml:space="preserve">Zákon č. 154/2001 Z. z. o prokurátoroch a právnych čakateľoch prokuratúry </w:t>
        </w:r>
      </w:hyperlink>
      <w:r w:rsidR="002E41DD">
        <w:rPr>
          <w:rFonts w:ascii="Times New Roman" w:eastAsia="Times New Roman" w:hAnsi="Times New Roman" w:cs="Times New Roman"/>
          <w:lang w:eastAsia="sk-SK"/>
        </w:rPr>
        <w:t>v znení neskorších predpisov</w:t>
      </w:r>
    </w:p>
    <w:p w:rsidR="002E41DD" w:rsidRPr="00E777F1" w:rsidRDefault="004273B2" w:rsidP="002E41DD">
      <w:pPr>
        <w:spacing w:after="150"/>
        <w:rPr>
          <w:rFonts w:ascii="Times New Roman" w:eastAsia="Times New Roman" w:hAnsi="Times New Roman" w:cs="Times New Roman"/>
          <w:lang w:eastAsia="sk-SK"/>
        </w:rPr>
      </w:pPr>
      <w:hyperlink r:id="rId16" w:history="1">
        <w:r w:rsidR="002E41DD" w:rsidRPr="00E777F1">
          <w:rPr>
            <w:rFonts w:ascii="Times New Roman" w:eastAsia="Times New Roman" w:hAnsi="Times New Roman" w:cs="Times New Roman"/>
            <w:lang w:eastAsia="sk-SK"/>
          </w:rPr>
          <w:t xml:space="preserve">Zákon č. 757/2004 Z. z. o súdoch a o zmene a doplnení niektorých zákonov v znení neskorších predpisov </w:t>
        </w:r>
      </w:hyperlink>
    </w:p>
    <w:p w:rsidR="002E41DD" w:rsidRPr="00E777F1" w:rsidRDefault="004273B2" w:rsidP="002E41DD">
      <w:pPr>
        <w:spacing w:after="150"/>
        <w:rPr>
          <w:rFonts w:ascii="Times New Roman" w:eastAsia="Times New Roman" w:hAnsi="Times New Roman" w:cs="Times New Roman"/>
          <w:lang w:eastAsia="sk-SK"/>
        </w:rPr>
      </w:pPr>
      <w:hyperlink r:id="rId17" w:history="1">
        <w:r w:rsidR="002E41DD" w:rsidRPr="00E777F1">
          <w:rPr>
            <w:rFonts w:ascii="Times New Roman" w:eastAsia="Times New Roman" w:hAnsi="Times New Roman" w:cs="Times New Roman"/>
            <w:lang w:eastAsia="sk-SK"/>
          </w:rPr>
          <w:t>Zákon č. 236/2017 Z. z. o európskom vyšetrovacom príkaze v trestných veciach a o zmene a doplnení niektorých zákonov</w:t>
        </w:r>
      </w:hyperlink>
      <w:r w:rsidR="002E41DD">
        <w:rPr>
          <w:rFonts w:ascii="Times New Roman" w:eastAsia="Times New Roman" w:hAnsi="Times New Roman" w:cs="Times New Roman"/>
          <w:lang w:eastAsia="sk-SK"/>
        </w:rPr>
        <w:t xml:space="preserve"> v znení neskorších predpisov</w:t>
      </w:r>
    </w:p>
    <w:p w:rsidR="002E41DD" w:rsidRPr="00E777F1" w:rsidRDefault="004273B2" w:rsidP="002E41DD">
      <w:pPr>
        <w:spacing w:after="150"/>
        <w:rPr>
          <w:rFonts w:ascii="Times New Roman" w:eastAsia="Times New Roman" w:hAnsi="Times New Roman" w:cs="Times New Roman"/>
          <w:lang w:eastAsia="sk-SK"/>
        </w:rPr>
      </w:pPr>
      <w:hyperlink r:id="rId18" w:history="1">
        <w:r w:rsidR="002E41DD" w:rsidRPr="00E777F1">
          <w:rPr>
            <w:rFonts w:ascii="Times New Roman" w:eastAsia="Times New Roman" w:hAnsi="Times New Roman" w:cs="Times New Roman"/>
            <w:lang w:eastAsia="sk-SK"/>
          </w:rPr>
          <w:t xml:space="preserve">Zákon č. 300/2005 Z. z. Trestný zákon v znení neskorších predpisov </w:t>
        </w:r>
      </w:hyperlink>
    </w:p>
    <w:p w:rsidR="002E41DD" w:rsidRPr="00E777F1" w:rsidRDefault="004273B2" w:rsidP="002E41DD">
      <w:pPr>
        <w:spacing w:after="150"/>
        <w:rPr>
          <w:rFonts w:ascii="Times New Roman" w:eastAsia="Times New Roman" w:hAnsi="Times New Roman" w:cs="Times New Roman"/>
          <w:lang w:eastAsia="sk-SK"/>
        </w:rPr>
      </w:pPr>
      <w:hyperlink r:id="rId19" w:history="1">
        <w:r w:rsidR="002E41DD" w:rsidRPr="00E777F1">
          <w:rPr>
            <w:rFonts w:ascii="Times New Roman" w:eastAsia="Times New Roman" w:hAnsi="Times New Roman" w:cs="Times New Roman"/>
            <w:lang w:eastAsia="sk-SK"/>
          </w:rPr>
          <w:t xml:space="preserve">Zákon č. 301/2005 Z. z. Trestný poriadok v znení neskorších predpisov </w:t>
        </w:r>
      </w:hyperlink>
    </w:p>
    <w:p w:rsidR="002E41DD" w:rsidRDefault="002E41DD" w:rsidP="002E41DD">
      <w:pPr>
        <w:pStyle w:val="Normlnywebov"/>
        <w:spacing w:before="0" w:beforeAutospacing="0" w:after="0" w:afterAutospacing="0"/>
        <w:ind w:firstLine="426"/>
      </w:pPr>
      <w:r>
        <w:t xml:space="preserve">5. </w:t>
      </w:r>
      <w:r>
        <w:rPr>
          <w:b/>
          <w:bCs/>
        </w:rPr>
        <w:t>Návrh zákona je zlučiteľný s právom Európskej únie</w:t>
      </w:r>
      <w:r>
        <w:t xml:space="preserve">: </w:t>
      </w:r>
    </w:p>
    <w:p w:rsidR="002E41DD" w:rsidRDefault="002E41DD" w:rsidP="002E41DD">
      <w:pPr>
        <w:pStyle w:val="Normlnywebov"/>
        <w:spacing w:before="0" w:beforeAutospacing="0" w:after="0" w:afterAutospacing="0"/>
        <w:ind w:left="1276" w:hanging="283"/>
        <w:jc w:val="both"/>
      </w:pPr>
      <w:r>
        <w:t>úplný</w:t>
      </w:r>
    </w:p>
    <w:p w:rsidR="002E41DD" w:rsidRPr="00E777F1" w:rsidRDefault="002E41DD" w:rsidP="002E41DD">
      <w:pPr>
        <w:pStyle w:val="Normlnywebov"/>
        <w:spacing w:before="0" w:beforeAutospacing="0" w:after="0" w:afterAutospacing="0"/>
        <w:ind w:left="1276" w:hanging="283"/>
        <w:jc w:val="both"/>
      </w:pPr>
    </w:p>
    <w:p w:rsidR="002E41DD" w:rsidRPr="00E777F1" w:rsidRDefault="002E41DD" w:rsidP="002E41DD">
      <w:pPr>
        <w:jc w:val="both"/>
        <w:rPr>
          <w:rFonts w:ascii="Times New Roman" w:hAnsi="Times New Roman" w:cs="Times New Roman"/>
          <w:bCs/>
        </w:rPr>
      </w:pPr>
    </w:p>
    <w:p w:rsidR="002E41DD" w:rsidRPr="00E777F1" w:rsidRDefault="002E41DD" w:rsidP="002E41DD">
      <w:pPr>
        <w:jc w:val="both"/>
        <w:rPr>
          <w:rFonts w:ascii="Times New Roman" w:hAnsi="Times New Roman" w:cs="Times New Roman"/>
          <w:bCs/>
        </w:rPr>
      </w:pPr>
    </w:p>
    <w:p w:rsidR="00451397" w:rsidRPr="00512100" w:rsidRDefault="00451397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51397" w:rsidRPr="00512100" w:rsidRDefault="00451397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51397" w:rsidRPr="00512100" w:rsidRDefault="00451397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51397" w:rsidRDefault="00451397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DF625C" w:rsidRDefault="00DF625C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DF625C" w:rsidRDefault="00DF625C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DF625C" w:rsidRDefault="00DF625C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DF625C" w:rsidRDefault="00DF625C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DF625C" w:rsidRDefault="00DF625C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DF625C" w:rsidRDefault="00DF625C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DF625C" w:rsidRDefault="00DF625C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DF625C" w:rsidRDefault="00DF625C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DF625C" w:rsidRDefault="00DF625C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DF625C" w:rsidRDefault="00DF625C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DF625C" w:rsidRDefault="00DF625C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DF625C" w:rsidRDefault="00DF625C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DF625C" w:rsidRPr="00512100" w:rsidRDefault="00DF625C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51397" w:rsidRPr="00512100" w:rsidRDefault="00451397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51397" w:rsidRPr="00512100" w:rsidRDefault="00451397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51397" w:rsidRPr="00512100" w:rsidRDefault="00451397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51397" w:rsidRPr="00512100" w:rsidRDefault="00451397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51397" w:rsidRPr="00512100" w:rsidRDefault="00451397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51397" w:rsidRDefault="00451397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2F36BA" w:rsidRDefault="002F36BA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2F36BA" w:rsidRDefault="002F36BA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2F36BA" w:rsidRDefault="002F36BA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2F36BA" w:rsidRDefault="002F36BA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2F36BA" w:rsidRDefault="002F36BA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2F36BA" w:rsidRPr="00512100" w:rsidRDefault="002F36BA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51397" w:rsidRPr="00512100" w:rsidRDefault="00451397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51397" w:rsidRDefault="00451397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DF625C" w:rsidRDefault="00DF625C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DF625C" w:rsidRPr="00512100" w:rsidRDefault="00DF625C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A97C75" w:rsidRDefault="00A97C75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A97C75" w:rsidRDefault="00A97C75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51397" w:rsidRPr="00512100" w:rsidRDefault="00451397" w:rsidP="00A97C75">
      <w:pPr>
        <w:jc w:val="center"/>
        <w:rPr>
          <w:rFonts w:ascii="Times New Roman" w:hAnsi="Times New Roman" w:cs="Times New Roman"/>
          <w:b/>
          <w:bCs/>
          <w:caps/>
          <w:color w:val="000000" w:themeColor="text1"/>
        </w:rPr>
      </w:pPr>
      <w:r w:rsidRPr="00512100">
        <w:rPr>
          <w:rFonts w:ascii="Times New Roman" w:hAnsi="Times New Roman" w:cs="Times New Roman"/>
          <w:b/>
          <w:bCs/>
          <w:caps/>
          <w:color w:val="000000" w:themeColor="text1"/>
        </w:rPr>
        <w:t>Doložka</w:t>
      </w:r>
    </w:p>
    <w:p w:rsidR="00451397" w:rsidRPr="00512100" w:rsidRDefault="00451397" w:rsidP="00A97C75">
      <w:pPr>
        <w:jc w:val="center"/>
        <w:rPr>
          <w:rFonts w:ascii="Times New Roman" w:hAnsi="Times New Roman" w:cs="Times New Roman"/>
          <w:b/>
          <w:bCs/>
          <w:caps/>
          <w:color w:val="000000" w:themeColor="text1"/>
        </w:rPr>
      </w:pPr>
      <w:r w:rsidRPr="00512100">
        <w:rPr>
          <w:rFonts w:ascii="Times New Roman" w:hAnsi="Times New Roman" w:cs="Times New Roman"/>
          <w:b/>
          <w:bCs/>
          <w:caps/>
          <w:color w:val="000000" w:themeColor="text1"/>
        </w:rPr>
        <w:t>vybraných vplyvov</w:t>
      </w:r>
    </w:p>
    <w:p w:rsidR="00451397" w:rsidRPr="00512100" w:rsidRDefault="00451397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512100">
        <w:rPr>
          <w:rFonts w:ascii="Times New Roman" w:hAnsi="Times New Roman" w:cs="Times New Roman"/>
          <w:bCs/>
          <w:color w:val="000000" w:themeColor="text1"/>
        </w:rPr>
        <w:t> </w:t>
      </w:r>
    </w:p>
    <w:p w:rsidR="00451397" w:rsidRPr="00512100" w:rsidRDefault="00451397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512100">
        <w:rPr>
          <w:rFonts w:ascii="Times New Roman" w:hAnsi="Times New Roman" w:cs="Times New Roman"/>
          <w:b/>
          <w:bCs/>
          <w:color w:val="000000" w:themeColor="text1"/>
        </w:rPr>
        <w:t xml:space="preserve">A.1. Názov materiálu: </w:t>
      </w:r>
      <w:r w:rsidR="00DC69EF" w:rsidRPr="00DC69EF">
        <w:rPr>
          <w:rFonts w:ascii="Times New Roman" w:hAnsi="Times New Roman" w:cs="Times New Roman"/>
          <w:bCs/>
          <w:color w:val="000000" w:themeColor="text1"/>
        </w:rPr>
        <w:t xml:space="preserve">Návrh poslankyne Národnej rady Slovenskej republiky Petry </w:t>
      </w:r>
      <w:proofErr w:type="spellStart"/>
      <w:r w:rsidR="00DC69EF" w:rsidRPr="00DC69EF">
        <w:rPr>
          <w:rFonts w:ascii="Times New Roman" w:hAnsi="Times New Roman" w:cs="Times New Roman"/>
          <w:bCs/>
          <w:color w:val="000000" w:themeColor="text1"/>
        </w:rPr>
        <w:t>Hajšelovej</w:t>
      </w:r>
      <w:proofErr w:type="spellEnd"/>
      <w:r w:rsidR="00DC69EF" w:rsidRPr="00DC69EF">
        <w:rPr>
          <w:rFonts w:ascii="Times New Roman" w:hAnsi="Times New Roman" w:cs="Times New Roman"/>
          <w:bCs/>
          <w:color w:val="000000" w:themeColor="text1"/>
        </w:rPr>
        <w:t>, na vydanie  zákona,  ktorým sa mení a dopĺňa zákon č. 301/2005 Z. z. Trestný poriadok v znení neskorších predpisov</w:t>
      </w:r>
      <w:r w:rsidR="00DF625C" w:rsidRPr="00DF625C">
        <w:rPr>
          <w:rFonts w:ascii="Times New Roman" w:hAnsi="Times New Roman" w:cs="Times New Roman"/>
          <w:bCs/>
          <w:color w:val="000000" w:themeColor="text1"/>
        </w:rPr>
        <w:t>.</w:t>
      </w:r>
      <w:bookmarkStart w:id="0" w:name="_GoBack"/>
      <w:bookmarkEnd w:id="0"/>
    </w:p>
    <w:p w:rsidR="00DE4E24" w:rsidRPr="00512100" w:rsidRDefault="00DE4E24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51397" w:rsidRPr="00512100" w:rsidRDefault="00451397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512100">
        <w:rPr>
          <w:rFonts w:ascii="Times New Roman" w:hAnsi="Times New Roman" w:cs="Times New Roman"/>
          <w:b/>
          <w:bCs/>
          <w:color w:val="000000" w:themeColor="text1"/>
        </w:rPr>
        <w:t>Termín začatia a</w:t>
      </w:r>
      <w:r w:rsidR="00DE4E24" w:rsidRPr="00512100">
        <w:rPr>
          <w:rFonts w:ascii="Times New Roman" w:hAnsi="Times New Roman" w:cs="Times New Roman"/>
          <w:b/>
          <w:bCs/>
          <w:color w:val="000000" w:themeColor="text1"/>
        </w:rPr>
        <w:t> </w:t>
      </w:r>
      <w:r w:rsidRPr="00512100">
        <w:rPr>
          <w:rFonts w:ascii="Times New Roman" w:hAnsi="Times New Roman" w:cs="Times New Roman"/>
          <w:b/>
          <w:bCs/>
          <w:color w:val="000000" w:themeColor="text1"/>
        </w:rPr>
        <w:t xml:space="preserve">ukončenia </w:t>
      </w:r>
      <w:proofErr w:type="spellStart"/>
      <w:r w:rsidRPr="00512100">
        <w:rPr>
          <w:rFonts w:ascii="Times New Roman" w:hAnsi="Times New Roman" w:cs="Times New Roman"/>
          <w:b/>
          <w:bCs/>
          <w:color w:val="000000" w:themeColor="text1"/>
        </w:rPr>
        <w:t>PPK</w:t>
      </w:r>
      <w:proofErr w:type="spellEnd"/>
      <w:r w:rsidRPr="00512100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51210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512100">
        <w:rPr>
          <w:rFonts w:ascii="Times New Roman" w:hAnsi="Times New Roman" w:cs="Times New Roman"/>
          <w:bCs/>
          <w:i/>
          <w:iCs/>
          <w:color w:val="000000" w:themeColor="text1"/>
        </w:rPr>
        <w:t>bezpredmetné</w:t>
      </w:r>
    </w:p>
    <w:p w:rsidR="00451397" w:rsidRPr="00512100" w:rsidRDefault="00451397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51397" w:rsidRPr="00512100" w:rsidRDefault="00451397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512100">
        <w:rPr>
          <w:rFonts w:ascii="Times New Roman" w:hAnsi="Times New Roman" w:cs="Times New Roman"/>
          <w:b/>
          <w:bCs/>
          <w:color w:val="000000" w:themeColor="text1"/>
        </w:rPr>
        <w:t>A.2. Vplyvy: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4"/>
        <w:gridCol w:w="1192"/>
        <w:gridCol w:w="1180"/>
        <w:gridCol w:w="1196"/>
      </w:tblGrid>
      <w:tr w:rsidR="00451397" w:rsidRPr="00512100" w:rsidTr="00451397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512100" w:rsidRDefault="00451397" w:rsidP="00A97C7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100">
              <w:rPr>
                <w:rFonts w:ascii="Times New Roman" w:hAnsi="Times New Roman" w:cs="Times New Roman"/>
                <w:bCs/>
                <w:color w:val="000000" w:themeColor="text1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512100" w:rsidRDefault="00451397" w:rsidP="00A97C7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100">
              <w:rPr>
                <w:rFonts w:ascii="Times New Roman" w:hAnsi="Times New Roman" w:cs="Times New Roman"/>
                <w:bCs/>
                <w:color w:val="000000" w:themeColor="text1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512100" w:rsidRDefault="00451397" w:rsidP="00A97C7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100">
              <w:rPr>
                <w:rFonts w:ascii="Times New Roman" w:hAnsi="Times New Roman" w:cs="Times New Roman"/>
                <w:bCs/>
                <w:color w:val="000000" w:themeColor="text1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512100" w:rsidRDefault="00451397" w:rsidP="00A97C7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100">
              <w:rPr>
                <w:rFonts w:ascii="Times New Roman" w:hAnsi="Times New Roman" w:cs="Times New Roman"/>
                <w:bCs/>
                <w:color w:val="000000" w:themeColor="text1"/>
              </w:rPr>
              <w:t> Negatívne </w:t>
            </w:r>
          </w:p>
        </w:tc>
      </w:tr>
      <w:tr w:rsidR="00451397" w:rsidRPr="00512100" w:rsidTr="00451397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512100" w:rsidRDefault="00451397" w:rsidP="00A97C7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100">
              <w:rPr>
                <w:rFonts w:ascii="Times New Roman" w:hAnsi="Times New Roman" w:cs="Times New Roman"/>
                <w:bCs/>
                <w:color w:val="000000" w:themeColor="text1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3F4" w:rsidRPr="00512100" w:rsidRDefault="00F553F4" w:rsidP="00A97C7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512100" w:rsidRDefault="008C2DE3" w:rsidP="00A97C7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100">
              <w:rPr>
                <w:rFonts w:ascii="Times New Roman" w:hAnsi="Times New Roman" w:cs="Times New Roman"/>
                <w:bCs/>
                <w:color w:val="000000" w:themeColor="text1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3F4" w:rsidRPr="00512100" w:rsidRDefault="00F553F4" w:rsidP="00A97C7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451397" w:rsidRPr="00512100" w:rsidTr="00451397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512100" w:rsidRDefault="00451397" w:rsidP="00A97C7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100">
              <w:rPr>
                <w:rFonts w:ascii="Times New Roman" w:hAnsi="Times New Roman" w:cs="Times New Roman"/>
                <w:bCs/>
                <w:color w:val="000000" w:themeColor="text1"/>
              </w:rPr>
              <w:t>2. Vplyvy na podnikateľské prostredie – dochádza k</w:t>
            </w:r>
            <w:r w:rsidR="00DE4E24" w:rsidRPr="00512100">
              <w:rPr>
                <w:rFonts w:ascii="Times New Roman" w:hAnsi="Times New Roman" w:cs="Times New Roman"/>
                <w:bCs/>
                <w:color w:val="000000" w:themeColor="text1"/>
              </w:rPr>
              <w:t> </w:t>
            </w:r>
            <w:r w:rsidRPr="00512100">
              <w:rPr>
                <w:rFonts w:ascii="Times New Roman" w:hAnsi="Times New Roman" w:cs="Times New Roman"/>
                <w:bCs/>
                <w:color w:val="000000" w:themeColor="text1"/>
              </w:rPr>
              <w:t>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3F4" w:rsidRPr="00512100" w:rsidRDefault="00F553F4" w:rsidP="00A97C7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512100" w:rsidRDefault="00DE4E24" w:rsidP="00A97C7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100">
              <w:rPr>
                <w:rFonts w:ascii="Times New Roman" w:hAnsi="Times New Roman" w:cs="Times New Roman"/>
                <w:bCs/>
                <w:color w:val="000000" w:themeColor="text1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3F4" w:rsidRPr="00512100" w:rsidRDefault="00F553F4" w:rsidP="00A97C7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451397" w:rsidRPr="00512100" w:rsidTr="00451397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512100" w:rsidRDefault="00451397" w:rsidP="00A97C7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100">
              <w:rPr>
                <w:rFonts w:ascii="Times New Roman" w:hAnsi="Times New Roman" w:cs="Times New Roman"/>
                <w:bCs/>
                <w:color w:val="000000" w:themeColor="text1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3F4" w:rsidRPr="00512100" w:rsidRDefault="00F553F4" w:rsidP="00A97C7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512100" w:rsidRDefault="008C2DE3" w:rsidP="00A97C7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100">
              <w:rPr>
                <w:rFonts w:ascii="Times New Roman" w:hAnsi="Times New Roman" w:cs="Times New Roman"/>
                <w:bCs/>
                <w:color w:val="000000" w:themeColor="text1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512100" w:rsidRDefault="00451397" w:rsidP="00A97C7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100">
              <w:rPr>
                <w:rFonts w:ascii="Times New Roman" w:hAnsi="Times New Roman" w:cs="Times New Roman"/>
                <w:bCs/>
                <w:color w:val="000000" w:themeColor="text1"/>
              </w:rPr>
              <w:t> </w:t>
            </w:r>
          </w:p>
        </w:tc>
      </w:tr>
      <w:tr w:rsidR="00451397" w:rsidRPr="00512100" w:rsidTr="00451397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512100" w:rsidRDefault="00451397" w:rsidP="00A97C7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100">
              <w:rPr>
                <w:rFonts w:ascii="Times New Roman" w:hAnsi="Times New Roman" w:cs="Times New Roman"/>
                <w:bCs/>
                <w:color w:val="000000" w:themeColor="text1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3F4" w:rsidRPr="00512100" w:rsidRDefault="00F553F4" w:rsidP="00A97C7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512100" w:rsidRDefault="008C2DE3" w:rsidP="00A97C7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100">
              <w:rPr>
                <w:rFonts w:ascii="Times New Roman" w:hAnsi="Times New Roman" w:cs="Times New Roman"/>
                <w:bCs/>
                <w:color w:val="000000" w:themeColor="text1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512100" w:rsidRDefault="00451397" w:rsidP="00A97C7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100">
              <w:rPr>
                <w:rFonts w:ascii="Times New Roman" w:hAnsi="Times New Roman" w:cs="Times New Roman"/>
                <w:bCs/>
                <w:color w:val="000000" w:themeColor="text1"/>
              </w:rPr>
              <w:t> </w:t>
            </w:r>
          </w:p>
        </w:tc>
      </w:tr>
      <w:tr w:rsidR="00451397" w:rsidRPr="00512100" w:rsidTr="00451397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512100" w:rsidRDefault="00451397" w:rsidP="00A97C7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10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– sociálnu </w:t>
            </w:r>
            <w:proofErr w:type="spellStart"/>
            <w:r w:rsidRPr="00512100">
              <w:rPr>
                <w:rFonts w:ascii="Times New Roman" w:hAnsi="Times New Roman" w:cs="Times New Roman"/>
                <w:bCs/>
                <w:color w:val="000000" w:themeColor="text1"/>
              </w:rPr>
              <w:t>exklúziu</w:t>
            </w:r>
            <w:proofErr w:type="spellEnd"/>
            <w:r w:rsidRPr="00512100"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512100" w:rsidRDefault="00451397" w:rsidP="00A97C7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100">
              <w:rPr>
                <w:rFonts w:ascii="Times New Roman" w:hAnsi="Times New Roman" w:cs="Times New Roman"/>
                <w:bCs/>
                <w:color w:val="000000" w:themeColor="text1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512100" w:rsidRDefault="008C2DE3" w:rsidP="00A97C7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100">
              <w:rPr>
                <w:rFonts w:ascii="Times New Roman" w:hAnsi="Times New Roman" w:cs="Times New Roman"/>
                <w:bCs/>
                <w:color w:val="000000" w:themeColor="text1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512100" w:rsidRDefault="00451397" w:rsidP="00A97C7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100">
              <w:rPr>
                <w:rFonts w:ascii="Times New Roman" w:hAnsi="Times New Roman" w:cs="Times New Roman"/>
                <w:bCs/>
                <w:color w:val="000000" w:themeColor="text1"/>
              </w:rPr>
              <w:t> </w:t>
            </w:r>
          </w:p>
        </w:tc>
      </w:tr>
      <w:tr w:rsidR="00451397" w:rsidRPr="00512100" w:rsidTr="00451397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512100" w:rsidRDefault="00451397" w:rsidP="00A97C7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100">
              <w:rPr>
                <w:rFonts w:ascii="Times New Roman" w:hAnsi="Times New Roman" w:cs="Times New Roman"/>
                <w:bCs/>
                <w:color w:val="000000" w:themeColor="text1"/>
              </w:rPr>
              <w:t>– rovnosť príležitostí a</w:t>
            </w:r>
            <w:r w:rsidR="00DE4E24" w:rsidRPr="00512100">
              <w:rPr>
                <w:rFonts w:ascii="Times New Roman" w:hAnsi="Times New Roman" w:cs="Times New Roman"/>
                <w:bCs/>
                <w:color w:val="000000" w:themeColor="text1"/>
              </w:rPr>
              <w:t> </w:t>
            </w:r>
            <w:r w:rsidRPr="00512100">
              <w:rPr>
                <w:rFonts w:ascii="Times New Roman" w:hAnsi="Times New Roman" w:cs="Times New Roman"/>
                <w:bCs/>
                <w:color w:val="000000" w:themeColor="text1"/>
              </w:rPr>
              <w:t>rodovú rovnosť a</w:t>
            </w:r>
            <w:r w:rsidR="00DE4E24" w:rsidRPr="00512100">
              <w:rPr>
                <w:rFonts w:ascii="Times New Roman" w:hAnsi="Times New Roman" w:cs="Times New Roman"/>
                <w:bCs/>
                <w:color w:val="000000" w:themeColor="text1"/>
              </w:rPr>
              <w:t> </w:t>
            </w:r>
            <w:r w:rsidRPr="00512100">
              <w:rPr>
                <w:rFonts w:ascii="Times New Roman" w:hAnsi="Times New Roman" w:cs="Times New Roman"/>
                <w:bCs/>
                <w:color w:val="000000" w:themeColor="text1"/>
              </w:rPr>
              <w:t>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3F4" w:rsidRPr="00512100" w:rsidRDefault="00F553F4" w:rsidP="00A97C7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512100" w:rsidRDefault="008C2DE3" w:rsidP="00A97C7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100">
              <w:rPr>
                <w:rFonts w:ascii="Times New Roman" w:hAnsi="Times New Roman" w:cs="Times New Roman"/>
                <w:bCs/>
                <w:color w:val="000000" w:themeColor="text1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512100" w:rsidRDefault="00451397" w:rsidP="00A97C7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100">
              <w:rPr>
                <w:rFonts w:ascii="Times New Roman" w:hAnsi="Times New Roman" w:cs="Times New Roman"/>
                <w:bCs/>
                <w:color w:val="000000" w:themeColor="text1"/>
              </w:rPr>
              <w:t> </w:t>
            </w:r>
          </w:p>
        </w:tc>
      </w:tr>
      <w:tr w:rsidR="00451397" w:rsidRPr="00512100" w:rsidTr="00451397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512100" w:rsidRDefault="00451397" w:rsidP="00A97C7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100">
              <w:rPr>
                <w:rFonts w:ascii="Times New Roman" w:hAnsi="Times New Roman" w:cs="Times New Roman"/>
                <w:bCs/>
                <w:color w:val="000000" w:themeColor="text1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512100" w:rsidRDefault="00451397" w:rsidP="00A97C7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100">
              <w:rPr>
                <w:rFonts w:ascii="Times New Roman" w:hAnsi="Times New Roman" w:cs="Times New Roman"/>
                <w:bCs/>
                <w:color w:val="000000" w:themeColor="text1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512100" w:rsidRDefault="008C2DE3" w:rsidP="00A97C7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100">
              <w:rPr>
                <w:rFonts w:ascii="Times New Roman" w:hAnsi="Times New Roman" w:cs="Times New Roman"/>
                <w:bCs/>
                <w:color w:val="000000" w:themeColor="text1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512100" w:rsidRDefault="00451397" w:rsidP="00A97C7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100">
              <w:rPr>
                <w:rFonts w:ascii="Times New Roman" w:hAnsi="Times New Roman" w:cs="Times New Roman"/>
                <w:bCs/>
                <w:color w:val="000000" w:themeColor="text1"/>
              </w:rPr>
              <w:t> </w:t>
            </w:r>
          </w:p>
        </w:tc>
      </w:tr>
      <w:tr w:rsidR="00451397" w:rsidRPr="00512100" w:rsidTr="00451397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512100" w:rsidRDefault="00451397" w:rsidP="00A97C7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100">
              <w:rPr>
                <w:rFonts w:ascii="Times New Roman" w:hAnsi="Times New Roman" w:cs="Times New Roman"/>
                <w:bCs/>
                <w:color w:val="000000" w:themeColor="text1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512100" w:rsidRDefault="00451397" w:rsidP="00A97C7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100">
              <w:rPr>
                <w:rFonts w:ascii="Times New Roman" w:hAnsi="Times New Roman" w:cs="Times New Roman"/>
                <w:bCs/>
                <w:color w:val="000000" w:themeColor="text1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512100" w:rsidRDefault="008C2DE3" w:rsidP="00A97C7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100">
              <w:rPr>
                <w:rFonts w:ascii="Times New Roman" w:hAnsi="Times New Roman" w:cs="Times New Roman"/>
                <w:bCs/>
                <w:color w:val="000000" w:themeColor="text1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53F4" w:rsidRPr="00512100" w:rsidRDefault="00451397" w:rsidP="00A97C7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100">
              <w:rPr>
                <w:rFonts w:ascii="Times New Roman" w:hAnsi="Times New Roman" w:cs="Times New Roman"/>
                <w:bCs/>
                <w:color w:val="000000" w:themeColor="text1"/>
              </w:rPr>
              <w:t> </w:t>
            </w:r>
          </w:p>
        </w:tc>
      </w:tr>
      <w:tr w:rsidR="00DE4E24" w:rsidRPr="00512100" w:rsidTr="00451397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4E24" w:rsidRPr="00512100" w:rsidRDefault="00DE4E24" w:rsidP="00A97C7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210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6. </w:t>
            </w:r>
            <w:r w:rsidR="00A877C4" w:rsidRPr="00512100">
              <w:rPr>
                <w:rFonts w:ascii="Times New Roman" w:hAnsi="Times New Roman" w:cs="Times New Roman"/>
                <w:bCs/>
                <w:color w:val="000000" w:themeColor="text1"/>
              </w:rPr>
              <w:t>Vplyvy na manželstvo, rodičovstvo a rodinu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4E24" w:rsidRPr="00512100" w:rsidRDefault="00DE4E24" w:rsidP="00A97C7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4E24" w:rsidRPr="00512100" w:rsidRDefault="008C2DE3" w:rsidP="00A97C7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74FB4">
              <w:rPr>
                <w:rFonts w:ascii="Times New Roman" w:hAnsi="Times New Roman" w:cs="Times New Roman"/>
                <w:bCs/>
                <w:color w:val="000000" w:themeColor="text1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4E24" w:rsidRPr="00512100" w:rsidRDefault="00DE4E24" w:rsidP="00A97C7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:rsidR="00451397" w:rsidRPr="00512100" w:rsidRDefault="00451397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512100">
        <w:rPr>
          <w:rFonts w:ascii="Times New Roman" w:hAnsi="Times New Roman" w:cs="Times New Roman"/>
          <w:bCs/>
          <w:color w:val="000000" w:themeColor="text1"/>
        </w:rPr>
        <w:t> </w:t>
      </w:r>
    </w:p>
    <w:p w:rsidR="00451397" w:rsidRPr="00512100" w:rsidRDefault="00451397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512100">
        <w:rPr>
          <w:rFonts w:ascii="Times New Roman" w:hAnsi="Times New Roman" w:cs="Times New Roman"/>
          <w:b/>
          <w:bCs/>
          <w:color w:val="000000" w:themeColor="text1"/>
        </w:rPr>
        <w:t>A.3. Poznámky</w:t>
      </w:r>
    </w:p>
    <w:p w:rsidR="00F526E6" w:rsidRPr="00512100" w:rsidRDefault="004B548F" w:rsidP="00A97C75">
      <w:pPr>
        <w:jc w:val="both"/>
        <w:rPr>
          <w:rFonts w:ascii="Times New Roman" w:hAnsi="Times New Roman" w:cs="Times New Roman"/>
          <w:bCs/>
          <w:i/>
          <w:color w:val="000000" w:themeColor="text1"/>
        </w:rPr>
      </w:pPr>
      <w:r w:rsidRPr="00512100">
        <w:rPr>
          <w:rFonts w:ascii="Times New Roman" w:hAnsi="Times New Roman" w:cs="Times New Roman"/>
          <w:bCs/>
          <w:i/>
          <w:color w:val="000000" w:themeColor="text1"/>
        </w:rPr>
        <w:t xml:space="preserve">Predkladaný návrh zákona nemá žiaden vplyv na rozpočet verejnej správy, podnikateľské prostredie, nemá sociálne vplyvy, nemá vplyvy na informatizáciu spoločnosti a  ani vplyvy na životné prostredie. </w:t>
      </w:r>
      <w:r w:rsidR="00DF625C" w:rsidRPr="00DF625C">
        <w:rPr>
          <w:rFonts w:ascii="Times New Roman" w:hAnsi="Times New Roman" w:cs="Times New Roman"/>
          <w:bCs/>
          <w:i/>
          <w:color w:val="000000" w:themeColor="text1"/>
        </w:rPr>
        <w:t xml:space="preserve">Predkladaný návrh zákona nemá žiaden vplyv na </w:t>
      </w:r>
      <w:r w:rsidRPr="00512100">
        <w:rPr>
          <w:rFonts w:ascii="Times New Roman" w:hAnsi="Times New Roman" w:cs="Times New Roman"/>
          <w:bCs/>
          <w:i/>
          <w:color w:val="000000" w:themeColor="text1"/>
        </w:rPr>
        <w:t xml:space="preserve">manželstvo, rodičovstvo a rodinu. </w:t>
      </w:r>
    </w:p>
    <w:p w:rsidR="00451397" w:rsidRPr="00512100" w:rsidRDefault="00451397" w:rsidP="00A97C75">
      <w:pPr>
        <w:jc w:val="both"/>
        <w:rPr>
          <w:rFonts w:ascii="Times New Roman" w:hAnsi="Times New Roman" w:cs="Times New Roman"/>
          <w:bCs/>
          <w:i/>
          <w:color w:val="000000" w:themeColor="text1"/>
        </w:rPr>
      </w:pPr>
      <w:r w:rsidRPr="00512100">
        <w:rPr>
          <w:rFonts w:ascii="Times New Roman" w:hAnsi="Times New Roman" w:cs="Times New Roman"/>
          <w:b/>
          <w:bCs/>
          <w:color w:val="000000" w:themeColor="text1"/>
        </w:rPr>
        <w:t>A.4. Alternatívne riešenia</w:t>
      </w:r>
    </w:p>
    <w:p w:rsidR="00451397" w:rsidRPr="00512100" w:rsidRDefault="00451397" w:rsidP="00A97C75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12100">
        <w:rPr>
          <w:rFonts w:ascii="Times New Roman" w:hAnsi="Times New Roman" w:cs="Times New Roman"/>
          <w:bCs/>
          <w:i/>
          <w:iCs/>
          <w:color w:val="000000" w:themeColor="text1"/>
        </w:rPr>
        <w:t>bezpredmetné</w:t>
      </w:r>
    </w:p>
    <w:p w:rsidR="00451397" w:rsidRPr="00512100" w:rsidRDefault="00451397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512100">
        <w:rPr>
          <w:rFonts w:ascii="Times New Roman" w:hAnsi="Times New Roman" w:cs="Times New Roman"/>
          <w:b/>
          <w:bCs/>
          <w:color w:val="000000" w:themeColor="text1"/>
        </w:rPr>
        <w:t>A.5. Stanovisko gestorov</w:t>
      </w:r>
    </w:p>
    <w:p w:rsidR="00D31A76" w:rsidRPr="00D63DC6" w:rsidRDefault="00451397" w:rsidP="00A97C75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512100">
        <w:rPr>
          <w:rFonts w:ascii="Times New Roman" w:hAnsi="Times New Roman" w:cs="Times New Roman"/>
          <w:bCs/>
          <w:i/>
          <w:iCs/>
          <w:color w:val="000000" w:themeColor="text1"/>
        </w:rPr>
        <w:t>Návrh zákona bol zaslaný na vyjadrenie Ministerstvu financií SR a stanovisko tohto ministerstva tvorí súčasť predkladaného materiálu.</w:t>
      </w:r>
    </w:p>
    <w:sectPr w:rsidR="00D31A76" w:rsidRPr="00D63DC6" w:rsidSect="00A8760C">
      <w:footerReference w:type="even" r:id="rId20"/>
      <w:footerReference w:type="default" r:id="rId21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3B2" w:rsidRDefault="004273B2" w:rsidP="00A8760C">
      <w:r>
        <w:separator/>
      </w:r>
    </w:p>
  </w:endnote>
  <w:endnote w:type="continuationSeparator" w:id="0">
    <w:p w:rsidR="004273B2" w:rsidRDefault="004273B2" w:rsidP="00A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:rsidR="004D30A7" w:rsidRDefault="004D30A7" w:rsidP="007F3EB0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:rsidR="004D30A7" w:rsidRDefault="004D30A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lostrany"/>
        <w:rFonts w:ascii="Times New Roman" w:hAnsi="Times New Roman" w:cs="Times New Roman"/>
      </w:rPr>
      <w:id w:val="2107917989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:rsidR="004D30A7" w:rsidRPr="00A8760C" w:rsidRDefault="004D30A7" w:rsidP="007F3EB0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</w:rPr>
        </w:pPr>
        <w:r w:rsidRPr="00A8760C">
          <w:rPr>
            <w:rStyle w:val="slostrany"/>
            <w:rFonts w:ascii="Times New Roman" w:hAnsi="Times New Roman" w:cs="Times New Roman"/>
          </w:rPr>
          <w:fldChar w:fldCharType="begin"/>
        </w:r>
        <w:r w:rsidRPr="00A8760C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A8760C">
          <w:rPr>
            <w:rStyle w:val="slostrany"/>
            <w:rFonts w:ascii="Times New Roman" w:hAnsi="Times New Roman" w:cs="Times New Roman"/>
          </w:rPr>
          <w:fldChar w:fldCharType="separate"/>
        </w:r>
        <w:r w:rsidR="00DC69EF">
          <w:rPr>
            <w:rStyle w:val="slostrany"/>
            <w:rFonts w:ascii="Times New Roman" w:hAnsi="Times New Roman" w:cs="Times New Roman"/>
            <w:noProof/>
          </w:rPr>
          <w:t>11</w:t>
        </w:r>
        <w:r w:rsidRPr="00A8760C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:rsidR="004D30A7" w:rsidRPr="00A8760C" w:rsidRDefault="004D30A7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3B2" w:rsidRDefault="004273B2" w:rsidP="00A8760C">
      <w:r>
        <w:separator/>
      </w:r>
    </w:p>
  </w:footnote>
  <w:footnote w:type="continuationSeparator" w:id="0">
    <w:p w:rsidR="004273B2" w:rsidRDefault="004273B2" w:rsidP="00A8760C">
      <w:r>
        <w:continuationSeparator/>
      </w:r>
    </w:p>
  </w:footnote>
  <w:footnote w:id="1">
    <w:p w:rsidR="004D30A7" w:rsidRPr="006A72E8" w:rsidRDefault="004D30A7" w:rsidP="006A72E8">
      <w:pPr>
        <w:pStyle w:val="Textpoznmkypodiarou"/>
        <w:rPr>
          <w:bCs/>
          <w:i/>
        </w:rPr>
      </w:pPr>
      <w:r>
        <w:rPr>
          <w:rStyle w:val="Odkaznapoznmkupodiarou"/>
        </w:rPr>
        <w:footnoteRef/>
      </w:r>
      <w:r>
        <w:t xml:space="preserve"> Dostupné: </w:t>
      </w:r>
      <w:hyperlink r:id="rId1" w:history="1">
        <w:r w:rsidRPr="006A72E8">
          <w:rPr>
            <w:rStyle w:val="Hypertextovprepojenie"/>
            <w:rFonts w:cstheme="minorBidi"/>
            <w:bCs/>
            <w:i/>
          </w:rPr>
          <w:t>https://rokovania.gov.sk/RVL/Material/23918/1</w:t>
        </w:r>
      </w:hyperlink>
      <w:r w:rsidRPr="006A72E8">
        <w:rPr>
          <w:bCs/>
          <w:i/>
        </w:rPr>
        <w:t xml:space="preserve">), </w:t>
      </w:r>
    </w:p>
    <w:p w:rsidR="004D30A7" w:rsidRDefault="004D30A7">
      <w:pPr>
        <w:pStyle w:val="Textpoznmkypodiarou"/>
      </w:pPr>
    </w:p>
  </w:footnote>
  <w:footnote w:id="2">
    <w:p w:rsidR="004D30A7" w:rsidRPr="0069759C" w:rsidRDefault="004D30A7" w:rsidP="0069759C">
      <w:pPr>
        <w:pStyle w:val="Textpoznmkypodiarou"/>
        <w:jc w:val="both"/>
        <w:rPr>
          <w:rFonts w:ascii="Times New Roman" w:hAnsi="Times New Roman" w:cs="Times New Roman"/>
        </w:rPr>
      </w:pPr>
      <w:r w:rsidRPr="00154745">
        <w:rPr>
          <w:rStyle w:val="Odkaznapoznmkupodiarou"/>
          <w:rFonts w:ascii="Times New Roman" w:hAnsi="Times New Roman" w:cs="Times New Roman"/>
        </w:rPr>
        <w:footnoteRef/>
      </w:r>
      <w:r w:rsidRPr="00154745">
        <w:rPr>
          <w:rFonts w:ascii="Times New Roman" w:hAnsi="Times New Roman" w:cs="Times New Roman"/>
        </w:rPr>
        <w:t xml:space="preserve"> </w:t>
      </w:r>
      <w:r w:rsidRPr="0069759C">
        <w:rPr>
          <w:rFonts w:ascii="Times New Roman" w:hAnsi="Times New Roman" w:cs="Times New Roman"/>
        </w:rPr>
        <w:t>Čl. 17</w:t>
      </w:r>
    </w:p>
    <w:p w:rsidR="004D30A7" w:rsidRPr="0069759C" w:rsidRDefault="004D30A7" w:rsidP="0069759C">
      <w:pPr>
        <w:pStyle w:val="Textpoznmkypodiarou"/>
        <w:jc w:val="both"/>
        <w:rPr>
          <w:rFonts w:ascii="Times New Roman" w:hAnsi="Times New Roman" w:cs="Times New Roman"/>
        </w:rPr>
      </w:pPr>
    </w:p>
    <w:p w:rsidR="004D30A7" w:rsidRPr="0069759C" w:rsidRDefault="004D30A7" w:rsidP="0069759C">
      <w:pPr>
        <w:pStyle w:val="Textpoznmkypodiarou"/>
        <w:jc w:val="both"/>
        <w:rPr>
          <w:rFonts w:ascii="Times New Roman" w:hAnsi="Times New Roman" w:cs="Times New Roman"/>
        </w:rPr>
      </w:pPr>
      <w:r w:rsidRPr="0069759C">
        <w:rPr>
          <w:rFonts w:ascii="Times New Roman" w:hAnsi="Times New Roman" w:cs="Times New Roman"/>
        </w:rPr>
        <w:t>(1) Osobná sloboda sa zaručuje.</w:t>
      </w:r>
    </w:p>
    <w:p w:rsidR="004D30A7" w:rsidRPr="0069759C" w:rsidRDefault="004D30A7" w:rsidP="0069759C">
      <w:pPr>
        <w:pStyle w:val="Textpoznmkypodiarou"/>
        <w:jc w:val="both"/>
        <w:rPr>
          <w:rFonts w:ascii="Times New Roman" w:hAnsi="Times New Roman" w:cs="Times New Roman"/>
        </w:rPr>
      </w:pPr>
    </w:p>
    <w:p w:rsidR="004D30A7" w:rsidRPr="0069759C" w:rsidRDefault="004D30A7" w:rsidP="0069759C">
      <w:pPr>
        <w:pStyle w:val="Textpoznmkypodiarou"/>
        <w:jc w:val="both"/>
        <w:rPr>
          <w:rFonts w:ascii="Times New Roman" w:hAnsi="Times New Roman" w:cs="Times New Roman"/>
        </w:rPr>
      </w:pPr>
      <w:r w:rsidRPr="0069759C">
        <w:rPr>
          <w:rFonts w:ascii="Times New Roman" w:hAnsi="Times New Roman" w:cs="Times New Roman"/>
        </w:rPr>
        <w:t>(2) Nikoho nemožno stíhať alebo pozbaviť slobody inak, ako z dôvodov a spôsobom, ktorý ustanoví zákon. Nikoho nemožno pozbaviť slobody len pre neschopnosť dodržať zmluvný záväzok.</w:t>
      </w:r>
    </w:p>
    <w:p w:rsidR="004D30A7" w:rsidRPr="0069759C" w:rsidRDefault="004D30A7" w:rsidP="0069759C">
      <w:pPr>
        <w:pStyle w:val="Textpoznmkypodiarou"/>
        <w:jc w:val="both"/>
        <w:rPr>
          <w:rFonts w:ascii="Times New Roman" w:hAnsi="Times New Roman" w:cs="Times New Roman"/>
        </w:rPr>
      </w:pPr>
    </w:p>
    <w:p w:rsidR="004D30A7" w:rsidRPr="0069759C" w:rsidRDefault="004D30A7" w:rsidP="0069759C">
      <w:pPr>
        <w:pStyle w:val="Textpoznmkypodiarou"/>
        <w:jc w:val="both"/>
        <w:rPr>
          <w:rFonts w:ascii="Times New Roman" w:hAnsi="Times New Roman" w:cs="Times New Roman"/>
        </w:rPr>
      </w:pPr>
      <w:r w:rsidRPr="0069759C">
        <w:rPr>
          <w:rFonts w:ascii="Times New Roman" w:hAnsi="Times New Roman" w:cs="Times New Roman"/>
        </w:rPr>
        <w:t>(3) Obvineného alebo podozrivého z trestného činu možno zadržať len v prípadoch ustanovených zákonom. Zadržaná osoba musí byť ihneď oboznámená s dôvodmi zadržania, vypočutá a najneskôr do 48 hodín a pri trestných činoch terorizmu do 96 hodín prepustená na slobodu alebo odovzdaná súdu. Sudca musí zadržanú osobu do 48 hodín a pri obzvlášť závažných trestných činoch do 72 hodín od prevzatia vypočuť a rozhodnúť o väzbe alebo o jej prepustení na slobodu.</w:t>
      </w:r>
      <w:r w:rsidRPr="0069759C">
        <w:rPr>
          <w:rFonts w:ascii="Times New Roman" w:hAnsi="Times New Roman" w:cs="Times New Roman"/>
        </w:rPr>
        <w:tab/>
      </w:r>
    </w:p>
    <w:p w:rsidR="004D30A7" w:rsidRPr="0069759C" w:rsidRDefault="004D30A7" w:rsidP="0069759C">
      <w:pPr>
        <w:pStyle w:val="Textpoznmkypodiarou"/>
        <w:jc w:val="both"/>
        <w:rPr>
          <w:rFonts w:ascii="Times New Roman" w:hAnsi="Times New Roman" w:cs="Times New Roman"/>
        </w:rPr>
      </w:pPr>
      <w:r w:rsidRPr="0069759C">
        <w:rPr>
          <w:rFonts w:ascii="Times New Roman" w:hAnsi="Times New Roman" w:cs="Times New Roman"/>
        </w:rPr>
        <w:t>(4) Obvineného možno zatknúť iba na odôvodnený písomný príkaz sudcu. Zatknutá osoba musí byť do 24 hodín odovzdaná súdu. Sudca musí zatknutú osobu do 48 hodín a pri obzvlášť závažných trestných činoch do 72 hodín od prevzatia vypočuť a rozhodnúť o väzbe alebo o jej prepustení na slobodu.</w:t>
      </w:r>
      <w:r w:rsidRPr="0069759C">
        <w:rPr>
          <w:rFonts w:ascii="Times New Roman" w:hAnsi="Times New Roman" w:cs="Times New Roman"/>
        </w:rPr>
        <w:tab/>
      </w:r>
    </w:p>
    <w:p w:rsidR="004D30A7" w:rsidRPr="0069759C" w:rsidRDefault="004D30A7" w:rsidP="0069759C">
      <w:pPr>
        <w:pStyle w:val="Textpoznmkypodiarou"/>
        <w:jc w:val="both"/>
        <w:rPr>
          <w:rFonts w:ascii="Times New Roman" w:hAnsi="Times New Roman" w:cs="Times New Roman"/>
        </w:rPr>
      </w:pPr>
      <w:r w:rsidRPr="0069759C">
        <w:rPr>
          <w:rFonts w:ascii="Times New Roman" w:hAnsi="Times New Roman" w:cs="Times New Roman"/>
        </w:rPr>
        <w:t>(5) Do väzby možno vziať iba z dôvodov a na čas ustanovený zákonom a na základe rozhodnutia súdu.</w:t>
      </w:r>
      <w:r w:rsidRPr="0069759C">
        <w:rPr>
          <w:rFonts w:ascii="Times New Roman" w:hAnsi="Times New Roman" w:cs="Times New Roman"/>
        </w:rPr>
        <w:tab/>
      </w:r>
    </w:p>
    <w:p w:rsidR="004D30A7" w:rsidRPr="0069759C" w:rsidRDefault="004D30A7" w:rsidP="0069759C">
      <w:pPr>
        <w:pStyle w:val="Textpoznmkypodiarou"/>
        <w:jc w:val="both"/>
        <w:rPr>
          <w:rFonts w:ascii="Times New Roman" w:hAnsi="Times New Roman" w:cs="Times New Roman"/>
        </w:rPr>
      </w:pPr>
      <w:r w:rsidRPr="0069759C">
        <w:rPr>
          <w:rFonts w:ascii="Times New Roman" w:hAnsi="Times New Roman" w:cs="Times New Roman"/>
        </w:rPr>
        <w:t>(6) Zákon ustanoví, v ktorých prípadoch možno prevziať osobu do ústavnej zdravotníckej starostlivosti alebo ju v nej držať bez jej súhlasu. Takéto opatrenie sa musí do 24 hodín oznámiť súdu, ktorý o tomto umiestnení rozhodne do piatich dní.</w:t>
      </w:r>
    </w:p>
    <w:p w:rsidR="004D30A7" w:rsidRPr="00154745" w:rsidRDefault="004D30A7" w:rsidP="0069759C">
      <w:pPr>
        <w:pStyle w:val="Textpoznmkypodiarou"/>
        <w:jc w:val="both"/>
        <w:rPr>
          <w:rFonts w:ascii="Times New Roman" w:hAnsi="Times New Roman" w:cs="Times New Roman"/>
        </w:rPr>
      </w:pPr>
      <w:r w:rsidRPr="0069759C">
        <w:rPr>
          <w:rFonts w:ascii="Times New Roman" w:hAnsi="Times New Roman" w:cs="Times New Roman"/>
        </w:rPr>
        <w:t>(7) Skúmanie duševného stavu osoby obvinenej z trestného činu je možné iba na písomný príkaz súdu.</w:t>
      </w:r>
    </w:p>
  </w:footnote>
  <w:footnote w:id="3">
    <w:p w:rsidR="004D30A7" w:rsidRDefault="004D30A7" w:rsidP="00AD2869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AD2869">
        <w:rPr>
          <w:rFonts w:ascii="Times New Roman" w:hAnsi="Times New Roman" w:cs="Times New Roman"/>
        </w:rPr>
        <w:t xml:space="preserve">Napríklad uznesenie Ústavného súdu Slovenskej republiky zo dňa 15.3.2016 </w:t>
      </w:r>
      <w:proofErr w:type="spellStart"/>
      <w:r w:rsidRPr="00AD2869">
        <w:rPr>
          <w:rFonts w:ascii="Times New Roman" w:hAnsi="Times New Roman" w:cs="Times New Roman"/>
        </w:rPr>
        <w:t>sp</w:t>
      </w:r>
      <w:proofErr w:type="spellEnd"/>
      <w:r w:rsidRPr="00AD2869">
        <w:rPr>
          <w:rFonts w:ascii="Times New Roman" w:hAnsi="Times New Roman" w:cs="Times New Roman"/>
        </w:rPr>
        <w:t xml:space="preserve">. zn. III. </w:t>
      </w:r>
      <w:proofErr w:type="spellStart"/>
      <w:r w:rsidRPr="00AD2869">
        <w:rPr>
          <w:rFonts w:ascii="Times New Roman" w:hAnsi="Times New Roman" w:cs="Times New Roman"/>
        </w:rPr>
        <w:t>US</w:t>
      </w:r>
      <w:proofErr w:type="spellEnd"/>
      <w:r w:rsidRPr="00AD2869">
        <w:rPr>
          <w:rFonts w:ascii="Times New Roman" w:hAnsi="Times New Roman" w:cs="Times New Roman"/>
        </w:rPr>
        <w:t xml:space="preserve"> 144/2016 a nález Ústavného súdu Slovenskej republiky zo dňa 5.6.2013, </w:t>
      </w:r>
      <w:proofErr w:type="spellStart"/>
      <w:r w:rsidRPr="00AD2869">
        <w:rPr>
          <w:rFonts w:ascii="Times New Roman" w:hAnsi="Times New Roman" w:cs="Times New Roman"/>
        </w:rPr>
        <w:t>sp</w:t>
      </w:r>
      <w:proofErr w:type="spellEnd"/>
      <w:r w:rsidRPr="00AD2869">
        <w:rPr>
          <w:rFonts w:ascii="Times New Roman" w:hAnsi="Times New Roman" w:cs="Times New Roman"/>
        </w:rPr>
        <w:t xml:space="preserve">. zn. II. </w:t>
      </w:r>
      <w:proofErr w:type="spellStart"/>
      <w:r w:rsidRPr="00AD2869">
        <w:rPr>
          <w:rFonts w:ascii="Times New Roman" w:hAnsi="Times New Roman" w:cs="Times New Roman"/>
        </w:rPr>
        <w:t>ÚS</w:t>
      </w:r>
      <w:proofErr w:type="spellEnd"/>
      <w:r w:rsidRPr="00AD2869">
        <w:rPr>
          <w:rFonts w:ascii="Times New Roman" w:hAnsi="Times New Roman" w:cs="Times New Roman"/>
        </w:rPr>
        <w:t xml:space="preserve"> 67/2013</w:t>
      </w:r>
      <w:r>
        <w:rPr>
          <w:rFonts w:ascii="Times New Roman" w:hAnsi="Times New Roman" w:cs="Times New Roman"/>
        </w:rPr>
        <w:t xml:space="preserve">: podľa uvedených rozhodnutí </w:t>
      </w:r>
      <w:r w:rsidRPr="00AD2869">
        <w:rPr>
          <w:rFonts w:ascii="Times New Roman" w:hAnsi="Times New Roman" w:cs="Times New Roman"/>
        </w:rPr>
        <w:t xml:space="preserve">sú súdy pri rozhodovaní o väzbe povinné zvážiť aj možnosti nahradenia väzby miernejšími prostriedkami poskytnutými Trestným poriadkom, pričom v rámci odôvodnenia rozhodnutia je povinnosťou súdu </w:t>
      </w:r>
      <w:proofErr w:type="spellStart"/>
      <w:r w:rsidRPr="00AD2869">
        <w:rPr>
          <w:rFonts w:ascii="Times New Roman" w:hAnsi="Times New Roman" w:cs="Times New Roman"/>
        </w:rPr>
        <w:t>vysporiadať</w:t>
      </w:r>
      <w:proofErr w:type="spellEnd"/>
      <w:r w:rsidRPr="00AD2869">
        <w:rPr>
          <w:rFonts w:ascii="Times New Roman" w:hAnsi="Times New Roman" w:cs="Times New Roman"/>
        </w:rPr>
        <w:t xml:space="preserve"> sa s rozhodnutím o tých prostriedkoch, ktorých použitie v konaní bolo sťažovateľmi navrhnuté alebo ktorých aplikácia prichádza do úvahy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2D32"/>
    <w:multiLevelType w:val="hybridMultilevel"/>
    <w:tmpl w:val="427E69E2"/>
    <w:lvl w:ilvl="0" w:tplc="828007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32146"/>
    <w:multiLevelType w:val="hybridMultilevel"/>
    <w:tmpl w:val="D83E4BCC"/>
    <w:lvl w:ilvl="0" w:tplc="2E2EE7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653C5"/>
    <w:multiLevelType w:val="hybridMultilevel"/>
    <w:tmpl w:val="3E3AC31E"/>
    <w:lvl w:ilvl="0" w:tplc="58B8FE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65EEE"/>
    <w:multiLevelType w:val="hybridMultilevel"/>
    <w:tmpl w:val="B4140DC0"/>
    <w:lvl w:ilvl="0" w:tplc="4300DB38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CD2C66"/>
    <w:multiLevelType w:val="hybridMultilevel"/>
    <w:tmpl w:val="1AF216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E6EED"/>
    <w:multiLevelType w:val="hybridMultilevel"/>
    <w:tmpl w:val="BF8E1F22"/>
    <w:lvl w:ilvl="0" w:tplc="948E8EE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838AC"/>
    <w:multiLevelType w:val="hybridMultilevel"/>
    <w:tmpl w:val="4FA2748E"/>
    <w:lvl w:ilvl="0" w:tplc="6A98DED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B860FE3"/>
    <w:multiLevelType w:val="hybridMultilevel"/>
    <w:tmpl w:val="51162050"/>
    <w:lvl w:ilvl="0" w:tplc="05D6286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03310"/>
    <w:multiLevelType w:val="hybridMultilevel"/>
    <w:tmpl w:val="C296B14A"/>
    <w:lvl w:ilvl="0" w:tplc="C01CA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D65103"/>
    <w:multiLevelType w:val="hybridMultilevel"/>
    <w:tmpl w:val="894CBB36"/>
    <w:lvl w:ilvl="0" w:tplc="906CF442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853FB1"/>
    <w:multiLevelType w:val="hybridMultilevel"/>
    <w:tmpl w:val="17709C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DD6957"/>
    <w:multiLevelType w:val="hybridMultilevel"/>
    <w:tmpl w:val="2F5EB3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1E53B2"/>
    <w:multiLevelType w:val="hybridMultilevel"/>
    <w:tmpl w:val="03EAA97A"/>
    <w:lvl w:ilvl="0" w:tplc="87B21AA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8A03BD2"/>
    <w:multiLevelType w:val="hybridMultilevel"/>
    <w:tmpl w:val="66845722"/>
    <w:lvl w:ilvl="0" w:tplc="041B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5">
    <w:nsid w:val="32104DBB"/>
    <w:multiLevelType w:val="hybridMultilevel"/>
    <w:tmpl w:val="7BDE65AE"/>
    <w:lvl w:ilvl="0" w:tplc="416C48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948D4"/>
    <w:multiLevelType w:val="hybridMultilevel"/>
    <w:tmpl w:val="D2709016"/>
    <w:lvl w:ilvl="0" w:tplc="041B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0E269B"/>
    <w:multiLevelType w:val="hybridMultilevel"/>
    <w:tmpl w:val="1B1C4EAE"/>
    <w:lvl w:ilvl="0" w:tplc="F5B81D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B35910"/>
    <w:multiLevelType w:val="hybridMultilevel"/>
    <w:tmpl w:val="0E180110"/>
    <w:lvl w:ilvl="0" w:tplc="FFFFFFFF">
      <w:start w:val="1"/>
      <w:numFmt w:val="decimal"/>
      <w:lvlText w:val="%1."/>
      <w:lvlJc w:val="left"/>
      <w:pPr>
        <w:ind w:left="1854" w:hanging="360"/>
      </w:pPr>
      <w:rPr>
        <w:rFonts w:hint="default"/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372957DD"/>
    <w:multiLevelType w:val="hybridMultilevel"/>
    <w:tmpl w:val="7D8E0E4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2168E"/>
    <w:multiLevelType w:val="hybridMultilevel"/>
    <w:tmpl w:val="EE2A65AE"/>
    <w:lvl w:ilvl="0" w:tplc="241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F572846"/>
    <w:multiLevelType w:val="hybridMultilevel"/>
    <w:tmpl w:val="C37263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787714"/>
    <w:multiLevelType w:val="multilevel"/>
    <w:tmpl w:val="7BB416D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C1584F"/>
    <w:multiLevelType w:val="hybridMultilevel"/>
    <w:tmpl w:val="322AE8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410252"/>
    <w:multiLevelType w:val="hybridMultilevel"/>
    <w:tmpl w:val="F1F4A8BA"/>
    <w:lvl w:ilvl="0" w:tplc="7130A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85D63AB"/>
    <w:multiLevelType w:val="hybridMultilevel"/>
    <w:tmpl w:val="3D2EA020"/>
    <w:lvl w:ilvl="0" w:tplc="9FD410E8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  <w:sz w:val="1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EA4A5B"/>
    <w:multiLevelType w:val="hybridMultilevel"/>
    <w:tmpl w:val="42BCABF4"/>
    <w:lvl w:ilvl="0" w:tplc="A8D464B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47267FA"/>
    <w:multiLevelType w:val="hybridMultilevel"/>
    <w:tmpl w:val="7FD232EE"/>
    <w:lvl w:ilvl="0" w:tplc="E58EF70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8C1F46"/>
    <w:multiLevelType w:val="hybridMultilevel"/>
    <w:tmpl w:val="56A6AE08"/>
    <w:lvl w:ilvl="0" w:tplc="0E44AC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217100"/>
    <w:multiLevelType w:val="hybridMultilevel"/>
    <w:tmpl w:val="3A647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D36B8F"/>
    <w:multiLevelType w:val="hybridMultilevel"/>
    <w:tmpl w:val="B9FC7588"/>
    <w:lvl w:ilvl="0" w:tplc="648CDDB8">
      <w:start w:val="2"/>
      <w:numFmt w:val="bullet"/>
      <w:lvlText w:val="-"/>
      <w:lvlJc w:val="left"/>
      <w:pPr>
        <w:ind w:left="410" w:hanging="360"/>
      </w:pPr>
      <w:rPr>
        <w:rFonts w:ascii="Times" w:eastAsia="Times New Roman" w:hAnsi="Times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1">
    <w:nsid w:val="640855F6"/>
    <w:multiLevelType w:val="hybridMultilevel"/>
    <w:tmpl w:val="178EF7FC"/>
    <w:lvl w:ilvl="0" w:tplc="258611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5A11C50"/>
    <w:multiLevelType w:val="hybridMultilevel"/>
    <w:tmpl w:val="894CBB36"/>
    <w:lvl w:ilvl="0" w:tplc="906CF442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C69550D"/>
    <w:multiLevelType w:val="hybridMultilevel"/>
    <w:tmpl w:val="3B9AD7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756361"/>
    <w:multiLevelType w:val="hybridMultilevel"/>
    <w:tmpl w:val="7BB416DC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FE16BC7"/>
    <w:multiLevelType w:val="hybridMultilevel"/>
    <w:tmpl w:val="D3C2402A"/>
    <w:lvl w:ilvl="0" w:tplc="2DB010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B751465"/>
    <w:multiLevelType w:val="hybridMultilevel"/>
    <w:tmpl w:val="526A201C"/>
    <w:lvl w:ilvl="0" w:tplc="3AE83D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BD0348B"/>
    <w:multiLevelType w:val="hybridMultilevel"/>
    <w:tmpl w:val="A7B200A2"/>
    <w:lvl w:ilvl="0" w:tplc="9146CA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9"/>
  </w:num>
  <w:num w:numId="3">
    <w:abstractNumId w:val="8"/>
  </w:num>
  <w:num w:numId="4">
    <w:abstractNumId w:val="30"/>
  </w:num>
  <w:num w:numId="5">
    <w:abstractNumId w:val="38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7"/>
  </w:num>
  <w:num w:numId="8">
    <w:abstractNumId w:val="24"/>
  </w:num>
  <w:num w:numId="9">
    <w:abstractNumId w:val="13"/>
  </w:num>
  <w:num w:numId="10">
    <w:abstractNumId w:val="7"/>
  </w:num>
  <w:num w:numId="11">
    <w:abstractNumId w:val="5"/>
  </w:num>
  <w:num w:numId="12">
    <w:abstractNumId w:val="0"/>
  </w:num>
  <w:num w:numId="13">
    <w:abstractNumId w:val="25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4"/>
  </w:num>
  <w:num w:numId="17">
    <w:abstractNumId w:val="20"/>
  </w:num>
  <w:num w:numId="18">
    <w:abstractNumId w:val="27"/>
  </w:num>
  <w:num w:numId="19">
    <w:abstractNumId w:val="22"/>
  </w:num>
  <w:num w:numId="20">
    <w:abstractNumId w:val="14"/>
  </w:num>
  <w:num w:numId="21">
    <w:abstractNumId w:val="33"/>
  </w:num>
  <w:num w:numId="22">
    <w:abstractNumId w:val="31"/>
  </w:num>
  <w:num w:numId="23">
    <w:abstractNumId w:val="11"/>
  </w:num>
  <w:num w:numId="24">
    <w:abstractNumId w:val="15"/>
  </w:num>
  <w:num w:numId="25">
    <w:abstractNumId w:val="37"/>
  </w:num>
  <w:num w:numId="26">
    <w:abstractNumId w:val="18"/>
  </w:num>
  <w:num w:numId="27">
    <w:abstractNumId w:val="23"/>
  </w:num>
  <w:num w:numId="28">
    <w:abstractNumId w:val="35"/>
  </w:num>
  <w:num w:numId="29">
    <w:abstractNumId w:val="32"/>
  </w:num>
  <w:num w:numId="30">
    <w:abstractNumId w:val="6"/>
  </w:num>
  <w:num w:numId="31">
    <w:abstractNumId w:val="28"/>
  </w:num>
  <w:num w:numId="32">
    <w:abstractNumId w:val="21"/>
  </w:num>
  <w:num w:numId="33">
    <w:abstractNumId w:val="26"/>
  </w:num>
  <w:num w:numId="34">
    <w:abstractNumId w:val="9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2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99"/>
    <w:rsid w:val="000005F1"/>
    <w:rsid w:val="00003254"/>
    <w:rsid w:val="00003FA0"/>
    <w:rsid w:val="00006A90"/>
    <w:rsid w:val="000075FF"/>
    <w:rsid w:val="00011356"/>
    <w:rsid w:val="00012E95"/>
    <w:rsid w:val="00014AC1"/>
    <w:rsid w:val="00022F83"/>
    <w:rsid w:val="00045076"/>
    <w:rsid w:val="00045086"/>
    <w:rsid w:val="00045C1A"/>
    <w:rsid w:val="0005040D"/>
    <w:rsid w:val="00050A95"/>
    <w:rsid w:val="00053B21"/>
    <w:rsid w:val="000643DC"/>
    <w:rsid w:val="00065DFC"/>
    <w:rsid w:val="00066D92"/>
    <w:rsid w:val="000714BD"/>
    <w:rsid w:val="000744AC"/>
    <w:rsid w:val="0007779D"/>
    <w:rsid w:val="00077FFA"/>
    <w:rsid w:val="00085D76"/>
    <w:rsid w:val="00085DB6"/>
    <w:rsid w:val="00085EBD"/>
    <w:rsid w:val="00086086"/>
    <w:rsid w:val="00087182"/>
    <w:rsid w:val="0009348A"/>
    <w:rsid w:val="00093574"/>
    <w:rsid w:val="00093BE2"/>
    <w:rsid w:val="0009409C"/>
    <w:rsid w:val="00096352"/>
    <w:rsid w:val="000A09F1"/>
    <w:rsid w:val="000A3022"/>
    <w:rsid w:val="000A4EF2"/>
    <w:rsid w:val="000A78A7"/>
    <w:rsid w:val="000A7BEF"/>
    <w:rsid w:val="000B54AD"/>
    <w:rsid w:val="000B5E7A"/>
    <w:rsid w:val="000B6673"/>
    <w:rsid w:val="000C1455"/>
    <w:rsid w:val="000C389C"/>
    <w:rsid w:val="000D1750"/>
    <w:rsid w:val="000E106B"/>
    <w:rsid w:val="000E58FB"/>
    <w:rsid w:val="000E6387"/>
    <w:rsid w:val="000E774A"/>
    <w:rsid w:val="000F18AB"/>
    <w:rsid w:val="000F1A0B"/>
    <w:rsid w:val="000F3D45"/>
    <w:rsid w:val="000F4F95"/>
    <w:rsid w:val="00104DE5"/>
    <w:rsid w:val="00115099"/>
    <w:rsid w:val="00116C36"/>
    <w:rsid w:val="00125019"/>
    <w:rsid w:val="001258DA"/>
    <w:rsid w:val="00127F4B"/>
    <w:rsid w:val="0013213B"/>
    <w:rsid w:val="001326EC"/>
    <w:rsid w:val="001361CF"/>
    <w:rsid w:val="00136825"/>
    <w:rsid w:val="001433DF"/>
    <w:rsid w:val="001441A0"/>
    <w:rsid w:val="00147F9F"/>
    <w:rsid w:val="001507B9"/>
    <w:rsid w:val="001509F6"/>
    <w:rsid w:val="00150C3F"/>
    <w:rsid w:val="00154745"/>
    <w:rsid w:val="00174387"/>
    <w:rsid w:val="00176080"/>
    <w:rsid w:val="00186A13"/>
    <w:rsid w:val="0019318E"/>
    <w:rsid w:val="001934EA"/>
    <w:rsid w:val="00195830"/>
    <w:rsid w:val="001959FA"/>
    <w:rsid w:val="001970EA"/>
    <w:rsid w:val="001976C6"/>
    <w:rsid w:val="001A083A"/>
    <w:rsid w:val="001A1FF9"/>
    <w:rsid w:val="001A29A1"/>
    <w:rsid w:val="001A3B79"/>
    <w:rsid w:val="001A4B8B"/>
    <w:rsid w:val="001A680D"/>
    <w:rsid w:val="001A6954"/>
    <w:rsid w:val="001B22FB"/>
    <w:rsid w:val="001B39C8"/>
    <w:rsid w:val="001C646A"/>
    <w:rsid w:val="001D52A7"/>
    <w:rsid w:val="001E1EE4"/>
    <w:rsid w:val="001E38D2"/>
    <w:rsid w:val="001E65B4"/>
    <w:rsid w:val="001F052B"/>
    <w:rsid w:val="002026CD"/>
    <w:rsid w:val="00205B3F"/>
    <w:rsid w:val="00212ABF"/>
    <w:rsid w:val="002213B6"/>
    <w:rsid w:val="00222746"/>
    <w:rsid w:val="0022499B"/>
    <w:rsid w:val="00224C11"/>
    <w:rsid w:val="00225155"/>
    <w:rsid w:val="00231365"/>
    <w:rsid w:val="002335D3"/>
    <w:rsid w:val="00233E41"/>
    <w:rsid w:val="00235701"/>
    <w:rsid w:val="00240924"/>
    <w:rsid w:val="00241967"/>
    <w:rsid w:val="00242FD2"/>
    <w:rsid w:val="0024358F"/>
    <w:rsid w:val="00245B62"/>
    <w:rsid w:val="002527A5"/>
    <w:rsid w:val="00254C3C"/>
    <w:rsid w:val="00266193"/>
    <w:rsid w:val="00272360"/>
    <w:rsid w:val="00272E34"/>
    <w:rsid w:val="00274961"/>
    <w:rsid w:val="00274B97"/>
    <w:rsid w:val="00274FB4"/>
    <w:rsid w:val="00276C5D"/>
    <w:rsid w:val="00282813"/>
    <w:rsid w:val="00282C16"/>
    <w:rsid w:val="00283ACA"/>
    <w:rsid w:val="002921CC"/>
    <w:rsid w:val="0029351E"/>
    <w:rsid w:val="002A0400"/>
    <w:rsid w:val="002A5408"/>
    <w:rsid w:val="002A6461"/>
    <w:rsid w:val="002A7475"/>
    <w:rsid w:val="002B1779"/>
    <w:rsid w:val="002C3A36"/>
    <w:rsid w:val="002D1597"/>
    <w:rsid w:val="002D50F3"/>
    <w:rsid w:val="002D510B"/>
    <w:rsid w:val="002D64C2"/>
    <w:rsid w:val="002D77C7"/>
    <w:rsid w:val="002E264C"/>
    <w:rsid w:val="002E3A04"/>
    <w:rsid w:val="002E41DD"/>
    <w:rsid w:val="002E71B6"/>
    <w:rsid w:val="002E78DE"/>
    <w:rsid w:val="002F0401"/>
    <w:rsid w:val="002F328C"/>
    <w:rsid w:val="002F36BA"/>
    <w:rsid w:val="003043CB"/>
    <w:rsid w:val="00307863"/>
    <w:rsid w:val="00311FE6"/>
    <w:rsid w:val="003141FB"/>
    <w:rsid w:val="0031675E"/>
    <w:rsid w:val="00316A26"/>
    <w:rsid w:val="003178B8"/>
    <w:rsid w:val="003205C3"/>
    <w:rsid w:val="003230EA"/>
    <w:rsid w:val="00323921"/>
    <w:rsid w:val="00327D4E"/>
    <w:rsid w:val="00330C48"/>
    <w:rsid w:val="00337526"/>
    <w:rsid w:val="00337ED9"/>
    <w:rsid w:val="0034019B"/>
    <w:rsid w:val="003437EE"/>
    <w:rsid w:val="00344629"/>
    <w:rsid w:val="00347422"/>
    <w:rsid w:val="00360714"/>
    <w:rsid w:val="00361024"/>
    <w:rsid w:val="0036176B"/>
    <w:rsid w:val="00362EA0"/>
    <w:rsid w:val="00365BBC"/>
    <w:rsid w:val="0036640D"/>
    <w:rsid w:val="0037025A"/>
    <w:rsid w:val="00371CFB"/>
    <w:rsid w:val="00381168"/>
    <w:rsid w:val="0038212F"/>
    <w:rsid w:val="00384936"/>
    <w:rsid w:val="003910B9"/>
    <w:rsid w:val="003920F8"/>
    <w:rsid w:val="00397599"/>
    <w:rsid w:val="003A13F7"/>
    <w:rsid w:val="003A1829"/>
    <w:rsid w:val="003A27F5"/>
    <w:rsid w:val="003A72A5"/>
    <w:rsid w:val="003B1825"/>
    <w:rsid w:val="003B27FD"/>
    <w:rsid w:val="003B30DF"/>
    <w:rsid w:val="003B31B3"/>
    <w:rsid w:val="003C3DF2"/>
    <w:rsid w:val="003C7584"/>
    <w:rsid w:val="003D14B7"/>
    <w:rsid w:val="003D2190"/>
    <w:rsid w:val="003D2FCA"/>
    <w:rsid w:val="003D35CA"/>
    <w:rsid w:val="003E3613"/>
    <w:rsid w:val="003E3626"/>
    <w:rsid w:val="003E5EFD"/>
    <w:rsid w:val="003E6285"/>
    <w:rsid w:val="003F26C7"/>
    <w:rsid w:val="003F2750"/>
    <w:rsid w:val="003F4E23"/>
    <w:rsid w:val="004044EB"/>
    <w:rsid w:val="00404741"/>
    <w:rsid w:val="0041051C"/>
    <w:rsid w:val="00412598"/>
    <w:rsid w:val="004138B3"/>
    <w:rsid w:val="004172C2"/>
    <w:rsid w:val="0042583C"/>
    <w:rsid w:val="004273B2"/>
    <w:rsid w:val="0043286A"/>
    <w:rsid w:val="00436429"/>
    <w:rsid w:val="004402EF"/>
    <w:rsid w:val="00446BB1"/>
    <w:rsid w:val="00450D7F"/>
    <w:rsid w:val="00451397"/>
    <w:rsid w:val="004552B4"/>
    <w:rsid w:val="00456058"/>
    <w:rsid w:val="00462B18"/>
    <w:rsid w:val="00463651"/>
    <w:rsid w:val="004672D7"/>
    <w:rsid w:val="004724A5"/>
    <w:rsid w:val="00473B56"/>
    <w:rsid w:val="004808AA"/>
    <w:rsid w:val="004826C2"/>
    <w:rsid w:val="004842DE"/>
    <w:rsid w:val="00494FAE"/>
    <w:rsid w:val="004962A0"/>
    <w:rsid w:val="004A63D8"/>
    <w:rsid w:val="004B2AFC"/>
    <w:rsid w:val="004B548F"/>
    <w:rsid w:val="004C2951"/>
    <w:rsid w:val="004C5139"/>
    <w:rsid w:val="004D1400"/>
    <w:rsid w:val="004D189F"/>
    <w:rsid w:val="004D30A7"/>
    <w:rsid w:val="004D4E79"/>
    <w:rsid w:val="004D6955"/>
    <w:rsid w:val="004D75FE"/>
    <w:rsid w:val="004E1ED1"/>
    <w:rsid w:val="004E5EE7"/>
    <w:rsid w:val="004E6EF3"/>
    <w:rsid w:val="004F0FD8"/>
    <w:rsid w:val="004F2AC8"/>
    <w:rsid w:val="004F4178"/>
    <w:rsid w:val="004F6241"/>
    <w:rsid w:val="005016F7"/>
    <w:rsid w:val="00501957"/>
    <w:rsid w:val="00501E54"/>
    <w:rsid w:val="00502EAC"/>
    <w:rsid w:val="00503103"/>
    <w:rsid w:val="00504717"/>
    <w:rsid w:val="005068C9"/>
    <w:rsid w:val="00512100"/>
    <w:rsid w:val="00512356"/>
    <w:rsid w:val="005138C2"/>
    <w:rsid w:val="005260D8"/>
    <w:rsid w:val="00526BCB"/>
    <w:rsid w:val="00531044"/>
    <w:rsid w:val="00541511"/>
    <w:rsid w:val="0054747B"/>
    <w:rsid w:val="00550FB3"/>
    <w:rsid w:val="00551CFC"/>
    <w:rsid w:val="00554D11"/>
    <w:rsid w:val="00555120"/>
    <w:rsid w:val="00555FCA"/>
    <w:rsid w:val="00557129"/>
    <w:rsid w:val="0055755A"/>
    <w:rsid w:val="0055799F"/>
    <w:rsid w:val="00563F6B"/>
    <w:rsid w:val="00570E92"/>
    <w:rsid w:val="005714EF"/>
    <w:rsid w:val="00572511"/>
    <w:rsid w:val="00573F4F"/>
    <w:rsid w:val="005743E6"/>
    <w:rsid w:val="00577FAC"/>
    <w:rsid w:val="00587C8F"/>
    <w:rsid w:val="005936FC"/>
    <w:rsid w:val="00594942"/>
    <w:rsid w:val="00595C13"/>
    <w:rsid w:val="00595E62"/>
    <w:rsid w:val="005A1E73"/>
    <w:rsid w:val="005A3585"/>
    <w:rsid w:val="005A5E75"/>
    <w:rsid w:val="005A60B9"/>
    <w:rsid w:val="005B0E20"/>
    <w:rsid w:val="005B1012"/>
    <w:rsid w:val="005B3FCF"/>
    <w:rsid w:val="005B4314"/>
    <w:rsid w:val="005B4A28"/>
    <w:rsid w:val="005B4DB3"/>
    <w:rsid w:val="005C6A1A"/>
    <w:rsid w:val="005D1420"/>
    <w:rsid w:val="005D1F29"/>
    <w:rsid w:val="005D3D5C"/>
    <w:rsid w:val="005D4D5A"/>
    <w:rsid w:val="005D500C"/>
    <w:rsid w:val="005D7495"/>
    <w:rsid w:val="005E3F5C"/>
    <w:rsid w:val="005E4CBB"/>
    <w:rsid w:val="005E56F4"/>
    <w:rsid w:val="005E7F88"/>
    <w:rsid w:val="005F3FE0"/>
    <w:rsid w:val="005F62E0"/>
    <w:rsid w:val="00600519"/>
    <w:rsid w:val="00601C32"/>
    <w:rsid w:val="00602274"/>
    <w:rsid w:val="00602B58"/>
    <w:rsid w:val="006059EC"/>
    <w:rsid w:val="00607F91"/>
    <w:rsid w:val="00625A46"/>
    <w:rsid w:val="0063033D"/>
    <w:rsid w:val="00630934"/>
    <w:rsid w:val="0063290A"/>
    <w:rsid w:val="00637DBF"/>
    <w:rsid w:val="00640453"/>
    <w:rsid w:val="00640830"/>
    <w:rsid w:val="00643A69"/>
    <w:rsid w:val="00657801"/>
    <w:rsid w:val="00657DC8"/>
    <w:rsid w:val="00663C6F"/>
    <w:rsid w:val="00666A9A"/>
    <w:rsid w:val="006677B9"/>
    <w:rsid w:val="00670B7E"/>
    <w:rsid w:val="00670C5F"/>
    <w:rsid w:val="00675009"/>
    <w:rsid w:val="00677C69"/>
    <w:rsid w:val="006805F5"/>
    <w:rsid w:val="00690440"/>
    <w:rsid w:val="006965B8"/>
    <w:rsid w:val="0069759C"/>
    <w:rsid w:val="006A2302"/>
    <w:rsid w:val="006A350F"/>
    <w:rsid w:val="006A4B23"/>
    <w:rsid w:val="006A5D85"/>
    <w:rsid w:val="006A72E8"/>
    <w:rsid w:val="006B2646"/>
    <w:rsid w:val="006C4332"/>
    <w:rsid w:val="006C4EB8"/>
    <w:rsid w:val="006D363D"/>
    <w:rsid w:val="006D6649"/>
    <w:rsid w:val="006E19FB"/>
    <w:rsid w:val="006E3CF5"/>
    <w:rsid w:val="006F1EF4"/>
    <w:rsid w:val="006F276B"/>
    <w:rsid w:val="006F34CB"/>
    <w:rsid w:val="006F43A7"/>
    <w:rsid w:val="006F4451"/>
    <w:rsid w:val="006F6AB0"/>
    <w:rsid w:val="00706D76"/>
    <w:rsid w:val="007103D3"/>
    <w:rsid w:val="00711180"/>
    <w:rsid w:val="007249CE"/>
    <w:rsid w:val="007270FB"/>
    <w:rsid w:val="007273C7"/>
    <w:rsid w:val="00735E2F"/>
    <w:rsid w:val="00747CDE"/>
    <w:rsid w:val="007510E4"/>
    <w:rsid w:val="0075187E"/>
    <w:rsid w:val="0075260C"/>
    <w:rsid w:val="0075329F"/>
    <w:rsid w:val="00753B51"/>
    <w:rsid w:val="00765E8E"/>
    <w:rsid w:val="0076645F"/>
    <w:rsid w:val="00770326"/>
    <w:rsid w:val="00770A29"/>
    <w:rsid w:val="00770EE4"/>
    <w:rsid w:val="0077254F"/>
    <w:rsid w:val="0077279A"/>
    <w:rsid w:val="00774679"/>
    <w:rsid w:val="00780D02"/>
    <w:rsid w:val="00785942"/>
    <w:rsid w:val="00786FE7"/>
    <w:rsid w:val="00791F14"/>
    <w:rsid w:val="00793D8E"/>
    <w:rsid w:val="00794C60"/>
    <w:rsid w:val="00795FA6"/>
    <w:rsid w:val="00796015"/>
    <w:rsid w:val="007A3E30"/>
    <w:rsid w:val="007A4526"/>
    <w:rsid w:val="007A4B53"/>
    <w:rsid w:val="007B3FC6"/>
    <w:rsid w:val="007B43B5"/>
    <w:rsid w:val="007B7A5B"/>
    <w:rsid w:val="007C2246"/>
    <w:rsid w:val="007C2CEB"/>
    <w:rsid w:val="007C30EE"/>
    <w:rsid w:val="007C7214"/>
    <w:rsid w:val="007C753D"/>
    <w:rsid w:val="007D1A70"/>
    <w:rsid w:val="007D2C30"/>
    <w:rsid w:val="007D4250"/>
    <w:rsid w:val="007E5897"/>
    <w:rsid w:val="007F3EB0"/>
    <w:rsid w:val="007F4493"/>
    <w:rsid w:val="007F535E"/>
    <w:rsid w:val="007F57D1"/>
    <w:rsid w:val="007F6C3B"/>
    <w:rsid w:val="008024C9"/>
    <w:rsid w:val="0080362B"/>
    <w:rsid w:val="00807E42"/>
    <w:rsid w:val="008126BB"/>
    <w:rsid w:val="0081763B"/>
    <w:rsid w:val="00821FBC"/>
    <w:rsid w:val="00822D54"/>
    <w:rsid w:val="00824BED"/>
    <w:rsid w:val="00825560"/>
    <w:rsid w:val="00826E4D"/>
    <w:rsid w:val="008270DB"/>
    <w:rsid w:val="008272FD"/>
    <w:rsid w:val="00827E41"/>
    <w:rsid w:val="008302D9"/>
    <w:rsid w:val="00832701"/>
    <w:rsid w:val="00834526"/>
    <w:rsid w:val="00841F1A"/>
    <w:rsid w:val="008428F5"/>
    <w:rsid w:val="00842C85"/>
    <w:rsid w:val="00850601"/>
    <w:rsid w:val="00853111"/>
    <w:rsid w:val="008532B7"/>
    <w:rsid w:val="00855983"/>
    <w:rsid w:val="00856CFC"/>
    <w:rsid w:val="00864D16"/>
    <w:rsid w:val="0086744A"/>
    <w:rsid w:val="0086779C"/>
    <w:rsid w:val="00871AF4"/>
    <w:rsid w:val="00872787"/>
    <w:rsid w:val="00872B76"/>
    <w:rsid w:val="008737BA"/>
    <w:rsid w:val="00882B52"/>
    <w:rsid w:val="008919F3"/>
    <w:rsid w:val="00891DE9"/>
    <w:rsid w:val="0089249B"/>
    <w:rsid w:val="008A15A5"/>
    <w:rsid w:val="008A3BD7"/>
    <w:rsid w:val="008A50CF"/>
    <w:rsid w:val="008A7D91"/>
    <w:rsid w:val="008B2D67"/>
    <w:rsid w:val="008B6E5B"/>
    <w:rsid w:val="008B6F4D"/>
    <w:rsid w:val="008B7121"/>
    <w:rsid w:val="008C040C"/>
    <w:rsid w:val="008C2DE3"/>
    <w:rsid w:val="008C2E16"/>
    <w:rsid w:val="008C5118"/>
    <w:rsid w:val="008C5EAF"/>
    <w:rsid w:val="008C7386"/>
    <w:rsid w:val="008C7554"/>
    <w:rsid w:val="008D0F6B"/>
    <w:rsid w:val="008D13E9"/>
    <w:rsid w:val="008D235B"/>
    <w:rsid w:val="008D3514"/>
    <w:rsid w:val="008D5BA5"/>
    <w:rsid w:val="008D65F5"/>
    <w:rsid w:val="008D7E9B"/>
    <w:rsid w:val="008E1FDE"/>
    <w:rsid w:val="008E2ECF"/>
    <w:rsid w:val="008E342F"/>
    <w:rsid w:val="008E5955"/>
    <w:rsid w:val="008E7442"/>
    <w:rsid w:val="008F0400"/>
    <w:rsid w:val="008F0403"/>
    <w:rsid w:val="008F4869"/>
    <w:rsid w:val="008F5FDC"/>
    <w:rsid w:val="00900590"/>
    <w:rsid w:val="00901DA3"/>
    <w:rsid w:val="00904C6A"/>
    <w:rsid w:val="009053A2"/>
    <w:rsid w:val="00911216"/>
    <w:rsid w:val="009168E9"/>
    <w:rsid w:val="009211F7"/>
    <w:rsid w:val="00922F68"/>
    <w:rsid w:val="00923751"/>
    <w:rsid w:val="00924921"/>
    <w:rsid w:val="00925336"/>
    <w:rsid w:val="00926C15"/>
    <w:rsid w:val="00927987"/>
    <w:rsid w:val="00927DBB"/>
    <w:rsid w:val="009319F1"/>
    <w:rsid w:val="00932B42"/>
    <w:rsid w:val="00936279"/>
    <w:rsid w:val="009425C3"/>
    <w:rsid w:val="00946369"/>
    <w:rsid w:val="00946CC7"/>
    <w:rsid w:val="00953B58"/>
    <w:rsid w:val="0095408D"/>
    <w:rsid w:val="009541A4"/>
    <w:rsid w:val="00957C4A"/>
    <w:rsid w:val="0096008A"/>
    <w:rsid w:val="00970060"/>
    <w:rsid w:val="00970881"/>
    <w:rsid w:val="009713C9"/>
    <w:rsid w:val="00971BFB"/>
    <w:rsid w:val="00972CC4"/>
    <w:rsid w:val="0098086C"/>
    <w:rsid w:val="00981399"/>
    <w:rsid w:val="00981B23"/>
    <w:rsid w:val="00985237"/>
    <w:rsid w:val="00987610"/>
    <w:rsid w:val="0099101F"/>
    <w:rsid w:val="00993369"/>
    <w:rsid w:val="00993599"/>
    <w:rsid w:val="00993C2D"/>
    <w:rsid w:val="00996787"/>
    <w:rsid w:val="0099688F"/>
    <w:rsid w:val="00996EEC"/>
    <w:rsid w:val="009A1EA0"/>
    <w:rsid w:val="009A2DB4"/>
    <w:rsid w:val="009A4255"/>
    <w:rsid w:val="009A4B64"/>
    <w:rsid w:val="009A565F"/>
    <w:rsid w:val="009A63E3"/>
    <w:rsid w:val="009B0A64"/>
    <w:rsid w:val="009B37E4"/>
    <w:rsid w:val="009B7CBC"/>
    <w:rsid w:val="009C6E57"/>
    <w:rsid w:val="009C7A8A"/>
    <w:rsid w:val="009D0573"/>
    <w:rsid w:val="009D4B50"/>
    <w:rsid w:val="009D6827"/>
    <w:rsid w:val="009D77C9"/>
    <w:rsid w:val="009E363D"/>
    <w:rsid w:val="009E3DCE"/>
    <w:rsid w:val="009F0810"/>
    <w:rsid w:val="00A009B4"/>
    <w:rsid w:val="00A05D29"/>
    <w:rsid w:val="00A0716F"/>
    <w:rsid w:val="00A11E79"/>
    <w:rsid w:val="00A132B9"/>
    <w:rsid w:val="00A1609C"/>
    <w:rsid w:val="00A22B4E"/>
    <w:rsid w:val="00A25E5D"/>
    <w:rsid w:val="00A3539D"/>
    <w:rsid w:val="00A37CC5"/>
    <w:rsid w:val="00A40C8A"/>
    <w:rsid w:val="00A503B5"/>
    <w:rsid w:val="00A51B10"/>
    <w:rsid w:val="00A52E93"/>
    <w:rsid w:val="00A623F0"/>
    <w:rsid w:val="00A64857"/>
    <w:rsid w:val="00A729C6"/>
    <w:rsid w:val="00A76B99"/>
    <w:rsid w:val="00A82E11"/>
    <w:rsid w:val="00A84CDF"/>
    <w:rsid w:val="00A85D85"/>
    <w:rsid w:val="00A85FA2"/>
    <w:rsid w:val="00A8760C"/>
    <w:rsid w:val="00A877C4"/>
    <w:rsid w:val="00A9412B"/>
    <w:rsid w:val="00A961AF"/>
    <w:rsid w:val="00A97C75"/>
    <w:rsid w:val="00AA2E8C"/>
    <w:rsid w:val="00AA2F29"/>
    <w:rsid w:val="00AA4B1E"/>
    <w:rsid w:val="00AA7388"/>
    <w:rsid w:val="00AB0D73"/>
    <w:rsid w:val="00AB2C4A"/>
    <w:rsid w:val="00AB5BEB"/>
    <w:rsid w:val="00AB5CC6"/>
    <w:rsid w:val="00AB6DE8"/>
    <w:rsid w:val="00AC16C2"/>
    <w:rsid w:val="00AC45FB"/>
    <w:rsid w:val="00AC4F16"/>
    <w:rsid w:val="00AC7FB3"/>
    <w:rsid w:val="00AD0016"/>
    <w:rsid w:val="00AD222C"/>
    <w:rsid w:val="00AD2869"/>
    <w:rsid w:val="00AE0DC3"/>
    <w:rsid w:val="00AE6624"/>
    <w:rsid w:val="00AF1CFB"/>
    <w:rsid w:val="00AF5F0F"/>
    <w:rsid w:val="00AF622B"/>
    <w:rsid w:val="00AF6932"/>
    <w:rsid w:val="00B01015"/>
    <w:rsid w:val="00B11DD9"/>
    <w:rsid w:val="00B126E4"/>
    <w:rsid w:val="00B1528B"/>
    <w:rsid w:val="00B15764"/>
    <w:rsid w:val="00B168E0"/>
    <w:rsid w:val="00B175AD"/>
    <w:rsid w:val="00B20753"/>
    <w:rsid w:val="00B20E78"/>
    <w:rsid w:val="00B22F42"/>
    <w:rsid w:val="00B26A25"/>
    <w:rsid w:val="00B27823"/>
    <w:rsid w:val="00B325E1"/>
    <w:rsid w:val="00B357A6"/>
    <w:rsid w:val="00B3619C"/>
    <w:rsid w:val="00B53922"/>
    <w:rsid w:val="00B54A0B"/>
    <w:rsid w:val="00B63A34"/>
    <w:rsid w:val="00B6647D"/>
    <w:rsid w:val="00B7156F"/>
    <w:rsid w:val="00B717A5"/>
    <w:rsid w:val="00B71929"/>
    <w:rsid w:val="00B73DBE"/>
    <w:rsid w:val="00B766FC"/>
    <w:rsid w:val="00B83154"/>
    <w:rsid w:val="00B919CA"/>
    <w:rsid w:val="00B930BF"/>
    <w:rsid w:val="00B93DAE"/>
    <w:rsid w:val="00BA3137"/>
    <w:rsid w:val="00BA61F6"/>
    <w:rsid w:val="00BA710A"/>
    <w:rsid w:val="00BA74C2"/>
    <w:rsid w:val="00BB36C0"/>
    <w:rsid w:val="00BB5CBA"/>
    <w:rsid w:val="00BC1E9F"/>
    <w:rsid w:val="00BC2787"/>
    <w:rsid w:val="00BC4F6E"/>
    <w:rsid w:val="00BC7E94"/>
    <w:rsid w:val="00BE1B31"/>
    <w:rsid w:val="00BE2399"/>
    <w:rsid w:val="00BE418B"/>
    <w:rsid w:val="00BE4248"/>
    <w:rsid w:val="00BF06FE"/>
    <w:rsid w:val="00BF15C0"/>
    <w:rsid w:val="00BF5A3E"/>
    <w:rsid w:val="00BF5AF9"/>
    <w:rsid w:val="00BF69A2"/>
    <w:rsid w:val="00C016CF"/>
    <w:rsid w:val="00C04E41"/>
    <w:rsid w:val="00C0594D"/>
    <w:rsid w:val="00C12B81"/>
    <w:rsid w:val="00C134A4"/>
    <w:rsid w:val="00C14BDB"/>
    <w:rsid w:val="00C17038"/>
    <w:rsid w:val="00C176D6"/>
    <w:rsid w:val="00C2566B"/>
    <w:rsid w:val="00C27F38"/>
    <w:rsid w:val="00C31404"/>
    <w:rsid w:val="00C43262"/>
    <w:rsid w:val="00C4353F"/>
    <w:rsid w:val="00C46540"/>
    <w:rsid w:val="00C50BD6"/>
    <w:rsid w:val="00C52035"/>
    <w:rsid w:val="00C52D35"/>
    <w:rsid w:val="00C64662"/>
    <w:rsid w:val="00C7538C"/>
    <w:rsid w:val="00C91297"/>
    <w:rsid w:val="00C9278C"/>
    <w:rsid w:val="00C9456B"/>
    <w:rsid w:val="00CA3C75"/>
    <w:rsid w:val="00CA3F13"/>
    <w:rsid w:val="00CA41C6"/>
    <w:rsid w:val="00CA43C1"/>
    <w:rsid w:val="00CA600D"/>
    <w:rsid w:val="00CB0D0E"/>
    <w:rsid w:val="00CB232D"/>
    <w:rsid w:val="00CB61A4"/>
    <w:rsid w:val="00CB7B2B"/>
    <w:rsid w:val="00CC13A3"/>
    <w:rsid w:val="00CC14FF"/>
    <w:rsid w:val="00CC33BC"/>
    <w:rsid w:val="00CC4A05"/>
    <w:rsid w:val="00CC5C7C"/>
    <w:rsid w:val="00CD204A"/>
    <w:rsid w:val="00CD4C17"/>
    <w:rsid w:val="00CD6F49"/>
    <w:rsid w:val="00CD7463"/>
    <w:rsid w:val="00CE1102"/>
    <w:rsid w:val="00CE3F9B"/>
    <w:rsid w:val="00CE48F3"/>
    <w:rsid w:val="00CE6B85"/>
    <w:rsid w:val="00CF2EFF"/>
    <w:rsid w:val="00D06F13"/>
    <w:rsid w:val="00D07D30"/>
    <w:rsid w:val="00D12DA8"/>
    <w:rsid w:val="00D142D5"/>
    <w:rsid w:val="00D171A2"/>
    <w:rsid w:val="00D17366"/>
    <w:rsid w:val="00D216BB"/>
    <w:rsid w:val="00D217B6"/>
    <w:rsid w:val="00D264C9"/>
    <w:rsid w:val="00D274B7"/>
    <w:rsid w:val="00D31A76"/>
    <w:rsid w:val="00D45996"/>
    <w:rsid w:val="00D460C1"/>
    <w:rsid w:val="00D47C0E"/>
    <w:rsid w:val="00D50598"/>
    <w:rsid w:val="00D50A3E"/>
    <w:rsid w:val="00D56759"/>
    <w:rsid w:val="00D60773"/>
    <w:rsid w:val="00D62049"/>
    <w:rsid w:val="00D63DC6"/>
    <w:rsid w:val="00D7040D"/>
    <w:rsid w:val="00D70F9B"/>
    <w:rsid w:val="00D717E8"/>
    <w:rsid w:val="00D71A46"/>
    <w:rsid w:val="00D73405"/>
    <w:rsid w:val="00D743EE"/>
    <w:rsid w:val="00D81344"/>
    <w:rsid w:val="00D835E2"/>
    <w:rsid w:val="00D83641"/>
    <w:rsid w:val="00D85EA2"/>
    <w:rsid w:val="00D930FC"/>
    <w:rsid w:val="00D97404"/>
    <w:rsid w:val="00D97924"/>
    <w:rsid w:val="00DA1FA9"/>
    <w:rsid w:val="00DA2716"/>
    <w:rsid w:val="00DA3104"/>
    <w:rsid w:val="00DA60DD"/>
    <w:rsid w:val="00DB76DE"/>
    <w:rsid w:val="00DC060C"/>
    <w:rsid w:val="00DC111C"/>
    <w:rsid w:val="00DC50BB"/>
    <w:rsid w:val="00DC68C8"/>
    <w:rsid w:val="00DC69EF"/>
    <w:rsid w:val="00DD699C"/>
    <w:rsid w:val="00DD6ED1"/>
    <w:rsid w:val="00DE4199"/>
    <w:rsid w:val="00DE4E24"/>
    <w:rsid w:val="00DE5DCB"/>
    <w:rsid w:val="00DF326E"/>
    <w:rsid w:val="00DF56D5"/>
    <w:rsid w:val="00DF617F"/>
    <w:rsid w:val="00DF625C"/>
    <w:rsid w:val="00E01F23"/>
    <w:rsid w:val="00E02896"/>
    <w:rsid w:val="00E10827"/>
    <w:rsid w:val="00E12CAA"/>
    <w:rsid w:val="00E132F8"/>
    <w:rsid w:val="00E173D2"/>
    <w:rsid w:val="00E20BDF"/>
    <w:rsid w:val="00E2206D"/>
    <w:rsid w:val="00E24535"/>
    <w:rsid w:val="00E261C3"/>
    <w:rsid w:val="00E26A67"/>
    <w:rsid w:val="00E26A9B"/>
    <w:rsid w:val="00E304E1"/>
    <w:rsid w:val="00E33DFC"/>
    <w:rsid w:val="00E412F6"/>
    <w:rsid w:val="00E41F05"/>
    <w:rsid w:val="00E47930"/>
    <w:rsid w:val="00E5091F"/>
    <w:rsid w:val="00E543DB"/>
    <w:rsid w:val="00E63530"/>
    <w:rsid w:val="00E64504"/>
    <w:rsid w:val="00E65EF8"/>
    <w:rsid w:val="00E6666A"/>
    <w:rsid w:val="00E75CAD"/>
    <w:rsid w:val="00E763C3"/>
    <w:rsid w:val="00E77441"/>
    <w:rsid w:val="00E77B8B"/>
    <w:rsid w:val="00E836F6"/>
    <w:rsid w:val="00E84CB4"/>
    <w:rsid w:val="00E91B22"/>
    <w:rsid w:val="00EA04D4"/>
    <w:rsid w:val="00EA158B"/>
    <w:rsid w:val="00EA19B3"/>
    <w:rsid w:val="00EA3411"/>
    <w:rsid w:val="00EB2176"/>
    <w:rsid w:val="00EB5446"/>
    <w:rsid w:val="00EB63A1"/>
    <w:rsid w:val="00EB76EF"/>
    <w:rsid w:val="00EC598A"/>
    <w:rsid w:val="00ED3C55"/>
    <w:rsid w:val="00ED608D"/>
    <w:rsid w:val="00EE2342"/>
    <w:rsid w:val="00EE3C22"/>
    <w:rsid w:val="00EE4EDD"/>
    <w:rsid w:val="00EF1A16"/>
    <w:rsid w:val="00EF4DB6"/>
    <w:rsid w:val="00EF6695"/>
    <w:rsid w:val="00EF67A9"/>
    <w:rsid w:val="00EF7D25"/>
    <w:rsid w:val="00F01C4E"/>
    <w:rsid w:val="00F01E22"/>
    <w:rsid w:val="00F02D4E"/>
    <w:rsid w:val="00F0518A"/>
    <w:rsid w:val="00F06335"/>
    <w:rsid w:val="00F14B6F"/>
    <w:rsid w:val="00F153B7"/>
    <w:rsid w:val="00F34DEE"/>
    <w:rsid w:val="00F4073A"/>
    <w:rsid w:val="00F415DA"/>
    <w:rsid w:val="00F41B27"/>
    <w:rsid w:val="00F47148"/>
    <w:rsid w:val="00F47668"/>
    <w:rsid w:val="00F526E6"/>
    <w:rsid w:val="00F5283D"/>
    <w:rsid w:val="00F54A5C"/>
    <w:rsid w:val="00F553F4"/>
    <w:rsid w:val="00F56A20"/>
    <w:rsid w:val="00F633DF"/>
    <w:rsid w:val="00F7349F"/>
    <w:rsid w:val="00F81C98"/>
    <w:rsid w:val="00F81D88"/>
    <w:rsid w:val="00F86C07"/>
    <w:rsid w:val="00F87561"/>
    <w:rsid w:val="00F9084C"/>
    <w:rsid w:val="00F918C5"/>
    <w:rsid w:val="00F926FF"/>
    <w:rsid w:val="00F97C85"/>
    <w:rsid w:val="00FA05B3"/>
    <w:rsid w:val="00FA1B75"/>
    <w:rsid w:val="00FA2906"/>
    <w:rsid w:val="00FA5D12"/>
    <w:rsid w:val="00FA691F"/>
    <w:rsid w:val="00FA79BA"/>
    <w:rsid w:val="00FB2242"/>
    <w:rsid w:val="00FB445D"/>
    <w:rsid w:val="00FB7B5E"/>
    <w:rsid w:val="00FC1117"/>
    <w:rsid w:val="00FC2644"/>
    <w:rsid w:val="00FC43B6"/>
    <w:rsid w:val="00FC5154"/>
    <w:rsid w:val="00FC52B4"/>
    <w:rsid w:val="00FC623C"/>
    <w:rsid w:val="00FD0416"/>
    <w:rsid w:val="00FD1BA8"/>
    <w:rsid w:val="00FD35BA"/>
    <w:rsid w:val="00FD5A6A"/>
    <w:rsid w:val="00FE0BFC"/>
    <w:rsid w:val="00FE2547"/>
    <w:rsid w:val="00FE46FC"/>
    <w:rsid w:val="00FF037B"/>
    <w:rsid w:val="00FF0C9E"/>
    <w:rsid w:val="00FF2574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AD22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918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532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C060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239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760C"/>
  </w:style>
  <w:style w:type="character" w:styleId="slostrany">
    <w:name w:val="page number"/>
    <w:basedOn w:val="Predvolenpsmoodseku"/>
    <w:uiPriority w:val="99"/>
    <w:semiHidden/>
    <w:unhideWhenUsed/>
    <w:rsid w:val="00A8760C"/>
  </w:style>
  <w:style w:type="paragraph" w:styleId="Hlavika">
    <w:name w:val="header"/>
    <w:basedOn w:val="Normlny"/>
    <w:link w:val="Hlavik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760C"/>
  </w:style>
  <w:style w:type="paragraph" w:styleId="Normlnywebov">
    <w:name w:val="Normal (Web)"/>
    <w:basedOn w:val="Normlny"/>
    <w:uiPriority w:val="99"/>
    <w:rsid w:val="004C5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">
    <w:name w:val="listparagraph"/>
    <w:basedOn w:val="Normlny"/>
    <w:uiPriority w:val="99"/>
    <w:rsid w:val="004C5139"/>
    <w:pPr>
      <w:spacing w:after="200" w:line="276" w:lineRule="auto"/>
      <w:ind w:left="720"/>
    </w:pPr>
    <w:rPr>
      <w:rFonts w:ascii="Calibri" w:eastAsia="Times New Roman" w:cstheme="minorHAns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D7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AD222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C06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D12DA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12DA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12DA8"/>
    <w:rPr>
      <w:vertAlign w:val="superscript"/>
    </w:rPr>
  </w:style>
  <w:style w:type="paragraph" w:styleId="Zkladntext">
    <w:name w:val="Body Text"/>
    <w:aliases w:val="b"/>
    <w:basedOn w:val="Normlny"/>
    <w:link w:val="ZkladntextChar"/>
    <w:qFormat/>
    <w:rsid w:val="00AF5F0F"/>
    <w:pPr>
      <w:spacing w:after="120"/>
      <w:jc w:val="both"/>
    </w:pPr>
    <w:rPr>
      <w:rFonts w:ascii="Arial Narrow" w:eastAsia="Times New Roman" w:hAnsi="Arial Narrow" w:cs="Times New Roman"/>
      <w:sz w:val="22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AF5F0F"/>
    <w:rPr>
      <w:rFonts w:ascii="Arial Narrow" w:eastAsia="Times New Roman" w:hAnsi="Arial Narrow" w:cs="Times New Roman"/>
      <w:sz w:val="22"/>
      <w:lang w:eastAsia="sk-SK"/>
    </w:rPr>
  </w:style>
  <w:style w:type="character" w:customStyle="1" w:styleId="stl12">
    <w:name w:val="stl_12"/>
    <w:basedOn w:val="Predvolenpsmoodseku"/>
    <w:rsid w:val="008C7386"/>
  </w:style>
  <w:style w:type="character" w:customStyle="1" w:styleId="stl18">
    <w:name w:val="stl_18"/>
    <w:basedOn w:val="Predvolenpsmoodseku"/>
    <w:rsid w:val="008C7386"/>
  </w:style>
  <w:style w:type="character" w:customStyle="1" w:styleId="Nadpis3Char">
    <w:name w:val="Nadpis 3 Char"/>
    <w:basedOn w:val="Predvolenpsmoodseku"/>
    <w:link w:val="Nadpis3"/>
    <w:uiPriority w:val="9"/>
    <w:semiHidden/>
    <w:rsid w:val="0075329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awspan">
    <w:name w:val="awspan"/>
    <w:basedOn w:val="Predvolenpsmoodseku"/>
    <w:rsid w:val="00D81344"/>
  </w:style>
  <w:style w:type="character" w:customStyle="1" w:styleId="Nadpis2Char">
    <w:name w:val="Nadpis 2 Char"/>
    <w:basedOn w:val="Predvolenpsmoodseku"/>
    <w:link w:val="Nadpis2"/>
    <w:uiPriority w:val="9"/>
    <w:semiHidden/>
    <w:rsid w:val="00F918C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AD22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918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532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C060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239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760C"/>
  </w:style>
  <w:style w:type="character" w:styleId="slostrany">
    <w:name w:val="page number"/>
    <w:basedOn w:val="Predvolenpsmoodseku"/>
    <w:uiPriority w:val="99"/>
    <w:semiHidden/>
    <w:unhideWhenUsed/>
    <w:rsid w:val="00A8760C"/>
  </w:style>
  <w:style w:type="paragraph" w:styleId="Hlavika">
    <w:name w:val="header"/>
    <w:basedOn w:val="Normlny"/>
    <w:link w:val="Hlavik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760C"/>
  </w:style>
  <w:style w:type="paragraph" w:styleId="Normlnywebov">
    <w:name w:val="Normal (Web)"/>
    <w:basedOn w:val="Normlny"/>
    <w:uiPriority w:val="99"/>
    <w:rsid w:val="004C5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">
    <w:name w:val="listparagraph"/>
    <w:basedOn w:val="Normlny"/>
    <w:uiPriority w:val="99"/>
    <w:rsid w:val="004C5139"/>
    <w:pPr>
      <w:spacing w:after="200" w:line="276" w:lineRule="auto"/>
      <w:ind w:left="720"/>
    </w:pPr>
    <w:rPr>
      <w:rFonts w:ascii="Calibri" w:eastAsia="Times New Roman" w:cstheme="minorHAns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D7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AD222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C06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D12DA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12DA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12DA8"/>
    <w:rPr>
      <w:vertAlign w:val="superscript"/>
    </w:rPr>
  </w:style>
  <w:style w:type="paragraph" w:styleId="Zkladntext">
    <w:name w:val="Body Text"/>
    <w:aliases w:val="b"/>
    <w:basedOn w:val="Normlny"/>
    <w:link w:val="ZkladntextChar"/>
    <w:qFormat/>
    <w:rsid w:val="00AF5F0F"/>
    <w:pPr>
      <w:spacing w:after="120"/>
      <w:jc w:val="both"/>
    </w:pPr>
    <w:rPr>
      <w:rFonts w:ascii="Arial Narrow" w:eastAsia="Times New Roman" w:hAnsi="Arial Narrow" w:cs="Times New Roman"/>
      <w:sz w:val="22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AF5F0F"/>
    <w:rPr>
      <w:rFonts w:ascii="Arial Narrow" w:eastAsia="Times New Roman" w:hAnsi="Arial Narrow" w:cs="Times New Roman"/>
      <w:sz w:val="22"/>
      <w:lang w:eastAsia="sk-SK"/>
    </w:rPr>
  </w:style>
  <w:style w:type="character" w:customStyle="1" w:styleId="stl12">
    <w:name w:val="stl_12"/>
    <w:basedOn w:val="Predvolenpsmoodseku"/>
    <w:rsid w:val="008C7386"/>
  </w:style>
  <w:style w:type="character" w:customStyle="1" w:styleId="stl18">
    <w:name w:val="stl_18"/>
    <w:basedOn w:val="Predvolenpsmoodseku"/>
    <w:rsid w:val="008C7386"/>
  </w:style>
  <w:style w:type="character" w:customStyle="1" w:styleId="Nadpis3Char">
    <w:name w:val="Nadpis 3 Char"/>
    <w:basedOn w:val="Predvolenpsmoodseku"/>
    <w:link w:val="Nadpis3"/>
    <w:uiPriority w:val="9"/>
    <w:semiHidden/>
    <w:rsid w:val="0075329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awspan">
    <w:name w:val="awspan"/>
    <w:basedOn w:val="Predvolenpsmoodseku"/>
    <w:rsid w:val="00D81344"/>
  </w:style>
  <w:style w:type="character" w:customStyle="1" w:styleId="Nadpis2Char">
    <w:name w:val="Nadpis 2 Char"/>
    <w:basedOn w:val="Predvolenpsmoodseku"/>
    <w:link w:val="Nadpis2"/>
    <w:uiPriority w:val="9"/>
    <w:semiHidden/>
    <w:rsid w:val="00F918C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9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3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2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1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7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1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11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3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6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0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17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90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9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0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9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3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13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23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4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8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18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7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47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3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8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5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5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1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9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70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9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0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8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6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9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9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46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7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5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7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18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2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3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66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2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64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56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5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06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94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04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1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0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45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8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7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1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17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39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ur-lex.europa.eu/legal-content/EN/TXT/?uri=NIM:122432" TargetMode="External"/><Relationship Id="rId18" Type="http://schemas.openxmlformats.org/officeDocument/2006/relationships/hyperlink" Target="https://eur-lex.europa.eu/legal-content/EN/TXT/?uri=NIM:253672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eur-lex.europa.eu/legal-content/EN/TXT/?uri=NIM:22298" TargetMode="External"/><Relationship Id="rId17" Type="http://schemas.openxmlformats.org/officeDocument/2006/relationships/hyperlink" Target="https://eur-lex.europa.eu/legal-content/EN/TXT/?uri=NIM:2520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legal-content/EN/TXT/?uri=NIM:25964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rsr.sk/web/Default.aspx?sid=zakony/zakon&amp;MasterID=814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ur-lex.europa.eu/legal-content/EN/TXT/?uri=NIM:25961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rks.at/detour/Uploads/Comparative%20report_DE.pdf" TargetMode="External"/><Relationship Id="rId19" Type="http://schemas.openxmlformats.org/officeDocument/2006/relationships/hyperlink" Target="https://eur-lex.europa.eu/legal-content/EN/TXT/?uri=NIM:25367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ak.sk/web/sk/cms/news/form/link/display/446772/_event" TargetMode="External"/><Relationship Id="rId14" Type="http://schemas.openxmlformats.org/officeDocument/2006/relationships/hyperlink" Target="https://eur-lex.europa.eu/legal-content/EN/TXT/?uri=NIM:189818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okovania.gov.sk/RVL/Material/23918/1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0496-90C0-4808-AA5D-2BDBCAE04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4152</Words>
  <Characters>23672</Characters>
  <Application>Microsoft Office Word</Application>
  <DocSecurity>0</DocSecurity>
  <Lines>197</Lines>
  <Paragraphs>55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R. Dobrovodsky </cp:lastModifiedBy>
  <cp:revision>32</cp:revision>
  <cp:lastPrinted>2021-02-26T11:16:00Z</cp:lastPrinted>
  <dcterms:created xsi:type="dcterms:W3CDTF">2021-04-15T18:12:00Z</dcterms:created>
  <dcterms:modified xsi:type="dcterms:W3CDTF">2021-04-16T12:38:00Z</dcterms:modified>
</cp:coreProperties>
</file>