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9F8A6" w14:textId="3BB53F0C" w:rsidR="009A1309" w:rsidRPr="000E505A" w:rsidRDefault="009A1309" w:rsidP="004F2A6C">
      <w:pPr>
        <w:spacing w:afterLines="20" w:after="48"/>
        <w:ind w:firstLine="708"/>
        <w:jc w:val="center"/>
        <w:rPr>
          <w:b/>
          <w:bCs/>
          <w:spacing w:val="20"/>
          <w:sz w:val="22"/>
          <w:szCs w:val="22"/>
          <w:lang w:val="sk-SK"/>
        </w:rPr>
      </w:pPr>
      <w:bookmarkStart w:id="0" w:name="_GoBack"/>
      <w:bookmarkEnd w:id="0"/>
      <w:r w:rsidRPr="000E505A">
        <w:rPr>
          <w:b/>
          <w:bCs/>
          <w:spacing w:val="20"/>
          <w:sz w:val="22"/>
          <w:szCs w:val="22"/>
          <w:lang w:val="sk-SK"/>
        </w:rPr>
        <w:t>NÁRODNÁ  RADA  SLOVENSKEJ  REPUBLIKY</w:t>
      </w:r>
    </w:p>
    <w:p w14:paraId="48040755" w14:textId="180E1EC7" w:rsidR="009A1309" w:rsidRPr="000E505A" w:rsidRDefault="004F2A6C" w:rsidP="004F2A6C">
      <w:pPr>
        <w:pBdr>
          <w:bottom w:val="single" w:sz="4" w:space="1" w:color="auto"/>
        </w:pBdr>
        <w:spacing w:afterLines="20" w:after="48"/>
        <w:jc w:val="center"/>
        <w:rPr>
          <w:spacing w:val="20"/>
          <w:sz w:val="22"/>
          <w:szCs w:val="22"/>
          <w:lang w:val="sk-SK"/>
        </w:rPr>
      </w:pPr>
      <w:r w:rsidRPr="000E505A">
        <w:rPr>
          <w:spacing w:val="20"/>
          <w:sz w:val="22"/>
          <w:szCs w:val="22"/>
          <w:lang w:val="sk-SK"/>
        </w:rPr>
        <w:t>VIII. volebné obdobie</w:t>
      </w:r>
    </w:p>
    <w:p w14:paraId="7FFA9FC2" w14:textId="77777777" w:rsidR="009A1309" w:rsidRPr="000E505A" w:rsidRDefault="009A1309" w:rsidP="009A1309">
      <w:pPr>
        <w:spacing w:afterLines="20" w:after="48"/>
        <w:jc w:val="center"/>
        <w:rPr>
          <w:b/>
          <w:bCs/>
          <w:spacing w:val="30"/>
          <w:sz w:val="22"/>
          <w:szCs w:val="22"/>
          <w:lang w:val="sk-SK"/>
        </w:rPr>
      </w:pPr>
    </w:p>
    <w:p w14:paraId="4CCFD3CE" w14:textId="088DB8DA" w:rsidR="009A1309" w:rsidRPr="000E505A" w:rsidRDefault="009A1309" w:rsidP="009A1309">
      <w:pPr>
        <w:spacing w:afterLines="20" w:after="48"/>
        <w:jc w:val="center"/>
        <w:rPr>
          <w:bCs/>
          <w:spacing w:val="30"/>
          <w:sz w:val="22"/>
          <w:szCs w:val="22"/>
          <w:lang w:val="sk-SK"/>
        </w:rPr>
      </w:pPr>
      <w:r w:rsidRPr="000E505A">
        <w:rPr>
          <w:bCs/>
          <w:spacing w:val="30"/>
          <w:sz w:val="22"/>
          <w:szCs w:val="22"/>
          <w:lang w:val="sk-SK"/>
        </w:rPr>
        <w:t>Návrh</w:t>
      </w:r>
    </w:p>
    <w:p w14:paraId="3FF94103" w14:textId="77777777" w:rsidR="009A1309" w:rsidRPr="000E505A" w:rsidRDefault="009A1309" w:rsidP="009A1309">
      <w:pPr>
        <w:spacing w:afterLines="20" w:after="48"/>
        <w:jc w:val="center"/>
        <w:rPr>
          <w:bCs/>
          <w:spacing w:val="30"/>
          <w:sz w:val="22"/>
          <w:szCs w:val="22"/>
          <w:lang w:val="sk-SK"/>
        </w:rPr>
      </w:pPr>
    </w:p>
    <w:p w14:paraId="23BC30F8" w14:textId="583FE44F" w:rsidR="009A1309" w:rsidRPr="000E505A" w:rsidRDefault="009A1309" w:rsidP="009A1309">
      <w:pPr>
        <w:spacing w:afterLines="20" w:after="48"/>
        <w:jc w:val="center"/>
        <w:rPr>
          <w:b/>
          <w:bCs/>
          <w:caps/>
          <w:spacing w:val="30"/>
          <w:sz w:val="22"/>
          <w:szCs w:val="22"/>
          <w:lang w:val="sk-SK"/>
        </w:rPr>
      </w:pPr>
      <w:r w:rsidRPr="000E505A">
        <w:rPr>
          <w:b/>
          <w:bCs/>
          <w:caps/>
          <w:spacing w:val="30"/>
          <w:sz w:val="22"/>
          <w:szCs w:val="22"/>
          <w:lang w:val="sk-SK"/>
        </w:rPr>
        <w:t>zákon</w:t>
      </w:r>
    </w:p>
    <w:p w14:paraId="26268AD6" w14:textId="77777777" w:rsidR="009A1309" w:rsidRPr="000E505A" w:rsidRDefault="009A1309" w:rsidP="009A1309">
      <w:pPr>
        <w:spacing w:afterLines="20" w:after="48"/>
        <w:jc w:val="center"/>
        <w:rPr>
          <w:b/>
          <w:bCs/>
          <w:caps/>
          <w:spacing w:val="30"/>
          <w:sz w:val="22"/>
          <w:szCs w:val="22"/>
          <w:lang w:val="sk-SK"/>
        </w:rPr>
      </w:pPr>
    </w:p>
    <w:p w14:paraId="329E5BEF" w14:textId="77777777" w:rsidR="009A1309" w:rsidRPr="000E505A" w:rsidRDefault="009A1309" w:rsidP="009A1309">
      <w:pPr>
        <w:spacing w:afterLines="20" w:after="48"/>
        <w:jc w:val="center"/>
        <w:rPr>
          <w:sz w:val="22"/>
          <w:szCs w:val="22"/>
          <w:lang w:val="sk-SK"/>
        </w:rPr>
      </w:pPr>
      <w:r w:rsidRPr="000E505A">
        <w:rPr>
          <w:sz w:val="22"/>
          <w:szCs w:val="22"/>
          <w:lang w:val="sk-SK"/>
        </w:rPr>
        <w:t>z ... 2021,</w:t>
      </w:r>
    </w:p>
    <w:p w14:paraId="0039B52C" w14:textId="77777777" w:rsidR="009A1309" w:rsidRPr="000E505A" w:rsidRDefault="009A1309" w:rsidP="009A1309">
      <w:pPr>
        <w:spacing w:afterLines="20" w:after="48"/>
        <w:jc w:val="center"/>
        <w:rPr>
          <w:sz w:val="22"/>
          <w:szCs w:val="22"/>
          <w:lang w:val="sk-SK"/>
        </w:rPr>
      </w:pPr>
    </w:p>
    <w:p w14:paraId="40E80831" w14:textId="4C2A23DE" w:rsidR="009A1309" w:rsidRPr="000E505A" w:rsidRDefault="009A1309" w:rsidP="009A1309">
      <w:pPr>
        <w:spacing w:afterLines="20" w:after="48"/>
        <w:jc w:val="center"/>
        <w:rPr>
          <w:b/>
          <w:sz w:val="22"/>
          <w:szCs w:val="22"/>
          <w:lang w:val="sk-SK"/>
        </w:rPr>
      </w:pPr>
      <w:r w:rsidRPr="000E505A">
        <w:rPr>
          <w:b/>
          <w:bCs/>
          <w:sz w:val="22"/>
          <w:szCs w:val="22"/>
          <w:lang w:val="sk-SK"/>
        </w:rPr>
        <w:t>o odobratí nezaslúžených benefitov predstaviteľom komunistického režimu</w:t>
      </w:r>
    </w:p>
    <w:p w14:paraId="208F03EA" w14:textId="77777777" w:rsidR="009A1309" w:rsidRPr="000E505A" w:rsidRDefault="009A1309" w:rsidP="009A1309">
      <w:pPr>
        <w:spacing w:afterLines="20" w:after="48"/>
        <w:jc w:val="both"/>
        <w:rPr>
          <w:sz w:val="22"/>
          <w:szCs w:val="22"/>
          <w:lang w:val="sk-SK"/>
        </w:rPr>
      </w:pPr>
    </w:p>
    <w:p w14:paraId="2995EE24" w14:textId="70BF7F53" w:rsidR="009A1309" w:rsidRPr="000E505A" w:rsidRDefault="009A1309" w:rsidP="009A1309">
      <w:pPr>
        <w:spacing w:afterLines="20" w:after="48"/>
        <w:jc w:val="both"/>
        <w:rPr>
          <w:sz w:val="22"/>
          <w:szCs w:val="22"/>
          <w:lang w:val="sk-SK"/>
        </w:rPr>
      </w:pPr>
      <w:r w:rsidRPr="000E505A">
        <w:rPr>
          <w:sz w:val="22"/>
          <w:szCs w:val="22"/>
          <w:lang w:val="sk-SK"/>
        </w:rPr>
        <w:t>Národná rada Slovenskej republiky,</w:t>
      </w:r>
    </w:p>
    <w:p w14:paraId="7D84747B" w14:textId="77777777" w:rsidR="004F2A6C" w:rsidRPr="000E505A" w:rsidRDefault="004F2A6C" w:rsidP="009A1309">
      <w:pPr>
        <w:spacing w:afterLines="20" w:after="48"/>
        <w:jc w:val="both"/>
        <w:rPr>
          <w:sz w:val="22"/>
          <w:szCs w:val="22"/>
          <w:lang w:val="sk-SK"/>
        </w:rPr>
      </w:pPr>
    </w:p>
    <w:p w14:paraId="77DDB583" w14:textId="77777777" w:rsidR="009A1309" w:rsidRPr="000E505A" w:rsidRDefault="009A1309" w:rsidP="004F2A6C">
      <w:pPr>
        <w:spacing w:afterLines="20" w:after="48"/>
        <w:ind w:firstLine="720"/>
        <w:jc w:val="both"/>
        <w:rPr>
          <w:sz w:val="22"/>
          <w:szCs w:val="22"/>
          <w:lang w:val="sk-SK"/>
        </w:rPr>
      </w:pPr>
      <w:r w:rsidRPr="000E505A">
        <w:rPr>
          <w:sz w:val="22"/>
          <w:szCs w:val="22"/>
          <w:lang w:val="sk-SK"/>
        </w:rPr>
        <w:t>reprezentujúca vôľu občanov Slovenskej republiky, ktorých najvyššou ašpiráciou je žiť v slobodnej spoločnosti, ktorá rešpektuje ich neodňateľné základne ľudské práva a slobody,</w:t>
      </w:r>
    </w:p>
    <w:p w14:paraId="0F896C03" w14:textId="3E20F24C" w:rsidR="009A1309" w:rsidRPr="000E505A" w:rsidRDefault="009A1309" w:rsidP="004F2A6C">
      <w:pPr>
        <w:spacing w:afterLines="20" w:after="48"/>
        <w:ind w:firstLine="720"/>
        <w:jc w:val="both"/>
        <w:rPr>
          <w:sz w:val="22"/>
          <w:szCs w:val="22"/>
          <w:lang w:val="sk-SK"/>
        </w:rPr>
      </w:pPr>
      <w:r w:rsidRPr="000E505A">
        <w:rPr>
          <w:sz w:val="22"/>
          <w:szCs w:val="22"/>
          <w:lang w:val="sk-SK"/>
        </w:rPr>
        <w:t xml:space="preserve">vedomá si nemorálnosti, protiprávnosti a zločinnosti komunistického režimu, ktorý </w:t>
      </w:r>
      <w:r w:rsidR="00B029D1" w:rsidRPr="000E505A">
        <w:rPr>
          <w:sz w:val="22"/>
          <w:szCs w:val="22"/>
          <w:lang w:val="sk-SK"/>
        </w:rPr>
        <w:t xml:space="preserve">hrubo potláčal a porušoval </w:t>
      </w:r>
      <w:r w:rsidRPr="000E505A">
        <w:rPr>
          <w:sz w:val="22"/>
          <w:szCs w:val="22"/>
          <w:lang w:val="sk-SK"/>
        </w:rPr>
        <w:t>slobodu a základn</w:t>
      </w:r>
      <w:r w:rsidR="00B029D1" w:rsidRPr="000E505A">
        <w:rPr>
          <w:sz w:val="22"/>
          <w:szCs w:val="22"/>
          <w:lang w:val="sk-SK"/>
        </w:rPr>
        <w:t>é</w:t>
      </w:r>
      <w:r w:rsidRPr="000E505A">
        <w:rPr>
          <w:sz w:val="22"/>
          <w:szCs w:val="22"/>
          <w:lang w:val="sk-SK"/>
        </w:rPr>
        <w:t xml:space="preserve"> ľudské práva a slobody občanov, čo malo za následok konkrétne straty na životoch, mučenie, utrpenie, bolesť, strach a nespravodlivosť, ktoré si vytrpeli statoční a čestní občania odmietajúci toto porušovanie základných ľudských práv a slobôd a ich blízki,</w:t>
      </w:r>
    </w:p>
    <w:p w14:paraId="260167AA" w14:textId="360646FE" w:rsidR="009A1309" w:rsidRPr="000E505A" w:rsidRDefault="009A1309" w:rsidP="004F2A6C">
      <w:pPr>
        <w:spacing w:afterLines="20" w:after="48"/>
        <w:ind w:firstLine="720"/>
        <w:jc w:val="both"/>
        <w:rPr>
          <w:sz w:val="22"/>
          <w:szCs w:val="22"/>
          <w:lang w:val="sk-SK"/>
        </w:rPr>
      </w:pPr>
      <w:r w:rsidRPr="000E505A">
        <w:rPr>
          <w:sz w:val="22"/>
          <w:szCs w:val="22"/>
          <w:lang w:val="sk-SK"/>
        </w:rPr>
        <w:t xml:space="preserve">vedomá si skutočnosti, že toto hrubé potláčanie a porušovanie základných ľudských práv a slobôd realizovali konkrétne inštitúcie, orgány, organizácie, zbory a úrady komunistickej štátnej moci a jej aparát, ktorých základným poslaním bolo práve za pomoci tohto potláčania a porušovania základných ľudských práv a slobôd upevňovať totalitnú moc vládnucej </w:t>
      </w:r>
      <w:r w:rsidR="00B029D1" w:rsidRPr="000E505A">
        <w:rPr>
          <w:sz w:val="22"/>
          <w:szCs w:val="22"/>
          <w:lang w:val="sk-SK"/>
        </w:rPr>
        <w:t xml:space="preserve">strany </w:t>
      </w:r>
      <w:r w:rsidRPr="000E505A">
        <w:rPr>
          <w:sz w:val="22"/>
          <w:szCs w:val="22"/>
          <w:lang w:val="sk-SK"/>
        </w:rPr>
        <w:t>nad ostatnými občanmi,</w:t>
      </w:r>
    </w:p>
    <w:p w14:paraId="1EF29D8E" w14:textId="754731E6" w:rsidR="009A1309" w:rsidRPr="000E505A" w:rsidRDefault="009A1309" w:rsidP="004F2A6C">
      <w:pPr>
        <w:spacing w:afterLines="20" w:after="48"/>
        <w:ind w:firstLine="720"/>
        <w:jc w:val="both"/>
        <w:rPr>
          <w:sz w:val="22"/>
          <w:szCs w:val="22"/>
          <w:lang w:val="sk-SK"/>
        </w:rPr>
      </w:pPr>
      <w:r w:rsidRPr="000E505A">
        <w:rPr>
          <w:sz w:val="22"/>
          <w:szCs w:val="22"/>
          <w:lang w:val="sk-SK"/>
        </w:rPr>
        <w:t>vedomá si skutočnosti, že činnosť týchto inštitúcií, orgánov, organizácií, zborov a úradov zabezpečovali konkrétni ľudia, ktorí za to boli a dodnes sú nezaslúžene vysoko odmeňovaní a dôchodkovo a sociálne zabezpečení, a rovnako tak tieto hmotné pôžitky užívali a dodnes užívajú v mnohých prípadoch aj ich príbuzní,</w:t>
      </w:r>
    </w:p>
    <w:p w14:paraId="5C931E49" w14:textId="77777777" w:rsidR="009A1309" w:rsidRPr="000E505A" w:rsidRDefault="009A1309" w:rsidP="004F2A6C">
      <w:pPr>
        <w:spacing w:afterLines="20" w:after="48"/>
        <w:ind w:firstLine="720"/>
        <w:jc w:val="both"/>
        <w:rPr>
          <w:sz w:val="22"/>
          <w:szCs w:val="22"/>
          <w:lang w:val="sk-SK"/>
        </w:rPr>
      </w:pPr>
      <w:r w:rsidRPr="000E505A">
        <w:rPr>
          <w:sz w:val="22"/>
          <w:szCs w:val="22"/>
          <w:lang w:val="sk-SK"/>
        </w:rPr>
        <w:t xml:space="preserve">vedomá si skutočnosti, že naopak osoby, ktorých základné ľudské práva a slobody boli činnosťou týchto inštitúcií, orgánov, organizácií, zborov a úradov porušované, boli a dodnes sú v priamom dôsledku tejto činnosti hmotne, sociálne a dôchodkovo zabezpečení na podpriemernej až minimálnej úrovni, </w:t>
      </w:r>
    </w:p>
    <w:p w14:paraId="12FDBE39" w14:textId="77777777" w:rsidR="009A1309" w:rsidRPr="000E505A" w:rsidRDefault="009A1309" w:rsidP="004F2A6C">
      <w:pPr>
        <w:spacing w:afterLines="20" w:after="48"/>
        <w:ind w:firstLine="720"/>
        <w:jc w:val="both"/>
        <w:rPr>
          <w:sz w:val="22"/>
          <w:szCs w:val="22"/>
          <w:lang w:val="sk-SK"/>
        </w:rPr>
      </w:pPr>
      <w:r w:rsidRPr="000E505A">
        <w:rPr>
          <w:sz w:val="22"/>
          <w:szCs w:val="22"/>
          <w:lang w:val="sk-SK"/>
        </w:rPr>
        <w:t>vedená snahou o nastolenie spoločenskej, historickej a sociálnej spravodlivosti medzi tými, ktorí odsúdeniahodnému komunistického režimu zo zištných alebo iných dôvodov slúžili, a tými, ktorých základné ľudské práva a slobody boli porušované pre ich snahu o ich rešpektovanie a boj za slobodu,</w:t>
      </w:r>
    </w:p>
    <w:p w14:paraId="2B77532C" w14:textId="77777777" w:rsidR="009A1309" w:rsidRPr="000E505A" w:rsidRDefault="009A1309" w:rsidP="004F2A6C">
      <w:pPr>
        <w:spacing w:afterLines="20" w:after="48"/>
        <w:ind w:firstLine="720"/>
        <w:jc w:val="both"/>
        <w:rPr>
          <w:sz w:val="22"/>
          <w:szCs w:val="22"/>
          <w:lang w:val="sk-SK"/>
        </w:rPr>
      </w:pPr>
      <w:r w:rsidRPr="000E505A">
        <w:rPr>
          <w:sz w:val="22"/>
          <w:szCs w:val="22"/>
          <w:lang w:val="sk-SK"/>
        </w:rPr>
        <w:t>sa uzniesla na tomto zákone:</w:t>
      </w:r>
    </w:p>
    <w:p w14:paraId="1BBE76E2" w14:textId="77777777" w:rsidR="009A1309" w:rsidRPr="000E505A" w:rsidRDefault="009A1309" w:rsidP="009A1309">
      <w:pPr>
        <w:spacing w:afterLines="20" w:after="48"/>
        <w:jc w:val="both"/>
        <w:rPr>
          <w:sz w:val="22"/>
          <w:szCs w:val="22"/>
          <w:lang w:val="sk-SK"/>
        </w:rPr>
      </w:pPr>
    </w:p>
    <w:p w14:paraId="72D13132" w14:textId="7B825EE1" w:rsidR="00AF08CC" w:rsidRPr="000E505A" w:rsidRDefault="009A1309" w:rsidP="009A1309">
      <w:pPr>
        <w:spacing w:afterLines="20" w:after="48"/>
        <w:jc w:val="center"/>
        <w:rPr>
          <w:b/>
          <w:sz w:val="22"/>
          <w:szCs w:val="22"/>
          <w:lang w:val="sk-SK"/>
        </w:rPr>
      </w:pPr>
      <w:r w:rsidRPr="000E505A">
        <w:rPr>
          <w:b/>
          <w:sz w:val="22"/>
          <w:szCs w:val="22"/>
          <w:lang w:val="sk-SK"/>
        </w:rPr>
        <w:t>Čl. I</w:t>
      </w:r>
    </w:p>
    <w:p w14:paraId="43D346C8" w14:textId="0E56081B" w:rsidR="009A1309" w:rsidRPr="000E505A" w:rsidRDefault="009A1309" w:rsidP="009A1309">
      <w:pPr>
        <w:spacing w:afterLines="20" w:after="48"/>
        <w:ind w:firstLine="708"/>
        <w:jc w:val="both"/>
        <w:rPr>
          <w:bCs/>
          <w:sz w:val="22"/>
          <w:szCs w:val="22"/>
          <w:lang w:val="sk-SK"/>
        </w:rPr>
      </w:pPr>
      <w:r w:rsidRPr="000E505A">
        <w:rPr>
          <w:bCs/>
          <w:sz w:val="22"/>
          <w:szCs w:val="22"/>
          <w:lang w:val="sk-SK"/>
        </w:rPr>
        <w:t>Zákon č. 553/2002 Z. z. o sprístupnení dokumentov o činnosti bezpečnostných zložiek štátu 1939 – 1989 a o založení ústavu pamäti národa a o doplnení niektorých zákonov (zákon o pamäti národa) v znení zákona č. 110/2003 Z. z., zákona č. 610/2004 Z. z., zákona č. 309/2005 Z. z., zákona č. 219/2006 Z. z., zákona č. 58/2009 Z. z., zákona č. 376/2013 Z. z., zákona č. 260/2017 Z. z. a zákona č. 221/2019 Z. z. sa mení a dopĺňa takto:</w:t>
      </w:r>
    </w:p>
    <w:p w14:paraId="3F93A3BE" w14:textId="1DFD8691" w:rsidR="00C851EF" w:rsidRPr="000E505A" w:rsidRDefault="00C851EF" w:rsidP="009A1309">
      <w:pPr>
        <w:spacing w:afterLines="20" w:after="48"/>
        <w:jc w:val="both"/>
        <w:rPr>
          <w:sz w:val="22"/>
          <w:szCs w:val="22"/>
          <w:lang w:val="sk-SK"/>
        </w:rPr>
      </w:pPr>
    </w:p>
    <w:p w14:paraId="6767A01D" w14:textId="05F64C8D" w:rsidR="0000778D" w:rsidRDefault="0000778D" w:rsidP="00C851EF">
      <w:pPr>
        <w:pStyle w:val="Odsekzoznamu"/>
        <w:numPr>
          <w:ilvl w:val="0"/>
          <w:numId w:val="8"/>
        </w:numPr>
        <w:spacing w:afterLines="20" w:after="48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V § 8 ods. 1 sa za písmeno j) vkladá nové písmeno k), ktoré znie:</w:t>
      </w:r>
    </w:p>
    <w:p w14:paraId="54E37CE9" w14:textId="6EA67480" w:rsidR="0000778D" w:rsidRDefault="0000778D" w:rsidP="0000778D">
      <w:pPr>
        <w:pStyle w:val="Odsekzoznamu"/>
        <w:spacing w:afterLines="20" w:after="48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„k) vedie </w:t>
      </w:r>
      <w:r w:rsidRPr="00EA3AE5">
        <w:rPr>
          <w:sz w:val="22"/>
          <w:szCs w:val="22"/>
        </w:rPr>
        <w:t>evidenciu osôb, ktoré vykonávali službu</w:t>
      </w:r>
      <w:r>
        <w:rPr>
          <w:sz w:val="22"/>
          <w:szCs w:val="22"/>
        </w:rPr>
        <w:t xml:space="preserve"> a vydáva potvrdenia o období služby</w:t>
      </w:r>
      <w:r w:rsidR="002F7674">
        <w:rPr>
          <w:sz w:val="22"/>
          <w:szCs w:val="22"/>
        </w:rPr>
        <w:t xml:space="preserve"> podľa § 27c</w:t>
      </w:r>
      <w:r>
        <w:rPr>
          <w:sz w:val="22"/>
          <w:szCs w:val="22"/>
        </w:rPr>
        <w:t>,“.</w:t>
      </w:r>
    </w:p>
    <w:p w14:paraId="4FDAC38E" w14:textId="168CFE0C" w:rsidR="0000778D" w:rsidRDefault="0000778D" w:rsidP="0000778D">
      <w:pPr>
        <w:pStyle w:val="Odsekzoznamu"/>
        <w:spacing w:afterLines="20" w:after="48"/>
        <w:ind w:left="360"/>
        <w:jc w:val="both"/>
        <w:rPr>
          <w:sz w:val="22"/>
          <w:szCs w:val="22"/>
        </w:rPr>
      </w:pPr>
    </w:p>
    <w:p w14:paraId="39FAD592" w14:textId="24109642" w:rsidR="0000778D" w:rsidRDefault="0000778D" w:rsidP="0000778D">
      <w:pPr>
        <w:pStyle w:val="Odsekzoznamu"/>
        <w:spacing w:afterLines="20" w:after="48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Doterajšie písmeno k</w:t>
      </w:r>
      <w:r w:rsidR="005C5797">
        <w:rPr>
          <w:sz w:val="22"/>
          <w:szCs w:val="22"/>
        </w:rPr>
        <w:t>)</w:t>
      </w:r>
      <w:r>
        <w:rPr>
          <w:sz w:val="22"/>
          <w:szCs w:val="22"/>
        </w:rPr>
        <w:t> sa označuje ako písmeno l).</w:t>
      </w:r>
    </w:p>
    <w:p w14:paraId="055953F8" w14:textId="77777777" w:rsidR="0000778D" w:rsidRDefault="0000778D" w:rsidP="0000778D">
      <w:pPr>
        <w:pStyle w:val="Odsekzoznamu"/>
        <w:spacing w:afterLines="20" w:after="48"/>
        <w:ind w:left="360"/>
        <w:jc w:val="both"/>
        <w:rPr>
          <w:sz w:val="22"/>
          <w:szCs w:val="22"/>
        </w:rPr>
      </w:pPr>
    </w:p>
    <w:p w14:paraId="22203AA6" w14:textId="22A2C0B9" w:rsidR="00C851EF" w:rsidRPr="000E505A" w:rsidRDefault="00C851EF" w:rsidP="00C851EF">
      <w:pPr>
        <w:pStyle w:val="Odsekzoznamu"/>
        <w:numPr>
          <w:ilvl w:val="0"/>
          <w:numId w:val="8"/>
        </w:numPr>
        <w:spacing w:afterLines="20" w:after="48"/>
        <w:ind w:left="360"/>
        <w:jc w:val="both"/>
        <w:rPr>
          <w:sz w:val="22"/>
          <w:szCs w:val="22"/>
        </w:rPr>
      </w:pPr>
      <w:r w:rsidRPr="000E505A">
        <w:rPr>
          <w:sz w:val="22"/>
          <w:szCs w:val="22"/>
        </w:rPr>
        <w:lastRenderedPageBreak/>
        <w:t xml:space="preserve">Za § 27 </w:t>
      </w:r>
      <w:r w:rsidR="003C46DA" w:rsidRPr="000E505A">
        <w:rPr>
          <w:sz w:val="22"/>
          <w:szCs w:val="22"/>
        </w:rPr>
        <w:t>sa vkladajú § 27a až 27</w:t>
      </w:r>
      <w:r w:rsidR="00A074DC">
        <w:rPr>
          <w:sz w:val="22"/>
          <w:szCs w:val="22"/>
        </w:rPr>
        <w:t>e</w:t>
      </w:r>
      <w:r w:rsidR="003C46DA" w:rsidRPr="000E505A">
        <w:rPr>
          <w:sz w:val="22"/>
          <w:szCs w:val="22"/>
        </w:rPr>
        <w:t>, ktoré vrátane nadpisov znejú:</w:t>
      </w:r>
    </w:p>
    <w:p w14:paraId="61E5C011" w14:textId="0D5DE9E7" w:rsidR="003C46DA" w:rsidRPr="00BC6D25" w:rsidRDefault="003C46DA" w:rsidP="00D40642">
      <w:pPr>
        <w:pStyle w:val="Odsekzoznamu"/>
        <w:spacing w:afterLines="20" w:after="48"/>
        <w:ind w:left="360"/>
        <w:jc w:val="center"/>
        <w:rPr>
          <w:sz w:val="22"/>
          <w:szCs w:val="22"/>
        </w:rPr>
      </w:pPr>
      <w:r w:rsidRPr="00BC6D25">
        <w:rPr>
          <w:sz w:val="22"/>
          <w:szCs w:val="22"/>
        </w:rPr>
        <w:t>„Štvrtý oddiel</w:t>
      </w:r>
    </w:p>
    <w:p w14:paraId="66E2FA4A" w14:textId="41247798" w:rsidR="003C46DA" w:rsidRPr="00BC6D25" w:rsidRDefault="00621749" w:rsidP="00D40642">
      <w:pPr>
        <w:pStyle w:val="Odsekzoznamu"/>
        <w:spacing w:afterLines="20" w:after="48"/>
        <w:ind w:left="360"/>
        <w:jc w:val="center"/>
        <w:rPr>
          <w:sz w:val="22"/>
          <w:szCs w:val="22"/>
        </w:rPr>
      </w:pPr>
      <w:r>
        <w:rPr>
          <w:sz w:val="22"/>
          <w:szCs w:val="22"/>
        </w:rPr>
        <w:t>Úlohy ústavu na účely o</w:t>
      </w:r>
      <w:r w:rsidR="003C46DA" w:rsidRPr="00BC6D25">
        <w:rPr>
          <w:sz w:val="22"/>
          <w:szCs w:val="22"/>
        </w:rPr>
        <w:t>doberani</w:t>
      </w:r>
      <w:r>
        <w:rPr>
          <w:sz w:val="22"/>
          <w:szCs w:val="22"/>
        </w:rPr>
        <w:t>a</w:t>
      </w:r>
      <w:r w:rsidR="003C46DA" w:rsidRPr="00BC6D25">
        <w:rPr>
          <w:sz w:val="22"/>
          <w:szCs w:val="22"/>
        </w:rPr>
        <w:t xml:space="preserve"> nezaslúžených benefitov predstaviteľom komunistického režimu</w:t>
      </w:r>
    </w:p>
    <w:p w14:paraId="71C1D3C9" w14:textId="45674C77" w:rsidR="003C46DA" w:rsidRPr="00BC6D25" w:rsidRDefault="003C46DA" w:rsidP="00856D6C">
      <w:pPr>
        <w:pStyle w:val="Odsekzoznamu"/>
        <w:spacing w:afterLines="20" w:after="48"/>
        <w:ind w:left="360"/>
        <w:jc w:val="center"/>
        <w:rPr>
          <w:sz w:val="22"/>
          <w:szCs w:val="22"/>
        </w:rPr>
      </w:pPr>
      <w:r w:rsidRPr="00BC6D25">
        <w:rPr>
          <w:sz w:val="22"/>
          <w:szCs w:val="22"/>
        </w:rPr>
        <w:t>§ 27a</w:t>
      </w:r>
    </w:p>
    <w:p w14:paraId="26ED54E3" w14:textId="19F6513D" w:rsidR="00893375" w:rsidRPr="00BC6D25" w:rsidRDefault="00893375" w:rsidP="00D40642">
      <w:pPr>
        <w:pStyle w:val="Odsekzoznamu"/>
        <w:spacing w:afterLines="20" w:after="48"/>
        <w:ind w:left="360"/>
        <w:jc w:val="center"/>
        <w:rPr>
          <w:sz w:val="22"/>
          <w:szCs w:val="22"/>
        </w:rPr>
      </w:pPr>
      <w:r w:rsidRPr="00BC6D25">
        <w:rPr>
          <w:sz w:val="22"/>
          <w:szCs w:val="22"/>
        </w:rPr>
        <w:t>Služba</w:t>
      </w:r>
    </w:p>
    <w:p w14:paraId="6F77DDCF" w14:textId="60C15B66" w:rsidR="003C46DA" w:rsidRPr="00BC6D25" w:rsidRDefault="00A63C9E" w:rsidP="00A63C9E">
      <w:pPr>
        <w:pStyle w:val="Odsekzoznamu"/>
        <w:numPr>
          <w:ilvl w:val="0"/>
          <w:numId w:val="9"/>
        </w:numPr>
        <w:spacing w:afterLines="20" w:after="48"/>
        <w:jc w:val="both"/>
        <w:rPr>
          <w:sz w:val="22"/>
          <w:szCs w:val="22"/>
        </w:rPr>
      </w:pPr>
      <w:r w:rsidRPr="0015039D">
        <w:rPr>
          <w:sz w:val="22"/>
          <w:szCs w:val="22"/>
        </w:rPr>
        <w:t xml:space="preserve">Službou na účely </w:t>
      </w:r>
      <w:r w:rsidR="00C718DC" w:rsidRPr="0015039D">
        <w:rPr>
          <w:sz w:val="22"/>
          <w:szCs w:val="22"/>
        </w:rPr>
        <w:t xml:space="preserve">tohto zákona je </w:t>
      </w:r>
      <w:r w:rsidR="00C2454A" w:rsidRPr="0015039D">
        <w:rPr>
          <w:sz w:val="22"/>
          <w:szCs w:val="22"/>
        </w:rPr>
        <w:t>doba</w:t>
      </w:r>
      <w:r w:rsidR="00C2454A" w:rsidRPr="00BC6D25">
        <w:rPr>
          <w:sz w:val="22"/>
          <w:szCs w:val="22"/>
        </w:rPr>
        <w:t xml:space="preserve">, počas ktorej bola osoba </w:t>
      </w:r>
    </w:p>
    <w:p w14:paraId="026B6819" w14:textId="433A0601" w:rsidR="00C718DC" w:rsidRPr="001E0C75" w:rsidRDefault="00C718DC" w:rsidP="00D40642">
      <w:pPr>
        <w:pStyle w:val="Odsekzoznamu"/>
        <w:numPr>
          <w:ilvl w:val="0"/>
          <w:numId w:val="11"/>
        </w:numPr>
        <w:spacing w:afterLines="20" w:after="48"/>
        <w:ind w:left="1080"/>
        <w:jc w:val="both"/>
        <w:rPr>
          <w:sz w:val="22"/>
          <w:szCs w:val="22"/>
        </w:rPr>
      </w:pPr>
      <w:r w:rsidRPr="00BC6D25">
        <w:rPr>
          <w:sz w:val="22"/>
          <w:szCs w:val="22"/>
        </w:rPr>
        <w:t>člen</w:t>
      </w:r>
      <w:r w:rsidR="00C2454A" w:rsidRPr="00BC6D25">
        <w:rPr>
          <w:sz w:val="22"/>
          <w:szCs w:val="22"/>
        </w:rPr>
        <w:t>om</w:t>
      </w:r>
      <w:r w:rsidRPr="00BC6D25">
        <w:rPr>
          <w:sz w:val="22"/>
          <w:szCs w:val="22"/>
        </w:rPr>
        <w:t xml:space="preserve"> Zboru povereníkov v období od 6. marca 1948 </w:t>
      </w:r>
      <w:r w:rsidRPr="004173FC">
        <w:rPr>
          <w:sz w:val="22"/>
          <w:szCs w:val="22"/>
        </w:rPr>
        <w:t>do 10. júla 1960</w:t>
      </w:r>
      <w:r w:rsidRPr="004D5173">
        <w:rPr>
          <w:sz w:val="22"/>
          <w:szCs w:val="22"/>
        </w:rPr>
        <w:t>,</w:t>
      </w:r>
    </w:p>
    <w:p w14:paraId="150B680B" w14:textId="5AE0CA74" w:rsidR="00C718DC" w:rsidRPr="004173FC" w:rsidRDefault="00BB2A8C" w:rsidP="00D40642">
      <w:pPr>
        <w:pStyle w:val="Odsekzoznamu"/>
        <w:numPr>
          <w:ilvl w:val="0"/>
          <w:numId w:val="11"/>
        </w:numPr>
        <w:spacing w:afterLines="20" w:after="48"/>
        <w:ind w:left="1080"/>
        <w:jc w:val="both"/>
        <w:rPr>
          <w:sz w:val="22"/>
          <w:szCs w:val="22"/>
        </w:rPr>
      </w:pPr>
      <w:r w:rsidRPr="004173FC">
        <w:rPr>
          <w:sz w:val="22"/>
          <w:szCs w:val="22"/>
        </w:rPr>
        <w:t>člen</w:t>
      </w:r>
      <w:r w:rsidR="00C2454A" w:rsidRPr="004173FC">
        <w:rPr>
          <w:sz w:val="22"/>
          <w:szCs w:val="22"/>
        </w:rPr>
        <w:t>om</w:t>
      </w:r>
      <w:r w:rsidRPr="004173FC">
        <w:rPr>
          <w:sz w:val="22"/>
          <w:szCs w:val="22"/>
        </w:rPr>
        <w:t xml:space="preserve"> vlády Československej republiky</w:t>
      </w:r>
      <w:r w:rsidR="00C718DC" w:rsidRPr="004173FC">
        <w:rPr>
          <w:sz w:val="22"/>
          <w:szCs w:val="22"/>
        </w:rPr>
        <w:t xml:space="preserve"> alebo</w:t>
      </w:r>
      <w:r w:rsidRPr="004173FC">
        <w:rPr>
          <w:sz w:val="22"/>
          <w:szCs w:val="22"/>
        </w:rPr>
        <w:t xml:space="preserve"> </w:t>
      </w:r>
      <w:r w:rsidR="00C718DC" w:rsidRPr="004173FC">
        <w:rPr>
          <w:sz w:val="22"/>
          <w:szCs w:val="22"/>
        </w:rPr>
        <w:t>člen</w:t>
      </w:r>
      <w:r w:rsidR="00C2454A" w:rsidRPr="004173FC">
        <w:rPr>
          <w:sz w:val="22"/>
          <w:szCs w:val="22"/>
        </w:rPr>
        <w:t>om</w:t>
      </w:r>
      <w:r w:rsidR="00C718DC" w:rsidRPr="004173FC">
        <w:rPr>
          <w:sz w:val="22"/>
          <w:szCs w:val="22"/>
        </w:rPr>
        <w:t xml:space="preserve"> </w:t>
      </w:r>
      <w:r w:rsidRPr="004173FC">
        <w:rPr>
          <w:sz w:val="22"/>
          <w:szCs w:val="22"/>
        </w:rPr>
        <w:t>vlády Československej socialistickej republiky v období od 25. februára 1948 do 9. decembra 1989</w:t>
      </w:r>
      <w:r w:rsidR="00C718DC" w:rsidRPr="004173FC">
        <w:rPr>
          <w:sz w:val="22"/>
          <w:szCs w:val="22"/>
        </w:rPr>
        <w:t>,</w:t>
      </w:r>
      <w:r w:rsidRPr="004173FC">
        <w:rPr>
          <w:sz w:val="22"/>
          <w:szCs w:val="22"/>
        </w:rPr>
        <w:t xml:space="preserve"> </w:t>
      </w:r>
    </w:p>
    <w:p w14:paraId="7AD27B56" w14:textId="12327BF9" w:rsidR="00ED0DBC" w:rsidRPr="004173FC" w:rsidRDefault="00C718DC" w:rsidP="00D40642">
      <w:pPr>
        <w:pStyle w:val="Odsekzoznamu"/>
        <w:numPr>
          <w:ilvl w:val="0"/>
          <w:numId w:val="11"/>
        </w:numPr>
        <w:spacing w:afterLines="20" w:after="48"/>
        <w:ind w:left="1080"/>
        <w:jc w:val="both"/>
        <w:rPr>
          <w:sz w:val="22"/>
          <w:szCs w:val="22"/>
        </w:rPr>
      </w:pPr>
      <w:r w:rsidRPr="004173FC">
        <w:rPr>
          <w:sz w:val="22"/>
          <w:szCs w:val="22"/>
        </w:rPr>
        <w:t>člen</w:t>
      </w:r>
      <w:r w:rsidR="00C2454A" w:rsidRPr="004173FC">
        <w:rPr>
          <w:sz w:val="22"/>
          <w:szCs w:val="22"/>
        </w:rPr>
        <w:t>om</w:t>
      </w:r>
      <w:r w:rsidR="00BB2A8C" w:rsidRPr="004173FC">
        <w:rPr>
          <w:sz w:val="22"/>
          <w:szCs w:val="22"/>
        </w:rPr>
        <w:t> vlády Slovenskej socialistickej republiky v období od 1. januára 1969 do 11. decembra 1989,</w:t>
      </w:r>
      <w:r w:rsidR="00CD43BD" w:rsidRPr="004173FC">
        <w:rPr>
          <w:sz w:val="22"/>
          <w:szCs w:val="22"/>
        </w:rPr>
        <w:t xml:space="preserve">  </w:t>
      </w:r>
    </w:p>
    <w:p w14:paraId="67DCDCC6" w14:textId="5EDE06C1" w:rsidR="00957237" w:rsidRPr="004173FC" w:rsidRDefault="00BB2A8C" w:rsidP="00D40642">
      <w:pPr>
        <w:pStyle w:val="Odsekzoznamu"/>
        <w:numPr>
          <w:ilvl w:val="0"/>
          <w:numId w:val="11"/>
        </w:numPr>
        <w:spacing w:afterLines="20" w:after="48"/>
        <w:ind w:left="1080"/>
        <w:jc w:val="both"/>
        <w:rPr>
          <w:sz w:val="22"/>
          <w:szCs w:val="22"/>
        </w:rPr>
      </w:pPr>
      <w:r w:rsidRPr="004173FC">
        <w:rPr>
          <w:sz w:val="22"/>
          <w:szCs w:val="22"/>
        </w:rPr>
        <w:t>poslanc</w:t>
      </w:r>
      <w:r w:rsidR="00C2454A" w:rsidRPr="004173FC">
        <w:rPr>
          <w:sz w:val="22"/>
          <w:szCs w:val="22"/>
        </w:rPr>
        <w:t>om</w:t>
      </w:r>
      <w:r w:rsidRPr="004173FC">
        <w:rPr>
          <w:sz w:val="22"/>
          <w:szCs w:val="22"/>
        </w:rPr>
        <w:t xml:space="preserve"> Národného zhromaždenia a</w:t>
      </w:r>
      <w:r w:rsidR="00C718DC" w:rsidRPr="004173FC">
        <w:rPr>
          <w:sz w:val="22"/>
          <w:szCs w:val="22"/>
        </w:rPr>
        <w:t>lebo poslanc</w:t>
      </w:r>
      <w:r w:rsidR="00C2454A" w:rsidRPr="004173FC">
        <w:rPr>
          <w:sz w:val="22"/>
          <w:szCs w:val="22"/>
        </w:rPr>
        <w:t>om</w:t>
      </w:r>
      <w:r w:rsidRPr="004173FC">
        <w:rPr>
          <w:sz w:val="22"/>
          <w:szCs w:val="22"/>
        </w:rPr>
        <w:t xml:space="preserve"> Federálneho zhromaždenia v období od 10. júna 1948 do 27. decembra 1989, </w:t>
      </w:r>
    </w:p>
    <w:p w14:paraId="0D2488C4" w14:textId="79DCEF98" w:rsidR="00BB2A8C" w:rsidRPr="000C7EBD" w:rsidRDefault="00957237" w:rsidP="00D40642">
      <w:pPr>
        <w:pStyle w:val="Odsekzoznamu"/>
        <w:numPr>
          <w:ilvl w:val="0"/>
          <w:numId w:val="11"/>
        </w:numPr>
        <w:spacing w:afterLines="20" w:after="48"/>
        <w:ind w:left="1080"/>
        <w:jc w:val="both"/>
        <w:rPr>
          <w:sz w:val="22"/>
          <w:szCs w:val="22"/>
        </w:rPr>
      </w:pPr>
      <w:r w:rsidRPr="004173FC">
        <w:rPr>
          <w:sz w:val="22"/>
          <w:szCs w:val="22"/>
        </w:rPr>
        <w:t>poslanc</w:t>
      </w:r>
      <w:r w:rsidR="00C2454A" w:rsidRPr="004173FC">
        <w:rPr>
          <w:sz w:val="22"/>
          <w:szCs w:val="22"/>
        </w:rPr>
        <w:t>om</w:t>
      </w:r>
      <w:r w:rsidR="00BB2A8C" w:rsidRPr="004173FC">
        <w:rPr>
          <w:sz w:val="22"/>
          <w:szCs w:val="22"/>
        </w:rPr>
        <w:t xml:space="preserve"> Slovenskej národnej rady v období od 18. </w:t>
      </w:r>
      <w:r w:rsidRPr="004173FC">
        <w:rPr>
          <w:sz w:val="22"/>
          <w:szCs w:val="22"/>
        </w:rPr>
        <w:t>decembra</w:t>
      </w:r>
      <w:r w:rsidR="00BB2A8C" w:rsidRPr="004173FC">
        <w:rPr>
          <w:sz w:val="22"/>
          <w:szCs w:val="22"/>
        </w:rPr>
        <w:t xml:space="preserve"> 1954</w:t>
      </w:r>
      <w:r w:rsidR="00BB2A8C" w:rsidRPr="004D5173">
        <w:rPr>
          <w:sz w:val="22"/>
          <w:szCs w:val="22"/>
        </w:rPr>
        <w:t xml:space="preserve"> do 11. </w:t>
      </w:r>
      <w:r w:rsidRPr="001E0C75">
        <w:rPr>
          <w:sz w:val="22"/>
          <w:szCs w:val="22"/>
        </w:rPr>
        <w:t>januára</w:t>
      </w:r>
      <w:r w:rsidR="00BB2A8C" w:rsidRPr="00254B90">
        <w:rPr>
          <w:sz w:val="22"/>
          <w:szCs w:val="22"/>
        </w:rPr>
        <w:t xml:space="preserve"> 1990,</w:t>
      </w:r>
    </w:p>
    <w:p w14:paraId="48DB2128" w14:textId="7B6F5012" w:rsidR="00CD43BD" w:rsidRPr="004173FC" w:rsidRDefault="00CD43BD" w:rsidP="00D40642">
      <w:pPr>
        <w:pStyle w:val="Odsekzoznamu"/>
        <w:numPr>
          <w:ilvl w:val="0"/>
          <w:numId w:val="11"/>
        </w:numPr>
        <w:spacing w:afterLines="20" w:after="48"/>
        <w:ind w:left="1080"/>
        <w:jc w:val="both"/>
        <w:rPr>
          <w:sz w:val="22"/>
          <w:szCs w:val="22"/>
        </w:rPr>
      </w:pPr>
      <w:r w:rsidRPr="004173FC">
        <w:rPr>
          <w:sz w:val="22"/>
          <w:szCs w:val="22"/>
        </w:rPr>
        <w:t>člen</w:t>
      </w:r>
      <w:r w:rsidR="00C2454A" w:rsidRPr="004173FC">
        <w:rPr>
          <w:sz w:val="22"/>
          <w:szCs w:val="22"/>
        </w:rPr>
        <w:t>om</w:t>
      </w:r>
      <w:r w:rsidRPr="004173FC">
        <w:rPr>
          <w:sz w:val="22"/>
          <w:szCs w:val="22"/>
        </w:rPr>
        <w:t xml:space="preserve"> alebo zamestnanc</w:t>
      </w:r>
      <w:r w:rsidR="00C2454A" w:rsidRPr="004173FC">
        <w:rPr>
          <w:sz w:val="22"/>
          <w:szCs w:val="22"/>
        </w:rPr>
        <w:t>om</w:t>
      </w:r>
      <w:r w:rsidRPr="004173FC">
        <w:rPr>
          <w:sz w:val="22"/>
          <w:szCs w:val="22"/>
        </w:rPr>
        <w:t xml:space="preserve"> Ústredného výboru Komunistickej strany Československa alebo Ústredného výboru Komunistickej strany Slovenska v období od 25. februára 1948 do </w:t>
      </w:r>
      <w:r w:rsidR="00BB2A8C" w:rsidRPr="004173FC">
        <w:rPr>
          <w:sz w:val="22"/>
          <w:szCs w:val="22"/>
        </w:rPr>
        <w:t>30</w:t>
      </w:r>
      <w:r w:rsidRPr="004173FC">
        <w:rPr>
          <w:sz w:val="22"/>
          <w:szCs w:val="22"/>
        </w:rPr>
        <w:t>. novembra 1989</w:t>
      </w:r>
      <w:r w:rsidR="00BB2A8C" w:rsidRPr="004173FC">
        <w:rPr>
          <w:sz w:val="22"/>
          <w:szCs w:val="22"/>
        </w:rPr>
        <w:t>,</w:t>
      </w:r>
    </w:p>
    <w:p w14:paraId="1993D55F" w14:textId="35729CE3" w:rsidR="00CD43BD" w:rsidRPr="004173FC" w:rsidRDefault="00CD43BD" w:rsidP="00D40642">
      <w:pPr>
        <w:pStyle w:val="Odsekzoznamu"/>
        <w:numPr>
          <w:ilvl w:val="0"/>
          <w:numId w:val="11"/>
        </w:numPr>
        <w:spacing w:afterLines="20" w:after="48"/>
        <w:ind w:left="1080"/>
        <w:jc w:val="both"/>
        <w:rPr>
          <w:sz w:val="22"/>
          <w:szCs w:val="22"/>
        </w:rPr>
      </w:pPr>
      <w:r w:rsidRPr="004173FC">
        <w:rPr>
          <w:sz w:val="22"/>
          <w:szCs w:val="22"/>
        </w:rPr>
        <w:t>zamestnanc</w:t>
      </w:r>
      <w:r w:rsidR="00C2454A" w:rsidRPr="004173FC">
        <w:rPr>
          <w:sz w:val="22"/>
          <w:szCs w:val="22"/>
        </w:rPr>
        <w:t>om</w:t>
      </w:r>
      <w:r w:rsidRPr="004173FC">
        <w:rPr>
          <w:sz w:val="22"/>
          <w:szCs w:val="22"/>
        </w:rPr>
        <w:t xml:space="preserve"> </w:t>
      </w:r>
      <w:r w:rsidR="00ED0DBC" w:rsidRPr="004173FC">
        <w:rPr>
          <w:sz w:val="22"/>
          <w:szCs w:val="22"/>
        </w:rPr>
        <w:t>m</w:t>
      </w:r>
      <w:r w:rsidRPr="004173FC">
        <w:rPr>
          <w:sz w:val="22"/>
          <w:szCs w:val="22"/>
        </w:rPr>
        <w:t xml:space="preserve">inisterstva vnútra, Ministerstva národnej bezpečnosti, Ministerstva národnej obrany alebo </w:t>
      </w:r>
      <w:r w:rsidR="00B72065" w:rsidRPr="004173FC">
        <w:rPr>
          <w:sz w:val="22"/>
          <w:szCs w:val="22"/>
        </w:rPr>
        <w:t>zamestnanc</w:t>
      </w:r>
      <w:r w:rsidR="00C2454A" w:rsidRPr="004173FC">
        <w:rPr>
          <w:sz w:val="22"/>
          <w:szCs w:val="22"/>
        </w:rPr>
        <w:t>om</w:t>
      </w:r>
      <w:r w:rsidR="00B72065" w:rsidRPr="004D5173">
        <w:rPr>
          <w:sz w:val="22"/>
          <w:szCs w:val="22"/>
        </w:rPr>
        <w:t xml:space="preserve"> </w:t>
      </w:r>
      <w:r w:rsidRPr="001E0C75">
        <w:rPr>
          <w:sz w:val="22"/>
          <w:szCs w:val="22"/>
        </w:rPr>
        <w:t>Zboru národnej bezpečnosti zodpovedn</w:t>
      </w:r>
      <w:r w:rsidR="00126856" w:rsidRPr="00254B90">
        <w:rPr>
          <w:sz w:val="22"/>
          <w:szCs w:val="22"/>
        </w:rPr>
        <w:t>ým</w:t>
      </w:r>
      <w:r w:rsidRPr="000C7EBD">
        <w:rPr>
          <w:sz w:val="22"/>
          <w:szCs w:val="22"/>
        </w:rPr>
        <w:t xml:space="preserve"> za riadenie útvarov </w:t>
      </w:r>
      <w:r w:rsidR="00B72065" w:rsidRPr="004173FC">
        <w:rPr>
          <w:sz w:val="22"/>
          <w:szCs w:val="22"/>
        </w:rPr>
        <w:t xml:space="preserve">Zboru národnej bezpečnosti </w:t>
      </w:r>
      <w:r w:rsidRPr="004173FC">
        <w:rPr>
          <w:sz w:val="22"/>
          <w:szCs w:val="22"/>
        </w:rPr>
        <w:t>zložky Štátnej bezpečnosti, Spravodajskej správy Generálneho štábu Československej ľudovej armády</w:t>
      </w:r>
      <w:r w:rsidR="003D79ED" w:rsidRPr="004173FC">
        <w:rPr>
          <w:sz w:val="22"/>
          <w:szCs w:val="22"/>
        </w:rPr>
        <w:t xml:space="preserve"> alebo</w:t>
      </w:r>
      <w:r w:rsidRPr="004173FC">
        <w:rPr>
          <w:sz w:val="22"/>
          <w:szCs w:val="22"/>
        </w:rPr>
        <w:t xml:space="preserve"> Pohraničnej stráže </w:t>
      </w:r>
      <w:r w:rsidR="003D79ED" w:rsidRPr="004173FC">
        <w:rPr>
          <w:sz w:val="22"/>
          <w:szCs w:val="22"/>
        </w:rPr>
        <w:t>v období</w:t>
      </w:r>
      <w:r w:rsidRPr="004173FC">
        <w:rPr>
          <w:sz w:val="22"/>
          <w:szCs w:val="22"/>
        </w:rPr>
        <w:t xml:space="preserve"> od 25. februára 1948 do </w:t>
      </w:r>
      <w:r w:rsidR="00ED0DBC" w:rsidRPr="004173FC">
        <w:rPr>
          <w:sz w:val="22"/>
          <w:szCs w:val="22"/>
        </w:rPr>
        <w:t>9. decembra 1989,</w:t>
      </w:r>
    </w:p>
    <w:p w14:paraId="067192BE" w14:textId="1E936AF4" w:rsidR="003D79ED" w:rsidRPr="004173FC" w:rsidRDefault="00CD43BD" w:rsidP="00D40642">
      <w:pPr>
        <w:pStyle w:val="Odsekzoznamu"/>
        <w:numPr>
          <w:ilvl w:val="0"/>
          <w:numId w:val="11"/>
        </w:numPr>
        <w:spacing w:afterLines="20" w:after="48"/>
        <w:ind w:left="1080"/>
        <w:jc w:val="both"/>
        <w:rPr>
          <w:sz w:val="22"/>
          <w:szCs w:val="22"/>
        </w:rPr>
      </w:pPr>
      <w:r w:rsidRPr="004173FC">
        <w:rPr>
          <w:sz w:val="22"/>
          <w:szCs w:val="22"/>
        </w:rPr>
        <w:t>príslušník</w:t>
      </w:r>
      <w:r w:rsidR="00C2454A" w:rsidRPr="004173FC">
        <w:rPr>
          <w:sz w:val="22"/>
          <w:szCs w:val="22"/>
        </w:rPr>
        <w:t>om</w:t>
      </w:r>
      <w:r w:rsidRPr="004173FC">
        <w:rPr>
          <w:sz w:val="22"/>
          <w:szCs w:val="22"/>
        </w:rPr>
        <w:t xml:space="preserve"> </w:t>
      </w:r>
      <w:r w:rsidR="00B72065" w:rsidRPr="004173FC">
        <w:rPr>
          <w:sz w:val="22"/>
          <w:szCs w:val="22"/>
        </w:rPr>
        <w:t xml:space="preserve">Zboru národnej bezpečnosti </w:t>
      </w:r>
      <w:r w:rsidRPr="004173FC">
        <w:rPr>
          <w:sz w:val="22"/>
          <w:szCs w:val="22"/>
        </w:rPr>
        <w:t>zaraden</w:t>
      </w:r>
      <w:r w:rsidR="00B72065" w:rsidRPr="004173FC">
        <w:rPr>
          <w:sz w:val="22"/>
          <w:szCs w:val="22"/>
        </w:rPr>
        <w:t>ý</w:t>
      </w:r>
      <w:r w:rsidR="00C2454A" w:rsidRPr="004173FC">
        <w:rPr>
          <w:sz w:val="22"/>
          <w:szCs w:val="22"/>
        </w:rPr>
        <w:t>m</w:t>
      </w:r>
      <w:r w:rsidRPr="004173FC">
        <w:rPr>
          <w:sz w:val="22"/>
          <w:szCs w:val="22"/>
        </w:rPr>
        <w:t xml:space="preserve"> v zložke Štátnej bezpečnosti, príslušník</w:t>
      </w:r>
      <w:r w:rsidR="00C2454A" w:rsidRPr="004173FC">
        <w:rPr>
          <w:sz w:val="22"/>
          <w:szCs w:val="22"/>
        </w:rPr>
        <w:t>om</w:t>
      </w:r>
      <w:r w:rsidRPr="004173FC">
        <w:rPr>
          <w:sz w:val="22"/>
          <w:szCs w:val="22"/>
        </w:rPr>
        <w:t xml:space="preserve"> Spravodajskej správy Generálneho štábu Československej ľudovej armády alebo príslušník</w:t>
      </w:r>
      <w:r w:rsidR="00C2454A" w:rsidRPr="004173FC">
        <w:rPr>
          <w:sz w:val="22"/>
          <w:szCs w:val="22"/>
        </w:rPr>
        <w:t>om</w:t>
      </w:r>
      <w:r w:rsidRPr="004173FC">
        <w:rPr>
          <w:sz w:val="22"/>
          <w:szCs w:val="22"/>
        </w:rPr>
        <w:t xml:space="preserve"> spravodajských útvarov Pohraničnej stráže v období od 25. februára 1948 do </w:t>
      </w:r>
      <w:r w:rsidR="00ED0DBC" w:rsidRPr="004173FC">
        <w:rPr>
          <w:sz w:val="22"/>
          <w:szCs w:val="22"/>
        </w:rPr>
        <w:t>9. decembra 1989</w:t>
      </w:r>
      <w:r w:rsidR="003D79ED" w:rsidRPr="004173FC">
        <w:rPr>
          <w:sz w:val="22"/>
          <w:szCs w:val="22"/>
        </w:rPr>
        <w:t>,</w:t>
      </w:r>
    </w:p>
    <w:p w14:paraId="576D6F2F" w14:textId="3D0BB0A9" w:rsidR="00CD43BD" w:rsidRPr="004173FC" w:rsidRDefault="003D79ED" w:rsidP="00D40642">
      <w:pPr>
        <w:pStyle w:val="Odsekzoznamu"/>
        <w:numPr>
          <w:ilvl w:val="0"/>
          <w:numId w:val="11"/>
        </w:numPr>
        <w:spacing w:afterLines="20" w:after="48"/>
        <w:ind w:left="1080"/>
        <w:jc w:val="both"/>
        <w:rPr>
          <w:sz w:val="22"/>
          <w:szCs w:val="22"/>
        </w:rPr>
      </w:pPr>
      <w:r w:rsidRPr="004173FC">
        <w:rPr>
          <w:sz w:val="22"/>
          <w:szCs w:val="22"/>
        </w:rPr>
        <w:t>zamestnancom alebo príslušníkom právnych predchodcov štátnych orgánov a iných organizácií podľa písmena g) alebo h) v období od 25. februára 1948 do 9. decembra 1989</w:t>
      </w:r>
      <w:r w:rsidR="00B72065" w:rsidRPr="004173FC">
        <w:rPr>
          <w:sz w:val="22"/>
          <w:szCs w:val="22"/>
        </w:rPr>
        <w:t>.</w:t>
      </w:r>
    </w:p>
    <w:p w14:paraId="7A00D7A6" w14:textId="5610CAEA" w:rsidR="003C46DA" w:rsidRPr="004173FC" w:rsidRDefault="00B72065" w:rsidP="00D40642">
      <w:pPr>
        <w:pStyle w:val="Odsekzoznamu"/>
        <w:numPr>
          <w:ilvl w:val="0"/>
          <w:numId w:val="9"/>
        </w:numPr>
        <w:spacing w:afterLines="20" w:after="48"/>
        <w:jc w:val="both"/>
        <w:rPr>
          <w:sz w:val="22"/>
          <w:szCs w:val="22"/>
        </w:rPr>
      </w:pPr>
      <w:r w:rsidRPr="004173FC">
        <w:rPr>
          <w:sz w:val="22"/>
          <w:szCs w:val="22"/>
        </w:rPr>
        <w:t xml:space="preserve">Činnosť </w:t>
      </w:r>
      <w:r w:rsidR="00FF7FDE" w:rsidRPr="004173FC">
        <w:rPr>
          <w:sz w:val="22"/>
          <w:szCs w:val="22"/>
        </w:rPr>
        <w:t>v štátn</w:t>
      </w:r>
      <w:r w:rsidR="00FD4D58" w:rsidRPr="004173FC">
        <w:rPr>
          <w:sz w:val="22"/>
          <w:szCs w:val="22"/>
        </w:rPr>
        <w:t>om</w:t>
      </w:r>
      <w:r w:rsidR="00FF7FDE" w:rsidRPr="004173FC">
        <w:rPr>
          <w:sz w:val="22"/>
          <w:szCs w:val="22"/>
        </w:rPr>
        <w:t xml:space="preserve"> orgán</w:t>
      </w:r>
      <w:r w:rsidR="00FD4D58" w:rsidRPr="004173FC">
        <w:rPr>
          <w:sz w:val="22"/>
          <w:szCs w:val="22"/>
        </w:rPr>
        <w:t>e</w:t>
      </w:r>
      <w:r w:rsidR="00FF7FDE" w:rsidRPr="004173FC">
        <w:rPr>
          <w:sz w:val="22"/>
          <w:szCs w:val="22"/>
        </w:rPr>
        <w:t>, straníck</w:t>
      </w:r>
      <w:r w:rsidR="00FD4D58" w:rsidRPr="004173FC">
        <w:rPr>
          <w:sz w:val="22"/>
          <w:szCs w:val="22"/>
        </w:rPr>
        <w:t>ej</w:t>
      </w:r>
      <w:r w:rsidR="00FF7FDE" w:rsidRPr="004173FC">
        <w:rPr>
          <w:sz w:val="22"/>
          <w:szCs w:val="22"/>
        </w:rPr>
        <w:t xml:space="preserve"> organizáci</w:t>
      </w:r>
      <w:r w:rsidR="00FD4D58" w:rsidRPr="004173FC">
        <w:rPr>
          <w:sz w:val="22"/>
          <w:szCs w:val="22"/>
        </w:rPr>
        <w:t xml:space="preserve">i </w:t>
      </w:r>
      <w:r w:rsidR="00FF7FDE" w:rsidRPr="004173FC">
        <w:rPr>
          <w:sz w:val="22"/>
          <w:szCs w:val="22"/>
        </w:rPr>
        <w:t>a in</w:t>
      </w:r>
      <w:r w:rsidR="00FD4D58" w:rsidRPr="004173FC">
        <w:rPr>
          <w:sz w:val="22"/>
          <w:szCs w:val="22"/>
        </w:rPr>
        <w:t>ej</w:t>
      </w:r>
      <w:r w:rsidR="00FF7FDE" w:rsidRPr="004173FC">
        <w:rPr>
          <w:sz w:val="22"/>
          <w:szCs w:val="22"/>
        </w:rPr>
        <w:t xml:space="preserve"> organizáci</w:t>
      </w:r>
      <w:r w:rsidR="00FD4D58" w:rsidRPr="004173FC">
        <w:rPr>
          <w:sz w:val="22"/>
          <w:szCs w:val="22"/>
        </w:rPr>
        <w:t>i</w:t>
      </w:r>
      <w:r w:rsidR="00FF7FDE" w:rsidRPr="004173FC">
        <w:rPr>
          <w:sz w:val="22"/>
          <w:szCs w:val="22"/>
        </w:rPr>
        <w:t xml:space="preserve"> podľa odseku 1 </w:t>
      </w:r>
      <w:r w:rsidR="00C77405" w:rsidRPr="004173FC">
        <w:rPr>
          <w:sz w:val="22"/>
          <w:szCs w:val="22"/>
        </w:rPr>
        <w:t xml:space="preserve">umožnila </w:t>
      </w:r>
      <w:r w:rsidR="00FF7FDE" w:rsidRPr="004173FC">
        <w:rPr>
          <w:sz w:val="22"/>
          <w:szCs w:val="22"/>
        </w:rPr>
        <w:t>komunistick</w:t>
      </w:r>
      <w:r w:rsidR="00FD5802" w:rsidRPr="004173FC">
        <w:rPr>
          <w:sz w:val="22"/>
          <w:szCs w:val="22"/>
        </w:rPr>
        <w:t>ému</w:t>
      </w:r>
      <w:r w:rsidR="00FF7FDE" w:rsidRPr="004173FC">
        <w:rPr>
          <w:sz w:val="22"/>
          <w:szCs w:val="22"/>
        </w:rPr>
        <w:t xml:space="preserve"> režim</w:t>
      </w:r>
      <w:r w:rsidR="00FD5802" w:rsidRPr="004173FC">
        <w:rPr>
          <w:sz w:val="22"/>
          <w:szCs w:val="22"/>
        </w:rPr>
        <w:t>u</w:t>
      </w:r>
      <w:r w:rsidR="00FF7FDE" w:rsidRPr="004173FC">
        <w:rPr>
          <w:sz w:val="22"/>
          <w:szCs w:val="22"/>
        </w:rPr>
        <w:t xml:space="preserve"> a t</w:t>
      </w:r>
      <w:r w:rsidR="006C7B93" w:rsidRPr="004173FC">
        <w:rPr>
          <w:sz w:val="22"/>
          <w:szCs w:val="22"/>
        </w:rPr>
        <w:t>ým</w:t>
      </w:r>
      <w:r w:rsidR="00FF7FDE" w:rsidRPr="004173FC">
        <w:rPr>
          <w:sz w:val="22"/>
          <w:szCs w:val="22"/>
        </w:rPr>
        <w:t>, ktorí ho aktívne presadzovali</w:t>
      </w:r>
      <w:r w:rsidR="006C7B93" w:rsidRPr="004173FC">
        <w:rPr>
          <w:sz w:val="22"/>
          <w:szCs w:val="22"/>
        </w:rPr>
        <w:t>,</w:t>
      </w:r>
      <w:r w:rsidR="00FF7FDE" w:rsidRPr="004173FC">
        <w:rPr>
          <w:sz w:val="22"/>
          <w:szCs w:val="22"/>
        </w:rPr>
        <w:t xml:space="preserve"> zasahova</w:t>
      </w:r>
      <w:r w:rsidR="006C7B93" w:rsidRPr="004173FC">
        <w:rPr>
          <w:sz w:val="22"/>
          <w:szCs w:val="22"/>
        </w:rPr>
        <w:t>ť</w:t>
      </w:r>
      <w:r w:rsidR="00FF7FDE" w:rsidRPr="004173FC">
        <w:rPr>
          <w:sz w:val="22"/>
          <w:szCs w:val="22"/>
        </w:rPr>
        <w:t xml:space="preserve"> do života občanov a iných osôb v rozsahu ustanovenom osobitným predpisom.</w:t>
      </w:r>
      <w:r w:rsidR="00FF7FDE" w:rsidRPr="004173FC">
        <w:rPr>
          <w:sz w:val="22"/>
          <w:szCs w:val="22"/>
          <w:vertAlign w:val="superscript"/>
        </w:rPr>
        <w:t>9a</w:t>
      </w:r>
      <w:r w:rsidR="00FF7FDE" w:rsidRPr="004173FC">
        <w:rPr>
          <w:sz w:val="22"/>
          <w:szCs w:val="22"/>
        </w:rPr>
        <w:t>)</w:t>
      </w:r>
    </w:p>
    <w:p w14:paraId="1D003290" w14:textId="59946A24" w:rsidR="00C851EF" w:rsidRPr="004173FC" w:rsidRDefault="00C851EF" w:rsidP="00C851EF">
      <w:pPr>
        <w:pStyle w:val="Odsekzoznamu"/>
        <w:spacing w:afterLines="20" w:after="48"/>
        <w:ind w:left="360"/>
        <w:jc w:val="both"/>
        <w:rPr>
          <w:sz w:val="22"/>
          <w:szCs w:val="22"/>
        </w:rPr>
      </w:pPr>
    </w:p>
    <w:p w14:paraId="2DB8BDC6" w14:textId="199760D0" w:rsidR="009C6128" w:rsidRPr="004173FC" w:rsidRDefault="009C6128" w:rsidP="009C6128">
      <w:pPr>
        <w:pStyle w:val="Odsekzoznamu"/>
        <w:spacing w:afterLines="20" w:after="48"/>
        <w:ind w:left="360"/>
        <w:jc w:val="center"/>
        <w:rPr>
          <w:sz w:val="22"/>
          <w:szCs w:val="22"/>
        </w:rPr>
      </w:pPr>
      <w:r w:rsidRPr="004173FC">
        <w:rPr>
          <w:sz w:val="22"/>
          <w:szCs w:val="22"/>
        </w:rPr>
        <w:t>§ 27b</w:t>
      </w:r>
    </w:p>
    <w:p w14:paraId="5F69C242" w14:textId="5E0338D9" w:rsidR="00893375" w:rsidRPr="004173FC" w:rsidRDefault="00893375" w:rsidP="00D40642">
      <w:pPr>
        <w:pStyle w:val="Odsekzoznamu"/>
        <w:spacing w:afterLines="20" w:after="48"/>
        <w:ind w:left="360"/>
        <w:jc w:val="center"/>
        <w:rPr>
          <w:sz w:val="22"/>
          <w:szCs w:val="22"/>
        </w:rPr>
      </w:pPr>
      <w:r w:rsidRPr="004173FC">
        <w:rPr>
          <w:sz w:val="22"/>
          <w:szCs w:val="22"/>
        </w:rPr>
        <w:t>Obdobie služby</w:t>
      </w:r>
    </w:p>
    <w:p w14:paraId="1F298375" w14:textId="1CAEFFC3" w:rsidR="009C6128" w:rsidRPr="004173FC" w:rsidRDefault="00893375" w:rsidP="009C6128">
      <w:pPr>
        <w:pStyle w:val="Odsekzoznamu"/>
        <w:numPr>
          <w:ilvl w:val="0"/>
          <w:numId w:val="12"/>
        </w:numPr>
        <w:spacing w:afterLines="20" w:after="48"/>
        <w:jc w:val="both"/>
        <w:rPr>
          <w:sz w:val="22"/>
          <w:szCs w:val="22"/>
        </w:rPr>
      </w:pPr>
      <w:r w:rsidRPr="004173FC">
        <w:rPr>
          <w:sz w:val="22"/>
          <w:szCs w:val="22"/>
        </w:rPr>
        <w:t>Ak v odseku 2 nie je ustanovené inak, obdobím služby je</w:t>
      </w:r>
      <w:r w:rsidR="00C2454A" w:rsidRPr="004173FC">
        <w:rPr>
          <w:sz w:val="22"/>
          <w:szCs w:val="22"/>
        </w:rPr>
        <w:t xml:space="preserve"> každý, aj začatý deň </w:t>
      </w:r>
    </w:p>
    <w:p w14:paraId="3DCEF2F2" w14:textId="2D0D30B1" w:rsidR="00893375" w:rsidRPr="004173FC" w:rsidRDefault="00C2454A" w:rsidP="00893375">
      <w:pPr>
        <w:pStyle w:val="Odsekzoznamu"/>
        <w:numPr>
          <w:ilvl w:val="0"/>
          <w:numId w:val="13"/>
        </w:numPr>
        <w:spacing w:afterLines="20" w:after="48"/>
        <w:jc w:val="both"/>
        <w:rPr>
          <w:sz w:val="22"/>
          <w:szCs w:val="22"/>
        </w:rPr>
      </w:pPr>
      <w:r w:rsidRPr="004173FC">
        <w:rPr>
          <w:sz w:val="22"/>
          <w:szCs w:val="22"/>
        </w:rPr>
        <w:t>služb</w:t>
      </w:r>
      <w:r w:rsidR="00F139B1" w:rsidRPr="004173FC">
        <w:rPr>
          <w:sz w:val="22"/>
          <w:szCs w:val="22"/>
        </w:rPr>
        <w:t>y</w:t>
      </w:r>
      <w:r w:rsidRPr="004173FC">
        <w:rPr>
          <w:sz w:val="22"/>
          <w:szCs w:val="22"/>
        </w:rPr>
        <w:t>,</w:t>
      </w:r>
    </w:p>
    <w:p w14:paraId="296D069E" w14:textId="0AFA68E1" w:rsidR="00EB5AE9" w:rsidRPr="004173FC" w:rsidRDefault="00EB5AE9" w:rsidP="00893375">
      <w:pPr>
        <w:pStyle w:val="Odsekzoznamu"/>
        <w:numPr>
          <w:ilvl w:val="0"/>
          <w:numId w:val="13"/>
        </w:numPr>
        <w:spacing w:afterLines="20" w:after="48"/>
        <w:jc w:val="both"/>
        <w:rPr>
          <w:sz w:val="22"/>
          <w:szCs w:val="22"/>
        </w:rPr>
      </w:pPr>
      <w:r w:rsidRPr="004173FC">
        <w:rPr>
          <w:sz w:val="22"/>
          <w:szCs w:val="22"/>
        </w:rPr>
        <w:t xml:space="preserve">doby </w:t>
      </w:r>
      <w:r w:rsidR="00F139B1" w:rsidRPr="004173FC">
        <w:rPr>
          <w:sz w:val="22"/>
          <w:szCs w:val="22"/>
        </w:rPr>
        <w:t xml:space="preserve">dennej alebo internátnej formy odborného, politického, jazykového alebo občianskeho vzdelávania, ak súvisela s výkonom služby, a ak osobe počas tohto vzdelávania </w:t>
      </w:r>
      <w:r w:rsidRPr="004173FC">
        <w:rPr>
          <w:sz w:val="22"/>
          <w:szCs w:val="22"/>
        </w:rPr>
        <w:t>patril</w:t>
      </w:r>
      <w:r w:rsidR="00F139B1" w:rsidRPr="004173FC">
        <w:rPr>
          <w:sz w:val="22"/>
          <w:szCs w:val="22"/>
        </w:rPr>
        <w:t xml:space="preserve"> funkčný plat</w:t>
      </w:r>
      <w:r w:rsidRPr="004173FC">
        <w:rPr>
          <w:sz w:val="22"/>
          <w:szCs w:val="22"/>
        </w:rPr>
        <w:t>,</w:t>
      </w:r>
    </w:p>
    <w:p w14:paraId="75C796BA" w14:textId="5CA99CDE" w:rsidR="00C2454A" w:rsidRPr="004173FC" w:rsidRDefault="00EB5AE9" w:rsidP="00D40642">
      <w:pPr>
        <w:pStyle w:val="Odsekzoznamu"/>
        <w:numPr>
          <w:ilvl w:val="0"/>
          <w:numId w:val="13"/>
        </w:numPr>
        <w:spacing w:afterLines="20" w:after="48"/>
        <w:jc w:val="both"/>
        <w:rPr>
          <w:sz w:val="22"/>
          <w:szCs w:val="22"/>
        </w:rPr>
      </w:pPr>
      <w:r w:rsidRPr="004173FC">
        <w:rPr>
          <w:sz w:val="22"/>
          <w:szCs w:val="22"/>
        </w:rPr>
        <w:t xml:space="preserve">doby </w:t>
      </w:r>
      <w:r w:rsidR="00F139B1" w:rsidRPr="004173FC">
        <w:rPr>
          <w:sz w:val="22"/>
          <w:szCs w:val="22"/>
        </w:rPr>
        <w:t>platené</w:t>
      </w:r>
      <w:r w:rsidRPr="004173FC">
        <w:rPr>
          <w:sz w:val="22"/>
          <w:szCs w:val="22"/>
        </w:rPr>
        <w:t>ho</w:t>
      </w:r>
      <w:r w:rsidR="00F139B1" w:rsidRPr="004173FC">
        <w:rPr>
          <w:sz w:val="22"/>
          <w:szCs w:val="22"/>
        </w:rPr>
        <w:t xml:space="preserve"> voľn</w:t>
      </w:r>
      <w:r w:rsidRPr="004173FC">
        <w:rPr>
          <w:sz w:val="22"/>
          <w:szCs w:val="22"/>
        </w:rPr>
        <w:t xml:space="preserve">a a doby </w:t>
      </w:r>
      <w:r w:rsidR="00F139B1" w:rsidRPr="004173FC">
        <w:rPr>
          <w:sz w:val="22"/>
          <w:szCs w:val="22"/>
        </w:rPr>
        <w:t>platené</w:t>
      </w:r>
      <w:r w:rsidRPr="004173FC">
        <w:rPr>
          <w:sz w:val="22"/>
          <w:szCs w:val="22"/>
        </w:rPr>
        <w:t>ho</w:t>
      </w:r>
      <w:r w:rsidR="00F139B1" w:rsidRPr="004173FC">
        <w:rPr>
          <w:sz w:val="22"/>
          <w:szCs w:val="22"/>
        </w:rPr>
        <w:t xml:space="preserve"> zaradeni</w:t>
      </w:r>
      <w:r w:rsidRPr="004173FC">
        <w:rPr>
          <w:sz w:val="22"/>
          <w:szCs w:val="22"/>
        </w:rPr>
        <w:t>a</w:t>
      </w:r>
      <w:r w:rsidR="00F139B1" w:rsidRPr="004173FC">
        <w:rPr>
          <w:sz w:val="22"/>
          <w:szCs w:val="22"/>
        </w:rPr>
        <w:t xml:space="preserve"> v zálohe alebo rezerve náčelníka alebo ministra</w:t>
      </w:r>
      <w:r w:rsidR="001E0C75">
        <w:rPr>
          <w:sz w:val="22"/>
          <w:szCs w:val="22"/>
        </w:rPr>
        <w:t xml:space="preserve"> </w:t>
      </w:r>
      <w:r w:rsidR="00254B90" w:rsidRPr="00E711D4">
        <w:rPr>
          <w:sz w:val="22"/>
          <w:szCs w:val="22"/>
        </w:rPr>
        <w:t>štátnych orgánov a iných organizácií</w:t>
      </w:r>
      <w:r w:rsidR="00254B90">
        <w:rPr>
          <w:sz w:val="22"/>
          <w:szCs w:val="22"/>
        </w:rPr>
        <w:t xml:space="preserve"> podľa § 27a ods. 1 písm. g) až i)</w:t>
      </w:r>
      <w:r w:rsidR="00F139B1" w:rsidRPr="001E0C75">
        <w:rPr>
          <w:sz w:val="22"/>
          <w:szCs w:val="22"/>
        </w:rPr>
        <w:t>, ak súvisel</w:t>
      </w:r>
      <w:r w:rsidRPr="00254B90">
        <w:rPr>
          <w:sz w:val="22"/>
          <w:szCs w:val="22"/>
        </w:rPr>
        <w:t>i</w:t>
      </w:r>
      <w:r w:rsidR="00F139B1" w:rsidRPr="00254B90">
        <w:rPr>
          <w:sz w:val="22"/>
          <w:szCs w:val="22"/>
        </w:rPr>
        <w:t xml:space="preserve"> s výkonom služby, a ak </w:t>
      </w:r>
      <w:r w:rsidRPr="00254B90">
        <w:rPr>
          <w:sz w:val="22"/>
          <w:szCs w:val="22"/>
        </w:rPr>
        <w:t xml:space="preserve">osobe </w:t>
      </w:r>
      <w:r w:rsidR="00F139B1" w:rsidRPr="00254B90">
        <w:rPr>
          <w:sz w:val="22"/>
          <w:szCs w:val="22"/>
        </w:rPr>
        <w:t xml:space="preserve">počas </w:t>
      </w:r>
      <w:r w:rsidRPr="00254B90">
        <w:rPr>
          <w:sz w:val="22"/>
          <w:szCs w:val="22"/>
        </w:rPr>
        <w:t>tejto doby</w:t>
      </w:r>
      <w:r w:rsidR="00F139B1" w:rsidRPr="00254B90">
        <w:rPr>
          <w:sz w:val="22"/>
          <w:szCs w:val="22"/>
        </w:rPr>
        <w:t xml:space="preserve"> </w:t>
      </w:r>
      <w:r w:rsidRPr="00254B90">
        <w:rPr>
          <w:sz w:val="22"/>
          <w:szCs w:val="22"/>
        </w:rPr>
        <w:t>patril</w:t>
      </w:r>
      <w:r w:rsidR="00F139B1" w:rsidRPr="000C7EBD">
        <w:rPr>
          <w:sz w:val="22"/>
          <w:szCs w:val="22"/>
        </w:rPr>
        <w:t xml:space="preserve"> funkčný plat</w:t>
      </w:r>
      <w:r w:rsidRPr="004173FC">
        <w:rPr>
          <w:sz w:val="22"/>
          <w:szCs w:val="22"/>
        </w:rPr>
        <w:t>.</w:t>
      </w:r>
    </w:p>
    <w:p w14:paraId="6AD6467A" w14:textId="0D657903" w:rsidR="00893375" w:rsidRPr="004173FC" w:rsidRDefault="00893375" w:rsidP="009C6128">
      <w:pPr>
        <w:pStyle w:val="Odsekzoznamu"/>
        <w:numPr>
          <w:ilvl w:val="0"/>
          <w:numId w:val="12"/>
        </w:numPr>
        <w:spacing w:afterLines="20" w:after="48"/>
        <w:jc w:val="both"/>
        <w:rPr>
          <w:sz w:val="22"/>
          <w:szCs w:val="22"/>
        </w:rPr>
      </w:pPr>
      <w:r w:rsidRPr="004173FC">
        <w:rPr>
          <w:sz w:val="22"/>
          <w:szCs w:val="22"/>
        </w:rPr>
        <w:t>Do obdobia služby sa nezapočíta</w:t>
      </w:r>
    </w:p>
    <w:p w14:paraId="262AC8A5" w14:textId="590FED34" w:rsidR="00A506E6" w:rsidRPr="004173FC" w:rsidRDefault="00A506E6" w:rsidP="00576692">
      <w:pPr>
        <w:pStyle w:val="Odsekzoznamu"/>
        <w:numPr>
          <w:ilvl w:val="0"/>
          <w:numId w:val="15"/>
        </w:numPr>
        <w:spacing w:afterLines="20" w:after="48"/>
        <w:jc w:val="both"/>
        <w:rPr>
          <w:sz w:val="22"/>
          <w:szCs w:val="22"/>
        </w:rPr>
      </w:pPr>
      <w:r w:rsidRPr="004173FC">
        <w:rPr>
          <w:sz w:val="22"/>
          <w:szCs w:val="22"/>
        </w:rPr>
        <w:t>doba, počas ktorej osoba preukázateľne</w:t>
      </w:r>
      <w:r w:rsidR="00A150CC" w:rsidRPr="004173FC">
        <w:rPr>
          <w:sz w:val="22"/>
          <w:szCs w:val="22"/>
        </w:rPr>
        <w:t xml:space="preserve"> a</w:t>
      </w:r>
      <w:r w:rsidRPr="004173FC">
        <w:rPr>
          <w:sz w:val="22"/>
          <w:szCs w:val="22"/>
        </w:rPr>
        <w:t xml:space="preserve"> bez vedomia svojich nadriadených spolupracoval</w:t>
      </w:r>
      <w:r w:rsidR="00A150CC" w:rsidRPr="004173FC">
        <w:rPr>
          <w:sz w:val="22"/>
          <w:szCs w:val="22"/>
        </w:rPr>
        <w:t xml:space="preserve">a </w:t>
      </w:r>
      <w:r w:rsidRPr="004173FC">
        <w:rPr>
          <w:sz w:val="22"/>
          <w:szCs w:val="22"/>
        </w:rPr>
        <w:t>s účastníkom protikomunistického odboja</w:t>
      </w:r>
      <w:r w:rsidR="001B4AA3" w:rsidRPr="004173FC">
        <w:rPr>
          <w:sz w:val="22"/>
          <w:szCs w:val="22"/>
          <w:vertAlign w:val="superscript"/>
        </w:rPr>
        <w:t>2a</w:t>
      </w:r>
      <w:r w:rsidR="00A150CC" w:rsidRPr="004173FC">
        <w:rPr>
          <w:sz w:val="22"/>
          <w:szCs w:val="22"/>
        </w:rPr>
        <w:t>)</w:t>
      </w:r>
      <w:r w:rsidRPr="004173FC">
        <w:rPr>
          <w:sz w:val="22"/>
          <w:szCs w:val="22"/>
        </w:rPr>
        <w:t xml:space="preserve"> alebo </w:t>
      </w:r>
      <w:r w:rsidR="001B4AA3" w:rsidRPr="004173FC">
        <w:rPr>
          <w:sz w:val="22"/>
          <w:szCs w:val="22"/>
        </w:rPr>
        <w:t>s in</w:t>
      </w:r>
      <w:r w:rsidR="00174D5B" w:rsidRPr="004173FC">
        <w:rPr>
          <w:sz w:val="22"/>
          <w:szCs w:val="22"/>
        </w:rPr>
        <w:t>ou</w:t>
      </w:r>
      <w:r w:rsidRPr="004173FC">
        <w:rPr>
          <w:sz w:val="22"/>
          <w:szCs w:val="22"/>
        </w:rPr>
        <w:t xml:space="preserve"> osob</w:t>
      </w:r>
      <w:r w:rsidR="00174D5B" w:rsidRPr="004173FC">
        <w:rPr>
          <w:sz w:val="22"/>
          <w:szCs w:val="22"/>
        </w:rPr>
        <w:t>ou</w:t>
      </w:r>
      <w:r w:rsidRPr="004173FC">
        <w:rPr>
          <w:sz w:val="22"/>
          <w:szCs w:val="22"/>
        </w:rPr>
        <w:t xml:space="preserve"> alebo organizáci</w:t>
      </w:r>
      <w:r w:rsidR="00174D5B" w:rsidRPr="004173FC">
        <w:rPr>
          <w:sz w:val="22"/>
          <w:szCs w:val="22"/>
        </w:rPr>
        <w:t>ou</w:t>
      </w:r>
      <w:r w:rsidRPr="004173FC">
        <w:rPr>
          <w:sz w:val="22"/>
          <w:szCs w:val="22"/>
        </w:rPr>
        <w:t xml:space="preserve">, ktoré </w:t>
      </w:r>
      <w:r w:rsidR="00174D5B" w:rsidRPr="004173FC">
        <w:rPr>
          <w:sz w:val="22"/>
          <w:szCs w:val="22"/>
        </w:rPr>
        <w:t>preukázateľne</w:t>
      </w:r>
      <w:r w:rsidRPr="004173FC">
        <w:rPr>
          <w:sz w:val="22"/>
          <w:szCs w:val="22"/>
        </w:rPr>
        <w:t xml:space="preserve"> vystupovali proti komunistickému režimu a zasadzovali </w:t>
      </w:r>
      <w:r w:rsidR="00174D5B" w:rsidRPr="004173FC">
        <w:rPr>
          <w:sz w:val="22"/>
          <w:szCs w:val="22"/>
        </w:rPr>
        <w:t xml:space="preserve">sa </w:t>
      </w:r>
      <w:r w:rsidRPr="004173FC">
        <w:rPr>
          <w:sz w:val="22"/>
          <w:szCs w:val="22"/>
        </w:rPr>
        <w:t xml:space="preserve">za ochranu základných ľudských práv a slobôd </w:t>
      </w:r>
      <w:r w:rsidR="00174D5B" w:rsidRPr="004173FC">
        <w:rPr>
          <w:sz w:val="22"/>
          <w:szCs w:val="22"/>
        </w:rPr>
        <w:t>(ďalej len „iná proti režimu vystupujúca osoba“)</w:t>
      </w:r>
      <w:r w:rsidRPr="004173FC">
        <w:rPr>
          <w:sz w:val="22"/>
          <w:szCs w:val="22"/>
        </w:rPr>
        <w:t xml:space="preserve"> a touto svojou spoluprácou účastníka protikomunistického odboja</w:t>
      </w:r>
      <w:r w:rsidR="00174D5B" w:rsidRPr="004173FC">
        <w:rPr>
          <w:sz w:val="22"/>
          <w:szCs w:val="22"/>
          <w:vertAlign w:val="superscript"/>
        </w:rPr>
        <w:t>2a</w:t>
      </w:r>
      <w:r w:rsidR="00174D5B" w:rsidRPr="004173FC">
        <w:rPr>
          <w:sz w:val="22"/>
          <w:szCs w:val="22"/>
        </w:rPr>
        <w:t>)</w:t>
      </w:r>
      <w:r w:rsidRPr="004173FC">
        <w:rPr>
          <w:sz w:val="22"/>
          <w:szCs w:val="22"/>
        </w:rPr>
        <w:t xml:space="preserve"> alebo </w:t>
      </w:r>
      <w:r w:rsidR="00174D5B" w:rsidRPr="004173FC">
        <w:rPr>
          <w:sz w:val="22"/>
          <w:szCs w:val="22"/>
        </w:rPr>
        <w:t>inú proti režimu vystupujúcu osobu</w:t>
      </w:r>
      <w:r w:rsidRPr="004173FC">
        <w:rPr>
          <w:sz w:val="22"/>
          <w:szCs w:val="22"/>
        </w:rPr>
        <w:t xml:space="preserve"> </w:t>
      </w:r>
      <w:r w:rsidR="00174D5B" w:rsidRPr="004173FC">
        <w:rPr>
          <w:sz w:val="22"/>
          <w:szCs w:val="22"/>
        </w:rPr>
        <w:t xml:space="preserve">v ich činnostiach </w:t>
      </w:r>
      <w:r w:rsidRPr="004173FC">
        <w:rPr>
          <w:sz w:val="22"/>
          <w:szCs w:val="22"/>
        </w:rPr>
        <w:t>aktívne podporoval</w:t>
      </w:r>
      <w:r w:rsidR="00C75A8D" w:rsidRPr="004173FC">
        <w:rPr>
          <w:sz w:val="22"/>
          <w:szCs w:val="22"/>
        </w:rPr>
        <w:t>a</w:t>
      </w:r>
      <w:r w:rsidR="00174D5B" w:rsidRPr="004173FC">
        <w:rPr>
          <w:sz w:val="22"/>
          <w:szCs w:val="22"/>
        </w:rPr>
        <w:t>,</w:t>
      </w:r>
    </w:p>
    <w:p w14:paraId="52601B43" w14:textId="0A0DAD7D" w:rsidR="00A506E6" w:rsidRPr="000E505A" w:rsidRDefault="00174D5B" w:rsidP="00576692">
      <w:pPr>
        <w:pStyle w:val="Odsekzoznamu"/>
        <w:numPr>
          <w:ilvl w:val="0"/>
          <w:numId w:val="15"/>
        </w:numPr>
        <w:spacing w:afterLines="20" w:after="48"/>
        <w:jc w:val="both"/>
        <w:rPr>
          <w:sz w:val="22"/>
          <w:szCs w:val="22"/>
        </w:rPr>
      </w:pPr>
      <w:r w:rsidRPr="004173FC">
        <w:rPr>
          <w:sz w:val="22"/>
          <w:szCs w:val="22"/>
        </w:rPr>
        <w:t>doba</w:t>
      </w:r>
      <w:r w:rsidR="00F81EED" w:rsidRPr="004173FC">
        <w:rPr>
          <w:sz w:val="22"/>
          <w:szCs w:val="22"/>
        </w:rPr>
        <w:t xml:space="preserve"> v trvaní, ktoré je primerané významu </w:t>
      </w:r>
      <w:r w:rsidR="006A583C" w:rsidRPr="004173FC">
        <w:rPr>
          <w:sz w:val="22"/>
          <w:szCs w:val="22"/>
        </w:rPr>
        <w:t>každ</w:t>
      </w:r>
      <w:r w:rsidR="00F81EED" w:rsidRPr="004173FC">
        <w:rPr>
          <w:sz w:val="22"/>
          <w:szCs w:val="22"/>
        </w:rPr>
        <w:t>ej</w:t>
      </w:r>
      <w:r w:rsidR="006A583C" w:rsidRPr="004173FC">
        <w:rPr>
          <w:sz w:val="22"/>
          <w:szCs w:val="22"/>
        </w:rPr>
        <w:t xml:space="preserve"> </w:t>
      </w:r>
      <w:r w:rsidR="00A506E6" w:rsidRPr="004173FC">
        <w:rPr>
          <w:sz w:val="22"/>
          <w:szCs w:val="22"/>
        </w:rPr>
        <w:t>jednorazov</w:t>
      </w:r>
      <w:r w:rsidR="00F81EED" w:rsidRPr="004173FC">
        <w:rPr>
          <w:sz w:val="22"/>
          <w:szCs w:val="22"/>
        </w:rPr>
        <w:t>ej</w:t>
      </w:r>
      <w:r w:rsidR="00A506E6" w:rsidRPr="004173FC">
        <w:rPr>
          <w:sz w:val="22"/>
          <w:szCs w:val="22"/>
        </w:rPr>
        <w:t xml:space="preserve"> alebo krátkodob</w:t>
      </w:r>
      <w:r w:rsidR="00F81EED" w:rsidRPr="004173FC">
        <w:rPr>
          <w:sz w:val="22"/>
          <w:szCs w:val="22"/>
        </w:rPr>
        <w:t>ej</w:t>
      </w:r>
      <w:r w:rsidR="00A506E6" w:rsidRPr="004173FC">
        <w:rPr>
          <w:sz w:val="22"/>
          <w:szCs w:val="22"/>
        </w:rPr>
        <w:t xml:space="preserve"> aktivit</w:t>
      </w:r>
      <w:r w:rsidR="00F81EED" w:rsidRPr="004D5173">
        <w:rPr>
          <w:sz w:val="22"/>
          <w:szCs w:val="22"/>
        </w:rPr>
        <w:t>y</w:t>
      </w:r>
      <w:r w:rsidR="00A506E6" w:rsidRPr="001E0C75">
        <w:rPr>
          <w:sz w:val="22"/>
          <w:szCs w:val="22"/>
        </w:rPr>
        <w:t xml:space="preserve"> </w:t>
      </w:r>
      <w:r w:rsidR="006A52D2" w:rsidRPr="004173FC">
        <w:rPr>
          <w:sz w:val="22"/>
          <w:szCs w:val="22"/>
        </w:rPr>
        <w:t>osoby</w:t>
      </w:r>
      <w:r w:rsidR="00A506E6" w:rsidRPr="004173FC">
        <w:rPr>
          <w:sz w:val="22"/>
          <w:szCs w:val="22"/>
        </w:rPr>
        <w:t>, ktorou preukázateľne</w:t>
      </w:r>
      <w:r w:rsidR="006A52D2" w:rsidRPr="004173FC">
        <w:rPr>
          <w:sz w:val="22"/>
          <w:szCs w:val="22"/>
        </w:rPr>
        <w:t xml:space="preserve"> a</w:t>
      </w:r>
      <w:r w:rsidR="00A506E6" w:rsidRPr="004173FC">
        <w:rPr>
          <w:sz w:val="22"/>
          <w:szCs w:val="22"/>
        </w:rPr>
        <w:t xml:space="preserve"> zásadným spôsobom pomohl</w:t>
      </w:r>
      <w:r w:rsidR="004B6876" w:rsidRPr="004173FC">
        <w:rPr>
          <w:sz w:val="22"/>
          <w:szCs w:val="22"/>
        </w:rPr>
        <w:t>a</w:t>
      </w:r>
      <w:r w:rsidR="00A506E6" w:rsidRPr="004173FC">
        <w:rPr>
          <w:sz w:val="22"/>
          <w:szCs w:val="22"/>
        </w:rPr>
        <w:t xml:space="preserve"> účastníkovi protikomunistického odboja alebo </w:t>
      </w:r>
      <w:r w:rsidR="004B6876" w:rsidRPr="004173FC">
        <w:rPr>
          <w:sz w:val="22"/>
          <w:szCs w:val="22"/>
        </w:rPr>
        <w:t>inej proti režimu vystupujúcej osobe</w:t>
      </w:r>
      <w:r w:rsidR="00A506E6" w:rsidRPr="004173FC">
        <w:rPr>
          <w:sz w:val="22"/>
          <w:szCs w:val="22"/>
        </w:rPr>
        <w:t xml:space="preserve"> pred podstatným zásahom do ich základných ľudských práv a slobôd zo strany </w:t>
      </w:r>
      <w:r w:rsidR="00A0206F" w:rsidRPr="004173FC">
        <w:rPr>
          <w:sz w:val="22"/>
          <w:szCs w:val="22"/>
        </w:rPr>
        <w:t>verejnej moci</w:t>
      </w:r>
      <w:r w:rsidR="00C02100" w:rsidRPr="000E505A">
        <w:rPr>
          <w:sz w:val="22"/>
          <w:szCs w:val="22"/>
        </w:rPr>
        <w:t>,</w:t>
      </w:r>
      <w:r w:rsidR="00A506E6" w:rsidRPr="000E505A">
        <w:rPr>
          <w:sz w:val="22"/>
          <w:szCs w:val="22"/>
        </w:rPr>
        <w:t xml:space="preserve"> alebo </w:t>
      </w:r>
      <w:r w:rsidR="00FA64FB" w:rsidRPr="000E505A">
        <w:rPr>
          <w:sz w:val="22"/>
          <w:szCs w:val="22"/>
        </w:rPr>
        <w:t xml:space="preserve">im takýmto spôsobom pomohla </w:t>
      </w:r>
      <w:r w:rsidR="00A506E6" w:rsidRPr="000E505A">
        <w:rPr>
          <w:sz w:val="22"/>
          <w:szCs w:val="22"/>
        </w:rPr>
        <w:t>v situácii mimoriadnej núdze či nebezpečenstva</w:t>
      </w:r>
      <w:r w:rsidR="00FA64FB" w:rsidRPr="000E505A">
        <w:rPr>
          <w:sz w:val="22"/>
          <w:szCs w:val="22"/>
        </w:rPr>
        <w:t>,</w:t>
      </w:r>
      <w:r w:rsidR="00A506E6" w:rsidRPr="000E505A">
        <w:rPr>
          <w:sz w:val="22"/>
          <w:szCs w:val="22"/>
        </w:rPr>
        <w:t xml:space="preserve"> spôsobenej </w:t>
      </w:r>
      <w:r w:rsidR="00A506E6" w:rsidRPr="000E505A">
        <w:rPr>
          <w:sz w:val="22"/>
          <w:szCs w:val="22"/>
        </w:rPr>
        <w:lastRenderedPageBreak/>
        <w:t xml:space="preserve">činnosťou </w:t>
      </w:r>
      <w:r w:rsidR="00A0206F">
        <w:rPr>
          <w:sz w:val="22"/>
          <w:szCs w:val="22"/>
        </w:rPr>
        <w:t>verejnej moci</w:t>
      </w:r>
      <w:r w:rsidR="00F81EED">
        <w:rPr>
          <w:sz w:val="22"/>
          <w:szCs w:val="22"/>
        </w:rPr>
        <w:t>; táto doba sa nezapočíta najviac v celkovom trvaní päť rokov</w:t>
      </w:r>
      <w:r w:rsidR="00C02100" w:rsidRPr="000E505A">
        <w:rPr>
          <w:sz w:val="22"/>
          <w:szCs w:val="22"/>
        </w:rPr>
        <w:t>,</w:t>
      </w:r>
    </w:p>
    <w:p w14:paraId="08E02935" w14:textId="4E04CB55" w:rsidR="00A506E6" w:rsidRPr="000E505A" w:rsidRDefault="00FD4D58" w:rsidP="00576692">
      <w:pPr>
        <w:pStyle w:val="Odsekzoznamu"/>
        <w:numPr>
          <w:ilvl w:val="0"/>
          <w:numId w:val="15"/>
        </w:numPr>
        <w:spacing w:afterLines="20" w:after="48"/>
        <w:jc w:val="both"/>
        <w:rPr>
          <w:sz w:val="22"/>
          <w:szCs w:val="22"/>
        </w:rPr>
      </w:pPr>
      <w:r w:rsidRPr="000E505A">
        <w:rPr>
          <w:sz w:val="22"/>
          <w:szCs w:val="22"/>
        </w:rPr>
        <w:t>doba</w:t>
      </w:r>
      <w:r w:rsidR="00A506E6" w:rsidRPr="000E505A">
        <w:rPr>
          <w:sz w:val="22"/>
          <w:szCs w:val="22"/>
        </w:rPr>
        <w:t>, počas ktor</w:t>
      </w:r>
      <w:r w:rsidR="001243F9">
        <w:rPr>
          <w:sz w:val="22"/>
          <w:szCs w:val="22"/>
        </w:rPr>
        <w:t>ej</w:t>
      </w:r>
      <w:r w:rsidR="00A506E6" w:rsidRPr="000E505A">
        <w:rPr>
          <w:sz w:val="22"/>
          <w:szCs w:val="22"/>
        </w:rPr>
        <w:t xml:space="preserve"> bol</w:t>
      </w:r>
      <w:r w:rsidRPr="000E505A">
        <w:rPr>
          <w:sz w:val="22"/>
          <w:szCs w:val="22"/>
        </w:rPr>
        <w:t>a</w:t>
      </w:r>
      <w:r w:rsidR="00A506E6" w:rsidRPr="000E505A">
        <w:rPr>
          <w:sz w:val="22"/>
          <w:szCs w:val="22"/>
        </w:rPr>
        <w:t xml:space="preserve"> </w:t>
      </w:r>
      <w:r w:rsidRPr="000E505A">
        <w:rPr>
          <w:sz w:val="22"/>
          <w:szCs w:val="22"/>
        </w:rPr>
        <w:t xml:space="preserve">osoba členom, zamestnancom alebo príslušníkom </w:t>
      </w:r>
      <w:r w:rsidR="00D11AFF" w:rsidRPr="000E505A">
        <w:rPr>
          <w:sz w:val="22"/>
          <w:szCs w:val="22"/>
        </w:rPr>
        <w:t xml:space="preserve">v štátnom orgáne, straníckej organizácii a inej organizácii </w:t>
      </w:r>
      <w:r w:rsidRPr="000E505A">
        <w:rPr>
          <w:sz w:val="22"/>
          <w:szCs w:val="22"/>
        </w:rPr>
        <w:t xml:space="preserve">podľa </w:t>
      </w:r>
      <w:r w:rsidR="00D11AFF" w:rsidRPr="000E505A">
        <w:rPr>
          <w:sz w:val="22"/>
          <w:szCs w:val="22"/>
        </w:rPr>
        <w:t>§ 27a ods. 1</w:t>
      </w:r>
      <w:r w:rsidR="00254B90">
        <w:rPr>
          <w:sz w:val="22"/>
          <w:szCs w:val="22"/>
        </w:rPr>
        <w:t xml:space="preserve"> </w:t>
      </w:r>
      <w:r w:rsidR="00254B90" w:rsidRPr="004173FC">
        <w:rPr>
          <w:sz w:val="22"/>
          <w:szCs w:val="22"/>
        </w:rPr>
        <w:t>z dôvodu, aby sa pre ňu vytvorili podmienky pre výkon vrcholovej športovej činnosti alebo pre výkon inej činnosti</w:t>
      </w:r>
      <w:r w:rsidR="00A506E6" w:rsidRPr="000E505A">
        <w:rPr>
          <w:sz w:val="22"/>
          <w:szCs w:val="22"/>
        </w:rPr>
        <w:t xml:space="preserve"> a preukázateľne nevykonával</w:t>
      </w:r>
      <w:r w:rsidR="00D11AFF" w:rsidRPr="000E505A">
        <w:rPr>
          <w:sz w:val="22"/>
          <w:szCs w:val="22"/>
        </w:rPr>
        <w:t>a</w:t>
      </w:r>
      <w:r w:rsidR="00A506E6" w:rsidRPr="000E505A">
        <w:rPr>
          <w:sz w:val="22"/>
          <w:szCs w:val="22"/>
        </w:rPr>
        <w:t xml:space="preserve"> žiadnu činnosť, ktorá bola typická </w:t>
      </w:r>
      <w:r w:rsidR="00D11AFF" w:rsidRPr="000E505A">
        <w:rPr>
          <w:sz w:val="22"/>
          <w:szCs w:val="22"/>
        </w:rPr>
        <w:t xml:space="preserve">pre takéto členstvo, zamestnanie alebo služobný pomer </w:t>
      </w:r>
      <w:r w:rsidR="00A506E6" w:rsidRPr="000E505A">
        <w:rPr>
          <w:sz w:val="22"/>
          <w:szCs w:val="22"/>
        </w:rPr>
        <w:t xml:space="preserve">alebo </w:t>
      </w:r>
      <w:r w:rsidR="0080674F" w:rsidRPr="000E505A">
        <w:rPr>
          <w:sz w:val="22"/>
          <w:szCs w:val="22"/>
        </w:rPr>
        <w:t>ktorá slúžila v prospech alebo na podporu štátneho orgánu, straníckej organizácie alebo inej organizácii podľa § 27a ods. 1</w:t>
      </w:r>
      <w:r w:rsidR="00A506E6" w:rsidRPr="000E505A">
        <w:rPr>
          <w:sz w:val="22"/>
          <w:szCs w:val="22"/>
        </w:rPr>
        <w:t>.</w:t>
      </w:r>
    </w:p>
    <w:p w14:paraId="0619B482" w14:textId="2F2108CB" w:rsidR="00C2454A" w:rsidRPr="000E505A" w:rsidRDefault="00C2454A" w:rsidP="00D40642">
      <w:pPr>
        <w:pStyle w:val="Odsekzoznamu"/>
        <w:numPr>
          <w:ilvl w:val="0"/>
          <w:numId w:val="12"/>
        </w:numPr>
        <w:spacing w:afterLines="20" w:after="48"/>
        <w:jc w:val="both"/>
        <w:rPr>
          <w:sz w:val="22"/>
          <w:szCs w:val="22"/>
        </w:rPr>
      </w:pPr>
      <w:r w:rsidRPr="000E505A">
        <w:rPr>
          <w:sz w:val="22"/>
          <w:szCs w:val="22"/>
        </w:rPr>
        <w:t>Obdobie služby sa počíta v celých kalendárnych dňoch.</w:t>
      </w:r>
    </w:p>
    <w:p w14:paraId="111924FB" w14:textId="7A1F3575" w:rsidR="009C6128" w:rsidRPr="000E505A" w:rsidRDefault="009C6128" w:rsidP="00C851EF">
      <w:pPr>
        <w:pStyle w:val="Odsekzoznamu"/>
        <w:spacing w:afterLines="20" w:after="48"/>
        <w:ind w:left="360"/>
        <w:jc w:val="both"/>
        <w:rPr>
          <w:sz w:val="22"/>
          <w:szCs w:val="22"/>
        </w:rPr>
      </w:pPr>
    </w:p>
    <w:p w14:paraId="1A52BDA5" w14:textId="35B8B177" w:rsidR="00FF3DBE" w:rsidRPr="000E505A" w:rsidRDefault="00FF3DBE" w:rsidP="00576692">
      <w:pPr>
        <w:pStyle w:val="Odsekzoznamu"/>
        <w:spacing w:afterLines="20" w:after="48"/>
        <w:ind w:left="360"/>
        <w:jc w:val="center"/>
        <w:rPr>
          <w:sz w:val="22"/>
          <w:szCs w:val="22"/>
        </w:rPr>
      </w:pPr>
      <w:r w:rsidRPr="000E505A">
        <w:rPr>
          <w:sz w:val="22"/>
          <w:szCs w:val="22"/>
        </w:rPr>
        <w:t>§ 27c</w:t>
      </w:r>
    </w:p>
    <w:p w14:paraId="097CFD6C" w14:textId="04CEBB3D" w:rsidR="00FF3DBE" w:rsidRPr="000E505A" w:rsidRDefault="00772EE9" w:rsidP="00576692">
      <w:pPr>
        <w:pStyle w:val="Odsekzoznamu"/>
        <w:spacing w:afterLines="20" w:after="48"/>
        <w:ind w:left="360"/>
        <w:jc w:val="center"/>
        <w:rPr>
          <w:sz w:val="22"/>
          <w:szCs w:val="22"/>
        </w:rPr>
      </w:pPr>
      <w:r w:rsidRPr="000E505A">
        <w:rPr>
          <w:sz w:val="22"/>
          <w:szCs w:val="22"/>
        </w:rPr>
        <w:t>Evidencia osôb</w:t>
      </w:r>
      <w:r w:rsidR="002B6D60" w:rsidRPr="000E505A">
        <w:rPr>
          <w:sz w:val="22"/>
          <w:szCs w:val="22"/>
        </w:rPr>
        <w:t xml:space="preserve">, ktoré vykonávali </w:t>
      </w:r>
      <w:r w:rsidRPr="000E505A">
        <w:rPr>
          <w:sz w:val="22"/>
          <w:szCs w:val="22"/>
        </w:rPr>
        <w:t>službu</w:t>
      </w:r>
    </w:p>
    <w:p w14:paraId="295BD12A" w14:textId="4F0C1F2D" w:rsidR="00772EE9" w:rsidRPr="000E505A" w:rsidRDefault="00772EE9" w:rsidP="00772EE9">
      <w:pPr>
        <w:pStyle w:val="Odsekzoznamu"/>
        <w:numPr>
          <w:ilvl w:val="0"/>
          <w:numId w:val="16"/>
        </w:numPr>
        <w:spacing w:afterLines="20" w:after="48"/>
        <w:jc w:val="both"/>
        <w:rPr>
          <w:sz w:val="22"/>
          <w:szCs w:val="22"/>
        </w:rPr>
      </w:pPr>
      <w:r w:rsidRPr="000E505A">
        <w:rPr>
          <w:sz w:val="22"/>
          <w:szCs w:val="22"/>
        </w:rPr>
        <w:t xml:space="preserve">Ústav </w:t>
      </w:r>
      <w:r w:rsidR="0022384D">
        <w:rPr>
          <w:sz w:val="22"/>
          <w:szCs w:val="22"/>
        </w:rPr>
        <w:t>vytvorí a </w:t>
      </w:r>
      <w:r w:rsidR="00B83419">
        <w:rPr>
          <w:sz w:val="22"/>
          <w:szCs w:val="22"/>
        </w:rPr>
        <w:t>vedie</w:t>
      </w:r>
      <w:r w:rsidRPr="000E505A">
        <w:rPr>
          <w:sz w:val="22"/>
          <w:szCs w:val="22"/>
        </w:rPr>
        <w:t xml:space="preserve"> evidenciu osôb</w:t>
      </w:r>
      <w:r w:rsidR="002B6D60" w:rsidRPr="000E505A">
        <w:rPr>
          <w:sz w:val="22"/>
          <w:szCs w:val="22"/>
        </w:rPr>
        <w:t>, ktoré vykonávali službu. Obsah evidencie osôb, ktoré vykonávali službu ústav tvorí z dokumentov, informácií a údajov, ktoré zistil pri výkone svojej činnosti.</w:t>
      </w:r>
    </w:p>
    <w:p w14:paraId="2899B405" w14:textId="1643177A" w:rsidR="002B6D60" w:rsidRPr="000E505A" w:rsidRDefault="00941D9A" w:rsidP="00772EE9">
      <w:pPr>
        <w:pStyle w:val="Odsekzoznamu"/>
        <w:numPr>
          <w:ilvl w:val="0"/>
          <w:numId w:val="16"/>
        </w:numPr>
        <w:spacing w:afterLines="20" w:after="48"/>
        <w:jc w:val="both"/>
        <w:rPr>
          <w:sz w:val="22"/>
          <w:szCs w:val="22"/>
        </w:rPr>
      </w:pPr>
      <w:r w:rsidRPr="000E505A">
        <w:rPr>
          <w:sz w:val="22"/>
          <w:szCs w:val="22"/>
        </w:rPr>
        <w:t xml:space="preserve">Evidencia osôb, ktoré vykonávali službu obsahuje </w:t>
      </w:r>
      <w:r w:rsidR="006E1049" w:rsidRPr="000E505A">
        <w:rPr>
          <w:sz w:val="22"/>
          <w:szCs w:val="22"/>
        </w:rPr>
        <w:t>ku</w:t>
      </w:r>
      <w:r w:rsidRPr="000E505A">
        <w:rPr>
          <w:sz w:val="22"/>
          <w:szCs w:val="22"/>
        </w:rPr>
        <w:t xml:space="preserve"> každ</w:t>
      </w:r>
      <w:r w:rsidR="006E1049" w:rsidRPr="000E505A">
        <w:rPr>
          <w:sz w:val="22"/>
          <w:szCs w:val="22"/>
        </w:rPr>
        <w:t>ej</w:t>
      </w:r>
      <w:r w:rsidRPr="000E505A">
        <w:rPr>
          <w:sz w:val="22"/>
          <w:szCs w:val="22"/>
        </w:rPr>
        <w:t xml:space="preserve"> osob</w:t>
      </w:r>
      <w:r w:rsidR="006E1049" w:rsidRPr="000E505A">
        <w:rPr>
          <w:sz w:val="22"/>
          <w:szCs w:val="22"/>
        </w:rPr>
        <w:t>e</w:t>
      </w:r>
      <w:r w:rsidRPr="000E505A">
        <w:rPr>
          <w:sz w:val="22"/>
          <w:szCs w:val="22"/>
        </w:rPr>
        <w:t xml:space="preserve"> údaje najviac v rozsahu</w:t>
      </w:r>
    </w:p>
    <w:p w14:paraId="66389AD1" w14:textId="10EBDBF0" w:rsidR="00941D9A" w:rsidRPr="000E505A" w:rsidRDefault="00941D9A" w:rsidP="00941D9A">
      <w:pPr>
        <w:pStyle w:val="Odsekzoznamu"/>
        <w:numPr>
          <w:ilvl w:val="0"/>
          <w:numId w:val="17"/>
        </w:numPr>
        <w:spacing w:afterLines="20" w:after="48"/>
        <w:jc w:val="both"/>
        <w:rPr>
          <w:sz w:val="22"/>
          <w:szCs w:val="22"/>
        </w:rPr>
      </w:pPr>
      <w:r w:rsidRPr="000E505A">
        <w:rPr>
          <w:sz w:val="22"/>
          <w:szCs w:val="22"/>
        </w:rPr>
        <w:t>meno, priezvisko a rodné priezvisko,</w:t>
      </w:r>
    </w:p>
    <w:p w14:paraId="03210B59" w14:textId="74CF30BE" w:rsidR="00941D9A" w:rsidRPr="000E505A" w:rsidRDefault="00941D9A" w:rsidP="00941D9A">
      <w:pPr>
        <w:pStyle w:val="Odsekzoznamu"/>
        <w:numPr>
          <w:ilvl w:val="0"/>
          <w:numId w:val="17"/>
        </w:numPr>
        <w:spacing w:afterLines="20" w:after="48"/>
        <w:jc w:val="both"/>
        <w:rPr>
          <w:sz w:val="22"/>
          <w:szCs w:val="22"/>
        </w:rPr>
      </w:pPr>
      <w:r w:rsidRPr="000E505A">
        <w:rPr>
          <w:sz w:val="22"/>
          <w:szCs w:val="22"/>
        </w:rPr>
        <w:t>hodnosť, akademický titul alebo iný obdobný titul,</w:t>
      </w:r>
    </w:p>
    <w:p w14:paraId="4B8DED1F" w14:textId="191B8E2A" w:rsidR="00941D9A" w:rsidRPr="000E505A" w:rsidRDefault="00941D9A" w:rsidP="00941D9A">
      <w:pPr>
        <w:pStyle w:val="Odsekzoznamu"/>
        <w:numPr>
          <w:ilvl w:val="0"/>
          <w:numId w:val="17"/>
        </w:numPr>
        <w:spacing w:afterLines="20" w:after="48"/>
        <w:jc w:val="both"/>
        <w:rPr>
          <w:sz w:val="22"/>
          <w:szCs w:val="22"/>
        </w:rPr>
      </w:pPr>
      <w:r w:rsidRPr="000E505A">
        <w:rPr>
          <w:sz w:val="22"/>
          <w:szCs w:val="22"/>
        </w:rPr>
        <w:t>dátum narodenia,</w:t>
      </w:r>
    </w:p>
    <w:p w14:paraId="5129B195" w14:textId="5D29AE93" w:rsidR="00941D9A" w:rsidRPr="000E505A" w:rsidRDefault="00941D9A" w:rsidP="00941D9A">
      <w:pPr>
        <w:pStyle w:val="Odsekzoznamu"/>
        <w:numPr>
          <w:ilvl w:val="0"/>
          <w:numId w:val="17"/>
        </w:numPr>
        <w:spacing w:afterLines="20" w:after="48"/>
        <w:jc w:val="both"/>
        <w:rPr>
          <w:sz w:val="22"/>
          <w:szCs w:val="22"/>
        </w:rPr>
      </w:pPr>
      <w:r w:rsidRPr="000E505A">
        <w:rPr>
          <w:sz w:val="22"/>
          <w:szCs w:val="22"/>
        </w:rPr>
        <w:t>rodné číslo, ak bolo pridelené,</w:t>
      </w:r>
    </w:p>
    <w:p w14:paraId="231B1F7B" w14:textId="06EF732E" w:rsidR="00941D9A" w:rsidRPr="000E505A" w:rsidRDefault="00941D9A" w:rsidP="00941D9A">
      <w:pPr>
        <w:pStyle w:val="Odsekzoznamu"/>
        <w:numPr>
          <w:ilvl w:val="0"/>
          <w:numId w:val="17"/>
        </w:numPr>
        <w:spacing w:afterLines="20" w:after="48"/>
        <w:jc w:val="both"/>
        <w:rPr>
          <w:sz w:val="22"/>
          <w:szCs w:val="22"/>
        </w:rPr>
      </w:pPr>
      <w:r w:rsidRPr="000E505A">
        <w:rPr>
          <w:sz w:val="22"/>
          <w:szCs w:val="22"/>
        </w:rPr>
        <w:t>obdobie služby,</w:t>
      </w:r>
    </w:p>
    <w:p w14:paraId="2B225E84" w14:textId="7249BF6E" w:rsidR="00941D9A" w:rsidRPr="000E505A" w:rsidRDefault="00941D9A" w:rsidP="00941D9A">
      <w:pPr>
        <w:pStyle w:val="Odsekzoznamu"/>
        <w:numPr>
          <w:ilvl w:val="0"/>
          <w:numId w:val="17"/>
        </w:numPr>
        <w:spacing w:afterLines="20" w:after="48"/>
        <w:jc w:val="both"/>
        <w:rPr>
          <w:sz w:val="22"/>
          <w:szCs w:val="22"/>
        </w:rPr>
      </w:pPr>
      <w:r w:rsidRPr="000E505A">
        <w:rPr>
          <w:sz w:val="22"/>
          <w:szCs w:val="22"/>
        </w:rPr>
        <w:t>údaj o štátnom orgáne, straníckej organizácii a inej organizácii podľa § 27a ods. 1, v ktorom bola služba vykonávaná,</w:t>
      </w:r>
    </w:p>
    <w:p w14:paraId="1241D9D9" w14:textId="520FAE50" w:rsidR="00941D9A" w:rsidRPr="000E505A" w:rsidRDefault="00941D9A" w:rsidP="00576692">
      <w:pPr>
        <w:pStyle w:val="Odsekzoznamu"/>
        <w:numPr>
          <w:ilvl w:val="0"/>
          <w:numId w:val="17"/>
        </w:numPr>
        <w:spacing w:afterLines="20" w:after="48"/>
        <w:jc w:val="both"/>
        <w:rPr>
          <w:sz w:val="22"/>
          <w:szCs w:val="22"/>
        </w:rPr>
      </w:pPr>
      <w:r w:rsidRPr="000E505A">
        <w:rPr>
          <w:sz w:val="22"/>
          <w:szCs w:val="22"/>
        </w:rPr>
        <w:t>údaje o skutočnostiach podľa § 27b ods. 2.</w:t>
      </w:r>
    </w:p>
    <w:p w14:paraId="3CA7113A" w14:textId="48DF0533" w:rsidR="00941D9A" w:rsidRPr="000E505A" w:rsidRDefault="000F3856" w:rsidP="00772EE9">
      <w:pPr>
        <w:pStyle w:val="Odsekzoznamu"/>
        <w:numPr>
          <w:ilvl w:val="0"/>
          <w:numId w:val="16"/>
        </w:numPr>
        <w:spacing w:afterLines="20" w:after="48"/>
        <w:jc w:val="both"/>
        <w:rPr>
          <w:sz w:val="22"/>
          <w:szCs w:val="22"/>
        </w:rPr>
      </w:pPr>
      <w:r w:rsidRPr="000E505A">
        <w:rPr>
          <w:sz w:val="22"/>
          <w:szCs w:val="22"/>
        </w:rPr>
        <w:t xml:space="preserve">Ak ústav zistí, že údaje v evidencii osôb, ktoré vykonávali službu nezodpovedajú skutočnosti, bezodkladne a z vlastného podnetu vykoná </w:t>
      </w:r>
      <w:r w:rsidR="0020727E">
        <w:rPr>
          <w:sz w:val="22"/>
          <w:szCs w:val="22"/>
        </w:rPr>
        <w:t xml:space="preserve">zmenu takýchto zapísaných údajov. Ak </w:t>
      </w:r>
      <w:r w:rsidR="000C5B84">
        <w:rPr>
          <w:sz w:val="22"/>
          <w:szCs w:val="22"/>
        </w:rPr>
        <w:t xml:space="preserve">správny </w:t>
      </w:r>
      <w:r w:rsidR="0020727E">
        <w:rPr>
          <w:sz w:val="22"/>
          <w:szCs w:val="22"/>
        </w:rPr>
        <w:t xml:space="preserve">súd </w:t>
      </w:r>
      <w:r w:rsidR="005E0DE3">
        <w:rPr>
          <w:sz w:val="22"/>
          <w:szCs w:val="22"/>
        </w:rPr>
        <w:t xml:space="preserve">podľa § 27e ods. 2 </w:t>
      </w:r>
      <w:r w:rsidR="0020727E">
        <w:rPr>
          <w:sz w:val="22"/>
          <w:szCs w:val="22"/>
        </w:rPr>
        <w:t>zruší potvrdenie o období služby, ústav je v rozsahu dôvodov zrušenia povinný bezodkladne vykonať zmenu zapísaných údajov</w:t>
      </w:r>
      <w:r w:rsidR="000C5B84" w:rsidRPr="000C5B84">
        <w:rPr>
          <w:sz w:val="22"/>
          <w:szCs w:val="22"/>
        </w:rPr>
        <w:t xml:space="preserve"> </w:t>
      </w:r>
      <w:r w:rsidR="000C5B84" w:rsidRPr="000E505A">
        <w:rPr>
          <w:sz w:val="22"/>
          <w:szCs w:val="22"/>
        </w:rPr>
        <w:t>v evidencii osôb, ktoré vykonávali službu</w:t>
      </w:r>
      <w:r w:rsidR="0020727E">
        <w:rPr>
          <w:sz w:val="22"/>
          <w:szCs w:val="22"/>
        </w:rPr>
        <w:t>, ktorých sa dôvody zrušenia týkajú.</w:t>
      </w:r>
    </w:p>
    <w:p w14:paraId="56F7B067" w14:textId="77777777" w:rsidR="002F7474" w:rsidRPr="000E505A" w:rsidRDefault="00880E84" w:rsidP="00772EE9">
      <w:pPr>
        <w:pStyle w:val="Odsekzoznamu"/>
        <w:numPr>
          <w:ilvl w:val="0"/>
          <w:numId w:val="16"/>
        </w:numPr>
        <w:spacing w:afterLines="20" w:after="48"/>
        <w:jc w:val="both"/>
        <w:rPr>
          <w:sz w:val="22"/>
          <w:szCs w:val="22"/>
        </w:rPr>
      </w:pPr>
      <w:r w:rsidRPr="00B83419">
        <w:rPr>
          <w:sz w:val="22"/>
          <w:szCs w:val="22"/>
        </w:rPr>
        <w:t>Evidencia osôb, ktoré vykonávali službu je neverejná</w:t>
      </w:r>
      <w:r w:rsidRPr="000E505A">
        <w:rPr>
          <w:sz w:val="22"/>
          <w:szCs w:val="22"/>
        </w:rPr>
        <w:t xml:space="preserve">. </w:t>
      </w:r>
    </w:p>
    <w:p w14:paraId="1FF71657" w14:textId="03D27D8F" w:rsidR="002242F8" w:rsidRPr="000E505A" w:rsidRDefault="00880E84" w:rsidP="00772EE9">
      <w:pPr>
        <w:pStyle w:val="Odsekzoznamu"/>
        <w:numPr>
          <w:ilvl w:val="0"/>
          <w:numId w:val="16"/>
        </w:numPr>
        <w:spacing w:afterLines="20" w:after="48"/>
        <w:jc w:val="both"/>
        <w:rPr>
          <w:sz w:val="22"/>
          <w:szCs w:val="22"/>
        </w:rPr>
      </w:pPr>
      <w:r w:rsidRPr="000E505A">
        <w:rPr>
          <w:sz w:val="22"/>
          <w:szCs w:val="22"/>
        </w:rPr>
        <w:t>Ústav</w:t>
      </w:r>
      <w:r w:rsidR="009469E3" w:rsidRPr="000E505A">
        <w:rPr>
          <w:sz w:val="22"/>
          <w:szCs w:val="22"/>
        </w:rPr>
        <w:t>, aj z vlastného podnetu,</w:t>
      </w:r>
      <w:r w:rsidRPr="000E505A">
        <w:rPr>
          <w:sz w:val="22"/>
          <w:szCs w:val="22"/>
        </w:rPr>
        <w:t xml:space="preserve"> vydáva z evidencie osôb, ktoré vykonávali službu potvrdenia o období služby pre orgány verejnej moci na účely plnenia ich úloh podľa osobitných predpisov</w:t>
      </w:r>
      <w:r w:rsidRPr="00576692">
        <w:rPr>
          <w:sz w:val="22"/>
          <w:szCs w:val="22"/>
          <w:vertAlign w:val="superscript"/>
        </w:rPr>
        <w:t>9b</w:t>
      </w:r>
      <w:r w:rsidRPr="000E505A">
        <w:rPr>
          <w:sz w:val="22"/>
          <w:szCs w:val="22"/>
        </w:rPr>
        <w:t>)</w:t>
      </w:r>
      <w:r w:rsidR="006E1049" w:rsidRPr="000E505A">
        <w:rPr>
          <w:sz w:val="22"/>
          <w:szCs w:val="22"/>
        </w:rPr>
        <w:t xml:space="preserve"> </w:t>
      </w:r>
      <w:r w:rsidR="00C67CF1">
        <w:rPr>
          <w:sz w:val="22"/>
          <w:szCs w:val="22"/>
        </w:rPr>
        <w:t xml:space="preserve">a na tento účel im bezodkladne oznamuje aj zmeny zapísaných údajov v evidencii osôb, ktoré vykonávali službu. </w:t>
      </w:r>
      <w:r w:rsidR="006E1049" w:rsidRPr="000E505A">
        <w:rPr>
          <w:sz w:val="22"/>
          <w:szCs w:val="22"/>
        </w:rPr>
        <w:t>Potvrdenie o období služby obsahuje údaje v rozsahu údajov vedených k osobe v evidencii osôb, ktoré vykonávali službu.</w:t>
      </w:r>
      <w:r w:rsidR="002F7474" w:rsidRPr="000E505A">
        <w:rPr>
          <w:sz w:val="22"/>
          <w:szCs w:val="22"/>
        </w:rPr>
        <w:t xml:space="preserve"> Ústav je oprávnený pred vydaním potvrdenia o období služby, ako aj priebežne na účely vedenia evidencie osôb, ktoré vykonávali službu, v spolupráci s orgánom verejnej moci, na plnenie úloh ktorého vydáva potvrdenie o období služby,</w:t>
      </w:r>
      <w:r w:rsidR="002F7474" w:rsidRPr="00576692">
        <w:rPr>
          <w:sz w:val="22"/>
          <w:szCs w:val="22"/>
          <w:vertAlign w:val="superscript"/>
        </w:rPr>
        <w:t>9b</w:t>
      </w:r>
      <w:r w:rsidR="002F7474" w:rsidRPr="000E505A">
        <w:rPr>
          <w:sz w:val="22"/>
          <w:szCs w:val="22"/>
        </w:rPr>
        <w:t xml:space="preserve">) </w:t>
      </w:r>
      <w:r w:rsidR="00C67CF1" w:rsidRPr="000E505A">
        <w:rPr>
          <w:sz w:val="22"/>
          <w:szCs w:val="22"/>
        </w:rPr>
        <w:t xml:space="preserve">vykonať </w:t>
      </w:r>
      <w:r w:rsidR="002F7474" w:rsidRPr="000E505A">
        <w:rPr>
          <w:sz w:val="22"/>
          <w:szCs w:val="22"/>
        </w:rPr>
        <w:t xml:space="preserve">stotožnenie osoby, ktorej sa zápis v evidencii osôb, ktoré vykonávali službu týka. </w:t>
      </w:r>
    </w:p>
    <w:p w14:paraId="46F9074B" w14:textId="380984FF" w:rsidR="00570C92" w:rsidRPr="000E505A" w:rsidRDefault="0083356B" w:rsidP="00772EE9">
      <w:pPr>
        <w:pStyle w:val="Odsekzoznamu"/>
        <w:numPr>
          <w:ilvl w:val="0"/>
          <w:numId w:val="16"/>
        </w:numPr>
        <w:spacing w:afterLines="20" w:after="48"/>
        <w:jc w:val="both"/>
        <w:rPr>
          <w:sz w:val="22"/>
          <w:szCs w:val="22"/>
        </w:rPr>
      </w:pPr>
      <w:r>
        <w:rPr>
          <w:sz w:val="22"/>
          <w:szCs w:val="22"/>
        </w:rPr>
        <w:t>Potvrdením o období služby</w:t>
      </w:r>
      <w:r w:rsidR="00570C92" w:rsidRPr="000E505A">
        <w:rPr>
          <w:sz w:val="22"/>
          <w:szCs w:val="22"/>
        </w:rPr>
        <w:t xml:space="preserve"> je správny orgán viazaný v konaní alebo pri postupe, </w:t>
      </w:r>
      <w:r w:rsidR="000C7EBD">
        <w:rPr>
          <w:sz w:val="22"/>
          <w:szCs w:val="22"/>
        </w:rPr>
        <w:t xml:space="preserve">v ktorom sa posudzuje podmienka </w:t>
      </w:r>
      <w:r w:rsidR="00570C92" w:rsidRPr="000E505A">
        <w:rPr>
          <w:sz w:val="22"/>
          <w:szCs w:val="22"/>
        </w:rPr>
        <w:t>obdob</w:t>
      </w:r>
      <w:r w:rsidR="000C7EBD">
        <w:rPr>
          <w:sz w:val="22"/>
          <w:szCs w:val="22"/>
        </w:rPr>
        <w:t>ia</w:t>
      </w:r>
      <w:r w:rsidR="00570C92" w:rsidRPr="000E505A">
        <w:rPr>
          <w:sz w:val="22"/>
          <w:szCs w:val="22"/>
        </w:rPr>
        <w:t xml:space="preserve"> služby, a to v rozsahu, v akom sú tieto údaje uvedené v potvrdení o období služby.</w:t>
      </w:r>
      <w:r w:rsidR="00CF43AE" w:rsidRPr="00790F74">
        <w:rPr>
          <w:sz w:val="22"/>
          <w:szCs w:val="22"/>
          <w:vertAlign w:val="superscript"/>
        </w:rPr>
        <w:t>9b</w:t>
      </w:r>
      <w:r w:rsidR="00CF43AE">
        <w:rPr>
          <w:sz w:val="22"/>
          <w:szCs w:val="22"/>
        </w:rPr>
        <w:t>)</w:t>
      </w:r>
      <w:r w:rsidR="00570C92" w:rsidRPr="000E505A">
        <w:rPr>
          <w:sz w:val="22"/>
          <w:szCs w:val="22"/>
        </w:rPr>
        <w:t xml:space="preserve"> </w:t>
      </w:r>
      <w:r w:rsidR="00B83419">
        <w:rPr>
          <w:sz w:val="22"/>
          <w:szCs w:val="22"/>
        </w:rPr>
        <w:t>Správny orgán</w:t>
      </w:r>
      <w:r w:rsidR="00570C92" w:rsidRPr="00576692">
        <w:rPr>
          <w:sz w:val="22"/>
          <w:szCs w:val="22"/>
        </w:rPr>
        <w:t xml:space="preserve"> nepreskúmava správnosť </w:t>
      </w:r>
      <w:r w:rsidR="00570C92" w:rsidRPr="000E505A">
        <w:rPr>
          <w:sz w:val="22"/>
          <w:szCs w:val="22"/>
        </w:rPr>
        <w:t xml:space="preserve">údajov podľa prvej vety, </w:t>
      </w:r>
      <w:r w:rsidR="00570C92" w:rsidRPr="00576692">
        <w:rPr>
          <w:sz w:val="22"/>
          <w:szCs w:val="22"/>
        </w:rPr>
        <w:t xml:space="preserve">ani správnosť zaradenia </w:t>
      </w:r>
      <w:r w:rsidR="00570C92" w:rsidRPr="000E505A">
        <w:rPr>
          <w:sz w:val="22"/>
          <w:szCs w:val="22"/>
        </w:rPr>
        <w:t>osoby v evidencii osôb, ktoré vykonávali službu</w:t>
      </w:r>
      <w:r w:rsidR="00570C92" w:rsidRPr="00576692">
        <w:rPr>
          <w:sz w:val="22"/>
          <w:szCs w:val="22"/>
        </w:rPr>
        <w:t xml:space="preserve"> a k týmto skutočnostiam nevykonáva dokazovanie</w:t>
      </w:r>
      <w:r w:rsidR="00570C92" w:rsidRPr="000E505A">
        <w:rPr>
          <w:sz w:val="22"/>
          <w:szCs w:val="22"/>
        </w:rPr>
        <w:t xml:space="preserve"> a nemôže </w:t>
      </w:r>
      <w:r w:rsidR="00066C79">
        <w:rPr>
          <w:sz w:val="22"/>
          <w:szCs w:val="22"/>
        </w:rPr>
        <w:t>si o </w:t>
      </w:r>
      <w:r w:rsidR="00632098">
        <w:rPr>
          <w:sz w:val="22"/>
          <w:szCs w:val="22"/>
        </w:rPr>
        <w:t>nich</w:t>
      </w:r>
      <w:r w:rsidR="00066C79">
        <w:rPr>
          <w:sz w:val="22"/>
          <w:szCs w:val="22"/>
        </w:rPr>
        <w:t xml:space="preserve"> urobiť úsudok</w:t>
      </w:r>
      <w:r w:rsidR="00570C92" w:rsidRPr="000E505A">
        <w:rPr>
          <w:sz w:val="22"/>
          <w:szCs w:val="22"/>
        </w:rPr>
        <w:t xml:space="preserve"> ako o predbežnej otázke</w:t>
      </w:r>
      <w:r w:rsidR="00570C92" w:rsidRPr="00576692">
        <w:rPr>
          <w:sz w:val="22"/>
          <w:szCs w:val="22"/>
        </w:rPr>
        <w:t>.</w:t>
      </w:r>
    </w:p>
    <w:p w14:paraId="27C1D026" w14:textId="22B51E7C" w:rsidR="0020727E" w:rsidRDefault="0020727E" w:rsidP="00576692">
      <w:pPr>
        <w:pStyle w:val="Odsekzoznamu"/>
        <w:numPr>
          <w:ilvl w:val="0"/>
          <w:numId w:val="16"/>
        </w:numPr>
        <w:spacing w:afterLines="20" w:after="4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Zápis v evidencii osôb, ktoré vykonávali službu </w:t>
      </w:r>
      <w:r w:rsidR="009D730B">
        <w:rPr>
          <w:sz w:val="22"/>
          <w:szCs w:val="22"/>
        </w:rPr>
        <w:t>nie je preskúmateľný súdom. P</w:t>
      </w:r>
      <w:r>
        <w:rPr>
          <w:sz w:val="22"/>
          <w:szCs w:val="22"/>
        </w:rPr>
        <w:t xml:space="preserve">otvrdenie o období služby </w:t>
      </w:r>
      <w:r w:rsidR="00234A07">
        <w:rPr>
          <w:sz w:val="22"/>
          <w:szCs w:val="22"/>
        </w:rPr>
        <w:t>je</w:t>
      </w:r>
      <w:r>
        <w:rPr>
          <w:sz w:val="22"/>
          <w:szCs w:val="22"/>
        </w:rPr>
        <w:t xml:space="preserve"> preskúmateľné súdom</w:t>
      </w:r>
      <w:r w:rsidR="00234A07">
        <w:rPr>
          <w:sz w:val="22"/>
          <w:szCs w:val="22"/>
        </w:rPr>
        <w:t xml:space="preserve"> len v konaní podľa § 27e ods. 1</w:t>
      </w:r>
      <w:r>
        <w:rPr>
          <w:sz w:val="22"/>
          <w:szCs w:val="22"/>
        </w:rPr>
        <w:t>.</w:t>
      </w:r>
    </w:p>
    <w:p w14:paraId="4933ED60" w14:textId="75BC0300" w:rsidR="00FF3DBE" w:rsidRPr="00576692" w:rsidRDefault="002242F8" w:rsidP="00576692">
      <w:pPr>
        <w:pStyle w:val="Odsekzoznamu"/>
        <w:numPr>
          <w:ilvl w:val="0"/>
          <w:numId w:val="16"/>
        </w:numPr>
        <w:spacing w:afterLines="20" w:after="48"/>
        <w:jc w:val="both"/>
        <w:rPr>
          <w:sz w:val="22"/>
          <w:szCs w:val="22"/>
        </w:rPr>
      </w:pPr>
      <w:r w:rsidRPr="00576692">
        <w:rPr>
          <w:sz w:val="22"/>
          <w:szCs w:val="22"/>
        </w:rPr>
        <w:t>Osobné údaje je ústav oprávnený spracúvať na účely vedenia evidencie osôb, ktoré vykonávali službu</w:t>
      </w:r>
      <w:r w:rsidR="00711365">
        <w:rPr>
          <w:sz w:val="22"/>
          <w:szCs w:val="22"/>
        </w:rPr>
        <w:t>,</w:t>
      </w:r>
      <w:r w:rsidRPr="00576692">
        <w:rPr>
          <w:sz w:val="22"/>
          <w:szCs w:val="22"/>
        </w:rPr>
        <w:t xml:space="preserve"> a plnenia povinností podľa zákona v rozsahu podľa odseku 1, ak je </w:t>
      </w:r>
      <w:r w:rsidR="00711365">
        <w:rPr>
          <w:sz w:val="22"/>
          <w:szCs w:val="22"/>
        </w:rPr>
        <w:t xml:space="preserve">to </w:t>
      </w:r>
      <w:r w:rsidRPr="00576692">
        <w:rPr>
          <w:sz w:val="22"/>
          <w:szCs w:val="22"/>
        </w:rPr>
        <w:t>nevyhnutn</w:t>
      </w:r>
      <w:r w:rsidR="00711365">
        <w:rPr>
          <w:sz w:val="22"/>
          <w:szCs w:val="22"/>
        </w:rPr>
        <w:t>é</w:t>
      </w:r>
      <w:r w:rsidRPr="00576692">
        <w:rPr>
          <w:sz w:val="22"/>
          <w:szCs w:val="22"/>
        </w:rPr>
        <w:t xml:space="preserve"> na dosiahnutie tohto účelu a počas nevyhnutnej doby.</w:t>
      </w:r>
    </w:p>
    <w:p w14:paraId="4C87B455" w14:textId="53B504C4" w:rsidR="00FF3DBE" w:rsidRPr="000E505A" w:rsidRDefault="00FF3DBE" w:rsidP="00C851EF">
      <w:pPr>
        <w:pStyle w:val="Odsekzoznamu"/>
        <w:spacing w:afterLines="20" w:after="48"/>
        <w:ind w:left="360"/>
        <w:jc w:val="both"/>
        <w:rPr>
          <w:sz w:val="22"/>
          <w:szCs w:val="22"/>
        </w:rPr>
      </w:pPr>
    </w:p>
    <w:p w14:paraId="6284B894" w14:textId="7B34FD13" w:rsidR="00F01763" w:rsidRPr="000E505A" w:rsidRDefault="00F01763" w:rsidP="00922CFA">
      <w:pPr>
        <w:pStyle w:val="Odsekzoznamu"/>
        <w:spacing w:afterLines="20" w:after="48"/>
        <w:ind w:left="360"/>
        <w:jc w:val="center"/>
        <w:rPr>
          <w:sz w:val="22"/>
          <w:szCs w:val="22"/>
        </w:rPr>
      </w:pPr>
      <w:r w:rsidRPr="000E505A">
        <w:rPr>
          <w:sz w:val="22"/>
          <w:szCs w:val="22"/>
        </w:rPr>
        <w:t>§ 27d</w:t>
      </w:r>
    </w:p>
    <w:p w14:paraId="3ADDC627" w14:textId="21D53849" w:rsidR="00F01763" w:rsidRPr="000E505A" w:rsidRDefault="0025556C" w:rsidP="00922CFA">
      <w:pPr>
        <w:pStyle w:val="Odsekzoznamu"/>
        <w:spacing w:afterLines="20" w:after="48"/>
        <w:ind w:left="360"/>
        <w:jc w:val="center"/>
        <w:rPr>
          <w:sz w:val="22"/>
          <w:szCs w:val="22"/>
        </w:rPr>
      </w:pPr>
      <w:r>
        <w:rPr>
          <w:sz w:val="22"/>
          <w:szCs w:val="22"/>
        </w:rPr>
        <w:t>Vyjadreni</w:t>
      </w:r>
      <w:r w:rsidR="00B025DA">
        <w:rPr>
          <w:sz w:val="22"/>
          <w:szCs w:val="22"/>
        </w:rPr>
        <w:t>e v správnom konaní</w:t>
      </w:r>
    </w:p>
    <w:p w14:paraId="1D361977" w14:textId="58413C09" w:rsidR="00B025DA" w:rsidRDefault="00B025DA" w:rsidP="00B025DA">
      <w:pPr>
        <w:pStyle w:val="Odsekzoznamu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Ak je ústav požiadaný v správnom konaní podľa osobitného predpisu</w:t>
      </w:r>
      <w:r w:rsidRPr="00922CFA">
        <w:rPr>
          <w:sz w:val="22"/>
          <w:szCs w:val="22"/>
          <w:vertAlign w:val="superscript"/>
        </w:rPr>
        <w:t>9c</w:t>
      </w:r>
      <w:r>
        <w:rPr>
          <w:sz w:val="22"/>
          <w:szCs w:val="22"/>
        </w:rPr>
        <w:t xml:space="preserve">) o vyjadrenie </w:t>
      </w:r>
      <w:r w:rsidR="001E29DB">
        <w:rPr>
          <w:sz w:val="22"/>
          <w:szCs w:val="22"/>
        </w:rPr>
        <w:t xml:space="preserve">ku </w:t>
      </w:r>
      <w:r w:rsidRPr="00F1224C">
        <w:rPr>
          <w:sz w:val="22"/>
          <w:szCs w:val="22"/>
        </w:rPr>
        <w:t>skutočnostiam, ktoré sú obsahom potvrdenia o období služby</w:t>
      </w:r>
      <w:r w:rsidR="00191988">
        <w:rPr>
          <w:sz w:val="22"/>
          <w:szCs w:val="22"/>
        </w:rPr>
        <w:t>, správna rada ústavu</w:t>
      </w:r>
      <w:r w:rsidR="009F5593">
        <w:rPr>
          <w:sz w:val="22"/>
          <w:szCs w:val="22"/>
        </w:rPr>
        <w:t xml:space="preserve"> do 90 dní odo dňa doručenia žiadosti </w:t>
      </w:r>
      <w:r w:rsidR="00191988">
        <w:rPr>
          <w:sz w:val="22"/>
          <w:szCs w:val="22"/>
        </w:rPr>
        <w:t>preskúma, či údaje zapísané v evidencii osôb, ktoré vykonávali službu</w:t>
      </w:r>
      <w:r w:rsidR="00711365">
        <w:rPr>
          <w:sz w:val="22"/>
          <w:szCs w:val="22"/>
        </w:rPr>
        <w:t>,</w:t>
      </w:r>
      <w:r w:rsidR="00191988">
        <w:rPr>
          <w:sz w:val="22"/>
          <w:szCs w:val="22"/>
        </w:rPr>
        <w:t xml:space="preserve"> aj po posúdení </w:t>
      </w:r>
      <w:r w:rsidR="005E5458">
        <w:rPr>
          <w:sz w:val="22"/>
          <w:szCs w:val="22"/>
        </w:rPr>
        <w:t>skutočností uvedených v žiadosti o</w:t>
      </w:r>
      <w:r w:rsidR="00711365">
        <w:rPr>
          <w:sz w:val="22"/>
          <w:szCs w:val="22"/>
        </w:rPr>
        <w:t> </w:t>
      </w:r>
      <w:r w:rsidR="005E5458">
        <w:rPr>
          <w:sz w:val="22"/>
          <w:szCs w:val="22"/>
        </w:rPr>
        <w:t>vyjadrenie</w:t>
      </w:r>
      <w:r w:rsidR="00711365">
        <w:rPr>
          <w:sz w:val="22"/>
          <w:szCs w:val="22"/>
        </w:rPr>
        <w:t>,</w:t>
      </w:r>
      <w:r w:rsidR="005E5458">
        <w:rPr>
          <w:sz w:val="22"/>
          <w:szCs w:val="22"/>
        </w:rPr>
        <w:t xml:space="preserve"> </w:t>
      </w:r>
      <w:r w:rsidR="00191988">
        <w:rPr>
          <w:sz w:val="22"/>
          <w:szCs w:val="22"/>
        </w:rPr>
        <w:t>zodpovedajú skutočnosti</w:t>
      </w:r>
      <w:r w:rsidR="009F5593">
        <w:rPr>
          <w:sz w:val="22"/>
          <w:szCs w:val="22"/>
        </w:rPr>
        <w:t>.</w:t>
      </w:r>
    </w:p>
    <w:p w14:paraId="36662C8C" w14:textId="45A23270" w:rsidR="009A6817" w:rsidRDefault="009A6817" w:rsidP="00B025DA">
      <w:pPr>
        <w:pStyle w:val="Odsekzoznamu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Ak po preskúmaní podľa odseku 1 správna rada dôjde k záveru, že zápis v evidencii osôb, ktoré vykonávali službu</w:t>
      </w:r>
      <w:r w:rsidR="00711365">
        <w:rPr>
          <w:sz w:val="22"/>
          <w:szCs w:val="22"/>
        </w:rPr>
        <w:t>,</w:t>
      </w:r>
      <w:r>
        <w:rPr>
          <w:sz w:val="22"/>
          <w:szCs w:val="22"/>
        </w:rPr>
        <w:t xml:space="preserve"> nezodpovedá skutočnosti, postupuje sa podľa § 27c ods. 3 a ústav bezodkladne vyhotoví nové potvrdenie o období služby, ktoré zašle správnemu orgánu, ktorý ústavu žiadosť o vyjadrenie doručil</w:t>
      </w:r>
      <w:r w:rsidR="00FF286C">
        <w:rPr>
          <w:sz w:val="22"/>
          <w:szCs w:val="22"/>
        </w:rPr>
        <w:t xml:space="preserve">, alebo </w:t>
      </w:r>
      <w:r w:rsidR="00594E07">
        <w:rPr>
          <w:sz w:val="22"/>
          <w:szCs w:val="22"/>
        </w:rPr>
        <w:t>zašle vyjadrenie</w:t>
      </w:r>
      <w:r w:rsidR="00FF286C">
        <w:rPr>
          <w:sz w:val="22"/>
          <w:szCs w:val="22"/>
        </w:rPr>
        <w:t xml:space="preserve">, že osoba </w:t>
      </w:r>
      <w:r w:rsidR="00225611">
        <w:rPr>
          <w:sz w:val="22"/>
          <w:szCs w:val="22"/>
        </w:rPr>
        <w:t xml:space="preserve">už </w:t>
      </w:r>
      <w:r w:rsidR="00FF286C">
        <w:rPr>
          <w:sz w:val="22"/>
          <w:szCs w:val="22"/>
        </w:rPr>
        <w:t>nie je v evidencii osôb, ktoré vykonávali službu zapísaná</w:t>
      </w:r>
      <w:r>
        <w:rPr>
          <w:sz w:val="22"/>
          <w:szCs w:val="22"/>
        </w:rPr>
        <w:t>.</w:t>
      </w:r>
    </w:p>
    <w:p w14:paraId="2CA62384" w14:textId="15C3B6BE" w:rsidR="009A6817" w:rsidRDefault="009A6817" w:rsidP="00B025DA">
      <w:pPr>
        <w:pStyle w:val="Odsekzoznamu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 po preskúmaní podľa odseku 1 správna rada dôjde k záveru, že zápis v evidencii osôb, ktoré vykonávali službu zodpovedá skutočnosti, </w:t>
      </w:r>
      <w:r w:rsidR="00594E07">
        <w:rPr>
          <w:sz w:val="22"/>
          <w:szCs w:val="22"/>
        </w:rPr>
        <w:t xml:space="preserve">ústav o tom </w:t>
      </w:r>
      <w:r>
        <w:rPr>
          <w:sz w:val="22"/>
          <w:szCs w:val="22"/>
        </w:rPr>
        <w:t xml:space="preserve">bezodkladne </w:t>
      </w:r>
      <w:r w:rsidR="00594E07">
        <w:rPr>
          <w:sz w:val="22"/>
          <w:szCs w:val="22"/>
        </w:rPr>
        <w:t>zašle vyjadrenie</w:t>
      </w:r>
      <w:r>
        <w:rPr>
          <w:sz w:val="22"/>
          <w:szCs w:val="22"/>
        </w:rPr>
        <w:t xml:space="preserve"> správn</w:t>
      </w:r>
      <w:r w:rsidR="00594E07">
        <w:rPr>
          <w:sz w:val="22"/>
          <w:szCs w:val="22"/>
        </w:rPr>
        <w:t>emu</w:t>
      </w:r>
      <w:r>
        <w:rPr>
          <w:sz w:val="22"/>
          <w:szCs w:val="22"/>
        </w:rPr>
        <w:t xml:space="preserve"> orgán</w:t>
      </w:r>
      <w:r w:rsidR="00594E07">
        <w:rPr>
          <w:sz w:val="22"/>
          <w:szCs w:val="22"/>
        </w:rPr>
        <w:t>u</w:t>
      </w:r>
      <w:r>
        <w:rPr>
          <w:sz w:val="22"/>
          <w:szCs w:val="22"/>
        </w:rPr>
        <w:t>, ktorý ústavu žiadosť o vyjadrenie doručil.</w:t>
      </w:r>
    </w:p>
    <w:p w14:paraId="57CA9C33" w14:textId="088CBE24" w:rsidR="0020727E" w:rsidRDefault="009A6817" w:rsidP="00B025DA">
      <w:pPr>
        <w:pStyle w:val="Odsekzoznamu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 postupe podľa odsekov 2 a 3 </w:t>
      </w:r>
      <w:r w:rsidR="00594E07">
        <w:rPr>
          <w:sz w:val="22"/>
          <w:szCs w:val="22"/>
        </w:rPr>
        <w:t>ústav</w:t>
      </w:r>
      <w:r>
        <w:rPr>
          <w:sz w:val="22"/>
          <w:szCs w:val="22"/>
        </w:rPr>
        <w:t xml:space="preserve"> </w:t>
      </w:r>
      <w:r w:rsidR="00F00ECF">
        <w:rPr>
          <w:sz w:val="22"/>
          <w:szCs w:val="22"/>
        </w:rPr>
        <w:t xml:space="preserve">vo vyjadrení vždy uvedie, </w:t>
      </w:r>
      <w:r w:rsidR="002E2234">
        <w:rPr>
          <w:sz w:val="22"/>
          <w:szCs w:val="22"/>
        </w:rPr>
        <w:t>ako sa</w:t>
      </w:r>
      <w:r>
        <w:rPr>
          <w:sz w:val="22"/>
          <w:szCs w:val="22"/>
        </w:rPr>
        <w:t xml:space="preserve"> </w:t>
      </w:r>
      <w:r w:rsidR="00594E07">
        <w:rPr>
          <w:sz w:val="22"/>
          <w:szCs w:val="22"/>
        </w:rPr>
        <w:t xml:space="preserve">správna rada </w:t>
      </w:r>
      <w:r w:rsidRPr="00E711D4">
        <w:rPr>
          <w:sz w:val="22"/>
          <w:szCs w:val="22"/>
        </w:rPr>
        <w:t>vysporiada</w:t>
      </w:r>
      <w:r w:rsidR="002E2234">
        <w:rPr>
          <w:sz w:val="22"/>
          <w:szCs w:val="22"/>
        </w:rPr>
        <w:t>la</w:t>
      </w:r>
      <w:r w:rsidRPr="00E711D4">
        <w:rPr>
          <w:sz w:val="22"/>
          <w:szCs w:val="22"/>
        </w:rPr>
        <w:t xml:space="preserve"> so všetkými námietkami, tvrdeniami a dôkazmi predloženými </w:t>
      </w:r>
      <w:r>
        <w:rPr>
          <w:sz w:val="22"/>
          <w:szCs w:val="22"/>
        </w:rPr>
        <w:t xml:space="preserve">správnym orgánom </w:t>
      </w:r>
      <w:r w:rsidR="00A239DB">
        <w:rPr>
          <w:sz w:val="22"/>
          <w:szCs w:val="22"/>
        </w:rPr>
        <w:t xml:space="preserve">v žiadosti o vyjadrenie </w:t>
      </w:r>
      <w:r>
        <w:rPr>
          <w:sz w:val="22"/>
          <w:szCs w:val="22"/>
        </w:rPr>
        <w:t>a</w:t>
      </w:r>
      <w:r w:rsidRPr="00E711D4">
        <w:rPr>
          <w:sz w:val="22"/>
          <w:szCs w:val="22"/>
        </w:rPr>
        <w:t xml:space="preserve"> relevantnými z pohľadu </w:t>
      </w:r>
      <w:r>
        <w:rPr>
          <w:sz w:val="22"/>
          <w:szCs w:val="22"/>
        </w:rPr>
        <w:t xml:space="preserve">súladu zápisu v evidencii osôb, ktoré vykonávali službu so skutočnosťou; </w:t>
      </w:r>
      <w:r w:rsidR="004364C3">
        <w:rPr>
          <w:sz w:val="22"/>
          <w:szCs w:val="22"/>
        </w:rPr>
        <w:t>tieto informácie nemusí uviesť</w:t>
      </w:r>
      <w:r>
        <w:rPr>
          <w:sz w:val="22"/>
          <w:szCs w:val="22"/>
        </w:rPr>
        <w:t>, ak zmení zápis v evidencii v plnom rozsahu skutočností</w:t>
      </w:r>
      <w:r w:rsidR="002E2234">
        <w:rPr>
          <w:sz w:val="22"/>
          <w:szCs w:val="22"/>
        </w:rPr>
        <w:t xml:space="preserve"> uvádzaných v žiadosti o vyjadrenie</w:t>
      </w:r>
      <w:r>
        <w:rPr>
          <w:sz w:val="22"/>
          <w:szCs w:val="22"/>
        </w:rPr>
        <w:t>.</w:t>
      </w:r>
    </w:p>
    <w:p w14:paraId="377A1518" w14:textId="3303B282" w:rsidR="00594E07" w:rsidRDefault="00594E07" w:rsidP="00B025DA">
      <w:pPr>
        <w:pStyle w:val="Odsekzoznamu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 </w:t>
      </w:r>
      <w:r w:rsidR="00085B54">
        <w:rPr>
          <w:sz w:val="22"/>
          <w:szCs w:val="22"/>
        </w:rPr>
        <w:t xml:space="preserve">ústav zasiela vyjadrenie alebo potvrdenie </w:t>
      </w:r>
      <w:r w:rsidR="00085B54" w:rsidRPr="00F1224C">
        <w:rPr>
          <w:sz w:val="22"/>
          <w:szCs w:val="22"/>
        </w:rPr>
        <w:t>o období služby</w:t>
      </w:r>
      <w:r w:rsidR="00085B54">
        <w:rPr>
          <w:sz w:val="22"/>
          <w:szCs w:val="22"/>
        </w:rPr>
        <w:t xml:space="preserve"> listinne, zašle ich v dvoch vyhotoveniach.</w:t>
      </w:r>
    </w:p>
    <w:p w14:paraId="6527B6CF" w14:textId="77777777" w:rsidR="0020727E" w:rsidRDefault="0020727E" w:rsidP="0020727E">
      <w:pPr>
        <w:pStyle w:val="Odsekzoznamu"/>
        <w:jc w:val="both"/>
        <w:rPr>
          <w:sz w:val="22"/>
          <w:szCs w:val="22"/>
        </w:rPr>
      </w:pPr>
    </w:p>
    <w:p w14:paraId="6D21ADE5" w14:textId="77777777" w:rsidR="0020727E" w:rsidRDefault="0020727E" w:rsidP="00E97CC7">
      <w:pPr>
        <w:pStyle w:val="Odsekzoznamu"/>
        <w:jc w:val="center"/>
        <w:rPr>
          <w:sz w:val="22"/>
          <w:szCs w:val="22"/>
        </w:rPr>
      </w:pPr>
      <w:r>
        <w:rPr>
          <w:sz w:val="22"/>
          <w:szCs w:val="22"/>
        </w:rPr>
        <w:t>§ 27e</w:t>
      </w:r>
    </w:p>
    <w:p w14:paraId="78887DD6" w14:textId="77777777" w:rsidR="0020727E" w:rsidRDefault="0020727E" w:rsidP="00E97CC7">
      <w:pPr>
        <w:pStyle w:val="Odsekzoznamu"/>
        <w:jc w:val="center"/>
        <w:rPr>
          <w:sz w:val="22"/>
          <w:szCs w:val="22"/>
        </w:rPr>
      </w:pPr>
      <w:r>
        <w:rPr>
          <w:sz w:val="22"/>
          <w:szCs w:val="22"/>
        </w:rPr>
        <w:t>Súdny prieskum</w:t>
      </w:r>
    </w:p>
    <w:p w14:paraId="0F82C35F" w14:textId="59A8F84A" w:rsidR="00766D0C" w:rsidRDefault="00766D0C" w:rsidP="0020727E">
      <w:pPr>
        <w:pStyle w:val="Odsekzoznamu"/>
        <w:numPr>
          <w:ilvl w:val="0"/>
          <w:numId w:val="21"/>
        </w:num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Ústav je účastníkom konania</w:t>
      </w:r>
      <w:r w:rsidRPr="00E97CC7">
        <w:rPr>
          <w:sz w:val="22"/>
          <w:szCs w:val="22"/>
          <w:vertAlign w:val="superscript"/>
        </w:rPr>
        <w:t>9d</w:t>
      </w:r>
      <w:r>
        <w:rPr>
          <w:sz w:val="22"/>
          <w:szCs w:val="22"/>
        </w:rPr>
        <w:t xml:space="preserve">) v konaní o preskúmavaní zákonnosti rozhodnutia orgánu verejnej správy alebo opatrenia orgánu verejnej správy, v ktorom je posudzovaná aj zákonnosť potvrdenia o období služby, </w:t>
      </w:r>
      <w:r w:rsidR="009135EE">
        <w:rPr>
          <w:sz w:val="22"/>
          <w:szCs w:val="22"/>
        </w:rPr>
        <w:t>z ktorého rozhodnutie alebo opatrenie vychádzalo</w:t>
      </w:r>
      <w:r>
        <w:rPr>
          <w:sz w:val="22"/>
          <w:szCs w:val="22"/>
        </w:rPr>
        <w:t>.</w:t>
      </w:r>
      <w:r w:rsidRPr="00E97CC7">
        <w:rPr>
          <w:sz w:val="22"/>
          <w:szCs w:val="22"/>
          <w:vertAlign w:val="superscript"/>
        </w:rPr>
        <w:t>9e</w:t>
      </w:r>
      <w:r>
        <w:rPr>
          <w:sz w:val="22"/>
          <w:szCs w:val="22"/>
        </w:rPr>
        <w:t>)</w:t>
      </w:r>
    </w:p>
    <w:p w14:paraId="3FA24349" w14:textId="4EC2CAC7" w:rsidR="009A6817" w:rsidRDefault="00766D0C" w:rsidP="00E97CC7">
      <w:pPr>
        <w:pStyle w:val="Odsekzoznamu"/>
        <w:numPr>
          <w:ilvl w:val="0"/>
          <w:numId w:val="21"/>
        </w:num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 </w:t>
      </w:r>
      <w:r w:rsidR="00037891">
        <w:rPr>
          <w:sz w:val="22"/>
          <w:szCs w:val="22"/>
        </w:rPr>
        <w:t xml:space="preserve">správny </w:t>
      </w:r>
      <w:r>
        <w:rPr>
          <w:sz w:val="22"/>
          <w:szCs w:val="22"/>
        </w:rPr>
        <w:t xml:space="preserve">súd v konaní podľa </w:t>
      </w:r>
      <w:r w:rsidR="009F362F">
        <w:rPr>
          <w:sz w:val="22"/>
          <w:szCs w:val="22"/>
        </w:rPr>
        <w:t>odseku 1</w:t>
      </w:r>
      <w:r>
        <w:rPr>
          <w:sz w:val="22"/>
          <w:szCs w:val="22"/>
        </w:rPr>
        <w:t xml:space="preserve"> </w:t>
      </w:r>
      <w:r w:rsidR="00037891">
        <w:rPr>
          <w:sz w:val="22"/>
          <w:szCs w:val="22"/>
        </w:rPr>
        <w:t xml:space="preserve">zruší napadnuté rozhodnutie alebo opatrenie z dôvodov, ktoré spočívajú čo aj v časti v zákonnosti potvrdenia o období služby, zruší </w:t>
      </w:r>
      <w:r w:rsidR="0031519F">
        <w:rPr>
          <w:sz w:val="22"/>
          <w:szCs w:val="22"/>
        </w:rPr>
        <w:t>súčasne</w:t>
      </w:r>
      <w:r w:rsidR="00037891">
        <w:rPr>
          <w:sz w:val="22"/>
          <w:szCs w:val="22"/>
        </w:rPr>
        <w:t xml:space="preserve"> aj potvrdenie o období služby aj bez návrhu.</w:t>
      </w:r>
      <w:r w:rsidR="009A6817">
        <w:rPr>
          <w:sz w:val="22"/>
          <w:szCs w:val="22"/>
        </w:rPr>
        <w:t xml:space="preserve">“. </w:t>
      </w:r>
    </w:p>
    <w:p w14:paraId="4C523CAC" w14:textId="77777777" w:rsidR="00F01763" w:rsidRPr="00922CFA" w:rsidRDefault="00F01763" w:rsidP="00922CFA">
      <w:pPr>
        <w:pStyle w:val="Odsekzoznamu"/>
        <w:spacing w:afterLines="20" w:after="48"/>
        <w:jc w:val="both"/>
        <w:rPr>
          <w:sz w:val="22"/>
          <w:szCs w:val="22"/>
        </w:rPr>
      </w:pPr>
    </w:p>
    <w:p w14:paraId="7A5D964B" w14:textId="05BB94B3" w:rsidR="00FF7FDE" w:rsidRPr="000E505A" w:rsidRDefault="00FF7FDE" w:rsidP="00FF7FDE">
      <w:pPr>
        <w:pStyle w:val="Odsekzoznamu"/>
        <w:spacing w:afterLines="20" w:after="48"/>
        <w:ind w:left="360"/>
        <w:jc w:val="both"/>
        <w:rPr>
          <w:sz w:val="22"/>
          <w:szCs w:val="22"/>
        </w:rPr>
      </w:pPr>
      <w:r w:rsidRPr="000E505A">
        <w:rPr>
          <w:sz w:val="22"/>
          <w:szCs w:val="22"/>
        </w:rPr>
        <w:t>Poznámk</w:t>
      </w:r>
      <w:r w:rsidR="00560E83" w:rsidRPr="000E505A">
        <w:rPr>
          <w:sz w:val="22"/>
          <w:szCs w:val="22"/>
        </w:rPr>
        <w:t>y</w:t>
      </w:r>
      <w:r w:rsidRPr="000E505A">
        <w:rPr>
          <w:sz w:val="22"/>
          <w:szCs w:val="22"/>
        </w:rPr>
        <w:t xml:space="preserve"> pod čiarou k odkaz</w:t>
      </w:r>
      <w:r w:rsidR="00560E83" w:rsidRPr="000E505A">
        <w:rPr>
          <w:sz w:val="22"/>
          <w:szCs w:val="22"/>
        </w:rPr>
        <w:t>om</w:t>
      </w:r>
      <w:r w:rsidRPr="000E505A">
        <w:rPr>
          <w:sz w:val="22"/>
          <w:szCs w:val="22"/>
        </w:rPr>
        <w:t xml:space="preserve"> 9a</w:t>
      </w:r>
      <w:r w:rsidR="00560E83" w:rsidRPr="000E505A">
        <w:rPr>
          <w:sz w:val="22"/>
          <w:szCs w:val="22"/>
        </w:rPr>
        <w:t xml:space="preserve"> až 9</w:t>
      </w:r>
      <w:r w:rsidR="00881EFB">
        <w:rPr>
          <w:sz w:val="22"/>
          <w:szCs w:val="22"/>
        </w:rPr>
        <w:t>e</w:t>
      </w:r>
      <w:r w:rsidRPr="000E505A">
        <w:rPr>
          <w:sz w:val="22"/>
          <w:szCs w:val="22"/>
        </w:rPr>
        <w:t xml:space="preserve"> zne</w:t>
      </w:r>
      <w:r w:rsidR="00560E83" w:rsidRPr="000E505A">
        <w:rPr>
          <w:sz w:val="22"/>
          <w:szCs w:val="22"/>
        </w:rPr>
        <w:t>jú</w:t>
      </w:r>
      <w:r w:rsidRPr="000E505A">
        <w:rPr>
          <w:sz w:val="22"/>
          <w:szCs w:val="22"/>
        </w:rPr>
        <w:t>:</w:t>
      </w:r>
    </w:p>
    <w:p w14:paraId="73CB215E" w14:textId="77777777" w:rsidR="00560E83" w:rsidRPr="000E505A" w:rsidRDefault="00FF7FDE" w:rsidP="00FF7FDE">
      <w:pPr>
        <w:pStyle w:val="Odsekzoznamu"/>
        <w:spacing w:afterLines="20" w:after="48"/>
        <w:ind w:left="360"/>
        <w:jc w:val="both"/>
        <w:rPr>
          <w:sz w:val="22"/>
          <w:szCs w:val="22"/>
        </w:rPr>
      </w:pPr>
      <w:r w:rsidRPr="000E505A">
        <w:rPr>
          <w:sz w:val="22"/>
          <w:szCs w:val="22"/>
        </w:rPr>
        <w:t>„</w:t>
      </w:r>
      <w:r w:rsidRPr="000E505A">
        <w:rPr>
          <w:sz w:val="22"/>
          <w:szCs w:val="22"/>
          <w:vertAlign w:val="superscript"/>
        </w:rPr>
        <w:t>9a</w:t>
      </w:r>
      <w:r w:rsidRPr="000E505A">
        <w:rPr>
          <w:sz w:val="22"/>
          <w:szCs w:val="22"/>
        </w:rPr>
        <w:t xml:space="preserve">) § 1 ods. 3 zákona Národnej rady Slovenskej republiky č. 125/1996 Z. z. </w:t>
      </w:r>
      <w:r w:rsidR="00FA10C0" w:rsidRPr="000E505A">
        <w:rPr>
          <w:sz w:val="22"/>
          <w:szCs w:val="22"/>
        </w:rPr>
        <w:t>o nemorálnosti a protiprávnosti komunistického režimu v znení zákona č. 338/2020 Z. z.</w:t>
      </w:r>
    </w:p>
    <w:p w14:paraId="36590550" w14:textId="77777777" w:rsidR="00880E84" w:rsidRPr="000E505A" w:rsidRDefault="00880E84" w:rsidP="00D40642">
      <w:pPr>
        <w:pStyle w:val="Odsekzoznamu"/>
        <w:spacing w:afterLines="20" w:after="48"/>
        <w:ind w:left="360"/>
        <w:jc w:val="both"/>
        <w:rPr>
          <w:sz w:val="22"/>
          <w:szCs w:val="22"/>
        </w:rPr>
      </w:pPr>
      <w:r w:rsidRPr="00576692">
        <w:rPr>
          <w:sz w:val="22"/>
          <w:szCs w:val="22"/>
          <w:vertAlign w:val="superscript"/>
        </w:rPr>
        <w:t>9b</w:t>
      </w:r>
      <w:r w:rsidRPr="000E505A">
        <w:rPr>
          <w:sz w:val="22"/>
          <w:szCs w:val="22"/>
        </w:rPr>
        <w:t>) Napríklad § 143an zákona č. 328/2002 Z. z. o sociálnom zabezpečení policajtov a vojakov a o zmene a doplnení niektorých zákonov v znení zákona č. .../2021 Z. z., § 293fp zákona č. 461/2003 Z. z. o sociálnom poistení v znení zákona č. .../2021 Z. z.</w:t>
      </w:r>
    </w:p>
    <w:p w14:paraId="0F786B46" w14:textId="77777777" w:rsidR="00766D0C" w:rsidRDefault="00B025DA" w:rsidP="003F5323">
      <w:pPr>
        <w:pStyle w:val="Odsekzoznamu"/>
        <w:spacing w:afterLines="20" w:after="48"/>
        <w:ind w:left="360"/>
        <w:jc w:val="both"/>
        <w:rPr>
          <w:sz w:val="22"/>
          <w:szCs w:val="22"/>
        </w:rPr>
      </w:pPr>
      <w:r w:rsidRPr="003F5323">
        <w:rPr>
          <w:sz w:val="22"/>
          <w:szCs w:val="22"/>
          <w:vertAlign w:val="superscript"/>
        </w:rPr>
        <w:t>9c</w:t>
      </w:r>
      <w:r>
        <w:rPr>
          <w:sz w:val="22"/>
          <w:szCs w:val="22"/>
        </w:rPr>
        <w:t xml:space="preserve">) </w:t>
      </w:r>
      <w:r w:rsidRPr="000E505A">
        <w:rPr>
          <w:sz w:val="22"/>
          <w:szCs w:val="22"/>
        </w:rPr>
        <w:t xml:space="preserve">Napríklad § </w:t>
      </w:r>
      <w:r>
        <w:rPr>
          <w:sz w:val="22"/>
          <w:szCs w:val="22"/>
        </w:rPr>
        <w:t>84</w:t>
      </w:r>
      <w:r w:rsidRPr="000E505A">
        <w:rPr>
          <w:sz w:val="22"/>
          <w:szCs w:val="22"/>
        </w:rPr>
        <w:t xml:space="preserve"> </w:t>
      </w:r>
      <w:r w:rsidR="007C10AF">
        <w:rPr>
          <w:sz w:val="22"/>
          <w:szCs w:val="22"/>
        </w:rPr>
        <w:t xml:space="preserve">ods. 5 </w:t>
      </w:r>
      <w:r w:rsidRPr="000E505A">
        <w:rPr>
          <w:sz w:val="22"/>
          <w:szCs w:val="22"/>
        </w:rPr>
        <w:t xml:space="preserve">zákona č. 328/2002 Z. z. v znení zákona č. .../2021 Z. z., § </w:t>
      </w:r>
      <w:r w:rsidR="006B5594">
        <w:rPr>
          <w:sz w:val="22"/>
          <w:szCs w:val="22"/>
        </w:rPr>
        <w:t>218a ods. 2</w:t>
      </w:r>
      <w:r w:rsidRPr="000E505A">
        <w:rPr>
          <w:sz w:val="22"/>
          <w:szCs w:val="22"/>
        </w:rPr>
        <w:t xml:space="preserve"> zákona č. 461/2003 Z. z. v znení zákona č. .../2021 Z. z.</w:t>
      </w:r>
    </w:p>
    <w:p w14:paraId="6973AC11" w14:textId="134DEC95" w:rsidR="00766D0C" w:rsidRDefault="00766D0C" w:rsidP="003F5323">
      <w:pPr>
        <w:pStyle w:val="Odsekzoznamu"/>
        <w:spacing w:afterLines="20" w:after="48"/>
        <w:ind w:left="360"/>
        <w:jc w:val="both"/>
        <w:rPr>
          <w:sz w:val="22"/>
          <w:szCs w:val="22"/>
        </w:rPr>
      </w:pPr>
      <w:r w:rsidRPr="00E97CC7">
        <w:rPr>
          <w:sz w:val="22"/>
          <w:szCs w:val="22"/>
          <w:vertAlign w:val="superscript"/>
        </w:rPr>
        <w:t>9d</w:t>
      </w:r>
      <w:r>
        <w:rPr>
          <w:sz w:val="22"/>
          <w:szCs w:val="22"/>
        </w:rPr>
        <w:t xml:space="preserve">) </w:t>
      </w:r>
      <w:r w:rsidR="00830D00">
        <w:rPr>
          <w:sz w:val="22"/>
          <w:szCs w:val="22"/>
        </w:rPr>
        <w:t xml:space="preserve">§ 27 ods. 1 a </w:t>
      </w:r>
      <w:r>
        <w:rPr>
          <w:sz w:val="22"/>
          <w:szCs w:val="22"/>
        </w:rPr>
        <w:t xml:space="preserve">§ 32 ods. </w:t>
      </w:r>
      <w:r w:rsidR="00BB35F9">
        <w:rPr>
          <w:sz w:val="22"/>
          <w:szCs w:val="22"/>
        </w:rPr>
        <w:t>3 písm. c) Správneho súdneho poriadku.</w:t>
      </w:r>
    </w:p>
    <w:p w14:paraId="50A62BB6" w14:textId="46099BC0" w:rsidR="00FF7FDE" w:rsidRPr="003F5323" w:rsidRDefault="00766D0C" w:rsidP="003F5323">
      <w:pPr>
        <w:pStyle w:val="Odsekzoznamu"/>
        <w:spacing w:afterLines="20" w:after="48"/>
        <w:ind w:left="360"/>
        <w:jc w:val="both"/>
        <w:rPr>
          <w:sz w:val="22"/>
          <w:szCs w:val="22"/>
        </w:rPr>
      </w:pPr>
      <w:r w:rsidRPr="00E97CC7">
        <w:rPr>
          <w:sz w:val="22"/>
          <w:szCs w:val="22"/>
          <w:vertAlign w:val="superscript"/>
        </w:rPr>
        <w:t>9e</w:t>
      </w:r>
      <w:r>
        <w:rPr>
          <w:sz w:val="22"/>
          <w:szCs w:val="22"/>
        </w:rPr>
        <w:t>)</w:t>
      </w:r>
      <w:r w:rsidR="00BB35F9">
        <w:rPr>
          <w:sz w:val="22"/>
          <w:szCs w:val="22"/>
        </w:rPr>
        <w:t xml:space="preserve"> § 27 ods. 1 Správneho súdneho poriadku.</w:t>
      </w:r>
      <w:r w:rsidR="00FA10C0" w:rsidRPr="003F5323">
        <w:rPr>
          <w:sz w:val="22"/>
          <w:szCs w:val="22"/>
        </w:rPr>
        <w:t>“.</w:t>
      </w:r>
    </w:p>
    <w:p w14:paraId="5DF6A13C" w14:textId="77777777" w:rsidR="009C6128" w:rsidRPr="000E505A" w:rsidRDefault="009C6128" w:rsidP="00D40642">
      <w:pPr>
        <w:pStyle w:val="Odsekzoznamu"/>
        <w:spacing w:afterLines="20" w:after="48"/>
        <w:ind w:left="360"/>
        <w:jc w:val="both"/>
        <w:rPr>
          <w:sz w:val="22"/>
          <w:szCs w:val="22"/>
        </w:rPr>
      </w:pPr>
    </w:p>
    <w:p w14:paraId="0D5DF9B2" w14:textId="77777777" w:rsidR="009469E3" w:rsidRPr="000E505A" w:rsidRDefault="009469E3" w:rsidP="00C851EF">
      <w:pPr>
        <w:pStyle w:val="Odsekzoznamu"/>
        <w:numPr>
          <w:ilvl w:val="0"/>
          <w:numId w:val="8"/>
        </w:numPr>
        <w:spacing w:afterLines="20" w:after="48"/>
        <w:ind w:left="360"/>
        <w:jc w:val="both"/>
        <w:rPr>
          <w:sz w:val="22"/>
          <w:szCs w:val="22"/>
        </w:rPr>
      </w:pPr>
      <w:r w:rsidRPr="000E505A">
        <w:rPr>
          <w:sz w:val="22"/>
          <w:szCs w:val="22"/>
        </w:rPr>
        <w:t>Za § 29 sa vkladá § 29a, ktorý vrátane nadpisu znie:</w:t>
      </w:r>
    </w:p>
    <w:p w14:paraId="75942AE3" w14:textId="656443D5" w:rsidR="009469E3" w:rsidRPr="000E505A" w:rsidRDefault="009469E3" w:rsidP="009469E3">
      <w:pPr>
        <w:pStyle w:val="Odsekzoznamu"/>
        <w:spacing w:afterLines="20" w:after="48"/>
        <w:ind w:left="360"/>
        <w:jc w:val="center"/>
        <w:rPr>
          <w:sz w:val="22"/>
          <w:szCs w:val="22"/>
        </w:rPr>
      </w:pPr>
      <w:r w:rsidRPr="000E505A">
        <w:rPr>
          <w:sz w:val="22"/>
          <w:szCs w:val="22"/>
        </w:rPr>
        <w:t>„§ 29a</w:t>
      </w:r>
    </w:p>
    <w:p w14:paraId="528B292E" w14:textId="24DE290A" w:rsidR="009469E3" w:rsidRPr="000E505A" w:rsidRDefault="009469E3" w:rsidP="009469E3">
      <w:pPr>
        <w:pStyle w:val="Odsekzoznamu"/>
        <w:spacing w:afterLines="20" w:after="48"/>
        <w:ind w:left="360"/>
        <w:jc w:val="center"/>
        <w:rPr>
          <w:sz w:val="22"/>
          <w:szCs w:val="22"/>
        </w:rPr>
      </w:pPr>
      <w:r w:rsidRPr="000E505A">
        <w:rPr>
          <w:sz w:val="22"/>
          <w:szCs w:val="22"/>
        </w:rPr>
        <w:t>Prechodné ustanovenia k úpravám účinným od 5. augusta 2021</w:t>
      </w:r>
    </w:p>
    <w:p w14:paraId="79D92E49" w14:textId="24042F10" w:rsidR="009469E3" w:rsidRPr="000E505A" w:rsidRDefault="009469E3" w:rsidP="000E505A">
      <w:pPr>
        <w:pStyle w:val="Odsekzoznamu"/>
        <w:numPr>
          <w:ilvl w:val="0"/>
          <w:numId w:val="18"/>
        </w:numPr>
        <w:spacing w:afterLines="20" w:after="48"/>
        <w:jc w:val="both"/>
        <w:rPr>
          <w:sz w:val="22"/>
          <w:szCs w:val="22"/>
        </w:rPr>
      </w:pPr>
      <w:r w:rsidRPr="000E505A">
        <w:rPr>
          <w:sz w:val="22"/>
          <w:szCs w:val="22"/>
        </w:rPr>
        <w:t xml:space="preserve">Ústav </w:t>
      </w:r>
      <w:r w:rsidR="000E505A" w:rsidRPr="000E505A">
        <w:rPr>
          <w:sz w:val="22"/>
          <w:szCs w:val="22"/>
        </w:rPr>
        <w:t>vytvorí evidenciu osôb, ktoré vykonávali službu najmenej v rozsahu údajov, ktoré má zdokumentované k 5. augustu 2021 do 1. septembra 2021.</w:t>
      </w:r>
    </w:p>
    <w:p w14:paraId="1372B1FA" w14:textId="724506DD" w:rsidR="00550F1B" w:rsidRPr="000E505A" w:rsidRDefault="000E505A" w:rsidP="00550F1B">
      <w:pPr>
        <w:pStyle w:val="Odsekzoznamu"/>
        <w:numPr>
          <w:ilvl w:val="0"/>
          <w:numId w:val="18"/>
        </w:numPr>
        <w:spacing w:afterLines="20" w:after="48"/>
        <w:jc w:val="both"/>
        <w:rPr>
          <w:sz w:val="22"/>
          <w:szCs w:val="22"/>
        </w:rPr>
      </w:pPr>
      <w:r w:rsidRPr="000E505A">
        <w:rPr>
          <w:sz w:val="22"/>
          <w:szCs w:val="22"/>
        </w:rPr>
        <w:t>Ústav v lehote podľa odseku 1</w:t>
      </w:r>
      <w:r w:rsidR="001E1B4B">
        <w:rPr>
          <w:sz w:val="22"/>
          <w:szCs w:val="22"/>
        </w:rPr>
        <w:t xml:space="preserve"> </w:t>
      </w:r>
      <w:r w:rsidRPr="000E505A">
        <w:rPr>
          <w:sz w:val="22"/>
          <w:szCs w:val="22"/>
        </w:rPr>
        <w:t>požiada Sociálnu poisťovňu, útvar sociálneho zabezpečenia ministerstva a Vojenský úrad sociálneho zabezpečenia</w:t>
      </w:r>
      <w:r w:rsidR="002871A2" w:rsidRPr="002871A2">
        <w:rPr>
          <w:sz w:val="22"/>
          <w:szCs w:val="22"/>
          <w:vertAlign w:val="superscript"/>
        </w:rPr>
        <w:t>12</w:t>
      </w:r>
      <w:r w:rsidR="002871A2">
        <w:rPr>
          <w:sz w:val="22"/>
          <w:szCs w:val="22"/>
        </w:rPr>
        <w:t>)</w:t>
      </w:r>
      <w:r w:rsidRPr="000E505A">
        <w:rPr>
          <w:sz w:val="22"/>
          <w:szCs w:val="22"/>
        </w:rPr>
        <w:t xml:space="preserve"> o spoluprácu pri stotožnení osôb podľa § 27c ods. 5</w:t>
      </w:r>
      <w:r w:rsidR="0026377A">
        <w:rPr>
          <w:sz w:val="22"/>
          <w:szCs w:val="22"/>
        </w:rPr>
        <w:t xml:space="preserve"> na účely identifikácie tých osôb, ktorým je vyplácaná dôchodková dávka k 5. augustu 2021</w:t>
      </w:r>
      <w:r w:rsidRPr="000E505A">
        <w:rPr>
          <w:sz w:val="22"/>
          <w:szCs w:val="22"/>
        </w:rPr>
        <w:t>.</w:t>
      </w:r>
      <w:r w:rsidR="00E77919">
        <w:rPr>
          <w:sz w:val="22"/>
          <w:szCs w:val="22"/>
        </w:rPr>
        <w:t xml:space="preserve"> Sociálna poisťovňa, </w:t>
      </w:r>
      <w:r w:rsidR="00550F1B" w:rsidRPr="000E505A">
        <w:rPr>
          <w:sz w:val="22"/>
          <w:szCs w:val="22"/>
        </w:rPr>
        <w:t>útvar sociálneho zabezpečenia ministerstva a Vojenský úrad sociálneho zabezpečenia</w:t>
      </w:r>
      <w:r w:rsidR="00550F1B" w:rsidRPr="002871A2">
        <w:rPr>
          <w:sz w:val="22"/>
          <w:szCs w:val="22"/>
          <w:vertAlign w:val="superscript"/>
        </w:rPr>
        <w:t>12</w:t>
      </w:r>
      <w:r w:rsidR="00550F1B">
        <w:rPr>
          <w:sz w:val="22"/>
          <w:szCs w:val="22"/>
        </w:rPr>
        <w:t>)</w:t>
      </w:r>
      <w:r w:rsidR="00550F1B" w:rsidRPr="000E505A">
        <w:rPr>
          <w:sz w:val="22"/>
          <w:szCs w:val="22"/>
        </w:rPr>
        <w:t xml:space="preserve"> </w:t>
      </w:r>
      <w:r w:rsidR="00550F1B">
        <w:rPr>
          <w:sz w:val="22"/>
          <w:szCs w:val="22"/>
        </w:rPr>
        <w:t>poskytnú ústavu informácie na účely stotožnenia osoby podľa § 27c</w:t>
      </w:r>
      <w:r w:rsidR="00B55963">
        <w:rPr>
          <w:sz w:val="22"/>
          <w:szCs w:val="22"/>
        </w:rPr>
        <w:t xml:space="preserve"> </w:t>
      </w:r>
      <w:r w:rsidR="00550F1B">
        <w:rPr>
          <w:sz w:val="22"/>
          <w:szCs w:val="22"/>
        </w:rPr>
        <w:t xml:space="preserve">ods. 5 </w:t>
      </w:r>
      <w:r w:rsidR="00B115C6">
        <w:rPr>
          <w:sz w:val="22"/>
          <w:szCs w:val="22"/>
        </w:rPr>
        <w:t>a informácie o tom, ktorá osoba patrí na účely konania podľa osobitných predpisov</w:t>
      </w:r>
      <w:r w:rsidR="00B115C6" w:rsidRPr="004173FC">
        <w:rPr>
          <w:sz w:val="22"/>
          <w:szCs w:val="22"/>
          <w:vertAlign w:val="superscript"/>
        </w:rPr>
        <w:t>13</w:t>
      </w:r>
      <w:r w:rsidR="00B115C6">
        <w:rPr>
          <w:sz w:val="22"/>
          <w:szCs w:val="22"/>
        </w:rPr>
        <w:t>) do ich pôsobnosti</w:t>
      </w:r>
      <w:r w:rsidR="00876633">
        <w:rPr>
          <w:sz w:val="22"/>
          <w:szCs w:val="22"/>
        </w:rPr>
        <w:t>,</w:t>
      </w:r>
      <w:r w:rsidR="00B115C6">
        <w:rPr>
          <w:sz w:val="22"/>
          <w:szCs w:val="22"/>
        </w:rPr>
        <w:t xml:space="preserve"> </w:t>
      </w:r>
      <w:r w:rsidR="00550F1B">
        <w:rPr>
          <w:sz w:val="22"/>
          <w:szCs w:val="22"/>
        </w:rPr>
        <w:t xml:space="preserve">do 15 dní odo dňa doručenia žiadosti podľa prvej vety. </w:t>
      </w:r>
    </w:p>
    <w:p w14:paraId="21E2EE22" w14:textId="5063EFF3" w:rsidR="001E1B4B" w:rsidRDefault="000E505A" w:rsidP="000E505A">
      <w:pPr>
        <w:pStyle w:val="Odsekzoznamu"/>
        <w:numPr>
          <w:ilvl w:val="0"/>
          <w:numId w:val="18"/>
        </w:numPr>
        <w:spacing w:afterLines="20" w:after="48"/>
        <w:jc w:val="both"/>
        <w:rPr>
          <w:sz w:val="22"/>
          <w:szCs w:val="22"/>
        </w:rPr>
      </w:pPr>
      <w:r w:rsidRPr="000E505A">
        <w:rPr>
          <w:sz w:val="22"/>
          <w:szCs w:val="22"/>
        </w:rPr>
        <w:t>Ústav z vlastného podnetu zašle Sociálnej poisťovni, útvaru sociálneho zabezpečenia ministerstva a Vojenskému úradu sociálneho zabezpečenia</w:t>
      </w:r>
      <w:r w:rsidR="002871A2" w:rsidRPr="002871A2">
        <w:rPr>
          <w:sz w:val="22"/>
          <w:szCs w:val="22"/>
          <w:vertAlign w:val="superscript"/>
        </w:rPr>
        <w:t>12</w:t>
      </w:r>
      <w:r w:rsidR="002871A2">
        <w:rPr>
          <w:sz w:val="22"/>
          <w:szCs w:val="22"/>
        </w:rPr>
        <w:t>)</w:t>
      </w:r>
      <w:r w:rsidRPr="000E505A">
        <w:rPr>
          <w:sz w:val="22"/>
          <w:szCs w:val="22"/>
        </w:rPr>
        <w:t xml:space="preserve"> potvrdenia o období služby osôb, ktorých sa týkajú konania podľa osobitných predpisov</w:t>
      </w:r>
      <w:r w:rsidRPr="00E77919">
        <w:rPr>
          <w:sz w:val="22"/>
          <w:szCs w:val="22"/>
          <w:vertAlign w:val="superscript"/>
        </w:rPr>
        <w:t>1</w:t>
      </w:r>
      <w:r w:rsidR="002871A2">
        <w:rPr>
          <w:sz w:val="22"/>
          <w:szCs w:val="22"/>
          <w:vertAlign w:val="superscript"/>
        </w:rPr>
        <w:t>3</w:t>
      </w:r>
      <w:r w:rsidRPr="000E505A">
        <w:rPr>
          <w:sz w:val="22"/>
          <w:szCs w:val="22"/>
        </w:rPr>
        <w:t>)</w:t>
      </w:r>
      <w:r w:rsidR="00E77919">
        <w:rPr>
          <w:sz w:val="22"/>
          <w:szCs w:val="22"/>
        </w:rPr>
        <w:t xml:space="preserve"> do </w:t>
      </w:r>
      <w:r w:rsidR="0026377A">
        <w:rPr>
          <w:sz w:val="22"/>
          <w:szCs w:val="22"/>
        </w:rPr>
        <w:t>15 dní odo dňa doručenia informácií podľa odseku 2</w:t>
      </w:r>
      <w:r w:rsidR="00550F1B">
        <w:rPr>
          <w:sz w:val="22"/>
          <w:szCs w:val="22"/>
        </w:rPr>
        <w:t>.</w:t>
      </w:r>
    </w:p>
    <w:p w14:paraId="7BC8837C" w14:textId="72BB3C54" w:rsidR="000E505A" w:rsidRPr="000E505A" w:rsidRDefault="001E1B4B" w:rsidP="000E505A">
      <w:pPr>
        <w:pStyle w:val="Odsekzoznamu"/>
        <w:numPr>
          <w:ilvl w:val="0"/>
          <w:numId w:val="18"/>
        </w:numPr>
        <w:spacing w:afterLines="20" w:after="48"/>
        <w:jc w:val="both"/>
        <w:rPr>
          <w:sz w:val="22"/>
          <w:szCs w:val="22"/>
        </w:rPr>
      </w:pPr>
      <w:r>
        <w:rPr>
          <w:sz w:val="22"/>
          <w:szCs w:val="22"/>
        </w:rPr>
        <w:t>Ústav postupuje podľa odsekov 2 a 3 každoročne 31. marca a 30. septembra vo vzťahu k</w:t>
      </w:r>
      <w:r w:rsidR="00774A42">
        <w:rPr>
          <w:sz w:val="22"/>
          <w:szCs w:val="22"/>
        </w:rPr>
        <w:t xml:space="preserve"> novým </w:t>
      </w:r>
      <w:r>
        <w:rPr>
          <w:sz w:val="22"/>
          <w:szCs w:val="22"/>
        </w:rPr>
        <w:t xml:space="preserve">zápisom osôb do evidencie osôb, ktoré vykonávali službu, ktoré ústav vykonal v období od </w:t>
      </w:r>
      <w:r w:rsidR="00774A42">
        <w:rPr>
          <w:sz w:val="22"/>
          <w:szCs w:val="22"/>
        </w:rPr>
        <w:t>prechádzajúceho</w:t>
      </w:r>
      <w:r>
        <w:rPr>
          <w:sz w:val="22"/>
          <w:szCs w:val="22"/>
        </w:rPr>
        <w:t xml:space="preserve"> postupu podľa odsekov 2 a 3.</w:t>
      </w:r>
      <w:r w:rsidR="00CF3567">
        <w:rPr>
          <w:sz w:val="22"/>
          <w:szCs w:val="22"/>
        </w:rPr>
        <w:t>“.</w:t>
      </w:r>
    </w:p>
    <w:p w14:paraId="2F50FC80" w14:textId="219C4272" w:rsidR="000E505A" w:rsidRPr="000E505A" w:rsidRDefault="000E505A" w:rsidP="000E505A">
      <w:pPr>
        <w:spacing w:afterLines="20" w:after="48"/>
        <w:ind w:left="360"/>
        <w:jc w:val="both"/>
        <w:rPr>
          <w:sz w:val="22"/>
          <w:szCs w:val="22"/>
          <w:lang w:val="sk-SK"/>
        </w:rPr>
      </w:pPr>
    </w:p>
    <w:p w14:paraId="02ADC8BD" w14:textId="16E7FB32" w:rsidR="000E505A" w:rsidRPr="000E505A" w:rsidRDefault="000E505A" w:rsidP="000E505A">
      <w:pPr>
        <w:spacing w:afterLines="20" w:after="48"/>
        <w:ind w:left="360"/>
        <w:jc w:val="both"/>
        <w:rPr>
          <w:sz w:val="22"/>
          <w:szCs w:val="22"/>
          <w:lang w:val="sk-SK"/>
        </w:rPr>
      </w:pPr>
      <w:r w:rsidRPr="000E505A">
        <w:rPr>
          <w:sz w:val="22"/>
          <w:szCs w:val="22"/>
          <w:lang w:val="sk-SK"/>
        </w:rPr>
        <w:t>Poznámka pod čiarou k odkaz</w:t>
      </w:r>
      <w:r w:rsidR="002871A2">
        <w:rPr>
          <w:sz w:val="22"/>
          <w:szCs w:val="22"/>
          <w:lang w:val="sk-SK"/>
        </w:rPr>
        <w:t>om</w:t>
      </w:r>
      <w:r w:rsidRPr="000E505A">
        <w:rPr>
          <w:sz w:val="22"/>
          <w:szCs w:val="22"/>
          <w:lang w:val="sk-SK"/>
        </w:rPr>
        <w:t xml:space="preserve"> 12</w:t>
      </w:r>
      <w:r w:rsidR="002871A2">
        <w:rPr>
          <w:sz w:val="22"/>
          <w:szCs w:val="22"/>
          <w:lang w:val="sk-SK"/>
        </w:rPr>
        <w:t xml:space="preserve"> a 13</w:t>
      </w:r>
      <w:r w:rsidRPr="000E505A">
        <w:rPr>
          <w:sz w:val="22"/>
          <w:szCs w:val="22"/>
          <w:lang w:val="sk-SK"/>
        </w:rPr>
        <w:t xml:space="preserve"> z</w:t>
      </w:r>
      <w:r w:rsidR="002871A2">
        <w:rPr>
          <w:sz w:val="22"/>
          <w:szCs w:val="22"/>
          <w:lang w:val="sk-SK"/>
        </w:rPr>
        <w:t>nejú</w:t>
      </w:r>
      <w:r w:rsidRPr="000E505A">
        <w:rPr>
          <w:sz w:val="22"/>
          <w:szCs w:val="22"/>
          <w:lang w:val="sk-SK"/>
        </w:rPr>
        <w:t>:</w:t>
      </w:r>
    </w:p>
    <w:p w14:paraId="770EBB6B" w14:textId="1936D569" w:rsidR="002871A2" w:rsidRDefault="00446DE9" w:rsidP="000E505A">
      <w:pPr>
        <w:spacing w:afterLines="20" w:after="48"/>
        <w:ind w:left="36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„</w:t>
      </w:r>
      <w:r w:rsidR="000E505A" w:rsidRPr="00446DE9">
        <w:rPr>
          <w:sz w:val="22"/>
          <w:szCs w:val="22"/>
          <w:vertAlign w:val="superscript"/>
          <w:lang w:val="sk-SK"/>
        </w:rPr>
        <w:t>12</w:t>
      </w:r>
      <w:r w:rsidR="000E505A" w:rsidRPr="000E505A">
        <w:rPr>
          <w:sz w:val="22"/>
          <w:szCs w:val="22"/>
          <w:lang w:val="sk-SK"/>
        </w:rPr>
        <w:t xml:space="preserve">) </w:t>
      </w:r>
      <w:r w:rsidR="00DD073E">
        <w:rPr>
          <w:sz w:val="22"/>
          <w:szCs w:val="22"/>
          <w:lang w:val="sk-SK"/>
        </w:rPr>
        <w:t>Zákon č. 328/2002 Z. z. v znení neskorších predpisov.</w:t>
      </w:r>
    </w:p>
    <w:p w14:paraId="38C102CB" w14:textId="5457EAB1" w:rsidR="000E505A" w:rsidRPr="000E505A" w:rsidRDefault="002871A2" w:rsidP="000E505A">
      <w:pPr>
        <w:spacing w:afterLines="20" w:after="48"/>
        <w:ind w:left="360"/>
        <w:jc w:val="both"/>
        <w:rPr>
          <w:sz w:val="22"/>
          <w:szCs w:val="22"/>
          <w:lang w:val="sk-SK"/>
        </w:rPr>
      </w:pPr>
      <w:r w:rsidRPr="002871A2">
        <w:rPr>
          <w:sz w:val="22"/>
          <w:szCs w:val="22"/>
          <w:vertAlign w:val="superscript"/>
          <w:lang w:val="sk-SK"/>
        </w:rPr>
        <w:t>13</w:t>
      </w:r>
      <w:r>
        <w:rPr>
          <w:sz w:val="22"/>
          <w:szCs w:val="22"/>
          <w:lang w:val="sk-SK"/>
        </w:rPr>
        <w:t xml:space="preserve">) </w:t>
      </w:r>
      <w:r w:rsidR="000E505A" w:rsidRPr="000E505A">
        <w:rPr>
          <w:sz w:val="22"/>
          <w:szCs w:val="22"/>
          <w:lang w:val="sk-SK"/>
        </w:rPr>
        <w:t>§ 143an zákona č. 328/2002 Z. z. v znení zákona č. .../2021 Z. z., § 293fp zákona č. 461/2003 Z. z. v znení zákona č. .../2021 Z. z.</w:t>
      </w:r>
      <w:r w:rsidR="00446DE9">
        <w:rPr>
          <w:sz w:val="22"/>
          <w:szCs w:val="22"/>
          <w:lang w:val="sk-SK"/>
        </w:rPr>
        <w:t>“.</w:t>
      </w:r>
    </w:p>
    <w:p w14:paraId="2DA398D4" w14:textId="146BD228" w:rsidR="00C851EF" w:rsidRPr="000E505A" w:rsidRDefault="00C851EF" w:rsidP="00C851EF">
      <w:pPr>
        <w:pStyle w:val="Odsekzoznamu"/>
        <w:spacing w:afterLines="20" w:after="48"/>
        <w:ind w:left="360"/>
        <w:jc w:val="both"/>
        <w:rPr>
          <w:sz w:val="22"/>
          <w:szCs w:val="22"/>
        </w:rPr>
      </w:pPr>
    </w:p>
    <w:p w14:paraId="4B922C7D" w14:textId="41C18E54" w:rsidR="009A1309" w:rsidRPr="000E505A" w:rsidRDefault="009A1309" w:rsidP="009A1309">
      <w:pPr>
        <w:spacing w:afterLines="20" w:after="48"/>
        <w:jc w:val="both"/>
        <w:rPr>
          <w:sz w:val="22"/>
          <w:szCs w:val="22"/>
          <w:lang w:val="sk-SK"/>
        </w:rPr>
      </w:pPr>
    </w:p>
    <w:p w14:paraId="397DFAF7" w14:textId="1DB8C617" w:rsidR="009A1309" w:rsidRPr="000E505A" w:rsidRDefault="009A1309" w:rsidP="009A1309">
      <w:pPr>
        <w:spacing w:afterLines="20" w:after="48"/>
        <w:jc w:val="center"/>
        <w:rPr>
          <w:b/>
          <w:bCs/>
          <w:sz w:val="22"/>
          <w:szCs w:val="22"/>
          <w:lang w:val="sk-SK"/>
        </w:rPr>
      </w:pPr>
      <w:r w:rsidRPr="000E505A">
        <w:rPr>
          <w:b/>
          <w:bCs/>
          <w:sz w:val="22"/>
          <w:szCs w:val="22"/>
          <w:lang w:val="sk-SK"/>
        </w:rPr>
        <w:t>Čl. II</w:t>
      </w:r>
    </w:p>
    <w:p w14:paraId="600F159D" w14:textId="77777777" w:rsidR="009A1309" w:rsidRPr="000E505A" w:rsidRDefault="009A1309" w:rsidP="009A1309">
      <w:pPr>
        <w:tabs>
          <w:tab w:val="left" w:pos="284"/>
        </w:tabs>
        <w:spacing w:afterLines="20" w:after="48"/>
        <w:ind w:firstLine="709"/>
        <w:jc w:val="both"/>
        <w:rPr>
          <w:sz w:val="22"/>
          <w:szCs w:val="22"/>
          <w:lang w:val="sk-SK"/>
        </w:rPr>
      </w:pPr>
      <w:r w:rsidRPr="000E505A">
        <w:rPr>
          <w:sz w:val="22"/>
          <w:szCs w:val="22"/>
          <w:lang w:val="sk-SK"/>
        </w:rPr>
        <w:t>Zákon č. 328/2002 Z. z. o sociálnom zabezpečení  policajtov a vojakov a o zmene a doplnení niektorých zákonov v znení zákona č. 447/2002 Z. z., zákona č. 534/2002 Z. z., zákona č. 463/2003 Z. z., zákona č. 365/2004 Z. z., zákona č. 732/2004 Z. z., zákona č. 592/2006 Z. z., zákona č. 274/2007 Z. z., zákona č. 519/2007 Z. z., zákona č. 643/2007 Z. z., zákona č. 61/2008 Z. z., zákona č. 445/2008 Z. z., zákona č. 449/2008 Z. z., zákona č. 58/2009 Z. z., zákona č. 59/2009 Z. z., zákona č. 70/2009 Z. z., zákona č. 82/2009 Z. z., zákona č. 285/2009 Z. z., zákona č. 543/2010 Z. z., zákona č. 220/2011 Z. z., zákona č. 185/2012 Z. z., zákona č. 80/2013 Z. z., zákona č. 140/2015 Z. z., zákona č. 281/2015 Z. z., zákona č. 125/2016 Z. z., zákona č. 190/2018 Z. z., zákona č. 35/2019 Z. z., zákona č. 466/2019 Z. z., zákona č. 46/2020 Z. z., zákona č. 296/2020 Z. z., zákona č. 365/2020 Z. z. a zákona č. 426/2020 Z. z. sa mení a dopĺňa takto: </w:t>
      </w:r>
    </w:p>
    <w:p w14:paraId="54941B06" w14:textId="3A1255CD" w:rsidR="009A1309" w:rsidRPr="000E505A" w:rsidRDefault="009A1309" w:rsidP="009A1309">
      <w:pPr>
        <w:spacing w:afterLines="20" w:after="48"/>
        <w:jc w:val="both"/>
        <w:rPr>
          <w:sz w:val="22"/>
          <w:szCs w:val="22"/>
          <w:lang w:val="sk-SK"/>
        </w:rPr>
      </w:pPr>
    </w:p>
    <w:p w14:paraId="2D050157" w14:textId="16D7A4CC" w:rsidR="0044760E" w:rsidRPr="000E505A" w:rsidRDefault="0044760E" w:rsidP="0044760E">
      <w:pPr>
        <w:pStyle w:val="Odsekzoznamu"/>
        <w:numPr>
          <w:ilvl w:val="0"/>
          <w:numId w:val="5"/>
        </w:numPr>
        <w:spacing w:afterLines="20" w:after="48"/>
        <w:ind w:left="360"/>
        <w:jc w:val="both"/>
        <w:rPr>
          <w:sz w:val="22"/>
          <w:szCs w:val="22"/>
        </w:rPr>
      </w:pPr>
      <w:r w:rsidRPr="000E505A">
        <w:rPr>
          <w:sz w:val="22"/>
          <w:szCs w:val="22"/>
        </w:rPr>
        <w:t>V § 58 sa odsek 3 dopĺňa písmenom d), ktoré znie:</w:t>
      </w:r>
    </w:p>
    <w:p w14:paraId="69D9EB91" w14:textId="03AA0865" w:rsidR="0044760E" w:rsidRPr="000E505A" w:rsidRDefault="0044760E" w:rsidP="0044760E">
      <w:pPr>
        <w:pStyle w:val="Odsekzoznamu"/>
        <w:spacing w:afterLines="20" w:after="48"/>
        <w:ind w:left="360"/>
        <w:jc w:val="both"/>
        <w:rPr>
          <w:sz w:val="22"/>
          <w:szCs w:val="22"/>
        </w:rPr>
      </w:pPr>
      <w:r w:rsidRPr="000E505A">
        <w:rPr>
          <w:sz w:val="22"/>
          <w:szCs w:val="22"/>
        </w:rPr>
        <w:t xml:space="preserve">„d) u policajta, hasiča a profesionálneho vojaka </w:t>
      </w:r>
      <w:r w:rsidR="001F0483" w:rsidRPr="000E505A">
        <w:rPr>
          <w:sz w:val="22"/>
          <w:szCs w:val="22"/>
        </w:rPr>
        <w:t xml:space="preserve">doba, ktorá je </w:t>
      </w:r>
      <w:r w:rsidRPr="000E505A">
        <w:rPr>
          <w:sz w:val="22"/>
          <w:szCs w:val="22"/>
        </w:rPr>
        <w:t>obdob</w:t>
      </w:r>
      <w:r w:rsidR="001F0483" w:rsidRPr="000E505A">
        <w:rPr>
          <w:sz w:val="22"/>
          <w:szCs w:val="22"/>
        </w:rPr>
        <w:t>ím</w:t>
      </w:r>
      <w:r w:rsidRPr="000E505A">
        <w:rPr>
          <w:sz w:val="22"/>
          <w:szCs w:val="22"/>
        </w:rPr>
        <w:t xml:space="preserve"> služby podľa osobitného predpisu.</w:t>
      </w:r>
      <w:r w:rsidRPr="000E505A">
        <w:rPr>
          <w:sz w:val="22"/>
          <w:szCs w:val="22"/>
          <w:vertAlign w:val="superscript"/>
        </w:rPr>
        <w:t>33aa</w:t>
      </w:r>
      <w:r w:rsidRPr="000E505A">
        <w:rPr>
          <w:sz w:val="22"/>
          <w:szCs w:val="22"/>
        </w:rPr>
        <w:t>)</w:t>
      </w:r>
      <w:r w:rsidR="00D97CDA" w:rsidRPr="000E505A">
        <w:rPr>
          <w:sz w:val="22"/>
          <w:szCs w:val="22"/>
        </w:rPr>
        <w:t>“.</w:t>
      </w:r>
    </w:p>
    <w:p w14:paraId="21831C24" w14:textId="7A0305C5" w:rsidR="0044760E" w:rsidRPr="000E505A" w:rsidRDefault="0044760E" w:rsidP="0044760E">
      <w:pPr>
        <w:pStyle w:val="Odsekzoznamu"/>
        <w:spacing w:afterLines="20" w:after="48"/>
        <w:ind w:left="360"/>
        <w:jc w:val="both"/>
        <w:rPr>
          <w:sz w:val="22"/>
          <w:szCs w:val="22"/>
        </w:rPr>
      </w:pPr>
    </w:p>
    <w:p w14:paraId="610162D5" w14:textId="6A191ECC" w:rsidR="0044760E" w:rsidRPr="000E505A" w:rsidRDefault="0044760E" w:rsidP="0044760E">
      <w:pPr>
        <w:pStyle w:val="Odsekzoznamu"/>
        <w:spacing w:afterLines="20" w:after="48"/>
        <w:ind w:left="360"/>
        <w:jc w:val="both"/>
        <w:rPr>
          <w:sz w:val="22"/>
          <w:szCs w:val="22"/>
        </w:rPr>
      </w:pPr>
      <w:r w:rsidRPr="000E505A">
        <w:rPr>
          <w:sz w:val="22"/>
          <w:szCs w:val="22"/>
        </w:rPr>
        <w:t>Poznámka pod čiarou k odkazu 33aa znie:</w:t>
      </w:r>
    </w:p>
    <w:p w14:paraId="60BF5E63" w14:textId="2DE3A581" w:rsidR="0044760E" w:rsidRPr="000E505A" w:rsidRDefault="0044760E" w:rsidP="0044760E">
      <w:pPr>
        <w:pStyle w:val="Odsekzoznamu"/>
        <w:spacing w:afterLines="20" w:after="48"/>
        <w:ind w:left="360"/>
        <w:jc w:val="both"/>
        <w:rPr>
          <w:sz w:val="22"/>
          <w:szCs w:val="22"/>
        </w:rPr>
      </w:pPr>
      <w:r w:rsidRPr="000E505A">
        <w:rPr>
          <w:sz w:val="22"/>
          <w:szCs w:val="22"/>
        </w:rPr>
        <w:t>„</w:t>
      </w:r>
      <w:r w:rsidRPr="000E505A">
        <w:rPr>
          <w:sz w:val="22"/>
          <w:szCs w:val="22"/>
          <w:vertAlign w:val="superscript"/>
        </w:rPr>
        <w:t>33aa</w:t>
      </w:r>
      <w:r w:rsidRPr="000E505A">
        <w:rPr>
          <w:sz w:val="22"/>
          <w:szCs w:val="22"/>
        </w:rPr>
        <w:t xml:space="preserve">) § </w:t>
      </w:r>
      <w:r w:rsidR="00036659">
        <w:rPr>
          <w:sz w:val="22"/>
          <w:szCs w:val="22"/>
        </w:rPr>
        <w:t>27b</w:t>
      </w:r>
      <w:r w:rsidR="00E0110E" w:rsidRPr="000E505A">
        <w:rPr>
          <w:sz w:val="22"/>
          <w:szCs w:val="22"/>
        </w:rPr>
        <w:t xml:space="preserve"> z</w:t>
      </w:r>
      <w:r w:rsidR="00E0110E" w:rsidRPr="000E505A">
        <w:rPr>
          <w:bCs/>
          <w:sz w:val="22"/>
          <w:szCs w:val="22"/>
        </w:rPr>
        <w:t>ákona č. 553/2002 Z. z. o sprístupnení dokumentov o činnosti bezpečnostných zložiek štátu 1939 – 1989 a o založení ústavu pamäti národa a o doplnení niektorých zákonov (zákon o pamäti národa) v znení zákona č. .../2021 Z. z.</w:t>
      </w:r>
    </w:p>
    <w:p w14:paraId="4462EE85" w14:textId="77777777" w:rsidR="00CA5B75" w:rsidRPr="000E505A" w:rsidRDefault="00CA5B75" w:rsidP="00CA5B75">
      <w:pPr>
        <w:pStyle w:val="Odsekzoznamu"/>
        <w:spacing w:afterLines="20" w:after="48"/>
        <w:ind w:left="360"/>
        <w:jc w:val="both"/>
        <w:rPr>
          <w:sz w:val="22"/>
          <w:szCs w:val="22"/>
        </w:rPr>
      </w:pPr>
    </w:p>
    <w:p w14:paraId="65FCB6DC" w14:textId="77777777" w:rsidR="00F1224C" w:rsidRDefault="00F1224C" w:rsidP="00F1224C">
      <w:pPr>
        <w:pStyle w:val="Odsekzoznamu"/>
        <w:numPr>
          <w:ilvl w:val="0"/>
          <w:numId w:val="5"/>
        </w:numPr>
        <w:spacing w:afterLines="20" w:after="48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V § 84 sa za odsek 4 vkladá nový odsek 5, ktorý znie:</w:t>
      </w:r>
    </w:p>
    <w:p w14:paraId="74F510F7" w14:textId="54003ED9" w:rsidR="00F1224C" w:rsidRDefault="00F1224C" w:rsidP="00F1224C">
      <w:pPr>
        <w:pStyle w:val="Odsekzoznamu"/>
        <w:spacing w:afterLines="20" w:after="48"/>
        <w:ind w:left="360"/>
        <w:jc w:val="both"/>
        <w:rPr>
          <w:sz w:val="22"/>
          <w:szCs w:val="22"/>
        </w:rPr>
      </w:pPr>
      <w:r w:rsidRPr="00F1224C">
        <w:rPr>
          <w:sz w:val="22"/>
          <w:szCs w:val="22"/>
        </w:rPr>
        <w:t>„(</w:t>
      </w:r>
      <w:r w:rsidR="000531BE">
        <w:rPr>
          <w:sz w:val="22"/>
          <w:szCs w:val="22"/>
        </w:rPr>
        <w:t>5</w:t>
      </w:r>
      <w:r w:rsidRPr="00F1224C">
        <w:rPr>
          <w:sz w:val="22"/>
          <w:szCs w:val="22"/>
        </w:rPr>
        <w:t xml:space="preserve">) Ak odvolanie smeruje </w:t>
      </w:r>
      <w:r w:rsidRPr="00560E09">
        <w:rPr>
          <w:sz w:val="22"/>
          <w:szCs w:val="22"/>
        </w:rPr>
        <w:t>čo aj v časti voči skutočnostiam, ktoré sú obsahom potvrdenia o období služby podľa osobitného predpisu</w:t>
      </w:r>
      <w:r w:rsidRPr="00F1224C">
        <w:rPr>
          <w:sz w:val="22"/>
          <w:szCs w:val="22"/>
        </w:rPr>
        <w:t>,</w:t>
      </w:r>
      <w:r w:rsidR="000531BE">
        <w:rPr>
          <w:sz w:val="22"/>
          <w:szCs w:val="22"/>
          <w:vertAlign w:val="superscript"/>
        </w:rPr>
        <w:t>35ac</w:t>
      </w:r>
      <w:r w:rsidRPr="00F1224C">
        <w:rPr>
          <w:sz w:val="22"/>
          <w:szCs w:val="22"/>
        </w:rPr>
        <w:t xml:space="preserve">) odvolací orgán konanie preruší, </w:t>
      </w:r>
      <w:r w:rsidR="00B63BCA">
        <w:rPr>
          <w:sz w:val="22"/>
          <w:szCs w:val="22"/>
        </w:rPr>
        <w:t>informuje</w:t>
      </w:r>
      <w:r w:rsidR="00B63BCA" w:rsidRPr="00F1224C">
        <w:rPr>
          <w:sz w:val="22"/>
          <w:szCs w:val="22"/>
        </w:rPr>
        <w:t xml:space="preserve"> </w:t>
      </w:r>
      <w:r w:rsidRPr="00F1224C">
        <w:rPr>
          <w:sz w:val="22"/>
          <w:szCs w:val="22"/>
        </w:rPr>
        <w:t>Ústav pamäti národa o obsahu podaného odvolania</w:t>
      </w:r>
      <w:r w:rsidR="00191988">
        <w:rPr>
          <w:sz w:val="22"/>
          <w:szCs w:val="22"/>
        </w:rPr>
        <w:t>, vrátane predložených dôkazov</w:t>
      </w:r>
      <w:r w:rsidRPr="00F1224C">
        <w:rPr>
          <w:sz w:val="22"/>
          <w:szCs w:val="22"/>
        </w:rPr>
        <w:t xml:space="preserve"> a požiada ho o vyjadrenie.</w:t>
      </w:r>
      <w:r w:rsidR="00685D36">
        <w:rPr>
          <w:sz w:val="22"/>
          <w:szCs w:val="22"/>
        </w:rPr>
        <w:t xml:space="preserve"> Vyjadrenie Ústavu pamäti národa a potvrdenie o období služby podľa osobitného predpisu,</w:t>
      </w:r>
      <w:r w:rsidR="00685D36" w:rsidRPr="004173FC">
        <w:rPr>
          <w:sz w:val="22"/>
          <w:szCs w:val="22"/>
          <w:vertAlign w:val="superscript"/>
        </w:rPr>
        <w:t>35ac</w:t>
      </w:r>
      <w:r w:rsidR="00685D36">
        <w:rPr>
          <w:sz w:val="22"/>
          <w:szCs w:val="22"/>
        </w:rPr>
        <w:t>) ktoré je podkladom pre vydanie rozhodnutia o odvolaní, sa doručujú účastníkovi konania, ktorého sa toto potvrdenie týka, súčasne s rozhodnutím o odvolaní.</w:t>
      </w:r>
      <w:r w:rsidRPr="00F1224C">
        <w:rPr>
          <w:sz w:val="22"/>
          <w:szCs w:val="22"/>
        </w:rPr>
        <w:t>“.</w:t>
      </w:r>
    </w:p>
    <w:p w14:paraId="1A85C3E2" w14:textId="3BDAD48B" w:rsidR="00F1224C" w:rsidRDefault="00F1224C" w:rsidP="00F1224C">
      <w:pPr>
        <w:pStyle w:val="Odsekzoznamu"/>
        <w:spacing w:afterLines="20" w:after="48"/>
        <w:ind w:left="360"/>
        <w:jc w:val="both"/>
        <w:rPr>
          <w:sz w:val="22"/>
          <w:szCs w:val="22"/>
        </w:rPr>
      </w:pPr>
    </w:p>
    <w:p w14:paraId="5518A18D" w14:textId="509A04DF" w:rsidR="00B025DA" w:rsidRDefault="00B025DA" w:rsidP="00F1224C">
      <w:pPr>
        <w:pStyle w:val="Odsekzoznamu"/>
        <w:spacing w:afterLines="20" w:after="48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Doterajšie odseky 5 až 9 sa označujú ako odseky 6 až 10.</w:t>
      </w:r>
    </w:p>
    <w:p w14:paraId="206F68E4" w14:textId="77777777" w:rsidR="00B025DA" w:rsidRDefault="00B025DA" w:rsidP="00F1224C">
      <w:pPr>
        <w:pStyle w:val="Odsekzoznamu"/>
        <w:spacing w:afterLines="20" w:after="48"/>
        <w:ind w:left="360"/>
        <w:jc w:val="both"/>
        <w:rPr>
          <w:sz w:val="22"/>
          <w:szCs w:val="22"/>
        </w:rPr>
      </w:pPr>
    </w:p>
    <w:p w14:paraId="27ED4763" w14:textId="249262F5" w:rsidR="00F1224C" w:rsidRDefault="00F1224C" w:rsidP="00F1224C">
      <w:pPr>
        <w:pStyle w:val="Odsekzoznamu"/>
        <w:spacing w:afterLines="20" w:after="48"/>
        <w:ind w:left="360"/>
        <w:jc w:val="both"/>
        <w:rPr>
          <w:sz w:val="22"/>
          <w:szCs w:val="22"/>
        </w:rPr>
      </w:pPr>
      <w:r w:rsidRPr="00F1224C">
        <w:rPr>
          <w:sz w:val="22"/>
          <w:szCs w:val="22"/>
        </w:rPr>
        <w:t xml:space="preserve">Poznámka pod čiarou k odkazu </w:t>
      </w:r>
      <w:r w:rsidR="000531BE">
        <w:rPr>
          <w:sz w:val="22"/>
          <w:szCs w:val="22"/>
        </w:rPr>
        <w:t>35ac</w:t>
      </w:r>
      <w:r w:rsidRPr="00F1224C">
        <w:rPr>
          <w:sz w:val="22"/>
          <w:szCs w:val="22"/>
        </w:rPr>
        <w:t xml:space="preserve"> znie:</w:t>
      </w:r>
    </w:p>
    <w:p w14:paraId="517A6909" w14:textId="0785BB34" w:rsidR="00F1224C" w:rsidRPr="00F1224C" w:rsidRDefault="00F1224C" w:rsidP="00F1224C">
      <w:pPr>
        <w:pStyle w:val="Odsekzoznamu"/>
        <w:spacing w:afterLines="20" w:after="48"/>
        <w:ind w:left="360"/>
        <w:jc w:val="both"/>
        <w:rPr>
          <w:sz w:val="22"/>
          <w:szCs w:val="22"/>
        </w:rPr>
      </w:pPr>
      <w:r w:rsidRPr="00F1224C">
        <w:rPr>
          <w:sz w:val="22"/>
          <w:szCs w:val="22"/>
        </w:rPr>
        <w:t>„</w:t>
      </w:r>
      <w:r w:rsidR="000531BE">
        <w:rPr>
          <w:sz w:val="22"/>
          <w:szCs w:val="22"/>
          <w:vertAlign w:val="superscript"/>
        </w:rPr>
        <w:t>35ac</w:t>
      </w:r>
      <w:r w:rsidRPr="00F1224C">
        <w:rPr>
          <w:sz w:val="22"/>
          <w:szCs w:val="22"/>
        </w:rPr>
        <w:t>) § 27c ods. 5 zákona č. 553/2002 Z. z. v znení zákona č. .../2021 Z. z.“.</w:t>
      </w:r>
    </w:p>
    <w:p w14:paraId="524A671B" w14:textId="77777777" w:rsidR="00F1224C" w:rsidRDefault="00F1224C" w:rsidP="00F1224C">
      <w:pPr>
        <w:pStyle w:val="Odsekzoznamu"/>
        <w:spacing w:afterLines="20" w:after="48"/>
        <w:ind w:left="360"/>
        <w:jc w:val="both"/>
        <w:rPr>
          <w:sz w:val="22"/>
          <w:szCs w:val="22"/>
        </w:rPr>
      </w:pPr>
    </w:p>
    <w:p w14:paraId="63CA55E5" w14:textId="4178CB3B" w:rsidR="00C622D2" w:rsidRDefault="00C622D2" w:rsidP="0044760E">
      <w:pPr>
        <w:pStyle w:val="Odsekzoznamu"/>
        <w:numPr>
          <w:ilvl w:val="0"/>
          <w:numId w:val="5"/>
        </w:numPr>
        <w:spacing w:afterLines="20" w:after="48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§ 115 sa dopĺňa odsekom 6, ktorý znie:</w:t>
      </w:r>
    </w:p>
    <w:p w14:paraId="52197B96" w14:textId="30442805" w:rsidR="00C622D2" w:rsidRPr="00E711D4" w:rsidRDefault="00C622D2" w:rsidP="00C622D2">
      <w:pPr>
        <w:pStyle w:val="Odsekzoznamu"/>
        <w:spacing w:afterLines="20" w:after="48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„(6) Útvar sociálneho zabezpečenia ministerstva a Vojenský úrad sociálneho zabezpečenia </w:t>
      </w:r>
      <w:r w:rsidRPr="00E711D4">
        <w:rPr>
          <w:sz w:val="22"/>
          <w:szCs w:val="22"/>
        </w:rPr>
        <w:t>predklad</w:t>
      </w:r>
      <w:r>
        <w:rPr>
          <w:sz w:val="22"/>
          <w:szCs w:val="22"/>
        </w:rPr>
        <w:t>ajú</w:t>
      </w:r>
      <w:r w:rsidRPr="00E711D4">
        <w:rPr>
          <w:sz w:val="22"/>
          <w:szCs w:val="22"/>
        </w:rPr>
        <w:t xml:space="preserve"> vláde každoročne do 31. marca vždy za prechádzajúci kalendárny rok správu o odnímaní nezaslúžených benefitov predstaviteľom komunistického režimu, v ktorej uved</w:t>
      </w:r>
      <w:r>
        <w:rPr>
          <w:sz w:val="22"/>
          <w:szCs w:val="22"/>
        </w:rPr>
        <w:t>ú</w:t>
      </w:r>
      <w:r w:rsidRPr="00E711D4">
        <w:rPr>
          <w:sz w:val="22"/>
          <w:szCs w:val="22"/>
        </w:rPr>
        <w:t xml:space="preserve"> najmä</w:t>
      </w:r>
    </w:p>
    <w:p w14:paraId="36A70B93" w14:textId="78F5ACFE" w:rsidR="00C622D2" w:rsidRDefault="00C622D2" w:rsidP="00C622D2">
      <w:pPr>
        <w:pStyle w:val="Odsekzoznamu"/>
        <w:numPr>
          <w:ilvl w:val="0"/>
          <w:numId w:val="22"/>
        </w:numPr>
        <w:spacing w:afterLines="20" w:after="48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počet osôb, ktorým bol opätovne určený dôchodok podľa § 143an ods. 1 a 2, </w:t>
      </w:r>
    </w:p>
    <w:p w14:paraId="4173D753" w14:textId="1E493C6C" w:rsidR="00C622D2" w:rsidRDefault="00C622D2" w:rsidP="00C622D2">
      <w:pPr>
        <w:pStyle w:val="Odsekzoznamu"/>
        <w:numPr>
          <w:ilvl w:val="0"/>
          <w:numId w:val="22"/>
        </w:numPr>
        <w:spacing w:afterLines="20" w:after="48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>počet osôb, pri ktorých bolo z doby trvania služobného pomeru</w:t>
      </w:r>
      <w:r w:rsidRPr="000E505A">
        <w:rPr>
          <w:sz w:val="22"/>
          <w:szCs w:val="22"/>
        </w:rPr>
        <w:t xml:space="preserve"> na vznik nároku na dávku</w:t>
      </w:r>
      <w:r>
        <w:rPr>
          <w:sz w:val="22"/>
          <w:szCs w:val="22"/>
        </w:rPr>
        <w:t xml:space="preserve"> výsluhového zabezpečenia vylúčené obdobie služby podľa osobitného predpisu</w:t>
      </w:r>
      <w:r>
        <w:rPr>
          <w:sz w:val="22"/>
          <w:szCs w:val="22"/>
          <w:vertAlign w:val="superscript"/>
        </w:rPr>
        <w:t>33aa</w:t>
      </w:r>
      <w:r>
        <w:rPr>
          <w:sz w:val="22"/>
          <w:szCs w:val="22"/>
        </w:rPr>
        <w:t>) a </w:t>
      </w:r>
    </w:p>
    <w:p w14:paraId="14186B97" w14:textId="0ECDEF6C" w:rsidR="00C622D2" w:rsidRDefault="00C622D2" w:rsidP="00C622D2">
      <w:pPr>
        <w:pStyle w:val="Odsekzoznamu"/>
        <w:numPr>
          <w:ilvl w:val="0"/>
          <w:numId w:val="22"/>
        </w:numPr>
        <w:spacing w:afterLines="20" w:after="48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>sumu rozdielu medzi pôvodnými a opätovne určenými dôchodkami podľa § 143an ods. 1 a 2.“.</w:t>
      </w:r>
    </w:p>
    <w:p w14:paraId="273988F4" w14:textId="07E42A91" w:rsidR="00C622D2" w:rsidRDefault="00C622D2" w:rsidP="00146A9A">
      <w:pPr>
        <w:pStyle w:val="Odsekzoznamu"/>
        <w:spacing w:afterLines="20" w:after="48"/>
        <w:ind w:left="360"/>
        <w:jc w:val="both"/>
        <w:rPr>
          <w:sz w:val="22"/>
          <w:szCs w:val="22"/>
        </w:rPr>
      </w:pPr>
    </w:p>
    <w:p w14:paraId="1A2965AA" w14:textId="17E5BE83" w:rsidR="00CA5B75" w:rsidRPr="000E505A" w:rsidRDefault="00CA5B75" w:rsidP="0044760E">
      <w:pPr>
        <w:pStyle w:val="Odsekzoznamu"/>
        <w:numPr>
          <w:ilvl w:val="0"/>
          <w:numId w:val="5"/>
        </w:numPr>
        <w:spacing w:afterLines="20" w:after="48"/>
        <w:ind w:left="360"/>
        <w:jc w:val="both"/>
        <w:rPr>
          <w:sz w:val="22"/>
          <w:szCs w:val="22"/>
        </w:rPr>
      </w:pPr>
      <w:r w:rsidRPr="000E505A">
        <w:rPr>
          <w:sz w:val="22"/>
          <w:szCs w:val="22"/>
        </w:rPr>
        <w:t>Za § 143am sa vkladá § 143an, ktorý vrátane nadpisu znie:</w:t>
      </w:r>
    </w:p>
    <w:p w14:paraId="6C7267EC" w14:textId="0A50A24F" w:rsidR="0044760E" w:rsidRPr="000E505A" w:rsidRDefault="00CA5B75" w:rsidP="00503855">
      <w:pPr>
        <w:pStyle w:val="Odsekzoznamu"/>
        <w:spacing w:afterLines="20" w:after="48"/>
        <w:ind w:left="360"/>
        <w:jc w:val="center"/>
        <w:rPr>
          <w:sz w:val="22"/>
          <w:szCs w:val="22"/>
        </w:rPr>
      </w:pPr>
      <w:r w:rsidRPr="000E505A">
        <w:rPr>
          <w:sz w:val="22"/>
          <w:szCs w:val="22"/>
        </w:rPr>
        <w:t>„§ 143an</w:t>
      </w:r>
    </w:p>
    <w:p w14:paraId="0D1CDCFE" w14:textId="014F7963" w:rsidR="00CA5B75" w:rsidRPr="000E505A" w:rsidRDefault="00CA5B75" w:rsidP="00503855">
      <w:pPr>
        <w:pStyle w:val="Odsekzoznamu"/>
        <w:spacing w:afterLines="20" w:after="48"/>
        <w:ind w:left="360"/>
        <w:jc w:val="center"/>
        <w:rPr>
          <w:sz w:val="22"/>
          <w:szCs w:val="22"/>
        </w:rPr>
      </w:pPr>
      <w:r w:rsidRPr="000E505A">
        <w:rPr>
          <w:sz w:val="22"/>
          <w:szCs w:val="22"/>
        </w:rPr>
        <w:t>Prechodné ustanovenia k úpravám účinným od 5. augusta 2021</w:t>
      </w:r>
    </w:p>
    <w:p w14:paraId="31C7779B" w14:textId="31DBBE9D" w:rsidR="003405E1" w:rsidRPr="000E505A" w:rsidRDefault="003405E1" w:rsidP="003405E1">
      <w:pPr>
        <w:pStyle w:val="Odsekzoznamu"/>
        <w:numPr>
          <w:ilvl w:val="0"/>
          <w:numId w:val="6"/>
        </w:numPr>
        <w:jc w:val="both"/>
        <w:rPr>
          <w:sz w:val="22"/>
          <w:szCs w:val="22"/>
        </w:rPr>
      </w:pPr>
      <w:r w:rsidRPr="000E505A">
        <w:rPr>
          <w:sz w:val="22"/>
          <w:szCs w:val="22"/>
        </w:rPr>
        <w:t>Ak ide o</w:t>
      </w:r>
      <w:r w:rsidR="00F90ADE" w:rsidRPr="000E505A">
        <w:rPr>
          <w:sz w:val="22"/>
          <w:szCs w:val="22"/>
        </w:rPr>
        <w:t> </w:t>
      </w:r>
      <w:r w:rsidR="00DA5386" w:rsidRPr="000E505A">
        <w:rPr>
          <w:sz w:val="22"/>
          <w:szCs w:val="22"/>
        </w:rPr>
        <w:t>poberateľa</w:t>
      </w:r>
      <w:r w:rsidRPr="000E505A">
        <w:rPr>
          <w:sz w:val="22"/>
          <w:szCs w:val="22"/>
        </w:rPr>
        <w:t>, ktorý získal obdobie služby,</w:t>
      </w:r>
      <w:r w:rsidR="00503855" w:rsidRPr="00197D2D">
        <w:rPr>
          <w:sz w:val="22"/>
          <w:szCs w:val="22"/>
          <w:vertAlign w:val="superscript"/>
        </w:rPr>
        <w:t>33aa</w:t>
      </w:r>
      <w:r w:rsidRPr="000E505A">
        <w:rPr>
          <w:sz w:val="22"/>
          <w:szCs w:val="22"/>
        </w:rPr>
        <w:t xml:space="preserve">) a suma jeho </w:t>
      </w:r>
      <w:r w:rsidR="00503855" w:rsidRPr="00EA3AE5">
        <w:rPr>
          <w:sz w:val="22"/>
          <w:szCs w:val="22"/>
        </w:rPr>
        <w:t>výsluhového dôchodku</w:t>
      </w:r>
      <w:r w:rsidR="00F90ADE" w:rsidRPr="00EA3AE5">
        <w:rPr>
          <w:sz w:val="22"/>
          <w:szCs w:val="22"/>
        </w:rPr>
        <w:t xml:space="preserve"> a suma vdovského výsluhového dôchodku alebo vdoveckého výsluhového dôchodku</w:t>
      </w:r>
      <w:r w:rsidR="00F90ADE" w:rsidRPr="000E505A">
        <w:rPr>
          <w:sz w:val="22"/>
          <w:szCs w:val="22"/>
        </w:rPr>
        <w:t xml:space="preserve"> po takomto </w:t>
      </w:r>
      <w:r w:rsidR="00DA5386" w:rsidRPr="000E505A">
        <w:rPr>
          <w:sz w:val="22"/>
          <w:szCs w:val="22"/>
        </w:rPr>
        <w:t>poberateľovi</w:t>
      </w:r>
      <w:r w:rsidRPr="000E505A">
        <w:rPr>
          <w:sz w:val="22"/>
          <w:szCs w:val="22"/>
        </w:rPr>
        <w:t xml:space="preserve"> bola určená podľa predpisov účinných pred 1. </w:t>
      </w:r>
      <w:r w:rsidR="005A2D8D" w:rsidRPr="000E505A">
        <w:rPr>
          <w:sz w:val="22"/>
          <w:szCs w:val="22"/>
        </w:rPr>
        <w:t>júlom</w:t>
      </w:r>
      <w:r w:rsidRPr="000E505A">
        <w:rPr>
          <w:sz w:val="22"/>
          <w:szCs w:val="22"/>
        </w:rPr>
        <w:t xml:space="preserve"> 200</w:t>
      </w:r>
      <w:r w:rsidR="005A2D8D" w:rsidRPr="000E505A">
        <w:rPr>
          <w:sz w:val="22"/>
          <w:szCs w:val="22"/>
        </w:rPr>
        <w:t>2</w:t>
      </w:r>
      <w:r w:rsidRPr="000E505A">
        <w:rPr>
          <w:sz w:val="22"/>
          <w:szCs w:val="22"/>
        </w:rPr>
        <w:t xml:space="preserve"> a tento dôchodok sa vypláca aj po 5. auguste 2021, suma tohto dôchodku sa opätovne určí podľa predpisov účinných pred 1. </w:t>
      </w:r>
      <w:r w:rsidR="005A2D8D" w:rsidRPr="000E505A">
        <w:rPr>
          <w:sz w:val="22"/>
          <w:szCs w:val="22"/>
        </w:rPr>
        <w:t>júlom</w:t>
      </w:r>
      <w:r w:rsidRPr="000E505A">
        <w:rPr>
          <w:sz w:val="22"/>
          <w:szCs w:val="22"/>
        </w:rPr>
        <w:t xml:space="preserve"> 200</w:t>
      </w:r>
      <w:r w:rsidR="005A2D8D" w:rsidRPr="000E505A">
        <w:rPr>
          <w:sz w:val="22"/>
          <w:szCs w:val="22"/>
        </w:rPr>
        <w:t>2</w:t>
      </w:r>
      <w:r w:rsidRPr="000E505A">
        <w:rPr>
          <w:sz w:val="22"/>
          <w:szCs w:val="22"/>
        </w:rPr>
        <w:t xml:space="preserve"> a s vylúčením obdobia služby</w:t>
      </w:r>
      <w:r w:rsidR="005A2D8D" w:rsidRPr="000E505A">
        <w:rPr>
          <w:sz w:val="22"/>
          <w:szCs w:val="22"/>
        </w:rPr>
        <w:t>.</w:t>
      </w:r>
      <w:r w:rsidR="00082DA4" w:rsidRPr="000E505A">
        <w:rPr>
          <w:sz w:val="22"/>
          <w:szCs w:val="22"/>
          <w:vertAlign w:val="superscript"/>
        </w:rPr>
        <w:t>33aa</w:t>
      </w:r>
      <w:r w:rsidRPr="000E505A">
        <w:rPr>
          <w:sz w:val="22"/>
          <w:szCs w:val="22"/>
        </w:rPr>
        <w:t xml:space="preserve">) </w:t>
      </w:r>
    </w:p>
    <w:p w14:paraId="3D8F5975" w14:textId="77777777" w:rsidR="001F06F7" w:rsidRDefault="003405E1" w:rsidP="003405E1">
      <w:pPr>
        <w:pStyle w:val="Odsekzoznamu"/>
        <w:numPr>
          <w:ilvl w:val="0"/>
          <w:numId w:val="6"/>
        </w:numPr>
        <w:jc w:val="both"/>
        <w:rPr>
          <w:sz w:val="22"/>
          <w:szCs w:val="22"/>
        </w:rPr>
      </w:pPr>
      <w:r w:rsidRPr="000E505A">
        <w:rPr>
          <w:sz w:val="22"/>
          <w:szCs w:val="22"/>
        </w:rPr>
        <w:t xml:space="preserve">Ak ide o </w:t>
      </w:r>
      <w:r w:rsidR="005E26EA" w:rsidRPr="000E505A">
        <w:rPr>
          <w:sz w:val="22"/>
          <w:szCs w:val="22"/>
        </w:rPr>
        <w:t>poberateľa, ktorý získal obdobie služby,</w:t>
      </w:r>
      <w:r w:rsidR="005E26EA" w:rsidRPr="000E505A">
        <w:rPr>
          <w:sz w:val="22"/>
          <w:szCs w:val="22"/>
          <w:vertAlign w:val="superscript"/>
        </w:rPr>
        <w:t>33aa</w:t>
      </w:r>
      <w:r w:rsidR="005E26EA" w:rsidRPr="000E505A">
        <w:rPr>
          <w:sz w:val="22"/>
          <w:szCs w:val="22"/>
        </w:rPr>
        <w:t xml:space="preserve">) a suma jeho výsluhového dôchodku a suma vdovského výsluhového dôchodku alebo vdoveckého výsluhového dôchodku po takomto poberateľovi bola určená podľa </w:t>
      </w:r>
      <w:r w:rsidRPr="000E505A">
        <w:rPr>
          <w:sz w:val="22"/>
          <w:szCs w:val="22"/>
        </w:rPr>
        <w:t>tohto zákona v znení účinnom do 4. augusta 2021 a tento dôchodok sa vypláca aj po 5. auguste 2021, suma tohto dôchodku sa opätovne určí podľa tohto zákona v znení účinnom do 4. augusta 2021 a s vylúčením obdobia služby.</w:t>
      </w:r>
      <w:r w:rsidR="00082DA4" w:rsidRPr="000E505A">
        <w:rPr>
          <w:sz w:val="22"/>
          <w:szCs w:val="22"/>
          <w:vertAlign w:val="superscript"/>
        </w:rPr>
        <w:t>33aa</w:t>
      </w:r>
      <w:r w:rsidRPr="000E505A">
        <w:rPr>
          <w:sz w:val="22"/>
          <w:szCs w:val="22"/>
        </w:rPr>
        <w:t xml:space="preserve">) </w:t>
      </w:r>
    </w:p>
    <w:p w14:paraId="4C4439CB" w14:textId="1CC2B2AE" w:rsidR="003405E1" w:rsidRPr="000E505A" w:rsidRDefault="00082DA4" w:rsidP="003405E1">
      <w:pPr>
        <w:pStyle w:val="Odsekzoznamu"/>
        <w:numPr>
          <w:ilvl w:val="0"/>
          <w:numId w:val="6"/>
        </w:numPr>
        <w:jc w:val="both"/>
        <w:rPr>
          <w:sz w:val="22"/>
          <w:szCs w:val="22"/>
        </w:rPr>
      </w:pPr>
      <w:r w:rsidRPr="000E505A">
        <w:rPr>
          <w:sz w:val="22"/>
          <w:szCs w:val="22"/>
        </w:rPr>
        <w:t xml:space="preserve">Ak bol dôchodok podľa </w:t>
      </w:r>
      <w:r w:rsidR="001F06F7">
        <w:rPr>
          <w:sz w:val="22"/>
          <w:szCs w:val="22"/>
        </w:rPr>
        <w:t>odsek</w:t>
      </w:r>
      <w:r w:rsidR="007D182C">
        <w:rPr>
          <w:sz w:val="22"/>
          <w:szCs w:val="22"/>
        </w:rPr>
        <w:t>ov</w:t>
      </w:r>
      <w:r w:rsidR="001F06F7">
        <w:rPr>
          <w:sz w:val="22"/>
          <w:szCs w:val="22"/>
        </w:rPr>
        <w:t xml:space="preserve"> 1 alebo 2</w:t>
      </w:r>
      <w:r w:rsidRPr="000E505A">
        <w:rPr>
          <w:sz w:val="22"/>
          <w:szCs w:val="22"/>
        </w:rPr>
        <w:t xml:space="preserve"> určený tak, že za </w:t>
      </w:r>
      <w:r w:rsidR="00553B24">
        <w:rPr>
          <w:sz w:val="22"/>
          <w:szCs w:val="22"/>
        </w:rPr>
        <w:t xml:space="preserve">tento </w:t>
      </w:r>
      <w:r w:rsidRPr="000E505A">
        <w:rPr>
          <w:sz w:val="22"/>
          <w:szCs w:val="22"/>
        </w:rPr>
        <w:t xml:space="preserve">dôchodok sa považuje </w:t>
      </w:r>
      <w:r w:rsidR="00E44C61">
        <w:rPr>
          <w:sz w:val="22"/>
          <w:szCs w:val="22"/>
        </w:rPr>
        <w:t xml:space="preserve">konkrétna </w:t>
      </w:r>
      <w:r w:rsidRPr="000E505A">
        <w:rPr>
          <w:sz w:val="22"/>
          <w:szCs w:val="22"/>
        </w:rPr>
        <w:t>dávka</w:t>
      </w:r>
      <w:r w:rsidR="00E44C61">
        <w:rPr>
          <w:sz w:val="22"/>
          <w:szCs w:val="22"/>
        </w:rPr>
        <w:t xml:space="preserve"> alebo iné plnenie,</w:t>
      </w:r>
      <w:r w:rsidRPr="000E505A">
        <w:rPr>
          <w:sz w:val="22"/>
          <w:szCs w:val="22"/>
        </w:rPr>
        <w:t xml:space="preserve"> </w:t>
      </w:r>
      <w:r w:rsidR="00E44C61">
        <w:rPr>
          <w:sz w:val="22"/>
          <w:szCs w:val="22"/>
        </w:rPr>
        <w:t xml:space="preserve">na ktoré vznikol nárok alebo boli vyplácané </w:t>
      </w:r>
      <w:r w:rsidRPr="000E505A">
        <w:rPr>
          <w:sz w:val="22"/>
          <w:szCs w:val="22"/>
        </w:rPr>
        <w:t xml:space="preserve">podľa </w:t>
      </w:r>
      <w:r w:rsidR="00F23F21" w:rsidRPr="000E505A">
        <w:rPr>
          <w:sz w:val="22"/>
          <w:szCs w:val="22"/>
        </w:rPr>
        <w:t xml:space="preserve">doterajších </w:t>
      </w:r>
      <w:r w:rsidRPr="000E505A">
        <w:rPr>
          <w:sz w:val="22"/>
          <w:szCs w:val="22"/>
        </w:rPr>
        <w:t xml:space="preserve">právnych predpisov, </w:t>
      </w:r>
      <w:r w:rsidR="00F23F21" w:rsidRPr="000E505A">
        <w:rPr>
          <w:sz w:val="22"/>
          <w:szCs w:val="22"/>
        </w:rPr>
        <w:t xml:space="preserve">suma tohto dôchodku sa </w:t>
      </w:r>
      <w:r w:rsidR="001F06F7">
        <w:rPr>
          <w:sz w:val="22"/>
          <w:szCs w:val="22"/>
        </w:rPr>
        <w:t xml:space="preserve">v konaniach podľa odseku 1 a 2 </w:t>
      </w:r>
      <w:r w:rsidR="00EE2EBF" w:rsidRPr="000E505A">
        <w:rPr>
          <w:sz w:val="22"/>
          <w:szCs w:val="22"/>
        </w:rPr>
        <w:t>opätovne určí podľa tých doterajších predpisov</w:t>
      </w:r>
      <w:r w:rsidR="00EE2EBF">
        <w:rPr>
          <w:sz w:val="22"/>
          <w:szCs w:val="22"/>
        </w:rPr>
        <w:t>, podľa ktorých sa určila táto dávka</w:t>
      </w:r>
      <w:r w:rsidR="00E44C61">
        <w:rPr>
          <w:sz w:val="22"/>
          <w:szCs w:val="22"/>
        </w:rPr>
        <w:t xml:space="preserve"> alebo iné plnenie</w:t>
      </w:r>
      <w:r w:rsidR="00EE2EBF" w:rsidRPr="000E505A">
        <w:rPr>
          <w:sz w:val="22"/>
          <w:szCs w:val="22"/>
        </w:rPr>
        <w:t xml:space="preserve"> a s vylúčením obdobia služby</w:t>
      </w:r>
      <w:r w:rsidR="00F23F21" w:rsidRPr="000E505A">
        <w:rPr>
          <w:sz w:val="22"/>
          <w:szCs w:val="22"/>
        </w:rPr>
        <w:t>.</w:t>
      </w:r>
      <w:r w:rsidR="00F23F21" w:rsidRPr="000E505A">
        <w:rPr>
          <w:sz w:val="22"/>
          <w:szCs w:val="22"/>
          <w:vertAlign w:val="superscript"/>
        </w:rPr>
        <w:t>33aa</w:t>
      </w:r>
      <w:r w:rsidR="00F23F21" w:rsidRPr="000E505A">
        <w:rPr>
          <w:sz w:val="22"/>
          <w:szCs w:val="22"/>
        </w:rPr>
        <w:t>)</w:t>
      </w:r>
    </w:p>
    <w:p w14:paraId="5B61B59C" w14:textId="29128A6C" w:rsidR="00082DA4" w:rsidRPr="000E505A" w:rsidRDefault="007F4D74" w:rsidP="003405E1">
      <w:pPr>
        <w:pStyle w:val="Odsekzoznamu"/>
        <w:numPr>
          <w:ilvl w:val="0"/>
          <w:numId w:val="6"/>
        </w:numPr>
        <w:jc w:val="both"/>
        <w:rPr>
          <w:sz w:val="22"/>
          <w:szCs w:val="22"/>
        </w:rPr>
      </w:pPr>
      <w:r w:rsidRPr="000E505A">
        <w:rPr>
          <w:sz w:val="22"/>
          <w:szCs w:val="22"/>
        </w:rPr>
        <w:t xml:space="preserve">Ak </w:t>
      </w:r>
      <w:r w:rsidR="0006716C">
        <w:rPr>
          <w:sz w:val="22"/>
          <w:szCs w:val="22"/>
        </w:rPr>
        <w:t xml:space="preserve">poberateľ </w:t>
      </w:r>
      <w:r w:rsidRPr="000E505A">
        <w:rPr>
          <w:sz w:val="22"/>
          <w:szCs w:val="22"/>
        </w:rPr>
        <w:t>po vylúčení obdobia služby</w:t>
      </w:r>
      <w:r w:rsidRPr="000E505A">
        <w:rPr>
          <w:sz w:val="22"/>
          <w:szCs w:val="22"/>
          <w:vertAlign w:val="superscript"/>
        </w:rPr>
        <w:t>33aa</w:t>
      </w:r>
      <w:r w:rsidRPr="000E505A">
        <w:rPr>
          <w:sz w:val="22"/>
          <w:szCs w:val="22"/>
        </w:rPr>
        <w:t xml:space="preserve">) </w:t>
      </w:r>
      <w:r w:rsidR="009673A7">
        <w:rPr>
          <w:sz w:val="22"/>
          <w:szCs w:val="22"/>
        </w:rPr>
        <w:t>nespĺňa</w:t>
      </w:r>
      <w:r w:rsidR="0006716C" w:rsidRPr="000E505A">
        <w:rPr>
          <w:sz w:val="22"/>
          <w:szCs w:val="22"/>
        </w:rPr>
        <w:t xml:space="preserve"> podmienku </w:t>
      </w:r>
      <w:r w:rsidR="0006716C">
        <w:rPr>
          <w:sz w:val="22"/>
          <w:szCs w:val="22"/>
        </w:rPr>
        <w:t>doby trvania služobného pomeru</w:t>
      </w:r>
      <w:r w:rsidR="0006716C" w:rsidRPr="000E505A">
        <w:rPr>
          <w:sz w:val="22"/>
          <w:szCs w:val="22"/>
        </w:rPr>
        <w:t xml:space="preserve"> na vznik nároku na dávku</w:t>
      </w:r>
      <w:r w:rsidR="0006716C">
        <w:rPr>
          <w:sz w:val="22"/>
          <w:szCs w:val="22"/>
        </w:rPr>
        <w:t xml:space="preserve"> výsluhového zabezpečenia</w:t>
      </w:r>
      <w:r w:rsidR="00B923BC">
        <w:rPr>
          <w:sz w:val="22"/>
          <w:szCs w:val="22"/>
        </w:rPr>
        <w:t xml:space="preserve"> alebo podmienku dôchodkového veku</w:t>
      </w:r>
      <w:r w:rsidR="0006716C" w:rsidRPr="000E505A">
        <w:rPr>
          <w:sz w:val="22"/>
          <w:szCs w:val="22"/>
        </w:rPr>
        <w:t xml:space="preserve">, </w:t>
      </w:r>
      <w:r w:rsidR="00B923BC">
        <w:rPr>
          <w:sz w:val="22"/>
          <w:szCs w:val="22"/>
        </w:rPr>
        <w:t xml:space="preserve">na účely konania podľa odsekov 1 a 2 sa </w:t>
      </w:r>
      <w:r w:rsidR="00B923BC" w:rsidRPr="00E711D4">
        <w:rPr>
          <w:sz w:val="22"/>
          <w:szCs w:val="22"/>
        </w:rPr>
        <w:t>tieto</w:t>
      </w:r>
      <w:r w:rsidR="00B923BC" w:rsidRPr="009673A7">
        <w:rPr>
          <w:sz w:val="22"/>
          <w:szCs w:val="22"/>
        </w:rPr>
        <w:t xml:space="preserve"> </w:t>
      </w:r>
      <w:r w:rsidR="0006716C" w:rsidRPr="000E505A">
        <w:rPr>
          <w:sz w:val="22"/>
          <w:szCs w:val="22"/>
        </w:rPr>
        <w:t>podmienk</w:t>
      </w:r>
      <w:r w:rsidR="00B923BC">
        <w:rPr>
          <w:sz w:val="22"/>
          <w:szCs w:val="22"/>
        </w:rPr>
        <w:t>y</w:t>
      </w:r>
      <w:r w:rsidR="0006716C" w:rsidRPr="000E505A">
        <w:rPr>
          <w:sz w:val="22"/>
          <w:szCs w:val="22"/>
        </w:rPr>
        <w:t xml:space="preserve"> považuj</w:t>
      </w:r>
      <w:r w:rsidR="00B923BC">
        <w:rPr>
          <w:sz w:val="22"/>
          <w:szCs w:val="22"/>
        </w:rPr>
        <w:t>ú</w:t>
      </w:r>
      <w:r w:rsidR="0006716C" w:rsidRPr="000E505A">
        <w:rPr>
          <w:sz w:val="22"/>
          <w:szCs w:val="22"/>
        </w:rPr>
        <w:t xml:space="preserve"> za splnenú</w:t>
      </w:r>
      <w:r w:rsidRPr="000E505A">
        <w:rPr>
          <w:sz w:val="22"/>
          <w:szCs w:val="22"/>
        </w:rPr>
        <w:t>.</w:t>
      </w:r>
    </w:p>
    <w:p w14:paraId="2BE70D49" w14:textId="11D718BA" w:rsidR="003C41C9" w:rsidRDefault="001B33FF" w:rsidP="007F4D74">
      <w:pPr>
        <w:pStyle w:val="Odsekzoznamu"/>
        <w:numPr>
          <w:ilvl w:val="0"/>
          <w:numId w:val="6"/>
        </w:numPr>
        <w:jc w:val="both"/>
        <w:rPr>
          <w:sz w:val="22"/>
          <w:szCs w:val="22"/>
        </w:rPr>
      </w:pPr>
      <w:r w:rsidRPr="000E505A">
        <w:rPr>
          <w:sz w:val="22"/>
          <w:szCs w:val="22"/>
        </w:rPr>
        <w:t xml:space="preserve">Suma </w:t>
      </w:r>
      <w:r>
        <w:rPr>
          <w:sz w:val="22"/>
          <w:szCs w:val="22"/>
        </w:rPr>
        <w:t>výsluhového</w:t>
      </w:r>
      <w:r w:rsidRPr="000E505A">
        <w:rPr>
          <w:sz w:val="22"/>
          <w:szCs w:val="22"/>
        </w:rPr>
        <w:t xml:space="preserve"> dôchodku určená podľa odsekov 1 a 2, nesmie byť nižšia ako suma minimálneho dôchodku </w:t>
      </w:r>
      <w:r>
        <w:rPr>
          <w:sz w:val="22"/>
          <w:szCs w:val="22"/>
        </w:rPr>
        <w:t xml:space="preserve">podľa osobitného predpisu pre </w:t>
      </w:r>
      <w:r w:rsidRPr="000E505A">
        <w:rPr>
          <w:sz w:val="22"/>
          <w:szCs w:val="22"/>
        </w:rPr>
        <w:t>poistenca, ktorý získal obdobie dôchodkového poistenia v dĺžke 30 rokov.</w:t>
      </w:r>
      <w:r w:rsidRPr="004173FC">
        <w:rPr>
          <w:sz w:val="22"/>
          <w:szCs w:val="22"/>
          <w:vertAlign w:val="superscript"/>
        </w:rPr>
        <w:t>39c</w:t>
      </w:r>
      <w:r>
        <w:rPr>
          <w:sz w:val="22"/>
          <w:szCs w:val="22"/>
        </w:rPr>
        <w:t>)</w:t>
      </w:r>
    </w:p>
    <w:p w14:paraId="269AEAF8" w14:textId="4509A5DC" w:rsidR="00BC6CE7" w:rsidRDefault="00F606AF" w:rsidP="007F4D74">
      <w:pPr>
        <w:pStyle w:val="Odsekzoznamu"/>
        <w:numPr>
          <w:ilvl w:val="0"/>
          <w:numId w:val="6"/>
        </w:numPr>
        <w:jc w:val="both"/>
        <w:rPr>
          <w:sz w:val="22"/>
          <w:szCs w:val="22"/>
        </w:rPr>
      </w:pPr>
      <w:r w:rsidRPr="000E505A">
        <w:rPr>
          <w:sz w:val="22"/>
          <w:szCs w:val="22"/>
        </w:rPr>
        <w:t xml:space="preserve">Konanie o určení sumy dôchodku podľa odsekov </w:t>
      </w:r>
      <w:r w:rsidRPr="001305AC">
        <w:rPr>
          <w:sz w:val="22"/>
          <w:szCs w:val="22"/>
        </w:rPr>
        <w:t xml:space="preserve">1 a 2 sa začína </w:t>
      </w:r>
      <w:r w:rsidR="008F2C81">
        <w:rPr>
          <w:sz w:val="22"/>
          <w:szCs w:val="22"/>
        </w:rPr>
        <w:t>doručením</w:t>
      </w:r>
      <w:r w:rsidRPr="001305AC">
        <w:rPr>
          <w:sz w:val="22"/>
          <w:szCs w:val="22"/>
        </w:rPr>
        <w:t xml:space="preserve"> potvrdenia</w:t>
      </w:r>
      <w:r w:rsidR="00274B81" w:rsidRPr="001305AC">
        <w:rPr>
          <w:sz w:val="22"/>
          <w:szCs w:val="22"/>
        </w:rPr>
        <w:t xml:space="preserve"> o období služby</w:t>
      </w:r>
      <w:r w:rsidRPr="001305AC">
        <w:rPr>
          <w:sz w:val="22"/>
          <w:szCs w:val="22"/>
        </w:rPr>
        <w:t xml:space="preserve"> Ústav</w:t>
      </w:r>
      <w:r w:rsidR="00274B81" w:rsidRPr="001305AC">
        <w:rPr>
          <w:sz w:val="22"/>
          <w:szCs w:val="22"/>
        </w:rPr>
        <w:t>om</w:t>
      </w:r>
      <w:r w:rsidRPr="001305AC">
        <w:rPr>
          <w:sz w:val="22"/>
          <w:szCs w:val="22"/>
        </w:rPr>
        <w:t xml:space="preserve"> pamäti národa podľa osobitného predpisu.</w:t>
      </w:r>
      <w:r w:rsidR="007C10AF">
        <w:rPr>
          <w:sz w:val="22"/>
          <w:szCs w:val="22"/>
          <w:vertAlign w:val="superscript"/>
        </w:rPr>
        <w:t>35ac</w:t>
      </w:r>
      <w:r w:rsidR="006228A6" w:rsidRPr="001305AC">
        <w:rPr>
          <w:sz w:val="22"/>
          <w:szCs w:val="22"/>
        </w:rPr>
        <w:t>)</w:t>
      </w:r>
    </w:p>
    <w:p w14:paraId="38908217" w14:textId="1E2CC336" w:rsidR="00560E09" w:rsidRPr="001E0C75" w:rsidRDefault="0062538D" w:rsidP="007F4D74">
      <w:pPr>
        <w:pStyle w:val="Odsekzoznamu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Ú</w:t>
      </w:r>
      <w:r w:rsidRPr="000E505A">
        <w:rPr>
          <w:sz w:val="22"/>
          <w:szCs w:val="22"/>
        </w:rPr>
        <w:t>tvar sociálneho zabezpečenia ministerstva a Vojenský úrad sociálneho zabezpečenia</w:t>
      </w:r>
      <w:r>
        <w:rPr>
          <w:sz w:val="22"/>
          <w:szCs w:val="22"/>
        </w:rPr>
        <w:t xml:space="preserve"> je povinný rozhodnúť v konaniach podľa odsekov 1 a</w:t>
      </w:r>
      <w:r w:rsidR="00BB4AF4">
        <w:rPr>
          <w:sz w:val="22"/>
          <w:szCs w:val="22"/>
        </w:rPr>
        <w:t> </w:t>
      </w:r>
      <w:r>
        <w:rPr>
          <w:sz w:val="22"/>
          <w:szCs w:val="22"/>
        </w:rPr>
        <w:t>2</w:t>
      </w:r>
      <w:r w:rsidR="00BB4AF4">
        <w:rPr>
          <w:sz w:val="22"/>
          <w:szCs w:val="22"/>
        </w:rPr>
        <w:t xml:space="preserve">, </w:t>
      </w:r>
      <w:r w:rsidR="00BB4AF4" w:rsidRPr="001E0C75">
        <w:rPr>
          <w:sz w:val="22"/>
          <w:szCs w:val="22"/>
        </w:rPr>
        <w:t>ktoré začali v roku 2021,</w:t>
      </w:r>
      <w:r w:rsidRPr="001E0C75">
        <w:rPr>
          <w:sz w:val="22"/>
          <w:szCs w:val="22"/>
        </w:rPr>
        <w:t xml:space="preserve"> </w:t>
      </w:r>
      <w:r w:rsidR="00560E09" w:rsidRPr="001E0C75">
        <w:rPr>
          <w:sz w:val="22"/>
          <w:szCs w:val="22"/>
        </w:rPr>
        <w:t xml:space="preserve">do 90 dní </w:t>
      </w:r>
      <w:r w:rsidRPr="001E0C75">
        <w:rPr>
          <w:sz w:val="22"/>
          <w:szCs w:val="22"/>
        </w:rPr>
        <w:t>odo dňa začatia konania</w:t>
      </w:r>
      <w:r w:rsidR="00E111A1" w:rsidRPr="001E0C75">
        <w:rPr>
          <w:sz w:val="22"/>
          <w:szCs w:val="22"/>
        </w:rPr>
        <w:t>;</w:t>
      </w:r>
      <w:r w:rsidR="003468CF" w:rsidRPr="001E0C75">
        <w:rPr>
          <w:sz w:val="22"/>
          <w:szCs w:val="22"/>
        </w:rPr>
        <w:t> túto lehotu nemožno predĺžiť</w:t>
      </w:r>
      <w:r w:rsidRPr="001E0C75">
        <w:rPr>
          <w:sz w:val="22"/>
          <w:szCs w:val="22"/>
        </w:rPr>
        <w:t>.</w:t>
      </w:r>
    </w:p>
    <w:p w14:paraId="46FE094D" w14:textId="77777777" w:rsidR="000E3EC0" w:rsidRDefault="00BC6CE7" w:rsidP="007F4D74">
      <w:pPr>
        <w:pStyle w:val="Odsekzoznamu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Podanie odvolania voči rozhodnutiu podľa odsekov 1 a 2 nemá odkladný účinok.</w:t>
      </w:r>
    </w:p>
    <w:p w14:paraId="60F089D4" w14:textId="2D92B1E4" w:rsidR="00CA5B75" w:rsidRPr="000E505A" w:rsidRDefault="000E3EC0" w:rsidP="007F4D74">
      <w:pPr>
        <w:pStyle w:val="Odsekzoznamu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Útvar sociálneho zabezpečenia ministerstva a Vojenský úrad sociálneho zabezpečenia </w:t>
      </w:r>
      <w:r w:rsidRPr="00D65B5F">
        <w:rPr>
          <w:sz w:val="22"/>
          <w:szCs w:val="22"/>
        </w:rPr>
        <w:t>pln</w:t>
      </w:r>
      <w:r>
        <w:rPr>
          <w:sz w:val="22"/>
          <w:szCs w:val="22"/>
        </w:rPr>
        <w:t>ia</w:t>
      </w:r>
      <w:r w:rsidRPr="00D65B5F">
        <w:rPr>
          <w:sz w:val="22"/>
          <w:szCs w:val="22"/>
        </w:rPr>
        <w:t xml:space="preserve"> povinnosť podľa § </w:t>
      </w:r>
      <w:r>
        <w:rPr>
          <w:sz w:val="22"/>
          <w:szCs w:val="22"/>
        </w:rPr>
        <w:t>115 ods. 6</w:t>
      </w:r>
      <w:r w:rsidRPr="00D65B5F">
        <w:rPr>
          <w:sz w:val="22"/>
          <w:szCs w:val="22"/>
        </w:rPr>
        <w:t xml:space="preserve"> prvýkrát 31. marca 2023, a to </w:t>
      </w:r>
      <w:r w:rsidRPr="00C622D2">
        <w:rPr>
          <w:sz w:val="22"/>
          <w:szCs w:val="22"/>
        </w:rPr>
        <w:t>za obdobie od 5. augusta 2021 do 31. decembra 202</w:t>
      </w:r>
      <w:r w:rsidRPr="00E711D4">
        <w:rPr>
          <w:sz w:val="22"/>
          <w:szCs w:val="22"/>
        </w:rPr>
        <w:t>2</w:t>
      </w:r>
      <w:r>
        <w:rPr>
          <w:sz w:val="22"/>
          <w:szCs w:val="22"/>
        </w:rPr>
        <w:t>.</w:t>
      </w:r>
      <w:r w:rsidR="00F606AF" w:rsidRPr="001305AC">
        <w:rPr>
          <w:sz w:val="22"/>
          <w:szCs w:val="22"/>
        </w:rPr>
        <w:t>“.</w:t>
      </w:r>
    </w:p>
    <w:p w14:paraId="7AA29AB5" w14:textId="4A1CD291" w:rsidR="006228A6" w:rsidRDefault="006228A6" w:rsidP="00F606AF">
      <w:pPr>
        <w:pStyle w:val="Odsekzoznamu"/>
        <w:spacing w:afterLines="20" w:after="48"/>
        <w:ind w:left="360"/>
        <w:jc w:val="both"/>
        <w:rPr>
          <w:sz w:val="22"/>
          <w:szCs w:val="22"/>
        </w:rPr>
      </w:pPr>
    </w:p>
    <w:p w14:paraId="4EC6E9AE" w14:textId="77777777" w:rsidR="007C10AF" w:rsidRPr="000E505A" w:rsidRDefault="007C10AF" w:rsidP="00F606AF">
      <w:pPr>
        <w:pStyle w:val="Odsekzoznamu"/>
        <w:spacing w:afterLines="20" w:after="48"/>
        <w:ind w:left="360"/>
        <w:jc w:val="both"/>
        <w:rPr>
          <w:sz w:val="22"/>
          <w:szCs w:val="22"/>
        </w:rPr>
      </w:pPr>
    </w:p>
    <w:p w14:paraId="29956180" w14:textId="402AE81F" w:rsidR="009A1309" w:rsidRPr="000E505A" w:rsidRDefault="009A1309" w:rsidP="009A1309">
      <w:pPr>
        <w:spacing w:afterLines="20" w:after="48"/>
        <w:jc w:val="center"/>
        <w:rPr>
          <w:b/>
          <w:bCs/>
          <w:sz w:val="22"/>
          <w:szCs w:val="22"/>
          <w:lang w:val="sk-SK"/>
        </w:rPr>
      </w:pPr>
      <w:r w:rsidRPr="000E505A">
        <w:rPr>
          <w:b/>
          <w:bCs/>
          <w:sz w:val="22"/>
          <w:szCs w:val="22"/>
          <w:lang w:val="sk-SK"/>
        </w:rPr>
        <w:t>Čl. III</w:t>
      </w:r>
    </w:p>
    <w:p w14:paraId="4917B9EA" w14:textId="3B2A3106" w:rsidR="009A1309" w:rsidRPr="000E505A" w:rsidRDefault="009A1309" w:rsidP="007D0421">
      <w:pPr>
        <w:spacing w:afterLines="20" w:after="48"/>
        <w:ind w:firstLine="720"/>
        <w:jc w:val="both"/>
        <w:rPr>
          <w:sz w:val="22"/>
          <w:szCs w:val="22"/>
          <w:lang w:val="sk-SK"/>
        </w:rPr>
      </w:pPr>
      <w:r w:rsidRPr="000E505A">
        <w:rPr>
          <w:sz w:val="22"/>
          <w:szCs w:val="22"/>
          <w:lang w:val="sk-SK"/>
        </w:rPr>
        <w:t>Zákon č. 461/2003 Z. z. o sociálnom poistení v znení zákona č. 551/2003 Z. z., zákona č. 600/2003 Z. z., zákona č. 5/2004 Z. z., zákona č. 43/2004 Z. z., zákona č. 186/2004 Z. z., zákona č. 365/2004 Z. z., zákona č. 391/2004 Z. z., zákona č. 439/2004 Z. z., zákona č. 523/2004 Z. z., zákona č. 721/2004 Z. z., zákona č. 82/2005 Z. z., zákona č. 244/2005 Z. z., zákona č. 351/2005 Z. z., zákona č. 534/2005 Z. z., zákona č. 584/2005 Z. z., zákona č. 310/2006 Z. z., nálezu Ústavného súdu Slovenskej republiky č. 460/2006 Z. z., zákona č. 529/2006 Z. z., uznesenia Ústavného súdu Slovenskej republiky č. 566/2006 Z. z., zákona č. 592/2006 Z. z., zákona č. 677/2006 Z. z., zákona č. 274/2007 Z. z., zákona č. 519/2007 Z. z., zákona č. 555/2007 Z. z., zákona č. 659/2007 Z. z., nálezu Ústavného súdu Slovenskej republiky č. 204/2008 Z. z., zákona č. 434/2008 Z. z., zákona č. 449/2008 Z. z., zákona č. 599/2008 Z. z., zákona č. 108/2009 Z. z., zákona č. 192/2009 Z. z., zákona č. 200/2009 Z. z., zákona č. 285/2009 Z. z., zákona č. 571/2009 Z. z., zákona č. 572/2009 Z. z., zákona č. 52/2010 Z. z., zákona č. 151/2010 Z. z., zákona č. 403/2010 Z. z., zákona č. 543/2010 Z. z., zákona č. 125/2011 Z. z., zákona č. 223/2011 Z. z., zákona č. 250/2011 Z. z., zákona č. 334/2011 Z. z., zákona č. 348/2011 Z. z., zákona č. 521/2011 Z. z., zákona č. 69/2012 Z. z., zákona č. 252/2012 Z. z., zákona č. 413/2012 Z. z., zákona č. 96/2013 Z. z., zákona č. 338/2013 Z. z., zákona č. 352/2013 Z. z., zákona č. 183/2014 Z. z., zákona č. 195/2014 Z. z., zákona č. 204/2014 Z. z., zákona č. 240/2014 Z. z., zákona č. 298/2014 Z. z., zákona č. 25/2015 Z. z., zákona č. 32/2015 Z. z., zákona č. 61/2015 Z. z., zákona č. 77/2015 Z. z., zákona č. 87/2015 Z. z., zákona č. 112/2015 Z. z., zákona č. 140/2015 Z. z., zákona č. 176/2015 Z. z., zákona č. 336/2015 Z. z., zákona č. 378/2015 Z. z., zákona č. 407/2015 Z. z., zákona č. 440/2015 Z. z., zákona č. 125/2016 Z. z., zákona č. 285/2016 Z. z., zákona č. 310/2016 Z. z., zákona č. 355/2016 Z. z., zákona č. 2/2017 Z. z., zákona č. 85/2017 Z. z., zákona č. 184/2017 Z. z., zákona č. 264/2017 Z. z., zákona č. 266/2017 Z. z., zákona č. 279/2017 Z. z., zákona č. 63/2018 Z. z., zákona č. 87/2018 Z. z., zákona č. 177/2018 Z. z., zákona č. 191/2018 Z. z., zákona č. 282/2018 Z. z., zákona č. 314/2018 Z. z., zákona č. 317/2018 Z. z., zákona č. 366/2018 Z. z., zákona č. 368/2018 Z. z., zákona č. 35/2019 Z. z., zákona č. 83/2019 Z. z., zákona 105/2019 Z. z., zákona č. 221/2019 Z. z., zákona č. 225/2019 Z. z., zákona č. 231/2019 Z. z., zákona č. 321/2019 Z. z., zákona č. 381/2019 Z. z., zákona č. 382/2019 Z. z., zákona č. 385/2019 Z. z., zákona č. 390/2019 Z. z., zákona č. 393/2019 Z. z., zákona č. 466/2019 Z. z., zákona č. 467/2019 Z. z., zákona č. 46/2020 Z. z., zákona č. 63/2020 Z. z., zákona č. 66/2020 Z. z., zákona č. 68/2020 Z. z., zákona č. 95/2020 Z. z., zákona č. 125/2020 Z. z., zákona č. 127/2020 Z. z.,  zákona č. 198/2020 Z. z., zákona č. 258/2020 Z. z., zákona č. 275/2020 Z. z., zákona č. 296/2020 Z. z., zákona č. 296/2020 Z. z., zákona č. 330/2020 Z. z., zákona č. 365/2020 Z. z., zákona č. 372/2020 Z. z., zákona č. 372/2020 Z. z., zákona č. 388/2020 Z. z.</w:t>
      </w:r>
      <w:r w:rsidR="00D94BCC" w:rsidRPr="000E505A">
        <w:rPr>
          <w:sz w:val="22"/>
          <w:szCs w:val="22"/>
          <w:lang w:val="sk-SK"/>
        </w:rPr>
        <w:t>,</w:t>
      </w:r>
      <w:r w:rsidRPr="000E505A">
        <w:rPr>
          <w:sz w:val="22"/>
          <w:szCs w:val="22"/>
          <w:lang w:val="sk-SK"/>
        </w:rPr>
        <w:t> zákona č. 426/2020 Z. z.</w:t>
      </w:r>
      <w:r w:rsidR="00D94BCC" w:rsidRPr="000E505A">
        <w:rPr>
          <w:sz w:val="22"/>
          <w:szCs w:val="22"/>
          <w:lang w:val="sk-SK"/>
        </w:rPr>
        <w:t>, zákona č. 126/2021 Z. z. a zákona č. 130/2021 Z. z.</w:t>
      </w:r>
      <w:r w:rsidRPr="000E505A">
        <w:rPr>
          <w:sz w:val="22"/>
          <w:szCs w:val="22"/>
          <w:lang w:val="sk-SK"/>
        </w:rPr>
        <w:t xml:space="preserve"> sa mení a dopĺňa takto:</w:t>
      </w:r>
    </w:p>
    <w:p w14:paraId="65274B6B" w14:textId="07C3AC08" w:rsidR="009A1309" w:rsidRPr="000E505A" w:rsidRDefault="009A1309" w:rsidP="009A1309">
      <w:pPr>
        <w:spacing w:afterLines="20" w:after="48"/>
        <w:jc w:val="both"/>
        <w:rPr>
          <w:sz w:val="22"/>
          <w:szCs w:val="22"/>
          <w:lang w:val="sk-SK"/>
        </w:rPr>
      </w:pPr>
    </w:p>
    <w:p w14:paraId="33322C62" w14:textId="128D3865" w:rsidR="003A1DAB" w:rsidRPr="000E505A" w:rsidRDefault="003A1DAB" w:rsidP="00AC7A64">
      <w:pPr>
        <w:pStyle w:val="Odsekzoznamu"/>
        <w:numPr>
          <w:ilvl w:val="0"/>
          <w:numId w:val="2"/>
        </w:numPr>
        <w:spacing w:afterLines="20" w:after="48"/>
        <w:ind w:left="360"/>
        <w:jc w:val="both"/>
        <w:rPr>
          <w:sz w:val="22"/>
          <w:szCs w:val="22"/>
        </w:rPr>
      </w:pPr>
      <w:r w:rsidRPr="000E505A">
        <w:rPr>
          <w:sz w:val="22"/>
          <w:szCs w:val="22"/>
        </w:rPr>
        <w:t>V § 60 ods. 9 prvej vete sa na konci bodka nahrádza čiarkou a pripájajú sa tieto slová „okrem doby zamestnania a náhradnej doby, ktoré sú obdobím služby podľa osobitného predpisu.</w:t>
      </w:r>
      <w:r w:rsidR="00DD4E1A" w:rsidRPr="000E505A">
        <w:rPr>
          <w:sz w:val="22"/>
          <w:szCs w:val="22"/>
          <w:vertAlign w:val="superscript"/>
        </w:rPr>
        <w:t>55</w:t>
      </w:r>
      <w:r w:rsidR="00390595" w:rsidRPr="000E505A">
        <w:rPr>
          <w:sz w:val="22"/>
          <w:szCs w:val="22"/>
          <w:vertAlign w:val="superscript"/>
        </w:rPr>
        <w:t>ab</w:t>
      </w:r>
      <w:r w:rsidR="00DD4E1A" w:rsidRPr="000E505A">
        <w:rPr>
          <w:sz w:val="22"/>
          <w:szCs w:val="22"/>
        </w:rPr>
        <w:t>)</w:t>
      </w:r>
      <w:r w:rsidRPr="000E505A">
        <w:rPr>
          <w:sz w:val="22"/>
          <w:szCs w:val="22"/>
        </w:rPr>
        <w:t>“.</w:t>
      </w:r>
    </w:p>
    <w:p w14:paraId="18035F18" w14:textId="5463DDA8" w:rsidR="00DD4E1A" w:rsidRPr="000E505A" w:rsidRDefault="00DD4E1A" w:rsidP="00DD4E1A">
      <w:pPr>
        <w:pStyle w:val="Odsekzoznamu"/>
        <w:spacing w:afterLines="20" w:after="48"/>
        <w:ind w:left="360"/>
        <w:jc w:val="both"/>
        <w:rPr>
          <w:sz w:val="22"/>
          <w:szCs w:val="22"/>
        </w:rPr>
      </w:pPr>
    </w:p>
    <w:p w14:paraId="163B49E1" w14:textId="304423C5" w:rsidR="00DD4E1A" w:rsidRPr="000E505A" w:rsidRDefault="00DD4E1A" w:rsidP="00DD4E1A">
      <w:pPr>
        <w:pStyle w:val="Odsekzoznamu"/>
        <w:spacing w:afterLines="20" w:after="48"/>
        <w:ind w:left="360"/>
        <w:jc w:val="both"/>
        <w:rPr>
          <w:sz w:val="22"/>
          <w:szCs w:val="22"/>
        </w:rPr>
      </w:pPr>
      <w:r w:rsidRPr="000E505A">
        <w:rPr>
          <w:sz w:val="22"/>
          <w:szCs w:val="22"/>
        </w:rPr>
        <w:t>Poznámka pod čiarou k odkazu 55</w:t>
      </w:r>
      <w:r w:rsidR="00390595" w:rsidRPr="000E505A">
        <w:rPr>
          <w:sz w:val="22"/>
          <w:szCs w:val="22"/>
        </w:rPr>
        <w:t>ab</w:t>
      </w:r>
      <w:r w:rsidRPr="000E505A">
        <w:rPr>
          <w:sz w:val="22"/>
          <w:szCs w:val="22"/>
        </w:rPr>
        <w:t xml:space="preserve"> znie:</w:t>
      </w:r>
    </w:p>
    <w:p w14:paraId="61269624" w14:textId="00A3A593" w:rsidR="00DD4E1A" w:rsidRPr="000E505A" w:rsidRDefault="00DD4E1A" w:rsidP="00DD4E1A">
      <w:pPr>
        <w:pStyle w:val="Odsekzoznamu"/>
        <w:spacing w:afterLines="20" w:after="48"/>
        <w:ind w:left="360"/>
        <w:jc w:val="both"/>
        <w:rPr>
          <w:sz w:val="22"/>
          <w:szCs w:val="22"/>
        </w:rPr>
      </w:pPr>
      <w:r w:rsidRPr="000E505A">
        <w:rPr>
          <w:sz w:val="22"/>
          <w:szCs w:val="22"/>
        </w:rPr>
        <w:t>„</w:t>
      </w:r>
      <w:r w:rsidRPr="000E505A">
        <w:rPr>
          <w:sz w:val="22"/>
          <w:szCs w:val="22"/>
          <w:vertAlign w:val="superscript"/>
        </w:rPr>
        <w:t>55</w:t>
      </w:r>
      <w:r w:rsidR="00390595" w:rsidRPr="000E505A">
        <w:rPr>
          <w:sz w:val="22"/>
          <w:szCs w:val="22"/>
          <w:vertAlign w:val="superscript"/>
        </w:rPr>
        <w:t>ab</w:t>
      </w:r>
      <w:r w:rsidRPr="000E505A">
        <w:rPr>
          <w:sz w:val="22"/>
          <w:szCs w:val="22"/>
        </w:rPr>
        <w:t xml:space="preserve">) § </w:t>
      </w:r>
      <w:r w:rsidR="003559BD">
        <w:rPr>
          <w:sz w:val="22"/>
          <w:szCs w:val="22"/>
        </w:rPr>
        <w:t>27b</w:t>
      </w:r>
      <w:r w:rsidR="00E0110E" w:rsidRPr="000E505A">
        <w:rPr>
          <w:sz w:val="22"/>
          <w:szCs w:val="22"/>
        </w:rPr>
        <w:t xml:space="preserve"> z</w:t>
      </w:r>
      <w:r w:rsidR="00E0110E" w:rsidRPr="000E505A">
        <w:rPr>
          <w:bCs/>
          <w:sz w:val="22"/>
          <w:szCs w:val="22"/>
        </w:rPr>
        <w:t>ákona č. 553/2002 Z. z. o sprístupnení dokumentov o činnosti bezpečnostných zložiek štátu 1939 – 1989 a o založení ústavu pamäti národa a o doplnení niektorých zákonov (zákon o pamäti národa) v znení zákona č. .../2021 Z. z.</w:t>
      </w:r>
    </w:p>
    <w:p w14:paraId="687BB003" w14:textId="77777777" w:rsidR="003A1DAB" w:rsidRPr="000E505A" w:rsidRDefault="003A1DAB" w:rsidP="003A1DAB">
      <w:pPr>
        <w:pStyle w:val="Odsekzoznamu"/>
        <w:spacing w:afterLines="20" w:after="48"/>
        <w:ind w:left="360"/>
        <w:jc w:val="both"/>
        <w:rPr>
          <w:sz w:val="22"/>
          <w:szCs w:val="22"/>
        </w:rPr>
      </w:pPr>
    </w:p>
    <w:p w14:paraId="78AB58CA" w14:textId="56A92D0D" w:rsidR="00CC01D3" w:rsidRPr="000E505A" w:rsidRDefault="00AC7A64" w:rsidP="00AC7A64">
      <w:pPr>
        <w:pStyle w:val="Odsekzoznamu"/>
        <w:numPr>
          <w:ilvl w:val="0"/>
          <w:numId w:val="2"/>
        </w:numPr>
        <w:spacing w:afterLines="20" w:after="48"/>
        <w:ind w:left="360"/>
        <w:jc w:val="both"/>
        <w:rPr>
          <w:sz w:val="22"/>
          <w:szCs w:val="22"/>
        </w:rPr>
      </w:pPr>
      <w:r w:rsidRPr="000E505A">
        <w:rPr>
          <w:sz w:val="22"/>
          <w:szCs w:val="22"/>
        </w:rPr>
        <w:t xml:space="preserve">V § 60 sa za odsek 9 vkladá nový odsek 10, ktorý znie: </w:t>
      </w:r>
    </w:p>
    <w:p w14:paraId="2750BFF8" w14:textId="20921B65" w:rsidR="00AC7A64" w:rsidRPr="000E505A" w:rsidRDefault="00AC7A64" w:rsidP="00AC7A64">
      <w:pPr>
        <w:pStyle w:val="Odsekzoznamu"/>
        <w:spacing w:afterLines="20" w:after="48"/>
        <w:ind w:left="360"/>
        <w:jc w:val="both"/>
        <w:rPr>
          <w:sz w:val="22"/>
          <w:szCs w:val="22"/>
        </w:rPr>
      </w:pPr>
      <w:r w:rsidRPr="000E505A">
        <w:rPr>
          <w:sz w:val="22"/>
          <w:szCs w:val="22"/>
        </w:rPr>
        <w:t>„(10) Obdobie dôchodkového poistenie nie je doba zamestnania a náhradná doba, ktoré sú obdobím služby podľa osobitného predpisu.</w:t>
      </w:r>
      <w:r w:rsidR="00DD4E1A" w:rsidRPr="000E505A">
        <w:rPr>
          <w:sz w:val="22"/>
          <w:szCs w:val="22"/>
          <w:vertAlign w:val="superscript"/>
        </w:rPr>
        <w:t>55</w:t>
      </w:r>
      <w:r w:rsidR="00390595" w:rsidRPr="000E505A">
        <w:rPr>
          <w:sz w:val="22"/>
          <w:szCs w:val="22"/>
          <w:vertAlign w:val="superscript"/>
        </w:rPr>
        <w:t>ab</w:t>
      </w:r>
      <w:r w:rsidR="00DD4E1A" w:rsidRPr="000E505A">
        <w:rPr>
          <w:sz w:val="22"/>
          <w:szCs w:val="22"/>
        </w:rPr>
        <w:t>)</w:t>
      </w:r>
      <w:r w:rsidRPr="000E505A">
        <w:rPr>
          <w:sz w:val="22"/>
          <w:szCs w:val="22"/>
        </w:rPr>
        <w:t>“.</w:t>
      </w:r>
    </w:p>
    <w:p w14:paraId="57F02192" w14:textId="77777777" w:rsidR="00AC7A64" w:rsidRPr="000E505A" w:rsidRDefault="00AC7A64" w:rsidP="00AC7A64">
      <w:pPr>
        <w:pStyle w:val="Odsekzoznamu"/>
        <w:spacing w:afterLines="20" w:after="48"/>
        <w:ind w:left="360"/>
        <w:jc w:val="both"/>
        <w:rPr>
          <w:sz w:val="22"/>
          <w:szCs w:val="22"/>
        </w:rPr>
      </w:pPr>
    </w:p>
    <w:p w14:paraId="6DF74CDC" w14:textId="71C4083F" w:rsidR="00AC7A64" w:rsidRPr="000E505A" w:rsidRDefault="00AC7A64" w:rsidP="00AC7A64">
      <w:pPr>
        <w:pStyle w:val="Odsekzoznamu"/>
        <w:spacing w:afterLines="20" w:after="48"/>
        <w:ind w:left="360"/>
        <w:jc w:val="both"/>
        <w:rPr>
          <w:sz w:val="22"/>
          <w:szCs w:val="22"/>
        </w:rPr>
      </w:pPr>
      <w:r w:rsidRPr="000E505A">
        <w:rPr>
          <w:sz w:val="22"/>
          <w:szCs w:val="22"/>
        </w:rPr>
        <w:t>Doterajší odsek 10 sa označuje ako odsek 11.</w:t>
      </w:r>
    </w:p>
    <w:p w14:paraId="4A3A50E7" w14:textId="77777777" w:rsidR="00DD4E1A" w:rsidRPr="000E505A" w:rsidRDefault="00DD4E1A" w:rsidP="00DD4E1A">
      <w:pPr>
        <w:pStyle w:val="Odsekzoznamu"/>
        <w:spacing w:afterLines="20" w:after="48"/>
        <w:ind w:left="360"/>
        <w:jc w:val="both"/>
        <w:rPr>
          <w:sz w:val="22"/>
          <w:szCs w:val="22"/>
        </w:rPr>
      </w:pPr>
    </w:p>
    <w:p w14:paraId="00ACC683" w14:textId="79C62912" w:rsidR="00483F5A" w:rsidRDefault="00483F5A" w:rsidP="00DD4E1A">
      <w:pPr>
        <w:pStyle w:val="Odsekzoznamu"/>
        <w:numPr>
          <w:ilvl w:val="0"/>
          <w:numId w:val="2"/>
        </w:numPr>
        <w:spacing w:afterLines="20" w:after="48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Za § 171 sa vkladá § 171a, ktorý znie:</w:t>
      </w:r>
    </w:p>
    <w:p w14:paraId="42228ED3" w14:textId="7FE34230" w:rsidR="00483F5A" w:rsidRDefault="00483F5A" w:rsidP="00146A9A">
      <w:pPr>
        <w:pStyle w:val="Odsekzoznamu"/>
        <w:spacing w:afterLines="20" w:after="48"/>
        <w:ind w:left="360"/>
        <w:jc w:val="center"/>
        <w:rPr>
          <w:sz w:val="22"/>
          <w:szCs w:val="22"/>
        </w:rPr>
      </w:pPr>
      <w:r>
        <w:rPr>
          <w:sz w:val="22"/>
          <w:szCs w:val="22"/>
        </w:rPr>
        <w:t>„§ 171a</w:t>
      </w:r>
    </w:p>
    <w:p w14:paraId="22E8A26F" w14:textId="681171C4" w:rsidR="00483F5A" w:rsidRPr="00146A9A" w:rsidRDefault="00483F5A" w:rsidP="00295BAD">
      <w:pPr>
        <w:pStyle w:val="Odsekzoznamu"/>
        <w:spacing w:afterLines="20" w:after="48"/>
        <w:ind w:left="360"/>
        <w:jc w:val="both"/>
        <w:rPr>
          <w:sz w:val="22"/>
          <w:szCs w:val="22"/>
        </w:rPr>
      </w:pPr>
      <w:r w:rsidRPr="00146A9A">
        <w:rPr>
          <w:sz w:val="22"/>
          <w:szCs w:val="22"/>
        </w:rPr>
        <w:t>Sociálna poisťovňa predkladá vláde každoročne do 31. marca vždy za prechádzajúci kalendárny rok správu o odnímaní nezaslúžených benefitov predstaviteľom komunistického režimu, v ktorej uvedie najmä</w:t>
      </w:r>
    </w:p>
    <w:p w14:paraId="27411466" w14:textId="77777777" w:rsidR="00483F5A" w:rsidRDefault="00483F5A" w:rsidP="00146A9A">
      <w:pPr>
        <w:pStyle w:val="Odsekzoznamu"/>
        <w:numPr>
          <w:ilvl w:val="0"/>
          <w:numId w:val="22"/>
        </w:numPr>
        <w:spacing w:afterLines="20" w:after="48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počet osôb, ktorým bol opätovne určený dôchodok podľa § 293fp ods. 1 a 2, </w:t>
      </w:r>
    </w:p>
    <w:p w14:paraId="65E99D74" w14:textId="77777777" w:rsidR="00483F5A" w:rsidRDefault="00483F5A" w:rsidP="00146A9A">
      <w:pPr>
        <w:pStyle w:val="Odsekzoznamu"/>
        <w:numPr>
          <w:ilvl w:val="0"/>
          <w:numId w:val="22"/>
        </w:numPr>
        <w:spacing w:afterLines="20" w:after="48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>počet osôb, pri ktorých bolo z obdobia dôchodkového poistenia vylúčené obdobie služby podľa osobitného predpisu</w:t>
      </w:r>
      <w:r w:rsidRPr="00146A9A">
        <w:rPr>
          <w:sz w:val="22"/>
          <w:szCs w:val="22"/>
          <w:vertAlign w:val="superscript"/>
        </w:rPr>
        <w:t>55ab</w:t>
      </w:r>
      <w:r>
        <w:rPr>
          <w:sz w:val="22"/>
          <w:szCs w:val="22"/>
        </w:rPr>
        <w:t>) a </w:t>
      </w:r>
    </w:p>
    <w:p w14:paraId="4C6F1BFB" w14:textId="1935DAA0" w:rsidR="00483F5A" w:rsidRDefault="00483F5A" w:rsidP="00146A9A">
      <w:pPr>
        <w:pStyle w:val="Odsekzoznamu"/>
        <w:numPr>
          <w:ilvl w:val="0"/>
          <w:numId w:val="22"/>
        </w:numPr>
        <w:spacing w:afterLines="20" w:after="48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>sumu rozdielu medzi pôvodnými a opätovne určenými dôchodkami podľa § 293fp ods. 1 a 2.“.</w:t>
      </w:r>
    </w:p>
    <w:p w14:paraId="283B313C" w14:textId="79BA19E3" w:rsidR="00483F5A" w:rsidRDefault="00483F5A" w:rsidP="00146A9A">
      <w:pPr>
        <w:pStyle w:val="Odsekzoznamu"/>
        <w:spacing w:afterLines="20" w:after="48"/>
        <w:ind w:left="360"/>
        <w:jc w:val="both"/>
        <w:rPr>
          <w:sz w:val="22"/>
          <w:szCs w:val="22"/>
        </w:rPr>
      </w:pPr>
    </w:p>
    <w:p w14:paraId="4D1F6949" w14:textId="137B6A61" w:rsidR="000C5102" w:rsidRDefault="000C5102" w:rsidP="00DD4E1A">
      <w:pPr>
        <w:pStyle w:val="Odsekzoznamu"/>
        <w:numPr>
          <w:ilvl w:val="0"/>
          <w:numId w:val="2"/>
        </w:numPr>
        <w:spacing w:afterLines="20" w:after="48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Doterajší text § 218a sa označuje ako odsek 1 a dopĺňa sa odsekom 2, ktorý znie:</w:t>
      </w:r>
    </w:p>
    <w:p w14:paraId="58D7FB02" w14:textId="46E6EA53" w:rsidR="000C5102" w:rsidRDefault="000C5102" w:rsidP="000C5102">
      <w:pPr>
        <w:pStyle w:val="Odsekzoznamu"/>
        <w:spacing w:afterLines="20" w:after="48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„(2) Ak odvolanie smeruje </w:t>
      </w:r>
      <w:r w:rsidRPr="00197D2D">
        <w:rPr>
          <w:sz w:val="22"/>
          <w:szCs w:val="22"/>
        </w:rPr>
        <w:t>čo aj v časti voči skutočnostiam, ktoré sú obsahom potvrdenia</w:t>
      </w:r>
      <w:r>
        <w:rPr>
          <w:sz w:val="22"/>
          <w:szCs w:val="22"/>
        </w:rPr>
        <w:t xml:space="preserve"> o období služby podľa osobitného predpisu</w:t>
      </w:r>
      <w:r w:rsidR="00335F14">
        <w:rPr>
          <w:sz w:val="22"/>
          <w:szCs w:val="22"/>
        </w:rPr>
        <w:t>,</w:t>
      </w:r>
      <w:r w:rsidRPr="00335F14">
        <w:rPr>
          <w:sz w:val="22"/>
          <w:szCs w:val="22"/>
          <w:vertAlign w:val="superscript"/>
        </w:rPr>
        <w:t>99</w:t>
      </w:r>
      <w:r>
        <w:rPr>
          <w:sz w:val="22"/>
          <w:szCs w:val="22"/>
        </w:rPr>
        <w:t>) odvolací orgán konanie preruší</w:t>
      </w:r>
      <w:r w:rsidR="00CC4749">
        <w:rPr>
          <w:sz w:val="22"/>
          <w:szCs w:val="22"/>
        </w:rPr>
        <w:t xml:space="preserve">, </w:t>
      </w:r>
      <w:r w:rsidR="00B63BCA">
        <w:rPr>
          <w:sz w:val="22"/>
          <w:szCs w:val="22"/>
        </w:rPr>
        <w:t xml:space="preserve">informuje </w:t>
      </w:r>
      <w:r w:rsidR="00CC4749">
        <w:rPr>
          <w:sz w:val="22"/>
          <w:szCs w:val="22"/>
        </w:rPr>
        <w:t>Ústav pamäti národa o obsahu podaného odvolania</w:t>
      </w:r>
      <w:r w:rsidR="00191988">
        <w:rPr>
          <w:sz w:val="22"/>
          <w:szCs w:val="22"/>
        </w:rPr>
        <w:t>, vrátane predložených dôkazov</w:t>
      </w:r>
      <w:r w:rsidR="00CC4749">
        <w:rPr>
          <w:sz w:val="22"/>
          <w:szCs w:val="22"/>
        </w:rPr>
        <w:t xml:space="preserve"> a požiada ho o </w:t>
      </w:r>
      <w:r w:rsidR="002C23AE">
        <w:rPr>
          <w:sz w:val="22"/>
          <w:szCs w:val="22"/>
        </w:rPr>
        <w:t>vyjadrenie</w:t>
      </w:r>
      <w:r w:rsidR="00CC4749">
        <w:rPr>
          <w:sz w:val="22"/>
          <w:szCs w:val="22"/>
        </w:rPr>
        <w:t>.</w:t>
      </w:r>
      <w:r w:rsidR="00390860">
        <w:rPr>
          <w:sz w:val="22"/>
          <w:szCs w:val="22"/>
        </w:rPr>
        <w:t xml:space="preserve"> Vyjadrenie Ústavu pamäti národa a potvrdenie o období služby podľa osobitného predpisu,</w:t>
      </w:r>
      <w:r w:rsidR="00390860">
        <w:rPr>
          <w:sz w:val="22"/>
          <w:szCs w:val="22"/>
          <w:vertAlign w:val="superscript"/>
        </w:rPr>
        <w:t>99</w:t>
      </w:r>
      <w:r w:rsidR="00390860">
        <w:rPr>
          <w:sz w:val="22"/>
          <w:szCs w:val="22"/>
        </w:rPr>
        <w:t>) ktoré je podkladom pre vydanie rozhodnutia o odvolaní, sa doručujú účastníkovi konania, ktorého sa toto potvrdenie týka, súčasne s rozhodnutím o odvolaní.</w:t>
      </w:r>
      <w:r w:rsidR="00CC4749">
        <w:rPr>
          <w:sz w:val="22"/>
          <w:szCs w:val="22"/>
        </w:rPr>
        <w:t>“.</w:t>
      </w:r>
    </w:p>
    <w:p w14:paraId="0BCA897F" w14:textId="7409796B" w:rsidR="00CC4749" w:rsidRDefault="00CC4749" w:rsidP="000C5102">
      <w:pPr>
        <w:pStyle w:val="Odsekzoznamu"/>
        <w:spacing w:afterLines="20" w:after="48"/>
        <w:ind w:left="360"/>
        <w:jc w:val="both"/>
        <w:rPr>
          <w:sz w:val="22"/>
          <w:szCs w:val="22"/>
        </w:rPr>
      </w:pPr>
    </w:p>
    <w:p w14:paraId="797452BF" w14:textId="249EFD21" w:rsidR="00CC4749" w:rsidRDefault="00CC4749" w:rsidP="00CC4749">
      <w:pPr>
        <w:pStyle w:val="Odsekzoznamu"/>
        <w:spacing w:afterLines="20" w:after="48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Poznámka pod čiarou k odkazu 99 znie:</w:t>
      </w:r>
    </w:p>
    <w:p w14:paraId="7E976F6E" w14:textId="0D33AE52" w:rsidR="00CC4749" w:rsidRDefault="00CC4749" w:rsidP="00CC4749">
      <w:pPr>
        <w:pStyle w:val="Odsekzoznamu"/>
        <w:spacing w:afterLines="20" w:after="48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„</w:t>
      </w:r>
      <w:r>
        <w:rPr>
          <w:sz w:val="22"/>
          <w:szCs w:val="22"/>
          <w:vertAlign w:val="superscript"/>
        </w:rPr>
        <w:t>99</w:t>
      </w:r>
      <w:r>
        <w:rPr>
          <w:sz w:val="22"/>
          <w:szCs w:val="22"/>
        </w:rPr>
        <w:t>) § 27c ods. 5 zákona č. 553/2002 Z. z. v znení zákona č. .../2021 Z. z.“.</w:t>
      </w:r>
    </w:p>
    <w:p w14:paraId="1114E275" w14:textId="77777777" w:rsidR="000C5102" w:rsidRDefault="000C5102" w:rsidP="000C5102">
      <w:pPr>
        <w:pStyle w:val="Odsekzoznamu"/>
        <w:spacing w:afterLines="20" w:after="48"/>
        <w:ind w:left="360"/>
        <w:jc w:val="both"/>
        <w:rPr>
          <w:sz w:val="22"/>
          <w:szCs w:val="22"/>
        </w:rPr>
      </w:pPr>
    </w:p>
    <w:p w14:paraId="1F065D4E" w14:textId="05D16514" w:rsidR="00CC01D3" w:rsidRPr="000E505A" w:rsidRDefault="00CC01D3" w:rsidP="00DD4E1A">
      <w:pPr>
        <w:pStyle w:val="Odsekzoznamu"/>
        <w:numPr>
          <w:ilvl w:val="0"/>
          <w:numId w:val="2"/>
        </w:numPr>
        <w:spacing w:afterLines="20" w:after="48"/>
        <w:ind w:left="360"/>
        <w:jc w:val="both"/>
        <w:rPr>
          <w:sz w:val="22"/>
          <w:szCs w:val="22"/>
        </w:rPr>
      </w:pPr>
      <w:r w:rsidRPr="000E505A">
        <w:rPr>
          <w:sz w:val="22"/>
          <w:szCs w:val="22"/>
        </w:rPr>
        <w:t>Za § 293fo sa vkladá § 293fp, ktorý vrátane nadpisu znie:</w:t>
      </w:r>
    </w:p>
    <w:p w14:paraId="6C4ADEC8" w14:textId="77777777" w:rsidR="00CC01D3" w:rsidRPr="000E505A" w:rsidRDefault="00CC01D3" w:rsidP="00CC01D3">
      <w:pPr>
        <w:ind w:left="-284" w:right="-290"/>
        <w:jc w:val="center"/>
        <w:rPr>
          <w:bCs/>
          <w:sz w:val="22"/>
          <w:szCs w:val="22"/>
          <w:lang w:val="sk-SK"/>
        </w:rPr>
      </w:pPr>
      <w:r w:rsidRPr="000E505A">
        <w:rPr>
          <w:bCs/>
          <w:sz w:val="22"/>
          <w:szCs w:val="22"/>
          <w:lang w:val="sk-SK"/>
        </w:rPr>
        <w:t>„§ 293fp</w:t>
      </w:r>
    </w:p>
    <w:p w14:paraId="0F518D1B" w14:textId="40CEE3E6" w:rsidR="00CC01D3" w:rsidRPr="000E505A" w:rsidRDefault="00CC01D3" w:rsidP="00CC01D3">
      <w:pPr>
        <w:ind w:left="-284" w:right="-290"/>
        <w:jc w:val="center"/>
        <w:rPr>
          <w:bCs/>
          <w:sz w:val="22"/>
          <w:szCs w:val="22"/>
          <w:lang w:val="sk-SK"/>
        </w:rPr>
      </w:pPr>
      <w:r w:rsidRPr="000E505A">
        <w:rPr>
          <w:bCs/>
          <w:sz w:val="22"/>
          <w:szCs w:val="22"/>
          <w:lang w:val="sk-SK"/>
        </w:rPr>
        <w:t xml:space="preserve">Prechodné ustanovenia </w:t>
      </w:r>
      <w:r w:rsidR="00DD4E1A" w:rsidRPr="000E505A">
        <w:rPr>
          <w:bCs/>
          <w:sz w:val="22"/>
          <w:szCs w:val="22"/>
          <w:lang w:val="sk-SK"/>
        </w:rPr>
        <w:t xml:space="preserve">k úpravám účinným od </w:t>
      </w:r>
      <w:r w:rsidR="00005B22" w:rsidRPr="000E505A">
        <w:rPr>
          <w:bCs/>
          <w:sz w:val="22"/>
          <w:szCs w:val="22"/>
          <w:lang w:val="sk-SK"/>
        </w:rPr>
        <w:t>5. augusta</w:t>
      </w:r>
      <w:r w:rsidRPr="000E505A">
        <w:rPr>
          <w:bCs/>
          <w:sz w:val="22"/>
          <w:szCs w:val="22"/>
          <w:lang w:val="sk-SK"/>
        </w:rPr>
        <w:t xml:space="preserve"> 2021</w:t>
      </w:r>
    </w:p>
    <w:p w14:paraId="4612C243" w14:textId="7CD0C3AA" w:rsidR="00CC01D3" w:rsidRPr="000E505A" w:rsidRDefault="00CC01D3" w:rsidP="003405E1">
      <w:pPr>
        <w:pStyle w:val="Odsekzoznamu"/>
        <w:numPr>
          <w:ilvl w:val="0"/>
          <w:numId w:val="7"/>
        </w:numPr>
        <w:jc w:val="both"/>
        <w:rPr>
          <w:sz w:val="22"/>
          <w:szCs w:val="22"/>
        </w:rPr>
      </w:pPr>
      <w:r w:rsidRPr="000E505A">
        <w:rPr>
          <w:sz w:val="22"/>
          <w:szCs w:val="22"/>
        </w:rPr>
        <w:t xml:space="preserve">Ak </w:t>
      </w:r>
      <w:r w:rsidR="00D27DBF" w:rsidRPr="000E505A">
        <w:rPr>
          <w:sz w:val="22"/>
          <w:szCs w:val="22"/>
        </w:rPr>
        <w:t>ide o poistenca, ktorý získal obdobie služby,</w:t>
      </w:r>
      <w:r w:rsidR="00D27DBF" w:rsidRPr="000E505A">
        <w:rPr>
          <w:sz w:val="22"/>
          <w:szCs w:val="22"/>
          <w:vertAlign w:val="superscript"/>
        </w:rPr>
        <w:t>55ab</w:t>
      </w:r>
      <w:r w:rsidR="00D27DBF" w:rsidRPr="000E505A">
        <w:rPr>
          <w:sz w:val="22"/>
          <w:szCs w:val="22"/>
        </w:rPr>
        <w:t xml:space="preserve">) a </w:t>
      </w:r>
      <w:r w:rsidRPr="000E505A">
        <w:rPr>
          <w:sz w:val="22"/>
          <w:szCs w:val="22"/>
        </w:rPr>
        <w:t xml:space="preserve">suma </w:t>
      </w:r>
      <w:r w:rsidR="00D27DBF" w:rsidRPr="000E505A">
        <w:rPr>
          <w:sz w:val="22"/>
          <w:szCs w:val="22"/>
        </w:rPr>
        <w:t xml:space="preserve">jeho </w:t>
      </w:r>
      <w:r w:rsidRPr="000E505A">
        <w:rPr>
          <w:sz w:val="22"/>
          <w:szCs w:val="22"/>
        </w:rPr>
        <w:t>starobného dôchodku, pomerného starobného dôchodku, pomerného starobného dôchodku profesionálneho vojaka</w:t>
      </w:r>
      <w:r w:rsidR="00D27DBF" w:rsidRPr="000E505A">
        <w:rPr>
          <w:sz w:val="22"/>
          <w:szCs w:val="22"/>
        </w:rPr>
        <w:t>,</w:t>
      </w:r>
      <w:r w:rsidRPr="000E505A">
        <w:rPr>
          <w:sz w:val="22"/>
          <w:szCs w:val="22"/>
        </w:rPr>
        <w:t xml:space="preserve"> invalidného dôchodku vyplácaného po dovŕšení dôchodkového veku </w:t>
      </w:r>
      <w:r w:rsidR="00D27DBF" w:rsidRPr="000E505A">
        <w:rPr>
          <w:sz w:val="22"/>
          <w:szCs w:val="22"/>
        </w:rPr>
        <w:t>a</w:t>
      </w:r>
      <w:r w:rsidRPr="000E505A">
        <w:rPr>
          <w:sz w:val="22"/>
          <w:szCs w:val="22"/>
        </w:rPr>
        <w:t xml:space="preserve"> suma vdovského dôchodku po</w:t>
      </w:r>
      <w:r w:rsidR="00D27DBF" w:rsidRPr="000E505A">
        <w:rPr>
          <w:sz w:val="22"/>
          <w:szCs w:val="22"/>
        </w:rPr>
        <w:t xml:space="preserve"> takomto</w:t>
      </w:r>
      <w:r w:rsidRPr="000E505A">
        <w:rPr>
          <w:sz w:val="22"/>
          <w:szCs w:val="22"/>
        </w:rPr>
        <w:t xml:space="preserve"> poistencovi</w:t>
      </w:r>
      <w:r w:rsidR="00D27DBF" w:rsidRPr="000E505A">
        <w:rPr>
          <w:sz w:val="22"/>
          <w:szCs w:val="22"/>
        </w:rPr>
        <w:t xml:space="preserve"> bola </w:t>
      </w:r>
      <w:r w:rsidRPr="000E505A">
        <w:rPr>
          <w:sz w:val="22"/>
          <w:szCs w:val="22"/>
        </w:rPr>
        <w:t>určen</w:t>
      </w:r>
      <w:r w:rsidR="00D27DBF" w:rsidRPr="000E505A">
        <w:rPr>
          <w:sz w:val="22"/>
          <w:szCs w:val="22"/>
        </w:rPr>
        <w:t>á</w:t>
      </w:r>
      <w:r w:rsidRPr="000E505A">
        <w:rPr>
          <w:sz w:val="22"/>
          <w:szCs w:val="22"/>
        </w:rPr>
        <w:t xml:space="preserve"> podľa predpisov účinných pred 1. januárom 2004 a tento dôchodok sa vypláca aj po </w:t>
      </w:r>
      <w:r w:rsidR="00005B22" w:rsidRPr="000E505A">
        <w:rPr>
          <w:sz w:val="22"/>
          <w:szCs w:val="22"/>
        </w:rPr>
        <w:t>5. auguste</w:t>
      </w:r>
      <w:r w:rsidRPr="000E505A">
        <w:rPr>
          <w:sz w:val="22"/>
          <w:szCs w:val="22"/>
        </w:rPr>
        <w:t xml:space="preserve"> 2021, suma tohto dôchodku sa opätovne určí podľa predpisov účinných pred 1. januárom 2004 </w:t>
      </w:r>
      <w:r w:rsidR="00067521" w:rsidRPr="000E505A">
        <w:rPr>
          <w:sz w:val="22"/>
          <w:szCs w:val="22"/>
        </w:rPr>
        <w:t>a s</w:t>
      </w:r>
      <w:r w:rsidRPr="000E505A">
        <w:rPr>
          <w:sz w:val="22"/>
          <w:szCs w:val="22"/>
        </w:rPr>
        <w:t xml:space="preserve"> vylúčení</w:t>
      </w:r>
      <w:r w:rsidR="00067521" w:rsidRPr="000E505A">
        <w:rPr>
          <w:sz w:val="22"/>
          <w:szCs w:val="22"/>
        </w:rPr>
        <w:t>m</w:t>
      </w:r>
      <w:r w:rsidRPr="000E505A">
        <w:rPr>
          <w:sz w:val="22"/>
          <w:szCs w:val="22"/>
        </w:rPr>
        <w:t xml:space="preserve"> obdobia služby;</w:t>
      </w:r>
      <w:r w:rsidR="00390595" w:rsidRPr="000E505A">
        <w:rPr>
          <w:sz w:val="22"/>
          <w:szCs w:val="22"/>
          <w:vertAlign w:val="superscript"/>
        </w:rPr>
        <w:t>55ab</w:t>
      </w:r>
      <w:r w:rsidR="00390595" w:rsidRPr="000E505A">
        <w:rPr>
          <w:sz w:val="22"/>
          <w:szCs w:val="22"/>
        </w:rPr>
        <w:t>)</w:t>
      </w:r>
      <w:r w:rsidRPr="000E505A">
        <w:rPr>
          <w:sz w:val="22"/>
          <w:szCs w:val="22"/>
        </w:rPr>
        <w:t xml:space="preserve"> predpisy o určení sumy osobného dôchodku sa nepoužijú. Nárok na znížený dôchodkový vek poistenca podľa predpisov účinných pred 1. januárom 2004 sa aj po vylúčení obdobia služby</w:t>
      </w:r>
      <w:r w:rsidR="00390595" w:rsidRPr="000E505A">
        <w:rPr>
          <w:sz w:val="22"/>
          <w:szCs w:val="22"/>
          <w:vertAlign w:val="superscript"/>
        </w:rPr>
        <w:t>55ab</w:t>
      </w:r>
      <w:r w:rsidR="00390595" w:rsidRPr="000E505A">
        <w:rPr>
          <w:sz w:val="22"/>
          <w:szCs w:val="22"/>
        </w:rPr>
        <w:t>)</w:t>
      </w:r>
      <w:r w:rsidRPr="000E505A">
        <w:rPr>
          <w:sz w:val="22"/>
          <w:szCs w:val="22"/>
        </w:rPr>
        <w:t xml:space="preserve"> zachováva.</w:t>
      </w:r>
    </w:p>
    <w:p w14:paraId="58B35496" w14:textId="3A776002" w:rsidR="00CC01D3" w:rsidRPr="000E505A" w:rsidRDefault="00CC01D3" w:rsidP="003405E1">
      <w:pPr>
        <w:pStyle w:val="Odsekzoznamu"/>
        <w:numPr>
          <w:ilvl w:val="0"/>
          <w:numId w:val="7"/>
        </w:numPr>
        <w:jc w:val="both"/>
        <w:rPr>
          <w:sz w:val="22"/>
          <w:szCs w:val="22"/>
        </w:rPr>
      </w:pPr>
      <w:r w:rsidRPr="000E505A">
        <w:rPr>
          <w:sz w:val="22"/>
          <w:szCs w:val="22"/>
        </w:rPr>
        <w:t>Ak</w:t>
      </w:r>
      <w:r w:rsidR="00D27DBF" w:rsidRPr="000E505A">
        <w:rPr>
          <w:sz w:val="22"/>
          <w:szCs w:val="22"/>
        </w:rPr>
        <w:t xml:space="preserve"> ide o poistenca, ktorý získal obdobie služby,</w:t>
      </w:r>
      <w:r w:rsidR="00D27DBF" w:rsidRPr="000E505A">
        <w:rPr>
          <w:sz w:val="22"/>
          <w:szCs w:val="22"/>
          <w:vertAlign w:val="superscript"/>
        </w:rPr>
        <w:t>55ab</w:t>
      </w:r>
      <w:r w:rsidR="00D27DBF" w:rsidRPr="000E505A">
        <w:rPr>
          <w:sz w:val="22"/>
          <w:szCs w:val="22"/>
        </w:rPr>
        <w:t>) a</w:t>
      </w:r>
      <w:r w:rsidRPr="000E505A">
        <w:rPr>
          <w:sz w:val="22"/>
          <w:szCs w:val="22"/>
        </w:rPr>
        <w:t xml:space="preserve"> suma </w:t>
      </w:r>
      <w:r w:rsidR="00D27DBF" w:rsidRPr="000E505A">
        <w:rPr>
          <w:sz w:val="22"/>
          <w:szCs w:val="22"/>
        </w:rPr>
        <w:t xml:space="preserve">jeho </w:t>
      </w:r>
      <w:r w:rsidRPr="000E505A">
        <w:rPr>
          <w:sz w:val="22"/>
          <w:szCs w:val="22"/>
        </w:rPr>
        <w:t xml:space="preserve">starobného dôchodku, predčasného starobného dôchodku, invalidného dôchodku vyplácaného po dovŕšení dôchodkového veku a suma vdovského  dôchodku alebo vdoveckého dôchodku po </w:t>
      </w:r>
      <w:r w:rsidR="00D27DBF" w:rsidRPr="000E505A">
        <w:rPr>
          <w:sz w:val="22"/>
          <w:szCs w:val="22"/>
        </w:rPr>
        <w:t xml:space="preserve">takomto </w:t>
      </w:r>
      <w:r w:rsidRPr="000E505A">
        <w:rPr>
          <w:sz w:val="22"/>
          <w:szCs w:val="22"/>
        </w:rPr>
        <w:t>poistencovi</w:t>
      </w:r>
      <w:r w:rsidR="00D27DBF" w:rsidRPr="000E505A">
        <w:rPr>
          <w:sz w:val="22"/>
          <w:szCs w:val="22"/>
        </w:rPr>
        <w:t xml:space="preserve"> bola </w:t>
      </w:r>
      <w:r w:rsidRPr="000E505A">
        <w:rPr>
          <w:sz w:val="22"/>
          <w:szCs w:val="22"/>
        </w:rPr>
        <w:t xml:space="preserve">určená podľa tohto zákona v znení účinnom do </w:t>
      </w:r>
      <w:r w:rsidR="00005B22" w:rsidRPr="000E505A">
        <w:rPr>
          <w:sz w:val="22"/>
          <w:szCs w:val="22"/>
        </w:rPr>
        <w:t>4. augusta</w:t>
      </w:r>
      <w:r w:rsidRPr="000E505A">
        <w:rPr>
          <w:sz w:val="22"/>
          <w:szCs w:val="22"/>
        </w:rPr>
        <w:t xml:space="preserve"> 2021 a tento dôchodok sa vypláca aj po </w:t>
      </w:r>
      <w:r w:rsidR="00005B22" w:rsidRPr="000E505A">
        <w:rPr>
          <w:sz w:val="22"/>
          <w:szCs w:val="22"/>
        </w:rPr>
        <w:t>5. auguste</w:t>
      </w:r>
      <w:r w:rsidRPr="000E505A">
        <w:rPr>
          <w:sz w:val="22"/>
          <w:szCs w:val="22"/>
        </w:rPr>
        <w:t xml:space="preserve"> 2021, suma tohto dôchodku sa opätovne určí podľa tohto zákona v znení účinnom do </w:t>
      </w:r>
      <w:r w:rsidR="00005B22" w:rsidRPr="000E505A">
        <w:rPr>
          <w:sz w:val="22"/>
          <w:szCs w:val="22"/>
        </w:rPr>
        <w:t>4. augusta</w:t>
      </w:r>
      <w:r w:rsidRPr="000E505A">
        <w:rPr>
          <w:sz w:val="22"/>
          <w:szCs w:val="22"/>
        </w:rPr>
        <w:t xml:space="preserve"> 2021 </w:t>
      </w:r>
      <w:r w:rsidR="00067521" w:rsidRPr="000E505A">
        <w:rPr>
          <w:sz w:val="22"/>
          <w:szCs w:val="22"/>
        </w:rPr>
        <w:t>a s</w:t>
      </w:r>
      <w:r w:rsidRPr="000E505A">
        <w:rPr>
          <w:sz w:val="22"/>
          <w:szCs w:val="22"/>
        </w:rPr>
        <w:t xml:space="preserve"> vylúčení</w:t>
      </w:r>
      <w:r w:rsidR="00067521" w:rsidRPr="000E505A">
        <w:rPr>
          <w:sz w:val="22"/>
          <w:szCs w:val="22"/>
        </w:rPr>
        <w:t>m</w:t>
      </w:r>
      <w:r w:rsidRPr="000E505A">
        <w:rPr>
          <w:sz w:val="22"/>
          <w:szCs w:val="22"/>
        </w:rPr>
        <w:t xml:space="preserve"> obdobia služby.</w:t>
      </w:r>
      <w:r w:rsidR="00390595" w:rsidRPr="000E505A">
        <w:rPr>
          <w:sz w:val="22"/>
          <w:szCs w:val="22"/>
          <w:vertAlign w:val="superscript"/>
        </w:rPr>
        <w:t>55ab</w:t>
      </w:r>
      <w:r w:rsidR="00390595" w:rsidRPr="000E505A">
        <w:rPr>
          <w:sz w:val="22"/>
          <w:szCs w:val="22"/>
        </w:rPr>
        <w:t>)</w:t>
      </w:r>
      <w:r w:rsidRPr="000E505A">
        <w:rPr>
          <w:sz w:val="22"/>
          <w:szCs w:val="22"/>
        </w:rPr>
        <w:t xml:space="preserve"> </w:t>
      </w:r>
      <w:r w:rsidR="003D7B77" w:rsidRPr="000E505A">
        <w:rPr>
          <w:sz w:val="22"/>
          <w:szCs w:val="22"/>
        </w:rPr>
        <w:t>Nárok na znížený dôchodkový vek poistenca podľa predpisov účinných pred 1. januárom 2004 sa aj po vylúčení obdobia služby</w:t>
      </w:r>
      <w:r w:rsidR="003D7B77" w:rsidRPr="000E505A">
        <w:rPr>
          <w:sz w:val="22"/>
          <w:szCs w:val="22"/>
          <w:vertAlign w:val="superscript"/>
        </w:rPr>
        <w:t>55ab</w:t>
      </w:r>
      <w:r w:rsidR="003D7B77" w:rsidRPr="000E505A">
        <w:rPr>
          <w:sz w:val="22"/>
          <w:szCs w:val="22"/>
        </w:rPr>
        <w:t>) zachováva.</w:t>
      </w:r>
    </w:p>
    <w:p w14:paraId="0FFD6445" w14:textId="2E9FFD74" w:rsidR="00DD4E1A" w:rsidRPr="009673A7" w:rsidRDefault="00DD4E1A" w:rsidP="009673A7">
      <w:pPr>
        <w:pStyle w:val="Odsekzoznamu"/>
        <w:numPr>
          <w:ilvl w:val="0"/>
          <w:numId w:val="7"/>
        </w:numPr>
        <w:jc w:val="both"/>
        <w:rPr>
          <w:sz w:val="22"/>
          <w:szCs w:val="22"/>
        </w:rPr>
      </w:pPr>
      <w:r w:rsidRPr="009673A7">
        <w:rPr>
          <w:sz w:val="22"/>
          <w:szCs w:val="22"/>
        </w:rPr>
        <w:t>Ak poistenec po vylúčení obdobia služby</w:t>
      </w:r>
      <w:r w:rsidR="00390595" w:rsidRPr="009673A7">
        <w:rPr>
          <w:sz w:val="22"/>
          <w:szCs w:val="22"/>
          <w:vertAlign w:val="superscript"/>
        </w:rPr>
        <w:t>55ab</w:t>
      </w:r>
      <w:r w:rsidR="00390595" w:rsidRPr="009673A7">
        <w:rPr>
          <w:sz w:val="22"/>
          <w:szCs w:val="22"/>
        </w:rPr>
        <w:t>)</w:t>
      </w:r>
      <w:r w:rsidRPr="009673A7">
        <w:rPr>
          <w:sz w:val="22"/>
          <w:szCs w:val="22"/>
        </w:rPr>
        <w:t xml:space="preserve"> </w:t>
      </w:r>
      <w:r w:rsidR="0001461F">
        <w:rPr>
          <w:sz w:val="22"/>
          <w:szCs w:val="22"/>
        </w:rPr>
        <w:t>nespĺňa</w:t>
      </w:r>
      <w:r w:rsidR="0001461F" w:rsidRPr="009673A7">
        <w:rPr>
          <w:sz w:val="22"/>
          <w:szCs w:val="22"/>
        </w:rPr>
        <w:t xml:space="preserve"> </w:t>
      </w:r>
      <w:r w:rsidRPr="009673A7">
        <w:rPr>
          <w:sz w:val="22"/>
          <w:szCs w:val="22"/>
        </w:rPr>
        <w:t>podmienku počtu rokov obdobia dôchodkového poistenia na vznik nároku na dôchodkovú dávku</w:t>
      </w:r>
      <w:r w:rsidR="00A13B1F">
        <w:rPr>
          <w:sz w:val="22"/>
          <w:szCs w:val="22"/>
        </w:rPr>
        <w:t xml:space="preserve">, podmienku dôchodkového veku </w:t>
      </w:r>
      <w:r w:rsidR="009673A7">
        <w:rPr>
          <w:sz w:val="22"/>
          <w:szCs w:val="22"/>
        </w:rPr>
        <w:t xml:space="preserve">alebo </w:t>
      </w:r>
      <w:r w:rsidR="009673A7" w:rsidRPr="004173FC">
        <w:rPr>
          <w:sz w:val="22"/>
          <w:szCs w:val="22"/>
        </w:rPr>
        <w:t xml:space="preserve">podmienku výšky sumy predčasného starobného dôchodku na nárok na predčasný starobný dôchodok, </w:t>
      </w:r>
      <w:r w:rsidR="00A13B1F">
        <w:rPr>
          <w:sz w:val="22"/>
          <w:szCs w:val="22"/>
        </w:rPr>
        <w:t xml:space="preserve">na účely konania podľa odsekov 1 a 2 sa </w:t>
      </w:r>
      <w:r w:rsidR="009673A7" w:rsidRPr="004173FC">
        <w:rPr>
          <w:sz w:val="22"/>
          <w:szCs w:val="22"/>
        </w:rPr>
        <w:t>tieto</w:t>
      </w:r>
      <w:r w:rsidRPr="009673A7">
        <w:rPr>
          <w:sz w:val="22"/>
          <w:szCs w:val="22"/>
        </w:rPr>
        <w:t xml:space="preserve"> podmienk</w:t>
      </w:r>
      <w:r w:rsidR="009673A7">
        <w:rPr>
          <w:sz w:val="22"/>
          <w:szCs w:val="22"/>
        </w:rPr>
        <w:t>y</w:t>
      </w:r>
      <w:r w:rsidRPr="009673A7">
        <w:rPr>
          <w:sz w:val="22"/>
          <w:szCs w:val="22"/>
        </w:rPr>
        <w:t xml:space="preserve"> považuj</w:t>
      </w:r>
      <w:r w:rsidR="009673A7">
        <w:rPr>
          <w:sz w:val="22"/>
          <w:szCs w:val="22"/>
        </w:rPr>
        <w:t>ú</w:t>
      </w:r>
      <w:r w:rsidRPr="009673A7">
        <w:rPr>
          <w:sz w:val="22"/>
          <w:szCs w:val="22"/>
        </w:rPr>
        <w:t xml:space="preserve"> za splnen</w:t>
      </w:r>
      <w:r w:rsidR="009673A7">
        <w:rPr>
          <w:sz w:val="22"/>
          <w:szCs w:val="22"/>
        </w:rPr>
        <w:t>é</w:t>
      </w:r>
      <w:r w:rsidRPr="009673A7">
        <w:rPr>
          <w:sz w:val="22"/>
          <w:szCs w:val="22"/>
        </w:rPr>
        <w:t>.</w:t>
      </w:r>
    </w:p>
    <w:p w14:paraId="72C0ECEF" w14:textId="4ACB1399" w:rsidR="00CC01D3" w:rsidRPr="000E505A" w:rsidRDefault="00CC01D3" w:rsidP="003405E1">
      <w:pPr>
        <w:pStyle w:val="Odsekzoznamu"/>
        <w:numPr>
          <w:ilvl w:val="0"/>
          <w:numId w:val="7"/>
        </w:numPr>
        <w:jc w:val="both"/>
        <w:rPr>
          <w:sz w:val="22"/>
          <w:szCs w:val="22"/>
        </w:rPr>
      </w:pPr>
      <w:r w:rsidRPr="000E505A">
        <w:rPr>
          <w:sz w:val="22"/>
          <w:szCs w:val="22"/>
        </w:rPr>
        <w:t>Suma starobného dôchodku a invalidného dôchodku vyplácaného po dovŕšení dôchodkového veku poistenca, ktorý nemá nárok na výplatu výsluhového dôchodku podľa osobitného predpisu</w:t>
      </w:r>
      <w:r w:rsidRPr="000E505A">
        <w:rPr>
          <w:sz w:val="22"/>
          <w:szCs w:val="22"/>
          <w:vertAlign w:val="superscript"/>
        </w:rPr>
        <w:t>2</w:t>
      </w:r>
      <w:r w:rsidRPr="000E505A">
        <w:rPr>
          <w:sz w:val="22"/>
          <w:szCs w:val="22"/>
        </w:rPr>
        <w:t xml:space="preserve">) určená podľa odsekov </w:t>
      </w:r>
      <w:r w:rsidR="00194355" w:rsidRPr="000E505A">
        <w:rPr>
          <w:sz w:val="22"/>
          <w:szCs w:val="22"/>
        </w:rPr>
        <w:t>1</w:t>
      </w:r>
      <w:r w:rsidRPr="000E505A">
        <w:rPr>
          <w:sz w:val="22"/>
          <w:szCs w:val="22"/>
        </w:rPr>
        <w:t xml:space="preserve"> a </w:t>
      </w:r>
      <w:r w:rsidR="00194355" w:rsidRPr="000E505A">
        <w:rPr>
          <w:sz w:val="22"/>
          <w:szCs w:val="22"/>
        </w:rPr>
        <w:t>2</w:t>
      </w:r>
      <w:r w:rsidRPr="000E505A">
        <w:rPr>
          <w:sz w:val="22"/>
          <w:szCs w:val="22"/>
        </w:rPr>
        <w:t>, nesmie byť nižšia ako suma minimálneho dôchodku poistenca, ktorý získal obdobie dôchodkového poistenia v dĺžke 30 rokov.</w:t>
      </w:r>
    </w:p>
    <w:p w14:paraId="01A788FE" w14:textId="3A9AC120" w:rsidR="0085036A" w:rsidRDefault="00CC01D3" w:rsidP="003405E1">
      <w:pPr>
        <w:pStyle w:val="Odsekzoznamu"/>
        <w:numPr>
          <w:ilvl w:val="0"/>
          <w:numId w:val="7"/>
        </w:numPr>
        <w:jc w:val="both"/>
        <w:rPr>
          <w:sz w:val="22"/>
          <w:szCs w:val="22"/>
        </w:rPr>
      </w:pPr>
      <w:r w:rsidRPr="000E505A">
        <w:rPr>
          <w:sz w:val="22"/>
          <w:szCs w:val="22"/>
        </w:rPr>
        <w:t xml:space="preserve">Konanie o určení sumy dôchodku podľa odsekov </w:t>
      </w:r>
      <w:r w:rsidR="00194355" w:rsidRPr="000E505A">
        <w:rPr>
          <w:sz w:val="22"/>
          <w:szCs w:val="22"/>
        </w:rPr>
        <w:t>1</w:t>
      </w:r>
      <w:r w:rsidRPr="000E505A">
        <w:rPr>
          <w:sz w:val="22"/>
          <w:szCs w:val="22"/>
        </w:rPr>
        <w:t xml:space="preserve"> a </w:t>
      </w:r>
      <w:r w:rsidR="00194355" w:rsidRPr="000E505A">
        <w:rPr>
          <w:sz w:val="22"/>
          <w:szCs w:val="22"/>
        </w:rPr>
        <w:t>2</w:t>
      </w:r>
      <w:r w:rsidRPr="000E505A">
        <w:rPr>
          <w:sz w:val="22"/>
          <w:szCs w:val="22"/>
        </w:rPr>
        <w:t xml:space="preserve"> sa </w:t>
      </w:r>
      <w:r w:rsidR="003C121F">
        <w:rPr>
          <w:sz w:val="22"/>
          <w:szCs w:val="22"/>
        </w:rPr>
        <w:t xml:space="preserve">začína </w:t>
      </w:r>
      <w:r w:rsidR="00274B81" w:rsidRPr="008309CA">
        <w:rPr>
          <w:sz w:val="22"/>
          <w:szCs w:val="22"/>
        </w:rPr>
        <w:t>doručen</w:t>
      </w:r>
      <w:r w:rsidR="00793A1F">
        <w:rPr>
          <w:sz w:val="22"/>
          <w:szCs w:val="22"/>
        </w:rPr>
        <w:t>ím</w:t>
      </w:r>
      <w:r w:rsidR="00274B81" w:rsidRPr="008309CA">
        <w:rPr>
          <w:sz w:val="22"/>
          <w:szCs w:val="22"/>
        </w:rPr>
        <w:t xml:space="preserve"> potvrdenia o období služby Ústavom pamäti národa podľa osobitného predpisu</w:t>
      </w:r>
      <w:r w:rsidRPr="008309CA">
        <w:rPr>
          <w:sz w:val="22"/>
          <w:szCs w:val="22"/>
        </w:rPr>
        <w:t>.</w:t>
      </w:r>
      <w:r w:rsidR="00CC4749" w:rsidRPr="008309CA">
        <w:rPr>
          <w:sz w:val="22"/>
          <w:szCs w:val="22"/>
          <w:vertAlign w:val="superscript"/>
        </w:rPr>
        <w:t>99</w:t>
      </w:r>
      <w:r w:rsidR="003559BD" w:rsidRPr="008309CA">
        <w:rPr>
          <w:sz w:val="22"/>
          <w:szCs w:val="22"/>
        </w:rPr>
        <w:t>)</w:t>
      </w:r>
    </w:p>
    <w:p w14:paraId="5682187C" w14:textId="537F8FD5" w:rsidR="00D65B5F" w:rsidRDefault="00D46478" w:rsidP="00054D17">
      <w:pPr>
        <w:pStyle w:val="Odsekzoznamu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Ústredie je povinné rozhodnúť v konaniach podľa odsekov 1 a</w:t>
      </w:r>
      <w:r w:rsidR="009D41D8">
        <w:rPr>
          <w:sz w:val="22"/>
          <w:szCs w:val="22"/>
        </w:rPr>
        <w:t> </w:t>
      </w:r>
      <w:r>
        <w:rPr>
          <w:sz w:val="22"/>
          <w:szCs w:val="22"/>
        </w:rPr>
        <w:t>2</w:t>
      </w:r>
      <w:r w:rsidR="009D41D8">
        <w:rPr>
          <w:sz w:val="22"/>
          <w:szCs w:val="22"/>
        </w:rPr>
        <w:t xml:space="preserve">, </w:t>
      </w:r>
      <w:r w:rsidR="009D41D8" w:rsidRPr="001E0C75">
        <w:rPr>
          <w:sz w:val="22"/>
          <w:szCs w:val="22"/>
        </w:rPr>
        <w:t>ktoré začali v roku 2021,</w:t>
      </w:r>
      <w:r w:rsidRPr="001E0C75">
        <w:rPr>
          <w:sz w:val="22"/>
          <w:szCs w:val="22"/>
        </w:rPr>
        <w:t xml:space="preserve"> do 90 dní odo dňa začatia konania</w:t>
      </w:r>
      <w:r w:rsidR="00E111A1" w:rsidRPr="001E0C75">
        <w:rPr>
          <w:sz w:val="22"/>
          <w:szCs w:val="22"/>
        </w:rPr>
        <w:t>;</w:t>
      </w:r>
      <w:r w:rsidRPr="001E0C75">
        <w:rPr>
          <w:sz w:val="22"/>
          <w:szCs w:val="22"/>
        </w:rPr>
        <w:t> túto lehotu nemožno predĺžiť</w:t>
      </w:r>
      <w:r>
        <w:rPr>
          <w:sz w:val="22"/>
          <w:szCs w:val="22"/>
        </w:rPr>
        <w:t>.</w:t>
      </w:r>
    </w:p>
    <w:p w14:paraId="6E4E82FC" w14:textId="0A330405" w:rsidR="00CC01D3" w:rsidRPr="00D65B5F" w:rsidRDefault="00D65B5F" w:rsidP="00D65B5F">
      <w:pPr>
        <w:pStyle w:val="Odsekzoznamu"/>
        <w:numPr>
          <w:ilvl w:val="0"/>
          <w:numId w:val="7"/>
        </w:numPr>
        <w:jc w:val="both"/>
        <w:rPr>
          <w:sz w:val="22"/>
          <w:szCs w:val="22"/>
        </w:rPr>
      </w:pPr>
      <w:r w:rsidRPr="00D65B5F">
        <w:rPr>
          <w:sz w:val="22"/>
          <w:szCs w:val="22"/>
        </w:rPr>
        <w:t xml:space="preserve">Sociálna poisťovňa plní povinnosť podľa § 171a prvýkrát 31. marca 2023, a to </w:t>
      </w:r>
      <w:r w:rsidRPr="00C622D2">
        <w:rPr>
          <w:sz w:val="22"/>
          <w:szCs w:val="22"/>
        </w:rPr>
        <w:t>za obdobie od 5. augusta 2021 do 31. decembra 202</w:t>
      </w:r>
      <w:r w:rsidRPr="00D65B5F">
        <w:rPr>
          <w:sz w:val="22"/>
          <w:szCs w:val="22"/>
        </w:rPr>
        <w:t>2.</w:t>
      </w:r>
      <w:r w:rsidR="003559BD" w:rsidRPr="00D65B5F">
        <w:rPr>
          <w:sz w:val="22"/>
          <w:szCs w:val="22"/>
        </w:rPr>
        <w:t>“.</w:t>
      </w:r>
    </w:p>
    <w:p w14:paraId="25F4608B" w14:textId="39CFF4F1" w:rsidR="009A1309" w:rsidRDefault="009A1309" w:rsidP="009A1309">
      <w:pPr>
        <w:spacing w:afterLines="20" w:after="48"/>
        <w:jc w:val="both"/>
        <w:rPr>
          <w:sz w:val="22"/>
          <w:szCs w:val="22"/>
          <w:lang w:val="sk-SK"/>
        </w:rPr>
      </w:pPr>
    </w:p>
    <w:p w14:paraId="46C8255F" w14:textId="77777777" w:rsidR="003B179D" w:rsidRPr="000E505A" w:rsidRDefault="003B179D" w:rsidP="009A1309">
      <w:pPr>
        <w:spacing w:afterLines="20" w:after="48"/>
        <w:jc w:val="both"/>
        <w:rPr>
          <w:sz w:val="22"/>
          <w:szCs w:val="22"/>
          <w:lang w:val="sk-SK"/>
        </w:rPr>
      </w:pPr>
    </w:p>
    <w:p w14:paraId="4B8DA612" w14:textId="5A730246" w:rsidR="009A1309" w:rsidRPr="000E505A" w:rsidRDefault="009A1309" w:rsidP="009A1309">
      <w:pPr>
        <w:spacing w:afterLines="20" w:after="48"/>
        <w:jc w:val="center"/>
        <w:rPr>
          <w:b/>
          <w:bCs/>
          <w:sz w:val="22"/>
          <w:szCs w:val="22"/>
          <w:lang w:val="sk-SK"/>
        </w:rPr>
      </w:pPr>
      <w:r w:rsidRPr="000E505A">
        <w:rPr>
          <w:b/>
          <w:bCs/>
          <w:sz w:val="22"/>
          <w:szCs w:val="22"/>
          <w:lang w:val="sk-SK"/>
        </w:rPr>
        <w:t>Čl. IV</w:t>
      </w:r>
    </w:p>
    <w:p w14:paraId="092B2FD8" w14:textId="234BCC8E" w:rsidR="009A1309" w:rsidRPr="00BD5590" w:rsidRDefault="009A1309" w:rsidP="009A1309">
      <w:pPr>
        <w:spacing w:afterLines="20" w:after="48"/>
        <w:ind w:firstLine="720"/>
        <w:jc w:val="both"/>
        <w:rPr>
          <w:sz w:val="22"/>
          <w:szCs w:val="22"/>
          <w:lang w:val="sk-SK"/>
        </w:rPr>
      </w:pPr>
      <w:r w:rsidRPr="000E505A">
        <w:rPr>
          <w:sz w:val="22"/>
          <w:szCs w:val="22"/>
          <w:lang w:val="sk-SK"/>
        </w:rPr>
        <w:t xml:space="preserve">Tento zákon nadobúda účinnosť </w:t>
      </w:r>
      <w:r w:rsidR="00005B22" w:rsidRPr="000E505A">
        <w:rPr>
          <w:sz w:val="22"/>
          <w:szCs w:val="22"/>
          <w:lang w:val="sk-SK"/>
        </w:rPr>
        <w:t>5</w:t>
      </w:r>
      <w:r w:rsidRPr="000E505A">
        <w:rPr>
          <w:sz w:val="22"/>
          <w:szCs w:val="22"/>
          <w:lang w:val="sk-SK"/>
        </w:rPr>
        <w:t xml:space="preserve">. </w:t>
      </w:r>
      <w:r w:rsidR="00005B22" w:rsidRPr="000E505A">
        <w:rPr>
          <w:sz w:val="22"/>
          <w:szCs w:val="22"/>
          <w:lang w:val="sk-SK"/>
        </w:rPr>
        <w:t>augusta</w:t>
      </w:r>
      <w:r w:rsidRPr="000E505A">
        <w:rPr>
          <w:sz w:val="22"/>
          <w:szCs w:val="22"/>
          <w:lang w:val="sk-SK"/>
        </w:rPr>
        <w:t xml:space="preserve"> 2021.</w:t>
      </w:r>
    </w:p>
    <w:sectPr w:rsidR="009A1309" w:rsidRPr="00BD5590" w:rsidSect="00AC126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746432" w14:textId="77777777" w:rsidR="00E42B42" w:rsidRDefault="00E42B42" w:rsidP="00A506E6">
      <w:r>
        <w:separator/>
      </w:r>
    </w:p>
  </w:endnote>
  <w:endnote w:type="continuationSeparator" w:id="0">
    <w:p w14:paraId="765ACA21" w14:textId="77777777" w:rsidR="00E42B42" w:rsidRDefault="00E42B42" w:rsidP="00A50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01886" w14:textId="77777777" w:rsidR="00E42B42" w:rsidRDefault="00E42B42" w:rsidP="00A506E6">
      <w:r>
        <w:separator/>
      </w:r>
    </w:p>
  </w:footnote>
  <w:footnote w:type="continuationSeparator" w:id="0">
    <w:p w14:paraId="25A60DFD" w14:textId="77777777" w:rsidR="00E42B42" w:rsidRDefault="00E42B42" w:rsidP="00A50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628FD"/>
    <w:multiLevelType w:val="hybridMultilevel"/>
    <w:tmpl w:val="B0006EBC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B506A1"/>
    <w:multiLevelType w:val="hybridMultilevel"/>
    <w:tmpl w:val="3C7E3FBC"/>
    <w:lvl w:ilvl="0" w:tplc="B8EAA2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D4DB7"/>
    <w:multiLevelType w:val="hybridMultilevel"/>
    <w:tmpl w:val="3C7E3FBC"/>
    <w:lvl w:ilvl="0" w:tplc="B8EAA2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A1E28"/>
    <w:multiLevelType w:val="hybridMultilevel"/>
    <w:tmpl w:val="6C009B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115F4"/>
    <w:multiLevelType w:val="hybridMultilevel"/>
    <w:tmpl w:val="CDB88A20"/>
    <w:lvl w:ilvl="0" w:tplc="B8EAA2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D1B0C"/>
    <w:multiLevelType w:val="hybridMultilevel"/>
    <w:tmpl w:val="2A485FA4"/>
    <w:lvl w:ilvl="0" w:tplc="B8EAA2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B685B"/>
    <w:multiLevelType w:val="hybridMultilevel"/>
    <w:tmpl w:val="B5C4A788"/>
    <w:lvl w:ilvl="0" w:tplc="6A9078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305CB8"/>
    <w:multiLevelType w:val="hybridMultilevel"/>
    <w:tmpl w:val="AAAC3CD4"/>
    <w:lvl w:ilvl="0" w:tplc="351028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182C3D"/>
    <w:multiLevelType w:val="hybridMultilevel"/>
    <w:tmpl w:val="1DBC2AEE"/>
    <w:lvl w:ilvl="0" w:tplc="2EB0A366">
      <w:start w:val="1"/>
      <w:numFmt w:val="decimal"/>
      <w:lvlText w:val="(%1)"/>
      <w:lvlJc w:val="left"/>
      <w:pPr>
        <w:ind w:left="7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12D5E"/>
    <w:multiLevelType w:val="hybridMultilevel"/>
    <w:tmpl w:val="0D304BAC"/>
    <w:lvl w:ilvl="0" w:tplc="8C4473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3142B"/>
    <w:multiLevelType w:val="hybridMultilevel"/>
    <w:tmpl w:val="9EE8BAA0"/>
    <w:lvl w:ilvl="0" w:tplc="D804D4F6">
      <w:start w:val="1"/>
      <w:numFmt w:val="decimal"/>
      <w:lvlText w:val="(%1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B1328"/>
    <w:multiLevelType w:val="hybridMultilevel"/>
    <w:tmpl w:val="50BCD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660B34"/>
    <w:multiLevelType w:val="hybridMultilevel"/>
    <w:tmpl w:val="31EA594E"/>
    <w:lvl w:ilvl="0" w:tplc="8910BB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F8089E"/>
    <w:multiLevelType w:val="hybridMultilevel"/>
    <w:tmpl w:val="DC205BFE"/>
    <w:lvl w:ilvl="0" w:tplc="8910BB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2B0D0B"/>
    <w:multiLevelType w:val="hybridMultilevel"/>
    <w:tmpl w:val="0BBC7F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2F5CBE"/>
    <w:multiLevelType w:val="hybridMultilevel"/>
    <w:tmpl w:val="31EA594E"/>
    <w:lvl w:ilvl="0" w:tplc="8910BB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C414A9F"/>
    <w:multiLevelType w:val="hybridMultilevel"/>
    <w:tmpl w:val="CB448BEC"/>
    <w:lvl w:ilvl="0" w:tplc="B8EAA2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692CDB"/>
    <w:multiLevelType w:val="hybridMultilevel"/>
    <w:tmpl w:val="3C7E3FBC"/>
    <w:lvl w:ilvl="0" w:tplc="B8EAA2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11E7F"/>
    <w:multiLevelType w:val="hybridMultilevel"/>
    <w:tmpl w:val="B0006EBC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85657C"/>
    <w:multiLevelType w:val="hybridMultilevel"/>
    <w:tmpl w:val="9B0A3602"/>
    <w:lvl w:ilvl="0" w:tplc="3B34A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2616D3"/>
    <w:multiLevelType w:val="hybridMultilevel"/>
    <w:tmpl w:val="26AE3542"/>
    <w:lvl w:ilvl="0" w:tplc="B8EAA2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826BAB"/>
    <w:multiLevelType w:val="hybridMultilevel"/>
    <w:tmpl w:val="982A2DAC"/>
    <w:lvl w:ilvl="0" w:tplc="B8EAA2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10"/>
  </w:num>
  <w:num w:numId="5">
    <w:abstractNumId w:val="19"/>
  </w:num>
  <w:num w:numId="6">
    <w:abstractNumId w:val="17"/>
  </w:num>
  <w:num w:numId="7">
    <w:abstractNumId w:val="1"/>
  </w:num>
  <w:num w:numId="8">
    <w:abstractNumId w:val="6"/>
  </w:num>
  <w:num w:numId="9">
    <w:abstractNumId w:val="20"/>
  </w:num>
  <w:num w:numId="10">
    <w:abstractNumId w:val="0"/>
  </w:num>
  <w:num w:numId="11">
    <w:abstractNumId w:val="3"/>
  </w:num>
  <w:num w:numId="12">
    <w:abstractNumId w:val="4"/>
  </w:num>
  <w:num w:numId="13">
    <w:abstractNumId w:val="15"/>
  </w:num>
  <w:num w:numId="14">
    <w:abstractNumId w:val="18"/>
  </w:num>
  <w:num w:numId="15">
    <w:abstractNumId w:val="12"/>
  </w:num>
  <w:num w:numId="16">
    <w:abstractNumId w:val="21"/>
  </w:num>
  <w:num w:numId="17">
    <w:abstractNumId w:val="13"/>
  </w:num>
  <w:num w:numId="18">
    <w:abstractNumId w:val="5"/>
  </w:num>
  <w:num w:numId="19">
    <w:abstractNumId w:val="8"/>
  </w:num>
  <w:num w:numId="20">
    <w:abstractNumId w:val="16"/>
  </w:num>
  <w:num w:numId="21">
    <w:abstractNumId w:val="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309"/>
    <w:rsid w:val="00005B22"/>
    <w:rsid w:val="0000778D"/>
    <w:rsid w:val="0001461F"/>
    <w:rsid w:val="0003061A"/>
    <w:rsid w:val="00032440"/>
    <w:rsid w:val="00033A90"/>
    <w:rsid w:val="00036659"/>
    <w:rsid w:val="00037891"/>
    <w:rsid w:val="000531BE"/>
    <w:rsid w:val="00054D17"/>
    <w:rsid w:val="00066C79"/>
    <w:rsid w:val="0006716C"/>
    <w:rsid w:val="00067521"/>
    <w:rsid w:val="00076749"/>
    <w:rsid w:val="00082DA4"/>
    <w:rsid w:val="00085B54"/>
    <w:rsid w:val="000C5102"/>
    <w:rsid w:val="000C5B84"/>
    <w:rsid w:val="000C7EBD"/>
    <w:rsid w:val="000D682E"/>
    <w:rsid w:val="000E3EC0"/>
    <w:rsid w:val="000E505A"/>
    <w:rsid w:val="000F3856"/>
    <w:rsid w:val="001243F9"/>
    <w:rsid w:val="0012502A"/>
    <w:rsid w:val="00126856"/>
    <w:rsid w:val="001305AC"/>
    <w:rsid w:val="00146A9A"/>
    <w:rsid w:val="0015039D"/>
    <w:rsid w:val="0015716A"/>
    <w:rsid w:val="0016477F"/>
    <w:rsid w:val="00167966"/>
    <w:rsid w:val="00170C49"/>
    <w:rsid w:val="00174D5B"/>
    <w:rsid w:val="00187D30"/>
    <w:rsid w:val="00191988"/>
    <w:rsid w:val="00194355"/>
    <w:rsid w:val="00197D2D"/>
    <w:rsid w:val="001B33FF"/>
    <w:rsid w:val="001B4AA3"/>
    <w:rsid w:val="001D6E08"/>
    <w:rsid w:val="001E0C75"/>
    <w:rsid w:val="001E1B4B"/>
    <w:rsid w:val="001E29DB"/>
    <w:rsid w:val="001F0483"/>
    <w:rsid w:val="001F06F7"/>
    <w:rsid w:val="002061F2"/>
    <w:rsid w:val="0020727E"/>
    <w:rsid w:val="0022384D"/>
    <w:rsid w:val="002242F8"/>
    <w:rsid w:val="00225611"/>
    <w:rsid w:val="00234A07"/>
    <w:rsid w:val="00252BC2"/>
    <w:rsid w:val="00254B90"/>
    <w:rsid w:val="0025556C"/>
    <w:rsid w:val="0026377A"/>
    <w:rsid w:val="002664F2"/>
    <w:rsid w:val="00274B81"/>
    <w:rsid w:val="002871A2"/>
    <w:rsid w:val="00295BAD"/>
    <w:rsid w:val="002B3DED"/>
    <w:rsid w:val="002B6D60"/>
    <w:rsid w:val="002C23AE"/>
    <w:rsid w:val="002E2234"/>
    <w:rsid w:val="002E74DB"/>
    <w:rsid w:val="002F2120"/>
    <w:rsid w:val="002F7474"/>
    <w:rsid w:val="002F7674"/>
    <w:rsid w:val="00306D05"/>
    <w:rsid w:val="0031519F"/>
    <w:rsid w:val="0033049D"/>
    <w:rsid w:val="00335F14"/>
    <w:rsid w:val="003405E1"/>
    <w:rsid w:val="0034635C"/>
    <w:rsid w:val="003468CF"/>
    <w:rsid w:val="003559BD"/>
    <w:rsid w:val="00390595"/>
    <w:rsid w:val="00390860"/>
    <w:rsid w:val="003A1DAB"/>
    <w:rsid w:val="003B179D"/>
    <w:rsid w:val="003C121F"/>
    <w:rsid w:val="003C41C9"/>
    <w:rsid w:val="003C46DA"/>
    <w:rsid w:val="003D79ED"/>
    <w:rsid w:val="003D7B77"/>
    <w:rsid w:val="003F5323"/>
    <w:rsid w:val="004173FC"/>
    <w:rsid w:val="004364C3"/>
    <w:rsid w:val="00443445"/>
    <w:rsid w:val="00446DE9"/>
    <w:rsid w:val="0044760E"/>
    <w:rsid w:val="004650E6"/>
    <w:rsid w:val="0046691C"/>
    <w:rsid w:val="00483F5A"/>
    <w:rsid w:val="004B6876"/>
    <w:rsid w:val="004D5173"/>
    <w:rsid w:val="004E153B"/>
    <w:rsid w:val="004E78F9"/>
    <w:rsid w:val="004F2A6C"/>
    <w:rsid w:val="00503855"/>
    <w:rsid w:val="0050632C"/>
    <w:rsid w:val="0052755F"/>
    <w:rsid w:val="0053498B"/>
    <w:rsid w:val="00541EFF"/>
    <w:rsid w:val="00550F1B"/>
    <w:rsid w:val="00553B24"/>
    <w:rsid w:val="00560E09"/>
    <w:rsid w:val="00560E83"/>
    <w:rsid w:val="00570C92"/>
    <w:rsid w:val="00576692"/>
    <w:rsid w:val="00594E07"/>
    <w:rsid w:val="005A2D8D"/>
    <w:rsid w:val="005A6C2B"/>
    <w:rsid w:val="005B0AA6"/>
    <w:rsid w:val="005C5797"/>
    <w:rsid w:val="005E0DE3"/>
    <w:rsid w:val="005E102B"/>
    <w:rsid w:val="005E26EA"/>
    <w:rsid w:val="005E5458"/>
    <w:rsid w:val="00621749"/>
    <w:rsid w:val="006228A6"/>
    <w:rsid w:val="0062538D"/>
    <w:rsid w:val="00632098"/>
    <w:rsid w:val="0064512D"/>
    <w:rsid w:val="00646EE6"/>
    <w:rsid w:val="00656975"/>
    <w:rsid w:val="00663076"/>
    <w:rsid w:val="00674D6F"/>
    <w:rsid w:val="00685D36"/>
    <w:rsid w:val="00695797"/>
    <w:rsid w:val="006A52D2"/>
    <w:rsid w:val="006A583C"/>
    <w:rsid w:val="006B5594"/>
    <w:rsid w:val="006C7B93"/>
    <w:rsid w:val="006E1049"/>
    <w:rsid w:val="006E6CA7"/>
    <w:rsid w:val="006E71B4"/>
    <w:rsid w:val="00711365"/>
    <w:rsid w:val="00726083"/>
    <w:rsid w:val="00766D0C"/>
    <w:rsid w:val="00772EE9"/>
    <w:rsid w:val="00773F36"/>
    <w:rsid w:val="00774A42"/>
    <w:rsid w:val="00790F74"/>
    <w:rsid w:val="00793A1F"/>
    <w:rsid w:val="00793C87"/>
    <w:rsid w:val="007941EB"/>
    <w:rsid w:val="00794349"/>
    <w:rsid w:val="007A55C9"/>
    <w:rsid w:val="007C10AF"/>
    <w:rsid w:val="007D0421"/>
    <w:rsid w:val="007D182C"/>
    <w:rsid w:val="007E0409"/>
    <w:rsid w:val="007F4D74"/>
    <w:rsid w:val="0080674F"/>
    <w:rsid w:val="008309CA"/>
    <w:rsid w:val="00830D00"/>
    <w:rsid w:val="0083356B"/>
    <w:rsid w:val="0085036A"/>
    <w:rsid w:val="00856D6C"/>
    <w:rsid w:val="0087013A"/>
    <w:rsid w:val="00876633"/>
    <w:rsid w:val="00880E84"/>
    <w:rsid w:val="00881EFB"/>
    <w:rsid w:val="00884A2F"/>
    <w:rsid w:val="00893375"/>
    <w:rsid w:val="008A7936"/>
    <w:rsid w:val="008D3F26"/>
    <w:rsid w:val="008F2C81"/>
    <w:rsid w:val="0090165A"/>
    <w:rsid w:val="009135EE"/>
    <w:rsid w:val="00922CFA"/>
    <w:rsid w:val="00941D9A"/>
    <w:rsid w:val="00941E17"/>
    <w:rsid w:val="009469E3"/>
    <w:rsid w:val="00957237"/>
    <w:rsid w:val="009673A7"/>
    <w:rsid w:val="00975517"/>
    <w:rsid w:val="009A1309"/>
    <w:rsid w:val="009A6817"/>
    <w:rsid w:val="009C6128"/>
    <w:rsid w:val="009D41D8"/>
    <w:rsid w:val="009D730B"/>
    <w:rsid w:val="009F362F"/>
    <w:rsid w:val="009F4836"/>
    <w:rsid w:val="009F5593"/>
    <w:rsid w:val="00A0206F"/>
    <w:rsid w:val="00A074DC"/>
    <w:rsid w:val="00A13B1F"/>
    <w:rsid w:val="00A150CC"/>
    <w:rsid w:val="00A239DB"/>
    <w:rsid w:val="00A506E6"/>
    <w:rsid w:val="00A63C9E"/>
    <w:rsid w:val="00A70DE7"/>
    <w:rsid w:val="00AC1260"/>
    <w:rsid w:val="00AC7A64"/>
    <w:rsid w:val="00AF08CC"/>
    <w:rsid w:val="00B025DA"/>
    <w:rsid w:val="00B029D1"/>
    <w:rsid w:val="00B115C6"/>
    <w:rsid w:val="00B55963"/>
    <w:rsid w:val="00B565CD"/>
    <w:rsid w:val="00B63BCA"/>
    <w:rsid w:val="00B72065"/>
    <w:rsid w:val="00B83419"/>
    <w:rsid w:val="00B923BC"/>
    <w:rsid w:val="00BB2A8C"/>
    <w:rsid w:val="00BB35F9"/>
    <w:rsid w:val="00BB4AF4"/>
    <w:rsid w:val="00BC6CE7"/>
    <w:rsid w:val="00BC6D25"/>
    <w:rsid w:val="00BD5590"/>
    <w:rsid w:val="00BE458D"/>
    <w:rsid w:val="00C02100"/>
    <w:rsid w:val="00C2454A"/>
    <w:rsid w:val="00C567EF"/>
    <w:rsid w:val="00C56F7D"/>
    <w:rsid w:val="00C622D2"/>
    <w:rsid w:val="00C67CF1"/>
    <w:rsid w:val="00C718DC"/>
    <w:rsid w:val="00C75A8D"/>
    <w:rsid w:val="00C77405"/>
    <w:rsid w:val="00C851EF"/>
    <w:rsid w:val="00CA5B75"/>
    <w:rsid w:val="00CC01D3"/>
    <w:rsid w:val="00CC0345"/>
    <w:rsid w:val="00CC4749"/>
    <w:rsid w:val="00CD43BD"/>
    <w:rsid w:val="00CE0A8C"/>
    <w:rsid w:val="00CF3567"/>
    <w:rsid w:val="00CF43AE"/>
    <w:rsid w:val="00D11AFF"/>
    <w:rsid w:val="00D17721"/>
    <w:rsid w:val="00D27DBF"/>
    <w:rsid w:val="00D32A8D"/>
    <w:rsid w:val="00D40642"/>
    <w:rsid w:val="00D46478"/>
    <w:rsid w:val="00D53440"/>
    <w:rsid w:val="00D65B5F"/>
    <w:rsid w:val="00D65F24"/>
    <w:rsid w:val="00D85716"/>
    <w:rsid w:val="00D857D3"/>
    <w:rsid w:val="00D94BCC"/>
    <w:rsid w:val="00D97CDA"/>
    <w:rsid w:val="00DA0127"/>
    <w:rsid w:val="00DA5386"/>
    <w:rsid w:val="00DB69C1"/>
    <w:rsid w:val="00DD073E"/>
    <w:rsid w:val="00DD4E1A"/>
    <w:rsid w:val="00E00016"/>
    <w:rsid w:val="00E0110E"/>
    <w:rsid w:val="00E0159A"/>
    <w:rsid w:val="00E111A1"/>
    <w:rsid w:val="00E12B50"/>
    <w:rsid w:val="00E1445B"/>
    <w:rsid w:val="00E42B42"/>
    <w:rsid w:val="00E44C61"/>
    <w:rsid w:val="00E50309"/>
    <w:rsid w:val="00E52BA7"/>
    <w:rsid w:val="00E705CA"/>
    <w:rsid w:val="00E73348"/>
    <w:rsid w:val="00E77919"/>
    <w:rsid w:val="00E77B9F"/>
    <w:rsid w:val="00E97CC7"/>
    <w:rsid w:val="00EA136E"/>
    <w:rsid w:val="00EA3AE5"/>
    <w:rsid w:val="00EB5AE9"/>
    <w:rsid w:val="00ED0DBC"/>
    <w:rsid w:val="00EE2EBF"/>
    <w:rsid w:val="00F00ECF"/>
    <w:rsid w:val="00F01763"/>
    <w:rsid w:val="00F1224C"/>
    <w:rsid w:val="00F139B1"/>
    <w:rsid w:val="00F23F21"/>
    <w:rsid w:val="00F606AF"/>
    <w:rsid w:val="00F81EED"/>
    <w:rsid w:val="00F90ADE"/>
    <w:rsid w:val="00FA10C0"/>
    <w:rsid w:val="00FA64FB"/>
    <w:rsid w:val="00FC14D9"/>
    <w:rsid w:val="00FD1923"/>
    <w:rsid w:val="00FD4D58"/>
    <w:rsid w:val="00FD5802"/>
    <w:rsid w:val="00FE03E3"/>
    <w:rsid w:val="00FE39A9"/>
    <w:rsid w:val="00FF0F42"/>
    <w:rsid w:val="00FF12A2"/>
    <w:rsid w:val="00FF286C"/>
    <w:rsid w:val="00FF3DBE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D26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242F8"/>
    <w:rPr>
      <w:rFonts w:ascii="Times New Roman" w:eastAsia="Times New Roman" w:hAnsi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A1309"/>
    <w:pPr>
      <w:widowControl w:val="0"/>
      <w:suppressAutoHyphens/>
      <w:ind w:left="720"/>
      <w:contextualSpacing/>
    </w:pPr>
    <w:rPr>
      <w:szCs w:val="20"/>
      <w:lang w:val="sk-SK"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CD43B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D43BD"/>
    <w:pPr>
      <w:widowControl w:val="0"/>
      <w:suppressAutoHyphens/>
    </w:pPr>
    <w:rPr>
      <w:sz w:val="20"/>
      <w:szCs w:val="20"/>
      <w:lang w:val="sk-SK"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D43BD"/>
    <w:rPr>
      <w:rFonts w:ascii="Times New Roman" w:eastAsia="Times New Roman" w:hAnsi="Times New Roman" w:cs="Times New Roman"/>
      <w:sz w:val="20"/>
      <w:szCs w:val="20"/>
      <w:lang w:val="sk-SK" w:eastAsia="ar-SA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qFormat/>
    <w:locked/>
    <w:rsid w:val="00A506E6"/>
    <w:rPr>
      <w:rFonts w:ascii="Times New Roman" w:hAnsi="Times New Roman" w:cs="Times New Roman"/>
      <w:sz w:val="20"/>
      <w:szCs w:val="20"/>
      <w:lang w:val="x-none" w:eastAsia="ar-SA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A506E6"/>
    <w:pPr>
      <w:widowControl w:val="0"/>
      <w:suppressAutoHyphens/>
    </w:pPr>
    <w:rPr>
      <w:rFonts w:eastAsiaTheme="minorHAnsi"/>
      <w:sz w:val="20"/>
      <w:szCs w:val="20"/>
      <w:lang w:val="x-none" w:eastAsia="ar-SA"/>
    </w:rPr>
  </w:style>
  <w:style w:type="character" w:customStyle="1" w:styleId="FootnoteTextChar1">
    <w:name w:val="Footnote Text Char1"/>
    <w:basedOn w:val="Predvolenpsmoodseku"/>
    <w:uiPriority w:val="99"/>
    <w:semiHidden/>
    <w:rsid w:val="00A506E6"/>
    <w:rPr>
      <w:rFonts w:ascii="Times New Roman" w:eastAsia="Times New Roman" w:hAnsi="Times New Roman" w:cs="Times New Roman"/>
      <w:sz w:val="20"/>
      <w:szCs w:val="20"/>
      <w:lang w:val="sk-SK" w:eastAsia="ar-SA"/>
    </w:rPr>
  </w:style>
  <w:style w:type="character" w:styleId="Odkaznapoznmkupodiarou">
    <w:name w:val="footnote reference"/>
    <w:basedOn w:val="Predvolenpsmoodseku"/>
    <w:uiPriority w:val="99"/>
    <w:semiHidden/>
    <w:unhideWhenUsed/>
    <w:rsid w:val="00A506E6"/>
    <w:rPr>
      <w:vertAlign w:val="superscript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A7936"/>
    <w:pPr>
      <w:widowControl/>
      <w:suppressAutoHyphens w:val="0"/>
    </w:pPr>
    <w:rPr>
      <w:b/>
      <w:bCs/>
      <w:lang w:val="en-US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A7936"/>
    <w:rPr>
      <w:rFonts w:ascii="Times New Roman" w:eastAsia="Times New Roman" w:hAnsi="Times New Roman" w:cs="Times New Roman"/>
      <w:b/>
      <w:bCs/>
      <w:sz w:val="20"/>
      <w:szCs w:val="20"/>
      <w:lang w:val="sk-SK"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46A9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6A9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7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4063</Words>
  <Characters>23163</Characters>
  <Application>Microsoft Office Word</Application>
  <DocSecurity>4</DocSecurity>
  <Lines>193</Lines>
  <Paragraphs>54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27172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2021-04-16T11:42:00Z</dcterms:created>
  <dcterms:modified xsi:type="dcterms:W3CDTF">2021-04-16T11:42:00Z</dcterms:modified>
  <cp:category/>
</cp:coreProperties>
</file>