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572AA" w14:textId="77777777" w:rsidR="009F5A4F" w:rsidRPr="004409D6" w:rsidRDefault="009F5A4F" w:rsidP="009F5A4F">
      <w:pPr>
        <w:widowControl w:val="0"/>
        <w:suppressAutoHyphens/>
        <w:spacing w:after="240" w:line="240" w:lineRule="auto"/>
        <w:jc w:val="center"/>
        <w:rPr>
          <w:rFonts w:ascii="Times New Roman" w:eastAsia="SimSun" w:hAnsi="Times New Roman" w:cs="Mangal"/>
          <w:b/>
          <w:kern w:val="1"/>
          <w:sz w:val="19"/>
          <w:szCs w:val="24"/>
          <w:lang w:eastAsia="hi-IN" w:bidi="hi-IN"/>
        </w:rPr>
      </w:pPr>
      <w:r w:rsidRPr="004409D6"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  <w:t>Národná rada Slovenskej republiky</w:t>
      </w:r>
    </w:p>
    <w:p w14:paraId="163CB2F6" w14:textId="77777777" w:rsidR="009F5A4F" w:rsidRPr="004409D6" w:rsidRDefault="009F5A4F" w:rsidP="009F5A4F">
      <w:pPr>
        <w:widowControl w:val="0"/>
        <w:suppressAutoHyphens/>
        <w:spacing w:after="360" w:line="240" w:lineRule="auto"/>
        <w:jc w:val="center"/>
        <w:rPr>
          <w:rFonts w:ascii="Times New Roman" w:eastAsia="SimSun" w:hAnsi="Times New Roman" w:cs="Mangal"/>
          <w:b/>
          <w:kern w:val="1"/>
          <w:sz w:val="19"/>
          <w:szCs w:val="24"/>
          <w:lang w:eastAsia="hi-IN" w:bidi="hi-IN"/>
        </w:rPr>
      </w:pPr>
      <w:r w:rsidRPr="004409D6">
        <w:rPr>
          <w:rFonts w:ascii="Times New Roman" w:eastAsia="SimSun" w:hAnsi="Times New Roman" w:cs="Times New Roman"/>
          <w:b/>
          <w:caps/>
          <w:kern w:val="1"/>
          <w:sz w:val="24"/>
          <w:szCs w:val="24"/>
          <w:lang w:eastAsia="hi-IN" w:bidi="hi-IN"/>
        </w:rPr>
        <w:t>VIII. volebné obdobie</w:t>
      </w:r>
    </w:p>
    <w:p w14:paraId="31AA3A9F" w14:textId="77777777" w:rsidR="009F5A4F" w:rsidRPr="004409D6" w:rsidRDefault="009F5A4F" w:rsidP="009F5A4F">
      <w:pPr>
        <w:widowControl w:val="0"/>
        <w:suppressAutoHyphens/>
        <w:spacing w:after="480" w:line="240" w:lineRule="auto"/>
        <w:jc w:val="center"/>
        <w:rPr>
          <w:rFonts w:ascii="Times New Roman" w:eastAsia="SimSun" w:hAnsi="Times New Roman" w:cs="Mangal"/>
          <w:b/>
          <w:kern w:val="1"/>
          <w:sz w:val="19"/>
          <w:szCs w:val="24"/>
          <w:lang w:eastAsia="hi-IN" w:bidi="hi-IN"/>
        </w:rPr>
      </w:pPr>
      <w:r w:rsidRPr="004409D6">
        <w:rPr>
          <w:rFonts w:ascii="Times New Roman" w:eastAsia="SimSun" w:hAnsi="Times New Roman" w:cs="Times New Roman"/>
          <w:b/>
          <w:smallCaps/>
          <w:kern w:val="1"/>
          <w:sz w:val="24"/>
          <w:szCs w:val="24"/>
          <w:lang w:eastAsia="hi-IN" w:bidi="hi-IN"/>
        </w:rPr>
        <w:t>_______________________________________________________________________ </w:t>
      </w:r>
    </w:p>
    <w:p w14:paraId="6A97A287" w14:textId="77777777" w:rsidR="009F5A4F" w:rsidRPr="004409D6" w:rsidRDefault="009F5A4F" w:rsidP="009F5A4F">
      <w:pPr>
        <w:widowControl w:val="0"/>
        <w:suppressAutoHyphens/>
        <w:spacing w:after="480" w:line="240" w:lineRule="auto"/>
        <w:jc w:val="center"/>
        <w:rPr>
          <w:rFonts w:ascii="Times New Roman" w:eastAsia="SimSun" w:hAnsi="Times New Roman" w:cs="Mangal"/>
          <w:b/>
          <w:kern w:val="1"/>
          <w:sz w:val="19"/>
          <w:szCs w:val="24"/>
          <w:lang w:eastAsia="hi-IN" w:bidi="hi-IN"/>
        </w:rPr>
      </w:pPr>
      <w:r w:rsidRPr="004409D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Návrh</w:t>
      </w:r>
    </w:p>
    <w:p w14:paraId="5642FACB" w14:textId="77777777" w:rsidR="009F5A4F" w:rsidRPr="004409D6" w:rsidRDefault="009F5A4F" w:rsidP="009F5A4F">
      <w:pPr>
        <w:widowControl w:val="0"/>
        <w:suppressAutoHyphens/>
        <w:spacing w:after="240" w:line="240" w:lineRule="auto"/>
        <w:jc w:val="center"/>
        <w:rPr>
          <w:rFonts w:ascii="Times New Roman" w:eastAsia="SimSun" w:hAnsi="Times New Roman" w:cs="Mangal"/>
          <w:b/>
          <w:kern w:val="1"/>
          <w:sz w:val="19"/>
          <w:szCs w:val="24"/>
          <w:lang w:eastAsia="hi-IN" w:bidi="hi-IN"/>
        </w:rPr>
      </w:pPr>
      <w:r w:rsidRPr="004409D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Zákon</w:t>
      </w:r>
    </w:p>
    <w:p w14:paraId="629C3135" w14:textId="77777777" w:rsidR="001634C0" w:rsidRPr="004409D6" w:rsidRDefault="009F5A4F" w:rsidP="009F5A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 … 2021,</w:t>
      </w:r>
      <w:r w:rsidR="001634C0" w:rsidRPr="004409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D18BAF0" w14:textId="77777777" w:rsidR="001634C0" w:rsidRPr="004409D6" w:rsidRDefault="001634C0" w:rsidP="001634C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C84641" w14:textId="77777777" w:rsidR="001634C0" w:rsidRPr="004409D6" w:rsidRDefault="001634C0" w:rsidP="001634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245/2008 Z. z. o výchove a vzdelávaní (školský zákon) a o zmene a doplnení niektorých zákonov v znení neskorších predpisov a ktorým sa </w:t>
      </w:r>
      <w:r w:rsidR="008F4501"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menia</w:t>
      </w:r>
      <w:r w:rsidR="00E57F6B"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="008F4501"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E57F6B"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dopĺňa</w:t>
      </w:r>
      <w:r w:rsidR="008F4501"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jú niektoré</w:t>
      </w:r>
      <w:r w:rsidR="00E57F6B"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zákon</w:t>
      </w:r>
      <w:r w:rsidR="008F4501"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y</w:t>
      </w:r>
      <w:r w:rsidR="00E57F6B" w:rsidRPr="004409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163C06E1" w14:textId="77777777" w:rsidR="001634C0" w:rsidRPr="004409D6" w:rsidRDefault="001634C0" w:rsidP="001634C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E0A25C" w14:textId="77777777" w:rsidR="001634C0" w:rsidRPr="004409D6" w:rsidRDefault="001634C0" w:rsidP="001634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1FC154E0" w14:textId="77777777" w:rsidR="001634C0" w:rsidRPr="004409D6" w:rsidRDefault="001634C0" w:rsidP="001634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E1EAB8" w14:textId="77777777" w:rsidR="001634C0" w:rsidRPr="004409D6" w:rsidRDefault="001634C0" w:rsidP="001634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409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33F66A6A" w14:textId="77777777" w:rsidR="003220D8" w:rsidRPr="004409D6" w:rsidRDefault="003220D8" w:rsidP="001634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5D289F" w14:textId="77777777" w:rsidR="003220D8" w:rsidRPr="004409D6" w:rsidRDefault="003220D8" w:rsidP="001634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</w:t>
      </w:r>
      <w:r w:rsidR="00273908" w:rsidRPr="004409D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5430A" w:rsidRPr="004409D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409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426/2020 Z. z. </w:t>
      </w:r>
      <w:r w:rsidR="00273908" w:rsidRPr="004409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127/2021 Z. z. </w:t>
      </w:r>
      <w:r w:rsidRPr="004409D6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 takto:</w:t>
      </w:r>
    </w:p>
    <w:p w14:paraId="03EC1383" w14:textId="77777777" w:rsidR="002F2FFE" w:rsidRPr="004409D6" w:rsidRDefault="002F2FFE" w:rsidP="002F2FF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bookmarkStart w:id="0" w:name="_GoBack"/>
    </w:p>
    <w:bookmarkEnd w:id="0"/>
    <w:p w14:paraId="12B54177" w14:textId="77777777" w:rsidR="0012390B" w:rsidRPr="004409D6" w:rsidRDefault="00AA534C" w:rsidP="0050651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Nadpis štvrtého oddielu </w:t>
      </w:r>
      <w:r w:rsidR="00F55392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druhej časti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znie</w:t>
      </w:r>
      <w:r w:rsidR="0012390B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: „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Osobitný spôsob plnenia školskej dochádzky </w:t>
      </w:r>
      <w:r w:rsidR="0012390B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a povinného predprimárneho vzdelávania“.</w:t>
      </w:r>
    </w:p>
    <w:p w14:paraId="4E9D2089" w14:textId="77777777" w:rsidR="00AA534C" w:rsidRPr="004409D6" w:rsidRDefault="00AA534C" w:rsidP="0050651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7CF60B59" w14:textId="77777777" w:rsidR="0074248A" w:rsidRPr="004409D6" w:rsidRDefault="0074248A" w:rsidP="0050651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Nadpis § 23 znie: „Formy osobitného </w:t>
      </w:r>
      <w:r w:rsidR="007E2309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spôsobu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plnenia školskej dochádzky a povinného predprimárneho vzdelávania“.</w:t>
      </w:r>
      <w:r w:rsidR="0071667B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</w:p>
    <w:p w14:paraId="061E3E89" w14:textId="77777777" w:rsidR="00AA534C" w:rsidRPr="004409D6" w:rsidRDefault="00AA534C" w:rsidP="0050651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5151C225" w14:textId="77777777" w:rsidR="0074248A" w:rsidRPr="004409D6" w:rsidRDefault="0074248A" w:rsidP="0050651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23 úvodnej vete sa za slovo „dochádzky“ vkladajú slová „a povinného predprimárneho vzdelávania“.</w:t>
      </w:r>
    </w:p>
    <w:p w14:paraId="4891DE02" w14:textId="77777777" w:rsidR="001634C0" w:rsidRPr="004409D6" w:rsidRDefault="001634C0" w:rsidP="00506513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1EFEC107" w14:textId="77777777" w:rsidR="001634C0" w:rsidRPr="004409D6" w:rsidRDefault="001634C0" w:rsidP="00AA5C9B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23 písm. d) sa slovo „poverenia“ nahrádza slovom „súhlasu“.</w:t>
      </w:r>
    </w:p>
    <w:p w14:paraId="2E3FFC44" w14:textId="77777777" w:rsidR="00882F24" w:rsidRPr="004409D6" w:rsidRDefault="00882F24" w:rsidP="00882F2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7BD848F" w14:textId="77777777" w:rsidR="004B232E" w:rsidRPr="004409D6" w:rsidRDefault="004B232E" w:rsidP="00506513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23 písm. e) sa vypúšťajú slová „pre žiakov základnej školy“.</w:t>
      </w:r>
    </w:p>
    <w:p w14:paraId="6C934334" w14:textId="77777777" w:rsidR="004B1574" w:rsidRPr="004409D6" w:rsidRDefault="004B1574" w:rsidP="004B157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8861940" w14:textId="77777777" w:rsidR="00BE3686" w:rsidRPr="004409D6" w:rsidRDefault="00A84692" w:rsidP="00BE368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§ 25 sa dopĺňa odsek</w:t>
      </w:r>
      <w:r w:rsidR="00C65C59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om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10, ktor</w:t>
      </w:r>
      <w:r w:rsidR="00C65C59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ý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zn</w:t>
      </w:r>
      <w:r w:rsidR="00C65C59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ie</w:t>
      </w:r>
      <w:r w:rsidR="00BE3686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</w:t>
      </w:r>
    </w:p>
    <w:p w14:paraId="7B8393B9" w14:textId="77777777" w:rsidR="00BE3686" w:rsidRPr="004409D6" w:rsidRDefault="00C65C59" w:rsidP="00BE3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lastRenderedPageBreak/>
        <w:t>„</w:t>
      </w:r>
      <w:r w:rsidR="0003601B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(1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0</w:t>
      </w:r>
      <w:r w:rsidR="0003601B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) Ak ide o dieťa, ktoré plní povinné predprimárne vzdelávanie, na formy osobitného spôsobu plnenia povinného predprimárneho vzdelávania podľa § 23 písm. b) a c) sa vzťahujú ustanovenia odsekov 1 až 4.</w:t>
      </w:r>
      <w:r w:rsidR="00A84692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“.</w:t>
      </w:r>
    </w:p>
    <w:p w14:paraId="01C71A7E" w14:textId="77777777" w:rsidR="008A5CF4" w:rsidRPr="004409D6" w:rsidRDefault="008A5CF4" w:rsidP="00BE3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E501808" w14:textId="77777777" w:rsidR="005D738B" w:rsidRPr="004409D6" w:rsidRDefault="005D738B" w:rsidP="005D738B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 ods. 14 sa na konci pripájajú tieto slová: „a odborní zamestnanci“.</w:t>
      </w:r>
    </w:p>
    <w:p w14:paraId="71B6D6F4" w14:textId="77777777" w:rsidR="00BE79AB" w:rsidRPr="004409D6" w:rsidRDefault="00BE79AB" w:rsidP="005D738B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 odsek</w:t>
      </w:r>
      <w:r w:rsidR="00000FBD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4B1574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1</w:t>
      </w:r>
      <w:r w:rsidR="0029625F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8</w:t>
      </w:r>
      <w:r w:rsidR="00000FBD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znie:</w:t>
      </w:r>
    </w:p>
    <w:p w14:paraId="0E613CA4" w14:textId="77777777" w:rsidR="00BE79AB" w:rsidRPr="004409D6" w:rsidRDefault="00BE79AB" w:rsidP="00BE79AB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„(</w:t>
      </w:r>
      <w:r w:rsidR="004B1574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1</w:t>
      </w:r>
      <w:r w:rsidR="0029625F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8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) </w:t>
      </w:r>
      <w:r w:rsidR="00374C52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P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odrobnosti o organizáci</w:t>
      </w:r>
      <w:r w:rsidR="005F471C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i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a zabezpečovaní výchovno-vzdelávacej činnosti v materskej škole</w:t>
      </w:r>
      <w:r w:rsidR="00C65C59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="00C65C59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riadení,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prevádzke materskej školy</w:t>
      </w:r>
      <w:r w:rsidR="00D63B3A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a o individuálnom vzdelávaní</w:t>
      </w:r>
      <w:r w:rsidR="00374C52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detí ustanoví všeobecne záväzný predpis, ktorý vydá ministerstvo školstva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.“.</w:t>
      </w:r>
    </w:p>
    <w:p w14:paraId="43600591" w14:textId="77777777" w:rsidR="004B1574" w:rsidRPr="004409D6" w:rsidRDefault="004B1574" w:rsidP="004B1574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55C26909" w14:textId="77777777" w:rsidR="00F46614" w:rsidRPr="004409D6" w:rsidRDefault="00F46614" w:rsidP="00776F7C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 § 28b ods. 4 písm. a) sa </w:t>
      </w:r>
      <w:r w:rsidR="004F32AC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na konci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vypúšťa slovo „alebo“.</w:t>
      </w:r>
    </w:p>
    <w:p w14:paraId="1E44648D" w14:textId="77777777" w:rsidR="00F46614" w:rsidRPr="004409D6" w:rsidRDefault="00F46614" w:rsidP="00A03D6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40D22660" w14:textId="77777777" w:rsidR="00F46614" w:rsidRPr="004409D6" w:rsidRDefault="00F46614" w:rsidP="00F46614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ods. 4 sa vypúšťa písmeno b). Súčasne sa zrušuje označenie písmena a).</w:t>
      </w:r>
    </w:p>
    <w:p w14:paraId="591710B5" w14:textId="77777777" w:rsidR="009772CF" w:rsidRPr="004409D6" w:rsidRDefault="009772CF" w:rsidP="009772C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4E8D5CE" w14:textId="77777777" w:rsidR="00F46614" w:rsidRPr="004409D6" w:rsidRDefault="009772CF" w:rsidP="008D1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Poznámka pod čiarou k odkazu 32ab </w:t>
      </w:r>
      <w:r w:rsidR="006D736C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sa vypúšťa.</w:t>
      </w:r>
    </w:p>
    <w:p w14:paraId="535F28CF" w14:textId="77777777" w:rsidR="008E1D1A" w:rsidRPr="004409D6" w:rsidRDefault="008E1D1A" w:rsidP="008E1D1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04AD7966" w14:textId="77777777" w:rsidR="006B0DFF" w:rsidRPr="004409D6" w:rsidRDefault="006B0DFF" w:rsidP="009A469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ods. 5 sa vypúšťa písmeno d).</w:t>
      </w:r>
    </w:p>
    <w:p w14:paraId="0E16FCA0" w14:textId="77777777" w:rsidR="006B0DFF" w:rsidRPr="004409D6" w:rsidRDefault="006B0DFF" w:rsidP="006B0DF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2E62CF1" w14:textId="77777777" w:rsidR="006B0DFF" w:rsidRPr="004409D6" w:rsidRDefault="006B0DFF" w:rsidP="006B0DFF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Doterajšie písmená e) a f) sa označujú ako písmená d) a e).</w:t>
      </w:r>
    </w:p>
    <w:p w14:paraId="7356D078" w14:textId="77777777" w:rsidR="008E1D1A" w:rsidRPr="004409D6" w:rsidRDefault="008E1D1A" w:rsidP="008E1D1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64889144" w14:textId="77777777" w:rsidR="009A4691" w:rsidRPr="004409D6" w:rsidRDefault="009A4691" w:rsidP="009A469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</w:t>
      </w:r>
      <w:r w:rsidR="006B0DFF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§ 28b ods. 5 písm. d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) sa vypúšťajú slová „písm. a); ak sa individuálne vzdelávanie zabezpečuje v zariadení podľa odseku 4 písm. b), názov, sídlo a identifikačné číslo organizácie tohto zariadenia“.</w:t>
      </w:r>
    </w:p>
    <w:p w14:paraId="6639B957" w14:textId="77777777" w:rsidR="00F43F9A" w:rsidRPr="004409D6" w:rsidRDefault="00F43F9A" w:rsidP="00F43F9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sk-SK"/>
        </w:rPr>
      </w:pPr>
    </w:p>
    <w:p w14:paraId="4F881E10" w14:textId="77777777" w:rsidR="00BB4E1F" w:rsidRPr="004409D6" w:rsidRDefault="00AE4DBC" w:rsidP="00C32B8A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</w:t>
      </w:r>
      <w:r w:rsidR="00BB4E1F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ek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6 </w:t>
      </w:r>
      <w:r w:rsidR="00BE1661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znie: </w:t>
      </w:r>
    </w:p>
    <w:p w14:paraId="33F63563" w14:textId="389916A6" w:rsidR="00AE4DBC" w:rsidRPr="004409D6" w:rsidRDefault="00BE1661" w:rsidP="00BB4E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„(6) Kmeňová materská škola v spolupráci so zákonným zástupcom alebo zástupcom zariadenia určí obsah individuálneho vzdelávania dieťaťa podľa odseku 2 písm. b) najneskôr do 31. augusta. Zákonný zástupca dieťaťa alebo zástupca zariadenia je povinný v </w:t>
      </w:r>
      <w:r w:rsidR="00D415AE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čase </w:t>
      </w: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a rozsahu určenom kmeňovou materskou školou zabezpečiť účasť dieťaťa podľa odseku 2 písm. b) na </w:t>
      </w:r>
      <w:r w:rsidR="006E18AB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povinnom </w:t>
      </w: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predprimárnom vzdelávaní v</w:t>
      </w:r>
      <w:r w:rsidR="006E18AB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 kmeňovej </w:t>
      </w: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materskej škole v priebehu mesiaca marec</w:t>
      </w:r>
      <w:r w:rsidR="00D415AE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;</w:t>
      </w: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 </w:t>
      </w:r>
      <w:r w:rsidR="00D415AE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k</w:t>
      </w: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meňová materská škola </w:t>
      </w:r>
      <w:r w:rsidR="00D415AE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v tomto čase </w:t>
      </w: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posúdi, či sa pri individuálnom vzdelávaní plní </w:t>
      </w:r>
      <w:r w:rsidR="005B602F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obsah individuálneho vzdelávania</w:t>
      </w: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.“</w:t>
      </w:r>
      <w:r w:rsidR="00BB4E1F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.</w:t>
      </w:r>
    </w:p>
    <w:p w14:paraId="076AEE2F" w14:textId="77777777" w:rsidR="00F43F9A" w:rsidRPr="004409D6" w:rsidRDefault="00F43F9A" w:rsidP="00F43F9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C404509" w14:textId="77777777" w:rsidR="00BB4E1F" w:rsidRPr="004409D6" w:rsidRDefault="006C69E5" w:rsidP="006C69E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28b ods. 8 písm</w:t>
      </w:r>
      <w:r w:rsidR="00BB4E1F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en</w:t>
      </w:r>
      <w:r w:rsidR="00F67457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á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c) </w:t>
      </w:r>
      <w:r w:rsidR="00F67457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a d)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zne</w:t>
      </w:r>
      <w:r w:rsidR="00F67457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jú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: </w:t>
      </w:r>
    </w:p>
    <w:p w14:paraId="38A53A72" w14:textId="3C6E0061" w:rsidR="006C69E5" w:rsidRPr="004409D6" w:rsidRDefault="006C69E5" w:rsidP="00BB4E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„c) ak </w:t>
      </w:r>
      <w:r w:rsidR="00850617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sa </w:t>
      </w:r>
      <w:r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neplní </w:t>
      </w:r>
      <w:r w:rsidR="005B602F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 obsah </w:t>
      </w:r>
      <w:r w:rsidR="004D62FD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 xml:space="preserve">individuálneho </w:t>
      </w:r>
      <w:r w:rsidR="005B602F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vzdelávania</w:t>
      </w:r>
      <w:r w:rsidR="00F66287" w:rsidRPr="004409D6">
        <w:rPr>
          <w:rFonts w:ascii="Times New Roman" w:eastAsiaTheme="minorEastAsia" w:hAnsi="Times New Roman" w:cs="Times New Roman"/>
          <w:iCs/>
          <w:sz w:val="24"/>
          <w:szCs w:val="24"/>
          <w:lang w:eastAsia="sk-SK"/>
        </w:rPr>
        <w:t>,</w:t>
      </w:r>
    </w:p>
    <w:p w14:paraId="35BFE887" w14:textId="77777777" w:rsidR="00566BB8" w:rsidRPr="004409D6" w:rsidRDefault="00566BB8" w:rsidP="00A03D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d) na návrh </w:t>
      </w:r>
      <w:r w:rsidR="009C3D43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hlavného</w:t>
      </w:r>
      <w:r w:rsidR="00BE1661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školského inšpektora alebo“.</w:t>
      </w:r>
    </w:p>
    <w:p w14:paraId="1E4856F7" w14:textId="77777777" w:rsidR="00566BB8" w:rsidRPr="004409D6" w:rsidRDefault="00566BB8" w:rsidP="006C69E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2</w:t>
      </w:r>
      <w:r w:rsidR="003A56D9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8b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sa odsek 8 dopĺňa písmenom e), ktoré znie:</w:t>
      </w:r>
    </w:p>
    <w:p w14:paraId="583D05FD" w14:textId="77777777" w:rsidR="005918E0" w:rsidRPr="004409D6" w:rsidRDefault="00566BB8" w:rsidP="00681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„e) na základe odôvodneného návrhu fyzickej osoby, ktorá uskutočňuje individuálne vzdelávanie </w:t>
      </w:r>
      <w:r w:rsidR="00161469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dieťaťa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.“.</w:t>
      </w:r>
    </w:p>
    <w:p w14:paraId="381BA6F5" w14:textId="77777777" w:rsidR="00FD26D1" w:rsidRPr="004409D6" w:rsidRDefault="00FD26D1" w:rsidP="00FE036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59 ods. 5 sa vypúšťa posledná veta.</w:t>
      </w:r>
    </w:p>
    <w:p w14:paraId="17E0DC00" w14:textId="77777777" w:rsidR="00C32B8A" w:rsidRPr="004409D6" w:rsidRDefault="00C32B8A" w:rsidP="00FE036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 § 59 ods. 6 prvej vete sa </w:t>
      </w:r>
      <w:r w:rsidR="00282804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n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a konci </w:t>
      </w:r>
      <w:r w:rsidR="007A5658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bodka nahrádza čiarkou a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pripájajú </w:t>
      </w:r>
      <w:r w:rsidR="007A5658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sa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tieto slová:</w:t>
      </w:r>
      <w:r w:rsidR="005F2B9E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„</w:t>
      </w:r>
      <w:r w:rsidR="007A5658" w:rsidRPr="004409D6">
        <w:rPr>
          <w:rFonts w:ascii="Times New Roman" w:hAnsi="Times New Roman"/>
          <w:sz w:val="24"/>
          <w:szCs w:val="24"/>
        </w:rPr>
        <w:t>formu organizácie výchov</w:t>
      </w:r>
      <w:r w:rsidR="005C4988" w:rsidRPr="004409D6">
        <w:rPr>
          <w:rFonts w:ascii="Times New Roman" w:hAnsi="Times New Roman"/>
          <w:sz w:val="24"/>
          <w:szCs w:val="24"/>
        </w:rPr>
        <w:t>y a vzdelávania podľa § 28 ods.</w:t>
      </w:r>
      <w:r w:rsidR="007A5658" w:rsidRPr="004409D6">
        <w:rPr>
          <w:rFonts w:ascii="Times New Roman" w:hAnsi="Times New Roman"/>
          <w:sz w:val="24"/>
          <w:szCs w:val="24"/>
        </w:rPr>
        <w:t xml:space="preserve"> 2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a vyučovací jazyk, v ktorom má byť predprimárne vzdelávanie poskytované</w:t>
      </w:r>
      <w:r w:rsidR="007A5658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.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“.</w:t>
      </w:r>
    </w:p>
    <w:p w14:paraId="28649B0F" w14:textId="77777777" w:rsidR="004A41ED" w:rsidRPr="004409D6" w:rsidRDefault="004A41ED" w:rsidP="00FE036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59 ods. 7 sa slová „15. júna“ nahrádzajú slovami „30. júna“.</w:t>
      </w:r>
    </w:p>
    <w:p w14:paraId="369D44A0" w14:textId="77777777" w:rsidR="00267EC2" w:rsidRPr="004409D6" w:rsidRDefault="00267EC2" w:rsidP="00FE036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59 ods. 10 sa na konci pripájajú tieto slová: „so súhlasom zákonného zástupcu alebo zástupcu zariadenia“.</w:t>
      </w:r>
    </w:p>
    <w:p w14:paraId="4A5E6E1D" w14:textId="77777777" w:rsidR="00FD26D1" w:rsidRPr="004409D6" w:rsidRDefault="00FD26D1" w:rsidP="00FE0366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lastRenderedPageBreak/>
        <w:t>§ 59 sa dopĺňa odsekom 12, ktorý znie:</w:t>
      </w:r>
    </w:p>
    <w:p w14:paraId="23B32D06" w14:textId="77777777" w:rsidR="00FD26D1" w:rsidRPr="004409D6" w:rsidRDefault="00FD26D1" w:rsidP="00FE0366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„(12) Dieťa od dovŕšenia dvoch rokov veku možno prijať na predprimárne vzdelávanie, ak sú v materskej škole vytvorené vhodné kapacitné, personálne, materiálne a iné podmienky.“.</w:t>
      </w:r>
    </w:p>
    <w:p w14:paraId="2BD2F488" w14:textId="77777777" w:rsidR="00027809" w:rsidRPr="004409D6" w:rsidRDefault="00027809" w:rsidP="0002780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V § 59a odsek 4 znie:</w:t>
      </w:r>
    </w:p>
    <w:p w14:paraId="56FBC578" w14:textId="77777777" w:rsidR="00027809" w:rsidRPr="004409D6" w:rsidRDefault="00027809" w:rsidP="0002780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„(4) Orgán miestnej štátnej správy v školstve určí materskú školu, v ktorej bude plniť povinné predprimárne vzdelávanie dieťa, ktoré</w:t>
      </w:r>
    </w:p>
    <w:p w14:paraId="13D3720D" w14:textId="77777777" w:rsidR="00027809" w:rsidRPr="004409D6" w:rsidRDefault="005660A7" w:rsidP="00CC4288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nie je možné prijať do materskej školy podľa odsekov 1 až 3 alebo </w:t>
      </w:r>
    </w:p>
    <w:p w14:paraId="31CB0DF4" w14:textId="77777777" w:rsidR="00027809" w:rsidRPr="004409D6" w:rsidRDefault="00027809" w:rsidP="00CC4288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nemá trvalý pobyt v Slovenskej republike.</w:t>
      </w:r>
      <w:r w:rsidR="005660A7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“.</w:t>
      </w:r>
    </w:p>
    <w:p w14:paraId="55E30A14" w14:textId="77777777" w:rsidR="00F43F9A" w:rsidRPr="004409D6" w:rsidRDefault="00F43F9A" w:rsidP="00F43F9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02068333" w14:textId="77777777" w:rsidR="006C69E5" w:rsidRPr="004409D6" w:rsidRDefault="006C69E5" w:rsidP="006C69E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Za § 161k sa vklad</w:t>
      </w:r>
      <w:r w:rsidR="005F2B9E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á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§ 161l, ktor</w:t>
      </w:r>
      <w:r w:rsidR="005F2B9E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ý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vrátane nadpis</w:t>
      </w:r>
      <w:r w:rsidR="005F2B9E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u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zn</w:t>
      </w:r>
      <w:r w:rsidR="005F2B9E"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i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e:</w:t>
      </w:r>
    </w:p>
    <w:p w14:paraId="4EE3FE83" w14:textId="77777777" w:rsidR="006C69E5" w:rsidRPr="004409D6" w:rsidRDefault="006C69E5" w:rsidP="006C69E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1BA7D045" w14:textId="77777777" w:rsidR="006C69E5" w:rsidRPr="004409D6" w:rsidRDefault="006C69E5" w:rsidP="006C69E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„§ 161l</w:t>
      </w:r>
    </w:p>
    <w:p w14:paraId="0FEDA808" w14:textId="77777777" w:rsidR="006C69E5" w:rsidRPr="004409D6" w:rsidRDefault="006C69E5" w:rsidP="006C69E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bookmarkStart w:id="1" w:name="_Hlk66088875"/>
      <w:r w:rsidRPr="004409D6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Prechodné ustanovenia k plneniu povinného predprimárneho vzdelávania</w:t>
      </w:r>
    </w:p>
    <w:p w14:paraId="2B5400E4" w14:textId="77777777" w:rsidR="006C69E5" w:rsidRPr="004409D6" w:rsidRDefault="006C69E5" w:rsidP="006C69E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50B2F754" w14:textId="2EE6A03C" w:rsidR="00C94917" w:rsidRPr="004409D6" w:rsidRDefault="00571C6E" w:rsidP="00CC42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V lokalitách s nedostatkom </w:t>
      </w:r>
      <w:r w:rsidRPr="00F15631">
        <w:rPr>
          <w:rFonts w:ascii="Times New Roman" w:eastAsiaTheme="minorEastAsia" w:hAnsi="Times New Roman" w:cs="Times New Roman"/>
          <w:sz w:val="24"/>
          <w:szCs w:val="24"/>
          <w:lang w:eastAsia="sk-SK"/>
        </w:rPr>
        <w:t>priestorových</w:t>
      </w:r>
      <w:r w:rsidR="00F15631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kapacít materských škôl sa povinné predprimárne vzdelávanie môže poskytovať do 31. augusta 2024 aj v iných priestoroch zabezpečených zriaďovateľom, a to len so súhlasom príslušného regionálneho úradu verejného zdravotníctva a príslušného orgánu miestnej štátnej správy v školstve. Tieto priestory sa nevedú v sieti škôl a školských zariadení ako </w:t>
      </w:r>
      <w:proofErr w:type="spellStart"/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elokované</w:t>
      </w:r>
      <w:proofErr w:type="spellEnd"/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pracoviská a povinné predprimárne vzdelávanie v nich poskytuje materská škola určená zriaďovateľom.</w:t>
      </w:r>
    </w:p>
    <w:p w14:paraId="7CC73CCF" w14:textId="77777777" w:rsidR="006C69E5" w:rsidRPr="004409D6" w:rsidRDefault="006C69E5" w:rsidP="00CC42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Podmienka absolvovania povinného predprimárneho vzdelávania sa do 31. augusta 2024 považuje za splnenú, ak dieťa, pre ktoré je predprimárne vzdelávanie povinné, navštevuje zariadenie predprimárneho vzdelávania podľa osobitného predpisu</w:t>
      </w:r>
      <w:r w:rsidRPr="004409D6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sk-SK"/>
        </w:rPr>
        <w:t>96</w:t>
      </w:r>
      <w:r w:rsidRPr="004409D6">
        <w:rPr>
          <w:rFonts w:ascii="Times New Roman" w:eastAsiaTheme="minorEastAsia" w:hAnsi="Times New Roman" w:cs="Times New Roman"/>
          <w:sz w:val="24"/>
          <w:szCs w:val="24"/>
          <w:lang w:eastAsia="sk-SK"/>
        </w:rPr>
        <w:t>) vedené v r</w:t>
      </w:r>
      <w:r w:rsidRPr="004409D6">
        <w:rPr>
          <w:rFonts w:ascii="Times New Roman" w:hAnsi="Times New Roman" w:cs="Times New Roman"/>
          <w:sz w:val="24"/>
          <w:szCs w:val="24"/>
        </w:rPr>
        <w:t>egistri zariadení</w:t>
      </w:r>
      <w:r w:rsidR="007F028A" w:rsidRPr="004409D6">
        <w:rPr>
          <w:rFonts w:ascii="Times New Roman" w:hAnsi="Times New Roman" w:cs="Times New Roman"/>
          <w:sz w:val="24"/>
          <w:szCs w:val="24"/>
        </w:rPr>
        <w:t xml:space="preserve"> predprimárneho vzdelávania</w:t>
      </w:r>
      <w:r w:rsidRPr="004409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4D59A" w14:textId="77777777" w:rsidR="006C69E5" w:rsidRPr="004409D6" w:rsidRDefault="006C69E5" w:rsidP="00CC4288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hAnsi="Times New Roman" w:cs="Times New Roman"/>
          <w:sz w:val="24"/>
          <w:szCs w:val="24"/>
        </w:rPr>
        <w:t xml:space="preserve">Register zariadení </w:t>
      </w:r>
      <w:r w:rsidR="009A22DE" w:rsidRPr="004409D6">
        <w:rPr>
          <w:rFonts w:ascii="Times New Roman" w:hAnsi="Times New Roman" w:cs="Times New Roman"/>
          <w:sz w:val="24"/>
          <w:szCs w:val="24"/>
        </w:rPr>
        <w:t xml:space="preserve">predprimárneho vzdelávania </w:t>
      </w:r>
      <w:r w:rsidRPr="004409D6">
        <w:rPr>
          <w:rFonts w:ascii="Times New Roman" w:hAnsi="Times New Roman" w:cs="Times New Roman"/>
          <w:sz w:val="24"/>
          <w:szCs w:val="24"/>
        </w:rPr>
        <w:t xml:space="preserve">vedie ministerstvo školstva. Ministerstvo školstva zapíše do registra zariadení </w:t>
      </w:r>
      <w:r w:rsidR="009A22DE" w:rsidRPr="004409D6">
        <w:rPr>
          <w:rFonts w:ascii="Times New Roman" w:hAnsi="Times New Roman" w:cs="Times New Roman"/>
          <w:sz w:val="24"/>
          <w:szCs w:val="24"/>
        </w:rPr>
        <w:t xml:space="preserve">predprimárneho vzdelávania </w:t>
      </w:r>
      <w:r w:rsidRPr="004409D6">
        <w:rPr>
          <w:rFonts w:ascii="Times New Roman" w:hAnsi="Times New Roman" w:cs="Times New Roman"/>
          <w:sz w:val="24"/>
          <w:szCs w:val="24"/>
        </w:rPr>
        <w:t>zariadenie pre deti a mládež, ak</w:t>
      </w:r>
      <w:r w:rsidR="007F028A" w:rsidRPr="004409D6">
        <w:rPr>
          <w:rFonts w:ascii="Times New Roman" w:hAnsi="Times New Roman" w:cs="Times New Roman"/>
          <w:sz w:val="24"/>
          <w:szCs w:val="24"/>
        </w:rPr>
        <w:t xml:space="preserve"> </w:t>
      </w:r>
      <w:r w:rsidR="00B26D54" w:rsidRPr="004409D6">
        <w:rPr>
          <w:rFonts w:ascii="Times New Roman" w:hAnsi="Times New Roman" w:cs="Times New Roman"/>
          <w:sz w:val="24"/>
          <w:szCs w:val="24"/>
        </w:rPr>
        <w:t xml:space="preserve">jeho </w:t>
      </w:r>
      <w:r w:rsidR="007F028A" w:rsidRPr="004409D6">
        <w:rPr>
          <w:rFonts w:ascii="Times New Roman" w:hAnsi="Times New Roman" w:cs="Times New Roman"/>
          <w:sz w:val="24"/>
          <w:szCs w:val="24"/>
        </w:rPr>
        <w:t xml:space="preserve">zriaďovateľ predloží </w:t>
      </w:r>
    </w:p>
    <w:p w14:paraId="573326EC" w14:textId="53926C82" w:rsidR="006C69E5" w:rsidRPr="004409D6" w:rsidRDefault="006C69E5" w:rsidP="00CC4288">
      <w:pPr>
        <w:pStyle w:val="Bezriadkovani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 xml:space="preserve">rozhodnutie príslušného regionálneho úradu verejného zdravotníctva o uvedení priestorov </w:t>
      </w:r>
      <w:r w:rsidR="007F028A" w:rsidRPr="004409D6">
        <w:rPr>
          <w:rFonts w:ascii="Times New Roman" w:hAnsi="Times New Roman" w:cs="Times New Roman"/>
          <w:sz w:val="24"/>
          <w:szCs w:val="24"/>
        </w:rPr>
        <w:t xml:space="preserve">zariadenia predprimárneho vzdelávania </w:t>
      </w:r>
      <w:r w:rsidRPr="004409D6">
        <w:rPr>
          <w:rFonts w:ascii="Times New Roman" w:hAnsi="Times New Roman" w:cs="Times New Roman"/>
          <w:sz w:val="24"/>
          <w:szCs w:val="24"/>
        </w:rPr>
        <w:t xml:space="preserve">do prevádzky, </w:t>
      </w:r>
      <w:r w:rsidR="002501FF" w:rsidRPr="004409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90B7E" w14:textId="77777777" w:rsidR="006C69E5" w:rsidRPr="004409D6" w:rsidRDefault="006C69E5" w:rsidP="00CC4288">
      <w:pPr>
        <w:pStyle w:val="Bezriadkovani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program povinného predprimárneho vzdelávania, ktorý je v</w:t>
      </w:r>
      <w:r w:rsidR="00F00A3E" w:rsidRPr="004409D6">
        <w:rPr>
          <w:rFonts w:ascii="Times New Roman" w:hAnsi="Times New Roman" w:cs="Times New Roman"/>
          <w:sz w:val="24"/>
          <w:szCs w:val="24"/>
        </w:rPr>
        <w:t> </w:t>
      </w:r>
      <w:r w:rsidRPr="004409D6">
        <w:rPr>
          <w:rFonts w:ascii="Times New Roman" w:hAnsi="Times New Roman" w:cs="Times New Roman"/>
          <w:sz w:val="24"/>
          <w:szCs w:val="24"/>
        </w:rPr>
        <w:t>súlade s princípmi a cieľmi výchovy a vzdelávania a so štátnym vzdelávacím programom pre predprimárne vzdelávanie</w:t>
      </w:r>
      <w:r w:rsidR="0003312A" w:rsidRPr="004409D6">
        <w:rPr>
          <w:rFonts w:ascii="Times New Roman" w:hAnsi="Times New Roman" w:cs="Times New Roman"/>
          <w:sz w:val="24"/>
          <w:szCs w:val="24"/>
        </w:rPr>
        <w:t>,</w:t>
      </w:r>
      <w:r w:rsidRPr="004409D6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8EAD6DC" w14:textId="0E2A8A55" w:rsidR="006C69E5" w:rsidRPr="004409D6" w:rsidRDefault="007F028A" w:rsidP="00CC4288">
      <w:pPr>
        <w:pStyle w:val="Bezriadkovania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doklady</w:t>
      </w:r>
      <w:r w:rsidR="008440B7" w:rsidRPr="004409D6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4409D6">
        <w:rPr>
          <w:rFonts w:ascii="Times New Roman" w:hAnsi="Times New Roman" w:cs="Times New Roman"/>
          <w:sz w:val="24"/>
          <w:szCs w:val="24"/>
        </w:rPr>
        <w:t xml:space="preserve">preukazujú personálne zabezpečenie povinného predprimárneho vzdelávania </w:t>
      </w:r>
      <w:r w:rsidR="00D96C0B" w:rsidRPr="004409D6">
        <w:rPr>
          <w:rFonts w:ascii="Times New Roman" w:hAnsi="Times New Roman" w:cs="Times New Roman"/>
          <w:sz w:val="24"/>
          <w:szCs w:val="24"/>
        </w:rPr>
        <w:t>osobami spĺňajúcimi</w:t>
      </w:r>
      <w:r w:rsidR="005A4488" w:rsidRPr="004409D6">
        <w:rPr>
          <w:rFonts w:ascii="Times New Roman" w:hAnsi="Times New Roman" w:cs="Times New Roman"/>
          <w:sz w:val="24"/>
          <w:szCs w:val="24"/>
        </w:rPr>
        <w:t xml:space="preserve"> kva</w:t>
      </w:r>
      <w:r w:rsidR="006C69E5" w:rsidRPr="004409D6">
        <w:rPr>
          <w:rFonts w:ascii="Times New Roman" w:hAnsi="Times New Roman" w:cs="Times New Roman"/>
          <w:sz w:val="24"/>
          <w:szCs w:val="24"/>
        </w:rPr>
        <w:t>lifikačné predpoklad</w:t>
      </w:r>
      <w:r w:rsidR="005A4488" w:rsidRPr="004409D6">
        <w:rPr>
          <w:rFonts w:ascii="Times New Roman" w:hAnsi="Times New Roman" w:cs="Times New Roman"/>
          <w:sz w:val="24"/>
          <w:szCs w:val="24"/>
        </w:rPr>
        <w:t>y</w:t>
      </w:r>
      <w:r w:rsidR="006C69E5" w:rsidRPr="004409D6">
        <w:rPr>
          <w:rFonts w:ascii="Times New Roman" w:hAnsi="Times New Roman" w:cs="Times New Roman"/>
          <w:sz w:val="24"/>
          <w:szCs w:val="24"/>
        </w:rPr>
        <w:t xml:space="preserve"> na výkon pracovnej činnosti učiteľa materskej školy</w:t>
      </w:r>
      <w:r w:rsidR="0052592E" w:rsidRPr="004409D6">
        <w:rPr>
          <w:rFonts w:ascii="Times New Roman" w:hAnsi="Times New Roman" w:cs="Times New Roman"/>
          <w:sz w:val="24"/>
          <w:szCs w:val="24"/>
        </w:rPr>
        <w:t>.</w:t>
      </w:r>
      <w:r w:rsidR="006C69E5" w:rsidRPr="004409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199F4" w14:textId="77777777" w:rsidR="006C69E5" w:rsidRPr="004409D6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Zariadenie predprimárneho vzdelávania poskytuje povinné predprimárne vzdelávanie v rozsahu najmenej štyri hodiny denne.</w:t>
      </w:r>
    </w:p>
    <w:p w14:paraId="03BBEBED" w14:textId="77777777" w:rsidR="006C69E5" w:rsidRPr="004409D6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 xml:space="preserve">Ak dieťa po dovŕšení šiesteho roka veku nedosiahlo školskú spôsobilosť, môže pokračovať v plnení povinného predprimárneho vzdelávania v zariadení predprimárneho vzdelávania na základe písomného súhlasu príslušného zariadenia </w:t>
      </w:r>
      <w:r w:rsidR="00F00A3E" w:rsidRPr="004409D6">
        <w:rPr>
          <w:rFonts w:ascii="Times New Roman" w:hAnsi="Times New Roman" w:cs="Times New Roman"/>
          <w:sz w:val="24"/>
          <w:szCs w:val="24"/>
        </w:rPr>
        <w:t xml:space="preserve">výchovného </w:t>
      </w:r>
      <w:r w:rsidRPr="004409D6">
        <w:rPr>
          <w:rFonts w:ascii="Times New Roman" w:hAnsi="Times New Roman" w:cs="Times New Roman"/>
          <w:sz w:val="24"/>
          <w:szCs w:val="24"/>
        </w:rPr>
        <w:t>poradenstva a prevencie, písomného súhlasu všeobecného lekára pre deti a</w:t>
      </w:r>
      <w:r w:rsidR="00F00A3E" w:rsidRPr="004409D6">
        <w:rPr>
          <w:rFonts w:ascii="Times New Roman" w:hAnsi="Times New Roman" w:cs="Times New Roman"/>
          <w:sz w:val="24"/>
          <w:szCs w:val="24"/>
        </w:rPr>
        <w:t> </w:t>
      </w:r>
      <w:r w:rsidRPr="004409D6">
        <w:rPr>
          <w:rFonts w:ascii="Times New Roman" w:hAnsi="Times New Roman" w:cs="Times New Roman"/>
          <w:sz w:val="24"/>
          <w:szCs w:val="24"/>
        </w:rPr>
        <w:t>dorast a s informovaným súhlasom zákonného zástupcu</w:t>
      </w:r>
      <w:r w:rsidR="00675597" w:rsidRPr="004409D6">
        <w:rPr>
          <w:rFonts w:ascii="Times New Roman" w:hAnsi="Times New Roman" w:cs="Times New Roman"/>
          <w:sz w:val="24"/>
          <w:szCs w:val="24"/>
        </w:rPr>
        <w:t xml:space="preserve"> alebo zástupcu zariadenia</w:t>
      </w:r>
      <w:r w:rsidRPr="004409D6">
        <w:rPr>
          <w:rFonts w:ascii="Times New Roman" w:hAnsi="Times New Roman" w:cs="Times New Roman"/>
          <w:sz w:val="24"/>
          <w:szCs w:val="24"/>
        </w:rPr>
        <w:t xml:space="preserve">. Ak dieťa ani po pokračovaní plnenia povinného predprimárneho vzdelávania nedosiahlo školskú spôsobilosť, začne najneskôr 1. septembra, ktorý nasleduje po dni, v ktorom </w:t>
      </w:r>
      <w:r w:rsidRPr="004409D6">
        <w:rPr>
          <w:rFonts w:ascii="Times New Roman" w:hAnsi="Times New Roman" w:cs="Times New Roman"/>
          <w:sz w:val="24"/>
          <w:szCs w:val="24"/>
        </w:rPr>
        <w:lastRenderedPageBreak/>
        <w:t>dieťa dovŕšilo siedmy rok veku, plniť povinnú školskú dochádzku v základnej škole.</w:t>
      </w:r>
    </w:p>
    <w:p w14:paraId="5B56A51C" w14:textId="77777777" w:rsidR="00257441" w:rsidRPr="004409D6" w:rsidRDefault="00257441" w:rsidP="0025744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Zariadenie predprimárneho vzdelávania vedie dokumentáciu o povinnom predprimárnom vzdelávaní, ktorá obsahuje</w:t>
      </w:r>
    </w:p>
    <w:p w14:paraId="2608FDFD" w14:textId="77777777" w:rsidR="00257441" w:rsidRPr="004409D6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triednu knihu,</w:t>
      </w:r>
    </w:p>
    <w:p w14:paraId="42048C15" w14:textId="77777777" w:rsidR="00257441" w:rsidRPr="004409D6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osobný spis dieťaťa,</w:t>
      </w:r>
    </w:p>
    <w:p w14:paraId="437ECBCF" w14:textId="77777777" w:rsidR="00257441" w:rsidRPr="004409D6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program povinného predprimárneho vzdelávania,</w:t>
      </w:r>
    </w:p>
    <w:p w14:paraId="725D974B" w14:textId="77777777" w:rsidR="00257441" w:rsidRPr="004409D6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doklad o prijatí dieťaťa na povinné predprimárne vzdelávanie,</w:t>
      </w:r>
    </w:p>
    <w:p w14:paraId="0B8202F3" w14:textId="77777777" w:rsidR="006C69E5" w:rsidRPr="004409D6" w:rsidRDefault="00257441" w:rsidP="00257441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osvedčenie o získaní predprimárneho vzdelania.</w:t>
      </w:r>
    </w:p>
    <w:p w14:paraId="15B7CA92" w14:textId="77777777" w:rsidR="006C69E5" w:rsidRPr="004409D6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 xml:space="preserve"> Na účely vedenia dokumentácie podľa odseku </w:t>
      </w:r>
      <w:r w:rsidR="00930E1B" w:rsidRPr="004409D6">
        <w:rPr>
          <w:rFonts w:ascii="Times New Roman" w:hAnsi="Times New Roman" w:cs="Times New Roman"/>
          <w:sz w:val="24"/>
          <w:szCs w:val="24"/>
        </w:rPr>
        <w:t>6</w:t>
      </w:r>
      <w:r w:rsidRPr="004409D6">
        <w:rPr>
          <w:rFonts w:ascii="Times New Roman" w:hAnsi="Times New Roman" w:cs="Times New Roman"/>
          <w:sz w:val="24"/>
          <w:szCs w:val="24"/>
        </w:rPr>
        <w:t xml:space="preserve"> má zariadenie predprimárneho vzdelávania právo získavať a spracúvať osobné údaje</w:t>
      </w:r>
    </w:p>
    <w:p w14:paraId="46E2EF8C" w14:textId="77777777" w:rsidR="004220EA" w:rsidRPr="004409D6" w:rsidRDefault="004220EA" w:rsidP="004220E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o deťoch v rozsahu</w:t>
      </w:r>
    </w:p>
    <w:p w14:paraId="0B0CA3A8" w14:textId="77777777" w:rsidR="004220EA" w:rsidRPr="004409D6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meno a priezvisko,</w:t>
      </w:r>
    </w:p>
    <w:p w14:paraId="7EEF16AE" w14:textId="77777777" w:rsidR="004220EA" w:rsidRPr="004409D6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dátum a miesto narodenia,</w:t>
      </w:r>
    </w:p>
    <w:p w14:paraId="35460952" w14:textId="77777777" w:rsidR="004220EA" w:rsidRPr="004409D6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adresa trvalého pobytu alebo adresa miesta, kde sa dieťa obvykle zdržiava, ak sa nezdržiava na adrese trvalého pobytu,</w:t>
      </w:r>
    </w:p>
    <w:p w14:paraId="5AE06F38" w14:textId="77777777" w:rsidR="004220EA" w:rsidRPr="004409D6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rodné číslo,</w:t>
      </w:r>
    </w:p>
    <w:p w14:paraId="6F17AEC7" w14:textId="77777777" w:rsidR="004220EA" w:rsidRPr="004409D6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štátna príslušnosť,</w:t>
      </w:r>
    </w:p>
    <w:p w14:paraId="7A98F6A9" w14:textId="77777777" w:rsidR="004220EA" w:rsidRPr="004409D6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národnosť,</w:t>
      </w:r>
    </w:p>
    <w:p w14:paraId="593BA0A9" w14:textId="77777777" w:rsidR="004220EA" w:rsidRPr="004409D6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fyzické zdravi</w:t>
      </w:r>
      <w:r w:rsidR="00257441" w:rsidRPr="004409D6">
        <w:rPr>
          <w:rFonts w:ascii="Times New Roman" w:hAnsi="Times New Roman" w:cs="Times New Roman"/>
          <w:sz w:val="24"/>
          <w:szCs w:val="24"/>
        </w:rPr>
        <w:t>e</w:t>
      </w:r>
      <w:r w:rsidRPr="004409D6">
        <w:rPr>
          <w:rFonts w:ascii="Times New Roman" w:hAnsi="Times New Roman" w:cs="Times New Roman"/>
          <w:sz w:val="24"/>
          <w:szCs w:val="24"/>
        </w:rPr>
        <w:t xml:space="preserve"> a duševné zdravi</w:t>
      </w:r>
      <w:r w:rsidR="00257441" w:rsidRPr="004409D6">
        <w:rPr>
          <w:rFonts w:ascii="Times New Roman" w:hAnsi="Times New Roman" w:cs="Times New Roman"/>
          <w:sz w:val="24"/>
          <w:szCs w:val="24"/>
        </w:rPr>
        <w:t>e</w:t>
      </w:r>
      <w:r w:rsidRPr="004409D6">
        <w:rPr>
          <w:rFonts w:ascii="Times New Roman" w:hAnsi="Times New Roman" w:cs="Times New Roman"/>
          <w:sz w:val="24"/>
          <w:szCs w:val="24"/>
        </w:rPr>
        <w:t>,</w:t>
      </w:r>
    </w:p>
    <w:p w14:paraId="5F8F698E" w14:textId="77777777" w:rsidR="004220EA" w:rsidRPr="004409D6" w:rsidRDefault="004220EA" w:rsidP="004220E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mentáln</w:t>
      </w:r>
      <w:r w:rsidR="00257441" w:rsidRPr="004409D6">
        <w:rPr>
          <w:rFonts w:ascii="Times New Roman" w:hAnsi="Times New Roman" w:cs="Times New Roman"/>
          <w:sz w:val="24"/>
          <w:szCs w:val="24"/>
        </w:rPr>
        <w:t>a</w:t>
      </w:r>
      <w:r w:rsidRPr="004409D6">
        <w:rPr>
          <w:rFonts w:ascii="Times New Roman" w:hAnsi="Times New Roman" w:cs="Times New Roman"/>
          <w:sz w:val="24"/>
          <w:szCs w:val="24"/>
        </w:rPr>
        <w:t xml:space="preserve"> úrov</w:t>
      </w:r>
      <w:r w:rsidR="00257441" w:rsidRPr="004409D6">
        <w:rPr>
          <w:rFonts w:ascii="Times New Roman" w:hAnsi="Times New Roman" w:cs="Times New Roman"/>
          <w:sz w:val="24"/>
          <w:szCs w:val="24"/>
        </w:rPr>
        <w:t>eň</w:t>
      </w:r>
      <w:r w:rsidRPr="004409D6">
        <w:rPr>
          <w:rFonts w:ascii="Times New Roman" w:hAnsi="Times New Roman" w:cs="Times New Roman"/>
          <w:sz w:val="24"/>
          <w:szCs w:val="24"/>
        </w:rPr>
        <w:t xml:space="preserve"> vrátane výsledkov pedagogicko-psychologickej a špeciálnopedagogickej diagnostiky,</w:t>
      </w:r>
    </w:p>
    <w:p w14:paraId="1BD15796" w14:textId="77777777" w:rsidR="004220EA" w:rsidRPr="004409D6" w:rsidRDefault="004220EA" w:rsidP="004220E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o identifikácii zákonných zástupcov dieťaťa v rozsahu</w:t>
      </w:r>
    </w:p>
    <w:p w14:paraId="4919D7A7" w14:textId="77777777" w:rsidR="004220EA" w:rsidRPr="004409D6" w:rsidRDefault="004220EA" w:rsidP="004220EA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meno a priezvisko a adresa trvalého pobytu,</w:t>
      </w:r>
    </w:p>
    <w:p w14:paraId="7F730A6A" w14:textId="77777777" w:rsidR="004220EA" w:rsidRPr="004409D6" w:rsidRDefault="004220EA" w:rsidP="004220EA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adresa miesta, kde sa zákonný zástupca obvykle zdržiava, ak sa nezdržiava na adrese trvalého pobytu a kontakt na účely komunikácie.</w:t>
      </w:r>
    </w:p>
    <w:p w14:paraId="7B638229" w14:textId="77777777" w:rsidR="006C69E5" w:rsidRPr="004409D6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 xml:space="preserve">Zariadenie predprimárneho vzdelávania oznamuje </w:t>
      </w:r>
      <w:r w:rsidR="00542A81" w:rsidRPr="004409D6">
        <w:rPr>
          <w:rFonts w:ascii="Times New Roman" w:hAnsi="Times New Roman" w:cs="Times New Roman"/>
          <w:sz w:val="24"/>
          <w:szCs w:val="24"/>
        </w:rPr>
        <w:t xml:space="preserve">obci podľa trvalého pobytu detí, zoznam detí, </w:t>
      </w:r>
      <w:r w:rsidR="00C67819" w:rsidRPr="004409D6">
        <w:rPr>
          <w:rFonts w:ascii="Times New Roman" w:hAnsi="Times New Roman" w:cs="Times New Roman"/>
          <w:sz w:val="24"/>
          <w:szCs w:val="24"/>
        </w:rPr>
        <w:t xml:space="preserve">ktorým poskytuje povinné predprimárne vzdelávanie. </w:t>
      </w:r>
    </w:p>
    <w:p w14:paraId="33855043" w14:textId="77777777" w:rsidR="006C69E5" w:rsidRPr="004409D6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Plnenie povinného predprimárneho vzdelávania v zariadení predprimárneho vzdelávania kontroluje Štátna školská inšpekcia.</w:t>
      </w:r>
    </w:p>
    <w:p w14:paraId="1C64ED70" w14:textId="39F6C95F" w:rsidR="006C69E5" w:rsidRPr="004409D6" w:rsidRDefault="00F00A3E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Zariadenie predprimárneho vzdelávania vydáva</w:t>
      </w:r>
      <w:r w:rsidR="0052592E" w:rsidRPr="004409D6">
        <w:rPr>
          <w:rFonts w:ascii="Times New Roman" w:hAnsi="Times New Roman" w:cs="Times New Roman"/>
          <w:sz w:val="24"/>
          <w:szCs w:val="24"/>
        </w:rPr>
        <w:t xml:space="preserve"> osvedčenie o získaní predprimárneho vzdelania</w:t>
      </w:r>
      <w:r w:rsidR="000C5102" w:rsidRPr="004409D6">
        <w:rPr>
          <w:rFonts w:ascii="Times New Roman" w:hAnsi="Times New Roman" w:cs="Times New Roman"/>
          <w:sz w:val="24"/>
          <w:szCs w:val="24"/>
        </w:rPr>
        <w:t>.</w:t>
      </w:r>
    </w:p>
    <w:p w14:paraId="66F5A605" w14:textId="77777777" w:rsidR="006C69E5" w:rsidRPr="004409D6" w:rsidRDefault="006C69E5" w:rsidP="00BF1D0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Register zariadení predprimárneho vzdelávania obsahuje</w:t>
      </w:r>
    </w:p>
    <w:p w14:paraId="78EF00D4" w14:textId="77777777" w:rsidR="006C69E5" w:rsidRPr="004409D6" w:rsidRDefault="006C69E5" w:rsidP="00CC428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názov a adresu zariadenia predprimárneho vzdelávania a identifikačné číslo organizácie, ak ho má pridelené,</w:t>
      </w:r>
    </w:p>
    <w:p w14:paraId="03FFBE41" w14:textId="77777777" w:rsidR="006C69E5" w:rsidRPr="004409D6" w:rsidRDefault="006C69E5" w:rsidP="00CC428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názov, adresu a identifikačné číslo organizácie zriaďovateľa,</w:t>
      </w:r>
    </w:p>
    <w:p w14:paraId="05327332" w14:textId="77777777" w:rsidR="006C69E5" w:rsidRPr="004409D6" w:rsidRDefault="006C69E5" w:rsidP="00CC428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 xml:space="preserve">akademický titul, vedecko-pedagogický alebo umelecko-pedagogický titul, meno, priezvisko, rodné číslo a kontakt na účely komunikácie štatutárneho orgánu zariadenia predprimárneho vzdelávania, </w:t>
      </w:r>
    </w:p>
    <w:p w14:paraId="7B7A05C0" w14:textId="4B9803AC" w:rsidR="006C69E5" w:rsidRPr="004409D6" w:rsidRDefault="006C69E5" w:rsidP="00CC4288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adresu webového sídla zariadenia predprimárneho vzdelávania</w:t>
      </w:r>
      <w:r w:rsidR="000C5102" w:rsidRPr="004409D6">
        <w:rPr>
          <w:rFonts w:ascii="Times New Roman" w:hAnsi="Times New Roman" w:cs="Times New Roman"/>
          <w:sz w:val="24"/>
          <w:szCs w:val="24"/>
        </w:rPr>
        <w:t xml:space="preserve">, ak je </w:t>
      </w:r>
      <w:r w:rsidR="005B602F" w:rsidRPr="004409D6">
        <w:rPr>
          <w:rFonts w:ascii="Times New Roman" w:hAnsi="Times New Roman" w:cs="Times New Roman"/>
          <w:sz w:val="24"/>
          <w:szCs w:val="24"/>
        </w:rPr>
        <w:t>zriaden</w:t>
      </w:r>
      <w:r w:rsidR="005B602F">
        <w:rPr>
          <w:rFonts w:ascii="Times New Roman" w:hAnsi="Times New Roman" w:cs="Times New Roman"/>
          <w:sz w:val="24"/>
          <w:szCs w:val="24"/>
        </w:rPr>
        <w:t>é</w:t>
      </w:r>
      <w:r w:rsidRPr="004409D6">
        <w:rPr>
          <w:rFonts w:ascii="Times New Roman" w:hAnsi="Times New Roman" w:cs="Times New Roman"/>
          <w:sz w:val="24"/>
          <w:szCs w:val="24"/>
        </w:rPr>
        <w:t>.</w:t>
      </w:r>
      <w:r w:rsidR="00FF6C90" w:rsidRPr="004409D6">
        <w:rPr>
          <w:rFonts w:ascii="Times New Roman" w:hAnsi="Times New Roman" w:cs="Times New Roman"/>
          <w:sz w:val="24"/>
          <w:szCs w:val="24"/>
        </w:rPr>
        <w:t>“.</w:t>
      </w:r>
    </w:p>
    <w:bookmarkEnd w:id="1"/>
    <w:p w14:paraId="133B869F" w14:textId="6223DEFE" w:rsidR="009A22DE" w:rsidRPr="004409D6" w:rsidRDefault="009A22DE" w:rsidP="00F00A3E">
      <w:pPr>
        <w:pStyle w:val="Bezriadkovani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Poznám</w:t>
      </w:r>
      <w:r w:rsidR="004D62FD">
        <w:rPr>
          <w:rFonts w:ascii="Times New Roman" w:hAnsi="Times New Roman" w:cs="Times New Roman"/>
          <w:sz w:val="24"/>
          <w:szCs w:val="24"/>
        </w:rPr>
        <w:t>ka</w:t>
      </w:r>
      <w:r w:rsidRPr="004409D6">
        <w:rPr>
          <w:rFonts w:ascii="Times New Roman" w:hAnsi="Times New Roman" w:cs="Times New Roman"/>
          <w:sz w:val="24"/>
          <w:szCs w:val="24"/>
        </w:rPr>
        <w:t xml:space="preserve"> pod čiarou k</w:t>
      </w:r>
      <w:r w:rsidR="0052592E" w:rsidRPr="004409D6">
        <w:rPr>
          <w:rFonts w:ascii="Times New Roman" w:hAnsi="Times New Roman" w:cs="Times New Roman"/>
          <w:sz w:val="24"/>
          <w:szCs w:val="24"/>
        </w:rPr>
        <w:t> </w:t>
      </w:r>
      <w:r w:rsidRPr="004409D6">
        <w:rPr>
          <w:rFonts w:ascii="Times New Roman" w:hAnsi="Times New Roman" w:cs="Times New Roman"/>
          <w:sz w:val="24"/>
          <w:szCs w:val="24"/>
        </w:rPr>
        <w:t>odkaz</w:t>
      </w:r>
      <w:r w:rsidR="004D62FD">
        <w:rPr>
          <w:rFonts w:ascii="Times New Roman" w:hAnsi="Times New Roman" w:cs="Times New Roman"/>
          <w:sz w:val="24"/>
          <w:szCs w:val="24"/>
        </w:rPr>
        <w:t>u</w:t>
      </w:r>
      <w:r w:rsidR="0052592E" w:rsidRPr="004409D6">
        <w:rPr>
          <w:rFonts w:ascii="Times New Roman" w:hAnsi="Times New Roman" w:cs="Times New Roman"/>
          <w:sz w:val="24"/>
          <w:szCs w:val="24"/>
        </w:rPr>
        <w:t xml:space="preserve"> </w:t>
      </w:r>
      <w:r w:rsidR="00F15631">
        <w:rPr>
          <w:rFonts w:ascii="Times New Roman" w:hAnsi="Times New Roman" w:cs="Times New Roman"/>
          <w:sz w:val="24"/>
          <w:szCs w:val="24"/>
        </w:rPr>
        <w:t xml:space="preserve">96 </w:t>
      </w:r>
      <w:r w:rsidR="004D62FD">
        <w:rPr>
          <w:rFonts w:ascii="Times New Roman" w:hAnsi="Times New Roman" w:cs="Times New Roman"/>
          <w:sz w:val="24"/>
          <w:szCs w:val="24"/>
        </w:rPr>
        <w:t>znie</w:t>
      </w:r>
      <w:r w:rsidRPr="004409D6">
        <w:rPr>
          <w:rFonts w:ascii="Times New Roman" w:hAnsi="Times New Roman" w:cs="Times New Roman"/>
          <w:sz w:val="24"/>
          <w:szCs w:val="24"/>
        </w:rPr>
        <w:t>:</w:t>
      </w:r>
    </w:p>
    <w:p w14:paraId="6A28EA28" w14:textId="76293377" w:rsidR="009A22DE" w:rsidRPr="004409D6" w:rsidRDefault="009A22DE" w:rsidP="00F00A3E">
      <w:pPr>
        <w:pStyle w:val="Bezriadkovani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sz w:val="24"/>
          <w:szCs w:val="24"/>
        </w:rPr>
        <w:t>„</w:t>
      </w:r>
      <w:r w:rsidRPr="004409D6">
        <w:rPr>
          <w:rFonts w:ascii="Times New Roman" w:hAnsi="Times New Roman" w:cs="Times New Roman"/>
          <w:sz w:val="24"/>
          <w:szCs w:val="24"/>
          <w:vertAlign w:val="superscript"/>
        </w:rPr>
        <w:t>96</w:t>
      </w:r>
      <w:r w:rsidRPr="004409D6">
        <w:rPr>
          <w:rFonts w:ascii="Times New Roman" w:hAnsi="Times New Roman" w:cs="Times New Roman"/>
          <w:sz w:val="24"/>
          <w:szCs w:val="24"/>
        </w:rPr>
        <w:t>) § 24 ods. 1 písm. c) a e) zákona č. 355/2007 Z. z. v znení zákona č. 40/2017 Z. z.</w:t>
      </w:r>
      <w:r w:rsidR="0052592E" w:rsidRPr="004409D6">
        <w:rPr>
          <w:rFonts w:ascii="Times New Roman" w:hAnsi="Times New Roman" w:cs="Times New Roman"/>
          <w:sz w:val="24"/>
          <w:szCs w:val="24"/>
        </w:rPr>
        <w:t>“.</w:t>
      </w:r>
    </w:p>
    <w:p w14:paraId="0513FF57" w14:textId="77777777" w:rsidR="00DD1A52" w:rsidRDefault="00DD1A52" w:rsidP="009B2649">
      <w:pPr>
        <w:pStyle w:val="Normlnywebov"/>
        <w:spacing w:before="0" w:beforeAutospacing="0" w:after="0" w:afterAutospacing="0"/>
        <w:jc w:val="center"/>
        <w:rPr>
          <w:b/>
        </w:rPr>
      </w:pPr>
    </w:p>
    <w:p w14:paraId="44DB6968" w14:textId="77777777" w:rsidR="00DD1A52" w:rsidRDefault="00DD1A52" w:rsidP="009B2649">
      <w:pPr>
        <w:pStyle w:val="Normlnywebov"/>
        <w:spacing w:before="0" w:beforeAutospacing="0" w:after="0" w:afterAutospacing="0"/>
        <w:jc w:val="center"/>
        <w:rPr>
          <w:b/>
        </w:rPr>
      </w:pPr>
    </w:p>
    <w:p w14:paraId="10EB675E" w14:textId="77777777" w:rsidR="00DD1A52" w:rsidRDefault="00DD1A52" w:rsidP="009B2649">
      <w:pPr>
        <w:pStyle w:val="Normlnywebov"/>
        <w:spacing w:before="0" w:beforeAutospacing="0" w:after="0" w:afterAutospacing="0"/>
        <w:jc w:val="center"/>
        <w:rPr>
          <w:b/>
        </w:rPr>
      </w:pPr>
    </w:p>
    <w:p w14:paraId="3EABEC0E" w14:textId="306795D2" w:rsidR="00A92212" w:rsidRPr="004409D6" w:rsidRDefault="00A92212" w:rsidP="009B2649">
      <w:pPr>
        <w:pStyle w:val="Normlnywebov"/>
        <w:spacing w:before="0" w:beforeAutospacing="0" w:after="0" w:afterAutospacing="0"/>
        <w:jc w:val="center"/>
        <w:rPr>
          <w:b/>
        </w:rPr>
      </w:pPr>
      <w:r w:rsidRPr="004409D6">
        <w:rPr>
          <w:b/>
        </w:rPr>
        <w:lastRenderedPageBreak/>
        <w:t>Čl. II</w:t>
      </w:r>
    </w:p>
    <w:p w14:paraId="648BA1A9" w14:textId="77777777" w:rsidR="00997DB5" w:rsidRPr="004409D6" w:rsidRDefault="00997DB5" w:rsidP="009B2649">
      <w:pPr>
        <w:pStyle w:val="Normlnywebov"/>
        <w:spacing w:before="0" w:beforeAutospacing="0" w:after="0" w:afterAutospacing="0"/>
        <w:jc w:val="center"/>
      </w:pPr>
    </w:p>
    <w:p w14:paraId="5BC5C2A9" w14:textId="77777777" w:rsidR="00A92212" w:rsidRPr="004409D6" w:rsidRDefault="00A92212" w:rsidP="00A92212">
      <w:pPr>
        <w:pStyle w:val="Normlnywebov"/>
        <w:spacing w:before="0" w:beforeAutospacing="0" w:after="0" w:afterAutospacing="0"/>
        <w:jc w:val="both"/>
      </w:pPr>
      <w:r w:rsidRPr="004409D6">
        <w:t>Zákon č. 596/2003 Z. z. o štátnej správe v školstve a školskej samospráve a o zmene a doplnení niektorých zákonov v znení č. 365/2004 Z. z., zákona č. 564/2004 Z. z., zákona č. 5/2005 Z. z., zákona č. 475/2005 Z. z., zákona č. 279/2006 Z. z., zákona č. 689/2006 Z. z., zákona č.</w:t>
      </w:r>
      <w:r w:rsidR="005A4488" w:rsidRPr="004409D6">
        <w:t> </w:t>
      </w:r>
      <w:r w:rsidRPr="004409D6">
        <w:t>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</w:t>
      </w:r>
      <w:r w:rsidR="005A4488" w:rsidRPr="004409D6">
        <w:t> </w:t>
      </w:r>
      <w:r w:rsidRPr="004409D6">
        <w:t>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</w:t>
      </w:r>
      <w:r w:rsidR="005A4488" w:rsidRPr="004409D6">
        <w:t> </w:t>
      </w:r>
      <w:r w:rsidRPr="004409D6">
        <w:t xml:space="preserve">221/2019 Z. z., zákona č. 381/2019 Z. z. a zákona č. 93/2020 Z. z. sa </w:t>
      </w:r>
      <w:r w:rsidR="003457BA" w:rsidRPr="004409D6">
        <w:t xml:space="preserve">dopĺňa </w:t>
      </w:r>
      <w:r w:rsidRPr="004409D6">
        <w:t>takto:</w:t>
      </w:r>
    </w:p>
    <w:p w14:paraId="4CC9A74F" w14:textId="77777777" w:rsidR="00A92212" w:rsidRPr="004409D6" w:rsidRDefault="00A92212" w:rsidP="00A92212">
      <w:pPr>
        <w:pStyle w:val="Normlnywebov"/>
        <w:spacing w:before="0" w:beforeAutospacing="0" w:after="0" w:afterAutospacing="0"/>
        <w:jc w:val="both"/>
      </w:pPr>
    </w:p>
    <w:p w14:paraId="6F245A56" w14:textId="77777777" w:rsidR="00BD4791" w:rsidRPr="0034115F" w:rsidRDefault="00BD4791" w:rsidP="00BD4791">
      <w:pPr>
        <w:pStyle w:val="Normlnywebov"/>
        <w:numPr>
          <w:ilvl w:val="0"/>
          <w:numId w:val="7"/>
        </w:numPr>
        <w:spacing w:before="0" w:beforeAutospacing="0" w:after="0" w:afterAutospacing="0"/>
        <w:ind w:hanging="502"/>
        <w:jc w:val="both"/>
      </w:pPr>
      <w:r w:rsidRPr="0034115F">
        <w:t>V § 5 ods. 14 písm. c) sa na konci pripájajú tieto slová: „</w:t>
      </w:r>
      <w:bookmarkStart w:id="2" w:name="_Hlk65928520"/>
      <w:r>
        <w:t xml:space="preserve">ak nejde o </w:t>
      </w:r>
      <w:r w:rsidRPr="0034115F">
        <w:t>povinné predprimárne vzdelávani</w:t>
      </w:r>
      <w:bookmarkEnd w:id="2"/>
      <w:r>
        <w:t>e</w:t>
      </w:r>
      <w:r w:rsidRPr="0034115F">
        <w:t>“.</w:t>
      </w:r>
    </w:p>
    <w:p w14:paraId="60AA90DF" w14:textId="77777777" w:rsidR="00BD4791" w:rsidRPr="00701946" w:rsidRDefault="00BD4791" w:rsidP="00BD479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4B021" w14:textId="77777777" w:rsidR="00067AE4" w:rsidRDefault="00B12286" w:rsidP="00BD4791">
      <w:pPr>
        <w:pStyle w:val="Normlnywebov"/>
        <w:numPr>
          <w:ilvl w:val="0"/>
          <w:numId w:val="7"/>
        </w:numPr>
        <w:spacing w:before="0" w:beforeAutospacing="0" w:after="0" w:afterAutospacing="0"/>
        <w:ind w:hanging="502"/>
        <w:jc w:val="both"/>
      </w:pPr>
      <w:r w:rsidRPr="004409D6">
        <w:t>V § 6 ods. 19 sa za slovo „detí“ vkladajú slová „</w:t>
      </w:r>
      <w:bookmarkStart w:id="3" w:name="_Hlk65928816"/>
      <w:r w:rsidRPr="004409D6">
        <w:t>vo veku plnenia povinného predprimárneho vzdelávania</w:t>
      </w:r>
      <w:bookmarkEnd w:id="3"/>
      <w:r w:rsidRPr="004409D6">
        <w:t>“.</w:t>
      </w:r>
    </w:p>
    <w:p w14:paraId="1F6591CB" w14:textId="77777777" w:rsidR="00E03128" w:rsidRDefault="00E03128" w:rsidP="004902E0">
      <w:pPr>
        <w:pStyle w:val="Normlnywebov"/>
        <w:spacing w:before="0" w:beforeAutospacing="0" w:after="0" w:afterAutospacing="0"/>
        <w:jc w:val="both"/>
      </w:pPr>
    </w:p>
    <w:p w14:paraId="1696EE3E" w14:textId="77777777" w:rsidR="00E03128" w:rsidRPr="0034115F" w:rsidRDefault="00E03128" w:rsidP="00E03128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</w:pPr>
      <w:r w:rsidRPr="0034115F">
        <w:t>Za § 8 sa vkladá § 8a, ktorý vrátane nadpisu znie:</w:t>
      </w:r>
    </w:p>
    <w:p w14:paraId="373E7DAA" w14:textId="77777777" w:rsidR="00E03128" w:rsidRPr="0034115F" w:rsidRDefault="00E03128" w:rsidP="00E03128">
      <w:pPr>
        <w:pStyle w:val="Normlnywebov"/>
        <w:spacing w:before="0" w:beforeAutospacing="0" w:after="0" w:afterAutospacing="0"/>
        <w:ind w:left="851"/>
        <w:jc w:val="both"/>
      </w:pPr>
    </w:p>
    <w:p w14:paraId="7367C4FC" w14:textId="77777777" w:rsidR="00E03128" w:rsidRPr="0034115F" w:rsidRDefault="00E03128" w:rsidP="00E03128">
      <w:pPr>
        <w:pStyle w:val="Normlnywebov"/>
        <w:spacing w:before="0" w:beforeAutospacing="0" w:after="0" w:afterAutospacing="0"/>
        <w:jc w:val="center"/>
        <w:rPr>
          <w:b/>
        </w:rPr>
      </w:pPr>
      <w:bookmarkStart w:id="4" w:name="_Hlk65929008"/>
      <w:r w:rsidRPr="0034115F">
        <w:rPr>
          <w:b/>
        </w:rPr>
        <w:t>„§ 8a</w:t>
      </w:r>
    </w:p>
    <w:p w14:paraId="6EFCFCC4" w14:textId="77777777" w:rsidR="00E03128" w:rsidRPr="0034115F" w:rsidRDefault="00E03128" w:rsidP="00E03128">
      <w:pPr>
        <w:pStyle w:val="Normlnywebov"/>
        <w:spacing w:before="0" w:beforeAutospacing="0" w:after="0" w:afterAutospacing="0"/>
        <w:jc w:val="center"/>
        <w:rPr>
          <w:b/>
        </w:rPr>
      </w:pPr>
      <w:r w:rsidRPr="0034115F">
        <w:rPr>
          <w:b/>
        </w:rPr>
        <w:t>Spádová materská škola</w:t>
      </w:r>
    </w:p>
    <w:p w14:paraId="7A79E9E7" w14:textId="77777777" w:rsidR="00E03128" w:rsidRPr="0034115F" w:rsidRDefault="00E03128" w:rsidP="00E03128">
      <w:pPr>
        <w:pStyle w:val="Normlnywebov"/>
        <w:spacing w:before="0" w:beforeAutospacing="0" w:after="0" w:afterAutospacing="0"/>
        <w:ind w:left="851"/>
        <w:jc w:val="both"/>
      </w:pPr>
    </w:p>
    <w:p w14:paraId="320F491E" w14:textId="5DA3CB8F" w:rsidR="00E03128" w:rsidRPr="0034115F" w:rsidRDefault="00E03128" w:rsidP="00E03128">
      <w:pPr>
        <w:pStyle w:val="Normlnywebov"/>
        <w:spacing w:before="0" w:beforeAutospacing="0" w:after="0" w:afterAutospacing="0"/>
        <w:ind w:left="142"/>
        <w:jc w:val="both"/>
      </w:pPr>
      <w:r w:rsidRPr="0034115F">
        <w:t xml:space="preserve">Obec určí všeobecne záväzným nariadením spádovú materskú školu v zriaďovateľskej pôsobnosti obce, pre deti s trvalým pobytom v obci, v ktorej plnia povinné predprimárne vzdelávanie. Ak je obec zriaďovateľom viacerých materských škôl, všeobecne záväzným nariadením určí </w:t>
      </w:r>
      <w:r w:rsidR="00BD4791">
        <w:t xml:space="preserve">pre každú </w:t>
      </w:r>
      <w:r w:rsidR="004D62FD">
        <w:t xml:space="preserve">spádovú </w:t>
      </w:r>
      <w:r w:rsidR="00BD4791">
        <w:t>materskú školu časť svojho územia</w:t>
      </w:r>
      <w:r w:rsidRPr="0034115F">
        <w:t>. Ak obec nemá zriadenú materskú školu, môže uzavrieť písomnú dohodu s inou obcou o spádovej materskej škole.</w:t>
      </w:r>
      <w:bookmarkEnd w:id="4"/>
      <w:r w:rsidRPr="0034115F">
        <w:t>“.</w:t>
      </w:r>
    </w:p>
    <w:p w14:paraId="0F74C3AA" w14:textId="77777777" w:rsidR="00E03128" w:rsidRPr="004409D6" w:rsidRDefault="00E03128" w:rsidP="004902E0">
      <w:pPr>
        <w:pStyle w:val="Normlnywebov"/>
        <w:spacing w:before="0" w:beforeAutospacing="0" w:after="0" w:afterAutospacing="0"/>
        <w:jc w:val="both"/>
      </w:pPr>
    </w:p>
    <w:p w14:paraId="0D831A57" w14:textId="77777777" w:rsidR="00F43F9A" w:rsidRPr="004409D6" w:rsidRDefault="00F43F9A" w:rsidP="00F43F9A">
      <w:pPr>
        <w:pStyle w:val="Normlnywebov"/>
        <w:spacing w:before="0" w:beforeAutospacing="0" w:after="0" w:afterAutospacing="0"/>
        <w:ind w:left="502"/>
        <w:jc w:val="both"/>
      </w:pPr>
    </w:p>
    <w:p w14:paraId="79963D50" w14:textId="77777777" w:rsidR="005937F6" w:rsidRPr="004409D6" w:rsidRDefault="005937F6" w:rsidP="005937F6">
      <w:pPr>
        <w:spacing w:before="120"/>
        <w:ind w:left="283" w:hanging="283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409D6">
        <w:rPr>
          <w:rFonts w:ascii="Times New Roman" w:hAnsi="Times New Roman" w:cs="Times New Roman"/>
          <w:b/>
          <w:sz w:val="24"/>
          <w:szCs w:val="24"/>
          <w:lang w:eastAsia="cs-CZ"/>
        </w:rPr>
        <w:t>Čl. III</w:t>
      </w:r>
    </w:p>
    <w:p w14:paraId="13BB31BB" w14:textId="77777777" w:rsidR="005937F6" w:rsidRPr="004409D6" w:rsidRDefault="005937F6" w:rsidP="005937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4409D6">
        <w:rPr>
          <w:rFonts w:ascii="Times New Roman" w:hAnsi="Times New Roman" w:cs="Times New Roman"/>
          <w:sz w:val="24"/>
          <w:szCs w:val="24"/>
          <w:lang w:eastAsia="cs-CZ"/>
        </w:rPr>
        <w:t>Zákon č. 597/2003 Z. z. o financovaní základných škôl, stredných škôl a školských zariadení v</w:t>
      </w:r>
      <w:r w:rsidR="00883D17" w:rsidRPr="004409D6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4409D6">
        <w:rPr>
          <w:rFonts w:ascii="Times New Roman" w:hAnsi="Times New Roman" w:cs="Times New Roman"/>
          <w:sz w:val="24"/>
          <w:szCs w:val="24"/>
          <w:lang w:eastAsia="cs-CZ"/>
        </w:rPr>
        <w:t>znení zákona č. 523/2004 Z. z., zákona č. 564/2004 Z. z., zákona č. 689/2006 Z. z., zákona č.</w:t>
      </w:r>
      <w:r w:rsidR="00883D17" w:rsidRPr="004409D6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4409D6">
        <w:rPr>
          <w:rFonts w:ascii="Times New Roman" w:hAnsi="Times New Roman" w:cs="Times New Roman"/>
          <w:sz w:val="24"/>
          <w:szCs w:val="24"/>
          <w:lang w:eastAsia="cs-CZ"/>
        </w:rPr>
        <w:t>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</w:t>
      </w:r>
      <w:r w:rsidR="00883D17" w:rsidRPr="004409D6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4409D6">
        <w:rPr>
          <w:rFonts w:ascii="Times New Roman" w:hAnsi="Times New Roman" w:cs="Times New Roman"/>
          <w:sz w:val="24"/>
          <w:szCs w:val="24"/>
          <w:lang w:eastAsia="cs-CZ"/>
        </w:rPr>
        <w:t>377/2014 Z. z., zákona č. 61/2015 Z. z., zákona č. 188/2015 Z. z., zákona č. 125/2016 Z. z., zákona č. 182/2017 Z. z., zákona č. 209/2018 Z. z., zákona č. 367/2018 Z. z., zákona č.</w:t>
      </w:r>
      <w:r w:rsidR="00883D17" w:rsidRPr="004409D6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4409D6">
        <w:rPr>
          <w:rFonts w:ascii="Times New Roman" w:hAnsi="Times New Roman" w:cs="Times New Roman"/>
          <w:sz w:val="24"/>
          <w:szCs w:val="24"/>
          <w:lang w:eastAsia="cs-CZ"/>
        </w:rPr>
        <w:t>209/2019 Z. z., zákona č. 381/2019 Z. z., zákona č. 93/2020 Z. z. a zákona č. 371/2020 Z. z. sa mení a dopĺňa takto:</w:t>
      </w:r>
    </w:p>
    <w:p w14:paraId="0F6F9C97" w14:textId="77777777" w:rsidR="00D8140C" w:rsidRPr="004409D6" w:rsidRDefault="00D8140C" w:rsidP="005937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7D71589" w14:textId="77777777" w:rsidR="00CC4288" w:rsidRPr="004409D6" w:rsidRDefault="00A61CB3" w:rsidP="00412CF7">
      <w:pPr>
        <w:pStyle w:val="Normlnywebov"/>
        <w:numPr>
          <w:ilvl w:val="0"/>
          <w:numId w:val="25"/>
        </w:numPr>
        <w:spacing w:before="120" w:beforeAutospacing="0" w:after="120" w:afterAutospacing="0"/>
        <w:jc w:val="both"/>
        <w:rPr>
          <w:bCs/>
        </w:rPr>
      </w:pPr>
      <w:r w:rsidRPr="004409D6">
        <w:rPr>
          <w:bCs/>
        </w:rPr>
        <w:t>V § 4aa ods. 1 sa slová „obcou alebo zriaďovateľa cirkevnej školy“ nahrádzajú slovami „obcou, štátnej materskej školy, cirkevnej školy alebo zriaďovateľa cirkevnej materskej školy“.</w:t>
      </w:r>
    </w:p>
    <w:p w14:paraId="216209F4" w14:textId="77777777" w:rsidR="00CC4288" w:rsidRPr="004409D6" w:rsidRDefault="00A61CB3" w:rsidP="00412CF7">
      <w:pPr>
        <w:pStyle w:val="Odsekzoznamu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09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V § 4aa ods. 3 sa slová „obcou alebo cirkevnej školy“ nahrádzajú slovami „obcou, štátnej materskej školy, cirkevnej školy alebo cirkevnej materskej školy“.</w:t>
      </w:r>
    </w:p>
    <w:p w14:paraId="49249FAB" w14:textId="77777777" w:rsidR="00AF4A22" w:rsidRPr="004409D6" w:rsidRDefault="00AF4A22" w:rsidP="00705586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 w:rsidRPr="004409D6">
        <w:rPr>
          <w:rFonts w:eastAsiaTheme="minorEastAsia"/>
        </w:rPr>
        <w:t>V § 6b ods. 5 písm. b) sa slová „odseku 4“ nahrádzajú slovami „odseku 6“.</w:t>
      </w:r>
    </w:p>
    <w:p w14:paraId="1D0E4EA5" w14:textId="77777777" w:rsidR="00AF4A22" w:rsidRPr="004409D6" w:rsidRDefault="00AF4A22" w:rsidP="00AF4A22">
      <w:pPr>
        <w:pStyle w:val="Normlnywebov"/>
        <w:spacing w:before="0" w:beforeAutospacing="0" w:after="0" w:afterAutospacing="0"/>
        <w:ind w:left="720"/>
        <w:jc w:val="both"/>
      </w:pPr>
    </w:p>
    <w:p w14:paraId="48EBDC85" w14:textId="77777777" w:rsidR="00B217E6" w:rsidRPr="004409D6" w:rsidRDefault="00B217E6" w:rsidP="00705586">
      <w:pPr>
        <w:pStyle w:val="Normlnywebov"/>
        <w:numPr>
          <w:ilvl w:val="0"/>
          <w:numId w:val="25"/>
        </w:numPr>
        <w:spacing w:before="0" w:beforeAutospacing="0" w:after="0" w:afterAutospacing="0"/>
        <w:jc w:val="both"/>
      </w:pPr>
      <w:r w:rsidRPr="004409D6">
        <w:t>Za § 9k sa vklad</w:t>
      </w:r>
      <w:r w:rsidR="00D8140C" w:rsidRPr="004409D6">
        <w:t>á § 9l</w:t>
      </w:r>
      <w:r w:rsidRPr="004409D6">
        <w:t>, ktor</w:t>
      </w:r>
      <w:r w:rsidR="00D8140C" w:rsidRPr="004409D6">
        <w:t>ý</w:t>
      </w:r>
      <w:r w:rsidRPr="004409D6">
        <w:t xml:space="preserve"> vrátane nadpis</w:t>
      </w:r>
      <w:r w:rsidR="00D8140C" w:rsidRPr="004409D6">
        <w:t>u znie</w:t>
      </w:r>
      <w:r w:rsidRPr="004409D6">
        <w:t>:</w:t>
      </w:r>
    </w:p>
    <w:p w14:paraId="1B77A639" w14:textId="77777777" w:rsidR="003A288A" w:rsidRPr="004409D6" w:rsidRDefault="003A288A" w:rsidP="003A288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65923806"/>
    </w:p>
    <w:p w14:paraId="58308C42" w14:textId="77777777" w:rsidR="00B217E6" w:rsidRPr="004409D6" w:rsidRDefault="00B217E6" w:rsidP="003A288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9D6">
        <w:rPr>
          <w:rFonts w:ascii="Times New Roman" w:hAnsi="Times New Roman" w:cs="Times New Roman"/>
          <w:b/>
          <w:sz w:val="24"/>
          <w:szCs w:val="24"/>
        </w:rPr>
        <w:t>„§ 9l</w:t>
      </w:r>
    </w:p>
    <w:p w14:paraId="5981989E" w14:textId="77777777" w:rsidR="00B217E6" w:rsidRPr="004409D6" w:rsidRDefault="00B217E6" w:rsidP="003A288A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4409D6">
        <w:rPr>
          <w:rFonts w:ascii="Times New Roman" w:hAnsi="Times New Roman" w:cs="Times New Roman"/>
          <w:b/>
          <w:sz w:val="24"/>
          <w:szCs w:val="24"/>
        </w:rPr>
        <w:t>Prechodné ustanovenia k príspevku na výchovu a vzdelávanie</w:t>
      </w:r>
    </w:p>
    <w:p w14:paraId="5BC8BAAA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  <w:rPr>
          <w:vertAlign w:val="superscript"/>
        </w:rPr>
      </w:pPr>
      <w:r w:rsidRPr="004409D6">
        <w:t>(1) Príspevok na výchovu a vzdelávanie sa na deti, pre ktoré je predprimárne vzdelávanie povinné, poskytuje na roky 2021 až 2024 aj pre zariadenia predprimárneho vzdelávania vedené v registri podľa osobitného predpisu</w:t>
      </w:r>
      <w:r w:rsidRPr="004409D6">
        <w:rPr>
          <w:vertAlign w:val="superscript"/>
        </w:rPr>
        <w:t>27</w:t>
      </w:r>
      <w:r w:rsidRPr="004409D6">
        <w:t>) (ďalej len „registrované zariadenie“).</w:t>
      </w:r>
    </w:p>
    <w:p w14:paraId="3EAE00B9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(2) Príspevok na výchovu a vzdelávanie pre registrované zariadenie na deti, pre ktoré je predprimárne vzdelávanie povinné, sa určí ako súčet </w:t>
      </w:r>
    </w:p>
    <w:p w14:paraId="345E8170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a) súčinu 8-násobku objemu finančných prostriedkov pripadajúceho na 43,75% sumy životného minima pre jedno nezaopatrené dieťa platnej k 1. januáru príslušného kalendárneho roka a počtu detí registrovaného zariadenia, pre ktoré je predprimárne vzdelávanie povinné, v školskom roku, ktorý sa začal v predchádzajúcom kalendárnom roku, a </w:t>
      </w:r>
    </w:p>
    <w:p w14:paraId="2898836D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b) súčinu 4-násobku objemu finančných prostriedkov pripadajúceho na 43,75% sumy životného minima pre jedno nezaopatrené dieťa platnej k 1. septembru príslušného kalendárneho roka a počtu detí registrovaného zariadenia, pre ktoré je predprimárne vzdelávanie povinné, v školskom roku, ktorý sa začína v bežnom kalendárnom roku.</w:t>
      </w:r>
    </w:p>
    <w:p w14:paraId="7DF6A8FD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(3) Dátum rozhodujúci pre počet detí použitý pri určovaní príspevku na výchovu a vzdelávanie pre registrované zariadenie je 15. september začínajúceho školského roka. Zriaďovatelia registrovaných zariadení sú povinní poskytnúť ministerstvu do 30. septembra kalendárneho roka počty detí podľa stavu k 15. septembru začínajúceho školského roka v štruktúre a formáte určenom ministerstvom.</w:t>
      </w:r>
    </w:p>
    <w:p w14:paraId="7ABDDB2E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(4) Ministerstvo</w:t>
      </w:r>
    </w:p>
    <w:p w14:paraId="608E7BDB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a) oznámi najneskôr do 30 pracovných dní po nadobudnutí účinnosti zákona o štátnom rozpočte zriaďovateľovi registrovaného zariadenia výšku príspevku na výchovu a vzdelávanie pre registrované zariadenia v jeho zriaďovateľskej pôsobnosti určenú podľa odseku 2; pre výpočet príspevku na výchovu a vzdelávanie pre registrované zariadenie na nový školský rok sa použije počet detí v školskom roku, ktorý začal v predchádzajúcom kalendárnom roku, nahlásený zriaďovateľom ministerstvu do 30. septembra predchádzajúceho kalendárneho roka a výška sumy životného minima pre jedno nezaopatrené dieťa</w:t>
      </w:r>
      <w:r w:rsidRPr="004409D6">
        <w:rPr>
          <w:vertAlign w:val="superscript"/>
        </w:rPr>
        <w:t xml:space="preserve"> </w:t>
      </w:r>
      <w:r w:rsidRPr="004409D6">
        <w:t xml:space="preserve">platnej k 1. januáru príslušného kalendárneho roka, </w:t>
      </w:r>
    </w:p>
    <w:p w14:paraId="55325C0C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b) oznámi najneskôr do 30. októbra zriaďovateľovi registrovaného zariadenia úpravu výšky príspevku na výchovu a vzdelávanie pre registrované zariadenia v jeho zriaďovateľskej pôsobnosti; úprava zodpovedá rozdielu príspevku na výchovu a vzdelávanie pre registrované zariadenia v zriaďovateľskej pôsobnosti zriaďovateľa na nový školský rok určenému podľa odseku 2 zo skutočných počtov detí v novom školskom roku nahlásených zriaďovateľom ministerstvu do 30. septembra príslušného kalendárneho roka a výšky sumy životného minima pre jedno nezaopatrené dieťa platnej k 1. septembru príslušného kalendárneho roka a príspevku na výchovu a vzdelávanie pre registrované zariadenia v zriaďovateľskej pôsobnosti zriaďovateľa na nový školský rok určenému podľa odseku 2 z počtov detí nahlásených zriaďovateľom ministerstvu do 30. septembra v minulom kalendárnom roku a výšky sumy </w:t>
      </w:r>
      <w:r w:rsidRPr="004409D6">
        <w:lastRenderedPageBreak/>
        <w:t>životného minima pre jedno nezaopatrené dieťa platnej k 1. januáru príslušného kalendárneho roka.</w:t>
      </w:r>
    </w:p>
    <w:p w14:paraId="080209E3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(5) Zriaďovateľ registrovaného zariadenia do 30 dní po doručení oznámenia ministerstva </w:t>
      </w:r>
    </w:p>
    <w:p w14:paraId="5141EE8E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a) podľa odseku 4 písm. a) rozpíše finančné prostriedky na kalendárny rok pre jednotlivé registrované zariadenia vo svojej zriaďovateľskej pôsobnosti, </w:t>
      </w:r>
    </w:p>
    <w:p w14:paraId="6969940D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b) podľa odseku 4 písm. b) upraví finančné prostriedky na nový školský rok pre jednotlivé registrované zariadenia vo svojej zriaďovateľskej pôsobnosti. </w:t>
      </w:r>
    </w:p>
    <w:p w14:paraId="1261A818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(6) Finančné prostriedky pridelené zriaďovateľovi registrovaného zariadenia možno použiť na aktivity súvisiace s výchovou a vzdelávaním detí, pre ktoré je predprimárne vzdelávanie povinné, a to len na </w:t>
      </w:r>
    </w:p>
    <w:p w14:paraId="477A4D60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a) osobný príplatok alebo odmenu zamestnancov registrovaného zariadenia podieľajúcich sa na výchove a vzdelávaní detí, pre ktoré je predprimárne vzdelávanie povinné,</w:t>
      </w:r>
    </w:p>
    <w:p w14:paraId="39F73F9B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b) vybavenie miestnosti určenej na výchovu a vzdelávanie detí, pre ktoré je predprimárne vzdelávanie povinné, </w:t>
      </w:r>
    </w:p>
    <w:p w14:paraId="5D4FEE14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1. didaktickou technikou, </w:t>
      </w:r>
    </w:p>
    <w:p w14:paraId="5E6D6E20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2. učebnými pomôckami, </w:t>
      </w:r>
    </w:p>
    <w:p w14:paraId="27269AF1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3. pracovnými zošitmi a pracovnými listami, </w:t>
      </w:r>
    </w:p>
    <w:p w14:paraId="0F12D6D0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4. kompenzačnými pomôckami, </w:t>
      </w:r>
    </w:p>
    <w:p w14:paraId="60C79312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c) úhradu nákladov za spotrebný materiál použitý pri výchove a vzdelávaní detí, pre ktoré je predprimárne vzdelávanie povinné,</w:t>
      </w:r>
    </w:p>
    <w:p w14:paraId="63620B81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d) vybavenie exteriéru registrovaného zariadenia </w:t>
      </w:r>
    </w:p>
    <w:p w14:paraId="43603844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1. záhradným náradím, náčiním a hrovými prvkami na rozvíjanie pohybových schopností a zručností detí, </w:t>
      </w:r>
    </w:p>
    <w:p w14:paraId="5D5B71D3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2. učebnými pomôckami na rozvíjanie prírodovednej gramotnosti a matematickej gramotnosti detí.</w:t>
      </w:r>
    </w:p>
    <w:p w14:paraId="182AA5CA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 xml:space="preserve">(7) V kapitole ministerstva </w:t>
      </w:r>
      <w:r w:rsidR="00AF668B" w:rsidRPr="004409D6">
        <w:t xml:space="preserve">vnútra </w:t>
      </w:r>
      <w:r w:rsidRPr="004409D6">
        <w:t>sa rozpočtujú finančné prostriedky pre zriaďovateľov registrovaných zariadení na príspevok na výchovu a vzdelávanie.</w:t>
      </w:r>
      <w:r w:rsidR="00892F31" w:rsidRPr="004409D6">
        <w:t xml:space="preserve"> Finančné prostriedky na príspevok na výchovu a vzdelávanie sa pre zriaďovateľov registrovaných zariadení poskytujú prostredníctvom okresných úradov v sídle kraja.</w:t>
      </w:r>
    </w:p>
    <w:p w14:paraId="3726ECB5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>(8) Registrované zariadenie vypracúva správu o hospodárení za predchádzajúci kalendárny rok a predkladá ju zriaďovateľovi. Správa o hospodárení registrovaného zariadenia obsahuje</w:t>
      </w:r>
    </w:p>
    <w:p w14:paraId="6B53A9AD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>a) analýzu príjmov v členení podľa zdrojov a analýzu výdavkov,</w:t>
      </w:r>
    </w:p>
    <w:p w14:paraId="03A14E75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>b) stav a pohyb majetku získaného z prostriedkov štátneho rozpočtu,</w:t>
      </w:r>
    </w:p>
    <w:p w14:paraId="5E4B94AD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>c) ďalšie údaje určené ministerstvom.</w:t>
      </w:r>
    </w:p>
    <w:p w14:paraId="14939734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 xml:space="preserve">(9) Zriaďovatelia registrovaných zariadení predložia okresnému úradu v sídle kraja do 15. apríla súhrnnú správu o hospodárení za predchádzajúci kalendárny rok za registrované zariadenia vo svojej zriaďovateľskej pôsobnosti. Okresné úrady v sídle kraja predložia ministerstvu v lehote určenej ministerstvom súhrnnú správu o hospodárení za zriaďovateľov registrovaných zariadení v územnej pôsobnosti príslušného okresného úradu v sídle kraja. Obsah a formu </w:t>
      </w:r>
      <w:r w:rsidRPr="004409D6">
        <w:lastRenderedPageBreak/>
        <w:t>súhrnnej správy o hospodárení zriaďovateľov registrovaných zariadení za predchádzajúci kalendárny rok zverejní ministerstvo na svojom webovom sídle do 31. januára.</w:t>
      </w:r>
    </w:p>
    <w:p w14:paraId="7D1C5E02" w14:textId="77777777" w:rsidR="00A143F0" w:rsidRPr="004409D6" w:rsidRDefault="00A143F0" w:rsidP="00A143F0">
      <w:pPr>
        <w:pStyle w:val="Normlnywebov"/>
        <w:spacing w:before="120" w:beforeAutospacing="0" w:after="120" w:afterAutospacing="0"/>
        <w:jc w:val="both"/>
      </w:pPr>
      <w:r w:rsidRPr="004409D6">
        <w:t>(10) Podmienkou na pridelenie finančných prostriedkov podľa odseku 1 na nasledujúci rok je vypracovanie správy o hospodárení registrovaného zariadenia za predchádzajúci rok, ak počas neho už bolo zaregistrované a jej predloženie prostredníctvom zriaďovateľa príslušnému okresnému úradu v sídle kraja.</w:t>
      </w:r>
    </w:p>
    <w:p w14:paraId="444F74CD" w14:textId="77777777" w:rsidR="00B217E6" w:rsidRPr="004409D6" w:rsidRDefault="00B217E6" w:rsidP="00CC4288">
      <w:pPr>
        <w:pStyle w:val="Normlnywebov"/>
        <w:spacing w:before="120" w:beforeAutospacing="0" w:after="120" w:afterAutospacing="0"/>
        <w:jc w:val="both"/>
      </w:pPr>
      <w:r w:rsidRPr="004409D6">
        <w:t>(</w:t>
      </w:r>
      <w:r w:rsidR="00A143F0" w:rsidRPr="004409D6">
        <w:t>11</w:t>
      </w:r>
      <w:r w:rsidRPr="004409D6">
        <w:t>) Ministerstvo na základe predložených podkladov a objemu finančných prostriedkov ustanovených zákonom o štátnom rozpočte zverejní na svojom webovom sídle do 30 pracovných dní po nadobudnutí účinnosti zákona o štátnom rozpočte údaje a postup, ktoré boli použité pri rozpise finančných prostriedkov zriaďovateľom registrovaných zariadení.</w:t>
      </w:r>
    </w:p>
    <w:p w14:paraId="3740C2E7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(</w:t>
      </w:r>
      <w:r w:rsidR="00A64CEF" w:rsidRPr="004409D6">
        <w:t>1</w:t>
      </w:r>
      <w:r w:rsidR="00A143F0" w:rsidRPr="004409D6">
        <w:t>2</w:t>
      </w:r>
      <w:r w:rsidRPr="004409D6">
        <w:t>) Celkový objem finančných prostriedkov na bežné výdavky vyčlenený na účely tohto paragrafu v príslušnom kalendárnom roku sa zohľadňuje na účely § 7 ods. 7 rovnako ako celkový objem finančných prostriedkov na bežné výdavky vyčlenený na účely príspevku na výchovu a vzdelávanie detí materských škôl.</w:t>
      </w:r>
    </w:p>
    <w:p w14:paraId="4A81D702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(</w:t>
      </w:r>
      <w:r w:rsidR="00A64CEF" w:rsidRPr="004409D6">
        <w:t>1</w:t>
      </w:r>
      <w:r w:rsidR="00A143F0" w:rsidRPr="004409D6">
        <w:t>3</w:t>
      </w:r>
      <w:r w:rsidRPr="004409D6">
        <w:t>) Ministerstvo a okresný úrad v sídle kraja pri výkone dohľadu kontrolujú správnosť použitia metód a postupov pri financovaní registrovaných zariadení.</w:t>
      </w:r>
    </w:p>
    <w:p w14:paraId="72223F51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 xml:space="preserve">(14) Ministerstvo alebo okresný úrad v sídle kraja uloží zriaďovateľovi registrovaného zariadenia </w:t>
      </w:r>
    </w:p>
    <w:p w14:paraId="26E3ED3B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 xml:space="preserve">a) pokutu 200 eur za nedodržanie lehoty určenej na </w:t>
      </w:r>
    </w:p>
    <w:p w14:paraId="1110AC01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>1. rozpis finančných prostriedkov pridelených prostredníctvom príspevku na výchovu a vzdelávanie na kalendárny rok pre jednotlivé registrované zariadenia v zriaďovateľskej pôsobnosti zriaďovateľa podľa odseku 5 písm. a),</w:t>
      </w:r>
    </w:p>
    <w:p w14:paraId="47A36559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>2. úpravu finančných prostriedkov pridelených prostredníctvom príspevku na výchovu a vzdelávanie na nový školský rok pre jednotlivé registrované zariadenia v zriaďovateľskej pôsobnosti zriaďovateľa podľa odseku 5 písm. b),</w:t>
      </w:r>
    </w:p>
    <w:p w14:paraId="6273F001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>3. predloženie správy o hospodárení okresnému úradu v sídle kraja,</w:t>
      </w:r>
    </w:p>
    <w:p w14:paraId="14CB4D0D" w14:textId="77777777" w:rsidR="00A143F0" w:rsidRPr="004409D6" w:rsidRDefault="00A143F0" w:rsidP="00A143F0">
      <w:pPr>
        <w:pStyle w:val="Normlnywebov"/>
        <w:spacing w:before="120" w:after="120"/>
        <w:jc w:val="both"/>
      </w:pPr>
      <w:r w:rsidRPr="004409D6">
        <w:t>b) pokutu 2 000 eur za nevypracovanie správy o hospodárení,</w:t>
      </w:r>
    </w:p>
    <w:p w14:paraId="5657BAC5" w14:textId="77777777" w:rsidR="00B217E6" w:rsidRPr="004409D6" w:rsidRDefault="00A143F0" w:rsidP="00A143F0">
      <w:pPr>
        <w:pStyle w:val="Normlnywebov"/>
        <w:spacing w:before="120" w:beforeAutospacing="0" w:after="120" w:afterAutospacing="0"/>
        <w:jc w:val="both"/>
      </w:pPr>
      <w:r w:rsidRPr="004409D6">
        <w:t>c) pokutu od 300</w:t>
      </w:r>
      <w:r w:rsidR="005A5085" w:rsidRPr="004409D6">
        <w:t xml:space="preserve"> eur</w:t>
      </w:r>
      <w:r w:rsidRPr="004409D6">
        <w:t xml:space="preserve"> do 2 000 eur za poskytnutie nesprávnych údajov o výsledkoch hospodárenia v správe o hospodárení.</w:t>
      </w:r>
    </w:p>
    <w:p w14:paraId="7EA5099B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(</w:t>
      </w:r>
      <w:r w:rsidR="00A64CEF" w:rsidRPr="004409D6">
        <w:t>1</w:t>
      </w:r>
      <w:r w:rsidR="00A143F0" w:rsidRPr="004409D6">
        <w:t>5</w:t>
      </w:r>
      <w:r w:rsidRPr="004409D6">
        <w:t>) Príspevok na výchovu a vzdelávanie pre registrované zariadenie na kalendárny rok 2021 sa určí ako súčin 4-násobku objemu finančných prostriedkov pripadajúceho na 43,75% sumy životného minima pre jedno nezaopatrené dieťa platnej k 1. septembru 2021 a počtu detí registrovaného zariadenia, pre ktoré je predprimárne vzdelávanie povinné, k 15. septembru 2021 nahláseného ministerstvu zriaďovateľom do 30. septembra 2021.</w:t>
      </w:r>
    </w:p>
    <w:p w14:paraId="1C6E6AAF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t>(</w:t>
      </w:r>
      <w:r w:rsidR="00A64CEF" w:rsidRPr="004409D6">
        <w:t>1</w:t>
      </w:r>
      <w:r w:rsidR="00A143F0" w:rsidRPr="004409D6">
        <w:t>6</w:t>
      </w:r>
      <w:r w:rsidRPr="004409D6">
        <w:t>) Ministerstvo oznámi výšku príspevku na výchovu a vzdelávanie pre registrované zariadenie na kalendárny rok 2021 zriaďovateľovi registrovaného zariadenia do 30. októbra 2021 a zriaďovateľ registrovaného zariadenia do 15 dní po doručení tohto oznámenia rozpíše finančné prostriedky na kalendárny rok pre jednotlivé registrované zariadenia vo svojej zriaďovateľskej pôsobnosti.</w:t>
      </w:r>
    </w:p>
    <w:p w14:paraId="52FF7A4A" w14:textId="77777777" w:rsidR="00B217E6" w:rsidRPr="004409D6" w:rsidRDefault="00B217E6" w:rsidP="00B217E6">
      <w:pPr>
        <w:pStyle w:val="Normlnywebov"/>
        <w:spacing w:before="120" w:beforeAutospacing="0" w:after="120" w:afterAutospacing="0"/>
        <w:jc w:val="both"/>
      </w:pPr>
      <w:r w:rsidRPr="004409D6">
        <w:lastRenderedPageBreak/>
        <w:t>(</w:t>
      </w:r>
      <w:r w:rsidR="00A64CEF" w:rsidRPr="004409D6">
        <w:t>1</w:t>
      </w:r>
      <w:r w:rsidR="00A143F0" w:rsidRPr="004409D6">
        <w:t>7</w:t>
      </w:r>
      <w:r w:rsidRPr="004409D6">
        <w:t>) Príspevok na výchovu a vzdelávanie pre registrované zariadenie sa na rok 2024 určí len podľa odseku 2 písm. a).</w:t>
      </w:r>
      <w:r w:rsidR="00DD6A2D" w:rsidRPr="004409D6">
        <w:t>“.</w:t>
      </w:r>
    </w:p>
    <w:bookmarkEnd w:id="5"/>
    <w:p w14:paraId="2E0343FF" w14:textId="77777777" w:rsidR="00D8140C" w:rsidRPr="004409D6" w:rsidRDefault="00D8140C" w:rsidP="00D814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D6">
        <w:rPr>
          <w:rFonts w:ascii="Times New Roman" w:eastAsia="Times New Roman" w:hAnsi="Times New Roman" w:cs="Times New Roman"/>
          <w:sz w:val="24"/>
          <w:szCs w:val="24"/>
        </w:rPr>
        <w:t>Poznámka pod čiarou k odkazu 27</w:t>
      </w:r>
      <w:r w:rsidRPr="004409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409D6">
        <w:rPr>
          <w:rFonts w:ascii="Times New Roman" w:eastAsia="Times New Roman" w:hAnsi="Times New Roman" w:cs="Times New Roman"/>
          <w:sz w:val="24"/>
          <w:szCs w:val="24"/>
        </w:rPr>
        <w:t>znie:</w:t>
      </w:r>
    </w:p>
    <w:p w14:paraId="4E5462AE" w14:textId="77777777" w:rsidR="00D8140C" w:rsidRPr="004409D6" w:rsidRDefault="00D8140C" w:rsidP="00D8140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D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409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27</w:t>
      </w:r>
      <w:r w:rsidRPr="004409D6">
        <w:rPr>
          <w:rFonts w:ascii="Times New Roman" w:eastAsia="Times New Roman" w:hAnsi="Times New Roman" w:cs="Times New Roman"/>
          <w:sz w:val="24"/>
          <w:szCs w:val="24"/>
        </w:rPr>
        <w:t xml:space="preserve">) § 161l </w:t>
      </w:r>
      <w:r w:rsidR="00852290" w:rsidRPr="004409D6">
        <w:rPr>
          <w:rFonts w:ascii="Times New Roman" w:eastAsia="Times New Roman" w:hAnsi="Times New Roman" w:cs="Times New Roman"/>
          <w:sz w:val="24"/>
          <w:szCs w:val="24"/>
        </w:rPr>
        <w:t>zákona č. 245/2008 Z. z. v znení zákona č. .../2021 Z. z.“.</w:t>
      </w:r>
    </w:p>
    <w:p w14:paraId="165A8D46" w14:textId="77777777" w:rsidR="00F43F9A" w:rsidRPr="004409D6" w:rsidRDefault="00F43F9A" w:rsidP="00EF40D6">
      <w:pPr>
        <w:pStyle w:val="Normlnywebov"/>
        <w:spacing w:before="0" w:beforeAutospacing="0" w:after="0" w:afterAutospacing="0"/>
        <w:jc w:val="center"/>
        <w:rPr>
          <w:b/>
        </w:rPr>
      </w:pPr>
    </w:p>
    <w:p w14:paraId="2AEA64A9" w14:textId="77777777" w:rsidR="00936596" w:rsidRPr="004409D6" w:rsidRDefault="0009339D" w:rsidP="00EF40D6">
      <w:pPr>
        <w:pStyle w:val="Normlnywebov"/>
        <w:spacing w:before="0" w:beforeAutospacing="0" w:after="0" w:afterAutospacing="0"/>
        <w:jc w:val="center"/>
        <w:rPr>
          <w:b/>
        </w:rPr>
      </w:pPr>
      <w:r w:rsidRPr="004409D6">
        <w:rPr>
          <w:b/>
        </w:rPr>
        <w:t>Čl. IV</w:t>
      </w:r>
    </w:p>
    <w:p w14:paraId="7D248401" w14:textId="77777777" w:rsidR="00CB69C7" w:rsidRPr="004409D6" w:rsidRDefault="00CB69C7" w:rsidP="00936596">
      <w:pPr>
        <w:pStyle w:val="Normlnywebov"/>
        <w:spacing w:before="0" w:beforeAutospacing="0" w:after="0" w:afterAutospacing="0"/>
        <w:ind w:left="3545"/>
        <w:jc w:val="both"/>
      </w:pPr>
    </w:p>
    <w:p w14:paraId="7CE907AE" w14:textId="77777777" w:rsidR="00883D17" w:rsidRPr="004409D6" w:rsidRDefault="00936596" w:rsidP="00EF40D6">
      <w:pPr>
        <w:pStyle w:val="Normlnywebov"/>
        <w:spacing w:before="0" w:beforeAutospacing="0" w:after="0" w:afterAutospacing="0"/>
        <w:jc w:val="both"/>
      </w:pPr>
      <w:r w:rsidRPr="004409D6">
        <w:t>Tento zákon nado</w:t>
      </w:r>
      <w:r w:rsidR="00BB7B9D" w:rsidRPr="004409D6">
        <w:t>búda účinnosť dňom vyhlásenia</w:t>
      </w:r>
      <w:r w:rsidR="00883D17" w:rsidRPr="004409D6">
        <w:t>.</w:t>
      </w:r>
    </w:p>
    <w:sectPr w:rsidR="00883D17" w:rsidRPr="004409D6" w:rsidSect="00901FB4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BB4E" w14:textId="77777777" w:rsidR="009840C6" w:rsidRDefault="009840C6" w:rsidP="00901FB4">
      <w:pPr>
        <w:spacing w:after="0" w:line="240" w:lineRule="auto"/>
      </w:pPr>
      <w:r>
        <w:separator/>
      </w:r>
    </w:p>
  </w:endnote>
  <w:endnote w:type="continuationSeparator" w:id="0">
    <w:p w14:paraId="67135ACE" w14:textId="77777777" w:rsidR="009840C6" w:rsidRDefault="009840C6" w:rsidP="0090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176564"/>
      <w:docPartObj>
        <w:docPartGallery w:val="Page Numbers (Bottom of Page)"/>
        <w:docPartUnique/>
      </w:docPartObj>
    </w:sdtPr>
    <w:sdtEndPr/>
    <w:sdtContent>
      <w:p w14:paraId="4331ACD4" w14:textId="243E1A42" w:rsidR="00901FB4" w:rsidRDefault="00901FB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E50">
          <w:rPr>
            <w:noProof/>
          </w:rPr>
          <w:t>9</w:t>
        </w:r>
        <w:r>
          <w:fldChar w:fldCharType="end"/>
        </w:r>
      </w:p>
    </w:sdtContent>
  </w:sdt>
  <w:p w14:paraId="63C01648" w14:textId="77777777" w:rsidR="00901FB4" w:rsidRDefault="00901F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008197"/>
      <w:docPartObj>
        <w:docPartGallery w:val="Page Numbers (Bottom of Page)"/>
        <w:docPartUnique/>
      </w:docPartObj>
    </w:sdtPr>
    <w:sdtContent>
      <w:p w14:paraId="55684A84" w14:textId="5391A010" w:rsidR="00B77E50" w:rsidRDefault="00B77E5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A2CBACF" w14:textId="77777777" w:rsidR="00B77E50" w:rsidRDefault="00B77E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AC130" w14:textId="77777777" w:rsidR="009840C6" w:rsidRDefault="009840C6" w:rsidP="00901FB4">
      <w:pPr>
        <w:spacing w:after="0" w:line="240" w:lineRule="auto"/>
      </w:pPr>
      <w:r>
        <w:separator/>
      </w:r>
    </w:p>
  </w:footnote>
  <w:footnote w:type="continuationSeparator" w:id="0">
    <w:p w14:paraId="63CFBD26" w14:textId="77777777" w:rsidR="009840C6" w:rsidRDefault="009840C6" w:rsidP="0090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EF"/>
    <w:multiLevelType w:val="hybridMultilevel"/>
    <w:tmpl w:val="28443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352F"/>
    <w:multiLevelType w:val="hybridMultilevel"/>
    <w:tmpl w:val="59380AE8"/>
    <w:lvl w:ilvl="0" w:tplc="AE0EF5B4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3852"/>
    <w:multiLevelType w:val="hybridMultilevel"/>
    <w:tmpl w:val="BB7E5F7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450F28"/>
    <w:multiLevelType w:val="hybridMultilevel"/>
    <w:tmpl w:val="24DA0580"/>
    <w:lvl w:ilvl="0" w:tplc="E612E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4DB6"/>
    <w:multiLevelType w:val="hybridMultilevel"/>
    <w:tmpl w:val="23E43C3E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063729"/>
    <w:multiLevelType w:val="multilevel"/>
    <w:tmpl w:val="AA3C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B767ED"/>
    <w:multiLevelType w:val="hybridMultilevel"/>
    <w:tmpl w:val="59CEAF7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2251E"/>
    <w:multiLevelType w:val="hybridMultilevel"/>
    <w:tmpl w:val="C2061A6A"/>
    <w:lvl w:ilvl="0" w:tplc="E612E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D4FD5"/>
    <w:multiLevelType w:val="hybridMultilevel"/>
    <w:tmpl w:val="C0983AD6"/>
    <w:lvl w:ilvl="0" w:tplc="57A4A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347B0"/>
    <w:multiLevelType w:val="hybridMultilevel"/>
    <w:tmpl w:val="C3B20D48"/>
    <w:lvl w:ilvl="0" w:tplc="568232CA">
      <w:start w:val="1"/>
      <w:numFmt w:val="decimal"/>
      <w:lvlText w:val="(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C75982"/>
    <w:multiLevelType w:val="hybridMultilevel"/>
    <w:tmpl w:val="20CEEF92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FC7921"/>
    <w:multiLevelType w:val="hybridMultilevel"/>
    <w:tmpl w:val="8E8631B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6D6456"/>
    <w:multiLevelType w:val="hybridMultilevel"/>
    <w:tmpl w:val="28CEEF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03566"/>
    <w:multiLevelType w:val="hybridMultilevel"/>
    <w:tmpl w:val="AA30692A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A57B0"/>
    <w:multiLevelType w:val="hybridMultilevel"/>
    <w:tmpl w:val="6E3C7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2256"/>
    <w:multiLevelType w:val="hybridMultilevel"/>
    <w:tmpl w:val="29CE0DBC"/>
    <w:lvl w:ilvl="0" w:tplc="3F506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E5021"/>
    <w:multiLevelType w:val="hybridMultilevel"/>
    <w:tmpl w:val="B38EF17A"/>
    <w:lvl w:ilvl="0" w:tplc="68285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51A7A"/>
    <w:multiLevelType w:val="hybridMultilevel"/>
    <w:tmpl w:val="8916A558"/>
    <w:lvl w:ilvl="0" w:tplc="5BA66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4"/>
  </w:num>
  <w:num w:numId="5">
    <w:abstractNumId w:val="12"/>
  </w:num>
  <w:num w:numId="6">
    <w:abstractNumId w:val="2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3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</w:num>
  <w:num w:numId="23">
    <w:abstractNumId w:val="4"/>
  </w:num>
  <w:num w:numId="24">
    <w:abstractNumId w:val="10"/>
  </w:num>
  <w:num w:numId="25">
    <w:abstractNumId w:val="0"/>
  </w:num>
  <w:num w:numId="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C0"/>
    <w:rsid w:val="00000FBD"/>
    <w:rsid w:val="0000114F"/>
    <w:rsid w:val="00001330"/>
    <w:rsid w:val="00002B62"/>
    <w:rsid w:val="00002F28"/>
    <w:rsid w:val="00003370"/>
    <w:rsid w:val="00003D26"/>
    <w:rsid w:val="00005DC3"/>
    <w:rsid w:val="00006319"/>
    <w:rsid w:val="00010024"/>
    <w:rsid w:val="00010533"/>
    <w:rsid w:val="0001176E"/>
    <w:rsid w:val="00014202"/>
    <w:rsid w:val="0001520C"/>
    <w:rsid w:val="0001657D"/>
    <w:rsid w:val="00025912"/>
    <w:rsid w:val="00027809"/>
    <w:rsid w:val="00027918"/>
    <w:rsid w:val="0003312A"/>
    <w:rsid w:val="000335FA"/>
    <w:rsid w:val="00033F9D"/>
    <w:rsid w:val="0003601B"/>
    <w:rsid w:val="000378C6"/>
    <w:rsid w:val="00037AC0"/>
    <w:rsid w:val="00042F2C"/>
    <w:rsid w:val="00043EB5"/>
    <w:rsid w:val="00044455"/>
    <w:rsid w:val="00050949"/>
    <w:rsid w:val="00052D7A"/>
    <w:rsid w:val="000555A7"/>
    <w:rsid w:val="00055B35"/>
    <w:rsid w:val="00056D7A"/>
    <w:rsid w:val="000627D7"/>
    <w:rsid w:val="000628BA"/>
    <w:rsid w:val="000660EE"/>
    <w:rsid w:val="00066157"/>
    <w:rsid w:val="00066639"/>
    <w:rsid w:val="000678B7"/>
    <w:rsid w:val="0006797F"/>
    <w:rsid w:val="00067AE4"/>
    <w:rsid w:val="00073332"/>
    <w:rsid w:val="00073D42"/>
    <w:rsid w:val="00074145"/>
    <w:rsid w:val="00076459"/>
    <w:rsid w:val="00076748"/>
    <w:rsid w:val="00077AE0"/>
    <w:rsid w:val="00082289"/>
    <w:rsid w:val="0008298F"/>
    <w:rsid w:val="00083DD9"/>
    <w:rsid w:val="00084069"/>
    <w:rsid w:val="0008406D"/>
    <w:rsid w:val="00084527"/>
    <w:rsid w:val="00086515"/>
    <w:rsid w:val="0008654F"/>
    <w:rsid w:val="00087AB1"/>
    <w:rsid w:val="00090AA7"/>
    <w:rsid w:val="0009116A"/>
    <w:rsid w:val="00091A6B"/>
    <w:rsid w:val="0009207B"/>
    <w:rsid w:val="0009339D"/>
    <w:rsid w:val="00093F2B"/>
    <w:rsid w:val="000941D1"/>
    <w:rsid w:val="00094782"/>
    <w:rsid w:val="00097041"/>
    <w:rsid w:val="000978FA"/>
    <w:rsid w:val="00097C38"/>
    <w:rsid w:val="000A086B"/>
    <w:rsid w:val="000A0EC3"/>
    <w:rsid w:val="000A1BE6"/>
    <w:rsid w:val="000A218D"/>
    <w:rsid w:val="000A3DCB"/>
    <w:rsid w:val="000A44A4"/>
    <w:rsid w:val="000A47FB"/>
    <w:rsid w:val="000A5AC0"/>
    <w:rsid w:val="000A65A8"/>
    <w:rsid w:val="000A7029"/>
    <w:rsid w:val="000B1AB7"/>
    <w:rsid w:val="000B3848"/>
    <w:rsid w:val="000C059E"/>
    <w:rsid w:val="000C0757"/>
    <w:rsid w:val="000C20F5"/>
    <w:rsid w:val="000C23B3"/>
    <w:rsid w:val="000C354C"/>
    <w:rsid w:val="000C4368"/>
    <w:rsid w:val="000C50CF"/>
    <w:rsid w:val="000C5102"/>
    <w:rsid w:val="000C5114"/>
    <w:rsid w:val="000C583D"/>
    <w:rsid w:val="000C68C0"/>
    <w:rsid w:val="000C6F0E"/>
    <w:rsid w:val="000D0A6F"/>
    <w:rsid w:val="000D5DFE"/>
    <w:rsid w:val="000D64CA"/>
    <w:rsid w:val="000E08B4"/>
    <w:rsid w:val="000E0BCE"/>
    <w:rsid w:val="000E1E97"/>
    <w:rsid w:val="000E45AD"/>
    <w:rsid w:val="000E5D21"/>
    <w:rsid w:val="000E6C3E"/>
    <w:rsid w:val="000F03A9"/>
    <w:rsid w:val="000F327F"/>
    <w:rsid w:val="000F3F93"/>
    <w:rsid w:val="000F75A4"/>
    <w:rsid w:val="001010D5"/>
    <w:rsid w:val="001030A3"/>
    <w:rsid w:val="00104C1B"/>
    <w:rsid w:val="00107DF3"/>
    <w:rsid w:val="0011008E"/>
    <w:rsid w:val="001120A0"/>
    <w:rsid w:val="0011259E"/>
    <w:rsid w:val="00112EDA"/>
    <w:rsid w:val="00113661"/>
    <w:rsid w:val="001137A7"/>
    <w:rsid w:val="00115495"/>
    <w:rsid w:val="00115994"/>
    <w:rsid w:val="0011625E"/>
    <w:rsid w:val="00117312"/>
    <w:rsid w:val="001173F7"/>
    <w:rsid w:val="0011786C"/>
    <w:rsid w:val="001179D2"/>
    <w:rsid w:val="00122301"/>
    <w:rsid w:val="0012307F"/>
    <w:rsid w:val="0012320A"/>
    <w:rsid w:val="0012390B"/>
    <w:rsid w:val="001239AE"/>
    <w:rsid w:val="00125C04"/>
    <w:rsid w:val="00126DAF"/>
    <w:rsid w:val="00127A1A"/>
    <w:rsid w:val="00130506"/>
    <w:rsid w:val="00132F29"/>
    <w:rsid w:val="001335A1"/>
    <w:rsid w:val="0013669A"/>
    <w:rsid w:val="00137238"/>
    <w:rsid w:val="00140A15"/>
    <w:rsid w:val="00140C26"/>
    <w:rsid w:val="00141191"/>
    <w:rsid w:val="001421D2"/>
    <w:rsid w:val="00142BE7"/>
    <w:rsid w:val="00143143"/>
    <w:rsid w:val="00143FE9"/>
    <w:rsid w:val="0014507C"/>
    <w:rsid w:val="001450FD"/>
    <w:rsid w:val="001458F0"/>
    <w:rsid w:val="0014714F"/>
    <w:rsid w:val="001505B3"/>
    <w:rsid w:val="00151273"/>
    <w:rsid w:val="00154AB7"/>
    <w:rsid w:val="00161469"/>
    <w:rsid w:val="00162072"/>
    <w:rsid w:val="0016270B"/>
    <w:rsid w:val="00163408"/>
    <w:rsid w:val="001634C0"/>
    <w:rsid w:val="001658C7"/>
    <w:rsid w:val="00165E80"/>
    <w:rsid w:val="001672C2"/>
    <w:rsid w:val="00167C5A"/>
    <w:rsid w:val="001730AF"/>
    <w:rsid w:val="00177192"/>
    <w:rsid w:val="001773ED"/>
    <w:rsid w:val="001776E1"/>
    <w:rsid w:val="001802E1"/>
    <w:rsid w:val="0018177F"/>
    <w:rsid w:val="00182091"/>
    <w:rsid w:val="00182D0A"/>
    <w:rsid w:val="0018449B"/>
    <w:rsid w:val="00184C49"/>
    <w:rsid w:val="00184F3C"/>
    <w:rsid w:val="00186483"/>
    <w:rsid w:val="001870DB"/>
    <w:rsid w:val="00187A63"/>
    <w:rsid w:val="00192C81"/>
    <w:rsid w:val="00192CEC"/>
    <w:rsid w:val="0019335D"/>
    <w:rsid w:val="00195A8A"/>
    <w:rsid w:val="00196935"/>
    <w:rsid w:val="00196B60"/>
    <w:rsid w:val="00197E1A"/>
    <w:rsid w:val="001A1271"/>
    <w:rsid w:val="001A1FD4"/>
    <w:rsid w:val="001A2849"/>
    <w:rsid w:val="001A3367"/>
    <w:rsid w:val="001A41AF"/>
    <w:rsid w:val="001A51BB"/>
    <w:rsid w:val="001A74DA"/>
    <w:rsid w:val="001B01A1"/>
    <w:rsid w:val="001B3046"/>
    <w:rsid w:val="001B62AC"/>
    <w:rsid w:val="001B7D81"/>
    <w:rsid w:val="001C04CC"/>
    <w:rsid w:val="001C2194"/>
    <w:rsid w:val="001C23A6"/>
    <w:rsid w:val="001C2C38"/>
    <w:rsid w:val="001C42AC"/>
    <w:rsid w:val="001C4564"/>
    <w:rsid w:val="001D0103"/>
    <w:rsid w:val="001D0B42"/>
    <w:rsid w:val="001D1BF4"/>
    <w:rsid w:val="001D2CC7"/>
    <w:rsid w:val="001D4BE9"/>
    <w:rsid w:val="001D6410"/>
    <w:rsid w:val="001D6AF2"/>
    <w:rsid w:val="001D6E02"/>
    <w:rsid w:val="001E005E"/>
    <w:rsid w:val="001E0D61"/>
    <w:rsid w:val="001E3E31"/>
    <w:rsid w:val="001E4BE6"/>
    <w:rsid w:val="001E4C04"/>
    <w:rsid w:val="001E5546"/>
    <w:rsid w:val="001E5D53"/>
    <w:rsid w:val="001E61FD"/>
    <w:rsid w:val="001E63C0"/>
    <w:rsid w:val="001E6667"/>
    <w:rsid w:val="001E7144"/>
    <w:rsid w:val="001E77D5"/>
    <w:rsid w:val="001E7F8D"/>
    <w:rsid w:val="001F188B"/>
    <w:rsid w:val="001F18CF"/>
    <w:rsid w:val="001F197C"/>
    <w:rsid w:val="001F4685"/>
    <w:rsid w:val="001F4E51"/>
    <w:rsid w:val="001F4E68"/>
    <w:rsid w:val="001F5443"/>
    <w:rsid w:val="001F58DD"/>
    <w:rsid w:val="002004C7"/>
    <w:rsid w:val="00202D80"/>
    <w:rsid w:val="002044E0"/>
    <w:rsid w:val="00204DB0"/>
    <w:rsid w:val="002059BA"/>
    <w:rsid w:val="00207591"/>
    <w:rsid w:val="00210E33"/>
    <w:rsid w:val="00211A71"/>
    <w:rsid w:val="00213BC9"/>
    <w:rsid w:val="00213D2B"/>
    <w:rsid w:val="002144CF"/>
    <w:rsid w:val="002178DE"/>
    <w:rsid w:val="002207DC"/>
    <w:rsid w:val="00221F48"/>
    <w:rsid w:val="0022320E"/>
    <w:rsid w:val="002245C9"/>
    <w:rsid w:val="00225A5D"/>
    <w:rsid w:val="00227572"/>
    <w:rsid w:val="002275A1"/>
    <w:rsid w:val="00227AC1"/>
    <w:rsid w:val="002302CE"/>
    <w:rsid w:val="0023419B"/>
    <w:rsid w:val="00235620"/>
    <w:rsid w:val="00236116"/>
    <w:rsid w:val="00237199"/>
    <w:rsid w:val="00237BB9"/>
    <w:rsid w:val="0024097D"/>
    <w:rsid w:val="002439EA"/>
    <w:rsid w:val="00243C6E"/>
    <w:rsid w:val="002451AD"/>
    <w:rsid w:val="002466AC"/>
    <w:rsid w:val="00247365"/>
    <w:rsid w:val="002501FF"/>
    <w:rsid w:val="00250220"/>
    <w:rsid w:val="002505BC"/>
    <w:rsid w:val="0025078A"/>
    <w:rsid w:val="0025132B"/>
    <w:rsid w:val="00251373"/>
    <w:rsid w:val="00251B81"/>
    <w:rsid w:val="00251C13"/>
    <w:rsid w:val="00251F43"/>
    <w:rsid w:val="00253C8F"/>
    <w:rsid w:val="00254988"/>
    <w:rsid w:val="00255143"/>
    <w:rsid w:val="002556A1"/>
    <w:rsid w:val="00257441"/>
    <w:rsid w:val="00260E83"/>
    <w:rsid w:val="00261711"/>
    <w:rsid w:val="00264D6A"/>
    <w:rsid w:val="002670CB"/>
    <w:rsid w:val="00267EC2"/>
    <w:rsid w:val="00271303"/>
    <w:rsid w:val="0027159E"/>
    <w:rsid w:val="00273726"/>
    <w:rsid w:val="00273908"/>
    <w:rsid w:val="00273B61"/>
    <w:rsid w:val="002749E4"/>
    <w:rsid w:val="00275283"/>
    <w:rsid w:val="00277508"/>
    <w:rsid w:val="00282069"/>
    <w:rsid w:val="00282804"/>
    <w:rsid w:val="00283A22"/>
    <w:rsid w:val="00284AC0"/>
    <w:rsid w:val="00285BAF"/>
    <w:rsid w:val="002860EA"/>
    <w:rsid w:val="00290B52"/>
    <w:rsid w:val="00292FBA"/>
    <w:rsid w:val="00293767"/>
    <w:rsid w:val="00294D7D"/>
    <w:rsid w:val="002958D8"/>
    <w:rsid w:val="0029625F"/>
    <w:rsid w:val="00296C56"/>
    <w:rsid w:val="002A0219"/>
    <w:rsid w:val="002A1458"/>
    <w:rsid w:val="002A36C7"/>
    <w:rsid w:val="002A3B0E"/>
    <w:rsid w:val="002A4159"/>
    <w:rsid w:val="002A452F"/>
    <w:rsid w:val="002A5868"/>
    <w:rsid w:val="002A73C8"/>
    <w:rsid w:val="002B1722"/>
    <w:rsid w:val="002B231F"/>
    <w:rsid w:val="002B2A8F"/>
    <w:rsid w:val="002B3933"/>
    <w:rsid w:val="002B45CB"/>
    <w:rsid w:val="002B6D8F"/>
    <w:rsid w:val="002B74DA"/>
    <w:rsid w:val="002C07B2"/>
    <w:rsid w:val="002C0874"/>
    <w:rsid w:val="002C2447"/>
    <w:rsid w:val="002C247F"/>
    <w:rsid w:val="002C287F"/>
    <w:rsid w:val="002C2988"/>
    <w:rsid w:val="002C3797"/>
    <w:rsid w:val="002C4F5F"/>
    <w:rsid w:val="002C5818"/>
    <w:rsid w:val="002C714D"/>
    <w:rsid w:val="002C7218"/>
    <w:rsid w:val="002C7681"/>
    <w:rsid w:val="002C7B16"/>
    <w:rsid w:val="002D0AA9"/>
    <w:rsid w:val="002D1314"/>
    <w:rsid w:val="002D1977"/>
    <w:rsid w:val="002D241F"/>
    <w:rsid w:val="002D2C05"/>
    <w:rsid w:val="002D421B"/>
    <w:rsid w:val="002D4DDC"/>
    <w:rsid w:val="002D6DC8"/>
    <w:rsid w:val="002D73D2"/>
    <w:rsid w:val="002D74D6"/>
    <w:rsid w:val="002D7F27"/>
    <w:rsid w:val="002E0714"/>
    <w:rsid w:val="002E2864"/>
    <w:rsid w:val="002E3D06"/>
    <w:rsid w:val="002E4BDD"/>
    <w:rsid w:val="002E5583"/>
    <w:rsid w:val="002E61E9"/>
    <w:rsid w:val="002E6EFF"/>
    <w:rsid w:val="002E726E"/>
    <w:rsid w:val="002E7F2B"/>
    <w:rsid w:val="002F0DCA"/>
    <w:rsid w:val="002F1336"/>
    <w:rsid w:val="002F1C7F"/>
    <w:rsid w:val="002F2B50"/>
    <w:rsid w:val="002F2FFE"/>
    <w:rsid w:val="002F5E96"/>
    <w:rsid w:val="003005C0"/>
    <w:rsid w:val="00302FBA"/>
    <w:rsid w:val="00302FD5"/>
    <w:rsid w:val="00304BD3"/>
    <w:rsid w:val="003052BE"/>
    <w:rsid w:val="003056FB"/>
    <w:rsid w:val="0030655D"/>
    <w:rsid w:val="0031023C"/>
    <w:rsid w:val="0031384E"/>
    <w:rsid w:val="00314414"/>
    <w:rsid w:val="00314CFE"/>
    <w:rsid w:val="00315DEE"/>
    <w:rsid w:val="00315FD9"/>
    <w:rsid w:val="00316E45"/>
    <w:rsid w:val="00317543"/>
    <w:rsid w:val="003203E8"/>
    <w:rsid w:val="003220D8"/>
    <w:rsid w:val="00322269"/>
    <w:rsid w:val="00322FFF"/>
    <w:rsid w:val="00323A22"/>
    <w:rsid w:val="00324049"/>
    <w:rsid w:val="00325349"/>
    <w:rsid w:val="00325746"/>
    <w:rsid w:val="00325EF1"/>
    <w:rsid w:val="003269AC"/>
    <w:rsid w:val="0032765B"/>
    <w:rsid w:val="00330270"/>
    <w:rsid w:val="00332266"/>
    <w:rsid w:val="003324FF"/>
    <w:rsid w:val="00336516"/>
    <w:rsid w:val="00337006"/>
    <w:rsid w:val="00340825"/>
    <w:rsid w:val="0034115F"/>
    <w:rsid w:val="00341AF8"/>
    <w:rsid w:val="00341B54"/>
    <w:rsid w:val="00341E5C"/>
    <w:rsid w:val="00342142"/>
    <w:rsid w:val="00344053"/>
    <w:rsid w:val="00344105"/>
    <w:rsid w:val="00344470"/>
    <w:rsid w:val="00344A7D"/>
    <w:rsid w:val="003457BA"/>
    <w:rsid w:val="00346EFB"/>
    <w:rsid w:val="00346FB9"/>
    <w:rsid w:val="00347600"/>
    <w:rsid w:val="00350652"/>
    <w:rsid w:val="00351D6E"/>
    <w:rsid w:val="003530E1"/>
    <w:rsid w:val="0035316F"/>
    <w:rsid w:val="0035487B"/>
    <w:rsid w:val="003568C2"/>
    <w:rsid w:val="00356B7C"/>
    <w:rsid w:val="00357E97"/>
    <w:rsid w:val="00362B2E"/>
    <w:rsid w:val="00363765"/>
    <w:rsid w:val="00364554"/>
    <w:rsid w:val="0036459E"/>
    <w:rsid w:val="00365C12"/>
    <w:rsid w:val="00367720"/>
    <w:rsid w:val="0037164B"/>
    <w:rsid w:val="00371F3A"/>
    <w:rsid w:val="003721D5"/>
    <w:rsid w:val="0037257F"/>
    <w:rsid w:val="003743E3"/>
    <w:rsid w:val="00374C52"/>
    <w:rsid w:val="00375088"/>
    <w:rsid w:val="00375124"/>
    <w:rsid w:val="00375578"/>
    <w:rsid w:val="003764B5"/>
    <w:rsid w:val="00377885"/>
    <w:rsid w:val="00377F35"/>
    <w:rsid w:val="0038004D"/>
    <w:rsid w:val="00382CDE"/>
    <w:rsid w:val="0038417E"/>
    <w:rsid w:val="003854F9"/>
    <w:rsid w:val="003864D2"/>
    <w:rsid w:val="00387CC2"/>
    <w:rsid w:val="00390834"/>
    <w:rsid w:val="00391398"/>
    <w:rsid w:val="003915F4"/>
    <w:rsid w:val="003925A0"/>
    <w:rsid w:val="0039408B"/>
    <w:rsid w:val="0039583D"/>
    <w:rsid w:val="00395BD7"/>
    <w:rsid w:val="003961BF"/>
    <w:rsid w:val="00396FBC"/>
    <w:rsid w:val="003974D1"/>
    <w:rsid w:val="003A05EE"/>
    <w:rsid w:val="003A0640"/>
    <w:rsid w:val="003A1AC2"/>
    <w:rsid w:val="003A288A"/>
    <w:rsid w:val="003A338D"/>
    <w:rsid w:val="003A34CC"/>
    <w:rsid w:val="003A56D9"/>
    <w:rsid w:val="003A6721"/>
    <w:rsid w:val="003B1B53"/>
    <w:rsid w:val="003B3644"/>
    <w:rsid w:val="003B47D4"/>
    <w:rsid w:val="003B4856"/>
    <w:rsid w:val="003B4E1F"/>
    <w:rsid w:val="003B5746"/>
    <w:rsid w:val="003B59FF"/>
    <w:rsid w:val="003B5CB6"/>
    <w:rsid w:val="003B6B44"/>
    <w:rsid w:val="003B6BBA"/>
    <w:rsid w:val="003B7932"/>
    <w:rsid w:val="003C0D58"/>
    <w:rsid w:val="003C15E9"/>
    <w:rsid w:val="003C3276"/>
    <w:rsid w:val="003C3B3B"/>
    <w:rsid w:val="003C3D8B"/>
    <w:rsid w:val="003C3DDE"/>
    <w:rsid w:val="003C5C23"/>
    <w:rsid w:val="003C77A0"/>
    <w:rsid w:val="003D19B4"/>
    <w:rsid w:val="003D38CC"/>
    <w:rsid w:val="003D3FD9"/>
    <w:rsid w:val="003D7765"/>
    <w:rsid w:val="003E13F2"/>
    <w:rsid w:val="003E2DF2"/>
    <w:rsid w:val="003E2E95"/>
    <w:rsid w:val="003E40D7"/>
    <w:rsid w:val="003E60C7"/>
    <w:rsid w:val="003E634F"/>
    <w:rsid w:val="003E6BF6"/>
    <w:rsid w:val="003F1B7E"/>
    <w:rsid w:val="003F2D8F"/>
    <w:rsid w:val="003F2E8B"/>
    <w:rsid w:val="003F384B"/>
    <w:rsid w:val="003F3872"/>
    <w:rsid w:val="003F487E"/>
    <w:rsid w:val="003F48B2"/>
    <w:rsid w:val="003F5954"/>
    <w:rsid w:val="003F7470"/>
    <w:rsid w:val="00401197"/>
    <w:rsid w:val="00401355"/>
    <w:rsid w:val="00401878"/>
    <w:rsid w:val="00404BB6"/>
    <w:rsid w:val="00405587"/>
    <w:rsid w:val="0040572B"/>
    <w:rsid w:val="004126CE"/>
    <w:rsid w:val="00412CF7"/>
    <w:rsid w:val="00413936"/>
    <w:rsid w:val="004144D3"/>
    <w:rsid w:val="00414AD8"/>
    <w:rsid w:val="00414E74"/>
    <w:rsid w:val="00416597"/>
    <w:rsid w:val="00417073"/>
    <w:rsid w:val="0042149F"/>
    <w:rsid w:val="004220EA"/>
    <w:rsid w:val="00422DC1"/>
    <w:rsid w:val="00424192"/>
    <w:rsid w:val="00427051"/>
    <w:rsid w:val="00427080"/>
    <w:rsid w:val="0043198E"/>
    <w:rsid w:val="00431CCC"/>
    <w:rsid w:val="004322E1"/>
    <w:rsid w:val="004343D9"/>
    <w:rsid w:val="0043609E"/>
    <w:rsid w:val="00437BF4"/>
    <w:rsid w:val="004409D6"/>
    <w:rsid w:val="00440D33"/>
    <w:rsid w:val="00441903"/>
    <w:rsid w:val="004421E1"/>
    <w:rsid w:val="00445972"/>
    <w:rsid w:val="00447217"/>
    <w:rsid w:val="0045029D"/>
    <w:rsid w:val="00450E55"/>
    <w:rsid w:val="00452299"/>
    <w:rsid w:val="00453DDC"/>
    <w:rsid w:val="00453ED3"/>
    <w:rsid w:val="00454025"/>
    <w:rsid w:val="004543FC"/>
    <w:rsid w:val="0045491C"/>
    <w:rsid w:val="004601BB"/>
    <w:rsid w:val="00460A11"/>
    <w:rsid w:val="004638A7"/>
    <w:rsid w:val="00464645"/>
    <w:rsid w:val="00466A51"/>
    <w:rsid w:val="00470494"/>
    <w:rsid w:val="0047105F"/>
    <w:rsid w:val="004734FE"/>
    <w:rsid w:val="0047674C"/>
    <w:rsid w:val="00477A52"/>
    <w:rsid w:val="00477DB9"/>
    <w:rsid w:val="004806B8"/>
    <w:rsid w:val="004809EC"/>
    <w:rsid w:val="00481189"/>
    <w:rsid w:val="0048220F"/>
    <w:rsid w:val="00483D10"/>
    <w:rsid w:val="00484595"/>
    <w:rsid w:val="004849FF"/>
    <w:rsid w:val="00485EAE"/>
    <w:rsid w:val="004902E0"/>
    <w:rsid w:val="004918BD"/>
    <w:rsid w:val="004921CB"/>
    <w:rsid w:val="0049319D"/>
    <w:rsid w:val="004953CD"/>
    <w:rsid w:val="00497DB6"/>
    <w:rsid w:val="004A07A3"/>
    <w:rsid w:val="004A09C0"/>
    <w:rsid w:val="004A2079"/>
    <w:rsid w:val="004A353E"/>
    <w:rsid w:val="004A3F10"/>
    <w:rsid w:val="004A41ED"/>
    <w:rsid w:val="004A4A00"/>
    <w:rsid w:val="004A4E13"/>
    <w:rsid w:val="004A5A5D"/>
    <w:rsid w:val="004A5AEF"/>
    <w:rsid w:val="004A6217"/>
    <w:rsid w:val="004A6F4B"/>
    <w:rsid w:val="004A72FE"/>
    <w:rsid w:val="004A79A6"/>
    <w:rsid w:val="004B1574"/>
    <w:rsid w:val="004B1F6E"/>
    <w:rsid w:val="004B232E"/>
    <w:rsid w:val="004B27F6"/>
    <w:rsid w:val="004B3230"/>
    <w:rsid w:val="004B3755"/>
    <w:rsid w:val="004B4A3D"/>
    <w:rsid w:val="004B4C7C"/>
    <w:rsid w:val="004B5A27"/>
    <w:rsid w:val="004B6215"/>
    <w:rsid w:val="004C258F"/>
    <w:rsid w:val="004C2758"/>
    <w:rsid w:val="004C3839"/>
    <w:rsid w:val="004C41F0"/>
    <w:rsid w:val="004C51B9"/>
    <w:rsid w:val="004C6227"/>
    <w:rsid w:val="004C7474"/>
    <w:rsid w:val="004D4376"/>
    <w:rsid w:val="004D4E0D"/>
    <w:rsid w:val="004D5616"/>
    <w:rsid w:val="004D5634"/>
    <w:rsid w:val="004D62FD"/>
    <w:rsid w:val="004D77AE"/>
    <w:rsid w:val="004E04A1"/>
    <w:rsid w:val="004E1785"/>
    <w:rsid w:val="004E17DD"/>
    <w:rsid w:val="004E1D11"/>
    <w:rsid w:val="004E3004"/>
    <w:rsid w:val="004E4650"/>
    <w:rsid w:val="004E5732"/>
    <w:rsid w:val="004E5811"/>
    <w:rsid w:val="004E5C00"/>
    <w:rsid w:val="004E7D38"/>
    <w:rsid w:val="004F1165"/>
    <w:rsid w:val="004F1B3A"/>
    <w:rsid w:val="004F28DD"/>
    <w:rsid w:val="004F32AC"/>
    <w:rsid w:val="004F3BF6"/>
    <w:rsid w:val="004F5126"/>
    <w:rsid w:val="004F5E74"/>
    <w:rsid w:val="004F7D2A"/>
    <w:rsid w:val="0050134E"/>
    <w:rsid w:val="00501FF4"/>
    <w:rsid w:val="005048C8"/>
    <w:rsid w:val="005054E8"/>
    <w:rsid w:val="0050582E"/>
    <w:rsid w:val="005058FC"/>
    <w:rsid w:val="0050609E"/>
    <w:rsid w:val="00506513"/>
    <w:rsid w:val="00507463"/>
    <w:rsid w:val="00507661"/>
    <w:rsid w:val="005117E2"/>
    <w:rsid w:val="00512E6D"/>
    <w:rsid w:val="00514B66"/>
    <w:rsid w:val="00520B7B"/>
    <w:rsid w:val="00521168"/>
    <w:rsid w:val="00521C36"/>
    <w:rsid w:val="0052204D"/>
    <w:rsid w:val="0052240B"/>
    <w:rsid w:val="00523CDF"/>
    <w:rsid w:val="0052592E"/>
    <w:rsid w:val="005272E4"/>
    <w:rsid w:val="005318AF"/>
    <w:rsid w:val="00533B75"/>
    <w:rsid w:val="005377DB"/>
    <w:rsid w:val="00540C37"/>
    <w:rsid w:val="005413AD"/>
    <w:rsid w:val="0054229E"/>
    <w:rsid w:val="00542A81"/>
    <w:rsid w:val="00543A94"/>
    <w:rsid w:val="00543DB4"/>
    <w:rsid w:val="00547B13"/>
    <w:rsid w:val="00547E7B"/>
    <w:rsid w:val="00550AD4"/>
    <w:rsid w:val="00550C8B"/>
    <w:rsid w:val="005524EE"/>
    <w:rsid w:val="005539DB"/>
    <w:rsid w:val="005543CC"/>
    <w:rsid w:val="005556A4"/>
    <w:rsid w:val="005560F9"/>
    <w:rsid w:val="00557033"/>
    <w:rsid w:val="00561541"/>
    <w:rsid w:val="00563240"/>
    <w:rsid w:val="005637CD"/>
    <w:rsid w:val="005637E0"/>
    <w:rsid w:val="00564F17"/>
    <w:rsid w:val="00565108"/>
    <w:rsid w:val="005660A7"/>
    <w:rsid w:val="00566BB8"/>
    <w:rsid w:val="00566D29"/>
    <w:rsid w:val="005671CC"/>
    <w:rsid w:val="00571193"/>
    <w:rsid w:val="00571C6E"/>
    <w:rsid w:val="00571E7D"/>
    <w:rsid w:val="0057216D"/>
    <w:rsid w:val="005726C2"/>
    <w:rsid w:val="00573647"/>
    <w:rsid w:val="005745E3"/>
    <w:rsid w:val="005749FA"/>
    <w:rsid w:val="0057730E"/>
    <w:rsid w:val="005805D0"/>
    <w:rsid w:val="00582738"/>
    <w:rsid w:val="00582AA1"/>
    <w:rsid w:val="0058520A"/>
    <w:rsid w:val="00586883"/>
    <w:rsid w:val="005918E0"/>
    <w:rsid w:val="005927C5"/>
    <w:rsid w:val="005937F6"/>
    <w:rsid w:val="00594A2A"/>
    <w:rsid w:val="00594C80"/>
    <w:rsid w:val="005953F7"/>
    <w:rsid w:val="005954CD"/>
    <w:rsid w:val="00595A99"/>
    <w:rsid w:val="00595CF9"/>
    <w:rsid w:val="00596586"/>
    <w:rsid w:val="005968B0"/>
    <w:rsid w:val="00597776"/>
    <w:rsid w:val="005979F6"/>
    <w:rsid w:val="005A176D"/>
    <w:rsid w:val="005A4488"/>
    <w:rsid w:val="005A5085"/>
    <w:rsid w:val="005A7018"/>
    <w:rsid w:val="005B13F7"/>
    <w:rsid w:val="005B21C5"/>
    <w:rsid w:val="005B23FE"/>
    <w:rsid w:val="005B3374"/>
    <w:rsid w:val="005B34A4"/>
    <w:rsid w:val="005B39A0"/>
    <w:rsid w:val="005B5EC6"/>
    <w:rsid w:val="005B602F"/>
    <w:rsid w:val="005B6ED6"/>
    <w:rsid w:val="005C1DAB"/>
    <w:rsid w:val="005C2676"/>
    <w:rsid w:val="005C35B6"/>
    <w:rsid w:val="005C3D6B"/>
    <w:rsid w:val="005C443C"/>
    <w:rsid w:val="005C4988"/>
    <w:rsid w:val="005C5267"/>
    <w:rsid w:val="005C69D1"/>
    <w:rsid w:val="005D241F"/>
    <w:rsid w:val="005D3038"/>
    <w:rsid w:val="005D525F"/>
    <w:rsid w:val="005D69D1"/>
    <w:rsid w:val="005D738B"/>
    <w:rsid w:val="005D7BB0"/>
    <w:rsid w:val="005E04CB"/>
    <w:rsid w:val="005E16BB"/>
    <w:rsid w:val="005E1EB0"/>
    <w:rsid w:val="005E1EC6"/>
    <w:rsid w:val="005E1EFE"/>
    <w:rsid w:val="005E49E9"/>
    <w:rsid w:val="005F2B9E"/>
    <w:rsid w:val="005F308E"/>
    <w:rsid w:val="005F3717"/>
    <w:rsid w:val="005F37AE"/>
    <w:rsid w:val="005F44D3"/>
    <w:rsid w:val="005F471C"/>
    <w:rsid w:val="005F7F00"/>
    <w:rsid w:val="00600605"/>
    <w:rsid w:val="00600E70"/>
    <w:rsid w:val="0060161A"/>
    <w:rsid w:val="006020D0"/>
    <w:rsid w:val="00602D0E"/>
    <w:rsid w:val="00605F6E"/>
    <w:rsid w:val="006069A3"/>
    <w:rsid w:val="0060738D"/>
    <w:rsid w:val="00611EE3"/>
    <w:rsid w:val="0061276B"/>
    <w:rsid w:val="006129B2"/>
    <w:rsid w:val="00615084"/>
    <w:rsid w:val="006176FD"/>
    <w:rsid w:val="00621B8F"/>
    <w:rsid w:val="00622F9B"/>
    <w:rsid w:val="006246A5"/>
    <w:rsid w:val="00625358"/>
    <w:rsid w:val="00626D1A"/>
    <w:rsid w:val="00627C62"/>
    <w:rsid w:val="006301C6"/>
    <w:rsid w:val="006308C9"/>
    <w:rsid w:val="00634A62"/>
    <w:rsid w:val="0064162A"/>
    <w:rsid w:val="00643822"/>
    <w:rsid w:val="00644079"/>
    <w:rsid w:val="00644B5D"/>
    <w:rsid w:val="00644D91"/>
    <w:rsid w:val="00653AB1"/>
    <w:rsid w:val="00654F1C"/>
    <w:rsid w:val="00655313"/>
    <w:rsid w:val="00655A2F"/>
    <w:rsid w:val="006574F9"/>
    <w:rsid w:val="006601FA"/>
    <w:rsid w:val="00661599"/>
    <w:rsid w:val="006630D2"/>
    <w:rsid w:val="00663C6C"/>
    <w:rsid w:val="0066452D"/>
    <w:rsid w:val="00664695"/>
    <w:rsid w:val="00667355"/>
    <w:rsid w:val="00667600"/>
    <w:rsid w:val="00667898"/>
    <w:rsid w:val="00671986"/>
    <w:rsid w:val="00672A70"/>
    <w:rsid w:val="0067461D"/>
    <w:rsid w:val="00674724"/>
    <w:rsid w:val="00675597"/>
    <w:rsid w:val="00677276"/>
    <w:rsid w:val="00680485"/>
    <w:rsid w:val="00681493"/>
    <w:rsid w:val="006815E5"/>
    <w:rsid w:val="00682480"/>
    <w:rsid w:val="00682CBF"/>
    <w:rsid w:val="0068329C"/>
    <w:rsid w:val="006835EC"/>
    <w:rsid w:val="00684019"/>
    <w:rsid w:val="00685255"/>
    <w:rsid w:val="00685432"/>
    <w:rsid w:val="00686B1C"/>
    <w:rsid w:val="00687129"/>
    <w:rsid w:val="006907F1"/>
    <w:rsid w:val="006911D3"/>
    <w:rsid w:val="00691C6C"/>
    <w:rsid w:val="00692BBF"/>
    <w:rsid w:val="00693869"/>
    <w:rsid w:val="0069495F"/>
    <w:rsid w:val="006951DF"/>
    <w:rsid w:val="00696D33"/>
    <w:rsid w:val="00697108"/>
    <w:rsid w:val="006977B9"/>
    <w:rsid w:val="006977FC"/>
    <w:rsid w:val="006A257F"/>
    <w:rsid w:val="006A6763"/>
    <w:rsid w:val="006A7704"/>
    <w:rsid w:val="006B0DFF"/>
    <w:rsid w:val="006B4F8A"/>
    <w:rsid w:val="006B57DD"/>
    <w:rsid w:val="006B5C4C"/>
    <w:rsid w:val="006C0278"/>
    <w:rsid w:val="006C255C"/>
    <w:rsid w:val="006C5365"/>
    <w:rsid w:val="006C5498"/>
    <w:rsid w:val="006C55CB"/>
    <w:rsid w:val="006C69E5"/>
    <w:rsid w:val="006C7B55"/>
    <w:rsid w:val="006D24A6"/>
    <w:rsid w:val="006D2B09"/>
    <w:rsid w:val="006D2D3F"/>
    <w:rsid w:val="006D4324"/>
    <w:rsid w:val="006D51E2"/>
    <w:rsid w:val="006D55E8"/>
    <w:rsid w:val="006D736C"/>
    <w:rsid w:val="006E0C09"/>
    <w:rsid w:val="006E0F35"/>
    <w:rsid w:val="006E18AB"/>
    <w:rsid w:val="006E1A11"/>
    <w:rsid w:val="006E267A"/>
    <w:rsid w:val="006E38CB"/>
    <w:rsid w:val="006E4FC1"/>
    <w:rsid w:val="006E5DFC"/>
    <w:rsid w:val="006E67B9"/>
    <w:rsid w:val="006E71A2"/>
    <w:rsid w:val="006E774F"/>
    <w:rsid w:val="006E7D40"/>
    <w:rsid w:val="006F014D"/>
    <w:rsid w:val="006F1251"/>
    <w:rsid w:val="006F2585"/>
    <w:rsid w:val="006F6934"/>
    <w:rsid w:val="006F7DF8"/>
    <w:rsid w:val="007030D3"/>
    <w:rsid w:val="00703337"/>
    <w:rsid w:val="007038E3"/>
    <w:rsid w:val="00704F4E"/>
    <w:rsid w:val="00705586"/>
    <w:rsid w:val="00705AF1"/>
    <w:rsid w:val="007071AF"/>
    <w:rsid w:val="0070724A"/>
    <w:rsid w:val="00711867"/>
    <w:rsid w:val="00712493"/>
    <w:rsid w:val="00713CC3"/>
    <w:rsid w:val="00714510"/>
    <w:rsid w:val="00714782"/>
    <w:rsid w:val="0071667B"/>
    <w:rsid w:val="00717096"/>
    <w:rsid w:val="00717679"/>
    <w:rsid w:val="0072252F"/>
    <w:rsid w:val="00722E1F"/>
    <w:rsid w:val="00723507"/>
    <w:rsid w:val="007242A5"/>
    <w:rsid w:val="00725045"/>
    <w:rsid w:val="0072683B"/>
    <w:rsid w:val="0072699D"/>
    <w:rsid w:val="0073216B"/>
    <w:rsid w:val="00732552"/>
    <w:rsid w:val="0073275C"/>
    <w:rsid w:val="00733B73"/>
    <w:rsid w:val="007343FC"/>
    <w:rsid w:val="0073493B"/>
    <w:rsid w:val="00736F29"/>
    <w:rsid w:val="00740567"/>
    <w:rsid w:val="00740624"/>
    <w:rsid w:val="0074248A"/>
    <w:rsid w:val="0074357D"/>
    <w:rsid w:val="007444E8"/>
    <w:rsid w:val="00744801"/>
    <w:rsid w:val="0074481E"/>
    <w:rsid w:val="00746221"/>
    <w:rsid w:val="00747CDE"/>
    <w:rsid w:val="007529D1"/>
    <w:rsid w:val="00753FBA"/>
    <w:rsid w:val="0075491C"/>
    <w:rsid w:val="00754B98"/>
    <w:rsid w:val="00755C70"/>
    <w:rsid w:val="007618AE"/>
    <w:rsid w:val="00763FFE"/>
    <w:rsid w:val="00765261"/>
    <w:rsid w:val="00765B5A"/>
    <w:rsid w:val="00765F9C"/>
    <w:rsid w:val="00771469"/>
    <w:rsid w:val="007721F0"/>
    <w:rsid w:val="00772213"/>
    <w:rsid w:val="00773270"/>
    <w:rsid w:val="007738A8"/>
    <w:rsid w:val="0077418A"/>
    <w:rsid w:val="007742CB"/>
    <w:rsid w:val="0077469B"/>
    <w:rsid w:val="0077598D"/>
    <w:rsid w:val="0077648A"/>
    <w:rsid w:val="00776DF7"/>
    <w:rsid w:val="00776F7C"/>
    <w:rsid w:val="00782785"/>
    <w:rsid w:val="00782CB9"/>
    <w:rsid w:val="0078367F"/>
    <w:rsid w:val="007872F5"/>
    <w:rsid w:val="007877A1"/>
    <w:rsid w:val="00787D61"/>
    <w:rsid w:val="00787DC9"/>
    <w:rsid w:val="0079159E"/>
    <w:rsid w:val="00791A26"/>
    <w:rsid w:val="00791A5A"/>
    <w:rsid w:val="00792EB7"/>
    <w:rsid w:val="00793358"/>
    <w:rsid w:val="00793851"/>
    <w:rsid w:val="00794726"/>
    <w:rsid w:val="007973F1"/>
    <w:rsid w:val="007A230D"/>
    <w:rsid w:val="007A2E34"/>
    <w:rsid w:val="007A4031"/>
    <w:rsid w:val="007A5406"/>
    <w:rsid w:val="007A5658"/>
    <w:rsid w:val="007A573B"/>
    <w:rsid w:val="007A7964"/>
    <w:rsid w:val="007B163C"/>
    <w:rsid w:val="007B2984"/>
    <w:rsid w:val="007B2A56"/>
    <w:rsid w:val="007B3500"/>
    <w:rsid w:val="007B3EE2"/>
    <w:rsid w:val="007B493C"/>
    <w:rsid w:val="007B5246"/>
    <w:rsid w:val="007B59DE"/>
    <w:rsid w:val="007B67D3"/>
    <w:rsid w:val="007B6B99"/>
    <w:rsid w:val="007B79E2"/>
    <w:rsid w:val="007C28E8"/>
    <w:rsid w:val="007C3909"/>
    <w:rsid w:val="007C5CCC"/>
    <w:rsid w:val="007C5FF7"/>
    <w:rsid w:val="007C6184"/>
    <w:rsid w:val="007C6395"/>
    <w:rsid w:val="007D07E5"/>
    <w:rsid w:val="007D2177"/>
    <w:rsid w:val="007D23E0"/>
    <w:rsid w:val="007D394C"/>
    <w:rsid w:val="007D397B"/>
    <w:rsid w:val="007D42ED"/>
    <w:rsid w:val="007D6A72"/>
    <w:rsid w:val="007E2309"/>
    <w:rsid w:val="007E3936"/>
    <w:rsid w:val="007E607B"/>
    <w:rsid w:val="007E736B"/>
    <w:rsid w:val="007E77E7"/>
    <w:rsid w:val="007E79B8"/>
    <w:rsid w:val="007F028A"/>
    <w:rsid w:val="007F0A4E"/>
    <w:rsid w:val="007F0E40"/>
    <w:rsid w:val="007F210B"/>
    <w:rsid w:val="007F3383"/>
    <w:rsid w:val="007F3FAE"/>
    <w:rsid w:val="007F4311"/>
    <w:rsid w:val="007F46C5"/>
    <w:rsid w:val="007F6222"/>
    <w:rsid w:val="007F7D5D"/>
    <w:rsid w:val="00801BAD"/>
    <w:rsid w:val="00805A47"/>
    <w:rsid w:val="00807000"/>
    <w:rsid w:val="00810803"/>
    <w:rsid w:val="00813387"/>
    <w:rsid w:val="008154F9"/>
    <w:rsid w:val="0081644F"/>
    <w:rsid w:val="00820370"/>
    <w:rsid w:val="00822467"/>
    <w:rsid w:val="008226C3"/>
    <w:rsid w:val="008237DF"/>
    <w:rsid w:val="008256EC"/>
    <w:rsid w:val="00825730"/>
    <w:rsid w:val="00825E0B"/>
    <w:rsid w:val="00827DA4"/>
    <w:rsid w:val="008316A0"/>
    <w:rsid w:val="00831B8B"/>
    <w:rsid w:val="00832CB4"/>
    <w:rsid w:val="00833853"/>
    <w:rsid w:val="00833D96"/>
    <w:rsid w:val="00834921"/>
    <w:rsid w:val="008364B7"/>
    <w:rsid w:val="00836A23"/>
    <w:rsid w:val="0083700E"/>
    <w:rsid w:val="00837472"/>
    <w:rsid w:val="00840E12"/>
    <w:rsid w:val="00841FF0"/>
    <w:rsid w:val="00843BAF"/>
    <w:rsid w:val="008440B7"/>
    <w:rsid w:val="0084451E"/>
    <w:rsid w:val="00845249"/>
    <w:rsid w:val="008472F8"/>
    <w:rsid w:val="0085002A"/>
    <w:rsid w:val="00850617"/>
    <w:rsid w:val="00851381"/>
    <w:rsid w:val="0085191B"/>
    <w:rsid w:val="00852290"/>
    <w:rsid w:val="00853F08"/>
    <w:rsid w:val="008602C4"/>
    <w:rsid w:val="00862929"/>
    <w:rsid w:val="00862FE1"/>
    <w:rsid w:val="008642A0"/>
    <w:rsid w:val="00864BA8"/>
    <w:rsid w:val="00864D8C"/>
    <w:rsid w:val="00865BF8"/>
    <w:rsid w:val="0086717A"/>
    <w:rsid w:val="008673CC"/>
    <w:rsid w:val="00870A49"/>
    <w:rsid w:val="00870E8A"/>
    <w:rsid w:val="008714E3"/>
    <w:rsid w:val="008714F5"/>
    <w:rsid w:val="008719E9"/>
    <w:rsid w:val="008727FA"/>
    <w:rsid w:val="00873E74"/>
    <w:rsid w:val="00874B87"/>
    <w:rsid w:val="00877801"/>
    <w:rsid w:val="00877D11"/>
    <w:rsid w:val="008808BF"/>
    <w:rsid w:val="00880ECB"/>
    <w:rsid w:val="008811A2"/>
    <w:rsid w:val="008813FE"/>
    <w:rsid w:val="00881F7F"/>
    <w:rsid w:val="00882CC4"/>
    <w:rsid w:val="00882F24"/>
    <w:rsid w:val="0088360C"/>
    <w:rsid w:val="00883798"/>
    <w:rsid w:val="00883D17"/>
    <w:rsid w:val="00884879"/>
    <w:rsid w:val="00884DCB"/>
    <w:rsid w:val="00885FA0"/>
    <w:rsid w:val="008870E1"/>
    <w:rsid w:val="00892F31"/>
    <w:rsid w:val="0089437E"/>
    <w:rsid w:val="00895958"/>
    <w:rsid w:val="00896BAB"/>
    <w:rsid w:val="008A052C"/>
    <w:rsid w:val="008A1C9A"/>
    <w:rsid w:val="008A242E"/>
    <w:rsid w:val="008A2A0E"/>
    <w:rsid w:val="008A2CBD"/>
    <w:rsid w:val="008A3295"/>
    <w:rsid w:val="008A42BB"/>
    <w:rsid w:val="008A4AE1"/>
    <w:rsid w:val="008A4CBC"/>
    <w:rsid w:val="008A5403"/>
    <w:rsid w:val="008A543C"/>
    <w:rsid w:val="008A5CF4"/>
    <w:rsid w:val="008A7EFB"/>
    <w:rsid w:val="008B0FC9"/>
    <w:rsid w:val="008B1160"/>
    <w:rsid w:val="008B5670"/>
    <w:rsid w:val="008B5E24"/>
    <w:rsid w:val="008B6C5C"/>
    <w:rsid w:val="008B6CB8"/>
    <w:rsid w:val="008C01D8"/>
    <w:rsid w:val="008C1C4D"/>
    <w:rsid w:val="008C31CB"/>
    <w:rsid w:val="008C5CD0"/>
    <w:rsid w:val="008C6B12"/>
    <w:rsid w:val="008C7BCA"/>
    <w:rsid w:val="008D1B0E"/>
    <w:rsid w:val="008D615E"/>
    <w:rsid w:val="008D6ABB"/>
    <w:rsid w:val="008D6DE6"/>
    <w:rsid w:val="008D78C4"/>
    <w:rsid w:val="008D7BE1"/>
    <w:rsid w:val="008E1694"/>
    <w:rsid w:val="008E1D1A"/>
    <w:rsid w:val="008E2866"/>
    <w:rsid w:val="008E2D3D"/>
    <w:rsid w:val="008E3674"/>
    <w:rsid w:val="008E3E92"/>
    <w:rsid w:val="008E3F6A"/>
    <w:rsid w:val="008E5B5D"/>
    <w:rsid w:val="008E6247"/>
    <w:rsid w:val="008E7AC8"/>
    <w:rsid w:val="008F116D"/>
    <w:rsid w:val="008F1AE1"/>
    <w:rsid w:val="008F2330"/>
    <w:rsid w:val="008F29A3"/>
    <w:rsid w:val="008F2E73"/>
    <w:rsid w:val="008F3787"/>
    <w:rsid w:val="008F3B99"/>
    <w:rsid w:val="008F41AB"/>
    <w:rsid w:val="008F4501"/>
    <w:rsid w:val="008F5761"/>
    <w:rsid w:val="008F6991"/>
    <w:rsid w:val="00901FB4"/>
    <w:rsid w:val="00902677"/>
    <w:rsid w:val="00902B98"/>
    <w:rsid w:val="0090391A"/>
    <w:rsid w:val="009047B3"/>
    <w:rsid w:val="00905F0E"/>
    <w:rsid w:val="009078A8"/>
    <w:rsid w:val="00907B25"/>
    <w:rsid w:val="00910B1F"/>
    <w:rsid w:val="0091216E"/>
    <w:rsid w:val="00912AA1"/>
    <w:rsid w:val="00913801"/>
    <w:rsid w:val="00915122"/>
    <w:rsid w:val="0091544B"/>
    <w:rsid w:val="00915483"/>
    <w:rsid w:val="00916C8F"/>
    <w:rsid w:val="00917A85"/>
    <w:rsid w:val="00920D02"/>
    <w:rsid w:val="009215B5"/>
    <w:rsid w:val="00922595"/>
    <w:rsid w:val="009238B0"/>
    <w:rsid w:val="00923B55"/>
    <w:rsid w:val="0092548F"/>
    <w:rsid w:val="00926140"/>
    <w:rsid w:val="00926AD8"/>
    <w:rsid w:val="00926E12"/>
    <w:rsid w:val="009273BD"/>
    <w:rsid w:val="009277EF"/>
    <w:rsid w:val="00927F60"/>
    <w:rsid w:val="00930C6E"/>
    <w:rsid w:val="00930E1B"/>
    <w:rsid w:val="00932C77"/>
    <w:rsid w:val="00933E27"/>
    <w:rsid w:val="00936596"/>
    <w:rsid w:val="009365F4"/>
    <w:rsid w:val="00937014"/>
    <w:rsid w:val="00937393"/>
    <w:rsid w:val="00944895"/>
    <w:rsid w:val="009462F3"/>
    <w:rsid w:val="00953805"/>
    <w:rsid w:val="009538AF"/>
    <w:rsid w:val="00953D30"/>
    <w:rsid w:val="00956168"/>
    <w:rsid w:val="00956551"/>
    <w:rsid w:val="009572AF"/>
    <w:rsid w:val="00957818"/>
    <w:rsid w:val="00960C61"/>
    <w:rsid w:val="00961AC7"/>
    <w:rsid w:val="00962119"/>
    <w:rsid w:val="009642D7"/>
    <w:rsid w:val="009664C2"/>
    <w:rsid w:val="009669F3"/>
    <w:rsid w:val="0097252E"/>
    <w:rsid w:val="00972BC1"/>
    <w:rsid w:val="00972C6A"/>
    <w:rsid w:val="00975777"/>
    <w:rsid w:val="00975AA4"/>
    <w:rsid w:val="009772CF"/>
    <w:rsid w:val="00980C9F"/>
    <w:rsid w:val="00981C77"/>
    <w:rsid w:val="00983980"/>
    <w:rsid w:val="009840C6"/>
    <w:rsid w:val="009855F4"/>
    <w:rsid w:val="00987ED8"/>
    <w:rsid w:val="009905D0"/>
    <w:rsid w:val="00991FD8"/>
    <w:rsid w:val="00992D54"/>
    <w:rsid w:val="00994B2A"/>
    <w:rsid w:val="00994E31"/>
    <w:rsid w:val="00996036"/>
    <w:rsid w:val="00996F20"/>
    <w:rsid w:val="00997DB5"/>
    <w:rsid w:val="009A0338"/>
    <w:rsid w:val="009A22DE"/>
    <w:rsid w:val="009A2790"/>
    <w:rsid w:val="009A32A5"/>
    <w:rsid w:val="009A4691"/>
    <w:rsid w:val="009A798E"/>
    <w:rsid w:val="009A7B84"/>
    <w:rsid w:val="009A7FD9"/>
    <w:rsid w:val="009B011E"/>
    <w:rsid w:val="009B1F4F"/>
    <w:rsid w:val="009B2649"/>
    <w:rsid w:val="009B395A"/>
    <w:rsid w:val="009B52A4"/>
    <w:rsid w:val="009B7D9B"/>
    <w:rsid w:val="009C0123"/>
    <w:rsid w:val="009C3D43"/>
    <w:rsid w:val="009C500C"/>
    <w:rsid w:val="009C5CAB"/>
    <w:rsid w:val="009C7D78"/>
    <w:rsid w:val="009D4382"/>
    <w:rsid w:val="009D4DA2"/>
    <w:rsid w:val="009D5C63"/>
    <w:rsid w:val="009D6007"/>
    <w:rsid w:val="009D64F3"/>
    <w:rsid w:val="009D6B36"/>
    <w:rsid w:val="009D6E31"/>
    <w:rsid w:val="009E3741"/>
    <w:rsid w:val="009E5B60"/>
    <w:rsid w:val="009F0ACE"/>
    <w:rsid w:val="009F0DF5"/>
    <w:rsid w:val="009F13C3"/>
    <w:rsid w:val="009F5A4F"/>
    <w:rsid w:val="009F66BA"/>
    <w:rsid w:val="009F7B97"/>
    <w:rsid w:val="00A02BA5"/>
    <w:rsid w:val="00A02CC5"/>
    <w:rsid w:val="00A02F59"/>
    <w:rsid w:val="00A03399"/>
    <w:rsid w:val="00A03D60"/>
    <w:rsid w:val="00A05D12"/>
    <w:rsid w:val="00A062F4"/>
    <w:rsid w:val="00A07DE1"/>
    <w:rsid w:val="00A110E6"/>
    <w:rsid w:val="00A11B20"/>
    <w:rsid w:val="00A12928"/>
    <w:rsid w:val="00A12FA6"/>
    <w:rsid w:val="00A13BED"/>
    <w:rsid w:val="00A14173"/>
    <w:rsid w:val="00A143F0"/>
    <w:rsid w:val="00A15A8F"/>
    <w:rsid w:val="00A16CF7"/>
    <w:rsid w:val="00A17D32"/>
    <w:rsid w:val="00A17DB1"/>
    <w:rsid w:val="00A209C9"/>
    <w:rsid w:val="00A217C4"/>
    <w:rsid w:val="00A246E3"/>
    <w:rsid w:val="00A25B0D"/>
    <w:rsid w:val="00A26CBA"/>
    <w:rsid w:val="00A323F0"/>
    <w:rsid w:val="00A32722"/>
    <w:rsid w:val="00A33C1C"/>
    <w:rsid w:val="00A33EB0"/>
    <w:rsid w:val="00A345E7"/>
    <w:rsid w:val="00A34E0A"/>
    <w:rsid w:val="00A3588E"/>
    <w:rsid w:val="00A3608E"/>
    <w:rsid w:val="00A3750E"/>
    <w:rsid w:val="00A37AAF"/>
    <w:rsid w:val="00A40889"/>
    <w:rsid w:val="00A40E09"/>
    <w:rsid w:val="00A415CD"/>
    <w:rsid w:val="00A4297F"/>
    <w:rsid w:val="00A477CD"/>
    <w:rsid w:val="00A509C9"/>
    <w:rsid w:val="00A513FF"/>
    <w:rsid w:val="00A51620"/>
    <w:rsid w:val="00A51DD9"/>
    <w:rsid w:val="00A53584"/>
    <w:rsid w:val="00A54A86"/>
    <w:rsid w:val="00A55880"/>
    <w:rsid w:val="00A55A4B"/>
    <w:rsid w:val="00A579B2"/>
    <w:rsid w:val="00A57CE1"/>
    <w:rsid w:val="00A60AE4"/>
    <w:rsid w:val="00A61CB3"/>
    <w:rsid w:val="00A62119"/>
    <w:rsid w:val="00A64CEF"/>
    <w:rsid w:val="00A656B0"/>
    <w:rsid w:val="00A661A5"/>
    <w:rsid w:val="00A67189"/>
    <w:rsid w:val="00A676AA"/>
    <w:rsid w:val="00A67715"/>
    <w:rsid w:val="00A70A68"/>
    <w:rsid w:val="00A70E3A"/>
    <w:rsid w:val="00A72788"/>
    <w:rsid w:val="00A72F0D"/>
    <w:rsid w:val="00A73302"/>
    <w:rsid w:val="00A7480F"/>
    <w:rsid w:val="00A75973"/>
    <w:rsid w:val="00A75A33"/>
    <w:rsid w:val="00A800B3"/>
    <w:rsid w:val="00A804D1"/>
    <w:rsid w:val="00A82695"/>
    <w:rsid w:val="00A82B71"/>
    <w:rsid w:val="00A8403A"/>
    <w:rsid w:val="00A84692"/>
    <w:rsid w:val="00A84D44"/>
    <w:rsid w:val="00A852EA"/>
    <w:rsid w:val="00A85A33"/>
    <w:rsid w:val="00A85D32"/>
    <w:rsid w:val="00A86E5D"/>
    <w:rsid w:val="00A87013"/>
    <w:rsid w:val="00A87442"/>
    <w:rsid w:val="00A916E2"/>
    <w:rsid w:val="00A9192E"/>
    <w:rsid w:val="00A91AB9"/>
    <w:rsid w:val="00A92212"/>
    <w:rsid w:val="00A94319"/>
    <w:rsid w:val="00A96512"/>
    <w:rsid w:val="00A97A6A"/>
    <w:rsid w:val="00AA150F"/>
    <w:rsid w:val="00AA1DF0"/>
    <w:rsid w:val="00AA1E20"/>
    <w:rsid w:val="00AA2EC0"/>
    <w:rsid w:val="00AA534C"/>
    <w:rsid w:val="00AA5C9B"/>
    <w:rsid w:val="00AB0086"/>
    <w:rsid w:val="00AB07FE"/>
    <w:rsid w:val="00AB2358"/>
    <w:rsid w:val="00AB3DB8"/>
    <w:rsid w:val="00AB4D3A"/>
    <w:rsid w:val="00AC0325"/>
    <w:rsid w:val="00AC209E"/>
    <w:rsid w:val="00AC22B9"/>
    <w:rsid w:val="00AC3B18"/>
    <w:rsid w:val="00AC40A7"/>
    <w:rsid w:val="00AC5843"/>
    <w:rsid w:val="00AD0F67"/>
    <w:rsid w:val="00AD156A"/>
    <w:rsid w:val="00AD1820"/>
    <w:rsid w:val="00AD19C0"/>
    <w:rsid w:val="00AD1B34"/>
    <w:rsid w:val="00AD1C90"/>
    <w:rsid w:val="00AD288B"/>
    <w:rsid w:val="00AD6567"/>
    <w:rsid w:val="00AD7504"/>
    <w:rsid w:val="00AD7E2B"/>
    <w:rsid w:val="00AE07FD"/>
    <w:rsid w:val="00AE08D1"/>
    <w:rsid w:val="00AE08DA"/>
    <w:rsid w:val="00AE0D97"/>
    <w:rsid w:val="00AE1E37"/>
    <w:rsid w:val="00AE4DBC"/>
    <w:rsid w:val="00AE4DEB"/>
    <w:rsid w:val="00AE508B"/>
    <w:rsid w:val="00AE618F"/>
    <w:rsid w:val="00AF0712"/>
    <w:rsid w:val="00AF10BA"/>
    <w:rsid w:val="00AF13B2"/>
    <w:rsid w:val="00AF1768"/>
    <w:rsid w:val="00AF4A22"/>
    <w:rsid w:val="00AF4DC0"/>
    <w:rsid w:val="00AF668B"/>
    <w:rsid w:val="00B00E72"/>
    <w:rsid w:val="00B01123"/>
    <w:rsid w:val="00B02D4D"/>
    <w:rsid w:val="00B043C5"/>
    <w:rsid w:val="00B0447B"/>
    <w:rsid w:val="00B0499F"/>
    <w:rsid w:val="00B04B04"/>
    <w:rsid w:val="00B05C38"/>
    <w:rsid w:val="00B06141"/>
    <w:rsid w:val="00B06441"/>
    <w:rsid w:val="00B1045F"/>
    <w:rsid w:val="00B11462"/>
    <w:rsid w:val="00B1195F"/>
    <w:rsid w:val="00B12286"/>
    <w:rsid w:val="00B13437"/>
    <w:rsid w:val="00B13C54"/>
    <w:rsid w:val="00B1632D"/>
    <w:rsid w:val="00B179E4"/>
    <w:rsid w:val="00B217E6"/>
    <w:rsid w:val="00B21B38"/>
    <w:rsid w:val="00B221B4"/>
    <w:rsid w:val="00B22F42"/>
    <w:rsid w:val="00B256A5"/>
    <w:rsid w:val="00B25A29"/>
    <w:rsid w:val="00B26D54"/>
    <w:rsid w:val="00B31420"/>
    <w:rsid w:val="00B315AB"/>
    <w:rsid w:val="00B31894"/>
    <w:rsid w:val="00B31E95"/>
    <w:rsid w:val="00B32616"/>
    <w:rsid w:val="00B338C2"/>
    <w:rsid w:val="00B34D3E"/>
    <w:rsid w:val="00B35BC6"/>
    <w:rsid w:val="00B40ACA"/>
    <w:rsid w:val="00B41AFF"/>
    <w:rsid w:val="00B41DD7"/>
    <w:rsid w:val="00B42121"/>
    <w:rsid w:val="00B428B1"/>
    <w:rsid w:val="00B42B29"/>
    <w:rsid w:val="00B456E7"/>
    <w:rsid w:val="00B4755B"/>
    <w:rsid w:val="00B47B86"/>
    <w:rsid w:val="00B50D80"/>
    <w:rsid w:val="00B5245A"/>
    <w:rsid w:val="00B52917"/>
    <w:rsid w:val="00B539DF"/>
    <w:rsid w:val="00B53DBB"/>
    <w:rsid w:val="00B545D7"/>
    <w:rsid w:val="00B55529"/>
    <w:rsid w:val="00B569ED"/>
    <w:rsid w:val="00B579B1"/>
    <w:rsid w:val="00B60816"/>
    <w:rsid w:val="00B64C89"/>
    <w:rsid w:val="00B65BF9"/>
    <w:rsid w:val="00B661B5"/>
    <w:rsid w:val="00B666C5"/>
    <w:rsid w:val="00B677A3"/>
    <w:rsid w:val="00B718F1"/>
    <w:rsid w:val="00B73F4A"/>
    <w:rsid w:val="00B74428"/>
    <w:rsid w:val="00B75565"/>
    <w:rsid w:val="00B75864"/>
    <w:rsid w:val="00B7697E"/>
    <w:rsid w:val="00B77E50"/>
    <w:rsid w:val="00B806C5"/>
    <w:rsid w:val="00B849C0"/>
    <w:rsid w:val="00B8507F"/>
    <w:rsid w:val="00B853A7"/>
    <w:rsid w:val="00B8582E"/>
    <w:rsid w:val="00B85A44"/>
    <w:rsid w:val="00B85FF2"/>
    <w:rsid w:val="00B865E6"/>
    <w:rsid w:val="00B90310"/>
    <w:rsid w:val="00B90BA3"/>
    <w:rsid w:val="00B91BEF"/>
    <w:rsid w:val="00B92007"/>
    <w:rsid w:val="00B9222F"/>
    <w:rsid w:val="00B925F2"/>
    <w:rsid w:val="00B92717"/>
    <w:rsid w:val="00B929C5"/>
    <w:rsid w:val="00B92F06"/>
    <w:rsid w:val="00B9306F"/>
    <w:rsid w:val="00B9386A"/>
    <w:rsid w:val="00B952EE"/>
    <w:rsid w:val="00B95E06"/>
    <w:rsid w:val="00B9647E"/>
    <w:rsid w:val="00B968CC"/>
    <w:rsid w:val="00B971CA"/>
    <w:rsid w:val="00BA03B9"/>
    <w:rsid w:val="00BA0750"/>
    <w:rsid w:val="00BA47B0"/>
    <w:rsid w:val="00BA6B10"/>
    <w:rsid w:val="00BA7278"/>
    <w:rsid w:val="00BA7A52"/>
    <w:rsid w:val="00BB169C"/>
    <w:rsid w:val="00BB1FA6"/>
    <w:rsid w:val="00BB4E1F"/>
    <w:rsid w:val="00BB5B1A"/>
    <w:rsid w:val="00BB7B9D"/>
    <w:rsid w:val="00BB7BBF"/>
    <w:rsid w:val="00BC0149"/>
    <w:rsid w:val="00BC104D"/>
    <w:rsid w:val="00BC4FE7"/>
    <w:rsid w:val="00BC6975"/>
    <w:rsid w:val="00BD20FB"/>
    <w:rsid w:val="00BD2EA2"/>
    <w:rsid w:val="00BD4268"/>
    <w:rsid w:val="00BD4791"/>
    <w:rsid w:val="00BD694E"/>
    <w:rsid w:val="00BE0EEE"/>
    <w:rsid w:val="00BE1661"/>
    <w:rsid w:val="00BE3686"/>
    <w:rsid w:val="00BE44FA"/>
    <w:rsid w:val="00BE452C"/>
    <w:rsid w:val="00BE65ED"/>
    <w:rsid w:val="00BE71F4"/>
    <w:rsid w:val="00BE79AB"/>
    <w:rsid w:val="00BF1D01"/>
    <w:rsid w:val="00BF2560"/>
    <w:rsid w:val="00BF272A"/>
    <w:rsid w:val="00BF4678"/>
    <w:rsid w:val="00BF709E"/>
    <w:rsid w:val="00C02429"/>
    <w:rsid w:val="00C04E3E"/>
    <w:rsid w:val="00C07551"/>
    <w:rsid w:val="00C10BBF"/>
    <w:rsid w:val="00C12411"/>
    <w:rsid w:val="00C132B1"/>
    <w:rsid w:val="00C1392C"/>
    <w:rsid w:val="00C14564"/>
    <w:rsid w:val="00C1569F"/>
    <w:rsid w:val="00C15B11"/>
    <w:rsid w:val="00C20936"/>
    <w:rsid w:val="00C209B5"/>
    <w:rsid w:val="00C220F6"/>
    <w:rsid w:val="00C226A4"/>
    <w:rsid w:val="00C2280C"/>
    <w:rsid w:val="00C24DF0"/>
    <w:rsid w:val="00C25203"/>
    <w:rsid w:val="00C27ED8"/>
    <w:rsid w:val="00C31A09"/>
    <w:rsid w:val="00C32162"/>
    <w:rsid w:val="00C32B8A"/>
    <w:rsid w:val="00C32C1B"/>
    <w:rsid w:val="00C33D42"/>
    <w:rsid w:val="00C34AA5"/>
    <w:rsid w:val="00C35461"/>
    <w:rsid w:val="00C35792"/>
    <w:rsid w:val="00C3741D"/>
    <w:rsid w:val="00C37532"/>
    <w:rsid w:val="00C37684"/>
    <w:rsid w:val="00C41829"/>
    <w:rsid w:val="00C43775"/>
    <w:rsid w:val="00C43DCA"/>
    <w:rsid w:val="00C50227"/>
    <w:rsid w:val="00C50BDB"/>
    <w:rsid w:val="00C5399C"/>
    <w:rsid w:val="00C577DF"/>
    <w:rsid w:val="00C57994"/>
    <w:rsid w:val="00C6098F"/>
    <w:rsid w:val="00C60B34"/>
    <w:rsid w:val="00C60BA7"/>
    <w:rsid w:val="00C60CC6"/>
    <w:rsid w:val="00C60FE2"/>
    <w:rsid w:val="00C619C2"/>
    <w:rsid w:val="00C61B87"/>
    <w:rsid w:val="00C62CD0"/>
    <w:rsid w:val="00C6517C"/>
    <w:rsid w:val="00C65528"/>
    <w:rsid w:val="00C65C59"/>
    <w:rsid w:val="00C67819"/>
    <w:rsid w:val="00C710C2"/>
    <w:rsid w:val="00C72F72"/>
    <w:rsid w:val="00C73C3B"/>
    <w:rsid w:val="00C762A3"/>
    <w:rsid w:val="00C766E1"/>
    <w:rsid w:val="00C76A97"/>
    <w:rsid w:val="00C81D51"/>
    <w:rsid w:val="00C83B33"/>
    <w:rsid w:val="00C8750E"/>
    <w:rsid w:val="00C915D8"/>
    <w:rsid w:val="00C92569"/>
    <w:rsid w:val="00C94652"/>
    <w:rsid w:val="00C94917"/>
    <w:rsid w:val="00C952CA"/>
    <w:rsid w:val="00C96295"/>
    <w:rsid w:val="00C965E3"/>
    <w:rsid w:val="00C966B4"/>
    <w:rsid w:val="00CA0F66"/>
    <w:rsid w:val="00CA2DF9"/>
    <w:rsid w:val="00CA386A"/>
    <w:rsid w:val="00CA618A"/>
    <w:rsid w:val="00CA6315"/>
    <w:rsid w:val="00CA643C"/>
    <w:rsid w:val="00CA6B9E"/>
    <w:rsid w:val="00CA79BF"/>
    <w:rsid w:val="00CA7A18"/>
    <w:rsid w:val="00CB0BA7"/>
    <w:rsid w:val="00CB2859"/>
    <w:rsid w:val="00CB69C7"/>
    <w:rsid w:val="00CB78AF"/>
    <w:rsid w:val="00CC15E0"/>
    <w:rsid w:val="00CC16B3"/>
    <w:rsid w:val="00CC3771"/>
    <w:rsid w:val="00CC3C0D"/>
    <w:rsid w:val="00CC4288"/>
    <w:rsid w:val="00CC4C52"/>
    <w:rsid w:val="00CC57E8"/>
    <w:rsid w:val="00CC5DDF"/>
    <w:rsid w:val="00CD11E0"/>
    <w:rsid w:val="00CD2F7E"/>
    <w:rsid w:val="00CD46F1"/>
    <w:rsid w:val="00CD474E"/>
    <w:rsid w:val="00CD4D29"/>
    <w:rsid w:val="00CD5D9A"/>
    <w:rsid w:val="00CD6E62"/>
    <w:rsid w:val="00CD7611"/>
    <w:rsid w:val="00CD7788"/>
    <w:rsid w:val="00CD7B58"/>
    <w:rsid w:val="00CE0ED0"/>
    <w:rsid w:val="00CE2F60"/>
    <w:rsid w:val="00CE4AE8"/>
    <w:rsid w:val="00CE575D"/>
    <w:rsid w:val="00CE5D6E"/>
    <w:rsid w:val="00CF1BB5"/>
    <w:rsid w:val="00CF5938"/>
    <w:rsid w:val="00CF62A7"/>
    <w:rsid w:val="00CF6323"/>
    <w:rsid w:val="00CF7375"/>
    <w:rsid w:val="00CF776E"/>
    <w:rsid w:val="00D01426"/>
    <w:rsid w:val="00D049E3"/>
    <w:rsid w:val="00D06646"/>
    <w:rsid w:val="00D06805"/>
    <w:rsid w:val="00D0779D"/>
    <w:rsid w:val="00D07A67"/>
    <w:rsid w:val="00D07E52"/>
    <w:rsid w:val="00D1077B"/>
    <w:rsid w:val="00D1186B"/>
    <w:rsid w:val="00D1268C"/>
    <w:rsid w:val="00D14AFB"/>
    <w:rsid w:val="00D14EF8"/>
    <w:rsid w:val="00D153FC"/>
    <w:rsid w:val="00D17653"/>
    <w:rsid w:val="00D201EF"/>
    <w:rsid w:val="00D2074C"/>
    <w:rsid w:val="00D2083C"/>
    <w:rsid w:val="00D20AD1"/>
    <w:rsid w:val="00D20C5B"/>
    <w:rsid w:val="00D22413"/>
    <w:rsid w:val="00D23C4D"/>
    <w:rsid w:val="00D30A0B"/>
    <w:rsid w:val="00D323DB"/>
    <w:rsid w:val="00D331E7"/>
    <w:rsid w:val="00D3349C"/>
    <w:rsid w:val="00D33E0C"/>
    <w:rsid w:val="00D3621F"/>
    <w:rsid w:val="00D36E94"/>
    <w:rsid w:val="00D3789C"/>
    <w:rsid w:val="00D415AE"/>
    <w:rsid w:val="00D42D85"/>
    <w:rsid w:val="00D435AB"/>
    <w:rsid w:val="00D43F3E"/>
    <w:rsid w:val="00D443AA"/>
    <w:rsid w:val="00D454B4"/>
    <w:rsid w:val="00D459AF"/>
    <w:rsid w:val="00D45D50"/>
    <w:rsid w:val="00D47004"/>
    <w:rsid w:val="00D4791C"/>
    <w:rsid w:val="00D47D95"/>
    <w:rsid w:val="00D50579"/>
    <w:rsid w:val="00D50C42"/>
    <w:rsid w:val="00D53C26"/>
    <w:rsid w:val="00D53CB8"/>
    <w:rsid w:val="00D5430A"/>
    <w:rsid w:val="00D5456D"/>
    <w:rsid w:val="00D5572D"/>
    <w:rsid w:val="00D605F1"/>
    <w:rsid w:val="00D611A1"/>
    <w:rsid w:val="00D614A1"/>
    <w:rsid w:val="00D621FA"/>
    <w:rsid w:val="00D62399"/>
    <w:rsid w:val="00D62CC0"/>
    <w:rsid w:val="00D63B3A"/>
    <w:rsid w:val="00D64B5B"/>
    <w:rsid w:val="00D65077"/>
    <w:rsid w:val="00D65306"/>
    <w:rsid w:val="00D657B0"/>
    <w:rsid w:val="00D66FC8"/>
    <w:rsid w:val="00D701FF"/>
    <w:rsid w:val="00D70B6D"/>
    <w:rsid w:val="00D732E9"/>
    <w:rsid w:val="00D74399"/>
    <w:rsid w:val="00D7690B"/>
    <w:rsid w:val="00D76AA0"/>
    <w:rsid w:val="00D8140C"/>
    <w:rsid w:val="00D81A04"/>
    <w:rsid w:val="00D828A7"/>
    <w:rsid w:val="00D8354E"/>
    <w:rsid w:val="00D86898"/>
    <w:rsid w:val="00D86974"/>
    <w:rsid w:val="00D869E8"/>
    <w:rsid w:val="00D87CC7"/>
    <w:rsid w:val="00D90B14"/>
    <w:rsid w:val="00D918BC"/>
    <w:rsid w:val="00D92473"/>
    <w:rsid w:val="00D956F7"/>
    <w:rsid w:val="00D96C0B"/>
    <w:rsid w:val="00D97CDC"/>
    <w:rsid w:val="00DA0098"/>
    <w:rsid w:val="00DA0D43"/>
    <w:rsid w:val="00DA1FB9"/>
    <w:rsid w:val="00DA3461"/>
    <w:rsid w:val="00DA40FC"/>
    <w:rsid w:val="00DA4DB2"/>
    <w:rsid w:val="00DA64EE"/>
    <w:rsid w:val="00DA6579"/>
    <w:rsid w:val="00DA716E"/>
    <w:rsid w:val="00DB0233"/>
    <w:rsid w:val="00DB03B9"/>
    <w:rsid w:val="00DB1410"/>
    <w:rsid w:val="00DB1744"/>
    <w:rsid w:val="00DB1B77"/>
    <w:rsid w:val="00DB2DD2"/>
    <w:rsid w:val="00DB3224"/>
    <w:rsid w:val="00DB3B0C"/>
    <w:rsid w:val="00DB4082"/>
    <w:rsid w:val="00DB4EA2"/>
    <w:rsid w:val="00DB6976"/>
    <w:rsid w:val="00DC118A"/>
    <w:rsid w:val="00DC2F82"/>
    <w:rsid w:val="00DC353C"/>
    <w:rsid w:val="00DC3714"/>
    <w:rsid w:val="00DC520A"/>
    <w:rsid w:val="00DD126D"/>
    <w:rsid w:val="00DD1A52"/>
    <w:rsid w:val="00DD44B4"/>
    <w:rsid w:val="00DD49F7"/>
    <w:rsid w:val="00DD4E5B"/>
    <w:rsid w:val="00DD64F1"/>
    <w:rsid w:val="00DD6A2D"/>
    <w:rsid w:val="00DD77EC"/>
    <w:rsid w:val="00DE0EE8"/>
    <w:rsid w:val="00DE1E30"/>
    <w:rsid w:val="00DE4508"/>
    <w:rsid w:val="00DE4C33"/>
    <w:rsid w:val="00DF07F5"/>
    <w:rsid w:val="00DF0946"/>
    <w:rsid w:val="00DF102B"/>
    <w:rsid w:val="00DF16C3"/>
    <w:rsid w:val="00DF1A09"/>
    <w:rsid w:val="00DF24C7"/>
    <w:rsid w:val="00DF2932"/>
    <w:rsid w:val="00DF54E0"/>
    <w:rsid w:val="00DF7551"/>
    <w:rsid w:val="00DF7AB4"/>
    <w:rsid w:val="00E00C06"/>
    <w:rsid w:val="00E02D66"/>
    <w:rsid w:val="00E03128"/>
    <w:rsid w:val="00E034B7"/>
    <w:rsid w:val="00E043C2"/>
    <w:rsid w:val="00E051FA"/>
    <w:rsid w:val="00E06A61"/>
    <w:rsid w:val="00E0763D"/>
    <w:rsid w:val="00E10098"/>
    <w:rsid w:val="00E10E33"/>
    <w:rsid w:val="00E154BC"/>
    <w:rsid w:val="00E168E3"/>
    <w:rsid w:val="00E20B0C"/>
    <w:rsid w:val="00E214CE"/>
    <w:rsid w:val="00E21810"/>
    <w:rsid w:val="00E22AAA"/>
    <w:rsid w:val="00E235CD"/>
    <w:rsid w:val="00E2655F"/>
    <w:rsid w:val="00E27BA7"/>
    <w:rsid w:val="00E27DC9"/>
    <w:rsid w:val="00E31AC3"/>
    <w:rsid w:val="00E32135"/>
    <w:rsid w:val="00E32A75"/>
    <w:rsid w:val="00E33C9E"/>
    <w:rsid w:val="00E33E05"/>
    <w:rsid w:val="00E33FD5"/>
    <w:rsid w:val="00E3477C"/>
    <w:rsid w:val="00E3478C"/>
    <w:rsid w:val="00E34C5C"/>
    <w:rsid w:val="00E352E7"/>
    <w:rsid w:val="00E364C2"/>
    <w:rsid w:val="00E40DEF"/>
    <w:rsid w:val="00E413FB"/>
    <w:rsid w:val="00E415B9"/>
    <w:rsid w:val="00E416CB"/>
    <w:rsid w:val="00E41921"/>
    <w:rsid w:val="00E4266B"/>
    <w:rsid w:val="00E426EC"/>
    <w:rsid w:val="00E4397F"/>
    <w:rsid w:val="00E43AC0"/>
    <w:rsid w:val="00E43F0C"/>
    <w:rsid w:val="00E45F2A"/>
    <w:rsid w:val="00E4726A"/>
    <w:rsid w:val="00E525CA"/>
    <w:rsid w:val="00E53972"/>
    <w:rsid w:val="00E54816"/>
    <w:rsid w:val="00E55056"/>
    <w:rsid w:val="00E5575B"/>
    <w:rsid w:val="00E55E5A"/>
    <w:rsid w:val="00E576A2"/>
    <w:rsid w:val="00E57856"/>
    <w:rsid w:val="00E57A1A"/>
    <w:rsid w:val="00E57F6B"/>
    <w:rsid w:val="00E61989"/>
    <w:rsid w:val="00E61BFC"/>
    <w:rsid w:val="00E62C58"/>
    <w:rsid w:val="00E63EF3"/>
    <w:rsid w:val="00E64FD2"/>
    <w:rsid w:val="00E65215"/>
    <w:rsid w:val="00E652F7"/>
    <w:rsid w:val="00E74B66"/>
    <w:rsid w:val="00E801D8"/>
    <w:rsid w:val="00E80E96"/>
    <w:rsid w:val="00E82BDD"/>
    <w:rsid w:val="00E84851"/>
    <w:rsid w:val="00E85540"/>
    <w:rsid w:val="00E905E7"/>
    <w:rsid w:val="00E917EA"/>
    <w:rsid w:val="00E92DD1"/>
    <w:rsid w:val="00E93090"/>
    <w:rsid w:val="00E935EC"/>
    <w:rsid w:val="00E94B7E"/>
    <w:rsid w:val="00E955B8"/>
    <w:rsid w:val="00E97403"/>
    <w:rsid w:val="00EA0123"/>
    <w:rsid w:val="00EA0135"/>
    <w:rsid w:val="00EA0317"/>
    <w:rsid w:val="00EA133E"/>
    <w:rsid w:val="00EA1953"/>
    <w:rsid w:val="00EA2BA1"/>
    <w:rsid w:val="00EA50F1"/>
    <w:rsid w:val="00EA6860"/>
    <w:rsid w:val="00EB047C"/>
    <w:rsid w:val="00EB348C"/>
    <w:rsid w:val="00EB4379"/>
    <w:rsid w:val="00EB679C"/>
    <w:rsid w:val="00EB6BBB"/>
    <w:rsid w:val="00EC1B36"/>
    <w:rsid w:val="00EC2FB6"/>
    <w:rsid w:val="00EC2FE0"/>
    <w:rsid w:val="00EC3C67"/>
    <w:rsid w:val="00EC7D4B"/>
    <w:rsid w:val="00ED0404"/>
    <w:rsid w:val="00ED0550"/>
    <w:rsid w:val="00ED20CF"/>
    <w:rsid w:val="00ED26EF"/>
    <w:rsid w:val="00ED2B78"/>
    <w:rsid w:val="00ED5BE1"/>
    <w:rsid w:val="00ED5BEC"/>
    <w:rsid w:val="00ED7B7E"/>
    <w:rsid w:val="00EE1E43"/>
    <w:rsid w:val="00EE2A56"/>
    <w:rsid w:val="00EE3F01"/>
    <w:rsid w:val="00EE483D"/>
    <w:rsid w:val="00EE4CEB"/>
    <w:rsid w:val="00EE50F9"/>
    <w:rsid w:val="00EE6A7E"/>
    <w:rsid w:val="00EF00AB"/>
    <w:rsid w:val="00EF20C4"/>
    <w:rsid w:val="00EF40D6"/>
    <w:rsid w:val="00EF63DB"/>
    <w:rsid w:val="00EF6A7A"/>
    <w:rsid w:val="00EF781C"/>
    <w:rsid w:val="00EF7D7C"/>
    <w:rsid w:val="00F006B0"/>
    <w:rsid w:val="00F00A3E"/>
    <w:rsid w:val="00F012E7"/>
    <w:rsid w:val="00F02380"/>
    <w:rsid w:val="00F033B4"/>
    <w:rsid w:val="00F0413E"/>
    <w:rsid w:val="00F05950"/>
    <w:rsid w:val="00F077A8"/>
    <w:rsid w:val="00F07A5E"/>
    <w:rsid w:val="00F10E18"/>
    <w:rsid w:val="00F11829"/>
    <w:rsid w:val="00F11A51"/>
    <w:rsid w:val="00F12460"/>
    <w:rsid w:val="00F12AD5"/>
    <w:rsid w:val="00F130B2"/>
    <w:rsid w:val="00F13D19"/>
    <w:rsid w:val="00F14F43"/>
    <w:rsid w:val="00F155DC"/>
    <w:rsid w:val="00F15631"/>
    <w:rsid w:val="00F1595C"/>
    <w:rsid w:val="00F16FD5"/>
    <w:rsid w:val="00F178A0"/>
    <w:rsid w:val="00F20ED7"/>
    <w:rsid w:val="00F21134"/>
    <w:rsid w:val="00F24ED0"/>
    <w:rsid w:val="00F25031"/>
    <w:rsid w:val="00F26377"/>
    <w:rsid w:val="00F27B7C"/>
    <w:rsid w:val="00F31577"/>
    <w:rsid w:val="00F3407B"/>
    <w:rsid w:val="00F34513"/>
    <w:rsid w:val="00F34C81"/>
    <w:rsid w:val="00F35025"/>
    <w:rsid w:val="00F3748A"/>
    <w:rsid w:val="00F40FF0"/>
    <w:rsid w:val="00F42BF2"/>
    <w:rsid w:val="00F43F9A"/>
    <w:rsid w:val="00F44C68"/>
    <w:rsid w:val="00F4599C"/>
    <w:rsid w:val="00F46614"/>
    <w:rsid w:val="00F4668F"/>
    <w:rsid w:val="00F5037C"/>
    <w:rsid w:val="00F512B2"/>
    <w:rsid w:val="00F53FF3"/>
    <w:rsid w:val="00F549DC"/>
    <w:rsid w:val="00F54ADA"/>
    <w:rsid w:val="00F55392"/>
    <w:rsid w:val="00F62CD2"/>
    <w:rsid w:val="00F62E21"/>
    <w:rsid w:val="00F64FB1"/>
    <w:rsid w:val="00F65220"/>
    <w:rsid w:val="00F658CB"/>
    <w:rsid w:val="00F66287"/>
    <w:rsid w:val="00F6646A"/>
    <w:rsid w:val="00F66D34"/>
    <w:rsid w:val="00F67457"/>
    <w:rsid w:val="00F67807"/>
    <w:rsid w:val="00F67E14"/>
    <w:rsid w:val="00F710B3"/>
    <w:rsid w:val="00F728C3"/>
    <w:rsid w:val="00F72965"/>
    <w:rsid w:val="00F75853"/>
    <w:rsid w:val="00F75AE6"/>
    <w:rsid w:val="00F7736D"/>
    <w:rsid w:val="00F82240"/>
    <w:rsid w:val="00F82C21"/>
    <w:rsid w:val="00F84B72"/>
    <w:rsid w:val="00F84BA2"/>
    <w:rsid w:val="00F84F96"/>
    <w:rsid w:val="00F85DAC"/>
    <w:rsid w:val="00F85F18"/>
    <w:rsid w:val="00F86AD4"/>
    <w:rsid w:val="00F90AD3"/>
    <w:rsid w:val="00F91682"/>
    <w:rsid w:val="00F9195D"/>
    <w:rsid w:val="00F919E5"/>
    <w:rsid w:val="00F934F7"/>
    <w:rsid w:val="00F93FD6"/>
    <w:rsid w:val="00F94F7F"/>
    <w:rsid w:val="00F9703E"/>
    <w:rsid w:val="00F97387"/>
    <w:rsid w:val="00F97972"/>
    <w:rsid w:val="00FA00BB"/>
    <w:rsid w:val="00FA0640"/>
    <w:rsid w:val="00FA23B1"/>
    <w:rsid w:val="00FA3761"/>
    <w:rsid w:val="00FA5520"/>
    <w:rsid w:val="00FA614E"/>
    <w:rsid w:val="00FA62C5"/>
    <w:rsid w:val="00FA7C74"/>
    <w:rsid w:val="00FB0592"/>
    <w:rsid w:val="00FB39E3"/>
    <w:rsid w:val="00FB77D9"/>
    <w:rsid w:val="00FB7AB0"/>
    <w:rsid w:val="00FB7C95"/>
    <w:rsid w:val="00FC0022"/>
    <w:rsid w:val="00FC31EB"/>
    <w:rsid w:val="00FC33B1"/>
    <w:rsid w:val="00FC53C5"/>
    <w:rsid w:val="00FC65BA"/>
    <w:rsid w:val="00FC7C40"/>
    <w:rsid w:val="00FD17B7"/>
    <w:rsid w:val="00FD26C4"/>
    <w:rsid w:val="00FD26D1"/>
    <w:rsid w:val="00FD2AD2"/>
    <w:rsid w:val="00FD35AC"/>
    <w:rsid w:val="00FD38F7"/>
    <w:rsid w:val="00FD4700"/>
    <w:rsid w:val="00FD50F4"/>
    <w:rsid w:val="00FD59AE"/>
    <w:rsid w:val="00FD6ECA"/>
    <w:rsid w:val="00FD7173"/>
    <w:rsid w:val="00FE0366"/>
    <w:rsid w:val="00FE1809"/>
    <w:rsid w:val="00FE2625"/>
    <w:rsid w:val="00FE4CA8"/>
    <w:rsid w:val="00FE4F3A"/>
    <w:rsid w:val="00FE5412"/>
    <w:rsid w:val="00FF1243"/>
    <w:rsid w:val="00FF339F"/>
    <w:rsid w:val="00FF35C4"/>
    <w:rsid w:val="00FF49DC"/>
    <w:rsid w:val="00FF56B5"/>
    <w:rsid w:val="00FF5880"/>
    <w:rsid w:val="00FF5B57"/>
    <w:rsid w:val="00FF6C90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06FC"/>
  <w15:docId w15:val="{A4F62337-FC23-497D-B5F1-F3633C1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34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1634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34C0"/>
    <w:rPr>
      <w:sz w:val="20"/>
      <w:szCs w:val="20"/>
    </w:rPr>
  </w:style>
  <w:style w:type="character" w:styleId="Odkaznakomentr">
    <w:name w:val="annotation reference"/>
    <w:uiPriority w:val="99"/>
    <w:semiHidden/>
    <w:unhideWhenUsed/>
    <w:rsid w:val="001634C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1634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6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34C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2F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2FBA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96BAB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9B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CA386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FB7C95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B62AC"/>
    <w:rPr>
      <w:i/>
      <w:iCs/>
    </w:rPr>
  </w:style>
  <w:style w:type="character" w:customStyle="1" w:styleId="apple-tab-span">
    <w:name w:val="apple-tab-span"/>
    <w:basedOn w:val="Predvolenpsmoodseku"/>
    <w:rsid w:val="001D1BF4"/>
  </w:style>
  <w:style w:type="paragraph" w:customStyle="1" w:styleId="xmsonormal">
    <w:name w:val="x_msonormal"/>
    <w:basedOn w:val="Normlny"/>
    <w:uiPriority w:val="99"/>
    <w:semiHidden/>
    <w:rsid w:val="00FF7BA5"/>
    <w:pPr>
      <w:spacing w:after="0" w:line="240" w:lineRule="auto"/>
    </w:pPr>
    <w:rPr>
      <w:rFonts w:ascii="Calibri" w:hAnsi="Calibri" w:cs="Calibri"/>
      <w:lang w:eastAsia="sk-SK"/>
    </w:rPr>
  </w:style>
  <w:style w:type="paragraph" w:customStyle="1" w:styleId="xmsolistparagraph">
    <w:name w:val="x_msolistparagraph"/>
    <w:basedOn w:val="Normlny"/>
    <w:rsid w:val="00C94917"/>
    <w:pPr>
      <w:spacing w:after="0" w:line="240" w:lineRule="auto"/>
      <w:ind w:left="720"/>
    </w:pPr>
    <w:rPr>
      <w:rFonts w:ascii="Calibri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0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1FB4"/>
  </w:style>
  <w:style w:type="paragraph" w:styleId="Pta">
    <w:name w:val="footer"/>
    <w:basedOn w:val="Normlny"/>
    <w:link w:val="PtaChar"/>
    <w:uiPriority w:val="99"/>
    <w:unhideWhenUsed/>
    <w:rsid w:val="0090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16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6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9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152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7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0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9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7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83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94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55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6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8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4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2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53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3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6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8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95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9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04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39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346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982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303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969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64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80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6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0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7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81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2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49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63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16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10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7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8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8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1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2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20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00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inal_vlastny_material_MPK"/>
    <f:field ref="objsubject" par="" edit="true" text=""/>
    <f:field ref="objcreatedby" par="" text="Suchardová, Katarína, Mgr."/>
    <f:field ref="objcreatedat" par="" text="9.3.2021 14:54:58"/>
    <f:field ref="objchangedby" par="" text="Administrator, System"/>
    <f:field ref="objmodifiedat" par="" text="9.3.2021 14:54:5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0077EF3-A6A5-4D69-AE02-30D75058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klub OĽANO</cp:lastModifiedBy>
  <cp:revision>2</cp:revision>
  <cp:lastPrinted>2021-04-15T09:04:00Z</cp:lastPrinted>
  <dcterms:created xsi:type="dcterms:W3CDTF">2021-04-15T14:24:00Z</dcterms:created>
  <dcterms:modified xsi:type="dcterms:W3CDTF">2021-04-16T10:03:00Z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 informovaná v&amp;nbsp;rámci rámcového plánu legislatívnych úloh vlády SR na VIII. volebné obdobie, v&amp;nbsp;rámci návrhu plánu legislatívnych úloh vlády SR na rok 2021.&lt;/p&gt;&lt;p&gt;Verejnosť bola o&amp;nbsp;príprave návrhu záko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 č. 2021/9337-A1810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LP/2021/105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2004/68/SVV(Ú. v. EÚ L 335, 17. 12. 2011) v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-nebolo začaté konanie v rámci „EÚ Pilot“_x000d_
_x000d_
-bol začatý postup Európskej komisie podľa čl. 258 a 260 Zmluvy o fungovaní Európskej únie v jej platnom znení: porušenie č. 2019/2135 C(2019) 477</vt:lpwstr>
  </property>
  <property fmtid="{D5CDD505-2E9C-101B-9397-08002B2CF9AE}" pid="55" name="FSC#SKEDITIONSLOVLEX@103.510:AttrStrListDocPropInfoUzPreberanePP">
    <vt:lpwstr>Smernica Európskeho parlamentu a Rady 2011/93/EÚ bola prebratá do _x000d_
- zákona č. 578/2004 Z. z. o poskytovateľoch zdravotnej starostlivosti, zdravotníckych pracovníkoch, stavovských organizáciách v zdravotníctve a o zmene a doplnení niektorých zákonov v zn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&lt;p&gt;Materiál bol predmetom MPK od 19. 1. do 8. 2. 2021 (&lt;a href="https://www.slov-lex.sk/legislativne-procesy/SK/LP/2020/562"&gt;https://www.slov-lex.sk/legislativne-procesy/SK/LP/2020/562&lt;/a&gt;). V&amp;nbsp;rámci LP 562 neboli identifikované vplyvy. Na základe výs</vt:lpwstr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9. 3. 2021</vt:lpwstr>
  </property>
  <property fmtid="{D5CDD505-2E9C-101B-9397-08002B2CF9AE}" pid="151" name="FSC#COOSYSTEM@1.1:Container">
    <vt:lpwstr>COO.2145.1000.3.4282135</vt:lpwstr>
  </property>
  <property fmtid="{D5CDD505-2E9C-101B-9397-08002B2CF9AE}" pid="152" name="FSC#FSCFOLIO@1.1001:docpropproject">
    <vt:lpwstr/>
  </property>
</Properties>
</file>