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1F1C5" w14:textId="77777777" w:rsidR="00051B59" w:rsidRPr="00797D22" w:rsidRDefault="00C73A11" w:rsidP="00E6783C">
      <w:pPr>
        <w:pBdr>
          <w:bottom w:val="single" w:sz="12" w:space="1" w:color="auto"/>
        </w:pBdr>
        <w:spacing w:before="120" w:after="0"/>
        <w:jc w:val="center"/>
        <w:rPr>
          <w:rFonts w:ascii="Book Antiqua" w:hAnsi="Book Antiqua"/>
          <w:b/>
          <w:bCs/>
          <w:spacing w:val="20"/>
        </w:rPr>
      </w:pPr>
      <w:r w:rsidRPr="00797D22">
        <w:rPr>
          <w:rFonts w:ascii="Book Antiqua" w:hAnsi="Book Antiqua"/>
          <w:b/>
          <w:bCs/>
          <w:spacing w:val="20"/>
        </w:rPr>
        <w:t>NÁRODNÁ  RADA  SLOVENSKEJ  REPUBLIKY</w:t>
      </w:r>
    </w:p>
    <w:p w14:paraId="73D4C48A" w14:textId="77777777" w:rsidR="00051B59" w:rsidRPr="00797D22" w:rsidRDefault="00051B59" w:rsidP="00E6783C">
      <w:pPr>
        <w:spacing w:before="120" w:after="0"/>
        <w:jc w:val="center"/>
        <w:rPr>
          <w:rFonts w:ascii="Book Antiqua" w:hAnsi="Book Antiqua"/>
          <w:spacing w:val="20"/>
        </w:rPr>
      </w:pPr>
    </w:p>
    <w:p w14:paraId="4484E841" w14:textId="77777777" w:rsidR="00051B59" w:rsidRPr="00797D22" w:rsidRDefault="00C73A11" w:rsidP="00E6783C">
      <w:pPr>
        <w:spacing w:before="120" w:after="0"/>
        <w:jc w:val="center"/>
        <w:rPr>
          <w:rFonts w:ascii="Book Antiqua" w:hAnsi="Book Antiqua"/>
          <w:spacing w:val="20"/>
        </w:rPr>
      </w:pPr>
      <w:r w:rsidRPr="00797D22">
        <w:rPr>
          <w:rFonts w:ascii="Book Antiqua" w:hAnsi="Book Antiqua"/>
          <w:spacing w:val="20"/>
        </w:rPr>
        <w:t>VII</w:t>
      </w:r>
      <w:r w:rsidR="0095209F">
        <w:rPr>
          <w:rFonts w:ascii="Book Antiqua" w:hAnsi="Book Antiqua"/>
          <w:spacing w:val="20"/>
        </w:rPr>
        <w:t>I</w:t>
      </w:r>
      <w:r w:rsidRPr="00797D22">
        <w:rPr>
          <w:rFonts w:ascii="Book Antiqua" w:hAnsi="Book Antiqua"/>
          <w:spacing w:val="20"/>
        </w:rPr>
        <w:t>. volebné obdobie</w:t>
      </w:r>
    </w:p>
    <w:p w14:paraId="39CEE4D9" w14:textId="77777777" w:rsidR="00051B59" w:rsidRPr="00797D22" w:rsidRDefault="00051B59" w:rsidP="00E6783C">
      <w:pPr>
        <w:spacing w:before="120" w:after="0"/>
        <w:rPr>
          <w:rFonts w:ascii="Book Antiqua" w:hAnsi="Book Antiqua"/>
          <w:b/>
          <w:bCs/>
          <w:spacing w:val="30"/>
        </w:rPr>
      </w:pPr>
    </w:p>
    <w:p w14:paraId="512E2D80" w14:textId="77777777" w:rsidR="00051B59" w:rsidRPr="00797D22" w:rsidRDefault="00C73A11" w:rsidP="00E6783C">
      <w:pPr>
        <w:spacing w:before="120" w:after="0"/>
        <w:jc w:val="center"/>
        <w:rPr>
          <w:rFonts w:ascii="Book Antiqua" w:hAnsi="Book Antiqua"/>
          <w:bCs/>
          <w:spacing w:val="30"/>
        </w:rPr>
      </w:pPr>
      <w:r w:rsidRPr="00797D22">
        <w:rPr>
          <w:rFonts w:ascii="Book Antiqua" w:hAnsi="Book Antiqua"/>
          <w:bCs/>
          <w:spacing w:val="30"/>
        </w:rPr>
        <w:t xml:space="preserve">Návrh </w:t>
      </w:r>
    </w:p>
    <w:p w14:paraId="73946B14" w14:textId="77777777" w:rsidR="00051B59" w:rsidRPr="00797D22" w:rsidRDefault="00C73A11" w:rsidP="00E6783C">
      <w:pPr>
        <w:spacing w:before="120" w:after="0"/>
        <w:rPr>
          <w:rFonts w:ascii="Book Antiqua" w:hAnsi="Book Antiqua"/>
          <w:b/>
          <w:bCs/>
          <w:spacing w:val="30"/>
        </w:rPr>
      </w:pPr>
      <w:r w:rsidRPr="00797D22">
        <w:rPr>
          <w:rFonts w:ascii="Book Antiqua" w:hAnsi="Book Antiqua"/>
          <w:b/>
          <w:bCs/>
          <w:spacing w:val="30"/>
        </w:rPr>
        <w:tab/>
      </w:r>
    </w:p>
    <w:p w14:paraId="1FDCC778" w14:textId="77777777" w:rsidR="00051B59" w:rsidRPr="00797D22" w:rsidRDefault="00C73A11" w:rsidP="00E6783C">
      <w:pPr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797D22">
        <w:rPr>
          <w:rFonts w:ascii="Book Antiqua" w:hAnsi="Book Antiqua"/>
          <w:b/>
          <w:bCs/>
          <w:caps/>
          <w:spacing w:val="30"/>
        </w:rPr>
        <w:t>zákon</w:t>
      </w:r>
    </w:p>
    <w:p w14:paraId="73DCFAF7" w14:textId="77777777" w:rsidR="00051B59" w:rsidRPr="00797D22" w:rsidRDefault="00051B59" w:rsidP="00E6783C">
      <w:pPr>
        <w:spacing w:before="120" w:after="0"/>
        <w:jc w:val="center"/>
        <w:rPr>
          <w:rFonts w:ascii="Book Antiqua" w:hAnsi="Book Antiqua"/>
        </w:rPr>
      </w:pPr>
      <w:bookmarkStart w:id="0" w:name="_GoBack"/>
      <w:bookmarkEnd w:id="0"/>
    </w:p>
    <w:p w14:paraId="7F94D4A8" w14:textId="2446CD6A" w:rsidR="00051B59" w:rsidRPr="00D60F31" w:rsidRDefault="00745354" w:rsidP="00E6783C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z ... </w:t>
      </w:r>
      <w:r w:rsidR="0095209F">
        <w:rPr>
          <w:rFonts w:ascii="Book Antiqua" w:hAnsi="Book Antiqua"/>
        </w:rPr>
        <w:t>2021</w:t>
      </w:r>
      <w:r w:rsidR="00C73A11" w:rsidRPr="00D60F31">
        <w:rPr>
          <w:rFonts w:ascii="Book Antiqua" w:hAnsi="Book Antiqua"/>
        </w:rPr>
        <w:t>,</w:t>
      </w:r>
    </w:p>
    <w:p w14:paraId="0BAF25D9" w14:textId="77777777" w:rsidR="006F321F" w:rsidRPr="00D60F31" w:rsidRDefault="006F321F" w:rsidP="00E6783C">
      <w:pPr>
        <w:spacing w:before="120" w:after="0"/>
        <w:rPr>
          <w:rFonts w:ascii="Book Antiqua" w:hAnsi="Book Antiqua"/>
        </w:rPr>
      </w:pPr>
    </w:p>
    <w:p w14:paraId="594BB033" w14:textId="57B23E1B" w:rsidR="006F321F" w:rsidRPr="00D60F31" w:rsidRDefault="00C73A11" w:rsidP="00E6783C">
      <w:pPr>
        <w:spacing w:before="120" w:after="0"/>
        <w:jc w:val="center"/>
        <w:rPr>
          <w:rFonts w:ascii="Book Antiqua" w:hAnsi="Book Antiqua"/>
        </w:rPr>
      </w:pPr>
      <w:r w:rsidRPr="00D60F31">
        <w:rPr>
          <w:rFonts w:ascii="Book Antiqua" w:hAnsi="Book Antiqua"/>
          <w:b/>
        </w:rPr>
        <w:t xml:space="preserve">ktorým sa mení zákon </w:t>
      </w:r>
      <w:r w:rsidR="00F67C34" w:rsidRPr="00D60F31">
        <w:rPr>
          <w:rFonts w:ascii="Book Antiqua" w:hAnsi="Book Antiqua"/>
          <w:b/>
        </w:rPr>
        <w:t>č. 627/2005 Z. z. o príspevkoch na podporu náhradnej starostlivosti o dieťa v znení neskorších predpisov</w:t>
      </w:r>
      <w:r w:rsidR="00662747" w:rsidRPr="00D60F31">
        <w:rPr>
          <w:rFonts w:ascii="Book Antiqua" w:hAnsi="Book Antiqua"/>
          <w:b/>
        </w:rPr>
        <w:t xml:space="preserve"> </w:t>
      </w:r>
    </w:p>
    <w:p w14:paraId="47B38179" w14:textId="77777777" w:rsidR="006F321F" w:rsidRPr="00D60F31" w:rsidRDefault="006F321F" w:rsidP="00E6783C">
      <w:pPr>
        <w:spacing w:before="120" w:after="0"/>
        <w:jc w:val="both"/>
        <w:rPr>
          <w:rFonts w:ascii="Book Antiqua" w:hAnsi="Book Antiqua"/>
        </w:rPr>
      </w:pPr>
    </w:p>
    <w:p w14:paraId="4C7ADCD7" w14:textId="77777777" w:rsidR="006F321F" w:rsidRPr="006A5002" w:rsidRDefault="00C73A11" w:rsidP="00E6783C">
      <w:pPr>
        <w:spacing w:before="120" w:after="0"/>
        <w:ind w:firstLine="708"/>
        <w:jc w:val="both"/>
        <w:rPr>
          <w:rFonts w:ascii="Book Antiqua" w:hAnsi="Book Antiqua"/>
        </w:rPr>
      </w:pPr>
      <w:r w:rsidRPr="00D60F31">
        <w:rPr>
          <w:rFonts w:ascii="Book Antiqua" w:hAnsi="Book Antiqua"/>
        </w:rPr>
        <w:t>Národná rada Slovenskej republiky sa uzniesla na tomto zákone:</w:t>
      </w:r>
    </w:p>
    <w:p w14:paraId="0BE10F36" w14:textId="77777777" w:rsidR="00C152B0" w:rsidRDefault="00C152B0" w:rsidP="00E6783C">
      <w:pPr>
        <w:spacing w:before="120" w:after="0"/>
        <w:jc w:val="center"/>
        <w:rPr>
          <w:rFonts w:ascii="Book Antiqua" w:hAnsi="Book Antiqua"/>
          <w:b/>
        </w:rPr>
      </w:pPr>
    </w:p>
    <w:p w14:paraId="1365B725" w14:textId="77777777" w:rsidR="006F321F" w:rsidRPr="006A5002" w:rsidRDefault="00C73A11" w:rsidP="00E6783C">
      <w:pPr>
        <w:spacing w:before="120" w:after="0"/>
        <w:jc w:val="center"/>
        <w:rPr>
          <w:rFonts w:ascii="Book Antiqua" w:hAnsi="Book Antiqua"/>
          <w:b/>
        </w:rPr>
      </w:pPr>
      <w:r w:rsidRPr="006A5002">
        <w:rPr>
          <w:rFonts w:ascii="Book Antiqua" w:hAnsi="Book Antiqua"/>
          <w:b/>
        </w:rPr>
        <w:t>Čl. I</w:t>
      </w:r>
    </w:p>
    <w:p w14:paraId="402FC289" w14:textId="6C0585CC" w:rsidR="00F67C34" w:rsidRDefault="00C73A11" w:rsidP="00E6783C">
      <w:pPr>
        <w:spacing w:before="120" w:after="0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F40B3B">
        <w:rPr>
          <w:rFonts w:ascii="Book Antiqua" w:hAnsi="Book Antiqua" w:cs="Segoe UI"/>
          <w:shd w:val="clear" w:color="auto" w:fill="FFFFFF"/>
        </w:rPr>
        <w:t>Zákon č.</w:t>
      </w:r>
      <w:r w:rsidRPr="00F40B3B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hyperlink r:id="rId9" w:tooltip="Odkaz na predpis alebo ustanovenie" w:history="1">
        <w:r w:rsidRPr="00F40B3B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627/2005 Z. z.</w:t>
        </w:r>
      </w:hyperlink>
      <w:r w:rsidRPr="00F40B3B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r w:rsidRPr="00F40B3B">
        <w:rPr>
          <w:rFonts w:ascii="Book Antiqua" w:hAnsi="Book Antiqua" w:cs="Segoe UI"/>
          <w:shd w:val="clear" w:color="auto" w:fill="FFFFFF"/>
        </w:rPr>
        <w:t>o príspevkoch na podporu náhradnej starostlivosti o dieťa v</w:t>
      </w:r>
      <w:r w:rsidR="00210747">
        <w:rPr>
          <w:rFonts w:ascii="Book Antiqua" w:hAnsi="Book Antiqua" w:cs="Segoe UI"/>
          <w:shd w:val="clear" w:color="auto" w:fill="FFFFFF"/>
        </w:rPr>
        <w:t> </w:t>
      </w:r>
      <w:r w:rsidRPr="00F40B3B">
        <w:rPr>
          <w:rFonts w:ascii="Book Antiqua" w:hAnsi="Book Antiqua" w:cs="Segoe UI"/>
          <w:shd w:val="clear" w:color="auto" w:fill="FFFFFF"/>
        </w:rPr>
        <w:t>znení zákona č. 561/2008 Z. z., zákona č. 468/2011 Z.</w:t>
      </w:r>
      <w:r w:rsidR="00DB476D" w:rsidRPr="00F40B3B">
        <w:rPr>
          <w:rFonts w:ascii="Book Antiqua" w:hAnsi="Book Antiqua" w:cs="Segoe UI"/>
          <w:shd w:val="clear" w:color="auto" w:fill="FFFFFF"/>
        </w:rPr>
        <w:t xml:space="preserve"> z., zákona č. 383/2013 Z. z., </w:t>
      </w:r>
      <w:r w:rsidRPr="00F40B3B">
        <w:rPr>
          <w:rFonts w:ascii="Book Antiqua" w:hAnsi="Book Antiqua" w:cs="Segoe UI"/>
          <w:shd w:val="clear" w:color="auto" w:fill="FFFFFF"/>
        </w:rPr>
        <w:t xml:space="preserve">zákona </w:t>
      </w:r>
      <w:r w:rsidR="00044457" w:rsidRPr="00F40B3B">
        <w:rPr>
          <w:rFonts w:ascii="Book Antiqua" w:hAnsi="Book Antiqua" w:cs="Segoe UI"/>
          <w:shd w:val="clear" w:color="auto" w:fill="FFFFFF"/>
        </w:rPr>
        <w:t xml:space="preserve">     </w:t>
      </w:r>
      <w:r w:rsidR="002F106C" w:rsidRPr="00F40B3B">
        <w:rPr>
          <w:rFonts w:ascii="Book Antiqua" w:hAnsi="Book Antiqua" w:cs="Segoe UI"/>
          <w:shd w:val="clear" w:color="auto" w:fill="FFFFFF"/>
        </w:rPr>
        <w:t xml:space="preserve">č. 175/2015 Z. z., </w:t>
      </w:r>
      <w:r w:rsidR="00DB476D" w:rsidRPr="00F40B3B">
        <w:rPr>
          <w:rFonts w:ascii="Book Antiqua" w:hAnsi="Book Antiqua" w:cs="Segoe UI"/>
          <w:shd w:val="clear" w:color="auto" w:fill="FFFFFF"/>
        </w:rPr>
        <w:t xml:space="preserve">zákona č. </w:t>
      </w:r>
      <w:r w:rsidRPr="00F40B3B">
        <w:rPr>
          <w:rFonts w:ascii="Book Antiqua" w:hAnsi="Book Antiqua" w:cs="Segoe UI"/>
          <w:shd w:val="clear" w:color="auto" w:fill="FFFFFF"/>
        </w:rPr>
        <w:t xml:space="preserve">125/2016 </w:t>
      </w:r>
      <w:r w:rsidR="00DB476D" w:rsidRPr="00F40B3B">
        <w:rPr>
          <w:rFonts w:ascii="Book Antiqua" w:hAnsi="Book Antiqua" w:cs="Segoe UI"/>
          <w:shd w:val="clear" w:color="auto" w:fill="FFFFFF"/>
        </w:rPr>
        <w:t xml:space="preserve">Z. z. </w:t>
      </w:r>
      <w:r w:rsidR="002F106C" w:rsidRPr="00F40B3B">
        <w:rPr>
          <w:rFonts w:ascii="Book Antiqua" w:hAnsi="Book Antiqua" w:cs="Segoe UI"/>
          <w:shd w:val="clear" w:color="auto" w:fill="FFFFFF"/>
        </w:rPr>
        <w:t xml:space="preserve">a zákona č. 61/2018 Z. z. </w:t>
      </w:r>
      <w:r w:rsidRPr="00F40B3B">
        <w:rPr>
          <w:rFonts w:ascii="Book Antiqua" w:hAnsi="Book Antiqua" w:cs="Segoe UI"/>
          <w:shd w:val="clear" w:color="auto" w:fill="FFFFFF"/>
        </w:rPr>
        <w:t>sa mení takto:</w:t>
      </w:r>
    </w:p>
    <w:p w14:paraId="0346CF2D" w14:textId="77777777" w:rsidR="00210747" w:rsidRDefault="00210747" w:rsidP="00E6783C">
      <w:pPr>
        <w:spacing w:before="120" w:after="0"/>
        <w:ind w:firstLine="708"/>
        <w:jc w:val="both"/>
        <w:rPr>
          <w:rFonts w:ascii="Book Antiqua" w:hAnsi="Book Antiqua" w:cs="Segoe UI"/>
          <w:shd w:val="clear" w:color="auto" w:fill="FFFFFF"/>
        </w:rPr>
      </w:pPr>
    </w:p>
    <w:p w14:paraId="4E8696D0" w14:textId="6F2AA463" w:rsidR="00B6700B" w:rsidRDefault="00C73A11" w:rsidP="00210747">
      <w:pPr>
        <w:numPr>
          <w:ilvl w:val="0"/>
          <w:numId w:val="21"/>
        </w:numPr>
        <w:spacing w:before="120" w:after="0"/>
        <w:ind w:left="360"/>
        <w:jc w:val="both"/>
        <w:rPr>
          <w:rFonts w:ascii="Book Antiqua" w:hAnsi="Book Antiqua"/>
        </w:rPr>
      </w:pPr>
      <w:r w:rsidRPr="00906898">
        <w:rPr>
          <w:rFonts w:ascii="Book Antiqua" w:hAnsi="Book Antiqua"/>
        </w:rPr>
        <w:t xml:space="preserve">V § 3 ods. 3 písm. a) sa </w:t>
      </w:r>
      <w:r w:rsidR="00086FA2" w:rsidRPr="00906898">
        <w:rPr>
          <w:rFonts w:ascii="Book Antiqua" w:hAnsi="Book Antiqua"/>
        </w:rPr>
        <w:t>slov</w:t>
      </w:r>
      <w:r w:rsidR="00086FA2">
        <w:rPr>
          <w:rFonts w:ascii="Book Antiqua" w:hAnsi="Book Antiqua"/>
        </w:rPr>
        <w:t>á</w:t>
      </w:r>
      <w:r w:rsidR="00086FA2" w:rsidRPr="00906898">
        <w:rPr>
          <w:rFonts w:ascii="Book Antiqua" w:hAnsi="Book Antiqua"/>
        </w:rPr>
        <w:t xml:space="preserve"> </w:t>
      </w:r>
      <w:r w:rsidRPr="00906898">
        <w:rPr>
          <w:rFonts w:ascii="Book Antiqua" w:hAnsi="Book Antiqua"/>
        </w:rPr>
        <w:t>„zverení</w:t>
      </w:r>
      <w:r w:rsidR="00222EDF">
        <w:rPr>
          <w:rFonts w:ascii="Book Antiqua" w:hAnsi="Book Antiqua"/>
        </w:rPr>
        <w:t xml:space="preserve"> do náhradnej starostlivosti je</w:t>
      </w:r>
      <w:r w:rsidRPr="00906898">
        <w:rPr>
          <w:rFonts w:ascii="Book Antiqua" w:hAnsi="Book Antiqua"/>
        </w:rPr>
        <w:t>“</w:t>
      </w:r>
      <w:r w:rsidR="0062291B" w:rsidRPr="00906898">
        <w:rPr>
          <w:rFonts w:ascii="Book Antiqua" w:hAnsi="Book Antiqua"/>
        </w:rPr>
        <w:t xml:space="preserve"> nahrádza</w:t>
      </w:r>
      <w:r w:rsidR="00086FA2">
        <w:rPr>
          <w:rFonts w:ascii="Book Antiqua" w:hAnsi="Book Antiqua"/>
        </w:rPr>
        <w:t>jú</w:t>
      </w:r>
      <w:r w:rsidR="0062291B" w:rsidRPr="00906898">
        <w:rPr>
          <w:rFonts w:ascii="Book Antiqua" w:hAnsi="Book Antiqua"/>
        </w:rPr>
        <w:t xml:space="preserve"> slovami „podaní návrhu na zverenie</w:t>
      </w:r>
      <w:r w:rsidR="00222EDF">
        <w:rPr>
          <w:rFonts w:ascii="Book Antiqua" w:hAnsi="Book Antiqua"/>
        </w:rPr>
        <w:t xml:space="preserve"> do náhradnej starostlivosti bolo</w:t>
      </w:r>
      <w:r w:rsidR="0062291B" w:rsidRPr="00906898">
        <w:rPr>
          <w:rFonts w:ascii="Book Antiqua" w:hAnsi="Book Antiqua"/>
        </w:rPr>
        <w:t>“</w:t>
      </w:r>
      <w:r w:rsidRPr="00906898">
        <w:rPr>
          <w:rFonts w:ascii="Book Antiqua" w:hAnsi="Book Antiqua"/>
        </w:rPr>
        <w:t>.</w:t>
      </w:r>
    </w:p>
    <w:p w14:paraId="70397AFD" w14:textId="10018A95" w:rsidR="00A57946" w:rsidRPr="001772C9" w:rsidRDefault="00A57946" w:rsidP="00210747">
      <w:pPr>
        <w:spacing w:before="120" w:after="0"/>
        <w:ind w:left="360"/>
        <w:jc w:val="both"/>
        <w:rPr>
          <w:rFonts w:ascii="Book Antiqua" w:hAnsi="Book Antiqua"/>
        </w:rPr>
      </w:pPr>
    </w:p>
    <w:p w14:paraId="68302E19" w14:textId="7D4F9F5B" w:rsidR="006A541B" w:rsidRPr="001772C9" w:rsidRDefault="002F106C" w:rsidP="00210747">
      <w:pPr>
        <w:numPr>
          <w:ilvl w:val="0"/>
          <w:numId w:val="21"/>
        </w:numPr>
        <w:spacing w:before="120" w:after="0"/>
        <w:ind w:left="360"/>
        <w:jc w:val="both"/>
        <w:rPr>
          <w:rFonts w:ascii="Book Antiqua" w:hAnsi="Book Antiqua"/>
        </w:rPr>
      </w:pPr>
      <w:r w:rsidRPr="001772C9">
        <w:rPr>
          <w:rFonts w:ascii="Book Antiqua" w:hAnsi="Book Antiqua"/>
        </w:rPr>
        <w:t xml:space="preserve">V § 3 ods. 6 sa </w:t>
      </w:r>
      <w:r w:rsidR="00086FA2" w:rsidRPr="001772C9">
        <w:rPr>
          <w:rFonts w:ascii="Book Antiqua" w:hAnsi="Book Antiqua"/>
        </w:rPr>
        <w:t>slov</w:t>
      </w:r>
      <w:r w:rsidR="0095209F">
        <w:rPr>
          <w:rFonts w:ascii="Book Antiqua" w:hAnsi="Book Antiqua"/>
        </w:rPr>
        <w:t>á</w:t>
      </w:r>
      <w:r w:rsidR="00086FA2" w:rsidRPr="001772C9">
        <w:rPr>
          <w:rFonts w:ascii="Book Antiqua" w:hAnsi="Book Antiqua"/>
        </w:rPr>
        <w:t xml:space="preserve"> </w:t>
      </w:r>
      <w:r w:rsidRPr="001772C9">
        <w:rPr>
          <w:rFonts w:ascii="Book Antiqua" w:hAnsi="Book Antiqua"/>
        </w:rPr>
        <w:t>„</w:t>
      </w:r>
      <w:r w:rsidR="0095209F" w:rsidRPr="00100963">
        <w:rPr>
          <w:rFonts w:ascii="Book Antiqua" w:hAnsi="Book Antiqua"/>
        </w:rPr>
        <w:t>5,53-násobku sumy životného minima pre nezaopatrené dieťa.</w:t>
      </w:r>
      <w:r w:rsidR="00100963" w:rsidRPr="00100963">
        <w:rPr>
          <w:rFonts w:ascii="Book Antiqua" w:hAnsi="Book Antiqua"/>
          <w:vertAlign w:val="superscript"/>
        </w:rPr>
        <w:t>6c</w:t>
      </w:r>
      <w:r w:rsidR="00100963" w:rsidRPr="00100963">
        <w:rPr>
          <w:rFonts w:ascii="Book Antiqua" w:hAnsi="Book Antiqua"/>
        </w:rPr>
        <w:t>)</w:t>
      </w:r>
      <w:r w:rsidRPr="001772C9">
        <w:rPr>
          <w:rFonts w:ascii="Book Antiqua" w:hAnsi="Book Antiqua"/>
        </w:rPr>
        <w:t>“ nahrádza</w:t>
      </w:r>
      <w:r w:rsidR="0095209F">
        <w:rPr>
          <w:rFonts w:ascii="Book Antiqua" w:hAnsi="Book Antiqua"/>
        </w:rPr>
        <w:t>jú</w:t>
      </w:r>
      <w:r w:rsidRPr="001772C9">
        <w:rPr>
          <w:rFonts w:ascii="Book Antiqua" w:hAnsi="Book Antiqua"/>
        </w:rPr>
        <w:t xml:space="preserve"> </w:t>
      </w:r>
      <w:r w:rsidR="00086FA2" w:rsidRPr="001772C9">
        <w:rPr>
          <w:rFonts w:ascii="Book Antiqua" w:hAnsi="Book Antiqua"/>
        </w:rPr>
        <w:t>slov</w:t>
      </w:r>
      <w:r w:rsidR="003877A4">
        <w:rPr>
          <w:rFonts w:ascii="Book Antiqua" w:hAnsi="Book Antiqua"/>
        </w:rPr>
        <w:t>ami</w:t>
      </w:r>
      <w:r w:rsidR="00086FA2" w:rsidRPr="001772C9">
        <w:rPr>
          <w:rFonts w:ascii="Book Antiqua" w:hAnsi="Book Antiqua"/>
        </w:rPr>
        <w:t xml:space="preserve"> </w:t>
      </w:r>
      <w:r w:rsidRPr="001772C9">
        <w:rPr>
          <w:rFonts w:ascii="Book Antiqua" w:hAnsi="Book Antiqua"/>
        </w:rPr>
        <w:t>„</w:t>
      </w:r>
      <w:r w:rsidR="00100963">
        <w:rPr>
          <w:rFonts w:ascii="Book Antiqua" w:hAnsi="Book Antiqua"/>
        </w:rPr>
        <w:t>príspevku pri narodení dieťaťa</w:t>
      </w:r>
      <w:r w:rsidR="00100963" w:rsidRPr="00100963">
        <w:rPr>
          <w:rFonts w:ascii="Book Antiqua" w:hAnsi="Book Antiqua"/>
        </w:rPr>
        <w:t xml:space="preserve"> </w:t>
      </w:r>
      <w:r w:rsidR="001849BA">
        <w:rPr>
          <w:rFonts w:ascii="Book Antiqua" w:hAnsi="Book Antiqua"/>
        </w:rPr>
        <w:t xml:space="preserve">poskytovaného na dieťa narodené </w:t>
      </w:r>
      <w:r w:rsidR="00100963" w:rsidRPr="00100963">
        <w:rPr>
          <w:rFonts w:ascii="Book Antiqua" w:hAnsi="Book Antiqua"/>
        </w:rPr>
        <w:t>z prvého pôrodu až tretieho pôrodu, ktoré sa dožilo najmenej 28 dní.</w:t>
      </w:r>
      <w:r w:rsidR="00100963" w:rsidRPr="00100963">
        <w:rPr>
          <w:rFonts w:ascii="Book Antiqua" w:hAnsi="Book Antiqua"/>
          <w:vertAlign w:val="superscript"/>
        </w:rPr>
        <w:t>6c</w:t>
      </w:r>
      <w:r w:rsidR="00100963" w:rsidRPr="00100963">
        <w:rPr>
          <w:rFonts w:ascii="Book Antiqua" w:hAnsi="Book Antiqua"/>
        </w:rPr>
        <w:t>)</w:t>
      </w:r>
      <w:r w:rsidRPr="001772C9">
        <w:rPr>
          <w:rFonts w:ascii="Book Antiqua" w:hAnsi="Book Antiqua"/>
        </w:rPr>
        <w:t>“.</w:t>
      </w:r>
    </w:p>
    <w:p w14:paraId="1B656E65" w14:textId="77777777" w:rsidR="001926A8" w:rsidRDefault="00100963" w:rsidP="00210747">
      <w:pPr>
        <w:autoSpaceDE w:val="0"/>
        <w:autoSpaceDN w:val="0"/>
        <w:adjustRightInd w:val="0"/>
        <w:spacing w:before="120" w:after="0"/>
        <w:ind w:left="360"/>
        <w:jc w:val="both"/>
        <w:rPr>
          <w:rFonts w:ascii="Book Antiqua" w:hAnsi="Book Antiqua"/>
        </w:rPr>
      </w:pPr>
      <w:r w:rsidRPr="00100963">
        <w:rPr>
          <w:rFonts w:ascii="Book Antiqua" w:hAnsi="Book Antiqua"/>
        </w:rPr>
        <w:t>Poznámka pod čiarou k odkazu 6c znie:</w:t>
      </w:r>
    </w:p>
    <w:p w14:paraId="1D48CF17" w14:textId="77777777" w:rsidR="00100963" w:rsidRPr="00CD203E" w:rsidRDefault="00F00701" w:rsidP="00210747">
      <w:pPr>
        <w:autoSpaceDE w:val="0"/>
        <w:autoSpaceDN w:val="0"/>
        <w:adjustRightInd w:val="0"/>
        <w:spacing w:before="120" w:after="0"/>
        <w:ind w:left="360"/>
        <w:jc w:val="both"/>
        <w:rPr>
          <w:rFonts w:ascii="Book Antiqua" w:hAnsi="Book Antiqua"/>
        </w:rPr>
      </w:pPr>
      <w:r w:rsidRPr="00CD203E">
        <w:rPr>
          <w:rFonts w:ascii="Book Antiqua" w:hAnsi="Book Antiqua"/>
        </w:rPr>
        <w:t>„</w:t>
      </w:r>
      <w:r w:rsidRPr="00CD203E">
        <w:rPr>
          <w:rFonts w:ascii="Book Antiqua" w:hAnsi="Book Antiqua"/>
          <w:vertAlign w:val="superscript"/>
        </w:rPr>
        <w:t>6c</w:t>
      </w:r>
      <w:r w:rsidRPr="00CD203E">
        <w:rPr>
          <w:rFonts w:ascii="Book Antiqua" w:hAnsi="Book Antiqua"/>
        </w:rPr>
        <w:t xml:space="preserve">) § 4 ods. 1 písm. a) a § 15 zákona č. 383/2013 Z. z.“. </w:t>
      </w:r>
    </w:p>
    <w:p w14:paraId="54113EB1" w14:textId="77777777" w:rsidR="00C152B0" w:rsidRPr="006A5002" w:rsidRDefault="00C152B0" w:rsidP="00E6783C">
      <w:pPr>
        <w:autoSpaceDE w:val="0"/>
        <w:autoSpaceDN w:val="0"/>
        <w:adjustRightInd w:val="0"/>
        <w:spacing w:before="120" w:after="0"/>
        <w:jc w:val="both"/>
        <w:rPr>
          <w:rFonts w:ascii="Book Antiqua" w:hAnsi="Book Antiqua"/>
          <w:color w:val="0070C0"/>
        </w:rPr>
      </w:pPr>
    </w:p>
    <w:p w14:paraId="44522E8B" w14:textId="77777777" w:rsidR="006F321F" w:rsidRPr="001772C9" w:rsidRDefault="00C73A11" w:rsidP="00E6783C">
      <w:pPr>
        <w:spacing w:before="120" w:after="0"/>
        <w:jc w:val="center"/>
        <w:rPr>
          <w:rFonts w:ascii="Book Antiqua" w:hAnsi="Book Antiqua"/>
        </w:rPr>
      </w:pPr>
      <w:r w:rsidRPr="001772C9">
        <w:rPr>
          <w:rFonts w:ascii="Book Antiqua" w:hAnsi="Book Antiqua"/>
          <w:b/>
        </w:rPr>
        <w:t>Čl. II</w:t>
      </w:r>
    </w:p>
    <w:p w14:paraId="1FD069CF" w14:textId="427B280B" w:rsidR="006F321F" w:rsidRPr="006A5002" w:rsidRDefault="00C73A11" w:rsidP="00E6783C">
      <w:pPr>
        <w:spacing w:before="120" w:after="0"/>
        <w:ind w:firstLine="708"/>
        <w:jc w:val="both"/>
        <w:rPr>
          <w:rFonts w:ascii="Book Antiqua" w:hAnsi="Book Antiqua"/>
        </w:rPr>
      </w:pPr>
      <w:r w:rsidRPr="001772C9">
        <w:rPr>
          <w:rFonts w:ascii="Book Antiqua" w:hAnsi="Book Antiqua"/>
        </w:rPr>
        <w:t xml:space="preserve">Tento zákon nadobúda účinnosť 1. </w:t>
      </w:r>
      <w:r w:rsidR="00893E4A">
        <w:rPr>
          <w:rFonts w:ascii="Book Antiqua" w:hAnsi="Book Antiqua"/>
        </w:rPr>
        <w:t>augusta</w:t>
      </w:r>
      <w:r w:rsidR="00893E4A" w:rsidRPr="001772C9">
        <w:rPr>
          <w:rFonts w:ascii="Book Antiqua" w:hAnsi="Book Antiqua"/>
        </w:rPr>
        <w:t xml:space="preserve"> </w:t>
      </w:r>
      <w:r w:rsidR="00295D6A" w:rsidRPr="001772C9">
        <w:rPr>
          <w:rFonts w:ascii="Book Antiqua" w:hAnsi="Book Antiqua"/>
        </w:rPr>
        <w:t>20</w:t>
      </w:r>
      <w:r w:rsidR="00893E4A">
        <w:rPr>
          <w:rFonts w:ascii="Book Antiqua" w:hAnsi="Book Antiqua"/>
        </w:rPr>
        <w:t>21</w:t>
      </w:r>
      <w:r w:rsidRPr="001772C9">
        <w:rPr>
          <w:rFonts w:ascii="Book Antiqua" w:hAnsi="Book Antiqua"/>
        </w:rPr>
        <w:t>.</w:t>
      </w:r>
    </w:p>
    <w:sectPr w:rsidR="006F321F" w:rsidRPr="006A5002" w:rsidSect="00566BC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609B0A" w15:done="0"/>
  <w15:commentEx w15:paraId="1977DF7A" w15:done="0"/>
  <w15:commentEx w15:paraId="26C5046B" w15:done="0"/>
  <w15:commentEx w15:paraId="6F4740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A6B4" w16cex:dateUtc="2021-04-15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09B0A" w16cid:durableId="2422A6B4"/>
  <w16cid:commentId w16cid:paraId="1977DF7A" w16cid:durableId="2422A550"/>
  <w16cid:commentId w16cid:paraId="26C5046B" w16cid:durableId="2422A551"/>
  <w16cid:commentId w16cid:paraId="6F474014" w16cid:durableId="2422A5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D3C8B" w14:textId="77777777" w:rsidR="00F726F9" w:rsidRDefault="00F726F9">
      <w:pPr>
        <w:spacing w:after="0" w:line="240" w:lineRule="auto"/>
      </w:pPr>
      <w:r>
        <w:separator/>
      </w:r>
    </w:p>
  </w:endnote>
  <w:endnote w:type="continuationSeparator" w:id="0">
    <w:p w14:paraId="1F0FA58D" w14:textId="77777777" w:rsidR="00F726F9" w:rsidRDefault="00F7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9A10" w14:textId="77777777" w:rsidR="007C182E" w:rsidRPr="00566BC5" w:rsidRDefault="007C182E" w:rsidP="00566BC5">
    <w:pPr>
      <w:pStyle w:val="Pta"/>
      <w:spacing w:after="0" w:line="240" w:lineRule="auto"/>
      <w:jc w:val="center"/>
      <w:rPr>
        <w:rFonts w:ascii="Times New Roman" w:hAnsi="Times New Roman"/>
        <w:sz w:val="24"/>
      </w:rPr>
    </w:pPr>
  </w:p>
  <w:p w14:paraId="207D3E18" w14:textId="77777777" w:rsidR="007C182E" w:rsidRDefault="007C18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43487"/>
      <w:docPartObj>
        <w:docPartGallery w:val="Page Numbers (Bottom of Page)"/>
        <w:docPartUnique/>
      </w:docPartObj>
    </w:sdtPr>
    <w:sdtEndPr/>
    <w:sdtContent>
      <w:p w14:paraId="160A7DD9" w14:textId="77777777" w:rsidR="009D06A3" w:rsidRDefault="009D06A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4D">
          <w:rPr>
            <w:noProof/>
          </w:rPr>
          <w:t>1</w:t>
        </w:r>
        <w:r>
          <w:fldChar w:fldCharType="end"/>
        </w:r>
      </w:p>
    </w:sdtContent>
  </w:sdt>
  <w:p w14:paraId="2B8AAD99" w14:textId="77777777" w:rsidR="007C182E" w:rsidRDefault="007C18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F3D17" w14:textId="77777777" w:rsidR="00F726F9" w:rsidRDefault="00F726F9">
      <w:pPr>
        <w:spacing w:after="0" w:line="240" w:lineRule="auto"/>
      </w:pPr>
      <w:r>
        <w:separator/>
      </w:r>
    </w:p>
  </w:footnote>
  <w:footnote w:type="continuationSeparator" w:id="0">
    <w:p w14:paraId="2505E393" w14:textId="77777777" w:rsidR="00F726F9" w:rsidRDefault="00F7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ADB"/>
    <w:multiLevelType w:val="hybridMultilevel"/>
    <w:tmpl w:val="A90CD38E"/>
    <w:lvl w:ilvl="0" w:tplc="94203E52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 w:tplc="451EFDC0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 w:tplc="5832FE00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 w:tplc="F356B23E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 w:tplc="64963A52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 w:tplc="CB08B0C2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 w:tplc="7A4E9384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 w:tplc="9FC4B93E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 w:tplc="1B74913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222E078C"/>
    <w:multiLevelType w:val="hybridMultilevel"/>
    <w:tmpl w:val="463835E2"/>
    <w:lvl w:ilvl="0" w:tplc="34DE9D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9CE2394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059214B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A3A385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6E6FD4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21180EC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4CCE27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3D36A8A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46849B4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92445F"/>
    <w:multiLevelType w:val="hybridMultilevel"/>
    <w:tmpl w:val="BECE9846"/>
    <w:lvl w:ilvl="0" w:tplc="5CDA782C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 w:tplc="98848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FAE2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45869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40C6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CE0E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74742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35AA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97CCF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CC24513"/>
    <w:multiLevelType w:val="hybridMultilevel"/>
    <w:tmpl w:val="49F82E48"/>
    <w:lvl w:ilvl="0" w:tplc="DB46AEB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0FF457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B70097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E080D9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1DE19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6FAC8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CEDF9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16828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FA066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650242"/>
    <w:multiLevelType w:val="hybridMultilevel"/>
    <w:tmpl w:val="AD984776"/>
    <w:lvl w:ilvl="0" w:tplc="8EE438C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ED4B2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C20961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240C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36A4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D38051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7F88C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D5EC98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AC4E0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114779"/>
    <w:multiLevelType w:val="hybridMultilevel"/>
    <w:tmpl w:val="6B6CB0C4"/>
    <w:lvl w:ilvl="0" w:tplc="55889C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AF52530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727D6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59E0E9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D02A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97069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5CCA1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B659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B05B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1F4DA9"/>
    <w:multiLevelType w:val="hybridMultilevel"/>
    <w:tmpl w:val="2402CEAC"/>
    <w:lvl w:ilvl="0" w:tplc="4B7A160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2A006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6646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846B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FC60B2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C2EB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D283D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D26E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80C2C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5832B3"/>
    <w:multiLevelType w:val="hybridMultilevel"/>
    <w:tmpl w:val="2402CEAC"/>
    <w:lvl w:ilvl="0" w:tplc="F152950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BB65E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2E40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C60A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59483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980C0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2EE55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C1ED4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B225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1637EE"/>
    <w:multiLevelType w:val="hybridMultilevel"/>
    <w:tmpl w:val="52F016CE"/>
    <w:lvl w:ilvl="0" w:tplc="26F85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3802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906A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5803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BD4D6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BC6AD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BA6ABB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1E83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982D90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E145D2"/>
    <w:multiLevelType w:val="hybridMultilevel"/>
    <w:tmpl w:val="9B020C32"/>
    <w:lvl w:ilvl="0" w:tplc="BB4A75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434C32E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9837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C969F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CEF8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1AC904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8628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04351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D826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2503C2"/>
    <w:multiLevelType w:val="hybridMultilevel"/>
    <w:tmpl w:val="B316F9D6"/>
    <w:lvl w:ilvl="0" w:tplc="3A426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F0E4A1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C04DD7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CEC9B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ECC04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FC68FB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41AF9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06F6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6CE29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EB06EFD"/>
    <w:multiLevelType w:val="hybridMultilevel"/>
    <w:tmpl w:val="D7F46526"/>
    <w:lvl w:ilvl="0" w:tplc="A816D604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 w:tplc="11401B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8A47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BC7F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28C2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DA60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EC4A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BAEA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7ED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7B12F3"/>
    <w:multiLevelType w:val="hybridMultilevel"/>
    <w:tmpl w:val="AEF8CE9C"/>
    <w:lvl w:ilvl="0" w:tplc="FE9AE77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 w:tplc="7A5CA6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EE7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D21F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615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E637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123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42C6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84CD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A50E4F"/>
    <w:multiLevelType w:val="hybridMultilevel"/>
    <w:tmpl w:val="814EEF7A"/>
    <w:lvl w:ilvl="0" w:tplc="A36CD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C8F7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FC2EE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6C4A3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3C11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E5085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A43E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0C53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2DE076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BAD49AC"/>
    <w:multiLevelType w:val="hybridMultilevel"/>
    <w:tmpl w:val="4202A2D0"/>
    <w:lvl w:ilvl="0" w:tplc="55C0F6A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 w:tplc="096609DA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 w:tplc="39B896A0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 w:tplc="DCE27E52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 w:tplc="A64C30BE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 w:tplc="671041A0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 w:tplc="0CB014FA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 w:tplc="2F983112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 w:tplc="FDE00FA4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5">
    <w:nsid w:val="6F00137A"/>
    <w:multiLevelType w:val="hybridMultilevel"/>
    <w:tmpl w:val="ACEA144A"/>
    <w:lvl w:ilvl="0" w:tplc="52D8961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4350DAF0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C57A526E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BC442A3A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550AE82C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5E5C6F4E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14ED39A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3FB09EF4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67826BC6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0EB4774"/>
    <w:multiLevelType w:val="hybridMultilevel"/>
    <w:tmpl w:val="C6CCF766"/>
    <w:lvl w:ilvl="0" w:tplc="B204CE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6E703D1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7C8A6C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BD0B41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F5A313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30DE20F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48CC38DE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106C62E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D41A851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7A74058F"/>
    <w:multiLevelType w:val="hybridMultilevel"/>
    <w:tmpl w:val="8DC64EC4"/>
    <w:lvl w:ilvl="0" w:tplc="C0900D8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 w:tplc="95D4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6845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6AA0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A68A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458D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5F01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4D089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BD42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7D6030B0"/>
    <w:multiLevelType w:val="hybridMultilevel"/>
    <w:tmpl w:val="E618E90E"/>
    <w:lvl w:ilvl="0" w:tplc="5B9003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31E0BD4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008AEDC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CD769C6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E16AD4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1B1C616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286110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2EE08C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4D46BC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EB95198"/>
    <w:multiLevelType w:val="hybridMultilevel"/>
    <w:tmpl w:val="03BA2F0E"/>
    <w:lvl w:ilvl="0" w:tplc="2250C3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CDAD0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F637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E3C38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C22D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F121F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C9E072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E28434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B26EF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1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5"/>
  </w:num>
  <w:num w:numId="19">
    <w:abstractNumId w:val="7"/>
  </w:num>
  <w:num w:numId="20">
    <w:abstractNumId w:val="16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a Kováčiková">
    <w15:presenceInfo w15:providerId="Windows Live" w15:userId="06a12903e771cbe6"/>
  </w15:person>
  <w15:person w15:author="Tomáš Lehotský">
    <w15:presenceInfo w15:providerId="AD" w15:userId="S::lehotsky@zaludi.sk::966d242b-1e02-4b49-b5a7-fce727fde5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E"/>
    <w:rsid w:val="00026FF8"/>
    <w:rsid w:val="00031F27"/>
    <w:rsid w:val="00032BE7"/>
    <w:rsid w:val="000356C1"/>
    <w:rsid w:val="00043215"/>
    <w:rsid w:val="00044457"/>
    <w:rsid w:val="0005147C"/>
    <w:rsid w:val="00051B59"/>
    <w:rsid w:val="00071E8D"/>
    <w:rsid w:val="00084CA8"/>
    <w:rsid w:val="0008660D"/>
    <w:rsid w:val="00086FA2"/>
    <w:rsid w:val="0009077B"/>
    <w:rsid w:val="00092E5A"/>
    <w:rsid w:val="000A4873"/>
    <w:rsid w:val="000D21D1"/>
    <w:rsid w:val="000D55AD"/>
    <w:rsid w:val="000E6F8E"/>
    <w:rsid w:val="000F46E3"/>
    <w:rsid w:val="00100963"/>
    <w:rsid w:val="00115A46"/>
    <w:rsid w:val="00121C4D"/>
    <w:rsid w:val="00122D0E"/>
    <w:rsid w:val="001261F3"/>
    <w:rsid w:val="00136815"/>
    <w:rsid w:val="001600D0"/>
    <w:rsid w:val="001660B9"/>
    <w:rsid w:val="0016759F"/>
    <w:rsid w:val="001717B1"/>
    <w:rsid w:val="00171865"/>
    <w:rsid w:val="0017438F"/>
    <w:rsid w:val="001772C9"/>
    <w:rsid w:val="00183AC1"/>
    <w:rsid w:val="001849BA"/>
    <w:rsid w:val="001926A8"/>
    <w:rsid w:val="001A1945"/>
    <w:rsid w:val="001B732B"/>
    <w:rsid w:val="001C33C8"/>
    <w:rsid w:val="001F50F4"/>
    <w:rsid w:val="00202739"/>
    <w:rsid w:val="00204A5C"/>
    <w:rsid w:val="00210245"/>
    <w:rsid w:val="00210747"/>
    <w:rsid w:val="00221FEB"/>
    <w:rsid w:val="00222EDF"/>
    <w:rsid w:val="00230F17"/>
    <w:rsid w:val="00252134"/>
    <w:rsid w:val="002545D0"/>
    <w:rsid w:val="002546AC"/>
    <w:rsid w:val="002602C3"/>
    <w:rsid w:val="002605E6"/>
    <w:rsid w:val="00261AD3"/>
    <w:rsid w:val="002637A5"/>
    <w:rsid w:val="00273EFA"/>
    <w:rsid w:val="002913CB"/>
    <w:rsid w:val="00295D6A"/>
    <w:rsid w:val="002967AE"/>
    <w:rsid w:val="002A402D"/>
    <w:rsid w:val="002A73FD"/>
    <w:rsid w:val="002A7B27"/>
    <w:rsid w:val="002B5D3A"/>
    <w:rsid w:val="002E04AD"/>
    <w:rsid w:val="002E3456"/>
    <w:rsid w:val="002F106C"/>
    <w:rsid w:val="002F2F44"/>
    <w:rsid w:val="00317BCA"/>
    <w:rsid w:val="00324945"/>
    <w:rsid w:val="0032546A"/>
    <w:rsid w:val="003261CD"/>
    <w:rsid w:val="00346B04"/>
    <w:rsid w:val="00360BE5"/>
    <w:rsid w:val="00363460"/>
    <w:rsid w:val="003877A4"/>
    <w:rsid w:val="0039188D"/>
    <w:rsid w:val="003A0CCC"/>
    <w:rsid w:val="003C0907"/>
    <w:rsid w:val="003D5991"/>
    <w:rsid w:val="003E3932"/>
    <w:rsid w:val="003E6DD0"/>
    <w:rsid w:val="004120CA"/>
    <w:rsid w:val="00424F6E"/>
    <w:rsid w:val="00426E13"/>
    <w:rsid w:val="00430ED9"/>
    <w:rsid w:val="00450178"/>
    <w:rsid w:val="00456319"/>
    <w:rsid w:val="0047577E"/>
    <w:rsid w:val="00480D3A"/>
    <w:rsid w:val="00485805"/>
    <w:rsid w:val="00486008"/>
    <w:rsid w:val="004D1093"/>
    <w:rsid w:val="004D58D8"/>
    <w:rsid w:val="004E5BB6"/>
    <w:rsid w:val="004E7BAD"/>
    <w:rsid w:val="004F3495"/>
    <w:rsid w:val="004F6B9E"/>
    <w:rsid w:val="00500F6D"/>
    <w:rsid w:val="00505873"/>
    <w:rsid w:val="00514307"/>
    <w:rsid w:val="0052535D"/>
    <w:rsid w:val="00547CA0"/>
    <w:rsid w:val="00566BC5"/>
    <w:rsid w:val="005737BB"/>
    <w:rsid w:val="00573C96"/>
    <w:rsid w:val="0058782D"/>
    <w:rsid w:val="005A345C"/>
    <w:rsid w:val="005A391D"/>
    <w:rsid w:val="005C7573"/>
    <w:rsid w:val="005D4D80"/>
    <w:rsid w:val="005E30B2"/>
    <w:rsid w:val="005E4C42"/>
    <w:rsid w:val="005F104F"/>
    <w:rsid w:val="005F74F7"/>
    <w:rsid w:val="00610399"/>
    <w:rsid w:val="00612413"/>
    <w:rsid w:val="00613E1B"/>
    <w:rsid w:val="0062291B"/>
    <w:rsid w:val="00624D3F"/>
    <w:rsid w:val="0064720D"/>
    <w:rsid w:val="00662747"/>
    <w:rsid w:val="00666B8D"/>
    <w:rsid w:val="006A1F86"/>
    <w:rsid w:val="006A5002"/>
    <w:rsid w:val="006A541B"/>
    <w:rsid w:val="006A616B"/>
    <w:rsid w:val="006B5BB6"/>
    <w:rsid w:val="006C2481"/>
    <w:rsid w:val="006E0467"/>
    <w:rsid w:val="006F321F"/>
    <w:rsid w:val="006F3290"/>
    <w:rsid w:val="0070225E"/>
    <w:rsid w:val="0072109C"/>
    <w:rsid w:val="007246E1"/>
    <w:rsid w:val="007248CF"/>
    <w:rsid w:val="00724CD1"/>
    <w:rsid w:val="00730984"/>
    <w:rsid w:val="007359CF"/>
    <w:rsid w:val="00740E04"/>
    <w:rsid w:val="00745354"/>
    <w:rsid w:val="00747643"/>
    <w:rsid w:val="0075290E"/>
    <w:rsid w:val="00766C87"/>
    <w:rsid w:val="0077023C"/>
    <w:rsid w:val="00775E9C"/>
    <w:rsid w:val="00797D22"/>
    <w:rsid w:val="007C182E"/>
    <w:rsid w:val="007C5504"/>
    <w:rsid w:val="007C6940"/>
    <w:rsid w:val="007D73F6"/>
    <w:rsid w:val="007F28E2"/>
    <w:rsid w:val="00802354"/>
    <w:rsid w:val="00835180"/>
    <w:rsid w:val="0083615C"/>
    <w:rsid w:val="00844AD5"/>
    <w:rsid w:val="00855BF0"/>
    <w:rsid w:val="00873EC9"/>
    <w:rsid w:val="008843B4"/>
    <w:rsid w:val="00893E4A"/>
    <w:rsid w:val="00894BB1"/>
    <w:rsid w:val="008A1CA9"/>
    <w:rsid w:val="008A71A9"/>
    <w:rsid w:val="008C4631"/>
    <w:rsid w:val="00901092"/>
    <w:rsid w:val="00906898"/>
    <w:rsid w:val="00923E4D"/>
    <w:rsid w:val="0092551A"/>
    <w:rsid w:val="009256F5"/>
    <w:rsid w:val="00926CC8"/>
    <w:rsid w:val="00931862"/>
    <w:rsid w:val="00935221"/>
    <w:rsid w:val="0094671B"/>
    <w:rsid w:val="00950F19"/>
    <w:rsid w:val="0095209F"/>
    <w:rsid w:val="0096274A"/>
    <w:rsid w:val="009804BC"/>
    <w:rsid w:val="00981406"/>
    <w:rsid w:val="009D06A3"/>
    <w:rsid w:val="009D2121"/>
    <w:rsid w:val="009F1EBC"/>
    <w:rsid w:val="00A170E1"/>
    <w:rsid w:val="00A21479"/>
    <w:rsid w:val="00A2636E"/>
    <w:rsid w:val="00A47EE5"/>
    <w:rsid w:val="00A51821"/>
    <w:rsid w:val="00A51CD6"/>
    <w:rsid w:val="00A520A8"/>
    <w:rsid w:val="00A57946"/>
    <w:rsid w:val="00A81147"/>
    <w:rsid w:val="00A84FB8"/>
    <w:rsid w:val="00AA21CC"/>
    <w:rsid w:val="00AC7221"/>
    <w:rsid w:val="00AD1A29"/>
    <w:rsid w:val="00AE5EC1"/>
    <w:rsid w:val="00B05E00"/>
    <w:rsid w:val="00B15F2B"/>
    <w:rsid w:val="00B16FB6"/>
    <w:rsid w:val="00B32204"/>
    <w:rsid w:val="00B3354B"/>
    <w:rsid w:val="00B366EA"/>
    <w:rsid w:val="00B553D3"/>
    <w:rsid w:val="00B66E44"/>
    <w:rsid w:val="00B6700B"/>
    <w:rsid w:val="00B7147F"/>
    <w:rsid w:val="00B75E7F"/>
    <w:rsid w:val="00B831C6"/>
    <w:rsid w:val="00BB401E"/>
    <w:rsid w:val="00BC4AB1"/>
    <w:rsid w:val="00BC76C0"/>
    <w:rsid w:val="00BD17CC"/>
    <w:rsid w:val="00BD4954"/>
    <w:rsid w:val="00BD70D5"/>
    <w:rsid w:val="00BD7CAD"/>
    <w:rsid w:val="00BF115C"/>
    <w:rsid w:val="00BF5B70"/>
    <w:rsid w:val="00C12581"/>
    <w:rsid w:val="00C13675"/>
    <w:rsid w:val="00C14F48"/>
    <w:rsid w:val="00C152B0"/>
    <w:rsid w:val="00C1753A"/>
    <w:rsid w:val="00C210C5"/>
    <w:rsid w:val="00C2223C"/>
    <w:rsid w:val="00C371B9"/>
    <w:rsid w:val="00C371DB"/>
    <w:rsid w:val="00C6630B"/>
    <w:rsid w:val="00C66C16"/>
    <w:rsid w:val="00C73A11"/>
    <w:rsid w:val="00C77A3A"/>
    <w:rsid w:val="00C8322A"/>
    <w:rsid w:val="00C842BA"/>
    <w:rsid w:val="00C84EEC"/>
    <w:rsid w:val="00C95DF2"/>
    <w:rsid w:val="00CA631C"/>
    <w:rsid w:val="00CB0736"/>
    <w:rsid w:val="00CB3EAB"/>
    <w:rsid w:val="00CB72B5"/>
    <w:rsid w:val="00CD1D92"/>
    <w:rsid w:val="00CD203E"/>
    <w:rsid w:val="00CD283B"/>
    <w:rsid w:val="00CD5C1A"/>
    <w:rsid w:val="00CE44BD"/>
    <w:rsid w:val="00D006CF"/>
    <w:rsid w:val="00D013EF"/>
    <w:rsid w:val="00D12C1B"/>
    <w:rsid w:val="00D21774"/>
    <w:rsid w:val="00D22BEA"/>
    <w:rsid w:val="00D25652"/>
    <w:rsid w:val="00D269DD"/>
    <w:rsid w:val="00D30598"/>
    <w:rsid w:val="00D363F0"/>
    <w:rsid w:val="00D44689"/>
    <w:rsid w:val="00D5164F"/>
    <w:rsid w:val="00D54053"/>
    <w:rsid w:val="00D60F31"/>
    <w:rsid w:val="00D664C3"/>
    <w:rsid w:val="00DA12C2"/>
    <w:rsid w:val="00DA29B6"/>
    <w:rsid w:val="00DB476D"/>
    <w:rsid w:val="00DE4ABF"/>
    <w:rsid w:val="00E0718A"/>
    <w:rsid w:val="00E16F63"/>
    <w:rsid w:val="00E337D9"/>
    <w:rsid w:val="00E34074"/>
    <w:rsid w:val="00E441CC"/>
    <w:rsid w:val="00E47084"/>
    <w:rsid w:val="00E518E9"/>
    <w:rsid w:val="00E6783C"/>
    <w:rsid w:val="00E67B6B"/>
    <w:rsid w:val="00E67C45"/>
    <w:rsid w:val="00E82C1B"/>
    <w:rsid w:val="00E90FB2"/>
    <w:rsid w:val="00EA7DE3"/>
    <w:rsid w:val="00EB068F"/>
    <w:rsid w:val="00EB254E"/>
    <w:rsid w:val="00EB4B92"/>
    <w:rsid w:val="00EB61C7"/>
    <w:rsid w:val="00EF1941"/>
    <w:rsid w:val="00EF5A1E"/>
    <w:rsid w:val="00F00701"/>
    <w:rsid w:val="00F0426F"/>
    <w:rsid w:val="00F05AA5"/>
    <w:rsid w:val="00F1457A"/>
    <w:rsid w:val="00F17C61"/>
    <w:rsid w:val="00F217BE"/>
    <w:rsid w:val="00F40406"/>
    <w:rsid w:val="00F40B3B"/>
    <w:rsid w:val="00F41A37"/>
    <w:rsid w:val="00F6258C"/>
    <w:rsid w:val="00F65C81"/>
    <w:rsid w:val="00F67C34"/>
    <w:rsid w:val="00F726F9"/>
    <w:rsid w:val="00F733D8"/>
    <w:rsid w:val="00F859D6"/>
    <w:rsid w:val="00F926D8"/>
    <w:rsid w:val="00F96C1B"/>
    <w:rsid w:val="00FB28ED"/>
    <w:rsid w:val="00FB2F1C"/>
    <w:rsid w:val="00FC240C"/>
    <w:rsid w:val="00FC34C8"/>
    <w:rsid w:val="00FC50EC"/>
    <w:rsid w:val="00FD0E7E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2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5A1E"/>
    <w:pPr>
      <w:spacing w:after="200" w:line="276" w:lineRule="auto"/>
    </w:pPr>
    <w:rPr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EF5A1E"/>
    <w:rPr>
      <w:rFonts w:ascii="Calibri" w:hAnsi="Calibri" w:cs="Calibri"/>
    </w:rPr>
  </w:style>
  <w:style w:type="paragraph" w:styleId="Hlavika">
    <w:name w:val="header"/>
    <w:basedOn w:val="Normlny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lavikaChar">
    <w:name w:val="Hlavička Char"/>
    <w:link w:val="Hlavika"/>
    <w:semiHidden/>
    <w:locked/>
    <w:rsid w:val="0083615C"/>
    <w:rPr>
      <w:rFonts w:ascii="Calibri" w:hAnsi="Calibri" w:cs="Calibri"/>
    </w:rPr>
  </w:style>
  <w:style w:type="paragraph" w:styleId="Odsekzoznamu">
    <w:name w:val="List Paragraph"/>
    <w:basedOn w:val="Normlny"/>
    <w:rsid w:val="00E90FB2"/>
    <w:pPr>
      <w:ind w:left="720"/>
    </w:pPr>
  </w:style>
  <w:style w:type="character" w:customStyle="1" w:styleId="Nadpis2Char">
    <w:name w:val="Nadpis 2 Char"/>
    <w:link w:val="Nadpis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lny"/>
    <w:rsid w:val="003E6DD0"/>
    <w:pPr>
      <w:keepNext/>
      <w:numPr>
        <w:numId w:val="6"/>
      </w:num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PremennHTML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textovprepojenie">
    <w:name w:val="Hyperlink"/>
    <w:uiPriority w:val="99"/>
    <w:unhideWhenUsed/>
    <w:rsid w:val="00E67C45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D60F3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D60F31"/>
    <w:rPr>
      <w:rFonts w:ascii="Segoe UI" w:hAnsi="Segoe UI" w:cs="Segoe UI"/>
      <w:sz w:val="18"/>
      <w:lang w:val="x-none" w:eastAsia="en-US"/>
    </w:rPr>
  </w:style>
  <w:style w:type="character" w:styleId="Odkaznakomentr">
    <w:name w:val="annotation reference"/>
    <w:basedOn w:val="Predvolenpsmoodseku"/>
    <w:rsid w:val="0070225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0225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0225E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022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0225E"/>
    <w:rPr>
      <w:b/>
      <w:bCs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5A1E"/>
    <w:pPr>
      <w:spacing w:after="200" w:line="276" w:lineRule="auto"/>
    </w:pPr>
    <w:rPr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EF5A1E"/>
    <w:rPr>
      <w:rFonts w:ascii="Calibri" w:hAnsi="Calibri" w:cs="Calibri"/>
    </w:rPr>
  </w:style>
  <w:style w:type="paragraph" w:styleId="Hlavika">
    <w:name w:val="header"/>
    <w:basedOn w:val="Normlny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lavikaChar">
    <w:name w:val="Hlavička Char"/>
    <w:link w:val="Hlavika"/>
    <w:semiHidden/>
    <w:locked/>
    <w:rsid w:val="0083615C"/>
    <w:rPr>
      <w:rFonts w:ascii="Calibri" w:hAnsi="Calibri" w:cs="Calibri"/>
    </w:rPr>
  </w:style>
  <w:style w:type="paragraph" w:styleId="Odsekzoznamu">
    <w:name w:val="List Paragraph"/>
    <w:basedOn w:val="Normlny"/>
    <w:rsid w:val="00E90FB2"/>
    <w:pPr>
      <w:ind w:left="720"/>
    </w:pPr>
  </w:style>
  <w:style w:type="character" w:customStyle="1" w:styleId="Nadpis2Char">
    <w:name w:val="Nadpis 2 Char"/>
    <w:link w:val="Nadpis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lny"/>
    <w:rsid w:val="003E6DD0"/>
    <w:pPr>
      <w:keepNext/>
      <w:numPr>
        <w:numId w:val="6"/>
      </w:num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PremennHTML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textovprepojenie">
    <w:name w:val="Hyperlink"/>
    <w:uiPriority w:val="99"/>
    <w:unhideWhenUsed/>
    <w:rsid w:val="00E67C45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D60F3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D60F31"/>
    <w:rPr>
      <w:rFonts w:ascii="Segoe UI" w:hAnsi="Segoe UI" w:cs="Segoe UI"/>
      <w:sz w:val="18"/>
      <w:lang w:val="x-none" w:eastAsia="en-US"/>
    </w:rPr>
  </w:style>
  <w:style w:type="character" w:styleId="Odkaznakomentr">
    <w:name w:val="annotation reference"/>
    <w:basedOn w:val="Predvolenpsmoodseku"/>
    <w:rsid w:val="0070225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0225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0225E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022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0225E"/>
    <w:rPr>
      <w:b/>
      <w:bCs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5/62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1352-E2E7-4888-A596-63072603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 S L O V E N S K E J   R E P U B L I K Y</vt:lpstr>
    </vt:vector>
  </TitlesOfParts>
  <Company>Kancelaria NR SR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Hertelova Karin</cp:lastModifiedBy>
  <cp:revision>6</cp:revision>
  <cp:lastPrinted>2021-04-15T11:52:00Z</cp:lastPrinted>
  <dcterms:created xsi:type="dcterms:W3CDTF">2021-04-15T11:44:00Z</dcterms:created>
  <dcterms:modified xsi:type="dcterms:W3CDTF">2021-04-15T11:59:00Z</dcterms:modified>
</cp:coreProperties>
</file>