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898F0" w14:textId="6084635C" w:rsidR="00FE67F3" w:rsidRDefault="00FE67F3" w:rsidP="00FE67F3">
      <w:pPr>
        <w:spacing w:after="0" w:line="240" w:lineRule="auto"/>
        <w:jc w:val="center"/>
        <w:rPr>
          <w:rFonts w:eastAsia="Times New Roman"/>
          <w:b/>
          <w:bCs/>
          <w:color w:val="000000"/>
          <w:lang w:eastAsia="sk-SK"/>
        </w:rPr>
      </w:pPr>
      <w:r w:rsidRPr="00FE67F3">
        <w:rPr>
          <w:rFonts w:eastAsia="Times New Roman"/>
          <w:b/>
          <w:bCs/>
          <w:color w:val="000000"/>
          <w:lang w:eastAsia="sk-SK"/>
        </w:rPr>
        <w:t>D ô v o d o v á   s p r á v</w:t>
      </w:r>
      <w:r w:rsidR="00E52D7A">
        <w:rPr>
          <w:rFonts w:eastAsia="Times New Roman"/>
          <w:b/>
          <w:bCs/>
          <w:color w:val="000000"/>
          <w:lang w:eastAsia="sk-SK"/>
        </w:rPr>
        <w:t> </w:t>
      </w:r>
      <w:r w:rsidRPr="00FE67F3">
        <w:rPr>
          <w:rFonts w:eastAsia="Times New Roman"/>
          <w:b/>
          <w:bCs/>
          <w:color w:val="000000"/>
          <w:lang w:eastAsia="sk-SK"/>
        </w:rPr>
        <w:t>a</w:t>
      </w:r>
    </w:p>
    <w:p w14:paraId="54EE20E6" w14:textId="77777777" w:rsidR="00E52D7A" w:rsidRPr="00FE67F3" w:rsidRDefault="00E52D7A" w:rsidP="00FE67F3">
      <w:pPr>
        <w:spacing w:after="0" w:line="240" w:lineRule="auto"/>
        <w:jc w:val="center"/>
        <w:rPr>
          <w:rFonts w:eastAsia="Times New Roman"/>
          <w:color w:val="000000"/>
          <w:sz w:val="27"/>
          <w:szCs w:val="27"/>
          <w:lang w:eastAsia="sk-SK"/>
        </w:rPr>
      </w:pPr>
    </w:p>
    <w:p w14:paraId="70400308" w14:textId="5774AACB" w:rsidR="00FE67F3" w:rsidRPr="00FE67F3" w:rsidRDefault="00FE67F3" w:rsidP="00E52D7A">
      <w:pPr>
        <w:spacing w:before="240" w:after="120" w:line="240" w:lineRule="auto"/>
        <w:ind w:firstLine="708"/>
        <w:jc w:val="both"/>
        <w:rPr>
          <w:rFonts w:eastAsia="Times New Roman"/>
          <w:color w:val="000000"/>
          <w:sz w:val="27"/>
          <w:szCs w:val="27"/>
          <w:lang w:eastAsia="sk-SK"/>
        </w:rPr>
      </w:pPr>
      <w:r>
        <w:rPr>
          <w:rFonts w:eastAsia="Times New Roman"/>
          <w:b/>
          <w:bCs/>
          <w:color w:val="000000"/>
          <w:lang w:eastAsia="sk-SK"/>
        </w:rPr>
        <w:t xml:space="preserve">A. </w:t>
      </w:r>
      <w:r w:rsidRPr="00FE67F3">
        <w:rPr>
          <w:rFonts w:eastAsia="Times New Roman"/>
          <w:b/>
          <w:bCs/>
          <w:color w:val="000000"/>
          <w:lang w:eastAsia="sk-SK"/>
        </w:rPr>
        <w:t>Všeobecná časť</w:t>
      </w:r>
    </w:p>
    <w:p w14:paraId="62C12D8F" w14:textId="2CC9A148" w:rsidR="00FE67F3" w:rsidRPr="00FF2A5F" w:rsidRDefault="00FE67F3" w:rsidP="003D1D47">
      <w:pPr>
        <w:shd w:val="clear" w:color="auto" w:fill="FFFFFF"/>
        <w:spacing w:before="100" w:beforeAutospacing="1" w:after="0" w:line="276" w:lineRule="auto"/>
        <w:ind w:firstLine="708"/>
        <w:jc w:val="both"/>
        <w:rPr>
          <w:rFonts w:eastAsia="Times New Roman"/>
          <w:color w:val="222222"/>
          <w:lang w:eastAsia="sk-SK"/>
        </w:rPr>
      </w:pPr>
      <w:r w:rsidRPr="00FF2A5F">
        <w:rPr>
          <w:rFonts w:eastAsia="Times New Roman"/>
          <w:color w:val="000000"/>
          <w:lang w:eastAsia="sk-SK"/>
        </w:rPr>
        <w:t>Návrh</w:t>
      </w:r>
      <w:r w:rsidRPr="00FF2A5F">
        <w:rPr>
          <w:rFonts w:eastAsia="Times New Roman"/>
          <w:color w:val="000000"/>
          <w:spacing w:val="92"/>
          <w:lang w:eastAsia="sk-SK"/>
        </w:rPr>
        <w:t xml:space="preserve"> </w:t>
      </w:r>
      <w:r w:rsidRPr="00FF2A5F">
        <w:rPr>
          <w:rFonts w:eastAsia="Times New Roman"/>
          <w:color w:val="000000"/>
          <w:lang w:eastAsia="sk-SK"/>
        </w:rPr>
        <w:t>zákona,</w:t>
      </w:r>
      <w:r w:rsidRPr="00FF2A5F">
        <w:rPr>
          <w:rFonts w:eastAsia="Times New Roman"/>
          <w:color w:val="000000"/>
          <w:spacing w:val="92"/>
          <w:lang w:eastAsia="sk-SK"/>
        </w:rPr>
        <w:t xml:space="preserve"> </w:t>
      </w:r>
      <w:r w:rsidR="00FF2A5F" w:rsidRPr="00FF2A5F">
        <w:rPr>
          <w:rFonts w:eastAsia="Times New Roman"/>
          <w:color w:val="222222"/>
          <w:lang w:eastAsia="sk-SK"/>
        </w:rPr>
        <w:t xml:space="preserve">ktorým sa mení a dopĺňa </w:t>
      </w:r>
      <w:r w:rsidR="008D22EA" w:rsidRPr="008D22EA">
        <w:rPr>
          <w:rFonts w:eastAsia="Times New Roman"/>
          <w:color w:val="222222"/>
          <w:lang w:eastAsia="sk-SK"/>
        </w:rPr>
        <w:t>zákon č. 138/2017 Z. z. o Fonde na podporu kultúry národnostných menšín a o zmene a doplnení niektorých zákonov v znení neskorších predpisov</w:t>
      </w:r>
      <w:r w:rsidR="00FF2A5F" w:rsidRPr="00FF2A5F">
        <w:rPr>
          <w:rFonts w:eastAsia="Times New Roman"/>
          <w:color w:val="222222"/>
          <w:lang w:eastAsia="sk-SK"/>
        </w:rPr>
        <w:t xml:space="preserve"> </w:t>
      </w:r>
      <w:r w:rsidRPr="00FF2A5F">
        <w:rPr>
          <w:rFonts w:eastAsia="Times New Roman"/>
          <w:color w:val="000000"/>
          <w:lang w:eastAsia="sk-SK"/>
        </w:rPr>
        <w:t xml:space="preserve">predkladajú na rokovanie Národnej rady Slovenskej republiky </w:t>
      </w:r>
      <w:r w:rsidRPr="00FA7979">
        <w:rPr>
          <w:rFonts w:eastAsia="Times New Roman"/>
          <w:color w:val="000000"/>
          <w:lang w:eastAsia="sk-SK"/>
        </w:rPr>
        <w:t>poslanci Národnej rady Slovenskej republiky</w:t>
      </w:r>
      <w:r w:rsidR="00FA7979">
        <w:rPr>
          <w:rFonts w:eastAsia="Times New Roman"/>
          <w:color w:val="000000"/>
          <w:lang w:eastAsia="sk-SK"/>
        </w:rPr>
        <w:t xml:space="preserve"> </w:t>
      </w:r>
      <w:r w:rsidR="00FA7979" w:rsidRPr="005A34C1">
        <w:t>Pet</w:t>
      </w:r>
      <w:r w:rsidR="00FA7979">
        <w:t>er</w:t>
      </w:r>
      <w:r w:rsidR="00FA7979" w:rsidRPr="005A34C1">
        <w:t xml:space="preserve"> Pollák, Vladimír</w:t>
      </w:r>
      <w:r w:rsidR="00FA7979">
        <w:t>a</w:t>
      </w:r>
      <w:r w:rsidR="00FA7979" w:rsidRPr="005A34C1">
        <w:t xml:space="preserve"> </w:t>
      </w:r>
      <w:proofErr w:type="spellStart"/>
      <w:r w:rsidR="00FA7979" w:rsidRPr="005A34C1">
        <w:t>Marcinkov</w:t>
      </w:r>
      <w:r w:rsidR="00FA7979">
        <w:t>á</w:t>
      </w:r>
      <w:proofErr w:type="spellEnd"/>
      <w:r w:rsidR="00FA7979" w:rsidRPr="005A34C1">
        <w:t>, Ondrej Dostál</w:t>
      </w:r>
      <w:r w:rsidR="00FA7979">
        <w:t>,</w:t>
      </w:r>
      <w:r w:rsidR="00FA7979" w:rsidRPr="005A34C1">
        <w:t xml:space="preserve"> Ján Herák </w:t>
      </w:r>
      <w:r w:rsidR="00FA7979">
        <w:t xml:space="preserve">a Roman </w:t>
      </w:r>
      <w:proofErr w:type="spellStart"/>
      <w:r w:rsidR="00FA7979">
        <w:t>Foltin</w:t>
      </w:r>
      <w:proofErr w:type="spellEnd"/>
      <w:r w:rsidR="00FA7979">
        <w:t>.</w:t>
      </w:r>
    </w:p>
    <w:p w14:paraId="23DF9264" w14:textId="77777777" w:rsidR="00E52D7A" w:rsidRDefault="00E52D7A" w:rsidP="003D1D47">
      <w:pPr>
        <w:spacing w:after="0" w:line="276" w:lineRule="auto"/>
        <w:ind w:firstLine="567"/>
        <w:jc w:val="both"/>
        <w:rPr>
          <w:rFonts w:eastAsia="Times New Roman"/>
          <w:color w:val="000000"/>
          <w:lang w:eastAsia="sk-SK"/>
        </w:rPr>
      </w:pPr>
    </w:p>
    <w:p w14:paraId="27FDB745" w14:textId="1A65738F" w:rsidR="00FE67F3" w:rsidRPr="002069DD" w:rsidRDefault="00FE67F3" w:rsidP="003D1D47">
      <w:pPr>
        <w:spacing w:after="0" w:line="276" w:lineRule="auto"/>
        <w:ind w:firstLine="708"/>
        <w:jc w:val="both"/>
        <w:rPr>
          <w:rFonts w:eastAsia="Times New Roman"/>
          <w:b/>
          <w:bCs/>
          <w:color w:val="000000"/>
          <w:lang w:eastAsia="sk-SK"/>
        </w:rPr>
      </w:pPr>
      <w:r w:rsidRPr="00256FC0">
        <w:rPr>
          <w:rFonts w:eastAsia="Times New Roman"/>
          <w:b/>
          <w:bCs/>
          <w:color w:val="000000"/>
          <w:lang w:eastAsia="sk-SK"/>
        </w:rPr>
        <w:t>Cieľom predloženého návrhu zákona</w:t>
      </w:r>
      <w:r w:rsidR="000713B3" w:rsidRPr="00256FC0">
        <w:rPr>
          <w:rFonts w:eastAsia="Times New Roman"/>
          <w:b/>
          <w:bCs/>
          <w:color w:val="000000"/>
          <w:lang w:eastAsia="sk-SK"/>
        </w:rPr>
        <w:t xml:space="preserve"> je</w:t>
      </w:r>
      <w:r w:rsidR="00313140" w:rsidRPr="00256FC0">
        <w:rPr>
          <w:rFonts w:eastAsia="Times New Roman"/>
          <w:b/>
          <w:bCs/>
          <w:color w:val="000000"/>
          <w:lang w:eastAsia="sk-SK"/>
        </w:rPr>
        <w:t xml:space="preserve"> zmena podmienok, ktoré musí splniť organizácia príslušnej národnostnej menšiny, aby bola oprávnená navrhovať svojho zástupcu, ktorí sa zúčastní na zhromaždení organizácií príslušnej národnostnej menšiny, na ktorom sa volia členovia jednotlivých odborných rád. Podmienkou účasti </w:t>
      </w:r>
      <w:r w:rsidR="00256FC0">
        <w:rPr>
          <w:rFonts w:eastAsia="Times New Roman"/>
          <w:b/>
          <w:bCs/>
          <w:color w:val="000000"/>
          <w:lang w:eastAsia="sk-SK"/>
        </w:rPr>
        <w:t xml:space="preserve">navrhnutého </w:t>
      </w:r>
      <w:r w:rsidR="00313140" w:rsidRPr="00256FC0">
        <w:rPr>
          <w:rFonts w:eastAsia="Times New Roman"/>
          <w:b/>
          <w:bCs/>
          <w:color w:val="000000"/>
          <w:lang w:eastAsia="sk-SK"/>
        </w:rPr>
        <w:t>zástupcu na zhromaždení organizácií príslušnej národnostnej menšiny</w:t>
      </w:r>
      <w:r w:rsidR="00256FC0" w:rsidRPr="00256FC0">
        <w:rPr>
          <w:rFonts w:eastAsia="Times New Roman"/>
          <w:b/>
          <w:bCs/>
          <w:color w:val="000000"/>
          <w:lang w:eastAsia="sk-SK"/>
        </w:rPr>
        <w:t xml:space="preserve"> je zápis organizácie, ktorá ho navrhla v </w:t>
      </w:r>
      <w:r w:rsidR="00256FC0">
        <w:rPr>
          <w:rFonts w:eastAsia="Times New Roman"/>
          <w:b/>
          <w:bCs/>
          <w:color w:val="000000"/>
          <w:lang w:eastAsia="sk-SK"/>
        </w:rPr>
        <w:t>r</w:t>
      </w:r>
      <w:r w:rsidR="00256FC0" w:rsidRPr="00256FC0">
        <w:rPr>
          <w:rFonts w:eastAsia="Times New Roman"/>
          <w:b/>
          <w:bCs/>
          <w:color w:val="000000"/>
          <w:lang w:eastAsia="sk-SK"/>
        </w:rPr>
        <w:t>egistri kultúrnych organizácií národnostných menšín.</w:t>
      </w:r>
      <w:r w:rsidR="00256FC0">
        <w:rPr>
          <w:rFonts w:eastAsia="Times New Roman"/>
          <w:b/>
          <w:bCs/>
          <w:color w:val="000000"/>
          <w:lang w:eastAsia="sk-SK"/>
        </w:rPr>
        <w:t xml:space="preserve"> </w:t>
      </w:r>
    </w:p>
    <w:p w14:paraId="38A75893" w14:textId="77777777" w:rsidR="00E52D7A" w:rsidRDefault="00E52D7A" w:rsidP="003D1D47">
      <w:pPr>
        <w:spacing w:after="0" w:line="276" w:lineRule="auto"/>
        <w:ind w:firstLine="567"/>
        <w:jc w:val="both"/>
        <w:rPr>
          <w:rFonts w:eastAsia="Times New Roman"/>
          <w:color w:val="000000"/>
          <w:lang w:eastAsia="sk-SK"/>
        </w:rPr>
      </w:pPr>
    </w:p>
    <w:p w14:paraId="787919B1" w14:textId="62E0E42E" w:rsidR="00E52D7A" w:rsidRDefault="000713B3" w:rsidP="003D1D47">
      <w:pPr>
        <w:spacing w:after="0" w:line="276" w:lineRule="auto"/>
        <w:ind w:firstLine="708"/>
        <w:jc w:val="both"/>
        <w:rPr>
          <w:rFonts w:eastAsia="Times New Roman"/>
          <w:color w:val="000000"/>
          <w:lang w:eastAsia="sk-SK"/>
        </w:rPr>
      </w:pPr>
      <w:r>
        <w:rPr>
          <w:rFonts w:eastAsia="Times New Roman"/>
          <w:color w:val="000000"/>
          <w:lang w:eastAsia="sk-SK"/>
        </w:rPr>
        <w:t xml:space="preserve">Podľa súčasného stavu </w:t>
      </w:r>
      <w:r w:rsidR="00256FC0">
        <w:rPr>
          <w:rFonts w:eastAsia="Times New Roman"/>
          <w:color w:val="000000"/>
          <w:lang w:eastAsia="sk-SK"/>
        </w:rPr>
        <w:t xml:space="preserve">sa na zhromaždení organizácií príslušných národnostných menšín môžu zúčastniť zástupcovia organizácií národnostných menšín, ktorí sa prihlásia na výzvu riaditeľa Fondu na podporu kultúry národnostných menšín a spĺňajú zákonom určené podmienky, aj keď reálne nevykonávajú </w:t>
      </w:r>
      <w:r w:rsidR="000D085E">
        <w:rPr>
          <w:rFonts w:eastAsia="Times New Roman"/>
          <w:color w:val="000000"/>
          <w:lang w:eastAsia="sk-SK"/>
        </w:rPr>
        <w:t xml:space="preserve">žiadne aktivity. </w:t>
      </w:r>
      <w:r w:rsidR="00256FC0">
        <w:rPr>
          <w:rFonts w:eastAsia="Times New Roman"/>
          <w:color w:val="000000"/>
          <w:lang w:eastAsia="sk-SK"/>
        </w:rPr>
        <w:t>Návrhom zákona sa</w:t>
      </w:r>
      <w:r w:rsidR="000D085E">
        <w:rPr>
          <w:rFonts w:eastAsia="Times New Roman"/>
          <w:color w:val="000000"/>
          <w:lang w:eastAsia="sk-SK"/>
        </w:rPr>
        <w:t xml:space="preserve"> docieli to, že svojho zástupcu na zhromaždenie organizácií príslušnej národnostnej menšiny bude oprávnená navrhnúť len organizácia spĺňajúca podmienky, zapísaná v registri kultúrnych organizácií národnostných menšín, ktorá vyvíja aktívnu činnosť v oblasti svojho pôsobenia.</w:t>
      </w:r>
    </w:p>
    <w:p w14:paraId="688A68AE" w14:textId="77777777" w:rsidR="00926F35" w:rsidRDefault="00926F35" w:rsidP="003D1D47">
      <w:pPr>
        <w:spacing w:after="0" w:line="276" w:lineRule="auto"/>
        <w:ind w:firstLine="708"/>
        <w:jc w:val="both"/>
        <w:rPr>
          <w:rFonts w:eastAsia="Times New Roman"/>
          <w:color w:val="000000"/>
          <w:lang w:eastAsia="sk-SK"/>
        </w:rPr>
      </w:pPr>
    </w:p>
    <w:p w14:paraId="10608FF3" w14:textId="4415510D" w:rsidR="00FE67F3" w:rsidRPr="00FE67F3" w:rsidRDefault="00FE67F3" w:rsidP="003D1D47">
      <w:pPr>
        <w:spacing w:after="0" w:line="276" w:lineRule="auto"/>
        <w:ind w:firstLine="708"/>
        <w:jc w:val="both"/>
        <w:rPr>
          <w:rFonts w:eastAsia="Times New Roman"/>
          <w:color w:val="000000"/>
          <w:sz w:val="27"/>
          <w:szCs w:val="27"/>
          <w:lang w:eastAsia="sk-SK"/>
        </w:rPr>
      </w:pPr>
      <w:r w:rsidRPr="00FE67F3">
        <w:rPr>
          <w:rFonts w:eastAsia="Times New Roman"/>
          <w:color w:val="000000"/>
          <w:lang w:eastAsia="sk-SK"/>
        </w:rPr>
        <w:t>Návrh</w:t>
      </w:r>
      <w:r w:rsidRPr="00FE67F3">
        <w:rPr>
          <w:rFonts w:eastAsia="Times New Roman"/>
          <w:color w:val="000000"/>
          <w:spacing w:val="3"/>
          <w:lang w:eastAsia="sk-SK"/>
        </w:rPr>
        <w:t xml:space="preserve"> </w:t>
      </w:r>
      <w:r w:rsidRPr="00FE67F3">
        <w:rPr>
          <w:rFonts w:eastAsia="Times New Roman"/>
          <w:color w:val="000000"/>
          <w:lang w:eastAsia="sk-SK"/>
        </w:rPr>
        <w:t>zákona</w:t>
      </w:r>
      <w:r w:rsidRPr="00FE67F3">
        <w:rPr>
          <w:rFonts w:eastAsia="Times New Roman"/>
          <w:color w:val="000000"/>
          <w:spacing w:val="3"/>
          <w:lang w:eastAsia="sk-SK"/>
        </w:rPr>
        <w:t xml:space="preserve"> </w:t>
      </w:r>
      <w:r w:rsidRPr="00FE67F3">
        <w:rPr>
          <w:rFonts w:eastAsia="Times New Roman"/>
          <w:color w:val="000000"/>
          <w:lang w:eastAsia="sk-SK"/>
        </w:rPr>
        <w:t>nebude</w:t>
      </w:r>
      <w:r w:rsidRPr="00FE67F3">
        <w:rPr>
          <w:rFonts w:eastAsia="Times New Roman"/>
          <w:color w:val="000000"/>
          <w:spacing w:val="3"/>
          <w:lang w:eastAsia="sk-SK"/>
        </w:rPr>
        <w:t xml:space="preserve"> </w:t>
      </w:r>
      <w:r w:rsidRPr="00FE67F3">
        <w:rPr>
          <w:rFonts w:eastAsia="Times New Roman"/>
          <w:color w:val="000000"/>
          <w:lang w:eastAsia="sk-SK"/>
        </w:rPr>
        <w:t>mať</w:t>
      </w:r>
      <w:r w:rsidRPr="00FE67F3">
        <w:rPr>
          <w:rFonts w:eastAsia="Times New Roman"/>
          <w:color w:val="000000"/>
          <w:spacing w:val="3"/>
          <w:lang w:eastAsia="sk-SK"/>
        </w:rPr>
        <w:t xml:space="preserve"> </w:t>
      </w:r>
      <w:r w:rsidRPr="00FE67F3">
        <w:rPr>
          <w:rFonts w:eastAsia="Times New Roman"/>
          <w:color w:val="000000"/>
          <w:lang w:eastAsia="sk-SK"/>
        </w:rPr>
        <w:t>negatívny</w:t>
      </w:r>
      <w:r w:rsidRPr="00FE67F3">
        <w:rPr>
          <w:rFonts w:eastAsia="Times New Roman"/>
          <w:color w:val="000000"/>
          <w:spacing w:val="3"/>
          <w:lang w:eastAsia="sk-SK"/>
        </w:rPr>
        <w:t xml:space="preserve"> </w:t>
      </w:r>
      <w:r w:rsidRPr="00FE67F3">
        <w:rPr>
          <w:rFonts w:eastAsia="Times New Roman"/>
          <w:color w:val="000000"/>
          <w:lang w:eastAsia="sk-SK"/>
        </w:rPr>
        <w:t>vplyv</w:t>
      </w:r>
      <w:r w:rsidRPr="00FE67F3">
        <w:rPr>
          <w:rFonts w:eastAsia="Times New Roman"/>
          <w:color w:val="000000"/>
          <w:spacing w:val="3"/>
          <w:lang w:eastAsia="sk-SK"/>
        </w:rPr>
        <w:t xml:space="preserve"> </w:t>
      </w:r>
      <w:r w:rsidRPr="00FE67F3">
        <w:rPr>
          <w:rFonts w:eastAsia="Times New Roman"/>
          <w:color w:val="000000"/>
          <w:lang w:eastAsia="sk-SK"/>
        </w:rPr>
        <w:t>na</w:t>
      </w:r>
      <w:r w:rsidRPr="00FE67F3">
        <w:rPr>
          <w:rFonts w:eastAsia="Times New Roman"/>
          <w:color w:val="000000"/>
          <w:spacing w:val="3"/>
          <w:lang w:eastAsia="sk-SK"/>
        </w:rPr>
        <w:t xml:space="preserve"> </w:t>
      </w:r>
      <w:r w:rsidRPr="00FE67F3">
        <w:rPr>
          <w:rFonts w:eastAsia="Times New Roman"/>
          <w:color w:val="000000"/>
          <w:lang w:eastAsia="sk-SK"/>
        </w:rPr>
        <w:t>rozpočet</w:t>
      </w:r>
      <w:r w:rsidRPr="00FE67F3">
        <w:rPr>
          <w:rFonts w:eastAsia="Times New Roman"/>
          <w:color w:val="000000"/>
          <w:spacing w:val="3"/>
          <w:lang w:eastAsia="sk-SK"/>
        </w:rPr>
        <w:t xml:space="preserve"> </w:t>
      </w:r>
      <w:r w:rsidRPr="00FE67F3">
        <w:rPr>
          <w:rFonts w:eastAsia="Times New Roman"/>
          <w:color w:val="000000"/>
          <w:lang w:eastAsia="sk-SK"/>
        </w:rPr>
        <w:t>verejnej</w:t>
      </w:r>
      <w:r w:rsidRPr="00FE67F3">
        <w:rPr>
          <w:rFonts w:eastAsia="Times New Roman"/>
          <w:color w:val="000000"/>
          <w:spacing w:val="3"/>
          <w:lang w:eastAsia="sk-SK"/>
        </w:rPr>
        <w:t xml:space="preserve"> </w:t>
      </w:r>
      <w:r w:rsidRPr="00FE67F3">
        <w:rPr>
          <w:rFonts w:eastAsia="Times New Roman"/>
          <w:color w:val="000000"/>
          <w:lang w:eastAsia="sk-SK"/>
        </w:rPr>
        <w:t>správy,</w:t>
      </w:r>
      <w:r w:rsidRPr="00FE67F3">
        <w:rPr>
          <w:rFonts w:eastAsia="Times New Roman"/>
          <w:color w:val="000000"/>
          <w:spacing w:val="3"/>
          <w:lang w:eastAsia="sk-SK"/>
        </w:rPr>
        <w:t xml:space="preserve"> </w:t>
      </w:r>
      <w:r w:rsidRPr="00FE67F3">
        <w:rPr>
          <w:rFonts w:eastAsia="Times New Roman"/>
          <w:color w:val="000000"/>
          <w:lang w:eastAsia="sk-SK"/>
        </w:rPr>
        <w:t>nebude</w:t>
      </w:r>
      <w:r w:rsidRPr="00FE67F3">
        <w:rPr>
          <w:rFonts w:eastAsia="Times New Roman"/>
          <w:color w:val="000000"/>
          <w:spacing w:val="66"/>
          <w:lang w:eastAsia="sk-SK"/>
        </w:rPr>
        <w:t xml:space="preserve"> </w:t>
      </w:r>
      <w:r w:rsidRPr="00FE67F3">
        <w:rPr>
          <w:rFonts w:eastAsia="Times New Roman"/>
          <w:color w:val="000000"/>
          <w:lang w:eastAsia="sk-SK"/>
        </w:rPr>
        <w:t>mať</w:t>
      </w:r>
      <w:r w:rsidRPr="00FE67F3">
        <w:rPr>
          <w:rFonts w:eastAsia="Times New Roman"/>
          <w:color w:val="000000"/>
          <w:spacing w:val="66"/>
          <w:lang w:eastAsia="sk-SK"/>
        </w:rPr>
        <w:t xml:space="preserve"> </w:t>
      </w:r>
      <w:r w:rsidRPr="00FE67F3">
        <w:rPr>
          <w:rFonts w:eastAsia="Times New Roman"/>
          <w:color w:val="000000"/>
          <w:lang w:eastAsia="sk-SK"/>
        </w:rPr>
        <w:t>negatívny</w:t>
      </w:r>
      <w:r w:rsidRPr="00FE67F3">
        <w:rPr>
          <w:rFonts w:eastAsia="Times New Roman"/>
          <w:color w:val="000000"/>
          <w:spacing w:val="66"/>
          <w:lang w:eastAsia="sk-SK"/>
        </w:rPr>
        <w:t xml:space="preserve"> </w:t>
      </w:r>
      <w:r w:rsidRPr="00FE67F3">
        <w:rPr>
          <w:rFonts w:eastAsia="Times New Roman"/>
          <w:color w:val="000000"/>
          <w:lang w:eastAsia="sk-SK"/>
        </w:rPr>
        <w:t>vplyv</w:t>
      </w:r>
      <w:r w:rsidRPr="00FE67F3">
        <w:rPr>
          <w:rFonts w:eastAsia="Times New Roman"/>
          <w:color w:val="000000"/>
          <w:spacing w:val="66"/>
          <w:lang w:eastAsia="sk-SK"/>
        </w:rPr>
        <w:t xml:space="preserve"> </w:t>
      </w:r>
      <w:r w:rsidRPr="00FE67F3">
        <w:rPr>
          <w:rFonts w:eastAsia="Times New Roman"/>
          <w:color w:val="000000"/>
          <w:lang w:eastAsia="sk-SK"/>
        </w:rPr>
        <w:t>na</w:t>
      </w:r>
      <w:r w:rsidRPr="00FE67F3">
        <w:rPr>
          <w:rFonts w:eastAsia="Times New Roman"/>
          <w:color w:val="000000"/>
          <w:spacing w:val="66"/>
          <w:lang w:eastAsia="sk-SK"/>
        </w:rPr>
        <w:t xml:space="preserve"> </w:t>
      </w:r>
      <w:r w:rsidRPr="00FE67F3">
        <w:rPr>
          <w:rFonts w:eastAsia="Times New Roman"/>
          <w:color w:val="000000"/>
          <w:lang w:eastAsia="sk-SK"/>
        </w:rPr>
        <w:t>životné prostredie</w:t>
      </w:r>
      <w:r w:rsidRPr="00FE67F3">
        <w:rPr>
          <w:rFonts w:eastAsia="Times New Roman"/>
          <w:color w:val="000000"/>
          <w:spacing w:val="34"/>
          <w:lang w:eastAsia="sk-SK"/>
        </w:rPr>
        <w:t xml:space="preserve"> </w:t>
      </w:r>
      <w:r w:rsidRPr="00FE67F3">
        <w:rPr>
          <w:rFonts w:eastAsia="Times New Roman"/>
          <w:color w:val="000000"/>
          <w:lang w:eastAsia="sk-SK"/>
        </w:rPr>
        <w:t>ani</w:t>
      </w:r>
      <w:r w:rsidRPr="00FE67F3">
        <w:rPr>
          <w:rFonts w:eastAsia="Times New Roman"/>
          <w:color w:val="000000"/>
          <w:spacing w:val="34"/>
          <w:lang w:eastAsia="sk-SK"/>
        </w:rPr>
        <w:t xml:space="preserve"> </w:t>
      </w:r>
      <w:r w:rsidRPr="00FE67F3">
        <w:rPr>
          <w:rFonts w:eastAsia="Times New Roman"/>
          <w:color w:val="000000"/>
          <w:lang w:eastAsia="sk-SK"/>
        </w:rPr>
        <w:t>na</w:t>
      </w:r>
      <w:r w:rsidRPr="00FE67F3">
        <w:rPr>
          <w:rFonts w:eastAsia="Times New Roman"/>
          <w:color w:val="000000"/>
          <w:spacing w:val="34"/>
          <w:lang w:eastAsia="sk-SK"/>
        </w:rPr>
        <w:t xml:space="preserve"> </w:t>
      </w:r>
      <w:r w:rsidRPr="00FE67F3">
        <w:rPr>
          <w:rFonts w:eastAsia="Times New Roman"/>
          <w:color w:val="000000"/>
          <w:lang w:eastAsia="sk-SK"/>
        </w:rPr>
        <w:t>informatizáciu</w:t>
      </w:r>
      <w:r w:rsidRPr="00FE67F3">
        <w:rPr>
          <w:rFonts w:eastAsia="Times New Roman"/>
          <w:color w:val="000000"/>
          <w:spacing w:val="34"/>
          <w:lang w:eastAsia="sk-SK"/>
        </w:rPr>
        <w:t xml:space="preserve"> </w:t>
      </w:r>
      <w:r w:rsidRPr="00FE67F3">
        <w:rPr>
          <w:rFonts w:eastAsia="Times New Roman"/>
          <w:color w:val="000000"/>
          <w:lang w:eastAsia="sk-SK"/>
        </w:rPr>
        <w:t>spoločnosti</w:t>
      </w:r>
      <w:r w:rsidR="008D22EA">
        <w:rPr>
          <w:rFonts w:eastAsia="Times New Roman"/>
          <w:color w:val="000000"/>
          <w:lang w:eastAsia="sk-SK"/>
        </w:rPr>
        <w:t xml:space="preserve"> a nebude mať negatívny vplyv ani na podnikateľské prostredie a na služby verejnej správy pre občana</w:t>
      </w:r>
      <w:r w:rsidRPr="00FE67F3">
        <w:rPr>
          <w:rFonts w:eastAsia="Times New Roman"/>
          <w:color w:val="000000"/>
          <w:lang w:eastAsia="sk-SK"/>
        </w:rPr>
        <w:t>.</w:t>
      </w:r>
      <w:r w:rsidRPr="00FE67F3">
        <w:rPr>
          <w:rFonts w:eastAsia="Times New Roman"/>
          <w:color w:val="000000"/>
          <w:spacing w:val="34"/>
          <w:lang w:eastAsia="sk-SK"/>
        </w:rPr>
        <w:t xml:space="preserve"> </w:t>
      </w:r>
      <w:r w:rsidRPr="00FE67F3">
        <w:rPr>
          <w:rFonts w:eastAsia="Times New Roman"/>
          <w:color w:val="000000"/>
          <w:lang w:eastAsia="sk-SK"/>
        </w:rPr>
        <w:t>Rovnako</w:t>
      </w:r>
      <w:r w:rsidRPr="00FE67F3">
        <w:rPr>
          <w:rFonts w:eastAsia="Times New Roman"/>
          <w:color w:val="000000"/>
          <w:spacing w:val="34"/>
          <w:lang w:eastAsia="sk-SK"/>
        </w:rPr>
        <w:t xml:space="preserve"> </w:t>
      </w:r>
      <w:r w:rsidRPr="00FE67F3">
        <w:rPr>
          <w:rFonts w:eastAsia="Times New Roman"/>
          <w:color w:val="000000"/>
          <w:lang w:eastAsia="sk-SK"/>
        </w:rPr>
        <w:t>nebude</w:t>
      </w:r>
      <w:r w:rsidRPr="00FE67F3">
        <w:rPr>
          <w:rFonts w:eastAsia="Times New Roman"/>
          <w:color w:val="000000"/>
          <w:spacing w:val="34"/>
          <w:lang w:eastAsia="sk-SK"/>
        </w:rPr>
        <w:t xml:space="preserve"> </w:t>
      </w:r>
      <w:r w:rsidRPr="00FE67F3">
        <w:rPr>
          <w:rFonts w:eastAsia="Times New Roman"/>
          <w:color w:val="000000"/>
          <w:lang w:eastAsia="sk-SK"/>
        </w:rPr>
        <w:t>mať</w:t>
      </w:r>
      <w:r w:rsidRPr="00FE67F3">
        <w:rPr>
          <w:rFonts w:eastAsia="Times New Roman"/>
          <w:color w:val="000000"/>
          <w:spacing w:val="34"/>
          <w:lang w:eastAsia="sk-SK"/>
        </w:rPr>
        <w:t xml:space="preserve"> </w:t>
      </w:r>
      <w:r w:rsidRPr="00FE67F3">
        <w:rPr>
          <w:rFonts w:eastAsia="Times New Roman"/>
          <w:color w:val="000000"/>
          <w:lang w:eastAsia="sk-SK"/>
        </w:rPr>
        <w:t>návrh</w:t>
      </w:r>
      <w:r w:rsidRPr="00FE67F3">
        <w:rPr>
          <w:rFonts w:eastAsia="Times New Roman"/>
          <w:color w:val="000000"/>
          <w:spacing w:val="34"/>
          <w:lang w:eastAsia="sk-SK"/>
        </w:rPr>
        <w:t xml:space="preserve"> </w:t>
      </w:r>
      <w:r w:rsidRPr="00FE67F3">
        <w:rPr>
          <w:rFonts w:eastAsia="Times New Roman"/>
          <w:color w:val="000000"/>
          <w:lang w:eastAsia="sk-SK"/>
        </w:rPr>
        <w:t>zákona  žiadne sociálne vplyvy</w:t>
      </w:r>
      <w:r w:rsidR="003954E1">
        <w:rPr>
          <w:rFonts w:eastAsia="Times New Roman"/>
          <w:color w:val="000000"/>
          <w:lang w:eastAsia="sk-SK"/>
        </w:rPr>
        <w:t xml:space="preserve"> </w:t>
      </w:r>
      <w:r w:rsidR="002208E7">
        <w:rPr>
          <w:rFonts w:eastAsia="Times New Roman"/>
          <w:color w:val="000000"/>
          <w:lang w:eastAsia="sk-SK"/>
        </w:rPr>
        <w:t>a</w:t>
      </w:r>
      <w:r w:rsidRPr="00FE67F3">
        <w:rPr>
          <w:rFonts w:eastAsia="Times New Roman"/>
          <w:color w:val="000000"/>
          <w:lang w:eastAsia="sk-SK"/>
        </w:rPr>
        <w:t xml:space="preserve"> ani vplyvy na manželstvo, rodičovstvo a rodinu.</w:t>
      </w:r>
    </w:p>
    <w:p w14:paraId="78741D70" w14:textId="77777777" w:rsidR="00E52D7A" w:rsidRDefault="00E52D7A" w:rsidP="003D1D47">
      <w:pPr>
        <w:spacing w:after="0" w:line="276" w:lineRule="auto"/>
        <w:ind w:firstLine="708"/>
        <w:jc w:val="both"/>
        <w:rPr>
          <w:rFonts w:eastAsia="Times New Roman"/>
          <w:color w:val="000000"/>
          <w:lang w:eastAsia="sk-SK"/>
        </w:rPr>
      </w:pPr>
    </w:p>
    <w:p w14:paraId="637F0A4F" w14:textId="40741095" w:rsidR="00FE67F3" w:rsidRDefault="00FE67F3" w:rsidP="003D1D47">
      <w:pPr>
        <w:spacing w:after="0" w:line="276" w:lineRule="auto"/>
        <w:ind w:firstLine="708"/>
        <w:jc w:val="both"/>
        <w:rPr>
          <w:rFonts w:eastAsia="Times New Roman"/>
          <w:color w:val="000000"/>
          <w:lang w:eastAsia="sk-SK"/>
        </w:rPr>
      </w:pPr>
      <w:r w:rsidRPr="00FE67F3">
        <w:rPr>
          <w:rFonts w:eastAsia="Times New Roman"/>
          <w:color w:val="000000"/>
          <w:lang w:eastAsia="sk-SK"/>
        </w:rPr>
        <w:t>Návrh</w:t>
      </w:r>
      <w:r w:rsidRPr="00FE67F3">
        <w:rPr>
          <w:rFonts w:eastAsia="Times New Roman"/>
          <w:color w:val="000000"/>
          <w:spacing w:val="42"/>
          <w:lang w:eastAsia="sk-SK"/>
        </w:rPr>
        <w:t xml:space="preserve"> </w:t>
      </w:r>
      <w:r w:rsidRPr="00FE67F3">
        <w:rPr>
          <w:rFonts w:eastAsia="Times New Roman"/>
          <w:color w:val="000000"/>
          <w:lang w:eastAsia="sk-SK"/>
        </w:rPr>
        <w:t>zákona</w:t>
      </w:r>
      <w:r w:rsidRPr="00FE67F3">
        <w:rPr>
          <w:rFonts w:eastAsia="Times New Roman"/>
          <w:color w:val="000000"/>
          <w:spacing w:val="42"/>
          <w:lang w:eastAsia="sk-SK"/>
        </w:rPr>
        <w:t xml:space="preserve"> </w:t>
      </w:r>
      <w:r w:rsidRPr="00FE67F3">
        <w:rPr>
          <w:rFonts w:eastAsia="Times New Roman"/>
          <w:color w:val="000000"/>
          <w:lang w:eastAsia="sk-SK"/>
        </w:rPr>
        <w:t>je</w:t>
      </w:r>
      <w:r w:rsidRPr="00FE67F3">
        <w:rPr>
          <w:rFonts w:eastAsia="Times New Roman"/>
          <w:color w:val="000000"/>
          <w:spacing w:val="42"/>
          <w:lang w:eastAsia="sk-SK"/>
        </w:rPr>
        <w:t xml:space="preserve"> </w:t>
      </w:r>
      <w:r w:rsidRPr="00FE67F3">
        <w:rPr>
          <w:rFonts w:eastAsia="Times New Roman"/>
          <w:color w:val="000000"/>
          <w:lang w:eastAsia="sk-SK"/>
        </w:rPr>
        <w:t>v</w:t>
      </w:r>
      <w:r w:rsidRPr="00FE67F3">
        <w:rPr>
          <w:rFonts w:eastAsia="Times New Roman"/>
          <w:color w:val="000000"/>
          <w:spacing w:val="42"/>
          <w:lang w:eastAsia="sk-SK"/>
        </w:rPr>
        <w:t xml:space="preserve"> </w:t>
      </w:r>
      <w:r w:rsidRPr="00FE67F3">
        <w:rPr>
          <w:rFonts w:eastAsia="Times New Roman"/>
          <w:color w:val="000000"/>
          <w:lang w:eastAsia="sk-SK"/>
        </w:rPr>
        <w:t>súlade</w:t>
      </w:r>
      <w:r w:rsidRPr="00FE67F3">
        <w:rPr>
          <w:rFonts w:eastAsia="Times New Roman"/>
          <w:color w:val="000000"/>
          <w:spacing w:val="42"/>
          <w:lang w:eastAsia="sk-SK"/>
        </w:rPr>
        <w:t xml:space="preserve"> </w:t>
      </w:r>
      <w:r w:rsidRPr="00FE67F3">
        <w:rPr>
          <w:rFonts w:eastAsia="Times New Roman"/>
          <w:color w:val="000000"/>
          <w:lang w:eastAsia="sk-SK"/>
        </w:rPr>
        <w:t>s</w:t>
      </w:r>
      <w:r w:rsidRPr="00FE67F3">
        <w:rPr>
          <w:rFonts w:eastAsia="Times New Roman"/>
          <w:color w:val="000000"/>
          <w:spacing w:val="42"/>
          <w:lang w:eastAsia="sk-SK"/>
        </w:rPr>
        <w:t xml:space="preserve"> </w:t>
      </w:r>
      <w:r w:rsidRPr="00FE67F3">
        <w:rPr>
          <w:rFonts w:eastAsia="Times New Roman"/>
          <w:color w:val="000000"/>
          <w:lang w:eastAsia="sk-SK"/>
        </w:rPr>
        <w:t>Ústavou</w:t>
      </w:r>
      <w:r w:rsidRPr="00FE67F3">
        <w:rPr>
          <w:rFonts w:eastAsia="Times New Roman"/>
          <w:color w:val="000000"/>
          <w:spacing w:val="42"/>
          <w:lang w:eastAsia="sk-SK"/>
        </w:rPr>
        <w:t xml:space="preserve"> </w:t>
      </w:r>
      <w:r w:rsidRPr="00FE67F3">
        <w:rPr>
          <w:rFonts w:eastAsia="Times New Roman"/>
          <w:color w:val="000000"/>
          <w:lang w:eastAsia="sk-SK"/>
        </w:rPr>
        <w:t>Slovenskej</w:t>
      </w:r>
      <w:r w:rsidRPr="00FE67F3">
        <w:rPr>
          <w:rFonts w:eastAsia="Times New Roman"/>
          <w:color w:val="000000"/>
          <w:spacing w:val="42"/>
          <w:lang w:eastAsia="sk-SK"/>
        </w:rPr>
        <w:t xml:space="preserve"> </w:t>
      </w:r>
      <w:r w:rsidRPr="00FE67F3">
        <w:rPr>
          <w:rFonts w:eastAsia="Times New Roman"/>
          <w:color w:val="000000"/>
          <w:lang w:eastAsia="sk-SK"/>
        </w:rPr>
        <w:t>republiky,</w:t>
      </w:r>
      <w:r w:rsidRPr="00FE67F3">
        <w:rPr>
          <w:rFonts w:eastAsia="Times New Roman"/>
          <w:color w:val="000000"/>
          <w:spacing w:val="42"/>
          <w:lang w:eastAsia="sk-SK"/>
        </w:rPr>
        <w:t xml:space="preserve"> </w:t>
      </w:r>
      <w:r w:rsidRPr="00FE67F3">
        <w:rPr>
          <w:rFonts w:eastAsia="Times New Roman"/>
          <w:color w:val="000000"/>
          <w:lang w:eastAsia="sk-SK"/>
        </w:rPr>
        <w:t>ústavnými</w:t>
      </w:r>
      <w:r w:rsidRPr="00FE67F3">
        <w:rPr>
          <w:rFonts w:eastAsia="Times New Roman"/>
          <w:color w:val="000000"/>
          <w:spacing w:val="42"/>
          <w:lang w:eastAsia="sk-SK"/>
        </w:rPr>
        <w:t xml:space="preserve"> </w:t>
      </w:r>
      <w:r w:rsidRPr="00FE67F3">
        <w:rPr>
          <w:rFonts w:eastAsia="Times New Roman"/>
          <w:color w:val="000000"/>
          <w:lang w:eastAsia="sk-SK"/>
        </w:rPr>
        <w:t>zákonmi</w:t>
      </w:r>
      <w:r w:rsidRPr="00FE67F3">
        <w:rPr>
          <w:rFonts w:eastAsia="Times New Roman"/>
          <w:color w:val="000000"/>
          <w:spacing w:val="42"/>
          <w:lang w:eastAsia="sk-SK"/>
        </w:rPr>
        <w:t xml:space="preserve"> </w:t>
      </w:r>
      <w:r w:rsidRPr="00FE67F3">
        <w:rPr>
          <w:rFonts w:eastAsia="Times New Roman"/>
          <w:color w:val="000000"/>
          <w:lang w:eastAsia="sk-SK"/>
        </w:rPr>
        <w:t>a</w:t>
      </w:r>
      <w:r w:rsidR="008D22EA">
        <w:rPr>
          <w:rFonts w:eastAsia="Times New Roman"/>
          <w:color w:val="000000"/>
          <w:lang w:eastAsia="sk-SK"/>
        </w:rPr>
        <w:t> </w:t>
      </w:r>
      <w:r w:rsidRPr="00FE67F3">
        <w:rPr>
          <w:rFonts w:eastAsia="Times New Roman"/>
          <w:color w:val="000000"/>
          <w:lang w:eastAsia="sk-SK"/>
        </w:rPr>
        <w:t>ostatnými</w:t>
      </w:r>
      <w:r w:rsidRPr="00FE67F3">
        <w:rPr>
          <w:rFonts w:eastAsia="Times New Roman"/>
          <w:color w:val="000000"/>
          <w:spacing w:val="-9"/>
          <w:lang w:eastAsia="sk-SK"/>
        </w:rPr>
        <w:t xml:space="preserve"> </w:t>
      </w:r>
      <w:r w:rsidRPr="00FE67F3">
        <w:rPr>
          <w:rFonts w:eastAsia="Times New Roman"/>
          <w:color w:val="000000"/>
          <w:lang w:eastAsia="sk-SK"/>
        </w:rPr>
        <w:t>všeobecne</w:t>
      </w:r>
      <w:r w:rsidRPr="00FE67F3">
        <w:rPr>
          <w:rFonts w:eastAsia="Times New Roman"/>
          <w:color w:val="000000"/>
          <w:spacing w:val="-9"/>
          <w:lang w:eastAsia="sk-SK"/>
        </w:rPr>
        <w:t xml:space="preserve"> </w:t>
      </w:r>
      <w:r w:rsidRPr="00FE67F3">
        <w:rPr>
          <w:rFonts w:eastAsia="Times New Roman"/>
          <w:color w:val="000000"/>
          <w:lang w:eastAsia="sk-SK"/>
        </w:rPr>
        <w:t>záväznými</w:t>
      </w:r>
      <w:r w:rsidRPr="00FE67F3">
        <w:rPr>
          <w:rFonts w:eastAsia="Times New Roman"/>
          <w:color w:val="000000"/>
          <w:spacing w:val="-9"/>
          <w:lang w:eastAsia="sk-SK"/>
        </w:rPr>
        <w:t xml:space="preserve"> </w:t>
      </w:r>
      <w:r w:rsidRPr="00FE67F3">
        <w:rPr>
          <w:rFonts w:eastAsia="Times New Roman"/>
          <w:color w:val="000000"/>
          <w:lang w:eastAsia="sk-SK"/>
        </w:rPr>
        <w:t>právnymi</w:t>
      </w:r>
      <w:r w:rsidRPr="00FE67F3">
        <w:rPr>
          <w:rFonts w:eastAsia="Times New Roman"/>
          <w:color w:val="000000"/>
          <w:spacing w:val="-9"/>
          <w:lang w:eastAsia="sk-SK"/>
        </w:rPr>
        <w:t xml:space="preserve"> </w:t>
      </w:r>
      <w:r w:rsidRPr="00FE67F3">
        <w:rPr>
          <w:rFonts w:eastAsia="Times New Roman"/>
          <w:color w:val="000000"/>
          <w:lang w:eastAsia="sk-SK"/>
        </w:rPr>
        <w:t>predpismi</w:t>
      </w:r>
      <w:r w:rsidRPr="00FE67F3">
        <w:rPr>
          <w:rFonts w:eastAsia="Times New Roman"/>
          <w:color w:val="000000"/>
          <w:spacing w:val="-9"/>
          <w:lang w:eastAsia="sk-SK"/>
        </w:rPr>
        <w:t xml:space="preserve"> </w:t>
      </w:r>
      <w:r w:rsidRPr="00FE67F3">
        <w:rPr>
          <w:rFonts w:eastAsia="Times New Roman"/>
          <w:color w:val="000000"/>
          <w:lang w:eastAsia="sk-SK"/>
        </w:rPr>
        <w:t>Slovenskej</w:t>
      </w:r>
      <w:r w:rsidRPr="00FE67F3">
        <w:rPr>
          <w:rFonts w:eastAsia="Times New Roman"/>
          <w:color w:val="000000"/>
          <w:spacing w:val="-9"/>
          <w:lang w:eastAsia="sk-SK"/>
        </w:rPr>
        <w:t xml:space="preserve"> </w:t>
      </w:r>
      <w:r w:rsidRPr="00FE67F3">
        <w:rPr>
          <w:rFonts w:eastAsia="Times New Roman"/>
          <w:color w:val="000000"/>
          <w:lang w:eastAsia="sk-SK"/>
        </w:rPr>
        <w:t>republiky,</w:t>
      </w:r>
      <w:r w:rsidRPr="00FE67F3">
        <w:rPr>
          <w:rFonts w:eastAsia="Times New Roman"/>
          <w:color w:val="000000"/>
          <w:spacing w:val="-9"/>
          <w:lang w:eastAsia="sk-SK"/>
        </w:rPr>
        <w:t xml:space="preserve"> </w:t>
      </w:r>
      <w:r w:rsidRPr="00FE67F3">
        <w:rPr>
          <w:rFonts w:eastAsia="Times New Roman"/>
          <w:color w:val="000000"/>
          <w:lang w:eastAsia="sk-SK"/>
        </w:rPr>
        <w:t>medzinárodnými zmluvami</w:t>
      </w:r>
      <w:r w:rsidRPr="00FE67F3">
        <w:rPr>
          <w:rFonts w:eastAsia="Times New Roman"/>
          <w:color w:val="000000"/>
          <w:spacing w:val="21"/>
          <w:lang w:eastAsia="sk-SK"/>
        </w:rPr>
        <w:t xml:space="preserve"> </w:t>
      </w:r>
      <w:r w:rsidRPr="00FE67F3">
        <w:rPr>
          <w:rFonts w:eastAsia="Times New Roman"/>
          <w:color w:val="000000"/>
          <w:lang w:eastAsia="sk-SK"/>
        </w:rPr>
        <w:t>a</w:t>
      </w:r>
      <w:r w:rsidRPr="00FE67F3">
        <w:rPr>
          <w:rFonts w:eastAsia="Times New Roman"/>
          <w:color w:val="000000"/>
          <w:spacing w:val="21"/>
          <w:lang w:eastAsia="sk-SK"/>
        </w:rPr>
        <w:t xml:space="preserve"> </w:t>
      </w:r>
      <w:r w:rsidRPr="00FE67F3">
        <w:rPr>
          <w:rFonts w:eastAsia="Times New Roman"/>
          <w:color w:val="000000"/>
          <w:lang w:eastAsia="sk-SK"/>
        </w:rPr>
        <w:t>inými</w:t>
      </w:r>
      <w:r w:rsidRPr="00FE67F3">
        <w:rPr>
          <w:rFonts w:eastAsia="Times New Roman"/>
          <w:color w:val="000000"/>
          <w:spacing w:val="21"/>
          <w:lang w:eastAsia="sk-SK"/>
        </w:rPr>
        <w:t xml:space="preserve"> </w:t>
      </w:r>
      <w:r w:rsidRPr="00FE67F3">
        <w:rPr>
          <w:rFonts w:eastAsia="Times New Roman"/>
          <w:color w:val="000000"/>
          <w:lang w:eastAsia="sk-SK"/>
        </w:rPr>
        <w:t>medzinárodnými</w:t>
      </w:r>
      <w:r w:rsidRPr="00FE67F3">
        <w:rPr>
          <w:rFonts w:eastAsia="Times New Roman"/>
          <w:color w:val="000000"/>
          <w:spacing w:val="21"/>
          <w:lang w:eastAsia="sk-SK"/>
        </w:rPr>
        <w:t xml:space="preserve"> </w:t>
      </w:r>
      <w:r w:rsidRPr="00FE67F3">
        <w:rPr>
          <w:rFonts w:eastAsia="Times New Roman"/>
          <w:color w:val="000000"/>
          <w:lang w:eastAsia="sk-SK"/>
        </w:rPr>
        <w:t>dokumentmi,</w:t>
      </w:r>
      <w:r w:rsidRPr="00FE67F3">
        <w:rPr>
          <w:rFonts w:eastAsia="Times New Roman"/>
          <w:color w:val="000000"/>
          <w:spacing w:val="21"/>
          <w:lang w:eastAsia="sk-SK"/>
        </w:rPr>
        <w:t xml:space="preserve"> </w:t>
      </w:r>
      <w:r w:rsidRPr="00FE67F3">
        <w:rPr>
          <w:rFonts w:eastAsia="Times New Roman"/>
          <w:color w:val="000000"/>
          <w:lang w:eastAsia="sk-SK"/>
        </w:rPr>
        <w:t>ktorými</w:t>
      </w:r>
      <w:r w:rsidRPr="00FE67F3">
        <w:rPr>
          <w:rFonts w:eastAsia="Times New Roman"/>
          <w:color w:val="000000"/>
          <w:spacing w:val="21"/>
          <w:lang w:eastAsia="sk-SK"/>
        </w:rPr>
        <w:t xml:space="preserve"> </w:t>
      </w:r>
      <w:r w:rsidRPr="00FE67F3">
        <w:rPr>
          <w:rFonts w:eastAsia="Times New Roman"/>
          <w:color w:val="000000"/>
          <w:lang w:eastAsia="sk-SK"/>
        </w:rPr>
        <w:t>je</w:t>
      </w:r>
      <w:r w:rsidRPr="00FE67F3">
        <w:rPr>
          <w:rFonts w:eastAsia="Times New Roman"/>
          <w:color w:val="000000"/>
          <w:spacing w:val="21"/>
          <w:lang w:eastAsia="sk-SK"/>
        </w:rPr>
        <w:t xml:space="preserve"> </w:t>
      </w:r>
      <w:r w:rsidRPr="00FE67F3">
        <w:rPr>
          <w:rFonts w:eastAsia="Times New Roman"/>
          <w:color w:val="000000"/>
          <w:lang w:eastAsia="sk-SK"/>
        </w:rPr>
        <w:t>Slovenská</w:t>
      </w:r>
      <w:r w:rsidRPr="00FE67F3">
        <w:rPr>
          <w:rFonts w:eastAsia="Times New Roman"/>
          <w:color w:val="000000"/>
          <w:spacing w:val="21"/>
          <w:lang w:eastAsia="sk-SK"/>
        </w:rPr>
        <w:t xml:space="preserve"> </w:t>
      </w:r>
      <w:r w:rsidRPr="00FE67F3">
        <w:rPr>
          <w:rFonts w:eastAsia="Times New Roman"/>
          <w:color w:val="000000"/>
          <w:lang w:eastAsia="sk-SK"/>
        </w:rPr>
        <w:t>republika</w:t>
      </w:r>
      <w:r w:rsidRPr="00FE67F3">
        <w:rPr>
          <w:rFonts w:eastAsia="Times New Roman"/>
          <w:color w:val="000000"/>
          <w:spacing w:val="21"/>
          <w:lang w:eastAsia="sk-SK"/>
        </w:rPr>
        <w:t xml:space="preserve"> </w:t>
      </w:r>
      <w:r w:rsidRPr="00FE67F3">
        <w:rPr>
          <w:rFonts w:eastAsia="Times New Roman"/>
          <w:color w:val="000000"/>
          <w:lang w:eastAsia="sk-SK"/>
        </w:rPr>
        <w:t>viazaná, ako aj s právom Európskej únie.</w:t>
      </w:r>
    </w:p>
    <w:p w14:paraId="51BCF8B5" w14:textId="599E1C4E" w:rsidR="00E52D7A" w:rsidRDefault="00E52D7A" w:rsidP="003D1D47">
      <w:pPr>
        <w:spacing w:after="0" w:line="276" w:lineRule="auto"/>
        <w:ind w:firstLine="708"/>
        <w:jc w:val="both"/>
        <w:rPr>
          <w:rFonts w:eastAsia="Times New Roman"/>
          <w:color w:val="000000"/>
          <w:lang w:eastAsia="sk-SK"/>
        </w:rPr>
      </w:pPr>
    </w:p>
    <w:p w14:paraId="21B0D366" w14:textId="17AABB96" w:rsidR="00E52D7A" w:rsidRDefault="00E52D7A" w:rsidP="00E52D7A">
      <w:pPr>
        <w:spacing w:after="0" w:line="240" w:lineRule="auto"/>
        <w:ind w:firstLine="708"/>
        <w:jc w:val="both"/>
        <w:rPr>
          <w:rFonts w:eastAsia="Times New Roman"/>
          <w:color w:val="000000"/>
          <w:lang w:eastAsia="sk-SK"/>
        </w:rPr>
      </w:pPr>
    </w:p>
    <w:p w14:paraId="0BEB2091" w14:textId="564D218F" w:rsidR="00E52D7A" w:rsidRDefault="00E52D7A" w:rsidP="00E52D7A">
      <w:pPr>
        <w:spacing w:after="0" w:line="240" w:lineRule="auto"/>
        <w:ind w:firstLine="708"/>
        <w:jc w:val="both"/>
        <w:rPr>
          <w:rFonts w:eastAsia="Times New Roman"/>
          <w:color w:val="000000"/>
          <w:lang w:eastAsia="sk-SK"/>
        </w:rPr>
      </w:pPr>
    </w:p>
    <w:p w14:paraId="680D3E58" w14:textId="5F1D962D" w:rsidR="00E52D7A" w:rsidRDefault="00E52D7A" w:rsidP="00E52D7A">
      <w:pPr>
        <w:spacing w:after="0" w:line="240" w:lineRule="auto"/>
        <w:ind w:firstLine="708"/>
        <w:jc w:val="both"/>
        <w:rPr>
          <w:rFonts w:eastAsia="Times New Roman"/>
          <w:color w:val="000000"/>
          <w:lang w:eastAsia="sk-SK"/>
        </w:rPr>
      </w:pPr>
    </w:p>
    <w:p w14:paraId="0D171EE2" w14:textId="4B08721B" w:rsidR="00E52D7A" w:rsidRDefault="00E52D7A" w:rsidP="00E52D7A">
      <w:pPr>
        <w:spacing w:after="0" w:line="240" w:lineRule="auto"/>
        <w:ind w:firstLine="708"/>
        <w:jc w:val="both"/>
        <w:rPr>
          <w:rFonts w:eastAsia="Times New Roman"/>
          <w:color w:val="000000"/>
          <w:lang w:eastAsia="sk-SK"/>
        </w:rPr>
      </w:pPr>
    </w:p>
    <w:p w14:paraId="1E0E63E1" w14:textId="291A820F" w:rsidR="00E52D7A" w:rsidRDefault="00E52D7A" w:rsidP="00E52D7A">
      <w:pPr>
        <w:spacing w:after="0" w:line="240" w:lineRule="auto"/>
        <w:ind w:firstLine="708"/>
        <w:jc w:val="both"/>
        <w:rPr>
          <w:rFonts w:eastAsia="Times New Roman"/>
          <w:color w:val="000000"/>
          <w:lang w:eastAsia="sk-SK"/>
        </w:rPr>
      </w:pPr>
    </w:p>
    <w:p w14:paraId="78FC52B0" w14:textId="02FD1098" w:rsidR="00E52D7A" w:rsidRDefault="00E52D7A" w:rsidP="00E52D7A">
      <w:pPr>
        <w:spacing w:after="0" w:line="240" w:lineRule="auto"/>
        <w:ind w:firstLine="708"/>
        <w:jc w:val="both"/>
        <w:rPr>
          <w:rFonts w:eastAsia="Times New Roman"/>
          <w:color w:val="000000"/>
          <w:lang w:eastAsia="sk-SK"/>
        </w:rPr>
      </w:pPr>
    </w:p>
    <w:p w14:paraId="41724500" w14:textId="57CDEA2A" w:rsidR="00E52D7A" w:rsidRDefault="00E52D7A" w:rsidP="00E52D7A">
      <w:pPr>
        <w:spacing w:after="0" w:line="240" w:lineRule="auto"/>
        <w:ind w:firstLine="708"/>
        <w:jc w:val="both"/>
        <w:rPr>
          <w:rFonts w:eastAsia="Times New Roman"/>
          <w:color w:val="000000"/>
          <w:lang w:eastAsia="sk-SK"/>
        </w:rPr>
      </w:pPr>
    </w:p>
    <w:p w14:paraId="119D43F3" w14:textId="594469F6" w:rsidR="00E52D7A" w:rsidRDefault="00E52D7A" w:rsidP="00E52D7A">
      <w:pPr>
        <w:spacing w:after="0" w:line="240" w:lineRule="auto"/>
        <w:ind w:firstLine="708"/>
        <w:jc w:val="both"/>
        <w:rPr>
          <w:rFonts w:eastAsia="Times New Roman"/>
          <w:color w:val="000000"/>
          <w:lang w:eastAsia="sk-SK"/>
        </w:rPr>
      </w:pPr>
    </w:p>
    <w:p w14:paraId="3934CBEF" w14:textId="77777777" w:rsidR="00FA7979" w:rsidRDefault="00FA7979" w:rsidP="00FA7979">
      <w:pPr>
        <w:spacing w:after="0" w:line="240" w:lineRule="auto"/>
        <w:jc w:val="center"/>
        <w:rPr>
          <w:b/>
          <w:bCs/>
          <w:caps/>
          <w:spacing w:val="30"/>
        </w:rPr>
      </w:pPr>
      <w:r>
        <w:rPr>
          <w:b/>
          <w:bCs/>
          <w:caps/>
          <w:spacing w:val="30"/>
        </w:rPr>
        <w:lastRenderedPageBreak/>
        <w:t>Doložka zlučiteľnosti</w:t>
      </w:r>
    </w:p>
    <w:p w14:paraId="39805AC1" w14:textId="77777777" w:rsidR="00FA7979" w:rsidRDefault="00FA7979" w:rsidP="00FA7979">
      <w:pPr>
        <w:spacing w:after="0" w:line="240" w:lineRule="auto"/>
        <w:jc w:val="center"/>
        <w:rPr>
          <w:b/>
          <w:bCs/>
        </w:rPr>
      </w:pPr>
      <w:r>
        <w:rPr>
          <w:b/>
          <w:bCs/>
        </w:rPr>
        <w:t>právneho predpisu s právom Európskej únie </w:t>
      </w:r>
    </w:p>
    <w:p w14:paraId="0C266A2B" w14:textId="77777777" w:rsidR="00FA7979" w:rsidRDefault="00FA7979" w:rsidP="00FA7979">
      <w:pPr>
        <w:spacing w:after="0" w:line="240" w:lineRule="auto"/>
      </w:pPr>
    </w:p>
    <w:p w14:paraId="38C3B51C" w14:textId="77777777" w:rsidR="00FA7979" w:rsidRDefault="00FA7979" w:rsidP="00FA7979">
      <w:pPr>
        <w:spacing w:after="0" w:line="240" w:lineRule="auto"/>
      </w:pPr>
    </w:p>
    <w:p w14:paraId="4707C392" w14:textId="77777777" w:rsidR="00FA7979" w:rsidRDefault="00FA7979" w:rsidP="00FA7979">
      <w:pPr>
        <w:spacing w:after="0" w:line="240" w:lineRule="auto"/>
        <w:ind w:left="360" w:hanging="360"/>
        <w:rPr>
          <w:b/>
          <w:bCs/>
        </w:rPr>
      </w:pPr>
      <w:r>
        <w:rPr>
          <w:b/>
          <w:bCs/>
        </w:rPr>
        <w:t>1.</w:t>
      </w:r>
      <w:r>
        <w:rPr>
          <w:b/>
          <w:bCs/>
        </w:rPr>
        <w:tab/>
        <w:t>Predkladateľ právneho predpisu:</w:t>
      </w:r>
      <w:r>
        <w:t xml:space="preserve"> Poslanci Národnej rady Slovenskej republiky. </w:t>
      </w:r>
    </w:p>
    <w:p w14:paraId="0FE68E0F" w14:textId="77777777" w:rsidR="00FA7979" w:rsidRDefault="00FA7979" w:rsidP="00FA7979">
      <w:pPr>
        <w:tabs>
          <w:tab w:val="left" w:pos="360"/>
        </w:tabs>
        <w:spacing w:after="0" w:line="240" w:lineRule="auto"/>
        <w:ind w:left="360"/>
      </w:pPr>
      <w:r>
        <w:t xml:space="preserve"> </w:t>
      </w:r>
    </w:p>
    <w:p w14:paraId="1AE49D02" w14:textId="77777777" w:rsidR="00FA7979" w:rsidRPr="00C776B5" w:rsidRDefault="00FA7979" w:rsidP="00FA7979">
      <w:pPr>
        <w:spacing w:after="0"/>
        <w:jc w:val="both"/>
        <w:rPr>
          <w:rFonts w:eastAsia="Times New Roman"/>
          <w:bCs/>
          <w:color w:val="222222"/>
          <w:lang w:eastAsia="sk-SK"/>
        </w:rPr>
      </w:pPr>
      <w:r>
        <w:rPr>
          <w:b/>
          <w:bCs/>
        </w:rPr>
        <w:t xml:space="preserve">2.   Názov návrhu právneho </w:t>
      </w:r>
      <w:r w:rsidRPr="004A2541">
        <w:rPr>
          <w:b/>
          <w:bCs/>
        </w:rPr>
        <w:t>predpisu:</w:t>
      </w:r>
      <w:r w:rsidRPr="004A2541">
        <w:t xml:space="preserve"> </w:t>
      </w:r>
      <w:r>
        <w:t xml:space="preserve"> Návrh zákona</w:t>
      </w:r>
      <w:r w:rsidRPr="00C776B5">
        <w:rPr>
          <w:bCs/>
        </w:rPr>
        <w:t xml:space="preserve">, </w:t>
      </w:r>
      <w:r w:rsidRPr="00C762A3">
        <w:rPr>
          <w:rFonts w:eastAsia="Times New Roman"/>
          <w:bCs/>
          <w:color w:val="222222"/>
          <w:lang w:eastAsia="sk-SK"/>
        </w:rPr>
        <w:t>ktorým sa mení a dopĺňa zákon č.</w:t>
      </w:r>
      <w:r>
        <w:rPr>
          <w:rFonts w:eastAsia="Times New Roman"/>
          <w:bCs/>
          <w:color w:val="222222"/>
          <w:lang w:eastAsia="sk-SK"/>
        </w:rPr>
        <w:t> </w:t>
      </w:r>
      <w:r w:rsidRPr="00C762A3">
        <w:rPr>
          <w:rFonts w:eastAsia="Times New Roman"/>
          <w:bCs/>
          <w:color w:val="222222"/>
          <w:lang w:eastAsia="sk-SK"/>
        </w:rPr>
        <w:t>138/2017 Z. z. o Fonde na podporu kultúry národnostných menšín a o zmene a doplnení niektorých zákonov v znení neskorších predpisov</w:t>
      </w:r>
      <w:r>
        <w:rPr>
          <w:rFonts w:eastAsia="Times New Roman"/>
          <w:bCs/>
          <w:color w:val="222222"/>
          <w:lang w:eastAsia="sk-SK"/>
        </w:rPr>
        <w:t>.</w:t>
      </w:r>
    </w:p>
    <w:p w14:paraId="4F681B1C" w14:textId="77777777" w:rsidR="00FA7979" w:rsidRPr="00C776B5" w:rsidRDefault="00FA7979" w:rsidP="00FA7979">
      <w:pPr>
        <w:spacing w:after="0" w:line="240" w:lineRule="auto"/>
        <w:ind w:left="360" w:hanging="360"/>
        <w:jc w:val="both"/>
        <w:rPr>
          <w:bCs/>
        </w:rPr>
      </w:pPr>
    </w:p>
    <w:p w14:paraId="67E4E2A7" w14:textId="77777777" w:rsidR="00FA7979" w:rsidRDefault="00FA7979" w:rsidP="00FA7979">
      <w:pPr>
        <w:spacing w:after="0" w:line="240" w:lineRule="auto"/>
        <w:ind w:left="360" w:hanging="360"/>
        <w:jc w:val="both"/>
      </w:pPr>
    </w:p>
    <w:p w14:paraId="52D80692" w14:textId="77777777" w:rsidR="00FA7979" w:rsidRDefault="00FA7979" w:rsidP="00FA7979">
      <w:pPr>
        <w:spacing w:after="0" w:line="240" w:lineRule="auto"/>
        <w:ind w:left="360" w:hanging="360"/>
        <w:rPr>
          <w:b/>
          <w:bCs/>
        </w:rPr>
      </w:pPr>
      <w:r>
        <w:rPr>
          <w:b/>
          <w:bCs/>
        </w:rPr>
        <w:t>3.</w:t>
      </w:r>
      <w:r>
        <w:rPr>
          <w:b/>
          <w:bCs/>
        </w:rPr>
        <w:tab/>
        <w:t>Problematika návrhu právneho predpisu:</w:t>
      </w:r>
    </w:p>
    <w:p w14:paraId="4480EA14" w14:textId="77777777" w:rsidR="00FA7979" w:rsidRDefault="00FA7979" w:rsidP="00FA7979">
      <w:pPr>
        <w:spacing w:after="0" w:line="240" w:lineRule="auto"/>
        <w:ind w:firstLine="360"/>
      </w:pPr>
    </w:p>
    <w:p w14:paraId="20A0CF58" w14:textId="77777777" w:rsidR="00FA7979" w:rsidRDefault="00FA7979" w:rsidP="00FA7979">
      <w:pPr>
        <w:spacing w:after="0" w:line="240" w:lineRule="auto"/>
        <w:ind w:left="709" w:hanging="349"/>
      </w:pPr>
      <w:r>
        <w:t>a)</w:t>
      </w:r>
      <w:r>
        <w:tab/>
        <w:t>nie je upravená v práve Európskej únie</w:t>
      </w:r>
    </w:p>
    <w:p w14:paraId="543F20C9" w14:textId="77777777" w:rsidR="00FA7979" w:rsidRDefault="00FA7979" w:rsidP="00FA7979">
      <w:pPr>
        <w:spacing w:after="0" w:line="240" w:lineRule="auto"/>
        <w:ind w:left="709" w:hanging="349"/>
      </w:pPr>
    </w:p>
    <w:p w14:paraId="14D9933E" w14:textId="77777777" w:rsidR="00FA7979" w:rsidRDefault="00FA7979" w:rsidP="00FA7979">
      <w:pPr>
        <w:spacing w:after="0" w:line="240" w:lineRule="auto"/>
        <w:ind w:left="709" w:hanging="349"/>
      </w:pPr>
      <w:r>
        <w:t>b)</w:t>
      </w:r>
      <w:r>
        <w:tab/>
        <w:t>nie je obsiahnutá v judikatúre Súdneho dvora Európskej únie.</w:t>
      </w:r>
    </w:p>
    <w:p w14:paraId="79F26B4A" w14:textId="77777777" w:rsidR="00FA7979" w:rsidRDefault="00FA7979" w:rsidP="00FA7979">
      <w:pPr>
        <w:spacing w:after="0" w:line="240" w:lineRule="auto"/>
        <w:ind w:left="709" w:hanging="349"/>
      </w:pPr>
    </w:p>
    <w:p w14:paraId="640AF7CE" w14:textId="77777777" w:rsidR="00FA7979" w:rsidRDefault="00FA7979" w:rsidP="00FA7979">
      <w:pPr>
        <w:spacing w:after="0" w:line="240" w:lineRule="auto"/>
        <w:ind w:left="360" w:hanging="360"/>
        <w:rPr>
          <w:b/>
          <w:bCs/>
        </w:rPr>
      </w:pPr>
      <w:r>
        <w:rPr>
          <w:b/>
          <w:bCs/>
        </w:rPr>
        <w:t>4.</w:t>
      </w:r>
      <w:r>
        <w:rPr>
          <w:b/>
          <w:bCs/>
        </w:rPr>
        <w:tab/>
        <w:t xml:space="preserve">Záväzky Slovenskej republiky vo vzťahu k Európskej únii: </w:t>
      </w:r>
    </w:p>
    <w:p w14:paraId="13D198D8" w14:textId="77777777" w:rsidR="00FA7979" w:rsidRDefault="00FA7979" w:rsidP="00FA7979">
      <w:pPr>
        <w:spacing w:after="0" w:line="240" w:lineRule="auto"/>
      </w:pPr>
    </w:p>
    <w:p w14:paraId="6AE1455F" w14:textId="77777777" w:rsidR="00FA7979" w:rsidRDefault="00FA7979" w:rsidP="00FA7979">
      <w:pPr>
        <w:spacing w:after="0" w:line="240" w:lineRule="auto"/>
        <w:ind w:firstLine="360"/>
      </w:pPr>
      <w:r>
        <w:t>bezpredmetné </w:t>
      </w:r>
    </w:p>
    <w:p w14:paraId="5F2F4279" w14:textId="77777777" w:rsidR="00FA7979" w:rsidRDefault="00FA7979" w:rsidP="00FA7979">
      <w:pPr>
        <w:spacing w:after="0" w:line="240" w:lineRule="auto"/>
        <w:ind w:firstLine="708"/>
      </w:pPr>
    </w:p>
    <w:p w14:paraId="33160AA1" w14:textId="77777777" w:rsidR="00FA7979" w:rsidRDefault="00FA7979" w:rsidP="00FA7979">
      <w:pPr>
        <w:spacing w:after="0" w:line="240" w:lineRule="auto"/>
        <w:ind w:left="360" w:hanging="360"/>
        <w:rPr>
          <w:b/>
          <w:bCs/>
        </w:rPr>
      </w:pPr>
      <w:r>
        <w:rPr>
          <w:b/>
          <w:bCs/>
        </w:rPr>
        <w:t>5.</w:t>
      </w:r>
      <w:r>
        <w:rPr>
          <w:b/>
          <w:bCs/>
        </w:rPr>
        <w:tab/>
        <w:t>Stupeň zlučiteľnosti návrhu právneho predpisu s právom Európskej únie:</w:t>
      </w:r>
    </w:p>
    <w:p w14:paraId="6FA280D3" w14:textId="77777777" w:rsidR="00FA7979" w:rsidRDefault="00FA7979" w:rsidP="00FA7979">
      <w:pPr>
        <w:spacing w:after="0" w:line="240" w:lineRule="auto"/>
      </w:pPr>
    </w:p>
    <w:p w14:paraId="483523A6" w14:textId="77777777" w:rsidR="00FA7979" w:rsidRDefault="00FA7979" w:rsidP="00FA7979">
      <w:pPr>
        <w:spacing w:after="0" w:line="240" w:lineRule="auto"/>
        <w:ind w:firstLine="360"/>
      </w:pPr>
      <w:r>
        <w:t>Stupeň zlučiteľnosti - úp</w:t>
      </w:r>
      <w:bookmarkStart w:id="0" w:name="_GoBack"/>
      <w:bookmarkEnd w:id="0"/>
      <w:r>
        <w:t>lný </w:t>
      </w:r>
    </w:p>
    <w:p w14:paraId="39A58107" w14:textId="77777777" w:rsidR="00FA7979" w:rsidRDefault="00FA7979" w:rsidP="00FA7979">
      <w:pPr>
        <w:tabs>
          <w:tab w:val="left" w:pos="360"/>
        </w:tabs>
        <w:spacing w:after="0" w:line="240" w:lineRule="auto"/>
        <w:ind w:left="360"/>
      </w:pPr>
      <w:r>
        <w:br/>
      </w:r>
    </w:p>
    <w:p w14:paraId="1D53CEB3" w14:textId="77777777" w:rsidR="00FA7979" w:rsidRDefault="00FA7979" w:rsidP="00FA7979">
      <w:pPr>
        <w:ind w:right="-108"/>
        <w:jc w:val="center"/>
        <w:outlineLvl w:val="0"/>
        <w:rPr>
          <w:b/>
          <w:bCs/>
          <w:sz w:val="28"/>
          <w:szCs w:val="28"/>
        </w:rPr>
      </w:pPr>
    </w:p>
    <w:p w14:paraId="332D64BF" w14:textId="77777777" w:rsidR="00FA7979" w:rsidRDefault="00FA7979" w:rsidP="00FA7979">
      <w:pPr>
        <w:ind w:right="-108"/>
        <w:jc w:val="center"/>
        <w:outlineLvl w:val="0"/>
        <w:rPr>
          <w:b/>
          <w:bCs/>
          <w:sz w:val="28"/>
          <w:szCs w:val="28"/>
        </w:rPr>
      </w:pPr>
    </w:p>
    <w:p w14:paraId="6F7EC44F" w14:textId="77777777" w:rsidR="00FA7979" w:rsidRDefault="00FA7979" w:rsidP="00FA7979">
      <w:pPr>
        <w:ind w:right="-108"/>
        <w:jc w:val="center"/>
        <w:outlineLvl w:val="0"/>
        <w:rPr>
          <w:b/>
          <w:bCs/>
          <w:sz w:val="28"/>
          <w:szCs w:val="28"/>
        </w:rPr>
      </w:pPr>
    </w:p>
    <w:p w14:paraId="6D3DEB21" w14:textId="77777777" w:rsidR="00FA7979" w:rsidRDefault="00FA7979" w:rsidP="00FA7979">
      <w:pPr>
        <w:ind w:right="-108"/>
        <w:jc w:val="center"/>
        <w:outlineLvl w:val="0"/>
        <w:rPr>
          <w:b/>
          <w:bCs/>
          <w:sz w:val="28"/>
          <w:szCs w:val="28"/>
        </w:rPr>
      </w:pPr>
    </w:p>
    <w:p w14:paraId="7B72487F" w14:textId="77777777" w:rsidR="00FA7979" w:rsidRDefault="00FA7979" w:rsidP="00FA7979">
      <w:pPr>
        <w:ind w:right="-108"/>
        <w:jc w:val="center"/>
        <w:outlineLvl w:val="0"/>
        <w:rPr>
          <w:b/>
          <w:bCs/>
          <w:sz w:val="28"/>
          <w:szCs w:val="28"/>
        </w:rPr>
      </w:pPr>
    </w:p>
    <w:p w14:paraId="6A54258C" w14:textId="77777777" w:rsidR="00FA7979" w:rsidRDefault="00FA7979" w:rsidP="00FA7979">
      <w:pPr>
        <w:ind w:right="-108"/>
        <w:jc w:val="center"/>
        <w:outlineLvl w:val="0"/>
        <w:rPr>
          <w:b/>
          <w:bCs/>
          <w:sz w:val="28"/>
          <w:szCs w:val="28"/>
        </w:rPr>
      </w:pPr>
    </w:p>
    <w:p w14:paraId="39315DFA" w14:textId="77777777" w:rsidR="00FA7979" w:rsidRDefault="00FA7979" w:rsidP="00FA7979">
      <w:pPr>
        <w:ind w:right="-108"/>
        <w:jc w:val="center"/>
        <w:outlineLvl w:val="0"/>
        <w:rPr>
          <w:b/>
          <w:bCs/>
          <w:sz w:val="28"/>
          <w:szCs w:val="28"/>
        </w:rPr>
      </w:pPr>
    </w:p>
    <w:p w14:paraId="35EF0BCC" w14:textId="77777777" w:rsidR="00FA7979" w:rsidRDefault="00FA7979" w:rsidP="00FA7979">
      <w:pPr>
        <w:ind w:right="-108"/>
        <w:jc w:val="center"/>
        <w:outlineLvl w:val="0"/>
        <w:rPr>
          <w:b/>
          <w:bCs/>
          <w:sz w:val="28"/>
          <w:szCs w:val="28"/>
        </w:rPr>
      </w:pPr>
    </w:p>
    <w:p w14:paraId="2EA471FE" w14:textId="77777777" w:rsidR="00FA7979" w:rsidRDefault="00FA7979" w:rsidP="00FA7979">
      <w:pPr>
        <w:ind w:right="-108"/>
        <w:jc w:val="center"/>
        <w:outlineLvl w:val="0"/>
        <w:rPr>
          <w:b/>
          <w:bCs/>
          <w:sz w:val="28"/>
          <w:szCs w:val="28"/>
        </w:rPr>
      </w:pPr>
    </w:p>
    <w:p w14:paraId="75B5F1CA" w14:textId="77777777" w:rsidR="00FA7979" w:rsidRDefault="00FA7979" w:rsidP="00FA7979">
      <w:pPr>
        <w:ind w:right="-108"/>
        <w:jc w:val="center"/>
        <w:outlineLvl w:val="0"/>
        <w:rPr>
          <w:b/>
          <w:bCs/>
          <w:sz w:val="28"/>
          <w:szCs w:val="28"/>
        </w:rPr>
      </w:pPr>
    </w:p>
    <w:p w14:paraId="6009CE63" w14:textId="77777777" w:rsidR="00FA7979" w:rsidRDefault="00FA7979" w:rsidP="00FA7979">
      <w:pPr>
        <w:ind w:right="-108"/>
        <w:jc w:val="center"/>
        <w:outlineLvl w:val="0"/>
        <w:rPr>
          <w:b/>
          <w:bCs/>
          <w:sz w:val="28"/>
          <w:szCs w:val="28"/>
        </w:rPr>
      </w:pPr>
    </w:p>
    <w:p w14:paraId="733F9D7A" w14:textId="77777777" w:rsidR="00FA7979" w:rsidRDefault="00FA7979" w:rsidP="00FA7979">
      <w:pPr>
        <w:ind w:right="-108"/>
        <w:jc w:val="center"/>
        <w:outlineLvl w:val="0"/>
        <w:rPr>
          <w:b/>
          <w:bCs/>
          <w:sz w:val="28"/>
          <w:szCs w:val="28"/>
        </w:rPr>
      </w:pPr>
    </w:p>
    <w:p w14:paraId="693FCCD0" w14:textId="77777777" w:rsidR="00FA7979" w:rsidRDefault="00FA7979" w:rsidP="00FA7979">
      <w:pPr>
        <w:ind w:right="-108"/>
        <w:jc w:val="center"/>
        <w:outlineLvl w:val="0"/>
        <w:rPr>
          <w:b/>
          <w:bCs/>
          <w:sz w:val="28"/>
          <w:szCs w:val="28"/>
        </w:rPr>
      </w:pPr>
    </w:p>
    <w:p w14:paraId="6A8958A3" w14:textId="7E10E576" w:rsidR="00FA7979" w:rsidRDefault="00FA7979" w:rsidP="00FA7979">
      <w:pPr>
        <w:ind w:right="-108"/>
        <w:jc w:val="center"/>
        <w:outlineLvl w:val="0"/>
        <w:rPr>
          <w:b/>
          <w:bCs/>
          <w:sz w:val="28"/>
          <w:szCs w:val="28"/>
        </w:rPr>
      </w:pPr>
      <w:r>
        <w:rPr>
          <w:b/>
          <w:bCs/>
          <w:sz w:val="28"/>
          <w:szCs w:val="28"/>
        </w:rPr>
        <w:lastRenderedPageBreak/>
        <w:t>Doložka vybraných vplyvov</w:t>
      </w:r>
    </w:p>
    <w:p w14:paraId="321A6737" w14:textId="77777777" w:rsidR="00FA7979" w:rsidRDefault="00FA7979" w:rsidP="00FA7979">
      <w:pPr>
        <w:shd w:val="clear" w:color="auto" w:fill="FFFFFF"/>
        <w:spacing w:before="100" w:beforeAutospacing="1" w:after="0" w:line="240" w:lineRule="auto"/>
        <w:jc w:val="both"/>
        <w:rPr>
          <w:rFonts w:eastAsia="Times New Roman"/>
          <w:bCs/>
          <w:color w:val="222222"/>
          <w:lang w:eastAsia="sk-SK"/>
        </w:rPr>
      </w:pPr>
      <w:r>
        <w:rPr>
          <w:b/>
          <w:bCs/>
        </w:rPr>
        <w:t>A.1. Názov materiálu</w:t>
      </w:r>
      <w:r w:rsidRPr="004A2541">
        <w:rPr>
          <w:b/>
          <w:bCs/>
        </w:rPr>
        <w:t xml:space="preserve">: </w:t>
      </w:r>
      <w:r w:rsidRPr="00B62449">
        <w:rPr>
          <w:bCs/>
        </w:rPr>
        <w:t xml:space="preserve">Návrh zákona, </w:t>
      </w:r>
      <w:r w:rsidRPr="00C762A3">
        <w:rPr>
          <w:rFonts w:eastAsia="Times New Roman"/>
          <w:bCs/>
          <w:color w:val="222222"/>
          <w:lang w:eastAsia="sk-SK"/>
        </w:rPr>
        <w:t>ktorým sa mení a dopĺňa zákon č. 138/2017 Z. z. o Fonde na podporu kultúry národnostných menšín a o zmene a doplnení niektorých zákonov v znení neskorších predpisov</w:t>
      </w:r>
    </w:p>
    <w:p w14:paraId="39F68871" w14:textId="77777777" w:rsidR="00FA7979" w:rsidRPr="002869FC" w:rsidRDefault="00FA7979" w:rsidP="00FA7979">
      <w:pPr>
        <w:shd w:val="clear" w:color="auto" w:fill="FFFFFF"/>
        <w:spacing w:before="100" w:beforeAutospacing="1" w:after="0" w:line="240" w:lineRule="auto"/>
        <w:jc w:val="both"/>
        <w:rPr>
          <w:bCs/>
        </w:rPr>
      </w:pPr>
    </w:p>
    <w:p w14:paraId="41DD1A43" w14:textId="77777777" w:rsidR="00FA7979" w:rsidRDefault="00FA7979" w:rsidP="00FA7979">
      <w:pPr>
        <w:spacing w:line="240" w:lineRule="auto"/>
        <w:outlineLvl w:val="0"/>
        <w:rPr>
          <w:b/>
          <w:bCs/>
        </w:rPr>
      </w:pPr>
      <w:r>
        <w:rPr>
          <w:b/>
          <w:bCs/>
        </w:rPr>
        <w:t>A.2. Vplyvy:</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37"/>
        <w:gridCol w:w="1245"/>
        <w:gridCol w:w="1263"/>
        <w:gridCol w:w="1340"/>
      </w:tblGrid>
      <w:tr w:rsidR="00FA7979" w14:paraId="7D5EBA56" w14:textId="77777777" w:rsidTr="005B0541">
        <w:trPr>
          <w:trHeight w:val="432"/>
        </w:trPr>
        <w:tc>
          <w:tcPr>
            <w:tcW w:w="3737" w:type="dxa"/>
            <w:tcBorders>
              <w:top w:val="single" w:sz="4" w:space="0" w:color="auto"/>
              <w:left w:val="single" w:sz="4" w:space="0" w:color="auto"/>
              <w:bottom w:val="single" w:sz="4" w:space="0" w:color="auto"/>
              <w:right w:val="single" w:sz="4" w:space="0" w:color="auto"/>
            </w:tcBorders>
          </w:tcPr>
          <w:p w14:paraId="5A45538E" w14:textId="77777777" w:rsidR="00FA7979" w:rsidRDefault="00FA7979" w:rsidP="005B0541">
            <w:pPr>
              <w:spacing w:line="240" w:lineRule="auto"/>
            </w:pPr>
          </w:p>
        </w:tc>
        <w:tc>
          <w:tcPr>
            <w:tcW w:w="1245" w:type="dxa"/>
            <w:tcBorders>
              <w:top w:val="single" w:sz="4" w:space="0" w:color="auto"/>
              <w:left w:val="single" w:sz="4" w:space="0" w:color="auto"/>
              <w:bottom w:val="single" w:sz="4" w:space="0" w:color="auto"/>
              <w:right w:val="single" w:sz="4" w:space="0" w:color="auto"/>
            </w:tcBorders>
            <w:vAlign w:val="center"/>
            <w:hideMark/>
          </w:tcPr>
          <w:p w14:paraId="30A358E9" w14:textId="77777777" w:rsidR="00FA7979" w:rsidRDefault="00FA7979" w:rsidP="005B0541">
            <w:pPr>
              <w:spacing w:line="240" w:lineRule="auto"/>
              <w:jc w:val="center"/>
            </w:pPr>
            <w:r>
              <w:t>Pozitívne</w:t>
            </w:r>
            <w:r>
              <w:rPr>
                <w:vertAlign w:val="superscript"/>
              </w:rPr>
              <w:t>*</w:t>
            </w:r>
            <w:r>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596B2D2" w14:textId="77777777" w:rsidR="00FA7979" w:rsidRDefault="00FA7979" w:rsidP="005B0541">
            <w:pPr>
              <w:spacing w:line="240" w:lineRule="auto"/>
              <w:jc w:val="center"/>
            </w:pPr>
            <w:r>
              <w:t>Žiadne</w:t>
            </w:r>
            <w:r>
              <w:rPr>
                <w:vertAlign w:val="superscript"/>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156E368" w14:textId="77777777" w:rsidR="00FA7979" w:rsidRDefault="00FA7979" w:rsidP="005B0541">
            <w:pPr>
              <w:spacing w:line="240" w:lineRule="auto"/>
              <w:jc w:val="center"/>
            </w:pPr>
            <w:r>
              <w:t>Negatívne</w:t>
            </w:r>
            <w:r>
              <w:rPr>
                <w:vertAlign w:val="superscript"/>
              </w:rPr>
              <w:t>*</w:t>
            </w:r>
          </w:p>
        </w:tc>
      </w:tr>
      <w:tr w:rsidR="00FA7979" w14:paraId="688E88AE" w14:textId="77777777" w:rsidTr="005B0541">
        <w:trPr>
          <w:trHeight w:val="829"/>
        </w:trPr>
        <w:tc>
          <w:tcPr>
            <w:tcW w:w="3737" w:type="dxa"/>
            <w:tcBorders>
              <w:top w:val="single" w:sz="4" w:space="0" w:color="auto"/>
              <w:left w:val="single" w:sz="4" w:space="0" w:color="auto"/>
              <w:bottom w:val="single" w:sz="4" w:space="0" w:color="auto"/>
              <w:right w:val="single" w:sz="4" w:space="0" w:color="auto"/>
            </w:tcBorders>
          </w:tcPr>
          <w:p w14:paraId="361F5FDE" w14:textId="77777777" w:rsidR="00FA7979" w:rsidRDefault="00FA7979" w:rsidP="005B0541">
            <w:pPr>
              <w:spacing w:line="240" w:lineRule="auto"/>
              <w:rPr>
                <w:sz w:val="20"/>
                <w:szCs w:val="20"/>
              </w:rPr>
            </w:pPr>
            <w:r>
              <w:rPr>
                <w:sz w:val="20"/>
                <w:szCs w:val="20"/>
              </w:rPr>
              <w:t>1. Vplyvy na rozpočet verejnej správy</w:t>
            </w:r>
          </w:p>
          <w:p w14:paraId="6CAD98F1" w14:textId="77777777" w:rsidR="00FA7979" w:rsidRDefault="00FA7979" w:rsidP="005B0541">
            <w:pPr>
              <w:spacing w:line="240" w:lineRule="auto"/>
              <w:rPr>
                <w:i/>
                <w:iCs/>
                <w:sz w:val="20"/>
                <w:szCs w:val="20"/>
              </w:rPr>
            </w:pPr>
          </w:p>
        </w:tc>
        <w:tc>
          <w:tcPr>
            <w:tcW w:w="1245" w:type="dxa"/>
            <w:tcBorders>
              <w:top w:val="single" w:sz="4" w:space="0" w:color="auto"/>
              <w:left w:val="single" w:sz="4" w:space="0" w:color="auto"/>
              <w:bottom w:val="single" w:sz="4" w:space="0" w:color="auto"/>
              <w:right w:val="single" w:sz="4" w:space="0" w:color="auto"/>
            </w:tcBorders>
          </w:tcPr>
          <w:p w14:paraId="5AD158D3" w14:textId="77777777" w:rsidR="00FA7979" w:rsidRDefault="00FA7979" w:rsidP="005B0541">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2C49797C" w14:textId="77777777" w:rsidR="00FA7979" w:rsidRDefault="00FA7979" w:rsidP="005B0541">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19C653EE" w14:textId="77777777" w:rsidR="00FA7979" w:rsidRDefault="00FA7979" w:rsidP="005B0541">
            <w:pPr>
              <w:spacing w:line="240" w:lineRule="auto"/>
              <w:jc w:val="center"/>
            </w:pPr>
          </w:p>
        </w:tc>
      </w:tr>
      <w:tr w:rsidR="00FA7979" w14:paraId="42065884" w14:textId="77777777" w:rsidTr="005B0541">
        <w:trPr>
          <w:trHeight w:val="864"/>
        </w:trPr>
        <w:tc>
          <w:tcPr>
            <w:tcW w:w="3737" w:type="dxa"/>
            <w:tcBorders>
              <w:top w:val="single" w:sz="4" w:space="0" w:color="auto"/>
              <w:left w:val="single" w:sz="4" w:space="0" w:color="auto"/>
              <w:bottom w:val="single" w:sz="4" w:space="0" w:color="auto"/>
              <w:right w:val="single" w:sz="4" w:space="0" w:color="auto"/>
            </w:tcBorders>
            <w:hideMark/>
          </w:tcPr>
          <w:p w14:paraId="3F1E7665" w14:textId="77777777" w:rsidR="00FA7979" w:rsidRDefault="00FA7979" w:rsidP="005B0541">
            <w:pPr>
              <w:spacing w:line="240" w:lineRule="auto"/>
              <w:rPr>
                <w:sz w:val="20"/>
                <w:szCs w:val="20"/>
              </w:rPr>
            </w:pPr>
            <w:r>
              <w:rPr>
                <w:sz w:val="20"/>
                <w:szCs w:val="20"/>
              </w:rPr>
              <w:t>2. Vplyvy na podnikateľské prostredie – dochádza k zvýšeniu regulačného zaťaženia?</w:t>
            </w:r>
          </w:p>
        </w:tc>
        <w:tc>
          <w:tcPr>
            <w:tcW w:w="1245" w:type="dxa"/>
            <w:tcBorders>
              <w:top w:val="single" w:sz="4" w:space="0" w:color="auto"/>
              <w:left w:val="single" w:sz="4" w:space="0" w:color="auto"/>
              <w:bottom w:val="single" w:sz="4" w:space="0" w:color="auto"/>
              <w:right w:val="single" w:sz="4" w:space="0" w:color="auto"/>
            </w:tcBorders>
            <w:hideMark/>
          </w:tcPr>
          <w:p w14:paraId="0EB0CBD9" w14:textId="77777777" w:rsidR="00FA7979" w:rsidRDefault="00FA7979" w:rsidP="005B0541">
            <w:pPr>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2F88FE6D" w14:textId="77777777" w:rsidR="00FA7979" w:rsidRDefault="00FA7979" w:rsidP="005B0541">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35957716" w14:textId="77777777" w:rsidR="00FA7979" w:rsidRDefault="00FA7979" w:rsidP="005B0541">
            <w:pPr>
              <w:spacing w:line="240" w:lineRule="auto"/>
              <w:jc w:val="center"/>
            </w:pPr>
          </w:p>
        </w:tc>
      </w:tr>
      <w:tr w:rsidR="00FA7979" w14:paraId="04DA9C95" w14:textId="77777777" w:rsidTr="005B0541">
        <w:trPr>
          <w:trHeight w:val="1881"/>
        </w:trPr>
        <w:tc>
          <w:tcPr>
            <w:tcW w:w="3737" w:type="dxa"/>
            <w:tcBorders>
              <w:top w:val="single" w:sz="4" w:space="0" w:color="auto"/>
              <w:left w:val="single" w:sz="4" w:space="0" w:color="auto"/>
              <w:bottom w:val="single" w:sz="4" w:space="0" w:color="auto"/>
              <w:right w:val="single" w:sz="4" w:space="0" w:color="auto"/>
            </w:tcBorders>
            <w:hideMark/>
          </w:tcPr>
          <w:p w14:paraId="087E8B69" w14:textId="77777777" w:rsidR="00FA7979" w:rsidRDefault="00FA7979" w:rsidP="005B0541">
            <w:pPr>
              <w:spacing w:line="240" w:lineRule="auto"/>
              <w:rPr>
                <w:sz w:val="20"/>
                <w:szCs w:val="20"/>
              </w:rPr>
            </w:pPr>
            <w:r>
              <w:rPr>
                <w:sz w:val="20"/>
                <w:szCs w:val="20"/>
              </w:rPr>
              <w:t xml:space="preserve">3, Sociálne vplyvy </w:t>
            </w:r>
          </w:p>
          <w:p w14:paraId="79B6EB3F" w14:textId="77777777" w:rsidR="00FA7979" w:rsidRDefault="00FA7979" w:rsidP="005B0541">
            <w:pPr>
              <w:spacing w:line="240" w:lineRule="auto"/>
              <w:rPr>
                <w:sz w:val="20"/>
                <w:szCs w:val="20"/>
              </w:rPr>
            </w:pPr>
            <w:r>
              <w:rPr>
                <w:sz w:val="20"/>
                <w:szCs w:val="20"/>
              </w:rPr>
              <w:t>– vplyvy  na hospodárenie obyvateľstva,</w:t>
            </w:r>
          </w:p>
          <w:p w14:paraId="796BC140" w14:textId="77777777" w:rsidR="00FA7979" w:rsidRDefault="00FA7979" w:rsidP="005B0541">
            <w:pPr>
              <w:spacing w:line="240" w:lineRule="auto"/>
              <w:rPr>
                <w:sz w:val="20"/>
                <w:szCs w:val="20"/>
              </w:rPr>
            </w:pPr>
            <w:r>
              <w:rPr>
                <w:sz w:val="20"/>
                <w:szCs w:val="20"/>
              </w:rPr>
              <w:t xml:space="preserve">-sociálnu </w:t>
            </w:r>
            <w:proofErr w:type="spellStart"/>
            <w:r>
              <w:rPr>
                <w:sz w:val="20"/>
                <w:szCs w:val="20"/>
              </w:rPr>
              <w:t>exklúziu</w:t>
            </w:r>
            <w:proofErr w:type="spellEnd"/>
            <w:r>
              <w:rPr>
                <w:sz w:val="20"/>
                <w:szCs w:val="20"/>
              </w:rPr>
              <w:t>,</w:t>
            </w:r>
          </w:p>
          <w:p w14:paraId="35E1ADB6" w14:textId="77777777" w:rsidR="00FA7979" w:rsidRDefault="00FA7979" w:rsidP="005B0541">
            <w:pPr>
              <w:spacing w:line="240" w:lineRule="auto"/>
              <w:rPr>
                <w:sz w:val="20"/>
                <w:szCs w:val="20"/>
              </w:rPr>
            </w:pPr>
            <w:r>
              <w:rPr>
                <w:sz w:val="20"/>
                <w:szCs w:val="20"/>
              </w:rPr>
              <w:t>-  rovnosť príležitostí a rodovú rovnosť a vplyvy na zamestnanosť</w:t>
            </w:r>
          </w:p>
        </w:tc>
        <w:tc>
          <w:tcPr>
            <w:tcW w:w="1245" w:type="dxa"/>
            <w:tcBorders>
              <w:top w:val="single" w:sz="4" w:space="0" w:color="auto"/>
              <w:left w:val="single" w:sz="4" w:space="0" w:color="auto"/>
              <w:bottom w:val="single" w:sz="4" w:space="0" w:color="auto"/>
              <w:right w:val="single" w:sz="4" w:space="0" w:color="auto"/>
            </w:tcBorders>
          </w:tcPr>
          <w:p w14:paraId="2DD1E387" w14:textId="77777777" w:rsidR="00FA7979" w:rsidRDefault="00FA7979" w:rsidP="005B0541">
            <w:pPr>
              <w:spacing w:line="240" w:lineRule="auto"/>
              <w:jc w:val="center"/>
              <w:rPr>
                <w:sz w:val="20"/>
                <w:szCs w:val="20"/>
              </w:rPr>
            </w:pPr>
          </w:p>
          <w:p w14:paraId="681285A9" w14:textId="77777777" w:rsidR="00FA7979" w:rsidRDefault="00FA7979" w:rsidP="005B0541">
            <w:pPr>
              <w:spacing w:line="240" w:lineRule="auto"/>
              <w:jc w:val="center"/>
              <w:rPr>
                <w:sz w:val="20"/>
                <w:szCs w:val="20"/>
              </w:rPr>
            </w:pPr>
          </w:p>
          <w:p w14:paraId="299E9982" w14:textId="77777777" w:rsidR="00FA7979" w:rsidRDefault="00FA7979" w:rsidP="005B0541">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4473E665" w14:textId="77777777" w:rsidR="00FA7979" w:rsidRDefault="00FA7979" w:rsidP="005B0541">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2D5A8630" w14:textId="77777777" w:rsidR="00FA7979" w:rsidRDefault="00FA7979" w:rsidP="005B0541">
            <w:pPr>
              <w:spacing w:line="240" w:lineRule="auto"/>
              <w:jc w:val="center"/>
            </w:pPr>
          </w:p>
        </w:tc>
      </w:tr>
      <w:tr w:rsidR="00FA7979" w14:paraId="202D8692" w14:textId="77777777" w:rsidTr="005B0541">
        <w:trPr>
          <w:trHeight w:val="432"/>
        </w:trPr>
        <w:tc>
          <w:tcPr>
            <w:tcW w:w="3737" w:type="dxa"/>
            <w:tcBorders>
              <w:top w:val="single" w:sz="4" w:space="0" w:color="auto"/>
              <w:left w:val="single" w:sz="4" w:space="0" w:color="auto"/>
              <w:bottom w:val="single" w:sz="4" w:space="0" w:color="auto"/>
              <w:right w:val="single" w:sz="4" w:space="0" w:color="auto"/>
            </w:tcBorders>
            <w:hideMark/>
          </w:tcPr>
          <w:p w14:paraId="51B5BBFF" w14:textId="77777777" w:rsidR="00FA7979" w:rsidRDefault="00FA7979" w:rsidP="005B0541">
            <w:pPr>
              <w:spacing w:line="240" w:lineRule="auto"/>
              <w:rPr>
                <w:sz w:val="20"/>
                <w:szCs w:val="20"/>
              </w:rPr>
            </w:pPr>
            <w:r>
              <w:rPr>
                <w:sz w:val="20"/>
                <w:szCs w:val="20"/>
              </w:rPr>
              <w:t>4. Vplyvy na životné prostredie</w:t>
            </w:r>
          </w:p>
        </w:tc>
        <w:tc>
          <w:tcPr>
            <w:tcW w:w="1245" w:type="dxa"/>
            <w:tcBorders>
              <w:top w:val="single" w:sz="4" w:space="0" w:color="auto"/>
              <w:left w:val="single" w:sz="4" w:space="0" w:color="auto"/>
              <w:bottom w:val="single" w:sz="4" w:space="0" w:color="auto"/>
              <w:right w:val="single" w:sz="4" w:space="0" w:color="auto"/>
            </w:tcBorders>
          </w:tcPr>
          <w:p w14:paraId="43FA047F" w14:textId="77777777" w:rsidR="00FA7979" w:rsidRDefault="00FA7979" w:rsidP="005B0541">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698B5453" w14:textId="77777777" w:rsidR="00FA7979" w:rsidRDefault="00FA7979" w:rsidP="005B0541">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212EEC57" w14:textId="77777777" w:rsidR="00FA7979" w:rsidRDefault="00FA7979" w:rsidP="005B0541">
            <w:pPr>
              <w:spacing w:line="240" w:lineRule="auto"/>
              <w:jc w:val="center"/>
            </w:pPr>
          </w:p>
        </w:tc>
      </w:tr>
      <w:tr w:rsidR="00FA7979" w14:paraId="158D849C" w14:textId="77777777" w:rsidTr="005B0541">
        <w:trPr>
          <w:trHeight w:val="548"/>
        </w:trPr>
        <w:tc>
          <w:tcPr>
            <w:tcW w:w="3737" w:type="dxa"/>
            <w:tcBorders>
              <w:top w:val="single" w:sz="4" w:space="0" w:color="auto"/>
              <w:left w:val="single" w:sz="4" w:space="0" w:color="auto"/>
              <w:bottom w:val="single" w:sz="4" w:space="0" w:color="auto"/>
              <w:right w:val="single" w:sz="4" w:space="0" w:color="auto"/>
            </w:tcBorders>
            <w:hideMark/>
          </w:tcPr>
          <w:p w14:paraId="0D905507" w14:textId="77777777" w:rsidR="00FA7979" w:rsidRDefault="00FA7979" w:rsidP="005B0541">
            <w:pPr>
              <w:spacing w:line="240" w:lineRule="auto"/>
              <w:rPr>
                <w:sz w:val="20"/>
                <w:szCs w:val="20"/>
              </w:rPr>
            </w:pPr>
            <w:r>
              <w:rPr>
                <w:sz w:val="20"/>
                <w:szCs w:val="20"/>
              </w:rPr>
              <w:t>5. Vplyvy na informatizáciu spoločnosti</w:t>
            </w:r>
          </w:p>
        </w:tc>
        <w:tc>
          <w:tcPr>
            <w:tcW w:w="1245" w:type="dxa"/>
            <w:tcBorders>
              <w:top w:val="single" w:sz="4" w:space="0" w:color="auto"/>
              <w:left w:val="single" w:sz="4" w:space="0" w:color="auto"/>
              <w:bottom w:val="single" w:sz="4" w:space="0" w:color="auto"/>
              <w:right w:val="single" w:sz="4" w:space="0" w:color="auto"/>
            </w:tcBorders>
          </w:tcPr>
          <w:p w14:paraId="751A93AE" w14:textId="77777777" w:rsidR="00FA7979" w:rsidRDefault="00FA7979" w:rsidP="005B0541">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17A06583" w14:textId="77777777" w:rsidR="00FA7979" w:rsidRDefault="00FA7979" w:rsidP="005B0541">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7F630A42" w14:textId="77777777" w:rsidR="00FA7979" w:rsidRDefault="00FA7979" w:rsidP="005B0541">
            <w:pPr>
              <w:spacing w:line="240" w:lineRule="auto"/>
              <w:jc w:val="center"/>
            </w:pPr>
          </w:p>
        </w:tc>
      </w:tr>
      <w:tr w:rsidR="00FA7979" w14:paraId="1A99FB14" w14:textId="77777777" w:rsidTr="005B0541">
        <w:trPr>
          <w:trHeight w:val="742"/>
        </w:trPr>
        <w:tc>
          <w:tcPr>
            <w:tcW w:w="3737" w:type="dxa"/>
            <w:tcBorders>
              <w:top w:val="single" w:sz="4" w:space="0" w:color="auto"/>
              <w:left w:val="single" w:sz="4" w:space="0" w:color="auto"/>
              <w:bottom w:val="single" w:sz="4" w:space="0" w:color="auto"/>
              <w:right w:val="single" w:sz="4" w:space="0" w:color="auto"/>
            </w:tcBorders>
            <w:hideMark/>
          </w:tcPr>
          <w:p w14:paraId="7125073F" w14:textId="77777777" w:rsidR="00FA7979" w:rsidRDefault="00FA7979" w:rsidP="005B0541">
            <w:pPr>
              <w:spacing w:line="240" w:lineRule="auto"/>
              <w:rPr>
                <w:sz w:val="20"/>
                <w:szCs w:val="20"/>
              </w:rPr>
            </w:pPr>
            <w:r>
              <w:rPr>
                <w:sz w:val="20"/>
                <w:szCs w:val="20"/>
              </w:rPr>
              <w:t>6. Vplyvy na manželstvo, rodičovstvo a rodinu</w:t>
            </w:r>
          </w:p>
        </w:tc>
        <w:tc>
          <w:tcPr>
            <w:tcW w:w="1245" w:type="dxa"/>
            <w:tcBorders>
              <w:top w:val="single" w:sz="4" w:space="0" w:color="auto"/>
              <w:left w:val="single" w:sz="4" w:space="0" w:color="auto"/>
              <w:bottom w:val="single" w:sz="4" w:space="0" w:color="auto"/>
              <w:right w:val="single" w:sz="4" w:space="0" w:color="auto"/>
            </w:tcBorders>
          </w:tcPr>
          <w:p w14:paraId="3493ED08" w14:textId="77777777" w:rsidR="00FA7979" w:rsidRDefault="00FA7979" w:rsidP="005B0541">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29F90A2C" w14:textId="77777777" w:rsidR="00FA7979" w:rsidRDefault="00FA7979" w:rsidP="005B0541">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520811A6" w14:textId="77777777" w:rsidR="00FA7979" w:rsidRDefault="00FA7979" w:rsidP="005B0541">
            <w:pPr>
              <w:spacing w:line="240" w:lineRule="auto"/>
              <w:jc w:val="center"/>
            </w:pPr>
          </w:p>
        </w:tc>
      </w:tr>
      <w:tr w:rsidR="00FA7979" w14:paraId="3DFDA35F" w14:textId="77777777" w:rsidTr="005B0541">
        <w:trPr>
          <w:trHeight w:val="742"/>
        </w:trPr>
        <w:tc>
          <w:tcPr>
            <w:tcW w:w="3737" w:type="dxa"/>
            <w:tcBorders>
              <w:top w:val="single" w:sz="4" w:space="0" w:color="auto"/>
              <w:left w:val="single" w:sz="4" w:space="0" w:color="auto"/>
              <w:bottom w:val="single" w:sz="4" w:space="0" w:color="auto"/>
              <w:right w:val="single" w:sz="4" w:space="0" w:color="auto"/>
            </w:tcBorders>
          </w:tcPr>
          <w:p w14:paraId="2041E5B7" w14:textId="77777777" w:rsidR="00FA7979" w:rsidRDefault="00FA7979" w:rsidP="005B0541">
            <w:pPr>
              <w:spacing w:line="240" w:lineRule="auto"/>
              <w:rPr>
                <w:sz w:val="20"/>
                <w:szCs w:val="20"/>
              </w:rPr>
            </w:pPr>
            <w:r>
              <w:rPr>
                <w:sz w:val="20"/>
                <w:szCs w:val="20"/>
              </w:rPr>
              <w:t>7. Vplyvy na služby verejnej správy pre občana</w:t>
            </w:r>
          </w:p>
        </w:tc>
        <w:tc>
          <w:tcPr>
            <w:tcW w:w="1245" w:type="dxa"/>
            <w:tcBorders>
              <w:top w:val="single" w:sz="4" w:space="0" w:color="auto"/>
              <w:left w:val="single" w:sz="4" w:space="0" w:color="auto"/>
              <w:bottom w:val="single" w:sz="4" w:space="0" w:color="auto"/>
              <w:right w:val="single" w:sz="4" w:space="0" w:color="auto"/>
            </w:tcBorders>
          </w:tcPr>
          <w:p w14:paraId="1B1660D8" w14:textId="77777777" w:rsidR="00FA7979" w:rsidRDefault="00FA7979" w:rsidP="005B0541">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48DFD42" w14:textId="77777777" w:rsidR="00FA7979" w:rsidRDefault="00FA7979" w:rsidP="005B0541">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1639AF10" w14:textId="77777777" w:rsidR="00FA7979" w:rsidRDefault="00FA7979" w:rsidP="005B0541">
            <w:pPr>
              <w:spacing w:line="240" w:lineRule="auto"/>
              <w:jc w:val="center"/>
            </w:pPr>
          </w:p>
        </w:tc>
      </w:tr>
    </w:tbl>
    <w:p w14:paraId="467153F2" w14:textId="77777777" w:rsidR="00FA7979" w:rsidRDefault="00FA7979" w:rsidP="00FA7979">
      <w:pPr>
        <w:pStyle w:val="Zkladntext"/>
        <w:jc w:val="both"/>
        <w:rPr>
          <w:rFonts w:ascii="Times New Roman" w:hAnsi="Times New Roman" w:cs="Times New Roman"/>
          <w:b/>
          <w:bCs/>
          <w:u w:val="single"/>
        </w:rPr>
      </w:pPr>
      <w:r>
        <w:rPr>
          <w:rFonts w:ascii="Times New Roman" w:hAnsi="Times New Roman" w:cs="Times New Roman"/>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04AE3BFE" w14:textId="77777777" w:rsidR="00FA7979" w:rsidRDefault="00FA7979" w:rsidP="00FA7979">
      <w:pPr>
        <w:pStyle w:val="Zkladntext"/>
        <w:jc w:val="both"/>
        <w:rPr>
          <w:rFonts w:ascii="Times New Roman" w:hAnsi="Times New Roman" w:cs="Times New Roman"/>
          <w:b/>
          <w:bCs/>
          <w:sz w:val="16"/>
          <w:szCs w:val="16"/>
        </w:rPr>
      </w:pPr>
    </w:p>
    <w:p w14:paraId="2B4020EB" w14:textId="77777777" w:rsidR="00FA7979" w:rsidRDefault="00FA7979" w:rsidP="00FA7979">
      <w:pPr>
        <w:pStyle w:val="Zkladntext"/>
        <w:jc w:val="both"/>
        <w:outlineLvl w:val="0"/>
        <w:rPr>
          <w:rFonts w:ascii="Times New Roman" w:hAnsi="Times New Roman" w:cs="Times New Roman"/>
          <w:b/>
          <w:bCs/>
        </w:rPr>
      </w:pPr>
      <w:r>
        <w:rPr>
          <w:rFonts w:ascii="Times New Roman" w:hAnsi="Times New Roman" w:cs="Times New Roman"/>
          <w:b/>
          <w:bCs/>
        </w:rPr>
        <w:t>A.3. Poznámky</w:t>
      </w:r>
    </w:p>
    <w:p w14:paraId="563BA033" w14:textId="77777777" w:rsidR="00FA7979" w:rsidRDefault="00FA7979" w:rsidP="00FA7979">
      <w:r>
        <w:t xml:space="preserve">Bezpredmetné </w:t>
      </w:r>
    </w:p>
    <w:p w14:paraId="487DB3A5" w14:textId="77777777" w:rsidR="00FA7979" w:rsidRDefault="00FA7979" w:rsidP="00FA7979">
      <w:pPr>
        <w:pStyle w:val="Zkladntext"/>
        <w:jc w:val="both"/>
        <w:outlineLvl w:val="0"/>
        <w:rPr>
          <w:rFonts w:ascii="Times New Roman" w:hAnsi="Times New Roman" w:cs="Times New Roman"/>
          <w:b/>
          <w:bCs/>
        </w:rPr>
      </w:pPr>
      <w:r>
        <w:rPr>
          <w:rFonts w:ascii="Times New Roman" w:hAnsi="Times New Roman" w:cs="Times New Roman"/>
          <w:b/>
          <w:bCs/>
        </w:rPr>
        <w:t>A.4. Alternatívne riešenia</w:t>
      </w:r>
    </w:p>
    <w:p w14:paraId="1961A918" w14:textId="77777777" w:rsidR="00FA7979" w:rsidRDefault="00FA7979" w:rsidP="00FA7979">
      <w:pPr>
        <w:pStyle w:val="Zkladntext"/>
        <w:jc w:val="both"/>
        <w:rPr>
          <w:rFonts w:ascii="Times New Roman" w:hAnsi="Times New Roman" w:cs="Times New Roman"/>
        </w:rPr>
      </w:pPr>
      <w:r>
        <w:rPr>
          <w:rFonts w:ascii="Times New Roman" w:hAnsi="Times New Roman" w:cs="Times New Roman"/>
        </w:rPr>
        <w:t xml:space="preserve">Nepredkladajú sa. </w:t>
      </w:r>
    </w:p>
    <w:p w14:paraId="52A0C3A0" w14:textId="77777777" w:rsidR="00FA7979" w:rsidRDefault="00FA7979" w:rsidP="00FA7979">
      <w:pPr>
        <w:pStyle w:val="Zkladntext2"/>
        <w:spacing w:line="240" w:lineRule="auto"/>
        <w:outlineLvl w:val="0"/>
        <w:rPr>
          <w:b/>
          <w:bCs/>
        </w:rPr>
      </w:pPr>
    </w:p>
    <w:p w14:paraId="7C7DBD05" w14:textId="77777777" w:rsidR="00FA7979" w:rsidRDefault="00FA7979" w:rsidP="00FA7979">
      <w:pPr>
        <w:pStyle w:val="Zkladntext2"/>
        <w:spacing w:line="240" w:lineRule="auto"/>
        <w:outlineLvl w:val="0"/>
        <w:rPr>
          <w:b/>
          <w:bCs/>
        </w:rPr>
      </w:pPr>
      <w:r>
        <w:rPr>
          <w:b/>
          <w:bCs/>
        </w:rPr>
        <w:t xml:space="preserve">A.5. </w:t>
      </w:r>
      <w:proofErr w:type="spellStart"/>
      <w:r>
        <w:rPr>
          <w:b/>
          <w:bCs/>
        </w:rPr>
        <w:t>Stanovisko</w:t>
      </w:r>
      <w:proofErr w:type="spellEnd"/>
      <w:r>
        <w:rPr>
          <w:b/>
          <w:bCs/>
        </w:rPr>
        <w:t xml:space="preserve"> </w:t>
      </w:r>
      <w:proofErr w:type="spellStart"/>
      <w:r>
        <w:rPr>
          <w:b/>
          <w:bCs/>
        </w:rPr>
        <w:t>gestorov</w:t>
      </w:r>
      <w:proofErr w:type="spellEnd"/>
      <w:r>
        <w:rPr>
          <w:b/>
          <w:bCs/>
        </w:rPr>
        <w:t xml:space="preserve"> </w:t>
      </w:r>
    </w:p>
    <w:p w14:paraId="5F40FB9F" w14:textId="77777777" w:rsidR="00FA7979" w:rsidRDefault="00FA7979" w:rsidP="00FA7979">
      <w:r>
        <w:t xml:space="preserve">Bezpredmetné </w:t>
      </w:r>
    </w:p>
    <w:p w14:paraId="1BBB58E9" w14:textId="742C36D8" w:rsidR="00FE67F3" w:rsidRPr="00FA7979" w:rsidRDefault="00FE67F3" w:rsidP="00FA7979">
      <w:r w:rsidRPr="00FE67F3">
        <w:rPr>
          <w:rFonts w:eastAsia="Times New Roman"/>
          <w:b/>
          <w:bCs/>
          <w:color w:val="000000"/>
          <w:lang w:eastAsia="sk-SK"/>
        </w:rPr>
        <w:lastRenderedPageBreak/>
        <w:t>B.</w:t>
      </w:r>
      <w:r>
        <w:rPr>
          <w:rFonts w:eastAsia="Times New Roman"/>
          <w:b/>
          <w:bCs/>
          <w:color w:val="000000"/>
          <w:lang w:eastAsia="sk-SK"/>
        </w:rPr>
        <w:t xml:space="preserve"> </w:t>
      </w:r>
      <w:r w:rsidRPr="00FE67F3">
        <w:rPr>
          <w:rFonts w:eastAsia="Times New Roman"/>
          <w:b/>
          <w:bCs/>
          <w:color w:val="000000"/>
          <w:lang w:eastAsia="sk-SK"/>
        </w:rPr>
        <w:t xml:space="preserve">Osobitná časť </w:t>
      </w:r>
    </w:p>
    <w:p w14:paraId="2309F9FB" w14:textId="77777777" w:rsidR="00695C04" w:rsidRDefault="00695C04" w:rsidP="001C589D">
      <w:pPr>
        <w:spacing w:after="0" w:line="240" w:lineRule="auto"/>
        <w:jc w:val="both"/>
        <w:rPr>
          <w:rFonts w:eastAsia="Times New Roman"/>
          <w:b/>
          <w:bCs/>
          <w:color w:val="000000"/>
          <w:lang w:eastAsia="sk-SK"/>
        </w:rPr>
      </w:pPr>
    </w:p>
    <w:p w14:paraId="21230C5D" w14:textId="50C7D95D" w:rsidR="00E52D7A" w:rsidRPr="00695C04" w:rsidRDefault="00FE67F3" w:rsidP="00695C04">
      <w:pPr>
        <w:spacing w:after="0" w:line="240" w:lineRule="auto"/>
        <w:jc w:val="both"/>
        <w:rPr>
          <w:rFonts w:eastAsia="Times New Roman"/>
          <w:color w:val="000000"/>
          <w:sz w:val="27"/>
          <w:szCs w:val="27"/>
          <w:lang w:eastAsia="sk-SK"/>
        </w:rPr>
      </w:pPr>
      <w:r w:rsidRPr="00FE67F3">
        <w:rPr>
          <w:rFonts w:eastAsia="Times New Roman"/>
          <w:b/>
          <w:bCs/>
          <w:color w:val="000000"/>
          <w:lang w:eastAsia="sk-SK"/>
        </w:rPr>
        <w:t>K čl. I</w:t>
      </w:r>
    </w:p>
    <w:p w14:paraId="2C2C35F8" w14:textId="6C03E225" w:rsidR="00E52D7A" w:rsidRDefault="00FE67F3" w:rsidP="001C589D">
      <w:pPr>
        <w:spacing w:after="0" w:line="240" w:lineRule="auto"/>
        <w:jc w:val="both"/>
        <w:rPr>
          <w:rFonts w:eastAsia="Times New Roman"/>
          <w:b/>
          <w:bCs/>
          <w:color w:val="000000"/>
          <w:lang w:eastAsia="sk-SK"/>
        </w:rPr>
      </w:pPr>
      <w:r w:rsidRPr="00FE67F3">
        <w:rPr>
          <w:rFonts w:eastAsia="Times New Roman"/>
          <w:b/>
          <w:bCs/>
          <w:color w:val="000000"/>
          <w:lang w:eastAsia="sk-SK"/>
        </w:rPr>
        <w:t>K</w:t>
      </w:r>
      <w:r w:rsidR="008D22EA">
        <w:rPr>
          <w:rFonts w:eastAsia="Times New Roman"/>
          <w:b/>
          <w:bCs/>
          <w:color w:val="000000"/>
          <w:lang w:eastAsia="sk-SK"/>
        </w:rPr>
        <w:t> </w:t>
      </w:r>
      <w:r w:rsidRPr="00FE67F3">
        <w:rPr>
          <w:rFonts w:eastAsia="Times New Roman"/>
          <w:b/>
          <w:bCs/>
          <w:color w:val="000000"/>
          <w:lang w:eastAsia="sk-SK"/>
        </w:rPr>
        <w:t>bod</w:t>
      </w:r>
      <w:r w:rsidR="008D22EA">
        <w:rPr>
          <w:rFonts w:eastAsia="Times New Roman"/>
          <w:b/>
          <w:bCs/>
          <w:color w:val="000000"/>
          <w:lang w:eastAsia="sk-SK"/>
        </w:rPr>
        <w:t>u 1</w:t>
      </w:r>
    </w:p>
    <w:p w14:paraId="6C079A54" w14:textId="592D8528" w:rsidR="008D22EA" w:rsidRPr="001C589D" w:rsidRDefault="001C589D" w:rsidP="001C589D">
      <w:pPr>
        <w:spacing w:after="0" w:line="240" w:lineRule="auto"/>
        <w:jc w:val="both"/>
        <w:rPr>
          <w:rFonts w:eastAsia="Times New Roman"/>
          <w:color w:val="000000"/>
          <w:lang w:eastAsia="sk-SK"/>
        </w:rPr>
      </w:pPr>
      <w:r w:rsidRPr="001C589D">
        <w:rPr>
          <w:rFonts w:eastAsia="Times New Roman"/>
          <w:color w:val="000000"/>
          <w:lang w:eastAsia="sk-SK"/>
        </w:rPr>
        <w:t>Rozšírenie právomocí riaditeľa Fondu na podporu kultúry národnostných menšín</w:t>
      </w:r>
      <w:r w:rsidR="00114C49">
        <w:rPr>
          <w:rFonts w:eastAsia="Times New Roman"/>
          <w:color w:val="000000"/>
          <w:lang w:eastAsia="sk-SK"/>
        </w:rPr>
        <w:t xml:space="preserve"> (ďalej len ,,fond“)</w:t>
      </w:r>
      <w:r w:rsidRPr="001C589D">
        <w:rPr>
          <w:rFonts w:eastAsia="Times New Roman"/>
          <w:color w:val="000000"/>
          <w:lang w:eastAsia="sk-SK"/>
        </w:rPr>
        <w:t xml:space="preserve"> v súvislosti so zo zápisom</w:t>
      </w:r>
      <w:r w:rsidR="00DE5606">
        <w:rPr>
          <w:rFonts w:eastAsia="Times New Roman"/>
          <w:color w:val="000000"/>
          <w:lang w:eastAsia="sk-SK"/>
        </w:rPr>
        <w:t>, predĺžením potvrdenia o zápise</w:t>
      </w:r>
      <w:r w:rsidRPr="001C589D">
        <w:rPr>
          <w:rFonts w:eastAsia="Times New Roman"/>
          <w:color w:val="000000"/>
          <w:lang w:eastAsia="sk-SK"/>
        </w:rPr>
        <w:t xml:space="preserve"> alebo odmietnutím zápisu kultúrnych organizácií národnostných menšín do </w:t>
      </w:r>
      <w:r w:rsidR="00114C49" w:rsidRPr="00114C49">
        <w:rPr>
          <w:rFonts w:eastAsia="Times New Roman"/>
          <w:color w:val="000000"/>
          <w:lang w:eastAsia="sk-SK"/>
        </w:rPr>
        <w:t>registra kultúrnych organizácií národnostných menšín (ďalej len ,,register“).</w:t>
      </w:r>
    </w:p>
    <w:p w14:paraId="1874E7CF" w14:textId="77777777" w:rsidR="001C589D" w:rsidRDefault="001C589D" w:rsidP="00E52D7A">
      <w:pPr>
        <w:spacing w:after="0" w:line="240" w:lineRule="auto"/>
        <w:ind w:firstLine="708"/>
        <w:jc w:val="both"/>
        <w:rPr>
          <w:rFonts w:eastAsia="Times New Roman"/>
          <w:b/>
          <w:bCs/>
          <w:color w:val="000000"/>
          <w:lang w:eastAsia="sk-SK"/>
        </w:rPr>
      </w:pPr>
    </w:p>
    <w:p w14:paraId="597E893A" w14:textId="1A0DA4B8" w:rsidR="008D22EA" w:rsidRDefault="008D22EA" w:rsidP="001C589D">
      <w:pPr>
        <w:spacing w:after="0" w:line="240" w:lineRule="auto"/>
        <w:jc w:val="both"/>
        <w:rPr>
          <w:rFonts w:eastAsia="Times New Roman"/>
          <w:color w:val="000000"/>
          <w:sz w:val="27"/>
          <w:szCs w:val="27"/>
          <w:lang w:eastAsia="sk-SK"/>
        </w:rPr>
      </w:pPr>
      <w:r>
        <w:rPr>
          <w:rFonts w:eastAsia="Times New Roman"/>
          <w:b/>
          <w:bCs/>
          <w:color w:val="000000"/>
          <w:lang w:eastAsia="sk-SK"/>
        </w:rPr>
        <w:t>K bodu 2</w:t>
      </w:r>
    </w:p>
    <w:p w14:paraId="16894415" w14:textId="05767F81" w:rsidR="009B5786" w:rsidRPr="00114C49" w:rsidRDefault="001C589D" w:rsidP="001C589D">
      <w:pPr>
        <w:spacing w:after="0" w:line="240" w:lineRule="auto"/>
        <w:jc w:val="both"/>
        <w:rPr>
          <w:rFonts w:eastAsia="Times New Roman"/>
          <w:color w:val="000000"/>
          <w:u w:val="single"/>
          <w:lang w:eastAsia="sk-SK"/>
        </w:rPr>
      </w:pPr>
      <w:r w:rsidRPr="00114C49">
        <w:rPr>
          <w:rFonts w:eastAsia="Times New Roman"/>
          <w:color w:val="000000"/>
          <w:u w:val="single"/>
          <w:lang w:eastAsia="sk-SK"/>
        </w:rPr>
        <w:t>K § 6a</w:t>
      </w:r>
    </w:p>
    <w:p w14:paraId="2E062DE3" w14:textId="367D29C5" w:rsidR="001C589D" w:rsidRDefault="001C589D" w:rsidP="001C589D">
      <w:pPr>
        <w:spacing w:after="0" w:line="240" w:lineRule="auto"/>
        <w:jc w:val="both"/>
        <w:rPr>
          <w:rFonts w:eastAsia="Times New Roman"/>
          <w:color w:val="000000"/>
          <w:lang w:eastAsia="sk-SK"/>
        </w:rPr>
      </w:pPr>
      <w:r w:rsidRPr="001C589D">
        <w:rPr>
          <w:rFonts w:eastAsia="Times New Roman"/>
          <w:color w:val="000000"/>
          <w:lang w:eastAsia="sk-SK"/>
        </w:rPr>
        <w:t>Definícia ku</w:t>
      </w:r>
      <w:r>
        <w:rPr>
          <w:rFonts w:eastAsia="Times New Roman"/>
          <w:color w:val="000000"/>
          <w:lang w:eastAsia="sk-SK"/>
        </w:rPr>
        <w:t>ltúrnej organizácie národnostnej menšiny</w:t>
      </w:r>
      <w:r w:rsidR="00114C49">
        <w:rPr>
          <w:rFonts w:eastAsia="Times New Roman"/>
          <w:color w:val="000000"/>
          <w:lang w:eastAsia="sk-SK"/>
        </w:rPr>
        <w:t xml:space="preserve"> (ďalej len ,,kultúrna organizácia“)</w:t>
      </w:r>
      <w:r>
        <w:rPr>
          <w:rFonts w:eastAsia="Times New Roman"/>
          <w:color w:val="000000"/>
          <w:lang w:eastAsia="sk-SK"/>
        </w:rPr>
        <w:t xml:space="preserve">, ktorá sa môže </w:t>
      </w:r>
      <w:r w:rsidR="00114C49">
        <w:rPr>
          <w:rFonts w:eastAsia="Times New Roman"/>
          <w:color w:val="000000"/>
          <w:lang w:eastAsia="sk-SK"/>
        </w:rPr>
        <w:t>zúčastniť</w:t>
      </w:r>
      <w:r>
        <w:rPr>
          <w:rFonts w:eastAsia="Times New Roman"/>
          <w:color w:val="000000"/>
          <w:lang w:eastAsia="sk-SK"/>
        </w:rPr>
        <w:t xml:space="preserve"> na voľbe odborných rád a určenie podmienok, ktoré musí spĺňať.</w:t>
      </w:r>
      <w:r w:rsidR="00114C49">
        <w:rPr>
          <w:rFonts w:eastAsia="Times New Roman"/>
          <w:color w:val="000000"/>
          <w:lang w:eastAsia="sk-SK"/>
        </w:rPr>
        <w:t xml:space="preserve"> Spôsob preukázania splnenia podmienok upravuje vykonávací predpis.</w:t>
      </w:r>
    </w:p>
    <w:p w14:paraId="3214F9BE" w14:textId="7AB82F59" w:rsidR="00114C49" w:rsidRDefault="00114C49" w:rsidP="001C589D">
      <w:pPr>
        <w:spacing w:after="0" w:line="240" w:lineRule="auto"/>
        <w:jc w:val="both"/>
        <w:rPr>
          <w:rFonts w:eastAsia="Times New Roman"/>
          <w:color w:val="000000"/>
          <w:lang w:eastAsia="sk-SK"/>
        </w:rPr>
      </w:pPr>
    </w:p>
    <w:p w14:paraId="06FD6B43" w14:textId="0A5D2631" w:rsidR="00114C49" w:rsidRDefault="00114C49" w:rsidP="001C589D">
      <w:pPr>
        <w:spacing w:after="0" w:line="240" w:lineRule="auto"/>
        <w:jc w:val="both"/>
        <w:rPr>
          <w:rFonts w:eastAsia="Times New Roman"/>
          <w:color w:val="000000"/>
          <w:u w:val="single"/>
          <w:lang w:eastAsia="sk-SK"/>
        </w:rPr>
      </w:pPr>
      <w:r w:rsidRPr="00114C49">
        <w:rPr>
          <w:rFonts w:eastAsia="Times New Roman"/>
          <w:color w:val="000000"/>
          <w:u w:val="single"/>
          <w:lang w:eastAsia="sk-SK"/>
        </w:rPr>
        <w:t>K § 6b</w:t>
      </w:r>
    </w:p>
    <w:p w14:paraId="328ED1C9" w14:textId="231B9019" w:rsidR="00114C49" w:rsidRDefault="00114C49" w:rsidP="001C589D">
      <w:pPr>
        <w:spacing w:after="0" w:line="240" w:lineRule="auto"/>
        <w:jc w:val="both"/>
        <w:rPr>
          <w:rFonts w:eastAsia="Times New Roman"/>
          <w:color w:val="000000"/>
          <w:lang w:eastAsia="sk-SK"/>
        </w:rPr>
      </w:pPr>
      <w:r>
        <w:rPr>
          <w:rFonts w:eastAsia="Times New Roman"/>
          <w:color w:val="000000"/>
          <w:lang w:eastAsia="sk-SK"/>
        </w:rPr>
        <w:t xml:space="preserve">Vznik </w:t>
      </w:r>
      <w:bookmarkStart w:id="1" w:name="_Hlk67994035"/>
      <w:r w:rsidRPr="00114C49">
        <w:rPr>
          <w:rFonts w:eastAsia="Times New Roman"/>
          <w:color w:val="000000"/>
          <w:lang w:eastAsia="sk-SK"/>
        </w:rPr>
        <w:t>registra</w:t>
      </w:r>
      <w:bookmarkEnd w:id="1"/>
      <w:r>
        <w:rPr>
          <w:rFonts w:eastAsia="Times New Roman"/>
          <w:color w:val="000000"/>
          <w:lang w:eastAsia="sk-SK"/>
        </w:rPr>
        <w:t xml:space="preserve">, ktorý vedie fond. Register je verejne prístupnou evidenciou kultúrnych organizácií podieľajúcich sa na voľbe a výbere členov odborných rád. Navrhovanou právnou úpravou prichádza ku </w:t>
      </w:r>
      <w:r w:rsidR="0024700B">
        <w:rPr>
          <w:rFonts w:eastAsia="Times New Roman"/>
          <w:color w:val="000000"/>
          <w:lang w:eastAsia="sk-SK"/>
        </w:rPr>
        <w:t>zmene spôsobu delegovania zástupcov do zhromaždenia kultúrnych organizácií, ktorí sa podieľajú na voľbe jednotlivých odborných rád a podmienkou je, aby bola kultúrna organizácia zapísaná v registri.</w:t>
      </w:r>
    </w:p>
    <w:p w14:paraId="7373DE17" w14:textId="3F1C1A18" w:rsidR="0024700B" w:rsidRDefault="0024700B" w:rsidP="001C589D">
      <w:pPr>
        <w:spacing w:after="0" w:line="240" w:lineRule="auto"/>
        <w:jc w:val="both"/>
        <w:rPr>
          <w:rFonts w:eastAsia="Times New Roman"/>
          <w:color w:val="000000"/>
          <w:lang w:eastAsia="sk-SK"/>
        </w:rPr>
      </w:pPr>
    </w:p>
    <w:p w14:paraId="3421E502" w14:textId="61A0EB02" w:rsidR="0024700B" w:rsidRPr="0024700B" w:rsidRDefault="0024700B" w:rsidP="001C589D">
      <w:pPr>
        <w:spacing w:after="0" w:line="240" w:lineRule="auto"/>
        <w:jc w:val="both"/>
        <w:rPr>
          <w:rFonts w:eastAsia="Times New Roman"/>
          <w:color w:val="000000"/>
          <w:u w:val="single"/>
          <w:lang w:eastAsia="sk-SK"/>
        </w:rPr>
      </w:pPr>
      <w:r w:rsidRPr="0024700B">
        <w:rPr>
          <w:rFonts w:eastAsia="Times New Roman"/>
          <w:color w:val="000000"/>
          <w:u w:val="single"/>
          <w:lang w:eastAsia="sk-SK"/>
        </w:rPr>
        <w:t>K § 6c</w:t>
      </w:r>
    </w:p>
    <w:p w14:paraId="16690885" w14:textId="4375905B" w:rsidR="0024700B" w:rsidRDefault="006A4362" w:rsidP="001C589D">
      <w:pPr>
        <w:spacing w:after="0" w:line="240" w:lineRule="auto"/>
        <w:jc w:val="both"/>
        <w:rPr>
          <w:rFonts w:eastAsia="Times New Roman"/>
          <w:color w:val="000000"/>
          <w:lang w:eastAsia="sk-SK"/>
        </w:rPr>
      </w:pPr>
      <w:r>
        <w:rPr>
          <w:rFonts w:eastAsia="Times New Roman"/>
          <w:color w:val="000000"/>
          <w:lang w:eastAsia="sk-SK"/>
        </w:rPr>
        <w:t>Upravuje sa spôsob zápisu kultúrnej organizácie do registra,</w:t>
      </w:r>
      <w:r w:rsidRPr="006A4362">
        <w:rPr>
          <w:rFonts w:eastAsia="Times New Roman"/>
          <w:color w:val="000000"/>
          <w:lang w:eastAsia="sk-SK"/>
        </w:rPr>
        <w:t xml:space="preserve"> výmaz</w:t>
      </w:r>
      <w:r>
        <w:rPr>
          <w:rFonts w:eastAsia="Times New Roman"/>
          <w:color w:val="000000"/>
          <w:lang w:eastAsia="sk-SK"/>
        </w:rPr>
        <w:t>u</w:t>
      </w:r>
      <w:r w:rsidRPr="006A4362">
        <w:rPr>
          <w:rFonts w:eastAsia="Times New Roman"/>
          <w:color w:val="000000"/>
          <w:lang w:eastAsia="sk-SK"/>
        </w:rPr>
        <w:t xml:space="preserve"> z</w:t>
      </w:r>
      <w:r>
        <w:rPr>
          <w:rFonts w:eastAsia="Times New Roman"/>
          <w:color w:val="000000"/>
          <w:lang w:eastAsia="sk-SK"/>
        </w:rPr>
        <w:t> </w:t>
      </w:r>
      <w:r w:rsidRPr="006A4362">
        <w:rPr>
          <w:rFonts w:eastAsia="Times New Roman"/>
          <w:color w:val="000000"/>
          <w:lang w:eastAsia="sk-SK"/>
        </w:rPr>
        <w:t>registra</w:t>
      </w:r>
      <w:r>
        <w:rPr>
          <w:rFonts w:eastAsia="Times New Roman"/>
          <w:color w:val="000000"/>
          <w:lang w:eastAsia="sk-SK"/>
        </w:rPr>
        <w:t xml:space="preserve"> a</w:t>
      </w:r>
      <w:r w:rsidRPr="006A4362">
        <w:rPr>
          <w:rFonts w:eastAsia="Times New Roman"/>
          <w:color w:val="000000"/>
          <w:lang w:eastAsia="sk-SK"/>
        </w:rPr>
        <w:t xml:space="preserve"> predĺženie platnosti zápisu v</w:t>
      </w:r>
      <w:r>
        <w:rPr>
          <w:rFonts w:eastAsia="Times New Roman"/>
          <w:color w:val="000000"/>
          <w:lang w:eastAsia="sk-SK"/>
        </w:rPr>
        <w:t> </w:t>
      </w:r>
      <w:r w:rsidRPr="006A4362">
        <w:rPr>
          <w:rFonts w:eastAsia="Times New Roman"/>
          <w:color w:val="000000"/>
          <w:lang w:eastAsia="sk-SK"/>
        </w:rPr>
        <w:t>registri</w:t>
      </w:r>
      <w:r>
        <w:rPr>
          <w:rFonts w:eastAsia="Times New Roman"/>
          <w:color w:val="000000"/>
          <w:lang w:eastAsia="sk-SK"/>
        </w:rPr>
        <w:t>. Zápis do registra je dobrovoľný.</w:t>
      </w:r>
      <w:r w:rsidRPr="006A4362">
        <w:t xml:space="preserve"> </w:t>
      </w:r>
      <w:r>
        <w:rPr>
          <w:rFonts w:eastAsia="Times New Roman"/>
          <w:color w:val="000000"/>
          <w:lang w:eastAsia="sk-SK"/>
        </w:rPr>
        <w:t>N</w:t>
      </w:r>
      <w:r w:rsidRPr="006A4362">
        <w:rPr>
          <w:rFonts w:eastAsia="Times New Roman"/>
          <w:color w:val="000000"/>
          <w:lang w:eastAsia="sk-SK"/>
        </w:rPr>
        <w:t>áležitosti žiadosti o zápis do registra a žiadosti o predĺženie jeho platnosti vrátane povinných príloh k žiadosti o zápis alebo o predĺženie jeho platnosti</w:t>
      </w:r>
      <w:r>
        <w:rPr>
          <w:rFonts w:eastAsia="Times New Roman"/>
          <w:color w:val="000000"/>
          <w:lang w:eastAsia="sk-SK"/>
        </w:rPr>
        <w:t xml:space="preserve"> ustanoví vykonávací predpis.</w:t>
      </w:r>
      <w:r w:rsidR="005C761A">
        <w:rPr>
          <w:rFonts w:eastAsia="Times New Roman"/>
          <w:color w:val="000000"/>
          <w:lang w:eastAsia="sk-SK"/>
        </w:rPr>
        <w:t xml:space="preserve"> Fond zapíše do registra žiadateľa, ktorý splní všetky požadované podmienky. Zápis je platný štyri roky. Najskôr jeden rok pred uplynutím platnosti zápisu môže žiadateľ požiadať o predĺženie jeho platnosti na ďalšie štyri roky. O predĺženie platnosti zápisu možno požiadať opakovane. Fond predĺži platnosť zápisu do registra žiadateľovi, ktorý splní všetky požadované podmienky.</w:t>
      </w:r>
    </w:p>
    <w:p w14:paraId="41147222" w14:textId="77777777" w:rsidR="006A4362" w:rsidRPr="00114C49" w:rsidRDefault="006A4362" w:rsidP="001C589D">
      <w:pPr>
        <w:spacing w:after="0" w:line="240" w:lineRule="auto"/>
        <w:jc w:val="both"/>
        <w:rPr>
          <w:rFonts w:eastAsia="Times New Roman"/>
          <w:color w:val="000000"/>
          <w:lang w:eastAsia="sk-SK"/>
        </w:rPr>
      </w:pPr>
    </w:p>
    <w:p w14:paraId="30720C24" w14:textId="53723D50" w:rsidR="009B5786" w:rsidRDefault="009B5786" w:rsidP="006A4362">
      <w:pPr>
        <w:spacing w:after="0" w:line="240" w:lineRule="auto"/>
        <w:jc w:val="both"/>
        <w:rPr>
          <w:rFonts w:eastAsia="Times New Roman"/>
          <w:color w:val="000000"/>
          <w:sz w:val="27"/>
          <w:szCs w:val="27"/>
          <w:lang w:eastAsia="sk-SK"/>
        </w:rPr>
      </w:pPr>
      <w:r w:rsidRPr="00FE67F3">
        <w:rPr>
          <w:rFonts w:eastAsia="Times New Roman"/>
          <w:b/>
          <w:bCs/>
          <w:color w:val="000000"/>
          <w:lang w:eastAsia="sk-SK"/>
        </w:rPr>
        <w:t xml:space="preserve">K bodu </w:t>
      </w:r>
      <w:r>
        <w:rPr>
          <w:rFonts w:eastAsia="Times New Roman"/>
          <w:b/>
          <w:bCs/>
          <w:color w:val="000000"/>
          <w:lang w:eastAsia="sk-SK"/>
        </w:rPr>
        <w:t>3</w:t>
      </w:r>
    </w:p>
    <w:p w14:paraId="39C10B0B" w14:textId="7B90272B" w:rsidR="00E52D7A" w:rsidRDefault="001D1B8A" w:rsidP="008D22EA">
      <w:pPr>
        <w:spacing w:after="0" w:line="240" w:lineRule="auto"/>
        <w:jc w:val="both"/>
        <w:rPr>
          <w:rFonts w:eastAsia="Times New Roman"/>
          <w:color w:val="000000"/>
          <w:lang w:eastAsia="sk-SK"/>
        </w:rPr>
      </w:pPr>
      <w:r>
        <w:rPr>
          <w:rFonts w:eastAsia="Times New Roman"/>
          <w:color w:val="000000"/>
          <w:lang w:eastAsia="sk-SK"/>
        </w:rPr>
        <w:t>Potreba úpravy v súvislosti so zavedením legislatívnej skratky.</w:t>
      </w:r>
    </w:p>
    <w:p w14:paraId="733D2246" w14:textId="77777777" w:rsidR="001D1B8A" w:rsidRDefault="001D1B8A" w:rsidP="001D1B8A">
      <w:pPr>
        <w:spacing w:after="0" w:line="240" w:lineRule="auto"/>
        <w:jc w:val="both"/>
        <w:rPr>
          <w:rFonts w:eastAsia="Times New Roman"/>
          <w:color w:val="000000"/>
          <w:lang w:eastAsia="sk-SK"/>
        </w:rPr>
      </w:pPr>
    </w:p>
    <w:p w14:paraId="5C257977" w14:textId="5B053E8A" w:rsidR="00FE67F3" w:rsidRDefault="00FE67F3" w:rsidP="001D1B8A">
      <w:pPr>
        <w:spacing w:after="0" w:line="240" w:lineRule="auto"/>
        <w:jc w:val="both"/>
        <w:rPr>
          <w:rFonts w:eastAsia="Times New Roman"/>
          <w:b/>
          <w:bCs/>
          <w:color w:val="000000"/>
          <w:lang w:eastAsia="sk-SK"/>
        </w:rPr>
      </w:pPr>
      <w:r w:rsidRPr="00FE67F3">
        <w:rPr>
          <w:rFonts w:eastAsia="Times New Roman"/>
          <w:b/>
          <w:bCs/>
          <w:color w:val="000000"/>
          <w:lang w:eastAsia="sk-SK"/>
        </w:rPr>
        <w:t xml:space="preserve">K bodu </w:t>
      </w:r>
      <w:r w:rsidR="009B5786">
        <w:rPr>
          <w:rFonts w:eastAsia="Times New Roman"/>
          <w:b/>
          <w:bCs/>
          <w:color w:val="000000"/>
          <w:lang w:eastAsia="sk-SK"/>
        </w:rPr>
        <w:t>4</w:t>
      </w:r>
    </w:p>
    <w:p w14:paraId="5858B320" w14:textId="44932242" w:rsidR="00E52D7A" w:rsidRDefault="001D1B8A" w:rsidP="008D22EA">
      <w:pPr>
        <w:spacing w:after="0" w:line="240" w:lineRule="auto"/>
        <w:jc w:val="both"/>
        <w:rPr>
          <w:rFonts w:eastAsia="Times New Roman"/>
          <w:color w:val="000000"/>
          <w:lang w:eastAsia="sk-SK"/>
        </w:rPr>
      </w:pPr>
      <w:r>
        <w:rPr>
          <w:rFonts w:eastAsia="Times New Roman"/>
          <w:color w:val="000000"/>
          <w:lang w:eastAsia="sk-SK"/>
        </w:rPr>
        <w:t>V súvislosti so vznikom registra a potrebou registrácie kultúrnej organizácie, ktorá má záujem delegovať svojho zástupcu na zhromaždenie, ktoré volí jednotlivých členov odborných rád, sa upravuje spôsob prihlasovania zástupcov jednotlivých kultúrnych organizácií.</w:t>
      </w:r>
    </w:p>
    <w:p w14:paraId="6850AA14" w14:textId="77777777" w:rsidR="001D1B8A" w:rsidRDefault="001D1B8A" w:rsidP="001D1B8A">
      <w:pPr>
        <w:spacing w:after="0" w:line="240" w:lineRule="auto"/>
        <w:jc w:val="both"/>
        <w:rPr>
          <w:rFonts w:eastAsia="Times New Roman"/>
          <w:color w:val="000000"/>
          <w:lang w:eastAsia="sk-SK"/>
        </w:rPr>
      </w:pPr>
    </w:p>
    <w:p w14:paraId="7C1CEFD7" w14:textId="2761A701" w:rsidR="00FE67F3" w:rsidRPr="00FE67F3" w:rsidRDefault="00FE67F3" w:rsidP="001D1B8A">
      <w:pPr>
        <w:spacing w:after="0" w:line="240" w:lineRule="auto"/>
        <w:jc w:val="both"/>
        <w:rPr>
          <w:rFonts w:eastAsia="Times New Roman"/>
          <w:color w:val="000000"/>
          <w:sz w:val="27"/>
          <w:szCs w:val="27"/>
          <w:lang w:eastAsia="sk-SK"/>
        </w:rPr>
      </w:pPr>
      <w:r w:rsidRPr="00FE67F3">
        <w:rPr>
          <w:rFonts w:eastAsia="Times New Roman"/>
          <w:b/>
          <w:bCs/>
          <w:color w:val="000000"/>
          <w:lang w:eastAsia="sk-SK"/>
        </w:rPr>
        <w:t>K bod</w:t>
      </w:r>
      <w:r w:rsidR="00144279">
        <w:rPr>
          <w:rFonts w:eastAsia="Times New Roman"/>
          <w:b/>
          <w:bCs/>
          <w:color w:val="000000"/>
          <w:lang w:eastAsia="sk-SK"/>
        </w:rPr>
        <w:t>u</w:t>
      </w:r>
      <w:r w:rsidRPr="00FE67F3">
        <w:rPr>
          <w:rFonts w:eastAsia="Times New Roman"/>
          <w:b/>
          <w:bCs/>
          <w:color w:val="000000"/>
          <w:lang w:eastAsia="sk-SK"/>
        </w:rPr>
        <w:t xml:space="preserve"> </w:t>
      </w:r>
      <w:r w:rsidR="009B5786">
        <w:rPr>
          <w:rFonts w:eastAsia="Times New Roman"/>
          <w:b/>
          <w:bCs/>
          <w:color w:val="000000"/>
          <w:lang w:eastAsia="sk-SK"/>
        </w:rPr>
        <w:t>5</w:t>
      </w:r>
    </w:p>
    <w:p w14:paraId="3B772593" w14:textId="010B9D9D" w:rsidR="00144279" w:rsidRDefault="00D10295" w:rsidP="001D1B8A">
      <w:pPr>
        <w:spacing w:after="0" w:line="240" w:lineRule="auto"/>
        <w:jc w:val="both"/>
        <w:rPr>
          <w:rFonts w:eastAsia="Times New Roman"/>
          <w:color w:val="000000"/>
          <w:spacing w:val="-9"/>
          <w:lang w:eastAsia="sk-SK"/>
        </w:rPr>
      </w:pPr>
      <w:r w:rsidRPr="00D10295">
        <w:rPr>
          <w:rFonts w:eastAsia="Times New Roman"/>
          <w:color w:val="000000"/>
          <w:spacing w:val="-9"/>
          <w:lang w:eastAsia="sk-SK"/>
        </w:rPr>
        <w:t>Kancelária</w:t>
      </w:r>
      <w:r>
        <w:rPr>
          <w:rFonts w:eastAsia="Times New Roman"/>
          <w:color w:val="000000"/>
          <w:spacing w:val="-9"/>
          <w:lang w:eastAsia="sk-SK"/>
        </w:rPr>
        <w:t xml:space="preserve"> fondu,</w:t>
      </w:r>
      <w:r w:rsidRPr="00D10295">
        <w:rPr>
          <w:rFonts w:eastAsia="Times New Roman"/>
          <w:color w:val="000000"/>
          <w:spacing w:val="-9"/>
          <w:lang w:eastAsia="sk-SK"/>
        </w:rPr>
        <w:t xml:space="preserve"> </w:t>
      </w:r>
      <w:r>
        <w:rPr>
          <w:rFonts w:eastAsia="Times New Roman"/>
          <w:color w:val="000000"/>
          <w:spacing w:val="-9"/>
          <w:lang w:eastAsia="sk-SK"/>
        </w:rPr>
        <w:t xml:space="preserve">ktorá </w:t>
      </w:r>
      <w:r w:rsidRPr="00D10295">
        <w:rPr>
          <w:rFonts w:eastAsia="Times New Roman"/>
          <w:color w:val="000000"/>
          <w:spacing w:val="-9"/>
          <w:lang w:eastAsia="sk-SK"/>
        </w:rPr>
        <w:t>vykonáva</w:t>
      </w:r>
      <w:r>
        <w:rPr>
          <w:rFonts w:eastAsia="Times New Roman"/>
          <w:color w:val="000000"/>
          <w:spacing w:val="-9"/>
          <w:lang w:eastAsia="sk-SK"/>
        </w:rPr>
        <w:t xml:space="preserve"> </w:t>
      </w:r>
      <w:r w:rsidRPr="00D10295">
        <w:rPr>
          <w:rFonts w:eastAsia="Times New Roman"/>
          <w:color w:val="000000"/>
          <w:spacing w:val="-9"/>
          <w:lang w:eastAsia="sk-SK"/>
        </w:rPr>
        <w:t>úlohy</w:t>
      </w:r>
      <w:r>
        <w:rPr>
          <w:rFonts w:eastAsia="Times New Roman"/>
          <w:color w:val="000000"/>
          <w:spacing w:val="-9"/>
          <w:lang w:eastAsia="sk-SK"/>
        </w:rPr>
        <w:t xml:space="preserve"> </w:t>
      </w:r>
      <w:r w:rsidRPr="00D10295">
        <w:rPr>
          <w:rFonts w:eastAsia="Times New Roman"/>
          <w:color w:val="000000"/>
          <w:spacing w:val="-9"/>
          <w:lang w:eastAsia="sk-SK"/>
        </w:rPr>
        <w:t>spojené s organizačným, personálnym, administratívnym a technickým zabezpečením činnosti fondu</w:t>
      </w:r>
      <w:r>
        <w:rPr>
          <w:rFonts w:eastAsia="Times New Roman"/>
          <w:color w:val="000000"/>
          <w:spacing w:val="-9"/>
          <w:lang w:eastAsia="sk-SK"/>
        </w:rPr>
        <w:t xml:space="preserve"> vedie register.</w:t>
      </w:r>
    </w:p>
    <w:p w14:paraId="4C73B46E" w14:textId="77777777" w:rsidR="004B559B" w:rsidRDefault="004B559B" w:rsidP="004B559B">
      <w:pPr>
        <w:spacing w:after="0" w:line="240" w:lineRule="auto"/>
        <w:jc w:val="both"/>
        <w:rPr>
          <w:rFonts w:eastAsia="Times New Roman"/>
          <w:color w:val="000000"/>
          <w:spacing w:val="-9"/>
          <w:lang w:eastAsia="sk-SK"/>
        </w:rPr>
      </w:pPr>
    </w:p>
    <w:p w14:paraId="0099474F" w14:textId="667C5FCA" w:rsidR="00144279" w:rsidRPr="002E5F36" w:rsidRDefault="00144279" w:rsidP="004B559B">
      <w:pPr>
        <w:spacing w:after="0" w:line="240" w:lineRule="auto"/>
        <w:jc w:val="both"/>
        <w:rPr>
          <w:rFonts w:eastAsia="Times New Roman"/>
          <w:color w:val="000000"/>
          <w:lang w:eastAsia="sk-SK"/>
        </w:rPr>
      </w:pPr>
      <w:r w:rsidRPr="002E5F36">
        <w:rPr>
          <w:rFonts w:eastAsia="Times New Roman"/>
          <w:b/>
          <w:bCs/>
          <w:color w:val="000000"/>
          <w:lang w:eastAsia="sk-SK"/>
        </w:rPr>
        <w:t xml:space="preserve">K bodu </w:t>
      </w:r>
      <w:r w:rsidR="009B5786">
        <w:rPr>
          <w:rFonts w:eastAsia="Times New Roman"/>
          <w:b/>
          <w:bCs/>
          <w:color w:val="000000"/>
          <w:lang w:eastAsia="sk-SK"/>
        </w:rPr>
        <w:t>6</w:t>
      </w:r>
    </w:p>
    <w:p w14:paraId="0DC08410" w14:textId="1888D2F1" w:rsidR="004B559B" w:rsidRPr="00BD646D" w:rsidRDefault="00BD646D" w:rsidP="004B559B">
      <w:pPr>
        <w:spacing w:after="0" w:line="240" w:lineRule="auto"/>
        <w:jc w:val="both"/>
        <w:rPr>
          <w:rFonts w:eastAsia="Times New Roman"/>
          <w:color w:val="000000"/>
          <w:lang w:eastAsia="sk-SK"/>
        </w:rPr>
      </w:pPr>
      <w:r w:rsidRPr="00BD646D">
        <w:rPr>
          <w:rFonts w:eastAsia="Times New Roman"/>
          <w:color w:val="000000"/>
          <w:lang w:eastAsia="sk-SK"/>
        </w:rPr>
        <w:t>Zmena vyplývajúca z aplikačnej praxe.</w:t>
      </w:r>
    </w:p>
    <w:p w14:paraId="24FE82C6" w14:textId="77777777" w:rsidR="00BD646D" w:rsidRDefault="00BD646D" w:rsidP="004B559B">
      <w:pPr>
        <w:spacing w:after="0" w:line="240" w:lineRule="auto"/>
        <w:jc w:val="both"/>
        <w:rPr>
          <w:rFonts w:eastAsia="Times New Roman"/>
          <w:b/>
          <w:bCs/>
          <w:color w:val="000000"/>
          <w:lang w:eastAsia="sk-SK"/>
        </w:rPr>
      </w:pPr>
    </w:p>
    <w:p w14:paraId="3938E90B" w14:textId="52EB9B21" w:rsidR="00C9310A" w:rsidRDefault="00C9310A" w:rsidP="004B559B">
      <w:pPr>
        <w:spacing w:after="0" w:line="240" w:lineRule="auto"/>
        <w:jc w:val="both"/>
        <w:rPr>
          <w:rFonts w:eastAsia="Times New Roman"/>
          <w:b/>
          <w:bCs/>
          <w:color w:val="000000"/>
          <w:lang w:eastAsia="sk-SK"/>
        </w:rPr>
      </w:pPr>
      <w:r w:rsidRPr="002E5F36">
        <w:rPr>
          <w:rFonts w:eastAsia="Times New Roman"/>
          <w:b/>
          <w:bCs/>
          <w:color w:val="000000"/>
          <w:lang w:eastAsia="sk-SK"/>
        </w:rPr>
        <w:t xml:space="preserve">K bodu </w:t>
      </w:r>
      <w:r w:rsidR="008D22EA">
        <w:rPr>
          <w:rFonts w:eastAsia="Times New Roman"/>
          <w:b/>
          <w:bCs/>
          <w:color w:val="000000"/>
          <w:lang w:eastAsia="sk-SK"/>
        </w:rPr>
        <w:t>7</w:t>
      </w:r>
    </w:p>
    <w:p w14:paraId="33AB197B" w14:textId="0182F8A0" w:rsidR="00BD646D" w:rsidRPr="00BD646D" w:rsidRDefault="00BD646D" w:rsidP="004B559B">
      <w:pPr>
        <w:spacing w:after="0" w:line="240" w:lineRule="auto"/>
        <w:jc w:val="both"/>
        <w:rPr>
          <w:rFonts w:eastAsia="Times New Roman"/>
          <w:color w:val="000000"/>
          <w:lang w:eastAsia="sk-SK"/>
        </w:rPr>
      </w:pPr>
      <w:r w:rsidRPr="00BD646D">
        <w:rPr>
          <w:rFonts w:eastAsia="Times New Roman"/>
          <w:color w:val="000000"/>
          <w:lang w:eastAsia="sk-SK"/>
        </w:rPr>
        <w:t>Zmena vyplývajúca z aplikačnej praxe.</w:t>
      </w:r>
    </w:p>
    <w:p w14:paraId="2FF610D4" w14:textId="77777777" w:rsidR="00BD646D" w:rsidRDefault="00BD646D" w:rsidP="00BD646D">
      <w:pPr>
        <w:spacing w:after="0" w:line="240" w:lineRule="auto"/>
        <w:jc w:val="both"/>
        <w:rPr>
          <w:rFonts w:eastAsia="Times New Roman"/>
          <w:b/>
          <w:bCs/>
          <w:color w:val="000000"/>
          <w:lang w:eastAsia="sk-SK"/>
        </w:rPr>
      </w:pPr>
    </w:p>
    <w:p w14:paraId="791EDA98" w14:textId="54111F99" w:rsidR="002E5F36" w:rsidRPr="002E5F36" w:rsidRDefault="002E5F36" w:rsidP="00BD646D">
      <w:pPr>
        <w:spacing w:after="0" w:line="240" w:lineRule="auto"/>
        <w:jc w:val="both"/>
        <w:rPr>
          <w:rFonts w:eastAsia="Times New Roman"/>
          <w:color w:val="000000"/>
          <w:lang w:eastAsia="sk-SK"/>
        </w:rPr>
      </w:pPr>
      <w:r w:rsidRPr="002E5F36">
        <w:rPr>
          <w:rFonts w:eastAsia="Times New Roman"/>
          <w:b/>
          <w:bCs/>
          <w:color w:val="000000"/>
          <w:lang w:eastAsia="sk-SK"/>
        </w:rPr>
        <w:lastRenderedPageBreak/>
        <w:t>K čl. II</w:t>
      </w:r>
    </w:p>
    <w:p w14:paraId="1216BC60" w14:textId="18C479EC" w:rsidR="00BD27E1" w:rsidRDefault="00ED5801" w:rsidP="00C443FF">
      <w:pPr>
        <w:spacing w:after="0" w:line="240" w:lineRule="auto"/>
        <w:jc w:val="both"/>
        <w:rPr>
          <w:rFonts w:eastAsia="Times New Roman"/>
          <w:color w:val="000000"/>
          <w:lang w:eastAsia="sk-SK"/>
        </w:rPr>
      </w:pPr>
      <w:r w:rsidRPr="002E5F36">
        <w:rPr>
          <w:rFonts w:eastAsia="Times New Roman"/>
          <w:color w:val="000000"/>
          <w:lang w:eastAsia="sk-SK"/>
        </w:rPr>
        <w:t>Nadobudnutie ú</w:t>
      </w:r>
      <w:r w:rsidR="00FE67F3" w:rsidRPr="002E5F36">
        <w:rPr>
          <w:rFonts w:eastAsia="Times New Roman"/>
          <w:color w:val="000000"/>
          <w:lang w:eastAsia="sk-SK"/>
        </w:rPr>
        <w:t>činnos</w:t>
      </w:r>
      <w:r w:rsidRPr="002E5F36">
        <w:rPr>
          <w:rFonts w:eastAsia="Times New Roman"/>
          <w:color w:val="000000"/>
          <w:lang w:eastAsia="sk-SK"/>
        </w:rPr>
        <w:t>ti</w:t>
      </w:r>
      <w:r w:rsidR="00FE67F3" w:rsidRPr="002E5F36">
        <w:rPr>
          <w:rFonts w:eastAsia="Times New Roman"/>
          <w:color w:val="000000"/>
          <w:lang w:eastAsia="sk-SK"/>
        </w:rPr>
        <w:t xml:space="preserve"> sa navrhuje </w:t>
      </w:r>
      <w:r w:rsidRPr="002E5F36">
        <w:rPr>
          <w:rFonts w:eastAsia="Times New Roman"/>
          <w:color w:val="000000"/>
          <w:lang w:eastAsia="sk-SK"/>
        </w:rPr>
        <w:t xml:space="preserve">na </w:t>
      </w:r>
      <w:r w:rsidR="00FE67F3" w:rsidRPr="002E5F36">
        <w:rPr>
          <w:rFonts w:eastAsia="Times New Roman"/>
          <w:color w:val="000000"/>
          <w:lang w:eastAsia="sk-SK"/>
        </w:rPr>
        <w:t xml:space="preserve">1. </w:t>
      </w:r>
      <w:r w:rsidR="008D22EA">
        <w:rPr>
          <w:rFonts w:eastAsia="Times New Roman"/>
          <w:color w:val="000000"/>
          <w:lang w:eastAsia="sk-SK"/>
        </w:rPr>
        <w:t>augusta</w:t>
      </w:r>
      <w:r w:rsidR="00622A1A" w:rsidRPr="002E5F36">
        <w:rPr>
          <w:rFonts w:eastAsia="Times New Roman"/>
          <w:color w:val="000000"/>
          <w:lang w:eastAsia="sk-SK"/>
        </w:rPr>
        <w:t xml:space="preserve"> </w:t>
      </w:r>
      <w:r w:rsidR="00FE67F3" w:rsidRPr="002E5F36">
        <w:rPr>
          <w:rFonts w:eastAsia="Times New Roman"/>
          <w:color w:val="000000"/>
          <w:lang w:eastAsia="sk-SK"/>
        </w:rPr>
        <w:t>2021</w:t>
      </w:r>
      <w:r w:rsidR="00A437B7">
        <w:rPr>
          <w:rFonts w:eastAsia="Times New Roman"/>
          <w:color w:val="000000"/>
          <w:lang w:eastAsia="sk-SK"/>
        </w:rPr>
        <w:t>.</w:t>
      </w:r>
    </w:p>
    <w:p w14:paraId="1E835F06" w14:textId="77777777" w:rsidR="002D304D" w:rsidRPr="002E5F36" w:rsidRDefault="002D304D" w:rsidP="00295513">
      <w:pPr>
        <w:spacing w:after="0" w:line="240" w:lineRule="auto"/>
        <w:ind w:firstLine="708"/>
        <w:jc w:val="both"/>
      </w:pPr>
    </w:p>
    <w:sectPr w:rsidR="002D304D" w:rsidRPr="002E5F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8D997" w14:textId="77777777" w:rsidR="0007175D" w:rsidRDefault="0007175D" w:rsidP="00ED5801">
      <w:pPr>
        <w:spacing w:after="0" w:line="240" w:lineRule="auto"/>
      </w:pPr>
      <w:r>
        <w:separator/>
      </w:r>
    </w:p>
  </w:endnote>
  <w:endnote w:type="continuationSeparator" w:id="0">
    <w:p w14:paraId="3C342D24" w14:textId="77777777" w:rsidR="0007175D" w:rsidRDefault="0007175D"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05842"/>
      <w:docPartObj>
        <w:docPartGallery w:val="Page Numbers (Bottom of Page)"/>
        <w:docPartUnique/>
      </w:docPartObj>
    </w:sdtPr>
    <w:sdtContent>
      <w:p w14:paraId="0D2371DB" w14:textId="4FF456BE" w:rsidR="00FF7461" w:rsidRDefault="00FF7461">
        <w:pPr>
          <w:pStyle w:val="Pta"/>
          <w:jc w:val="center"/>
        </w:pPr>
        <w:r>
          <w:fldChar w:fldCharType="begin"/>
        </w:r>
        <w:r>
          <w:instrText>PAGE   \* MERGEFORMAT</w:instrText>
        </w:r>
        <w:r>
          <w:fldChar w:fldCharType="separate"/>
        </w:r>
        <w:r>
          <w:rPr>
            <w:noProof/>
          </w:rPr>
          <w:t>4</w:t>
        </w:r>
        <w:r>
          <w:fldChar w:fldCharType="end"/>
        </w:r>
      </w:p>
    </w:sdtContent>
  </w:sdt>
  <w:p w14:paraId="60FD9884" w14:textId="77777777" w:rsidR="00ED5801" w:rsidRDefault="00ED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396F2" w14:textId="77777777" w:rsidR="0007175D" w:rsidRDefault="0007175D" w:rsidP="00ED5801">
      <w:pPr>
        <w:spacing w:after="0" w:line="240" w:lineRule="auto"/>
      </w:pPr>
      <w:r>
        <w:separator/>
      </w:r>
    </w:p>
  </w:footnote>
  <w:footnote w:type="continuationSeparator" w:id="0">
    <w:p w14:paraId="5A01CEC8" w14:textId="77777777" w:rsidR="0007175D" w:rsidRDefault="0007175D"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F3"/>
    <w:rsid w:val="000713B3"/>
    <w:rsid w:val="0007175D"/>
    <w:rsid w:val="00077D80"/>
    <w:rsid w:val="00082B94"/>
    <w:rsid w:val="00082CCE"/>
    <w:rsid w:val="000D085E"/>
    <w:rsid w:val="00114C49"/>
    <w:rsid w:val="00131D67"/>
    <w:rsid w:val="0014328A"/>
    <w:rsid w:val="001435B1"/>
    <w:rsid w:val="00144279"/>
    <w:rsid w:val="00174DF4"/>
    <w:rsid w:val="001C589D"/>
    <w:rsid w:val="001D1B8A"/>
    <w:rsid w:val="001D3795"/>
    <w:rsid w:val="002069DD"/>
    <w:rsid w:val="002208E7"/>
    <w:rsid w:val="0022794D"/>
    <w:rsid w:val="0024700B"/>
    <w:rsid w:val="00256FC0"/>
    <w:rsid w:val="00261704"/>
    <w:rsid w:val="00267DD5"/>
    <w:rsid w:val="00295513"/>
    <w:rsid w:val="002B5F56"/>
    <w:rsid w:val="002D304D"/>
    <w:rsid w:val="002E50D9"/>
    <w:rsid w:val="002E5F36"/>
    <w:rsid w:val="00313140"/>
    <w:rsid w:val="00386C57"/>
    <w:rsid w:val="003954E1"/>
    <w:rsid w:val="003D1D47"/>
    <w:rsid w:val="004B559B"/>
    <w:rsid w:val="004F49BF"/>
    <w:rsid w:val="00565F37"/>
    <w:rsid w:val="005C761A"/>
    <w:rsid w:val="00612F0C"/>
    <w:rsid w:val="00622A1A"/>
    <w:rsid w:val="00695C04"/>
    <w:rsid w:val="006A4362"/>
    <w:rsid w:val="006E3EAE"/>
    <w:rsid w:val="006E48FD"/>
    <w:rsid w:val="00713A36"/>
    <w:rsid w:val="007A42E6"/>
    <w:rsid w:val="007C2047"/>
    <w:rsid w:val="00801E79"/>
    <w:rsid w:val="0081271F"/>
    <w:rsid w:val="00823801"/>
    <w:rsid w:val="008A1E69"/>
    <w:rsid w:val="008D22EA"/>
    <w:rsid w:val="008D38B2"/>
    <w:rsid w:val="00926F35"/>
    <w:rsid w:val="009B5786"/>
    <w:rsid w:val="00A03AF5"/>
    <w:rsid w:val="00A17B95"/>
    <w:rsid w:val="00A25ABB"/>
    <w:rsid w:val="00A437B7"/>
    <w:rsid w:val="00AE6176"/>
    <w:rsid w:val="00B52105"/>
    <w:rsid w:val="00B935BA"/>
    <w:rsid w:val="00BD27E1"/>
    <w:rsid w:val="00BD646D"/>
    <w:rsid w:val="00C443FF"/>
    <w:rsid w:val="00C47548"/>
    <w:rsid w:val="00C9310A"/>
    <w:rsid w:val="00D10295"/>
    <w:rsid w:val="00D22433"/>
    <w:rsid w:val="00D83FD3"/>
    <w:rsid w:val="00D973D8"/>
    <w:rsid w:val="00DD0327"/>
    <w:rsid w:val="00DD15D9"/>
    <w:rsid w:val="00DD220B"/>
    <w:rsid w:val="00DE0A66"/>
    <w:rsid w:val="00DE5606"/>
    <w:rsid w:val="00E52D7A"/>
    <w:rsid w:val="00E67D16"/>
    <w:rsid w:val="00ED5801"/>
    <w:rsid w:val="00F17BFB"/>
    <w:rsid w:val="00F90457"/>
    <w:rsid w:val="00FA7979"/>
    <w:rsid w:val="00FC4BAD"/>
    <w:rsid w:val="00FE67F3"/>
    <w:rsid w:val="00FF2A5F"/>
    <w:rsid w:val="00FF74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paragraph" w:styleId="Zkladntext">
    <w:name w:val="Body Text"/>
    <w:basedOn w:val="Normlny"/>
    <w:link w:val="ZkladntextChar"/>
    <w:uiPriority w:val="99"/>
    <w:semiHidden/>
    <w:unhideWhenUsed/>
    <w:rsid w:val="00FA7979"/>
    <w:pPr>
      <w:spacing w:after="120" w:line="240" w:lineRule="auto"/>
    </w:pPr>
    <w:rPr>
      <w:rFonts w:ascii="Calibri" w:eastAsia="Calibri" w:hAnsi="Calibri" w:cs="Calibri"/>
      <w:lang w:eastAsia="sk-SK"/>
    </w:rPr>
  </w:style>
  <w:style w:type="character" w:customStyle="1" w:styleId="ZkladntextChar">
    <w:name w:val="Základný text Char"/>
    <w:basedOn w:val="Predvolenpsmoodseku"/>
    <w:link w:val="Zkladntext"/>
    <w:uiPriority w:val="99"/>
    <w:semiHidden/>
    <w:rsid w:val="00FA7979"/>
    <w:rPr>
      <w:rFonts w:ascii="Calibri" w:eastAsia="Calibri" w:hAnsi="Calibri" w:cs="Calibri"/>
      <w:lang w:eastAsia="sk-SK"/>
    </w:rPr>
  </w:style>
  <w:style w:type="paragraph" w:styleId="Zkladntext2">
    <w:name w:val="Body Text 2"/>
    <w:basedOn w:val="Normlny"/>
    <w:link w:val="Zkladntext2Char1"/>
    <w:uiPriority w:val="99"/>
    <w:semiHidden/>
    <w:unhideWhenUsed/>
    <w:rsid w:val="00FA7979"/>
    <w:pPr>
      <w:spacing w:after="120" w:line="480" w:lineRule="auto"/>
    </w:pPr>
    <w:rPr>
      <w:rFonts w:eastAsia="Calibri"/>
      <w:lang w:val="en-US" w:eastAsia="sk-SK"/>
    </w:rPr>
  </w:style>
  <w:style w:type="character" w:customStyle="1" w:styleId="Zkladntext2Char">
    <w:name w:val="Základný text 2 Char"/>
    <w:basedOn w:val="Predvolenpsmoodseku"/>
    <w:uiPriority w:val="99"/>
    <w:semiHidden/>
    <w:rsid w:val="00FA7979"/>
  </w:style>
  <w:style w:type="character" w:customStyle="1" w:styleId="Zkladntext2Char1">
    <w:name w:val="Základný text 2 Char1"/>
    <w:link w:val="Zkladntext2"/>
    <w:uiPriority w:val="99"/>
    <w:semiHidden/>
    <w:locked/>
    <w:rsid w:val="00FA7979"/>
    <w:rPr>
      <w:rFonts w:eastAsia="Calibri"/>
      <w:lang w:val="en-US" w:eastAsia="sk-SK"/>
    </w:rPr>
  </w:style>
  <w:style w:type="paragraph" w:styleId="Textbubliny">
    <w:name w:val="Balloon Text"/>
    <w:basedOn w:val="Normlny"/>
    <w:link w:val="TextbublinyChar"/>
    <w:uiPriority w:val="99"/>
    <w:semiHidden/>
    <w:unhideWhenUsed/>
    <w:rsid w:val="00FF746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7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lac_0386-dovodova"/>
    <f:field ref="objsubject" par="" edit="true" text=""/>
    <f:field ref="objcreatedby" par="" text="Maťko, Dalibor, Mgr."/>
    <f:field ref="objcreatedat" par="" text="25.2.2021 15:28:29"/>
    <f:field ref="objchangedby" par="" text="Administrator, System"/>
    <f:field ref="objmodifiedat" par="" text="25.2.2021 15:28:2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985</Words>
  <Characters>5617</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2020</dc:creator>
  <cp:keywords/>
  <dc:description/>
  <cp:lastModifiedBy>klub OĽANO</cp:lastModifiedBy>
  <cp:revision>15</cp:revision>
  <cp:lastPrinted>2021-04-16T07:46:00Z</cp:lastPrinted>
  <dcterms:created xsi:type="dcterms:W3CDTF">2021-03-29T21:57:00Z</dcterms:created>
  <dcterms:modified xsi:type="dcterms:W3CDTF">2021-04-16T07:47:00Z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&lt;p&gt;Bezpredmetné. Ide o poslanecký návrh zákona.&amp;nbsp;&lt;/p&gt;</vt:lpwstr>
  </property>
  <property fmtid="{D5CDD505-2E9C-101B-9397-08002B2CF9AE}" pid="3" name="FSC#SKEDITIONSLOVLEX@103.510:typpredpis">
    <vt:lpwstr>Poslanecký návrh - 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Kultúra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Dalibor Maťko</vt:lpwstr>
  </property>
  <property fmtid="{D5CDD505-2E9C-101B-9397-08002B2CF9AE}" pid="12" name="FSC#SKEDITIONSLOVLEX@103.510:zodppredkladatel">
    <vt:lpwstr>Mgr. Natália Milanová</vt:lpwstr>
  </property>
  <property fmtid="{D5CDD505-2E9C-101B-9397-08002B2CF9AE}" pid="13" name="FSC#SKEDITIONSLOVLEX@103.510:dalsipredkladatel">
    <vt:lpwstr/>
  </property>
  <property fmtid="{D5CDD505-2E9C-101B-9397-08002B2CF9AE}" pid="14" name="FSC#SKEDITIONSLOVLEX@103.510:nazovpredpis">
    <vt:lpwstr> Návrh poslancov Národnej rady Slovenskej republiky Romana FOLTINA, Mariána VISKUPIČA, Jany ŽITŇANSKEJ a Vladimíry MARCINKOVEJ na vydanie zákona, ktorým sa mení a dopĺňa zákon č. 340/2012 Z. z. o úhrade za služby verejnosti poskytované Rozhlasom a televíz</vt:lpwstr>
  </property>
  <property fmtid="{D5CDD505-2E9C-101B-9397-08002B2CF9AE}" pid="15" name="FSC#SKEDITIONSLOVLEX@103.510:nazovpredpis1">
    <vt:lpwstr>iou Slovenska a o zmene a doplnení niektorých zákonov v znení neskorších predpisov a ktorým sa dopĺňa zákon č. 461/2003 Z. z. o sociálnom poistení v znení neskorších predpisov (tlač 386)</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kultúry Slovenskej republiky</vt:lpwstr>
  </property>
  <property fmtid="{D5CDD505-2E9C-101B-9397-08002B2CF9AE}" pid="20" name="FSC#SKEDITIONSLOVLEX@103.510:pripomienkovatelia">
    <vt:lpwstr>Ministerstvo kultúry Slovenskej republiky, Ministerstvo kultúry Slovenskej republiky</vt:lpwstr>
  </property>
  <property fmtid="{D5CDD505-2E9C-101B-9397-08002B2CF9AE}" pid="21" name="FSC#SKEDITIONSLOVLEX@103.510:autorpredpis">
    <vt:lpwstr/>
  </property>
  <property fmtid="{D5CDD505-2E9C-101B-9397-08002B2CF9AE}" pid="22" name="FSC#SKEDITIONSLOVLEX@103.510:podnetpredpis">
    <vt:lpwstr>§ 70 ods. 2 zákona Národnej rady Slovenskej republiky č. 350/1996 Z. z. o rokovacom poriadku Národnej rady Slovenskej republiky v znení zákona č. 399/2015 Z. z.</vt:lpwstr>
  </property>
  <property fmtid="{D5CDD505-2E9C-101B-9397-08002B2CF9AE}" pid="23" name="FSC#SKEDITIONSLOVLEX@103.510:plnynazovpredpis">
    <vt:lpwstr> Návrh poslancov Národnej rady Slovenskej republiky Romana FOLTINA, Mariána VISKUPIČA, Jany ŽITŇANSKEJ a Vladimíry MARCINKOVEJ na vydanie zákona, ktorým sa mení a dopĺňa zákon č. 340/2012 Z. z. o úhrade za služby verejnosti poskytované Rozhlasom a televíz</vt:lpwstr>
  </property>
  <property fmtid="{D5CDD505-2E9C-101B-9397-08002B2CF9AE}" pid="24" name="FSC#SKEDITIONSLOVLEX@103.510:plnynazovpredpis1">
    <vt:lpwstr>iou Slovenska a o zmene a doplnení niektorých zákonov v znení neskorších predpisov a ktorým sa dopĺňa zákon č. 461/2003 Z. z. o sociálnom poistení v znení neskorších predpisov (tlač 386)</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MK-3336/2021-250/5328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LP/2021/89</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vt:lpwstr>
  </property>
  <property fmtid="{D5CDD505-2E9C-101B-9397-08002B2CF9AE}" pid="142" name="FSC#SKEDITIONSLOVLEX@103.510:funkciaZodpPredAkuzativ">
    <vt:lpwstr>ministerku</vt:lpwstr>
  </property>
  <property fmtid="{D5CDD505-2E9C-101B-9397-08002B2CF9AE}" pid="143" name="FSC#SKEDITIONSLOVLEX@103.510:funkciaZodpPredDativ">
    <vt:lpwstr>ministerke</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Natália Milanová_x000d_
ministerka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25. 2. 2021</vt:lpwstr>
  </property>
  <property fmtid="{D5CDD505-2E9C-101B-9397-08002B2CF9AE}" pid="151" name="FSC#COOSYSTEM@1.1:Container">
    <vt:lpwstr>COO.2145.1000.3.4265637</vt:lpwstr>
  </property>
  <property fmtid="{D5CDD505-2E9C-101B-9397-08002B2CF9AE}" pid="152" name="FSC#FSCFOLIO@1.1001:docpropproject">
    <vt:lpwstr/>
  </property>
</Properties>
</file>