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B87A8" w14:textId="77777777" w:rsidR="00595E62" w:rsidRPr="003356E6" w:rsidRDefault="00595E62" w:rsidP="00451397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3356E6">
        <w:rPr>
          <w:rFonts w:ascii="Times New Roman" w:hAnsi="Times New Roman" w:cs="Times New Roman"/>
          <w:b/>
          <w:bCs/>
          <w:caps/>
          <w:spacing w:val="30"/>
        </w:rPr>
        <w:t xml:space="preserve">     </w:t>
      </w:r>
      <w:r w:rsidR="00BE2399" w:rsidRPr="003356E6">
        <w:rPr>
          <w:rFonts w:ascii="Times New Roman" w:hAnsi="Times New Roman" w:cs="Times New Roman"/>
          <w:b/>
          <w:bCs/>
          <w:caps/>
          <w:spacing w:val="30"/>
        </w:rPr>
        <w:t>Dôvodová správa</w:t>
      </w:r>
    </w:p>
    <w:p w14:paraId="59103FBA" w14:textId="77777777" w:rsidR="00BE2399" w:rsidRPr="003356E6" w:rsidRDefault="00BE2399" w:rsidP="00451397">
      <w:pPr>
        <w:spacing w:line="288" w:lineRule="auto"/>
        <w:jc w:val="center"/>
        <w:rPr>
          <w:rFonts w:ascii="Times New Roman" w:hAnsi="Times New Roman" w:cs="Times New Roman"/>
        </w:rPr>
      </w:pPr>
    </w:p>
    <w:p w14:paraId="5F699A9C" w14:textId="77777777" w:rsidR="00595E62" w:rsidRPr="003356E6" w:rsidRDefault="00595E62" w:rsidP="00451397">
      <w:pPr>
        <w:spacing w:line="288" w:lineRule="auto"/>
        <w:jc w:val="center"/>
        <w:rPr>
          <w:rFonts w:ascii="Times New Roman" w:hAnsi="Times New Roman" w:cs="Times New Roman"/>
        </w:rPr>
      </w:pPr>
    </w:p>
    <w:p w14:paraId="715D3CEB" w14:textId="77777777" w:rsidR="00BE2399" w:rsidRPr="003356E6" w:rsidRDefault="00BE2399" w:rsidP="007249CE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3356E6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20F6F2F1" w14:textId="77777777" w:rsidR="00BE2399" w:rsidRPr="003356E6" w:rsidRDefault="00BE2399" w:rsidP="00451397">
      <w:pPr>
        <w:spacing w:line="288" w:lineRule="auto"/>
        <w:jc w:val="both"/>
        <w:rPr>
          <w:rFonts w:ascii="Times New Roman" w:hAnsi="Times New Roman" w:cs="Times New Roman"/>
        </w:rPr>
      </w:pPr>
    </w:p>
    <w:p w14:paraId="3CD2CCDC" w14:textId="35A60594" w:rsidR="00245B62" w:rsidRPr="003356E6" w:rsidRDefault="000562D5" w:rsidP="00245B62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bookmarkStart w:id="0" w:name="_Hlk54855280"/>
      <w:r w:rsidRPr="003356E6">
        <w:rPr>
          <w:rFonts w:ascii="Times New Roman" w:hAnsi="Times New Roman" w:cs="Times New Roman"/>
        </w:rPr>
        <w:t>Návrh zákona, ktorým sa mení zákon č. 57</w:t>
      </w:r>
      <w:r w:rsidR="001C70E3">
        <w:rPr>
          <w:rFonts w:ascii="Times New Roman" w:hAnsi="Times New Roman" w:cs="Times New Roman"/>
        </w:rPr>
        <w:t>8</w:t>
      </w:r>
      <w:r w:rsidRPr="003356E6">
        <w:rPr>
          <w:rFonts w:ascii="Times New Roman" w:hAnsi="Times New Roman" w:cs="Times New Roman"/>
        </w:rPr>
        <w:t xml:space="preserve">/2004 Z. z. </w:t>
      </w:r>
      <w:r w:rsidR="001C70E3" w:rsidRPr="00015758">
        <w:rPr>
          <w:rFonts w:ascii="Times New Roman" w:eastAsia="Times New Roman" w:hAnsi="Times New Roman" w:cs="Times New Roman"/>
          <w:bCs/>
          <w:lang w:eastAsia="sk-SK"/>
        </w:rPr>
        <w:t>o poskytovateľoch zdravotnej starostlivosti, zdravotníckych pracovníkoch, stavovských organizáciách v zdravotníctve a o zmene a doplnení niektorých zákonov</w:t>
      </w:r>
      <w:r w:rsidRPr="003356E6">
        <w:rPr>
          <w:rFonts w:ascii="Times New Roman" w:hAnsi="Times New Roman" w:cs="Times New Roman"/>
        </w:rPr>
        <w:t xml:space="preserve"> v znení neskorších predpisov </w:t>
      </w:r>
      <w:bookmarkEnd w:id="0"/>
      <w:r w:rsidR="007270FB" w:rsidRPr="003356E6">
        <w:rPr>
          <w:rFonts w:ascii="Times New Roman" w:hAnsi="Times New Roman" w:cs="Times New Roman"/>
        </w:rPr>
        <w:t xml:space="preserve">(ďalej len </w:t>
      </w:r>
      <w:r w:rsidR="007270FB" w:rsidRPr="001C70E3">
        <w:rPr>
          <w:rFonts w:ascii="Times New Roman" w:hAnsi="Times New Roman" w:cs="Times New Roman"/>
          <w:i/>
        </w:rPr>
        <w:t>„návrh zákona“</w:t>
      </w:r>
      <w:r w:rsidR="007270FB" w:rsidRPr="003356E6">
        <w:rPr>
          <w:rFonts w:ascii="Times New Roman" w:hAnsi="Times New Roman" w:cs="Times New Roman"/>
        </w:rPr>
        <w:t xml:space="preserve">) </w:t>
      </w:r>
      <w:r w:rsidR="0009348A" w:rsidRPr="003356E6">
        <w:rPr>
          <w:rFonts w:ascii="Times New Roman" w:hAnsi="Times New Roman" w:cs="Times New Roman"/>
        </w:rPr>
        <w:t>predklad</w:t>
      </w:r>
      <w:r w:rsidR="001C70E3">
        <w:rPr>
          <w:rFonts w:ascii="Times New Roman" w:hAnsi="Times New Roman" w:cs="Times New Roman"/>
        </w:rPr>
        <w:t>ajú</w:t>
      </w:r>
      <w:r w:rsidR="0009348A" w:rsidRPr="003356E6">
        <w:rPr>
          <w:rFonts w:ascii="Times New Roman" w:hAnsi="Times New Roman" w:cs="Times New Roman"/>
        </w:rPr>
        <w:t xml:space="preserve"> na rokovanie Národnej rady Slovenskej republiky</w:t>
      </w:r>
      <w:r w:rsidR="0097018F">
        <w:rPr>
          <w:rFonts w:ascii="Times New Roman" w:hAnsi="Times New Roman" w:cs="Times New Roman"/>
        </w:rPr>
        <w:t xml:space="preserve"> </w:t>
      </w:r>
      <w:r w:rsidR="0009348A" w:rsidRPr="003356E6">
        <w:rPr>
          <w:rFonts w:ascii="Times New Roman" w:hAnsi="Times New Roman" w:cs="Times New Roman"/>
        </w:rPr>
        <w:t>poslanc</w:t>
      </w:r>
      <w:r w:rsidR="001C70E3">
        <w:rPr>
          <w:rFonts w:ascii="Times New Roman" w:hAnsi="Times New Roman" w:cs="Times New Roman"/>
        </w:rPr>
        <w:t>i</w:t>
      </w:r>
      <w:r w:rsidR="0009348A" w:rsidRPr="003356E6">
        <w:rPr>
          <w:rFonts w:ascii="Times New Roman" w:hAnsi="Times New Roman" w:cs="Times New Roman"/>
        </w:rPr>
        <w:t xml:space="preserve"> Národnej </w:t>
      </w:r>
      <w:r w:rsidR="0009348A" w:rsidRPr="00643D5D">
        <w:rPr>
          <w:rFonts w:ascii="Times New Roman" w:hAnsi="Times New Roman" w:cs="Times New Roman"/>
        </w:rPr>
        <w:t>rady Slovenskej republiky</w:t>
      </w:r>
      <w:r w:rsidR="001C70E3" w:rsidRPr="00643D5D">
        <w:rPr>
          <w:rFonts w:ascii="Times New Roman" w:hAnsi="Times New Roman" w:cs="Times New Roman"/>
        </w:rPr>
        <w:t xml:space="preserve"> Marek Šefčík</w:t>
      </w:r>
      <w:r w:rsidR="00A62910">
        <w:rPr>
          <w:rFonts w:ascii="Times New Roman" w:hAnsi="Times New Roman" w:cs="Times New Roman"/>
        </w:rPr>
        <w:t>,</w:t>
      </w:r>
      <w:r w:rsidR="009C3BDA">
        <w:rPr>
          <w:rFonts w:ascii="Times New Roman" w:hAnsi="Times New Roman" w:cs="Times New Roman"/>
        </w:rPr>
        <w:t xml:space="preserve"> </w:t>
      </w:r>
      <w:r w:rsidR="00643D5D" w:rsidRPr="00643D5D">
        <w:rPr>
          <w:rFonts w:ascii="Times New Roman" w:hAnsi="Times New Roman" w:cs="Times New Roman"/>
        </w:rPr>
        <w:t>Eva Horváthová</w:t>
      </w:r>
      <w:r w:rsidR="00A62910">
        <w:rPr>
          <w:rFonts w:ascii="Times New Roman" w:hAnsi="Times New Roman" w:cs="Times New Roman"/>
        </w:rPr>
        <w:t>, Tomáš Lehotský a Zuzana Šebová</w:t>
      </w:r>
      <w:r w:rsidR="0097018F" w:rsidRPr="00643D5D">
        <w:rPr>
          <w:rFonts w:ascii="Times New Roman" w:hAnsi="Times New Roman" w:cs="Times New Roman"/>
        </w:rPr>
        <w:t>.</w:t>
      </w:r>
    </w:p>
    <w:p w14:paraId="7E09EE6F" w14:textId="77777777" w:rsidR="00BE2399" w:rsidRPr="003356E6" w:rsidRDefault="00BE2399" w:rsidP="0009348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328C662E" w14:textId="6FB92FF2" w:rsidR="00E6632B" w:rsidRDefault="000562D5" w:rsidP="00113BDE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3356E6">
        <w:rPr>
          <w:rFonts w:ascii="Times New Roman" w:hAnsi="Times New Roman" w:cs="Times New Roman"/>
          <w:b/>
          <w:bCs/>
        </w:rPr>
        <w:t xml:space="preserve">Hlavným </w:t>
      </w:r>
      <w:r w:rsidR="005D3D5C" w:rsidRPr="003356E6">
        <w:rPr>
          <w:rFonts w:ascii="Times New Roman" w:hAnsi="Times New Roman" w:cs="Times New Roman"/>
          <w:b/>
          <w:bCs/>
        </w:rPr>
        <w:t>cieľ</w:t>
      </w:r>
      <w:r w:rsidRPr="003356E6">
        <w:rPr>
          <w:rFonts w:ascii="Times New Roman" w:hAnsi="Times New Roman" w:cs="Times New Roman"/>
          <w:b/>
          <w:bCs/>
        </w:rPr>
        <w:t>om</w:t>
      </w:r>
      <w:r w:rsidR="00D73405" w:rsidRPr="003356E6">
        <w:rPr>
          <w:rFonts w:ascii="Times New Roman" w:hAnsi="Times New Roman" w:cs="Times New Roman"/>
          <w:b/>
          <w:bCs/>
        </w:rPr>
        <w:t xml:space="preserve"> návrhu zákona</w:t>
      </w:r>
      <w:r w:rsidR="005D3D5C" w:rsidRPr="003356E6">
        <w:rPr>
          <w:rFonts w:ascii="Times New Roman" w:hAnsi="Times New Roman" w:cs="Times New Roman"/>
          <w:bCs/>
        </w:rPr>
        <w:t xml:space="preserve"> je</w:t>
      </w:r>
      <w:r w:rsidR="005D3D5C" w:rsidRPr="003356E6">
        <w:rPr>
          <w:rFonts w:ascii="Times New Roman" w:hAnsi="Times New Roman" w:cs="Times New Roman"/>
          <w:b/>
          <w:bCs/>
        </w:rPr>
        <w:t xml:space="preserve"> </w:t>
      </w:r>
      <w:r w:rsidR="001C70E3">
        <w:rPr>
          <w:rFonts w:ascii="Times New Roman" w:hAnsi="Times New Roman" w:cs="Times New Roman"/>
        </w:rPr>
        <w:t xml:space="preserve">zrovnoprávniť zákonné podmienky na výkon pohotovostnej služby v ambulanciách pevnej </w:t>
      </w:r>
      <w:r w:rsidR="001C70E3" w:rsidRPr="001C70E3">
        <w:rPr>
          <w:rFonts w:ascii="Times New Roman" w:hAnsi="Times New Roman" w:cs="Times New Roman"/>
        </w:rPr>
        <w:t>ambulantnej pohotovostnej služby</w:t>
      </w:r>
      <w:r w:rsidR="001C70E3">
        <w:rPr>
          <w:rFonts w:ascii="Times New Roman" w:hAnsi="Times New Roman" w:cs="Times New Roman"/>
        </w:rPr>
        <w:t xml:space="preserve"> a v ambulanciách </w:t>
      </w:r>
      <w:r w:rsidR="001C70E3" w:rsidRPr="001C70E3">
        <w:rPr>
          <w:rFonts w:ascii="Times New Roman" w:hAnsi="Times New Roman" w:cs="Times New Roman"/>
        </w:rPr>
        <w:t>zubno - lekárskej pohotovostnej služby</w:t>
      </w:r>
      <w:r w:rsidR="00550E71">
        <w:rPr>
          <w:rFonts w:ascii="Times New Roman" w:hAnsi="Times New Roman" w:cs="Times New Roman"/>
        </w:rPr>
        <w:t xml:space="preserve">. </w:t>
      </w:r>
      <w:r w:rsidR="001C70E3">
        <w:rPr>
          <w:rFonts w:ascii="Times New Roman" w:hAnsi="Times New Roman" w:cs="Times New Roman"/>
        </w:rPr>
        <w:t xml:space="preserve">Súčasne platné znenie zákona č. 578/2004 Z. z. (ďalej len </w:t>
      </w:r>
      <w:r w:rsidR="001C70E3" w:rsidRPr="001C70E3">
        <w:rPr>
          <w:rFonts w:ascii="Times New Roman" w:hAnsi="Times New Roman" w:cs="Times New Roman"/>
          <w:i/>
        </w:rPr>
        <w:t>„zákon“</w:t>
      </w:r>
      <w:r w:rsidR="001C70E3">
        <w:rPr>
          <w:rFonts w:ascii="Times New Roman" w:hAnsi="Times New Roman" w:cs="Times New Roman"/>
        </w:rPr>
        <w:t xml:space="preserve">) garantuje minimálnu výšku mzdy </w:t>
      </w:r>
      <w:r w:rsidR="001C70E3" w:rsidRPr="001C70E3">
        <w:rPr>
          <w:rFonts w:ascii="Times New Roman" w:hAnsi="Times New Roman" w:cs="Times New Roman"/>
        </w:rPr>
        <w:t>lekára za hodinu vykonávania zdravotníckeho povolania v pracovnoprávnom vzťahu s organizátorom v ambulancii pevnej ambulantnej pohotovostnej služby</w:t>
      </w:r>
      <w:r w:rsidR="001C70E3">
        <w:rPr>
          <w:rFonts w:ascii="Times New Roman" w:hAnsi="Times New Roman" w:cs="Times New Roman"/>
        </w:rPr>
        <w:t xml:space="preserve">, a to v sume 12 EUR. Súčasne však platný zákon opomína rovnakú garanciu minimálnej výšky hodinovej mzdy pre zubných lekárov, ktorí vykonávajú pohotovostnú službu v ambulanciách </w:t>
      </w:r>
      <w:r w:rsidR="001C70E3" w:rsidRPr="001C70E3">
        <w:rPr>
          <w:rFonts w:ascii="Times New Roman" w:hAnsi="Times New Roman" w:cs="Times New Roman"/>
        </w:rPr>
        <w:t>zubno - lekárskej pohotovostnej služby</w:t>
      </w:r>
      <w:r w:rsidR="000F1863">
        <w:rPr>
          <w:rFonts w:ascii="Times New Roman" w:hAnsi="Times New Roman" w:cs="Times New Roman"/>
        </w:rPr>
        <w:t xml:space="preserve">. Cieľom návrhu zákona je preto napraviť tento stav a umožniť tak lekárom ako aj zubným lekárom spravodlivo rovnaké podmienky </w:t>
      </w:r>
      <w:r w:rsidR="001B07A0">
        <w:rPr>
          <w:rFonts w:ascii="Times New Roman" w:hAnsi="Times New Roman" w:cs="Times New Roman"/>
        </w:rPr>
        <w:t xml:space="preserve">odmeňovania </w:t>
      </w:r>
      <w:r w:rsidR="000F1863">
        <w:rPr>
          <w:rFonts w:ascii="Times New Roman" w:hAnsi="Times New Roman" w:cs="Times New Roman"/>
        </w:rPr>
        <w:t>výkonu pohotovostnej služby v obidvoch zdravotníckych povolaniach.</w:t>
      </w:r>
    </w:p>
    <w:p w14:paraId="0D7B65A7" w14:textId="77777777" w:rsidR="00354BB1" w:rsidRDefault="00354BB1" w:rsidP="00263A9C">
      <w:pPr>
        <w:spacing w:line="288" w:lineRule="auto"/>
        <w:ind w:firstLine="708"/>
        <w:jc w:val="both"/>
        <w:rPr>
          <w:rFonts w:ascii="Times New Roman" w:hAnsi="Times New Roman" w:cs="Times New Roman"/>
          <w:highlight w:val="yellow"/>
        </w:rPr>
      </w:pPr>
    </w:p>
    <w:p w14:paraId="4FFAFB2E" w14:textId="2AAFA1F8" w:rsidR="00E6632B" w:rsidRPr="00354BB1" w:rsidRDefault="00354BB1" w:rsidP="00263A9C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354BB1">
        <w:rPr>
          <w:rFonts w:ascii="Times New Roman" w:hAnsi="Times New Roman" w:cs="Times New Roman"/>
        </w:rPr>
        <w:t xml:space="preserve">Účel návrhu zákona je v súlade s Programovým vyhlásením vlády Slovenskej republiky na obdobie rokov 2020 – 2024, podľa ktorého sa vláda zaviazala k nasledovnému: </w:t>
      </w:r>
      <w:r w:rsidRPr="00354BB1">
        <w:rPr>
          <w:rFonts w:ascii="Times New Roman" w:hAnsi="Times New Roman" w:cs="Times New Roman"/>
          <w:i/>
        </w:rPr>
        <w:t>„Vláda SR, uvedomujúc si kľúčovú rolu zdravotníckych pracovníkov a ďalších pracovníkov v zdravotníctve, sa zasadí o zlepšenie ich pracovných podmienok a nastavenie motivačného prostredia tak, aby pracovník v zdravotníctve zostával a takisto sa vracal za prácou na Slovensko.“</w:t>
      </w:r>
      <w:r w:rsidRPr="00354BB1">
        <w:rPr>
          <w:rFonts w:ascii="Times New Roman" w:hAnsi="Times New Roman" w:cs="Times New Roman"/>
        </w:rPr>
        <w:t xml:space="preserve"> (str. 35, časť Zdravotnícky pracovník)</w:t>
      </w:r>
      <w:r>
        <w:rPr>
          <w:rFonts w:ascii="Times New Roman" w:hAnsi="Times New Roman" w:cs="Times New Roman"/>
        </w:rPr>
        <w:t>.</w:t>
      </w:r>
    </w:p>
    <w:p w14:paraId="316A86B7" w14:textId="77777777" w:rsidR="00745439" w:rsidRPr="003356E6" w:rsidRDefault="00745439" w:rsidP="003A077B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12F8BF6" w14:textId="4264B4FF" w:rsidR="009D77C9" w:rsidRPr="003356E6" w:rsidRDefault="00BB46AF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BB46AF">
        <w:rPr>
          <w:rFonts w:ascii="Times New Roman" w:hAnsi="Times New Roman" w:cs="Times New Roman"/>
        </w:rPr>
        <w:t>Predkladaný návrh zákona</w:t>
      </w:r>
      <w:r w:rsidR="00946C6E">
        <w:rPr>
          <w:rFonts w:ascii="Times New Roman" w:hAnsi="Times New Roman" w:cs="Times New Roman"/>
        </w:rPr>
        <w:t xml:space="preserve"> má pozitívne</w:t>
      </w:r>
      <w:r w:rsidRPr="00BB46AF">
        <w:rPr>
          <w:rFonts w:ascii="Times New Roman" w:hAnsi="Times New Roman" w:cs="Times New Roman"/>
        </w:rPr>
        <w:t xml:space="preserve"> </w:t>
      </w:r>
      <w:r w:rsidR="00946C6E">
        <w:rPr>
          <w:rFonts w:ascii="Times New Roman" w:hAnsi="Times New Roman" w:cs="Times New Roman"/>
        </w:rPr>
        <w:t xml:space="preserve">sociálne vplyvy (rovnosť príležitostí), </w:t>
      </w:r>
      <w:r w:rsidRPr="00BB46AF">
        <w:rPr>
          <w:rFonts w:ascii="Times New Roman" w:hAnsi="Times New Roman" w:cs="Times New Roman"/>
        </w:rPr>
        <w:t>nemá žiaden vplyv na rozpočet verejnej s</w:t>
      </w:r>
      <w:r>
        <w:rPr>
          <w:rFonts w:ascii="Times New Roman" w:hAnsi="Times New Roman" w:cs="Times New Roman"/>
        </w:rPr>
        <w:t xml:space="preserve">právy, </w:t>
      </w:r>
      <w:r w:rsidRPr="005D650F">
        <w:rPr>
          <w:rFonts w:ascii="Times New Roman" w:hAnsi="Times New Roman" w:cs="Times New Roman"/>
        </w:rPr>
        <w:t>podnikateľské pr</w:t>
      </w:r>
      <w:r w:rsidR="000F1863">
        <w:rPr>
          <w:rFonts w:ascii="Times New Roman" w:hAnsi="Times New Roman" w:cs="Times New Roman"/>
        </w:rPr>
        <w:t>ostredie, nemá</w:t>
      </w:r>
      <w:r w:rsidRPr="005D650F">
        <w:rPr>
          <w:rFonts w:ascii="Times New Roman" w:hAnsi="Times New Roman" w:cs="Times New Roman"/>
        </w:rPr>
        <w:t> </w:t>
      </w:r>
      <w:r w:rsidR="000F1863">
        <w:rPr>
          <w:rFonts w:ascii="Times New Roman" w:hAnsi="Times New Roman" w:cs="Times New Roman"/>
        </w:rPr>
        <w:t xml:space="preserve">vplyvy na životné prostredie a ani </w:t>
      </w:r>
      <w:r w:rsidR="005C27D2" w:rsidRPr="005D650F">
        <w:rPr>
          <w:rFonts w:ascii="Times New Roman" w:hAnsi="Times New Roman" w:cs="Times New Roman"/>
          <w:bCs/>
        </w:rPr>
        <w:t xml:space="preserve">vplyvy </w:t>
      </w:r>
      <w:r w:rsidR="00284079" w:rsidRPr="005D650F">
        <w:rPr>
          <w:rFonts w:ascii="Times New Roman" w:hAnsi="Times New Roman" w:cs="Times New Roman"/>
        </w:rPr>
        <w:t>na manželstvo, rodičovstvo a</w:t>
      </w:r>
      <w:r w:rsidR="00AC30DA" w:rsidRPr="005D650F">
        <w:rPr>
          <w:rFonts w:ascii="Times New Roman" w:hAnsi="Times New Roman" w:cs="Times New Roman"/>
        </w:rPr>
        <w:t> </w:t>
      </w:r>
      <w:r w:rsidR="00284079" w:rsidRPr="005D650F">
        <w:rPr>
          <w:rFonts w:ascii="Times New Roman" w:hAnsi="Times New Roman" w:cs="Times New Roman"/>
        </w:rPr>
        <w:t>rodinu</w:t>
      </w:r>
      <w:r w:rsidR="00AC30DA" w:rsidRPr="005D650F">
        <w:rPr>
          <w:rFonts w:ascii="Times New Roman" w:hAnsi="Times New Roman" w:cs="Times New Roman"/>
        </w:rPr>
        <w:t xml:space="preserve"> </w:t>
      </w:r>
      <w:r w:rsidR="00284079" w:rsidRPr="005D650F">
        <w:rPr>
          <w:rFonts w:ascii="Times New Roman" w:hAnsi="Times New Roman" w:cs="Times New Roman"/>
          <w:bCs/>
        </w:rPr>
        <w:t>a</w:t>
      </w:r>
      <w:r w:rsidR="00760A1B" w:rsidRPr="005D650F">
        <w:rPr>
          <w:rFonts w:ascii="Times New Roman" w:hAnsi="Times New Roman" w:cs="Times New Roman"/>
          <w:bCs/>
        </w:rPr>
        <w:t xml:space="preserve"> na</w:t>
      </w:r>
      <w:r w:rsidR="00284079" w:rsidRPr="005D650F">
        <w:rPr>
          <w:rFonts w:ascii="Times New Roman" w:hAnsi="Times New Roman" w:cs="Times New Roman"/>
          <w:bCs/>
        </w:rPr>
        <w:t xml:space="preserve"> </w:t>
      </w:r>
      <w:r w:rsidR="005C27D2" w:rsidRPr="005D650F">
        <w:rPr>
          <w:rFonts w:ascii="Times New Roman" w:hAnsi="Times New Roman" w:cs="Times New Roman"/>
          <w:bCs/>
        </w:rPr>
        <w:t>informatizáciu spoločnosti</w:t>
      </w:r>
      <w:r w:rsidR="005D650F" w:rsidRPr="005D650F">
        <w:rPr>
          <w:rFonts w:ascii="Times New Roman" w:hAnsi="Times New Roman" w:cs="Times New Roman"/>
          <w:bCs/>
        </w:rPr>
        <w:t>.</w:t>
      </w:r>
    </w:p>
    <w:p w14:paraId="78194A35" w14:textId="77777777" w:rsidR="009D77C9" w:rsidRPr="003356E6" w:rsidRDefault="009D77C9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</w:p>
    <w:p w14:paraId="788B099E" w14:textId="01C27DC8" w:rsidR="005C27D2" w:rsidRPr="003356E6" w:rsidRDefault="00BB46AF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BB46AF">
        <w:rPr>
          <w:rFonts w:ascii="Times New Roman" w:hAnsi="Times New Roman" w:cs="Times New Roman"/>
          <w:bCs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3B49A11E" w14:textId="6EE3D5A1" w:rsidR="000E1590" w:rsidRDefault="000E159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48A37807" w14:textId="77777777" w:rsidR="00BB36C0" w:rsidRPr="003356E6" w:rsidRDefault="003A27F5" w:rsidP="007249CE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356E6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Osobitná</w:t>
      </w:r>
      <w:r w:rsidR="00BB36C0" w:rsidRPr="003356E6">
        <w:rPr>
          <w:rFonts w:ascii="Times New Roman" w:hAnsi="Times New Roman" w:cs="Times New Roman"/>
          <w:color w:val="auto"/>
          <w:sz w:val="24"/>
          <w:szCs w:val="24"/>
        </w:rPr>
        <w:t xml:space="preserve"> časť</w:t>
      </w:r>
    </w:p>
    <w:p w14:paraId="42407B29" w14:textId="77777777" w:rsidR="00F06335" w:rsidRPr="003356E6" w:rsidRDefault="00F06335" w:rsidP="005D650F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EC1ACD6" w14:textId="5A0DE99C" w:rsidR="00D31A76" w:rsidRPr="005D650F" w:rsidRDefault="00D31A76" w:rsidP="005D650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5D650F">
        <w:rPr>
          <w:rFonts w:ascii="Times New Roman" w:hAnsi="Times New Roman" w:cs="Times New Roman"/>
          <w:b/>
          <w:bCs/>
        </w:rPr>
        <w:t xml:space="preserve">K </w:t>
      </w:r>
      <w:r w:rsidR="009377AF">
        <w:rPr>
          <w:rFonts w:ascii="Times New Roman" w:hAnsi="Times New Roman" w:cs="Times New Roman"/>
          <w:b/>
          <w:bCs/>
        </w:rPr>
        <w:t>Č</w:t>
      </w:r>
      <w:r w:rsidRPr="005D650F">
        <w:rPr>
          <w:rFonts w:ascii="Times New Roman" w:hAnsi="Times New Roman" w:cs="Times New Roman"/>
          <w:b/>
          <w:bCs/>
        </w:rPr>
        <w:t xml:space="preserve">l. I </w:t>
      </w:r>
    </w:p>
    <w:p w14:paraId="21861B00" w14:textId="77626946" w:rsidR="0022369B" w:rsidRDefault="0022369B" w:rsidP="0022369B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</w:t>
      </w:r>
      <w:r w:rsidR="001B07A0">
        <w:rPr>
          <w:rFonts w:ascii="Times New Roman" w:hAnsi="Times New Roman" w:cs="Times New Roman"/>
        </w:rPr>
        <w:t> § 80a odsek</w:t>
      </w:r>
      <w:r w:rsidR="00F53CF8">
        <w:rPr>
          <w:rFonts w:ascii="Times New Roman" w:hAnsi="Times New Roman" w:cs="Times New Roman"/>
        </w:rPr>
        <w:t>och</w:t>
      </w:r>
      <w:r w:rsidR="001B07A0">
        <w:rPr>
          <w:rFonts w:ascii="Times New Roman" w:hAnsi="Times New Roman" w:cs="Times New Roman"/>
        </w:rPr>
        <w:t xml:space="preserve"> 3 až 5 zákona sa navrhuje doplniť príslušné ustanovenia tak, aby aj odmeňovanie výkonu zubno-lekárskej pohotovostnej služby bolo zabezpečené rovnakou výškou minimálnej hodinovej sazdby ako je tomu v súčasnosti pri výkone pevnej ambulantnej pohotovostnej služby.</w:t>
      </w:r>
    </w:p>
    <w:p w14:paraId="0092947F" w14:textId="3585B3F7" w:rsidR="000721C3" w:rsidRDefault="001B07A0" w:rsidP="0022369B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 je inšpirovaný praktickými súsenosťami zubných lekárov, ktorí poukazujú v niektorých prípadoch na zneužívanie súčasne platného znenia zákona v ich neprospech. Niektorí poskytovatelia zubno-lekárskej pohotovostnej služby, ktorí na zbezpečenie výkonu tejto služby využívajú aj iných zubných lekárov na základe osobitnej zmluvy v zmysle Obchodného zákonníka, vnucujú týmto zubným lekárom také podmienky odmeňovania za výkon pohotovostnej služby, ktoré by ani oni sami neakcpetovali</w:t>
      </w:r>
      <w:r w:rsidR="0093104E">
        <w:rPr>
          <w:rFonts w:ascii="Times New Roman" w:hAnsi="Times New Roman" w:cs="Times New Roman"/>
        </w:rPr>
        <w:t>, t.j</w:t>
      </w:r>
      <w:r w:rsidR="002238B1">
        <w:rPr>
          <w:rFonts w:ascii="Times New Roman" w:hAnsi="Times New Roman" w:cs="Times New Roman"/>
        </w:rPr>
        <w:t>.</w:t>
      </w:r>
      <w:r w:rsidR="0093104E">
        <w:rPr>
          <w:rFonts w:ascii="Times New Roman" w:hAnsi="Times New Roman" w:cs="Times New Roman"/>
        </w:rPr>
        <w:t xml:space="preserve"> neprimerane nízke</w:t>
      </w:r>
      <w:r>
        <w:rPr>
          <w:rFonts w:ascii="Times New Roman" w:hAnsi="Times New Roman" w:cs="Times New Roman"/>
        </w:rPr>
        <w:t xml:space="preserve">. Toto vnucovanie je žiaľ možné </w:t>
      </w:r>
      <w:r w:rsidR="0093104E">
        <w:rPr>
          <w:rFonts w:ascii="Times New Roman" w:hAnsi="Times New Roman" w:cs="Times New Roman"/>
        </w:rPr>
        <w:t xml:space="preserve">okrem iného </w:t>
      </w:r>
      <w:r>
        <w:rPr>
          <w:rFonts w:ascii="Times New Roman" w:hAnsi="Times New Roman" w:cs="Times New Roman"/>
        </w:rPr>
        <w:t xml:space="preserve">v dôsledku </w:t>
      </w:r>
      <w:r w:rsidR="0093104E">
        <w:rPr>
          <w:rFonts w:ascii="Times New Roman" w:hAnsi="Times New Roman" w:cs="Times New Roman"/>
        </w:rPr>
        <w:t xml:space="preserve">nedostatočnej právnej úpravy, podľa ktorej zákon na jednej strane ukladá zubným lekárom povinnosť </w:t>
      </w:r>
      <w:r w:rsidR="002238B1">
        <w:rPr>
          <w:rFonts w:ascii="Times New Roman" w:hAnsi="Times New Roman" w:cs="Times New Roman"/>
        </w:rPr>
        <w:t>vykonávať</w:t>
      </w:r>
      <w:r w:rsidR="0093104E">
        <w:rPr>
          <w:rFonts w:ascii="Times New Roman" w:hAnsi="Times New Roman" w:cs="Times New Roman"/>
        </w:rPr>
        <w:t xml:space="preserve"> aj na zubno-lekársk</w:t>
      </w:r>
      <w:r w:rsidR="002238B1">
        <w:rPr>
          <w:rFonts w:ascii="Times New Roman" w:hAnsi="Times New Roman" w:cs="Times New Roman"/>
        </w:rPr>
        <w:t>u</w:t>
      </w:r>
      <w:r w:rsidR="0093104E">
        <w:rPr>
          <w:rFonts w:ascii="Times New Roman" w:hAnsi="Times New Roman" w:cs="Times New Roman"/>
        </w:rPr>
        <w:t xml:space="preserve"> pohotovostn</w:t>
      </w:r>
      <w:r w:rsidR="002238B1">
        <w:rPr>
          <w:rFonts w:ascii="Times New Roman" w:hAnsi="Times New Roman" w:cs="Times New Roman"/>
        </w:rPr>
        <w:t>ú</w:t>
      </w:r>
      <w:r w:rsidR="0093104E">
        <w:rPr>
          <w:rFonts w:ascii="Times New Roman" w:hAnsi="Times New Roman" w:cs="Times New Roman"/>
        </w:rPr>
        <w:t xml:space="preserve"> služb</w:t>
      </w:r>
      <w:r w:rsidR="002238B1">
        <w:rPr>
          <w:rFonts w:ascii="Times New Roman" w:hAnsi="Times New Roman" w:cs="Times New Roman"/>
        </w:rPr>
        <w:t>u</w:t>
      </w:r>
      <w:r w:rsidR="0093104E">
        <w:rPr>
          <w:rFonts w:ascii="Times New Roman" w:hAnsi="Times New Roman" w:cs="Times New Roman"/>
        </w:rPr>
        <w:t xml:space="preserve"> podľa aktuálneho rozpisu príslušnej VÚC </w:t>
      </w:r>
      <w:r w:rsidR="002238B1">
        <w:rPr>
          <w:rFonts w:ascii="Times New Roman" w:hAnsi="Times New Roman" w:cs="Times New Roman"/>
        </w:rPr>
        <w:t xml:space="preserve">[§ 79 ods. 1 písm. v) zákona] </w:t>
      </w:r>
      <w:r w:rsidR="0093104E">
        <w:rPr>
          <w:rFonts w:ascii="Times New Roman" w:hAnsi="Times New Roman" w:cs="Times New Roman"/>
        </w:rPr>
        <w:t>pod hrozbou finančnej sankcie za nedodržanie tejto povinnosti</w:t>
      </w:r>
      <w:r w:rsidR="002238B1">
        <w:rPr>
          <w:rFonts w:ascii="Times New Roman" w:hAnsi="Times New Roman" w:cs="Times New Roman"/>
        </w:rPr>
        <w:t xml:space="preserve"> do výšky až 3.319 EUR [§ 82 ods. 1 písm. b) zákona]</w:t>
      </w:r>
      <w:r w:rsidR="0093104E">
        <w:rPr>
          <w:rFonts w:ascii="Times New Roman" w:hAnsi="Times New Roman" w:cs="Times New Roman"/>
        </w:rPr>
        <w:t>, no na strane druhej podmienky výkonu tejto služby (odmeňovanie) ponecháva vyslovene n</w:t>
      </w:r>
      <w:r w:rsidR="002238B1">
        <w:rPr>
          <w:rFonts w:ascii="Times New Roman" w:hAnsi="Times New Roman" w:cs="Times New Roman"/>
        </w:rPr>
        <w:t>a</w:t>
      </w:r>
      <w:r w:rsidR="0093104E">
        <w:rPr>
          <w:rFonts w:ascii="Times New Roman" w:hAnsi="Times New Roman" w:cs="Times New Roman"/>
        </w:rPr>
        <w:t xml:space="preserve"> dohodu „zmluvných strán“, t.j. poskytovateľa, ktorý je prevádzakovateľom ambulancie zubno-lekárskej pohotovostnej služby a samotným zubným lekárom, ktorý je povinný službu vykonávať v tejto ambulancii. </w:t>
      </w:r>
      <w:r w:rsidR="000721C3">
        <w:rPr>
          <w:rFonts w:ascii="Times New Roman" w:hAnsi="Times New Roman" w:cs="Times New Roman"/>
        </w:rPr>
        <w:t xml:space="preserve">Vzhľadom na uvedenú zákonnú sankciu pre zubných lekárov sú títo doslova nútení prijať aj také podmienky poskytovateľov </w:t>
      </w:r>
      <w:r w:rsidR="002238B1">
        <w:rPr>
          <w:rFonts w:ascii="Times New Roman" w:hAnsi="Times New Roman" w:cs="Times New Roman"/>
        </w:rPr>
        <w:t xml:space="preserve">– prevádzkovateľov ambulancie </w:t>
      </w:r>
      <w:r w:rsidR="000721C3">
        <w:rPr>
          <w:rFonts w:ascii="Times New Roman" w:hAnsi="Times New Roman" w:cs="Times New Roman"/>
        </w:rPr>
        <w:t xml:space="preserve">zubno-lekárskej pohotovostnej služby, ktoré sú neprimerane nízke (v niektorých prípadoch napríklad výška odmeny predstavuje sumu 4 eurá za hodinu služby, ojedinele sa vyskytujú dokonca aj prípady bez nároku na odmenu). Povinnosť </w:t>
      </w:r>
      <w:r w:rsidR="002238B1">
        <w:rPr>
          <w:rFonts w:ascii="Times New Roman" w:hAnsi="Times New Roman" w:cs="Times New Roman"/>
        </w:rPr>
        <w:t>vykonávať</w:t>
      </w:r>
      <w:r w:rsidR="000721C3">
        <w:rPr>
          <w:rFonts w:ascii="Times New Roman" w:hAnsi="Times New Roman" w:cs="Times New Roman"/>
        </w:rPr>
        <w:t xml:space="preserve"> pohotovostnú službu majú okrem zubných lekárov aj lekári (všeobecn</w:t>
      </w:r>
      <w:r w:rsidR="00087C89">
        <w:rPr>
          <w:rFonts w:ascii="Times New Roman" w:hAnsi="Times New Roman" w:cs="Times New Roman"/>
        </w:rPr>
        <w:t>ý</w:t>
      </w:r>
      <w:r w:rsidR="000721C3">
        <w:rPr>
          <w:rFonts w:ascii="Times New Roman" w:hAnsi="Times New Roman" w:cs="Times New Roman"/>
        </w:rPr>
        <w:t xml:space="preserve"> lekár </w:t>
      </w:r>
      <w:r w:rsidR="00087C89">
        <w:rPr>
          <w:rFonts w:ascii="Times New Roman" w:hAnsi="Times New Roman" w:cs="Times New Roman"/>
        </w:rPr>
        <w:t xml:space="preserve">pre dospelých </w:t>
      </w:r>
      <w:r w:rsidR="000721C3">
        <w:rPr>
          <w:rFonts w:ascii="Times New Roman" w:hAnsi="Times New Roman" w:cs="Times New Roman"/>
        </w:rPr>
        <w:t xml:space="preserve">a </w:t>
      </w:r>
      <w:r w:rsidR="00087C89">
        <w:rPr>
          <w:rFonts w:ascii="Times New Roman" w:hAnsi="Times New Roman" w:cs="Times New Roman"/>
        </w:rPr>
        <w:t>všeobecný lekár pre deti a dorast</w:t>
      </w:r>
      <w:r w:rsidR="000721C3">
        <w:rPr>
          <w:rFonts w:ascii="Times New Roman" w:hAnsi="Times New Roman" w:cs="Times New Roman"/>
        </w:rPr>
        <w:t xml:space="preserve">), títo však majú zákonom určenú minimálnu výšku odmeny za výkon tejto služby. </w:t>
      </w:r>
      <w:r w:rsidR="0093104E">
        <w:rPr>
          <w:rFonts w:ascii="Times New Roman" w:hAnsi="Times New Roman" w:cs="Times New Roman"/>
        </w:rPr>
        <w:t xml:space="preserve">V praxi tak dochádza ku diskriminácii, keďže za výkon pevnej ambulantnej pohotovostnej služby je zákonom určená minimálna výška odmeny, a teda pri jej výkone nemôže dochádzať ku zneužívaniu postavenia organizátorov (poskytovateľov, ktorí </w:t>
      </w:r>
      <w:r w:rsidR="002238B1">
        <w:rPr>
          <w:rFonts w:ascii="Times New Roman" w:hAnsi="Times New Roman" w:cs="Times New Roman"/>
        </w:rPr>
        <w:t>sú</w:t>
      </w:r>
      <w:r w:rsidR="0093104E">
        <w:rPr>
          <w:rFonts w:ascii="Times New Roman" w:hAnsi="Times New Roman" w:cs="Times New Roman"/>
        </w:rPr>
        <w:t xml:space="preserve"> prevádzk</w:t>
      </w:r>
      <w:r w:rsidR="002238B1">
        <w:rPr>
          <w:rFonts w:ascii="Times New Roman" w:hAnsi="Times New Roman" w:cs="Times New Roman"/>
        </w:rPr>
        <w:t>ovateľmi</w:t>
      </w:r>
      <w:r w:rsidR="0093104E">
        <w:rPr>
          <w:rFonts w:ascii="Times New Roman" w:hAnsi="Times New Roman" w:cs="Times New Roman"/>
        </w:rPr>
        <w:t xml:space="preserve"> ambulanci</w:t>
      </w:r>
      <w:r w:rsidR="002238B1">
        <w:rPr>
          <w:rFonts w:ascii="Times New Roman" w:hAnsi="Times New Roman" w:cs="Times New Roman"/>
        </w:rPr>
        <w:t>e</w:t>
      </w:r>
      <w:r w:rsidR="0093104E">
        <w:rPr>
          <w:rFonts w:ascii="Times New Roman" w:hAnsi="Times New Roman" w:cs="Times New Roman"/>
        </w:rPr>
        <w:t xml:space="preserve"> pevnej ambulantnej pohotovostnej služby), ale na druhej strane výkon pohotovostnej služby zubných lekárov už zákon nechráni stan</w:t>
      </w:r>
      <w:r w:rsidR="000721C3">
        <w:rPr>
          <w:rFonts w:ascii="Times New Roman" w:hAnsi="Times New Roman" w:cs="Times New Roman"/>
        </w:rPr>
        <w:t>ovením minimálnej výšky odmeny.</w:t>
      </w:r>
    </w:p>
    <w:p w14:paraId="3AB37071" w14:textId="06DE4027" w:rsidR="001B07A0" w:rsidRDefault="000721C3" w:rsidP="000721C3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Návrhom zákona sa na základe vyššie uvedených dôvodov odstraňuje diskriminačná právna úprava a zabezpečujú sa rovnaké zákonné podmienky pre odmeňovanie za výkon pohotovostných služieb v obidvoch zdravotníckych povolaniach: lekár aj zubný lekár.</w:t>
      </w:r>
    </w:p>
    <w:p w14:paraId="77D5C19D" w14:textId="77777777" w:rsidR="00B44160" w:rsidRPr="005D650F" w:rsidRDefault="00B44160" w:rsidP="005D650F">
      <w:pPr>
        <w:tabs>
          <w:tab w:val="left" w:pos="929"/>
        </w:tabs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13BA6396" w14:textId="770D2106" w:rsidR="009377AF" w:rsidRDefault="00D9568B" w:rsidP="005D650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5D650F">
        <w:rPr>
          <w:rFonts w:ascii="Times New Roman" w:hAnsi="Times New Roman" w:cs="Times New Roman"/>
          <w:b/>
          <w:bCs/>
        </w:rPr>
        <w:t xml:space="preserve">K </w:t>
      </w:r>
      <w:r w:rsidR="009377AF">
        <w:rPr>
          <w:rFonts w:ascii="Times New Roman" w:hAnsi="Times New Roman" w:cs="Times New Roman"/>
          <w:b/>
          <w:bCs/>
        </w:rPr>
        <w:t>Č</w:t>
      </w:r>
      <w:r w:rsidRPr="005D650F">
        <w:rPr>
          <w:rFonts w:ascii="Times New Roman" w:hAnsi="Times New Roman" w:cs="Times New Roman"/>
          <w:b/>
          <w:bCs/>
        </w:rPr>
        <w:t>l. I</w:t>
      </w:r>
      <w:r w:rsidR="000F1863">
        <w:rPr>
          <w:rFonts w:ascii="Times New Roman" w:hAnsi="Times New Roman" w:cs="Times New Roman"/>
          <w:b/>
          <w:bCs/>
        </w:rPr>
        <w:t>I</w:t>
      </w:r>
      <w:r w:rsidRPr="005D650F">
        <w:rPr>
          <w:rFonts w:ascii="Times New Roman" w:hAnsi="Times New Roman" w:cs="Times New Roman"/>
          <w:b/>
          <w:bCs/>
        </w:rPr>
        <w:t xml:space="preserve"> </w:t>
      </w:r>
    </w:p>
    <w:p w14:paraId="40F33C6F" w14:textId="14435762" w:rsidR="00AB50D2" w:rsidRPr="00EB3E51" w:rsidRDefault="008866E6" w:rsidP="00EB3E51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D650F">
        <w:rPr>
          <w:rFonts w:ascii="Times New Roman" w:hAnsi="Times New Roman" w:cs="Times New Roman"/>
        </w:rPr>
        <w:t>Navrhuje sa dátum nadobudnutia účinnosti predkladanej právnej úpravy</w:t>
      </w:r>
      <w:r w:rsidR="00B44160">
        <w:rPr>
          <w:rFonts w:ascii="Times New Roman" w:hAnsi="Times New Roman" w:cs="Times New Roman"/>
        </w:rPr>
        <w:t xml:space="preserve"> so </w:t>
      </w:r>
      <w:r w:rsidR="00B44160" w:rsidRPr="00F807B6">
        <w:rPr>
          <w:rFonts w:ascii="Times New Roman" w:hAnsi="Times New Roman" w:cs="Times New Roman"/>
        </w:rPr>
        <w:t>zohľadnením legisvakančnej lehoty</w:t>
      </w:r>
      <w:r w:rsidRPr="00F807B6">
        <w:rPr>
          <w:rFonts w:ascii="Times New Roman" w:hAnsi="Times New Roman" w:cs="Times New Roman"/>
        </w:rPr>
        <w:t xml:space="preserve">, a to </w:t>
      </w:r>
      <w:r w:rsidR="00DD699C" w:rsidRPr="00F807B6">
        <w:rPr>
          <w:rFonts w:ascii="Times New Roman" w:hAnsi="Times New Roman" w:cs="Times New Roman"/>
          <w:bCs/>
        </w:rPr>
        <w:t xml:space="preserve">od </w:t>
      </w:r>
      <w:r w:rsidR="007E378F">
        <w:rPr>
          <w:rFonts w:ascii="Times New Roman" w:hAnsi="Times New Roman" w:cs="Times New Roman"/>
          <w:bCs/>
        </w:rPr>
        <w:t>1</w:t>
      </w:r>
      <w:r w:rsidR="00DD699C" w:rsidRPr="00F807B6">
        <w:rPr>
          <w:rFonts w:ascii="Times New Roman" w:hAnsi="Times New Roman" w:cs="Times New Roman"/>
          <w:bCs/>
        </w:rPr>
        <w:t xml:space="preserve">. </w:t>
      </w:r>
      <w:r w:rsidR="000F1863">
        <w:rPr>
          <w:rFonts w:ascii="Times New Roman" w:hAnsi="Times New Roman" w:cs="Times New Roman"/>
          <w:bCs/>
        </w:rPr>
        <w:t>jú</w:t>
      </w:r>
      <w:r w:rsidR="00A62910">
        <w:rPr>
          <w:rFonts w:ascii="Times New Roman" w:hAnsi="Times New Roman" w:cs="Times New Roman"/>
          <w:bCs/>
        </w:rPr>
        <w:t>l</w:t>
      </w:r>
      <w:r w:rsidR="000F1863">
        <w:rPr>
          <w:rFonts w:ascii="Times New Roman" w:hAnsi="Times New Roman" w:cs="Times New Roman"/>
          <w:bCs/>
        </w:rPr>
        <w:t>a</w:t>
      </w:r>
      <w:r w:rsidR="00DD699C" w:rsidRPr="00F807B6">
        <w:rPr>
          <w:rFonts w:ascii="Times New Roman" w:hAnsi="Times New Roman" w:cs="Times New Roman"/>
          <w:bCs/>
        </w:rPr>
        <w:t xml:space="preserve"> 2021.</w:t>
      </w:r>
    </w:p>
    <w:p w14:paraId="61712267" w14:textId="665B7FC8" w:rsidR="005C27D2" w:rsidRPr="003356E6" w:rsidRDefault="000F1863" w:rsidP="002238B1">
      <w:pPr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hAnsi="Times New Roman" w:cs="Times New Roman"/>
          <w:bCs/>
        </w:rPr>
        <w:br w:type="page"/>
      </w:r>
      <w:r w:rsidR="005C27D2" w:rsidRPr="003356E6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lastRenderedPageBreak/>
        <w:t>DOLOŽKA ZLUČITEĽNOSTI</w:t>
      </w:r>
    </w:p>
    <w:p w14:paraId="4C41AC66" w14:textId="77777777" w:rsidR="005C27D2" w:rsidRPr="003356E6" w:rsidRDefault="005C27D2" w:rsidP="002238B1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návrhu zákona</w:t>
      </w:r>
      <w:r w:rsidRPr="003356E6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s právom Európskej únie</w:t>
      </w:r>
    </w:p>
    <w:p w14:paraId="0E7F9CE0" w14:textId="77777777" w:rsidR="005C27D2" w:rsidRPr="003356E6" w:rsidRDefault="005C27D2" w:rsidP="005C27D2">
      <w:pPr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7D824FF9" w14:textId="77777777" w:rsidR="00922664" w:rsidRDefault="00922664" w:rsidP="00F807B6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0B1EC5B" w14:textId="37B14E26" w:rsidR="005C27D2" w:rsidRPr="003356E6" w:rsidRDefault="005C27D2" w:rsidP="009D2CB4">
      <w:pPr>
        <w:spacing w:after="120"/>
        <w:jc w:val="both"/>
        <w:rPr>
          <w:rFonts w:ascii="Times New Roman" w:eastAsia="Times New Roman" w:hAnsi="Times New Roman" w:cs="Times New Roman"/>
          <w:lang w:eastAsia="sk-SK"/>
        </w:rPr>
      </w:pPr>
      <w:r w:rsidRPr="00643D5D">
        <w:rPr>
          <w:rFonts w:ascii="Times New Roman" w:eastAsia="Times New Roman" w:hAnsi="Times New Roman" w:cs="Times New Roman"/>
          <w:b/>
          <w:bCs/>
          <w:lang w:eastAsia="sk-SK"/>
        </w:rPr>
        <w:t>1. Navrhovateľ zákona:</w:t>
      </w:r>
      <w:r w:rsidRPr="00643D5D">
        <w:rPr>
          <w:rFonts w:ascii="Times New Roman" w:eastAsia="Times New Roman" w:hAnsi="Times New Roman" w:cs="Times New Roman"/>
          <w:lang w:eastAsia="sk-SK"/>
        </w:rPr>
        <w:t xml:space="preserve"> </w:t>
      </w:r>
      <w:r w:rsidR="000F1863" w:rsidRPr="00643D5D">
        <w:rPr>
          <w:rFonts w:ascii="Times New Roman" w:eastAsia="Times New Roman" w:hAnsi="Times New Roman" w:cs="Times New Roman"/>
          <w:lang w:eastAsia="sk-SK"/>
        </w:rPr>
        <w:t>poslanci</w:t>
      </w:r>
      <w:r w:rsidRPr="00643D5D">
        <w:rPr>
          <w:rFonts w:ascii="Times New Roman" w:eastAsia="Times New Roman" w:hAnsi="Times New Roman" w:cs="Times New Roman"/>
          <w:lang w:eastAsia="sk-SK"/>
        </w:rPr>
        <w:t xml:space="preserve"> Národnej rady Slovenskej republiky</w:t>
      </w:r>
      <w:r w:rsidR="000F1863" w:rsidRPr="00643D5D">
        <w:rPr>
          <w:rFonts w:ascii="Times New Roman" w:eastAsia="Times New Roman" w:hAnsi="Times New Roman" w:cs="Times New Roman"/>
          <w:lang w:eastAsia="sk-SK"/>
        </w:rPr>
        <w:t xml:space="preserve"> </w:t>
      </w:r>
      <w:r w:rsidR="00643D5D" w:rsidRPr="00643D5D">
        <w:rPr>
          <w:rFonts w:ascii="Times New Roman" w:hAnsi="Times New Roman" w:cs="Times New Roman"/>
        </w:rPr>
        <w:t>Marek Šefčík</w:t>
      </w:r>
      <w:r w:rsidR="00A62910">
        <w:rPr>
          <w:rFonts w:ascii="Times New Roman" w:hAnsi="Times New Roman" w:cs="Times New Roman"/>
        </w:rPr>
        <w:t>,</w:t>
      </w:r>
      <w:r w:rsidR="00643D5D" w:rsidRPr="00643D5D">
        <w:rPr>
          <w:rFonts w:ascii="Times New Roman" w:hAnsi="Times New Roman" w:cs="Times New Roman"/>
        </w:rPr>
        <w:t xml:space="preserve"> </w:t>
      </w:r>
      <w:r w:rsidR="00520259">
        <w:rPr>
          <w:rFonts w:ascii="Times New Roman" w:hAnsi="Times New Roman" w:cs="Times New Roman"/>
        </w:rPr>
        <w:t>Eva Horváthová</w:t>
      </w:r>
      <w:r w:rsidR="00A62910">
        <w:rPr>
          <w:rFonts w:ascii="Times New Roman" w:hAnsi="Times New Roman" w:cs="Times New Roman"/>
        </w:rPr>
        <w:t>, Tomáš Lehotský a Zuzana Šebová</w:t>
      </w:r>
      <w:r w:rsidR="000F1863" w:rsidRPr="00643D5D">
        <w:rPr>
          <w:rFonts w:ascii="Times New Roman" w:hAnsi="Times New Roman" w:cs="Times New Roman"/>
        </w:rPr>
        <w:t>.</w:t>
      </w:r>
    </w:p>
    <w:p w14:paraId="60BD8662" w14:textId="77777777" w:rsidR="006C6DFC" w:rsidRPr="003356E6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54C534A0" w14:textId="056C47B1" w:rsidR="005C27D2" w:rsidRPr="003356E6" w:rsidRDefault="005C27D2" w:rsidP="00F807B6">
      <w:pPr>
        <w:spacing w:after="120"/>
        <w:jc w:val="both"/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2. Názov</w:t>
      </w:r>
      <w:r w:rsidRPr="003356E6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návrhu</w:t>
      </w:r>
      <w:r w:rsidRPr="003356E6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zákona:</w:t>
      </w:r>
      <w:r w:rsidRPr="003356E6">
        <w:rPr>
          <w:rFonts w:ascii="Times New Roman" w:eastAsia="Times New Roman" w:hAnsi="Times New Roman" w:cs="Times New Roman"/>
          <w:lang w:eastAsia="sk-SK"/>
        </w:rPr>
        <w:t xml:space="preserve">  </w:t>
      </w:r>
      <w:r w:rsidR="006C6DFC" w:rsidRPr="003356E6">
        <w:rPr>
          <w:rFonts w:ascii="Times New Roman" w:eastAsia="Times New Roman" w:hAnsi="Times New Roman" w:cs="Times New Roman"/>
          <w:lang w:eastAsia="sk-SK"/>
        </w:rPr>
        <w:t xml:space="preserve">návrh zákona, </w:t>
      </w:r>
      <w:r w:rsidR="000F1863" w:rsidRPr="003356E6">
        <w:rPr>
          <w:rFonts w:ascii="Times New Roman" w:hAnsi="Times New Roman" w:cs="Times New Roman"/>
        </w:rPr>
        <w:t>ktorým sa mení zákon č. 57</w:t>
      </w:r>
      <w:r w:rsidR="000F1863">
        <w:rPr>
          <w:rFonts w:ascii="Times New Roman" w:hAnsi="Times New Roman" w:cs="Times New Roman"/>
        </w:rPr>
        <w:t>8</w:t>
      </w:r>
      <w:r w:rsidR="000F1863" w:rsidRPr="003356E6">
        <w:rPr>
          <w:rFonts w:ascii="Times New Roman" w:hAnsi="Times New Roman" w:cs="Times New Roman"/>
        </w:rPr>
        <w:t xml:space="preserve">/2004 Z. z. </w:t>
      </w:r>
      <w:r w:rsidR="000F1863" w:rsidRPr="00015758">
        <w:rPr>
          <w:rFonts w:ascii="Times New Roman" w:eastAsia="Times New Roman" w:hAnsi="Times New Roman" w:cs="Times New Roman"/>
          <w:bCs/>
          <w:lang w:eastAsia="sk-SK"/>
        </w:rPr>
        <w:t>o poskytovateľoch zdravotnej starostlivosti, zdravotníckych pracovníkoch, stavovských organizáciách v zdravotníctve a o zmene a doplnení niektorých zákonov</w:t>
      </w:r>
      <w:r w:rsidR="000F1863" w:rsidRPr="003356E6">
        <w:rPr>
          <w:rFonts w:ascii="Times New Roman" w:hAnsi="Times New Roman" w:cs="Times New Roman"/>
        </w:rPr>
        <w:t xml:space="preserve"> v znení neskorších predpisov</w:t>
      </w:r>
      <w:r w:rsidR="000F1863">
        <w:rPr>
          <w:rFonts w:ascii="Times New Roman" w:hAnsi="Times New Roman" w:cs="Times New Roman"/>
        </w:rPr>
        <w:t>.</w:t>
      </w:r>
    </w:p>
    <w:p w14:paraId="68137A7C" w14:textId="77777777" w:rsidR="006C6DFC" w:rsidRPr="003356E6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441A4D36" w14:textId="77777777" w:rsidR="00F807B6" w:rsidRPr="00F807B6" w:rsidRDefault="00F807B6" w:rsidP="00F807B6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3. Predmet návrhu zákona:</w:t>
      </w:r>
    </w:p>
    <w:p w14:paraId="4010EFC7" w14:textId="77777777" w:rsidR="00F807B6" w:rsidRPr="00F807B6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upravený v primárnom práve Európskej únie,</w:t>
      </w:r>
    </w:p>
    <w:p w14:paraId="64CB72FE" w14:textId="77777777" w:rsidR="00F807B6" w:rsidRPr="00F807B6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upravený v sekundárnom práve Európskej únie,</w:t>
      </w:r>
    </w:p>
    <w:p w14:paraId="6C0761F9" w14:textId="77777777" w:rsidR="00F807B6" w:rsidRPr="00F807B6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obsiahnutý v judikatúre Súdneho dvora Európskej únie. </w:t>
      </w:r>
    </w:p>
    <w:p w14:paraId="407B1CEB" w14:textId="77777777" w:rsidR="006C6DFC" w:rsidRPr="003356E6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2149A445" w14:textId="3D310447" w:rsidR="005C27D2" w:rsidRPr="003356E6" w:rsidRDefault="005C27D2" w:rsidP="00F807B6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Vzhľadom</w:t>
      </w:r>
      <w:r w:rsidRPr="003356E6">
        <w:rPr>
          <w:rFonts w:ascii="Times New Roman" w:eastAsia="Times New Roman" w:hAnsi="Times New Roman" w:cs="Times New Roman"/>
          <w:b/>
          <w:bCs/>
          <w:spacing w:val="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r w:rsidRPr="003356E6">
        <w:rPr>
          <w:rFonts w:ascii="Times New Roman" w:eastAsia="Times New Roman" w:hAnsi="Times New Roman" w:cs="Times New Roman"/>
          <w:b/>
          <w:bCs/>
          <w:spacing w:val="7"/>
          <w:lang w:eastAsia="sk-SK"/>
        </w:rPr>
        <w:t xml:space="preserve"> </w:t>
      </w:r>
      <w:r w:rsidR="006C6DFC" w:rsidRPr="003356E6">
        <w:rPr>
          <w:rFonts w:ascii="Times New Roman" w:eastAsia="Times New Roman" w:hAnsi="Times New Roman" w:cs="Times New Roman"/>
          <w:b/>
          <w:bCs/>
          <w:lang w:eastAsia="sk-SK"/>
        </w:rPr>
        <w:t>vyššie uvedené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 xml:space="preserve"> je bezpredmetné vyjadrovať sa k bodom 4. a 5.</w:t>
      </w:r>
    </w:p>
    <w:p w14:paraId="06A26F94" w14:textId="209F29FA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51A31EA" w14:textId="28F9AC8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D5CC509" w14:textId="3AFFA5C3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C870C38" w14:textId="63ECAD23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9BB0E08" w14:textId="6815F51D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D6939D2" w14:textId="38DBF06D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8A355D8" w14:textId="5D212DE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CEB39CE" w14:textId="47157ED5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EAF99E8" w14:textId="51B01BAB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C224669" w14:textId="79F41B6F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4CD63BE" w14:textId="76783195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C131EDB" w14:textId="0493AFF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0D2930A" w14:textId="195FA73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9EFF37" w14:textId="3FB19BB9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BAFF1A2" w14:textId="47D59D22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8F9ED8D" w14:textId="571B3002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90DAB3F" w14:textId="2C6F66A8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BEB57A6" w14:textId="1E8E585E" w:rsidR="006C6DFC" w:rsidRPr="003356E6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5E0D88D" w14:textId="0EB9D126" w:rsidR="00F807B6" w:rsidRDefault="00F807B6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br w:type="page"/>
      </w:r>
    </w:p>
    <w:p w14:paraId="212FADE8" w14:textId="77777777" w:rsidR="005C27D2" w:rsidRPr="00F807B6" w:rsidRDefault="005C27D2" w:rsidP="00F807B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lastRenderedPageBreak/>
        <w:t>DOLOŽKA</w:t>
      </w:r>
    </w:p>
    <w:p w14:paraId="3D2F51A8" w14:textId="2DE08139" w:rsidR="005C27D2" w:rsidRPr="00F807B6" w:rsidRDefault="005C27D2" w:rsidP="00F807B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vybraných vplyvov</w:t>
      </w:r>
    </w:p>
    <w:p w14:paraId="18CA460B" w14:textId="77777777" w:rsidR="006C6DFC" w:rsidRPr="00F807B6" w:rsidRDefault="006C6DFC" w:rsidP="00F807B6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09440605" w14:textId="32092A2E" w:rsidR="006C6DFC" w:rsidRPr="00F807B6" w:rsidRDefault="005C27D2" w:rsidP="00F807B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A.1.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Názov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materiálu: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="006C6DFC" w:rsidRPr="00F807B6">
        <w:rPr>
          <w:rFonts w:ascii="Times New Roman" w:eastAsia="Times New Roman" w:hAnsi="Times New Roman" w:cs="Times New Roman"/>
          <w:lang w:eastAsia="sk-SK"/>
        </w:rPr>
        <w:t xml:space="preserve">návrh zákona, </w:t>
      </w:r>
      <w:r w:rsidR="000F1863" w:rsidRPr="003356E6">
        <w:rPr>
          <w:rFonts w:ascii="Times New Roman" w:hAnsi="Times New Roman" w:cs="Times New Roman"/>
        </w:rPr>
        <w:t>ktorým sa mení zákon č. 57</w:t>
      </w:r>
      <w:r w:rsidR="000F1863">
        <w:rPr>
          <w:rFonts w:ascii="Times New Roman" w:hAnsi="Times New Roman" w:cs="Times New Roman"/>
        </w:rPr>
        <w:t>8</w:t>
      </w:r>
      <w:r w:rsidR="000F1863" w:rsidRPr="003356E6">
        <w:rPr>
          <w:rFonts w:ascii="Times New Roman" w:hAnsi="Times New Roman" w:cs="Times New Roman"/>
        </w:rPr>
        <w:t xml:space="preserve">/2004 Z. z. </w:t>
      </w:r>
      <w:r w:rsidR="000F1863" w:rsidRPr="00015758">
        <w:rPr>
          <w:rFonts w:ascii="Times New Roman" w:eastAsia="Times New Roman" w:hAnsi="Times New Roman" w:cs="Times New Roman"/>
          <w:bCs/>
          <w:lang w:eastAsia="sk-SK"/>
        </w:rPr>
        <w:t>o poskytovateľoch zdravotnej starostlivosti, zdravotníckych pracovníkoch, stavovských organizáciách v zdravotníctve a o zmene a doplnení niektorých zákonov</w:t>
      </w:r>
      <w:r w:rsidR="000F1863" w:rsidRPr="003356E6">
        <w:rPr>
          <w:rFonts w:ascii="Times New Roman" w:hAnsi="Times New Roman" w:cs="Times New Roman"/>
        </w:rPr>
        <w:t xml:space="preserve"> v znení neskorších predpisov</w:t>
      </w:r>
      <w:r w:rsidR="000F1863">
        <w:rPr>
          <w:rFonts w:ascii="Times New Roman" w:hAnsi="Times New Roman" w:cs="Times New Roman"/>
        </w:rPr>
        <w:t>.</w:t>
      </w:r>
    </w:p>
    <w:p w14:paraId="5C483504" w14:textId="77777777" w:rsidR="000F1863" w:rsidRDefault="000F1863" w:rsidP="00F807B6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4A525E3" w14:textId="22EDE1C6" w:rsidR="005C27D2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i/>
          <w:i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Termín začatia a ukončenia PPK:</w:t>
      </w:r>
      <w:r w:rsidRPr="00F807B6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5926C5E6" w14:textId="77777777" w:rsidR="000F1863" w:rsidRPr="00F807B6" w:rsidRDefault="000F1863" w:rsidP="00F807B6">
      <w:pPr>
        <w:spacing w:after="120" w:line="276" w:lineRule="auto"/>
        <w:rPr>
          <w:rFonts w:ascii="Times New Roman" w:eastAsia="Times New Roman" w:hAnsi="Times New Roman" w:cs="Times New Roman"/>
          <w:i/>
          <w:iCs/>
          <w:lang w:eastAsia="sk-SK"/>
        </w:rPr>
      </w:pPr>
    </w:p>
    <w:p w14:paraId="2A04774A" w14:textId="77777777" w:rsidR="00F807B6" w:rsidRPr="00F807B6" w:rsidRDefault="00F807B6" w:rsidP="00F807B6">
      <w:pPr>
        <w:pStyle w:val="Normlnywebov"/>
        <w:spacing w:before="0" w:beforeAutospacing="0" w:after="120" w:afterAutospacing="0" w:line="276" w:lineRule="auto"/>
        <w:jc w:val="both"/>
        <w:rPr>
          <w:color w:val="000000"/>
        </w:rPr>
      </w:pPr>
      <w:r w:rsidRPr="00F807B6">
        <w:rPr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79"/>
        <w:gridCol w:w="1229"/>
      </w:tblGrid>
      <w:tr w:rsidR="00F807B6" w:rsidRPr="00F807B6" w14:paraId="393BAB53" w14:textId="77777777" w:rsidTr="00745439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111A7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EED6E3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6842C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997A7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</w:pPr>
            <w:r w:rsidRPr="00F807B6">
              <w:rPr>
                <w:color w:val="000000"/>
              </w:rPr>
              <w:t> Negatívne </w:t>
            </w:r>
          </w:p>
        </w:tc>
      </w:tr>
      <w:tr w:rsidR="00F807B6" w:rsidRPr="00F807B6" w14:paraId="156F90A5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857D5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E6790" w14:textId="2947690F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97C957" w14:textId="77777777" w:rsidR="00F807B6" w:rsidRPr="00F807B6" w:rsidRDefault="00F807B6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3FA21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  <w:tr w:rsidR="00F807B6" w:rsidRPr="00F807B6" w14:paraId="6FA92CA0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0CB672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02F92" w14:textId="33962FAE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DCD21" w14:textId="77777777" w:rsidR="00F807B6" w:rsidRPr="00F807B6" w:rsidRDefault="00F807B6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343B3" w14:textId="23AFE7C6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3DCAE634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1E70B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A960A5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ED7701" w14:textId="77777777" w:rsidR="00F807B6" w:rsidRPr="00F807B6" w:rsidRDefault="00F807B6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B2BC5" w14:textId="2E5B6E4C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1ECA5061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EE373A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C979D8" w14:textId="04A32B83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544224" w14:textId="77777777" w:rsidR="00F807B6" w:rsidRPr="00F807B6" w:rsidRDefault="00F807B6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A1D7F" w14:textId="02C8E229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4F6DCEAA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7A5867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9E45FA" w14:textId="6F9900C1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EF6A80" w14:textId="77777777" w:rsidR="00F807B6" w:rsidRPr="00F807B6" w:rsidRDefault="00F807B6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592CE" w14:textId="5BBEDF5B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7F700C31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9E23D4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D14E36" w14:textId="791732D6" w:rsidR="00F807B6" w:rsidRPr="00F807B6" w:rsidRDefault="00946C6E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2516C" w14:textId="0A0644A4" w:rsidR="00F807B6" w:rsidRPr="00F807B6" w:rsidRDefault="00F807B6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A73FA" w14:textId="3682AE8E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658E4BFA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90B3DB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09C5F" w14:textId="4E6F546D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8BAABF" w14:textId="77777777" w:rsidR="00F807B6" w:rsidRPr="00F807B6" w:rsidRDefault="00F807B6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2511A" w14:textId="2006C772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0E171E04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05A77D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F72EF1" w14:textId="6925E3BB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D0A6CC" w14:textId="6D9E71AB" w:rsidR="00F807B6" w:rsidRPr="00F807B6" w:rsidRDefault="000F1863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BB262" w14:textId="0191909F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F807B6" w14:paraId="557950A3" w14:textId="77777777" w:rsidTr="000F1863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42C532" w14:textId="63CF784F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6. Vplyvy na </w:t>
            </w:r>
            <w:r w:rsidRPr="005D650F">
              <w:t>manželstvo, rodičovstvo a rodinu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93EEED" w14:textId="1B48F635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41B2D2" w14:textId="591A1F93" w:rsidR="00F807B6" w:rsidRPr="00F807B6" w:rsidRDefault="000F1863" w:rsidP="000F1863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5E905" w14:textId="77777777" w:rsidR="00F807B6" w:rsidRPr="00F807B6" w:rsidRDefault="00F807B6" w:rsidP="00F807B6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</w:tbl>
    <w:p w14:paraId="256CDC32" w14:textId="77777777" w:rsidR="000F1863" w:rsidRDefault="000F1863" w:rsidP="00787F25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3A138AF" w14:textId="77777777" w:rsidR="005C27D2" w:rsidRPr="00F807B6" w:rsidRDefault="005C27D2" w:rsidP="00787F25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A.3. Poznámky</w:t>
      </w:r>
    </w:p>
    <w:p w14:paraId="62FD2B23" w14:textId="4022727E" w:rsidR="000F1863" w:rsidRPr="00F807B6" w:rsidRDefault="00946C6E" w:rsidP="00946C6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i/>
          <w:iCs/>
          <w:lang w:eastAsia="sk-SK"/>
        </w:rPr>
        <w:t>Pozitívne sociáne vplyvy v oblasti rovnosti príležitostí vyplývajú z toho, že návrh zákona zrovnoprávňuje odmeňovanie lekárov a zubných lekárov za výkon pohotovostnej služby, a to garantovaním rovnakej minimálnej mzdy za hodinu práce</w:t>
      </w:r>
      <w:r w:rsidR="008C5B7E">
        <w:rPr>
          <w:rFonts w:ascii="Times New Roman" w:eastAsia="Times New Roman" w:hAnsi="Times New Roman" w:cs="Times New Roman"/>
          <w:i/>
          <w:iCs/>
          <w:lang w:eastAsia="sk-SK"/>
        </w:rPr>
        <w:t xml:space="preserve"> v obidvoch povolaniach vo výške 12 EUR.</w:t>
      </w:r>
    </w:p>
    <w:p w14:paraId="61AAFE2D" w14:textId="77777777" w:rsidR="005C27D2" w:rsidRPr="00F807B6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A.4. Alternatívne riešenia</w:t>
      </w:r>
    </w:p>
    <w:p w14:paraId="77E5E5E7" w14:textId="77777777" w:rsidR="005C27D2" w:rsidRPr="00F807B6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427E0B60" w14:textId="67020B92" w:rsidR="005C27D2" w:rsidRPr="00F807B6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 xml:space="preserve"> A.5. Stanovisko gestorov</w:t>
      </w:r>
    </w:p>
    <w:p w14:paraId="482D9FCA" w14:textId="724B7776" w:rsidR="00451397" w:rsidRPr="003356E6" w:rsidRDefault="005C27D2" w:rsidP="00534650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807B6">
        <w:rPr>
          <w:rStyle w:val="awspan"/>
          <w:rFonts w:ascii="Times New Roman" w:hAnsi="Times New Roman" w:cs="Times New Roman"/>
          <w:i/>
          <w:iCs/>
        </w:rPr>
        <w:t>Návrh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zákona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bol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zaslaný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na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vyjadrenie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Ministerstvu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financií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SR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a stanovisko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tohto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ministerstva tvorí súčasť predkladaného materiálu.</w:t>
      </w:r>
    </w:p>
    <w:sectPr w:rsidR="00451397" w:rsidRPr="003356E6" w:rsidSect="00B44160">
      <w:footerReference w:type="even" r:id="rId8"/>
      <w:footerReference w:type="default" r:id="rId9"/>
      <w:pgSz w:w="11900" w:h="16840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03113" w14:textId="77777777" w:rsidR="00B33E9A" w:rsidRDefault="00B33E9A" w:rsidP="00A8760C">
      <w:r>
        <w:separator/>
      </w:r>
    </w:p>
  </w:endnote>
  <w:endnote w:type="continuationSeparator" w:id="0">
    <w:p w14:paraId="6D937710" w14:textId="77777777" w:rsidR="00B33E9A" w:rsidRDefault="00B33E9A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0BF4B1E" w14:textId="77777777" w:rsidR="00946C6E" w:rsidRDefault="00946C6E" w:rsidP="009F1F3A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5B1A23B" w14:textId="77777777" w:rsidR="00946C6E" w:rsidRDefault="00946C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188854"/>
      <w:docPartObj>
        <w:docPartGallery w:val="Page Numbers (Bottom of Page)"/>
        <w:docPartUnique/>
      </w:docPartObj>
    </w:sdtPr>
    <w:sdtEndPr/>
    <w:sdtContent>
      <w:p w14:paraId="6C3E6C8F" w14:textId="3911F2A4" w:rsidR="00946C6E" w:rsidRDefault="00946C6E">
        <w:pPr>
          <w:pStyle w:val="Pta"/>
          <w:jc w:val="center"/>
        </w:pPr>
        <w:r w:rsidRPr="00B44160">
          <w:rPr>
            <w:rFonts w:ascii="Times New Roman" w:hAnsi="Times New Roman" w:cs="Times New Roman"/>
            <w:sz w:val="22"/>
          </w:rPr>
          <w:fldChar w:fldCharType="begin"/>
        </w:r>
        <w:r w:rsidRPr="00B44160">
          <w:rPr>
            <w:rFonts w:ascii="Times New Roman" w:hAnsi="Times New Roman" w:cs="Times New Roman"/>
            <w:sz w:val="22"/>
          </w:rPr>
          <w:instrText>PAGE   \* MERGEFORMAT</w:instrText>
        </w:r>
        <w:r w:rsidRPr="00B44160">
          <w:rPr>
            <w:rFonts w:ascii="Times New Roman" w:hAnsi="Times New Roman" w:cs="Times New Roman"/>
            <w:sz w:val="22"/>
          </w:rPr>
          <w:fldChar w:fldCharType="separate"/>
        </w:r>
        <w:r w:rsidR="00354BB1">
          <w:rPr>
            <w:rFonts w:ascii="Times New Roman" w:hAnsi="Times New Roman" w:cs="Times New Roman"/>
            <w:noProof/>
            <w:sz w:val="22"/>
          </w:rPr>
          <w:t>4</w:t>
        </w:r>
        <w:r w:rsidRPr="00B44160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BB3B6AD" w14:textId="77777777" w:rsidR="00946C6E" w:rsidRPr="00A8760C" w:rsidRDefault="00946C6E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D0976" w14:textId="77777777" w:rsidR="00B33E9A" w:rsidRDefault="00B33E9A" w:rsidP="00A8760C">
      <w:r>
        <w:separator/>
      </w:r>
    </w:p>
  </w:footnote>
  <w:footnote w:type="continuationSeparator" w:id="0">
    <w:p w14:paraId="2081FA85" w14:textId="77777777" w:rsidR="00B33E9A" w:rsidRDefault="00B33E9A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7"/>
  </w:num>
  <w:num w:numId="5">
    <w:abstractNumId w:val="2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99"/>
    <w:rsid w:val="00012E95"/>
    <w:rsid w:val="000149B8"/>
    <w:rsid w:val="00022F83"/>
    <w:rsid w:val="0004128A"/>
    <w:rsid w:val="00045076"/>
    <w:rsid w:val="00045086"/>
    <w:rsid w:val="00053B21"/>
    <w:rsid w:val="00055B19"/>
    <w:rsid w:val="000562C5"/>
    <w:rsid w:val="000562D5"/>
    <w:rsid w:val="00057F09"/>
    <w:rsid w:val="000643DC"/>
    <w:rsid w:val="00067B85"/>
    <w:rsid w:val="000714BD"/>
    <w:rsid w:val="000721C3"/>
    <w:rsid w:val="0007790B"/>
    <w:rsid w:val="00086086"/>
    <w:rsid w:val="0008610D"/>
    <w:rsid w:val="00087182"/>
    <w:rsid w:val="00087C89"/>
    <w:rsid w:val="0009348A"/>
    <w:rsid w:val="000A5635"/>
    <w:rsid w:val="000B537E"/>
    <w:rsid w:val="000B54AD"/>
    <w:rsid w:val="000B5E7A"/>
    <w:rsid w:val="000C1455"/>
    <w:rsid w:val="000C7E69"/>
    <w:rsid w:val="000D1750"/>
    <w:rsid w:val="000E1590"/>
    <w:rsid w:val="000E58FB"/>
    <w:rsid w:val="000E6387"/>
    <w:rsid w:val="000E65DE"/>
    <w:rsid w:val="000E774A"/>
    <w:rsid w:val="000F1863"/>
    <w:rsid w:val="000F1A0B"/>
    <w:rsid w:val="00113312"/>
    <w:rsid w:val="00113BDE"/>
    <w:rsid w:val="00116879"/>
    <w:rsid w:val="001258DA"/>
    <w:rsid w:val="00127F4B"/>
    <w:rsid w:val="0013213B"/>
    <w:rsid w:val="001402BF"/>
    <w:rsid w:val="001435D4"/>
    <w:rsid w:val="00147F8D"/>
    <w:rsid w:val="00160E2D"/>
    <w:rsid w:val="00164795"/>
    <w:rsid w:val="00166849"/>
    <w:rsid w:val="001735B5"/>
    <w:rsid w:val="00174387"/>
    <w:rsid w:val="00175AE0"/>
    <w:rsid w:val="0019318E"/>
    <w:rsid w:val="00195830"/>
    <w:rsid w:val="001970EA"/>
    <w:rsid w:val="001A29A1"/>
    <w:rsid w:val="001B07A0"/>
    <w:rsid w:val="001C0704"/>
    <w:rsid w:val="001C2040"/>
    <w:rsid w:val="001C70E3"/>
    <w:rsid w:val="001E1EE4"/>
    <w:rsid w:val="001E38D2"/>
    <w:rsid w:val="001F052B"/>
    <w:rsid w:val="0022369B"/>
    <w:rsid w:val="002238B1"/>
    <w:rsid w:val="0022499B"/>
    <w:rsid w:val="00227FAD"/>
    <w:rsid w:val="00237CE2"/>
    <w:rsid w:val="00245B62"/>
    <w:rsid w:val="002527A5"/>
    <w:rsid w:val="00263A9C"/>
    <w:rsid w:val="00271457"/>
    <w:rsid w:val="00284079"/>
    <w:rsid w:val="002A6461"/>
    <w:rsid w:val="002C0EB5"/>
    <w:rsid w:val="002E3A04"/>
    <w:rsid w:val="002E78DE"/>
    <w:rsid w:val="00305E35"/>
    <w:rsid w:val="003141FB"/>
    <w:rsid w:val="00316A26"/>
    <w:rsid w:val="003205C3"/>
    <w:rsid w:val="003356E6"/>
    <w:rsid w:val="00343102"/>
    <w:rsid w:val="0034313C"/>
    <w:rsid w:val="003524FC"/>
    <w:rsid w:val="00353904"/>
    <w:rsid w:val="00354BB1"/>
    <w:rsid w:val="00361024"/>
    <w:rsid w:val="0037025A"/>
    <w:rsid w:val="00371CFB"/>
    <w:rsid w:val="0037224B"/>
    <w:rsid w:val="00381168"/>
    <w:rsid w:val="003920F8"/>
    <w:rsid w:val="00392AAB"/>
    <w:rsid w:val="003A077B"/>
    <w:rsid w:val="003A27F5"/>
    <w:rsid w:val="003B1825"/>
    <w:rsid w:val="003B31B3"/>
    <w:rsid w:val="003B4C43"/>
    <w:rsid w:val="003B70B3"/>
    <w:rsid w:val="003D14B7"/>
    <w:rsid w:val="003D2190"/>
    <w:rsid w:val="003D2FCA"/>
    <w:rsid w:val="003D35CA"/>
    <w:rsid w:val="003E3626"/>
    <w:rsid w:val="003E5EFD"/>
    <w:rsid w:val="003E6285"/>
    <w:rsid w:val="003E6AA7"/>
    <w:rsid w:val="003F26C7"/>
    <w:rsid w:val="003F2750"/>
    <w:rsid w:val="003F5FCC"/>
    <w:rsid w:val="00404741"/>
    <w:rsid w:val="004076DD"/>
    <w:rsid w:val="004107C2"/>
    <w:rsid w:val="00421458"/>
    <w:rsid w:val="00451397"/>
    <w:rsid w:val="00456058"/>
    <w:rsid w:val="00463651"/>
    <w:rsid w:val="00471D3B"/>
    <w:rsid w:val="00480829"/>
    <w:rsid w:val="004808AA"/>
    <w:rsid w:val="004852B5"/>
    <w:rsid w:val="00485996"/>
    <w:rsid w:val="004B314B"/>
    <w:rsid w:val="004C5139"/>
    <w:rsid w:val="004D0EE1"/>
    <w:rsid w:val="004D1400"/>
    <w:rsid w:val="004D189F"/>
    <w:rsid w:val="004D4E79"/>
    <w:rsid w:val="004D65AB"/>
    <w:rsid w:val="004D6955"/>
    <w:rsid w:val="004D75FE"/>
    <w:rsid w:val="004F6241"/>
    <w:rsid w:val="00501E54"/>
    <w:rsid w:val="00502EAC"/>
    <w:rsid w:val="00503103"/>
    <w:rsid w:val="005068C9"/>
    <w:rsid w:val="00512356"/>
    <w:rsid w:val="005138C2"/>
    <w:rsid w:val="00515DD0"/>
    <w:rsid w:val="00520259"/>
    <w:rsid w:val="00526BCB"/>
    <w:rsid w:val="00526CBE"/>
    <w:rsid w:val="00534650"/>
    <w:rsid w:val="00537F03"/>
    <w:rsid w:val="00541511"/>
    <w:rsid w:val="00544C0A"/>
    <w:rsid w:val="00550E71"/>
    <w:rsid w:val="00550FB3"/>
    <w:rsid w:val="00555FCA"/>
    <w:rsid w:val="00573F4F"/>
    <w:rsid w:val="00587C8F"/>
    <w:rsid w:val="005901F3"/>
    <w:rsid w:val="00595E62"/>
    <w:rsid w:val="0059766D"/>
    <w:rsid w:val="005A3585"/>
    <w:rsid w:val="005C27D2"/>
    <w:rsid w:val="005C67CB"/>
    <w:rsid w:val="005D1420"/>
    <w:rsid w:val="005D1F29"/>
    <w:rsid w:val="005D3D5C"/>
    <w:rsid w:val="005D650F"/>
    <w:rsid w:val="005E3F5C"/>
    <w:rsid w:val="005E4CBB"/>
    <w:rsid w:val="005E7AF9"/>
    <w:rsid w:val="005F006D"/>
    <w:rsid w:val="005F3FE0"/>
    <w:rsid w:val="00600519"/>
    <w:rsid w:val="00602F4E"/>
    <w:rsid w:val="006059EC"/>
    <w:rsid w:val="00607F91"/>
    <w:rsid w:val="00630934"/>
    <w:rsid w:val="00643D5D"/>
    <w:rsid w:val="00657801"/>
    <w:rsid w:val="00657DC8"/>
    <w:rsid w:val="00666A9A"/>
    <w:rsid w:val="0067017B"/>
    <w:rsid w:val="00680C4E"/>
    <w:rsid w:val="006901F3"/>
    <w:rsid w:val="006911B5"/>
    <w:rsid w:val="00693820"/>
    <w:rsid w:val="00695BC3"/>
    <w:rsid w:val="006965B8"/>
    <w:rsid w:val="006A4B23"/>
    <w:rsid w:val="006C1259"/>
    <w:rsid w:val="006C6DFC"/>
    <w:rsid w:val="006D244D"/>
    <w:rsid w:val="006D2E7F"/>
    <w:rsid w:val="006D3C28"/>
    <w:rsid w:val="006D6649"/>
    <w:rsid w:val="006E19FB"/>
    <w:rsid w:val="006E2025"/>
    <w:rsid w:val="006F39CC"/>
    <w:rsid w:val="006F4451"/>
    <w:rsid w:val="006F4E70"/>
    <w:rsid w:val="00703391"/>
    <w:rsid w:val="0070502B"/>
    <w:rsid w:val="00706D76"/>
    <w:rsid w:val="00711180"/>
    <w:rsid w:val="007159B1"/>
    <w:rsid w:val="007249CE"/>
    <w:rsid w:val="007270FB"/>
    <w:rsid w:val="00736158"/>
    <w:rsid w:val="00745439"/>
    <w:rsid w:val="0075187E"/>
    <w:rsid w:val="007518D0"/>
    <w:rsid w:val="0075260C"/>
    <w:rsid w:val="00753B51"/>
    <w:rsid w:val="00760A1B"/>
    <w:rsid w:val="007649C4"/>
    <w:rsid w:val="00765C08"/>
    <w:rsid w:val="0076645F"/>
    <w:rsid w:val="00767B1E"/>
    <w:rsid w:val="00774679"/>
    <w:rsid w:val="00785942"/>
    <w:rsid w:val="00787F25"/>
    <w:rsid w:val="00794C60"/>
    <w:rsid w:val="007A4526"/>
    <w:rsid w:val="007A7A4D"/>
    <w:rsid w:val="007C2246"/>
    <w:rsid w:val="007C7214"/>
    <w:rsid w:val="007D4250"/>
    <w:rsid w:val="007E378F"/>
    <w:rsid w:val="007F535E"/>
    <w:rsid w:val="007F57D1"/>
    <w:rsid w:val="008018DA"/>
    <w:rsid w:val="008024C9"/>
    <w:rsid w:val="00802FA9"/>
    <w:rsid w:val="00810730"/>
    <w:rsid w:val="008126BB"/>
    <w:rsid w:val="0081763B"/>
    <w:rsid w:val="00826E4D"/>
    <w:rsid w:val="008270DB"/>
    <w:rsid w:val="00834526"/>
    <w:rsid w:val="008611F9"/>
    <w:rsid w:val="0086779C"/>
    <w:rsid w:val="00872787"/>
    <w:rsid w:val="00872B76"/>
    <w:rsid w:val="008737BA"/>
    <w:rsid w:val="008814DA"/>
    <w:rsid w:val="00882B52"/>
    <w:rsid w:val="008866E6"/>
    <w:rsid w:val="00890C74"/>
    <w:rsid w:val="00891DE9"/>
    <w:rsid w:val="008925E6"/>
    <w:rsid w:val="008A15A5"/>
    <w:rsid w:val="008A50CF"/>
    <w:rsid w:val="008C2E16"/>
    <w:rsid w:val="008C5B7E"/>
    <w:rsid w:val="008C5EAF"/>
    <w:rsid w:val="008C7386"/>
    <w:rsid w:val="008D0F6B"/>
    <w:rsid w:val="008D3514"/>
    <w:rsid w:val="008D7E9B"/>
    <w:rsid w:val="008E342F"/>
    <w:rsid w:val="008E3EA2"/>
    <w:rsid w:val="008F0400"/>
    <w:rsid w:val="008F0403"/>
    <w:rsid w:val="00900590"/>
    <w:rsid w:val="009069BF"/>
    <w:rsid w:val="0091536D"/>
    <w:rsid w:val="00917FE7"/>
    <w:rsid w:val="00922664"/>
    <w:rsid w:val="00925D4B"/>
    <w:rsid w:val="00927987"/>
    <w:rsid w:val="00927DBB"/>
    <w:rsid w:val="0093104E"/>
    <w:rsid w:val="009325A0"/>
    <w:rsid w:val="00932B42"/>
    <w:rsid w:val="00936279"/>
    <w:rsid w:val="009377AF"/>
    <w:rsid w:val="009425C3"/>
    <w:rsid w:val="00946369"/>
    <w:rsid w:val="00946C6E"/>
    <w:rsid w:val="009541A4"/>
    <w:rsid w:val="00955A11"/>
    <w:rsid w:val="0097018F"/>
    <w:rsid w:val="009713C9"/>
    <w:rsid w:val="009721BB"/>
    <w:rsid w:val="00993C2D"/>
    <w:rsid w:val="009A1EA0"/>
    <w:rsid w:val="009A4B64"/>
    <w:rsid w:val="009C12E5"/>
    <w:rsid w:val="009C3BDA"/>
    <w:rsid w:val="009C6E57"/>
    <w:rsid w:val="009D2CB4"/>
    <w:rsid w:val="009D6713"/>
    <w:rsid w:val="009D77C9"/>
    <w:rsid w:val="009E0812"/>
    <w:rsid w:val="009E1CB5"/>
    <w:rsid w:val="009E363D"/>
    <w:rsid w:val="009F1F3A"/>
    <w:rsid w:val="00A40C8A"/>
    <w:rsid w:val="00A431D3"/>
    <w:rsid w:val="00A503B5"/>
    <w:rsid w:val="00A53583"/>
    <w:rsid w:val="00A62910"/>
    <w:rsid w:val="00A77FB0"/>
    <w:rsid w:val="00A82E11"/>
    <w:rsid w:val="00A8760C"/>
    <w:rsid w:val="00A97456"/>
    <w:rsid w:val="00AB017B"/>
    <w:rsid w:val="00AB0D73"/>
    <w:rsid w:val="00AB50D2"/>
    <w:rsid w:val="00AC30DA"/>
    <w:rsid w:val="00AC4F16"/>
    <w:rsid w:val="00AD222C"/>
    <w:rsid w:val="00AF1510"/>
    <w:rsid w:val="00AF4D5E"/>
    <w:rsid w:val="00AF5F0F"/>
    <w:rsid w:val="00AF6932"/>
    <w:rsid w:val="00B04064"/>
    <w:rsid w:val="00B126E4"/>
    <w:rsid w:val="00B138F2"/>
    <w:rsid w:val="00B1528B"/>
    <w:rsid w:val="00B15764"/>
    <w:rsid w:val="00B168E0"/>
    <w:rsid w:val="00B22F42"/>
    <w:rsid w:val="00B27823"/>
    <w:rsid w:val="00B33E9A"/>
    <w:rsid w:val="00B34388"/>
    <w:rsid w:val="00B44160"/>
    <w:rsid w:val="00B45E92"/>
    <w:rsid w:val="00B47C50"/>
    <w:rsid w:val="00B6647D"/>
    <w:rsid w:val="00B7156F"/>
    <w:rsid w:val="00B71929"/>
    <w:rsid w:val="00B73DBE"/>
    <w:rsid w:val="00B83154"/>
    <w:rsid w:val="00BA2A52"/>
    <w:rsid w:val="00BB36C0"/>
    <w:rsid w:val="00BB46AF"/>
    <w:rsid w:val="00BC1E9F"/>
    <w:rsid w:val="00BC2787"/>
    <w:rsid w:val="00BC6FE2"/>
    <w:rsid w:val="00BC7562"/>
    <w:rsid w:val="00BD08B1"/>
    <w:rsid w:val="00BD5857"/>
    <w:rsid w:val="00BE2399"/>
    <w:rsid w:val="00BE40CC"/>
    <w:rsid w:val="00BE418B"/>
    <w:rsid w:val="00BF5AF9"/>
    <w:rsid w:val="00C04E41"/>
    <w:rsid w:val="00C10448"/>
    <w:rsid w:val="00C2566B"/>
    <w:rsid w:val="00C27F38"/>
    <w:rsid w:val="00C40EB8"/>
    <w:rsid w:val="00C52035"/>
    <w:rsid w:val="00C52D35"/>
    <w:rsid w:val="00C64662"/>
    <w:rsid w:val="00C66CE0"/>
    <w:rsid w:val="00C7538C"/>
    <w:rsid w:val="00C77B52"/>
    <w:rsid w:val="00C828E4"/>
    <w:rsid w:val="00CA43C1"/>
    <w:rsid w:val="00CA600D"/>
    <w:rsid w:val="00CB0D0E"/>
    <w:rsid w:val="00CB4279"/>
    <w:rsid w:val="00CB7B2B"/>
    <w:rsid w:val="00CC33BC"/>
    <w:rsid w:val="00CD204A"/>
    <w:rsid w:val="00CD6F49"/>
    <w:rsid w:val="00CE120D"/>
    <w:rsid w:val="00CF2EFF"/>
    <w:rsid w:val="00D06F13"/>
    <w:rsid w:val="00D07D30"/>
    <w:rsid w:val="00D12DA8"/>
    <w:rsid w:val="00D142D5"/>
    <w:rsid w:val="00D217B6"/>
    <w:rsid w:val="00D31A76"/>
    <w:rsid w:val="00D407BF"/>
    <w:rsid w:val="00D60773"/>
    <w:rsid w:val="00D62049"/>
    <w:rsid w:val="00D71A46"/>
    <w:rsid w:val="00D71D9D"/>
    <w:rsid w:val="00D73405"/>
    <w:rsid w:val="00D83641"/>
    <w:rsid w:val="00D85EA2"/>
    <w:rsid w:val="00D9568B"/>
    <w:rsid w:val="00D97924"/>
    <w:rsid w:val="00DA1FA9"/>
    <w:rsid w:val="00DA3104"/>
    <w:rsid w:val="00DA6BB0"/>
    <w:rsid w:val="00DC060C"/>
    <w:rsid w:val="00DC111C"/>
    <w:rsid w:val="00DC68C8"/>
    <w:rsid w:val="00DD699C"/>
    <w:rsid w:val="00DE4199"/>
    <w:rsid w:val="00DE5DCB"/>
    <w:rsid w:val="00DF443E"/>
    <w:rsid w:val="00DF617F"/>
    <w:rsid w:val="00E02896"/>
    <w:rsid w:val="00E13827"/>
    <w:rsid w:val="00E152E1"/>
    <w:rsid w:val="00E173D2"/>
    <w:rsid w:val="00E2206D"/>
    <w:rsid w:val="00E242F7"/>
    <w:rsid w:val="00E24535"/>
    <w:rsid w:val="00E26A67"/>
    <w:rsid w:val="00E26A9B"/>
    <w:rsid w:val="00E304E1"/>
    <w:rsid w:val="00E358DD"/>
    <w:rsid w:val="00E40E4D"/>
    <w:rsid w:val="00E52545"/>
    <w:rsid w:val="00E5521D"/>
    <w:rsid w:val="00E6632B"/>
    <w:rsid w:val="00EA3411"/>
    <w:rsid w:val="00EB3E51"/>
    <w:rsid w:val="00EB7006"/>
    <w:rsid w:val="00EB76EF"/>
    <w:rsid w:val="00EC746F"/>
    <w:rsid w:val="00ED1469"/>
    <w:rsid w:val="00EE0D6E"/>
    <w:rsid w:val="00EE1CFD"/>
    <w:rsid w:val="00EE2342"/>
    <w:rsid w:val="00EF1A6F"/>
    <w:rsid w:val="00EF4DB6"/>
    <w:rsid w:val="00F06335"/>
    <w:rsid w:val="00F14DAF"/>
    <w:rsid w:val="00F415DA"/>
    <w:rsid w:val="00F5283D"/>
    <w:rsid w:val="00F53CF8"/>
    <w:rsid w:val="00F553F4"/>
    <w:rsid w:val="00F57F14"/>
    <w:rsid w:val="00F61988"/>
    <w:rsid w:val="00F632C3"/>
    <w:rsid w:val="00F7349F"/>
    <w:rsid w:val="00F807B6"/>
    <w:rsid w:val="00F81C98"/>
    <w:rsid w:val="00F833CE"/>
    <w:rsid w:val="00F86C07"/>
    <w:rsid w:val="00F97C85"/>
    <w:rsid w:val="00FA691F"/>
    <w:rsid w:val="00FB503C"/>
    <w:rsid w:val="00FB7B5E"/>
    <w:rsid w:val="00FC1117"/>
    <w:rsid w:val="00FC18BC"/>
    <w:rsid w:val="00FC6B4C"/>
    <w:rsid w:val="00FD1BA8"/>
    <w:rsid w:val="00FD35BA"/>
    <w:rsid w:val="00FE2547"/>
    <w:rsid w:val="00FE45A8"/>
    <w:rsid w:val="00FE4CC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2450"/>
  <w15:docId w15:val="{2022A81F-9CE2-4106-8D56-7DD7A400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qFormat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awspan">
    <w:name w:val="awspan"/>
    <w:basedOn w:val="Predvolenpsmoodseku"/>
    <w:rsid w:val="005C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8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3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6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64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809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045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0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9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5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2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9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0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5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8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3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5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19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C76D-16B4-49CA-BADE-322110E0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Ján Tyko</cp:lastModifiedBy>
  <cp:revision>12</cp:revision>
  <cp:lastPrinted>2020-09-14T08:14:00Z</cp:lastPrinted>
  <dcterms:created xsi:type="dcterms:W3CDTF">2021-02-16T11:00:00Z</dcterms:created>
  <dcterms:modified xsi:type="dcterms:W3CDTF">2021-04-13T08:40:00Z</dcterms:modified>
</cp:coreProperties>
</file>