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3"/>
        <w:gridCol w:w="4536"/>
        <w:gridCol w:w="850"/>
        <w:gridCol w:w="2531"/>
      </w:tblGrid>
      <w:tr w:rsidR="00B50826" w:rsidRPr="00D10F7C" w14:paraId="6DA7C172" w14:textId="77777777" w:rsidTr="00397355">
        <w:trPr>
          <w:trHeight w:val="512"/>
        </w:trPr>
        <w:tc>
          <w:tcPr>
            <w:tcW w:w="15120" w:type="dxa"/>
            <w:gridSpan w:val="8"/>
            <w:tcBorders>
              <w:top w:val="single" w:sz="12" w:space="0" w:color="auto"/>
              <w:left w:val="single" w:sz="12" w:space="0" w:color="auto"/>
              <w:bottom w:val="single" w:sz="4" w:space="0" w:color="auto"/>
            </w:tcBorders>
            <w:vAlign w:val="center"/>
          </w:tcPr>
          <w:p w14:paraId="0C928FEA" w14:textId="77777777" w:rsidR="00B50826" w:rsidRPr="00D10F7C" w:rsidRDefault="00B50826" w:rsidP="00B50826">
            <w:pPr>
              <w:keepNext/>
              <w:autoSpaceDE w:val="0"/>
              <w:autoSpaceDN w:val="0"/>
              <w:spacing w:before="0"/>
              <w:jc w:val="center"/>
              <w:outlineLvl w:val="0"/>
              <w:rPr>
                <w:b/>
                <w:bCs/>
                <w:sz w:val="20"/>
                <w:szCs w:val="20"/>
              </w:rPr>
            </w:pPr>
            <w:r w:rsidRPr="00D10F7C">
              <w:rPr>
                <w:b/>
                <w:bCs/>
                <w:sz w:val="20"/>
                <w:szCs w:val="20"/>
              </w:rPr>
              <w:t xml:space="preserve">TABUĽKA ZHODY </w:t>
            </w:r>
          </w:p>
        </w:tc>
      </w:tr>
      <w:tr w:rsidR="00B50826" w:rsidRPr="00D10F7C" w14:paraId="4E6A4CE6" w14:textId="77777777" w:rsidTr="00397355">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57B53084" w14:textId="77777777" w:rsidR="00B50826" w:rsidRPr="00D10F7C" w:rsidRDefault="00B50826" w:rsidP="00B50826">
            <w:pPr>
              <w:autoSpaceDE w:val="0"/>
              <w:autoSpaceDN w:val="0"/>
              <w:spacing w:before="0"/>
              <w:jc w:val="center"/>
              <w:rPr>
                <w:b/>
                <w:bCs/>
                <w:sz w:val="20"/>
                <w:szCs w:val="20"/>
              </w:rPr>
            </w:pPr>
            <w:r w:rsidRPr="00D10F7C">
              <w:rPr>
                <w:b/>
                <w:bCs/>
                <w:sz w:val="20"/>
                <w:szCs w:val="20"/>
              </w:rPr>
              <w:t>Smernica Európskeho parlamentu a Rady č. 2014/90/EÚ z 23. júla 2014 o vybavení námorných lodí a o zrušení smernice Rady 96/98/ES (Ú. v. EÚ L 257, 28. 8. 2014).</w:t>
            </w:r>
          </w:p>
        </w:tc>
        <w:tc>
          <w:tcPr>
            <w:tcW w:w="9900" w:type="dxa"/>
            <w:gridSpan w:val="5"/>
            <w:tcBorders>
              <w:top w:val="single" w:sz="4" w:space="0" w:color="auto"/>
              <w:left w:val="nil"/>
              <w:bottom w:val="single" w:sz="4" w:space="0" w:color="auto"/>
            </w:tcBorders>
            <w:vAlign w:val="center"/>
          </w:tcPr>
          <w:p w14:paraId="5D132CC4" w14:textId="77777777" w:rsidR="005959CC" w:rsidRPr="00D10F7C" w:rsidRDefault="005959CC" w:rsidP="00CB2704">
            <w:pPr>
              <w:numPr>
                <w:ilvl w:val="0"/>
                <w:numId w:val="23"/>
              </w:numPr>
              <w:autoSpaceDE w:val="0"/>
              <w:autoSpaceDN w:val="0"/>
              <w:spacing w:before="0"/>
              <w:jc w:val="center"/>
              <w:rPr>
                <w:b/>
                <w:bCs/>
                <w:sz w:val="20"/>
                <w:szCs w:val="20"/>
              </w:rPr>
            </w:pPr>
            <w:r w:rsidRPr="00D10F7C">
              <w:rPr>
                <w:b/>
                <w:bCs/>
                <w:sz w:val="20"/>
                <w:szCs w:val="20"/>
              </w:rPr>
              <w:t>Zákon č. 56/2018 Z. z. o posudzovaní zhody výrobku, sprístupňovaní určeného výrobku na trhu a o zmene a doplnení niektorých zákonov.</w:t>
            </w:r>
          </w:p>
          <w:p w14:paraId="43A93BDC" w14:textId="77777777" w:rsidR="00B50826" w:rsidRPr="00D10F7C" w:rsidRDefault="005959CC" w:rsidP="00CB2704">
            <w:pPr>
              <w:numPr>
                <w:ilvl w:val="0"/>
                <w:numId w:val="23"/>
              </w:numPr>
              <w:autoSpaceDE w:val="0"/>
              <w:autoSpaceDN w:val="0"/>
              <w:spacing w:before="0"/>
              <w:jc w:val="center"/>
              <w:rPr>
                <w:b/>
                <w:bCs/>
                <w:sz w:val="20"/>
                <w:szCs w:val="20"/>
              </w:rPr>
            </w:pPr>
            <w:r w:rsidRPr="00D10F7C">
              <w:rPr>
                <w:b/>
                <w:bCs/>
                <w:sz w:val="20"/>
                <w:szCs w:val="20"/>
              </w:rPr>
              <w:t xml:space="preserve">Zákon č. </w:t>
            </w:r>
            <w:proofErr w:type="spellStart"/>
            <w:r w:rsidRPr="00D10F7C">
              <w:rPr>
                <w:b/>
                <w:bCs/>
                <w:sz w:val="20"/>
                <w:szCs w:val="20"/>
              </w:rPr>
              <w:t>Xx</w:t>
            </w:r>
            <w:proofErr w:type="spellEnd"/>
            <w:r w:rsidRPr="00D10F7C">
              <w:rPr>
                <w:b/>
                <w:bCs/>
                <w:sz w:val="20"/>
                <w:szCs w:val="20"/>
              </w:rPr>
              <w:t>/</w:t>
            </w:r>
            <w:r w:rsidR="00217305">
              <w:rPr>
                <w:b/>
                <w:bCs/>
                <w:sz w:val="20"/>
                <w:szCs w:val="20"/>
              </w:rPr>
              <w:t>2021</w:t>
            </w:r>
            <w:r w:rsidRPr="00D10F7C">
              <w:rPr>
                <w:b/>
                <w:bCs/>
                <w:sz w:val="20"/>
                <w:szCs w:val="20"/>
              </w:rPr>
              <w:t xml:space="preserve"> z ... </w:t>
            </w:r>
            <w:r w:rsidR="00217305">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B50826" w:rsidRPr="00D10F7C" w14:paraId="0BCCF848" w14:textId="77777777" w:rsidTr="00397355">
        <w:tc>
          <w:tcPr>
            <w:tcW w:w="1005" w:type="dxa"/>
            <w:tcBorders>
              <w:top w:val="single" w:sz="4" w:space="0" w:color="auto"/>
              <w:left w:val="single" w:sz="12" w:space="0" w:color="auto"/>
              <w:bottom w:val="single" w:sz="4" w:space="0" w:color="auto"/>
              <w:right w:val="single" w:sz="4" w:space="0" w:color="auto"/>
            </w:tcBorders>
          </w:tcPr>
          <w:p w14:paraId="5F14F58F" w14:textId="77777777" w:rsidR="00B50826" w:rsidRPr="00D10F7C" w:rsidRDefault="00B50826" w:rsidP="00B50826">
            <w:pPr>
              <w:autoSpaceDE w:val="0"/>
              <w:autoSpaceDN w:val="0"/>
              <w:spacing w:before="0"/>
              <w:jc w:val="center"/>
              <w:rPr>
                <w:sz w:val="20"/>
                <w:szCs w:val="20"/>
              </w:rPr>
            </w:pPr>
            <w:r w:rsidRPr="00D10F7C">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421D5F44" w14:textId="77777777" w:rsidR="00B50826" w:rsidRPr="00D10F7C" w:rsidRDefault="00B50826" w:rsidP="00B50826">
            <w:pPr>
              <w:autoSpaceDE w:val="0"/>
              <w:autoSpaceDN w:val="0"/>
              <w:spacing w:before="0"/>
              <w:jc w:val="center"/>
              <w:rPr>
                <w:sz w:val="20"/>
                <w:szCs w:val="20"/>
              </w:rPr>
            </w:pPr>
            <w:r w:rsidRPr="00D10F7C">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7BDC9841" w14:textId="77777777" w:rsidR="00B50826" w:rsidRPr="00D10F7C" w:rsidRDefault="00B50826" w:rsidP="00B50826">
            <w:pPr>
              <w:autoSpaceDE w:val="0"/>
              <w:autoSpaceDN w:val="0"/>
              <w:spacing w:before="0"/>
              <w:jc w:val="center"/>
              <w:rPr>
                <w:sz w:val="20"/>
                <w:szCs w:val="20"/>
              </w:rPr>
            </w:pPr>
            <w:r w:rsidRPr="00D10F7C">
              <w:rPr>
                <w:sz w:val="20"/>
                <w:szCs w:val="20"/>
              </w:rPr>
              <w:t>3</w:t>
            </w:r>
          </w:p>
        </w:tc>
        <w:tc>
          <w:tcPr>
            <w:tcW w:w="1080" w:type="dxa"/>
            <w:tcBorders>
              <w:top w:val="single" w:sz="4" w:space="0" w:color="auto"/>
              <w:left w:val="nil"/>
              <w:bottom w:val="single" w:sz="4" w:space="0" w:color="auto"/>
              <w:right w:val="single" w:sz="4" w:space="0" w:color="auto"/>
            </w:tcBorders>
          </w:tcPr>
          <w:p w14:paraId="58C9ECAC" w14:textId="77777777" w:rsidR="00B50826" w:rsidRPr="00D10F7C" w:rsidRDefault="00B50826" w:rsidP="00B50826">
            <w:pPr>
              <w:autoSpaceDE w:val="0"/>
              <w:autoSpaceDN w:val="0"/>
              <w:spacing w:before="0"/>
              <w:jc w:val="center"/>
              <w:rPr>
                <w:sz w:val="20"/>
                <w:szCs w:val="20"/>
              </w:rPr>
            </w:pPr>
            <w:r w:rsidRPr="00D10F7C">
              <w:rPr>
                <w:sz w:val="20"/>
                <w:szCs w:val="20"/>
              </w:rPr>
              <w:t>4</w:t>
            </w:r>
          </w:p>
        </w:tc>
        <w:tc>
          <w:tcPr>
            <w:tcW w:w="903" w:type="dxa"/>
            <w:tcBorders>
              <w:top w:val="single" w:sz="4" w:space="0" w:color="auto"/>
              <w:left w:val="single" w:sz="4" w:space="0" w:color="auto"/>
              <w:bottom w:val="single" w:sz="4" w:space="0" w:color="auto"/>
              <w:right w:val="single" w:sz="4" w:space="0" w:color="auto"/>
            </w:tcBorders>
          </w:tcPr>
          <w:p w14:paraId="55897473" w14:textId="77777777" w:rsidR="00B50826" w:rsidRPr="00D10F7C" w:rsidRDefault="00B50826" w:rsidP="00B50826">
            <w:pPr>
              <w:autoSpaceDE w:val="0"/>
              <w:autoSpaceDN w:val="0"/>
              <w:spacing w:before="0" w:line="240" w:lineRule="exact"/>
              <w:jc w:val="center"/>
              <w:rPr>
                <w:sz w:val="20"/>
                <w:szCs w:val="20"/>
              </w:rPr>
            </w:pPr>
            <w:r w:rsidRPr="00D10F7C">
              <w:rPr>
                <w:sz w:val="20"/>
                <w:szCs w:val="20"/>
              </w:rPr>
              <w:t>5</w:t>
            </w:r>
          </w:p>
        </w:tc>
        <w:tc>
          <w:tcPr>
            <w:tcW w:w="4536" w:type="dxa"/>
            <w:tcBorders>
              <w:top w:val="single" w:sz="4" w:space="0" w:color="auto"/>
              <w:left w:val="single" w:sz="4" w:space="0" w:color="auto"/>
              <w:bottom w:val="single" w:sz="4" w:space="0" w:color="auto"/>
              <w:right w:val="single" w:sz="4" w:space="0" w:color="auto"/>
            </w:tcBorders>
          </w:tcPr>
          <w:p w14:paraId="1545442F" w14:textId="77777777" w:rsidR="00B50826" w:rsidRPr="00D10F7C" w:rsidRDefault="00B50826" w:rsidP="00B50826">
            <w:pPr>
              <w:autoSpaceDE w:val="0"/>
              <w:autoSpaceDN w:val="0"/>
              <w:spacing w:before="0" w:line="240" w:lineRule="exact"/>
              <w:jc w:val="center"/>
              <w:rPr>
                <w:sz w:val="20"/>
                <w:szCs w:val="20"/>
              </w:rPr>
            </w:pPr>
            <w:r w:rsidRPr="00D10F7C">
              <w:rPr>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1D5581D6" w14:textId="77777777" w:rsidR="00B50826" w:rsidRPr="00D10F7C" w:rsidRDefault="00B50826" w:rsidP="00B50826">
            <w:pPr>
              <w:autoSpaceDE w:val="0"/>
              <w:autoSpaceDN w:val="0"/>
              <w:spacing w:before="0"/>
              <w:jc w:val="center"/>
              <w:rPr>
                <w:sz w:val="20"/>
                <w:szCs w:val="20"/>
              </w:rPr>
            </w:pPr>
            <w:r w:rsidRPr="00D10F7C">
              <w:rPr>
                <w:sz w:val="20"/>
                <w:szCs w:val="20"/>
              </w:rPr>
              <w:t>7</w:t>
            </w:r>
          </w:p>
        </w:tc>
        <w:tc>
          <w:tcPr>
            <w:tcW w:w="2531" w:type="dxa"/>
            <w:tcBorders>
              <w:top w:val="single" w:sz="4" w:space="0" w:color="auto"/>
              <w:left w:val="single" w:sz="4" w:space="0" w:color="auto"/>
              <w:bottom w:val="single" w:sz="4" w:space="0" w:color="auto"/>
            </w:tcBorders>
          </w:tcPr>
          <w:p w14:paraId="7462C282" w14:textId="77777777" w:rsidR="00B50826" w:rsidRPr="00D10F7C" w:rsidRDefault="00B50826" w:rsidP="00B50826">
            <w:pPr>
              <w:autoSpaceDE w:val="0"/>
              <w:autoSpaceDN w:val="0"/>
              <w:spacing w:before="0"/>
              <w:jc w:val="left"/>
              <w:rPr>
                <w:sz w:val="20"/>
                <w:szCs w:val="20"/>
              </w:rPr>
            </w:pPr>
            <w:r w:rsidRPr="00D10F7C">
              <w:rPr>
                <w:sz w:val="20"/>
                <w:szCs w:val="20"/>
              </w:rPr>
              <w:t>8</w:t>
            </w:r>
          </w:p>
        </w:tc>
      </w:tr>
      <w:tr w:rsidR="00B50826" w:rsidRPr="00D10F7C" w14:paraId="7FD6553A" w14:textId="77777777" w:rsidTr="00397355">
        <w:tc>
          <w:tcPr>
            <w:tcW w:w="1005" w:type="dxa"/>
            <w:tcBorders>
              <w:top w:val="single" w:sz="4" w:space="0" w:color="auto"/>
              <w:left w:val="single" w:sz="12" w:space="0" w:color="auto"/>
              <w:bottom w:val="single" w:sz="4" w:space="0" w:color="auto"/>
              <w:right w:val="single" w:sz="4" w:space="0" w:color="auto"/>
            </w:tcBorders>
          </w:tcPr>
          <w:p w14:paraId="515D89CB"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Článok</w:t>
            </w:r>
          </w:p>
          <w:p w14:paraId="0C7C0DF6"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(Č, O,</w:t>
            </w:r>
          </w:p>
          <w:p w14:paraId="0E304859"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V, P)</w:t>
            </w:r>
          </w:p>
        </w:tc>
        <w:tc>
          <w:tcPr>
            <w:tcW w:w="3421" w:type="dxa"/>
            <w:tcBorders>
              <w:top w:val="single" w:sz="4" w:space="0" w:color="auto"/>
              <w:left w:val="single" w:sz="4" w:space="0" w:color="auto"/>
              <w:bottom w:val="single" w:sz="4" w:space="0" w:color="auto"/>
              <w:right w:val="single" w:sz="4" w:space="0" w:color="auto"/>
            </w:tcBorders>
          </w:tcPr>
          <w:p w14:paraId="6D5437BA"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Text</w:t>
            </w:r>
          </w:p>
        </w:tc>
        <w:tc>
          <w:tcPr>
            <w:tcW w:w="794" w:type="dxa"/>
            <w:tcBorders>
              <w:top w:val="single" w:sz="4" w:space="0" w:color="auto"/>
              <w:left w:val="single" w:sz="4" w:space="0" w:color="auto"/>
              <w:bottom w:val="single" w:sz="4" w:space="0" w:color="auto"/>
              <w:right w:val="single" w:sz="12" w:space="0" w:color="auto"/>
            </w:tcBorders>
          </w:tcPr>
          <w:p w14:paraId="52EAB9A7"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 xml:space="preserve">Spôsob </w:t>
            </w:r>
            <w:proofErr w:type="spellStart"/>
            <w:r w:rsidRPr="00D10F7C">
              <w:rPr>
                <w:sz w:val="20"/>
                <w:szCs w:val="20"/>
                <w:lang w:eastAsia="en-US"/>
              </w:rPr>
              <w:t>transp</w:t>
            </w:r>
            <w:proofErr w:type="spellEnd"/>
            <w:r w:rsidRPr="00D10F7C">
              <w:rPr>
                <w:sz w:val="20"/>
                <w:szCs w:val="20"/>
                <w:lang w:eastAsia="en-US"/>
              </w:rPr>
              <w:t>.</w:t>
            </w:r>
          </w:p>
          <w:p w14:paraId="11E128D7"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 xml:space="preserve">(N, O, D, </w:t>
            </w:r>
            <w:proofErr w:type="spellStart"/>
            <w:r w:rsidRPr="00D10F7C">
              <w:rPr>
                <w:sz w:val="20"/>
                <w:szCs w:val="20"/>
                <w:lang w:eastAsia="en-US"/>
              </w:rPr>
              <w:t>n.a</w:t>
            </w:r>
            <w:proofErr w:type="spellEnd"/>
            <w:r w:rsidRPr="00D10F7C">
              <w:rPr>
                <w:sz w:val="20"/>
                <w:szCs w:val="20"/>
                <w:lang w:eastAsia="en-US"/>
              </w:rPr>
              <w:t>.)</w:t>
            </w:r>
          </w:p>
        </w:tc>
        <w:tc>
          <w:tcPr>
            <w:tcW w:w="1080" w:type="dxa"/>
            <w:tcBorders>
              <w:top w:val="single" w:sz="4" w:space="0" w:color="auto"/>
              <w:left w:val="nil"/>
              <w:bottom w:val="single" w:sz="4" w:space="0" w:color="auto"/>
              <w:right w:val="single" w:sz="4" w:space="0" w:color="auto"/>
            </w:tcBorders>
          </w:tcPr>
          <w:p w14:paraId="05E88C89"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Číslo</w:t>
            </w:r>
          </w:p>
        </w:tc>
        <w:tc>
          <w:tcPr>
            <w:tcW w:w="903" w:type="dxa"/>
            <w:tcBorders>
              <w:top w:val="single" w:sz="4" w:space="0" w:color="auto"/>
              <w:left w:val="single" w:sz="4" w:space="0" w:color="auto"/>
              <w:bottom w:val="single" w:sz="4" w:space="0" w:color="auto"/>
              <w:right w:val="single" w:sz="4" w:space="0" w:color="auto"/>
            </w:tcBorders>
          </w:tcPr>
          <w:p w14:paraId="456421BC"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Článok (Č, §, O, V, P)</w:t>
            </w:r>
          </w:p>
        </w:tc>
        <w:tc>
          <w:tcPr>
            <w:tcW w:w="4536" w:type="dxa"/>
            <w:tcBorders>
              <w:top w:val="single" w:sz="4" w:space="0" w:color="auto"/>
              <w:left w:val="single" w:sz="4" w:space="0" w:color="auto"/>
              <w:bottom w:val="single" w:sz="4" w:space="0" w:color="auto"/>
              <w:right w:val="single" w:sz="4" w:space="0" w:color="auto"/>
            </w:tcBorders>
          </w:tcPr>
          <w:p w14:paraId="2D6F0B74"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Text</w:t>
            </w:r>
          </w:p>
        </w:tc>
        <w:tc>
          <w:tcPr>
            <w:tcW w:w="850" w:type="dxa"/>
            <w:tcBorders>
              <w:top w:val="single" w:sz="4" w:space="0" w:color="auto"/>
              <w:left w:val="single" w:sz="4" w:space="0" w:color="auto"/>
              <w:bottom w:val="single" w:sz="4" w:space="0" w:color="auto"/>
              <w:right w:val="single" w:sz="4" w:space="0" w:color="auto"/>
            </w:tcBorders>
          </w:tcPr>
          <w:p w14:paraId="18173909"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Zhoda</w:t>
            </w:r>
          </w:p>
        </w:tc>
        <w:tc>
          <w:tcPr>
            <w:tcW w:w="2531" w:type="dxa"/>
            <w:tcBorders>
              <w:top w:val="single" w:sz="4" w:space="0" w:color="auto"/>
              <w:left w:val="single" w:sz="4" w:space="0" w:color="auto"/>
              <w:bottom w:val="single" w:sz="4" w:space="0" w:color="auto"/>
            </w:tcBorders>
          </w:tcPr>
          <w:p w14:paraId="4DF3C438"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Poznámky</w:t>
            </w:r>
          </w:p>
          <w:p w14:paraId="1BBB69CB" w14:textId="77777777" w:rsidR="00B50826" w:rsidRPr="00D10F7C" w:rsidRDefault="00B50826" w:rsidP="00B50826">
            <w:pPr>
              <w:autoSpaceDE w:val="0"/>
              <w:autoSpaceDN w:val="0"/>
              <w:spacing w:before="0"/>
              <w:jc w:val="left"/>
              <w:rPr>
                <w:b/>
                <w:sz w:val="20"/>
                <w:szCs w:val="20"/>
                <w:lang w:eastAsia="en-US"/>
              </w:rPr>
            </w:pPr>
            <w:r w:rsidRPr="00D10F7C">
              <w:rPr>
                <w:sz w:val="20"/>
                <w:szCs w:val="20"/>
                <w:lang w:eastAsia="en-US"/>
              </w:rPr>
              <w:t>(pri návrhu predpisu – predpokladaný dátum účinnosti**)</w:t>
            </w:r>
          </w:p>
        </w:tc>
      </w:tr>
      <w:tr w:rsidR="00ED4F07" w:rsidRPr="00D10F7C" w14:paraId="68529C4D" w14:textId="77777777" w:rsidTr="00397355">
        <w:trPr>
          <w:trHeight w:val="918"/>
        </w:trPr>
        <w:tc>
          <w:tcPr>
            <w:tcW w:w="1005" w:type="dxa"/>
            <w:tcBorders>
              <w:top w:val="single" w:sz="4" w:space="0" w:color="auto"/>
              <w:left w:val="single" w:sz="12" w:space="0" w:color="auto"/>
              <w:bottom w:val="single" w:sz="4" w:space="0" w:color="auto"/>
              <w:right w:val="single" w:sz="4" w:space="0" w:color="auto"/>
            </w:tcBorders>
          </w:tcPr>
          <w:p w14:paraId="5C909305" w14:textId="77777777" w:rsidR="00ED4F07" w:rsidRPr="00D10F7C" w:rsidRDefault="00ED4F07" w:rsidP="00ED4F07">
            <w:pPr>
              <w:autoSpaceDE w:val="0"/>
              <w:autoSpaceDN w:val="0"/>
              <w:spacing w:before="0"/>
              <w:jc w:val="center"/>
              <w:rPr>
                <w:sz w:val="20"/>
                <w:szCs w:val="20"/>
              </w:rPr>
            </w:pPr>
            <w:r w:rsidRPr="00D10F7C">
              <w:rPr>
                <w:sz w:val="20"/>
                <w:szCs w:val="20"/>
              </w:rPr>
              <w:t>Č:26</w:t>
            </w:r>
          </w:p>
          <w:p w14:paraId="316517E2" w14:textId="77777777" w:rsidR="00ED4F07" w:rsidRPr="00D10F7C" w:rsidRDefault="00ED4F07" w:rsidP="00ED4F07">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0E52169E" w14:textId="77777777" w:rsidR="00ED4F07" w:rsidRPr="00D10F7C" w:rsidRDefault="00ED4F07" w:rsidP="00ED4F07">
            <w:pPr>
              <w:keepNext/>
              <w:autoSpaceDE w:val="0"/>
              <w:autoSpaceDN w:val="0"/>
              <w:spacing w:before="0"/>
              <w:ind w:right="63"/>
              <w:rPr>
                <w:sz w:val="20"/>
                <w:szCs w:val="20"/>
              </w:rPr>
            </w:pPr>
            <w:r w:rsidRPr="00D10F7C">
              <w:rPr>
                <w:sz w:val="20"/>
                <w:szCs w:val="20"/>
              </w:rPr>
              <w:t>1. Ak orgány členského štátu pre dohľad nad trhom majú dostatočný dôvod domnievať sa, že vybavenie námorných lodí, na ktoré sa vzťahuje táto smernica, predstavuje riziko pre námornú bezpečnosť, zdravie alebo životné prostredie, vypracujú posúdenie príslušného vybavenia námorných lodí vo vzťahu k všetkým požiadavkám stanoveným v tejto smernici. Príslušné hospodárske subjekty podľa potreby spolupracujú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7E3A52E2"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46D23C64" w14:textId="779AA075" w:rsidR="00ED4F07" w:rsidRPr="00D10F7C" w:rsidRDefault="00ED4F07" w:rsidP="002A7395">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tc>
        <w:tc>
          <w:tcPr>
            <w:tcW w:w="903" w:type="dxa"/>
            <w:tcBorders>
              <w:top w:val="single" w:sz="4" w:space="0" w:color="auto"/>
              <w:left w:val="single" w:sz="4" w:space="0" w:color="auto"/>
              <w:bottom w:val="single" w:sz="4" w:space="0" w:color="auto"/>
              <w:right w:val="single" w:sz="4" w:space="0" w:color="auto"/>
            </w:tcBorders>
          </w:tcPr>
          <w:p w14:paraId="0A63B547" w14:textId="77777777" w:rsidR="00ED4F07" w:rsidRPr="00DE2490" w:rsidRDefault="00ED4F07" w:rsidP="00ED4F07">
            <w:pPr>
              <w:autoSpaceDE w:val="0"/>
              <w:autoSpaceDN w:val="0"/>
              <w:spacing w:before="0"/>
              <w:jc w:val="center"/>
              <w:rPr>
                <w:sz w:val="20"/>
                <w:szCs w:val="20"/>
              </w:rPr>
            </w:pPr>
            <w:r w:rsidRPr="00DE2490">
              <w:rPr>
                <w:sz w:val="20"/>
                <w:szCs w:val="20"/>
              </w:rPr>
              <w:t xml:space="preserve">§ 27 </w:t>
            </w:r>
          </w:p>
          <w:p w14:paraId="10330A88" w14:textId="74F7818C" w:rsidR="00ED4F07" w:rsidRPr="00DE2490" w:rsidRDefault="00ED4F07" w:rsidP="00A3387E">
            <w:pPr>
              <w:autoSpaceDE w:val="0"/>
              <w:autoSpaceDN w:val="0"/>
              <w:spacing w:before="0"/>
              <w:jc w:val="center"/>
              <w:rPr>
                <w:sz w:val="20"/>
                <w:szCs w:val="20"/>
              </w:rPr>
            </w:pPr>
            <w:r w:rsidRPr="00DE2490">
              <w:rPr>
                <w:sz w:val="20"/>
                <w:szCs w:val="20"/>
              </w:rPr>
              <w:t>O: 1</w:t>
            </w:r>
            <w:r>
              <w:rPr>
                <w:sz w:val="20"/>
                <w:szCs w:val="20"/>
              </w:rPr>
              <w:t>-5, 7</w:t>
            </w:r>
          </w:p>
        </w:tc>
        <w:tc>
          <w:tcPr>
            <w:tcW w:w="4536" w:type="dxa"/>
            <w:tcBorders>
              <w:top w:val="single" w:sz="4" w:space="0" w:color="auto"/>
              <w:left w:val="single" w:sz="4" w:space="0" w:color="auto"/>
              <w:bottom w:val="single" w:sz="4" w:space="0" w:color="auto"/>
              <w:right w:val="single" w:sz="4" w:space="0" w:color="auto"/>
            </w:tcBorders>
          </w:tcPr>
          <w:p w14:paraId="1127C45F" w14:textId="77777777" w:rsidR="00ED4F07" w:rsidRPr="00F45C3B" w:rsidRDefault="00ED4F07" w:rsidP="00ED4F07">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3DA5367F" w14:textId="77777777" w:rsidR="00ED4F07" w:rsidRPr="00F45C3B" w:rsidRDefault="00ED4F07" w:rsidP="00ED4F07">
            <w:pPr>
              <w:pStyle w:val="odsek"/>
              <w:rPr>
                <w:sz w:val="20"/>
                <w:szCs w:val="20"/>
              </w:rPr>
            </w:pPr>
            <w:r w:rsidRPr="00F45C3B">
              <w:rPr>
                <w:sz w:val="20"/>
                <w:szCs w:val="20"/>
              </w:rPr>
              <w:t>a)</w:t>
            </w:r>
            <w:r w:rsidRPr="00F45C3B">
              <w:rPr>
                <w:sz w:val="20"/>
                <w:szCs w:val="20"/>
              </w:rPr>
              <w:tab/>
              <w:t>vykonávať činnosti podľa osobitného predpisu,64)</w:t>
            </w:r>
          </w:p>
          <w:p w14:paraId="062872A4" w14:textId="77777777" w:rsidR="00ED4F07" w:rsidRPr="00F45C3B" w:rsidRDefault="00ED4F07" w:rsidP="00ED4F07">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58C2C283" w14:textId="77777777" w:rsidR="00ED4F07" w:rsidRPr="00F45C3B" w:rsidRDefault="00ED4F07" w:rsidP="00ED4F07">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42ACF9A0" w14:textId="77777777" w:rsidR="00ED4F07" w:rsidRPr="00F45C3B" w:rsidRDefault="00ED4F07" w:rsidP="00ED4F07">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00F14765" w14:textId="77777777" w:rsidR="00ED4F07" w:rsidRPr="00F45C3B" w:rsidRDefault="00ED4F07" w:rsidP="00ED4F07">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w:t>
            </w:r>
            <w:r w:rsidRPr="00F45C3B">
              <w:rPr>
                <w:sz w:val="20"/>
                <w:szCs w:val="20"/>
              </w:rPr>
              <w:lastRenderedPageBreak/>
              <w:t xml:space="preserve">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434CA01E" w14:textId="77777777" w:rsidR="00ED4F07" w:rsidRPr="00F45C3B" w:rsidRDefault="00ED4F07" w:rsidP="00ED4F07">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DA7821A" w14:textId="77777777" w:rsidR="00ED4F07" w:rsidRPr="00F45C3B" w:rsidRDefault="00ED4F07" w:rsidP="00ED4F07">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E3717A1" w14:textId="77777777" w:rsidR="00ED4F07" w:rsidRPr="00F45C3B" w:rsidRDefault="00ED4F07" w:rsidP="00ED4F07">
            <w:pPr>
              <w:pStyle w:val="odsek"/>
              <w:rPr>
                <w:sz w:val="20"/>
                <w:szCs w:val="20"/>
              </w:rPr>
            </w:pPr>
            <w:r w:rsidRPr="00F45C3B">
              <w:rPr>
                <w:sz w:val="20"/>
                <w:szCs w:val="20"/>
              </w:rPr>
              <w:t>h)</w:t>
            </w:r>
            <w:r w:rsidRPr="00F45C3B">
              <w:rPr>
                <w:sz w:val="20"/>
                <w:szCs w:val="20"/>
              </w:rPr>
              <w:tab/>
              <w:t xml:space="preserve">uložiť opatrenie hospodárskemu </w:t>
            </w:r>
            <w:r w:rsidRPr="00F45C3B">
              <w:rPr>
                <w:sz w:val="20"/>
                <w:szCs w:val="20"/>
              </w:rPr>
              <w:lastRenderedPageBreak/>
              <w:t>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29262D1" w14:textId="77777777" w:rsidR="00ED4F07" w:rsidRPr="00F45C3B" w:rsidRDefault="00ED4F07" w:rsidP="00ED4F07">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34E5B1E9" w14:textId="77777777" w:rsidR="00ED4F07" w:rsidRPr="00F45C3B" w:rsidRDefault="00ED4F07" w:rsidP="00ED4F07">
            <w:pPr>
              <w:pStyle w:val="odsek"/>
              <w:rPr>
                <w:sz w:val="20"/>
                <w:szCs w:val="20"/>
              </w:rPr>
            </w:pPr>
            <w:r w:rsidRPr="00F45C3B">
              <w:rPr>
                <w:sz w:val="20"/>
                <w:szCs w:val="20"/>
              </w:rPr>
              <w:t>2.</w:t>
            </w:r>
            <w:r w:rsidRPr="00F45C3B">
              <w:rPr>
                <w:sz w:val="20"/>
                <w:szCs w:val="20"/>
              </w:rPr>
              <w:tab/>
              <w:t>značka podľa § 24 nie je umiestnená na určenom výrobku,</w:t>
            </w:r>
          </w:p>
          <w:p w14:paraId="6AE70425" w14:textId="77777777" w:rsidR="00ED4F07" w:rsidRPr="00F45C3B" w:rsidRDefault="00ED4F07" w:rsidP="00ED4F07">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3B96EABD" w14:textId="77777777" w:rsidR="00ED4F07" w:rsidRPr="00F45C3B" w:rsidRDefault="00ED4F07" w:rsidP="00ED4F07">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27B832B2" w14:textId="77777777" w:rsidR="00ED4F07" w:rsidRPr="00F45C3B" w:rsidRDefault="00ED4F07" w:rsidP="00ED4F07">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07DAEEE" w14:textId="77777777" w:rsidR="00ED4F07" w:rsidRPr="00F45C3B" w:rsidRDefault="00ED4F07" w:rsidP="00ED4F07">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50ACB940" w14:textId="77777777" w:rsidR="00ED4F07" w:rsidRPr="00F45C3B" w:rsidRDefault="00ED4F07" w:rsidP="00ED4F07">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0D4BAF75" w14:textId="77777777" w:rsidR="00ED4F07" w:rsidRPr="00F45C3B" w:rsidRDefault="00ED4F07" w:rsidP="00ED4F07">
            <w:pPr>
              <w:pStyle w:val="odsek"/>
              <w:rPr>
                <w:sz w:val="20"/>
                <w:szCs w:val="20"/>
              </w:rPr>
            </w:pPr>
            <w:r w:rsidRPr="00F45C3B">
              <w:rPr>
                <w:sz w:val="20"/>
                <w:szCs w:val="20"/>
              </w:rPr>
              <w:t>8.</w:t>
            </w:r>
            <w:r w:rsidRPr="00F45C3B">
              <w:rPr>
                <w:sz w:val="20"/>
                <w:szCs w:val="20"/>
              </w:rPr>
              <w:tab/>
              <w:t>iná administratívna požiadavka podľa § 5 alebo § 7 nie je splnená.</w:t>
            </w:r>
          </w:p>
          <w:p w14:paraId="2B96E1DD" w14:textId="77777777" w:rsidR="00ED4F07" w:rsidRPr="00F45C3B" w:rsidRDefault="00ED4F07" w:rsidP="00ED4F07">
            <w:pPr>
              <w:pStyle w:val="odsek"/>
              <w:rPr>
                <w:sz w:val="20"/>
                <w:szCs w:val="20"/>
              </w:rPr>
            </w:pPr>
            <w:r w:rsidRPr="00F45C3B">
              <w:rPr>
                <w:sz w:val="20"/>
                <w:szCs w:val="20"/>
              </w:rPr>
              <w:t>i)</w:t>
            </w:r>
            <w:r w:rsidRPr="00F45C3B">
              <w:rPr>
                <w:sz w:val="20"/>
                <w:szCs w:val="20"/>
              </w:rPr>
              <w:tab/>
              <w:t xml:space="preserve">nariadiť hospodárskemu subjektu opatrenie, ktorým zakáže sprístupnenie určeného výrobku na trhu, stiahnutie určeného výrobku z trhu </w:t>
            </w:r>
            <w:r w:rsidRPr="00F45C3B">
              <w:rPr>
                <w:sz w:val="20"/>
                <w:szCs w:val="20"/>
              </w:rPr>
              <w:lastRenderedPageBreak/>
              <w:t>alebo spätné prevzatie určeného výrobku z trhu, ak určený výrobok môže ohroziť bezpečnosť alebo zdravie alebo predstavuje iné vážne riziko,</w:t>
            </w:r>
          </w:p>
          <w:p w14:paraId="5663A444" w14:textId="77777777" w:rsidR="00ED4F07" w:rsidRPr="00F45C3B" w:rsidRDefault="00ED4F07" w:rsidP="00ED4F07">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47A19B65" w14:textId="77777777" w:rsidR="00ED4F07" w:rsidRPr="00F45C3B" w:rsidRDefault="00ED4F07" w:rsidP="00ED4F07">
            <w:pPr>
              <w:pStyle w:val="odsek"/>
              <w:rPr>
                <w:sz w:val="20"/>
                <w:szCs w:val="20"/>
              </w:rPr>
            </w:pPr>
            <w:r w:rsidRPr="00F45C3B">
              <w:rPr>
                <w:sz w:val="20"/>
                <w:szCs w:val="20"/>
              </w:rPr>
              <w:t>k)</w:t>
            </w:r>
            <w:r w:rsidRPr="00F45C3B">
              <w:rPr>
                <w:sz w:val="20"/>
                <w:szCs w:val="20"/>
              </w:rPr>
              <w:tab/>
              <w:t>ukladať opatrenia podľa písmen c) až h) priamo pri výkone kontroly,</w:t>
            </w:r>
          </w:p>
          <w:p w14:paraId="1DD3519A" w14:textId="77777777" w:rsidR="00ED4F07" w:rsidRPr="00F45C3B" w:rsidRDefault="00ED4F07" w:rsidP="00ED4F07">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4EEE479A" w14:textId="77777777" w:rsidR="00ED4F07" w:rsidRPr="00F45C3B" w:rsidRDefault="00ED4F07" w:rsidP="00ED4F07">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263DC3CD" w14:textId="77777777" w:rsidR="00ED4F07" w:rsidRPr="00F45C3B" w:rsidRDefault="00ED4F07" w:rsidP="00ED4F07">
            <w:pPr>
              <w:pStyle w:val="odsek"/>
              <w:rPr>
                <w:sz w:val="20"/>
                <w:szCs w:val="20"/>
              </w:rPr>
            </w:pPr>
            <w:r w:rsidRPr="00F45C3B">
              <w:rPr>
                <w:sz w:val="20"/>
                <w:szCs w:val="20"/>
              </w:rPr>
              <w:t>(2) Orgán dohľadu nad určeným</w:t>
            </w:r>
            <w:r w:rsidR="00803499">
              <w:rPr>
                <w:sz w:val="20"/>
                <w:szCs w:val="20"/>
              </w:rPr>
              <w:t>i</w:t>
            </w:r>
            <w:r w:rsidRPr="00F45C3B">
              <w:rPr>
                <w:sz w:val="20"/>
                <w:szCs w:val="20"/>
              </w:rPr>
              <w:t xml:space="preserve"> výrobk</w:t>
            </w:r>
            <w:r w:rsidR="00803499">
              <w:rPr>
                <w:sz w:val="20"/>
                <w:szCs w:val="20"/>
              </w:rPr>
              <w:t>a</w:t>
            </w:r>
            <w:r w:rsidRPr="00F45C3B">
              <w:rPr>
                <w:sz w:val="20"/>
                <w:szCs w:val="20"/>
              </w:rPr>
              <w:t>m</w:t>
            </w:r>
            <w:r w:rsidR="00803499">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2A8D55AF" w14:textId="77777777" w:rsidR="00ED4F07" w:rsidRPr="00F45C3B" w:rsidRDefault="00ED4F07" w:rsidP="00ED4F07">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0B1CD59F" w14:textId="77777777" w:rsidR="00ED4F07" w:rsidRPr="00F45C3B" w:rsidRDefault="00ED4F07" w:rsidP="00ED4F07">
            <w:pPr>
              <w:pStyle w:val="odsek"/>
              <w:rPr>
                <w:sz w:val="20"/>
                <w:szCs w:val="20"/>
              </w:rPr>
            </w:pPr>
            <w:r w:rsidRPr="00F45C3B">
              <w:rPr>
                <w:sz w:val="20"/>
                <w:szCs w:val="20"/>
              </w:rPr>
              <w:t>(4) Hospodársky subjekt je povinný</w:t>
            </w:r>
          </w:p>
          <w:p w14:paraId="6C3BED55" w14:textId="77777777" w:rsidR="00ED4F07" w:rsidRPr="00F45C3B" w:rsidRDefault="00ED4F07" w:rsidP="00ED4F07">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520CB509" w14:textId="77777777" w:rsidR="00ED4F07" w:rsidRPr="00F45C3B" w:rsidRDefault="00ED4F07" w:rsidP="00ED4F07">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w:t>
            </w:r>
            <w:r w:rsidRPr="00A2470C">
              <w:rPr>
                <w:sz w:val="20"/>
                <w:szCs w:val="20"/>
              </w:rPr>
              <w:lastRenderedPageBreak/>
              <w:t xml:space="preserve">určenými výrobkami </w:t>
            </w:r>
            <w:r w:rsidRPr="00F45C3B">
              <w:rPr>
                <w:sz w:val="20"/>
                <w:szCs w:val="20"/>
              </w:rPr>
              <w:t>súčinnosť pri výkone dohľadu,</w:t>
            </w:r>
          </w:p>
          <w:p w14:paraId="4C8A0E7C" w14:textId="77777777" w:rsidR="00ED4F07" w:rsidRPr="00F45C3B" w:rsidRDefault="00ED4F07" w:rsidP="00ED4F07">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675A7A52" w14:textId="77777777" w:rsidR="00ED4F07" w:rsidRPr="00F45C3B" w:rsidRDefault="00ED4F07" w:rsidP="00ED4F07">
            <w:pPr>
              <w:pStyle w:val="odsek"/>
              <w:rPr>
                <w:sz w:val="20"/>
                <w:szCs w:val="20"/>
              </w:rPr>
            </w:pPr>
            <w:r w:rsidRPr="00F45C3B">
              <w:rPr>
                <w:sz w:val="20"/>
                <w:szCs w:val="20"/>
              </w:rPr>
              <w:t>1.</w:t>
            </w:r>
            <w:r w:rsidRPr="00F45C3B">
              <w:rPr>
                <w:sz w:val="20"/>
                <w:szCs w:val="20"/>
              </w:rPr>
              <w:tab/>
              <w:t>určeným výrobkom,</w:t>
            </w:r>
          </w:p>
          <w:p w14:paraId="15137C60" w14:textId="77777777" w:rsidR="00ED4F07" w:rsidRPr="00F45C3B" w:rsidRDefault="00ED4F07" w:rsidP="00ED4F07">
            <w:pPr>
              <w:pStyle w:val="odsek"/>
              <w:rPr>
                <w:sz w:val="20"/>
                <w:szCs w:val="20"/>
              </w:rPr>
            </w:pPr>
            <w:r w:rsidRPr="00F45C3B">
              <w:rPr>
                <w:sz w:val="20"/>
                <w:szCs w:val="20"/>
              </w:rPr>
              <w:t>2.</w:t>
            </w:r>
            <w:r w:rsidRPr="00F45C3B">
              <w:rPr>
                <w:sz w:val="20"/>
                <w:szCs w:val="20"/>
              </w:rPr>
              <w:tab/>
              <w:t>sprievodnej dokumentácii určeného výrobku,</w:t>
            </w:r>
          </w:p>
          <w:p w14:paraId="27972786" w14:textId="77777777" w:rsidR="00ED4F07" w:rsidRPr="00F45C3B" w:rsidRDefault="00ED4F07" w:rsidP="00ED4F07">
            <w:pPr>
              <w:pStyle w:val="odsek"/>
              <w:rPr>
                <w:sz w:val="20"/>
                <w:szCs w:val="20"/>
              </w:rPr>
            </w:pPr>
            <w:r w:rsidRPr="00F45C3B">
              <w:rPr>
                <w:sz w:val="20"/>
                <w:szCs w:val="20"/>
              </w:rPr>
              <w:t>3.</w:t>
            </w:r>
            <w:r w:rsidRPr="00F45C3B">
              <w:rPr>
                <w:sz w:val="20"/>
                <w:szCs w:val="20"/>
              </w:rPr>
              <w:tab/>
              <w:t>technickej dokumentácii a</w:t>
            </w:r>
          </w:p>
          <w:p w14:paraId="6CD3FF71" w14:textId="77777777" w:rsidR="00ED4F07" w:rsidRPr="00F45C3B" w:rsidRDefault="00ED4F07" w:rsidP="00ED4F07">
            <w:pPr>
              <w:pStyle w:val="odsek"/>
              <w:rPr>
                <w:sz w:val="20"/>
                <w:szCs w:val="20"/>
              </w:rPr>
            </w:pPr>
            <w:r w:rsidRPr="00F45C3B">
              <w:rPr>
                <w:sz w:val="20"/>
                <w:szCs w:val="20"/>
              </w:rPr>
              <w:t>4.</w:t>
            </w:r>
            <w:r w:rsidRPr="00F45C3B">
              <w:rPr>
                <w:sz w:val="20"/>
                <w:szCs w:val="20"/>
              </w:rPr>
              <w:tab/>
              <w:t>iným dokumentom potrebným na výkon dohľadu,</w:t>
            </w:r>
          </w:p>
          <w:p w14:paraId="1BFB81FF" w14:textId="77777777" w:rsidR="00ED4F07" w:rsidRPr="00F45C3B" w:rsidRDefault="00ED4F07" w:rsidP="00ED4F07">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1AB6D580" w14:textId="77777777" w:rsidR="00ED4F07" w:rsidRPr="00F45C3B" w:rsidRDefault="00ED4F07" w:rsidP="00ED4F07">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73295C60" w14:textId="77777777" w:rsidR="00ED4F07" w:rsidRPr="00F45C3B" w:rsidRDefault="00ED4F07" w:rsidP="00ED4F07">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803499">
              <w:rPr>
                <w:sz w:val="20"/>
                <w:szCs w:val="20"/>
              </w:rPr>
              <w:t xml:space="preserve"> dohľadu nad určenými výrobkami,</w:t>
            </w:r>
          </w:p>
          <w:p w14:paraId="14C9B6A7" w14:textId="77777777" w:rsidR="00ED4F07" w:rsidRPr="00F45C3B" w:rsidRDefault="00ED4F07" w:rsidP="00ED4F07">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803499">
              <w:rPr>
                <w:sz w:val="20"/>
                <w:szCs w:val="20"/>
              </w:rPr>
              <w:t>,</w:t>
            </w:r>
            <w:r w:rsidRPr="00F45C3B">
              <w:rPr>
                <w:sz w:val="20"/>
                <w:szCs w:val="20"/>
              </w:rPr>
              <w:t xml:space="preserve"> a ďalšie náklady, ktoré vzniknú orgánu dohľadu nad určeným</w:t>
            </w:r>
            <w:r w:rsidR="00803499">
              <w:rPr>
                <w:sz w:val="20"/>
                <w:szCs w:val="20"/>
              </w:rPr>
              <w:t>i</w:t>
            </w:r>
            <w:r w:rsidRPr="00F45C3B">
              <w:rPr>
                <w:sz w:val="20"/>
                <w:szCs w:val="20"/>
              </w:rPr>
              <w:t xml:space="preserve"> výrobk</w:t>
            </w:r>
            <w:r w:rsidR="00803499">
              <w:rPr>
                <w:sz w:val="20"/>
                <w:szCs w:val="20"/>
              </w:rPr>
              <w:t>a</w:t>
            </w:r>
            <w:r w:rsidRPr="00F45C3B">
              <w:rPr>
                <w:sz w:val="20"/>
                <w:szCs w:val="20"/>
              </w:rPr>
              <w:t>m</w:t>
            </w:r>
            <w:r w:rsidR="00803499">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1970EE2D" w14:textId="77777777" w:rsidR="00ED4F07" w:rsidRDefault="00ED4F07" w:rsidP="00ED4F07">
            <w:pPr>
              <w:autoSpaceDE w:val="0"/>
              <w:autoSpaceDN w:val="0"/>
              <w:adjustRightInd w:val="0"/>
              <w:spacing w:before="0"/>
              <w:rPr>
                <w:sz w:val="20"/>
                <w:szCs w:val="20"/>
              </w:rPr>
            </w:pPr>
            <w:r w:rsidRPr="00F45C3B">
              <w:rPr>
                <w:sz w:val="20"/>
                <w:szCs w:val="20"/>
              </w:rPr>
              <w:t>(5)</w:t>
            </w:r>
            <w:r w:rsidRPr="00F45C3B">
              <w:rPr>
                <w:sz w:val="20"/>
                <w:szCs w:val="20"/>
              </w:rPr>
              <w:tab/>
              <w:t xml:space="preserve">Týmto zákonom nie sú dotknuté práva a </w:t>
            </w:r>
            <w:r w:rsidRPr="00F45C3B">
              <w:rPr>
                <w:sz w:val="20"/>
                <w:szCs w:val="20"/>
              </w:rPr>
              <w:lastRenderedPageBreak/>
              <w:t>povinnosti orgánu dohľadu nad určenými výrobkami, ktoré mu vyplývajú z osobitných predpisov.68)</w:t>
            </w:r>
          </w:p>
          <w:p w14:paraId="1C6DEF18" w14:textId="77777777" w:rsidR="00ED4F07" w:rsidRDefault="00ED4F07" w:rsidP="00ED4F07">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407A2EC8" w14:textId="77777777" w:rsidR="00ED4F07" w:rsidRDefault="00ED4F07" w:rsidP="00ED4F07">
            <w:pPr>
              <w:autoSpaceDE w:val="0"/>
              <w:autoSpaceDN w:val="0"/>
              <w:adjustRightInd w:val="0"/>
              <w:spacing w:before="0"/>
              <w:rPr>
                <w:sz w:val="20"/>
                <w:szCs w:val="20"/>
              </w:rPr>
            </w:pPr>
          </w:p>
          <w:p w14:paraId="2A6177F0" w14:textId="77777777" w:rsidR="00ED4F07" w:rsidRPr="00F45C3B" w:rsidRDefault="00ED4F07" w:rsidP="00ED4F07">
            <w:pPr>
              <w:autoSpaceDE w:val="0"/>
              <w:autoSpaceDN w:val="0"/>
              <w:adjustRightInd w:val="0"/>
              <w:spacing w:before="0"/>
              <w:rPr>
                <w:sz w:val="20"/>
                <w:szCs w:val="20"/>
              </w:rPr>
            </w:pPr>
            <w:r w:rsidRPr="00F45C3B">
              <w:rPr>
                <w:sz w:val="20"/>
                <w:szCs w:val="20"/>
              </w:rPr>
              <w:t>64) Čl. 11, 14 až 20, 25, 26 a 28 nariadenia (EÚ) 2019/1020.</w:t>
            </w:r>
          </w:p>
          <w:p w14:paraId="7842FE63" w14:textId="77777777" w:rsidR="00ED4F07" w:rsidRPr="00F45C3B" w:rsidRDefault="00ED4F07" w:rsidP="00ED4F07">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3D2611C1" w14:textId="77777777" w:rsidR="00ED4F07" w:rsidRDefault="00ED4F07" w:rsidP="00ED4F07">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7883E144" w14:textId="77777777" w:rsidR="00ED4F07" w:rsidRDefault="00ED4F07" w:rsidP="00ED4F07">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7665EAD5" w14:textId="77777777" w:rsidR="00ED4F07" w:rsidRPr="00F45C3B" w:rsidRDefault="00ED4F07" w:rsidP="00ED4F07">
            <w:pPr>
              <w:autoSpaceDE w:val="0"/>
              <w:autoSpaceDN w:val="0"/>
              <w:adjustRightInd w:val="0"/>
              <w:spacing w:before="0"/>
              <w:rPr>
                <w:sz w:val="20"/>
                <w:szCs w:val="20"/>
              </w:rPr>
            </w:pPr>
            <w:r w:rsidRPr="00F45C3B">
              <w:rPr>
                <w:sz w:val="20"/>
                <w:szCs w:val="20"/>
              </w:rPr>
              <w:t>67) Čl. 15 nariadenia (EÚ) 2019/1020.</w:t>
            </w:r>
          </w:p>
          <w:p w14:paraId="3EEED468" w14:textId="77777777" w:rsidR="00ED4F07" w:rsidRPr="00F45C3B" w:rsidRDefault="00ED4F07" w:rsidP="00ED4F07">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6B576A54" w14:textId="77777777" w:rsidR="00ED4F07" w:rsidRPr="00DE2490" w:rsidRDefault="00ED4F07" w:rsidP="00ED4F07">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50" w:type="dxa"/>
            <w:tcBorders>
              <w:top w:val="single" w:sz="4" w:space="0" w:color="auto"/>
              <w:left w:val="single" w:sz="4" w:space="0" w:color="auto"/>
              <w:bottom w:val="single" w:sz="4" w:space="0" w:color="auto"/>
              <w:right w:val="single" w:sz="4" w:space="0" w:color="auto"/>
            </w:tcBorders>
          </w:tcPr>
          <w:p w14:paraId="1396FC79"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22606D6C" w14:textId="77777777" w:rsidR="00ED4F07" w:rsidRPr="00D10F7C" w:rsidRDefault="00ED4F07" w:rsidP="00ED4F07">
            <w:pPr>
              <w:rPr>
                <w:sz w:val="20"/>
                <w:szCs w:val="20"/>
              </w:rPr>
            </w:pPr>
          </w:p>
        </w:tc>
      </w:tr>
      <w:tr w:rsidR="00ED4F07" w:rsidRPr="00D10F7C" w14:paraId="6796FD80" w14:textId="77777777" w:rsidTr="00397355">
        <w:trPr>
          <w:trHeight w:val="918"/>
        </w:trPr>
        <w:tc>
          <w:tcPr>
            <w:tcW w:w="1005" w:type="dxa"/>
            <w:tcBorders>
              <w:top w:val="single" w:sz="4" w:space="0" w:color="auto"/>
              <w:left w:val="single" w:sz="12" w:space="0" w:color="auto"/>
              <w:bottom w:val="single" w:sz="4" w:space="0" w:color="auto"/>
              <w:right w:val="single" w:sz="4" w:space="0" w:color="auto"/>
            </w:tcBorders>
          </w:tcPr>
          <w:p w14:paraId="44432E88"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Č:26</w:t>
            </w:r>
          </w:p>
          <w:p w14:paraId="605CFB36" w14:textId="77777777" w:rsidR="00ED4F07" w:rsidRPr="00D10F7C" w:rsidRDefault="00ED4F07" w:rsidP="00ED4F07">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6A1E1E5B" w14:textId="77777777" w:rsidR="00ED4F07" w:rsidRPr="00D10F7C" w:rsidRDefault="00ED4F07" w:rsidP="00ED4F07">
            <w:pPr>
              <w:keepNext/>
              <w:autoSpaceDE w:val="0"/>
              <w:autoSpaceDN w:val="0"/>
              <w:spacing w:before="0"/>
              <w:ind w:right="63"/>
              <w:rPr>
                <w:sz w:val="20"/>
                <w:szCs w:val="20"/>
              </w:rPr>
            </w:pPr>
            <w:r w:rsidRPr="00D10F7C">
              <w:rPr>
                <w:sz w:val="20"/>
                <w:szCs w:val="20"/>
              </w:rPr>
              <w:t xml:space="preserve">Ak v rámci tohto hodnotenia orgány dohľadu nad trhom zistia, že vybavenie námorných lodí nespĺňa požiadavky stanovené v tejto smernici, bezodkladne požiadajú príslušný hospodársky subjekt, aby v rámci primeranej lehoty úmernej charakteru rizika prijal všetky </w:t>
            </w:r>
            <w:r w:rsidRPr="00D10F7C">
              <w:rPr>
                <w:sz w:val="20"/>
                <w:szCs w:val="20"/>
              </w:rPr>
              <w:lastRenderedPageBreak/>
              <w:t>primerané nápravné opatrenia na uvedenie tohto vybavenia do súladu s uvedenými požiadavkami alebo aby stiahol toto vybavenie z trhu, alebo ho v rámci tejto primeranej lehoty prevzal späť.</w:t>
            </w:r>
          </w:p>
        </w:tc>
        <w:tc>
          <w:tcPr>
            <w:tcW w:w="794" w:type="dxa"/>
            <w:tcBorders>
              <w:top w:val="single" w:sz="4" w:space="0" w:color="auto"/>
              <w:left w:val="single" w:sz="4" w:space="0" w:color="auto"/>
              <w:bottom w:val="single" w:sz="4" w:space="0" w:color="auto"/>
              <w:right w:val="single" w:sz="12" w:space="0" w:color="auto"/>
            </w:tcBorders>
          </w:tcPr>
          <w:p w14:paraId="207F7DCD"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5609D4CC"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2358035"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98452E2" w14:textId="77777777" w:rsidR="00ED4F07" w:rsidRPr="00DE2490" w:rsidRDefault="00ED4F07" w:rsidP="00ED4F07">
            <w:pPr>
              <w:autoSpaceDE w:val="0"/>
              <w:autoSpaceDN w:val="0"/>
              <w:spacing w:before="0"/>
              <w:jc w:val="center"/>
              <w:rPr>
                <w:sz w:val="20"/>
                <w:szCs w:val="20"/>
              </w:rPr>
            </w:pPr>
            <w:r w:rsidRPr="00DE2490">
              <w:rPr>
                <w:sz w:val="20"/>
                <w:szCs w:val="20"/>
              </w:rPr>
              <w:t xml:space="preserve">§ 27 </w:t>
            </w:r>
          </w:p>
          <w:p w14:paraId="146C9BF2" w14:textId="77777777" w:rsidR="00ED4F07" w:rsidRDefault="00ED4F07" w:rsidP="00ED4F07">
            <w:pPr>
              <w:autoSpaceDE w:val="0"/>
              <w:autoSpaceDN w:val="0"/>
              <w:spacing w:before="0"/>
              <w:jc w:val="center"/>
              <w:rPr>
                <w:sz w:val="20"/>
                <w:szCs w:val="20"/>
              </w:rPr>
            </w:pPr>
            <w:r w:rsidRPr="00DE2490">
              <w:rPr>
                <w:sz w:val="20"/>
                <w:szCs w:val="20"/>
              </w:rPr>
              <w:t>O: </w:t>
            </w:r>
            <w:r>
              <w:rPr>
                <w:sz w:val="20"/>
                <w:szCs w:val="20"/>
              </w:rPr>
              <w:t xml:space="preserve">1 </w:t>
            </w:r>
          </w:p>
          <w:p w14:paraId="25A73F59" w14:textId="77777777" w:rsidR="00ED4F07" w:rsidRPr="00DE2490" w:rsidRDefault="00ED4F07" w:rsidP="00ED4F07">
            <w:pPr>
              <w:autoSpaceDE w:val="0"/>
              <w:autoSpaceDN w:val="0"/>
              <w:spacing w:before="0"/>
              <w:jc w:val="center"/>
              <w:rPr>
                <w:sz w:val="20"/>
                <w:szCs w:val="20"/>
              </w:rPr>
            </w:pPr>
            <w:r>
              <w:rPr>
                <w:sz w:val="20"/>
                <w:szCs w:val="20"/>
              </w:rPr>
              <w:t>P: f)- i)</w:t>
            </w:r>
          </w:p>
        </w:tc>
        <w:tc>
          <w:tcPr>
            <w:tcW w:w="4536" w:type="dxa"/>
            <w:tcBorders>
              <w:top w:val="single" w:sz="4" w:space="0" w:color="auto"/>
              <w:left w:val="single" w:sz="4" w:space="0" w:color="auto"/>
              <w:bottom w:val="single" w:sz="4" w:space="0" w:color="auto"/>
              <w:right w:val="single" w:sz="4" w:space="0" w:color="auto"/>
            </w:tcBorders>
          </w:tcPr>
          <w:p w14:paraId="1C360829" w14:textId="77777777" w:rsidR="00ED4F07" w:rsidRDefault="00ED4F07" w:rsidP="00ED4F07">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w:t>
            </w:r>
            <w:r w:rsidRPr="00821A54">
              <w:rPr>
                <w:sz w:val="20"/>
                <w:szCs w:val="20"/>
              </w:rPr>
              <w:lastRenderedPageBreak/>
              <w:t xml:space="preserve">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5FE3C3AA" w14:textId="77777777" w:rsidR="00ED4F07" w:rsidRPr="00821A54" w:rsidRDefault="00ED4F07" w:rsidP="00ED4F07">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3FD6487E" w14:textId="77777777" w:rsidR="00ED4F07" w:rsidRPr="00821A54" w:rsidRDefault="00ED4F07" w:rsidP="00ED4F07">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AA7EDA8" w14:textId="77777777" w:rsidR="00ED4F07" w:rsidRPr="00821A54" w:rsidRDefault="00ED4F07" w:rsidP="00ED4F07">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3754FE61" w14:textId="77777777" w:rsidR="00ED4F07" w:rsidRPr="00821A54" w:rsidRDefault="00ED4F07" w:rsidP="00ED4F07">
            <w:pPr>
              <w:pStyle w:val="odsek"/>
              <w:rPr>
                <w:sz w:val="20"/>
                <w:szCs w:val="20"/>
              </w:rPr>
            </w:pPr>
            <w:r w:rsidRPr="00821A54">
              <w:rPr>
                <w:sz w:val="20"/>
                <w:szCs w:val="20"/>
              </w:rPr>
              <w:t>2.</w:t>
            </w:r>
            <w:r w:rsidRPr="00821A54">
              <w:rPr>
                <w:sz w:val="20"/>
                <w:szCs w:val="20"/>
              </w:rPr>
              <w:tab/>
              <w:t>značka podľa § 24 nie je umiestnená na určenom výrobku,</w:t>
            </w:r>
          </w:p>
          <w:p w14:paraId="52AF997E" w14:textId="77777777" w:rsidR="00ED4F07" w:rsidRPr="00821A54" w:rsidRDefault="00ED4F07" w:rsidP="00ED4F07">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35A050D7" w14:textId="77777777" w:rsidR="00ED4F07" w:rsidRPr="00821A54" w:rsidRDefault="00ED4F07" w:rsidP="00ED4F07">
            <w:pPr>
              <w:pStyle w:val="odsek"/>
              <w:rPr>
                <w:sz w:val="20"/>
                <w:szCs w:val="20"/>
              </w:rPr>
            </w:pPr>
            <w:r w:rsidRPr="00821A54">
              <w:rPr>
                <w:sz w:val="20"/>
                <w:szCs w:val="20"/>
              </w:rPr>
              <w:t>4.</w:t>
            </w:r>
            <w:r w:rsidRPr="00821A54">
              <w:rPr>
                <w:sz w:val="20"/>
                <w:szCs w:val="20"/>
              </w:rPr>
              <w:tab/>
              <w:t xml:space="preserve">identifikačné číslo notifikovanej osoby, ktorá je zapojená do fázy posudzovania výroby, </w:t>
            </w:r>
            <w:r w:rsidRPr="00821A54">
              <w:rPr>
                <w:sz w:val="20"/>
                <w:szCs w:val="20"/>
              </w:rPr>
              <w:lastRenderedPageBreak/>
              <w:t>je umiestnené v rozpore s § 25 alebo nie je umiestnené,</w:t>
            </w:r>
          </w:p>
          <w:p w14:paraId="624A0851" w14:textId="77777777" w:rsidR="00ED4F07" w:rsidRPr="00821A54" w:rsidRDefault="00ED4F07" w:rsidP="00ED4F07">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D2DFED1" w14:textId="77777777" w:rsidR="00ED4F07" w:rsidRPr="00821A54" w:rsidRDefault="00ED4F07" w:rsidP="00ED4F07">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78956746" w14:textId="77777777" w:rsidR="00ED4F07" w:rsidRPr="00821A54" w:rsidRDefault="00ED4F07" w:rsidP="00ED4F07">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16A7CFFC" w14:textId="77777777" w:rsidR="00ED4F07" w:rsidRPr="00821A54" w:rsidRDefault="00ED4F07" w:rsidP="00ED4F07">
            <w:pPr>
              <w:pStyle w:val="odsek"/>
              <w:rPr>
                <w:sz w:val="20"/>
                <w:szCs w:val="20"/>
              </w:rPr>
            </w:pPr>
            <w:r w:rsidRPr="00821A54">
              <w:rPr>
                <w:sz w:val="20"/>
                <w:szCs w:val="20"/>
              </w:rPr>
              <w:t>8.</w:t>
            </w:r>
            <w:r w:rsidRPr="00821A54">
              <w:rPr>
                <w:sz w:val="20"/>
                <w:szCs w:val="20"/>
              </w:rPr>
              <w:tab/>
              <w:t>iná administratívna požiadavka podľa § 5 alebo § 7 nie je splnená.</w:t>
            </w:r>
          </w:p>
          <w:p w14:paraId="3EE2AB39" w14:textId="77777777" w:rsidR="00ED4F07" w:rsidRDefault="00ED4F07" w:rsidP="00ED4F07">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8CF77C9" w14:textId="77777777" w:rsidR="00ED4F07" w:rsidRPr="00DE2490" w:rsidRDefault="00ED4F07" w:rsidP="00ED4F07">
            <w:pPr>
              <w:keepNext/>
              <w:spacing w:before="0"/>
              <w:ind w:right="63"/>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3317D5"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452640F6" w14:textId="77777777" w:rsidR="00ED4F07" w:rsidRPr="00D10F7C" w:rsidRDefault="00ED4F07" w:rsidP="00ED4F07">
            <w:pPr>
              <w:rPr>
                <w:sz w:val="20"/>
                <w:szCs w:val="20"/>
              </w:rPr>
            </w:pPr>
          </w:p>
        </w:tc>
      </w:tr>
      <w:tr w:rsidR="00ED4F07" w:rsidRPr="00D10F7C" w14:paraId="271D22C5" w14:textId="77777777" w:rsidTr="00397355">
        <w:trPr>
          <w:trHeight w:val="918"/>
        </w:trPr>
        <w:tc>
          <w:tcPr>
            <w:tcW w:w="1005" w:type="dxa"/>
            <w:tcBorders>
              <w:top w:val="single" w:sz="4" w:space="0" w:color="auto"/>
              <w:left w:val="single" w:sz="12" w:space="0" w:color="auto"/>
              <w:bottom w:val="single" w:sz="4" w:space="0" w:color="auto"/>
              <w:right w:val="single" w:sz="4" w:space="0" w:color="auto"/>
            </w:tcBorders>
          </w:tcPr>
          <w:p w14:paraId="2687F310"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Č:26</w:t>
            </w:r>
          </w:p>
          <w:p w14:paraId="4884854D" w14:textId="77777777" w:rsidR="00ED4F07" w:rsidRPr="00D10F7C" w:rsidRDefault="00ED4F07" w:rsidP="00ED4F07">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1EFAC8AC" w14:textId="77777777" w:rsidR="00ED4F07" w:rsidRPr="00D10F7C" w:rsidRDefault="00ED4F07" w:rsidP="00ED4F07">
            <w:pPr>
              <w:keepNext/>
              <w:autoSpaceDE w:val="0"/>
              <w:autoSpaceDN w:val="0"/>
              <w:spacing w:before="0"/>
              <w:ind w:right="63"/>
              <w:rPr>
                <w:sz w:val="20"/>
                <w:szCs w:val="20"/>
              </w:rPr>
            </w:pPr>
            <w:r w:rsidRPr="00D10F7C">
              <w:rPr>
                <w:sz w:val="20"/>
                <w:szCs w:val="20"/>
              </w:rPr>
              <w:t>Orgány dohľadu nad trhom o tom informujú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15F11EF7"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5E3DB136"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FC44964"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8408D4C" w14:textId="77777777" w:rsidR="00ED4F07" w:rsidRPr="00DE2490" w:rsidRDefault="00ED4F07" w:rsidP="00ED4F07">
            <w:pPr>
              <w:autoSpaceDE w:val="0"/>
              <w:autoSpaceDN w:val="0"/>
              <w:spacing w:before="0"/>
              <w:jc w:val="center"/>
              <w:rPr>
                <w:sz w:val="20"/>
                <w:szCs w:val="20"/>
              </w:rPr>
            </w:pPr>
            <w:r w:rsidRPr="00DE2490">
              <w:rPr>
                <w:sz w:val="20"/>
                <w:szCs w:val="20"/>
              </w:rPr>
              <w:t>§ 2</w:t>
            </w:r>
            <w:r>
              <w:rPr>
                <w:sz w:val="20"/>
                <w:szCs w:val="20"/>
              </w:rPr>
              <w:t>9</w:t>
            </w:r>
          </w:p>
          <w:p w14:paraId="4F795BC6" w14:textId="77777777" w:rsidR="00ED4F07" w:rsidRDefault="00ED4F07" w:rsidP="00ED4F07">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7DC2997C" w14:textId="77777777" w:rsidR="00ED4F07" w:rsidRPr="00DE2490" w:rsidRDefault="00ED4F07" w:rsidP="00ED4F07">
            <w:pPr>
              <w:autoSpaceDE w:val="0"/>
              <w:autoSpaceDN w:val="0"/>
              <w:spacing w:before="0"/>
              <w:jc w:val="center"/>
              <w:rPr>
                <w:sz w:val="20"/>
                <w:szCs w:val="20"/>
              </w:rPr>
            </w:pPr>
            <w:r>
              <w:rPr>
                <w:sz w:val="20"/>
                <w:szCs w:val="20"/>
              </w:rPr>
              <w:t>P: d)</w:t>
            </w:r>
          </w:p>
        </w:tc>
        <w:tc>
          <w:tcPr>
            <w:tcW w:w="4536" w:type="dxa"/>
            <w:tcBorders>
              <w:top w:val="single" w:sz="4" w:space="0" w:color="auto"/>
              <w:left w:val="single" w:sz="4" w:space="0" w:color="auto"/>
              <w:bottom w:val="single" w:sz="4" w:space="0" w:color="auto"/>
              <w:right w:val="single" w:sz="4" w:space="0" w:color="auto"/>
            </w:tcBorders>
          </w:tcPr>
          <w:p w14:paraId="2D873318" w14:textId="77777777" w:rsidR="00ED4F07" w:rsidRDefault="00ED4F07" w:rsidP="00ED4F07">
            <w:pPr>
              <w:spacing w:before="0"/>
              <w:rPr>
                <w:sz w:val="20"/>
                <w:szCs w:val="20"/>
              </w:rPr>
            </w:pPr>
            <w:r w:rsidRPr="00C82705">
              <w:rPr>
                <w:sz w:val="20"/>
                <w:szCs w:val="20"/>
              </w:rPr>
              <w:t>(4)</w:t>
            </w:r>
            <w:r w:rsidRPr="00C82705">
              <w:rPr>
                <w:sz w:val="20"/>
                <w:szCs w:val="20"/>
              </w:rPr>
              <w:tab/>
              <w:t>Orgán dohľadu nad určenými výrobkami informuje</w:t>
            </w:r>
          </w:p>
          <w:p w14:paraId="36BFDBBD" w14:textId="77777777" w:rsidR="00ED4F07" w:rsidRPr="00DE2490" w:rsidRDefault="00ED4F07" w:rsidP="00ED4F07">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50" w:type="dxa"/>
            <w:tcBorders>
              <w:top w:val="single" w:sz="4" w:space="0" w:color="auto"/>
              <w:left w:val="single" w:sz="4" w:space="0" w:color="auto"/>
              <w:bottom w:val="single" w:sz="4" w:space="0" w:color="auto"/>
              <w:right w:val="single" w:sz="4" w:space="0" w:color="auto"/>
            </w:tcBorders>
          </w:tcPr>
          <w:p w14:paraId="795DA817" w14:textId="77777777" w:rsidR="00ED4F07" w:rsidRPr="00D10F7C" w:rsidRDefault="00ED4F07" w:rsidP="00ED4F07">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190670AC" w14:textId="77777777" w:rsidR="00ED4F07" w:rsidRPr="00D10F7C" w:rsidRDefault="00ED4F07" w:rsidP="00ED4F07">
            <w:pPr>
              <w:rPr>
                <w:sz w:val="20"/>
                <w:szCs w:val="20"/>
              </w:rPr>
            </w:pPr>
          </w:p>
        </w:tc>
      </w:tr>
      <w:tr w:rsidR="00ED4F07" w:rsidRPr="00D10F7C" w14:paraId="76AEA3B2" w14:textId="77777777" w:rsidTr="00397355">
        <w:trPr>
          <w:trHeight w:val="918"/>
        </w:trPr>
        <w:tc>
          <w:tcPr>
            <w:tcW w:w="1005" w:type="dxa"/>
            <w:tcBorders>
              <w:top w:val="single" w:sz="4" w:space="0" w:color="auto"/>
              <w:left w:val="single" w:sz="12" w:space="0" w:color="auto"/>
              <w:bottom w:val="single" w:sz="4" w:space="0" w:color="auto"/>
              <w:right w:val="single" w:sz="4" w:space="0" w:color="auto"/>
            </w:tcBorders>
          </w:tcPr>
          <w:p w14:paraId="23CBA075" w14:textId="77777777" w:rsidR="00ED4F07" w:rsidRPr="00D10F7C" w:rsidRDefault="00ED4F07" w:rsidP="00ED4F07">
            <w:pPr>
              <w:autoSpaceDE w:val="0"/>
              <w:autoSpaceDN w:val="0"/>
              <w:spacing w:before="0"/>
              <w:jc w:val="center"/>
              <w:rPr>
                <w:sz w:val="20"/>
                <w:szCs w:val="20"/>
              </w:rPr>
            </w:pPr>
            <w:r w:rsidRPr="00D10F7C">
              <w:rPr>
                <w:sz w:val="20"/>
                <w:szCs w:val="20"/>
              </w:rPr>
              <w:t>Č:26</w:t>
            </w:r>
          </w:p>
          <w:p w14:paraId="55D76785" w14:textId="77777777" w:rsidR="00ED4F07" w:rsidRPr="00D10F7C" w:rsidRDefault="00ED4F07" w:rsidP="00ED4F07">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43AB29F0" w14:textId="77777777" w:rsidR="00ED4F07" w:rsidRPr="00D10F7C" w:rsidRDefault="00ED4F07" w:rsidP="00ED4F07">
            <w:pPr>
              <w:keepNext/>
              <w:autoSpaceDE w:val="0"/>
              <w:autoSpaceDN w:val="0"/>
              <w:spacing w:before="0"/>
              <w:ind w:right="63"/>
              <w:rPr>
                <w:sz w:val="20"/>
                <w:szCs w:val="20"/>
              </w:rPr>
            </w:pPr>
            <w:r w:rsidRPr="00D10F7C">
              <w:rPr>
                <w:sz w:val="20"/>
                <w:szCs w:val="20"/>
              </w:rPr>
              <w:t xml:space="preserve">Článok 21 nariadenia (ES) č. 765/2008 sa uplatňuje na opatrenia uvedené v druhom </w:t>
            </w:r>
            <w:proofErr w:type="spellStart"/>
            <w:r w:rsidRPr="00D10F7C">
              <w:rPr>
                <w:sz w:val="20"/>
                <w:szCs w:val="20"/>
              </w:rPr>
              <w:t>pododseku</w:t>
            </w:r>
            <w:proofErr w:type="spellEnd"/>
            <w:r w:rsidRPr="00D10F7C">
              <w:rPr>
                <w:sz w:val="20"/>
                <w:szCs w:val="20"/>
              </w:rPr>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1874C71D"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53075EBA"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CC9F271"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A66AFF8" w14:textId="77777777" w:rsidR="00ED4F07" w:rsidRPr="00DE2490" w:rsidRDefault="00ED4F07" w:rsidP="00ED4F07">
            <w:pPr>
              <w:autoSpaceDE w:val="0"/>
              <w:autoSpaceDN w:val="0"/>
              <w:spacing w:before="0"/>
              <w:jc w:val="center"/>
              <w:rPr>
                <w:sz w:val="20"/>
                <w:szCs w:val="20"/>
              </w:rPr>
            </w:pPr>
            <w:r w:rsidRPr="00DE2490">
              <w:rPr>
                <w:sz w:val="20"/>
                <w:szCs w:val="20"/>
              </w:rPr>
              <w:t>§ 27</w:t>
            </w:r>
          </w:p>
          <w:p w14:paraId="60798B8B" w14:textId="77777777" w:rsidR="00ED4F07" w:rsidRDefault="00ED4F07" w:rsidP="00ED4F07">
            <w:pPr>
              <w:autoSpaceDE w:val="0"/>
              <w:autoSpaceDN w:val="0"/>
              <w:spacing w:before="0"/>
              <w:jc w:val="center"/>
              <w:rPr>
                <w:sz w:val="20"/>
                <w:szCs w:val="20"/>
              </w:rPr>
            </w:pPr>
            <w:r w:rsidRPr="00DE2490">
              <w:rPr>
                <w:sz w:val="20"/>
                <w:szCs w:val="20"/>
              </w:rPr>
              <w:t>O: 1</w:t>
            </w:r>
          </w:p>
          <w:p w14:paraId="31EB3428" w14:textId="77777777" w:rsidR="00ED4F07" w:rsidRPr="00DE2490" w:rsidRDefault="00ED4F07" w:rsidP="00ED4F07">
            <w:pPr>
              <w:autoSpaceDE w:val="0"/>
              <w:autoSpaceDN w:val="0"/>
              <w:spacing w:before="0"/>
              <w:jc w:val="center"/>
              <w:rPr>
                <w:sz w:val="20"/>
                <w:szCs w:val="20"/>
              </w:rPr>
            </w:pPr>
            <w:r>
              <w:rPr>
                <w:sz w:val="20"/>
                <w:szCs w:val="20"/>
              </w:rPr>
              <w:t>P: a)</w:t>
            </w:r>
          </w:p>
        </w:tc>
        <w:tc>
          <w:tcPr>
            <w:tcW w:w="4536" w:type="dxa"/>
            <w:tcBorders>
              <w:top w:val="single" w:sz="4" w:space="0" w:color="auto"/>
              <w:left w:val="single" w:sz="4" w:space="0" w:color="auto"/>
              <w:bottom w:val="single" w:sz="4" w:space="0" w:color="auto"/>
              <w:right w:val="single" w:sz="4" w:space="0" w:color="auto"/>
            </w:tcBorders>
          </w:tcPr>
          <w:p w14:paraId="273CA226" w14:textId="77777777" w:rsidR="00ED4F07" w:rsidRPr="00C82705" w:rsidRDefault="00ED4F07" w:rsidP="00ED4F07">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5C254772" w14:textId="77777777" w:rsidR="00ED4F07" w:rsidRPr="00DE2490" w:rsidRDefault="00ED4F07" w:rsidP="00ED4F07">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1D32D0BC" w14:textId="77777777" w:rsidR="00ED4F07" w:rsidRPr="00DE2490" w:rsidRDefault="00ED4F07" w:rsidP="00ED4F07">
            <w:pPr>
              <w:spacing w:before="0"/>
              <w:rPr>
                <w:b/>
                <w:bCs/>
                <w:sz w:val="20"/>
                <w:szCs w:val="20"/>
                <w:lang w:eastAsia="cs-CZ"/>
              </w:rPr>
            </w:pPr>
            <w:r w:rsidRPr="00DE2490">
              <w:rPr>
                <w:sz w:val="20"/>
                <w:szCs w:val="20"/>
              </w:rPr>
              <w:t xml:space="preserve">64) </w:t>
            </w:r>
            <w:r w:rsidRPr="00C82705">
              <w:rPr>
                <w:sz w:val="20"/>
                <w:szCs w:val="20"/>
              </w:rPr>
              <w:t xml:space="preserve">Čl. 11, 14 až 20, 25, 26 a 28 nariadenia (EÚ) </w:t>
            </w:r>
            <w:r w:rsidRPr="00C82705">
              <w:rPr>
                <w:sz w:val="20"/>
                <w:szCs w:val="20"/>
              </w:rPr>
              <w:lastRenderedPageBreak/>
              <w:t>2019/1020.</w:t>
            </w:r>
          </w:p>
        </w:tc>
        <w:tc>
          <w:tcPr>
            <w:tcW w:w="850" w:type="dxa"/>
            <w:tcBorders>
              <w:top w:val="single" w:sz="4" w:space="0" w:color="auto"/>
              <w:left w:val="single" w:sz="4" w:space="0" w:color="auto"/>
              <w:bottom w:val="single" w:sz="4" w:space="0" w:color="auto"/>
              <w:right w:val="single" w:sz="4" w:space="0" w:color="auto"/>
            </w:tcBorders>
          </w:tcPr>
          <w:p w14:paraId="417E7A7D"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2C2DDE1C" w14:textId="77777777" w:rsidR="00ED4F07" w:rsidRPr="00D10F7C" w:rsidRDefault="00ED4F07" w:rsidP="00ED4F07">
            <w:pPr>
              <w:rPr>
                <w:sz w:val="20"/>
                <w:szCs w:val="20"/>
              </w:rPr>
            </w:pPr>
          </w:p>
        </w:tc>
      </w:tr>
      <w:tr w:rsidR="00ED4F07" w:rsidRPr="00D10F7C" w14:paraId="5499DC83" w14:textId="77777777" w:rsidTr="00397355">
        <w:tc>
          <w:tcPr>
            <w:tcW w:w="1005" w:type="dxa"/>
            <w:tcBorders>
              <w:top w:val="single" w:sz="4" w:space="0" w:color="auto"/>
              <w:left w:val="single" w:sz="12" w:space="0" w:color="auto"/>
              <w:bottom w:val="single" w:sz="4" w:space="0" w:color="auto"/>
              <w:right w:val="single" w:sz="4" w:space="0" w:color="auto"/>
            </w:tcBorders>
          </w:tcPr>
          <w:p w14:paraId="24CAE777" w14:textId="77777777" w:rsidR="00ED4F07" w:rsidRPr="00D10F7C" w:rsidRDefault="00ED4F07" w:rsidP="00ED4F07">
            <w:pPr>
              <w:autoSpaceDE w:val="0"/>
              <w:autoSpaceDN w:val="0"/>
              <w:spacing w:before="0"/>
              <w:jc w:val="center"/>
              <w:rPr>
                <w:sz w:val="20"/>
                <w:szCs w:val="20"/>
              </w:rPr>
            </w:pPr>
            <w:r w:rsidRPr="00D10F7C">
              <w:rPr>
                <w:sz w:val="20"/>
                <w:szCs w:val="20"/>
              </w:rPr>
              <w:t>Č:26</w:t>
            </w:r>
          </w:p>
          <w:p w14:paraId="171E8731" w14:textId="77777777" w:rsidR="00ED4F07" w:rsidRPr="00D10F7C" w:rsidRDefault="00ED4F07" w:rsidP="00ED4F07">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093516CE" w14:textId="77777777" w:rsidR="00ED4F07" w:rsidRPr="00D10F7C" w:rsidRDefault="00ED4F07" w:rsidP="00ED4F07">
            <w:pPr>
              <w:keepNext/>
              <w:autoSpaceDE w:val="0"/>
              <w:autoSpaceDN w:val="0"/>
              <w:spacing w:before="0"/>
              <w:ind w:right="63"/>
              <w:rPr>
                <w:sz w:val="20"/>
                <w:szCs w:val="20"/>
              </w:rPr>
            </w:pPr>
            <w:r w:rsidRPr="00D10F7C">
              <w:rPr>
                <w:sz w:val="20"/>
                <w:szCs w:val="20"/>
              </w:rPr>
              <w:t>2. Ak sa orgány dohľadu nad trhom domnievajú, že nesúlad sa nevzťahuje len na ich vnútroštátne územie alebo na lode plávajúce pod ich vlajkou, Komisiu a ostatné členské štáty informujú prostredníctvom informačného systému, ktorý Komisia sprístupní na účely dohľadu nad trhom, o výsledkoch hodnotenia uskutočneného podľa odseku 1 a o opatreniach, o prijatie ktorých požiadali hospodársky subjekt.</w:t>
            </w:r>
          </w:p>
        </w:tc>
        <w:tc>
          <w:tcPr>
            <w:tcW w:w="794" w:type="dxa"/>
            <w:tcBorders>
              <w:top w:val="single" w:sz="4" w:space="0" w:color="auto"/>
              <w:left w:val="single" w:sz="4" w:space="0" w:color="auto"/>
              <w:bottom w:val="single" w:sz="4" w:space="0" w:color="auto"/>
              <w:right w:val="single" w:sz="12" w:space="0" w:color="auto"/>
            </w:tcBorders>
          </w:tcPr>
          <w:p w14:paraId="54B8928F"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47DB5ADB"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45395468"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367F33F"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05EB8D16" w14:textId="77777777" w:rsidR="00ED4F07" w:rsidRPr="00DE2490" w:rsidRDefault="00ED4F07" w:rsidP="00ED4F07">
            <w:pPr>
              <w:autoSpaceDE w:val="0"/>
              <w:autoSpaceDN w:val="0"/>
              <w:spacing w:before="0"/>
              <w:jc w:val="center"/>
              <w:rPr>
                <w:sz w:val="20"/>
                <w:szCs w:val="20"/>
              </w:rPr>
            </w:pPr>
            <w:r w:rsidRPr="00DE2490">
              <w:rPr>
                <w:sz w:val="20"/>
                <w:szCs w:val="20"/>
              </w:rPr>
              <w:t>O: 4</w:t>
            </w:r>
          </w:p>
          <w:p w14:paraId="38902643" w14:textId="77777777" w:rsidR="00ED4F07" w:rsidRPr="00DE2490" w:rsidRDefault="00ED4F07" w:rsidP="00ED4F07">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D18A4B2" w14:textId="77777777" w:rsidR="00ED4F07" w:rsidRPr="004901EF" w:rsidRDefault="00ED4F07" w:rsidP="00ED4F07">
            <w:pPr>
              <w:pStyle w:val="odsek"/>
              <w:spacing w:before="0"/>
              <w:rPr>
                <w:sz w:val="20"/>
                <w:szCs w:val="20"/>
              </w:rPr>
            </w:pPr>
            <w:r w:rsidRPr="004901EF">
              <w:rPr>
                <w:sz w:val="20"/>
                <w:szCs w:val="20"/>
              </w:rPr>
              <w:t>(4)</w:t>
            </w:r>
            <w:r w:rsidRPr="004901EF">
              <w:rPr>
                <w:sz w:val="20"/>
                <w:szCs w:val="20"/>
              </w:rPr>
              <w:tab/>
              <w:t>Orgán dohľadu nad určenými výrobkami informuje</w:t>
            </w:r>
          </w:p>
          <w:p w14:paraId="0572F7AA" w14:textId="77777777" w:rsidR="00ED4F07" w:rsidRPr="004901EF" w:rsidRDefault="00ED4F07" w:rsidP="00ED4F07">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693F4AC" w14:textId="77777777" w:rsidR="00ED4F07" w:rsidRPr="004901EF" w:rsidRDefault="00ED4F07" w:rsidP="00ED4F07">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51E4201" w14:textId="77777777" w:rsidR="00ED4F07" w:rsidRPr="004901EF" w:rsidRDefault="00ED4F07" w:rsidP="00ED4F07">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44D6D9D5" w14:textId="77777777" w:rsidR="00ED4F07" w:rsidRPr="004901EF" w:rsidRDefault="00ED4F07" w:rsidP="00ED4F07">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16FA66F" w14:textId="77777777" w:rsidR="00ED4F07" w:rsidRDefault="00ED4F07" w:rsidP="00ED4F07">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3350B2F0" w14:textId="77777777" w:rsidR="00ED4F07" w:rsidRPr="004901EF" w:rsidRDefault="00ED4F07" w:rsidP="00ED4F07">
            <w:pPr>
              <w:pStyle w:val="odsek"/>
              <w:spacing w:before="0"/>
              <w:ind w:firstLine="0"/>
              <w:rPr>
                <w:sz w:val="20"/>
                <w:szCs w:val="20"/>
              </w:rPr>
            </w:pPr>
            <w:r w:rsidRPr="004901EF">
              <w:rPr>
                <w:sz w:val="20"/>
                <w:szCs w:val="20"/>
              </w:rPr>
              <w:lastRenderedPageBreak/>
              <w:t>75)</w:t>
            </w:r>
            <w:r w:rsidRPr="004901EF">
              <w:rPr>
                <w:sz w:val="20"/>
                <w:szCs w:val="20"/>
              </w:rPr>
              <w:tab/>
              <w:t>Čl. 34 nariadenia (EÚ) 2019/1020.</w:t>
            </w:r>
          </w:p>
          <w:p w14:paraId="39ED6706" w14:textId="77777777" w:rsidR="00ED4F07" w:rsidRPr="004901EF" w:rsidRDefault="00ED4F07" w:rsidP="00ED4F07">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63961B3F" w14:textId="77777777" w:rsidR="00ED4F07" w:rsidRPr="004901EF" w:rsidRDefault="00ED4F07" w:rsidP="00ED4F07">
            <w:pPr>
              <w:pStyle w:val="odsek"/>
              <w:spacing w:before="0"/>
              <w:ind w:firstLine="0"/>
              <w:rPr>
                <w:sz w:val="20"/>
                <w:szCs w:val="20"/>
              </w:rPr>
            </w:pPr>
            <w:r w:rsidRPr="004901EF">
              <w:rPr>
                <w:sz w:val="20"/>
                <w:szCs w:val="20"/>
              </w:rPr>
              <w:t>77)</w:t>
            </w:r>
            <w:r w:rsidRPr="004901EF">
              <w:rPr>
                <w:sz w:val="20"/>
                <w:szCs w:val="20"/>
              </w:rPr>
              <w:tab/>
              <w:t>Čl. 20 nariadenia (EÚ) 2019/1020.</w:t>
            </w:r>
          </w:p>
          <w:p w14:paraId="10A01BC1" w14:textId="77777777" w:rsidR="00ED4F07" w:rsidRPr="004901EF" w:rsidRDefault="00ED4F07" w:rsidP="00ED4F07">
            <w:pPr>
              <w:pStyle w:val="odsek"/>
              <w:spacing w:before="0"/>
              <w:rPr>
                <w:sz w:val="20"/>
                <w:szCs w:val="20"/>
              </w:rPr>
            </w:pPr>
            <w:r w:rsidRPr="004901EF">
              <w:rPr>
                <w:sz w:val="20"/>
                <w:szCs w:val="20"/>
              </w:rPr>
              <w:t>§ 6 nariadenia vlády Slovenskej republiky č. 404/2007 Z. z.</w:t>
            </w:r>
          </w:p>
          <w:p w14:paraId="695562C0" w14:textId="77777777" w:rsidR="00ED4F07" w:rsidRPr="00D10F7C" w:rsidRDefault="00ED4F07" w:rsidP="00ED4F07">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50" w:type="dxa"/>
            <w:tcBorders>
              <w:top w:val="single" w:sz="4" w:space="0" w:color="auto"/>
              <w:left w:val="single" w:sz="4" w:space="0" w:color="auto"/>
              <w:bottom w:val="single" w:sz="4" w:space="0" w:color="auto"/>
              <w:right w:val="single" w:sz="4" w:space="0" w:color="auto"/>
            </w:tcBorders>
          </w:tcPr>
          <w:p w14:paraId="0BBA3CF7"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U</w:t>
            </w:r>
          </w:p>
        </w:tc>
        <w:tc>
          <w:tcPr>
            <w:tcW w:w="2531" w:type="dxa"/>
            <w:tcBorders>
              <w:top w:val="single" w:sz="4" w:space="0" w:color="auto"/>
              <w:left w:val="single" w:sz="4" w:space="0" w:color="auto"/>
              <w:bottom w:val="single" w:sz="4" w:space="0" w:color="auto"/>
            </w:tcBorders>
          </w:tcPr>
          <w:p w14:paraId="02C181B6" w14:textId="77777777" w:rsidR="00ED4F07" w:rsidRPr="00D10F7C" w:rsidRDefault="00ED4F07" w:rsidP="00ED4F07">
            <w:pPr>
              <w:keepNext/>
              <w:autoSpaceDE w:val="0"/>
              <w:autoSpaceDN w:val="0"/>
              <w:spacing w:before="0"/>
              <w:jc w:val="left"/>
              <w:outlineLvl w:val="0"/>
              <w:rPr>
                <w:sz w:val="20"/>
                <w:szCs w:val="20"/>
              </w:rPr>
            </w:pPr>
          </w:p>
        </w:tc>
      </w:tr>
      <w:tr w:rsidR="00ED4F07" w:rsidRPr="00D10F7C" w14:paraId="005075F2" w14:textId="77777777" w:rsidTr="00397355">
        <w:tc>
          <w:tcPr>
            <w:tcW w:w="1005" w:type="dxa"/>
            <w:tcBorders>
              <w:top w:val="single" w:sz="4" w:space="0" w:color="auto"/>
              <w:left w:val="single" w:sz="12" w:space="0" w:color="auto"/>
              <w:bottom w:val="single" w:sz="4" w:space="0" w:color="auto"/>
              <w:right w:val="single" w:sz="4" w:space="0" w:color="auto"/>
            </w:tcBorders>
          </w:tcPr>
          <w:p w14:paraId="2DAD6CAD" w14:textId="77777777" w:rsidR="00ED4F07" w:rsidRPr="00D10F7C" w:rsidRDefault="00ED4F07" w:rsidP="00ED4F07">
            <w:pPr>
              <w:autoSpaceDE w:val="0"/>
              <w:autoSpaceDN w:val="0"/>
              <w:spacing w:before="0"/>
              <w:jc w:val="center"/>
              <w:rPr>
                <w:sz w:val="20"/>
                <w:szCs w:val="20"/>
              </w:rPr>
            </w:pPr>
            <w:r w:rsidRPr="00D10F7C">
              <w:rPr>
                <w:sz w:val="20"/>
                <w:szCs w:val="20"/>
              </w:rPr>
              <w:t>Č 26</w:t>
            </w:r>
          </w:p>
          <w:p w14:paraId="712F0695" w14:textId="77777777" w:rsidR="00ED4F07" w:rsidRPr="00D10F7C" w:rsidRDefault="00ED4F07" w:rsidP="00ED4F07">
            <w:pPr>
              <w:autoSpaceDE w:val="0"/>
              <w:autoSpaceDN w:val="0"/>
              <w:spacing w:before="0"/>
              <w:jc w:val="center"/>
              <w:rPr>
                <w:sz w:val="20"/>
                <w:szCs w:val="20"/>
              </w:rPr>
            </w:pPr>
            <w:r w:rsidRPr="00D10F7C">
              <w:rPr>
                <w:sz w:val="20"/>
                <w:szCs w:val="20"/>
              </w:rPr>
              <w:t>O:4</w:t>
            </w:r>
          </w:p>
        </w:tc>
        <w:tc>
          <w:tcPr>
            <w:tcW w:w="3421" w:type="dxa"/>
            <w:tcBorders>
              <w:top w:val="single" w:sz="4" w:space="0" w:color="auto"/>
              <w:left w:val="single" w:sz="4" w:space="0" w:color="auto"/>
              <w:bottom w:val="single" w:sz="4" w:space="0" w:color="auto"/>
              <w:right w:val="single" w:sz="4" w:space="0" w:color="auto"/>
            </w:tcBorders>
          </w:tcPr>
          <w:p w14:paraId="341C64E3" w14:textId="77777777" w:rsidR="00ED4F07" w:rsidRPr="00D10F7C" w:rsidRDefault="00ED4F07" w:rsidP="00ED4F07">
            <w:pPr>
              <w:keepNext/>
              <w:autoSpaceDE w:val="0"/>
              <w:autoSpaceDN w:val="0"/>
              <w:spacing w:before="0"/>
              <w:ind w:right="63"/>
              <w:rPr>
                <w:sz w:val="20"/>
                <w:szCs w:val="20"/>
              </w:rPr>
            </w:pPr>
            <w:r w:rsidRPr="00D10F7C">
              <w:rPr>
                <w:sz w:val="20"/>
                <w:szCs w:val="20"/>
              </w:rPr>
              <w:t>Orgány dohľadu nad trhom bezodkladne informujú Komisiu a ostatné členské štáty o takýchto opatreniach.</w:t>
            </w:r>
          </w:p>
        </w:tc>
        <w:tc>
          <w:tcPr>
            <w:tcW w:w="794" w:type="dxa"/>
            <w:tcBorders>
              <w:top w:val="single" w:sz="4" w:space="0" w:color="auto"/>
              <w:left w:val="single" w:sz="4" w:space="0" w:color="auto"/>
              <w:bottom w:val="single" w:sz="4" w:space="0" w:color="auto"/>
              <w:right w:val="single" w:sz="12" w:space="0" w:color="auto"/>
            </w:tcBorders>
          </w:tcPr>
          <w:p w14:paraId="40571B87"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68C7D352"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502E35A"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AD8E97B"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23FA99F8" w14:textId="4ACABC67" w:rsidR="00ED4F07" w:rsidRPr="00DE2490" w:rsidRDefault="00ED4F07" w:rsidP="00A3387E">
            <w:pPr>
              <w:autoSpaceDE w:val="0"/>
              <w:autoSpaceDN w:val="0"/>
              <w:spacing w:before="0"/>
              <w:jc w:val="center"/>
              <w:rPr>
                <w:sz w:val="20"/>
                <w:szCs w:val="20"/>
              </w:rPr>
            </w:pPr>
            <w:r w:rsidRPr="00DE2490">
              <w:rPr>
                <w:sz w:val="20"/>
                <w:szCs w:val="20"/>
              </w:rPr>
              <w:t>O: 4</w:t>
            </w:r>
            <w:r>
              <w:rPr>
                <w:sz w:val="20"/>
                <w:szCs w:val="20"/>
              </w:rPr>
              <w:t xml:space="preserve"> -7</w:t>
            </w:r>
          </w:p>
        </w:tc>
        <w:tc>
          <w:tcPr>
            <w:tcW w:w="4536" w:type="dxa"/>
            <w:tcBorders>
              <w:top w:val="single" w:sz="4" w:space="0" w:color="auto"/>
              <w:left w:val="single" w:sz="4" w:space="0" w:color="auto"/>
              <w:bottom w:val="single" w:sz="4" w:space="0" w:color="auto"/>
              <w:right w:val="single" w:sz="4" w:space="0" w:color="auto"/>
            </w:tcBorders>
          </w:tcPr>
          <w:p w14:paraId="5FF18CCB" w14:textId="77777777" w:rsidR="00ED4F07" w:rsidRDefault="00ED4F07" w:rsidP="00ED4F07">
            <w:pPr>
              <w:pStyle w:val="tl10ptPodaokraja"/>
              <w:ind w:right="63"/>
            </w:pPr>
            <w:r>
              <w:t>(4)</w:t>
            </w:r>
            <w:r>
              <w:tab/>
              <w:t>Orgán dohľadu nad určenými výrobkami informuje</w:t>
            </w:r>
          </w:p>
          <w:p w14:paraId="50B32F72" w14:textId="77777777" w:rsidR="00ED4F07" w:rsidRDefault="00ED4F07" w:rsidP="00ED4F07">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530113E" w14:textId="77777777" w:rsidR="00ED4F07" w:rsidRDefault="00ED4F07" w:rsidP="00ED4F07">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0122F6C" w14:textId="77777777" w:rsidR="00ED4F07" w:rsidRDefault="00ED4F07" w:rsidP="00ED4F07">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74B2090A" w14:textId="77777777" w:rsidR="00ED4F07" w:rsidRDefault="00ED4F07" w:rsidP="00ED4F07">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D11B76C" w14:textId="77777777" w:rsidR="00ED4F07" w:rsidRDefault="00ED4F07" w:rsidP="00ED4F07">
            <w:pPr>
              <w:pStyle w:val="tl10ptPodaokraja"/>
              <w:ind w:right="63"/>
            </w:pPr>
            <w:r>
              <w:t>e)</w:t>
            </w:r>
            <w:r>
              <w:tab/>
              <w:t xml:space="preserve">úrad o skutočnostiach podľa odseku 6 písm. </w:t>
            </w:r>
            <w:r>
              <w:lastRenderedPageBreak/>
              <w:t>f) druhého bodu.</w:t>
            </w:r>
          </w:p>
          <w:p w14:paraId="5BB68E90" w14:textId="77777777" w:rsidR="00ED4F07" w:rsidRDefault="00ED4F07" w:rsidP="00ED4F07">
            <w:pPr>
              <w:pStyle w:val="tl10ptPodaokraja"/>
              <w:ind w:right="63"/>
            </w:pPr>
            <w:r>
              <w:t>(5)</w:t>
            </w:r>
            <w:r>
              <w:tab/>
              <w:t>V informácii podľa odseku 4 písm. a) orgán dohľadu nad určenými výrobkami uvedie údaje, ktoré má k dispozícii, a to</w:t>
            </w:r>
          </w:p>
          <w:p w14:paraId="05880C8C" w14:textId="77777777" w:rsidR="00ED4F07" w:rsidRDefault="00ED4F07" w:rsidP="00ED4F07">
            <w:pPr>
              <w:pStyle w:val="tl10ptPodaokraja"/>
              <w:ind w:right="63"/>
            </w:pPr>
            <w:r>
              <w:t>a)</w:t>
            </w:r>
            <w:r>
              <w:tab/>
              <w:t>identifikáciu určeného výrobku,</w:t>
            </w:r>
          </w:p>
          <w:p w14:paraId="4F560F5B" w14:textId="77777777" w:rsidR="00ED4F07" w:rsidRDefault="00ED4F07" w:rsidP="00ED4F07">
            <w:pPr>
              <w:pStyle w:val="tl10ptPodaokraja"/>
              <w:ind w:right="63"/>
            </w:pPr>
            <w:r>
              <w:t>b)</w:t>
            </w:r>
            <w:r>
              <w:tab/>
              <w:t>pôvod a dodávateľský reťazec určeného výrobku,</w:t>
            </w:r>
          </w:p>
          <w:p w14:paraId="3397EE40"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669BDF12" w14:textId="77777777" w:rsidR="00ED4F07" w:rsidRDefault="00ED4F07" w:rsidP="00ED4F07">
            <w:pPr>
              <w:pStyle w:val="tl10ptPodaokraja"/>
              <w:ind w:right="63"/>
            </w:pPr>
            <w:r>
              <w:t>d)</w:t>
            </w:r>
            <w:r>
              <w:tab/>
              <w:t>prijaté opatrenie, jeho trvanie a rozsah.</w:t>
            </w:r>
          </w:p>
          <w:p w14:paraId="04C99CDE" w14:textId="77777777" w:rsidR="00ED4F07" w:rsidRDefault="00ED4F07" w:rsidP="00ED4F07">
            <w:pPr>
              <w:pStyle w:val="tl10ptPodaokraja"/>
              <w:ind w:right="63"/>
            </w:pPr>
            <w:r>
              <w:t>(6)</w:t>
            </w:r>
            <w:r>
              <w:tab/>
              <w:t>V informácii podľa odseku 4 písm. b) orgán dohľadu nad určenými výrobkami uvedie údaje podľa osobitného predpisu,79) a to</w:t>
            </w:r>
          </w:p>
          <w:p w14:paraId="4593B6A2" w14:textId="77777777" w:rsidR="00ED4F07" w:rsidRDefault="00ED4F07" w:rsidP="00ED4F07">
            <w:pPr>
              <w:pStyle w:val="tl10ptPodaokraja"/>
              <w:ind w:right="63"/>
            </w:pPr>
            <w:r>
              <w:t>a)</w:t>
            </w:r>
            <w:r>
              <w:tab/>
              <w:t>identifikáciu určeného výrobku,</w:t>
            </w:r>
          </w:p>
          <w:p w14:paraId="4ED2315A" w14:textId="77777777" w:rsidR="00ED4F07" w:rsidRDefault="00ED4F07" w:rsidP="00ED4F07">
            <w:pPr>
              <w:pStyle w:val="tl10ptPodaokraja"/>
              <w:ind w:right="63"/>
            </w:pPr>
            <w:r>
              <w:t>b)</w:t>
            </w:r>
            <w:r>
              <w:tab/>
              <w:t>pôvod a dodávateľský reťazec určeného výrobku,</w:t>
            </w:r>
          </w:p>
          <w:p w14:paraId="70BC34FD"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7F49D24E" w14:textId="77777777" w:rsidR="00ED4F07" w:rsidRDefault="00ED4F07" w:rsidP="00ED4F07">
            <w:pPr>
              <w:pStyle w:val="tl10ptPodaokraja"/>
              <w:ind w:right="63"/>
            </w:pPr>
            <w:r>
              <w:t>d)</w:t>
            </w:r>
            <w:r>
              <w:tab/>
              <w:t>prijaté opatrenie, jeho trvanie a rozsah,</w:t>
            </w:r>
          </w:p>
          <w:p w14:paraId="4E15F90A" w14:textId="77777777" w:rsidR="00ED4F07" w:rsidRDefault="00ED4F07" w:rsidP="00ED4F07">
            <w:pPr>
              <w:pStyle w:val="tl10ptPodaokraja"/>
              <w:ind w:right="63"/>
            </w:pPr>
            <w:r>
              <w:t>e)</w:t>
            </w:r>
            <w:r>
              <w:tab/>
              <w:t>vyjadrenie osoby podľa osobitného predpisu80) a</w:t>
            </w:r>
          </w:p>
          <w:p w14:paraId="3BFFD477" w14:textId="77777777" w:rsidR="00ED4F07" w:rsidRDefault="00ED4F07" w:rsidP="00ED4F07">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6086BF48" w14:textId="77777777" w:rsidR="00ED4F07" w:rsidRDefault="00ED4F07" w:rsidP="00ED4F07">
            <w:pPr>
              <w:pStyle w:val="tl10ptPodaokraja"/>
              <w:ind w:right="63"/>
            </w:pPr>
            <w:r>
              <w:t>1.</w:t>
            </w:r>
            <w:r>
              <w:tab/>
              <w:t>určený výrobok nespĺňa základnú požiadavku alebo požiadavku ustanovenú týmto zákonom alebo technickým predpisom z oblasti posudzovania zhody,</w:t>
            </w:r>
          </w:p>
          <w:p w14:paraId="2C651622" w14:textId="77777777" w:rsidR="00ED4F07" w:rsidRDefault="00ED4F07" w:rsidP="00ED4F07">
            <w:pPr>
              <w:pStyle w:val="tl10ptPodaokraja"/>
              <w:ind w:right="63"/>
            </w:pPr>
            <w:r>
              <w:t>2.</w:t>
            </w:r>
            <w:r>
              <w:tab/>
              <w:t>harmonizovaná technická norma, na základe ktorej je podľa § 22 posudzovaná zhoda určeného výrobku, má nedostatky.</w:t>
            </w:r>
          </w:p>
          <w:p w14:paraId="3D0EDC2F" w14:textId="77777777" w:rsidR="00ED4F07" w:rsidRDefault="00ED4F07" w:rsidP="00ED4F07">
            <w:pPr>
              <w:pStyle w:val="tl10ptPodaokraja"/>
              <w:ind w:right="63"/>
            </w:pPr>
            <w:r>
              <w:t>(7)</w:t>
            </w:r>
            <w:r>
              <w:tab/>
              <w:t xml:space="preserve">Ak technický predpis z oblasti posudzovania zhody ustanovuje iný oznamovací systém, orgán </w:t>
            </w:r>
            <w:r>
              <w:lastRenderedPageBreak/>
              <w:t>dohľadu nad určenými výrobkami postupuje podľa osobitných predpisov.81)“.</w:t>
            </w:r>
          </w:p>
          <w:p w14:paraId="7E21DC00" w14:textId="77777777" w:rsidR="00ED4F07" w:rsidRDefault="00ED4F07" w:rsidP="00ED4F07">
            <w:pPr>
              <w:pStyle w:val="tl10ptPodaokraja"/>
              <w:ind w:right="63"/>
            </w:pPr>
            <w:r>
              <w:t>Poznámky pod čiarou k odkazom 71 až 81a znejú:</w:t>
            </w:r>
          </w:p>
          <w:p w14:paraId="7401DF89" w14:textId="77777777" w:rsidR="00ED4F07" w:rsidRDefault="00ED4F07" w:rsidP="00ED4F07">
            <w:pPr>
              <w:pStyle w:val="tl10ptPodaokraja"/>
              <w:ind w:right="63"/>
            </w:pPr>
            <w:r>
              <w:t>„71) Čl. 10 ods. 3 nariadenia (EÚ) 2019/1020.</w:t>
            </w:r>
          </w:p>
          <w:p w14:paraId="06E98E92" w14:textId="77777777" w:rsidR="00ED4F07" w:rsidRDefault="00ED4F07" w:rsidP="00ED4F07">
            <w:pPr>
              <w:pStyle w:val="tl10ptPodaokraja"/>
              <w:ind w:right="63"/>
            </w:pPr>
            <w:r>
              <w:t>71a) Čl. 10 ods. 4 a čl. 13 nariadenia (EÚ) 2019/1020</w:t>
            </w:r>
          </w:p>
          <w:p w14:paraId="490F3DFF" w14:textId="77777777" w:rsidR="00ED4F07" w:rsidRDefault="00ED4F07" w:rsidP="00ED4F07">
            <w:pPr>
              <w:pStyle w:val="tl10ptPodaokraja"/>
              <w:ind w:right="63"/>
            </w:pPr>
            <w:r>
              <w:t>72)</w:t>
            </w:r>
            <w:r>
              <w:tab/>
              <w:t>Nariadenie vlády Slovenskej republiky č. 70/2015 Z. z. v znení nariadenia vlády Slovenskej republiky 326/2019 Z. z.</w:t>
            </w:r>
          </w:p>
          <w:p w14:paraId="68CA3A00" w14:textId="77777777" w:rsidR="00ED4F07" w:rsidRDefault="00ED4F07" w:rsidP="00ED4F07">
            <w:pPr>
              <w:pStyle w:val="tl10ptPodaokraja"/>
              <w:ind w:right="63"/>
            </w:pPr>
            <w:r>
              <w:t>73)</w:t>
            </w:r>
            <w:r>
              <w:tab/>
              <w:t>Nariadenie vlády Slovenskej republiky č. 193/2016 Z. z. v znení nariadenia vlády Slovenskej republiky č. 332/2019 Z. z.</w:t>
            </w:r>
          </w:p>
          <w:p w14:paraId="311FEE17" w14:textId="77777777" w:rsidR="00ED4F07" w:rsidRDefault="00ED4F07" w:rsidP="00ED4F07">
            <w:pPr>
              <w:pStyle w:val="tl10ptPodaokraja"/>
              <w:ind w:right="63"/>
            </w:pPr>
            <w:r>
              <w:t>74)</w:t>
            </w:r>
            <w:r>
              <w:tab/>
              <w:t>Napríklad nariadenie vlády Slovenskej republiky č. 262/2016 Z. z. v znení nariadenia vlády Slovenskej republiky č. 327/2019 Z. z.</w:t>
            </w:r>
          </w:p>
          <w:p w14:paraId="30FDA4E6" w14:textId="77777777" w:rsidR="00ED4F07" w:rsidRDefault="00ED4F07" w:rsidP="00ED4F07">
            <w:pPr>
              <w:pStyle w:val="tl10ptPodaokraja"/>
              <w:ind w:right="63"/>
            </w:pPr>
            <w:r>
              <w:t>75)</w:t>
            </w:r>
            <w:r>
              <w:tab/>
              <w:t>Čl. 34 nariadenia (EÚ) 2019/1020.</w:t>
            </w:r>
          </w:p>
          <w:p w14:paraId="0DABDC68" w14:textId="77777777" w:rsidR="00ED4F07" w:rsidRDefault="00ED4F07" w:rsidP="00ED4F07">
            <w:pPr>
              <w:pStyle w:val="tl10ptPodaokraja"/>
              <w:ind w:right="63"/>
            </w:pPr>
            <w:r>
              <w:t>76)</w:t>
            </w:r>
            <w:r>
              <w:tab/>
              <w:t>Čl. 34 ods. 4 nariadenia (EÚ) 2019/1020.</w:t>
            </w:r>
          </w:p>
          <w:p w14:paraId="153334E3" w14:textId="77777777" w:rsidR="00ED4F07" w:rsidRDefault="00ED4F07" w:rsidP="00ED4F07">
            <w:pPr>
              <w:pStyle w:val="tl10ptPodaokraja"/>
              <w:ind w:right="63"/>
            </w:pPr>
            <w:r>
              <w:t>77)</w:t>
            </w:r>
            <w:r>
              <w:tab/>
              <w:t>Čl. 20 nariadenia (EÚ) 2019/1020.</w:t>
            </w:r>
          </w:p>
          <w:p w14:paraId="6880974B" w14:textId="77777777" w:rsidR="00ED4F07" w:rsidRDefault="00ED4F07" w:rsidP="00ED4F07">
            <w:pPr>
              <w:pStyle w:val="tl10ptPodaokraja"/>
              <w:ind w:right="63"/>
            </w:pPr>
            <w:r>
              <w:t>§ 6 nariadenia vlády Slovenskej republiky č. 404/2007 Z. z.</w:t>
            </w:r>
          </w:p>
          <w:p w14:paraId="2839063E" w14:textId="77777777" w:rsidR="00ED4F07" w:rsidRDefault="00ED4F07" w:rsidP="00ED4F07">
            <w:pPr>
              <w:pStyle w:val="tl10ptPodaokraja"/>
              <w:ind w:right="63"/>
            </w:pPr>
            <w:r>
              <w:t>78)</w:t>
            </w:r>
            <w:r>
              <w:tab/>
              <w:t>Čl. 19 nariadenia (EÚ) 2019/1020.</w:t>
            </w:r>
          </w:p>
          <w:p w14:paraId="2EB144E0" w14:textId="77777777" w:rsidR="00ED4F07" w:rsidRDefault="00ED4F07" w:rsidP="00ED4F07">
            <w:pPr>
              <w:pStyle w:val="tl10ptPodaokraja"/>
              <w:ind w:right="63"/>
            </w:pPr>
            <w:r>
              <w:t>79)</w:t>
            </w:r>
            <w:r>
              <w:tab/>
              <w:t xml:space="preserve">Čl. 20 ods. 3 a 4 nariadenia (EÚ) 2019/1020. </w:t>
            </w:r>
          </w:p>
          <w:p w14:paraId="61AC22BC" w14:textId="77777777" w:rsidR="00ED4F07" w:rsidRDefault="00ED4F07" w:rsidP="00ED4F07">
            <w:pPr>
              <w:pStyle w:val="tl10ptPodaokraja"/>
              <w:ind w:right="63"/>
            </w:pPr>
            <w:r>
              <w:t>80)</w:t>
            </w:r>
            <w:r>
              <w:tab/>
              <w:t>Čl. 18 ods. 3 nariadenia (EÚ) 2019/1020.</w:t>
            </w:r>
          </w:p>
          <w:p w14:paraId="23BD6C93" w14:textId="77777777" w:rsidR="00ED4F07" w:rsidRPr="007C3D1D" w:rsidRDefault="00ED4F07" w:rsidP="00ED4F07">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50" w:type="dxa"/>
            <w:tcBorders>
              <w:top w:val="single" w:sz="4" w:space="0" w:color="auto"/>
              <w:left w:val="single" w:sz="4" w:space="0" w:color="auto"/>
              <w:bottom w:val="single" w:sz="4" w:space="0" w:color="auto"/>
              <w:right w:val="single" w:sz="4" w:space="0" w:color="auto"/>
            </w:tcBorders>
          </w:tcPr>
          <w:p w14:paraId="34FB1AEB" w14:textId="77777777" w:rsidR="00ED4F07" w:rsidRPr="00D10F7C" w:rsidRDefault="00ED4F07" w:rsidP="00ED4F07">
            <w:pPr>
              <w:jc w:val="center"/>
              <w:rPr>
                <w:sz w:val="20"/>
                <w:szCs w:val="20"/>
              </w:rPr>
            </w:pPr>
          </w:p>
        </w:tc>
        <w:tc>
          <w:tcPr>
            <w:tcW w:w="2531" w:type="dxa"/>
            <w:tcBorders>
              <w:top w:val="single" w:sz="4" w:space="0" w:color="auto"/>
              <w:left w:val="single" w:sz="4" w:space="0" w:color="auto"/>
              <w:bottom w:val="single" w:sz="4" w:space="0" w:color="auto"/>
            </w:tcBorders>
          </w:tcPr>
          <w:p w14:paraId="20448935" w14:textId="77777777" w:rsidR="00ED4F07" w:rsidRPr="00D10F7C" w:rsidRDefault="00ED4F07" w:rsidP="00ED4F07">
            <w:pPr>
              <w:keepNext/>
              <w:autoSpaceDE w:val="0"/>
              <w:autoSpaceDN w:val="0"/>
              <w:spacing w:before="0"/>
              <w:jc w:val="left"/>
              <w:outlineLvl w:val="0"/>
              <w:rPr>
                <w:sz w:val="20"/>
                <w:szCs w:val="20"/>
              </w:rPr>
            </w:pPr>
          </w:p>
        </w:tc>
      </w:tr>
      <w:tr w:rsidR="00ED4F07" w:rsidRPr="00D10F7C" w14:paraId="59E58B0E" w14:textId="77777777" w:rsidTr="00397355">
        <w:tc>
          <w:tcPr>
            <w:tcW w:w="1005" w:type="dxa"/>
            <w:tcBorders>
              <w:top w:val="single" w:sz="4" w:space="0" w:color="auto"/>
              <w:left w:val="single" w:sz="12" w:space="0" w:color="auto"/>
              <w:bottom w:val="single" w:sz="4" w:space="0" w:color="auto"/>
              <w:right w:val="single" w:sz="4" w:space="0" w:color="auto"/>
            </w:tcBorders>
          </w:tcPr>
          <w:p w14:paraId="29C98787"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Č:25</w:t>
            </w:r>
          </w:p>
          <w:p w14:paraId="33610BE1" w14:textId="77777777" w:rsidR="00ED4F07" w:rsidRPr="00D10F7C" w:rsidRDefault="00ED4F07" w:rsidP="00ED4F07">
            <w:pPr>
              <w:autoSpaceDE w:val="0"/>
              <w:autoSpaceDN w:val="0"/>
              <w:spacing w:before="0"/>
              <w:jc w:val="center"/>
              <w:rPr>
                <w:sz w:val="20"/>
                <w:szCs w:val="20"/>
              </w:rPr>
            </w:pPr>
            <w:r w:rsidRPr="00D10F7C">
              <w:rPr>
                <w:sz w:val="20"/>
                <w:szCs w:val="20"/>
              </w:rPr>
              <w:t>O:5</w:t>
            </w:r>
          </w:p>
        </w:tc>
        <w:tc>
          <w:tcPr>
            <w:tcW w:w="3421" w:type="dxa"/>
            <w:tcBorders>
              <w:top w:val="single" w:sz="4" w:space="0" w:color="auto"/>
              <w:left w:val="single" w:sz="4" w:space="0" w:color="auto"/>
              <w:bottom w:val="single" w:sz="4" w:space="0" w:color="auto"/>
              <w:right w:val="single" w:sz="4" w:space="0" w:color="auto"/>
            </w:tcBorders>
          </w:tcPr>
          <w:p w14:paraId="2D1183B1" w14:textId="77777777" w:rsidR="00ED4F07" w:rsidRPr="00D10F7C" w:rsidRDefault="00ED4F07" w:rsidP="00ED4F07">
            <w:pPr>
              <w:keepNext/>
              <w:autoSpaceDE w:val="0"/>
              <w:autoSpaceDN w:val="0"/>
              <w:spacing w:before="0"/>
              <w:ind w:right="63"/>
              <w:rPr>
                <w:sz w:val="20"/>
                <w:szCs w:val="20"/>
              </w:rPr>
            </w:pPr>
            <w:r w:rsidRPr="00D10F7C">
              <w:rPr>
                <w:sz w:val="20"/>
                <w:szCs w:val="20"/>
              </w:rPr>
              <w:t>5. Informácie o opatreniach prijatých orgánmi dohľadu nad trhom uvedené v odseku 4 zahŕňajú všetky podrobné údaje, ktoré sú k dispozícii, najmä údaje potrebné na identifikáciu nevyhovujúceho vybavenia námorných lodí, pôvod výrobku, charakter údajného nesúladu a možné riziko, charakter a trvanie prijatých vnútroštátnych opatrení a stanoviská, ktoré predložil dotknutý hospodársky subjekt. Orgány dohľadu nad trhom predovšetkým uvedú, či je nesúlad spôsobený jedným z týchto dôvodov:</w:t>
            </w:r>
          </w:p>
          <w:p w14:paraId="13F5E5AF" w14:textId="77777777" w:rsidR="00ED4F07" w:rsidRPr="00D10F7C" w:rsidRDefault="00ED4F07" w:rsidP="00ED4F07">
            <w:pPr>
              <w:keepNext/>
              <w:autoSpaceDE w:val="0"/>
              <w:autoSpaceDN w:val="0"/>
              <w:spacing w:before="0"/>
              <w:ind w:right="63"/>
              <w:rPr>
                <w:sz w:val="20"/>
                <w:szCs w:val="20"/>
              </w:rPr>
            </w:pPr>
            <w:r w:rsidRPr="00D10F7C">
              <w:rPr>
                <w:sz w:val="20"/>
                <w:szCs w:val="20"/>
              </w:rPr>
              <w:lastRenderedPageBreak/>
              <w:t>a) vybavenie námorných lodí nespĺňa príslušné požiadavky na konštrukčný návrh, konštrukciu ani výkonnosť stanovené podľa článku 4;</w:t>
            </w:r>
          </w:p>
          <w:p w14:paraId="5B792FE2" w14:textId="77777777" w:rsidR="00ED4F07" w:rsidRPr="00D10F7C" w:rsidRDefault="00ED4F07" w:rsidP="00ED4F07">
            <w:pPr>
              <w:keepNext/>
              <w:autoSpaceDE w:val="0"/>
              <w:autoSpaceDN w:val="0"/>
              <w:spacing w:before="0"/>
              <w:ind w:right="63"/>
              <w:rPr>
                <w:sz w:val="20"/>
                <w:szCs w:val="20"/>
              </w:rPr>
            </w:pPr>
            <w:r w:rsidRPr="00D10F7C">
              <w:rPr>
                <w:sz w:val="20"/>
                <w:szCs w:val="20"/>
              </w:rPr>
              <w:t>b) nesúlad so skúšobnými normami uvedenými v článku 4 počas postupu posudzovania zhody;</w:t>
            </w:r>
          </w:p>
          <w:p w14:paraId="532ECB9D" w14:textId="77777777" w:rsidR="00ED4F07" w:rsidRPr="00D10F7C" w:rsidRDefault="00ED4F07" w:rsidP="00ED4F07">
            <w:pPr>
              <w:keepNext/>
              <w:autoSpaceDE w:val="0"/>
              <w:autoSpaceDN w:val="0"/>
              <w:spacing w:before="0"/>
              <w:ind w:right="63"/>
              <w:rPr>
                <w:sz w:val="20"/>
                <w:szCs w:val="20"/>
              </w:rPr>
            </w:pPr>
            <w:r w:rsidRPr="00D10F7C">
              <w:rPr>
                <w:sz w:val="20"/>
                <w:szCs w:val="20"/>
              </w:rPr>
              <w:t>c) nedostatky v uvedených skúšobných normách.</w:t>
            </w:r>
          </w:p>
        </w:tc>
        <w:tc>
          <w:tcPr>
            <w:tcW w:w="794" w:type="dxa"/>
            <w:tcBorders>
              <w:top w:val="single" w:sz="4" w:space="0" w:color="auto"/>
              <w:left w:val="single" w:sz="4" w:space="0" w:color="auto"/>
              <w:bottom w:val="single" w:sz="4" w:space="0" w:color="auto"/>
              <w:right w:val="single" w:sz="12" w:space="0" w:color="auto"/>
            </w:tcBorders>
          </w:tcPr>
          <w:p w14:paraId="4546300F"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30AE8A1D"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2F54C22"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77686C7"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691D2C46" w14:textId="77777777" w:rsidR="00ED4F07" w:rsidRPr="00DE2490" w:rsidRDefault="00ED4F07" w:rsidP="00ED4F07">
            <w:pPr>
              <w:autoSpaceDE w:val="0"/>
              <w:autoSpaceDN w:val="0"/>
              <w:spacing w:before="0"/>
              <w:jc w:val="center"/>
              <w:rPr>
                <w:sz w:val="20"/>
                <w:szCs w:val="20"/>
              </w:rPr>
            </w:pPr>
            <w:r w:rsidRPr="00DE2490">
              <w:rPr>
                <w:sz w:val="20"/>
                <w:szCs w:val="20"/>
              </w:rPr>
              <w:t>O: 5-6</w:t>
            </w:r>
          </w:p>
        </w:tc>
        <w:tc>
          <w:tcPr>
            <w:tcW w:w="4536" w:type="dxa"/>
            <w:tcBorders>
              <w:top w:val="single" w:sz="4" w:space="0" w:color="auto"/>
              <w:left w:val="single" w:sz="4" w:space="0" w:color="auto"/>
              <w:bottom w:val="single" w:sz="4" w:space="0" w:color="auto"/>
              <w:right w:val="single" w:sz="4" w:space="0" w:color="auto"/>
            </w:tcBorders>
          </w:tcPr>
          <w:p w14:paraId="1F386B2C" w14:textId="77777777" w:rsidR="00ED4F07" w:rsidRDefault="00ED4F07" w:rsidP="00ED4F07">
            <w:pPr>
              <w:pStyle w:val="tl10ptPodaokraja"/>
              <w:ind w:right="63"/>
            </w:pPr>
            <w:r>
              <w:t>(5)</w:t>
            </w:r>
            <w:r>
              <w:tab/>
              <w:t>V informácii podľa odseku 4 písm. a) orgán dohľadu nad určenými výrobkami uvedie údaje, ktoré má k dispozícii, a to</w:t>
            </w:r>
          </w:p>
          <w:p w14:paraId="5274467C" w14:textId="77777777" w:rsidR="00ED4F07" w:rsidRDefault="00ED4F07" w:rsidP="00ED4F07">
            <w:pPr>
              <w:pStyle w:val="tl10ptPodaokraja"/>
              <w:ind w:right="63"/>
            </w:pPr>
            <w:r>
              <w:t>a)</w:t>
            </w:r>
            <w:r>
              <w:tab/>
              <w:t>identifikáciu určeného výrobku,</w:t>
            </w:r>
          </w:p>
          <w:p w14:paraId="51C0D22C" w14:textId="77777777" w:rsidR="00ED4F07" w:rsidRDefault="00ED4F07" w:rsidP="00ED4F07">
            <w:pPr>
              <w:pStyle w:val="tl10ptPodaokraja"/>
              <w:ind w:right="63"/>
            </w:pPr>
            <w:r>
              <w:t>b)</w:t>
            </w:r>
            <w:r>
              <w:tab/>
              <w:t>pôvod a dodávateľský reťazec určeného výrobku,</w:t>
            </w:r>
          </w:p>
          <w:p w14:paraId="6D4BB4A1"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0C5D6BBE" w14:textId="77777777" w:rsidR="00ED4F07" w:rsidRDefault="00ED4F07" w:rsidP="00ED4F07">
            <w:pPr>
              <w:pStyle w:val="tl10ptPodaokraja"/>
              <w:ind w:right="63"/>
            </w:pPr>
            <w:r>
              <w:t>d)</w:t>
            </w:r>
            <w:r>
              <w:tab/>
              <w:t>prijaté opatrenie, jeho trvanie a rozsah.</w:t>
            </w:r>
          </w:p>
          <w:p w14:paraId="76FB172F" w14:textId="77777777" w:rsidR="00ED4F07" w:rsidRDefault="00ED4F07" w:rsidP="00ED4F07">
            <w:pPr>
              <w:pStyle w:val="tl10ptPodaokraja"/>
              <w:ind w:right="63"/>
            </w:pPr>
            <w:r>
              <w:t>(6)</w:t>
            </w:r>
            <w:r>
              <w:tab/>
              <w:t>V informácii podľa odseku 4 písm. b) orgán dohľadu nad určenými výrobkami uvedie údaje podľa osobitného predpisu,79) a to</w:t>
            </w:r>
          </w:p>
          <w:p w14:paraId="19B56B00" w14:textId="77777777" w:rsidR="00ED4F07" w:rsidRDefault="00ED4F07" w:rsidP="00ED4F07">
            <w:pPr>
              <w:pStyle w:val="tl10ptPodaokraja"/>
              <w:ind w:right="63"/>
            </w:pPr>
            <w:r>
              <w:lastRenderedPageBreak/>
              <w:t>a)</w:t>
            </w:r>
            <w:r>
              <w:tab/>
              <w:t>identifikáciu určeného výrobku,</w:t>
            </w:r>
          </w:p>
          <w:p w14:paraId="5FD69B77" w14:textId="77777777" w:rsidR="00ED4F07" w:rsidRDefault="00ED4F07" w:rsidP="00ED4F07">
            <w:pPr>
              <w:pStyle w:val="tl10ptPodaokraja"/>
              <w:ind w:right="63"/>
            </w:pPr>
            <w:r>
              <w:t>b)</w:t>
            </w:r>
            <w:r>
              <w:tab/>
              <w:t>pôvod a dodávateľský reťazec určeného výrobku,</w:t>
            </w:r>
          </w:p>
          <w:p w14:paraId="47171479"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5B79438B" w14:textId="77777777" w:rsidR="00ED4F07" w:rsidRDefault="00ED4F07" w:rsidP="00ED4F07">
            <w:pPr>
              <w:pStyle w:val="tl10ptPodaokraja"/>
              <w:ind w:right="63"/>
            </w:pPr>
            <w:r>
              <w:t>d)</w:t>
            </w:r>
            <w:r>
              <w:tab/>
              <w:t>prijaté opatrenie, jeho trvanie a rozsah,</w:t>
            </w:r>
          </w:p>
          <w:p w14:paraId="56210050" w14:textId="77777777" w:rsidR="00ED4F07" w:rsidRDefault="00ED4F07" w:rsidP="00ED4F07">
            <w:pPr>
              <w:pStyle w:val="tl10ptPodaokraja"/>
              <w:ind w:right="63"/>
            </w:pPr>
            <w:r>
              <w:t>e)</w:t>
            </w:r>
            <w:r>
              <w:tab/>
              <w:t>vyjadrenie osoby podľa osobitného predpisu80) a</w:t>
            </w:r>
          </w:p>
          <w:p w14:paraId="4B15EE94" w14:textId="77777777" w:rsidR="00ED4F07" w:rsidRDefault="00ED4F07" w:rsidP="00ED4F07">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236E84BA" w14:textId="77777777" w:rsidR="00ED4F07" w:rsidRDefault="00ED4F07" w:rsidP="00ED4F07">
            <w:pPr>
              <w:pStyle w:val="tl10ptPodaokraja"/>
              <w:ind w:right="63"/>
            </w:pPr>
            <w:r>
              <w:t>1.</w:t>
            </w:r>
            <w:r>
              <w:tab/>
              <w:t>určený výrobok nespĺňa základnú požiadavku alebo požiadavku ustanovenú týmto zákonom alebo technickým predpisom z oblasti posudzovania zhody,</w:t>
            </w:r>
          </w:p>
          <w:p w14:paraId="61E688B1" w14:textId="77777777" w:rsidR="00ED4F07" w:rsidRDefault="00ED4F07" w:rsidP="00ED4F07">
            <w:pPr>
              <w:pStyle w:val="tl10ptPodaokraja"/>
              <w:autoSpaceDE/>
              <w:autoSpaceDN/>
              <w:ind w:right="63"/>
            </w:pPr>
            <w:r>
              <w:t>2.</w:t>
            </w:r>
            <w:r>
              <w:tab/>
              <w:t>harmonizovaná technická norma, na základe ktorej je podľa § 22 posudzovaná zhoda určeného výrobku, má nedostatky.</w:t>
            </w:r>
          </w:p>
          <w:p w14:paraId="6416E62F" w14:textId="77777777" w:rsidR="00ED4F07" w:rsidRDefault="00ED4F07" w:rsidP="00ED4F07">
            <w:pPr>
              <w:pStyle w:val="tl10ptPodaokraja"/>
              <w:ind w:right="63"/>
            </w:pPr>
            <w:r>
              <w:t>79)</w:t>
            </w:r>
            <w:r>
              <w:tab/>
              <w:t xml:space="preserve">Čl. 20 ods. 3 a 4 nariadenia (EÚ) 2019/1020. </w:t>
            </w:r>
          </w:p>
          <w:p w14:paraId="5D898AE4" w14:textId="77777777" w:rsidR="00ED4F07" w:rsidRPr="00D10F7C" w:rsidRDefault="00ED4F07" w:rsidP="00ED4F07">
            <w:pPr>
              <w:pStyle w:val="tl10ptPodaokraja"/>
              <w:autoSpaceDE/>
              <w:autoSpaceDN/>
              <w:ind w:right="63"/>
            </w:pPr>
            <w:r>
              <w:t>80)</w:t>
            </w:r>
            <w:r>
              <w:tab/>
              <w:t>Čl. 18 ods. 3 nariadenia (EÚ) 2019/1020.</w:t>
            </w:r>
          </w:p>
        </w:tc>
        <w:tc>
          <w:tcPr>
            <w:tcW w:w="850" w:type="dxa"/>
            <w:tcBorders>
              <w:top w:val="single" w:sz="4" w:space="0" w:color="auto"/>
              <w:left w:val="single" w:sz="4" w:space="0" w:color="auto"/>
              <w:bottom w:val="single" w:sz="4" w:space="0" w:color="auto"/>
              <w:right w:val="single" w:sz="4" w:space="0" w:color="auto"/>
            </w:tcBorders>
          </w:tcPr>
          <w:p w14:paraId="00A2234D" w14:textId="77777777" w:rsidR="00ED4F07" w:rsidRPr="00D10F7C" w:rsidRDefault="00ED4F07" w:rsidP="00ED4F07">
            <w:pPr>
              <w:spacing w:before="0"/>
              <w:jc w:val="center"/>
              <w:rPr>
                <w:sz w:val="20"/>
                <w:szCs w:val="20"/>
                <w:lang w:eastAsia="en-US"/>
              </w:rPr>
            </w:pPr>
            <w:r w:rsidRPr="00D10F7C">
              <w:rPr>
                <w:sz w:val="20"/>
                <w:szCs w:val="20"/>
                <w:lang w:eastAsia="en-US"/>
              </w:rPr>
              <w:lastRenderedPageBreak/>
              <w:t>Ú</w:t>
            </w:r>
          </w:p>
        </w:tc>
        <w:tc>
          <w:tcPr>
            <w:tcW w:w="2531" w:type="dxa"/>
            <w:tcBorders>
              <w:top w:val="single" w:sz="4" w:space="0" w:color="auto"/>
              <w:left w:val="single" w:sz="4" w:space="0" w:color="auto"/>
              <w:bottom w:val="single" w:sz="4" w:space="0" w:color="auto"/>
            </w:tcBorders>
          </w:tcPr>
          <w:p w14:paraId="6730E59C" w14:textId="77777777" w:rsidR="00ED4F07" w:rsidRPr="00D10F7C" w:rsidRDefault="00ED4F07" w:rsidP="00ED4F07">
            <w:pPr>
              <w:rPr>
                <w:sz w:val="20"/>
                <w:szCs w:val="20"/>
              </w:rPr>
            </w:pPr>
          </w:p>
        </w:tc>
      </w:tr>
      <w:tr w:rsidR="00ED4F07" w:rsidRPr="00D10F7C" w14:paraId="516CA5C0" w14:textId="77777777" w:rsidTr="00397355">
        <w:tc>
          <w:tcPr>
            <w:tcW w:w="1005" w:type="dxa"/>
            <w:tcBorders>
              <w:top w:val="single" w:sz="4" w:space="0" w:color="auto"/>
              <w:left w:val="single" w:sz="12" w:space="0" w:color="auto"/>
              <w:bottom w:val="single" w:sz="4" w:space="0" w:color="auto"/>
              <w:right w:val="single" w:sz="4" w:space="0" w:color="auto"/>
            </w:tcBorders>
          </w:tcPr>
          <w:p w14:paraId="56148747" w14:textId="77777777" w:rsidR="00ED4F07" w:rsidRPr="00D10F7C" w:rsidRDefault="00ED4F07" w:rsidP="00ED4F07">
            <w:pPr>
              <w:autoSpaceDE w:val="0"/>
              <w:autoSpaceDN w:val="0"/>
              <w:spacing w:before="0"/>
              <w:jc w:val="center"/>
              <w:rPr>
                <w:sz w:val="20"/>
                <w:szCs w:val="20"/>
              </w:rPr>
            </w:pPr>
            <w:r w:rsidRPr="00D10F7C">
              <w:rPr>
                <w:sz w:val="20"/>
                <w:szCs w:val="20"/>
              </w:rPr>
              <w:t>Č:26</w:t>
            </w:r>
          </w:p>
          <w:p w14:paraId="6C969DE9" w14:textId="77777777" w:rsidR="00ED4F07" w:rsidRPr="00D10F7C" w:rsidRDefault="00ED4F07" w:rsidP="00ED4F07">
            <w:pPr>
              <w:autoSpaceDE w:val="0"/>
              <w:autoSpaceDN w:val="0"/>
              <w:spacing w:before="0"/>
              <w:jc w:val="center"/>
              <w:rPr>
                <w:sz w:val="20"/>
                <w:szCs w:val="20"/>
              </w:rPr>
            </w:pPr>
            <w:r w:rsidRPr="00D10F7C">
              <w:rPr>
                <w:sz w:val="20"/>
                <w:szCs w:val="20"/>
              </w:rPr>
              <w:t>O:6</w:t>
            </w:r>
          </w:p>
        </w:tc>
        <w:tc>
          <w:tcPr>
            <w:tcW w:w="3421" w:type="dxa"/>
            <w:tcBorders>
              <w:top w:val="single" w:sz="4" w:space="0" w:color="auto"/>
              <w:left w:val="single" w:sz="4" w:space="0" w:color="auto"/>
              <w:bottom w:val="single" w:sz="4" w:space="0" w:color="auto"/>
              <w:right w:val="single" w:sz="4" w:space="0" w:color="auto"/>
            </w:tcBorders>
          </w:tcPr>
          <w:p w14:paraId="6934DBCB" w14:textId="77777777" w:rsidR="00ED4F07" w:rsidRPr="00D10F7C" w:rsidRDefault="00ED4F07" w:rsidP="00ED4F07">
            <w:pPr>
              <w:keepNext/>
              <w:autoSpaceDE w:val="0"/>
              <w:autoSpaceDN w:val="0"/>
              <w:spacing w:before="0"/>
              <w:ind w:right="63"/>
              <w:rPr>
                <w:sz w:val="20"/>
                <w:szCs w:val="20"/>
              </w:rPr>
            </w:pPr>
            <w:r w:rsidRPr="00D10F7C">
              <w:rPr>
                <w:sz w:val="20"/>
                <w:szCs w:val="20"/>
              </w:rPr>
              <w:t>6. Členské štáty okrem členských štátov, ktoré postup začali, bezodkladne informujú Komisiu a ostatné členské štáty o všetkých prijatých opatreniach a o akýchkoľvek dodatočných informáciách týkajúcich sa nesúladu príslušného vybavenia námorných lodí, ktoré majú k dispozícii, a o ich námietkach v prípade nesúhlasu s notifikovaným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2BE0E72B"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6E113017"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246EC989"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93644E4"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41FDBA8A" w14:textId="77777777" w:rsidR="00ED4F07" w:rsidRPr="00DE2490" w:rsidRDefault="00ED4F07" w:rsidP="00ED4F07">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0FB9DFEE" w14:textId="5EAA915C" w:rsidR="00ED4F07" w:rsidRPr="00DE2490" w:rsidRDefault="00ED4F07" w:rsidP="00A3387E">
            <w:pPr>
              <w:autoSpaceDE w:val="0"/>
              <w:autoSpaceDN w:val="0"/>
              <w:spacing w:before="0"/>
              <w:jc w:val="center"/>
              <w:rPr>
                <w:sz w:val="20"/>
                <w:szCs w:val="20"/>
              </w:rPr>
            </w:pPr>
            <w:r w:rsidRPr="00DE2490">
              <w:rPr>
                <w:sz w:val="20"/>
                <w:szCs w:val="20"/>
              </w:rPr>
              <w:t>P: b)</w:t>
            </w:r>
          </w:p>
        </w:tc>
        <w:tc>
          <w:tcPr>
            <w:tcW w:w="4536" w:type="dxa"/>
            <w:tcBorders>
              <w:top w:val="single" w:sz="4" w:space="0" w:color="auto"/>
              <w:left w:val="single" w:sz="4" w:space="0" w:color="auto"/>
              <w:bottom w:val="single" w:sz="4" w:space="0" w:color="auto"/>
              <w:right w:val="single" w:sz="4" w:space="0" w:color="auto"/>
            </w:tcBorders>
          </w:tcPr>
          <w:p w14:paraId="68D07504" w14:textId="77777777" w:rsidR="00ED4F07" w:rsidRDefault="00ED4F07" w:rsidP="00ED4F07">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w:t>
            </w:r>
            <w:r w:rsidRPr="004901EF">
              <w:lastRenderedPageBreak/>
              <w:t>opatreniu prijatému členským štátom, uvedené opatrenie sa pokladá za opodstatnené.</w:t>
            </w:r>
          </w:p>
          <w:p w14:paraId="20260634" w14:textId="77777777" w:rsidR="00ED4F07" w:rsidRDefault="00ED4F07" w:rsidP="00ED4F07">
            <w:pPr>
              <w:pStyle w:val="tl10ptPodaokraja"/>
              <w:ind w:right="63"/>
            </w:pPr>
            <w:r>
              <w:t>(4)</w:t>
            </w:r>
            <w:r>
              <w:tab/>
              <w:t>Orgán dohľadu nad určenými výrobkami informuje</w:t>
            </w:r>
          </w:p>
          <w:p w14:paraId="6DC8B402" w14:textId="77777777" w:rsidR="00ED4F07" w:rsidRDefault="00ED4F07" w:rsidP="00ED4F07">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7AE96A1" w14:textId="77777777" w:rsidR="00ED4F07" w:rsidRDefault="00ED4F07" w:rsidP="00ED4F07">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FD57988" w14:textId="77777777" w:rsidR="00ED4F07" w:rsidRDefault="00ED4F07" w:rsidP="00ED4F07">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0BA3FE1F" w14:textId="77777777" w:rsidR="00ED4F07" w:rsidRDefault="00ED4F07" w:rsidP="00ED4F07">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D58A914" w14:textId="77777777" w:rsidR="00ED4F07" w:rsidRDefault="00ED4F07" w:rsidP="00ED4F07">
            <w:pPr>
              <w:pStyle w:val="tl10ptPodaokraja"/>
              <w:autoSpaceDE/>
              <w:autoSpaceDN/>
              <w:ind w:right="63"/>
            </w:pPr>
            <w:r>
              <w:t>e)</w:t>
            </w:r>
            <w:r>
              <w:tab/>
              <w:t>úrad o skutočnostiach podľa odseku 6 písm. f) druhého bodu.</w:t>
            </w:r>
          </w:p>
          <w:p w14:paraId="3D5B387C" w14:textId="77777777" w:rsidR="00ED4F07" w:rsidRDefault="00ED4F07" w:rsidP="00ED4F07">
            <w:pPr>
              <w:pStyle w:val="tl10ptPodaokraja"/>
              <w:ind w:right="63"/>
            </w:pPr>
            <w:r>
              <w:t>74)</w:t>
            </w:r>
            <w:r>
              <w:tab/>
              <w:t>Napríklad nariadenie vlády Slovenskej republiky č. 262/2016 Z. z. v znení nariadenia vlády Slovenskej republiky č. 327/2019 Z. z.</w:t>
            </w:r>
          </w:p>
          <w:p w14:paraId="6F92CD2D" w14:textId="77777777" w:rsidR="00ED4F07" w:rsidRDefault="00ED4F07" w:rsidP="00ED4F07">
            <w:pPr>
              <w:pStyle w:val="tl10ptPodaokraja"/>
              <w:ind w:right="63"/>
            </w:pPr>
            <w:r>
              <w:t>75)</w:t>
            </w:r>
            <w:r>
              <w:tab/>
              <w:t>Čl. 34 nariadenia (EÚ) 2019/1020.</w:t>
            </w:r>
          </w:p>
          <w:p w14:paraId="6DD63945" w14:textId="77777777" w:rsidR="00ED4F07" w:rsidRDefault="00ED4F07" w:rsidP="00ED4F07">
            <w:pPr>
              <w:pStyle w:val="tl10ptPodaokraja"/>
              <w:ind w:right="63"/>
            </w:pPr>
            <w:r>
              <w:lastRenderedPageBreak/>
              <w:t>76)</w:t>
            </w:r>
            <w:r>
              <w:tab/>
              <w:t>Čl. 34 ods. 4 nariadenia (EÚ) 2019/1020.</w:t>
            </w:r>
          </w:p>
          <w:p w14:paraId="4E600B12" w14:textId="77777777" w:rsidR="00ED4F07" w:rsidRDefault="00ED4F07" w:rsidP="00ED4F07">
            <w:pPr>
              <w:pStyle w:val="tl10ptPodaokraja"/>
              <w:ind w:right="63"/>
            </w:pPr>
            <w:r>
              <w:t>77)</w:t>
            </w:r>
            <w:r>
              <w:tab/>
              <w:t>Čl. 20 nariadenia (EÚ) 2019/1020.</w:t>
            </w:r>
          </w:p>
          <w:p w14:paraId="559586E2" w14:textId="77777777" w:rsidR="00ED4F07" w:rsidRDefault="00ED4F07" w:rsidP="00ED4F07">
            <w:pPr>
              <w:pStyle w:val="tl10ptPodaokraja"/>
              <w:ind w:right="63"/>
            </w:pPr>
            <w:r>
              <w:t>§ 6 nariadenia vlády Slovenskej republiky č. 404/2007 Z. z.</w:t>
            </w:r>
          </w:p>
          <w:p w14:paraId="646461AB" w14:textId="77777777" w:rsidR="00ED4F07" w:rsidRPr="00D10F7C" w:rsidRDefault="00ED4F07" w:rsidP="00ED4F07">
            <w:pPr>
              <w:pStyle w:val="tl10ptPodaokraja"/>
              <w:autoSpaceDE/>
              <w:autoSpaceDN/>
              <w:ind w:right="63"/>
            </w:pPr>
            <w:r>
              <w:t>78)</w:t>
            </w:r>
            <w:r>
              <w:tab/>
              <w:t>Čl. 19 nariadenia (EÚ) 2019/1020.</w:t>
            </w:r>
          </w:p>
        </w:tc>
        <w:tc>
          <w:tcPr>
            <w:tcW w:w="850" w:type="dxa"/>
            <w:tcBorders>
              <w:top w:val="single" w:sz="4" w:space="0" w:color="auto"/>
              <w:left w:val="single" w:sz="4" w:space="0" w:color="auto"/>
              <w:bottom w:val="single" w:sz="4" w:space="0" w:color="auto"/>
              <w:right w:val="single" w:sz="4" w:space="0" w:color="auto"/>
            </w:tcBorders>
          </w:tcPr>
          <w:p w14:paraId="7A03C797"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7E0CF053" w14:textId="77777777" w:rsidR="00ED4F07" w:rsidRPr="00D10F7C" w:rsidRDefault="00ED4F07" w:rsidP="00ED4F07">
            <w:pPr>
              <w:jc w:val="left"/>
              <w:rPr>
                <w:sz w:val="20"/>
                <w:szCs w:val="20"/>
              </w:rPr>
            </w:pPr>
          </w:p>
        </w:tc>
      </w:tr>
      <w:tr w:rsidR="00ED4F07" w:rsidRPr="00D10F7C" w14:paraId="12392FF5" w14:textId="77777777" w:rsidTr="00397355">
        <w:tc>
          <w:tcPr>
            <w:tcW w:w="1005" w:type="dxa"/>
            <w:tcBorders>
              <w:top w:val="single" w:sz="4" w:space="0" w:color="auto"/>
              <w:left w:val="single" w:sz="12" w:space="0" w:color="auto"/>
              <w:bottom w:val="single" w:sz="4" w:space="0" w:color="auto"/>
              <w:right w:val="single" w:sz="4" w:space="0" w:color="auto"/>
            </w:tcBorders>
          </w:tcPr>
          <w:p w14:paraId="501F8B7E"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Č:26</w:t>
            </w:r>
          </w:p>
          <w:p w14:paraId="65374B52" w14:textId="77777777" w:rsidR="00ED4F07" w:rsidRPr="00D10F7C" w:rsidRDefault="00ED4F07" w:rsidP="00ED4F07">
            <w:pPr>
              <w:autoSpaceDE w:val="0"/>
              <w:autoSpaceDN w:val="0"/>
              <w:spacing w:before="0"/>
              <w:jc w:val="center"/>
              <w:rPr>
                <w:sz w:val="20"/>
                <w:szCs w:val="20"/>
              </w:rPr>
            </w:pPr>
            <w:r w:rsidRPr="00D10F7C">
              <w:rPr>
                <w:sz w:val="20"/>
                <w:szCs w:val="20"/>
              </w:rPr>
              <w:t>O:7</w:t>
            </w:r>
          </w:p>
        </w:tc>
        <w:tc>
          <w:tcPr>
            <w:tcW w:w="3421" w:type="dxa"/>
            <w:tcBorders>
              <w:top w:val="single" w:sz="4" w:space="0" w:color="auto"/>
              <w:left w:val="single" w:sz="4" w:space="0" w:color="auto"/>
              <w:bottom w:val="single" w:sz="4" w:space="0" w:color="auto"/>
              <w:right w:val="single" w:sz="4" w:space="0" w:color="auto"/>
            </w:tcBorders>
          </w:tcPr>
          <w:p w14:paraId="15516DDF" w14:textId="77777777" w:rsidR="00ED4F07" w:rsidRPr="00D10F7C" w:rsidRDefault="00ED4F07" w:rsidP="00ED4F07">
            <w:pPr>
              <w:keepNext/>
              <w:autoSpaceDE w:val="0"/>
              <w:autoSpaceDN w:val="0"/>
              <w:spacing w:before="0"/>
              <w:ind w:right="63"/>
              <w:rPr>
                <w:sz w:val="20"/>
                <w:szCs w:val="20"/>
              </w:rPr>
            </w:pPr>
            <w:r w:rsidRPr="00D10F7C">
              <w:rPr>
                <w:sz w:val="20"/>
                <w:szCs w:val="20"/>
              </w:rPr>
              <w:t>7. Ak žiadny členský štát ani Komisia v rámci štyroch mesiacov od prijatia informácií o opatreniach prijatých orgánmi dohľadu nad trhom uvedených v odseku 4 nevznesie námietku, pokiaľ ide o predbežné opatrenie prijaté členským štátom,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6FF0B8C2"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00ECE5E3"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B3BEF3D" w14:textId="77777777" w:rsidR="00ED4F07" w:rsidRPr="00D10F7C" w:rsidRDefault="00ED4F07" w:rsidP="00ED4F07">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555AC5C"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0DBB9D87" w14:textId="50975D5F" w:rsidR="00ED4F07" w:rsidRPr="00DE2490" w:rsidRDefault="00ED4F07" w:rsidP="00A3387E">
            <w:pPr>
              <w:autoSpaceDE w:val="0"/>
              <w:autoSpaceDN w:val="0"/>
              <w:spacing w:before="0"/>
              <w:jc w:val="center"/>
              <w:rPr>
                <w:sz w:val="20"/>
                <w:szCs w:val="20"/>
              </w:rPr>
            </w:pPr>
            <w:r w:rsidRPr="00DE2490">
              <w:rPr>
                <w:sz w:val="20"/>
                <w:szCs w:val="20"/>
              </w:rPr>
              <w:t>O:</w:t>
            </w:r>
            <w:r>
              <w:rPr>
                <w:sz w:val="20"/>
                <w:szCs w:val="20"/>
              </w:rPr>
              <w:t xml:space="preserve"> 2</w:t>
            </w:r>
          </w:p>
        </w:tc>
        <w:tc>
          <w:tcPr>
            <w:tcW w:w="4536" w:type="dxa"/>
            <w:tcBorders>
              <w:top w:val="single" w:sz="4" w:space="0" w:color="auto"/>
              <w:left w:val="single" w:sz="4" w:space="0" w:color="auto"/>
              <w:bottom w:val="single" w:sz="4" w:space="0" w:color="auto"/>
              <w:right w:val="single" w:sz="4" w:space="0" w:color="auto"/>
            </w:tcBorders>
          </w:tcPr>
          <w:p w14:paraId="71970B99" w14:textId="77777777" w:rsidR="00ED4F07" w:rsidRDefault="00ED4F07" w:rsidP="00ED4F07">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4AA4D854" w14:textId="77777777" w:rsidR="00ED4F07" w:rsidRPr="00D10F7C" w:rsidRDefault="00ED4F07" w:rsidP="00ED4F07">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50" w:type="dxa"/>
            <w:tcBorders>
              <w:top w:val="single" w:sz="4" w:space="0" w:color="auto"/>
              <w:left w:val="single" w:sz="4" w:space="0" w:color="auto"/>
              <w:bottom w:val="single" w:sz="4" w:space="0" w:color="auto"/>
              <w:right w:val="single" w:sz="4" w:space="0" w:color="auto"/>
            </w:tcBorders>
          </w:tcPr>
          <w:p w14:paraId="310BF026" w14:textId="77777777" w:rsidR="00ED4F07" w:rsidRPr="00D10F7C" w:rsidRDefault="00ED4F07" w:rsidP="00ED4F07">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3208AF48" w14:textId="77777777" w:rsidR="00ED4F07" w:rsidRPr="00D10F7C" w:rsidRDefault="00ED4F07" w:rsidP="00ED4F07">
            <w:pPr>
              <w:keepNext/>
              <w:autoSpaceDE w:val="0"/>
              <w:autoSpaceDN w:val="0"/>
              <w:spacing w:before="0"/>
              <w:jc w:val="left"/>
              <w:outlineLvl w:val="0"/>
              <w:rPr>
                <w:sz w:val="20"/>
                <w:szCs w:val="20"/>
              </w:rPr>
            </w:pPr>
          </w:p>
        </w:tc>
      </w:tr>
      <w:tr w:rsidR="00ED4F07" w:rsidRPr="00D10F7C" w14:paraId="078347B7" w14:textId="77777777" w:rsidTr="00397355">
        <w:tc>
          <w:tcPr>
            <w:tcW w:w="1005" w:type="dxa"/>
            <w:tcBorders>
              <w:top w:val="single" w:sz="4" w:space="0" w:color="auto"/>
              <w:left w:val="single" w:sz="12" w:space="0" w:color="auto"/>
              <w:bottom w:val="single" w:sz="4" w:space="0" w:color="auto"/>
              <w:right w:val="single" w:sz="4" w:space="0" w:color="auto"/>
            </w:tcBorders>
          </w:tcPr>
          <w:p w14:paraId="36F17277" w14:textId="77777777" w:rsidR="00ED4F07" w:rsidRPr="00D10F7C" w:rsidRDefault="00ED4F07" w:rsidP="00ED4F07">
            <w:pPr>
              <w:autoSpaceDE w:val="0"/>
              <w:autoSpaceDN w:val="0"/>
              <w:spacing w:before="0"/>
              <w:jc w:val="center"/>
              <w:rPr>
                <w:sz w:val="20"/>
                <w:szCs w:val="20"/>
              </w:rPr>
            </w:pPr>
            <w:r w:rsidRPr="00D10F7C">
              <w:rPr>
                <w:sz w:val="20"/>
                <w:szCs w:val="20"/>
              </w:rPr>
              <w:t>Č:26</w:t>
            </w:r>
          </w:p>
          <w:p w14:paraId="67C11C5D" w14:textId="77777777" w:rsidR="00ED4F07" w:rsidRPr="00D10F7C" w:rsidRDefault="00ED4F07" w:rsidP="00ED4F07">
            <w:pPr>
              <w:autoSpaceDE w:val="0"/>
              <w:autoSpaceDN w:val="0"/>
              <w:spacing w:before="0"/>
              <w:jc w:val="center"/>
              <w:rPr>
                <w:sz w:val="20"/>
                <w:szCs w:val="20"/>
              </w:rPr>
            </w:pPr>
            <w:r w:rsidRPr="00D10F7C">
              <w:rPr>
                <w:sz w:val="20"/>
                <w:szCs w:val="20"/>
              </w:rPr>
              <w:t>O:8</w:t>
            </w:r>
          </w:p>
        </w:tc>
        <w:tc>
          <w:tcPr>
            <w:tcW w:w="3421" w:type="dxa"/>
            <w:tcBorders>
              <w:top w:val="single" w:sz="4" w:space="0" w:color="auto"/>
              <w:left w:val="single" w:sz="4" w:space="0" w:color="auto"/>
              <w:bottom w:val="single" w:sz="4" w:space="0" w:color="auto"/>
              <w:right w:val="single" w:sz="4" w:space="0" w:color="auto"/>
            </w:tcBorders>
          </w:tcPr>
          <w:p w14:paraId="766A1384" w14:textId="77777777" w:rsidR="00ED4F07" w:rsidRPr="00D10F7C" w:rsidRDefault="00ED4F07" w:rsidP="00ED4F07">
            <w:pPr>
              <w:keepNext/>
              <w:autoSpaceDE w:val="0"/>
              <w:autoSpaceDN w:val="0"/>
              <w:spacing w:before="0"/>
              <w:ind w:right="63"/>
              <w:rPr>
                <w:sz w:val="20"/>
                <w:szCs w:val="20"/>
              </w:rPr>
            </w:pPr>
            <w:r w:rsidRPr="00D10F7C">
              <w:rPr>
                <w:sz w:val="20"/>
                <w:szCs w:val="20"/>
              </w:rPr>
              <w:t>8. Členské štáty zabezpečia, aby sa vo vzťahu k príslušnému vybaveniu námorných lodí bezodkladne prijali primerané reštriktívne opatrenia, ako je napríklad stiahnutie výrobku z ich trhu.</w:t>
            </w:r>
          </w:p>
        </w:tc>
        <w:tc>
          <w:tcPr>
            <w:tcW w:w="794" w:type="dxa"/>
            <w:tcBorders>
              <w:top w:val="single" w:sz="4" w:space="0" w:color="auto"/>
              <w:left w:val="single" w:sz="4" w:space="0" w:color="auto"/>
              <w:bottom w:val="single" w:sz="4" w:space="0" w:color="auto"/>
              <w:right w:val="single" w:sz="12" w:space="0" w:color="auto"/>
            </w:tcBorders>
          </w:tcPr>
          <w:p w14:paraId="5E7BB932"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4B7C91F3"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04F7E881" w14:textId="77777777" w:rsidR="00ED4F07" w:rsidRPr="00D10F7C" w:rsidRDefault="00ED4F07" w:rsidP="00ED4F07">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59F4C72" w14:textId="77777777" w:rsidR="00ED4F07" w:rsidRPr="00DE2490" w:rsidRDefault="00ED4F07" w:rsidP="00ED4F07">
            <w:pPr>
              <w:autoSpaceDE w:val="0"/>
              <w:autoSpaceDN w:val="0"/>
              <w:spacing w:before="0"/>
              <w:jc w:val="center"/>
              <w:rPr>
                <w:sz w:val="20"/>
                <w:szCs w:val="20"/>
              </w:rPr>
            </w:pPr>
            <w:r w:rsidRPr="00DE2490">
              <w:rPr>
                <w:sz w:val="20"/>
                <w:szCs w:val="20"/>
              </w:rPr>
              <w:t xml:space="preserve">§ 27 </w:t>
            </w:r>
          </w:p>
          <w:p w14:paraId="3B447201" w14:textId="77777777" w:rsidR="00ED4F07" w:rsidRDefault="00ED4F07" w:rsidP="00ED4F07">
            <w:pPr>
              <w:autoSpaceDE w:val="0"/>
              <w:autoSpaceDN w:val="0"/>
              <w:spacing w:before="0"/>
              <w:jc w:val="center"/>
              <w:rPr>
                <w:sz w:val="20"/>
                <w:szCs w:val="20"/>
              </w:rPr>
            </w:pPr>
            <w:r w:rsidRPr="00DE2490">
              <w:rPr>
                <w:sz w:val="20"/>
                <w:szCs w:val="20"/>
              </w:rPr>
              <w:t>O: 1</w:t>
            </w:r>
          </w:p>
          <w:p w14:paraId="79427AC1" w14:textId="59E5F561" w:rsidR="00ED4F07" w:rsidRPr="00DE2490" w:rsidRDefault="00ED4F07" w:rsidP="00A3387E">
            <w:pPr>
              <w:autoSpaceDE w:val="0"/>
              <w:autoSpaceDN w:val="0"/>
              <w:spacing w:before="0"/>
              <w:jc w:val="center"/>
              <w:rPr>
                <w:sz w:val="20"/>
                <w:szCs w:val="20"/>
              </w:rPr>
            </w:pPr>
            <w:r>
              <w:rPr>
                <w:sz w:val="20"/>
                <w:szCs w:val="20"/>
              </w:rPr>
              <w:t>P: f), h), i)</w:t>
            </w:r>
          </w:p>
        </w:tc>
        <w:tc>
          <w:tcPr>
            <w:tcW w:w="4536" w:type="dxa"/>
            <w:tcBorders>
              <w:top w:val="single" w:sz="4" w:space="0" w:color="auto"/>
              <w:left w:val="single" w:sz="4" w:space="0" w:color="auto"/>
              <w:bottom w:val="single" w:sz="4" w:space="0" w:color="auto"/>
              <w:right w:val="single" w:sz="4" w:space="0" w:color="auto"/>
            </w:tcBorders>
          </w:tcPr>
          <w:p w14:paraId="066C278B" w14:textId="77777777" w:rsidR="00ED4F07" w:rsidRDefault="00ED4F07" w:rsidP="00ED4F07">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7E35A27C" w14:textId="77777777" w:rsidR="00ED4F07" w:rsidRDefault="00ED4F07" w:rsidP="00ED4F07">
            <w:pPr>
              <w:keepNext/>
              <w:spacing w:before="0"/>
              <w:ind w:right="63"/>
              <w:rPr>
                <w:sz w:val="20"/>
                <w:szCs w:val="20"/>
              </w:rPr>
            </w:pPr>
            <w:r w:rsidRPr="00C84EE1">
              <w:rPr>
                <w:sz w:val="20"/>
                <w:szCs w:val="20"/>
              </w:rPr>
              <w:t>f)</w:t>
            </w:r>
            <w:r w:rsidRPr="00C84EE1">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C84EE1">
              <w:rPr>
                <w:sz w:val="20"/>
                <w:szCs w:val="20"/>
              </w:rPr>
              <w:lastRenderedPageBreak/>
              <w:t>hospodársky subjekt neprijme alebo nesplní nápravné opatrenie podľa písm. d),</w:t>
            </w:r>
          </w:p>
          <w:p w14:paraId="6AA76894" w14:textId="77777777" w:rsidR="00ED4F07" w:rsidRPr="00C84EE1" w:rsidRDefault="00ED4F07" w:rsidP="00ED4F07">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363E795" w14:textId="77777777" w:rsidR="00ED4F07" w:rsidRPr="00C84EE1" w:rsidRDefault="00ED4F07" w:rsidP="00ED4F07">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1AB81599" w14:textId="77777777" w:rsidR="00ED4F07" w:rsidRPr="00C84EE1" w:rsidRDefault="00ED4F07" w:rsidP="00ED4F07">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23215996" w14:textId="77777777" w:rsidR="00ED4F07" w:rsidRPr="00C84EE1" w:rsidRDefault="00ED4F07" w:rsidP="00ED4F07">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5176A283" w14:textId="77777777" w:rsidR="00ED4F07" w:rsidRPr="00C84EE1" w:rsidRDefault="00ED4F07" w:rsidP="00ED4F07">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4F455F52" w14:textId="77777777" w:rsidR="00ED4F07" w:rsidRPr="00C84EE1" w:rsidRDefault="00ED4F07" w:rsidP="00ED4F07">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3669D90" w14:textId="77777777" w:rsidR="00ED4F07" w:rsidRPr="00C84EE1" w:rsidRDefault="00ED4F07" w:rsidP="00ED4F07">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02B76FD0" w14:textId="77777777" w:rsidR="00ED4F07" w:rsidRPr="00C84EE1" w:rsidRDefault="00ED4F07" w:rsidP="00ED4F07">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52493183" w14:textId="77777777" w:rsidR="00ED4F07" w:rsidRPr="00C84EE1" w:rsidRDefault="00ED4F07" w:rsidP="00ED4F07">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5CFD5C36" w14:textId="77777777" w:rsidR="00ED4F07" w:rsidRPr="00DE2490" w:rsidRDefault="00ED4F07" w:rsidP="00ED4F07">
            <w:pPr>
              <w:keepNext/>
              <w:spacing w:before="0"/>
              <w:ind w:right="63"/>
              <w:rPr>
                <w:sz w:val="20"/>
                <w:szCs w:val="20"/>
              </w:rPr>
            </w:pPr>
            <w:r w:rsidRPr="00C84EE1">
              <w:rPr>
                <w:sz w:val="20"/>
                <w:szCs w:val="20"/>
              </w:rPr>
              <w:t>i)</w:t>
            </w:r>
            <w:r w:rsidRPr="00C84EE1">
              <w:rPr>
                <w:sz w:val="20"/>
                <w:szCs w:val="20"/>
              </w:rPr>
              <w:tab/>
              <w:t xml:space="preserve">nariadiť hospodárskemu subjektu opatrenie, ktorým zakáže sprístupnenie určeného výrobku na trhu, stiahnutie určeného výrobku z trhu alebo spätné </w:t>
            </w:r>
            <w:r w:rsidRPr="00C84EE1">
              <w:rPr>
                <w:sz w:val="20"/>
                <w:szCs w:val="20"/>
              </w:rPr>
              <w:lastRenderedPageBreak/>
              <w:t>prevzatie určeného výrobku z trhu, ak určený výrobok môže ohroziť bezpečnosť alebo zdravie alebo predstavuje iné vážne riziko,</w:t>
            </w:r>
          </w:p>
        </w:tc>
        <w:tc>
          <w:tcPr>
            <w:tcW w:w="850" w:type="dxa"/>
            <w:tcBorders>
              <w:top w:val="single" w:sz="4" w:space="0" w:color="auto"/>
              <w:left w:val="single" w:sz="4" w:space="0" w:color="auto"/>
              <w:bottom w:val="single" w:sz="4" w:space="0" w:color="auto"/>
              <w:right w:val="single" w:sz="4" w:space="0" w:color="auto"/>
            </w:tcBorders>
          </w:tcPr>
          <w:p w14:paraId="7EC76A7D"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U</w:t>
            </w:r>
          </w:p>
        </w:tc>
        <w:tc>
          <w:tcPr>
            <w:tcW w:w="2531" w:type="dxa"/>
            <w:tcBorders>
              <w:top w:val="single" w:sz="4" w:space="0" w:color="auto"/>
              <w:left w:val="single" w:sz="4" w:space="0" w:color="auto"/>
              <w:bottom w:val="single" w:sz="4" w:space="0" w:color="auto"/>
            </w:tcBorders>
          </w:tcPr>
          <w:p w14:paraId="434D4CAC" w14:textId="77777777" w:rsidR="00ED4F07" w:rsidRPr="00D10F7C" w:rsidRDefault="00ED4F07" w:rsidP="00ED4F07">
            <w:pPr>
              <w:keepNext/>
              <w:autoSpaceDE w:val="0"/>
              <w:autoSpaceDN w:val="0"/>
              <w:spacing w:before="0"/>
              <w:jc w:val="left"/>
              <w:outlineLvl w:val="0"/>
              <w:rPr>
                <w:sz w:val="20"/>
                <w:szCs w:val="20"/>
              </w:rPr>
            </w:pPr>
          </w:p>
        </w:tc>
      </w:tr>
      <w:tr w:rsidR="00AB05F7" w:rsidRPr="00D10F7C" w14:paraId="457EBC46" w14:textId="77777777" w:rsidTr="00397355">
        <w:tc>
          <w:tcPr>
            <w:tcW w:w="1005" w:type="dxa"/>
            <w:tcBorders>
              <w:top w:val="single" w:sz="4" w:space="0" w:color="auto"/>
              <w:left w:val="single" w:sz="12" w:space="0" w:color="auto"/>
              <w:bottom w:val="single" w:sz="4" w:space="0" w:color="auto"/>
              <w:right w:val="single" w:sz="4" w:space="0" w:color="auto"/>
            </w:tcBorders>
          </w:tcPr>
          <w:p w14:paraId="5262FA2A" w14:textId="77777777" w:rsidR="00AB05F7" w:rsidRPr="00D10F7C" w:rsidRDefault="00AB05F7" w:rsidP="00B50826">
            <w:pPr>
              <w:autoSpaceDE w:val="0"/>
              <w:autoSpaceDN w:val="0"/>
              <w:spacing w:before="0"/>
              <w:jc w:val="center"/>
              <w:rPr>
                <w:sz w:val="20"/>
                <w:szCs w:val="20"/>
              </w:rPr>
            </w:pPr>
            <w:r w:rsidRPr="00D10F7C">
              <w:rPr>
                <w:sz w:val="20"/>
                <w:szCs w:val="20"/>
              </w:rPr>
              <w:lastRenderedPageBreak/>
              <w:t>Č:27</w:t>
            </w:r>
          </w:p>
          <w:p w14:paraId="3A24106C" w14:textId="77777777" w:rsidR="00AB05F7" w:rsidRPr="00D10F7C" w:rsidRDefault="00AB05F7" w:rsidP="00B50826">
            <w:pPr>
              <w:autoSpaceDE w:val="0"/>
              <w:autoSpaceDN w:val="0"/>
              <w:spacing w:before="0"/>
              <w:jc w:val="center"/>
              <w:rPr>
                <w:sz w:val="20"/>
                <w:szCs w:val="20"/>
              </w:rPr>
            </w:pPr>
            <w:r w:rsidRPr="00D10F7C">
              <w:rPr>
                <w:sz w:val="20"/>
                <w:szCs w:val="20"/>
              </w:rPr>
              <w:t>O: 1</w:t>
            </w:r>
          </w:p>
          <w:p w14:paraId="1496E00B" w14:textId="77777777" w:rsidR="00AB05F7" w:rsidRPr="00D10F7C" w:rsidRDefault="00AB05F7" w:rsidP="00B50826">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7B1DD38B" w14:textId="77777777" w:rsidR="00AB05F7" w:rsidRPr="00D10F7C" w:rsidRDefault="00AB05F7" w:rsidP="00B50826">
            <w:pPr>
              <w:keepNext/>
              <w:spacing w:before="0"/>
              <w:ind w:right="63"/>
              <w:rPr>
                <w:sz w:val="20"/>
                <w:szCs w:val="20"/>
              </w:rPr>
            </w:pPr>
            <w:r w:rsidRPr="00D10F7C">
              <w:rPr>
                <w:sz w:val="20"/>
                <w:szCs w:val="20"/>
              </w:rPr>
              <w:t>1. Ak sú po ukončení postupu stanoveného v článku 26 ods. 3 a 4 vznesené námietky voči opatreniu prijatému členským štátom alebo ak sa Komisia domnieva, že vnútroštátne opatrenie je v rozpore s právnymi predpismi Únie, Komisia začne bezodkladne konzultácie s členskými štátmi a príslušným hospodárskym subjektom či subjektmi a zhodnotí príslušné vnútroštátne opatrenie. Na základe výsledkov tohto hodnotenia Komisia rozhodne, či je, alebo nie je príslušné vnútroštátne opatrenie opodstatnené.</w:t>
            </w:r>
          </w:p>
        </w:tc>
        <w:tc>
          <w:tcPr>
            <w:tcW w:w="794" w:type="dxa"/>
            <w:tcBorders>
              <w:top w:val="single" w:sz="4" w:space="0" w:color="auto"/>
              <w:left w:val="single" w:sz="4" w:space="0" w:color="auto"/>
              <w:bottom w:val="single" w:sz="4" w:space="0" w:color="auto"/>
              <w:right w:val="single" w:sz="12" w:space="0" w:color="auto"/>
            </w:tcBorders>
          </w:tcPr>
          <w:p w14:paraId="42497BA0"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181873FB"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D262944"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C0A01AD" w14:textId="77777777" w:rsidR="00AB05F7" w:rsidRPr="00D10F7C" w:rsidRDefault="00AB05F7" w:rsidP="00B50826">
            <w:pPr>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EF19F2" w14:textId="77777777" w:rsidR="00AB05F7" w:rsidRPr="00D10F7C" w:rsidRDefault="00AB05F7" w:rsidP="00B50826">
            <w:pPr>
              <w:rPr>
                <w:sz w:val="20"/>
                <w:szCs w:val="20"/>
              </w:rPr>
            </w:pPr>
          </w:p>
        </w:tc>
        <w:tc>
          <w:tcPr>
            <w:tcW w:w="2531" w:type="dxa"/>
            <w:tcBorders>
              <w:top w:val="single" w:sz="4" w:space="0" w:color="auto"/>
              <w:left w:val="single" w:sz="4" w:space="0" w:color="auto"/>
              <w:bottom w:val="single" w:sz="4" w:space="0" w:color="auto"/>
            </w:tcBorders>
          </w:tcPr>
          <w:p w14:paraId="7DC3396B"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Ustanovenie upravuje postup Komisie.</w:t>
            </w:r>
          </w:p>
        </w:tc>
      </w:tr>
      <w:tr w:rsidR="00AB05F7" w:rsidRPr="00D10F7C" w14:paraId="135EBE09" w14:textId="77777777" w:rsidTr="00397355">
        <w:tc>
          <w:tcPr>
            <w:tcW w:w="1005" w:type="dxa"/>
            <w:tcBorders>
              <w:top w:val="single" w:sz="4" w:space="0" w:color="auto"/>
              <w:left w:val="single" w:sz="12" w:space="0" w:color="auto"/>
              <w:bottom w:val="single" w:sz="4" w:space="0" w:color="auto"/>
              <w:right w:val="single" w:sz="4" w:space="0" w:color="auto"/>
            </w:tcBorders>
          </w:tcPr>
          <w:p w14:paraId="2A09B3C1" w14:textId="77777777" w:rsidR="00AB05F7" w:rsidRPr="00D10F7C" w:rsidRDefault="00AB05F7" w:rsidP="00B50826">
            <w:pPr>
              <w:autoSpaceDE w:val="0"/>
              <w:autoSpaceDN w:val="0"/>
              <w:spacing w:before="0"/>
              <w:jc w:val="center"/>
              <w:rPr>
                <w:sz w:val="20"/>
                <w:szCs w:val="20"/>
              </w:rPr>
            </w:pPr>
            <w:r w:rsidRPr="00D10F7C">
              <w:rPr>
                <w:sz w:val="20"/>
                <w:szCs w:val="20"/>
              </w:rPr>
              <w:t>Č:27</w:t>
            </w:r>
          </w:p>
          <w:p w14:paraId="5141C349" w14:textId="77777777" w:rsidR="00AB05F7" w:rsidRPr="00D10F7C" w:rsidRDefault="00AB05F7" w:rsidP="00B50826">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62EDAEFE" w14:textId="77777777" w:rsidR="00AB05F7" w:rsidRPr="00D10F7C" w:rsidRDefault="00AB05F7" w:rsidP="00B50826">
            <w:pPr>
              <w:keepNext/>
              <w:autoSpaceDE w:val="0"/>
              <w:autoSpaceDN w:val="0"/>
              <w:spacing w:before="0"/>
              <w:ind w:right="63"/>
              <w:rPr>
                <w:sz w:val="20"/>
                <w:szCs w:val="20"/>
              </w:rPr>
            </w:pPr>
            <w:r w:rsidRPr="00D10F7C">
              <w:rPr>
                <w:sz w:val="20"/>
                <w:szCs w:val="20"/>
              </w:rPr>
              <w:t>2. Na účely odseku 1, ak je Komisia presvedčená, že postup uplatnený pri prijímaní vnútroštátneho opatrenia je vhodný pre vyčerpávajúce a objektívne hodnotenie rizika a že vnútroštátne opatrenie je v súlade s článkom 21 nariadenia (ES) č. 765/2008, môže sa obmedziť na overenie vhodnosti a primeranosti príslušného vnútroštátneho opatrenia týkajúceho sa uvedeného rizika.</w:t>
            </w:r>
          </w:p>
        </w:tc>
        <w:tc>
          <w:tcPr>
            <w:tcW w:w="794" w:type="dxa"/>
            <w:tcBorders>
              <w:top w:val="single" w:sz="4" w:space="0" w:color="auto"/>
              <w:left w:val="single" w:sz="4" w:space="0" w:color="auto"/>
              <w:bottom w:val="single" w:sz="4" w:space="0" w:color="auto"/>
              <w:right w:val="single" w:sz="12" w:space="0" w:color="auto"/>
            </w:tcBorders>
          </w:tcPr>
          <w:p w14:paraId="535F408E"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083C7236"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1F6474E"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01A2BF7" w14:textId="77777777" w:rsidR="00AB05F7" w:rsidRPr="00D10F7C" w:rsidRDefault="00AB05F7" w:rsidP="00B50826">
            <w:pPr>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157825" w14:textId="77777777" w:rsidR="00AB05F7" w:rsidRPr="00D10F7C" w:rsidRDefault="00AB05F7" w:rsidP="00B50826">
            <w:pPr>
              <w:jc w:val="center"/>
              <w:rPr>
                <w:sz w:val="20"/>
                <w:szCs w:val="20"/>
              </w:rPr>
            </w:pPr>
          </w:p>
        </w:tc>
        <w:tc>
          <w:tcPr>
            <w:tcW w:w="2531" w:type="dxa"/>
            <w:tcBorders>
              <w:top w:val="single" w:sz="4" w:space="0" w:color="auto"/>
              <w:left w:val="single" w:sz="4" w:space="0" w:color="auto"/>
              <w:bottom w:val="single" w:sz="4" w:space="0" w:color="auto"/>
            </w:tcBorders>
          </w:tcPr>
          <w:p w14:paraId="0DAF2658"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Ustanovenie upravuje postup Komisie.</w:t>
            </w:r>
          </w:p>
        </w:tc>
      </w:tr>
      <w:tr w:rsidR="00AB05F7" w:rsidRPr="00D10F7C" w14:paraId="6A652F30" w14:textId="77777777" w:rsidTr="00397355">
        <w:tc>
          <w:tcPr>
            <w:tcW w:w="1005" w:type="dxa"/>
            <w:tcBorders>
              <w:top w:val="single" w:sz="4" w:space="0" w:color="auto"/>
              <w:left w:val="single" w:sz="12" w:space="0" w:color="auto"/>
              <w:bottom w:val="single" w:sz="4" w:space="0" w:color="auto"/>
              <w:right w:val="single" w:sz="4" w:space="0" w:color="auto"/>
            </w:tcBorders>
          </w:tcPr>
          <w:p w14:paraId="34AD1E5C" w14:textId="77777777" w:rsidR="00AB05F7" w:rsidRPr="00D10F7C" w:rsidRDefault="00AB05F7" w:rsidP="00B50826">
            <w:pPr>
              <w:autoSpaceDE w:val="0"/>
              <w:autoSpaceDN w:val="0"/>
              <w:spacing w:before="0"/>
              <w:jc w:val="center"/>
              <w:rPr>
                <w:sz w:val="20"/>
                <w:szCs w:val="20"/>
              </w:rPr>
            </w:pPr>
            <w:r w:rsidRPr="00D10F7C">
              <w:rPr>
                <w:sz w:val="20"/>
                <w:szCs w:val="20"/>
              </w:rPr>
              <w:t>Č:27</w:t>
            </w:r>
          </w:p>
          <w:p w14:paraId="70728703" w14:textId="77777777" w:rsidR="00AB05F7" w:rsidRPr="00D10F7C" w:rsidRDefault="00AB05F7" w:rsidP="00B50826">
            <w:pPr>
              <w:autoSpaceDE w:val="0"/>
              <w:autoSpaceDN w:val="0"/>
              <w:spacing w:before="0"/>
              <w:jc w:val="center"/>
              <w:rPr>
                <w:sz w:val="20"/>
                <w:szCs w:val="20"/>
              </w:rPr>
            </w:pPr>
            <w:r w:rsidRPr="00D10F7C">
              <w:rPr>
                <w:sz w:val="20"/>
                <w:szCs w:val="20"/>
              </w:rPr>
              <w:t>O: 3</w:t>
            </w:r>
          </w:p>
          <w:p w14:paraId="74B264E3" w14:textId="77777777" w:rsidR="00AB05F7" w:rsidRPr="00D10F7C" w:rsidRDefault="00AB05F7" w:rsidP="00B50826">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7AD560C2" w14:textId="77777777" w:rsidR="00AB05F7" w:rsidRPr="00D10F7C" w:rsidRDefault="00AB05F7" w:rsidP="00B50826">
            <w:pPr>
              <w:keepNext/>
              <w:spacing w:before="0"/>
              <w:ind w:right="63"/>
              <w:rPr>
                <w:sz w:val="20"/>
                <w:szCs w:val="20"/>
              </w:rPr>
            </w:pPr>
            <w:r w:rsidRPr="00D10F7C">
              <w:rPr>
                <w:sz w:val="20"/>
                <w:szCs w:val="20"/>
              </w:rPr>
              <w:t>3. Komisia adresuje svoje rozhodnutie všetkým členským štátom a okamžite ho oznámi týmto členským štátom, ako aj príslušnému hospodárskemu subjektu alebo subjektom.</w:t>
            </w:r>
          </w:p>
        </w:tc>
        <w:tc>
          <w:tcPr>
            <w:tcW w:w="794" w:type="dxa"/>
            <w:tcBorders>
              <w:top w:val="single" w:sz="4" w:space="0" w:color="auto"/>
              <w:left w:val="single" w:sz="4" w:space="0" w:color="auto"/>
              <w:bottom w:val="single" w:sz="4" w:space="0" w:color="auto"/>
              <w:right w:val="single" w:sz="12" w:space="0" w:color="auto"/>
            </w:tcBorders>
          </w:tcPr>
          <w:p w14:paraId="66EDDBE6"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4E19F646" w14:textId="77777777" w:rsidR="00AB05F7" w:rsidRPr="00D10F7C" w:rsidRDefault="00AB05F7" w:rsidP="00B50826">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509AE99"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F7C153F" w14:textId="77777777" w:rsidR="00AB05F7" w:rsidRPr="00D10F7C" w:rsidRDefault="00AB05F7" w:rsidP="00B50826">
            <w:pPr>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4800C9" w14:textId="77777777" w:rsidR="00AB05F7" w:rsidRPr="00D10F7C" w:rsidRDefault="00AB05F7" w:rsidP="00B50826">
            <w:pPr>
              <w:jc w:val="center"/>
              <w:rPr>
                <w:sz w:val="20"/>
                <w:szCs w:val="20"/>
              </w:rPr>
            </w:pPr>
          </w:p>
        </w:tc>
        <w:tc>
          <w:tcPr>
            <w:tcW w:w="2531" w:type="dxa"/>
            <w:tcBorders>
              <w:top w:val="single" w:sz="4" w:space="0" w:color="auto"/>
              <w:left w:val="single" w:sz="4" w:space="0" w:color="auto"/>
              <w:bottom w:val="single" w:sz="4" w:space="0" w:color="auto"/>
            </w:tcBorders>
          </w:tcPr>
          <w:p w14:paraId="1352CBE8"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Ustanovenie upravuje postup Komisie.</w:t>
            </w:r>
          </w:p>
        </w:tc>
      </w:tr>
      <w:tr w:rsidR="00ED4F07" w:rsidRPr="00D10F7C" w14:paraId="3D3146BF" w14:textId="77777777" w:rsidTr="00397355">
        <w:tc>
          <w:tcPr>
            <w:tcW w:w="1005" w:type="dxa"/>
            <w:tcBorders>
              <w:top w:val="single" w:sz="4" w:space="0" w:color="auto"/>
              <w:left w:val="single" w:sz="12" w:space="0" w:color="auto"/>
              <w:bottom w:val="single" w:sz="4" w:space="0" w:color="auto"/>
              <w:right w:val="single" w:sz="4" w:space="0" w:color="auto"/>
            </w:tcBorders>
          </w:tcPr>
          <w:p w14:paraId="46D02F36" w14:textId="77777777" w:rsidR="00ED4F07" w:rsidRPr="00D10F7C" w:rsidRDefault="00ED4F07" w:rsidP="00ED4F07">
            <w:pPr>
              <w:autoSpaceDE w:val="0"/>
              <w:autoSpaceDN w:val="0"/>
              <w:spacing w:before="0"/>
              <w:jc w:val="center"/>
              <w:rPr>
                <w:sz w:val="20"/>
                <w:szCs w:val="20"/>
              </w:rPr>
            </w:pPr>
            <w:r w:rsidRPr="00D10F7C">
              <w:rPr>
                <w:sz w:val="20"/>
                <w:szCs w:val="20"/>
              </w:rPr>
              <w:t>Č:27</w:t>
            </w:r>
          </w:p>
          <w:p w14:paraId="3BAFFE3D" w14:textId="77777777" w:rsidR="00ED4F07" w:rsidRPr="00D10F7C" w:rsidRDefault="00ED4F07" w:rsidP="00ED4F07">
            <w:pPr>
              <w:autoSpaceDE w:val="0"/>
              <w:autoSpaceDN w:val="0"/>
              <w:spacing w:before="0"/>
              <w:jc w:val="center"/>
              <w:rPr>
                <w:sz w:val="20"/>
                <w:szCs w:val="20"/>
              </w:rPr>
            </w:pPr>
            <w:r w:rsidRPr="00D10F7C">
              <w:rPr>
                <w:sz w:val="20"/>
                <w:szCs w:val="20"/>
              </w:rPr>
              <w:t>O: 4</w:t>
            </w:r>
          </w:p>
          <w:p w14:paraId="69B938E8" w14:textId="77777777" w:rsidR="00ED4F07" w:rsidRPr="00D10F7C" w:rsidRDefault="00ED4F07" w:rsidP="00ED4F07">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01C918D1" w14:textId="77777777" w:rsidR="00ED4F07" w:rsidRPr="00D10F7C" w:rsidRDefault="00ED4F07" w:rsidP="00ED4F07">
            <w:pPr>
              <w:keepNext/>
              <w:autoSpaceDE w:val="0"/>
              <w:autoSpaceDN w:val="0"/>
              <w:spacing w:before="0"/>
              <w:ind w:right="63"/>
              <w:rPr>
                <w:sz w:val="20"/>
                <w:szCs w:val="20"/>
              </w:rPr>
            </w:pPr>
            <w:r w:rsidRPr="00D10F7C">
              <w:rPr>
                <w:sz w:val="20"/>
                <w:szCs w:val="20"/>
              </w:rPr>
              <w:t xml:space="preserve">4. Ak sa príslušné vnútroštátne opatrenie považuje za opodstatnené, všetky členské štáty prijmú nevyhnutné opatrenia na zabezpečenie toho, aby sa </w:t>
            </w:r>
            <w:r w:rsidRPr="00D10F7C">
              <w:rPr>
                <w:sz w:val="20"/>
                <w:szCs w:val="20"/>
              </w:rPr>
              <w:lastRenderedPageBreak/>
              <w:t>nevyhovujúce vybavenie námorných lodí stiahlo z ich trhov a v prípade potreby vezme späť. Zodpovedajúcim spôsobom o tom informujú Komisiu.</w:t>
            </w:r>
          </w:p>
        </w:tc>
        <w:tc>
          <w:tcPr>
            <w:tcW w:w="794" w:type="dxa"/>
            <w:tcBorders>
              <w:top w:val="single" w:sz="4" w:space="0" w:color="auto"/>
              <w:left w:val="single" w:sz="4" w:space="0" w:color="auto"/>
              <w:bottom w:val="single" w:sz="4" w:space="0" w:color="auto"/>
              <w:right w:val="single" w:sz="12" w:space="0" w:color="auto"/>
            </w:tcBorders>
          </w:tcPr>
          <w:p w14:paraId="1AC9B90F"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47CD3198" w14:textId="77777777" w:rsidR="00ED4F07" w:rsidRPr="00D10F7C" w:rsidRDefault="00ED4F07" w:rsidP="00ED4F0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25F46717" w14:textId="77777777" w:rsidR="00ED4F07" w:rsidRPr="00D10F7C" w:rsidRDefault="00ED4F07" w:rsidP="00ED4F07">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C23B326" w14:textId="77777777" w:rsidR="00ED4F07" w:rsidRPr="00DE2490" w:rsidRDefault="00ED4F07" w:rsidP="00ED4F07">
            <w:pPr>
              <w:autoSpaceDE w:val="0"/>
              <w:autoSpaceDN w:val="0"/>
              <w:spacing w:before="0"/>
              <w:jc w:val="center"/>
              <w:rPr>
                <w:sz w:val="20"/>
                <w:szCs w:val="20"/>
              </w:rPr>
            </w:pPr>
            <w:r w:rsidRPr="00DE2490">
              <w:rPr>
                <w:sz w:val="20"/>
                <w:szCs w:val="20"/>
              </w:rPr>
              <w:t xml:space="preserve">§ 27 </w:t>
            </w:r>
          </w:p>
          <w:p w14:paraId="709C91D1" w14:textId="77777777" w:rsidR="00ED4F07" w:rsidRDefault="00ED4F07" w:rsidP="00ED4F07">
            <w:pPr>
              <w:autoSpaceDE w:val="0"/>
              <w:autoSpaceDN w:val="0"/>
              <w:spacing w:before="0"/>
              <w:jc w:val="center"/>
              <w:rPr>
                <w:sz w:val="20"/>
                <w:szCs w:val="20"/>
              </w:rPr>
            </w:pPr>
            <w:r w:rsidRPr="00DE2490">
              <w:rPr>
                <w:sz w:val="20"/>
                <w:szCs w:val="20"/>
              </w:rPr>
              <w:t>O: 1</w:t>
            </w:r>
          </w:p>
          <w:p w14:paraId="4192F709" w14:textId="77777777" w:rsidR="00ED4F07" w:rsidRPr="00DE2490" w:rsidRDefault="00ED4F07" w:rsidP="00ED4F07">
            <w:pPr>
              <w:autoSpaceDE w:val="0"/>
              <w:autoSpaceDN w:val="0"/>
              <w:spacing w:before="0"/>
              <w:jc w:val="center"/>
              <w:rPr>
                <w:sz w:val="20"/>
                <w:szCs w:val="20"/>
              </w:rPr>
            </w:pPr>
            <w:r>
              <w:rPr>
                <w:sz w:val="20"/>
                <w:szCs w:val="20"/>
              </w:rPr>
              <w:t>P: f), h), i)</w:t>
            </w:r>
          </w:p>
          <w:p w14:paraId="3E1BF4B4" w14:textId="77777777" w:rsidR="00ED4F07" w:rsidRPr="00DE2490" w:rsidRDefault="00ED4F07" w:rsidP="00ED4F07">
            <w:pPr>
              <w:autoSpaceDE w:val="0"/>
              <w:autoSpaceDN w:val="0"/>
              <w:spacing w:before="0"/>
              <w:rPr>
                <w:sz w:val="20"/>
                <w:szCs w:val="20"/>
              </w:rPr>
            </w:pPr>
          </w:p>
          <w:p w14:paraId="51876E76" w14:textId="77777777" w:rsidR="00ED4F07" w:rsidRPr="00DE2490" w:rsidRDefault="00ED4F07" w:rsidP="00ED4F07">
            <w:pPr>
              <w:autoSpaceDE w:val="0"/>
              <w:autoSpaceDN w:val="0"/>
              <w:spacing w:before="0"/>
              <w:jc w:val="center"/>
              <w:rPr>
                <w:sz w:val="20"/>
                <w:szCs w:val="20"/>
              </w:rPr>
            </w:pPr>
          </w:p>
          <w:p w14:paraId="53A5933C" w14:textId="77777777" w:rsidR="00ED4F07" w:rsidRPr="00DE2490" w:rsidRDefault="00ED4F07" w:rsidP="00ED4F07">
            <w:pPr>
              <w:autoSpaceDE w:val="0"/>
              <w:autoSpaceDN w:val="0"/>
              <w:spacing w:before="0"/>
              <w:jc w:val="center"/>
              <w:rPr>
                <w:sz w:val="20"/>
                <w:szCs w:val="20"/>
              </w:rPr>
            </w:pPr>
          </w:p>
          <w:p w14:paraId="120E53FE" w14:textId="77777777" w:rsidR="00ED4F07" w:rsidRPr="00DE2490" w:rsidRDefault="00ED4F07" w:rsidP="00ED4F07">
            <w:pPr>
              <w:autoSpaceDE w:val="0"/>
              <w:autoSpaceDN w:val="0"/>
              <w:spacing w:before="0"/>
              <w:jc w:val="center"/>
              <w:rPr>
                <w:sz w:val="20"/>
                <w:szCs w:val="20"/>
              </w:rPr>
            </w:pPr>
          </w:p>
          <w:p w14:paraId="4AB90007" w14:textId="77777777" w:rsidR="00ED4F07" w:rsidRDefault="00ED4F07" w:rsidP="00ED4F07">
            <w:pPr>
              <w:autoSpaceDE w:val="0"/>
              <w:autoSpaceDN w:val="0"/>
              <w:spacing w:before="0"/>
              <w:jc w:val="center"/>
              <w:rPr>
                <w:sz w:val="20"/>
                <w:szCs w:val="20"/>
              </w:rPr>
            </w:pPr>
          </w:p>
          <w:p w14:paraId="3642F4B2" w14:textId="77777777" w:rsidR="00ED4F07" w:rsidRDefault="00ED4F07" w:rsidP="00ED4F07">
            <w:pPr>
              <w:autoSpaceDE w:val="0"/>
              <w:autoSpaceDN w:val="0"/>
              <w:spacing w:before="0"/>
              <w:jc w:val="center"/>
              <w:rPr>
                <w:sz w:val="20"/>
                <w:szCs w:val="20"/>
              </w:rPr>
            </w:pPr>
          </w:p>
          <w:p w14:paraId="41B21693" w14:textId="77777777" w:rsidR="00ED4F07" w:rsidRDefault="00ED4F07" w:rsidP="00ED4F07">
            <w:pPr>
              <w:autoSpaceDE w:val="0"/>
              <w:autoSpaceDN w:val="0"/>
              <w:spacing w:before="0"/>
              <w:jc w:val="center"/>
              <w:rPr>
                <w:sz w:val="20"/>
                <w:szCs w:val="20"/>
              </w:rPr>
            </w:pPr>
          </w:p>
          <w:p w14:paraId="6818CAEF" w14:textId="77777777" w:rsidR="00ED4F07" w:rsidRDefault="00ED4F07" w:rsidP="00ED4F07">
            <w:pPr>
              <w:autoSpaceDE w:val="0"/>
              <w:autoSpaceDN w:val="0"/>
              <w:spacing w:before="0"/>
              <w:jc w:val="center"/>
              <w:rPr>
                <w:sz w:val="20"/>
                <w:szCs w:val="20"/>
              </w:rPr>
            </w:pPr>
          </w:p>
          <w:p w14:paraId="1A2E223F" w14:textId="77777777" w:rsidR="00ED4F07" w:rsidRDefault="00ED4F07" w:rsidP="00ED4F07">
            <w:pPr>
              <w:autoSpaceDE w:val="0"/>
              <w:autoSpaceDN w:val="0"/>
              <w:spacing w:before="0"/>
              <w:jc w:val="center"/>
              <w:rPr>
                <w:sz w:val="20"/>
                <w:szCs w:val="20"/>
              </w:rPr>
            </w:pPr>
          </w:p>
          <w:p w14:paraId="76E4822E" w14:textId="77777777" w:rsidR="00ED4F07" w:rsidRDefault="00ED4F07" w:rsidP="00ED4F07">
            <w:pPr>
              <w:autoSpaceDE w:val="0"/>
              <w:autoSpaceDN w:val="0"/>
              <w:spacing w:before="0"/>
              <w:jc w:val="center"/>
              <w:rPr>
                <w:sz w:val="20"/>
                <w:szCs w:val="20"/>
              </w:rPr>
            </w:pPr>
          </w:p>
          <w:p w14:paraId="376320DD" w14:textId="77777777" w:rsidR="00ED4F07" w:rsidRDefault="00ED4F07" w:rsidP="00ED4F07">
            <w:pPr>
              <w:autoSpaceDE w:val="0"/>
              <w:autoSpaceDN w:val="0"/>
              <w:spacing w:before="0"/>
              <w:jc w:val="center"/>
              <w:rPr>
                <w:sz w:val="20"/>
                <w:szCs w:val="20"/>
              </w:rPr>
            </w:pPr>
          </w:p>
          <w:p w14:paraId="70F08564" w14:textId="77777777" w:rsidR="00ED4F07" w:rsidRDefault="00ED4F07" w:rsidP="00ED4F07">
            <w:pPr>
              <w:autoSpaceDE w:val="0"/>
              <w:autoSpaceDN w:val="0"/>
              <w:spacing w:before="0"/>
              <w:jc w:val="center"/>
              <w:rPr>
                <w:sz w:val="20"/>
                <w:szCs w:val="20"/>
              </w:rPr>
            </w:pPr>
          </w:p>
          <w:p w14:paraId="563A35A1" w14:textId="77777777" w:rsidR="00ED4F07" w:rsidRDefault="00ED4F07" w:rsidP="00ED4F07">
            <w:pPr>
              <w:autoSpaceDE w:val="0"/>
              <w:autoSpaceDN w:val="0"/>
              <w:spacing w:before="0"/>
              <w:jc w:val="center"/>
              <w:rPr>
                <w:sz w:val="20"/>
                <w:szCs w:val="20"/>
              </w:rPr>
            </w:pPr>
          </w:p>
          <w:p w14:paraId="12283556" w14:textId="77777777" w:rsidR="00ED4F07" w:rsidRDefault="00ED4F07" w:rsidP="00ED4F07">
            <w:pPr>
              <w:autoSpaceDE w:val="0"/>
              <w:autoSpaceDN w:val="0"/>
              <w:spacing w:before="0"/>
              <w:jc w:val="center"/>
              <w:rPr>
                <w:sz w:val="20"/>
                <w:szCs w:val="20"/>
              </w:rPr>
            </w:pPr>
          </w:p>
          <w:p w14:paraId="2B92E189" w14:textId="77777777" w:rsidR="00ED4F07" w:rsidRDefault="00ED4F07" w:rsidP="00ED4F07">
            <w:pPr>
              <w:autoSpaceDE w:val="0"/>
              <w:autoSpaceDN w:val="0"/>
              <w:spacing w:before="0"/>
              <w:jc w:val="center"/>
              <w:rPr>
                <w:sz w:val="20"/>
                <w:szCs w:val="20"/>
              </w:rPr>
            </w:pPr>
          </w:p>
          <w:p w14:paraId="3CE30E93" w14:textId="77777777" w:rsidR="00ED4F07" w:rsidRDefault="00ED4F07" w:rsidP="00ED4F07">
            <w:pPr>
              <w:autoSpaceDE w:val="0"/>
              <w:autoSpaceDN w:val="0"/>
              <w:spacing w:before="0"/>
              <w:jc w:val="center"/>
              <w:rPr>
                <w:sz w:val="20"/>
                <w:szCs w:val="20"/>
              </w:rPr>
            </w:pPr>
          </w:p>
          <w:p w14:paraId="6DB2F404" w14:textId="77777777" w:rsidR="00ED4F07" w:rsidRDefault="00ED4F07" w:rsidP="00ED4F07">
            <w:pPr>
              <w:autoSpaceDE w:val="0"/>
              <w:autoSpaceDN w:val="0"/>
              <w:spacing w:before="0"/>
              <w:jc w:val="center"/>
              <w:rPr>
                <w:sz w:val="20"/>
                <w:szCs w:val="20"/>
              </w:rPr>
            </w:pPr>
          </w:p>
          <w:p w14:paraId="05483CC3" w14:textId="77777777" w:rsidR="00ED4F07" w:rsidRDefault="00ED4F07" w:rsidP="00ED4F07">
            <w:pPr>
              <w:autoSpaceDE w:val="0"/>
              <w:autoSpaceDN w:val="0"/>
              <w:spacing w:before="0"/>
              <w:jc w:val="center"/>
              <w:rPr>
                <w:sz w:val="20"/>
                <w:szCs w:val="20"/>
              </w:rPr>
            </w:pPr>
          </w:p>
          <w:p w14:paraId="3F4FA955" w14:textId="77777777" w:rsidR="00ED4F07" w:rsidRDefault="00ED4F07" w:rsidP="00ED4F07">
            <w:pPr>
              <w:autoSpaceDE w:val="0"/>
              <w:autoSpaceDN w:val="0"/>
              <w:spacing w:before="0"/>
              <w:jc w:val="center"/>
              <w:rPr>
                <w:sz w:val="20"/>
                <w:szCs w:val="20"/>
              </w:rPr>
            </w:pPr>
          </w:p>
          <w:p w14:paraId="6E1FE6F6" w14:textId="77777777" w:rsidR="00ED4F07" w:rsidRDefault="00ED4F07" w:rsidP="00ED4F07">
            <w:pPr>
              <w:autoSpaceDE w:val="0"/>
              <w:autoSpaceDN w:val="0"/>
              <w:spacing w:before="0"/>
              <w:jc w:val="center"/>
              <w:rPr>
                <w:sz w:val="20"/>
                <w:szCs w:val="20"/>
              </w:rPr>
            </w:pPr>
          </w:p>
          <w:p w14:paraId="58EC5756" w14:textId="77777777" w:rsidR="00ED4F07" w:rsidRDefault="00ED4F07" w:rsidP="00ED4F07">
            <w:pPr>
              <w:autoSpaceDE w:val="0"/>
              <w:autoSpaceDN w:val="0"/>
              <w:spacing w:before="0"/>
              <w:jc w:val="center"/>
              <w:rPr>
                <w:sz w:val="20"/>
                <w:szCs w:val="20"/>
              </w:rPr>
            </w:pPr>
          </w:p>
          <w:p w14:paraId="7DDF74B3" w14:textId="77777777" w:rsidR="00ED4F07" w:rsidRDefault="00ED4F07" w:rsidP="00ED4F07">
            <w:pPr>
              <w:autoSpaceDE w:val="0"/>
              <w:autoSpaceDN w:val="0"/>
              <w:spacing w:before="0"/>
              <w:jc w:val="center"/>
              <w:rPr>
                <w:sz w:val="20"/>
                <w:szCs w:val="20"/>
              </w:rPr>
            </w:pPr>
          </w:p>
          <w:p w14:paraId="008CFDE7" w14:textId="77777777" w:rsidR="00ED4F07" w:rsidRDefault="00ED4F07" w:rsidP="00ED4F07">
            <w:pPr>
              <w:autoSpaceDE w:val="0"/>
              <w:autoSpaceDN w:val="0"/>
              <w:spacing w:before="0"/>
              <w:jc w:val="center"/>
              <w:rPr>
                <w:sz w:val="20"/>
                <w:szCs w:val="20"/>
              </w:rPr>
            </w:pPr>
          </w:p>
          <w:p w14:paraId="3BF53899" w14:textId="77777777" w:rsidR="00ED4F07" w:rsidRDefault="00ED4F07" w:rsidP="00ED4F07">
            <w:pPr>
              <w:autoSpaceDE w:val="0"/>
              <w:autoSpaceDN w:val="0"/>
              <w:spacing w:before="0"/>
              <w:jc w:val="center"/>
              <w:rPr>
                <w:sz w:val="20"/>
                <w:szCs w:val="20"/>
              </w:rPr>
            </w:pPr>
          </w:p>
          <w:p w14:paraId="49890978" w14:textId="77777777" w:rsidR="00ED4F07" w:rsidRDefault="00ED4F07" w:rsidP="00ED4F07">
            <w:pPr>
              <w:autoSpaceDE w:val="0"/>
              <w:autoSpaceDN w:val="0"/>
              <w:spacing w:before="0"/>
              <w:jc w:val="center"/>
              <w:rPr>
                <w:sz w:val="20"/>
                <w:szCs w:val="20"/>
              </w:rPr>
            </w:pPr>
          </w:p>
          <w:p w14:paraId="293D1544" w14:textId="77777777" w:rsidR="00ED4F07" w:rsidRDefault="00ED4F07" w:rsidP="00ED4F07">
            <w:pPr>
              <w:autoSpaceDE w:val="0"/>
              <w:autoSpaceDN w:val="0"/>
              <w:spacing w:before="0"/>
              <w:jc w:val="center"/>
              <w:rPr>
                <w:sz w:val="20"/>
                <w:szCs w:val="20"/>
              </w:rPr>
            </w:pPr>
          </w:p>
          <w:p w14:paraId="27658EEC" w14:textId="77777777" w:rsidR="00ED4F07" w:rsidRDefault="00ED4F07" w:rsidP="00ED4F07">
            <w:pPr>
              <w:autoSpaceDE w:val="0"/>
              <w:autoSpaceDN w:val="0"/>
              <w:spacing w:before="0"/>
              <w:jc w:val="center"/>
              <w:rPr>
                <w:sz w:val="20"/>
                <w:szCs w:val="20"/>
              </w:rPr>
            </w:pPr>
          </w:p>
          <w:p w14:paraId="7E28B691" w14:textId="77777777" w:rsidR="00ED4F07" w:rsidRDefault="00ED4F07" w:rsidP="00ED4F07">
            <w:pPr>
              <w:autoSpaceDE w:val="0"/>
              <w:autoSpaceDN w:val="0"/>
              <w:spacing w:before="0"/>
              <w:jc w:val="center"/>
              <w:rPr>
                <w:sz w:val="20"/>
                <w:szCs w:val="20"/>
              </w:rPr>
            </w:pPr>
          </w:p>
          <w:p w14:paraId="7AF0D9C6" w14:textId="77777777" w:rsidR="00ED4F07" w:rsidRDefault="00ED4F07" w:rsidP="00ED4F07">
            <w:pPr>
              <w:autoSpaceDE w:val="0"/>
              <w:autoSpaceDN w:val="0"/>
              <w:spacing w:before="0"/>
              <w:jc w:val="center"/>
              <w:rPr>
                <w:sz w:val="20"/>
                <w:szCs w:val="20"/>
              </w:rPr>
            </w:pPr>
          </w:p>
          <w:p w14:paraId="04DF7FF0" w14:textId="77777777" w:rsidR="00ED4F07" w:rsidRDefault="00ED4F07" w:rsidP="00ED4F07">
            <w:pPr>
              <w:autoSpaceDE w:val="0"/>
              <w:autoSpaceDN w:val="0"/>
              <w:spacing w:before="0"/>
              <w:jc w:val="center"/>
              <w:rPr>
                <w:sz w:val="20"/>
                <w:szCs w:val="20"/>
              </w:rPr>
            </w:pPr>
          </w:p>
          <w:p w14:paraId="0D3BC92C" w14:textId="77777777" w:rsidR="00ED4F07" w:rsidRDefault="00ED4F07" w:rsidP="00ED4F07">
            <w:pPr>
              <w:autoSpaceDE w:val="0"/>
              <w:autoSpaceDN w:val="0"/>
              <w:spacing w:before="0"/>
              <w:jc w:val="center"/>
              <w:rPr>
                <w:sz w:val="20"/>
                <w:szCs w:val="20"/>
              </w:rPr>
            </w:pPr>
          </w:p>
          <w:p w14:paraId="49A14C30" w14:textId="77777777" w:rsidR="00ED4F07" w:rsidRDefault="00ED4F07" w:rsidP="00ED4F07">
            <w:pPr>
              <w:autoSpaceDE w:val="0"/>
              <w:autoSpaceDN w:val="0"/>
              <w:spacing w:before="0"/>
              <w:jc w:val="center"/>
              <w:rPr>
                <w:sz w:val="20"/>
                <w:szCs w:val="20"/>
              </w:rPr>
            </w:pPr>
          </w:p>
          <w:p w14:paraId="4BF4B7E9" w14:textId="77777777" w:rsidR="00ED4F07" w:rsidRDefault="00ED4F07" w:rsidP="00ED4F07">
            <w:pPr>
              <w:autoSpaceDE w:val="0"/>
              <w:autoSpaceDN w:val="0"/>
              <w:spacing w:before="0"/>
              <w:jc w:val="center"/>
              <w:rPr>
                <w:sz w:val="20"/>
                <w:szCs w:val="20"/>
              </w:rPr>
            </w:pPr>
          </w:p>
          <w:p w14:paraId="064043C2" w14:textId="77777777" w:rsidR="00ED4F07" w:rsidRDefault="00ED4F07" w:rsidP="00ED4F07">
            <w:pPr>
              <w:autoSpaceDE w:val="0"/>
              <w:autoSpaceDN w:val="0"/>
              <w:spacing w:before="0"/>
              <w:jc w:val="center"/>
              <w:rPr>
                <w:sz w:val="20"/>
                <w:szCs w:val="20"/>
              </w:rPr>
            </w:pPr>
          </w:p>
          <w:p w14:paraId="6A742258" w14:textId="77777777" w:rsidR="00ED4F07" w:rsidRDefault="00ED4F07" w:rsidP="00ED4F07">
            <w:pPr>
              <w:autoSpaceDE w:val="0"/>
              <w:autoSpaceDN w:val="0"/>
              <w:spacing w:before="0"/>
              <w:jc w:val="center"/>
              <w:rPr>
                <w:sz w:val="20"/>
                <w:szCs w:val="20"/>
              </w:rPr>
            </w:pPr>
          </w:p>
          <w:p w14:paraId="04568501" w14:textId="77777777" w:rsidR="00ED4F07" w:rsidRDefault="00ED4F07" w:rsidP="00ED4F07">
            <w:pPr>
              <w:autoSpaceDE w:val="0"/>
              <w:autoSpaceDN w:val="0"/>
              <w:spacing w:before="0"/>
              <w:jc w:val="center"/>
              <w:rPr>
                <w:sz w:val="20"/>
                <w:szCs w:val="20"/>
              </w:rPr>
            </w:pPr>
          </w:p>
          <w:p w14:paraId="06393495" w14:textId="77777777" w:rsidR="00ED4F07" w:rsidRDefault="00ED4F07" w:rsidP="00ED4F07">
            <w:pPr>
              <w:autoSpaceDE w:val="0"/>
              <w:autoSpaceDN w:val="0"/>
              <w:spacing w:before="0"/>
              <w:jc w:val="center"/>
              <w:rPr>
                <w:sz w:val="20"/>
                <w:szCs w:val="20"/>
              </w:rPr>
            </w:pPr>
          </w:p>
          <w:p w14:paraId="5BA2FAF7" w14:textId="77777777" w:rsidR="00ED4F07" w:rsidRDefault="00ED4F07" w:rsidP="00ED4F07">
            <w:pPr>
              <w:autoSpaceDE w:val="0"/>
              <w:autoSpaceDN w:val="0"/>
              <w:spacing w:before="0"/>
              <w:jc w:val="center"/>
              <w:rPr>
                <w:sz w:val="20"/>
                <w:szCs w:val="20"/>
              </w:rPr>
            </w:pPr>
          </w:p>
          <w:p w14:paraId="1682B079" w14:textId="77777777" w:rsidR="00ED4F07" w:rsidRDefault="00ED4F07" w:rsidP="00ED4F07">
            <w:pPr>
              <w:autoSpaceDE w:val="0"/>
              <w:autoSpaceDN w:val="0"/>
              <w:spacing w:before="0"/>
              <w:jc w:val="center"/>
              <w:rPr>
                <w:sz w:val="20"/>
                <w:szCs w:val="20"/>
              </w:rPr>
            </w:pPr>
          </w:p>
          <w:p w14:paraId="2EB8C429" w14:textId="77777777" w:rsidR="00ED4F07" w:rsidRDefault="00ED4F07" w:rsidP="00ED4F07">
            <w:pPr>
              <w:autoSpaceDE w:val="0"/>
              <w:autoSpaceDN w:val="0"/>
              <w:spacing w:before="0"/>
              <w:jc w:val="center"/>
              <w:rPr>
                <w:sz w:val="20"/>
                <w:szCs w:val="20"/>
              </w:rPr>
            </w:pPr>
          </w:p>
          <w:p w14:paraId="014A2733" w14:textId="77777777" w:rsidR="00ED4F07" w:rsidRDefault="00ED4F07" w:rsidP="00ED4F07">
            <w:pPr>
              <w:autoSpaceDE w:val="0"/>
              <w:autoSpaceDN w:val="0"/>
              <w:spacing w:before="0"/>
              <w:jc w:val="center"/>
              <w:rPr>
                <w:sz w:val="20"/>
                <w:szCs w:val="20"/>
              </w:rPr>
            </w:pPr>
          </w:p>
          <w:p w14:paraId="14CE7BE3" w14:textId="77777777" w:rsidR="00ED4F07" w:rsidRDefault="00ED4F07" w:rsidP="00ED4F07">
            <w:pPr>
              <w:autoSpaceDE w:val="0"/>
              <w:autoSpaceDN w:val="0"/>
              <w:spacing w:before="0"/>
              <w:jc w:val="center"/>
              <w:rPr>
                <w:sz w:val="20"/>
                <w:szCs w:val="20"/>
              </w:rPr>
            </w:pPr>
          </w:p>
          <w:p w14:paraId="50737B52" w14:textId="77777777" w:rsidR="00ED4F07" w:rsidRDefault="00ED4F07" w:rsidP="00ED4F07">
            <w:pPr>
              <w:autoSpaceDE w:val="0"/>
              <w:autoSpaceDN w:val="0"/>
              <w:spacing w:before="0"/>
              <w:jc w:val="center"/>
              <w:rPr>
                <w:sz w:val="20"/>
                <w:szCs w:val="20"/>
              </w:rPr>
            </w:pPr>
          </w:p>
          <w:p w14:paraId="794EE58B" w14:textId="77777777" w:rsidR="00ED4F07" w:rsidRDefault="00ED4F07" w:rsidP="00ED4F07">
            <w:pPr>
              <w:autoSpaceDE w:val="0"/>
              <w:autoSpaceDN w:val="0"/>
              <w:spacing w:before="0"/>
              <w:jc w:val="center"/>
              <w:rPr>
                <w:sz w:val="20"/>
                <w:szCs w:val="20"/>
              </w:rPr>
            </w:pPr>
          </w:p>
          <w:p w14:paraId="62C90B77" w14:textId="77777777" w:rsidR="00ED4F07" w:rsidRDefault="00ED4F07" w:rsidP="00ED4F07">
            <w:pPr>
              <w:autoSpaceDE w:val="0"/>
              <w:autoSpaceDN w:val="0"/>
              <w:spacing w:before="0"/>
              <w:jc w:val="center"/>
              <w:rPr>
                <w:sz w:val="20"/>
                <w:szCs w:val="20"/>
              </w:rPr>
            </w:pPr>
          </w:p>
          <w:p w14:paraId="55C9CBBD" w14:textId="77777777" w:rsidR="00ED4F07" w:rsidRDefault="00ED4F07" w:rsidP="00ED4F07">
            <w:pPr>
              <w:autoSpaceDE w:val="0"/>
              <w:autoSpaceDN w:val="0"/>
              <w:spacing w:before="0"/>
              <w:jc w:val="center"/>
              <w:rPr>
                <w:sz w:val="20"/>
                <w:szCs w:val="20"/>
              </w:rPr>
            </w:pPr>
          </w:p>
          <w:p w14:paraId="399A0700" w14:textId="77777777" w:rsidR="00ED4F07" w:rsidRDefault="00ED4F07" w:rsidP="00ED4F07">
            <w:pPr>
              <w:autoSpaceDE w:val="0"/>
              <w:autoSpaceDN w:val="0"/>
              <w:spacing w:before="0"/>
              <w:jc w:val="center"/>
              <w:rPr>
                <w:sz w:val="20"/>
                <w:szCs w:val="20"/>
              </w:rPr>
            </w:pPr>
          </w:p>
          <w:p w14:paraId="650B4FB5" w14:textId="77777777" w:rsidR="00ED4F07" w:rsidRDefault="00ED4F07" w:rsidP="00ED4F07">
            <w:pPr>
              <w:autoSpaceDE w:val="0"/>
              <w:autoSpaceDN w:val="0"/>
              <w:spacing w:before="0"/>
              <w:jc w:val="center"/>
              <w:rPr>
                <w:sz w:val="20"/>
                <w:szCs w:val="20"/>
              </w:rPr>
            </w:pPr>
          </w:p>
          <w:p w14:paraId="7DFDC23E" w14:textId="77777777" w:rsidR="00ED4F07" w:rsidRPr="00DE2490" w:rsidRDefault="00ED4F07" w:rsidP="00ED4F07">
            <w:pPr>
              <w:autoSpaceDE w:val="0"/>
              <w:autoSpaceDN w:val="0"/>
              <w:spacing w:before="0"/>
              <w:jc w:val="center"/>
              <w:rPr>
                <w:sz w:val="20"/>
                <w:szCs w:val="20"/>
              </w:rPr>
            </w:pPr>
          </w:p>
          <w:p w14:paraId="0B11CF85" w14:textId="77777777" w:rsidR="00ED4F07" w:rsidRPr="00DE2490" w:rsidRDefault="00ED4F07" w:rsidP="00ED4F07">
            <w:pPr>
              <w:autoSpaceDE w:val="0"/>
              <w:autoSpaceDN w:val="0"/>
              <w:spacing w:before="0"/>
              <w:jc w:val="center"/>
              <w:rPr>
                <w:sz w:val="20"/>
                <w:szCs w:val="20"/>
              </w:rPr>
            </w:pPr>
          </w:p>
          <w:p w14:paraId="4552D2B2" w14:textId="77777777" w:rsidR="00ED4F07" w:rsidRPr="00DE2490" w:rsidRDefault="00ED4F07" w:rsidP="00ED4F07">
            <w:pPr>
              <w:autoSpaceDE w:val="0"/>
              <w:autoSpaceDN w:val="0"/>
              <w:spacing w:before="0"/>
              <w:jc w:val="center"/>
              <w:rPr>
                <w:sz w:val="20"/>
                <w:szCs w:val="20"/>
              </w:rPr>
            </w:pPr>
          </w:p>
          <w:p w14:paraId="1569C50B" w14:textId="77777777" w:rsidR="00ED4F07" w:rsidRPr="00DE2490" w:rsidRDefault="00ED4F07" w:rsidP="00ED4F07">
            <w:pPr>
              <w:autoSpaceDE w:val="0"/>
              <w:autoSpaceDN w:val="0"/>
              <w:spacing w:before="0"/>
              <w:jc w:val="center"/>
              <w:rPr>
                <w:sz w:val="20"/>
                <w:szCs w:val="20"/>
              </w:rPr>
            </w:pPr>
          </w:p>
          <w:p w14:paraId="15B8EA53"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6AB7E500" w14:textId="66036B58" w:rsidR="00ED4F07" w:rsidRPr="00DE2490" w:rsidRDefault="00ED4F07" w:rsidP="00A3387E">
            <w:pPr>
              <w:autoSpaceDE w:val="0"/>
              <w:autoSpaceDN w:val="0"/>
              <w:spacing w:before="0"/>
              <w:jc w:val="center"/>
              <w:rPr>
                <w:sz w:val="20"/>
                <w:szCs w:val="20"/>
              </w:rPr>
            </w:pPr>
            <w:r w:rsidRPr="00DE2490">
              <w:rPr>
                <w:sz w:val="20"/>
                <w:szCs w:val="20"/>
              </w:rPr>
              <w:t>O: </w:t>
            </w:r>
            <w:r>
              <w:rPr>
                <w:sz w:val="20"/>
                <w:szCs w:val="20"/>
              </w:rPr>
              <w:t>4-7</w:t>
            </w:r>
          </w:p>
        </w:tc>
        <w:tc>
          <w:tcPr>
            <w:tcW w:w="4536" w:type="dxa"/>
            <w:tcBorders>
              <w:top w:val="single" w:sz="4" w:space="0" w:color="auto"/>
              <w:left w:val="single" w:sz="4" w:space="0" w:color="auto"/>
              <w:bottom w:val="single" w:sz="4" w:space="0" w:color="auto"/>
              <w:right w:val="single" w:sz="4" w:space="0" w:color="auto"/>
            </w:tcBorders>
          </w:tcPr>
          <w:p w14:paraId="2BD92105" w14:textId="77777777" w:rsidR="00ED4F07" w:rsidRDefault="00ED4F07" w:rsidP="00ED4F07">
            <w:pPr>
              <w:keepNext/>
              <w:spacing w:before="0"/>
              <w:ind w:right="63"/>
              <w:rPr>
                <w:sz w:val="20"/>
                <w:szCs w:val="20"/>
              </w:rPr>
            </w:pPr>
            <w:r>
              <w:rPr>
                <w:sz w:val="20"/>
                <w:szCs w:val="20"/>
              </w:rPr>
              <w:lastRenderedPageBreak/>
              <w:t>§ 27</w:t>
            </w:r>
          </w:p>
          <w:p w14:paraId="43D4857F" w14:textId="77777777" w:rsidR="00ED4F07" w:rsidRDefault="00ED4F07" w:rsidP="00ED4F07">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4B123A52" w14:textId="77777777" w:rsidR="00ED4F07" w:rsidRDefault="00ED4F07" w:rsidP="00ED4F07">
            <w:pPr>
              <w:keepNext/>
              <w:spacing w:before="0"/>
              <w:ind w:right="63"/>
              <w:rPr>
                <w:sz w:val="20"/>
                <w:szCs w:val="20"/>
              </w:rPr>
            </w:pPr>
            <w:r w:rsidRPr="00C84EE1">
              <w:rPr>
                <w:sz w:val="20"/>
                <w:szCs w:val="20"/>
              </w:rPr>
              <w:t>f)</w:t>
            </w:r>
            <w:r w:rsidRPr="00C84EE1">
              <w:rPr>
                <w:sz w:val="20"/>
                <w:szCs w:val="20"/>
              </w:rPr>
              <w:tab/>
              <w:t xml:space="preserve">uložiť opatrenie hospodárskemu subjektu, </w:t>
            </w:r>
            <w:r w:rsidRPr="00C84EE1">
              <w:rPr>
                <w:sz w:val="20"/>
                <w:szCs w:val="20"/>
              </w:rPr>
              <w:lastRenderedPageBreak/>
              <w:t>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55425D2" w14:textId="77777777" w:rsidR="00ED4F07" w:rsidRPr="00C84EE1" w:rsidRDefault="00ED4F07" w:rsidP="00ED4F07">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83BAE72" w14:textId="77777777" w:rsidR="00ED4F07" w:rsidRPr="00C84EE1" w:rsidRDefault="00ED4F07" w:rsidP="00ED4F07">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04A03E5C" w14:textId="77777777" w:rsidR="00ED4F07" w:rsidRPr="00C84EE1" w:rsidRDefault="00ED4F07" w:rsidP="00ED4F07">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1284F4F7" w14:textId="77777777" w:rsidR="00ED4F07" w:rsidRPr="00C84EE1" w:rsidRDefault="00ED4F07" w:rsidP="00ED4F07">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11B65B49" w14:textId="77777777" w:rsidR="00ED4F07" w:rsidRPr="00C84EE1" w:rsidRDefault="00ED4F07" w:rsidP="00ED4F07">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1BD8B1CD" w14:textId="77777777" w:rsidR="00ED4F07" w:rsidRPr="00C84EE1" w:rsidRDefault="00ED4F07" w:rsidP="00ED4F07">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329B460" w14:textId="77777777" w:rsidR="00ED4F07" w:rsidRPr="00C84EE1" w:rsidRDefault="00ED4F07" w:rsidP="00ED4F07">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 xml:space="preserve">predložená alebo je </w:t>
            </w:r>
            <w:r w:rsidRPr="00C84EE1">
              <w:rPr>
                <w:sz w:val="20"/>
                <w:szCs w:val="20"/>
              </w:rPr>
              <w:lastRenderedPageBreak/>
              <w:t>neúplná alebo nie je v súlade s technickým predpisom z oblasti posudzovania zhody,</w:t>
            </w:r>
          </w:p>
          <w:p w14:paraId="51F9BBD6" w14:textId="77777777" w:rsidR="00ED4F07" w:rsidRPr="00C84EE1" w:rsidRDefault="00ED4F07" w:rsidP="00ED4F07">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4A7EF55" w14:textId="77777777" w:rsidR="00ED4F07" w:rsidRPr="00C84EE1" w:rsidRDefault="00ED4F07" w:rsidP="00ED4F07">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699593FA" w14:textId="77777777" w:rsidR="00ED4F07" w:rsidRDefault="00ED4F07" w:rsidP="00ED4F07">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A5AC0A7" w14:textId="77777777" w:rsidR="00ED4F07" w:rsidRPr="00DE2490" w:rsidRDefault="00ED4F07" w:rsidP="00ED4F07">
            <w:pPr>
              <w:keepNext/>
              <w:spacing w:before="0"/>
              <w:ind w:right="63"/>
              <w:rPr>
                <w:sz w:val="20"/>
                <w:szCs w:val="20"/>
              </w:rPr>
            </w:pPr>
          </w:p>
          <w:p w14:paraId="769D908B" w14:textId="77777777" w:rsidR="00ED4F07" w:rsidRDefault="00ED4F07" w:rsidP="00ED4F07">
            <w:pPr>
              <w:keepNext/>
              <w:spacing w:before="0"/>
              <w:ind w:right="63"/>
              <w:rPr>
                <w:sz w:val="20"/>
                <w:szCs w:val="20"/>
              </w:rPr>
            </w:pPr>
            <w:r>
              <w:rPr>
                <w:sz w:val="20"/>
                <w:szCs w:val="20"/>
              </w:rPr>
              <w:t>§ 29</w:t>
            </w:r>
          </w:p>
          <w:p w14:paraId="15BF2873" w14:textId="77777777" w:rsidR="00ED4F07" w:rsidRPr="004901EF" w:rsidRDefault="00ED4F07" w:rsidP="00ED4F07">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617F724E" w14:textId="77777777" w:rsidR="00ED4F07" w:rsidRPr="004901EF" w:rsidRDefault="00ED4F07" w:rsidP="00ED4F07">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15112D1" w14:textId="77777777" w:rsidR="00ED4F07" w:rsidRPr="004901EF" w:rsidRDefault="00ED4F07" w:rsidP="00ED4F07">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E4BDF20" w14:textId="77777777" w:rsidR="00ED4F07" w:rsidRPr="004901EF" w:rsidRDefault="00ED4F07" w:rsidP="00ED4F07">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4FBBAA90" w14:textId="77777777" w:rsidR="00ED4F07" w:rsidRPr="004901EF" w:rsidRDefault="00ED4F07" w:rsidP="00ED4F07">
            <w:pPr>
              <w:keepNext/>
              <w:spacing w:before="0"/>
              <w:ind w:right="63"/>
              <w:rPr>
                <w:sz w:val="20"/>
                <w:szCs w:val="20"/>
              </w:rPr>
            </w:pPr>
            <w:r w:rsidRPr="004901EF">
              <w:rPr>
                <w:sz w:val="20"/>
                <w:szCs w:val="20"/>
              </w:rPr>
              <w:lastRenderedPageBreak/>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D8B2B47" w14:textId="77777777" w:rsidR="00ED4F07" w:rsidRPr="004901EF" w:rsidRDefault="00ED4F07" w:rsidP="00ED4F07">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0F084240" w14:textId="77777777" w:rsidR="00ED4F07" w:rsidRPr="004901EF" w:rsidRDefault="00ED4F07" w:rsidP="00ED4F07">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4AE243AD" w14:textId="77777777" w:rsidR="00ED4F07" w:rsidRPr="004901EF" w:rsidRDefault="00ED4F07" w:rsidP="00ED4F07">
            <w:pPr>
              <w:keepNext/>
              <w:spacing w:before="0"/>
              <w:ind w:right="63"/>
              <w:rPr>
                <w:sz w:val="20"/>
                <w:szCs w:val="20"/>
              </w:rPr>
            </w:pPr>
            <w:r w:rsidRPr="004901EF">
              <w:rPr>
                <w:sz w:val="20"/>
                <w:szCs w:val="20"/>
              </w:rPr>
              <w:t>a)</w:t>
            </w:r>
            <w:r w:rsidRPr="004901EF">
              <w:rPr>
                <w:sz w:val="20"/>
                <w:szCs w:val="20"/>
              </w:rPr>
              <w:tab/>
              <w:t>identifikáciu určeného výrobku,</w:t>
            </w:r>
          </w:p>
          <w:p w14:paraId="654B270D" w14:textId="77777777" w:rsidR="00ED4F07" w:rsidRPr="004901EF" w:rsidRDefault="00ED4F07" w:rsidP="00ED4F07">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F260A72" w14:textId="77777777" w:rsidR="00ED4F07" w:rsidRPr="004901EF" w:rsidRDefault="00ED4F07" w:rsidP="00ED4F07">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16B8065" w14:textId="77777777" w:rsidR="00ED4F07" w:rsidRPr="004901EF" w:rsidRDefault="00ED4F07" w:rsidP="00ED4F07">
            <w:pPr>
              <w:keepNext/>
              <w:spacing w:before="0"/>
              <w:ind w:right="63"/>
              <w:rPr>
                <w:sz w:val="20"/>
                <w:szCs w:val="20"/>
              </w:rPr>
            </w:pPr>
            <w:r w:rsidRPr="004901EF">
              <w:rPr>
                <w:sz w:val="20"/>
                <w:szCs w:val="20"/>
              </w:rPr>
              <w:t>d)</w:t>
            </w:r>
            <w:r w:rsidRPr="004901EF">
              <w:rPr>
                <w:sz w:val="20"/>
                <w:szCs w:val="20"/>
              </w:rPr>
              <w:tab/>
              <w:t>prijaté opatrenie, jeho trvanie a rozsah.</w:t>
            </w:r>
          </w:p>
          <w:p w14:paraId="54297962" w14:textId="77777777" w:rsidR="00ED4F07" w:rsidRPr="004901EF" w:rsidRDefault="00ED4F07" w:rsidP="00ED4F07">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56228482" w14:textId="77777777" w:rsidR="00ED4F07" w:rsidRPr="004901EF" w:rsidRDefault="00ED4F07" w:rsidP="00ED4F07">
            <w:pPr>
              <w:keepNext/>
              <w:spacing w:before="0"/>
              <w:ind w:right="63"/>
              <w:rPr>
                <w:sz w:val="20"/>
                <w:szCs w:val="20"/>
              </w:rPr>
            </w:pPr>
            <w:r w:rsidRPr="004901EF">
              <w:rPr>
                <w:sz w:val="20"/>
                <w:szCs w:val="20"/>
              </w:rPr>
              <w:t>a)</w:t>
            </w:r>
            <w:r w:rsidRPr="004901EF">
              <w:rPr>
                <w:sz w:val="20"/>
                <w:szCs w:val="20"/>
              </w:rPr>
              <w:tab/>
              <w:t>identifikáciu určeného výrobku,</w:t>
            </w:r>
          </w:p>
          <w:p w14:paraId="05425C40" w14:textId="77777777" w:rsidR="00ED4F07" w:rsidRPr="004901EF" w:rsidRDefault="00ED4F07" w:rsidP="00ED4F07">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5DD9C1BD" w14:textId="77777777" w:rsidR="00ED4F07" w:rsidRPr="004901EF" w:rsidRDefault="00ED4F07" w:rsidP="00ED4F07">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5EA5C3C" w14:textId="77777777" w:rsidR="00ED4F07" w:rsidRPr="004901EF" w:rsidRDefault="00ED4F07" w:rsidP="00ED4F07">
            <w:pPr>
              <w:keepNext/>
              <w:spacing w:before="0"/>
              <w:ind w:right="63"/>
              <w:rPr>
                <w:sz w:val="20"/>
                <w:szCs w:val="20"/>
              </w:rPr>
            </w:pPr>
            <w:r w:rsidRPr="004901EF">
              <w:rPr>
                <w:sz w:val="20"/>
                <w:szCs w:val="20"/>
              </w:rPr>
              <w:t>d)</w:t>
            </w:r>
            <w:r w:rsidRPr="004901EF">
              <w:rPr>
                <w:sz w:val="20"/>
                <w:szCs w:val="20"/>
              </w:rPr>
              <w:tab/>
              <w:t>prijaté opatrenie, jeho trvanie a rozsah,</w:t>
            </w:r>
          </w:p>
          <w:p w14:paraId="0AE124D8" w14:textId="77777777" w:rsidR="00ED4F07" w:rsidRPr="004901EF" w:rsidRDefault="00ED4F07" w:rsidP="00ED4F07">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7A4F2B09" w14:textId="77777777" w:rsidR="00ED4F07" w:rsidRPr="004901EF" w:rsidRDefault="00ED4F07" w:rsidP="00ED4F07">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4A32FDCB" w14:textId="77777777" w:rsidR="00ED4F07" w:rsidRPr="004901EF" w:rsidRDefault="00ED4F07" w:rsidP="00ED4F07">
            <w:pPr>
              <w:keepNext/>
              <w:spacing w:before="0"/>
              <w:ind w:right="63"/>
              <w:rPr>
                <w:sz w:val="20"/>
                <w:szCs w:val="20"/>
              </w:rPr>
            </w:pPr>
            <w:r w:rsidRPr="004901EF">
              <w:rPr>
                <w:sz w:val="20"/>
                <w:szCs w:val="20"/>
              </w:rPr>
              <w:lastRenderedPageBreak/>
              <w:t>1.</w:t>
            </w:r>
            <w:r w:rsidRPr="004901EF">
              <w:rPr>
                <w:sz w:val="20"/>
                <w:szCs w:val="20"/>
              </w:rPr>
              <w:tab/>
              <w:t>určený výrobok nespĺňa základnú požiadavku alebo požiadavku ustanovenú týmto zákonom alebo technickým predpisom z oblasti posudzovania zhody,</w:t>
            </w:r>
          </w:p>
          <w:p w14:paraId="213F2299" w14:textId="77777777" w:rsidR="00ED4F07" w:rsidRPr="004901EF" w:rsidRDefault="00ED4F07" w:rsidP="00ED4F07">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0E1F16DC" w14:textId="77777777" w:rsidR="00ED4F07" w:rsidRPr="004901EF" w:rsidRDefault="00ED4F07" w:rsidP="00ED4F07">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59BCB024" w14:textId="77777777" w:rsidR="00ED4F07" w:rsidRPr="004901EF" w:rsidRDefault="00ED4F07" w:rsidP="00ED4F07">
            <w:pPr>
              <w:keepNext/>
              <w:spacing w:before="0"/>
              <w:ind w:right="63"/>
              <w:rPr>
                <w:sz w:val="20"/>
                <w:szCs w:val="20"/>
              </w:rPr>
            </w:pPr>
            <w:r w:rsidRPr="004901EF">
              <w:rPr>
                <w:sz w:val="20"/>
                <w:szCs w:val="20"/>
              </w:rPr>
              <w:t>Poznámky pod čiarou k odkazom 71 až 81a znejú:</w:t>
            </w:r>
          </w:p>
          <w:p w14:paraId="36BE3417" w14:textId="77777777" w:rsidR="00ED4F07" w:rsidRPr="004901EF" w:rsidRDefault="00ED4F07" w:rsidP="00ED4F07">
            <w:pPr>
              <w:keepNext/>
              <w:spacing w:before="0"/>
              <w:ind w:right="63"/>
              <w:rPr>
                <w:sz w:val="20"/>
                <w:szCs w:val="20"/>
              </w:rPr>
            </w:pPr>
            <w:r w:rsidRPr="004901EF">
              <w:rPr>
                <w:sz w:val="20"/>
                <w:szCs w:val="20"/>
              </w:rPr>
              <w:t>„71) Čl. 10 ods. 3 nariadenia (EÚ) 2019/1020.</w:t>
            </w:r>
          </w:p>
          <w:p w14:paraId="39E1161F" w14:textId="77777777" w:rsidR="00ED4F07" w:rsidRPr="004901EF" w:rsidRDefault="00ED4F07" w:rsidP="00ED4F07">
            <w:pPr>
              <w:keepNext/>
              <w:spacing w:before="0"/>
              <w:ind w:right="63"/>
              <w:rPr>
                <w:sz w:val="20"/>
                <w:szCs w:val="20"/>
              </w:rPr>
            </w:pPr>
            <w:r w:rsidRPr="004901EF">
              <w:rPr>
                <w:sz w:val="20"/>
                <w:szCs w:val="20"/>
              </w:rPr>
              <w:t>71a) Čl. 10 ods. 4 a čl. 13 nariadenia (EÚ) 2019/1020</w:t>
            </w:r>
          </w:p>
          <w:p w14:paraId="0B1A6CD8" w14:textId="77777777" w:rsidR="00ED4F07" w:rsidRPr="004901EF" w:rsidRDefault="00ED4F07" w:rsidP="00ED4F07">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0FCE5C2F" w14:textId="77777777" w:rsidR="00ED4F07" w:rsidRPr="004901EF" w:rsidRDefault="00ED4F07" w:rsidP="00ED4F07">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7AB33603" w14:textId="77777777" w:rsidR="00ED4F07" w:rsidRPr="004901EF" w:rsidRDefault="00ED4F07" w:rsidP="00ED4F07">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482C011C" w14:textId="77777777" w:rsidR="00ED4F07" w:rsidRPr="004901EF" w:rsidRDefault="00ED4F07" w:rsidP="00ED4F07">
            <w:pPr>
              <w:keepNext/>
              <w:spacing w:before="0"/>
              <w:ind w:right="63"/>
              <w:rPr>
                <w:sz w:val="20"/>
                <w:szCs w:val="20"/>
              </w:rPr>
            </w:pPr>
            <w:r w:rsidRPr="004901EF">
              <w:rPr>
                <w:sz w:val="20"/>
                <w:szCs w:val="20"/>
              </w:rPr>
              <w:t>75)</w:t>
            </w:r>
            <w:r w:rsidRPr="004901EF">
              <w:rPr>
                <w:sz w:val="20"/>
                <w:szCs w:val="20"/>
              </w:rPr>
              <w:tab/>
              <w:t>Čl. 34 nariadenia (EÚ) 2019/1020.</w:t>
            </w:r>
          </w:p>
          <w:p w14:paraId="5B3357ED" w14:textId="77777777" w:rsidR="00ED4F07" w:rsidRPr="004901EF" w:rsidRDefault="00ED4F07" w:rsidP="00ED4F07">
            <w:pPr>
              <w:keepNext/>
              <w:spacing w:before="0"/>
              <w:ind w:right="63"/>
              <w:rPr>
                <w:sz w:val="20"/>
                <w:szCs w:val="20"/>
              </w:rPr>
            </w:pPr>
            <w:r w:rsidRPr="004901EF">
              <w:rPr>
                <w:sz w:val="20"/>
                <w:szCs w:val="20"/>
              </w:rPr>
              <w:t>76)</w:t>
            </w:r>
            <w:r w:rsidRPr="004901EF">
              <w:rPr>
                <w:sz w:val="20"/>
                <w:szCs w:val="20"/>
              </w:rPr>
              <w:tab/>
              <w:t>Čl. 34 ods. 4 nariadenia (EÚ) 2019/1020.</w:t>
            </w:r>
          </w:p>
          <w:p w14:paraId="5BC1073F" w14:textId="77777777" w:rsidR="00ED4F07" w:rsidRPr="004901EF" w:rsidRDefault="00ED4F07" w:rsidP="00ED4F07">
            <w:pPr>
              <w:keepNext/>
              <w:spacing w:before="0"/>
              <w:ind w:right="63"/>
              <w:rPr>
                <w:sz w:val="20"/>
                <w:szCs w:val="20"/>
              </w:rPr>
            </w:pPr>
            <w:r w:rsidRPr="004901EF">
              <w:rPr>
                <w:sz w:val="20"/>
                <w:szCs w:val="20"/>
              </w:rPr>
              <w:t>77)</w:t>
            </w:r>
            <w:r w:rsidRPr="004901EF">
              <w:rPr>
                <w:sz w:val="20"/>
                <w:szCs w:val="20"/>
              </w:rPr>
              <w:tab/>
              <w:t>Čl. 20 nariadenia (EÚ) 2019/1020.</w:t>
            </w:r>
          </w:p>
          <w:p w14:paraId="173FE829" w14:textId="77777777" w:rsidR="00ED4F07" w:rsidRPr="004901EF" w:rsidRDefault="00ED4F07" w:rsidP="00ED4F07">
            <w:pPr>
              <w:keepNext/>
              <w:spacing w:before="0"/>
              <w:ind w:right="63"/>
              <w:rPr>
                <w:sz w:val="20"/>
                <w:szCs w:val="20"/>
              </w:rPr>
            </w:pPr>
            <w:r w:rsidRPr="004901EF">
              <w:rPr>
                <w:sz w:val="20"/>
                <w:szCs w:val="20"/>
              </w:rPr>
              <w:t>§ 6 nariadenia vlády Slovenskej republiky č. 404/2007 Z. z.</w:t>
            </w:r>
          </w:p>
          <w:p w14:paraId="09BA326E" w14:textId="77777777" w:rsidR="00ED4F07" w:rsidRPr="004901EF" w:rsidRDefault="00ED4F07" w:rsidP="00ED4F07">
            <w:pPr>
              <w:keepNext/>
              <w:spacing w:before="0"/>
              <w:ind w:right="63"/>
              <w:rPr>
                <w:sz w:val="20"/>
                <w:szCs w:val="20"/>
              </w:rPr>
            </w:pPr>
            <w:r w:rsidRPr="004901EF">
              <w:rPr>
                <w:sz w:val="20"/>
                <w:szCs w:val="20"/>
              </w:rPr>
              <w:t>78)</w:t>
            </w:r>
            <w:r w:rsidRPr="004901EF">
              <w:rPr>
                <w:sz w:val="20"/>
                <w:szCs w:val="20"/>
              </w:rPr>
              <w:tab/>
              <w:t>Čl. 19 nariadenia (EÚ) 2019/1020.</w:t>
            </w:r>
          </w:p>
          <w:p w14:paraId="472D6F04" w14:textId="77777777" w:rsidR="00ED4F07" w:rsidRPr="004901EF" w:rsidRDefault="00ED4F07" w:rsidP="00ED4F07">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3508CA1D" w14:textId="77777777" w:rsidR="00ED4F07" w:rsidRPr="004901EF" w:rsidRDefault="00ED4F07" w:rsidP="00ED4F07">
            <w:pPr>
              <w:keepNext/>
              <w:spacing w:before="0"/>
              <w:ind w:right="63"/>
              <w:rPr>
                <w:sz w:val="20"/>
                <w:szCs w:val="20"/>
              </w:rPr>
            </w:pPr>
            <w:r w:rsidRPr="004901EF">
              <w:rPr>
                <w:sz w:val="20"/>
                <w:szCs w:val="20"/>
              </w:rPr>
              <w:t>80)</w:t>
            </w:r>
            <w:r w:rsidRPr="004901EF">
              <w:rPr>
                <w:sz w:val="20"/>
                <w:szCs w:val="20"/>
              </w:rPr>
              <w:tab/>
              <w:t>Čl. 18 ods. 3 nariadenia (EÚ) 2019/1020.</w:t>
            </w:r>
          </w:p>
          <w:p w14:paraId="2D3E9653" w14:textId="77777777" w:rsidR="00ED4F07" w:rsidRPr="00DE2490" w:rsidRDefault="00ED4F07" w:rsidP="00ED4F07">
            <w:pPr>
              <w:pStyle w:val="tl10ptPodaokraja"/>
              <w:ind w:right="63"/>
            </w:pPr>
            <w:r w:rsidRPr="004901EF">
              <w:t>81)</w:t>
            </w:r>
            <w:r w:rsidRPr="004901EF">
              <w:tab/>
              <w:t>Napríklad nariadenie (EÚ) 2017/745 v platnom znení, nariadenie (EÚ) 2017/746</w:t>
            </w:r>
            <w:r>
              <w:t>.</w:t>
            </w:r>
          </w:p>
        </w:tc>
        <w:tc>
          <w:tcPr>
            <w:tcW w:w="850" w:type="dxa"/>
            <w:tcBorders>
              <w:top w:val="single" w:sz="4" w:space="0" w:color="auto"/>
              <w:left w:val="single" w:sz="4" w:space="0" w:color="auto"/>
              <w:bottom w:val="single" w:sz="4" w:space="0" w:color="auto"/>
              <w:right w:val="single" w:sz="4" w:space="0" w:color="auto"/>
            </w:tcBorders>
          </w:tcPr>
          <w:p w14:paraId="5519B52F" w14:textId="77777777" w:rsidR="00ED4F07" w:rsidRPr="00D10F7C" w:rsidRDefault="00ED4F07" w:rsidP="00ED4F07">
            <w:pPr>
              <w:rPr>
                <w:sz w:val="20"/>
                <w:szCs w:val="20"/>
              </w:rPr>
            </w:pPr>
          </w:p>
        </w:tc>
        <w:tc>
          <w:tcPr>
            <w:tcW w:w="2531" w:type="dxa"/>
            <w:tcBorders>
              <w:top w:val="single" w:sz="4" w:space="0" w:color="auto"/>
              <w:left w:val="single" w:sz="4" w:space="0" w:color="auto"/>
              <w:bottom w:val="single" w:sz="4" w:space="0" w:color="auto"/>
            </w:tcBorders>
          </w:tcPr>
          <w:p w14:paraId="5648AD68" w14:textId="77777777" w:rsidR="00ED4F07" w:rsidRPr="00D10F7C" w:rsidRDefault="00ED4F07" w:rsidP="00ED4F07">
            <w:pPr>
              <w:keepNext/>
              <w:autoSpaceDE w:val="0"/>
              <w:autoSpaceDN w:val="0"/>
              <w:spacing w:before="0"/>
              <w:jc w:val="left"/>
              <w:outlineLvl w:val="0"/>
              <w:rPr>
                <w:sz w:val="20"/>
                <w:szCs w:val="20"/>
              </w:rPr>
            </w:pPr>
          </w:p>
        </w:tc>
      </w:tr>
      <w:tr w:rsidR="00AB05F7" w:rsidRPr="00D10F7C" w14:paraId="325EFE67" w14:textId="77777777" w:rsidTr="00397355">
        <w:tc>
          <w:tcPr>
            <w:tcW w:w="1005" w:type="dxa"/>
            <w:tcBorders>
              <w:top w:val="single" w:sz="4" w:space="0" w:color="auto"/>
              <w:left w:val="single" w:sz="12" w:space="0" w:color="auto"/>
              <w:bottom w:val="single" w:sz="4" w:space="0" w:color="auto"/>
              <w:right w:val="single" w:sz="4" w:space="0" w:color="auto"/>
            </w:tcBorders>
          </w:tcPr>
          <w:p w14:paraId="2673F0AB" w14:textId="77777777" w:rsidR="00AB05F7" w:rsidRPr="00D10F7C" w:rsidRDefault="00AB05F7" w:rsidP="00B50826">
            <w:pPr>
              <w:autoSpaceDE w:val="0"/>
              <w:autoSpaceDN w:val="0"/>
              <w:spacing w:before="0"/>
              <w:jc w:val="center"/>
              <w:rPr>
                <w:sz w:val="20"/>
                <w:szCs w:val="20"/>
              </w:rPr>
            </w:pPr>
            <w:r w:rsidRPr="00D10F7C">
              <w:rPr>
                <w:sz w:val="20"/>
                <w:szCs w:val="20"/>
              </w:rPr>
              <w:lastRenderedPageBreak/>
              <w:t>Č:27</w:t>
            </w:r>
          </w:p>
          <w:p w14:paraId="48E49D72" w14:textId="77777777" w:rsidR="00AB05F7" w:rsidRPr="00D10F7C" w:rsidRDefault="00AB05F7" w:rsidP="00B50826">
            <w:pPr>
              <w:autoSpaceDE w:val="0"/>
              <w:autoSpaceDN w:val="0"/>
              <w:spacing w:before="0"/>
              <w:jc w:val="center"/>
              <w:rPr>
                <w:sz w:val="20"/>
                <w:szCs w:val="20"/>
              </w:rPr>
            </w:pPr>
            <w:r w:rsidRPr="00D10F7C">
              <w:rPr>
                <w:sz w:val="20"/>
                <w:szCs w:val="20"/>
              </w:rPr>
              <w:t>O:6</w:t>
            </w:r>
          </w:p>
        </w:tc>
        <w:tc>
          <w:tcPr>
            <w:tcW w:w="3421" w:type="dxa"/>
            <w:tcBorders>
              <w:top w:val="single" w:sz="4" w:space="0" w:color="auto"/>
              <w:left w:val="single" w:sz="4" w:space="0" w:color="auto"/>
              <w:bottom w:val="single" w:sz="4" w:space="0" w:color="auto"/>
              <w:right w:val="single" w:sz="4" w:space="0" w:color="auto"/>
            </w:tcBorders>
          </w:tcPr>
          <w:p w14:paraId="057909A4" w14:textId="77777777" w:rsidR="00AB05F7" w:rsidRPr="00D10F7C" w:rsidRDefault="00AB05F7" w:rsidP="00B50826">
            <w:pPr>
              <w:keepNext/>
              <w:autoSpaceDE w:val="0"/>
              <w:autoSpaceDN w:val="0"/>
              <w:spacing w:before="0"/>
              <w:ind w:right="63"/>
              <w:rPr>
                <w:sz w:val="20"/>
                <w:szCs w:val="20"/>
              </w:rPr>
            </w:pPr>
            <w:r w:rsidRPr="00D10F7C">
              <w:rPr>
                <w:sz w:val="20"/>
                <w:szCs w:val="20"/>
              </w:rPr>
              <w:t xml:space="preserve">6. Ak sa nesúlad vybavenia námorných lodí pripisuje nedostatkom v skúšobných normách uvedených v článku 4, Komisia môže na účely splnenia cieľa tejto smernice potvrdiť, upraviť alebo zrušiť vnútroštátne </w:t>
            </w:r>
            <w:r w:rsidRPr="00D10F7C">
              <w:rPr>
                <w:sz w:val="20"/>
                <w:szCs w:val="20"/>
              </w:rPr>
              <w:lastRenderedPageBreak/>
              <w:t>ochranné opatrenie pomocou vykonávacích aktov v súlade s postupom preskúmania uvedeným v článku 38 ods. 2.</w:t>
            </w:r>
          </w:p>
          <w:p w14:paraId="0F738949" w14:textId="77777777" w:rsidR="00AB05F7" w:rsidRPr="00D10F7C" w:rsidRDefault="00AB05F7" w:rsidP="00B50826">
            <w:pPr>
              <w:keepNext/>
              <w:autoSpaceDE w:val="0"/>
              <w:autoSpaceDN w:val="0"/>
              <w:spacing w:before="0"/>
              <w:ind w:right="63"/>
              <w:rPr>
                <w:sz w:val="20"/>
                <w:szCs w:val="20"/>
              </w:rPr>
            </w:pPr>
            <w:r w:rsidRPr="00D10F7C">
              <w:rPr>
                <w:sz w:val="20"/>
                <w:szCs w:val="20"/>
              </w:rPr>
              <w:t>Komisia sa ďalej splnomocňuje prijímať prostredníctvom delegovaných aktov v súlade s postupom uvedeným v článku 37 dočasné harmonizované a skúšobné normy pre konkrétnu položku vybavenia námorných lodí. Náležitým spôsobom sa uplatňujú kritériá ustanovené v článku 8 ods. 3. Komisia bezplatne sprístupní tieto požiadavky a skúšobné normy</w:t>
            </w:r>
          </w:p>
        </w:tc>
        <w:tc>
          <w:tcPr>
            <w:tcW w:w="794" w:type="dxa"/>
            <w:tcBorders>
              <w:top w:val="single" w:sz="4" w:space="0" w:color="auto"/>
              <w:left w:val="single" w:sz="4" w:space="0" w:color="auto"/>
              <w:bottom w:val="single" w:sz="4" w:space="0" w:color="auto"/>
              <w:right w:val="single" w:sz="12" w:space="0" w:color="auto"/>
            </w:tcBorders>
          </w:tcPr>
          <w:p w14:paraId="5E666B8B"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1A388BEA"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65C5060"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E84277A" w14:textId="77777777" w:rsidR="00AB05F7" w:rsidRPr="00D10F7C" w:rsidRDefault="00AB05F7" w:rsidP="00B50826">
            <w:pPr>
              <w:keepNext/>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B3A6D" w14:textId="77777777" w:rsidR="00AB05F7" w:rsidRPr="00D10F7C" w:rsidRDefault="00AB05F7" w:rsidP="00B50826">
            <w:pPr>
              <w:jc w:val="center"/>
              <w:rPr>
                <w:sz w:val="20"/>
                <w:szCs w:val="20"/>
              </w:rPr>
            </w:pPr>
          </w:p>
        </w:tc>
        <w:tc>
          <w:tcPr>
            <w:tcW w:w="2531" w:type="dxa"/>
            <w:tcBorders>
              <w:top w:val="single" w:sz="4" w:space="0" w:color="auto"/>
              <w:left w:val="single" w:sz="4" w:space="0" w:color="auto"/>
              <w:bottom w:val="single" w:sz="4" w:space="0" w:color="auto"/>
            </w:tcBorders>
          </w:tcPr>
          <w:p w14:paraId="312D4FE6"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Ustanovenie upravuje postup Komisie.</w:t>
            </w:r>
          </w:p>
        </w:tc>
      </w:tr>
      <w:tr w:rsidR="00AB05F7" w:rsidRPr="00D10F7C" w14:paraId="56D43A96" w14:textId="77777777" w:rsidTr="00397355">
        <w:tc>
          <w:tcPr>
            <w:tcW w:w="1005" w:type="dxa"/>
            <w:tcBorders>
              <w:top w:val="single" w:sz="4" w:space="0" w:color="auto"/>
              <w:left w:val="single" w:sz="12" w:space="0" w:color="auto"/>
              <w:bottom w:val="single" w:sz="4" w:space="0" w:color="auto"/>
              <w:right w:val="single" w:sz="4" w:space="0" w:color="auto"/>
            </w:tcBorders>
          </w:tcPr>
          <w:p w14:paraId="015272B7" w14:textId="77777777" w:rsidR="00AB05F7" w:rsidRPr="00D10F7C" w:rsidRDefault="00AB05F7" w:rsidP="00B50826">
            <w:pPr>
              <w:autoSpaceDE w:val="0"/>
              <w:autoSpaceDN w:val="0"/>
              <w:spacing w:before="0"/>
              <w:jc w:val="center"/>
              <w:rPr>
                <w:sz w:val="20"/>
                <w:szCs w:val="20"/>
              </w:rPr>
            </w:pPr>
            <w:r w:rsidRPr="00D10F7C">
              <w:rPr>
                <w:sz w:val="20"/>
                <w:szCs w:val="20"/>
              </w:rPr>
              <w:t>Č: 27</w:t>
            </w:r>
          </w:p>
          <w:p w14:paraId="530779EC" w14:textId="77777777" w:rsidR="00AB05F7" w:rsidRPr="00D10F7C" w:rsidRDefault="00AB05F7" w:rsidP="00B50826">
            <w:pPr>
              <w:autoSpaceDE w:val="0"/>
              <w:autoSpaceDN w:val="0"/>
              <w:spacing w:before="0"/>
              <w:jc w:val="center"/>
              <w:rPr>
                <w:sz w:val="20"/>
                <w:szCs w:val="20"/>
              </w:rPr>
            </w:pPr>
            <w:r w:rsidRPr="00D10F7C">
              <w:rPr>
                <w:sz w:val="20"/>
                <w:szCs w:val="20"/>
              </w:rPr>
              <w:t>O:7</w:t>
            </w:r>
          </w:p>
        </w:tc>
        <w:tc>
          <w:tcPr>
            <w:tcW w:w="3421" w:type="dxa"/>
            <w:tcBorders>
              <w:top w:val="single" w:sz="4" w:space="0" w:color="auto"/>
              <w:left w:val="single" w:sz="4" w:space="0" w:color="auto"/>
              <w:bottom w:val="single" w:sz="4" w:space="0" w:color="auto"/>
              <w:right w:val="single" w:sz="4" w:space="0" w:color="auto"/>
            </w:tcBorders>
          </w:tcPr>
          <w:p w14:paraId="60DD295A" w14:textId="77777777" w:rsidR="00AB05F7" w:rsidRPr="00D10F7C" w:rsidRDefault="00AB05F7" w:rsidP="00B50826">
            <w:pPr>
              <w:keepNext/>
              <w:autoSpaceDE w:val="0"/>
              <w:autoSpaceDN w:val="0"/>
              <w:spacing w:before="0"/>
              <w:ind w:right="63"/>
              <w:rPr>
                <w:sz w:val="20"/>
                <w:szCs w:val="20"/>
              </w:rPr>
            </w:pPr>
            <w:r w:rsidRPr="00D10F7C">
              <w:rPr>
                <w:sz w:val="20"/>
                <w:szCs w:val="20"/>
              </w:rPr>
              <w:t>7. Ak je dotknutá skúšobná norma európskou normou, Komisia informuje príslušný európsky normalizačný orgán alebo orgány a predloží záležitosť výboru zriadenému podľa článku 5 smernice 98/34/ES. Uvedený výbor uskutoční konzultácie s príslušným európskym normalizačným orgánom alebo orgánmi a bezodkladne predloží svoje stanovisko.</w:t>
            </w:r>
          </w:p>
        </w:tc>
        <w:tc>
          <w:tcPr>
            <w:tcW w:w="794" w:type="dxa"/>
            <w:tcBorders>
              <w:top w:val="single" w:sz="4" w:space="0" w:color="auto"/>
              <w:left w:val="single" w:sz="4" w:space="0" w:color="auto"/>
              <w:bottom w:val="single" w:sz="4" w:space="0" w:color="auto"/>
              <w:right w:val="single" w:sz="12" w:space="0" w:color="auto"/>
            </w:tcBorders>
          </w:tcPr>
          <w:p w14:paraId="1F88461A"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49F61635"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0BEC307"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14C99DE" w14:textId="77777777" w:rsidR="00AB05F7" w:rsidRPr="00D10F7C" w:rsidRDefault="00AB05F7" w:rsidP="00B50826">
            <w:pPr>
              <w:autoSpaceDE w:val="0"/>
              <w:autoSpaceDN w:val="0"/>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B7A793" w14:textId="77777777" w:rsidR="00AB05F7" w:rsidRPr="00D10F7C" w:rsidRDefault="00AB05F7" w:rsidP="00B50826">
            <w:pPr>
              <w:jc w:val="center"/>
              <w:rPr>
                <w:sz w:val="20"/>
                <w:szCs w:val="20"/>
              </w:rPr>
            </w:pPr>
          </w:p>
        </w:tc>
        <w:tc>
          <w:tcPr>
            <w:tcW w:w="2531" w:type="dxa"/>
            <w:tcBorders>
              <w:top w:val="single" w:sz="4" w:space="0" w:color="auto"/>
              <w:left w:val="single" w:sz="4" w:space="0" w:color="auto"/>
              <w:bottom w:val="single" w:sz="4" w:space="0" w:color="auto"/>
            </w:tcBorders>
          </w:tcPr>
          <w:p w14:paraId="3AA49426" w14:textId="77777777" w:rsidR="00AB05F7" w:rsidRPr="00D10F7C" w:rsidRDefault="00AB05F7" w:rsidP="00B50826">
            <w:pPr>
              <w:autoSpaceDE w:val="0"/>
              <w:autoSpaceDN w:val="0"/>
              <w:spacing w:before="0"/>
              <w:jc w:val="left"/>
              <w:rPr>
                <w:sz w:val="20"/>
                <w:szCs w:val="20"/>
              </w:rPr>
            </w:pPr>
            <w:r w:rsidRPr="00D10F7C">
              <w:rPr>
                <w:sz w:val="20"/>
                <w:szCs w:val="20"/>
              </w:rPr>
              <w:t>Ustanovenie upravuje postup Komisie.</w:t>
            </w:r>
          </w:p>
        </w:tc>
      </w:tr>
      <w:tr w:rsidR="00AB05F7" w:rsidRPr="00D10F7C" w14:paraId="42418F5D" w14:textId="77777777" w:rsidTr="00397355">
        <w:tc>
          <w:tcPr>
            <w:tcW w:w="1005" w:type="dxa"/>
            <w:tcBorders>
              <w:top w:val="single" w:sz="4" w:space="0" w:color="auto"/>
              <w:left w:val="single" w:sz="12" w:space="0" w:color="auto"/>
              <w:bottom w:val="single" w:sz="4" w:space="0" w:color="auto"/>
              <w:right w:val="single" w:sz="4" w:space="0" w:color="auto"/>
            </w:tcBorders>
          </w:tcPr>
          <w:p w14:paraId="26D882F5" w14:textId="77777777" w:rsidR="00AB05F7" w:rsidRPr="00D10F7C" w:rsidRDefault="00AB05F7" w:rsidP="00B50826">
            <w:pPr>
              <w:autoSpaceDE w:val="0"/>
              <w:autoSpaceDN w:val="0"/>
              <w:spacing w:before="0"/>
              <w:jc w:val="center"/>
              <w:rPr>
                <w:sz w:val="20"/>
                <w:szCs w:val="20"/>
              </w:rPr>
            </w:pPr>
            <w:r w:rsidRPr="00D10F7C">
              <w:rPr>
                <w:sz w:val="20"/>
                <w:szCs w:val="20"/>
              </w:rPr>
              <w:t>Č: 28</w:t>
            </w:r>
          </w:p>
          <w:p w14:paraId="5B24AB26" w14:textId="77777777" w:rsidR="00AB05F7" w:rsidRPr="00D10F7C" w:rsidRDefault="00AB05F7" w:rsidP="00B50826">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28C6A8D9" w14:textId="77777777" w:rsidR="00AB05F7" w:rsidRPr="00D10F7C" w:rsidRDefault="00AB05F7" w:rsidP="00B50826">
            <w:pPr>
              <w:keepNext/>
              <w:autoSpaceDE w:val="0"/>
              <w:autoSpaceDN w:val="0"/>
              <w:spacing w:before="0"/>
              <w:ind w:right="63"/>
              <w:rPr>
                <w:sz w:val="20"/>
                <w:szCs w:val="20"/>
              </w:rPr>
            </w:pPr>
            <w:r w:rsidRPr="00D10F7C">
              <w:rPr>
                <w:sz w:val="20"/>
                <w:szCs w:val="20"/>
              </w:rPr>
              <w:t>1. Ak po vykonaní hodnotenia podľa článku 26 ods. 1 členský štát zistí, že vybavenie námorných lodí, ktoré je v súlade s touto smernicou, napriek tomu predstavuje riziko pre námornú bezpečnosť, zdravie alebo životné prostredie, požiada dotknutý hospodársky subjekt, aby prijal všetky primerané opatrenia na zabezpečenie toho, aby príslušné vybavenie námorných lodí pri jeho uvedení na trh už nepredstavovalo toto riziko alebo aby toto vybavenie z trhu stiahol, alebo ho prevzal späť v primeranej lehote úmernej charakteru rizika, akú určí.</w:t>
            </w:r>
          </w:p>
        </w:tc>
        <w:tc>
          <w:tcPr>
            <w:tcW w:w="794" w:type="dxa"/>
            <w:tcBorders>
              <w:top w:val="single" w:sz="4" w:space="0" w:color="auto"/>
              <w:left w:val="single" w:sz="4" w:space="0" w:color="auto"/>
              <w:bottom w:val="single" w:sz="4" w:space="0" w:color="auto"/>
              <w:right w:val="single" w:sz="12" w:space="0" w:color="auto"/>
            </w:tcBorders>
          </w:tcPr>
          <w:p w14:paraId="684850B7" w14:textId="77777777" w:rsidR="00AB05F7" w:rsidRPr="00D10F7C" w:rsidRDefault="00AB05F7" w:rsidP="00B5082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6A36F3F4" w14:textId="2C39F865" w:rsidR="00AB05F7" w:rsidRPr="00D10F7C" w:rsidRDefault="00F77917" w:rsidP="00A3387E">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217305">
              <w:rPr>
                <w:sz w:val="20"/>
                <w:szCs w:val="20"/>
              </w:rPr>
              <w:t>2021</w:t>
            </w:r>
            <w:r w:rsidRPr="00D10F7C">
              <w:rPr>
                <w:sz w:val="20"/>
                <w:szCs w:val="20"/>
              </w:rPr>
              <w:t xml:space="preserve"> Z. z.</w:t>
            </w:r>
          </w:p>
        </w:tc>
        <w:tc>
          <w:tcPr>
            <w:tcW w:w="903" w:type="dxa"/>
            <w:tcBorders>
              <w:top w:val="single" w:sz="4" w:space="0" w:color="auto"/>
              <w:left w:val="single" w:sz="4" w:space="0" w:color="auto"/>
              <w:bottom w:val="single" w:sz="4" w:space="0" w:color="auto"/>
              <w:right w:val="single" w:sz="4" w:space="0" w:color="auto"/>
            </w:tcBorders>
          </w:tcPr>
          <w:p w14:paraId="5939D18C" w14:textId="77777777" w:rsidR="00AB05F7" w:rsidRDefault="00F24DEA" w:rsidP="00C45FAB">
            <w:pPr>
              <w:autoSpaceDE w:val="0"/>
              <w:autoSpaceDN w:val="0"/>
              <w:spacing w:before="0"/>
              <w:jc w:val="center"/>
              <w:rPr>
                <w:sz w:val="20"/>
                <w:szCs w:val="20"/>
              </w:rPr>
            </w:pPr>
            <w:r w:rsidRPr="00D10F7C">
              <w:rPr>
                <w:sz w:val="20"/>
                <w:szCs w:val="20"/>
              </w:rPr>
              <w:t>§ 27 O</w:t>
            </w:r>
            <w:r w:rsidR="00C45FAB">
              <w:rPr>
                <w:sz w:val="20"/>
                <w:szCs w:val="20"/>
              </w:rPr>
              <w:t> 1</w:t>
            </w:r>
          </w:p>
          <w:p w14:paraId="1A28D602" w14:textId="77777777" w:rsidR="00C45FAB" w:rsidRPr="00D10F7C" w:rsidRDefault="00C45FAB" w:rsidP="00C45FAB">
            <w:pPr>
              <w:autoSpaceDE w:val="0"/>
              <w:autoSpaceDN w:val="0"/>
              <w:spacing w:before="0"/>
              <w:jc w:val="center"/>
              <w:rPr>
                <w:sz w:val="20"/>
                <w:szCs w:val="20"/>
                <w:lang w:eastAsia="en-US"/>
              </w:rPr>
            </w:pPr>
            <w:r>
              <w:rPr>
                <w:sz w:val="20"/>
                <w:szCs w:val="20"/>
              </w:rPr>
              <w:t>P:g)</w:t>
            </w:r>
          </w:p>
        </w:tc>
        <w:tc>
          <w:tcPr>
            <w:tcW w:w="4536" w:type="dxa"/>
            <w:tcBorders>
              <w:top w:val="single" w:sz="4" w:space="0" w:color="auto"/>
              <w:left w:val="single" w:sz="4" w:space="0" w:color="auto"/>
              <w:bottom w:val="single" w:sz="4" w:space="0" w:color="auto"/>
              <w:right w:val="single" w:sz="4" w:space="0" w:color="auto"/>
            </w:tcBorders>
          </w:tcPr>
          <w:p w14:paraId="2BA6BEA7" w14:textId="77777777" w:rsidR="00C45FAB" w:rsidRDefault="00C45FAB" w:rsidP="00F24DEA">
            <w:pPr>
              <w:keepNext/>
              <w:spacing w:before="0"/>
              <w:ind w:right="63"/>
              <w:rPr>
                <w:sz w:val="20"/>
                <w:szCs w:val="20"/>
              </w:rPr>
            </w:pPr>
            <w:r w:rsidRPr="00C45FAB">
              <w:rPr>
                <w:sz w:val="20"/>
                <w:szCs w:val="20"/>
              </w:rPr>
              <w:t>(1)</w:t>
            </w:r>
            <w:r w:rsidRPr="00C45FAB">
              <w:rPr>
                <w:sz w:val="20"/>
                <w:szCs w:val="20"/>
              </w:rPr>
              <w:tab/>
              <w:t>Orgán dohľadu nad určenými výrobkami je pri výkone dohľadu oprávnený</w:t>
            </w:r>
          </w:p>
          <w:p w14:paraId="36ECE1CA" w14:textId="77777777" w:rsidR="00AB05F7" w:rsidRPr="00D10F7C" w:rsidRDefault="00C45FAB" w:rsidP="00F24DEA">
            <w:pPr>
              <w:keepNext/>
              <w:spacing w:before="0"/>
              <w:ind w:right="63"/>
              <w:rPr>
                <w:sz w:val="20"/>
                <w:szCs w:val="20"/>
              </w:rPr>
            </w:pPr>
            <w:r w:rsidRPr="00C45FAB">
              <w:rPr>
                <w:sz w:val="20"/>
                <w:szCs w:val="20"/>
              </w:rPr>
              <w:t>g)</w:t>
            </w:r>
            <w:r w:rsidRPr="00C45FAB">
              <w:rPr>
                <w:sz w:val="20"/>
                <w:szCs w:val="20"/>
              </w:rPr>
              <w:tab/>
              <w:t>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tc>
        <w:tc>
          <w:tcPr>
            <w:tcW w:w="850" w:type="dxa"/>
            <w:tcBorders>
              <w:top w:val="single" w:sz="4" w:space="0" w:color="auto"/>
              <w:left w:val="single" w:sz="4" w:space="0" w:color="auto"/>
              <w:bottom w:val="single" w:sz="4" w:space="0" w:color="auto"/>
              <w:right w:val="single" w:sz="4" w:space="0" w:color="auto"/>
            </w:tcBorders>
          </w:tcPr>
          <w:p w14:paraId="389EC30C" w14:textId="77777777" w:rsidR="00AB05F7" w:rsidRPr="00D10F7C" w:rsidRDefault="00AB05F7" w:rsidP="00B50826">
            <w:pPr>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3DAD73D5" w14:textId="77777777" w:rsidR="00AB05F7" w:rsidRPr="00D10F7C" w:rsidRDefault="00AB05F7" w:rsidP="00B50826">
            <w:pPr>
              <w:keepNext/>
              <w:autoSpaceDE w:val="0"/>
              <w:autoSpaceDN w:val="0"/>
              <w:spacing w:before="0"/>
              <w:jc w:val="left"/>
              <w:outlineLvl w:val="0"/>
              <w:rPr>
                <w:sz w:val="20"/>
                <w:szCs w:val="20"/>
              </w:rPr>
            </w:pPr>
          </w:p>
        </w:tc>
      </w:tr>
      <w:tr w:rsidR="00ED4F07" w:rsidRPr="00D10F7C" w14:paraId="5F384FDD" w14:textId="77777777" w:rsidTr="00397355">
        <w:tc>
          <w:tcPr>
            <w:tcW w:w="1005" w:type="dxa"/>
            <w:tcBorders>
              <w:top w:val="single" w:sz="4" w:space="0" w:color="auto"/>
              <w:left w:val="single" w:sz="12" w:space="0" w:color="auto"/>
              <w:bottom w:val="single" w:sz="4" w:space="0" w:color="auto"/>
              <w:right w:val="single" w:sz="4" w:space="0" w:color="auto"/>
            </w:tcBorders>
          </w:tcPr>
          <w:p w14:paraId="6825CC95" w14:textId="77777777" w:rsidR="00ED4F07" w:rsidRPr="00D10F7C" w:rsidRDefault="00ED4F07" w:rsidP="00ED4F07">
            <w:pPr>
              <w:autoSpaceDE w:val="0"/>
              <w:autoSpaceDN w:val="0"/>
              <w:spacing w:before="0"/>
              <w:jc w:val="center"/>
              <w:rPr>
                <w:sz w:val="20"/>
                <w:szCs w:val="20"/>
              </w:rPr>
            </w:pPr>
            <w:r w:rsidRPr="00D10F7C">
              <w:rPr>
                <w:sz w:val="20"/>
                <w:szCs w:val="20"/>
              </w:rPr>
              <w:lastRenderedPageBreak/>
              <w:t>Č: 28</w:t>
            </w:r>
          </w:p>
          <w:p w14:paraId="0D265C41" w14:textId="77777777" w:rsidR="00ED4F07" w:rsidRPr="00D10F7C" w:rsidRDefault="00ED4F07" w:rsidP="00ED4F07">
            <w:pPr>
              <w:autoSpaceDE w:val="0"/>
              <w:autoSpaceDN w:val="0"/>
              <w:spacing w:before="0"/>
              <w:jc w:val="center"/>
              <w:rPr>
                <w:sz w:val="20"/>
                <w:szCs w:val="20"/>
              </w:rPr>
            </w:pPr>
            <w:r w:rsidRPr="00D10F7C">
              <w:rPr>
                <w:sz w:val="20"/>
                <w:szCs w:val="20"/>
              </w:rPr>
              <w:t>O:3</w:t>
            </w:r>
          </w:p>
        </w:tc>
        <w:tc>
          <w:tcPr>
            <w:tcW w:w="3421" w:type="dxa"/>
            <w:tcBorders>
              <w:top w:val="single" w:sz="4" w:space="0" w:color="auto"/>
              <w:left w:val="single" w:sz="4" w:space="0" w:color="auto"/>
              <w:bottom w:val="single" w:sz="4" w:space="0" w:color="auto"/>
              <w:right w:val="single" w:sz="4" w:space="0" w:color="auto"/>
            </w:tcBorders>
          </w:tcPr>
          <w:p w14:paraId="13ADE137" w14:textId="77777777" w:rsidR="00ED4F07" w:rsidRPr="00D10F7C" w:rsidRDefault="00ED4F07" w:rsidP="00ED4F07">
            <w:pPr>
              <w:keepNext/>
              <w:autoSpaceDE w:val="0"/>
              <w:autoSpaceDN w:val="0"/>
              <w:spacing w:before="0"/>
              <w:ind w:right="63"/>
              <w:rPr>
                <w:sz w:val="20"/>
                <w:szCs w:val="20"/>
              </w:rPr>
            </w:pPr>
            <w:r w:rsidRPr="00D10F7C">
              <w:rPr>
                <w:sz w:val="20"/>
                <w:szCs w:val="20"/>
              </w:rPr>
              <w:t>3. Členský štát okamžite informuje Komisiu a ostatné členské štáty. Poskytnuté informácie zahŕňajú všetky údaje, ktoré sú k dispozícii, najmä údaje potrebné na identifikáciu príslušného vybavenia námorných lodí, pôvod a dodávateľský reťazec vybavenia námorných lodí, povahu možného rizika, charakter a trvanie prijatých vnútroštátnych opatrení.</w:t>
            </w:r>
          </w:p>
        </w:tc>
        <w:tc>
          <w:tcPr>
            <w:tcW w:w="794" w:type="dxa"/>
            <w:tcBorders>
              <w:top w:val="single" w:sz="4" w:space="0" w:color="auto"/>
              <w:left w:val="single" w:sz="4" w:space="0" w:color="auto"/>
              <w:bottom w:val="single" w:sz="4" w:space="0" w:color="auto"/>
              <w:right w:val="single" w:sz="12" w:space="0" w:color="auto"/>
            </w:tcBorders>
          </w:tcPr>
          <w:p w14:paraId="10A5A5EB"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10A6C034" w14:textId="46FB03F9" w:rsidR="00ED4F07" w:rsidRPr="00D10F7C" w:rsidRDefault="00ED4F07" w:rsidP="00A3387E">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tc>
        <w:tc>
          <w:tcPr>
            <w:tcW w:w="903" w:type="dxa"/>
            <w:tcBorders>
              <w:top w:val="single" w:sz="4" w:space="0" w:color="auto"/>
              <w:left w:val="single" w:sz="4" w:space="0" w:color="auto"/>
              <w:bottom w:val="single" w:sz="4" w:space="0" w:color="auto"/>
              <w:right w:val="single" w:sz="4" w:space="0" w:color="auto"/>
            </w:tcBorders>
          </w:tcPr>
          <w:p w14:paraId="682854C5" w14:textId="77777777" w:rsidR="00ED4F07" w:rsidRPr="00DE2490" w:rsidRDefault="00ED4F07" w:rsidP="00ED4F07">
            <w:pPr>
              <w:autoSpaceDE w:val="0"/>
              <w:autoSpaceDN w:val="0"/>
              <w:spacing w:before="0"/>
              <w:jc w:val="center"/>
              <w:rPr>
                <w:sz w:val="20"/>
                <w:szCs w:val="20"/>
              </w:rPr>
            </w:pPr>
            <w:r w:rsidRPr="00DE2490">
              <w:rPr>
                <w:sz w:val="20"/>
                <w:szCs w:val="20"/>
              </w:rPr>
              <w:t xml:space="preserve">§ 29 </w:t>
            </w:r>
          </w:p>
          <w:p w14:paraId="6E48E726" w14:textId="77777777" w:rsidR="00ED4F07" w:rsidRPr="00DE2490" w:rsidRDefault="00ED4F07" w:rsidP="00ED4F07">
            <w:pPr>
              <w:autoSpaceDE w:val="0"/>
              <w:autoSpaceDN w:val="0"/>
              <w:spacing w:before="0"/>
              <w:jc w:val="center"/>
              <w:rPr>
                <w:sz w:val="20"/>
                <w:szCs w:val="20"/>
              </w:rPr>
            </w:pPr>
            <w:r w:rsidRPr="00DE2490">
              <w:rPr>
                <w:sz w:val="20"/>
                <w:szCs w:val="20"/>
              </w:rPr>
              <w:t>O: 5-6</w:t>
            </w:r>
          </w:p>
        </w:tc>
        <w:tc>
          <w:tcPr>
            <w:tcW w:w="4536" w:type="dxa"/>
            <w:tcBorders>
              <w:top w:val="single" w:sz="4" w:space="0" w:color="auto"/>
              <w:left w:val="single" w:sz="4" w:space="0" w:color="auto"/>
              <w:bottom w:val="single" w:sz="4" w:space="0" w:color="auto"/>
              <w:right w:val="single" w:sz="4" w:space="0" w:color="auto"/>
            </w:tcBorders>
          </w:tcPr>
          <w:p w14:paraId="7DD897FC" w14:textId="77777777" w:rsidR="00ED4F07" w:rsidRDefault="00ED4F07" w:rsidP="00ED4F07">
            <w:pPr>
              <w:pStyle w:val="tl10ptPodaokraja"/>
              <w:ind w:right="63"/>
            </w:pPr>
            <w:r>
              <w:t>(5)</w:t>
            </w:r>
            <w:r>
              <w:tab/>
              <w:t>V informácii podľa odseku 4 písm. a) orgán dohľadu nad určenými výrobkami uvedie údaje, ktoré má k dispozícii, a to</w:t>
            </w:r>
          </w:p>
          <w:p w14:paraId="794B900F" w14:textId="77777777" w:rsidR="00ED4F07" w:rsidRDefault="00ED4F07" w:rsidP="00ED4F07">
            <w:pPr>
              <w:pStyle w:val="tl10ptPodaokraja"/>
              <w:ind w:right="63"/>
            </w:pPr>
            <w:r>
              <w:t>a)</w:t>
            </w:r>
            <w:r>
              <w:tab/>
              <w:t>identifikáciu určeného výrobku,</w:t>
            </w:r>
          </w:p>
          <w:p w14:paraId="62E296D8" w14:textId="77777777" w:rsidR="00ED4F07" w:rsidRDefault="00ED4F07" w:rsidP="00ED4F07">
            <w:pPr>
              <w:pStyle w:val="tl10ptPodaokraja"/>
              <w:ind w:right="63"/>
            </w:pPr>
            <w:r>
              <w:t>b)</w:t>
            </w:r>
            <w:r>
              <w:tab/>
              <w:t>pôvod a dodávateľský reťazec určeného výrobku,</w:t>
            </w:r>
          </w:p>
          <w:p w14:paraId="29C1BF00"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08C9375F" w14:textId="77777777" w:rsidR="00ED4F07" w:rsidRDefault="00ED4F07" w:rsidP="00ED4F07">
            <w:pPr>
              <w:pStyle w:val="tl10ptPodaokraja"/>
              <w:ind w:right="63"/>
            </w:pPr>
            <w:r>
              <w:t>d)</w:t>
            </w:r>
            <w:r>
              <w:tab/>
              <w:t>prijaté opatrenie, jeho trvanie a rozsah.</w:t>
            </w:r>
          </w:p>
          <w:p w14:paraId="2A5DFF38" w14:textId="77777777" w:rsidR="00ED4F07" w:rsidRDefault="00ED4F07" w:rsidP="00ED4F07">
            <w:pPr>
              <w:pStyle w:val="tl10ptPodaokraja"/>
              <w:ind w:right="63"/>
            </w:pPr>
            <w:r>
              <w:t>(6)</w:t>
            </w:r>
            <w:r>
              <w:tab/>
              <w:t>V informácii podľa odseku 4 písm. b) orgán dohľadu nad určenými výrobkami uvedie údaje podľa osobitného predpisu,79) a to</w:t>
            </w:r>
          </w:p>
          <w:p w14:paraId="7314DAA9" w14:textId="77777777" w:rsidR="00ED4F07" w:rsidRDefault="00ED4F07" w:rsidP="00ED4F07">
            <w:pPr>
              <w:pStyle w:val="tl10ptPodaokraja"/>
              <w:ind w:right="63"/>
            </w:pPr>
            <w:r>
              <w:t>a)</w:t>
            </w:r>
            <w:r>
              <w:tab/>
              <w:t>identifikáciu určeného výrobku,</w:t>
            </w:r>
          </w:p>
          <w:p w14:paraId="02158500" w14:textId="77777777" w:rsidR="00ED4F07" w:rsidRDefault="00ED4F07" w:rsidP="00ED4F07">
            <w:pPr>
              <w:pStyle w:val="tl10ptPodaokraja"/>
              <w:ind w:right="63"/>
            </w:pPr>
            <w:r>
              <w:t>b)</w:t>
            </w:r>
            <w:r>
              <w:tab/>
              <w:t>pôvod a dodávateľský reťazec určeného výrobku,</w:t>
            </w:r>
          </w:p>
          <w:p w14:paraId="0E9C115E" w14:textId="77777777" w:rsidR="00ED4F07" w:rsidRDefault="00ED4F07" w:rsidP="00ED4F07">
            <w:pPr>
              <w:pStyle w:val="tl10ptPodaokraja"/>
              <w:ind w:right="63"/>
            </w:pPr>
            <w:r>
              <w:t>c)</w:t>
            </w:r>
            <w:r>
              <w:tab/>
              <w:t>povahu nesúladu a opis hroziaceho rizika vrátane zhrnutia výsledkov a záverov hodnotenia určeného výrobku, ktoré sa týka posúdenia úrovne ohrozenia oprávneného záujmu,</w:t>
            </w:r>
          </w:p>
          <w:p w14:paraId="1452F7C1" w14:textId="77777777" w:rsidR="00ED4F07" w:rsidRDefault="00ED4F07" w:rsidP="00ED4F07">
            <w:pPr>
              <w:pStyle w:val="tl10ptPodaokraja"/>
              <w:ind w:right="63"/>
            </w:pPr>
            <w:r>
              <w:t>d)</w:t>
            </w:r>
            <w:r>
              <w:tab/>
              <w:t>prijaté opatrenie, jeho trvanie a rozsah,</w:t>
            </w:r>
          </w:p>
          <w:p w14:paraId="4DF75EDC" w14:textId="77777777" w:rsidR="00ED4F07" w:rsidRDefault="00ED4F07" w:rsidP="00ED4F07">
            <w:pPr>
              <w:pStyle w:val="tl10ptPodaokraja"/>
              <w:ind w:right="63"/>
            </w:pPr>
            <w:r>
              <w:t>e)</w:t>
            </w:r>
            <w:r>
              <w:tab/>
              <w:t>vyjadrenie osoby podľa osobitného predpisu80) a</w:t>
            </w:r>
          </w:p>
          <w:p w14:paraId="25FEFD28" w14:textId="77777777" w:rsidR="00ED4F07" w:rsidRDefault="00ED4F07" w:rsidP="00ED4F07">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4242BC33" w14:textId="77777777" w:rsidR="00ED4F07" w:rsidRDefault="00ED4F07" w:rsidP="00ED4F07">
            <w:pPr>
              <w:pStyle w:val="tl10ptPodaokraja"/>
              <w:ind w:right="63"/>
            </w:pPr>
            <w:r>
              <w:t>1.</w:t>
            </w:r>
            <w:r>
              <w:tab/>
              <w:t>určený výrobok nespĺňa základnú požiadavku alebo požiadavku ustanovenú týmto zákonom alebo technickým predpisom z oblasti posudzovania zhody,</w:t>
            </w:r>
          </w:p>
          <w:p w14:paraId="153AD41C" w14:textId="77777777" w:rsidR="00ED4F07" w:rsidRDefault="00ED4F07" w:rsidP="00ED4F07">
            <w:pPr>
              <w:pStyle w:val="tl10ptPodaokraja"/>
              <w:autoSpaceDE/>
              <w:autoSpaceDN/>
              <w:ind w:right="63"/>
            </w:pPr>
            <w:r>
              <w:t>2.</w:t>
            </w:r>
            <w:r>
              <w:tab/>
              <w:t>harmonizovaná technická norma, na základe ktorej je podľa § 22 posudzovaná zhoda určeného výrobku, má nedostatky.</w:t>
            </w:r>
          </w:p>
          <w:p w14:paraId="0CE7F903" w14:textId="77777777" w:rsidR="00ED4F07" w:rsidRDefault="00ED4F07" w:rsidP="00ED4F07">
            <w:pPr>
              <w:pStyle w:val="tl10ptPodaokraja"/>
              <w:ind w:right="63"/>
            </w:pPr>
            <w:r>
              <w:t>79)</w:t>
            </w:r>
            <w:r>
              <w:tab/>
              <w:t xml:space="preserve">Čl. 20 ods. 3 a 4 nariadenia (EÚ) 2019/1020. </w:t>
            </w:r>
          </w:p>
          <w:p w14:paraId="3A489C77" w14:textId="77777777" w:rsidR="00ED4F07" w:rsidRPr="00D10F7C" w:rsidRDefault="00ED4F07" w:rsidP="00ED4F07">
            <w:pPr>
              <w:pStyle w:val="tl10ptPodaokraja"/>
              <w:autoSpaceDE/>
              <w:autoSpaceDN/>
              <w:ind w:right="63"/>
            </w:pPr>
            <w:r>
              <w:t>80)</w:t>
            </w:r>
            <w:r>
              <w:tab/>
              <w:t>Čl. 18 ods. 3 nariadenia (EÚ) 2019/1020.</w:t>
            </w:r>
          </w:p>
        </w:tc>
        <w:tc>
          <w:tcPr>
            <w:tcW w:w="850" w:type="dxa"/>
            <w:tcBorders>
              <w:top w:val="single" w:sz="4" w:space="0" w:color="auto"/>
              <w:left w:val="single" w:sz="4" w:space="0" w:color="auto"/>
              <w:bottom w:val="single" w:sz="4" w:space="0" w:color="auto"/>
              <w:right w:val="single" w:sz="4" w:space="0" w:color="auto"/>
            </w:tcBorders>
          </w:tcPr>
          <w:p w14:paraId="0EA759CD" w14:textId="77777777" w:rsidR="00ED4F07" w:rsidRPr="00D10F7C" w:rsidRDefault="00ED4F07" w:rsidP="00ED4F07">
            <w:pPr>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452CB569" w14:textId="77777777" w:rsidR="00ED4F07" w:rsidRPr="00D10F7C" w:rsidRDefault="00ED4F07" w:rsidP="00ED4F07">
            <w:pPr>
              <w:keepNext/>
              <w:autoSpaceDE w:val="0"/>
              <w:autoSpaceDN w:val="0"/>
              <w:spacing w:before="0"/>
              <w:jc w:val="left"/>
              <w:outlineLvl w:val="0"/>
              <w:rPr>
                <w:sz w:val="20"/>
                <w:szCs w:val="20"/>
              </w:rPr>
            </w:pPr>
          </w:p>
        </w:tc>
      </w:tr>
      <w:tr w:rsidR="00AB05F7" w:rsidRPr="00D10F7C" w14:paraId="22E2249D" w14:textId="77777777" w:rsidTr="00397355">
        <w:tc>
          <w:tcPr>
            <w:tcW w:w="1005" w:type="dxa"/>
            <w:tcBorders>
              <w:top w:val="single" w:sz="4" w:space="0" w:color="auto"/>
              <w:left w:val="single" w:sz="12" w:space="0" w:color="auto"/>
              <w:bottom w:val="single" w:sz="4" w:space="0" w:color="auto"/>
              <w:right w:val="single" w:sz="4" w:space="0" w:color="auto"/>
            </w:tcBorders>
          </w:tcPr>
          <w:p w14:paraId="0E5CBF82" w14:textId="77777777" w:rsidR="00AB05F7" w:rsidRPr="00D10F7C" w:rsidRDefault="00AB05F7" w:rsidP="00B50826">
            <w:pPr>
              <w:autoSpaceDE w:val="0"/>
              <w:autoSpaceDN w:val="0"/>
              <w:spacing w:before="0"/>
              <w:jc w:val="center"/>
              <w:rPr>
                <w:sz w:val="20"/>
                <w:szCs w:val="20"/>
              </w:rPr>
            </w:pPr>
            <w:r w:rsidRPr="00D10F7C">
              <w:rPr>
                <w:sz w:val="20"/>
                <w:szCs w:val="20"/>
              </w:rPr>
              <w:t>Č:28</w:t>
            </w:r>
          </w:p>
          <w:p w14:paraId="172B991F" w14:textId="77777777" w:rsidR="00AB05F7" w:rsidRPr="00D10F7C" w:rsidRDefault="00AB05F7" w:rsidP="00B50826">
            <w:pPr>
              <w:autoSpaceDE w:val="0"/>
              <w:autoSpaceDN w:val="0"/>
              <w:spacing w:before="0"/>
              <w:jc w:val="center"/>
              <w:rPr>
                <w:sz w:val="20"/>
                <w:szCs w:val="20"/>
              </w:rPr>
            </w:pPr>
            <w:r w:rsidRPr="00D10F7C">
              <w:rPr>
                <w:sz w:val="20"/>
                <w:szCs w:val="20"/>
              </w:rPr>
              <w:lastRenderedPageBreak/>
              <w:t>O:4</w:t>
            </w:r>
          </w:p>
        </w:tc>
        <w:tc>
          <w:tcPr>
            <w:tcW w:w="3421" w:type="dxa"/>
            <w:tcBorders>
              <w:top w:val="single" w:sz="4" w:space="0" w:color="auto"/>
              <w:left w:val="single" w:sz="4" w:space="0" w:color="auto"/>
              <w:bottom w:val="single" w:sz="4" w:space="0" w:color="auto"/>
              <w:right w:val="single" w:sz="4" w:space="0" w:color="auto"/>
            </w:tcBorders>
          </w:tcPr>
          <w:p w14:paraId="7E9E0B41" w14:textId="77777777" w:rsidR="00AB05F7" w:rsidRPr="00D10F7C" w:rsidRDefault="00AB05F7" w:rsidP="00B50826">
            <w:pPr>
              <w:keepNext/>
              <w:autoSpaceDE w:val="0"/>
              <w:autoSpaceDN w:val="0"/>
              <w:spacing w:before="0"/>
              <w:ind w:right="63"/>
              <w:rPr>
                <w:sz w:val="20"/>
                <w:szCs w:val="20"/>
              </w:rPr>
            </w:pPr>
            <w:r w:rsidRPr="00D10F7C">
              <w:rPr>
                <w:sz w:val="20"/>
                <w:szCs w:val="20"/>
              </w:rPr>
              <w:lastRenderedPageBreak/>
              <w:t xml:space="preserve">4. Komisia začne bezodkladne </w:t>
            </w:r>
            <w:r w:rsidRPr="00D10F7C">
              <w:rPr>
                <w:sz w:val="20"/>
                <w:szCs w:val="20"/>
              </w:rPr>
              <w:lastRenderedPageBreak/>
              <w:t xml:space="preserve">konzultovať s členskými štátmi a príslušným hospodárskym subjektom alebo subjektmi a zhodnotí prijaté vnútroštátne opatrenia. Na základe výsledkov tohto hodnotenia Komisia rozhodne, či je, alebo nie je opatrenie opodstatnené, a podľa potreby navrhne primerané opatrenia. Článok 27 ods. 2 sa na tento účel uplatňuje </w:t>
            </w:r>
            <w:proofErr w:type="spellStart"/>
            <w:r w:rsidRPr="00D10F7C">
              <w:rPr>
                <w:sz w:val="20"/>
                <w:szCs w:val="20"/>
              </w:rPr>
              <w:t>mutatis</w:t>
            </w:r>
            <w:proofErr w:type="spellEnd"/>
            <w:r w:rsidRPr="00D10F7C">
              <w:rPr>
                <w:sz w:val="20"/>
                <w:szCs w:val="20"/>
              </w:rPr>
              <w:t xml:space="preserve"> </w:t>
            </w:r>
            <w:proofErr w:type="spellStart"/>
            <w:r w:rsidRPr="00D10F7C">
              <w:rPr>
                <w:sz w:val="20"/>
                <w:szCs w:val="20"/>
              </w:rPr>
              <w:t>mutandis</w:t>
            </w:r>
            <w:proofErr w:type="spellEnd"/>
            <w:r w:rsidRPr="00D10F7C">
              <w:rPr>
                <w:sz w:val="20"/>
                <w:szCs w:val="20"/>
              </w:rPr>
              <w:t>.</w:t>
            </w:r>
          </w:p>
        </w:tc>
        <w:tc>
          <w:tcPr>
            <w:tcW w:w="794" w:type="dxa"/>
            <w:tcBorders>
              <w:top w:val="single" w:sz="4" w:space="0" w:color="auto"/>
              <w:left w:val="single" w:sz="4" w:space="0" w:color="auto"/>
              <w:bottom w:val="single" w:sz="4" w:space="0" w:color="auto"/>
              <w:right w:val="single" w:sz="12" w:space="0" w:color="auto"/>
            </w:tcBorders>
          </w:tcPr>
          <w:p w14:paraId="1022CA61"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21BAB831"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338F82F" w14:textId="77777777" w:rsidR="00AB05F7" w:rsidRPr="00D10F7C" w:rsidRDefault="00AB05F7" w:rsidP="00B50826">
            <w:pPr>
              <w:autoSpaceDE w:val="0"/>
              <w:autoSpaceDN w:val="0"/>
              <w:spacing w:before="0"/>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B95E863" w14:textId="77777777" w:rsidR="00AB05F7" w:rsidRPr="00D10F7C" w:rsidRDefault="00AB05F7" w:rsidP="00B50826">
            <w:pPr>
              <w:keepNext/>
              <w:spacing w:before="0" w:after="6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00D21E" w14:textId="77777777" w:rsidR="00AB05F7" w:rsidRPr="00D10F7C" w:rsidRDefault="00AB05F7" w:rsidP="00B50826">
            <w:pPr>
              <w:jc w:val="center"/>
              <w:rPr>
                <w:sz w:val="20"/>
                <w:szCs w:val="20"/>
              </w:rPr>
            </w:pPr>
          </w:p>
        </w:tc>
        <w:tc>
          <w:tcPr>
            <w:tcW w:w="2531" w:type="dxa"/>
            <w:tcBorders>
              <w:top w:val="single" w:sz="4" w:space="0" w:color="auto"/>
              <w:left w:val="single" w:sz="4" w:space="0" w:color="auto"/>
              <w:bottom w:val="single" w:sz="4" w:space="0" w:color="auto"/>
            </w:tcBorders>
          </w:tcPr>
          <w:p w14:paraId="67898C8E"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 xml:space="preserve">Ustanovenie upravuje postup </w:t>
            </w:r>
            <w:r w:rsidRPr="00D10F7C">
              <w:rPr>
                <w:sz w:val="20"/>
                <w:szCs w:val="20"/>
              </w:rPr>
              <w:lastRenderedPageBreak/>
              <w:t>Komisie.</w:t>
            </w:r>
          </w:p>
        </w:tc>
      </w:tr>
      <w:tr w:rsidR="00AB05F7" w:rsidRPr="00D10F7C" w14:paraId="691B6FD1" w14:textId="77777777" w:rsidTr="00397355">
        <w:tc>
          <w:tcPr>
            <w:tcW w:w="1005" w:type="dxa"/>
            <w:tcBorders>
              <w:top w:val="single" w:sz="4" w:space="0" w:color="auto"/>
              <w:left w:val="single" w:sz="12" w:space="0" w:color="auto"/>
              <w:bottom w:val="single" w:sz="4" w:space="0" w:color="auto"/>
              <w:right w:val="single" w:sz="4" w:space="0" w:color="auto"/>
            </w:tcBorders>
          </w:tcPr>
          <w:p w14:paraId="58A36CA2" w14:textId="77777777" w:rsidR="00AB05F7" w:rsidRPr="00D10F7C" w:rsidRDefault="00AB05F7" w:rsidP="00B50826">
            <w:pPr>
              <w:autoSpaceDE w:val="0"/>
              <w:autoSpaceDN w:val="0"/>
              <w:spacing w:before="0"/>
              <w:jc w:val="center"/>
              <w:rPr>
                <w:sz w:val="20"/>
                <w:szCs w:val="20"/>
              </w:rPr>
            </w:pPr>
            <w:r w:rsidRPr="00D10F7C">
              <w:rPr>
                <w:sz w:val="20"/>
                <w:szCs w:val="20"/>
              </w:rPr>
              <w:lastRenderedPageBreak/>
              <w:t>Č:28</w:t>
            </w:r>
          </w:p>
          <w:p w14:paraId="108B5547" w14:textId="77777777" w:rsidR="00AB05F7" w:rsidRPr="00D10F7C" w:rsidRDefault="00AB05F7" w:rsidP="00B50826">
            <w:pPr>
              <w:autoSpaceDE w:val="0"/>
              <w:autoSpaceDN w:val="0"/>
              <w:spacing w:before="0"/>
              <w:jc w:val="center"/>
              <w:rPr>
                <w:sz w:val="20"/>
                <w:szCs w:val="20"/>
              </w:rPr>
            </w:pPr>
            <w:r w:rsidRPr="00D10F7C">
              <w:rPr>
                <w:sz w:val="20"/>
                <w:szCs w:val="20"/>
              </w:rPr>
              <w:t>O: 5</w:t>
            </w:r>
          </w:p>
          <w:p w14:paraId="4C5330C7" w14:textId="77777777" w:rsidR="00AB05F7" w:rsidRPr="00D10F7C" w:rsidRDefault="00AB05F7" w:rsidP="00B50826">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2E830DAC" w14:textId="77777777" w:rsidR="00AB05F7" w:rsidRPr="00D10F7C" w:rsidRDefault="00AB05F7" w:rsidP="00B50826">
            <w:pPr>
              <w:keepNext/>
              <w:spacing w:before="0"/>
              <w:ind w:right="63"/>
              <w:rPr>
                <w:sz w:val="20"/>
                <w:szCs w:val="20"/>
              </w:rPr>
            </w:pPr>
            <w:r w:rsidRPr="00D10F7C">
              <w:rPr>
                <w:sz w:val="20"/>
                <w:szCs w:val="20"/>
              </w:rPr>
              <w:t>5. Komisia adresuje svoje rozhodnutie všetkým členským štátom a okamžite ho oznámi členským štátom a príslušnému hospodárskemu subjektu alebo subjektom.</w:t>
            </w:r>
          </w:p>
        </w:tc>
        <w:tc>
          <w:tcPr>
            <w:tcW w:w="794" w:type="dxa"/>
            <w:tcBorders>
              <w:top w:val="single" w:sz="4" w:space="0" w:color="auto"/>
              <w:left w:val="single" w:sz="4" w:space="0" w:color="auto"/>
              <w:bottom w:val="single" w:sz="4" w:space="0" w:color="auto"/>
              <w:right w:val="single" w:sz="12" w:space="0" w:color="auto"/>
            </w:tcBorders>
          </w:tcPr>
          <w:p w14:paraId="74B04EFB" w14:textId="77777777" w:rsidR="00AB05F7" w:rsidRPr="00D10F7C" w:rsidRDefault="00AB05F7" w:rsidP="00B50826">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2AD2E8AC" w14:textId="77777777" w:rsidR="00AB05F7" w:rsidRPr="00D10F7C" w:rsidRDefault="00AB05F7" w:rsidP="00B5082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834E121" w14:textId="77777777" w:rsidR="00AB05F7" w:rsidRPr="00D10F7C" w:rsidRDefault="00AB05F7" w:rsidP="00B5082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FAD963E" w14:textId="77777777" w:rsidR="00AB05F7" w:rsidRPr="00D10F7C" w:rsidRDefault="00AB05F7" w:rsidP="00B50826">
            <w:pPr>
              <w:suppressAutoHyphens/>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6987B0" w14:textId="77777777" w:rsidR="00AB05F7" w:rsidRPr="00D10F7C" w:rsidRDefault="00AB05F7" w:rsidP="00B50826">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28874980" w14:textId="77777777" w:rsidR="00AB05F7" w:rsidRPr="00D10F7C" w:rsidRDefault="00AB05F7" w:rsidP="00B50826">
            <w:pPr>
              <w:keepNext/>
              <w:autoSpaceDE w:val="0"/>
              <w:autoSpaceDN w:val="0"/>
              <w:spacing w:before="0"/>
              <w:jc w:val="left"/>
              <w:outlineLvl w:val="0"/>
              <w:rPr>
                <w:sz w:val="20"/>
                <w:szCs w:val="20"/>
              </w:rPr>
            </w:pPr>
            <w:r w:rsidRPr="00D10F7C">
              <w:rPr>
                <w:sz w:val="20"/>
                <w:szCs w:val="20"/>
              </w:rPr>
              <w:t>Ustanovenie upravuje postup Komisie.</w:t>
            </w:r>
          </w:p>
        </w:tc>
      </w:tr>
      <w:tr w:rsidR="00ED4F07" w:rsidRPr="00D10F7C" w14:paraId="12EF97F1" w14:textId="77777777" w:rsidTr="00397355">
        <w:tc>
          <w:tcPr>
            <w:tcW w:w="1005" w:type="dxa"/>
            <w:tcBorders>
              <w:top w:val="single" w:sz="4" w:space="0" w:color="auto"/>
              <w:left w:val="single" w:sz="12" w:space="0" w:color="auto"/>
              <w:bottom w:val="single" w:sz="4" w:space="0" w:color="auto"/>
              <w:right w:val="single" w:sz="4" w:space="0" w:color="auto"/>
            </w:tcBorders>
          </w:tcPr>
          <w:p w14:paraId="5C9D873B" w14:textId="77777777" w:rsidR="00ED4F07" w:rsidRPr="00D10F7C" w:rsidRDefault="00ED4F07" w:rsidP="00ED4F07">
            <w:pPr>
              <w:autoSpaceDE w:val="0"/>
              <w:autoSpaceDN w:val="0"/>
              <w:spacing w:before="0"/>
              <w:jc w:val="center"/>
              <w:rPr>
                <w:sz w:val="20"/>
                <w:szCs w:val="20"/>
              </w:rPr>
            </w:pPr>
            <w:bookmarkStart w:id="0" w:name="_GoBack" w:colFirst="5" w:colLast="5"/>
            <w:r w:rsidRPr="00D10F7C">
              <w:rPr>
                <w:sz w:val="20"/>
                <w:szCs w:val="20"/>
              </w:rPr>
              <w:t>Č:29</w:t>
            </w:r>
          </w:p>
          <w:p w14:paraId="2259C843" w14:textId="77777777" w:rsidR="00ED4F07" w:rsidRPr="00D10F7C" w:rsidRDefault="00ED4F07" w:rsidP="00ED4F07">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69648668" w14:textId="77777777" w:rsidR="00ED4F07" w:rsidRPr="00D10F7C" w:rsidRDefault="00ED4F07" w:rsidP="00ED4F07">
            <w:pPr>
              <w:keepNext/>
              <w:autoSpaceDE w:val="0"/>
              <w:autoSpaceDN w:val="0"/>
              <w:spacing w:before="0"/>
              <w:ind w:right="63"/>
              <w:rPr>
                <w:sz w:val="20"/>
                <w:szCs w:val="20"/>
              </w:rPr>
            </w:pPr>
            <w:r w:rsidRPr="00D10F7C">
              <w:rPr>
                <w:sz w:val="20"/>
                <w:szCs w:val="20"/>
              </w:rPr>
              <w:t>1. Bez toho, aby bol dotknutý článok 26, ak členský štát dospeje k jednému z týchto zistení, požiada príslušný hospodársky subjekt, aby daný nesúlad odstránil:</w:t>
            </w:r>
          </w:p>
          <w:p w14:paraId="50853C57" w14:textId="77777777" w:rsidR="00ED4F07" w:rsidRPr="00D10F7C" w:rsidRDefault="00ED4F07" w:rsidP="00ED4F07">
            <w:pPr>
              <w:keepNext/>
              <w:autoSpaceDE w:val="0"/>
              <w:autoSpaceDN w:val="0"/>
              <w:spacing w:before="0"/>
              <w:ind w:right="63"/>
              <w:rPr>
                <w:sz w:val="20"/>
                <w:szCs w:val="20"/>
              </w:rPr>
            </w:pPr>
            <w:r w:rsidRPr="00D10F7C">
              <w:rPr>
                <w:sz w:val="20"/>
                <w:szCs w:val="20"/>
              </w:rPr>
              <w:t>a) výrobok bol označený značkou zhody v rozpore s článkom 9 alebo článkom 10;</w:t>
            </w:r>
          </w:p>
          <w:p w14:paraId="2268B969" w14:textId="77777777" w:rsidR="00ED4F07" w:rsidRPr="00D10F7C" w:rsidRDefault="00ED4F07" w:rsidP="00ED4F07">
            <w:pPr>
              <w:keepNext/>
              <w:autoSpaceDE w:val="0"/>
              <w:autoSpaceDN w:val="0"/>
              <w:spacing w:before="0"/>
              <w:ind w:right="63"/>
              <w:rPr>
                <w:sz w:val="20"/>
                <w:szCs w:val="20"/>
              </w:rPr>
            </w:pPr>
            <w:r w:rsidRPr="00D10F7C">
              <w:rPr>
                <w:sz w:val="20"/>
                <w:szCs w:val="20"/>
              </w:rPr>
              <w:t>b) značka zhody nebola umiestnená;</w:t>
            </w:r>
          </w:p>
          <w:p w14:paraId="269DC8E3" w14:textId="77777777" w:rsidR="00ED4F07" w:rsidRPr="00D10F7C" w:rsidRDefault="00ED4F07" w:rsidP="00ED4F07">
            <w:pPr>
              <w:keepNext/>
              <w:autoSpaceDE w:val="0"/>
              <w:autoSpaceDN w:val="0"/>
              <w:spacing w:before="0"/>
              <w:ind w:right="63"/>
              <w:rPr>
                <w:sz w:val="20"/>
                <w:szCs w:val="20"/>
              </w:rPr>
            </w:pPr>
            <w:r w:rsidRPr="00D10F7C">
              <w:rPr>
                <w:sz w:val="20"/>
                <w:szCs w:val="20"/>
              </w:rPr>
              <w:t>c) vyhlásenie o zhode EÚ nebolo vypracované;</w:t>
            </w:r>
          </w:p>
          <w:p w14:paraId="0E307AD8" w14:textId="77777777" w:rsidR="00ED4F07" w:rsidRPr="00D10F7C" w:rsidRDefault="00ED4F07" w:rsidP="00ED4F07">
            <w:pPr>
              <w:keepNext/>
              <w:autoSpaceDE w:val="0"/>
              <w:autoSpaceDN w:val="0"/>
              <w:spacing w:before="0"/>
              <w:ind w:right="63"/>
              <w:rPr>
                <w:sz w:val="20"/>
                <w:szCs w:val="20"/>
              </w:rPr>
            </w:pPr>
            <w:r w:rsidRPr="00D10F7C">
              <w:rPr>
                <w:sz w:val="20"/>
                <w:szCs w:val="20"/>
              </w:rPr>
              <w:t>d) vyhlásenie o zhode EÚ nebolo vypracované správne;</w:t>
            </w:r>
          </w:p>
          <w:p w14:paraId="74E563CB" w14:textId="77777777" w:rsidR="00ED4F07" w:rsidRPr="00D10F7C" w:rsidRDefault="00ED4F07" w:rsidP="00ED4F07">
            <w:pPr>
              <w:keepNext/>
              <w:autoSpaceDE w:val="0"/>
              <w:autoSpaceDN w:val="0"/>
              <w:spacing w:before="0"/>
              <w:ind w:right="63"/>
              <w:rPr>
                <w:sz w:val="20"/>
                <w:szCs w:val="20"/>
              </w:rPr>
            </w:pPr>
            <w:r w:rsidRPr="00D10F7C">
              <w:rPr>
                <w:sz w:val="20"/>
                <w:szCs w:val="20"/>
              </w:rPr>
              <w:t>e) technická dokumentácia buď nie je k dispozícii, alebo nie je úplná;</w:t>
            </w:r>
          </w:p>
          <w:p w14:paraId="1F324CD9" w14:textId="77777777" w:rsidR="00ED4F07" w:rsidRPr="00D10F7C" w:rsidRDefault="00ED4F07" w:rsidP="00ED4F07">
            <w:pPr>
              <w:keepNext/>
              <w:spacing w:before="0"/>
              <w:ind w:right="63"/>
              <w:rPr>
                <w:sz w:val="20"/>
                <w:szCs w:val="20"/>
              </w:rPr>
            </w:pPr>
            <w:r w:rsidRPr="00D10F7C">
              <w:rPr>
                <w:sz w:val="20"/>
                <w:szCs w:val="20"/>
              </w:rPr>
              <w:t>f) vyhlásenie o zhode EÚ nebolo zaslané lodi.</w:t>
            </w:r>
          </w:p>
        </w:tc>
        <w:tc>
          <w:tcPr>
            <w:tcW w:w="794" w:type="dxa"/>
            <w:tcBorders>
              <w:top w:val="single" w:sz="4" w:space="0" w:color="auto"/>
              <w:left w:val="single" w:sz="4" w:space="0" w:color="auto"/>
              <w:bottom w:val="single" w:sz="4" w:space="0" w:color="auto"/>
              <w:right w:val="single" w:sz="12" w:space="0" w:color="auto"/>
            </w:tcBorders>
          </w:tcPr>
          <w:p w14:paraId="67BADC19" w14:textId="77777777" w:rsidR="00ED4F07" w:rsidRPr="00D10F7C" w:rsidRDefault="00ED4F07" w:rsidP="00ED4F07">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74CF9687" w14:textId="26D433A9" w:rsidR="00ED4F07" w:rsidRPr="00D10F7C" w:rsidRDefault="00ED4F07" w:rsidP="00A3387E">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tc>
        <w:tc>
          <w:tcPr>
            <w:tcW w:w="903" w:type="dxa"/>
            <w:tcBorders>
              <w:top w:val="single" w:sz="4" w:space="0" w:color="auto"/>
              <w:left w:val="single" w:sz="4" w:space="0" w:color="auto"/>
              <w:bottom w:val="single" w:sz="4" w:space="0" w:color="auto"/>
              <w:right w:val="single" w:sz="4" w:space="0" w:color="auto"/>
            </w:tcBorders>
          </w:tcPr>
          <w:p w14:paraId="5ACEAE3B" w14:textId="77777777" w:rsidR="00ED4F07" w:rsidRPr="00DE2490" w:rsidRDefault="00ED4F07" w:rsidP="00ED4F07">
            <w:pPr>
              <w:autoSpaceDE w:val="0"/>
              <w:autoSpaceDN w:val="0"/>
              <w:spacing w:before="0"/>
              <w:jc w:val="center"/>
              <w:rPr>
                <w:sz w:val="20"/>
                <w:szCs w:val="20"/>
              </w:rPr>
            </w:pPr>
            <w:r w:rsidRPr="00DE2490">
              <w:rPr>
                <w:sz w:val="20"/>
                <w:szCs w:val="20"/>
              </w:rPr>
              <w:t xml:space="preserve">§ 27 </w:t>
            </w:r>
          </w:p>
          <w:p w14:paraId="45FEEA92" w14:textId="77777777" w:rsidR="00ED4F07" w:rsidRDefault="00ED4F07" w:rsidP="00ED4F07">
            <w:pPr>
              <w:autoSpaceDE w:val="0"/>
              <w:autoSpaceDN w:val="0"/>
              <w:spacing w:before="0"/>
              <w:jc w:val="center"/>
              <w:rPr>
                <w:sz w:val="20"/>
                <w:szCs w:val="20"/>
              </w:rPr>
            </w:pPr>
            <w:r w:rsidRPr="00DE2490">
              <w:rPr>
                <w:sz w:val="20"/>
                <w:szCs w:val="20"/>
              </w:rPr>
              <w:t>O: 1</w:t>
            </w:r>
          </w:p>
          <w:p w14:paraId="5F79B469" w14:textId="77777777" w:rsidR="00ED4F07" w:rsidRPr="00DE2490" w:rsidRDefault="00ED4F07" w:rsidP="00ED4F07">
            <w:pPr>
              <w:autoSpaceDE w:val="0"/>
              <w:autoSpaceDN w:val="0"/>
              <w:spacing w:before="0"/>
              <w:jc w:val="center"/>
              <w:rPr>
                <w:sz w:val="20"/>
                <w:szCs w:val="20"/>
              </w:rPr>
            </w:pPr>
            <w:r>
              <w:rPr>
                <w:sz w:val="20"/>
                <w:szCs w:val="20"/>
              </w:rPr>
              <w:t>P: h)</w:t>
            </w:r>
          </w:p>
        </w:tc>
        <w:tc>
          <w:tcPr>
            <w:tcW w:w="4536" w:type="dxa"/>
            <w:tcBorders>
              <w:top w:val="single" w:sz="4" w:space="0" w:color="auto"/>
              <w:left w:val="single" w:sz="4" w:space="0" w:color="auto"/>
              <w:bottom w:val="single" w:sz="4" w:space="0" w:color="auto"/>
              <w:right w:val="single" w:sz="4" w:space="0" w:color="auto"/>
            </w:tcBorders>
          </w:tcPr>
          <w:p w14:paraId="5B0B0406" w14:textId="77777777" w:rsidR="00ED4F07"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50A638E3"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3E14D16"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4556F8B1"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348F84E1"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00E978C5"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17CAC68E"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lastRenderedPageBreak/>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92FF6C6"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201AF052" w14:textId="77777777" w:rsidR="00ED4F07" w:rsidRPr="00C84EE1" w:rsidRDefault="00ED4F07" w:rsidP="002A7395">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4482489D" w14:textId="77777777" w:rsidR="00ED4F07" w:rsidRPr="00DE2490" w:rsidRDefault="00ED4F07" w:rsidP="002A7395">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50" w:type="dxa"/>
            <w:tcBorders>
              <w:top w:val="single" w:sz="4" w:space="0" w:color="auto"/>
              <w:left w:val="single" w:sz="4" w:space="0" w:color="auto"/>
              <w:bottom w:val="single" w:sz="4" w:space="0" w:color="auto"/>
              <w:right w:val="single" w:sz="4" w:space="0" w:color="auto"/>
            </w:tcBorders>
          </w:tcPr>
          <w:p w14:paraId="55288C2C" w14:textId="77777777" w:rsidR="00ED4F07" w:rsidRPr="00D10F7C" w:rsidRDefault="00ED4F07" w:rsidP="00ED4F07">
            <w:pPr>
              <w:autoSpaceDE w:val="0"/>
              <w:autoSpaceDN w:val="0"/>
              <w:spacing w:before="0"/>
              <w:jc w:val="center"/>
              <w:rPr>
                <w:sz w:val="20"/>
                <w:szCs w:val="20"/>
                <w:lang w:eastAsia="en-US"/>
              </w:rPr>
            </w:pPr>
            <w:r w:rsidRPr="00D10F7C">
              <w:rPr>
                <w:sz w:val="20"/>
                <w:szCs w:val="20"/>
                <w:lang w:eastAsia="en-US"/>
              </w:rPr>
              <w:lastRenderedPageBreak/>
              <w:t>Ú</w:t>
            </w:r>
          </w:p>
        </w:tc>
        <w:tc>
          <w:tcPr>
            <w:tcW w:w="2531" w:type="dxa"/>
            <w:tcBorders>
              <w:top w:val="single" w:sz="4" w:space="0" w:color="auto"/>
              <w:left w:val="single" w:sz="4" w:space="0" w:color="auto"/>
              <w:bottom w:val="single" w:sz="4" w:space="0" w:color="auto"/>
            </w:tcBorders>
          </w:tcPr>
          <w:p w14:paraId="0F96455C" w14:textId="77777777" w:rsidR="00ED4F07" w:rsidRPr="00D10F7C" w:rsidRDefault="00ED4F07" w:rsidP="00ED4F07">
            <w:pPr>
              <w:rPr>
                <w:sz w:val="20"/>
                <w:szCs w:val="20"/>
              </w:rPr>
            </w:pPr>
          </w:p>
        </w:tc>
      </w:tr>
      <w:bookmarkEnd w:id="0"/>
    </w:tbl>
    <w:p w14:paraId="7DD49AC2" w14:textId="77777777" w:rsidR="00B50826" w:rsidRPr="00D10F7C" w:rsidRDefault="00B50826" w:rsidP="00B50826">
      <w:pPr>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B50826" w:rsidRPr="00D10F7C" w14:paraId="519BAD96" w14:textId="77777777" w:rsidTr="00397355">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60420E1E" w14:textId="77777777" w:rsidR="00B50826" w:rsidRPr="00D10F7C" w:rsidRDefault="00B50826" w:rsidP="00B50826">
            <w:pPr>
              <w:keepNext/>
              <w:autoSpaceDE w:val="0"/>
              <w:autoSpaceDN w:val="0"/>
              <w:spacing w:before="240" w:after="60"/>
              <w:jc w:val="center"/>
              <w:outlineLvl w:val="1"/>
              <w:rPr>
                <w:b/>
                <w:bCs/>
                <w:iCs/>
                <w:sz w:val="20"/>
                <w:szCs w:val="20"/>
              </w:rPr>
            </w:pPr>
            <w:r w:rsidRPr="00D10F7C">
              <w:rPr>
                <w:b/>
                <w:bCs/>
                <w:iCs/>
                <w:sz w:val="20"/>
                <w:szCs w:val="20"/>
              </w:rPr>
              <w:t>Zoznam všeobecne záväzných právnych predpisov preberajúcich smernicu: (uveďte číslo smernice)</w:t>
            </w:r>
          </w:p>
          <w:p w14:paraId="612488A9" w14:textId="77777777" w:rsidR="00B50826" w:rsidRPr="00D10F7C" w:rsidRDefault="00B50826" w:rsidP="00B50826">
            <w:pPr>
              <w:autoSpaceDE w:val="0"/>
              <w:autoSpaceDN w:val="0"/>
              <w:spacing w:before="0"/>
              <w:jc w:val="center"/>
              <w:rPr>
                <w:sz w:val="20"/>
                <w:szCs w:val="20"/>
              </w:rPr>
            </w:pPr>
            <w:r w:rsidRPr="00D10F7C">
              <w:rPr>
                <w:b/>
                <w:bCs/>
                <w:sz w:val="20"/>
                <w:szCs w:val="20"/>
              </w:rPr>
              <w:t>Smernica Európskeho parlamentu a Rady  2014/90/EÚ z 23. júla 2014 o vybavení námorných lodí a o zrušení smernice Rady 96/98/ES (Ú. v. EÚ L 257, 28. 8. 2014).</w:t>
            </w:r>
          </w:p>
        </w:tc>
      </w:tr>
      <w:tr w:rsidR="00B50826" w:rsidRPr="00D10F7C" w14:paraId="7B23D7AB" w14:textId="77777777" w:rsidTr="00397355">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5C5F2670" w14:textId="77777777" w:rsidR="00B50826" w:rsidRPr="00D10F7C" w:rsidRDefault="00B50826" w:rsidP="00B50826">
            <w:pPr>
              <w:autoSpaceDE w:val="0"/>
              <w:autoSpaceDN w:val="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49527373" w14:textId="77777777" w:rsidR="00B50826" w:rsidRPr="00D10F7C" w:rsidRDefault="00B50826" w:rsidP="00B50826">
            <w:pPr>
              <w:spacing w:before="0"/>
              <w:jc w:val="left"/>
              <w:outlineLvl w:val="0"/>
              <w:rPr>
                <w:b/>
                <w:caps/>
                <w:noProof/>
                <w:sz w:val="20"/>
                <w:szCs w:val="20"/>
                <w:lang w:val="cs-CZ" w:eastAsia="cs-CZ"/>
              </w:rPr>
            </w:pPr>
            <w:r w:rsidRPr="00D10F7C">
              <w:rPr>
                <w:bCs/>
                <w:sz w:val="20"/>
                <w:szCs w:val="20"/>
              </w:rPr>
              <w:t>Názov predpisu:</w:t>
            </w:r>
          </w:p>
        </w:tc>
      </w:tr>
      <w:tr w:rsidR="00B50826" w:rsidRPr="00D10F7C" w14:paraId="2050697C" w14:textId="77777777" w:rsidTr="00397355">
        <w:trPr>
          <w:cantSplit/>
        </w:trPr>
        <w:tc>
          <w:tcPr>
            <w:tcW w:w="1186" w:type="dxa"/>
            <w:tcBorders>
              <w:top w:val="single" w:sz="4" w:space="0" w:color="auto"/>
              <w:left w:val="single" w:sz="12" w:space="0" w:color="auto"/>
              <w:bottom w:val="single" w:sz="4" w:space="0" w:color="auto"/>
              <w:right w:val="single" w:sz="4" w:space="0" w:color="auto"/>
            </w:tcBorders>
          </w:tcPr>
          <w:p w14:paraId="2915B39C" w14:textId="77777777" w:rsidR="00B50826" w:rsidRPr="00D10F7C" w:rsidRDefault="00B50826" w:rsidP="00B50826">
            <w:pPr>
              <w:spacing w:before="0"/>
              <w:ind w:left="720"/>
              <w:jc w:val="left"/>
              <w:rPr>
                <w:sz w:val="20"/>
                <w:szCs w:val="20"/>
              </w:rPr>
            </w:pPr>
            <w:r w:rsidRPr="00D10F7C">
              <w:rPr>
                <w:sz w:val="20"/>
                <w:szCs w:val="20"/>
              </w:rPr>
              <w:t>1.</w:t>
            </w:r>
          </w:p>
          <w:p w14:paraId="26C94D4E" w14:textId="77777777" w:rsidR="005959CC" w:rsidRPr="00D10F7C" w:rsidRDefault="005959CC" w:rsidP="00B50826">
            <w:pPr>
              <w:spacing w:before="0"/>
              <w:ind w:left="720"/>
              <w:jc w:val="left"/>
              <w:rPr>
                <w:sz w:val="20"/>
                <w:szCs w:val="20"/>
              </w:rPr>
            </w:pPr>
            <w:r w:rsidRPr="00D10F7C">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0CC835D5" w14:textId="2FC20592" w:rsidR="00A3387E" w:rsidRPr="00D10F7C" w:rsidRDefault="005959CC" w:rsidP="005959CC">
            <w:pPr>
              <w:autoSpaceDE w:val="0"/>
              <w:autoSpaceDN w:val="0"/>
              <w:spacing w:before="0"/>
              <w:rPr>
                <w:bCs/>
                <w:sz w:val="20"/>
                <w:szCs w:val="20"/>
                <w:lang w:eastAsia="en-US"/>
              </w:rPr>
            </w:pPr>
            <w:r w:rsidRPr="00D10F7C">
              <w:rPr>
                <w:bCs/>
                <w:sz w:val="20"/>
                <w:szCs w:val="20"/>
                <w:lang w:eastAsia="en-US"/>
              </w:rPr>
              <w:t>Zákon č. 56/2018 Z. z. o posudzovaní zhody výrobku, sprístupňovaní určeného výrobku na trhu a o zmene a doplnení niektorých zákonov.</w:t>
            </w:r>
          </w:p>
          <w:p w14:paraId="1A99FB75" w14:textId="2A74A553" w:rsidR="00B50826" w:rsidRPr="00D10F7C" w:rsidRDefault="005959CC" w:rsidP="005959CC">
            <w:pPr>
              <w:autoSpaceDE w:val="0"/>
              <w:autoSpaceDN w:val="0"/>
              <w:spacing w:before="0"/>
              <w:rPr>
                <w:sz w:val="20"/>
                <w:szCs w:val="20"/>
              </w:rPr>
            </w:pPr>
            <w:r w:rsidRPr="00D10F7C">
              <w:rPr>
                <w:bCs/>
                <w:sz w:val="20"/>
                <w:szCs w:val="20"/>
                <w:lang w:eastAsia="en-US"/>
              </w:rPr>
              <w:t xml:space="preserve">Zákon č. </w:t>
            </w:r>
            <w:proofErr w:type="spellStart"/>
            <w:r w:rsidRPr="00D10F7C">
              <w:rPr>
                <w:bCs/>
                <w:sz w:val="20"/>
                <w:szCs w:val="20"/>
                <w:lang w:eastAsia="en-US"/>
              </w:rPr>
              <w:t>Xx</w:t>
            </w:r>
            <w:proofErr w:type="spellEnd"/>
            <w:r w:rsidRPr="00D10F7C">
              <w:rPr>
                <w:bCs/>
                <w:sz w:val="20"/>
                <w:szCs w:val="20"/>
                <w:lang w:eastAsia="en-US"/>
              </w:rPr>
              <w:t>/</w:t>
            </w:r>
            <w:r w:rsidR="00217305">
              <w:rPr>
                <w:bCs/>
                <w:sz w:val="20"/>
                <w:szCs w:val="20"/>
                <w:lang w:eastAsia="en-US"/>
              </w:rPr>
              <w:t>2021</w:t>
            </w:r>
            <w:r w:rsidRPr="00D10F7C">
              <w:rPr>
                <w:bCs/>
                <w:sz w:val="20"/>
                <w:szCs w:val="20"/>
                <w:lang w:eastAsia="en-US"/>
              </w:rPr>
              <w:t xml:space="preserve"> </w:t>
            </w:r>
            <w:r w:rsidR="00A3387E" w:rsidRPr="00A3387E">
              <w:rPr>
                <w:bCs/>
                <w:sz w:val="20"/>
                <w:szCs w:val="20"/>
                <w:lang w:eastAsia="en-US"/>
              </w:rPr>
              <w:t>z ... 2021</w:t>
            </w:r>
            <w:r w:rsidRPr="00D10F7C">
              <w:rPr>
                <w:bCs/>
                <w:sz w:val="20"/>
                <w:szCs w:val="20"/>
                <w:lang w:eastAsia="en-US"/>
              </w:rPr>
              <w:t>, ktorým sa mení a dopĺňa zákon č. 56/2018 Z. z. o posudzovaní zhody výrobku, sprístupňovaní určeného výrobku na trhu a o zmene a doplnení niektorých zákonov a o zmene a doplnení niektorých zákonov.</w:t>
            </w:r>
          </w:p>
        </w:tc>
      </w:tr>
    </w:tbl>
    <w:p w14:paraId="3D55CF3D" w14:textId="77777777" w:rsidR="00CD4EFF" w:rsidRPr="00D10F7C" w:rsidRDefault="00CD4EFF" w:rsidP="00A3387E">
      <w:pPr>
        <w:autoSpaceDE w:val="0"/>
        <w:autoSpaceDN w:val="0"/>
        <w:spacing w:before="0"/>
        <w:jc w:val="left"/>
        <w:rPr>
          <w:sz w:val="20"/>
          <w:szCs w:val="20"/>
        </w:rPr>
      </w:pPr>
    </w:p>
    <w:sectPr w:rsidR="00CD4EFF"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7719" w14:textId="77777777" w:rsidR="00987D2F" w:rsidRDefault="00987D2F">
      <w:pPr>
        <w:autoSpaceDE w:val="0"/>
        <w:autoSpaceDN w:val="0"/>
        <w:spacing w:before="0"/>
        <w:jc w:val="left"/>
      </w:pPr>
      <w:r>
        <w:separator/>
      </w:r>
    </w:p>
  </w:endnote>
  <w:endnote w:type="continuationSeparator" w:id="0">
    <w:p w14:paraId="3AA6A070" w14:textId="77777777" w:rsidR="00987D2F" w:rsidRDefault="00987D2F">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7182" w14:textId="0F140CC8" w:rsidR="00A3387E" w:rsidRDefault="00A3387E" w:rsidP="00A3387E">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1953" w14:textId="77777777" w:rsidR="00987D2F" w:rsidRDefault="00987D2F">
      <w:pPr>
        <w:autoSpaceDE w:val="0"/>
        <w:autoSpaceDN w:val="0"/>
        <w:spacing w:before="0"/>
        <w:jc w:val="left"/>
      </w:pPr>
      <w:r>
        <w:separator/>
      </w:r>
    </w:p>
  </w:footnote>
  <w:footnote w:type="continuationSeparator" w:id="0">
    <w:p w14:paraId="1319506D" w14:textId="77777777" w:rsidR="00987D2F" w:rsidRDefault="00987D2F">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A03B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0000026"/>
    <w:multiLevelType w:val="hybridMultilevel"/>
    <w:tmpl w:val="8EF02CD0"/>
    <w:lvl w:ilvl="0" w:tplc="DA4C113A">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19738F9"/>
    <w:multiLevelType w:val="hybridMultilevel"/>
    <w:tmpl w:val="29A86916"/>
    <w:lvl w:ilvl="0" w:tplc="C91A9D8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3CB3C88"/>
    <w:multiLevelType w:val="hybridMultilevel"/>
    <w:tmpl w:val="7E4CB5D6"/>
    <w:lvl w:ilvl="0" w:tplc="6C8463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1" w15:restartNumberingAfterBreak="0">
    <w:nsid w:val="0BB9665A"/>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12" w15:restartNumberingAfterBreak="0">
    <w:nsid w:val="1BC804DC"/>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3" w15:restartNumberingAfterBreak="0">
    <w:nsid w:val="463B7FEC"/>
    <w:multiLevelType w:val="hybridMultilevel"/>
    <w:tmpl w:val="2FCABDF2"/>
    <w:lvl w:ilvl="0" w:tplc="1554AAC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837059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E2B50F7"/>
    <w:multiLevelType w:val="hybridMultilevel"/>
    <w:tmpl w:val="0D0CE7EE"/>
    <w:lvl w:ilvl="0" w:tplc="1E24C570">
      <w:start w:val="1"/>
      <w:numFmt w:val="decimal"/>
      <w:lvlText w:val="(%1)"/>
      <w:lvlJc w:val="left"/>
      <w:pPr>
        <w:ind w:left="720" w:hanging="360"/>
      </w:pPr>
      <w:rPr>
        <w:rFonts w:ascii="Times New Roman" w:hAnsi="Times New Roman"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06E1C90"/>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18" w15:restartNumberingAfterBreak="0">
    <w:nsid w:val="61554658"/>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7A209BB"/>
    <w:multiLevelType w:val="hybridMultilevel"/>
    <w:tmpl w:val="1D269464"/>
    <w:lvl w:ilvl="0" w:tplc="F03826D0">
      <w:start w:val="1"/>
      <w:numFmt w:val="decimal"/>
      <w:lvlText w:val="%1."/>
      <w:lvlJc w:val="left"/>
      <w:pPr>
        <w:ind w:left="1364"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2132" w:hanging="360"/>
      </w:pPr>
      <w:rPr>
        <w:rFonts w:cs="Times New Roman"/>
      </w:rPr>
    </w:lvl>
    <w:lvl w:ilvl="2" w:tplc="041B001B" w:tentative="1">
      <w:start w:val="1"/>
      <w:numFmt w:val="lowerRoman"/>
      <w:lvlText w:val="%3."/>
      <w:lvlJc w:val="right"/>
      <w:pPr>
        <w:ind w:left="2852" w:hanging="180"/>
      </w:pPr>
      <w:rPr>
        <w:rFonts w:cs="Times New Roman"/>
      </w:rPr>
    </w:lvl>
    <w:lvl w:ilvl="3" w:tplc="041B000F" w:tentative="1">
      <w:start w:val="1"/>
      <w:numFmt w:val="decimal"/>
      <w:lvlText w:val="%4."/>
      <w:lvlJc w:val="left"/>
      <w:pPr>
        <w:ind w:left="3572" w:hanging="360"/>
      </w:pPr>
      <w:rPr>
        <w:rFonts w:cs="Times New Roman"/>
      </w:rPr>
    </w:lvl>
    <w:lvl w:ilvl="4" w:tplc="041B0019" w:tentative="1">
      <w:start w:val="1"/>
      <w:numFmt w:val="lowerLetter"/>
      <w:lvlText w:val="%5."/>
      <w:lvlJc w:val="left"/>
      <w:pPr>
        <w:ind w:left="4292" w:hanging="360"/>
      </w:pPr>
      <w:rPr>
        <w:rFonts w:cs="Times New Roman"/>
      </w:rPr>
    </w:lvl>
    <w:lvl w:ilvl="5" w:tplc="041B001B" w:tentative="1">
      <w:start w:val="1"/>
      <w:numFmt w:val="lowerRoman"/>
      <w:lvlText w:val="%6."/>
      <w:lvlJc w:val="right"/>
      <w:pPr>
        <w:ind w:left="5012" w:hanging="180"/>
      </w:pPr>
      <w:rPr>
        <w:rFonts w:cs="Times New Roman"/>
      </w:rPr>
    </w:lvl>
    <w:lvl w:ilvl="6" w:tplc="041B000F" w:tentative="1">
      <w:start w:val="1"/>
      <w:numFmt w:val="decimal"/>
      <w:lvlText w:val="%7."/>
      <w:lvlJc w:val="left"/>
      <w:pPr>
        <w:ind w:left="5732" w:hanging="360"/>
      </w:pPr>
      <w:rPr>
        <w:rFonts w:cs="Times New Roman"/>
      </w:rPr>
    </w:lvl>
    <w:lvl w:ilvl="7" w:tplc="041B0019" w:tentative="1">
      <w:start w:val="1"/>
      <w:numFmt w:val="lowerLetter"/>
      <w:lvlText w:val="%8."/>
      <w:lvlJc w:val="left"/>
      <w:pPr>
        <w:ind w:left="6452" w:hanging="360"/>
      </w:pPr>
      <w:rPr>
        <w:rFonts w:cs="Times New Roman"/>
      </w:rPr>
    </w:lvl>
    <w:lvl w:ilvl="8" w:tplc="041B001B" w:tentative="1">
      <w:start w:val="1"/>
      <w:numFmt w:val="lowerRoman"/>
      <w:lvlText w:val="%9."/>
      <w:lvlJc w:val="right"/>
      <w:pPr>
        <w:ind w:left="7172" w:hanging="180"/>
      </w:pPr>
      <w:rPr>
        <w:rFonts w:cs="Times New Roman"/>
      </w:rPr>
    </w:lvl>
  </w:abstractNum>
  <w:abstractNum w:abstractNumId="20"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3B779C3"/>
    <w:multiLevelType w:val="hybridMultilevel"/>
    <w:tmpl w:val="23109662"/>
    <w:lvl w:ilvl="0" w:tplc="9C32CB64">
      <w:start w:val="1"/>
      <w:numFmt w:val="decimal"/>
      <w:lvlText w:val="(%1)"/>
      <w:lvlJc w:val="left"/>
      <w:pPr>
        <w:ind w:left="640" w:hanging="308"/>
      </w:pPr>
      <w:rPr>
        <w:rFonts w:ascii="TeX Gyre Bonum" w:eastAsia="Times New Roman" w:hAnsi="TeX Gyre Bonum" w:cs="TeX Gyre Bonum" w:hint="default"/>
        <w:w w:val="100"/>
        <w:sz w:val="20"/>
        <w:szCs w:val="20"/>
      </w:rPr>
    </w:lvl>
    <w:lvl w:ilvl="1" w:tplc="36EC67AC">
      <w:numFmt w:val="bullet"/>
      <w:lvlText w:val="•"/>
      <w:lvlJc w:val="left"/>
      <w:pPr>
        <w:ind w:left="1566" w:hanging="308"/>
      </w:pPr>
      <w:rPr>
        <w:rFonts w:hint="default"/>
      </w:rPr>
    </w:lvl>
    <w:lvl w:ilvl="2" w:tplc="A4D60DCE">
      <w:numFmt w:val="bullet"/>
      <w:lvlText w:val="•"/>
      <w:lvlJc w:val="left"/>
      <w:pPr>
        <w:ind w:left="2492" w:hanging="308"/>
      </w:pPr>
      <w:rPr>
        <w:rFonts w:hint="default"/>
      </w:rPr>
    </w:lvl>
    <w:lvl w:ilvl="3" w:tplc="F8F0D776">
      <w:numFmt w:val="bullet"/>
      <w:lvlText w:val="•"/>
      <w:lvlJc w:val="left"/>
      <w:pPr>
        <w:ind w:left="3419" w:hanging="308"/>
      </w:pPr>
      <w:rPr>
        <w:rFonts w:hint="default"/>
      </w:rPr>
    </w:lvl>
    <w:lvl w:ilvl="4" w:tplc="5228563C">
      <w:numFmt w:val="bullet"/>
      <w:lvlText w:val="•"/>
      <w:lvlJc w:val="left"/>
      <w:pPr>
        <w:ind w:left="4345" w:hanging="308"/>
      </w:pPr>
      <w:rPr>
        <w:rFonts w:hint="default"/>
      </w:rPr>
    </w:lvl>
    <w:lvl w:ilvl="5" w:tplc="924027DE">
      <w:numFmt w:val="bullet"/>
      <w:lvlText w:val="•"/>
      <w:lvlJc w:val="left"/>
      <w:pPr>
        <w:ind w:left="5272" w:hanging="308"/>
      </w:pPr>
      <w:rPr>
        <w:rFonts w:hint="default"/>
      </w:rPr>
    </w:lvl>
    <w:lvl w:ilvl="6" w:tplc="E56AC246">
      <w:numFmt w:val="bullet"/>
      <w:lvlText w:val="•"/>
      <w:lvlJc w:val="left"/>
      <w:pPr>
        <w:ind w:left="6198" w:hanging="308"/>
      </w:pPr>
      <w:rPr>
        <w:rFonts w:hint="default"/>
      </w:rPr>
    </w:lvl>
    <w:lvl w:ilvl="7" w:tplc="719E56D2">
      <w:numFmt w:val="bullet"/>
      <w:lvlText w:val="•"/>
      <w:lvlJc w:val="left"/>
      <w:pPr>
        <w:ind w:left="7125" w:hanging="308"/>
      </w:pPr>
      <w:rPr>
        <w:rFonts w:hint="default"/>
      </w:rPr>
    </w:lvl>
    <w:lvl w:ilvl="8" w:tplc="3A042522">
      <w:numFmt w:val="bullet"/>
      <w:lvlText w:val="•"/>
      <w:lvlJc w:val="left"/>
      <w:pPr>
        <w:ind w:left="8051" w:hanging="308"/>
      </w:pPr>
      <w:rPr>
        <w:rFonts w:hint="default"/>
      </w:rPr>
    </w:lvl>
  </w:abstractNum>
  <w:abstractNum w:abstractNumId="22" w15:restartNumberingAfterBreak="0">
    <w:nsid w:val="74FB19B5"/>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23" w15:restartNumberingAfterBreak="0">
    <w:nsid w:val="7ADC2DD9"/>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24"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7"/>
  </w:num>
  <w:num w:numId="8">
    <w:abstractNumId w:val="15"/>
  </w:num>
  <w:num w:numId="9">
    <w:abstractNumId w:val="18"/>
  </w:num>
  <w:num w:numId="10">
    <w:abstractNumId w:val="24"/>
  </w:num>
  <w:num w:numId="11">
    <w:abstractNumId w:val="12"/>
  </w:num>
  <w:num w:numId="12">
    <w:abstractNumId w:val="22"/>
  </w:num>
  <w:num w:numId="13">
    <w:abstractNumId w:val="23"/>
  </w:num>
  <w:num w:numId="14">
    <w:abstractNumId w:val="11"/>
  </w:num>
  <w:num w:numId="15">
    <w:abstractNumId w:val="21"/>
  </w:num>
  <w:num w:numId="16">
    <w:abstractNumId w:val="17"/>
  </w:num>
  <w:num w:numId="17">
    <w:abstractNumId w:val="14"/>
  </w:num>
  <w:num w:numId="18">
    <w:abstractNumId w:val="9"/>
  </w:num>
  <w:num w:numId="19">
    <w:abstractNumId w:val="20"/>
  </w:num>
  <w:num w:numId="20">
    <w:abstractNumId w:val="16"/>
  </w:num>
  <w:num w:numId="21">
    <w:abstractNumId w:val="8"/>
  </w:num>
  <w:num w:numId="22">
    <w:abstractNumId w:val="19"/>
  </w:num>
  <w:num w:numId="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6EDC"/>
    <w:rsid w:val="0002096C"/>
    <w:rsid w:val="00020A9A"/>
    <w:rsid w:val="00022705"/>
    <w:rsid w:val="00024117"/>
    <w:rsid w:val="000243F5"/>
    <w:rsid w:val="000247C6"/>
    <w:rsid w:val="000249AF"/>
    <w:rsid w:val="00027C77"/>
    <w:rsid w:val="00027E86"/>
    <w:rsid w:val="00030E38"/>
    <w:rsid w:val="00031B02"/>
    <w:rsid w:val="00031C3D"/>
    <w:rsid w:val="00031CAF"/>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2ADD"/>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6EAB"/>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305"/>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1274"/>
    <w:rsid w:val="00254DB1"/>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A7395"/>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0025"/>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216A"/>
    <w:rsid w:val="007447B6"/>
    <w:rsid w:val="00745DA7"/>
    <w:rsid w:val="00746D9B"/>
    <w:rsid w:val="007506AF"/>
    <w:rsid w:val="00754B0E"/>
    <w:rsid w:val="0075662D"/>
    <w:rsid w:val="0075664E"/>
    <w:rsid w:val="00760E6B"/>
    <w:rsid w:val="00764193"/>
    <w:rsid w:val="007663A4"/>
    <w:rsid w:val="0077107D"/>
    <w:rsid w:val="007736BD"/>
    <w:rsid w:val="007737AD"/>
    <w:rsid w:val="00773F0A"/>
    <w:rsid w:val="00775BC6"/>
    <w:rsid w:val="0077652E"/>
    <w:rsid w:val="007767DD"/>
    <w:rsid w:val="007768CE"/>
    <w:rsid w:val="00776DB6"/>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7BE3"/>
    <w:rsid w:val="0080001F"/>
    <w:rsid w:val="0080159C"/>
    <w:rsid w:val="008021D3"/>
    <w:rsid w:val="00802345"/>
    <w:rsid w:val="00802C4C"/>
    <w:rsid w:val="00803499"/>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685"/>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87D2F"/>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3CB2"/>
    <w:rsid w:val="00A2470C"/>
    <w:rsid w:val="00A27B74"/>
    <w:rsid w:val="00A32FAD"/>
    <w:rsid w:val="00A3387E"/>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5FAB"/>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04"/>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31A0"/>
    <w:rsid w:val="00CE45DF"/>
    <w:rsid w:val="00CF0B6E"/>
    <w:rsid w:val="00CF18A5"/>
    <w:rsid w:val="00CF3370"/>
    <w:rsid w:val="00CF36D1"/>
    <w:rsid w:val="00CF3D45"/>
    <w:rsid w:val="00CF5242"/>
    <w:rsid w:val="00CF57D8"/>
    <w:rsid w:val="00D033F8"/>
    <w:rsid w:val="00D03A2E"/>
    <w:rsid w:val="00D04DEC"/>
    <w:rsid w:val="00D04F08"/>
    <w:rsid w:val="00D059B9"/>
    <w:rsid w:val="00D10F7C"/>
    <w:rsid w:val="00D121BA"/>
    <w:rsid w:val="00D126A3"/>
    <w:rsid w:val="00D126AE"/>
    <w:rsid w:val="00D13420"/>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83D"/>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4F07"/>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EDBC2"/>
  <w14:defaultImageDpi w14:val="0"/>
  <w15:docId w15:val="{F95977D8-64D0-4842-BA66-B998E26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6"/>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E2483D"/>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4860">
      <w:marLeft w:val="390"/>
      <w:marRight w:val="390"/>
      <w:marTop w:val="0"/>
      <w:marBottom w:val="0"/>
      <w:divBdr>
        <w:top w:val="none" w:sz="0" w:space="0" w:color="auto"/>
        <w:left w:val="none" w:sz="0" w:space="0" w:color="auto"/>
        <w:bottom w:val="none" w:sz="0" w:space="0" w:color="auto"/>
        <w:right w:val="none" w:sz="0" w:space="0" w:color="auto"/>
      </w:divBdr>
    </w:div>
    <w:div w:id="840124917">
      <w:marLeft w:val="0"/>
      <w:marRight w:val="0"/>
      <w:marTop w:val="0"/>
      <w:marBottom w:val="0"/>
      <w:divBdr>
        <w:top w:val="none" w:sz="0" w:space="0" w:color="auto"/>
        <w:left w:val="none" w:sz="0" w:space="0" w:color="auto"/>
        <w:bottom w:val="none" w:sz="0" w:space="0" w:color="auto"/>
        <w:right w:val="none" w:sz="0" w:space="0" w:color="auto"/>
      </w:divBdr>
      <w:divsChild>
        <w:div w:id="840124973">
          <w:marLeft w:val="0"/>
          <w:marRight w:val="0"/>
          <w:marTop w:val="0"/>
          <w:marBottom w:val="0"/>
          <w:divBdr>
            <w:top w:val="none" w:sz="0" w:space="0" w:color="auto"/>
            <w:left w:val="none" w:sz="0" w:space="0" w:color="auto"/>
            <w:bottom w:val="none" w:sz="0" w:space="0" w:color="auto"/>
            <w:right w:val="none" w:sz="0" w:space="0" w:color="auto"/>
          </w:divBdr>
          <w:divsChild>
            <w:div w:id="840124987">
              <w:marLeft w:val="0"/>
              <w:marRight w:val="0"/>
              <w:marTop w:val="0"/>
              <w:marBottom w:val="0"/>
              <w:divBdr>
                <w:top w:val="none" w:sz="0" w:space="0" w:color="auto"/>
                <w:left w:val="none" w:sz="0" w:space="0" w:color="auto"/>
                <w:bottom w:val="none" w:sz="0" w:space="0" w:color="auto"/>
                <w:right w:val="none" w:sz="0" w:space="0" w:color="auto"/>
              </w:divBdr>
              <w:divsChild>
                <w:div w:id="840124921">
                  <w:marLeft w:val="0"/>
                  <w:marRight w:val="0"/>
                  <w:marTop w:val="0"/>
                  <w:marBottom w:val="0"/>
                  <w:divBdr>
                    <w:top w:val="none" w:sz="0" w:space="0" w:color="auto"/>
                    <w:left w:val="none" w:sz="0" w:space="0" w:color="auto"/>
                    <w:bottom w:val="none" w:sz="0" w:space="0" w:color="auto"/>
                    <w:right w:val="none" w:sz="0" w:space="0" w:color="auto"/>
                  </w:divBdr>
                  <w:divsChild>
                    <w:div w:id="840124836">
                      <w:marLeft w:val="1"/>
                      <w:marRight w:val="1"/>
                      <w:marTop w:val="0"/>
                      <w:marBottom w:val="0"/>
                      <w:divBdr>
                        <w:top w:val="none" w:sz="0" w:space="0" w:color="auto"/>
                        <w:left w:val="none" w:sz="0" w:space="0" w:color="auto"/>
                        <w:bottom w:val="none" w:sz="0" w:space="0" w:color="auto"/>
                        <w:right w:val="none" w:sz="0" w:space="0" w:color="auto"/>
                      </w:divBdr>
                      <w:divsChild>
                        <w:div w:id="840124861">
                          <w:marLeft w:val="0"/>
                          <w:marRight w:val="0"/>
                          <w:marTop w:val="0"/>
                          <w:marBottom w:val="0"/>
                          <w:divBdr>
                            <w:top w:val="none" w:sz="0" w:space="0" w:color="auto"/>
                            <w:left w:val="none" w:sz="0" w:space="0" w:color="auto"/>
                            <w:bottom w:val="none" w:sz="0" w:space="0" w:color="auto"/>
                            <w:right w:val="none" w:sz="0" w:space="0" w:color="auto"/>
                          </w:divBdr>
                          <w:divsChild>
                            <w:div w:id="840124886">
                              <w:marLeft w:val="0"/>
                              <w:marRight w:val="0"/>
                              <w:marTop w:val="0"/>
                              <w:marBottom w:val="360"/>
                              <w:divBdr>
                                <w:top w:val="none" w:sz="0" w:space="0" w:color="auto"/>
                                <w:left w:val="none" w:sz="0" w:space="0" w:color="auto"/>
                                <w:bottom w:val="none" w:sz="0" w:space="0" w:color="auto"/>
                                <w:right w:val="none" w:sz="0" w:space="0" w:color="auto"/>
                              </w:divBdr>
                              <w:divsChild>
                                <w:div w:id="840124930">
                                  <w:marLeft w:val="0"/>
                                  <w:marRight w:val="0"/>
                                  <w:marTop w:val="0"/>
                                  <w:marBottom w:val="0"/>
                                  <w:divBdr>
                                    <w:top w:val="none" w:sz="0" w:space="0" w:color="auto"/>
                                    <w:left w:val="none" w:sz="0" w:space="0" w:color="auto"/>
                                    <w:bottom w:val="none" w:sz="0" w:space="0" w:color="auto"/>
                                    <w:right w:val="none" w:sz="0" w:space="0" w:color="auto"/>
                                  </w:divBdr>
                                  <w:divsChild>
                                    <w:div w:id="840124863">
                                      <w:marLeft w:val="0"/>
                                      <w:marRight w:val="0"/>
                                      <w:marTop w:val="0"/>
                                      <w:marBottom w:val="0"/>
                                      <w:divBdr>
                                        <w:top w:val="none" w:sz="0" w:space="0" w:color="auto"/>
                                        <w:left w:val="none" w:sz="0" w:space="0" w:color="auto"/>
                                        <w:bottom w:val="none" w:sz="0" w:space="0" w:color="auto"/>
                                        <w:right w:val="none" w:sz="0" w:space="0" w:color="auto"/>
                                      </w:divBdr>
                                      <w:divsChild>
                                        <w:div w:id="840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124954">
      <w:marLeft w:val="0"/>
      <w:marRight w:val="0"/>
      <w:marTop w:val="0"/>
      <w:marBottom w:val="0"/>
      <w:divBdr>
        <w:top w:val="none" w:sz="0" w:space="0" w:color="auto"/>
        <w:left w:val="none" w:sz="0" w:space="0" w:color="auto"/>
        <w:bottom w:val="none" w:sz="0" w:space="0" w:color="auto"/>
        <w:right w:val="none" w:sz="0" w:space="0" w:color="auto"/>
      </w:divBdr>
      <w:divsChild>
        <w:div w:id="840124834">
          <w:marLeft w:val="0"/>
          <w:marRight w:val="0"/>
          <w:marTop w:val="0"/>
          <w:marBottom w:val="0"/>
          <w:divBdr>
            <w:top w:val="none" w:sz="0" w:space="0" w:color="auto"/>
            <w:left w:val="none" w:sz="0" w:space="0" w:color="auto"/>
            <w:bottom w:val="none" w:sz="0" w:space="0" w:color="auto"/>
            <w:right w:val="none" w:sz="0" w:space="0" w:color="auto"/>
          </w:divBdr>
        </w:div>
        <w:div w:id="840124835">
          <w:marLeft w:val="0"/>
          <w:marRight w:val="0"/>
          <w:marTop w:val="0"/>
          <w:marBottom w:val="0"/>
          <w:divBdr>
            <w:top w:val="none" w:sz="0" w:space="0" w:color="auto"/>
            <w:left w:val="none" w:sz="0" w:space="0" w:color="auto"/>
            <w:bottom w:val="none" w:sz="0" w:space="0" w:color="auto"/>
            <w:right w:val="none" w:sz="0" w:space="0" w:color="auto"/>
          </w:divBdr>
        </w:div>
        <w:div w:id="840124837">
          <w:marLeft w:val="0"/>
          <w:marRight w:val="0"/>
          <w:marTop w:val="0"/>
          <w:marBottom w:val="0"/>
          <w:divBdr>
            <w:top w:val="none" w:sz="0" w:space="0" w:color="auto"/>
            <w:left w:val="none" w:sz="0" w:space="0" w:color="auto"/>
            <w:bottom w:val="none" w:sz="0" w:space="0" w:color="auto"/>
            <w:right w:val="none" w:sz="0" w:space="0" w:color="auto"/>
          </w:divBdr>
        </w:div>
        <w:div w:id="840124838">
          <w:marLeft w:val="0"/>
          <w:marRight w:val="0"/>
          <w:marTop w:val="0"/>
          <w:marBottom w:val="0"/>
          <w:divBdr>
            <w:top w:val="none" w:sz="0" w:space="0" w:color="auto"/>
            <w:left w:val="none" w:sz="0" w:space="0" w:color="auto"/>
            <w:bottom w:val="none" w:sz="0" w:space="0" w:color="auto"/>
            <w:right w:val="none" w:sz="0" w:space="0" w:color="auto"/>
          </w:divBdr>
        </w:div>
        <w:div w:id="840124839">
          <w:marLeft w:val="0"/>
          <w:marRight w:val="0"/>
          <w:marTop w:val="0"/>
          <w:marBottom w:val="0"/>
          <w:divBdr>
            <w:top w:val="none" w:sz="0" w:space="0" w:color="auto"/>
            <w:left w:val="none" w:sz="0" w:space="0" w:color="auto"/>
            <w:bottom w:val="none" w:sz="0" w:space="0" w:color="auto"/>
            <w:right w:val="none" w:sz="0" w:space="0" w:color="auto"/>
          </w:divBdr>
        </w:div>
        <w:div w:id="840124840">
          <w:marLeft w:val="0"/>
          <w:marRight w:val="0"/>
          <w:marTop w:val="0"/>
          <w:marBottom w:val="0"/>
          <w:divBdr>
            <w:top w:val="none" w:sz="0" w:space="0" w:color="auto"/>
            <w:left w:val="none" w:sz="0" w:space="0" w:color="auto"/>
            <w:bottom w:val="none" w:sz="0" w:space="0" w:color="auto"/>
            <w:right w:val="none" w:sz="0" w:space="0" w:color="auto"/>
          </w:divBdr>
        </w:div>
        <w:div w:id="840124841">
          <w:marLeft w:val="0"/>
          <w:marRight w:val="0"/>
          <w:marTop w:val="0"/>
          <w:marBottom w:val="0"/>
          <w:divBdr>
            <w:top w:val="none" w:sz="0" w:space="0" w:color="auto"/>
            <w:left w:val="none" w:sz="0" w:space="0" w:color="auto"/>
            <w:bottom w:val="none" w:sz="0" w:space="0" w:color="auto"/>
            <w:right w:val="none" w:sz="0" w:space="0" w:color="auto"/>
          </w:divBdr>
        </w:div>
        <w:div w:id="840124842">
          <w:marLeft w:val="0"/>
          <w:marRight w:val="0"/>
          <w:marTop w:val="0"/>
          <w:marBottom w:val="0"/>
          <w:divBdr>
            <w:top w:val="none" w:sz="0" w:space="0" w:color="auto"/>
            <w:left w:val="none" w:sz="0" w:space="0" w:color="auto"/>
            <w:bottom w:val="none" w:sz="0" w:space="0" w:color="auto"/>
            <w:right w:val="none" w:sz="0" w:space="0" w:color="auto"/>
          </w:divBdr>
        </w:div>
        <w:div w:id="840124843">
          <w:marLeft w:val="0"/>
          <w:marRight w:val="0"/>
          <w:marTop w:val="0"/>
          <w:marBottom w:val="0"/>
          <w:divBdr>
            <w:top w:val="none" w:sz="0" w:space="0" w:color="auto"/>
            <w:left w:val="none" w:sz="0" w:space="0" w:color="auto"/>
            <w:bottom w:val="none" w:sz="0" w:space="0" w:color="auto"/>
            <w:right w:val="none" w:sz="0" w:space="0" w:color="auto"/>
          </w:divBdr>
        </w:div>
        <w:div w:id="840124844">
          <w:marLeft w:val="0"/>
          <w:marRight w:val="0"/>
          <w:marTop w:val="0"/>
          <w:marBottom w:val="0"/>
          <w:divBdr>
            <w:top w:val="none" w:sz="0" w:space="0" w:color="auto"/>
            <w:left w:val="none" w:sz="0" w:space="0" w:color="auto"/>
            <w:bottom w:val="none" w:sz="0" w:space="0" w:color="auto"/>
            <w:right w:val="none" w:sz="0" w:space="0" w:color="auto"/>
          </w:divBdr>
        </w:div>
        <w:div w:id="840124845">
          <w:marLeft w:val="0"/>
          <w:marRight w:val="0"/>
          <w:marTop w:val="0"/>
          <w:marBottom w:val="0"/>
          <w:divBdr>
            <w:top w:val="none" w:sz="0" w:space="0" w:color="auto"/>
            <w:left w:val="none" w:sz="0" w:space="0" w:color="auto"/>
            <w:bottom w:val="none" w:sz="0" w:space="0" w:color="auto"/>
            <w:right w:val="none" w:sz="0" w:space="0" w:color="auto"/>
          </w:divBdr>
        </w:div>
        <w:div w:id="840124846">
          <w:marLeft w:val="0"/>
          <w:marRight w:val="0"/>
          <w:marTop w:val="0"/>
          <w:marBottom w:val="0"/>
          <w:divBdr>
            <w:top w:val="none" w:sz="0" w:space="0" w:color="auto"/>
            <w:left w:val="none" w:sz="0" w:space="0" w:color="auto"/>
            <w:bottom w:val="none" w:sz="0" w:space="0" w:color="auto"/>
            <w:right w:val="none" w:sz="0" w:space="0" w:color="auto"/>
          </w:divBdr>
        </w:div>
        <w:div w:id="840124848">
          <w:marLeft w:val="0"/>
          <w:marRight w:val="0"/>
          <w:marTop w:val="0"/>
          <w:marBottom w:val="0"/>
          <w:divBdr>
            <w:top w:val="none" w:sz="0" w:space="0" w:color="auto"/>
            <w:left w:val="none" w:sz="0" w:space="0" w:color="auto"/>
            <w:bottom w:val="none" w:sz="0" w:space="0" w:color="auto"/>
            <w:right w:val="none" w:sz="0" w:space="0" w:color="auto"/>
          </w:divBdr>
        </w:div>
        <w:div w:id="840124849">
          <w:marLeft w:val="0"/>
          <w:marRight w:val="0"/>
          <w:marTop w:val="0"/>
          <w:marBottom w:val="0"/>
          <w:divBdr>
            <w:top w:val="none" w:sz="0" w:space="0" w:color="auto"/>
            <w:left w:val="none" w:sz="0" w:space="0" w:color="auto"/>
            <w:bottom w:val="none" w:sz="0" w:space="0" w:color="auto"/>
            <w:right w:val="none" w:sz="0" w:space="0" w:color="auto"/>
          </w:divBdr>
        </w:div>
        <w:div w:id="840124850">
          <w:marLeft w:val="0"/>
          <w:marRight w:val="0"/>
          <w:marTop w:val="0"/>
          <w:marBottom w:val="0"/>
          <w:divBdr>
            <w:top w:val="none" w:sz="0" w:space="0" w:color="auto"/>
            <w:left w:val="none" w:sz="0" w:space="0" w:color="auto"/>
            <w:bottom w:val="none" w:sz="0" w:space="0" w:color="auto"/>
            <w:right w:val="none" w:sz="0" w:space="0" w:color="auto"/>
          </w:divBdr>
        </w:div>
        <w:div w:id="840124851">
          <w:marLeft w:val="0"/>
          <w:marRight w:val="0"/>
          <w:marTop w:val="0"/>
          <w:marBottom w:val="0"/>
          <w:divBdr>
            <w:top w:val="none" w:sz="0" w:space="0" w:color="auto"/>
            <w:left w:val="none" w:sz="0" w:space="0" w:color="auto"/>
            <w:bottom w:val="none" w:sz="0" w:space="0" w:color="auto"/>
            <w:right w:val="none" w:sz="0" w:space="0" w:color="auto"/>
          </w:divBdr>
        </w:div>
        <w:div w:id="840124852">
          <w:marLeft w:val="0"/>
          <w:marRight w:val="0"/>
          <w:marTop w:val="0"/>
          <w:marBottom w:val="0"/>
          <w:divBdr>
            <w:top w:val="none" w:sz="0" w:space="0" w:color="auto"/>
            <w:left w:val="none" w:sz="0" w:space="0" w:color="auto"/>
            <w:bottom w:val="none" w:sz="0" w:space="0" w:color="auto"/>
            <w:right w:val="none" w:sz="0" w:space="0" w:color="auto"/>
          </w:divBdr>
        </w:div>
        <w:div w:id="840124853">
          <w:marLeft w:val="0"/>
          <w:marRight w:val="0"/>
          <w:marTop w:val="0"/>
          <w:marBottom w:val="0"/>
          <w:divBdr>
            <w:top w:val="none" w:sz="0" w:space="0" w:color="auto"/>
            <w:left w:val="none" w:sz="0" w:space="0" w:color="auto"/>
            <w:bottom w:val="none" w:sz="0" w:space="0" w:color="auto"/>
            <w:right w:val="none" w:sz="0" w:space="0" w:color="auto"/>
          </w:divBdr>
        </w:div>
        <w:div w:id="840124854">
          <w:marLeft w:val="0"/>
          <w:marRight w:val="0"/>
          <w:marTop w:val="0"/>
          <w:marBottom w:val="0"/>
          <w:divBdr>
            <w:top w:val="none" w:sz="0" w:space="0" w:color="auto"/>
            <w:left w:val="none" w:sz="0" w:space="0" w:color="auto"/>
            <w:bottom w:val="none" w:sz="0" w:space="0" w:color="auto"/>
            <w:right w:val="none" w:sz="0" w:space="0" w:color="auto"/>
          </w:divBdr>
        </w:div>
        <w:div w:id="840124855">
          <w:marLeft w:val="0"/>
          <w:marRight w:val="0"/>
          <w:marTop w:val="0"/>
          <w:marBottom w:val="0"/>
          <w:divBdr>
            <w:top w:val="none" w:sz="0" w:space="0" w:color="auto"/>
            <w:left w:val="none" w:sz="0" w:space="0" w:color="auto"/>
            <w:bottom w:val="none" w:sz="0" w:space="0" w:color="auto"/>
            <w:right w:val="none" w:sz="0" w:space="0" w:color="auto"/>
          </w:divBdr>
        </w:div>
        <w:div w:id="840124856">
          <w:marLeft w:val="0"/>
          <w:marRight w:val="0"/>
          <w:marTop w:val="0"/>
          <w:marBottom w:val="0"/>
          <w:divBdr>
            <w:top w:val="none" w:sz="0" w:space="0" w:color="auto"/>
            <w:left w:val="none" w:sz="0" w:space="0" w:color="auto"/>
            <w:bottom w:val="none" w:sz="0" w:space="0" w:color="auto"/>
            <w:right w:val="none" w:sz="0" w:space="0" w:color="auto"/>
          </w:divBdr>
        </w:div>
        <w:div w:id="840124857">
          <w:marLeft w:val="0"/>
          <w:marRight w:val="0"/>
          <w:marTop w:val="0"/>
          <w:marBottom w:val="0"/>
          <w:divBdr>
            <w:top w:val="none" w:sz="0" w:space="0" w:color="auto"/>
            <w:left w:val="none" w:sz="0" w:space="0" w:color="auto"/>
            <w:bottom w:val="none" w:sz="0" w:space="0" w:color="auto"/>
            <w:right w:val="none" w:sz="0" w:space="0" w:color="auto"/>
          </w:divBdr>
        </w:div>
        <w:div w:id="840124858">
          <w:marLeft w:val="0"/>
          <w:marRight w:val="0"/>
          <w:marTop w:val="0"/>
          <w:marBottom w:val="0"/>
          <w:divBdr>
            <w:top w:val="none" w:sz="0" w:space="0" w:color="auto"/>
            <w:left w:val="none" w:sz="0" w:space="0" w:color="auto"/>
            <w:bottom w:val="none" w:sz="0" w:space="0" w:color="auto"/>
            <w:right w:val="none" w:sz="0" w:space="0" w:color="auto"/>
          </w:divBdr>
        </w:div>
        <w:div w:id="840124859">
          <w:marLeft w:val="0"/>
          <w:marRight w:val="0"/>
          <w:marTop w:val="0"/>
          <w:marBottom w:val="0"/>
          <w:divBdr>
            <w:top w:val="none" w:sz="0" w:space="0" w:color="auto"/>
            <w:left w:val="none" w:sz="0" w:space="0" w:color="auto"/>
            <w:bottom w:val="none" w:sz="0" w:space="0" w:color="auto"/>
            <w:right w:val="none" w:sz="0" w:space="0" w:color="auto"/>
          </w:divBdr>
        </w:div>
        <w:div w:id="840124862">
          <w:marLeft w:val="0"/>
          <w:marRight w:val="0"/>
          <w:marTop w:val="0"/>
          <w:marBottom w:val="0"/>
          <w:divBdr>
            <w:top w:val="none" w:sz="0" w:space="0" w:color="auto"/>
            <w:left w:val="none" w:sz="0" w:space="0" w:color="auto"/>
            <w:bottom w:val="none" w:sz="0" w:space="0" w:color="auto"/>
            <w:right w:val="none" w:sz="0" w:space="0" w:color="auto"/>
          </w:divBdr>
        </w:div>
        <w:div w:id="840124864">
          <w:marLeft w:val="0"/>
          <w:marRight w:val="0"/>
          <w:marTop w:val="0"/>
          <w:marBottom w:val="0"/>
          <w:divBdr>
            <w:top w:val="none" w:sz="0" w:space="0" w:color="auto"/>
            <w:left w:val="none" w:sz="0" w:space="0" w:color="auto"/>
            <w:bottom w:val="none" w:sz="0" w:space="0" w:color="auto"/>
            <w:right w:val="none" w:sz="0" w:space="0" w:color="auto"/>
          </w:divBdr>
        </w:div>
        <w:div w:id="840124867">
          <w:marLeft w:val="0"/>
          <w:marRight w:val="0"/>
          <w:marTop w:val="0"/>
          <w:marBottom w:val="0"/>
          <w:divBdr>
            <w:top w:val="none" w:sz="0" w:space="0" w:color="auto"/>
            <w:left w:val="none" w:sz="0" w:space="0" w:color="auto"/>
            <w:bottom w:val="none" w:sz="0" w:space="0" w:color="auto"/>
            <w:right w:val="none" w:sz="0" w:space="0" w:color="auto"/>
          </w:divBdr>
        </w:div>
        <w:div w:id="840124868">
          <w:marLeft w:val="0"/>
          <w:marRight w:val="0"/>
          <w:marTop w:val="0"/>
          <w:marBottom w:val="0"/>
          <w:divBdr>
            <w:top w:val="none" w:sz="0" w:space="0" w:color="auto"/>
            <w:left w:val="none" w:sz="0" w:space="0" w:color="auto"/>
            <w:bottom w:val="none" w:sz="0" w:space="0" w:color="auto"/>
            <w:right w:val="none" w:sz="0" w:space="0" w:color="auto"/>
          </w:divBdr>
        </w:div>
        <w:div w:id="840124869">
          <w:marLeft w:val="0"/>
          <w:marRight w:val="0"/>
          <w:marTop w:val="0"/>
          <w:marBottom w:val="0"/>
          <w:divBdr>
            <w:top w:val="none" w:sz="0" w:space="0" w:color="auto"/>
            <w:left w:val="none" w:sz="0" w:space="0" w:color="auto"/>
            <w:bottom w:val="none" w:sz="0" w:space="0" w:color="auto"/>
            <w:right w:val="none" w:sz="0" w:space="0" w:color="auto"/>
          </w:divBdr>
        </w:div>
        <w:div w:id="840124870">
          <w:marLeft w:val="0"/>
          <w:marRight w:val="0"/>
          <w:marTop w:val="0"/>
          <w:marBottom w:val="0"/>
          <w:divBdr>
            <w:top w:val="none" w:sz="0" w:space="0" w:color="auto"/>
            <w:left w:val="none" w:sz="0" w:space="0" w:color="auto"/>
            <w:bottom w:val="none" w:sz="0" w:space="0" w:color="auto"/>
            <w:right w:val="none" w:sz="0" w:space="0" w:color="auto"/>
          </w:divBdr>
        </w:div>
        <w:div w:id="840124871">
          <w:marLeft w:val="0"/>
          <w:marRight w:val="0"/>
          <w:marTop w:val="0"/>
          <w:marBottom w:val="0"/>
          <w:divBdr>
            <w:top w:val="none" w:sz="0" w:space="0" w:color="auto"/>
            <w:left w:val="none" w:sz="0" w:space="0" w:color="auto"/>
            <w:bottom w:val="none" w:sz="0" w:space="0" w:color="auto"/>
            <w:right w:val="none" w:sz="0" w:space="0" w:color="auto"/>
          </w:divBdr>
        </w:div>
        <w:div w:id="840124873">
          <w:marLeft w:val="0"/>
          <w:marRight w:val="0"/>
          <w:marTop w:val="0"/>
          <w:marBottom w:val="0"/>
          <w:divBdr>
            <w:top w:val="none" w:sz="0" w:space="0" w:color="auto"/>
            <w:left w:val="none" w:sz="0" w:space="0" w:color="auto"/>
            <w:bottom w:val="none" w:sz="0" w:space="0" w:color="auto"/>
            <w:right w:val="none" w:sz="0" w:space="0" w:color="auto"/>
          </w:divBdr>
        </w:div>
        <w:div w:id="840124874">
          <w:marLeft w:val="0"/>
          <w:marRight w:val="0"/>
          <w:marTop w:val="0"/>
          <w:marBottom w:val="0"/>
          <w:divBdr>
            <w:top w:val="none" w:sz="0" w:space="0" w:color="auto"/>
            <w:left w:val="none" w:sz="0" w:space="0" w:color="auto"/>
            <w:bottom w:val="none" w:sz="0" w:space="0" w:color="auto"/>
            <w:right w:val="none" w:sz="0" w:space="0" w:color="auto"/>
          </w:divBdr>
        </w:div>
        <w:div w:id="840124875">
          <w:marLeft w:val="0"/>
          <w:marRight w:val="0"/>
          <w:marTop w:val="0"/>
          <w:marBottom w:val="0"/>
          <w:divBdr>
            <w:top w:val="none" w:sz="0" w:space="0" w:color="auto"/>
            <w:left w:val="none" w:sz="0" w:space="0" w:color="auto"/>
            <w:bottom w:val="none" w:sz="0" w:space="0" w:color="auto"/>
            <w:right w:val="none" w:sz="0" w:space="0" w:color="auto"/>
          </w:divBdr>
        </w:div>
        <w:div w:id="840124876">
          <w:marLeft w:val="0"/>
          <w:marRight w:val="0"/>
          <w:marTop w:val="0"/>
          <w:marBottom w:val="0"/>
          <w:divBdr>
            <w:top w:val="none" w:sz="0" w:space="0" w:color="auto"/>
            <w:left w:val="none" w:sz="0" w:space="0" w:color="auto"/>
            <w:bottom w:val="none" w:sz="0" w:space="0" w:color="auto"/>
            <w:right w:val="none" w:sz="0" w:space="0" w:color="auto"/>
          </w:divBdr>
        </w:div>
        <w:div w:id="840124877">
          <w:marLeft w:val="0"/>
          <w:marRight w:val="0"/>
          <w:marTop w:val="0"/>
          <w:marBottom w:val="0"/>
          <w:divBdr>
            <w:top w:val="none" w:sz="0" w:space="0" w:color="auto"/>
            <w:left w:val="none" w:sz="0" w:space="0" w:color="auto"/>
            <w:bottom w:val="none" w:sz="0" w:space="0" w:color="auto"/>
            <w:right w:val="none" w:sz="0" w:space="0" w:color="auto"/>
          </w:divBdr>
        </w:div>
        <w:div w:id="840124878">
          <w:marLeft w:val="0"/>
          <w:marRight w:val="0"/>
          <w:marTop w:val="0"/>
          <w:marBottom w:val="0"/>
          <w:divBdr>
            <w:top w:val="none" w:sz="0" w:space="0" w:color="auto"/>
            <w:left w:val="none" w:sz="0" w:space="0" w:color="auto"/>
            <w:bottom w:val="none" w:sz="0" w:space="0" w:color="auto"/>
            <w:right w:val="none" w:sz="0" w:space="0" w:color="auto"/>
          </w:divBdr>
        </w:div>
        <w:div w:id="840124879">
          <w:marLeft w:val="0"/>
          <w:marRight w:val="0"/>
          <w:marTop w:val="0"/>
          <w:marBottom w:val="0"/>
          <w:divBdr>
            <w:top w:val="none" w:sz="0" w:space="0" w:color="auto"/>
            <w:left w:val="none" w:sz="0" w:space="0" w:color="auto"/>
            <w:bottom w:val="none" w:sz="0" w:space="0" w:color="auto"/>
            <w:right w:val="none" w:sz="0" w:space="0" w:color="auto"/>
          </w:divBdr>
        </w:div>
        <w:div w:id="840124880">
          <w:marLeft w:val="0"/>
          <w:marRight w:val="0"/>
          <w:marTop w:val="0"/>
          <w:marBottom w:val="0"/>
          <w:divBdr>
            <w:top w:val="none" w:sz="0" w:space="0" w:color="auto"/>
            <w:left w:val="none" w:sz="0" w:space="0" w:color="auto"/>
            <w:bottom w:val="none" w:sz="0" w:space="0" w:color="auto"/>
            <w:right w:val="none" w:sz="0" w:space="0" w:color="auto"/>
          </w:divBdr>
        </w:div>
        <w:div w:id="840124881">
          <w:marLeft w:val="0"/>
          <w:marRight w:val="0"/>
          <w:marTop w:val="0"/>
          <w:marBottom w:val="0"/>
          <w:divBdr>
            <w:top w:val="none" w:sz="0" w:space="0" w:color="auto"/>
            <w:left w:val="none" w:sz="0" w:space="0" w:color="auto"/>
            <w:bottom w:val="none" w:sz="0" w:space="0" w:color="auto"/>
            <w:right w:val="none" w:sz="0" w:space="0" w:color="auto"/>
          </w:divBdr>
        </w:div>
        <w:div w:id="840124882">
          <w:marLeft w:val="0"/>
          <w:marRight w:val="0"/>
          <w:marTop w:val="0"/>
          <w:marBottom w:val="0"/>
          <w:divBdr>
            <w:top w:val="none" w:sz="0" w:space="0" w:color="auto"/>
            <w:left w:val="none" w:sz="0" w:space="0" w:color="auto"/>
            <w:bottom w:val="none" w:sz="0" w:space="0" w:color="auto"/>
            <w:right w:val="none" w:sz="0" w:space="0" w:color="auto"/>
          </w:divBdr>
        </w:div>
        <w:div w:id="840124883">
          <w:marLeft w:val="0"/>
          <w:marRight w:val="0"/>
          <w:marTop w:val="0"/>
          <w:marBottom w:val="0"/>
          <w:divBdr>
            <w:top w:val="none" w:sz="0" w:space="0" w:color="auto"/>
            <w:left w:val="none" w:sz="0" w:space="0" w:color="auto"/>
            <w:bottom w:val="none" w:sz="0" w:space="0" w:color="auto"/>
            <w:right w:val="none" w:sz="0" w:space="0" w:color="auto"/>
          </w:divBdr>
        </w:div>
        <w:div w:id="840124884">
          <w:marLeft w:val="0"/>
          <w:marRight w:val="0"/>
          <w:marTop w:val="0"/>
          <w:marBottom w:val="0"/>
          <w:divBdr>
            <w:top w:val="none" w:sz="0" w:space="0" w:color="auto"/>
            <w:left w:val="none" w:sz="0" w:space="0" w:color="auto"/>
            <w:bottom w:val="none" w:sz="0" w:space="0" w:color="auto"/>
            <w:right w:val="none" w:sz="0" w:space="0" w:color="auto"/>
          </w:divBdr>
        </w:div>
        <w:div w:id="840124885">
          <w:marLeft w:val="0"/>
          <w:marRight w:val="0"/>
          <w:marTop w:val="0"/>
          <w:marBottom w:val="0"/>
          <w:divBdr>
            <w:top w:val="none" w:sz="0" w:space="0" w:color="auto"/>
            <w:left w:val="none" w:sz="0" w:space="0" w:color="auto"/>
            <w:bottom w:val="none" w:sz="0" w:space="0" w:color="auto"/>
            <w:right w:val="none" w:sz="0" w:space="0" w:color="auto"/>
          </w:divBdr>
        </w:div>
        <w:div w:id="840124887">
          <w:marLeft w:val="0"/>
          <w:marRight w:val="0"/>
          <w:marTop w:val="0"/>
          <w:marBottom w:val="0"/>
          <w:divBdr>
            <w:top w:val="none" w:sz="0" w:space="0" w:color="auto"/>
            <w:left w:val="none" w:sz="0" w:space="0" w:color="auto"/>
            <w:bottom w:val="none" w:sz="0" w:space="0" w:color="auto"/>
            <w:right w:val="none" w:sz="0" w:space="0" w:color="auto"/>
          </w:divBdr>
        </w:div>
        <w:div w:id="840124888">
          <w:marLeft w:val="0"/>
          <w:marRight w:val="0"/>
          <w:marTop w:val="0"/>
          <w:marBottom w:val="0"/>
          <w:divBdr>
            <w:top w:val="none" w:sz="0" w:space="0" w:color="auto"/>
            <w:left w:val="none" w:sz="0" w:space="0" w:color="auto"/>
            <w:bottom w:val="none" w:sz="0" w:space="0" w:color="auto"/>
            <w:right w:val="none" w:sz="0" w:space="0" w:color="auto"/>
          </w:divBdr>
        </w:div>
        <w:div w:id="840124890">
          <w:marLeft w:val="0"/>
          <w:marRight w:val="0"/>
          <w:marTop w:val="0"/>
          <w:marBottom w:val="0"/>
          <w:divBdr>
            <w:top w:val="none" w:sz="0" w:space="0" w:color="auto"/>
            <w:left w:val="none" w:sz="0" w:space="0" w:color="auto"/>
            <w:bottom w:val="none" w:sz="0" w:space="0" w:color="auto"/>
            <w:right w:val="none" w:sz="0" w:space="0" w:color="auto"/>
          </w:divBdr>
        </w:div>
        <w:div w:id="840124891">
          <w:marLeft w:val="0"/>
          <w:marRight w:val="0"/>
          <w:marTop w:val="0"/>
          <w:marBottom w:val="0"/>
          <w:divBdr>
            <w:top w:val="none" w:sz="0" w:space="0" w:color="auto"/>
            <w:left w:val="none" w:sz="0" w:space="0" w:color="auto"/>
            <w:bottom w:val="none" w:sz="0" w:space="0" w:color="auto"/>
            <w:right w:val="none" w:sz="0" w:space="0" w:color="auto"/>
          </w:divBdr>
        </w:div>
        <w:div w:id="840124893">
          <w:marLeft w:val="0"/>
          <w:marRight w:val="0"/>
          <w:marTop w:val="0"/>
          <w:marBottom w:val="0"/>
          <w:divBdr>
            <w:top w:val="none" w:sz="0" w:space="0" w:color="auto"/>
            <w:left w:val="none" w:sz="0" w:space="0" w:color="auto"/>
            <w:bottom w:val="none" w:sz="0" w:space="0" w:color="auto"/>
            <w:right w:val="none" w:sz="0" w:space="0" w:color="auto"/>
          </w:divBdr>
        </w:div>
        <w:div w:id="840124894">
          <w:marLeft w:val="0"/>
          <w:marRight w:val="0"/>
          <w:marTop w:val="0"/>
          <w:marBottom w:val="0"/>
          <w:divBdr>
            <w:top w:val="none" w:sz="0" w:space="0" w:color="auto"/>
            <w:left w:val="none" w:sz="0" w:space="0" w:color="auto"/>
            <w:bottom w:val="none" w:sz="0" w:space="0" w:color="auto"/>
            <w:right w:val="none" w:sz="0" w:space="0" w:color="auto"/>
          </w:divBdr>
        </w:div>
        <w:div w:id="840124895">
          <w:marLeft w:val="0"/>
          <w:marRight w:val="0"/>
          <w:marTop w:val="0"/>
          <w:marBottom w:val="0"/>
          <w:divBdr>
            <w:top w:val="none" w:sz="0" w:space="0" w:color="auto"/>
            <w:left w:val="none" w:sz="0" w:space="0" w:color="auto"/>
            <w:bottom w:val="none" w:sz="0" w:space="0" w:color="auto"/>
            <w:right w:val="none" w:sz="0" w:space="0" w:color="auto"/>
          </w:divBdr>
        </w:div>
        <w:div w:id="840124896">
          <w:marLeft w:val="0"/>
          <w:marRight w:val="0"/>
          <w:marTop w:val="0"/>
          <w:marBottom w:val="0"/>
          <w:divBdr>
            <w:top w:val="none" w:sz="0" w:space="0" w:color="auto"/>
            <w:left w:val="none" w:sz="0" w:space="0" w:color="auto"/>
            <w:bottom w:val="none" w:sz="0" w:space="0" w:color="auto"/>
            <w:right w:val="none" w:sz="0" w:space="0" w:color="auto"/>
          </w:divBdr>
        </w:div>
        <w:div w:id="840124897">
          <w:marLeft w:val="0"/>
          <w:marRight w:val="0"/>
          <w:marTop w:val="0"/>
          <w:marBottom w:val="0"/>
          <w:divBdr>
            <w:top w:val="none" w:sz="0" w:space="0" w:color="auto"/>
            <w:left w:val="none" w:sz="0" w:space="0" w:color="auto"/>
            <w:bottom w:val="none" w:sz="0" w:space="0" w:color="auto"/>
            <w:right w:val="none" w:sz="0" w:space="0" w:color="auto"/>
          </w:divBdr>
        </w:div>
        <w:div w:id="840124898">
          <w:marLeft w:val="0"/>
          <w:marRight w:val="0"/>
          <w:marTop w:val="0"/>
          <w:marBottom w:val="0"/>
          <w:divBdr>
            <w:top w:val="none" w:sz="0" w:space="0" w:color="auto"/>
            <w:left w:val="none" w:sz="0" w:space="0" w:color="auto"/>
            <w:bottom w:val="none" w:sz="0" w:space="0" w:color="auto"/>
            <w:right w:val="none" w:sz="0" w:space="0" w:color="auto"/>
          </w:divBdr>
        </w:div>
        <w:div w:id="840124899">
          <w:marLeft w:val="0"/>
          <w:marRight w:val="0"/>
          <w:marTop w:val="0"/>
          <w:marBottom w:val="0"/>
          <w:divBdr>
            <w:top w:val="none" w:sz="0" w:space="0" w:color="auto"/>
            <w:left w:val="none" w:sz="0" w:space="0" w:color="auto"/>
            <w:bottom w:val="none" w:sz="0" w:space="0" w:color="auto"/>
            <w:right w:val="none" w:sz="0" w:space="0" w:color="auto"/>
          </w:divBdr>
        </w:div>
        <w:div w:id="840124900">
          <w:marLeft w:val="0"/>
          <w:marRight w:val="0"/>
          <w:marTop w:val="0"/>
          <w:marBottom w:val="0"/>
          <w:divBdr>
            <w:top w:val="none" w:sz="0" w:space="0" w:color="auto"/>
            <w:left w:val="none" w:sz="0" w:space="0" w:color="auto"/>
            <w:bottom w:val="none" w:sz="0" w:space="0" w:color="auto"/>
            <w:right w:val="none" w:sz="0" w:space="0" w:color="auto"/>
          </w:divBdr>
        </w:div>
        <w:div w:id="840124901">
          <w:marLeft w:val="0"/>
          <w:marRight w:val="0"/>
          <w:marTop w:val="0"/>
          <w:marBottom w:val="0"/>
          <w:divBdr>
            <w:top w:val="none" w:sz="0" w:space="0" w:color="auto"/>
            <w:left w:val="none" w:sz="0" w:space="0" w:color="auto"/>
            <w:bottom w:val="none" w:sz="0" w:space="0" w:color="auto"/>
            <w:right w:val="none" w:sz="0" w:space="0" w:color="auto"/>
          </w:divBdr>
        </w:div>
        <w:div w:id="840124902">
          <w:marLeft w:val="0"/>
          <w:marRight w:val="0"/>
          <w:marTop w:val="0"/>
          <w:marBottom w:val="0"/>
          <w:divBdr>
            <w:top w:val="none" w:sz="0" w:space="0" w:color="auto"/>
            <w:left w:val="none" w:sz="0" w:space="0" w:color="auto"/>
            <w:bottom w:val="none" w:sz="0" w:space="0" w:color="auto"/>
            <w:right w:val="none" w:sz="0" w:space="0" w:color="auto"/>
          </w:divBdr>
        </w:div>
        <w:div w:id="840124903">
          <w:marLeft w:val="0"/>
          <w:marRight w:val="0"/>
          <w:marTop w:val="0"/>
          <w:marBottom w:val="0"/>
          <w:divBdr>
            <w:top w:val="none" w:sz="0" w:space="0" w:color="auto"/>
            <w:left w:val="none" w:sz="0" w:space="0" w:color="auto"/>
            <w:bottom w:val="none" w:sz="0" w:space="0" w:color="auto"/>
            <w:right w:val="none" w:sz="0" w:space="0" w:color="auto"/>
          </w:divBdr>
        </w:div>
        <w:div w:id="840124904">
          <w:marLeft w:val="0"/>
          <w:marRight w:val="0"/>
          <w:marTop w:val="0"/>
          <w:marBottom w:val="0"/>
          <w:divBdr>
            <w:top w:val="none" w:sz="0" w:space="0" w:color="auto"/>
            <w:left w:val="none" w:sz="0" w:space="0" w:color="auto"/>
            <w:bottom w:val="none" w:sz="0" w:space="0" w:color="auto"/>
            <w:right w:val="none" w:sz="0" w:space="0" w:color="auto"/>
          </w:divBdr>
        </w:div>
        <w:div w:id="840124905">
          <w:marLeft w:val="0"/>
          <w:marRight w:val="0"/>
          <w:marTop w:val="0"/>
          <w:marBottom w:val="0"/>
          <w:divBdr>
            <w:top w:val="none" w:sz="0" w:space="0" w:color="auto"/>
            <w:left w:val="none" w:sz="0" w:space="0" w:color="auto"/>
            <w:bottom w:val="none" w:sz="0" w:space="0" w:color="auto"/>
            <w:right w:val="none" w:sz="0" w:space="0" w:color="auto"/>
          </w:divBdr>
        </w:div>
        <w:div w:id="840124906">
          <w:marLeft w:val="0"/>
          <w:marRight w:val="0"/>
          <w:marTop w:val="0"/>
          <w:marBottom w:val="0"/>
          <w:divBdr>
            <w:top w:val="none" w:sz="0" w:space="0" w:color="auto"/>
            <w:left w:val="none" w:sz="0" w:space="0" w:color="auto"/>
            <w:bottom w:val="none" w:sz="0" w:space="0" w:color="auto"/>
            <w:right w:val="none" w:sz="0" w:space="0" w:color="auto"/>
          </w:divBdr>
        </w:div>
        <w:div w:id="840124908">
          <w:marLeft w:val="0"/>
          <w:marRight w:val="0"/>
          <w:marTop w:val="0"/>
          <w:marBottom w:val="0"/>
          <w:divBdr>
            <w:top w:val="none" w:sz="0" w:space="0" w:color="auto"/>
            <w:left w:val="none" w:sz="0" w:space="0" w:color="auto"/>
            <w:bottom w:val="none" w:sz="0" w:space="0" w:color="auto"/>
            <w:right w:val="none" w:sz="0" w:space="0" w:color="auto"/>
          </w:divBdr>
        </w:div>
        <w:div w:id="840124909">
          <w:marLeft w:val="0"/>
          <w:marRight w:val="0"/>
          <w:marTop w:val="0"/>
          <w:marBottom w:val="0"/>
          <w:divBdr>
            <w:top w:val="none" w:sz="0" w:space="0" w:color="auto"/>
            <w:left w:val="none" w:sz="0" w:space="0" w:color="auto"/>
            <w:bottom w:val="none" w:sz="0" w:space="0" w:color="auto"/>
            <w:right w:val="none" w:sz="0" w:space="0" w:color="auto"/>
          </w:divBdr>
        </w:div>
        <w:div w:id="840124910">
          <w:marLeft w:val="0"/>
          <w:marRight w:val="0"/>
          <w:marTop w:val="0"/>
          <w:marBottom w:val="0"/>
          <w:divBdr>
            <w:top w:val="none" w:sz="0" w:space="0" w:color="auto"/>
            <w:left w:val="none" w:sz="0" w:space="0" w:color="auto"/>
            <w:bottom w:val="none" w:sz="0" w:space="0" w:color="auto"/>
            <w:right w:val="none" w:sz="0" w:space="0" w:color="auto"/>
          </w:divBdr>
        </w:div>
        <w:div w:id="840124911">
          <w:marLeft w:val="0"/>
          <w:marRight w:val="0"/>
          <w:marTop w:val="0"/>
          <w:marBottom w:val="0"/>
          <w:divBdr>
            <w:top w:val="none" w:sz="0" w:space="0" w:color="auto"/>
            <w:left w:val="none" w:sz="0" w:space="0" w:color="auto"/>
            <w:bottom w:val="none" w:sz="0" w:space="0" w:color="auto"/>
            <w:right w:val="none" w:sz="0" w:space="0" w:color="auto"/>
          </w:divBdr>
        </w:div>
        <w:div w:id="840124913">
          <w:marLeft w:val="0"/>
          <w:marRight w:val="0"/>
          <w:marTop w:val="0"/>
          <w:marBottom w:val="0"/>
          <w:divBdr>
            <w:top w:val="none" w:sz="0" w:space="0" w:color="auto"/>
            <w:left w:val="none" w:sz="0" w:space="0" w:color="auto"/>
            <w:bottom w:val="none" w:sz="0" w:space="0" w:color="auto"/>
            <w:right w:val="none" w:sz="0" w:space="0" w:color="auto"/>
          </w:divBdr>
        </w:div>
        <w:div w:id="840124914">
          <w:marLeft w:val="0"/>
          <w:marRight w:val="0"/>
          <w:marTop w:val="0"/>
          <w:marBottom w:val="0"/>
          <w:divBdr>
            <w:top w:val="none" w:sz="0" w:space="0" w:color="auto"/>
            <w:left w:val="none" w:sz="0" w:space="0" w:color="auto"/>
            <w:bottom w:val="none" w:sz="0" w:space="0" w:color="auto"/>
            <w:right w:val="none" w:sz="0" w:space="0" w:color="auto"/>
          </w:divBdr>
        </w:div>
        <w:div w:id="840124915">
          <w:marLeft w:val="0"/>
          <w:marRight w:val="0"/>
          <w:marTop w:val="0"/>
          <w:marBottom w:val="0"/>
          <w:divBdr>
            <w:top w:val="none" w:sz="0" w:space="0" w:color="auto"/>
            <w:left w:val="none" w:sz="0" w:space="0" w:color="auto"/>
            <w:bottom w:val="none" w:sz="0" w:space="0" w:color="auto"/>
            <w:right w:val="none" w:sz="0" w:space="0" w:color="auto"/>
          </w:divBdr>
        </w:div>
        <w:div w:id="840124916">
          <w:marLeft w:val="0"/>
          <w:marRight w:val="0"/>
          <w:marTop w:val="0"/>
          <w:marBottom w:val="0"/>
          <w:divBdr>
            <w:top w:val="none" w:sz="0" w:space="0" w:color="auto"/>
            <w:left w:val="none" w:sz="0" w:space="0" w:color="auto"/>
            <w:bottom w:val="none" w:sz="0" w:space="0" w:color="auto"/>
            <w:right w:val="none" w:sz="0" w:space="0" w:color="auto"/>
          </w:divBdr>
        </w:div>
        <w:div w:id="840124918">
          <w:marLeft w:val="0"/>
          <w:marRight w:val="0"/>
          <w:marTop w:val="0"/>
          <w:marBottom w:val="0"/>
          <w:divBdr>
            <w:top w:val="none" w:sz="0" w:space="0" w:color="auto"/>
            <w:left w:val="none" w:sz="0" w:space="0" w:color="auto"/>
            <w:bottom w:val="none" w:sz="0" w:space="0" w:color="auto"/>
            <w:right w:val="none" w:sz="0" w:space="0" w:color="auto"/>
          </w:divBdr>
        </w:div>
        <w:div w:id="840124919">
          <w:marLeft w:val="0"/>
          <w:marRight w:val="0"/>
          <w:marTop w:val="0"/>
          <w:marBottom w:val="0"/>
          <w:divBdr>
            <w:top w:val="none" w:sz="0" w:space="0" w:color="auto"/>
            <w:left w:val="none" w:sz="0" w:space="0" w:color="auto"/>
            <w:bottom w:val="none" w:sz="0" w:space="0" w:color="auto"/>
            <w:right w:val="none" w:sz="0" w:space="0" w:color="auto"/>
          </w:divBdr>
        </w:div>
        <w:div w:id="840124920">
          <w:marLeft w:val="0"/>
          <w:marRight w:val="0"/>
          <w:marTop w:val="0"/>
          <w:marBottom w:val="0"/>
          <w:divBdr>
            <w:top w:val="none" w:sz="0" w:space="0" w:color="auto"/>
            <w:left w:val="none" w:sz="0" w:space="0" w:color="auto"/>
            <w:bottom w:val="none" w:sz="0" w:space="0" w:color="auto"/>
            <w:right w:val="none" w:sz="0" w:space="0" w:color="auto"/>
          </w:divBdr>
        </w:div>
        <w:div w:id="840124922">
          <w:marLeft w:val="0"/>
          <w:marRight w:val="0"/>
          <w:marTop w:val="0"/>
          <w:marBottom w:val="0"/>
          <w:divBdr>
            <w:top w:val="none" w:sz="0" w:space="0" w:color="auto"/>
            <w:left w:val="none" w:sz="0" w:space="0" w:color="auto"/>
            <w:bottom w:val="none" w:sz="0" w:space="0" w:color="auto"/>
            <w:right w:val="none" w:sz="0" w:space="0" w:color="auto"/>
          </w:divBdr>
        </w:div>
        <w:div w:id="840124923">
          <w:marLeft w:val="0"/>
          <w:marRight w:val="0"/>
          <w:marTop w:val="0"/>
          <w:marBottom w:val="0"/>
          <w:divBdr>
            <w:top w:val="none" w:sz="0" w:space="0" w:color="auto"/>
            <w:left w:val="none" w:sz="0" w:space="0" w:color="auto"/>
            <w:bottom w:val="none" w:sz="0" w:space="0" w:color="auto"/>
            <w:right w:val="none" w:sz="0" w:space="0" w:color="auto"/>
          </w:divBdr>
        </w:div>
        <w:div w:id="840124924">
          <w:marLeft w:val="0"/>
          <w:marRight w:val="0"/>
          <w:marTop w:val="0"/>
          <w:marBottom w:val="0"/>
          <w:divBdr>
            <w:top w:val="none" w:sz="0" w:space="0" w:color="auto"/>
            <w:left w:val="none" w:sz="0" w:space="0" w:color="auto"/>
            <w:bottom w:val="none" w:sz="0" w:space="0" w:color="auto"/>
            <w:right w:val="none" w:sz="0" w:space="0" w:color="auto"/>
          </w:divBdr>
        </w:div>
        <w:div w:id="840124925">
          <w:marLeft w:val="0"/>
          <w:marRight w:val="0"/>
          <w:marTop w:val="0"/>
          <w:marBottom w:val="0"/>
          <w:divBdr>
            <w:top w:val="none" w:sz="0" w:space="0" w:color="auto"/>
            <w:left w:val="none" w:sz="0" w:space="0" w:color="auto"/>
            <w:bottom w:val="none" w:sz="0" w:space="0" w:color="auto"/>
            <w:right w:val="none" w:sz="0" w:space="0" w:color="auto"/>
          </w:divBdr>
        </w:div>
        <w:div w:id="840124926">
          <w:marLeft w:val="0"/>
          <w:marRight w:val="0"/>
          <w:marTop w:val="0"/>
          <w:marBottom w:val="0"/>
          <w:divBdr>
            <w:top w:val="none" w:sz="0" w:space="0" w:color="auto"/>
            <w:left w:val="none" w:sz="0" w:space="0" w:color="auto"/>
            <w:bottom w:val="none" w:sz="0" w:space="0" w:color="auto"/>
            <w:right w:val="none" w:sz="0" w:space="0" w:color="auto"/>
          </w:divBdr>
        </w:div>
        <w:div w:id="840124927">
          <w:marLeft w:val="0"/>
          <w:marRight w:val="0"/>
          <w:marTop w:val="0"/>
          <w:marBottom w:val="0"/>
          <w:divBdr>
            <w:top w:val="none" w:sz="0" w:space="0" w:color="auto"/>
            <w:left w:val="none" w:sz="0" w:space="0" w:color="auto"/>
            <w:bottom w:val="none" w:sz="0" w:space="0" w:color="auto"/>
            <w:right w:val="none" w:sz="0" w:space="0" w:color="auto"/>
          </w:divBdr>
        </w:div>
        <w:div w:id="840124928">
          <w:marLeft w:val="0"/>
          <w:marRight w:val="0"/>
          <w:marTop w:val="0"/>
          <w:marBottom w:val="0"/>
          <w:divBdr>
            <w:top w:val="none" w:sz="0" w:space="0" w:color="auto"/>
            <w:left w:val="none" w:sz="0" w:space="0" w:color="auto"/>
            <w:bottom w:val="none" w:sz="0" w:space="0" w:color="auto"/>
            <w:right w:val="none" w:sz="0" w:space="0" w:color="auto"/>
          </w:divBdr>
        </w:div>
        <w:div w:id="840124929">
          <w:marLeft w:val="0"/>
          <w:marRight w:val="0"/>
          <w:marTop w:val="0"/>
          <w:marBottom w:val="0"/>
          <w:divBdr>
            <w:top w:val="none" w:sz="0" w:space="0" w:color="auto"/>
            <w:left w:val="none" w:sz="0" w:space="0" w:color="auto"/>
            <w:bottom w:val="none" w:sz="0" w:space="0" w:color="auto"/>
            <w:right w:val="none" w:sz="0" w:space="0" w:color="auto"/>
          </w:divBdr>
        </w:div>
        <w:div w:id="840124931">
          <w:marLeft w:val="0"/>
          <w:marRight w:val="0"/>
          <w:marTop w:val="0"/>
          <w:marBottom w:val="0"/>
          <w:divBdr>
            <w:top w:val="none" w:sz="0" w:space="0" w:color="auto"/>
            <w:left w:val="none" w:sz="0" w:space="0" w:color="auto"/>
            <w:bottom w:val="none" w:sz="0" w:space="0" w:color="auto"/>
            <w:right w:val="none" w:sz="0" w:space="0" w:color="auto"/>
          </w:divBdr>
        </w:div>
        <w:div w:id="840124932">
          <w:marLeft w:val="0"/>
          <w:marRight w:val="0"/>
          <w:marTop w:val="0"/>
          <w:marBottom w:val="0"/>
          <w:divBdr>
            <w:top w:val="none" w:sz="0" w:space="0" w:color="auto"/>
            <w:left w:val="none" w:sz="0" w:space="0" w:color="auto"/>
            <w:bottom w:val="none" w:sz="0" w:space="0" w:color="auto"/>
            <w:right w:val="none" w:sz="0" w:space="0" w:color="auto"/>
          </w:divBdr>
        </w:div>
        <w:div w:id="840124933">
          <w:marLeft w:val="0"/>
          <w:marRight w:val="0"/>
          <w:marTop w:val="0"/>
          <w:marBottom w:val="0"/>
          <w:divBdr>
            <w:top w:val="none" w:sz="0" w:space="0" w:color="auto"/>
            <w:left w:val="none" w:sz="0" w:space="0" w:color="auto"/>
            <w:bottom w:val="none" w:sz="0" w:space="0" w:color="auto"/>
            <w:right w:val="none" w:sz="0" w:space="0" w:color="auto"/>
          </w:divBdr>
        </w:div>
        <w:div w:id="840124934">
          <w:marLeft w:val="0"/>
          <w:marRight w:val="0"/>
          <w:marTop w:val="0"/>
          <w:marBottom w:val="0"/>
          <w:divBdr>
            <w:top w:val="none" w:sz="0" w:space="0" w:color="auto"/>
            <w:left w:val="none" w:sz="0" w:space="0" w:color="auto"/>
            <w:bottom w:val="none" w:sz="0" w:space="0" w:color="auto"/>
            <w:right w:val="none" w:sz="0" w:space="0" w:color="auto"/>
          </w:divBdr>
        </w:div>
        <w:div w:id="840124935">
          <w:marLeft w:val="0"/>
          <w:marRight w:val="0"/>
          <w:marTop w:val="0"/>
          <w:marBottom w:val="0"/>
          <w:divBdr>
            <w:top w:val="none" w:sz="0" w:space="0" w:color="auto"/>
            <w:left w:val="none" w:sz="0" w:space="0" w:color="auto"/>
            <w:bottom w:val="none" w:sz="0" w:space="0" w:color="auto"/>
            <w:right w:val="none" w:sz="0" w:space="0" w:color="auto"/>
          </w:divBdr>
        </w:div>
        <w:div w:id="840124936">
          <w:marLeft w:val="0"/>
          <w:marRight w:val="0"/>
          <w:marTop w:val="0"/>
          <w:marBottom w:val="0"/>
          <w:divBdr>
            <w:top w:val="none" w:sz="0" w:space="0" w:color="auto"/>
            <w:left w:val="none" w:sz="0" w:space="0" w:color="auto"/>
            <w:bottom w:val="none" w:sz="0" w:space="0" w:color="auto"/>
            <w:right w:val="none" w:sz="0" w:space="0" w:color="auto"/>
          </w:divBdr>
        </w:div>
        <w:div w:id="840124937">
          <w:marLeft w:val="0"/>
          <w:marRight w:val="0"/>
          <w:marTop w:val="0"/>
          <w:marBottom w:val="0"/>
          <w:divBdr>
            <w:top w:val="none" w:sz="0" w:space="0" w:color="auto"/>
            <w:left w:val="none" w:sz="0" w:space="0" w:color="auto"/>
            <w:bottom w:val="none" w:sz="0" w:space="0" w:color="auto"/>
            <w:right w:val="none" w:sz="0" w:space="0" w:color="auto"/>
          </w:divBdr>
        </w:div>
        <w:div w:id="840124938">
          <w:marLeft w:val="0"/>
          <w:marRight w:val="0"/>
          <w:marTop w:val="0"/>
          <w:marBottom w:val="0"/>
          <w:divBdr>
            <w:top w:val="none" w:sz="0" w:space="0" w:color="auto"/>
            <w:left w:val="none" w:sz="0" w:space="0" w:color="auto"/>
            <w:bottom w:val="none" w:sz="0" w:space="0" w:color="auto"/>
            <w:right w:val="none" w:sz="0" w:space="0" w:color="auto"/>
          </w:divBdr>
        </w:div>
        <w:div w:id="840124939">
          <w:marLeft w:val="0"/>
          <w:marRight w:val="0"/>
          <w:marTop w:val="0"/>
          <w:marBottom w:val="0"/>
          <w:divBdr>
            <w:top w:val="none" w:sz="0" w:space="0" w:color="auto"/>
            <w:left w:val="none" w:sz="0" w:space="0" w:color="auto"/>
            <w:bottom w:val="none" w:sz="0" w:space="0" w:color="auto"/>
            <w:right w:val="none" w:sz="0" w:space="0" w:color="auto"/>
          </w:divBdr>
        </w:div>
        <w:div w:id="840124941">
          <w:marLeft w:val="0"/>
          <w:marRight w:val="0"/>
          <w:marTop w:val="0"/>
          <w:marBottom w:val="0"/>
          <w:divBdr>
            <w:top w:val="none" w:sz="0" w:space="0" w:color="auto"/>
            <w:left w:val="none" w:sz="0" w:space="0" w:color="auto"/>
            <w:bottom w:val="none" w:sz="0" w:space="0" w:color="auto"/>
            <w:right w:val="none" w:sz="0" w:space="0" w:color="auto"/>
          </w:divBdr>
        </w:div>
        <w:div w:id="840124942">
          <w:marLeft w:val="0"/>
          <w:marRight w:val="0"/>
          <w:marTop w:val="0"/>
          <w:marBottom w:val="0"/>
          <w:divBdr>
            <w:top w:val="none" w:sz="0" w:space="0" w:color="auto"/>
            <w:left w:val="none" w:sz="0" w:space="0" w:color="auto"/>
            <w:bottom w:val="none" w:sz="0" w:space="0" w:color="auto"/>
            <w:right w:val="none" w:sz="0" w:space="0" w:color="auto"/>
          </w:divBdr>
        </w:div>
        <w:div w:id="840124943">
          <w:marLeft w:val="0"/>
          <w:marRight w:val="0"/>
          <w:marTop w:val="0"/>
          <w:marBottom w:val="0"/>
          <w:divBdr>
            <w:top w:val="none" w:sz="0" w:space="0" w:color="auto"/>
            <w:left w:val="none" w:sz="0" w:space="0" w:color="auto"/>
            <w:bottom w:val="none" w:sz="0" w:space="0" w:color="auto"/>
            <w:right w:val="none" w:sz="0" w:space="0" w:color="auto"/>
          </w:divBdr>
        </w:div>
        <w:div w:id="840124944">
          <w:marLeft w:val="0"/>
          <w:marRight w:val="0"/>
          <w:marTop w:val="0"/>
          <w:marBottom w:val="0"/>
          <w:divBdr>
            <w:top w:val="none" w:sz="0" w:space="0" w:color="auto"/>
            <w:left w:val="none" w:sz="0" w:space="0" w:color="auto"/>
            <w:bottom w:val="none" w:sz="0" w:space="0" w:color="auto"/>
            <w:right w:val="none" w:sz="0" w:space="0" w:color="auto"/>
          </w:divBdr>
        </w:div>
        <w:div w:id="840124945">
          <w:marLeft w:val="0"/>
          <w:marRight w:val="0"/>
          <w:marTop w:val="0"/>
          <w:marBottom w:val="0"/>
          <w:divBdr>
            <w:top w:val="none" w:sz="0" w:space="0" w:color="auto"/>
            <w:left w:val="none" w:sz="0" w:space="0" w:color="auto"/>
            <w:bottom w:val="none" w:sz="0" w:space="0" w:color="auto"/>
            <w:right w:val="none" w:sz="0" w:space="0" w:color="auto"/>
          </w:divBdr>
        </w:div>
        <w:div w:id="840124946">
          <w:marLeft w:val="0"/>
          <w:marRight w:val="0"/>
          <w:marTop w:val="0"/>
          <w:marBottom w:val="0"/>
          <w:divBdr>
            <w:top w:val="none" w:sz="0" w:space="0" w:color="auto"/>
            <w:left w:val="none" w:sz="0" w:space="0" w:color="auto"/>
            <w:bottom w:val="none" w:sz="0" w:space="0" w:color="auto"/>
            <w:right w:val="none" w:sz="0" w:space="0" w:color="auto"/>
          </w:divBdr>
        </w:div>
        <w:div w:id="840124947">
          <w:marLeft w:val="0"/>
          <w:marRight w:val="0"/>
          <w:marTop w:val="0"/>
          <w:marBottom w:val="0"/>
          <w:divBdr>
            <w:top w:val="none" w:sz="0" w:space="0" w:color="auto"/>
            <w:left w:val="none" w:sz="0" w:space="0" w:color="auto"/>
            <w:bottom w:val="none" w:sz="0" w:space="0" w:color="auto"/>
            <w:right w:val="none" w:sz="0" w:space="0" w:color="auto"/>
          </w:divBdr>
        </w:div>
        <w:div w:id="840124948">
          <w:marLeft w:val="0"/>
          <w:marRight w:val="0"/>
          <w:marTop w:val="0"/>
          <w:marBottom w:val="0"/>
          <w:divBdr>
            <w:top w:val="none" w:sz="0" w:space="0" w:color="auto"/>
            <w:left w:val="none" w:sz="0" w:space="0" w:color="auto"/>
            <w:bottom w:val="none" w:sz="0" w:space="0" w:color="auto"/>
            <w:right w:val="none" w:sz="0" w:space="0" w:color="auto"/>
          </w:divBdr>
        </w:div>
        <w:div w:id="840124949">
          <w:marLeft w:val="0"/>
          <w:marRight w:val="0"/>
          <w:marTop w:val="0"/>
          <w:marBottom w:val="0"/>
          <w:divBdr>
            <w:top w:val="none" w:sz="0" w:space="0" w:color="auto"/>
            <w:left w:val="none" w:sz="0" w:space="0" w:color="auto"/>
            <w:bottom w:val="none" w:sz="0" w:space="0" w:color="auto"/>
            <w:right w:val="none" w:sz="0" w:space="0" w:color="auto"/>
          </w:divBdr>
        </w:div>
        <w:div w:id="840124950">
          <w:marLeft w:val="0"/>
          <w:marRight w:val="0"/>
          <w:marTop w:val="0"/>
          <w:marBottom w:val="0"/>
          <w:divBdr>
            <w:top w:val="none" w:sz="0" w:space="0" w:color="auto"/>
            <w:left w:val="none" w:sz="0" w:space="0" w:color="auto"/>
            <w:bottom w:val="none" w:sz="0" w:space="0" w:color="auto"/>
            <w:right w:val="none" w:sz="0" w:space="0" w:color="auto"/>
          </w:divBdr>
        </w:div>
        <w:div w:id="840124951">
          <w:marLeft w:val="0"/>
          <w:marRight w:val="0"/>
          <w:marTop w:val="0"/>
          <w:marBottom w:val="0"/>
          <w:divBdr>
            <w:top w:val="none" w:sz="0" w:space="0" w:color="auto"/>
            <w:left w:val="none" w:sz="0" w:space="0" w:color="auto"/>
            <w:bottom w:val="none" w:sz="0" w:space="0" w:color="auto"/>
            <w:right w:val="none" w:sz="0" w:space="0" w:color="auto"/>
          </w:divBdr>
        </w:div>
        <w:div w:id="840124952">
          <w:marLeft w:val="0"/>
          <w:marRight w:val="0"/>
          <w:marTop w:val="0"/>
          <w:marBottom w:val="0"/>
          <w:divBdr>
            <w:top w:val="none" w:sz="0" w:space="0" w:color="auto"/>
            <w:left w:val="none" w:sz="0" w:space="0" w:color="auto"/>
            <w:bottom w:val="none" w:sz="0" w:space="0" w:color="auto"/>
            <w:right w:val="none" w:sz="0" w:space="0" w:color="auto"/>
          </w:divBdr>
        </w:div>
        <w:div w:id="840124953">
          <w:marLeft w:val="0"/>
          <w:marRight w:val="0"/>
          <w:marTop w:val="0"/>
          <w:marBottom w:val="0"/>
          <w:divBdr>
            <w:top w:val="none" w:sz="0" w:space="0" w:color="auto"/>
            <w:left w:val="none" w:sz="0" w:space="0" w:color="auto"/>
            <w:bottom w:val="none" w:sz="0" w:space="0" w:color="auto"/>
            <w:right w:val="none" w:sz="0" w:space="0" w:color="auto"/>
          </w:divBdr>
        </w:div>
        <w:div w:id="840124955">
          <w:marLeft w:val="0"/>
          <w:marRight w:val="0"/>
          <w:marTop w:val="0"/>
          <w:marBottom w:val="0"/>
          <w:divBdr>
            <w:top w:val="none" w:sz="0" w:space="0" w:color="auto"/>
            <w:left w:val="none" w:sz="0" w:space="0" w:color="auto"/>
            <w:bottom w:val="none" w:sz="0" w:space="0" w:color="auto"/>
            <w:right w:val="none" w:sz="0" w:space="0" w:color="auto"/>
          </w:divBdr>
        </w:div>
        <w:div w:id="840124956">
          <w:marLeft w:val="0"/>
          <w:marRight w:val="0"/>
          <w:marTop w:val="0"/>
          <w:marBottom w:val="0"/>
          <w:divBdr>
            <w:top w:val="none" w:sz="0" w:space="0" w:color="auto"/>
            <w:left w:val="none" w:sz="0" w:space="0" w:color="auto"/>
            <w:bottom w:val="none" w:sz="0" w:space="0" w:color="auto"/>
            <w:right w:val="none" w:sz="0" w:space="0" w:color="auto"/>
          </w:divBdr>
        </w:div>
        <w:div w:id="840124957">
          <w:marLeft w:val="0"/>
          <w:marRight w:val="0"/>
          <w:marTop w:val="0"/>
          <w:marBottom w:val="0"/>
          <w:divBdr>
            <w:top w:val="none" w:sz="0" w:space="0" w:color="auto"/>
            <w:left w:val="none" w:sz="0" w:space="0" w:color="auto"/>
            <w:bottom w:val="none" w:sz="0" w:space="0" w:color="auto"/>
            <w:right w:val="none" w:sz="0" w:space="0" w:color="auto"/>
          </w:divBdr>
        </w:div>
        <w:div w:id="840124958">
          <w:marLeft w:val="0"/>
          <w:marRight w:val="0"/>
          <w:marTop w:val="0"/>
          <w:marBottom w:val="0"/>
          <w:divBdr>
            <w:top w:val="none" w:sz="0" w:space="0" w:color="auto"/>
            <w:left w:val="none" w:sz="0" w:space="0" w:color="auto"/>
            <w:bottom w:val="none" w:sz="0" w:space="0" w:color="auto"/>
            <w:right w:val="none" w:sz="0" w:space="0" w:color="auto"/>
          </w:divBdr>
        </w:div>
        <w:div w:id="840124961">
          <w:marLeft w:val="0"/>
          <w:marRight w:val="0"/>
          <w:marTop w:val="0"/>
          <w:marBottom w:val="0"/>
          <w:divBdr>
            <w:top w:val="none" w:sz="0" w:space="0" w:color="auto"/>
            <w:left w:val="none" w:sz="0" w:space="0" w:color="auto"/>
            <w:bottom w:val="none" w:sz="0" w:space="0" w:color="auto"/>
            <w:right w:val="none" w:sz="0" w:space="0" w:color="auto"/>
          </w:divBdr>
        </w:div>
        <w:div w:id="840124962">
          <w:marLeft w:val="0"/>
          <w:marRight w:val="0"/>
          <w:marTop w:val="0"/>
          <w:marBottom w:val="0"/>
          <w:divBdr>
            <w:top w:val="none" w:sz="0" w:space="0" w:color="auto"/>
            <w:left w:val="none" w:sz="0" w:space="0" w:color="auto"/>
            <w:bottom w:val="none" w:sz="0" w:space="0" w:color="auto"/>
            <w:right w:val="none" w:sz="0" w:space="0" w:color="auto"/>
          </w:divBdr>
        </w:div>
        <w:div w:id="840124963">
          <w:marLeft w:val="0"/>
          <w:marRight w:val="0"/>
          <w:marTop w:val="0"/>
          <w:marBottom w:val="0"/>
          <w:divBdr>
            <w:top w:val="none" w:sz="0" w:space="0" w:color="auto"/>
            <w:left w:val="none" w:sz="0" w:space="0" w:color="auto"/>
            <w:bottom w:val="none" w:sz="0" w:space="0" w:color="auto"/>
            <w:right w:val="none" w:sz="0" w:space="0" w:color="auto"/>
          </w:divBdr>
        </w:div>
        <w:div w:id="840124964">
          <w:marLeft w:val="0"/>
          <w:marRight w:val="0"/>
          <w:marTop w:val="0"/>
          <w:marBottom w:val="0"/>
          <w:divBdr>
            <w:top w:val="none" w:sz="0" w:space="0" w:color="auto"/>
            <w:left w:val="none" w:sz="0" w:space="0" w:color="auto"/>
            <w:bottom w:val="none" w:sz="0" w:space="0" w:color="auto"/>
            <w:right w:val="none" w:sz="0" w:space="0" w:color="auto"/>
          </w:divBdr>
        </w:div>
        <w:div w:id="840124965">
          <w:marLeft w:val="0"/>
          <w:marRight w:val="0"/>
          <w:marTop w:val="0"/>
          <w:marBottom w:val="0"/>
          <w:divBdr>
            <w:top w:val="none" w:sz="0" w:space="0" w:color="auto"/>
            <w:left w:val="none" w:sz="0" w:space="0" w:color="auto"/>
            <w:bottom w:val="none" w:sz="0" w:space="0" w:color="auto"/>
            <w:right w:val="none" w:sz="0" w:space="0" w:color="auto"/>
          </w:divBdr>
        </w:div>
        <w:div w:id="840124966">
          <w:marLeft w:val="0"/>
          <w:marRight w:val="0"/>
          <w:marTop w:val="0"/>
          <w:marBottom w:val="0"/>
          <w:divBdr>
            <w:top w:val="none" w:sz="0" w:space="0" w:color="auto"/>
            <w:left w:val="none" w:sz="0" w:space="0" w:color="auto"/>
            <w:bottom w:val="none" w:sz="0" w:space="0" w:color="auto"/>
            <w:right w:val="none" w:sz="0" w:space="0" w:color="auto"/>
          </w:divBdr>
        </w:div>
        <w:div w:id="840124967">
          <w:marLeft w:val="0"/>
          <w:marRight w:val="0"/>
          <w:marTop w:val="0"/>
          <w:marBottom w:val="0"/>
          <w:divBdr>
            <w:top w:val="none" w:sz="0" w:space="0" w:color="auto"/>
            <w:left w:val="none" w:sz="0" w:space="0" w:color="auto"/>
            <w:bottom w:val="none" w:sz="0" w:space="0" w:color="auto"/>
            <w:right w:val="none" w:sz="0" w:space="0" w:color="auto"/>
          </w:divBdr>
        </w:div>
        <w:div w:id="840124968">
          <w:marLeft w:val="0"/>
          <w:marRight w:val="0"/>
          <w:marTop w:val="0"/>
          <w:marBottom w:val="0"/>
          <w:divBdr>
            <w:top w:val="none" w:sz="0" w:space="0" w:color="auto"/>
            <w:left w:val="none" w:sz="0" w:space="0" w:color="auto"/>
            <w:bottom w:val="none" w:sz="0" w:space="0" w:color="auto"/>
            <w:right w:val="none" w:sz="0" w:space="0" w:color="auto"/>
          </w:divBdr>
        </w:div>
        <w:div w:id="840124969">
          <w:marLeft w:val="0"/>
          <w:marRight w:val="0"/>
          <w:marTop w:val="0"/>
          <w:marBottom w:val="0"/>
          <w:divBdr>
            <w:top w:val="none" w:sz="0" w:space="0" w:color="auto"/>
            <w:left w:val="none" w:sz="0" w:space="0" w:color="auto"/>
            <w:bottom w:val="none" w:sz="0" w:space="0" w:color="auto"/>
            <w:right w:val="none" w:sz="0" w:space="0" w:color="auto"/>
          </w:divBdr>
        </w:div>
        <w:div w:id="840124970">
          <w:marLeft w:val="0"/>
          <w:marRight w:val="0"/>
          <w:marTop w:val="0"/>
          <w:marBottom w:val="0"/>
          <w:divBdr>
            <w:top w:val="none" w:sz="0" w:space="0" w:color="auto"/>
            <w:left w:val="none" w:sz="0" w:space="0" w:color="auto"/>
            <w:bottom w:val="none" w:sz="0" w:space="0" w:color="auto"/>
            <w:right w:val="none" w:sz="0" w:space="0" w:color="auto"/>
          </w:divBdr>
        </w:div>
        <w:div w:id="840124971">
          <w:marLeft w:val="0"/>
          <w:marRight w:val="0"/>
          <w:marTop w:val="0"/>
          <w:marBottom w:val="0"/>
          <w:divBdr>
            <w:top w:val="none" w:sz="0" w:space="0" w:color="auto"/>
            <w:left w:val="none" w:sz="0" w:space="0" w:color="auto"/>
            <w:bottom w:val="none" w:sz="0" w:space="0" w:color="auto"/>
            <w:right w:val="none" w:sz="0" w:space="0" w:color="auto"/>
          </w:divBdr>
        </w:div>
        <w:div w:id="840124972">
          <w:marLeft w:val="0"/>
          <w:marRight w:val="0"/>
          <w:marTop w:val="0"/>
          <w:marBottom w:val="0"/>
          <w:divBdr>
            <w:top w:val="none" w:sz="0" w:space="0" w:color="auto"/>
            <w:left w:val="none" w:sz="0" w:space="0" w:color="auto"/>
            <w:bottom w:val="none" w:sz="0" w:space="0" w:color="auto"/>
            <w:right w:val="none" w:sz="0" w:space="0" w:color="auto"/>
          </w:divBdr>
        </w:div>
        <w:div w:id="840124974">
          <w:marLeft w:val="0"/>
          <w:marRight w:val="0"/>
          <w:marTop w:val="0"/>
          <w:marBottom w:val="0"/>
          <w:divBdr>
            <w:top w:val="none" w:sz="0" w:space="0" w:color="auto"/>
            <w:left w:val="none" w:sz="0" w:space="0" w:color="auto"/>
            <w:bottom w:val="none" w:sz="0" w:space="0" w:color="auto"/>
            <w:right w:val="none" w:sz="0" w:space="0" w:color="auto"/>
          </w:divBdr>
        </w:div>
        <w:div w:id="840124975">
          <w:marLeft w:val="0"/>
          <w:marRight w:val="0"/>
          <w:marTop w:val="0"/>
          <w:marBottom w:val="0"/>
          <w:divBdr>
            <w:top w:val="none" w:sz="0" w:space="0" w:color="auto"/>
            <w:left w:val="none" w:sz="0" w:space="0" w:color="auto"/>
            <w:bottom w:val="none" w:sz="0" w:space="0" w:color="auto"/>
            <w:right w:val="none" w:sz="0" w:space="0" w:color="auto"/>
          </w:divBdr>
        </w:div>
        <w:div w:id="840124976">
          <w:marLeft w:val="0"/>
          <w:marRight w:val="0"/>
          <w:marTop w:val="0"/>
          <w:marBottom w:val="0"/>
          <w:divBdr>
            <w:top w:val="none" w:sz="0" w:space="0" w:color="auto"/>
            <w:left w:val="none" w:sz="0" w:space="0" w:color="auto"/>
            <w:bottom w:val="none" w:sz="0" w:space="0" w:color="auto"/>
            <w:right w:val="none" w:sz="0" w:space="0" w:color="auto"/>
          </w:divBdr>
        </w:div>
        <w:div w:id="840124977">
          <w:marLeft w:val="0"/>
          <w:marRight w:val="0"/>
          <w:marTop w:val="0"/>
          <w:marBottom w:val="0"/>
          <w:divBdr>
            <w:top w:val="none" w:sz="0" w:space="0" w:color="auto"/>
            <w:left w:val="none" w:sz="0" w:space="0" w:color="auto"/>
            <w:bottom w:val="none" w:sz="0" w:space="0" w:color="auto"/>
            <w:right w:val="none" w:sz="0" w:space="0" w:color="auto"/>
          </w:divBdr>
        </w:div>
        <w:div w:id="840124978">
          <w:marLeft w:val="0"/>
          <w:marRight w:val="0"/>
          <w:marTop w:val="0"/>
          <w:marBottom w:val="0"/>
          <w:divBdr>
            <w:top w:val="none" w:sz="0" w:space="0" w:color="auto"/>
            <w:left w:val="none" w:sz="0" w:space="0" w:color="auto"/>
            <w:bottom w:val="none" w:sz="0" w:space="0" w:color="auto"/>
            <w:right w:val="none" w:sz="0" w:space="0" w:color="auto"/>
          </w:divBdr>
        </w:div>
        <w:div w:id="840124979">
          <w:marLeft w:val="0"/>
          <w:marRight w:val="0"/>
          <w:marTop w:val="0"/>
          <w:marBottom w:val="0"/>
          <w:divBdr>
            <w:top w:val="none" w:sz="0" w:space="0" w:color="auto"/>
            <w:left w:val="none" w:sz="0" w:space="0" w:color="auto"/>
            <w:bottom w:val="none" w:sz="0" w:space="0" w:color="auto"/>
            <w:right w:val="none" w:sz="0" w:space="0" w:color="auto"/>
          </w:divBdr>
        </w:div>
        <w:div w:id="840124980">
          <w:marLeft w:val="0"/>
          <w:marRight w:val="0"/>
          <w:marTop w:val="0"/>
          <w:marBottom w:val="0"/>
          <w:divBdr>
            <w:top w:val="none" w:sz="0" w:space="0" w:color="auto"/>
            <w:left w:val="none" w:sz="0" w:space="0" w:color="auto"/>
            <w:bottom w:val="none" w:sz="0" w:space="0" w:color="auto"/>
            <w:right w:val="none" w:sz="0" w:space="0" w:color="auto"/>
          </w:divBdr>
        </w:div>
        <w:div w:id="840124982">
          <w:marLeft w:val="0"/>
          <w:marRight w:val="0"/>
          <w:marTop w:val="0"/>
          <w:marBottom w:val="0"/>
          <w:divBdr>
            <w:top w:val="none" w:sz="0" w:space="0" w:color="auto"/>
            <w:left w:val="none" w:sz="0" w:space="0" w:color="auto"/>
            <w:bottom w:val="none" w:sz="0" w:space="0" w:color="auto"/>
            <w:right w:val="none" w:sz="0" w:space="0" w:color="auto"/>
          </w:divBdr>
        </w:div>
        <w:div w:id="840124983">
          <w:marLeft w:val="0"/>
          <w:marRight w:val="0"/>
          <w:marTop w:val="0"/>
          <w:marBottom w:val="0"/>
          <w:divBdr>
            <w:top w:val="none" w:sz="0" w:space="0" w:color="auto"/>
            <w:left w:val="none" w:sz="0" w:space="0" w:color="auto"/>
            <w:bottom w:val="none" w:sz="0" w:space="0" w:color="auto"/>
            <w:right w:val="none" w:sz="0" w:space="0" w:color="auto"/>
          </w:divBdr>
        </w:div>
        <w:div w:id="840124984">
          <w:marLeft w:val="0"/>
          <w:marRight w:val="0"/>
          <w:marTop w:val="0"/>
          <w:marBottom w:val="0"/>
          <w:divBdr>
            <w:top w:val="none" w:sz="0" w:space="0" w:color="auto"/>
            <w:left w:val="none" w:sz="0" w:space="0" w:color="auto"/>
            <w:bottom w:val="none" w:sz="0" w:space="0" w:color="auto"/>
            <w:right w:val="none" w:sz="0" w:space="0" w:color="auto"/>
          </w:divBdr>
        </w:div>
        <w:div w:id="840124985">
          <w:marLeft w:val="0"/>
          <w:marRight w:val="0"/>
          <w:marTop w:val="0"/>
          <w:marBottom w:val="0"/>
          <w:divBdr>
            <w:top w:val="none" w:sz="0" w:space="0" w:color="auto"/>
            <w:left w:val="none" w:sz="0" w:space="0" w:color="auto"/>
            <w:bottom w:val="none" w:sz="0" w:space="0" w:color="auto"/>
            <w:right w:val="none" w:sz="0" w:space="0" w:color="auto"/>
          </w:divBdr>
        </w:div>
        <w:div w:id="840124988">
          <w:marLeft w:val="0"/>
          <w:marRight w:val="0"/>
          <w:marTop w:val="0"/>
          <w:marBottom w:val="0"/>
          <w:divBdr>
            <w:top w:val="none" w:sz="0" w:space="0" w:color="auto"/>
            <w:left w:val="none" w:sz="0" w:space="0" w:color="auto"/>
            <w:bottom w:val="none" w:sz="0" w:space="0" w:color="auto"/>
            <w:right w:val="none" w:sz="0" w:space="0" w:color="auto"/>
          </w:divBdr>
        </w:div>
        <w:div w:id="840124989">
          <w:marLeft w:val="0"/>
          <w:marRight w:val="0"/>
          <w:marTop w:val="0"/>
          <w:marBottom w:val="0"/>
          <w:divBdr>
            <w:top w:val="none" w:sz="0" w:space="0" w:color="auto"/>
            <w:left w:val="none" w:sz="0" w:space="0" w:color="auto"/>
            <w:bottom w:val="none" w:sz="0" w:space="0" w:color="auto"/>
            <w:right w:val="none" w:sz="0" w:space="0" w:color="auto"/>
          </w:divBdr>
        </w:div>
        <w:div w:id="840124991">
          <w:marLeft w:val="0"/>
          <w:marRight w:val="0"/>
          <w:marTop w:val="0"/>
          <w:marBottom w:val="0"/>
          <w:divBdr>
            <w:top w:val="none" w:sz="0" w:space="0" w:color="auto"/>
            <w:left w:val="none" w:sz="0" w:space="0" w:color="auto"/>
            <w:bottom w:val="none" w:sz="0" w:space="0" w:color="auto"/>
            <w:right w:val="none" w:sz="0" w:space="0" w:color="auto"/>
          </w:divBdr>
        </w:div>
        <w:div w:id="840124992">
          <w:marLeft w:val="0"/>
          <w:marRight w:val="0"/>
          <w:marTop w:val="0"/>
          <w:marBottom w:val="0"/>
          <w:divBdr>
            <w:top w:val="none" w:sz="0" w:space="0" w:color="auto"/>
            <w:left w:val="none" w:sz="0" w:space="0" w:color="auto"/>
            <w:bottom w:val="none" w:sz="0" w:space="0" w:color="auto"/>
            <w:right w:val="none" w:sz="0" w:space="0" w:color="auto"/>
          </w:divBdr>
        </w:div>
        <w:div w:id="840124993">
          <w:marLeft w:val="0"/>
          <w:marRight w:val="0"/>
          <w:marTop w:val="0"/>
          <w:marBottom w:val="0"/>
          <w:divBdr>
            <w:top w:val="none" w:sz="0" w:space="0" w:color="auto"/>
            <w:left w:val="none" w:sz="0" w:space="0" w:color="auto"/>
            <w:bottom w:val="none" w:sz="0" w:space="0" w:color="auto"/>
            <w:right w:val="none" w:sz="0" w:space="0" w:color="auto"/>
          </w:divBdr>
        </w:div>
        <w:div w:id="840124995">
          <w:marLeft w:val="0"/>
          <w:marRight w:val="0"/>
          <w:marTop w:val="0"/>
          <w:marBottom w:val="0"/>
          <w:divBdr>
            <w:top w:val="none" w:sz="0" w:space="0" w:color="auto"/>
            <w:left w:val="none" w:sz="0" w:space="0" w:color="auto"/>
            <w:bottom w:val="none" w:sz="0" w:space="0" w:color="auto"/>
            <w:right w:val="none" w:sz="0" w:space="0" w:color="auto"/>
          </w:divBdr>
        </w:div>
        <w:div w:id="840124996">
          <w:marLeft w:val="0"/>
          <w:marRight w:val="0"/>
          <w:marTop w:val="0"/>
          <w:marBottom w:val="0"/>
          <w:divBdr>
            <w:top w:val="none" w:sz="0" w:space="0" w:color="auto"/>
            <w:left w:val="none" w:sz="0" w:space="0" w:color="auto"/>
            <w:bottom w:val="none" w:sz="0" w:space="0" w:color="auto"/>
            <w:right w:val="none" w:sz="0" w:space="0" w:color="auto"/>
          </w:divBdr>
        </w:div>
        <w:div w:id="840124997">
          <w:marLeft w:val="0"/>
          <w:marRight w:val="0"/>
          <w:marTop w:val="0"/>
          <w:marBottom w:val="0"/>
          <w:divBdr>
            <w:top w:val="none" w:sz="0" w:space="0" w:color="auto"/>
            <w:left w:val="none" w:sz="0" w:space="0" w:color="auto"/>
            <w:bottom w:val="none" w:sz="0" w:space="0" w:color="auto"/>
            <w:right w:val="none" w:sz="0" w:space="0" w:color="auto"/>
          </w:divBdr>
        </w:div>
        <w:div w:id="840124999">
          <w:marLeft w:val="0"/>
          <w:marRight w:val="0"/>
          <w:marTop w:val="0"/>
          <w:marBottom w:val="0"/>
          <w:divBdr>
            <w:top w:val="none" w:sz="0" w:space="0" w:color="auto"/>
            <w:left w:val="none" w:sz="0" w:space="0" w:color="auto"/>
            <w:bottom w:val="none" w:sz="0" w:space="0" w:color="auto"/>
            <w:right w:val="none" w:sz="0" w:space="0" w:color="auto"/>
          </w:divBdr>
        </w:div>
        <w:div w:id="840125000">
          <w:marLeft w:val="0"/>
          <w:marRight w:val="0"/>
          <w:marTop w:val="0"/>
          <w:marBottom w:val="0"/>
          <w:divBdr>
            <w:top w:val="none" w:sz="0" w:space="0" w:color="auto"/>
            <w:left w:val="none" w:sz="0" w:space="0" w:color="auto"/>
            <w:bottom w:val="none" w:sz="0" w:space="0" w:color="auto"/>
            <w:right w:val="none" w:sz="0" w:space="0" w:color="auto"/>
          </w:divBdr>
        </w:div>
        <w:div w:id="840125001">
          <w:marLeft w:val="0"/>
          <w:marRight w:val="0"/>
          <w:marTop w:val="0"/>
          <w:marBottom w:val="0"/>
          <w:divBdr>
            <w:top w:val="none" w:sz="0" w:space="0" w:color="auto"/>
            <w:left w:val="none" w:sz="0" w:space="0" w:color="auto"/>
            <w:bottom w:val="none" w:sz="0" w:space="0" w:color="auto"/>
            <w:right w:val="none" w:sz="0" w:space="0" w:color="auto"/>
          </w:divBdr>
        </w:div>
        <w:div w:id="840125003">
          <w:marLeft w:val="0"/>
          <w:marRight w:val="0"/>
          <w:marTop w:val="0"/>
          <w:marBottom w:val="0"/>
          <w:divBdr>
            <w:top w:val="none" w:sz="0" w:space="0" w:color="auto"/>
            <w:left w:val="none" w:sz="0" w:space="0" w:color="auto"/>
            <w:bottom w:val="none" w:sz="0" w:space="0" w:color="auto"/>
            <w:right w:val="none" w:sz="0" w:space="0" w:color="auto"/>
          </w:divBdr>
        </w:div>
        <w:div w:id="840125004">
          <w:marLeft w:val="0"/>
          <w:marRight w:val="0"/>
          <w:marTop w:val="0"/>
          <w:marBottom w:val="0"/>
          <w:divBdr>
            <w:top w:val="none" w:sz="0" w:space="0" w:color="auto"/>
            <w:left w:val="none" w:sz="0" w:space="0" w:color="auto"/>
            <w:bottom w:val="none" w:sz="0" w:space="0" w:color="auto"/>
            <w:right w:val="none" w:sz="0" w:space="0" w:color="auto"/>
          </w:divBdr>
        </w:div>
        <w:div w:id="840125005">
          <w:marLeft w:val="0"/>
          <w:marRight w:val="0"/>
          <w:marTop w:val="0"/>
          <w:marBottom w:val="0"/>
          <w:divBdr>
            <w:top w:val="none" w:sz="0" w:space="0" w:color="auto"/>
            <w:left w:val="none" w:sz="0" w:space="0" w:color="auto"/>
            <w:bottom w:val="none" w:sz="0" w:space="0" w:color="auto"/>
            <w:right w:val="none" w:sz="0" w:space="0" w:color="auto"/>
          </w:divBdr>
        </w:div>
        <w:div w:id="840125006">
          <w:marLeft w:val="0"/>
          <w:marRight w:val="0"/>
          <w:marTop w:val="0"/>
          <w:marBottom w:val="0"/>
          <w:divBdr>
            <w:top w:val="none" w:sz="0" w:space="0" w:color="auto"/>
            <w:left w:val="none" w:sz="0" w:space="0" w:color="auto"/>
            <w:bottom w:val="none" w:sz="0" w:space="0" w:color="auto"/>
            <w:right w:val="none" w:sz="0" w:space="0" w:color="auto"/>
          </w:divBdr>
        </w:div>
        <w:div w:id="840125007">
          <w:marLeft w:val="0"/>
          <w:marRight w:val="0"/>
          <w:marTop w:val="0"/>
          <w:marBottom w:val="0"/>
          <w:divBdr>
            <w:top w:val="none" w:sz="0" w:space="0" w:color="auto"/>
            <w:left w:val="none" w:sz="0" w:space="0" w:color="auto"/>
            <w:bottom w:val="none" w:sz="0" w:space="0" w:color="auto"/>
            <w:right w:val="none" w:sz="0" w:space="0" w:color="auto"/>
          </w:divBdr>
        </w:div>
        <w:div w:id="840125008">
          <w:marLeft w:val="0"/>
          <w:marRight w:val="0"/>
          <w:marTop w:val="0"/>
          <w:marBottom w:val="0"/>
          <w:divBdr>
            <w:top w:val="none" w:sz="0" w:space="0" w:color="auto"/>
            <w:left w:val="none" w:sz="0" w:space="0" w:color="auto"/>
            <w:bottom w:val="none" w:sz="0" w:space="0" w:color="auto"/>
            <w:right w:val="none" w:sz="0" w:space="0" w:color="auto"/>
          </w:divBdr>
        </w:div>
        <w:div w:id="840125009">
          <w:marLeft w:val="0"/>
          <w:marRight w:val="0"/>
          <w:marTop w:val="0"/>
          <w:marBottom w:val="0"/>
          <w:divBdr>
            <w:top w:val="none" w:sz="0" w:space="0" w:color="auto"/>
            <w:left w:val="none" w:sz="0" w:space="0" w:color="auto"/>
            <w:bottom w:val="none" w:sz="0" w:space="0" w:color="auto"/>
            <w:right w:val="none" w:sz="0" w:space="0" w:color="auto"/>
          </w:divBdr>
        </w:div>
        <w:div w:id="840125010">
          <w:marLeft w:val="0"/>
          <w:marRight w:val="0"/>
          <w:marTop w:val="0"/>
          <w:marBottom w:val="0"/>
          <w:divBdr>
            <w:top w:val="none" w:sz="0" w:space="0" w:color="auto"/>
            <w:left w:val="none" w:sz="0" w:space="0" w:color="auto"/>
            <w:bottom w:val="none" w:sz="0" w:space="0" w:color="auto"/>
            <w:right w:val="none" w:sz="0" w:space="0" w:color="auto"/>
          </w:divBdr>
        </w:div>
        <w:div w:id="840125011">
          <w:marLeft w:val="0"/>
          <w:marRight w:val="0"/>
          <w:marTop w:val="0"/>
          <w:marBottom w:val="0"/>
          <w:divBdr>
            <w:top w:val="none" w:sz="0" w:space="0" w:color="auto"/>
            <w:left w:val="none" w:sz="0" w:space="0" w:color="auto"/>
            <w:bottom w:val="none" w:sz="0" w:space="0" w:color="auto"/>
            <w:right w:val="none" w:sz="0" w:space="0" w:color="auto"/>
          </w:divBdr>
        </w:div>
        <w:div w:id="840125012">
          <w:marLeft w:val="0"/>
          <w:marRight w:val="0"/>
          <w:marTop w:val="0"/>
          <w:marBottom w:val="0"/>
          <w:divBdr>
            <w:top w:val="none" w:sz="0" w:space="0" w:color="auto"/>
            <w:left w:val="none" w:sz="0" w:space="0" w:color="auto"/>
            <w:bottom w:val="none" w:sz="0" w:space="0" w:color="auto"/>
            <w:right w:val="none" w:sz="0" w:space="0" w:color="auto"/>
          </w:divBdr>
        </w:div>
        <w:div w:id="840125013">
          <w:marLeft w:val="0"/>
          <w:marRight w:val="0"/>
          <w:marTop w:val="0"/>
          <w:marBottom w:val="0"/>
          <w:divBdr>
            <w:top w:val="none" w:sz="0" w:space="0" w:color="auto"/>
            <w:left w:val="none" w:sz="0" w:space="0" w:color="auto"/>
            <w:bottom w:val="none" w:sz="0" w:space="0" w:color="auto"/>
            <w:right w:val="none" w:sz="0" w:space="0" w:color="auto"/>
          </w:divBdr>
        </w:div>
        <w:div w:id="840125014">
          <w:marLeft w:val="0"/>
          <w:marRight w:val="0"/>
          <w:marTop w:val="0"/>
          <w:marBottom w:val="0"/>
          <w:divBdr>
            <w:top w:val="none" w:sz="0" w:space="0" w:color="auto"/>
            <w:left w:val="none" w:sz="0" w:space="0" w:color="auto"/>
            <w:bottom w:val="none" w:sz="0" w:space="0" w:color="auto"/>
            <w:right w:val="none" w:sz="0" w:space="0" w:color="auto"/>
          </w:divBdr>
        </w:div>
        <w:div w:id="840125015">
          <w:marLeft w:val="0"/>
          <w:marRight w:val="0"/>
          <w:marTop w:val="0"/>
          <w:marBottom w:val="0"/>
          <w:divBdr>
            <w:top w:val="none" w:sz="0" w:space="0" w:color="auto"/>
            <w:left w:val="none" w:sz="0" w:space="0" w:color="auto"/>
            <w:bottom w:val="none" w:sz="0" w:space="0" w:color="auto"/>
            <w:right w:val="none" w:sz="0" w:space="0" w:color="auto"/>
          </w:divBdr>
        </w:div>
        <w:div w:id="840125016">
          <w:marLeft w:val="0"/>
          <w:marRight w:val="0"/>
          <w:marTop w:val="0"/>
          <w:marBottom w:val="0"/>
          <w:divBdr>
            <w:top w:val="none" w:sz="0" w:space="0" w:color="auto"/>
            <w:left w:val="none" w:sz="0" w:space="0" w:color="auto"/>
            <w:bottom w:val="none" w:sz="0" w:space="0" w:color="auto"/>
            <w:right w:val="none" w:sz="0" w:space="0" w:color="auto"/>
          </w:divBdr>
        </w:div>
        <w:div w:id="840125017">
          <w:marLeft w:val="0"/>
          <w:marRight w:val="0"/>
          <w:marTop w:val="0"/>
          <w:marBottom w:val="0"/>
          <w:divBdr>
            <w:top w:val="none" w:sz="0" w:space="0" w:color="auto"/>
            <w:left w:val="none" w:sz="0" w:space="0" w:color="auto"/>
            <w:bottom w:val="none" w:sz="0" w:space="0" w:color="auto"/>
            <w:right w:val="none" w:sz="0" w:space="0" w:color="auto"/>
          </w:divBdr>
        </w:div>
        <w:div w:id="840125018">
          <w:marLeft w:val="0"/>
          <w:marRight w:val="0"/>
          <w:marTop w:val="0"/>
          <w:marBottom w:val="0"/>
          <w:divBdr>
            <w:top w:val="none" w:sz="0" w:space="0" w:color="auto"/>
            <w:left w:val="none" w:sz="0" w:space="0" w:color="auto"/>
            <w:bottom w:val="none" w:sz="0" w:space="0" w:color="auto"/>
            <w:right w:val="none" w:sz="0" w:space="0" w:color="auto"/>
          </w:divBdr>
        </w:div>
        <w:div w:id="840125019">
          <w:marLeft w:val="0"/>
          <w:marRight w:val="0"/>
          <w:marTop w:val="0"/>
          <w:marBottom w:val="0"/>
          <w:divBdr>
            <w:top w:val="none" w:sz="0" w:space="0" w:color="auto"/>
            <w:left w:val="none" w:sz="0" w:space="0" w:color="auto"/>
            <w:bottom w:val="none" w:sz="0" w:space="0" w:color="auto"/>
            <w:right w:val="none" w:sz="0" w:space="0" w:color="auto"/>
          </w:divBdr>
        </w:div>
        <w:div w:id="840125020">
          <w:marLeft w:val="0"/>
          <w:marRight w:val="0"/>
          <w:marTop w:val="0"/>
          <w:marBottom w:val="0"/>
          <w:divBdr>
            <w:top w:val="none" w:sz="0" w:space="0" w:color="auto"/>
            <w:left w:val="none" w:sz="0" w:space="0" w:color="auto"/>
            <w:bottom w:val="none" w:sz="0" w:space="0" w:color="auto"/>
            <w:right w:val="none" w:sz="0" w:space="0" w:color="auto"/>
          </w:divBdr>
        </w:div>
        <w:div w:id="840125021">
          <w:marLeft w:val="0"/>
          <w:marRight w:val="0"/>
          <w:marTop w:val="0"/>
          <w:marBottom w:val="0"/>
          <w:divBdr>
            <w:top w:val="none" w:sz="0" w:space="0" w:color="auto"/>
            <w:left w:val="none" w:sz="0" w:space="0" w:color="auto"/>
            <w:bottom w:val="none" w:sz="0" w:space="0" w:color="auto"/>
            <w:right w:val="none" w:sz="0" w:space="0" w:color="auto"/>
          </w:divBdr>
        </w:div>
        <w:div w:id="840125022">
          <w:marLeft w:val="0"/>
          <w:marRight w:val="0"/>
          <w:marTop w:val="0"/>
          <w:marBottom w:val="0"/>
          <w:divBdr>
            <w:top w:val="none" w:sz="0" w:space="0" w:color="auto"/>
            <w:left w:val="none" w:sz="0" w:space="0" w:color="auto"/>
            <w:bottom w:val="none" w:sz="0" w:space="0" w:color="auto"/>
            <w:right w:val="none" w:sz="0" w:space="0" w:color="auto"/>
          </w:divBdr>
        </w:div>
        <w:div w:id="840125023">
          <w:marLeft w:val="0"/>
          <w:marRight w:val="0"/>
          <w:marTop w:val="0"/>
          <w:marBottom w:val="0"/>
          <w:divBdr>
            <w:top w:val="none" w:sz="0" w:space="0" w:color="auto"/>
            <w:left w:val="none" w:sz="0" w:space="0" w:color="auto"/>
            <w:bottom w:val="none" w:sz="0" w:space="0" w:color="auto"/>
            <w:right w:val="none" w:sz="0" w:space="0" w:color="auto"/>
          </w:divBdr>
        </w:div>
        <w:div w:id="840125025">
          <w:marLeft w:val="0"/>
          <w:marRight w:val="0"/>
          <w:marTop w:val="0"/>
          <w:marBottom w:val="0"/>
          <w:divBdr>
            <w:top w:val="none" w:sz="0" w:space="0" w:color="auto"/>
            <w:left w:val="none" w:sz="0" w:space="0" w:color="auto"/>
            <w:bottom w:val="none" w:sz="0" w:space="0" w:color="auto"/>
            <w:right w:val="none" w:sz="0" w:space="0" w:color="auto"/>
          </w:divBdr>
        </w:div>
        <w:div w:id="840125026">
          <w:marLeft w:val="0"/>
          <w:marRight w:val="0"/>
          <w:marTop w:val="0"/>
          <w:marBottom w:val="0"/>
          <w:divBdr>
            <w:top w:val="none" w:sz="0" w:space="0" w:color="auto"/>
            <w:left w:val="none" w:sz="0" w:space="0" w:color="auto"/>
            <w:bottom w:val="none" w:sz="0" w:space="0" w:color="auto"/>
            <w:right w:val="none" w:sz="0" w:space="0" w:color="auto"/>
          </w:divBdr>
        </w:div>
        <w:div w:id="840125027">
          <w:marLeft w:val="0"/>
          <w:marRight w:val="0"/>
          <w:marTop w:val="0"/>
          <w:marBottom w:val="0"/>
          <w:divBdr>
            <w:top w:val="none" w:sz="0" w:space="0" w:color="auto"/>
            <w:left w:val="none" w:sz="0" w:space="0" w:color="auto"/>
            <w:bottom w:val="none" w:sz="0" w:space="0" w:color="auto"/>
            <w:right w:val="none" w:sz="0" w:space="0" w:color="auto"/>
          </w:divBdr>
        </w:div>
        <w:div w:id="840125029">
          <w:marLeft w:val="0"/>
          <w:marRight w:val="0"/>
          <w:marTop w:val="0"/>
          <w:marBottom w:val="0"/>
          <w:divBdr>
            <w:top w:val="none" w:sz="0" w:space="0" w:color="auto"/>
            <w:left w:val="none" w:sz="0" w:space="0" w:color="auto"/>
            <w:bottom w:val="none" w:sz="0" w:space="0" w:color="auto"/>
            <w:right w:val="none" w:sz="0" w:space="0" w:color="auto"/>
          </w:divBdr>
        </w:div>
        <w:div w:id="840125030">
          <w:marLeft w:val="0"/>
          <w:marRight w:val="0"/>
          <w:marTop w:val="0"/>
          <w:marBottom w:val="0"/>
          <w:divBdr>
            <w:top w:val="none" w:sz="0" w:space="0" w:color="auto"/>
            <w:left w:val="none" w:sz="0" w:space="0" w:color="auto"/>
            <w:bottom w:val="none" w:sz="0" w:space="0" w:color="auto"/>
            <w:right w:val="none" w:sz="0" w:space="0" w:color="auto"/>
          </w:divBdr>
        </w:div>
        <w:div w:id="840125031">
          <w:marLeft w:val="0"/>
          <w:marRight w:val="0"/>
          <w:marTop w:val="0"/>
          <w:marBottom w:val="0"/>
          <w:divBdr>
            <w:top w:val="none" w:sz="0" w:space="0" w:color="auto"/>
            <w:left w:val="none" w:sz="0" w:space="0" w:color="auto"/>
            <w:bottom w:val="none" w:sz="0" w:space="0" w:color="auto"/>
            <w:right w:val="none" w:sz="0" w:space="0" w:color="auto"/>
          </w:divBdr>
        </w:div>
        <w:div w:id="840125032">
          <w:marLeft w:val="0"/>
          <w:marRight w:val="0"/>
          <w:marTop w:val="0"/>
          <w:marBottom w:val="0"/>
          <w:divBdr>
            <w:top w:val="none" w:sz="0" w:space="0" w:color="auto"/>
            <w:left w:val="none" w:sz="0" w:space="0" w:color="auto"/>
            <w:bottom w:val="none" w:sz="0" w:space="0" w:color="auto"/>
            <w:right w:val="none" w:sz="0" w:space="0" w:color="auto"/>
          </w:divBdr>
        </w:div>
        <w:div w:id="840125033">
          <w:marLeft w:val="0"/>
          <w:marRight w:val="0"/>
          <w:marTop w:val="0"/>
          <w:marBottom w:val="0"/>
          <w:divBdr>
            <w:top w:val="none" w:sz="0" w:space="0" w:color="auto"/>
            <w:left w:val="none" w:sz="0" w:space="0" w:color="auto"/>
            <w:bottom w:val="none" w:sz="0" w:space="0" w:color="auto"/>
            <w:right w:val="none" w:sz="0" w:space="0" w:color="auto"/>
          </w:divBdr>
        </w:div>
        <w:div w:id="840125035">
          <w:marLeft w:val="0"/>
          <w:marRight w:val="0"/>
          <w:marTop w:val="0"/>
          <w:marBottom w:val="0"/>
          <w:divBdr>
            <w:top w:val="none" w:sz="0" w:space="0" w:color="auto"/>
            <w:left w:val="none" w:sz="0" w:space="0" w:color="auto"/>
            <w:bottom w:val="none" w:sz="0" w:space="0" w:color="auto"/>
            <w:right w:val="none" w:sz="0" w:space="0" w:color="auto"/>
          </w:divBdr>
        </w:div>
        <w:div w:id="840125036">
          <w:marLeft w:val="0"/>
          <w:marRight w:val="0"/>
          <w:marTop w:val="0"/>
          <w:marBottom w:val="0"/>
          <w:divBdr>
            <w:top w:val="none" w:sz="0" w:space="0" w:color="auto"/>
            <w:left w:val="none" w:sz="0" w:space="0" w:color="auto"/>
            <w:bottom w:val="none" w:sz="0" w:space="0" w:color="auto"/>
            <w:right w:val="none" w:sz="0" w:space="0" w:color="auto"/>
          </w:divBdr>
        </w:div>
        <w:div w:id="840125037">
          <w:marLeft w:val="0"/>
          <w:marRight w:val="0"/>
          <w:marTop w:val="0"/>
          <w:marBottom w:val="0"/>
          <w:divBdr>
            <w:top w:val="none" w:sz="0" w:space="0" w:color="auto"/>
            <w:left w:val="none" w:sz="0" w:space="0" w:color="auto"/>
            <w:bottom w:val="none" w:sz="0" w:space="0" w:color="auto"/>
            <w:right w:val="none" w:sz="0" w:space="0" w:color="auto"/>
          </w:divBdr>
        </w:div>
        <w:div w:id="840125038">
          <w:marLeft w:val="0"/>
          <w:marRight w:val="0"/>
          <w:marTop w:val="0"/>
          <w:marBottom w:val="0"/>
          <w:divBdr>
            <w:top w:val="none" w:sz="0" w:space="0" w:color="auto"/>
            <w:left w:val="none" w:sz="0" w:space="0" w:color="auto"/>
            <w:bottom w:val="none" w:sz="0" w:space="0" w:color="auto"/>
            <w:right w:val="none" w:sz="0" w:space="0" w:color="auto"/>
          </w:divBdr>
        </w:div>
        <w:div w:id="840125039">
          <w:marLeft w:val="0"/>
          <w:marRight w:val="0"/>
          <w:marTop w:val="0"/>
          <w:marBottom w:val="0"/>
          <w:divBdr>
            <w:top w:val="none" w:sz="0" w:space="0" w:color="auto"/>
            <w:left w:val="none" w:sz="0" w:space="0" w:color="auto"/>
            <w:bottom w:val="none" w:sz="0" w:space="0" w:color="auto"/>
            <w:right w:val="none" w:sz="0" w:space="0" w:color="auto"/>
          </w:divBdr>
        </w:div>
        <w:div w:id="840125040">
          <w:marLeft w:val="0"/>
          <w:marRight w:val="0"/>
          <w:marTop w:val="0"/>
          <w:marBottom w:val="0"/>
          <w:divBdr>
            <w:top w:val="none" w:sz="0" w:space="0" w:color="auto"/>
            <w:left w:val="none" w:sz="0" w:space="0" w:color="auto"/>
            <w:bottom w:val="none" w:sz="0" w:space="0" w:color="auto"/>
            <w:right w:val="none" w:sz="0" w:space="0" w:color="auto"/>
          </w:divBdr>
        </w:div>
        <w:div w:id="840125041">
          <w:marLeft w:val="0"/>
          <w:marRight w:val="0"/>
          <w:marTop w:val="0"/>
          <w:marBottom w:val="0"/>
          <w:divBdr>
            <w:top w:val="none" w:sz="0" w:space="0" w:color="auto"/>
            <w:left w:val="none" w:sz="0" w:space="0" w:color="auto"/>
            <w:bottom w:val="none" w:sz="0" w:space="0" w:color="auto"/>
            <w:right w:val="none" w:sz="0" w:space="0" w:color="auto"/>
          </w:divBdr>
        </w:div>
        <w:div w:id="840125042">
          <w:marLeft w:val="0"/>
          <w:marRight w:val="0"/>
          <w:marTop w:val="0"/>
          <w:marBottom w:val="0"/>
          <w:divBdr>
            <w:top w:val="none" w:sz="0" w:space="0" w:color="auto"/>
            <w:left w:val="none" w:sz="0" w:space="0" w:color="auto"/>
            <w:bottom w:val="none" w:sz="0" w:space="0" w:color="auto"/>
            <w:right w:val="none" w:sz="0" w:space="0" w:color="auto"/>
          </w:divBdr>
        </w:div>
        <w:div w:id="840125043">
          <w:marLeft w:val="0"/>
          <w:marRight w:val="0"/>
          <w:marTop w:val="0"/>
          <w:marBottom w:val="0"/>
          <w:divBdr>
            <w:top w:val="none" w:sz="0" w:space="0" w:color="auto"/>
            <w:left w:val="none" w:sz="0" w:space="0" w:color="auto"/>
            <w:bottom w:val="none" w:sz="0" w:space="0" w:color="auto"/>
            <w:right w:val="none" w:sz="0" w:space="0" w:color="auto"/>
          </w:divBdr>
        </w:div>
        <w:div w:id="840125044">
          <w:marLeft w:val="0"/>
          <w:marRight w:val="0"/>
          <w:marTop w:val="0"/>
          <w:marBottom w:val="0"/>
          <w:divBdr>
            <w:top w:val="none" w:sz="0" w:space="0" w:color="auto"/>
            <w:left w:val="none" w:sz="0" w:space="0" w:color="auto"/>
            <w:bottom w:val="none" w:sz="0" w:space="0" w:color="auto"/>
            <w:right w:val="none" w:sz="0" w:space="0" w:color="auto"/>
          </w:divBdr>
        </w:div>
        <w:div w:id="840125045">
          <w:marLeft w:val="0"/>
          <w:marRight w:val="0"/>
          <w:marTop w:val="0"/>
          <w:marBottom w:val="0"/>
          <w:divBdr>
            <w:top w:val="none" w:sz="0" w:space="0" w:color="auto"/>
            <w:left w:val="none" w:sz="0" w:space="0" w:color="auto"/>
            <w:bottom w:val="none" w:sz="0" w:space="0" w:color="auto"/>
            <w:right w:val="none" w:sz="0" w:space="0" w:color="auto"/>
          </w:divBdr>
        </w:div>
        <w:div w:id="840125046">
          <w:marLeft w:val="0"/>
          <w:marRight w:val="0"/>
          <w:marTop w:val="0"/>
          <w:marBottom w:val="0"/>
          <w:divBdr>
            <w:top w:val="none" w:sz="0" w:space="0" w:color="auto"/>
            <w:left w:val="none" w:sz="0" w:space="0" w:color="auto"/>
            <w:bottom w:val="none" w:sz="0" w:space="0" w:color="auto"/>
            <w:right w:val="none" w:sz="0" w:space="0" w:color="auto"/>
          </w:divBdr>
        </w:div>
        <w:div w:id="840125047">
          <w:marLeft w:val="0"/>
          <w:marRight w:val="0"/>
          <w:marTop w:val="0"/>
          <w:marBottom w:val="0"/>
          <w:divBdr>
            <w:top w:val="none" w:sz="0" w:space="0" w:color="auto"/>
            <w:left w:val="none" w:sz="0" w:space="0" w:color="auto"/>
            <w:bottom w:val="none" w:sz="0" w:space="0" w:color="auto"/>
            <w:right w:val="none" w:sz="0" w:space="0" w:color="auto"/>
          </w:divBdr>
        </w:div>
        <w:div w:id="840125048">
          <w:marLeft w:val="0"/>
          <w:marRight w:val="0"/>
          <w:marTop w:val="0"/>
          <w:marBottom w:val="0"/>
          <w:divBdr>
            <w:top w:val="none" w:sz="0" w:space="0" w:color="auto"/>
            <w:left w:val="none" w:sz="0" w:space="0" w:color="auto"/>
            <w:bottom w:val="none" w:sz="0" w:space="0" w:color="auto"/>
            <w:right w:val="none" w:sz="0" w:space="0" w:color="auto"/>
          </w:divBdr>
        </w:div>
      </w:divsChild>
    </w:div>
    <w:div w:id="840124990">
      <w:marLeft w:val="0"/>
      <w:marRight w:val="0"/>
      <w:marTop w:val="0"/>
      <w:marBottom w:val="0"/>
      <w:divBdr>
        <w:top w:val="none" w:sz="0" w:space="0" w:color="auto"/>
        <w:left w:val="none" w:sz="0" w:space="0" w:color="auto"/>
        <w:bottom w:val="none" w:sz="0" w:space="0" w:color="auto"/>
        <w:right w:val="none" w:sz="0" w:space="0" w:color="auto"/>
      </w:divBdr>
      <w:divsChild>
        <w:div w:id="840124986">
          <w:marLeft w:val="0"/>
          <w:marRight w:val="0"/>
          <w:marTop w:val="0"/>
          <w:marBottom w:val="0"/>
          <w:divBdr>
            <w:top w:val="none" w:sz="0" w:space="0" w:color="auto"/>
            <w:left w:val="none" w:sz="0" w:space="0" w:color="auto"/>
            <w:bottom w:val="none" w:sz="0" w:space="0" w:color="auto"/>
            <w:right w:val="none" w:sz="0" w:space="0" w:color="auto"/>
          </w:divBdr>
          <w:divsChild>
            <w:div w:id="840124981">
              <w:marLeft w:val="0"/>
              <w:marRight w:val="0"/>
              <w:marTop w:val="0"/>
              <w:marBottom w:val="0"/>
              <w:divBdr>
                <w:top w:val="none" w:sz="0" w:space="0" w:color="auto"/>
                <w:left w:val="none" w:sz="0" w:space="0" w:color="auto"/>
                <w:bottom w:val="none" w:sz="0" w:space="0" w:color="auto"/>
                <w:right w:val="none" w:sz="0" w:space="0" w:color="auto"/>
              </w:divBdr>
              <w:divsChild>
                <w:div w:id="840125024">
                  <w:marLeft w:val="0"/>
                  <w:marRight w:val="0"/>
                  <w:marTop w:val="0"/>
                  <w:marBottom w:val="0"/>
                  <w:divBdr>
                    <w:top w:val="none" w:sz="0" w:space="0" w:color="auto"/>
                    <w:left w:val="none" w:sz="0" w:space="0" w:color="auto"/>
                    <w:bottom w:val="none" w:sz="0" w:space="0" w:color="auto"/>
                    <w:right w:val="none" w:sz="0" w:space="0" w:color="auto"/>
                  </w:divBdr>
                  <w:divsChild>
                    <w:div w:id="840125034">
                      <w:marLeft w:val="1"/>
                      <w:marRight w:val="1"/>
                      <w:marTop w:val="0"/>
                      <w:marBottom w:val="0"/>
                      <w:divBdr>
                        <w:top w:val="none" w:sz="0" w:space="0" w:color="auto"/>
                        <w:left w:val="none" w:sz="0" w:space="0" w:color="auto"/>
                        <w:bottom w:val="none" w:sz="0" w:space="0" w:color="auto"/>
                        <w:right w:val="none" w:sz="0" w:space="0" w:color="auto"/>
                      </w:divBdr>
                      <w:divsChild>
                        <w:div w:id="840124866">
                          <w:marLeft w:val="0"/>
                          <w:marRight w:val="0"/>
                          <w:marTop w:val="0"/>
                          <w:marBottom w:val="0"/>
                          <w:divBdr>
                            <w:top w:val="none" w:sz="0" w:space="0" w:color="auto"/>
                            <w:left w:val="none" w:sz="0" w:space="0" w:color="auto"/>
                            <w:bottom w:val="none" w:sz="0" w:space="0" w:color="auto"/>
                            <w:right w:val="none" w:sz="0" w:space="0" w:color="auto"/>
                          </w:divBdr>
                          <w:divsChild>
                            <w:div w:id="840124912">
                              <w:marLeft w:val="0"/>
                              <w:marRight w:val="0"/>
                              <w:marTop w:val="0"/>
                              <w:marBottom w:val="360"/>
                              <w:divBdr>
                                <w:top w:val="none" w:sz="0" w:space="0" w:color="auto"/>
                                <w:left w:val="none" w:sz="0" w:space="0" w:color="auto"/>
                                <w:bottom w:val="none" w:sz="0" w:space="0" w:color="auto"/>
                                <w:right w:val="none" w:sz="0" w:space="0" w:color="auto"/>
                              </w:divBdr>
                              <w:divsChild>
                                <w:div w:id="840124865">
                                  <w:marLeft w:val="0"/>
                                  <w:marRight w:val="0"/>
                                  <w:marTop w:val="0"/>
                                  <w:marBottom w:val="0"/>
                                  <w:divBdr>
                                    <w:top w:val="none" w:sz="0" w:space="0" w:color="auto"/>
                                    <w:left w:val="none" w:sz="0" w:space="0" w:color="auto"/>
                                    <w:bottom w:val="none" w:sz="0" w:space="0" w:color="auto"/>
                                    <w:right w:val="none" w:sz="0" w:space="0" w:color="auto"/>
                                  </w:divBdr>
                                  <w:divsChild>
                                    <w:div w:id="840124847">
                                      <w:marLeft w:val="0"/>
                                      <w:marRight w:val="0"/>
                                      <w:marTop w:val="0"/>
                                      <w:marBottom w:val="0"/>
                                      <w:divBdr>
                                        <w:top w:val="none" w:sz="0" w:space="0" w:color="auto"/>
                                        <w:left w:val="none" w:sz="0" w:space="0" w:color="auto"/>
                                        <w:bottom w:val="none" w:sz="0" w:space="0" w:color="auto"/>
                                        <w:right w:val="none" w:sz="0" w:space="0" w:color="auto"/>
                                      </w:divBdr>
                                      <w:divsChild>
                                        <w:div w:id="8401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124994">
      <w:marLeft w:val="0"/>
      <w:marRight w:val="0"/>
      <w:marTop w:val="0"/>
      <w:marBottom w:val="0"/>
      <w:divBdr>
        <w:top w:val="none" w:sz="0" w:space="0" w:color="auto"/>
        <w:left w:val="none" w:sz="0" w:space="0" w:color="auto"/>
        <w:bottom w:val="none" w:sz="0" w:space="0" w:color="auto"/>
        <w:right w:val="none" w:sz="0" w:space="0" w:color="auto"/>
      </w:divBdr>
      <w:divsChild>
        <w:div w:id="840124907">
          <w:marLeft w:val="0"/>
          <w:marRight w:val="0"/>
          <w:marTop w:val="0"/>
          <w:marBottom w:val="0"/>
          <w:divBdr>
            <w:top w:val="none" w:sz="0" w:space="0" w:color="auto"/>
            <w:left w:val="none" w:sz="0" w:space="0" w:color="auto"/>
            <w:bottom w:val="none" w:sz="0" w:space="0" w:color="auto"/>
            <w:right w:val="none" w:sz="0" w:space="0" w:color="auto"/>
          </w:divBdr>
          <w:divsChild>
            <w:div w:id="840125002">
              <w:marLeft w:val="0"/>
              <w:marRight w:val="0"/>
              <w:marTop w:val="0"/>
              <w:marBottom w:val="0"/>
              <w:divBdr>
                <w:top w:val="none" w:sz="0" w:space="0" w:color="auto"/>
                <w:left w:val="none" w:sz="0" w:space="0" w:color="auto"/>
                <w:bottom w:val="none" w:sz="0" w:space="0" w:color="auto"/>
                <w:right w:val="none" w:sz="0" w:space="0" w:color="auto"/>
              </w:divBdr>
              <w:divsChild>
                <w:div w:id="840124892">
                  <w:marLeft w:val="0"/>
                  <w:marRight w:val="0"/>
                  <w:marTop w:val="0"/>
                  <w:marBottom w:val="0"/>
                  <w:divBdr>
                    <w:top w:val="none" w:sz="0" w:space="0" w:color="auto"/>
                    <w:left w:val="none" w:sz="0" w:space="0" w:color="auto"/>
                    <w:bottom w:val="none" w:sz="0" w:space="0" w:color="auto"/>
                    <w:right w:val="none" w:sz="0" w:space="0" w:color="auto"/>
                  </w:divBdr>
                  <w:divsChild>
                    <w:div w:id="840124872">
                      <w:marLeft w:val="0"/>
                      <w:marRight w:val="0"/>
                      <w:marTop w:val="0"/>
                      <w:marBottom w:val="0"/>
                      <w:divBdr>
                        <w:top w:val="none" w:sz="0" w:space="0" w:color="auto"/>
                        <w:left w:val="none" w:sz="0" w:space="0" w:color="auto"/>
                        <w:bottom w:val="none" w:sz="0" w:space="0" w:color="auto"/>
                        <w:right w:val="none" w:sz="0" w:space="0" w:color="auto"/>
                      </w:divBdr>
                      <w:divsChild>
                        <w:div w:id="840124960">
                          <w:marLeft w:val="0"/>
                          <w:marRight w:val="0"/>
                          <w:marTop w:val="0"/>
                          <w:marBottom w:val="0"/>
                          <w:divBdr>
                            <w:top w:val="none" w:sz="0" w:space="0" w:color="auto"/>
                            <w:left w:val="none" w:sz="0" w:space="0" w:color="auto"/>
                            <w:bottom w:val="none" w:sz="0" w:space="0" w:color="auto"/>
                            <w:right w:val="none" w:sz="0" w:space="0" w:color="auto"/>
                          </w:divBdr>
                          <w:divsChild>
                            <w:div w:id="840124959">
                              <w:marLeft w:val="0"/>
                              <w:marRight w:val="0"/>
                              <w:marTop w:val="0"/>
                              <w:marBottom w:val="0"/>
                              <w:divBdr>
                                <w:top w:val="none" w:sz="0" w:space="0" w:color="auto"/>
                                <w:left w:val="none" w:sz="0" w:space="0" w:color="auto"/>
                                <w:bottom w:val="none" w:sz="0" w:space="0" w:color="auto"/>
                                <w:right w:val="none" w:sz="0" w:space="0" w:color="auto"/>
                              </w:divBdr>
                              <w:divsChild>
                                <w:div w:id="8401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24998">
      <w:marLeft w:val="0"/>
      <w:marRight w:val="0"/>
      <w:marTop w:val="0"/>
      <w:marBottom w:val="0"/>
      <w:divBdr>
        <w:top w:val="none" w:sz="0" w:space="0" w:color="auto"/>
        <w:left w:val="none" w:sz="0" w:space="0" w:color="auto"/>
        <w:bottom w:val="none" w:sz="0" w:space="0" w:color="auto"/>
        <w:right w:val="none" w:sz="0" w:space="0" w:color="auto"/>
      </w:divBdr>
    </w:div>
    <w:div w:id="840125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95F0-0158-4296-90BF-49210BBE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6571</Words>
  <Characters>37458</Characters>
  <Application>Microsoft Office Word</Application>
  <DocSecurity>0</DocSecurity>
  <Lines>312</Lines>
  <Paragraphs>87</Paragraphs>
  <ScaleCrop>false</ScaleCrop>
  <Company>MHSR</Company>
  <LinksUpToDate>false</LinksUpToDate>
  <CharactersWithSpaces>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2017-11-02T11:50:00Z</cp:lastPrinted>
  <dcterms:created xsi:type="dcterms:W3CDTF">2021-04-13T12:07:00Z</dcterms:created>
  <dcterms:modified xsi:type="dcterms:W3CDTF">2021-04-14T05:41:00Z</dcterms:modified>
</cp:coreProperties>
</file>