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2044" w:rsidRPr="00D62044" w:rsidRDefault="00D62044" w:rsidP="00D6204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</w:p>
    <w:p w:rsidR="00D62044" w:rsidRPr="00D62044" w:rsidRDefault="00D62044" w:rsidP="00F367FF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 w:rsidRPr="00D62044">
        <w:rPr>
          <w:rFonts w:ascii="Times New Roman" w:eastAsia="Times New Roman" w:hAnsi="Times New Roman" w:cs="Times New Roman"/>
          <w:b/>
          <w:bCs/>
          <w:color w:val="000000"/>
          <w:spacing w:val="30"/>
          <w:sz w:val="24"/>
          <w:szCs w:val="24"/>
          <w:lang w:eastAsia="sk-SK"/>
        </w:rPr>
        <w:t>DOLOŽKA</w:t>
      </w:r>
    </w:p>
    <w:p w:rsidR="00D62044" w:rsidRDefault="00D62044" w:rsidP="00F367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 w:rsidRPr="00D620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vybraných vplyvov</w:t>
      </w:r>
    </w:p>
    <w:p w:rsidR="00F367FF" w:rsidRDefault="00F367FF" w:rsidP="00F367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:rsidR="00F367FF" w:rsidRPr="00D62044" w:rsidRDefault="00F367FF" w:rsidP="00F367F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</w:p>
    <w:p w:rsidR="00D62044" w:rsidRDefault="00D62044" w:rsidP="00F367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D620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A.1.</w:t>
      </w:r>
      <w:r w:rsidRPr="00D62044">
        <w:rPr>
          <w:rFonts w:ascii="Times New Roman" w:eastAsia="Times New Roman" w:hAnsi="Times New Roman" w:cs="Times New Roman"/>
          <w:b/>
          <w:bCs/>
          <w:color w:val="000000"/>
          <w:spacing w:val="28"/>
          <w:sz w:val="24"/>
          <w:szCs w:val="24"/>
          <w:lang w:eastAsia="sk-SK"/>
        </w:rPr>
        <w:t xml:space="preserve"> </w:t>
      </w:r>
      <w:r w:rsidRPr="00D620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Názov</w:t>
      </w:r>
      <w:r w:rsidRPr="00D62044">
        <w:rPr>
          <w:rFonts w:ascii="Times New Roman" w:eastAsia="Times New Roman" w:hAnsi="Times New Roman" w:cs="Times New Roman"/>
          <w:b/>
          <w:bCs/>
          <w:color w:val="000000"/>
          <w:spacing w:val="28"/>
          <w:sz w:val="24"/>
          <w:szCs w:val="24"/>
          <w:lang w:eastAsia="sk-SK"/>
        </w:rPr>
        <w:t xml:space="preserve"> </w:t>
      </w:r>
      <w:r w:rsidRPr="00D620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materiálu:</w:t>
      </w:r>
      <w:r w:rsidRPr="00D62044">
        <w:rPr>
          <w:rFonts w:ascii="Times New Roman" w:eastAsia="Times New Roman" w:hAnsi="Times New Roman" w:cs="Times New Roman"/>
          <w:b/>
          <w:bCs/>
          <w:color w:val="000000"/>
          <w:spacing w:val="28"/>
          <w:sz w:val="24"/>
          <w:szCs w:val="24"/>
          <w:lang w:eastAsia="sk-SK"/>
        </w:rPr>
        <w:t xml:space="preserve"> </w:t>
      </w:r>
      <w:r w:rsidRPr="00D62044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Návrh</w:t>
      </w:r>
      <w:r w:rsidRPr="00D62044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sk-SK"/>
        </w:rPr>
        <w:t xml:space="preserve"> </w:t>
      </w:r>
      <w:r w:rsidRPr="00D62044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zákona,</w:t>
      </w:r>
      <w:r w:rsidRPr="00D62044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sk-SK"/>
        </w:rPr>
        <w:t xml:space="preserve"> </w:t>
      </w:r>
      <w:r w:rsidRPr="00D62044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ktorým</w:t>
      </w:r>
      <w:r w:rsidRPr="00D62044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sk-SK"/>
        </w:rPr>
        <w:t xml:space="preserve"> </w:t>
      </w:r>
      <w:r w:rsidRPr="00D62044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sa</w:t>
      </w:r>
      <w:r w:rsidRPr="00D62044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sk-SK"/>
        </w:rPr>
        <w:t xml:space="preserve"> </w:t>
      </w:r>
      <w:r w:rsidRPr="00D62044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mení</w:t>
      </w:r>
      <w:r w:rsidRPr="00D62044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sk-SK"/>
        </w:rPr>
        <w:t xml:space="preserve"> </w:t>
      </w:r>
      <w:r w:rsidRPr="00D62044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a</w:t>
      </w:r>
      <w:r w:rsidRPr="00D62044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sk-SK"/>
        </w:rPr>
        <w:t xml:space="preserve"> </w:t>
      </w:r>
      <w:r w:rsidRPr="00D62044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dopĺňa</w:t>
      </w:r>
      <w:r w:rsidRPr="00D62044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sk-SK"/>
        </w:rPr>
        <w:t xml:space="preserve"> </w:t>
      </w:r>
      <w:r w:rsidRPr="00D62044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</w:t>
      </w:r>
      <w:r w:rsidRPr="00D62044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sk-SK"/>
        </w:rPr>
        <w:t xml:space="preserve"> </w:t>
      </w:r>
      <w:r w:rsidRPr="00D62044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D62044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sk-SK"/>
        </w:rPr>
        <w:t xml:space="preserve"> </w:t>
      </w:r>
      <w:r w:rsidRPr="00D62044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461/2003</w:t>
      </w:r>
      <w:r w:rsidRPr="00D62044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sk-SK"/>
        </w:rPr>
        <w:t xml:space="preserve"> </w:t>
      </w:r>
      <w:r w:rsidRPr="00D62044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D62044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sk-SK"/>
        </w:rPr>
        <w:t xml:space="preserve"> </w:t>
      </w:r>
      <w:r w:rsidRPr="00D62044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D62044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sk-SK"/>
        </w:rPr>
        <w:t xml:space="preserve"> </w:t>
      </w:r>
      <w:r w:rsidRPr="00D62044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o sociálnom</w:t>
      </w:r>
      <w:r w:rsidRPr="00D6204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sk-SK"/>
        </w:rPr>
        <w:t xml:space="preserve"> </w:t>
      </w:r>
      <w:r w:rsidRPr="00D62044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poistení</w:t>
      </w:r>
      <w:r w:rsidRPr="00D6204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sk-SK"/>
        </w:rPr>
        <w:t xml:space="preserve"> </w:t>
      </w:r>
      <w:r w:rsidRPr="00D62044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</w:t>
      </w:r>
      <w:r w:rsidRPr="00D6204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sk-SK"/>
        </w:rPr>
        <w:t xml:space="preserve"> </w:t>
      </w:r>
      <w:r w:rsidRPr="00D62044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znení</w:t>
      </w:r>
      <w:r w:rsidRPr="00D6204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sk-SK"/>
        </w:rPr>
        <w:t xml:space="preserve"> </w:t>
      </w:r>
      <w:r w:rsidRPr="00D62044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neskorších</w:t>
      </w:r>
      <w:r w:rsidRPr="00D6204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sk-SK"/>
        </w:rPr>
        <w:t xml:space="preserve"> </w:t>
      </w:r>
      <w:r w:rsidRPr="00D62044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predpisov</w:t>
      </w:r>
      <w:r w:rsidRPr="00D6204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sk-SK"/>
        </w:rPr>
        <w:t xml:space="preserve"> </w:t>
      </w:r>
    </w:p>
    <w:p w:rsidR="00F367FF" w:rsidRPr="00D62044" w:rsidRDefault="00F367FF" w:rsidP="00D6204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</w:p>
    <w:p w:rsidR="00D62044" w:rsidRDefault="00D62044" w:rsidP="00D62044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k-SK"/>
        </w:rPr>
      </w:pPr>
      <w:r w:rsidRPr="00D620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Termín začatia a ukončenia PPK: </w:t>
      </w:r>
      <w:r w:rsidRPr="00B1467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sk-SK"/>
        </w:rPr>
        <w:t>bezpredmetné</w:t>
      </w:r>
    </w:p>
    <w:p w:rsidR="00F367FF" w:rsidRPr="00D62044" w:rsidRDefault="00F367FF" w:rsidP="00D6204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</w:p>
    <w:p w:rsidR="00D62044" w:rsidRDefault="00D62044" w:rsidP="00D6204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 w:rsidRPr="00D620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A.2. Vplyvy:</w:t>
      </w:r>
      <w:r w:rsidR="00F367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                  pozitívne</w:t>
      </w:r>
      <w:r w:rsidR="00F367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ab/>
      </w:r>
      <w:r w:rsidR="00F367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ab/>
      </w:r>
      <w:r w:rsidR="00F367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ab/>
        <w:t>negatívne</w:t>
      </w:r>
      <w:r w:rsidR="00F367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ab/>
      </w:r>
      <w:r w:rsidR="00F367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ab/>
      </w:r>
      <w:r w:rsidR="00F367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ab/>
        <w:t>žiadne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288"/>
        <w:gridCol w:w="2258"/>
        <w:gridCol w:w="2258"/>
        <w:gridCol w:w="2258"/>
      </w:tblGrid>
      <w:tr w:rsidR="00F367FF" w:rsidTr="00F367FF">
        <w:tc>
          <w:tcPr>
            <w:tcW w:w="2303" w:type="dxa"/>
          </w:tcPr>
          <w:p w:rsidR="00F367FF" w:rsidRPr="00001BE6" w:rsidRDefault="00F367FF" w:rsidP="00D620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001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1. Vplyvy na rozpočet verejnej správy</w:t>
            </w:r>
          </w:p>
        </w:tc>
        <w:tc>
          <w:tcPr>
            <w:tcW w:w="2303" w:type="dxa"/>
          </w:tcPr>
          <w:p w:rsidR="00F367FF" w:rsidRDefault="00F367FF" w:rsidP="00D62044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</w:pPr>
          </w:p>
        </w:tc>
        <w:tc>
          <w:tcPr>
            <w:tcW w:w="2303" w:type="dxa"/>
          </w:tcPr>
          <w:p w:rsidR="00F367FF" w:rsidRDefault="00001BE6" w:rsidP="00D62044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  <w:t>X</w:t>
            </w:r>
          </w:p>
        </w:tc>
        <w:tc>
          <w:tcPr>
            <w:tcW w:w="2303" w:type="dxa"/>
          </w:tcPr>
          <w:p w:rsidR="00F367FF" w:rsidRDefault="00F367FF" w:rsidP="00D62044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</w:pPr>
          </w:p>
        </w:tc>
      </w:tr>
      <w:tr w:rsidR="00F367FF" w:rsidTr="00F367FF">
        <w:tc>
          <w:tcPr>
            <w:tcW w:w="2303" w:type="dxa"/>
          </w:tcPr>
          <w:p w:rsidR="00F367FF" w:rsidRPr="00001BE6" w:rsidRDefault="00001BE6" w:rsidP="00D620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001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2. Vplyvy na podnikateľské prostredie – dochádza k zvýšeniu regulačného zaťaženia?</w:t>
            </w:r>
          </w:p>
        </w:tc>
        <w:tc>
          <w:tcPr>
            <w:tcW w:w="2303" w:type="dxa"/>
          </w:tcPr>
          <w:p w:rsidR="00F367FF" w:rsidRDefault="00F367FF" w:rsidP="00D62044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</w:pPr>
          </w:p>
        </w:tc>
        <w:tc>
          <w:tcPr>
            <w:tcW w:w="2303" w:type="dxa"/>
          </w:tcPr>
          <w:p w:rsidR="00F367FF" w:rsidRDefault="00F367FF" w:rsidP="00D62044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</w:pPr>
          </w:p>
        </w:tc>
        <w:tc>
          <w:tcPr>
            <w:tcW w:w="2303" w:type="dxa"/>
          </w:tcPr>
          <w:p w:rsidR="00F367FF" w:rsidRDefault="002A0E4A" w:rsidP="00D62044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  <w:t>X</w:t>
            </w:r>
          </w:p>
        </w:tc>
      </w:tr>
      <w:tr w:rsidR="00F367FF" w:rsidTr="00F367FF">
        <w:tc>
          <w:tcPr>
            <w:tcW w:w="2303" w:type="dxa"/>
          </w:tcPr>
          <w:p w:rsidR="00F367FF" w:rsidRDefault="00001BE6" w:rsidP="00D62044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  <w:t xml:space="preserve">3. </w:t>
            </w:r>
            <w:r w:rsidRPr="00001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Sociálne vplyvy</w:t>
            </w:r>
          </w:p>
        </w:tc>
        <w:tc>
          <w:tcPr>
            <w:tcW w:w="2303" w:type="dxa"/>
          </w:tcPr>
          <w:p w:rsidR="00F367FF" w:rsidRDefault="002A0E4A" w:rsidP="00D62044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  <w:t>X</w:t>
            </w:r>
          </w:p>
        </w:tc>
        <w:tc>
          <w:tcPr>
            <w:tcW w:w="2303" w:type="dxa"/>
          </w:tcPr>
          <w:p w:rsidR="00F367FF" w:rsidRDefault="00F367FF" w:rsidP="00D62044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</w:pPr>
          </w:p>
        </w:tc>
        <w:tc>
          <w:tcPr>
            <w:tcW w:w="2303" w:type="dxa"/>
          </w:tcPr>
          <w:p w:rsidR="00F367FF" w:rsidRDefault="00F367FF" w:rsidP="00D62044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</w:pPr>
          </w:p>
        </w:tc>
      </w:tr>
      <w:tr w:rsidR="00F367FF" w:rsidTr="00F367FF">
        <w:tc>
          <w:tcPr>
            <w:tcW w:w="2303" w:type="dxa"/>
          </w:tcPr>
          <w:p w:rsidR="00F367FF" w:rsidRPr="00001BE6" w:rsidRDefault="00001BE6" w:rsidP="00001B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-</w:t>
            </w:r>
            <w:r w:rsidRPr="00001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Vplyvy na hospodárenie obyvateľstva</w:t>
            </w:r>
          </w:p>
        </w:tc>
        <w:tc>
          <w:tcPr>
            <w:tcW w:w="2303" w:type="dxa"/>
          </w:tcPr>
          <w:p w:rsidR="00F367FF" w:rsidRDefault="002A0E4A" w:rsidP="00D62044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  <w:t>X</w:t>
            </w:r>
          </w:p>
        </w:tc>
        <w:tc>
          <w:tcPr>
            <w:tcW w:w="2303" w:type="dxa"/>
          </w:tcPr>
          <w:p w:rsidR="00F367FF" w:rsidRDefault="00F367FF" w:rsidP="00D62044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</w:pPr>
          </w:p>
        </w:tc>
        <w:tc>
          <w:tcPr>
            <w:tcW w:w="2303" w:type="dxa"/>
          </w:tcPr>
          <w:p w:rsidR="00F367FF" w:rsidRDefault="00F367FF" w:rsidP="00D62044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</w:pPr>
          </w:p>
        </w:tc>
      </w:tr>
      <w:tr w:rsidR="00F367FF" w:rsidTr="00F367FF">
        <w:tc>
          <w:tcPr>
            <w:tcW w:w="2303" w:type="dxa"/>
          </w:tcPr>
          <w:p w:rsidR="00F367FF" w:rsidRPr="00001BE6" w:rsidRDefault="00001BE6" w:rsidP="00D620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-</w:t>
            </w:r>
            <w:r w:rsidRPr="00001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sociálnu </w:t>
            </w:r>
            <w:proofErr w:type="spellStart"/>
            <w:r w:rsidRPr="00001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exklúziu</w:t>
            </w:r>
            <w:proofErr w:type="spellEnd"/>
          </w:p>
        </w:tc>
        <w:tc>
          <w:tcPr>
            <w:tcW w:w="2303" w:type="dxa"/>
          </w:tcPr>
          <w:p w:rsidR="00F367FF" w:rsidRDefault="00F367FF" w:rsidP="00D62044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</w:pPr>
          </w:p>
        </w:tc>
        <w:tc>
          <w:tcPr>
            <w:tcW w:w="2303" w:type="dxa"/>
          </w:tcPr>
          <w:p w:rsidR="00F367FF" w:rsidRDefault="00F367FF" w:rsidP="00D62044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</w:pPr>
          </w:p>
        </w:tc>
        <w:tc>
          <w:tcPr>
            <w:tcW w:w="2303" w:type="dxa"/>
          </w:tcPr>
          <w:p w:rsidR="00F367FF" w:rsidRDefault="002A0E4A" w:rsidP="00D62044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  <w:t>X</w:t>
            </w:r>
          </w:p>
        </w:tc>
      </w:tr>
      <w:tr w:rsidR="00F367FF" w:rsidTr="00F367FF">
        <w:tc>
          <w:tcPr>
            <w:tcW w:w="2303" w:type="dxa"/>
          </w:tcPr>
          <w:p w:rsidR="00F367FF" w:rsidRDefault="00001BE6" w:rsidP="00D62044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-r</w:t>
            </w:r>
            <w:r w:rsidRPr="00D62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ovnosť</w:t>
            </w:r>
            <w:r w:rsidRPr="00D62044">
              <w:rPr>
                <w:rFonts w:ascii="Times New Roman" w:eastAsia="Times New Roman" w:hAnsi="Times New Roman" w:cs="Times New Roman"/>
                <w:color w:val="000000"/>
                <w:spacing w:val="68"/>
                <w:sz w:val="24"/>
                <w:szCs w:val="24"/>
                <w:lang w:eastAsia="sk-SK"/>
              </w:rPr>
              <w:t xml:space="preserve"> </w:t>
            </w:r>
            <w:r w:rsidRPr="00D62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príležitostí</w:t>
            </w:r>
            <w:r w:rsidRPr="00D62044">
              <w:rPr>
                <w:rFonts w:ascii="Times New Roman" w:eastAsia="Times New Roman" w:hAnsi="Times New Roman" w:cs="Times New Roman"/>
                <w:color w:val="000000"/>
                <w:spacing w:val="68"/>
                <w:sz w:val="24"/>
                <w:szCs w:val="24"/>
                <w:lang w:eastAsia="sk-SK"/>
              </w:rPr>
              <w:t xml:space="preserve"> </w:t>
            </w:r>
            <w:r w:rsidRPr="00D62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a</w:t>
            </w:r>
            <w:r w:rsidRPr="00D62044">
              <w:rPr>
                <w:rFonts w:ascii="Times New Roman" w:eastAsia="Times New Roman" w:hAnsi="Times New Roman" w:cs="Times New Roman"/>
                <w:color w:val="000000"/>
                <w:spacing w:val="68"/>
                <w:sz w:val="24"/>
                <w:szCs w:val="24"/>
                <w:lang w:eastAsia="sk-SK"/>
              </w:rPr>
              <w:t xml:space="preserve"> </w:t>
            </w:r>
            <w:r w:rsidRPr="00D62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rodovú</w:t>
            </w:r>
            <w:r w:rsidRPr="00D62044">
              <w:rPr>
                <w:rFonts w:ascii="Times New Roman" w:eastAsia="Times New Roman" w:hAnsi="Times New Roman" w:cs="Times New Roman"/>
                <w:color w:val="000000"/>
                <w:spacing w:val="68"/>
                <w:sz w:val="24"/>
                <w:szCs w:val="24"/>
                <w:lang w:eastAsia="sk-SK"/>
              </w:rPr>
              <w:t xml:space="preserve"> </w:t>
            </w:r>
            <w:r w:rsidRPr="00D62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rovnosť</w:t>
            </w:r>
            <w:r w:rsidRPr="00D62044">
              <w:rPr>
                <w:rFonts w:ascii="Times New Roman" w:eastAsia="Times New Roman" w:hAnsi="Times New Roman" w:cs="Times New Roman"/>
                <w:color w:val="000000"/>
                <w:spacing w:val="68"/>
                <w:sz w:val="24"/>
                <w:szCs w:val="24"/>
                <w:lang w:eastAsia="sk-SK"/>
              </w:rPr>
              <w:t xml:space="preserve"> </w:t>
            </w:r>
            <w:r w:rsidRPr="00D62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a</w:t>
            </w:r>
            <w:r w:rsidRPr="00D62044">
              <w:rPr>
                <w:rFonts w:ascii="Times New Roman" w:eastAsia="Times New Roman" w:hAnsi="Times New Roman" w:cs="Times New Roman"/>
                <w:color w:val="000000"/>
                <w:spacing w:val="68"/>
                <w:sz w:val="24"/>
                <w:szCs w:val="24"/>
                <w:lang w:eastAsia="sk-SK"/>
              </w:rPr>
              <w:t xml:space="preserve"> </w:t>
            </w:r>
            <w:r w:rsidRPr="00D62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vplyvy</w:t>
            </w:r>
            <w:r w:rsidRPr="00D62044">
              <w:rPr>
                <w:rFonts w:ascii="Times New Roman" w:eastAsia="Times New Roman" w:hAnsi="Times New Roman" w:cs="Times New Roman"/>
                <w:color w:val="000000"/>
                <w:spacing w:val="68"/>
                <w:sz w:val="24"/>
                <w:szCs w:val="24"/>
                <w:lang w:eastAsia="sk-SK"/>
              </w:rPr>
              <w:t xml:space="preserve"> </w:t>
            </w:r>
            <w:r w:rsidRPr="00D62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na zamestnanosť</w:t>
            </w:r>
          </w:p>
        </w:tc>
        <w:tc>
          <w:tcPr>
            <w:tcW w:w="2303" w:type="dxa"/>
          </w:tcPr>
          <w:p w:rsidR="00F367FF" w:rsidRDefault="00F367FF" w:rsidP="00D62044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</w:pPr>
          </w:p>
        </w:tc>
        <w:tc>
          <w:tcPr>
            <w:tcW w:w="2303" w:type="dxa"/>
          </w:tcPr>
          <w:p w:rsidR="00F367FF" w:rsidRDefault="00F367FF" w:rsidP="00D62044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</w:pPr>
          </w:p>
        </w:tc>
        <w:tc>
          <w:tcPr>
            <w:tcW w:w="2303" w:type="dxa"/>
          </w:tcPr>
          <w:p w:rsidR="00F367FF" w:rsidRDefault="002A0E4A" w:rsidP="00D62044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  <w:t>X</w:t>
            </w:r>
          </w:p>
        </w:tc>
      </w:tr>
      <w:tr w:rsidR="00F367FF" w:rsidTr="00F367FF">
        <w:tc>
          <w:tcPr>
            <w:tcW w:w="2303" w:type="dxa"/>
          </w:tcPr>
          <w:p w:rsidR="00001BE6" w:rsidRPr="00D62044" w:rsidRDefault="00001BE6" w:rsidP="00001BE6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</w:pPr>
            <w:r w:rsidRPr="00D62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4. Vplyvy na životné prostredie</w:t>
            </w:r>
          </w:p>
          <w:p w:rsidR="00F367FF" w:rsidRDefault="00F367FF" w:rsidP="00D62044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</w:pPr>
          </w:p>
        </w:tc>
        <w:tc>
          <w:tcPr>
            <w:tcW w:w="2303" w:type="dxa"/>
          </w:tcPr>
          <w:p w:rsidR="00F367FF" w:rsidRDefault="00F367FF" w:rsidP="00D62044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</w:pPr>
          </w:p>
        </w:tc>
        <w:tc>
          <w:tcPr>
            <w:tcW w:w="2303" w:type="dxa"/>
          </w:tcPr>
          <w:p w:rsidR="00F367FF" w:rsidRDefault="00F367FF" w:rsidP="00D62044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</w:pPr>
          </w:p>
        </w:tc>
        <w:tc>
          <w:tcPr>
            <w:tcW w:w="2303" w:type="dxa"/>
          </w:tcPr>
          <w:p w:rsidR="00F367FF" w:rsidRDefault="002A0E4A" w:rsidP="00D62044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  <w:t>X</w:t>
            </w:r>
          </w:p>
        </w:tc>
      </w:tr>
      <w:tr w:rsidR="00F367FF" w:rsidTr="00F367FF">
        <w:tc>
          <w:tcPr>
            <w:tcW w:w="2303" w:type="dxa"/>
          </w:tcPr>
          <w:p w:rsidR="00001BE6" w:rsidRPr="00D62044" w:rsidRDefault="00001BE6" w:rsidP="00001BE6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</w:pPr>
            <w:r w:rsidRPr="00D62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5. Vplyvy na informatizáciu spoločnosti</w:t>
            </w:r>
          </w:p>
          <w:p w:rsidR="00F367FF" w:rsidRDefault="00F367FF" w:rsidP="00D62044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</w:pPr>
          </w:p>
        </w:tc>
        <w:tc>
          <w:tcPr>
            <w:tcW w:w="2303" w:type="dxa"/>
          </w:tcPr>
          <w:p w:rsidR="00F367FF" w:rsidRDefault="00F367FF" w:rsidP="00D62044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</w:pPr>
          </w:p>
        </w:tc>
        <w:tc>
          <w:tcPr>
            <w:tcW w:w="2303" w:type="dxa"/>
          </w:tcPr>
          <w:p w:rsidR="00F367FF" w:rsidRDefault="00F367FF" w:rsidP="00D62044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</w:pPr>
          </w:p>
        </w:tc>
        <w:tc>
          <w:tcPr>
            <w:tcW w:w="2303" w:type="dxa"/>
          </w:tcPr>
          <w:p w:rsidR="00F367FF" w:rsidRDefault="002A0E4A" w:rsidP="00D62044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  <w:t>X</w:t>
            </w:r>
          </w:p>
        </w:tc>
      </w:tr>
    </w:tbl>
    <w:p w:rsidR="00F367FF" w:rsidRDefault="00F367FF" w:rsidP="00D6204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</w:p>
    <w:p w:rsidR="00F367FF" w:rsidRPr="00D62044" w:rsidRDefault="00F367FF" w:rsidP="00D6204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</w:p>
    <w:p w:rsidR="00D62044" w:rsidRPr="00D62044" w:rsidRDefault="00D62044" w:rsidP="00DE38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 w:rsidRPr="00D62044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</w:p>
    <w:p w:rsidR="00D62044" w:rsidRDefault="00D62044" w:rsidP="00D6204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 w:rsidRPr="00D620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A.3. Poznámky</w:t>
      </w:r>
    </w:p>
    <w:p w:rsidR="00DE38DB" w:rsidRPr="00D62044" w:rsidRDefault="00DE38DB" w:rsidP="00D6204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</w:p>
    <w:p w:rsidR="00D62044" w:rsidRDefault="007324C4" w:rsidP="007324C4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sk-SK"/>
        </w:rPr>
        <w:t>N</w:t>
      </w:r>
      <w:r w:rsidR="00D62044" w:rsidRPr="007324C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sk-SK"/>
        </w:rPr>
        <w:t>ávrh</w:t>
      </w:r>
      <w:r w:rsidR="00D62044" w:rsidRPr="007324C4">
        <w:rPr>
          <w:rFonts w:ascii="Times New Roman" w:eastAsia="Times New Roman" w:hAnsi="Times New Roman" w:cs="Times New Roman"/>
          <w:iCs/>
          <w:color w:val="000000"/>
          <w:spacing w:val="25"/>
          <w:sz w:val="24"/>
          <w:szCs w:val="24"/>
          <w:lang w:eastAsia="sk-SK"/>
        </w:rPr>
        <w:t xml:space="preserve"> </w:t>
      </w:r>
      <w:r w:rsidR="00D62044" w:rsidRPr="007324C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sk-SK"/>
        </w:rPr>
        <w:t>zákona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sk-SK"/>
        </w:rPr>
        <w:t xml:space="preserve"> predpokladá</w:t>
      </w:r>
      <w:r w:rsidR="00D62044" w:rsidRPr="007324C4">
        <w:rPr>
          <w:rFonts w:ascii="Times New Roman" w:eastAsia="Times New Roman" w:hAnsi="Times New Roman" w:cs="Times New Roman"/>
          <w:iCs/>
          <w:color w:val="000000"/>
          <w:spacing w:val="25"/>
          <w:sz w:val="24"/>
          <w:szCs w:val="24"/>
          <w:lang w:eastAsia="sk-SK"/>
        </w:rPr>
        <w:t xml:space="preserve"> </w:t>
      </w:r>
      <w:r w:rsidR="00D62044" w:rsidRPr="007324C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sk-SK"/>
        </w:rPr>
        <w:t>negatívny</w:t>
      </w:r>
      <w:r w:rsidR="00D62044" w:rsidRPr="007324C4">
        <w:rPr>
          <w:rFonts w:ascii="Times New Roman" w:eastAsia="Times New Roman" w:hAnsi="Times New Roman" w:cs="Times New Roman"/>
          <w:iCs/>
          <w:color w:val="000000"/>
          <w:spacing w:val="25"/>
          <w:sz w:val="24"/>
          <w:szCs w:val="24"/>
          <w:lang w:eastAsia="sk-SK"/>
        </w:rPr>
        <w:t xml:space="preserve"> </w:t>
      </w:r>
      <w:r w:rsidR="00D62044" w:rsidRPr="007324C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sk-SK"/>
        </w:rPr>
        <w:t>dopad</w:t>
      </w:r>
      <w:r w:rsidR="00D62044" w:rsidRPr="007324C4">
        <w:rPr>
          <w:rFonts w:ascii="Times New Roman" w:eastAsia="Times New Roman" w:hAnsi="Times New Roman" w:cs="Times New Roman"/>
          <w:iCs/>
          <w:color w:val="000000"/>
          <w:spacing w:val="25"/>
          <w:sz w:val="24"/>
          <w:szCs w:val="24"/>
          <w:lang w:eastAsia="sk-SK"/>
        </w:rPr>
        <w:t xml:space="preserve"> </w:t>
      </w:r>
      <w:r w:rsidR="00D62044" w:rsidRPr="007324C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sk-SK"/>
        </w:rPr>
        <w:t>na</w:t>
      </w:r>
      <w:r w:rsidR="00D62044" w:rsidRPr="007324C4">
        <w:rPr>
          <w:rFonts w:ascii="Times New Roman" w:eastAsia="Times New Roman" w:hAnsi="Times New Roman" w:cs="Times New Roman"/>
          <w:iCs/>
          <w:color w:val="000000"/>
          <w:spacing w:val="25"/>
          <w:sz w:val="24"/>
          <w:szCs w:val="24"/>
          <w:lang w:eastAsia="sk-SK"/>
        </w:rPr>
        <w:t xml:space="preserve"> </w:t>
      </w:r>
      <w:r w:rsidR="00D62044" w:rsidRPr="007324C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sk-SK"/>
        </w:rPr>
        <w:t>rozpočet</w:t>
      </w:r>
      <w:r w:rsidR="00D62044" w:rsidRPr="007324C4">
        <w:rPr>
          <w:rFonts w:ascii="Times New Roman" w:eastAsia="Times New Roman" w:hAnsi="Times New Roman" w:cs="Times New Roman"/>
          <w:iCs/>
          <w:color w:val="000000"/>
          <w:spacing w:val="25"/>
          <w:sz w:val="24"/>
          <w:szCs w:val="24"/>
          <w:lang w:eastAsia="sk-SK"/>
        </w:rPr>
        <w:t xml:space="preserve"> </w:t>
      </w:r>
      <w:r w:rsidR="00D62044" w:rsidRPr="007324C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sk-SK"/>
        </w:rPr>
        <w:t>verejnej</w:t>
      </w:r>
      <w:r w:rsidR="00D62044" w:rsidRPr="007324C4">
        <w:rPr>
          <w:rFonts w:ascii="Times New Roman" w:eastAsia="Times New Roman" w:hAnsi="Times New Roman" w:cs="Times New Roman"/>
          <w:iCs/>
          <w:color w:val="000000"/>
          <w:spacing w:val="25"/>
          <w:sz w:val="24"/>
          <w:szCs w:val="24"/>
          <w:lang w:eastAsia="sk-SK"/>
        </w:rPr>
        <w:t xml:space="preserve"> </w:t>
      </w:r>
      <w:r w:rsidR="00D62044" w:rsidRPr="007324C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sk-SK"/>
        </w:rPr>
        <w:t>správy</w:t>
      </w:r>
      <w:r w:rsidR="00D666F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sk-SK"/>
        </w:rPr>
        <w:t>.</w:t>
      </w:r>
      <w:r w:rsidR="00D62044" w:rsidRPr="007324C4">
        <w:rPr>
          <w:rFonts w:ascii="Times New Roman" w:eastAsia="Times New Roman" w:hAnsi="Times New Roman" w:cs="Times New Roman"/>
          <w:iCs/>
          <w:color w:val="000000"/>
          <w:spacing w:val="25"/>
          <w:sz w:val="24"/>
          <w:szCs w:val="24"/>
          <w:lang w:eastAsia="sk-SK"/>
        </w:rPr>
        <w:t xml:space="preserve"> </w:t>
      </w:r>
      <w:r w:rsidR="00D62044" w:rsidRPr="007324C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sk-SK"/>
        </w:rPr>
        <w:t>Výdavky</w:t>
      </w:r>
      <w:r w:rsidRPr="007324C4">
        <w:rPr>
          <w:rFonts w:ascii="Times New Roman" w:eastAsia="Times New Roman" w:hAnsi="Times New Roman" w:cs="Times New Roman"/>
          <w:iCs/>
          <w:color w:val="000000"/>
          <w:spacing w:val="31"/>
          <w:sz w:val="24"/>
          <w:szCs w:val="24"/>
          <w:lang w:eastAsia="sk-SK"/>
        </w:rPr>
        <w:t xml:space="preserve"> </w:t>
      </w:r>
      <w:r w:rsidR="00D62044" w:rsidRPr="007324C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sk-SK"/>
        </w:rPr>
        <w:t xml:space="preserve"> Sociálnej</w:t>
      </w:r>
      <w:r w:rsidR="00D62044" w:rsidRPr="007324C4">
        <w:rPr>
          <w:rFonts w:ascii="Times New Roman" w:eastAsia="Times New Roman" w:hAnsi="Times New Roman" w:cs="Times New Roman"/>
          <w:iCs/>
          <w:color w:val="000000"/>
          <w:spacing w:val="16"/>
          <w:sz w:val="24"/>
          <w:szCs w:val="24"/>
          <w:lang w:eastAsia="sk-SK"/>
        </w:rPr>
        <w:t xml:space="preserve"> </w:t>
      </w:r>
      <w:r w:rsidR="00D62044" w:rsidRPr="007324C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sk-SK"/>
        </w:rPr>
        <w:t>poisťovne</w:t>
      </w:r>
      <w:r w:rsidR="00D62044" w:rsidRPr="007324C4">
        <w:rPr>
          <w:rFonts w:ascii="Times New Roman" w:eastAsia="Times New Roman" w:hAnsi="Times New Roman" w:cs="Times New Roman"/>
          <w:iCs/>
          <w:color w:val="000000"/>
          <w:spacing w:val="16"/>
          <w:sz w:val="24"/>
          <w:szCs w:val="24"/>
          <w:lang w:eastAsia="sk-SK"/>
        </w:rPr>
        <w:t xml:space="preserve"> </w:t>
      </w:r>
      <w:r w:rsidR="00D62044" w:rsidRPr="007324C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sk-SK"/>
        </w:rPr>
        <w:t>súvisiace</w:t>
      </w:r>
      <w:r w:rsidR="00D62044" w:rsidRPr="007324C4">
        <w:rPr>
          <w:rFonts w:ascii="Times New Roman" w:eastAsia="Times New Roman" w:hAnsi="Times New Roman" w:cs="Times New Roman"/>
          <w:iCs/>
          <w:color w:val="000000"/>
          <w:spacing w:val="16"/>
          <w:sz w:val="24"/>
          <w:szCs w:val="24"/>
          <w:lang w:eastAsia="sk-SK"/>
        </w:rPr>
        <w:t xml:space="preserve"> </w:t>
      </w:r>
      <w:r w:rsidR="00D62044" w:rsidRPr="007324C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sk-SK"/>
        </w:rPr>
        <w:t>s realizáciou predmetného</w:t>
      </w:r>
      <w:r w:rsidR="005D135E">
        <w:rPr>
          <w:rFonts w:ascii="Times New Roman" w:eastAsia="Times New Roman" w:hAnsi="Times New Roman" w:cs="Times New Roman"/>
          <w:iCs/>
          <w:color w:val="000000"/>
          <w:spacing w:val="20"/>
          <w:sz w:val="24"/>
          <w:szCs w:val="24"/>
          <w:lang w:eastAsia="sk-SK"/>
        </w:rPr>
        <w:t xml:space="preserve"> opatrenia</w:t>
      </w:r>
      <w:r w:rsidR="00D62044" w:rsidRPr="007324C4">
        <w:rPr>
          <w:rFonts w:ascii="Times New Roman" w:eastAsia="Times New Roman" w:hAnsi="Times New Roman" w:cs="Times New Roman"/>
          <w:iCs/>
          <w:color w:val="000000"/>
          <w:spacing w:val="20"/>
          <w:sz w:val="24"/>
          <w:szCs w:val="24"/>
          <w:lang w:eastAsia="sk-SK"/>
        </w:rPr>
        <w:t xml:space="preserve"> </w:t>
      </w:r>
      <w:r w:rsidR="00D62044" w:rsidRPr="007324C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sk-SK"/>
        </w:rPr>
        <w:t>budú</w:t>
      </w:r>
      <w:r w:rsidR="00D62044" w:rsidRPr="007324C4">
        <w:rPr>
          <w:rFonts w:ascii="Times New Roman" w:eastAsia="Times New Roman" w:hAnsi="Times New Roman" w:cs="Times New Roman"/>
          <w:iCs/>
          <w:color w:val="000000"/>
          <w:spacing w:val="20"/>
          <w:sz w:val="24"/>
          <w:szCs w:val="24"/>
          <w:lang w:eastAsia="sk-SK"/>
        </w:rPr>
        <w:t xml:space="preserve"> </w:t>
      </w:r>
      <w:r w:rsidR="00D62044" w:rsidRPr="007324C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sk-SK"/>
        </w:rPr>
        <w:t>zabezpečené</w:t>
      </w:r>
      <w:r w:rsidR="00D62044" w:rsidRPr="007324C4">
        <w:rPr>
          <w:rFonts w:ascii="Times New Roman" w:eastAsia="Times New Roman" w:hAnsi="Times New Roman" w:cs="Times New Roman"/>
          <w:iCs/>
          <w:color w:val="000000"/>
          <w:spacing w:val="20"/>
          <w:sz w:val="24"/>
          <w:szCs w:val="24"/>
          <w:lang w:eastAsia="sk-SK"/>
        </w:rPr>
        <w:t xml:space="preserve"> </w:t>
      </w:r>
      <w:r w:rsidR="00D62044" w:rsidRPr="007324C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sk-SK"/>
        </w:rPr>
        <w:t>v rámci</w:t>
      </w:r>
      <w:r w:rsidR="00D62044" w:rsidRPr="007324C4">
        <w:rPr>
          <w:rFonts w:ascii="Times New Roman" w:eastAsia="Times New Roman" w:hAnsi="Times New Roman" w:cs="Times New Roman"/>
          <w:iCs/>
          <w:color w:val="000000"/>
          <w:spacing w:val="20"/>
          <w:sz w:val="24"/>
          <w:szCs w:val="24"/>
          <w:lang w:eastAsia="sk-SK"/>
        </w:rPr>
        <w:t xml:space="preserve"> </w:t>
      </w:r>
      <w:r w:rsidR="00D62044" w:rsidRPr="007324C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sk-SK"/>
        </w:rPr>
        <w:t>prípravy</w:t>
      </w:r>
      <w:r w:rsidR="00D62044" w:rsidRPr="007324C4">
        <w:rPr>
          <w:rFonts w:ascii="Times New Roman" w:eastAsia="Times New Roman" w:hAnsi="Times New Roman" w:cs="Times New Roman"/>
          <w:iCs/>
          <w:color w:val="000000"/>
          <w:spacing w:val="20"/>
          <w:sz w:val="24"/>
          <w:szCs w:val="24"/>
          <w:lang w:eastAsia="sk-SK"/>
        </w:rPr>
        <w:t xml:space="preserve"> </w:t>
      </w:r>
      <w:r w:rsidR="00D62044" w:rsidRPr="007324C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sk-SK"/>
        </w:rPr>
        <w:t>návrhu</w:t>
      </w:r>
      <w:r w:rsidR="00D62044" w:rsidRPr="007324C4">
        <w:rPr>
          <w:rFonts w:ascii="Times New Roman" w:eastAsia="Times New Roman" w:hAnsi="Times New Roman" w:cs="Times New Roman"/>
          <w:iCs/>
          <w:color w:val="000000"/>
          <w:spacing w:val="20"/>
          <w:sz w:val="24"/>
          <w:szCs w:val="24"/>
          <w:lang w:eastAsia="sk-SK"/>
        </w:rPr>
        <w:t xml:space="preserve"> </w:t>
      </w:r>
      <w:r w:rsidR="00D62044" w:rsidRPr="007324C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sk-SK"/>
        </w:rPr>
        <w:t>rozpočtu</w:t>
      </w:r>
      <w:r w:rsidR="00D62044" w:rsidRPr="007324C4">
        <w:rPr>
          <w:rFonts w:ascii="Times New Roman" w:eastAsia="Times New Roman" w:hAnsi="Times New Roman" w:cs="Times New Roman"/>
          <w:iCs/>
          <w:color w:val="000000"/>
          <w:spacing w:val="20"/>
          <w:sz w:val="24"/>
          <w:szCs w:val="24"/>
          <w:lang w:eastAsia="sk-SK"/>
        </w:rPr>
        <w:t xml:space="preserve"> </w:t>
      </w:r>
      <w:r w:rsidR="00D62044" w:rsidRPr="007324C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sk-SK"/>
        </w:rPr>
        <w:t>verejnej</w:t>
      </w:r>
      <w:r w:rsidR="00D62044" w:rsidRPr="007324C4">
        <w:rPr>
          <w:rFonts w:ascii="Times New Roman" w:eastAsia="Times New Roman" w:hAnsi="Times New Roman" w:cs="Times New Roman"/>
          <w:iCs/>
          <w:color w:val="000000"/>
          <w:spacing w:val="20"/>
          <w:sz w:val="24"/>
          <w:szCs w:val="24"/>
          <w:lang w:eastAsia="sk-SK"/>
        </w:rPr>
        <w:t xml:space="preserve"> </w:t>
      </w:r>
      <w:r w:rsidR="00B818D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sk-SK"/>
        </w:rPr>
        <w:t>správy na roky 2022 až 2024</w:t>
      </w:r>
      <w:r w:rsidR="00D62044" w:rsidRPr="007324C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sk-SK"/>
        </w:rPr>
        <w:t>.</w:t>
      </w:r>
    </w:p>
    <w:p w:rsidR="005D135E" w:rsidRDefault="005D135E" w:rsidP="007324C4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sk-SK"/>
        </w:rPr>
      </w:pPr>
    </w:p>
    <w:p w:rsidR="00B818DA" w:rsidRDefault="007324C4" w:rsidP="007324C4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sk-SK"/>
        </w:rPr>
        <w:t xml:space="preserve">Navrhovaná zmena sa pozitívne dotkne </w:t>
      </w:r>
      <w:r w:rsidR="00B33DF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sk-SK"/>
        </w:rPr>
        <w:t xml:space="preserve">života </w:t>
      </w:r>
      <w:r w:rsidR="007522A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sk-SK"/>
        </w:rPr>
        <w:t xml:space="preserve">poistencov a budúcich </w:t>
      </w:r>
      <w:r w:rsidR="00A3528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sk-SK"/>
        </w:rPr>
        <w:t>poberateľov  dôchodkovej dávky</w:t>
      </w:r>
      <w:r w:rsidR="00BF499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sk-SK"/>
        </w:rPr>
        <w:t xml:space="preserve">, ktorí v dôsledku </w:t>
      </w:r>
      <w:r w:rsidR="007522A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sk-SK"/>
        </w:rPr>
        <w:t xml:space="preserve">vyhlásenej </w:t>
      </w:r>
      <w:r w:rsidR="00BF499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sk-SK"/>
        </w:rPr>
        <w:t xml:space="preserve">krízovej situácie ošetrovali člena rodiny a poberali </w:t>
      </w:r>
      <w:r w:rsidR="00BF499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sk-SK"/>
        </w:rPr>
        <w:lastRenderedPageBreak/>
        <w:t xml:space="preserve">ošetrovné, čo by sa mohlo negatívne dotknúť výšky </w:t>
      </w:r>
      <w:r w:rsidR="00BD3D6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sk-SK"/>
        </w:rPr>
        <w:t>ich</w:t>
      </w:r>
      <w:r w:rsidR="00BF499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sk-SK"/>
        </w:rPr>
        <w:t xml:space="preserve"> </w:t>
      </w:r>
      <w:r w:rsidR="00BD3D6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sk-SK"/>
        </w:rPr>
        <w:t>dôchodkovej dávky</w:t>
      </w:r>
      <w:r w:rsidR="00BF499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sk-SK"/>
        </w:rPr>
        <w:t>, hoci túto situáciu nemohli žiadnym spôsobom ovplyvniť.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sk-SK"/>
        </w:rPr>
        <w:t xml:space="preserve"> </w:t>
      </w:r>
    </w:p>
    <w:p w:rsidR="00D62044" w:rsidRPr="007324C4" w:rsidRDefault="00D62044" w:rsidP="007324C4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sk-SK"/>
        </w:rPr>
      </w:pPr>
      <w:r w:rsidRPr="007324C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sk-SK"/>
        </w:rPr>
        <w:t>Návrh</w:t>
      </w:r>
      <w:r w:rsidRPr="007324C4">
        <w:rPr>
          <w:rFonts w:ascii="Times New Roman" w:eastAsia="Times New Roman" w:hAnsi="Times New Roman" w:cs="Times New Roman"/>
          <w:iCs/>
          <w:color w:val="000000"/>
          <w:spacing w:val="12"/>
          <w:sz w:val="24"/>
          <w:szCs w:val="24"/>
          <w:lang w:eastAsia="sk-SK"/>
        </w:rPr>
        <w:t xml:space="preserve"> </w:t>
      </w:r>
      <w:r w:rsidRPr="007324C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sk-SK"/>
        </w:rPr>
        <w:t>zákona</w:t>
      </w:r>
      <w:r w:rsidRPr="007324C4">
        <w:rPr>
          <w:rFonts w:ascii="Times New Roman" w:eastAsia="Times New Roman" w:hAnsi="Times New Roman" w:cs="Times New Roman"/>
          <w:iCs/>
          <w:color w:val="000000"/>
          <w:spacing w:val="12"/>
          <w:sz w:val="24"/>
          <w:szCs w:val="24"/>
          <w:lang w:eastAsia="sk-SK"/>
        </w:rPr>
        <w:t xml:space="preserve"> </w:t>
      </w:r>
      <w:r w:rsidRPr="007324C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sk-SK"/>
        </w:rPr>
        <w:t>nebude</w:t>
      </w:r>
      <w:r w:rsidRPr="007324C4">
        <w:rPr>
          <w:rFonts w:ascii="Times New Roman" w:eastAsia="Times New Roman" w:hAnsi="Times New Roman" w:cs="Times New Roman"/>
          <w:iCs/>
          <w:color w:val="000000"/>
          <w:spacing w:val="12"/>
          <w:sz w:val="24"/>
          <w:szCs w:val="24"/>
          <w:lang w:eastAsia="sk-SK"/>
        </w:rPr>
        <w:t xml:space="preserve"> </w:t>
      </w:r>
      <w:r w:rsidRPr="007324C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sk-SK"/>
        </w:rPr>
        <w:t>mať</w:t>
      </w:r>
      <w:r w:rsidRPr="007324C4">
        <w:rPr>
          <w:rFonts w:ascii="Times New Roman" w:eastAsia="Times New Roman" w:hAnsi="Times New Roman" w:cs="Times New Roman"/>
          <w:iCs/>
          <w:color w:val="000000"/>
          <w:spacing w:val="12"/>
          <w:sz w:val="24"/>
          <w:szCs w:val="24"/>
          <w:lang w:eastAsia="sk-SK"/>
        </w:rPr>
        <w:t xml:space="preserve"> </w:t>
      </w:r>
      <w:r w:rsidRPr="007324C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sk-SK"/>
        </w:rPr>
        <w:t>žiaden</w:t>
      </w:r>
      <w:r w:rsidRPr="007324C4">
        <w:rPr>
          <w:rFonts w:ascii="Times New Roman" w:eastAsia="Times New Roman" w:hAnsi="Times New Roman" w:cs="Times New Roman"/>
          <w:iCs/>
          <w:color w:val="000000"/>
          <w:spacing w:val="12"/>
          <w:sz w:val="24"/>
          <w:szCs w:val="24"/>
          <w:lang w:eastAsia="sk-SK"/>
        </w:rPr>
        <w:t xml:space="preserve"> </w:t>
      </w:r>
      <w:r w:rsidRPr="007324C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sk-SK"/>
        </w:rPr>
        <w:t>vplyv</w:t>
      </w:r>
      <w:r w:rsidRPr="007324C4">
        <w:rPr>
          <w:rFonts w:ascii="Times New Roman" w:eastAsia="Times New Roman" w:hAnsi="Times New Roman" w:cs="Times New Roman"/>
          <w:iCs/>
          <w:color w:val="000000"/>
          <w:spacing w:val="12"/>
          <w:sz w:val="24"/>
          <w:szCs w:val="24"/>
          <w:lang w:eastAsia="sk-SK"/>
        </w:rPr>
        <w:t xml:space="preserve"> </w:t>
      </w:r>
      <w:r w:rsidRPr="007324C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sk-SK"/>
        </w:rPr>
        <w:t>na</w:t>
      </w:r>
      <w:r w:rsidRPr="007324C4">
        <w:rPr>
          <w:rFonts w:ascii="Times New Roman" w:eastAsia="Times New Roman" w:hAnsi="Times New Roman" w:cs="Times New Roman"/>
          <w:iCs/>
          <w:color w:val="000000"/>
          <w:spacing w:val="12"/>
          <w:sz w:val="24"/>
          <w:szCs w:val="24"/>
          <w:lang w:eastAsia="sk-SK"/>
        </w:rPr>
        <w:t xml:space="preserve"> </w:t>
      </w:r>
      <w:r w:rsidRPr="007324C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sk-SK"/>
        </w:rPr>
        <w:t>podnikateľské</w:t>
      </w:r>
      <w:r w:rsidRPr="007324C4">
        <w:rPr>
          <w:rFonts w:ascii="Times New Roman" w:eastAsia="Times New Roman" w:hAnsi="Times New Roman" w:cs="Times New Roman"/>
          <w:iCs/>
          <w:color w:val="000000"/>
          <w:spacing w:val="12"/>
          <w:sz w:val="24"/>
          <w:szCs w:val="24"/>
          <w:lang w:eastAsia="sk-SK"/>
        </w:rPr>
        <w:t xml:space="preserve"> </w:t>
      </w:r>
      <w:r w:rsidRPr="007324C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sk-SK"/>
        </w:rPr>
        <w:t>prostredie,</w:t>
      </w:r>
      <w:r w:rsidRPr="007324C4">
        <w:rPr>
          <w:rFonts w:ascii="Times New Roman" w:eastAsia="Times New Roman" w:hAnsi="Times New Roman" w:cs="Times New Roman"/>
          <w:iCs/>
          <w:color w:val="000000"/>
          <w:spacing w:val="12"/>
          <w:sz w:val="24"/>
          <w:szCs w:val="24"/>
          <w:lang w:eastAsia="sk-SK"/>
        </w:rPr>
        <w:t xml:space="preserve"> </w:t>
      </w:r>
      <w:r w:rsidRPr="007324C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sk-SK"/>
        </w:rPr>
        <w:t>životné</w:t>
      </w:r>
      <w:r w:rsidRPr="007324C4">
        <w:rPr>
          <w:rFonts w:ascii="Times New Roman" w:eastAsia="Times New Roman" w:hAnsi="Times New Roman" w:cs="Times New Roman"/>
          <w:iCs/>
          <w:color w:val="000000"/>
          <w:spacing w:val="12"/>
          <w:sz w:val="24"/>
          <w:szCs w:val="24"/>
          <w:lang w:eastAsia="sk-SK"/>
        </w:rPr>
        <w:t xml:space="preserve"> </w:t>
      </w:r>
      <w:r w:rsidRPr="007324C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sk-SK"/>
        </w:rPr>
        <w:t>prostredie</w:t>
      </w:r>
      <w:r w:rsidRPr="007324C4">
        <w:rPr>
          <w:rFonts w:ascii="Times New Roman" w:eastAsia="Times New Roman" w:hAnsi="Times New Roman" w:cs="Times New Roman"/>
          <w:iCs/>
          <w:color w:val="000000"/>
          <w:spacing w:val="12"/>
          <w:sz w:val="24"/>
          <w:szCs w:val="24"/>
          <w:lang w:eastAsia="sk-SK"/>
        </w:rPr>
        <w:t xml:space="preserve"> </w:t>
      </w:r>
      <w:r w:rsidRPr="007324C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sk-SK"/>
        </w:rPr>
        <w:t>a</w:t>
      </w:r>
      <w:r w:rsidRPr="007324C4">
        <w:rPr>
          <w:rFonts w:ascii="Times New Roman" w:eastAsia="Times New Roman" w:hAnsi="Times New Roman" w:cs="Times New Roman"/>
          <w:iCs/>
          <w:color w:val="000000"/>
          <w:spacing w:val="12"/>
          <w:sz w:val="24"/>
          <w:szCs w:val="24"/>
          <w:lang w:eastAsia="sk-SK"/>
        </w:rPr>
        <w:t xml:space="preserve"> </w:t>
      </w:r>
      <w:r w:rsidRPr="007324C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sk-SK"/>
        </w:rPr>
        <w:t>ani na informatizáciu spoločnosti.</w:t>
      </w:r>
    </w:p>
    <w:p w:rsidR="00DE38DB" w:rsidRPr="00D62044" w:rsidRDefault="00DE38DB" w:rsidP="00D6204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</w:p>
    <w:p w:rsidR="00D62044" w:rsidRPr="00D62044" w:rsidRDefault="00D62044" w:rsidP="00D6204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 w:rsidRPr="00D620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A.4. Alternatívne riešenia</w:t>
      </w:r>
    </w:p>
    <w:p w:rsidR="00D62044" w:rsidRPr="00B14677" w:rsidRDefault="00DE38DB" w:rsidP="00D62044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sk-SK"/>
        </w:rPr>
      </w:pPr>
      <w:r w:rsidRPr="00B1467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sk-SK"/>
        </w:rPr>
        <w:t>B</w:t>
      </w:r>
      <w:r w:rsidR="00D62044" w:rsidRPr="00B1467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sk-SK"/>
        </w:rPr>
        <w:t>ezpredmetné</w:t>
      </w:r>
    </w:p>
    <w:p w:rsidR="00DE38DB" w:rsidRPr="00D62044" w:rsidRDefault="00DE38DB" w:rsidP="00D62044">
      <w:pPr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</w:p>
    <w:p w:rsidR="00D62044" w:rsidRDefault="00D62044" w:rsidP="00D6204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lang w:eastAsia="sk-SK"/>
        </w:rPr>
      </w:pPr>
      <w:r w:rsidRPr="00D62044">
        <w:rPr>
          <w:rFonts w:ascii="Times New Roman" w:eastAsia="Times New Roman" w:hAnsi="Times New Roman" w:cs="Times New Roman"/>
          <w:b/>
          <w:bCs/>
          <w:color w:val="000000"/>
          <w:sz w:val="27"/>
          <w:lang w:eastAsia="sk-SK"/>
        </w:rPr>
        <w:t>A.5. Stanovisko gestorov</w:t>
      </w:r>
    </w:p>
    <w:p w:rsidR="00DE38DB" w:rsidRPr="00D62044" w:rsidRDefault="00DE38DB" w:rsidP="00D620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62044" w:rsidRPr="00D62044" w:rsidRDefault="00D62044" w:rsidP="007324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 w:rsidRPr="007324C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sk-SK"/>
        </w:rPr>
        <w:t>Návrh</w:t>
      </w:r>
      <w:r w:rsidRPr="007324C4">
        <w:rPr>
          <w:rFonts w:ascii="Times New Roman" w:eastAsia="Times New Roman" w:hAnsi="Times New Roman" w:cs="Times New Roman"/>
          <w:iCs/>
          <w:color w:val="000000"/>
          <w:spacing w:val="103"/>
          <w:sz w:val="24"/>
          <w:szCs w:val="24"/>
          <w:lang w:eastAsia="sk-SK"/>
        </w:rPr>
        <w:t xml:space="preserve"> </w:t>
      </w:r>
      <w:r w:rsidRPr="007324C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sk-SK"/>
        </w:rPr>
        <w:t>zákona</w:t>
      </w:r>
      <w:r w:rsidRPr="007324C4">
        <w:rPr>
          <w:rFonts w:ascii="Times New Roman" w:eastAsia="Times New Roman" w:hAnsi="Times New Roman" w:cs="Times New Roman"/>
          <w:iCs/>
          <w:color w:val="000000"/>
          <w:spacing w:val="103"/>
          <w:sz w:val="24"/>
          <w:szCs w:val="24"/>
          <w:lang w:eastAsia="sk-SK"/>
        </w:rPr>
        <w:t xml:space="preserve"> </w:t>
      </w:r>
      <w:r w:rsidRPr="007324C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sk-SK"/>
        </w:rPr>
        <w:t>bol</w:t>
      </w:r>
      <w:r w:rsidRPr="007324C4">
        <w:rPr>
          <w:rFonts w:ascii="Times New Roman" w:eastAsia="Times New Roman" w:hAnsi="Times New Roman" w:cs="Times New Roman"/>
          <w:iCs/>
          <w:color w:val="000000"/>
          <w:spacing w:val="103"/>
          <w:sz w:val="24"/>
          <w:szCs w:val="24"/>
          <w:lang w:eastAsia="sk-SK"/>
        </w:rPr>
        <w:t xml:space="preserve"> </w:t>
      </w:r>
      <w:r w:rsidRPr="007324C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sk-SK"/>
        </w:rPr>
        <w:t>zaslaný</w:t>
      </w:r>
      <w:r w:rsidRPr="007324C4">
        <w:rPr>
          <w:rFonts w:ascii="Times New Roman" w:eastAsia="Times New Roman" w:hAnsi="Times New Roman" w:cs="Times New Roman"/>
          <w:iCs/>
          <w:color w:val="000000"/>
          <w:spacing w:val="103"/>
          <w:sz w:val="24"/>
          <w:szCs w:val="24"/>
          <w:lang w:eastAsia="sk-SK"/>
        </w:rPr>
        <w:t xml:space="preserve"> </w:t>
      </w:r>
      <w:r w:rsidRPr="007324C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sk-SK"/>
        </w:rPr>
        <w:t>na</w:t>
      </w:r>
      <w:r w:rsidRPr="007324C4">
        <w:rPr>
          <w:rFonts w:ascii="Times New Roman" w:eastAsia="Times New Roman" w:hAnsi="Times New Roman" w:cs="Times New Roman"/>
          <w:iCs/>
          <w:color w:val="000000"/>
          <w:spacing w:val="103"/>
          <w:sz w:val="24"/>
          <w:szCs w:val="24"/>
          <w:lang w:eastAsia="sk-SK"/>
        </w:rPr>
        <w:t xml:space="preserve"> </w:t>
      </w:r>
      <w:r w:rsidRPr="007324C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sk-SK"/>
        </w:rPr>
        <w:t>vyjadrenie</w:t>
      </w:r>
      <w:r w:rsidRPr="007324C4">
        <w:rPr>
          <w:rFonts w:ascii="Times New Roman" w:eastAsia="Times New Roman" w:hAnsi="Times New Roman" w:cs="Times New Roman"/>
          <w:iCs/>
          <w:color w:val="000000"/>
          <w:spacing w:val="103"/>
          <w:sz w:val="24"/>
          <w:szCs w:val="24"/>
          <w:lang w:eastAsia="sk-SK"/>
        </w:rPr>
        <w:t xml:space="preserve"> </w:t>
      </w:r>
      <w:r w:rsidRPr="007324C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sk-SK"/>
        </w:rPr>
        <w:t>Ministerstvu</w:t>
      </w:r>
      <w:r w:rsidRPr="007324C4">
        <w:rPr>
          <w:rFonts w:ascii="Times New Roman" w:eastAsia="Times New Roman" w:hAnsi="Times New Roman" w:cs="Times New Roman"/>
          <w:iCs/>
          <w:color w:val="000000"/>
          <w:spacing w:val="103"/>
          <w:sz w:val="24"/>
          <w:szCs w:val="24"/>
          <w:lang w:eastAsia="sk-SK"/>
        </w:rPr>
        <w:t xml:space="preserve"> </w:t>
      </w:r>
      <w:r w:rsidRPr="007324C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sk-SK"/>
        </w:rPr>
        <w:t>financií</w:t>
      </w:r>
      <w:r w:rsidRPr="007324C4">
        <w:rPr>
          <w:rFonts w:ascii="Times New Roman" w:eastAsia="Times New Roman" w:hAnsi="Times New Roman" w:cs="Times New Roman"/>
          <w:iCs/>
          <w:color w:val="000000"/>
          <w:spacing w:val="103"/>
          <w:sz w:val="24"/>
          <w:szCs w:val="24"/>
          <w:lang w:eastAsia="sk-SK"/>
        </w:rPr>
        <w:t xml:space="preserve"> </w:t>
      </w:r>
      <w:r w:rsidRPr="007324C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sk-SK"/>
        </w:rPr>
        <w:t>SR</w:t>
      </w:r>
      <w:bookmarkStart w:id="0" w:name="_GoBack"/>
      <w:bookmarkEnd w:id="0"/>
      <w:r w:rsidRPr="007324C4">
        <w:rPr>
          <w:rFonts w:ascii="Times New Roman" w:eastAsia="Times New Roman" w:hAnsi="Times New Roman" w:cs="Times New Roman"/>
          <w:iCs/>
          <w:color w:val="000000"/>
          <w:spacing w:val="103"/>
          <w:sz w:val="24"/>
          <w:szCs w:val="24"/>
          <w:lang w:eastAsia="sk-SK"/>
        </w:rPr>
        <w:t xml:space="preserve"> </w:t>
      </w:r>
      <w:r w:rsidRPr="007324C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sk-SK"/>
        </w:rPr>
        <w:t>a stanovisko</w:t>
      </w:r>
      <w:r w:rsidRPr="007324C4">
        <w:rPr>
          <w:rFonts w:ascii="Times New Roman" w:eastAsia="Times New Roman" w:hAnsi="Times New Roman" w:cs="Times New Roman"/>
          <w:iCs/>
          <w:color w:val="000000"/>
          <w:spacing w:val="103"/>
          <w:sz w:val="24"/>
          <w:szCs w:val="24"/>
          <w:lang w:eastAsia="sk-SK"/>
        </w:rPr>
        <w:t xml:space="preserve"> </w:t>
      </w:r>
      <w:r w:rsidRPr="007324C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sk-SK"/>
        </w:rPr>
        <w:t>tohto ministerstva tvorí súčasť predkladaného materiálu.</w:t>
      </w:r>
    </w:p>
    <w:p w:rsidR="000A23C8" w:rsidRPr="007324C4" w:rsidRDefault="000A23C8" w:rsidP="007324C4">
      <w:pPr>
        <w:jc w:val="both"/>
      </w:pPr>
    </w:p>
    <w:sectPr w:rsidR="000A23C8" w:rsidRPr="007324C4" w:rsidSect="000A23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D63E7"/>
    <w:multiLevelType w:val="hybridMultilevel"/>
    <w:tmpl w:val="7352894C"/>
    <w:lvl w:ilvl="0" w:tplc="83F0F2F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044"/>
    <w:rsid w:val="00001BE6"/>
    <w:rsid w:val="000A23C8"/>
    <w:rsid w:val="0015208B"/>
    <w:rsid w:val="002A0E4A"/>
    <w:rsid w:val="002C5D8E"/>
    <w:rsid w:val="00325755"/>
    <w:rsid w:val="005D135E"/>
    <w:rsid w:val="007324C4"/>
    <w:rsid w:val="007522AF"/>
    <w:rsid w:val="00A35282"/>
    <w:rsid w:val="00AA2262"/>
    <w:rsid w:val="00B14677"/>
    <w:rsid w:val="00B33DF5"/>
    <w:rsid w:val="00B818DA"/>
    <w:rsid w:val="00BD3D6E"/>
    <w:rsid w:val="00BF499E"/>
    <w:rsid w:val="00D62044"/>
    <w:rsid w:val="00D666F5"/>
    <w:rsid w:val="00DE38DB"/>
    <w:rsid w:val="00F36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4D335"/>
  <w15:docId w15:val="{F4FBC449-ECC1-49BB-94FE-65681EDCA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A23C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awspan">
    <w:name w:val="awspan"/>
    <w:basedOn w:val="Predvolenpsmoodseku"/>
    <w:rsid w:val="00D62044"/>
  </w:style>
  <w:style w:type="table" w:styleId="Mriekatabuky">
    <w:name w:val="Table Grid"/>
    <w:basedOn w:val="Normlnatabuka"/>
    <w:uiPriority w:val="59"/>
    <w:rsid w:val="00F367F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sekzoznamu">
    <w:name w:val="List Paragraph"/>
    <w:basedOn w:val="Normlny"/>
    <w:uiPriority w:val="34"/>
    <w:qFormat/>
    <w:rsid w:val="00001B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3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4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53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88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74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11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00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564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685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065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56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980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68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272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80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481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6993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569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388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117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444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099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0744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446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460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8313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037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5962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70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346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4969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023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5660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984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878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0629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32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033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961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048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8462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509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495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529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724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7390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566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4729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09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482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181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2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369460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79929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9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82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58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65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35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42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36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283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213682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61906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79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162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70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66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21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798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122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015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044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5421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654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3300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187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042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3200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272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48575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790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124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6088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795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26934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257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574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499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969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85566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035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433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656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732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6371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913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659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7294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909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19521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516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270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7778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395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85011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31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187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3000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017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20801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990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370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8120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088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435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143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043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05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72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57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31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lubor.sebo</dc:creator>
  <cp:lastModifiedBy>Vaľová, Jana (asistent)</cp:lastModifiedBy>
  <cp:revision>2</cp:revision>
  <dcterms:created xsi:type="dcterms:W3CDTF">2021-04-13T13:32:00Z</dcterms:created>
  <dcterms:modified xsi:type="dcterms:W3CDTF">2021-04-13T13:32:00Z</dcterms:modified>
</cp:coreProperties>
</file>