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C3" w:rsidRDefault="003F51C3" w:rsidP="005500B7">
      <w:pPr>
        <w:spacing w:before="120" w:line="276" w:lineRule="auto"/>
        <w:jc w:val="center"/>
        <w:rPr>
          <w:b/>
          <w:spacing w:val="20"/>
        </w:rPr>
      </w:pPr>
    </w:p>
    <w:p w:rsidR="003F51C3" w:rsidRDefault="003F51C3" w:rsidP="005500B7">
      <w:pPr>
        <w:spacing w:before="120" w:line="276" w:lineRule="auto"/>
        <w:jc w:val="center"/>
        <w:rPr>
          <w:b/>
          <w:spacing w:val="20"/>
        </w:rPr>
      </w:pPr>
    </w:p>
    <w:p w:rsidR="003F51C3" w:rsidRDefault="003F51C3" w:rsidP="005500B7">
      <w:pPr>
        <w:spacing w:before="120" w:line="276" w:lineRule="auto"/>
        <w:jc w:val="center"/>
        <w:rPr>
          <w:b/>
          <w:spacing w:val="20"/>
        </w:rPr>
      </w:pPr>
    </w:p>
    <w:p w:rsidR="003F51C3" w:rsidRDefault="003F51C3" w:rsidP="005500B7">
      <w:pPr>
        <w:spacing w:before="120" w:line="276" w:lineRule="auto"/>
        <w:jc w:val="center"/>
        <w:rPr>
          <w:b/>
          <w:spacing w:val="20"/>
        </w:rPr>
      </w:pPr>
    </w:p>
    <w:p w:rsidR="003F51C3" w:rsidRDefault="003F51C3" w:rsidP="005500B7">
      <w:pPr>
        <w:spacing w:before="120" w:line="276" w:lineRule="auto"/>
        <w:jc w:val="center"/>
        <w:rPr>
          <w:b/>
          <w:spacing w:val="20"/>
        </w:rPr>
      </w:pPr>
    </w:p>
    <w:p w:rsidR="003F51C3" w:rsidRDefault="003F51C3" w:rsidP="005500B7">
      <w:pPr>
        <w:spacing w:before="120" w:line="276" w:lineRule="auto"/>
        <w:jc w:val="center"/>
        <w:rPr>
          <w:b/>
          <w:spacing w:val="20"/>
        </w:rPr>
      </w:pPr>
    </w:p>
    <w:p w:rsidR="003F51C3" w:rsidRDefault="003F51C3" w:rsidP="005500B7">
      <w:pPr>
        <w:spacing w:before="120" w:line="276" w:lineRule="auto"/>
        <w:jc w:val="center"/>
        <w:rPr>
          <w:b/>
          <w:spacing w:val="20"/>
        </w:rPr>
      </w:pPr>
    </w:p>
    <w:p w:rsidR="003F51C3" w:rsidRDefault="003F51C3" w:rsidP="005500B7">
      <w:pPr>
        <w:spacing w:before="120" w:line="276" w:lineRule="auto"/>
        <w:jc w:val="center"/>
        <w:rPr>
          <w:b/>
          <w:spacing w:val="20"/>
        </w:rPr>
      </w:pPr>
    </w:p>
    <w:p w:rsidR="003F51C3" w:rsidRDefault="003F51C3" w:rsidP="005500B7">
      <w:pPr>
        <w:spacing w:before="120" w:line="276" w:lineRule="auto"/>
        <w:jc w:val="center"/>
        <w:rPr>
          <w:b/>
          <w:spacing w:val="20"/>
        </w:rPr>
      </w:pPr>
    </w:p>
    <w:p w:rsidR="003F51C3" w:rsidRDefault="003F51C3" w:rsidP="005500B7">
      <w:pPr>
        <w:spacing w:before="120" w:line="276" w:lineRule="auto"/>
        <w:jc w:val="center"/>
        <w:rPr>
          <w:b/>
          <w:spacing w:val="20"/>
        </w:rPr>
      </w:pPr>
      <w:bookmarkStart w:id="0" w:name="_GoBack"/>
      <w:bookmarkEnd w:id="0"/>
    </w:p>
    <w:p w:rsidR="00222452" w:rsidRPr="000F6B98" w:rsidRDefault="00EF61C9" w:rsidP="005500B7">
      <w:pPr>
        <w:spacing w:before="120" w:line="276" w:lineRule="auto"/>
        <w:jc w:val="center"/>
      </w:pPr>
      <w:r w:rsidRPr="00772BA2">
        <w:t>z</w:t>
      </w:r>
      <w:r w:rsidR="00B97BF4" w:rsidRPr="00772BA2">
        <w:t> 1. apríl</w:t>
      </w:r>
      <w:r w:rsidR="003941FF" w:rsidRPr="00772BA2">
        <w:t>a</w:t>
      </w:r>
      <w:r w:rsidRPr="00772BA2">
        <w:t xml:space="preserve"> 2021</w:t>
      </w:r>
      <w:r w:rsidR="00222452" w:rsidRPr="00772BA2">
        <w:t>,</w:t>
      </w:r>
    </w:p>
    <w:p w:rsidR="00222452" w:rsidRPr="000F6B98" w:rsidRDefault="00222452" w:rsidP="005500B7">
      <w:pPr>
        <w:spacing w:before="120" w:line="276" w:lineRule="auto"/>
        <w:jc w:val="both"/>
      </w:pPr>
    </w:p>
    <w:p w:rsidR="00222452" w:rsidRPr="000F6B98" w:rsidRDefault="00EF61C9" w:rsidP="005500B7">
      <w:pPr>
        <w:spacing w:before="120" w:line="276" w:lineRule="auto"/>
        <w:jc w:val="center"/>
        <w:rPr>
          <w:b/>
        </w:rPr>
      </w:pPr>
      <w:r w:rsidRPr="000F6B98">
        <w:rPr>
          <w:b/>
          <w:bCs/>
        </w:rPr>
        <w:t>ktorým sa dopĺňa zákon</w:t>
      </w:r>
      <w:r w:rsidR="00F8284D" w:rsidRPr="000F6B98">
        <w:rPr>
          <w:rFonts w:eastAsiaTheme="minorHAnsi"/>
          <w:lang w:eastAsia="en-US"/>
        </w:rPr>
        <w:t xml:space="preserve"> </w:t>
      </w:r>
      <w:r w:rsidR="00F8284D" w:rsidRPr="000F6B98">
        <w:rPr>
          <w:b/>
          <w:bCs/>
        </w:rPr>
        <w:t>Slovenskej národnej rady</w:t>
      </w:r>
      <w:r w:rsidRPr="000F6B98">
        <w:rPr>
          <w:b/>
          <w:bCs/>
        </w:rPr>
        <w:t xml:space="preserve"> č. 377/1990 Zb. o hlavnom meste Slovenskej republiky Bratislave v znení neskorších predpisov</w:t>
      </w:r>
      <w:r w:rsidR="00157087" w:rsidRPr="000F6B98">
        <w:rPr>
          <w:b/>
          <w:bCs/>
        </w:rPr>
        <w:t xml:space="preserve"> a ktorým sa dopĺňa zákon č. 135/1961 Zb. o pozemných komunikáciách (cestný zákon) v znení neskorších predpisov</w:t>
      </w:r>
    </w:p>
    <w:p w:rsidR="007B15AC" w:rsidRPr="000F6B98" w:rsidRDefault="007B15AC" w:rsidP="005500B7">
      <w:pPr>
        <w:spacing w:before="120" w:line="276" w:lineRule="auto"/>
        <w:ind w:firstLine="708"/>
        <w:jc w:val="both"/>
      </w:pPr>
    </w:p>
    <w:p w:rsidR="00222452" w:rsidRPr="000F6B98" w:rsidRDefault="00222452" w:rsidP="005500B7">
      <w:pPr>
        <w:spacing w:before="120" w:line="276" w:lineRule="auto"/>
        <w:ind w:firstLine="708"/>
        <w:jc w:val="both"/>
      </w:pPr>
      <w:r w:rsidRPr="000F6B98">
        <w:t xml:space="preserve">Národná rada Slovenskej republiky sa uzniesla na tomto zákone: </w:t>
      </w:r>
    </w:p>
    <w:p w:rsidR="00222452" w:rsidRPr="000F6B98" w:rsidRDefault="00222452" w:rsidP="005500B7">
      <w:pPr>
        <w:spacing w:before="120" w:line="276" w:lineRule="auto"/>
        <w:jc w:val="both"/>
        <w:rPr>
          <w:b/>
        </w:rPr>
      </w:pPr>
    </w:p>
    <w:p w:rsidR="00222452" w:rsidRPr="000F6B98" w:rsidRDefault="00222452" w:rsidP="005500B7">
      <w:pPr>
        <w:spacing w:before="120" w:line="276" w:lineRule="auto"/>
        <w:jc w:val="center"/>
      </w:pPr>
      <w:r w:rsidRPr="000F6B98">
        <w:rPr>
          <w:b/>
          <w:bCs/>
        </w:rPr>
        <w:t>Čl. I</w:t>
      </w:r>
    </w:p>
    <w:p w:rsidR="00EF61C9" w:rsidRPr="000F6B98" w:rsidRDefault="00F8284D" w:rsidP="003F51C3">
      <w:pPr>
        <w:spacing w:before="120" w:after="240" w:line="276" w:lineRule="auto"/>
        <w:ind w:firstLine="708"/>
        <w:jc w:val="both"/>
      </w:pPr>
      <w:r w:rsidRPr="000F6B98">
        <w:t>Zákon Slovenskej národnej rady č. 377/1990 Zb. o hlavnom meste Slovenskej republiky Bratislave v znení zákona Slovenskej národnej rady č. 523/1990 Zb., zákona Slovenskej národnej rady č. 130/1991 Zb., zákona Slovenskej národnej rady č. 295/1992 Zb.</w:t>
      </w:r>
      <w:r w:rsidR="00EF61C9" w:rsidRPr="000F6B98">
        <w:t xml:space="preserve">, zákona č. 233/1998 Z. z., zákona č. 255/2007 Z. z., zákona č. 445/2008 Z. z., zákona </w:t>
      </w:r>
      <w:r w:rsidR="00D71A1A" w:rsidRPr="000F6B98">
        <w:t xml:space="preserve">č. 535/2008 Z. z., zákona </w:t>
      </w:r>
      <w:r w:rsidR="00EF61C9" w:rsidRPr="000F6B98">
        <w:t>č. 113/2010 Z. z., zákona č. 371/2012 Z. z., zákona č. 160/2014 Z. z., zákona č. 386/2016 Z. z., zákona č. 73/2020 Z. z.</w:t>
      </w:r>
      <w:r w:rsidR="00D368B1" w:rsidRPr="000F6B98">
        <w:t xml:space="preserve"> a</w:t>
      </w:r>
      <w:r w:rsidR="00EF61C9" w:rsidRPr="000F6B98">
        <w:t xml:space="preserve"> zákona č. 287/2020 Z. z. sa dopĺňa takto:</w:t>
      </w:r>
    </w:p>
    <w:p w:rsidR="00EF61C9" w:rsidRPr="000F6B98" w:rsidRDefault="00172F05" w:rsidP="003F51C3">
      <w:pPr>
        <w:spacing w:before="120" w:line="276" w:lineRule="auto"/>
        <w:ind w:firstLine="426"/>
        <w:jc w:val="both"/>
      </w:pPr>
      <w:r w:rsidRPr="000F6B98">
        <w:t>Za § 7b sa vkladá § 7c</w:t>
      </w:r>
      <w:r w:rsidR="00EF61C9" w:rsidRPr="000F6B98">
        <w:t xml:space="preserve">, ktorý </w:t>
      </w:r>
      <w:r w:rsidRPr="000F6B98">
        <w:t xml:space="preserve">vrátane nadpisu </w:t>
      </w:r>
      <w:r w:rsidR="00EF61C9" w:rsidRPr="000F6B98">
        <w:t>znie:</w:t>
      </w:r>
    </w:p>
    <w:p w:rsidR="00172F05" w:rsidRPr="000F6B98" w:rsidRDefault="00172F05" w:rsidP="00172F05">
      <w:pPr>
        <w:spacing w:before="120" w:line="276" w:lineRule="auto"/>
        <w:ind w:firstLine="426"/>
        <w:jc w:val="center"/>
        <w:rPr>
          <w:b/>
        </w:rPr>
      </w:pPr>
      <w:r w:rsidRPr="000F6B98">
        <w:t>„</w:t>
      </w:r>
      <w:r w:rsidRPr="000F6B98">
        <w:rPr>
          <w:b/>
        </w:rPr>
        <w:t>§ 7c</w:t>
      </w:r>
    </w:p>
    <w:p w:rsidR="00172F05" w:rsidRPr="000F6B98" w:rsidRDefault="00172F05" w:rsidP="00172F05">
      <w:pPr>
        <w:spacing w:before="120" w:line="276" w:lineRule="auto"/>
        <w:ind w:firstLine="426"/>
        <w:jc w:val="center"/>
        <w:rPr>
          <w:b/>
        </w:rPr>
      </w:pPr>
      <w:r w:rsidRPr="000F6B98">
        <w:rPr>
          <w:b/>
        </w:rPr>
        <w:t>Spolupráca Bratislavy a mestských častí</w:t>
      </w:r>
    </w:p>
    <w:p w:rsidR="00EF61C9" w:rsidRPr="000F6B98" w:rsidRDefault="00172F05" w:rsidP="00172F05">
      <w:pPr>
        <w:spacing w:before="120" w:line="276" w:lineRule="auto"/>
        <w:ind w:left="426"/>
        <w:jc w:val="both"/>
        <w:rPr>
          <w:shd w:val="clear" w:color="auto" w:fill="FFFFFF"/>
        </w:rPr>
      </w:pPr>
      <w:r w:rsidRPr="000F6B98">
        <w:t xml:space="preserve">Bratislava a mestské časti </w:t>
      </w:r>
      <w:r w:rsidR="00EF61C9" w:rsidRPr="000F6B98">
        <w:t>ako správcovia miest</w:t>
      </w:r>
      <w:r w:rsidRPr="000F6B98">
        <w:t>nych komunikácií môžu spolupracovať na základe zmluvy</w:t>
      </w:r>
      <w:r w:rsidR="00370B24" w:rsidRPr="000F6B98">
        <w:rPr>
          <w:vertAlign w:val="superscript"/>
        </w:rPr>
        <w:t>2a</w:t>
      </w:r>
      <w:r w:rsidR="00EF61C9" w:rsidRPr="000F6B98">
        <w:t>)</w:t>
      </w:r>
      <w:r w:rsidR="00370B24" w:rsidRPr="000F6B98">
        <w:t xml:space="preserve"> </w:t>
      </w:r>
      <w:r w:rsidRPr="000F6B98">
        <w:t xml:space="preserve">aj </w:t>
      </w:r>
      <w:r w:rsidR="00EF61C9" w:rsidRPr="000F6B98">
        <w:t>na účel zabezpečenia odstraňovania vozidiel podľa osobitného zákona</w:t>
      </w:r>
      <w:r w:rsidR="00B97BF4">
        <w:t>,</w:t>
      </w:r>
      <w:r w:rsidR="00370B24" w:rsidRPr="000F6B98">
        <w:rPr>
          <w:vertAlign w:val="superscript"/>
        </w:rPr>
        <w:t>2b</w:t>
      </w:r>
      <w:r w:rsidR="00370B24" w:rsidRPr="000F6B98">
        <w:t>)</w:t>
      </w:r>
      <w:r w:rsidR="0049053D" w:rsidRPr="000F6B98">
        <w:t xml:space="preserve"> a to nariadenia</w:t>
      </w:r>
      <w:r w:rsidR="00EF61C9" w:rsidRPr="000F6B98">
        <w:t xml:space="preserve"> odstránenia vozidla, technického výkonu jeho odstránenia a vymáhania nákladov za jeho odstránenie. Zabezpečením odstraňovania vozidie</w:t>
      </w:r>
      <w:r w:rsidRPr="000F6B98">
        <w:t>l môžu zmluvné strany</w:t>
      </w:r>
      <w:r w:rsidR="00EF61C9" w:rsidRPr="000F6B98">
        <w:t xml:space="preserve"> poveriť aj inú </w:t>
      </w:r>
      <w:r w:rsidRPr="000F6B98">
        <w:t xml:space="preserve">niektorou </w:t>
      </w:r>
      <w:r w:rsidR="00422BE4" w:rsidRPr="000F6B98">
        <w:t xml:space="preserve">z nich alebo </w:t>
      </w:r>
      <w:r w:rsidR="0049053D" w:rsidRPr="000F6B98">
        <w:t>nimi</w:t>
      </w:r>
      <w:r w:rsidR="00422BE4" w:rsidRPr="000F6B98">
        <w:t xml:space="preserve"> spoločne </w:t>
      </w:r>
      <w:r w:rsidR="0049053D" w:rsidRPr="000F6B98">
        <w:t xml:space="preserve">založenú alebo zriadenú </w:t>
      </w:r>
      <w:r w:rsidR="00EF61C9" w:rsidRPr="000F6B98">
        <w:t>právnickú osobu</w:t>
      </w:r>
      <w:r w:rsidR="00374131" w:rsidRPr="000F6B98">
        <w:rPr>
          <w:vertAlign w:val="superscript"/>
        </w:rPr>
        <w:t>2c</w:t>
      </w:r>
      <w:r w:rsidR="00374131" w:rsidRPr="000F6B98">
        <w:t>)</w:t>
      </w:r>
      <w:r w:rsidR="00EF61C9" w:rsidRPr="000F6B98">
        <w:t xml:space="preserve"> za predpokladu, že v</w:t>
      </w:r>
      <w:r w:rsidR="0049053D" w:rsidRPr="000F6B98">
        <w:t xml:space="preserve"> takto </w:t>
      </w:r>
      <w:r w:rsidR="00EF61C9" w:rsidRPr="000F6B98">
        <w:t xml:space="preserve">poverenej právnickej osobe </w:t>
      </w:r>
      <w:r w:rsidR="00E42E8C" w:rsidRPr="000F6B98">
        <w:t xml:space="preserve">má </w:t>
      </w:r>
      <w:r w:rsidR="00E42E8C" w:rsidRPr="000F6B98">
        <w:lastRenderedPageBreak/>
        <w:t>jedna zo zmluvných strán</w:t>
      </w:r>
      <w:r w:rsidR="00EF61C9" w:rsidRPr="000F6B98">
        <w:t xml:space="preserve"> </w:t>
      </w:r>
      <w:r w:rsidR="00EF61C9" w:rsidRPr="000F6B98">
        <w:rPr>
          <w:shd w:val="clear" w:color="auto" w:fill="FFFFFF"/>
        </w:rPr>
        <w:t xml:space="preserve">výlučnú </w:t>
      </w:r>
      <w:r w:rsidR="008E6957" w:rsidRPr="000F6B98">
        <w:rPr>
          <w:shd w:val="clear" w:color="auto" w:fill="FFFFFF"/>
        </w:rPr>
        <w:t xml:space="preserve">majetkovú </w:t>
      </w:r>
      <w:r w:rsidR="00EF61C9" w:rsidRPr="000F6B98">
        <w:rPr>
          <w:shd w:val="clear" w:color="auto" w:fill="FFFFFF"/>
        </w:rPr>
        <w:t>účasť alebo v ktore</w:t>
      </w:r>
      <w:r w:rsidR="00E42E8C" w:rsidRPr="000F6B98">
        <w:rPr>
          <w:shd w:val="clear" w:color="auto" w:fill="FFFFFF"/>
        </w:rPr>
        <w:t>j majú viaceré zmluvné strany</w:t>
      </w:r>
      <w:r w:rsidR="00EF61C9" w:rsidRPr="000F6B98">
        <w:rPr>
          <w:shd w:val="clear" w:color="auto" w:fill="FFFFFF"/>
        </w:rPr>
        <w:t xml:space="preserve"> spoločne výlučnú </w:t>
      </w:r>
      <w:r w:rsidR="008E6957" w:rsidRPr="000F6B98">
        <w:rPr>
          <w:shd w:val="clear" w:color="auto" w:fill="FFFFFF"/>
        </w:rPr>
        <w:t xml:space="preserve">majetkovú </w:t>
      </w:r>
      <w:r w:rsidR="00EF61C9" w:rsidRPr="000F6B98">
        <w:rPr>
          <w:shd w:val="clear" w:color="auto" w:fill="FFFFFF"/>
        </w:rPr>
        <w:t>účasť.“</w:t>
      </w:r>
      <w:r w:rsidR="0049053D" w:rsidRPr="000F6B98">
        <w:rPr>
          <w:shd w:val="clear" w:color="auto" w:fill="FFFFFF"/>
        </w:rPr>
        <w:t>.</w:t>
      </w:r>
    </w:p>
    <w:p w:rsidR="00EF61C9" w:rsidRPr="000F6B98" w:rsidRDefault="0049053D" w:rsidP="0049053D">
      <w:pPr>
        <w:spacing w:before="120" w:line="276" w:lineRule="auto"/>
        <w:ind w:firstLine="426"/>
        <w:jc w:val="both"/>
      </w:pPr>
      <w:r w:rsidRPr="000F6B98">
        <w:t xml:space="preserve">Poznámky </w:t>
      </w:r>
      <w:r w:rsidR="00EF61C9" w:rsidRPr="000F6B98">
        <w:t>pod čiaro</w:t>
      </w:r>
      <w:r w:rsidRPr="000F6B98">
        <w:t>u k odkazom 2a a</w:t>
      </w:r>
      <w:r w:rsidR="00374131" w:rsidRPr="000F6B98">
        <w:t>ž</w:t>
      </w:r>
      <w:r w:rsidRPr="000F6B98">
        <w:t> </w:t>
      </w:r>
      <w:r w:rsidR="00374131" w:rsidRPr="000F6B98">
        <w:t>2c</w:t>
      </w:r>
      <w:r w:rsidRPr="000F6B98">
        <w:t xml:space="preserve"> znejú</w:t>
      </w:r>
      <w:r w:rsidR="00EF61C9" w:rsidRPr="000F6B98">
        <w:t>:</w:t>
      </w:r>
    </w:p>
    <w:p w:rsidR="00157087" w:rsidRPr="000F6B98" w:rsidRDefault="00EF61C9" w:rsidP="00157087">
      <w:pPr>
        <w:spacing w:before="120" w:line="276" w:lineRule="auto"/>
        <w:ind w:firstLine="426"/>
        <w:jc w:val="both"/>
      </w:pPr>
      <w:r w:rsidRPr="000F6B98">
        <w:t>„</w:t>
      </w:r>
      <w:r w:rsidR="00157087" w:rsidRPr="000F6B98">
        <w:rPr>
          <w:vertAlign w:val="superscript"/>
        </w:rPr>
        <w:t>2a</w:t>
      </w:r>
      <w:r w:rsidR="00157087" w:rsidRPr="000F6B98">
        <w:t>) § 20a zákona Slovenskej národnej rady č. 369/1990 Zb. v znení neskorších predpisov.</w:t>
      </w:r>
    </w:p>
    <w:p w:rsidR="00157087" w:rsidRPr="000F6B98" w:rsidRDefault="00157087" w:rsidP="00157087">
      <w:pPr>
        <w:spacing w:before="120" w:line="276" w:lineRule="auto"/>
        <w:ind w:firstLine="426"/>
        <w:jc w:val="both"/>
      </w:pPr>
      <w:r w:rsidRPr="000F6B98">
        <w:rPr>
          <w:vertAlign w:val="superscript"/>
        </w:rPr>
        <w:t>2b</w:t>
      </w:r>
      <w:r w:rsidRPr="000F6B98">
        <w:t>) § 43 ods. 4 a 5 zákona č. 8/2009 Z. z. o cestnej premávke a o zmene a doplnení niektorých zákonov v znení neskorších predpisov.</w:t>
      </w:r>
    </w:p>
    <w:p w:rsidR="00157087" w:rsidRPr="000F6B98" w:rsidRDefault="00157087" w:rsidP="00157087">
      <w:pPr>
        <w:spacing w:before="120" w:line="276" w:lineRule="auto"/>
        <w:ind w:firstLine="426"/>
        <w:jc w:val="both"/>
      </w:pPr>
      <w:r w:rsidRPr="000F6B98">
        <w:tab/>
        <w:t>§ 67 ods. 3 písm. a) zákona č. 79/2015 Z. z. o odpadoch a o zmene a doplnení niektorých zákonov.</w:t>
      </w:r>
    </w:p>
    <w:p w:rsidR="00157087" w:rsidRPr="000F6B98" w:rsidRDefault="00157087" w:rsidP="00157087">
      <w:pPr>
        <w:spacing w:before="120" w:line="276" w:lineRule="auto"/>
        <w:ind w:firstLine="426"/>
        <w:jc w:val="both"/>
      </w:pPr>
      <w:r w:rsidRPr="000F6B98">
        <w:rPr>
          <w:vertAlign w:val="superscript"/>
        </w:rPr>
        <w:t>2c</w:t>
      </w:r>
      <w:r w:rsidRPr="000F6B98">
        <w:t>)  Obchodný zákonník v znení neskorších predpisov.</w:t>
      </w:r>
    </w:p>
    <w:p w:rsidR="00EF61C9" w:rsidRPr="000F6B98" w:rsidRDefault="00157087" w:rsidP="00157087">
      <w:pPr>
        <w:spacing w:before="120" w:line="276" w:lineRule="auto"/>
        <w:ind w:firstLine="426"/>
        <w:jc w:val="both"/>
      </w:pPr>
      <w:r w:rsidRPr="000F6B98">
        <w:tab/>
        <w:t>§ 21 ods. 3 zákona č. 523/2004 Z. z. o rozpočtových pravidlách verejnej správy a o zmene a doplnení niektorých zákonov v znení zákona č. 360/2020 Z. z.</w:t>
      </w:r>
      <w:r w:rsidR="00EF61C9" w:rsidRPr="000F6B98">
        <w:t>“</w:t>
      </w:r>
      <w:r w:rsidR="0049053D" w:rsidRPr="000F6B98">
        <w:t>.</w:t>
      </w:r>
    </w:p>
    <w:p w:rsidR="00157087" w:rsidRPr="000F6B98" w:rsidRDefault="00157087" w:rsidP="00157087">
      <w:pPr>
        <w:spacing w:before="120" w:line="276" w:lineRule="auto"/>
        <w:ind w:firstLine="426"/>
        <w:jc w:val="both"/>
      </w:pPr>
    </w:p>
    <w:p w:rsidR="00157087" w:rsidRPr="000F6B98" w:rsidRDefault="00157087" w:rsidP="00865713">
      <w:pPr>
        <w:spacing w:before="120" w:line="276" w:lineRule="auto"/>
        <w:jc w:val="center"/>
      </w:pPr>
      <w:r w:rsidRPr="000F6B98">
        <w:rPr>
          <w:b/>
        </w:rPr>
        <w:t>Čl. II</w:t>
      </w:r>
    </w:p>
    <w:p w:rsidR="00157087" w:rsidRPr="000F6B98" w:rsidRDefault="00157087" w:rsidP="00157087">
      <w:pPr>
        <w:spacing w:before="120" w:line="276" w:lineRule="auto"/>
        <w:ind w:firstLine="426"/>
        <w:jc w:val="both"/>
      </w:pPr>
      <w:r w:rsidRPr="000F6B98">
        <w:tab/>
        <w:t>Zákon č. 135/1961 Zb. o pozemných komunikáciách (cestný zákon) v znení zákona č. 27/1984 Zb., zákona Národnej rady Slovenskej republiky č. 160/1996 Z. z., zákona č. 58/1997 Z. z., zákona č. 395/1998 Z. z., z</w:t>
      </w:r>
      <w:r w:rsidR="003C47AD" w:rsidRPr="000F6B98">
        <w:t>ákona č. 343/1999 Z. z., zákona</w:t>
      </w:r>
      <w:r w:rsidRPr="000F6B98">
        <w:t xml:space="preserve"> č. 388/2000 Z. z., zákona č. 416/2001 Z. z., zákona č. 439/2001 Z. z., zákona č. 524/2003 Z. z., zákona č. 534/2003 Z. z., zákona č. 639/2004 Z. z., zákona č. 725/2004 Z. z., zákona č. 93/2005 Z. z., zákona č. 479/2005 Z. z., zákona č. 25/2007 Z. z., zákona č. 275/2007 Z. z., zákona č. 664/2007 Z. z., zákona č. 86/2008 Z. z., zákona č. 8/2009 Z. z., zákona č. 70/2009 Z. z., zákona č. 60/2010  Z. z., zákona č. 144/2010 Z. z., zákona č. 249/2011 Z. z., zákona č. 317/2012 Z. z., zákona č. 345/2012 Z. z., zákona č. 180/2013 Z. z., zákona č. 368/2013 Z. z., zákona č. 388/2013 Z. z., zákona č. 488/2013 Z. z., zákona č. 293/2014 Z. z., zákona č. 282/2015 Z. z., zákona č. 387/2015 Z. z., zákona č. 106/2018 Z. z., zákona č. 9/2019 Z. z., zákona č. 149/2019 Z. z. a zákona č. 393/2019 Z. z. sa dopĺňa takto:</w:t>
      </w:r>
    </w:p>
    <w:p w:rsidR="00157087" w:rsidRPr="000F6B98" w:rsidRDefault="00157087" w:rsidP="003F51C3">
      <w:pPr>
        <w:spacing w:before="120" w:after="240" w:line="276" w:lineRule="auto"/>
        <w:ind w:firstLine="426"/>
        <w:jc w:val="both"/>
      </w:pPr>
      <w:r w:rsidRPr="000F6B98">
        <w:tab/>
        <w:t>V § 3d ods. 5 písm. d) sa na konci pripájajú tieto slová: „ak osobitný predpis</w:t>
      </w:r>
      <w:r w:rsidRPr="000F6B98">
        <w:rPr>
          <w:vertAlign w:val="superscript"/>
        </w:rPr>
        <w:t>2caa</w:t>
      </w:r>
      <w:r w:rsidRPr="000F6B98">
        <w:t>) neustanovuje inak,“.</w:t>
      </w:r>
    </w:p>
    <w:p w:rsidR="00157087" w:rsidRPr="000F6B98" w:rsidRDefault="00157087" w:rsidP="00157087">
      <w:pPr>
        <w:spacing w:before="120" w:line="276" w:lineRule="auto"/>
        <w:ind w:firstLine="426"/>
        <w:jc w:val="both"/>
      </w:pPr>
      <w:r w:rsidRPr="000F6B98">
        <w:tab/>
        <w:t>Poznámka pod čiarou k odkazu 2caa znie:</w:t>
      </w:r>
    </w:p>
    <w:p w:rsidR="00157087" w:rsidRPr="000F6B98" w:rsidRDefault="00157087" w:rsidP="00157087">
      <w:pPr>
        <w:spacing w:before="120" w:line="276" w:lineRule="auto"/>
        <w:ind w:firstLine="426"/>
        <w:jc w:val="both"/>
      </w:pPr>
      <w:r w:rsidRPr="000F6B98">
        <w:tab/>
        <w:t>„</w:t>
      </w:r>
      <w:r w:rsidRPr="000F6B98">
        <w:rPr>
          <w:vertAlign w:val="superscript"/>
        </w:rPr>
        <w:t>2caa</w:t>
      </w:r>
      <w:r w:rsidRPr="000F6B98">
        <w:t>) § 7c zákona Slovenskej národnej rady č. 377/1990 Zb. o hlavnom meste Slovenskej republiky Bratislave v znení zákona č. .../2021 Z. z.“.</w:t>
      </w:r>
    </w:p>
    <w:p w:rsidR="00EF61C9" w:rsidRPr="000F6B98" w:rsidRDefault="00EF61C9" w:rsidP="00EF61C9">
      <w:pPr>
        <w:spacing w:before="120" w:line="276" w:lineRule="auto"/>
        <w:jc w:val="center"/>
        <w:rPr>
          <w:b/>
          <w:bCs/>
        </w:rPr>
      </w:pPr>
    </w:p>
    <w:p w:rsidR="003F51C3" w:rsidRPr="000F6B98" w:rsidRDefault="003F51C3" w:rsidP="00EF61C9">
      <w:pPr>
        <w:spacing w:before="120" w:line="276" w:lineRule="auto"/>
        <w:jc w:val="center"/>
        <w:rPr>
          <w:b/>
          <w:bCs/>
        </w:rPr>
      </w:pPr>
    </w:p>
    <w:p w:rsidR="003F51C3" w:rsidRPr="000F6B98" w:rsidRDefault="003F51C3" w:rsidP="00EF61C9">
      <w:pPr>
        <w:spacing w:before="120" w:line="276" w:lineRule="auto"/>
        <w:jc w:val="center"/>
        <w:rPr>
          <w:b/>
          <w:bCs/>
        </w:rPr>
      </w:pPr>
    </w:p>
    <w:p w:rsidR="003F51C3" w:rsidRPr="000F6B98" w:rsidRDefault="003F51C3" w:rsidP="00EF61C9">
      <w:pPr>
        <w:spacing w:before="120" w:line="276" w:lineRule="auto"/>
        <w:jc w:val="center"/>
        <w:rPr>
          <w:b/>
          <w:bCs/>
        </w:rPr>
      </w:pPr>
    </w:p>
    <w:p w:rsidR="003F51C3" w:rsidRPr="000F6B98" w:rsidRDefault="003F51C3" w:rsidP="00EF61C9">
      <w:pPr>
        <w:spacing w:before="120" w:line="276" w:lineRule="auto"/>
        <w:jc w:val="center"/>
        <w:rPr>
          <w:b/>
          <w:bCs/>
        </w:rPr>
      </w:pPr>
    </w:p>
    <w:p w:rsidR="003F51C3" w:rsidRPr="000F6B98" w:rsidRDefault="003F51C3" w:rsidP="003F51C3">
      <w:pPr>
        <w:spacing w:before="120" w:line="276" w:lineRule="auto"/>
        <w:rPr>
          <w:b/>
          <w:bCs/>
        </w:rPr>
      </w:pPr>
    </w:p>
    <w:p w:rsidR="00EF61C9" w:rsidRPr="000F6B98" w:rsidRDefault="00EF61C9" w:rsidP="0049053D">
      <w:pPr>
        <w:spacing w:before="120" w:line="276" w:lineRule="auto"/>
        <w:jc w:val="center"/>
        <w:rPr>
          <w:b/>
          <w:bCs/>
        </w:rPr>
      </w:pPr>
      <w:r w:rsidRPr="000F6B98">
        <w:rPr>
          <w:b/>
          <w:bCs/>
        </w:rPr>
        <w:lastRenderedPageBreak/>
        <w:t xml:space="preserve">Čl. </w:t>
      </w:r>
      <w:r w:rsidR="00157087" w:rsidRPr="000F6B98">
        <w:rPr>
          <w:b/>
          <w:bCs/>
        </w:rPr>
        <w:t>III</w:t>
      </w:r>
    </w:p>
    <w:p w:rsidR="00F2438B" w:rsidRPr="000F6B98" w:rsidRDefault="00EF61C9" w:rsidP="00EF61C9">
      <w:pPr>
        <w:spacing w:before="120" w:line="276" w:lineRule="auto"/>
        <w:ind w:firstLine="708"/>
        <w:jc w:val="both"/>
      </w:pPr>
      <w:r w:rsidRPr="000F6B98">
        <w:t>Tento zákon n</w:t>
      </w:r>
      <w:r w:rsidR="00374131" w:rsidRPr="000F6B98">
        <w:t>adobúda účinnosť 1. mája 2021</w:t>
      </w:r>
      <w:r w:rsidRPr="000F6B98">
        <w:t>.</w:t>
      </w:r>
    </w:p>
    <w:p w:rsidR="003F51C3" w:rsidRPr="000F6B98" w:rsidRDefault="003F51C3" w:rsidP="00EF61C9">
      <w:pPr>
        <w:spacing w:before="120" w:line="276" w:lineRule="auto"/>
        <w:ind w:firstLine="708"/>
        <w:jc w:val="both"/>
      </w:pPr>
    </w:p>
    <w:p w:rsidR="003F51C3" w:rsidRPr="000F6B98" w:rsidRDefault="003F51C3" w:rsidP="00EF61C9">
      <w:pPr>
        <w:spacing w:before="120" w:line="276" w:lineRule="auto"/>
        <w:ind w:firstLine="708"/>
        <w:jc w:val="both"/>
      </w:pPr>
    </w:p>
    <w:p w:rsidR="003F51C3" w:rsidRPr="000F6B98" w:rsidRDefault="003F51C3" w:rsidP="00EF61C9">
      <w:pPr>
        <w:spacing w:before="120" w:line="276" w:lineRule="auto"/>
        <w:ind w:firstLine="708"/>
        <w:jc w:val="both"/>
      </w:pPr>
    </w:p>
    <w:p w:rsidR="003F51C3" w:rsidRPr="000F6B98" w:rsidRDefault="003F51C3" w:rsidP="00EF61C9">
      <w:pPr>
        <w:spacing w:before="120" w:line="276" w:lineRule="auto"/>
        <w:ind w:firstLine="708"/>
        <w:jc w:val="both"/>
      </w:pPr>
    </w:p>
    <w:p w:rsidR="003F51C3" w:rsidRPr="000F6B98" w:rsidRDefault="003F51C3" w:rsidP="00EF61C9">
      <w:pPr>
        <w:spacing w:before="120" w:line="276" w:lineRule="auto"/>
        <w:ind w:firstLine="708"/>
        <w:jc w:val="both"/>
      </w:pPr>
    </w:p>
    <w:p w:rsidR="003F51C3" w:rsidRDefault="003F51C3" w:rsidP="00EF61C9">
      <w:pPr>
        <w:spacing w:before="120" w:line="276" w:lineRule="auto"/>
        <w:ind w:firstLine="708"/>
        <w:jc w:val="both"/>
      </w:pPr>
    </w:p>
    <w:p w:rsidR="000F6B98" w:rsidRPr="000F6B98" w:rsidRDefault="000F6B98" w:rsidP="00EF61C9">
      <w:pPr>
        <w:spacing w:before="120" w:line="276" w:lineRule="auto"/>
        <w:ind w:firstLine="708"/>
        <w:jc w:val="both"/>
      </w:pPr>
    </w:p>
    <w:p w:rsidR="003F51C3" w:rsidRPr="000F6B98" w:rsidRDefault="003F51C3" w:rsidP="00EF61C9">
      <w:pPr>
        <w:spacing w:before="120" w:line="276" w:lineRule="auto"/>
        <w:ind w:firstLine="708"/>
        <w:jc w:val="both"/>
      </w:pPr>
    </w:p>
    <w:p w:rsidR="003F51C3" w:rsidRPr="000F6B98" w:rsidRDefault="003F51C3" w:rsidP="00EF61C9">
      <w:pPr>
        <w:spacing w:before="120" w:line="276" w:lineRule="auto"/>
        <w:ind w:firstLine="708"/>
        <w:jc w:val="both"/>
      </w:pPr>
    </w:p>
    <w:p w:rsidR="003F51C3" w:rsidRPr="000F6B98" w:rsidRDefault="003F51C3" w:rsidP="00EF61C9">
      <w:pPr>
        <w:spacing w:before="120" w:line="276" w:lineRule="auto"/>
        <w:ind w:firstLine="708"/>
        <w:jc w:val="both"/>
      </w:pPr>
    </w:p>
    <w:p w:rsidR="003F51C3" w:rsidRPr="000F6B98" w:rsidRDefault="003F51C3" w:rsidP="00EF61C9">
      <w:pPr>
        <w:spacing w:before="120" w:line="276" w:lineRule="auto"/>
        <w:ind w:firstLine="708"/>
        <w:jc w:val="both"/>
      </w:pPr>
    </w:p>
    <w:p w:rsidR="003F51C3" w:rsidRPr="000F6B98" w:rsidRDefault="003F51C3" w:rsidP="003F51C3">
      <w:pPr>
        <w:ind w:firstLine="426"/>
        <w:jc w:val="center"/>
      </w:pPr>
      <w:r w:rsidRPr="000F6B98">
        <w:t>prezidentka  Slovenskej republiky</w:t>
      </w: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  <w:r w:rsidRPr="000F6B98">
        <w:t>predseda Národnej rady Slovenskej republiky</w:t>
      </w: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</w:p>
    <w:p w:rsidR="003F51C3" w:rsidRPr="000F6B98" w:rsidRDefault="003F51C3" w:rsidP="003F51C3">
      <w:pPr>
        <w:ind w:firstLine="426"/>
        <w:jc w:val="center"/>
      </w:pPr>
      <w:r w:rsidRPr="000F6B98">
        <w:t>predseda vlády Slovenskej republiky</w:t>
      </w:r>
    </w:p>
    <w:p w:rsidR="003F51C3" w:rsidRPr="000F6B98" w:rsidRDefault="003F51C3" w:rsidP="003F51C3">
      <w:pPr>
        <w:ind w:firstLine="426"/>
        <w:jc w:val="both"/>
      </w:pPr>
    </w:p>
    <w:p w:rsidR="003F51C3" w:rsidRPr="000F6B98" w:rsidRDefault="003F51C3" w:rsidP="003F51C3">
      <w:pPr>
        <w:ind w:firstLine="426"/>
        <w:jc w:val="both"/>
      </w:pPr>
    </w:p>
    <w:p w:rsidR="00135751" w:rsidRPr="000F6B98" w:rsidRDefault="00135751" w:rsidP="005500B7">
      <w:pPr>
        <w:spacing w:before="120" w:line="276" w:lineRule="auto"/>
        <w:ind w:left="708"/>
        <w:jc w:val="both"/>
      </w:pPr>
    </w:p>
    <w:sectPr w:rsidR="00135751" w:rsidRPr="000F6B98" w:rsidSect="005347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C3" w:rsidRDefault="003F51C3" w:rsidP="003F51C3">
      <w:r>
        <w:separator/>
      </w:r>
    </w:p>
  </w:endnote>
  <w:endnote w:type="continuationSeparator" w:id="0">
    <w:p w:rsidR="003F51C3" w:rsidRDefault="003F51C3" w:rsidP="003F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749014"/>
      <w:docPartObj>
        <w:docPartGallery w:val="Page Numbers (Bottom of Page)"/>
        <w:docPartUnique/>
      </w:docPartObj>
    </w:sdtPr>
    <w:sdtEndPr/>
    <w:sdtContent>
      <w:p w:rsidR="003F51C3" w:rsidRDefault="003F51C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A2">
          <w:rPr>
            <w:noProof/>
          </w:rPr>
          <w:t>3</w:t>
        </w:r>
        <w:r>
          <w:fldChar w:fldCharType="end"/>
        </w:r>
      </w:p>
    </w:sdtContent>
  </w:sdt>
  <w:p w:rsidR="003F51C3" w:rsidRDefault="003F51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C3" w:rsidRDefault="003F51C3" w:rsidP="003F51C3">
      <w:r>
        <w:separator/>
      </w:r>
    </w:p>
  </w:footnote>
  <w:footnote w:type="continuationSeparator" w:id="0">
    <w:p w:rsidR="003F51C3" w:rsidRDefault="003F51C3" w:rsidP="003F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2"/>
    <w:rsid w:val="00001FF6"/>
    <w:rsid w:val="00052492"/>
    <w:rsid w:val="00064F98"/>
    <w:rsid w:val="0006692D"/>
    <w:rsid w:val="00092718"/>
    <w:rsid w:val="000C4DB1"/>
    <w:rsid w:val="000D0F0B"/>
    <w:rsid w:val="000F6B98"/>
    <w:rsid w:val="00100493"/>
    <w:rsid w:val="0011585C"/>
    <w:rsid w:val="00135751"/>
    <w:rsid w:val="00147EB7"/>
    <w:rsid w:val="00157087"/>
    <w:rsid w:val="00165733"/>
    <w:rsid w:val="00171394"/>
    <w:rsid w:val="00172F05"/>
    <w:rsid w:val="00193547"/>
    <w:rsid w:val="001C4BDC"/>
    <w:rsid w:val="00205457"/>
    <w:rsid w:val="00222452"/>
    <w:rsid w:val="00242C53"/>
    <w:rsid w:val="00251D9F"/>
    <w:rsid w:val="00264AD2"/>
    <w:rsid w:val="00282E9D"/>
    <w:rsid w:val="002B25AF"/>
    <w:rsid w:val="002B70FA"/>
    <w:rsid w:val="002C34A7"/>
    <w:rsid w:val="002D4456"/>
    <w:rsid w:val="002D4F9D"/>
    <w:rsid w:val="002F4B95"/>
    <w:rsid w:val="00314426"/>
    <w:rsid w:val="00324980"/>
    <w:rsid w:val="0034564E"/>
    <w:rsid w:val="00355EB7"/>
    <w:rsid w:val="003606F1"/>
    <w:rsid w:val="00370B24"/>
    <w:rsid w:val="00374131"/>
    <w:rsid w:val="003941FF"/>
    <w:rsid w:val="003B1BA6"/>
    <w:rsid w:val="003C47AD"/>
    <w:rsid w:val="003D3083"/>
    <w:rsid w:val="003E686C"/>
    <w:rsid w:val="003F17B0"/>
    <w:rsid w:val="003F51C3"/>
    <w:rsid w:val="004065C6"/>
    <w:rsid w:val="00422BE4"/>
    <w:rsid w:val="00486BB4"/>
    <w:rsid w:val="0049053D"/>
    <w:rsid w:val="004945DF"/>
    <w:rsid w:val="004C2483"/>
    <w:rsid w:val="0051647E"/>
    <w:rsid w:val="0052542F"/>
    <w:rsid w:val="00526CB5"/>
    <w:rsid w:val="00527ABA"/>
    <w:rsid w:val="005338D2"/>
    <w:rsid w:val="0053471C"/>
    <w:rsid w:val="00547423"/>
    <w:rsid w:val="005500B7"/>
    <w:rsid w:val="00583447"/>
    <w:rsid w:val="00594DE4"/>
    <w:rsid w:val="005C37D9"/>
    <w:rsid w:val="005F2A38"/>
    <w:rsid w:val="00611454"/>
    <w:rsid w:val="00626327"/>
    <w:rsid w:val="00640E4A"/>
    <w:rsid w:val="00672B7C"/>
    <w:rsid w:val="00692E4A"/>
    <w:rsid w:val="006956A2"/>
    <w:rsid w:val="006B0341"/>
    <w:rsid w:val="006B08A1"/>
    <w:rsid w:val="006C046D"/>
    <w:rsid w:val="006C6FD0"/>
    <w:rsid w:val="006D7CAB"/>
    <w:rsid w:val="006E2961"/>
    <w:rsid w:val="00761BF8"/>
    <w:rsid w:val="00772BA2"/>
    <w:rsid w:val="0078190A"/>
    <w:rsid w:val="007835D7"/>
    <w:rsid w:val="0078587D"/>
    <w:rsid w:val="00785D64"/>
    <w:rsid w:val="00786D6A"/>
    <w:rsid w:val="00790E7A"/>
    <w:rsid w:val="007B15AC"/>
    <w:rsid w:val="007B75E2"/>
    <w:rsid w:val="007C0561"/>
    <w:rsid w:val="007C1D79"/>
    <w:rsid w:val="007C4FA0"/>
    <w:rsid w:val="007D28E8"/>
    <w:rsid w:val="007E5C21"/>
    <w:rsid w:val="00865713"/>
    <w:rsid w:val="008669F6"/>
    <w:rsid w:val="00866FB6"/>
    <w:rsid w:val="008708E6"/>
    <w:rsid w:val="00883DFD"/>
    <w:rsid w:val="00890A61"/>
    <w:rsid w:val="00897CB8"/>
    <w:rsid w:val="008A075B"/>
    <w:rsid w:val="008B19B6"/>
    <w:rsid w:val="008C2E5E"/>
    <w:rsid w:val="008C7EEF"/>
    <w:rsid w:val="008E6957"/>
    <w:rsid w:val="008E7E6C"/>
    <w:rsid w:val="008F4A66"/>
    <w:rsid w:val="00901E49"/>
    <w:rsid w:val="0091704C"/>
    <w:rsid w:val="00957B06"/>
    <w:rsid w:val="00973B6E"/>
    <w:rsid w:val="009B0F98"/>
    <w:rsid w:val="009D1CE0"/>
    <w:rsid w:val="009D7A32"/>
    <w:rsid w:val="009F7A8B"/>
    <w:rsid w:val="00A26E8F"/>
    <w:rsid w:val="00A27FF4"/>
    <w:rsid w:val="00A337CE"/>
    <w:rsid w:val="00A35A2E"/>
    <w:rsid w:val="00A371DF"/>
    <w:rsid w:val="00A4482D"/>
    <w:rsid w:val="00A4503D"/>
    <w:rsid w:val="00A61C03"/>
    <w:rsid w:val="00A859B6"/>
    <w:rsid w:val="00AA67DA"/>
    <w:rsid w:val="00AB0362"/>
    <w:rsid w:val="00AB27C6"/>
    <w:rsid w:val="00AC64CD"/>
    <w:rsid w:val="00AD30BD"/>
    <w:rsid w:val="00AE249B"/>
    <w:rsid w:val="00AF4679"/>
    <w:rsid w:val="00B00628"/>
    <w:rsid w:val="00B52E00"/>
    <w:rsid w:val="00B867E5"/>
    <w:rsid w:val="00B95FDB"/>
    <w:rsid w:val="00B966D5"/>
    <w:rsid w:val="00B96FBA"/>
    <w:rsid w:val="00B97BF4"/>
    <w:rsid w:val="00BA11B7"/>
    <w:rsid w:val="00BA5E06"/>
    <w:rsid w:val="00BD2387"/>
    <w:rsid w:val="00BF628C"/>
    <w:rsid w:val="00C109E3"/>
    <w:rsid w:val="00C34DEE"/>
    <w:rsid w:val="00C50872"/>
    <w:rsid w:val="00C53622"/>
    <w:rsid w:val="00C62B42"/>
    <w:rsid w:val="00C70461"/>
    <w:rsid w:val="00C706E0"/>
    <w:rsid w:val="00C76947"/>
    <w:rsid w:val="00C82280"/>
    <w:rsid w:val="00C8502E"/>
    <w:rsid w:val="00CA5BF7"/>
    <w:rsid w:val="00CB6557"/>
    <w:rsid w:val="00CC5372"/>
    <w:rsid w:val="00CD68AD"/>
    <w:rsid w:val="00D03136"/>
    <w:rsid w:val="00D05896"/>
    <w:rsid w:val="00D13F25"/>
    <w:rsid w:val="00D368B1"/>
    <w:rsid w:val="00D70934"/>
    <w:rsid w:val="00D71A1A"/>
    <w:rsid w:val="00D840DB"/>
    <w:rsid w:val="00DA2F07"/>
    <w:rsid w:val="00DB2E8B"/>
    <w:rsid w:val="00DD5CAB"/>
    <w:rsid w:val="00DF1FBA"/>
    <w:rsid w:val="00DF57A1"/>
    <w:rsid w:val="00E137B7"/>
    <w:rsid w:val="00E15557"/>
    <w:rsid w:val="00E20366"/>
    <w:rsid w:val="00E206E0"/>
    <w:rsid w:val="00E314B7"/>
    <w:rsid w:val="00E42E8C"/>
    <w:rsid w:val="00E43D64"/>
    <w:rsid w:val="00E55853"/>
    <w:rsid w:val="00E7250D"/>
    <w:rsid w:val="00E8701A"/>
    <w:rsid w:val="00EA7A28"/>
    <w:rsid w:val="00EB7DE8"/>
    <w:rsid w:val="00EC62E1"/>
    <w:rsid w:val="00ED312B"/>
    <w:rsid w:val="00ED4F85"/>
    <w:rsid w:val="00EF61C9"/>
    <w:rsid w:val="00F2438B"/>
    <w:rsid w:val="00F647E4"/>
    <w:rsid w:val="00F65A6B"/>
    <w:rsid w:val="00F77996"/>
    <w:rsid w:val="00F80B53"/>
    <w:rsid w:val="00F8284D"/>
    <w:rsid w:val="00FA4DCD"/>
    <w:rsid w:val="00FB1D4D"/>
    <w:rsid w:val="00FD31FC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E940"/>
  <w15:docId w15:val="{494EE1A4-1C13-449E-8EEB-E02F5E00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F51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1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51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1C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Forišová, Lívia, Mgr.</cp:lastModifiedBy>
  <cp:revision>20</cp:revision>
  <cp:lastPrinted>2021-03-31T07:57:00Z</cp:lastPrinted>
  <dcterms:created xsi:type="dcterms:W3CDTF">2021-03-31T07:58:00Z</dcterms:created>
  <dcterms:modified xsi:type="dcterms:W3CDTF">2021-04-01T06:24:00Z</dcterms:modified>
</cp:coreProperties>
</file>