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35178" w14:textId="77777777" w:rsidR="0099790A" w:rsidRPr="00B0683E" w:rsidRDefault="0099790A" w:rsidP="00B0683E">
      <w:pPr>
        <w:spacing w:line="276" w:lineRule="auto"/>
        <w:jc w:val="center"/>
      </w:pPr>
    </w:p>
    <w:p w14:paraId="64A93445" w14:textId="77777777" w:rsidR="001D0B1E" w:rsidRPr="00B0683E" w:rsidRDefault="001D0B1E" w:rsidP="00B0683E">
      <w:pPr>
        <w:spacing w:line="276" w:lineRule="auto"/>
        <w:jc w:val="center"/>
      </w:pPr>
    </w:p>
    <w:p w14:paraId="4A472670" w14:textId="77777777" w:rsidR="001D0B1E" w:rsidRPr="00B0683E" w:rsidRDefault="001D0B1E" w:rsidP="00B0683E">
      <w:pPr>
        <w:spacing w:line="276" w:lineRule="auto"/>
        <w:jc w:val="center"/>
      </w:pPr>
    </w:p>
    <w:p w14:paraId="269A7BB1" w14:textId="77777777" w:rsidR="001D0B1E" w:rsidRPr="00B0683E" w:rsidRDefault="001D0B1E" w:rsidP="00B0683E">
      <w:pPr>
        <w:spacing w:line="276" w:lineRule="auto"/>
        <w:jc w:val="center"/>
      </w:pPr>
    </w:p>
    <w:p w14:paraId="0F880973" w14:textId="77777777" w:rsidR="001D0B1E" w:rsidRPr="00B0683E" w:rsidRDefault="001D0B1E" w:rsidP="00B0683E">
      <w:pPr>
        <w:spacing w:line="276" w:lineRule="auto"/>
        <w:jc w:val="center"/>
      </w:pPr>
    </w:p>
    <w:p w14:paraId="70DF3393" w14:textId="77777777" w:rsidR="001D0B1E" w:rsidRPr="00B0683E" w:rsidRDefault="001D0B1E" w:rsidP="00B0683E">
      <w:pPr>
        <w:spacing w:line="276" w:lineRule="auto"/>
        <w:jc w:val="center"/>
      </w:pPr>
    </w:p>
    <w:p w14:paraId="3DCA9473" w14:textId="77777777" w:rsidR="001D0B1E" w:rsidRPr="00B0683E" w:rsidRDefault="001D0B1E" w:rsidP="00B0683E">
      <w:pPr>
        <w:spacing w:line="276" w:lineRule="auto"/>
        <w:jc w:val="center"/>
      </w:pPr>
    </w:p>
    <w:p w14:paraId="1FADD7F8" w14:textId="77777777" w:rsidR="001D0B1E" w:rsidRPr="00B0683E" w:rsidRDefault="001D0B1E" w:rsidP="00B0683E">
      <w:pPr>
        <w:spacing w:line="276" w:lineRule="auto"/>
        <w:jc w:val="center"/>
      </w:pPr>
    </w:p>
    <w:p w14:paraId="6B4316EA" w14:textId="77777777" w:rsidR="001D0B1E" w:rsidRPr="00B0683E" w:rsidRDefault="001D0B1E" w:rsidP="00B0683E">
      <w:pPr>
        <w:spacing w:line="276" w:lineRule="auto"/>
        <w:jc w:val="center"/>
      </w:pPr>
    </w:p>
    <w:p w14:paraId="07D2F656" w14:textId="77777777" w:rsidR="001D0B1E" w:rsidRPr="00B0683E" w:rsidRDefault="001D0B1E" w:rsidP="00B0683E">
      <w:pPr>
        <w:spacing w:line="276" w:lineRule="auto"/>
        <w:jc w:val="center"/>
      </w:pPr>
    </w:p>
    <w:p w14:paraId="4341074D" w14:textId="77777777" w:rsidR="001D0B1E" w:rsidRPr="00B0683E" w:rsidRDefault="001D0B1E" w:rsidP="00B0683E">
      <w:pPr>
        <w:spacing w:line="276" w:lineRule="auto"/>
        <w:jc w:val="center"/>
      </w:pPr>
    </w:p>
    <w:p w14:paraId="30C1E872" w14:textId="77777777" w:rsidR="001D0B1E" w:rsidRPr="00B0683E" w:rsidRDefault="001D0B1E" w:rsidP="00B0683E">
      <w:pPr>
        <w:spacing w:line="276" w:lineRule="auto"/>
        <w:jc w:val="center"/>
      </w:pPr>
    </w:p>
    <w:p w14:paraId="19FF1E3B" w14:textId="77777777" w:rsidR="001D0B1E" w:rsidRPr="00B0683E" w:rsidRDefault="001D0B1E" w:rsidP="00B0683E">
      <w:pPr>
        <w:spacing w:line="276" w:lineRule="auto"/>
        <w:jc w:val="center"/>
      </w:pPr>
    </w:p>
    <w:p w14:paraId="6B37757A" w14:textId="77777777" w:rsidR="001D0B1E" w:rsidRPr="00B0683E" w:rsidRDefault="001D0B1E" w:rsidP="00B0683E">
      <w:pPr>
        <w:spacing w:line="276" w:lineRule="auto"/>
        <w:jc w:val="center"/>
      </w:pPr>
    </w:p>
    <w:p w14:paraId="49A2C46D" w14:textId="77777777" w:rsidR="001D0B1E" w:rsidRPr="00B0683E" w:rsidRDefault="001D0B1E" w:rsidP="00B0683E">
      <w:pPr>
        <w:spacing w:line="276" w:lineRule="auto"/>
        <w:jc w:val="center"/>
      </w:pPr>
    </w:p>
    <w:p w14:paraId="04567439" w14:textId="77777777" w:rsidR="001D0B1E" w:rsidRDefault="001D0B1E" w:rsidP="00B0683E">
      <w:pPr>
        <w:spacing w:line="276" w:lineRule="auto"/>
        <w:jc w:val="center"/>
      </w:pPr>
    </w:p>
    <w:p w14:paraId="03B57465" w14:textId="77777777" w:rsidR="009E6213" w:rsidRPr="00B0683E" w:rsidRDefault="009E6213" w:rsidP="00B0683E">
      <w:pPr>
        <w:spacing w:line="276" w:lineRule="auto"/>
        <w:jc w:val="center"/>
      </w:pPr>
    </w:p>
    <w:p w14:paraId="633EF751" w14:textId="77777777" w:rsidR="001D0B1E" w:rsidRPr="00B0683E" w:rsidRDefault="001D0B1E" w:rsidP="00B0683E">
      <w:pPr>
        <w:spacing w:line="276" w:lineRule="auto"/>
        <w:jc w:val="center"/>
      </w:pPr>
    </w:p>
    <w:p w14:paraId="01A2DA36" w14:textId="77777777" w:rsidR="009E6213" w:rsidRPr="00B63A00" w:rsidRDefault="009E6213" w:rsidP="009E6213">
      <w:pPr>
        <w:jc w:val="center"/>
      </w:pPr>
      <w:r w:rsidRPr="00B63A00">
        <w:t xml:space="preserve">z </w:t>
      </w:r>
      <w:r w:rsidR="008A29F5" w:rsidRPr="00B63A00">
        <w:t>1</w:t>
      </w:r>
      <w:r w:rsidRPr="00B63A00">
        <w:t>.</w:t>
      </w:r>
      <w:r w:rsidR="008A29F5" w:rsidRPr="00B63A00">
        <w:t xml:space="preserve"> apríla</w:t>
      </w:r>
      <w:r w:rsidRPr="00B63A00">
        <w:t xml:space="preserve"> 2021,</w:t>
      </w:r>
    </w:p>
    <w:p w14:paraId="5F99FFCA" w14:textId="77777777" w:rsidR="001D0B1E" w:rsidRPr="00B63A00" w:rsidRDefault="001D0B1E" w:rsidP="00B0683E">
      <w:pPr>
        <w:spacing w:line="276" w:lineRule="auto"/>
        <w:jc w:val="center"/>
      </w:pPr>
    </w:p>
    <w:p w14:paraId="31F6CEBD" w14:textId="77777777" w:rsidR="0099790A" w:rsidRPr="00B63A00" w:rsidRDefault="0099790A" w:rsidP="00B0683E">
      <w:pPr>
        <w:spacing w:line="276" w:lineRule="auto"/>
        <w:jc w:val="center"/>
        <w:rPr>
          <w:b/>
        </w:rPr>
      </w:pPr>
      <w:r w:rsidRPr="00B63A00">
        <w:rPr>
          <w:b/>
        </w:rPr>
        <w:t>ktorým sa mení a dopĺňa zákon č. 540/2001 Z. z. o štátnej štatistike v znení neskorších predpisov</w:t>
      </w:r>
      <w:r w:rsidR="00B0683E" w:rsidRPr="00B63A00">
        <w:rPr>
          <w:b/>
        </w:rPr>
        <w:t xml:space="preserve"> </w:t>
      </w:r>
    </w:p>
    <w:p w14:paraId="6465EC3E" w14:textId="77777777" w:rsidR="00B0683E" w:rsidRPr="00B63A00" w:rsidRDefault="00B0683E" w:rsidP="00B0683E">
      <w:pPr>
        <w:spacing w:line="276" w:lineRule="auto"/>
        <w:jc w:val="center"/>
        <w:rPr>
          <w:b/>
        </w:rPr>
      </w:pPr>
    </w:p>
    <w:p w14:paraId="35250095" w14:textId="77777777" w:rsidR="00F87816" w:rsidRPr="00B63A00" w:rsidRDefault="00F87816" w:rsidP="00B0683E">
      <w:pPr>
        <w:shd w:val="clear" w:color="auto" w:fill="FFFFFF" w:themeFill="background1"/>
        <w:spacing w:line="276" w:lineRule="auto"/>
        <w:jc w:val="center"/>
      </w:pPr>
      <w:r w:rsidRPr="00B63A00">
        <w:t>Národná rada Slovenskej republiky sa uzniesla na tomto zákone:</w:t>
      </w:r>
    </w:p>
    <w:p w14:paraId="679429D8" w14:textId="77777777" w:rsidR="00B0683E" w:rsidRPr="00B63A00" w:rsidRDefault="00B0683E" w:rsidP="00B0683E">
      <w:pPr>
        <w:shd w:val="clear" w:color="auto" w:fill="FFFFFF" w:themeFill="background1"/>
        <w:spacing w:line="276" w:lineRule="auto"/>
        <w:jc w:val="center"/>
      </w:pPr>
    </w:p>
    <w:p w14:paraId="3A163BE1" w14:textId="77777777" w:rsidR="007A5750" w:rsidRPr="00B63A00" w:rsidRDefault="00F87816" w:rsidP="00B0683E">
      <w:pPr>
        <w:shd w:val="clear" w:color="auto" w:fill="FFFFFF" w:themeFill="background1"/>
        <w:spacing w:line="276" w:lineRule="auto"/>
        <w:jc w:val="center"/>
        <w:outlineLvl w:val="0"/>
        <w:rPr>
          <w:b/>
        </w:rPr>
      </w:pPr>
      <w:r w:rsidRPr="00B63A00">
        <w:rPr>
          <w:b/>
        </w:rPr>
        <w:t>Čl. I</w:t>
      </w:r>
    </w:p>
    <w:p w14:paraId="0203FC9C" w14:textId="77777777" w:rsidR="00B0683E" w:rsidRPr="00B63A00" w:rsidRDefault="00B0683E" w:rsidP="00B0683E">
      <w:pPr>
        <w:shd w:val="clear" w:color="auto" w:fill="FFFFFF" w:themeFill="background1"/>
        <w:spacing w:line="276" w:lineRule="auto"/>
        <w:jc w:val="center"/>
        <w:outlineLvl w:val="0"/>
        <w:rPr>
          <w:b/>
        </w:rPr>
      </w:pPr>
    </w:p>
    <w:p w14:paraId="6DFEA64A" w14:textId="77777777" w:rsidR="00C357E2" w:rsidRPr="00B63A00" w:rsidRDefault="00C357E2" w:rsidP="00B0683E">
      <w:pPr>
        <w:shd w:val="clear" w:color="auto" w:fill="FFFFFF" w:themeFill="background1"/>
        <w:spacing w:line="276" w:lineRule="auto"/>
        <w:ind w:firstLine="720"/>
        <w:jc w:val="both"/>
      </w:pPr>
      <w:r w:rsidRPr="00B63A00">
        <w:t>Zákon č. 540/2001 Z. z. o štátnej štatistike v znení záko</w:t>
      </w:r>
      <w:r w:rsidR="000945DF" w:rsidRPr="00B63A00">
        <w:t>na č. 215/2004 Z. z., zákona č. </w:t>
      </w:r>
      <w:r w:rsidRPr="00B63A00">
        <w:t xml:space="preserve">358/2007 Z. z., zákona č. 90/2008 Z. z., zákona č. 55/2010 Z. z., zákona č. 136/2010 Z. z., zákona č. 519/2011 Z. z., zákona č. 305/2013 Z. z., zákona </w:t>
      </w:r>
      <w:r w:rsidR="00370CEE" w:rsidRPr="00B63A00">
        <w:t xml:space="preserve">č. </w:t>
      </w:r>
      <w:r w:rsidRPr="00B63A00">
        <w:t>326/2014 Z. z.</w:t>
      </w:r>
      <w:r w:rsidR="00F26C0F" w:rsidRPr="00B63A00">
        <w:t>,</w:t>
      </w:r>
      <w:r w:rsidR="00361372" w:rsidRPr="00B63A00">
        <w:t xml:space="preserve"> zákona č. </w:t>
      </w:r>
      <w:r w:rsidRPr="00B63A00">
        <w:t>272/2015 Z. z.</w:t>
      </w:r>
      <w:r w:rsidR="00AA356D" w:rsidRPr="00B63A00">
        <w:t>,</w:t>
      </w:r>
      <w:r w:rsidR="00F26C0F" w:rsidRPr="00B63A00">
        <w:t xml:space="preserve"> zákona č. 157/2018 Z. z. </w:t>
      </w:r>
      <w:r w:rsidR="00AA356D" w:rsidRPr="00B63A00">
        <w:t xml:space="preserve">a zákona č. </w:t>
      </w:r>
      <w:r w:rsidR="00D302F1" w:rsidRPr="00B63A00">
        <w:t>107</w:t>
      </w:r>
      <w:r w:rsidR="00AA356D" w:rsidRPr="00B63A00">
        <w:t xml:space="preserve">/2020 Z. z. </w:t>
      </w:r>
      <w:r w:rsidRPr="00B63A00">
        <w:t>sa mení a dopĺňa takto:</w:t>
      </w:r>
    </w:p>
    <w:p w14:paraId="5D3E58DF" w14:textId="77777777" w:rsidR="00B0683E" w:rsidRPr="00B63A00" w:rsidRDefault="00B0683E" w:rsidP="00B0683E">
      <w:pPr>
        <w:shd w:val="clear" w:color="auto" w:fill="FFFFFF" w:themeFill="background1"/>
        <w:spacing w:line="276" w:lineRule="auto"/>
        <w:ind w:firstLine="720"/>
        <w:jc w:val="both"/>
      </w:pPr>
    </w:p>
    <w:p w14:paraId="3BE45AD3" w14:textId="77777777" w:rsidR="00D44E8E" w:rsidRPr="00B63A00" w:rsidRDefault="00D44E8E" w:rsidP="00B0683E">
      <w:pPr>
        <w:pStyle w:val="Odsekzoznamu"/>
        <w:numPr>
          <w:ilvl w:val="0"/>
          <w:numId w:val="1"/>
        </w:numPr>
        <w:shd w:val="clear" w:color="auto" w:fill="FFFFFF" w:themeFill="background1"/>
        <w:spacing w:line="276" w:lineRule="auto"/>
        <w:ind w:left="284" w:hanging="284"/>
        <w:contextualSpacing w:val="0"/>
        <w:jc w:val="both"/>
        <w:rPr>
          <w:rFonts w:ascii="Times New Roman" w:hAnsi="Times New Roman" w:cs="Times New Roman"/>
        </w:rPr>
      </w:pPr>
      <w:r w:rsidRPr="00B63A00">
        <w:rPr>
          <w:rFonts w:ascii="Times New Roman" w:hAnsi="Times New Roman" w:cs="Times New Roman"/>
        </w:rPr>
        <w:t>§ 1 a</w:t>
      </w:r>
      <w:r w:rsidR="0021272C" w:rsidRPr="00B63A00">
        <w:rPr>
          <w:rFonts w:ascii="Times New Roman" w:hAnsi="Times New Roman" w:cs="Times New Roman"/>
        </w:rPr>
        <w:t>ž</w:t>
      </w:r>
      <w:r w:rsidRPr="00B63A00">
        <w:rPr>
          <w:rFonts w:ascii="Times New Roman" w:hAnsi="Times New Roman" w:cs="Times New Roman"/>
        </w:rPr>
        <w:t> </w:t>
      </w:r>
      <w:r w:rsidR="0021272C" w:rsidRPr="00B63A00">
        <w:rPr>
          <w:rFonts w:ascii="Times New Roman" w:hAnsi="Times New Roman" w:cs="Times New Roman"/>
        </w:rPr>
        <w:t>4</w:t>
      </w:r>
      <w:r w:rsidRPr="00B63A00">
        <w:rPr>
          <w:rFonts w:ascii="Times New Roman" w:hAnsi="Times New Roman" w:cs="Times New Roman"/>
        </w:rPr>
        <w:t xml:space="preserve"> vrátane nadpisov znejú:</w:t>
      </w:r>
    </w:p>
    <w:p w14:paraId="427D1523" w14:textId="77777777" w:rsidR="00D44E8E" w:rsidRPr="00B63A00" w:rsidRDefault="00D44E8E" w:rsidP="00B0683E">
      <w:pPr>
        <w:pStyle w:val="Odsekzoznamu"/>
        <w:shd w:val="clear" w:color="auto" w:fill="FFFFFF" w:themeFill="background1"/>
        <w:spacing w:line="276" w:lineRule="auto"/>
        <w:ind w:left="397"/>
        <w:contextualSpacing w:val="0"/>
        <w:jc w:val="center"/>
        <w:rPr>
          <w:rFonts w:ascii="Times New Roman" w:hAnsi="Times New Roman" w:cs="Times New Roman"/>
          <w:lang w:eastAsia="sk-SK"/>
        </w:rPr>
      </w:pPr>
      <w:r w:rsidRPr="00B63A00">
        <w:rPr>
          <w:rFonts w:ascii="Times New Roman" w:hAnsi="Times New Roman" w:cs="Times New Roman"/>
          <w:lang w:eastAsia="sk-SK"/>
        </w:rPr>
        <w:t>„§ 1</w:t>
      </w:r>
    </w:p>
    <w:p w14:paraId="53A0BA4D" w14:textId="77777777" w:rsidR="00D44E8E" w:rsidRPr="00B63A00" w:rsidRDefault="00D44E8E" w:rsidP="00B0683E">
      <w:pPr>
        <w:pStyle w:val="Odsekzoznamu"/>
        <w:shd w:val="clear" w:color="auto" w:fill="FFFFFF" w:themeFill="background1"/>
        <w:spacing w:line="276" w:lineRule="auto"/>
        <w:ind w:left="397"/>
        <w:contextualSpacing w:val="0"/>
        <w:jc w:val="center"/>
        <w:rPr>
          <w:rFonts w:ascii="Times New Roman" w:hAnsi="Times New Roman" w:cs="Times New Roman"/>
          <w:lang w:eastAsia="sk-SK"/>
        </w:rPr>
      </w:pPr>
      <w:r w:rsidRPr="00B63A00">
        <w:rPr>
          <w:rFonts w:ascii="Times New Roman" w:hAnsi="Times New Roman" w:cs="Times New Roman"/>
          <w:lang w:eastAsia="sk-SK"/>
        </w:rPr>
        <w:t xml:space="preserve">Predmet </w:t>
      </w:r>
      <w:r w:rsidR="00D20AFC" w:rsidRPr="00B63A00">
        <w:rPr>
          <w:rFonts w:ascii="Times New Roman" w:hAnsi="Times New Roman" w:cs="Times New Roman"/>
          <w:lang w:eastAsia="sk-SK"/>
        </w:rPr>
        <w:t>a pôsobnosť zákona</w:t>
      </w:r>
    </w:p>
    <w:p w14:paraId="58180CF7" w14:textId="77777777" w:rsidR="00B0683E" w:rsidRPr="00B63A00" w:rsidRDefault="00B0683E" w:rsidP="00B0683E">
      <w:pPr>
        <w:pStyle w:val="Odsekzoznamu"/>
        <w:shd w:val="clear" w:color="auto" w:fill="FFFFFF" w:themeFill="background1"/>
        <w:spacing w:line="276" w:lineRule="auto"/>
        <w:ind w:left="397"/>
        <w:contextualSpacing w:val="0"/>
        <w:jc w:val="center"/>
        <w:rPr>
          <w:rFonts w:ascii="Times New Roman" w:hAnsi="Times New Roman" w:cs="Times New Roman"/>
          <w:lang w:eastAsia="sk-SK"/>
        </w:rPr>
      </w:pPr>
    </w:p>
    <w:p w14:paraId="2DB63646" w14:textId="77777777" w:rsidR="00D44E8E" w:rsidRPr="00B63A00" w:rsidRDefault="001D0B1E" w:rsidP="00B0683E">
      <w:pPr>
        <w:pStyle w:val="Odsekzoznamu"/>
        <w:numPr>
          <w:ilvl w:val="0"/>
          <w:numId w:val="13"/>
        </w:numPr>
        <w:shd w:val="clear" w:color="auto" w:fill="FFFFFF" w:themeFill="background1"/>
        <w:spacing w:line="276" w:lineRule="auto"/>
        <w:ind w:left="284" w:firstLine="0"/>
        <w:contextualSpacing w:val="0"/>
        <w:jc w:val="both"/>
        <w:rPr>
          <w:rFonts w:ascii="Times New Roman" w:hAnsi="Times New Roman" w:cs="Times New Roman"/>
          <w:lang w:eastAsia="sk-SK"/>
        </w:rPr>
      </w:pPr>
      <w:r w:rsidRPr="00B63A00">
        <w:rPr>
          <w:rFonts w:ascii="Times New Roman" w:hAnsi="Times New Roman" w:cs="Times New Roman"/>
          <w:lang w:eastAsia="sk-SK"/>
        </w:rPr>
        <w:t xml:space="preserve"> </w:t>
      </w:r>
      <w:r w:rsidR="00D44E8E" w:rsidRPr="00B63A00">
        <w:rPr>
          <w:rFonts w:ascii="Times New Roman" w:hAnsi="Times New Roman" w:cs="Times New Roman"/>
          <w:lang w:eastAsia="sk-SK"/>
        </w:rPr>
        <w:t>Tento zákon upravuje rozvoj, tvorbu a šírenie štátnej štatistiky v súlade s potrebami jej používateľov a so záväzkami vyplývajúcimi z medzinárodných zmlúv, ktorými je Slovenská republika viazaná.</w:t>
      </w:r>
      <w:r w:rsidR="00D44E8E" w:rsidRPr="00B63A00">
        <w:rPr>
          <w:rFonts w:ascii="Times New Roman" w:hAnsi="Times New Roman" w:cs="Times New Roman"/>
          <w:vertAlign w:val="superscript"/>
          <w:lang w:eastAsia="sk-SK"/>
        </w:rPr>
        <w:t>1</w:t>
      </w:r>
      <w:r w:rsidR="00D44E8E" w:rsidRPr="00B63A00">
        <w:rPr>
          <w:rFonts w:ascii="Times New Roman" w:hAnsi="Times New Roman" w:cs="Times New Roman"/>
          <w:lang w:eastAsia="sk-SK"/>
        </w:rPr>
        <w:t>)</w:t>
      </w:r>
    </w:p>
    <w:p w14:paraId="424CED67" w14:textId="77777777" w:rsidR="00887F57" w:rsidRPr="00B63A00" w:rsidRDefault="00887F57" w:rsidP="00887F57">
      <w:pPr>
        <w:pStyle w:val="Odsekzoznamu"/>
        <w:shd w:val="clear" w:color="auto" w:fill="FFFFFF" w:themeFill="background1"/>
        <w:spacing w:line="276" w:lineRule="auto"/>
        <w:ind w:left="284"/>
        <w:contextualSpacing w:val="0"/>
        <w:jc w:val="both"/>
        <w:rPr>
          <w:rFonts w:ascii="Times New Roman" w:hAnsi="Times New Roman" w:cs="Times New Roman"/>
          <w:lang w:eastAsia="sk-SK"/>
        </w:rPr>
      </w:pPr>
    </w:p>
    <w:p w14:paraId="1C3C5752" w14:textId="77777777" w:rsidR="00D44E8E" w:rsidRPr="00B63A00" w:rsidRDefault="001D0B1E" w:rsidP="00B0683E">
      <w:pPr>
        <w:pStyle w:val="Odsekzoznamu"/>
        <w:numPr>
          <w:ilvl w:val="0"/>
          <w:numId w:val="13"/>
        </w:numPr>
        <w:shd w:val="clear" w:color="auto" w:fill="FFFFFF" w:themeFill="background1"/>
        <w:spacing w:line="276" w:lineRule="auto"/>
        <w:ind w:left="284" w:firstLine="0"/>
        <w:contextualSpacing w:val="0"/>
        <w:jc w:val="both"/>
        <w:rPr>
          <w:rFonts w:ascii="Times New Roman" w:hAnsi="Times New Roman" w:cs="Times New Roman"/>
          <w:lang w:eastAsia="sk-SK"/>
        </w:rPr>
      </w:pPr>
      <w:r w:rsidRPr="00B63A00">
        <w:rPr>
          <w:rFonts w:ascii="Times New Roman" w:hAnsi="Times New Roman" w:cs="Times New Roman"/>
          <w:lang w:eastAsia="sk-SK"/>
        </w:rPr>
        <w:t xml:space="preserve"> </w:t>
      </w:r>
      <w:r w:rsidR="00C24020" w:rsidRPr="00B63A00">
        <w:rPr>
          <w:rFonts w:ascii="Times New Roman" w:hAnsi="Times New Roman" w:cs="Times New Roman"/>
          <w:lang w:eastAsia="sk-SK"/>
        </w:rPr>
        <w:t>Tento zákon sa vzťahuje na r</w:t>
      </w:r>
      <w:r w:rsidR="00D44E8E" w:rsidRPr="00B63A00">
        <w:rPr>
          <w:rFonts w:ascii="Times New Roman" w:hAnsi="Times New Roman" w:cs="Times New Roman"/>
          <w:lang w:eastAsia="sk-SK"/>
        </w:rPr>
        <w:t>ozvoj, tvorb</w:t>
      </w:r>
      <w:r w:rsidR="0020281A" w:rsidRPr="00B63A00">
        <w:rPr>
          <w:rFonts w:ascii="Times New Roman" w:hAnsi="Times New Roman" w:cs="Times New Roman"/>
          <w:lang w:eastAsia="sk-SK"/>
        </w:rPr>
        <w:t>u</w:t>
      </w:r>
      <w:r w:rsidR="00D44E8E" w:rsidRPr="00B63A00">
        <w:rPr>
          <w:rFonts w:ascii="Times New Roman" w:hAnsi="Times New Roman" w:cs="Times New Roman"/>
          <w:lang w:eastAsia="sk-SK"/>
        </w:rPr>
        <w:t xml:space="preserve"> a šírenie európskej štatistiky</w:t>
      </w:r>
      <w:r w:rsidR="00C24020" w:rsidRPr="00B63A00">
        <w:rPr>
          <w:rFonts w:ascii="Times New Roman" w:hAnsi="Times New Roman" w:cs="Times New Roman"/>
          <w:lang w:eastAsia="sk-SK"/>
        </w:rPr>
        <w:t xml:space="preserve">, ak </w:t>
      </w:r>
      <w:r w:rsidR="00506B5C" w:rsidRPr="00B63A00">
        <w:rPr>
          <w:rFonts w:ascii="Times New Roman" w:hAnsi="Times New Roman" w:cs="Times New Roman"/>
          <w:lang w:eastAsia="sk-SK"/>
        </w:rPr>
        <w:t xml:space="preserve">osobitné </w:t>
      </w:r>
      <w:r w:rsidR="00D44E8E" w:rsidRPr="00B63A00">
        <w:rPr>
          <w:rFonts w:ascii="Times New Roman" w:hAnsi="Times New Roman" w:cs="Times New Roman"/>
          <w:lang w:eastAsia="sk-SK"/>
        </w:rPr>
        <w:t xml:space="preserve">predpisy </w:t>
      </w:r>
      <w:r w:rsidR="00325589" w:rsidRPr="00B63A00">
        <w:rPr>
          <w:rFonts w:ascii="Times New Roman" w:hAnsi="Times New Roman" w:cs="Times New Roman"/>
          <w:lang w:eastAsia="sk-SK"/>
        </w:rPr>
        <w:t xml:space="preserve">v oblasti </w:t>
      </w:r>
      <w:r w:rsidR="00D44E8E" w:rsidRPr="00B63A00">
        <w:rPr>
          <w:rFonts w:ascii="Times New Roman" w:hAnsi="Times New Roman" w:cs="Times New Roman"/>
          <w:lang w:eastAsia="sk-SK"/>
        </w:rPr>
        <w:t>európskej štatistik</w:t>
      </w:r>
      <w:r w:rsidR="00325589" w:rsidRPr="00B63A00">
        <w:rPr>
          <w:rFonts w:ascii="Times New Roman" w:hAnsi="Times New Roman" w:cs="Times New Roman"/>
          <w:lang w:eastAsia="sk-SK"/>
        </w:rPr>
        <w:t>y</w:t>
      </w:r>
      <w:r w:rsidR="00D44E8E" w:rsidRPr="00B63A00">
        <w:rPr>
          <w:rFonts w:ascii="Times New Roman" w:hAnsi="Times New Roman" w:cs="Times New Roman"/>
          <w:vertAlign w:val="superscript"/>
          <w:lang w:eastAsia="sk-SK"/>
        </w:rPr>
        <w:t>1a</w:t>
      </w:r>
      <w:r w:rsidR="00D44E8E" w:rsidRPr="00B63A00">
        <w:rPr>
          <w:rFonts w:ascii="Times New Roman" w:hAnsi="Times New Roman" w:cs="Times New Roman"/>
          <w:lang w:eastAsia="sk-SK"/>
        </w:rPr>
        <w:t xml:space="preserve">) neustanovujú inak. </w:t>
      </w:r>
    </w:p>
    <w:p w14:paraId="51EEA287" w14:textId="77777777" w:rsidR="00B0683E" w:rsidRPr="00B63A00" w:rsidRDefault="00B0683E" w:rsidP="00B0683E">
      <w:pPr>
        <w:pStyle w:val="Odsekzoznamu"/>
        <w:shd w:val="clear" w:color="auto" w:fill="FFFFFF" w:themeFill="background1"/>
        <w:spacing w:line="276" w:lineRule="auto"/>
        <w:ind w:left="360"/>
        <w:contextualSpacing w:val="0"/>
        <w:jc w:val="center"/>
        <w:rPr>
          <w:rFonts w:ascii="Times New Roman" w:hAnsi="Times New Roman" w:cs="Times New Roman"/>
        </w:rPr>
      </w:pPr>
    </w:p>
    <w:p w14:paraId="4ADE08A8" w14:textId="77777777" w:rsidR="00315350" w:rsidRPr="00B63A00" w:rsidRDefault="00315350" w:rsidP="00B0683E">
      <w:pPr>
        <w:pStyle w:val="Odsekzoznamu"/>
        <w:shd w:val="clear" w:color="auto" w:fill="FFFFFF" w:themeFill="background1"/>
        <w:spacing w:line="276" w:lineRule="auto"/>
        <w:ind w:left="360"/>
        <w:contextualSpacing w:val="0"/>
        <w:jc w:val="center"/>
        <w:rPr>
          <w:rFonts w:ascii="Times New Roman" w:hAnsi="Times New Roman" w:cs="Times New Roman"/>
        </w:rPr>
      </w:pPr>
    </w:p>
    <w:p w14:paraId="42FEF949" w14:textId="77777777" w:rsidR="00D44E8E" w:rsidRPr="00B63A00" w:rsidRDefault="00D44E8E" w:rsidP="00B0683E">
      <w:pPr>
        <w:pStyle w:val="Odsekzoznamu"/>
        <w:shd w:val="clear" w:color="auto" w:fill="FFFFFF" w:themeFill="background1"/>
        <w:spacing w:line="276" w:lineRule="auto"/>
        <w:ind w:left="360"/>
        <w:contextualSpacing w:val="0"/>
        <w:jc w:val="center"/>
        <w:rPr>
          <w:rFonts w:ascii="Times New Roman" w:hAnsi="Times New Roman" w:cs="Times New Roman"/>
        </w:rPr>
      </w:pPr>
      <w:r w:rsidRPr="00B63A00">
        <w:rPr>
          <w:rFonts w:ascii="Times New Roman" w:hAnsi="Times New Roman" w:cs="Times New Roman"/>
        </w:rPr>
        <w:lastRenderedPageBreak/>
        <w:t>§ 2</w:t>
      </w:r>
    </w:p>
    <w:p w14:paraId="4AAE40B5" w14:textId="77777777" w:rsidR="00D44E8E" w:rsidRPr="00B63A00" w:rsidRDefault="00D44E8E" w:rsidP="00B0683E">
      <w:pPr>
        <w:pStyle w:val="Odsekzoznamu"/>
        <w:shd w:val="clear" w:color="auto" w:fill="FFFFFF" w:themeFill="background1"/>
        <w:spacing w:line="276" w:lineRule="auto"/>
        <w:ind w:left="360"/>
        <w:contextualSpacing w:val="0"/>
        <w:jc w:val="center"/>
        <w:rPr>
          <w:rFonts w:ascii="Times New Roman" w:hAnsi="Times New Roman" w:cs="Times New Roman"/>
        </w:rPr>
      </w:pPr>
      <w:r w:rsidRPr="00B63A00">
        <w:rPr>
          <w:rFonts w:ascii="Times New Roman" w:hAnsi="Times New Roman" w:cs="Times New Roman"/>
        </w:rPr>
        <w:t xml:space="preserve">Vymedzenie základných pojmov </w:t>
      </w:r>
    </w:p>
    <w:p w14:paraId="19F53BC5" w14:textId="77777777" w:rsidR="00315350" w:rsidRPr="00B63A00" w:rsidRDefault="00315350" w:rsidP="00B0683E">
      <w:pPr>
        <w:pStyle w:val="Odsekzoznamu"/>
        <w:shd w:val="clear" w:color="auto" w:fill="FFFFFF" w:themeFill="background1"/>
        <w:spacing w:line="276" w:lineRule="auto"/>
        <w:ind w:left="360"/>
        <w:contextualSpacing w:val="0"/>
        <w:jc w:val="center"/>
        <w:rPr>
          <w:rFonts w:ascii="Times New Roman" w:hAnsi="Times New Roman" w:cs="Times New Roman"/>
        </w:rPr>
      </w:pPr>
    </w:p>
    <w:p w14:paraId="7002AA23" w14:textId="77777777" w:rsidR="00D44E8E" w:rsidRPr="00B63A00" w:rsidRDefault="001D0B1E" w:rsidP="00B0683E">
      <w:pPr>
        <w:pStyle w:val="Odsekzoznamu"/>
        <w:numPr>
          <w:ilvl w:val="0"/>
          <w:numId w:val="34"/>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w:t>
      </w:r>
      <w:r w:rsidR="00D44E8E" w:rsidRPr="00B63A00">
        <w:rPr>
          <w:rFonts w:ascii="Times New Roman" w:hAnsi="Times New Roman" w:cs="Times New Roman"/>
        </w:rPr>
        <w:t xml:space="preserve">Štátna štatistika predstavuje kvantitatívne, kvalitatívne, agregované a reprezentatívne informácie, ktoré charakterizujú javy hromadnej povahy a sú potrebné na posudzovanie demografického, sociálno-ekonomického a ekologického vývoja v Slovenskej republike, a výsledok systematických a plánovitých činností zameraných na získavanie a spracúvanie štatistických údajov a šírenie štatistických informácií vo verejnom záujme za podmienok ustanovených týmto zákonom alebo </w:t>
      </w:r>
      <w:r w:rsidR="00506B5C" w:rsidRPr="00B63A00">
        <w:rPr>
          <w:rFonts w:ascii="Times New Roman" w:hAnsi="Times New Roman" w:cs="Times New Roman"/>
        </w:rPr>
        <w:t xml:space="preserve">osobitnými </w:t>
      </w:r>
      <w:r w:rsidR="00D44E8E" w:rsidRPr="00B63A00">
        <w:rPr>
          <w:rFonts w:ascii="Times New Roman" w:hAnsi="Times New Roman" w:cs="Times New Roman"/>
        </w:rPr>
        <w:t>predpismi</w:t>
      </w:r>
      <w:r w:rsidR="008F3774" w:rsidRPr="00B63A00">
        <w:rPr>
          <w:rFonts w:ascii="Times New Roman" w:hAnsi="Times New Roman" w:cs="Times New Roman"/>
        </w:rPr>
        <w:t xml:space="preserve"> </w:t>
      </w:r>
      <w:r w:rsidR="00325589" w:rsidRPr="00B63A00">
        <w:rPr>
          <w:rFonts w:ascii="Times New Roman" w:hAnsi="Times New Roman" w:cs="Times New Roman"/>
        </w:rPr>
        <w:t>v</w:t>
      </w:r>
      <w:r w:rsidR="005121F4" w:rsidRPr="00B63A00">
        <w:rPr>
          <w:rFonts w:ascii="Times New Roman" w:hAnsi="Times New Roman" w:cs="Times New Roman"/>
        </w:rPr>
        <w:t> </w:t>
      </w:r>
      <w:r w:rsidR="008F3774" w:rsidRPr="00B63A00">
        <w:rPr>
          <w:rFonts w:ascii="Times New Roman" w:hAnsi="Times New Roman" w:cs="Times New Roman"/>
        </w:rPr>
        <w:t>o</w:t>
      </w:r>
      <w:r w:rsidR="00325589" w:rsidRPr="00B63A00">
        <w:rPr>
          <w:rFonts w:ascii="Times New Roman" w:hAnsi="Times New Roman" w:cs="Times New Roman"/>
        </w:rPr>
        <w:t>blasti</w:t>
      </w:r>
      <w:r w:rsidR="008F3774" w:rsidRPr="00B63A00">
        <w:rPr>
          <w:rFonts w:ascii="Times New Roman" w:hAnsi="Times New Roman" w:cs="Times New Roman"/>
        </w:rPr>
        <w:t xml:space="preserve"> európskej štatistik</w:t>
      </w:r>
      <w:r w:rsidR="00325589" w:rsidRPr="00B63A00">
        <w:rPr>
          <w:rFonts w:ascii="Times New Roman" w:hAnsi="Times New Roman" w:cs="Times New Roman"/>
        </w:rPr>
        <w:t>y</w:t>
      </w:r>
      <w:r w:rsidR="00D44E8E" w:rsidRPr="00B63A00">
        <w:rPr>
          <w:rFonts w:ascii="Times New Roman" w:hAnsi="Times New Roman" w:cs="Times New Roman"/>
        </w:rPr>
        <w:t>.</w:t>
      </w:r>
    </w:p>
    <w:p w14:paraId="3145FC0C"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rPr>
      </w:pPr>
    </w:p>
    <w:p w14:paraId="64E33199" w14:textId="77777777" w:rsidR="00D44E8E" w:rsidRPr="00B63A00" w:rsidRDefault="001D0B1E" w:rsidP="00B0683E">
      <w:pPr>
        <w:pStyle w:val="Odsekzoznamu"/>
        <w:numPr>
          <w:ilvl w:val="0"/>
          <w:numId w:val="34"/>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 xml:space="preserve"> </w:t>
      </w:r>
      <w:r w:rsidR="00D44E8E" w:rsidRPr="00B63A00">
        <w:rPr>
          <w:rFonts w:ascii="Times New Roman" w:hAnsi="Times New Roman" w:cs="Times New Roman"/>
        </w:rPr>
        <w:t>Na účely tohto zákona sa</w:t>
      </w:r>
      <w:r w:rsidR="00621D9B" w:rsidRPr="00B63A00">
        <w:rPr>
          <w:rFonts w:ascii="Times New Roman" w:hAnsi="Times New Roman" w:cs="Times New Roman"/>
        </w:rPr>
        <w:t xml:space="preserve"> </w:t>
      </w:r>
      <w:r w:rsidR="00D44E8E" w:rsidRPr="00B63A00">
        <w:rPr>
          <w:rFonts w:ascii="Times New Roman" w:hAnsi="Times New Roman" w:cs="Times New Roman"/>
        </w:rPr>
        <w:t>rozumie</w:t>
      </w:r>
    </w:p>
    <w:p w14:paraId="7AF2A13B" w14:textId="77777777" w:rsidR="00D44E8E" w:rsidRPr="00B63A00" w:rsidRDefault="00D44E8E" w:rsidP="00B0683E">
      <w:pPr>
        <w:pStyle w:val="Odsekzoznamu"/>
        <w:numPr>
          <w:ilvl w:val="0"/>
          <w:numId w:val="32"/>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štatistickou jednotkou základná sledovaná jednotka, ktorej sa týkajú štatistické údaje,</w:t>
      </w:r>
    </w:p>
    <w:p w14:paraId="49204ECB" w14:textId="77777777" w:rsidR="00D44E8E" w:rsidRPr="00B63A00" w:rsidRDefault="00D44E8E" w:rsidP="00B0683E">
      <w:pPr>
        <w:pStyle w:val="Odsekzoznamu"/>
        <w:numPr>
          <w:ilvl w:val="0"/>
          <w:numId w:val="32"/>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spravodajskou jednotkou každý, od koho sa požaduje poskytnutie údajov pre štátne štatistické zisťovania podľa tohto zákona,</w:t>
      </w:r>
    </w:p>
    <w:p w14:paraId="777B8D0C" w14:textId="77777777" w:rsidR="00D44E8E" w:rsidRPr="00B63A00" w:rsidRDefault="00D04D5B" w:rsidP="00B0683E">
      <w:pPr>
        <w:pStyle w:val="Odsekzoznamu"/>
        <w:numPr>
          <w:ilvl w:val="0"/>
          <w:numId w:val="32"/>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 xml:space="preserve">štátnym </w:t>
      </w:r>
      <w:r w:rsidR="00D44E8E" w:rsidRPr="00B63A00">
        <w:rPr>
          <w:rFonts w:ascii="Times New Roman" w:hAnsi="Times New Roman" w:cs="Times New Roman"/>
        </w:rPr>
        <w:t>štatistickým zisťovaním získavanie údajov od spravodajských jednotiek na štatistické účely podľa tohto zákona,</w:t>
      </w:r>
    </w:p>
    <w:p w14:paraId="59DEF441" w14:textId="77777777" w:rsidR="00D44E8E" w:rsidRPr="00B63A00" w:rsidRDefault="00D44E8E" w:rsidP="00B0683E">
      <w:pPr>
        <w:pStyle w:val="Odsekzoznamu"/>
        <w:numPr>
          <w:ilvl w:val="0"/>
          <w:numId w:val="32"/>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 xml:space="preserve">štatistickým údajom údaj o skúmaných javoch a skutočnostiach získaný </w:t>
      </w:r>
      <w:r w:rsidR="00D04D5B" w:rsidRPr="00B63A00">
        <w:rPr>
          <w:rFonts w:ascii="Times New Roman" w:hAnsi="Times New Roman" w:cs="Times New Roman"/>
        </w:rPr>
        <w:t xml:space="preserve">štátnym </w:t>
      </w:r>
      <w:r w:rsidRPr="00B63A00">
        <w:rPr>
          <w:rFonts w:ascii="Times New Roman" w:hAnsi="Times New Roman" w:cs="Times New Roman"/>
        </w:rPr>
        <w:t>štatistickým zisťovaním alebo z administratívnych zdrojov na štatistické účely podľa tohto zákona,</w:t>
      </w:r>
    </w:p>
    <w:p w14:paraId="594D34DB" w14:textId="77777777" w:rsidR="00D44E8E" w:rsidRPr="00B63A00" w:rsidRDefault="00D44E8E" w:rsidP="00B0683E">
      <w:pPr>
        <w:pStyle w:val="Odsekzoznamu"/>
        <w:numPr>
          <w:ilvl w:val="0"/>
          <w:numId w:val="32"/>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 xml:space="preserve">dôverným štatistickým údajom údaj o priamo alebo </w:t>
      </w:r>
      <w:r w:rsidR="00EC4991" w:rsidRPr="00B63A00">
        <w:rPr>
          <w:rFonts w:ascii="Times New Roman" w:hAnsi="Times New Roman" w:cs="Times New Roman"/>
        </w:rPr>
        <w:t xml:space="preserve">o </w:t>
      </w:r>
      <w:r w:rsidRPr="00B63A00">
        <w:rPr>
          <w:rFonts w:ascii="Times New Roman" w:hAnsi="Times New Roman" w:cs="Times New Roman"/>
        </w:rPr>
        <w:t>nepriamo identifikovanej alebo identifikovateľnej štatistickej jednotke získaný podľa tohto zákona</w:t>
      </w:r>
      <w:r w:rsidR="00EC4991" w:rsidRPr="00B63A00">
        <w:rPr>
          <w:rFonts w:ascii="Times New Roman" w:hAnsi="Times New Roman" w:cs="Times New Roman"/>
        </w:rPr>
        <w:t xml:space="preserve"> a</w:t>
      </w:r>
      <w:r w:rsidRPr="00B63A00">
        <w:rPr>
          <w:rFonts w:ascii="Times New Roman" w:hAnsi="Times New Roman" w:cs="Times New Roman"/>
        </w:rPr>
        <w:t xml:space="preserve"> za </w:t>
      </w:r>
    </w:p>
    <w:p w14:paraId="01F1AE32" w14:textId="77777777" w:rsidR="00D44E8E" w:rsidRPr="00B63A00" w:rsidRDefault="00D44E8E" w:rsidP="00B0683E">
      <w:pPr>
        <w:pStyle w:val="Odsekzoznamu"/>
        <w:shd w:val="clear" w:color="auto" w:fill="FFFFFF" w:themeFill="background1"/>
        <w:tabs>
          <w:tab w:val="left" w:pos="709"/>
        </w:tabs>
        <w:spacing w:line="276" w:lineRule="auto"/>
        <w:ind w:left="1077" w:hanging="510"/>
        <w:contextualSpacing w:val="0"/>
        <w:jc w:val="both"/>
        <w:rPr>
          <w:rFonts w:ascii="Times New Roman" w:hAnsi="Times New Roman" w:cs="Times New Roman"/>
        </w:rPr>
      </w:pPr>
      <w:r w:rsidRPr="00B63A00">
        <w:rPr>
          <w:rFonts w:ascii="Times New Roman" w:hAnsi="Times New Roman" w:cs="Times New Roman"/>
        </w:rPr>
        <w:t>1. priamu identifikáciu</w:t>
      </w:r>
    </w:p>
    <w:p w14:paraId="2FB47893" w14:textId="77777777" w:rsidR="00D44E8E" w:rsidRPr="00B63A00" w:rsidRDefault="00D44E8E" w:rsidP="00B0683E">
      <w:pPr>
        <w:pStyle w:val="Odsekzoznamu"/>
        <w:shd w:val="clear" w:color="auto" w:fill="FFFFFF" w:themeFill="background1"/>
        <w:spacing w:line="276" w:lineRule="auto"/>
        <w:ind w:left="1276" w:hanging="425"/>
        <w:contextualSpacing w:val="0"/>
        <w:jc w:val="both"/>
        <w:rPr>
          <w:rFonts w:ascii="Times New Roman" w:hAnsi="Times New Roman" w:cs="Times New Roman"/>
        </w:rPr>
      </w:pPr>
      <w:r w:rsidRPr="00B63A00">
        <w:rPr>
          <w:rFonts w:ascii="Times New Roman" w:hAnsi="Times New Roman" w:cs="Times New Roman"/>
        </w:rPr>
        <w:t>1a.</w:t>
      </w:r>
      <w:r w:rsidR="001D0B1E" w:rsidRPr="00B63A00">
        <w:rPr>
          <w:rFonts w:ascii="Times New Roman" w:hAnsi="Times New Roman" w:cs="Times New Roman"/>
        </w:rPr>
        <w:t xml:space="preserve"> </w:t>
      </w:r>
      <w:r w:rsidRPr="00B63A00">
        <w:rPr>
          <w:rFonts w:ascii="Times New Roman" w:hAnsi="Times New Roman" w:cs="Times New Roman"/>
        </w:rPr>
        <w:t xml:space="preserve">právnickej osoby alebo jej organizačnej zložky sa považuje jednoznačná identifikácia na základe všeobecne použiteľného identifikátora alebo iného identifikátora, </w:t>
      </w:r>
      <w:r w:rsidR="00EC4991" w:rsidRPr="00B63A00">
        <w:rPr>
          <w:rFonts w:ascii="Times New Roman" w:hAnsi="Times New Roman" w:cs="Times New Roman"/>
        </w:rPr>
        <w:t>najmä</w:t>
      </w:r>
      <w:r w:rsidRPr="00B63A00">
        <w:rPr>
          <w:rFonts w:ascii="Times New Roman" w:hAnsi="Times New Roman" w:cs="Times New Roman"/>
        </w:rPr>
        <w:t xml:space="preserve"> názov, obchodné meno, identifikačné číslo organizácie,</w:t>
      </w:r>
      <w:r w:rsidRPr="00B63A00">
        <w:rPr>
          <w:rFonts w:ascii="Times New Roman" w:hAnsi="Times New Roman" w:cs="Times New Roman"/>
          <w:vertAlign w:val="superscript"/>
        </w:rPr>
        <w:t>1</w:t>
      </w:r>
      <w:r w:rsidR="004A1F01" w:rsidRPr="00B63A00">
        <w:rPr>
          <w:rFonts w:ascii="Times New Roman" w:hAnsi="Times New Roman" w:cs="Times New Roman"/>
          <w:vertAlign w:val="superscript"/>
        </w:rPr>
        <w:t>b</w:t>
      </w:r>
      <w:r w:rsidRPr="00B63A00">
        <w:rPr>
          <w:rFonts w:ascii="Times New Roman" w:hAnsi="Times New Roman" w:cs="Times New Roman"/>
        </w:rPr>
        <w:t>) priestorov</w:t>
      </w:r>
      <w:r w:rsidR="000B6D8B" w:rsidRPr="00B63A00">
        <w:rPr>
          <w:rFonts w:ascii="Times New Roman" w:hAnsi="Times New Roman" w:cs="Times New Roman"/>
        </w:rPr>
        <w:t>ý</w:t>
      </w:r>
      <w:r w:rsidRPr="00B63A00">
        <w:rPr>
          <w:rFonts w:ascii="Times New Roman" w:hAnsi="Times New Roman" w:cs="Times New Roman"/>
        </w:rPr>
        <w:t xml:space="preserve"> údaj</w:t>
      </w:r>
      <w:r w:rsidRPr="00B63A00">
        <w:rPr>
          <w:rFonts w:ascii="Times New Roman" w:hAnsi="Times New Roman" w:cs="Times New Roman"/>
          <w:vertAlign w:val="superscript"/>
        </w:rPr>
        <w:t>1</w:t>
      </w:r>
      <w:r w:rsidR="004C4DB6" w:rsidRPr="00B63A00">
        <w:rPr>
          <w:rFonts w:ascii="Times New Roman" w:hAnsi="Times New Roman" w:cs="Times New Roman"/>
          <w:vertAlign w:val="superscript"/>
        </w:rPr>
        <w:t>c</w:t>
      </w:r>
      <w:r w:rsidRPr="00B63A00">
        <w:rPr>
          <w:rFonts w:ascii="Times New Roman" w:hAnsi="Times New Roman" w:cs="Times New Roman"/>
        </w:rPr>
        <w:t xml:space="preserve">) alebo online identifikátor, </w:t>
      </w:r>
    </w:p>
    <w:p w14:paraId="39827306" w14:textId="77777777" w:rsidR="00D44E8E" w:rsidRPr="00B63A00" w:rsidRDefault="00D44E8E" w:rsidP="00B0683E">
      <w:pPr>
        <w:pStyle w:val="Odsekzoznamu"/>
        <w:shd w:val="clear" w:color="auto" w:fill="FFFFFF" w:themeFill="background1"/>
        <w:spacing w:line="276" w:lineRule="auto"/>
        <w:ind w:left="1276" w:hanging="425"/>
        <w:contextualSpacing w:val="0"/>
        <w:jc w:val="both"/>
        <w:rPr>
          <w:rFonts w:ascii="Times New Roman" w:hAnsi="Times New Roman" w:cs="Times New Roman"/>
        </w:rPr>
      </w:pPr>
      <w:r w:rsidRPr="00B63A00">
        <w:rPr>
          <w:rFonts w:ascii="Times New Roman" w:hAnsi="Times New Roman" w:cs="Times New Roman"/>
        </w:rPr>
        <w:t>1b. fyzickej osoby sa považuje jednoznačná identifikácia na základe všeobecne použiteľného identifikátora alebo iného identifikátora</w:t>
      </w:r>
      <w:r w:rsidR="00CC5AD4" w:rsidRPr="00B63A00">
        <w:rPr>
          <w:rFonts w:ascii="Times New Roman" w:hAnsi="Times New Roman" w:cs="Times New Roman"/>
        </w:rPr>
        <w:t>,</w:t>
      </w:r>
      <w:r w:rsidR="00621D9B" w:rsidRPr="00B63A00">
        <w:rPr>
          <w:rFonts w:ascii="Times New Roman" w:hAnsi="Times New Roman" w:cs="Times New Roman"/>
        </w:rPr>
        <w:t xml:space="preserve"> </w:t>
      </w:r>
      <w:r w:rsidR="00EC4991" w:rsidRPr="00B63A00">
        <w:rPr>
          <w:rFonts w:ascii="Times New Roman" w:hAnsi="Times New Roman" w:cs="Times New Roman"/>
        </w:rPr>
        <w:t>najmä</w:t>
      </w:r>
      <w:r w:rsidRPr="00B63A00">
        <w:rPr>
          <w:rFonts w:ascii="Times New Roman" w:hAnsi="Times New Roman" w:cs="Times New Roman"/>
        </w:rPr>
        <w:t xml:space="preserve"> meno, priezvisko, obchodné meno fyzickej osoby – podnikateľa, rodné číslo, identifikačné číslo organizácie fyzickej osoby - podnikateľa, </w:t>
      </w:r>
      <w:r w:rsidRPr="00B63A00">
        <w:rPr>
          <w:rFonts w:ascii="Times New Roman" w:hAnsi="Times New Roman" w:cs="Times New Roman"/>
          <w:bCs/>
        </w:rPr>
        <w:t>priestorov</w:t>
      </w:r>
      <w:r w:rsidR="000B6D8B" w:rsidRPr="00B63A00">
        <w:rPr>
          <w:rFonts w:ascii="Times New Roman" w:hAnsi="Times New Roman" w:cs="Times New Roman"/>
          <w:bCs/>
        </w:rPr>
        <w:t>ý</w:t>
      </w:r>
      <w:r w:rsidRPr="00B63A00">
        <w:rPr>
          <w:rFonts w:ascii="Times New Roman" w:hAnsi="Times New Roman" w:cs="Times New Roman"/>
          <w:bCs/>
        </w:rPr>
        <w:t xml:space="preserve"> údaj</w:t>
      </w:r>
      <w:r w:rsidRPr="00B63A00">
        <w:rPr>
          <w:rFonts w:ascii="Times New Roman" w:hAnsi="Times New Roman" w:cs="Times New Roman"/>
        </w:rPr>
        <w:t xml:space="preserve"> alebo online identifikátor,</w:t>
      </w:r>
    </w:p>
    <w:p w14:paraId="5C8392EE" w14:textId="77777777" w:rsidR="00D44E8E" w:rsidRPr="00B63A00" w:rsidRDefault="00D44E8E" w:rsidP="00B0683E">
      <w:pPr>
        <w:shd w:val="clear" w:color="auto" w:fill="FFFFFF" w:themeFill="background1"/>
        <w:tabs>
          <w:tab w:val="left" w:pos="709"/>
        </w:tabs>
        <w:spacing w:line="276" w:lineRule="auto"/>
        <w:ind w:left="851" w:hanging="284"/>
        <w:jc w:val="both"/>
      </w:pPr>
      <w:r w:rsidRPr="00B63A00">
        <w:t>2. nepriamu identifikáciu sa považuje identifikácia štatistickej jednotky akýmkoľvek iným spôsobom ako prostredníctvom priamej identifikácie.</w:t>
      </w:r>
    </w:p>
    <w:p w14:paraId="3EA8A7ED" w14:textId="77777777" w:rsidR="00D44E8E" w:rsidRPr="00B63A00" w:rsidRDefault="00CD3E2C" w:rsidP="00B0683E">
      <w:pPr>
        <w:pStyle w:val="Odsekzoznamu"/>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f)</w:t>
      </w:r>
      <w:r w:rsidR="001D0B1E" w:rsidRPr="00B63A00">
        <w:rPr>
          <w:rFonts w:ascii="Times New Roman" w:hAnsi="Times New Roman" w:cs="Times New Roman"/>
        </w:rPr>
        <w:t> </w:t>
      </w:r>
      <w:r w:rsidR="00D44E8E" w:rsidRPr="00B63A00">
        <w:rPr>
          <w:rFonts w:ascii="Times New Roman" w:hAnsi="Times New Roman" w:cs="Times New Roman"/>
        </w:rPr>
        <w:t>dôverným štatistickým údajom na vedecké účely štatistický údaj, ktorý neumožňuje priamu identifikáciu štatistickej jednotky a je modifikovaný v miere nevyhnutnej na minimalizáciu rizika nepriamej identifikácie štatistickej jednotky, ktorej sa týka,</w:t>
      </w:r>
    </w:p>
    <w:p w14:paraId="673F056A" w14:textId="77777777" w:rsidR="00D44E8E" w:rsidRPr="00B63A00" w:rsidRDefault="00CD3E2C" w:rsidP="00B0683E">
      <w:pPr>
        <w:pStyle w:val="Odsekzoznamu"/>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g</w:t>
      </w:r>
      <w:r w:rsidR="00D44E8E" w:rsidRPr="00B63A00">
        <w:rPr>
          <w:rFonts w:ascii="Times New Roman" w:hAnsi="Times New Roman" w:cs="Times New Roman"/>
        </w:rPr>
        <w:t>)</w:t>
      </w:r>
      <w:r w:rsidR="001D0B1E" w:rsidRPr="00B63A00">
        <w:rPr>
          <w:rFonts w:ascii="Times New Roman" w:hAnsi="Times New Roman" w:cs="Times New Roman"/>
        </w:rPr>
        <w:t> </w:t>
      </w:r>
      <w:r w:rsidR="00D44E8E" w:rsidRPr="00B63A00">
        <w:rPr>
          <w:rFonts w:ascii="Times New Roman" w:hAnsi="Times New Roman" w:cs="Times New Roman"/>
        </w:rPr>
        <w:t>štatistickou informáciou informácia sociálnoekonomického, technického alebo ekologického charakteru, ktorá vznikla sumarizáciou dôverných štatistických údajov</w:t>
      </w:r>
      <w:r w:rsidR="008B12A8" w:rsidRPr="00B63A00">
        <w:rPr>
          <w:rFonts w:ascii="Times New Roman" w:hAnsi="Times New Roman" w:cs="Times New Roman"/>
        </w:rPr>
        <w:t xml:space="preserve"> a</w:t>
      </w:r>
      <w:r w:rsidR="005121F4" w:rsidRPr="00B63A00">
        <w:rPr>
          <w:rFonts w:ascii="Times New Roman" w:hAnsi="Times New Roman" w:cs="Times New Roman"/>
        </w:rPr>
        <w:t> </w:t>
      </w:r>
      <w:r w:rsidR="00D44E8E" w:rsidRPr="00B63A00">
        <w:rPr>
          <w:rFonts w:ascii="Times New Roman" w:hAnsi="Times New Roman" w:cs="Times New Roman"/>
        </w:rPr>
        <w:t xml:space="preserve">neumožňuje priamu alebo nepriamu identifikáciu štatistickej jednotky, </w:t>
      </w:r>
    </w:p>
    <w:p w14:paraId="77BF96EF" w14:textId="77777777" w:rsidR="00D44E8E" w:rsidRPr="00B63A00" w:rsidRDefault="00CD3E2C" w:rsidP="00B0683E">
      <w:pPr>
        <w:pStyle w:val="Odsekzoznamu"/>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h</w:t>
      </w:r>
      <w:r w:rsidR="00D44E8E" w:rsidRPr="00B63A00">
        <w:rPr>
          <w:rFonts w:ascii="Times New Roman" w:hAnsi="Times New Roman" w:cs="Times New Roman"/>
        </w:rPr>
        <w:t>) štatistickým účelom použitie štatistických údajov na číselný, slovný alebo grafický popis hromadných javov a procesov v spoločnosti, hospodárstve a v životnom prostredí prostredníctvom štatistických informácií obsahujúcich informácie o celku alebo o jeho častiach,</w:t>
      </w:r>
    </w:p>
    <w:p w14:paraId="0C0E5074" w14:textId="77777777" w:rsidR="00D44E8E" w:rsidRPr="00B63A00" w:rsidRDefault="00CD3E2C" w:rsidP="00B0683E">
      <w:pPr>
        <w:pStyle w:val="Odsekzoznamu"/>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lastRenderedPageBreak/>
        <w:t>i</w:t>
      </w:r>
      <w:r w:rsidR="00D44E8E" w:rsidRPr="00B63A00">
        <w:rPr>
          <w:rFonts w:ascii="Times New Roman" w:hAnsi="Times New Roman" w:cs="Times New Roman"/>
        </w:rPr>
        <w:t>)</w:t>
      </w:r>
      <w:r w:rsidR="001D0B1E" w:rsidRPr="00B63A00">
        <w:rPr>
          <w:rFonts w:ascii="Times New Roman" w:hAnsi="Times New Roman" w:cs="Times New Roman"/>
        </w:rPr>
        <w:t xml:space="preserve">  </w:t>
      </w:r>
      <w:r w:rsidR="00D44E8E" w:rsidRPr="00B63A00">
        <w:rPr>
          <w:rFonts w:ascii="Times New Roman" w:hAnsi="Times New Roman" w:cs="Times New Roman"/>
        </w:rPr>
        <w:t xml:space="preserve"> štatistickým číselníkom zoznam číselných kódov a k nim priradených slovne vyjadrených významov,</w:t>
      </w:r>
    </w:p>
    <w:p w14:paraId="1C312EE9" w14:textId="77777777" w:rsidR="00D44E8E" w:rsidRPr="00B63A00" w:rsidRDefault="00CD3E2C" w:rsidP="00B0683E">
      <w:pPr>
        <w:pStyle w:val="Odsekzoznamu"/>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j</w:t>
      </w:r>
      <w:r w:rsidR="00D44E8E" w:rsidRPr="00B63A00">
        <w:rPr>
          <w:rFonts w:ascii="Times New Roman" w:hAnsi="Times New Roman" w:cs="Times New Roman"/>
        </w:rPr>
        <w:t xml:space="preserve">) </w:t>
      </w:r>
      <w:r w:rsidR="001D0B1E" w:rsidRPr="00B63A00">
        <w:rPr>
          <w:rFonts w:ascii="Times New Roman" w:hAnsi="Times New Roman" w:cs="Times New Roman"/>
        </w:rPr>
        <w:t xml:space="preserve"> </w:t>
      </w:r>
      <w:r w:rsidR="00D44E8E" w:rsidRPr="00B63A00">
        <w:rPr>
          <w:rFonts w:ascii="Times New Roman" w:hAnsi="Times New Roman" w:cs="Times New Roman"/>
        </w:rPr>
        <w:t>štatistickou klasifikáciou usporiadaná množina prvkov podľa klasifikačných kritérií,</w:t>
      </w:r>
    </w:p>
    <w:p w14:paraId="25E16009" w14:textId="77777777" w:rsidR="00D44E8E" w:rsidRPr="00B63A00" w:rsidRDefault="00CD3E2C" w:rsidP="00B0683E">
      <w:pPr>
        <w:pStyle w:val="Odsekzoznamu"/>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k</w:t>
      </w:r>
      <w:r w:rsidR="00D44E8E" w:rsidRPr="00B63A00">
        <w:rPr>
          <w:rFonts w:ascii="Times New Roman" w:hAnsi="Times New Roman" w:cs="Times New Roman"/>
        </w:rPr>
        <w:t>)</w:t>
      </w:r>
      <w:r w:rsidR="001D0B1E" w:rsidRPr="00B63A00">
        <w:rPr>
          <w:rFonts w:ascii="Times New Roman" w:hAnsi="Times New Roman" w:cs="Times New Roman"/>
        </w:rPr>
        <w:t> </w:t>
      </w:r>
      <w:r w:rsidR="00D44E8E" w:rsidRPr="00B63A00">
        <w:rPr>
          <w:rFonts w:ascii="Times New Roman" w:hAnsi="Times New Roman" w:cs="Times New Roman"/>
        </w:rPr>
        <w:t xml:space="preserve">administratívnym zdrojom údajov informačný systém, register, zákonom ustanovená evidencia alebo iný súbor údajov, ktorý obsahuje údaje vytvorené, získané, zhromaždené, spracúvané alebo uchovávané na iné ako štatistické účely orgánom </w:t>
      </w:r>
      <w:r w:rsidR="00D44E8E" w:rsidRPr="00B63A00">
        <w:rPr>
          <w:rFonts w:ascii="Times New Roman" w:hAnsi="Times New Roman" w:cs="Times New Roman"/>
          <w:lang w:eastAsia="sk-SK"/>
        </w:rPr>
        <w:t xml:space="preserve">verejnej moci alebo právnickou osobou zriadenou osobitným </w:t>
      </w:r>
      <w:r w:rsidR="001A03BE" w:rsidRPr="00B63A00">
        <w:rPr>
          <w:rFonts w:ascii="Times New Roman" w:hAnsi="Times New Roman" w:cs="Times New Roman"/>
          <w:lang w:eastAsia="sk-SK"/>
        </w:rPr>
        <w:t>predpisom</w:t>
      </w:r>
      <w:r w:rsidR="001A03BE" w:rsidRPr="00B63A00">
        <w:rPr>
          <w:rFonts w:ascii="Times New Roman" w:hAnsi="Times New Roman" w:cs="Times New Roman"/>
          <w:vertAlign w:val="superscript"/>
          <w:lang w:eastAsia="sk-SK"/>
        </w:rPr>
        <w:t>1</w:t>
      </w:r>
      <w:r w:rsidR="004C4DB6" w:rsidRPr="00B63A00">
        <w:rPr>
          <w:rFonts w:ascii="Times New Roman" w:hAnsi="Times New Roman" w:cs="Times New Roman"/>
          <w:vertAlign w:val="superscript"/>
          <w:lang w:eastAsia="sk-SK"/>
        </w:rPr>
        <w:t>d</w:t>
      </w:r>
      <w:r w:rsidR="00D44E8E" w:rsidRPr="00B63A00">
        <w:rPr>
          <w:rFonts w:ascii="Times New Roman" w:hAnsi="Times New Roman" w:cs="Times New Roman"/>
          <w:lang w:eastAsia="sk-SK"/>
        </w:rPr>
        <w:t xml:space="preserve">) alebo na základe osobitného </w:t>
      </w:r>
      <w:r w:rsidR="001A03BE" w:rsidRPr="00B63A00">
        <w:rPr>
          <w:rFonts w:ascii="Times New Roman" w:hAnsi="Times New Roman" w:cs="Times New Roman"/>
          <w:lang w:eastAsia="sk-SK"/>
        </w:rPr>
        <w:t>predpisu</w:t>
      </w:r>
      <w:r w:rsidR="00D44E8E" w:rsidRPr="00B63A00">
        <w:rPr>
          <w:rFonts w:ascii="Times New Roman" w:hAnsi="Times New Roman" w:cs="Times New Roman"/>
          <w:lang w:eastAsia="sk-SK"/>
        </w:rPr>
        <w:t>,</w:t>
      </w:r>
      <w:r w:rsidR="00D44E8E" w:rsidRPr="00B63A00">
        <w:rPr>
          <w:rFonts w:ascii="Times New Roman" w:hAnsi="Times New Roman" w:cs="Times New Roman"/>
          <w:vertAlign w:val="superscript"/>
          <w:lang w:eastAsia="sk-SK"/>
        </w:rPr>
        <w:t>1</w:t>
      </w:r>
      <w:r w:rsidR="004C4DB6" w:rsidRPr="00B63A00">
        <w:rPr>
          <w:rFonts w:ascii="Times New Roman" w:hAnsi="Times New Roman" w:cs="Times New Roman"/>
          <w:vertAlign w:val="superscript"/>
          <w:lang w:eastAsia="sk-SK"/>
        </w:rPr>
        <w:t>e</w:t>
      </w:r>
      <w:r w:rsidR="00D44E8E" w:rsidRPr="00B63A00">
        <w:rPr>
          <w:rFonts w:ascii="Times New Roman" w:hAnsi="Times New Roman" w:cs="Times New Roman"/>
          <w:lang w:eastAsia="sk-SK"/>
        </w:rPr>
        <w:t>)</w:t>
      </w:r>
    </w:p>
    <w:p w14:paraId="522E065F" w14:textId="77777777" w:rsidR="007246B7" w:rsidRPr="00B63A00" w:rsidRDefault="00CD3E2C" w:rsidP="00B0683E">
      <w:pPr>
        <w:pStyle w:val="Odsekzoznamu"/>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lang w:eastAsia="sk-SK"/>
        </w:rPr>
        <w:t>l</w:t>
      </w:r>
      <w:r w:rsidR="00D44E8E" w:rsidRPr="00B63A00">
        <w:rPr>
          <w:rFonts w:ascii="Times New Roman" w:hAnsi="Times New Roman" w:cs="Times New Roman"/>
          <w:lang w:eastAsia="sk-SK"/>
        </w:rPr>
        <w:t xml:space="preserve">) správcom administratívneho zdroja údajov orgán verejnej moci alebo právnická osoba zriadená osobitným </w:t>
      </w:r>
      <w:r w:rsidR="001A03BE" w:rsidRPr="00B63A00">
        <w:rPr>
          <w:rFonts w:ascii="Times New Roman" w:hAnsi="Times New Roman" w:cs="Times New Roman"/>
          <w:lang w:eastAsia="sk-SK"/>
        </w:rPr>
        <w:t xml:space="preserve">predpisom </w:t>
      </w:r>
      <w:r w:rsidR="00D44E8E" w:rsidRPr="00B63A00">
        <w:rPr>
          <w:rFonts w:ascii="Times New Roman" w:hAnsi="Times New Roman" w:cs="Times New Roman"/>
          <w:lang w:eastAsia="sk-SK"/>
        </w:rPr>
        <w:t xml:space="preserve">alebo na základe osobitného </w:t>
      </w:r>
      <w:r w:rsidR="001A03BE" w:rsidRPr="00B63A00">
        <w:rPr>
          <w:rFonts w:ascii="Times New Roman" w:hAnsi="Times New Roman" w:cs="Times New Roman"/>
          <w:lang w:eastAsia="sk-SK"/>
        </w:rPr>
        <w:t>predpisu</w:t>
      </w:r>
      <w:r w:rsidR="00D44E8E" w:rsidRPr="00B63A00">
        <w:rPr>
          <w:rFonts w:ascii="Times New Roman" w:hAnsi="Times New Roman" w:cs="Times New Roman"/>
          <w:lang w:eastAsia="sk-SK"/>
        </w:rPr>
        <w:t xml:space="preserve">, </w:t>
      </w:r>
      <w:r w:rsidR="001A03BE" w:rsidRPr="00B63A00">
        <w:rPr>
          <w:rFonts w:ascii="Times New Roman" w:hAnsi="Times New Roman" w:cs="Times New Roman"/>
          <w:lang w:eastAsia="sk-SK"/>
        </w:rPr>
        <w:t xml:space="preserve">ktorému </w:t>
      </w:r>
      <w:r w:rsidR="00D44E8E" w:rsidRPr="00B63A00">
        <w:rPr>
          <w:rFonts w:ascii="Times New Roman" w:hAnsi="Times New Roman" w:cs="Times New Roman"/>
          <w:lang w:eastAsia="sk-SK"/>
        </w:rPr>
        <w:t>vytv</w:t>
      </w:r>
      <w:r w:rsidR="007246B7" w:rsidRPr="00B63A00">
        <w:rPr>
          <w:rFonts w:ascii="Times New Roman" w:hAnsi="Times New Roman" w:cs="Times New Roman"/>
          <w:lang w:eastAsia="sk-SK"/>
        </w:rPr>
        <w:t xml:space="preserve">orenie </w:t>
      </w:r>
      <w:r w:rsidR="00D44E8E" w:rsidRPr="00B63A00">
        <w:rPr>
          <w:rFonts w:ascii="Times New Roman" w:hAnsi="Times New Roman" w:cs="Times New Roman"/>
          <w:lang w:eastAsia="sk-SK"/>
        </w:rPr>
        <w:t>a ved</w:t>
      </w:r>
      <w:r w:rsidR="007246B7" w:rsidRPr="00B63A00">
        <w:rPr>
          <w:rFonts w:ascii="Times New Roman" w:hAnsi="Times New Roman" w:cs="Times New Roman"/>
          <w:lang w:eastAsia="sk-SK"/>
        </w:rPr>
        <w:t>enie</w:t>
      </w:r>
      <w:r w:rsidR="00D44E8E" w:rsidRPr="00B63A00">
        <w:rPr>
          <w:rFonts w:ascii="Times New Roman" w:hAnsi="Times New Roman" w:cs="Times New Roman"/>
          <w:lang w:eastAsia="sk-SK"/>
        </w:rPr>
        <w:t xml:space="preserve"> administratívn</w:t>
      </w:r>
      <w:r w:rsidR="007246B7" w:rsidRPr="00B63A00">
        <w:rPr>
          <w:rFonts w:ascii="Times New Roman" w:hAnsi="Times New Roman" w:cs="Times New Roman"/>
          <w:lang w:eastAsia="sk-SK"/>
        </w:rPr>
        <w:t>eho</w:t>
      </w:r>
      <w:r w:rsidR="00D44E8E" w:rsidRPr="00B63A00">
        <w:rPr>
          <w:rFonts w:ascii="Times New Roman" w:hAnsi="Times New Roman" w:cs="Times New Roman"/>
          <w:lang w:eastAsia="sk-SK"/>
        </w:rPr>
        <w:t xml:space="preserve"> zdroj</w:t>
      </w:r>
      <w:r w:rsidR="007246B7" w:rsidRPr="00B63A00">
        <w:rPr>
          <w:rFonts w:ascii="Times New Roman" w:hAnsi="Times New Roman" w:cs="Times New Roman"/>
          <w:lang w:eastAsia="sk-SK"/>
        </w:rPr>
        <w:t>a</w:t>
      </w:r>
      <w:r w:rsidR="00D44E8E" w:rsidRPr="00B63A00">
        <w:rPr>
          <w:rFonts w:ascii="Times New Roman" w:hAnsi="Times New Roman" w:cs="Times New Roman"/>
          <w:lang w:eastAsia="sk-SK"/>
        </w:rPr>
        <w:t xml:space="preserve"> údajov </w:t>
      </w:r>
      <w:r w:rsidR="007246B7" w:rsidRPr="00B63A00">
        <w:rPr>
          <w:rFonts w:ascii="Times New Roman" w:hAnsi="Times New Roman" w:cs="Times New Roman"/>
          <w:lang w:eastAsia="sk-SK"/>
        </w:rPr>
        <w:t xml:space="preserve">ukladá </w:t>
      </w:r>
      <w:r w:rsidR="00D44E8E" w:rsidRPr="00B63A00">
        <w:rPr>
          <w:rFonts w:ascii="Times New Roman" w:hAnsi="Times New Roman" w:cs="Times New Roman"/>
          <w:lang w:eastAsia="sk-SK"/>
        </w:rPr>
        <w:t>osobitn</w:t>
      </w:r>
      <w:r w:rsidR="007246B7" w:rsidRPr="00B63A00">
        <w:rPr>
          <w:rFonts w:ascii="Times New Roman" w:hAnsi="Times New Roman" w:cs="Times New Roman"/>
          <w:lang w:eastAsia="sk-SK"/>
        </w:rPr>
        <w:t>ý</w:t>
      </w:r>
      <w:r w:rsidR="00D44E8E" w:rsidRPr="00B63A00">
        <w:rPr>
          <w:rFonts w:ascii="Times New Roman" w:hAnsi="Times New Roman" w:cs="Times New Roman"/>
          <w:lang w:eastAsia="sk-SK"/>
        </w:rPr>
        <w:t xml:space="preserve"> predpis</w:t>
      </w:r>
      <w:r w:rsidR="00D44E8E" w:rsidRPr="00B63A00">
        <w:rPr>
          <w:rFonts w:ascii="Times New Roman" w:hAnsi="Times New Roman" w:cs="Times New Roman"/>
          <w:vertAlign w:val="superscript"/>
          <w:lang w:eastAsia="sk-SK"/>
        </w:rPr>
        <w:t>1</w:t>
      </w:r>
      <w:r w:rsidR="004C4DB6" w:rsidRPr="00B63A00">
        <w:rPr>
          <w:rFonts w:ascii="Times New Roman" w:hAnsi="Times New Roman" w:cs="Times New Roman"/>
          <w:vertAlign w:val="superscript"/>
          <w:lang w:eastAsia="sk-SK"/>
        </w:rPr>
        <w:t>f</w:t>
      </w:r>
      <w:r w:rsidR="00D44E8E" w:rsidRPr="00B63A00">
        <w:rPr>
          <w:rFonts w:ascii="Times New Roman" w:hAnsi="Times New Roman" w:cs="Times New Roman"/>
          <w:lang w:eastAsia="sk-SK"/>
        </w:rPr>
        <w:t>) alebo ktor</w:t>
      </w:r>
      <w:r w:rsidR="001A03BE" w:rsidRPr="00B63A00">
        <w:rPr>
          <w:rFonts w:ascii="Times New Roman" w:hAnsi="Times New Roman" w:cs="Times New Roman"/>
          <w:lang w:eastAsia="sk-SK"/>
        </w:rPr>
        <w:t>ý</w:t>
      </w:r>
      <w:r w:rsidR="00D44E8E" w:rsidRPr="00B63A00">
        <w:rPr>
          <w:rFonts w:ascii="Times New Roman" w:hAnsi="Times New Roman" w:cs="Times New Roman"/>
          <w:lang w:eastAsia="sk-SK"/>
        </w:rPr>
        <w:t xml:space="preserve"> administratívny zdroj údajov vytvára a ved</w:t>
      </w:r>
      <w:r w:rsidR="001A03BE" w:rsidRPr="00B63A00">
        <w:rPr>
          <w:rFonts w:ascii="Times New Roman" w:hAnsi="Times New Roman" w:cs="Times New Roman"/>
          <w:lang w:eastAsia="sk-SK"/>
        </w:rPr>
        <w:t>ie</w:t>
      </w:r>
      <w:r w:rsidR="00D44E8E" w:rsidRPr="00B63A00">
        <w:rPr>
          <w:rFonts w:ascii="Times New Roman" w:hAnsi="Times New Roman" w:cs="Times New Roman"/>
          <w:lang w:eastAsia="sk-SK"/>
        </w:rPr>
        <w:t xml:space="preserve"> na účely plnenia úloh </w:t>
      </w:r>
      <w:r w:rsidR="008F3774" w:rsidRPr="00B63A00">
        <w:rPr>
          <w:rFonts w:ascii="Times New Roman" w:hAnsi="Times New Roman" w:cs="Times New Roman"/>
          <w:lang w:eastAsia="sk-SK"/>
        </w:rPr>
        <w:t xml:space="preserve">ustanovených </w:t>
      </w:r>
      <w:r w:rsidR="00D44E8E" w:rsidRPr="00B63A00">
        <w:rPr>
          <w:rFonts w:ascii="Times New Roman" w:hAnsi="Times New Roman" w:cs="Times New Roman"/>
          <w:lang w:eastAsia="sk-SK"/>
        </w:rPr>
        <w:t>osobitn</w:t>
      </w:r>
      <w:r w:rsidR="008F3774" w:rsidRPr="00B63A00">
        <w:rPr>
          <w:rFonts w:ascii="Times New Roman" w:hAnsi="Times New Roman" w:cs="Times New Roman"/>
          <w:lang w:eastAsia="sk-SK"/>
        </w:rPr>
        <w:t>ým</w:t>
      </w:r>
      <w:r w:rsidR="00D44E8E" w:rsidRPr="00B63A00">
        <w:rPr>
          <w:rFonts w:ascii="Times New Roman" w:hAnsi="Times New Roman" w:cs="Times New Roman"/>
          <w:lang w:eastAsia="sk-SK"/>
        </w:rPr>
        <w:t xml:space="preserve"> predpis</w:t>
      </w:r>
      <w:r w:rsidR="008F3774" w:rsidRPr="00B63A00">
        <w:rPr>
          <w:rFonts w:ascii="Times New Roman" w:hAnsi="Times New Roman" w:cs="Times New Roman"/>
          <w:lang w:eastAsia="sk-SK"/>
        </w:rPr>
        <w:t>om;</w:t>
      </w:r>
      <w:r w:rsidR="00D44E8E" w:rsidRPr="00B63A00">
        <w:rPr>
          <w:rFonts w:ascii="Times New Roman" w:hAnsi="Times New Roman" w:cs="Times New Roman"/>
          <w:vertAlign w:val="superscript"/>
          <w:lang w:eastAsia="sk-SK"/>
        </w:rPr>
        <w:t>1g</w:t>
      </w:r>
      <w:r w:rsidR="00D44E8E" w:rsidRPr="00B63A00">
        <w:rPr>
          <w:rFonts w:ascii="Times New Roman" w:hAnsi="Times New Roman" w:cs="Times New Roman"/>
          <w:lang w:eastAsia="sk-SK"/>
        </w:rPr>
        <w:t>)</w:t>
      </w:r>
      <w:r w:rsidR="008F3774" w:rsidRPr="00B63A00">
        <w:rPr>
          <w:rFonts w:ascii="Times New Roman" w:hAnsi="Times New Roman" w:cs="Times New Roman"/>
          <w:lang w:eastAsia="sk-SK"/>
        </w:rPr>
        <w:t xml:space="preserve"> </w:t>
      </w:r>
      <w:r w:rsidR="007246B7" w:rsidRPr="00B63A00">
        <w:rPr>
          <w:rFonts w:ascii="Times New Roman" w:hAnsi="Times New Roman" w:cs="Times New Roman"/>
        </w:rPr>
        <w:t>správc</w:t>
      </w:r>
      <w:r w:rsidR="001A03BE" w:rsidRPr="00B63A00">
        <w:rPr>
          <w:rFonts w:ascii="Times New Roman" w:hAnsi="Times New Roman" w:cs="Times New Roman"/>
        </w:rPr>
        <w:t>om</w:t>
      </w:r>
      <w:r w:rsidR="007246B7" w:rsidRPr="00B63A00">
        <w:rPr>
          <w:rFonts w:ascii="Times New Roman" w:hAnsi="Times New Roman" w:cs="Times New Roman"/>
        </w:rPr>
        <w:t xml:space="preserve"> administratívn</w:t>
      </w:r>
      <w:r w:rsidR="001A03BE" w:rsidRPr="00B63A00">
        <w:rPr>
          <w:rFonts w:ascii="Times New Roman" w:hAnsi="Times New Roman" w:cs="Times New Roman"/>
        </w:rPr>
        <w:t>e</w:t>
      </w:r>
      <w:r w:rsidR="007246B7" w:rsidRPr="00B63A00">
        <w:rPr>
          <w:rFonts w:ascii="Times New Roman" w:hAnsi="Times New Roman" w:cs="Times New Roman"/>
        </w:rPr>
        <w:t>h</w:t>
      </w:r>
      <w:r w:rsidR="001A03BE" w:rsidRPr="00B63A00">
        <w:rPr>
          <w:rFonts w:ascii="Times New Roman" w:hAnsi="Times New Roman" w:cs="Times New Roman"/>
        </w:rPr>
        <w:t>o</w:t>
      </w:r>
      <w:r w:rsidR="007246B7" w:rsidRPr="00B63A00">
        <w:rPr>
          <w:rFonts w:ascii="Times New Roman" w:hAnsi="Times New Roman" w:cs="Times New Roman"/>
        </w:rPr>
        <w:t xml:space="preserve"> zdroj</w:t>
      </w:r>
      <w:r w:rsidR="001A03BE" w:rsidRPr="00B63A00">
        <w:rPr>
          <w:rFonts w:ascii="Times New Roman" w:hAnsi="Times New Roman" w:cs="Times New Roman"/>
        </w:rPr>
        <w:t>a</w:t>
      </w:r>
      <w:r w:rsidR="007246B7" w:rsidRPr="00B63A00">
        <w:rPr>
          <w:rFonts w:ascii="Times New Roman" w:hAnsi="Times New Roman" w:cs="Times New Roman"/>
        </w:rPr>
        <w:t xml:space="preserve"> údajov nie </w:t>
      </w:r>
      <w:r w:rsidR="001A03BE" w:rsidRPr="00B63A00">
        <w:rPr>
          <w:rFonts w:ascii="Times New Roman" w:hAnsi="Times New Roman" w:cs="Times New Roman"/>
        </w:rPr>
        <w:t>je</w:t>
      </w:r>
      <w:r w:rsidR="007246B7" w:rsidRPr="00B63A00">
        <w:rPr>
          <w:rFonts w:ascii="Times New Roman" w:hAnsi="Times New Roman" w:cs="Times New Roman"/>
        </w:rPr>
        <w:t xml:space="preserve"> spravodajsk</w:t>
      </w:r>
      <w:r w:rsidR="001A03BE" w:rsidRPr="00B63A00">
        <w:rPr>
          <w:rFonts w:ascii="Times New Roman" w:hAnsi="Times New Roman" w:cs="Times New Roman"/>
        </w:rPr>
        <w:t>á</w:t>
      </w:r>
      <w:r w:rsidR="007246B7" w:rsidRPr="00B63A00">
        <w:rPr>
          <w:rFonts w:ascii="Times New Roman" w:hAnsi="Times New Roman" w:cs="Times New Roman"/>
        </w:rPr>
        <w:t xml:space="preserve"> služb</w:t>
      </w:r>
      <w:r w:rsidR="001A03BE" w:rsidRPr="00B63A00">
        <w:rPr>
          <w:rFonts w:ascii="Times New Roman" w:hAnsi="Times New Roman" w:cs="Times New Roman"/>
        </w:rPr>
        <w:t>a</w:t>
      </w:r>
      <w:r w:rsidR="007246B7" w:rsidRPr="00B63A00">
        <w:rPr>
          <w:rFonts w:ascii="Times New Roman" w:hAnsi="Times New Roman" w:cs="Times New Roman"/>
          <w:vertAlign w:val="superscript"/>
        </w:rPr>
        <w:t>1</w:t>
      </w:r>
      <w:r w:rsidR="008F3774" w:rsidRPr="00B63A00">
        <w:rPr>
          <w:rFonts w:ascii="Times New Roman" w:hAnsi="Times New Roman" w:cs="Times New Roman"/>
          <w:vertAlign w:val="superscript"/>
        </w:rPr>
        <w:t>h</w:t>
      </w:r>
      <w:r w:rsidR="007246B7" w:rsidRPr="00B63A00">
        <w:rPr>
          <w:rFonts w:ascii="Times New Roman" w:hAnsi="Times New Roman" w:cs="Times New Roman"/>
        </w:rPr>
        <w:t>) a Národný bezpečnostný úrad,</w:t>
      </w:r>
    </w:p>
    <w:p w14:paraId="4AB740D4" w14:textId="77777777" w:rsidR="00D44E8E" w:rsidRPr="00B63A00" w:rsidRDefault="00CD3E2C" w:rsidP="00B0683E">
      <w:pPr>
        <w:shd w:val="clear" w:color="auto" w:fill="FFFFFF" w:themeFill="background1"/>
        <w:spacing w:line="276" w:lineRule="auto"/>
        <w:ind w:left="567" w:hanging="283"/>
        <w:jc w:val="both"/>
      </w:pPr>
      <w:r w:rsidRPr="00B63A00">
        <w:t>m</w:t>
      </w:r>
      <w:r w:rsidR="00D44E8E" w:rsidRPr="00B63A00">
        <w:t xml:space="preserve">) štatistickým formulárom dokument v listinnej podobe alebo v elektronickej podobe, ktorý obsahuje polia s popisom, do ktorých sa dopĺňajú údaje požadované </w:t>
      </w:r>
      <w:r w:rsidR="00D04D5B" w:rsidRPr="00B63A00">
        <w:t xml:space="preserve">štátnym </w:t>
      </w:r>
      <w:r w:rsidR="00D44E8E" w:rsidRPr="00B63A00">
        <w:t xml:space="preserve">štatistickým </w:t>
      </w:r>
      <w:r w:rsidR="00D44E8E" w:rsidRPr="00B63A00">
        <w:rPr>
          <w:shd w:val="clear" w:color="auto" w:fill="FFFFFF" w:themeFill="background1"/>
        </w:rPr>
        <w:t>zisťovaním a obsahuje</w:t>
      </w:r>
      <w:r w:rsidR="00D44E8E" w:rsidRPr="00B63A00">
        <w:rPr>
          <w:shd w:val="clear" w:color="auto" w:fill="FFFFFF"/>
        </w:rPr>
        <w:t xml:space="preserve"> </w:t>
      </w:r>
      <w:r w:rsidR="00D44E8E" w:rsidRPr="00B63A00">
        <w:t>metodické vysvetlivky k obsahu požadovaných údajov,</w:t>
      </w:r>
    </w:p>
    <w:p w14:paraId="733EE871" w14:textId="77777777" w:rsidR="00D44E8E" w:rsidRPr="00B63A00" w:rsidRDefault="00CD3E2C" w:rsidP="00B0683E">
      <w:pPr>
        <w:shd w:val="clear" w:color="auto" w:fill="FFFFFF" w:themeFill="background1"/>
        <w:spacing w:line="276" w:lineRule="auto"/>
        <w:ind w:left="567" w:hanging="283"/>
        <w:jc w:val="both"/>
      </w:pPr>
      <w:r w:rsidRPr="00B63A00">
        <w:t>n</w:t>
      </w:r>
      <w:r w:rsidR="00D44E8E" w:rsidRPr="00B63A00">
        <w:t>) štatistickým produktom súbor štatistických informácií spracovaný podľa vopred určených alebo podľa dohodnutých požiadaviek, ktorý vytvára a poskytuje orgán vykonávajúci štátnu štatistiku pre potreby používateľ</w:t>
      </w:r>
      <w:r w:rsidR="00A92476" w:rsidRPr="00B63A00">
        <w:t>a</w:t>
      </w:r>
      <w:r w:rsidR="00D44E8E" w:rsidRPr="00B63A00">
        <w:t>,</w:t>
      </w:r>
    </w:p>
    <w:p w14:paraId="4F6838AD" w14:textId="77777777" w:rsidR="00D44E8E" w:rsidRPr="00B63A00" w:rsidRDefault="00CD3E2C" w:rsidP="00B0683E">
      <w:pPr>
        <w:shd w:val="clear" w:color="auto" w:fill="FFFFFF" w:themeFill="background1"/>
        <w:spacing w:line="276" w:lineRule="auto"/>
        <w:ind w:left="567" w:hanging="283"/>
        <w:jc w:val="both"/>
      </w:pPr>
      <w:r w:rsidRPr="00B63A00">
        <w:t>o</w:t>
      </w:r>
      <w:r w:rsidR="00D44E8E" w:rsidRPr="00B63A00">
        <w:t>)</w:t>
      </w:r>
      <w:r w:rsidR="001D0B1E" w:rsidRPr="00B63A00">
        <w:t> </w:t>
      </w:r>
      <w:r w:rsidR="00D44E8E" w:rsidRPr="00B63A00">
        <w:t>štatistickým produktovým portfóliom všetky dostupné štatistické produkty orgánov</w:t>
      </w:r>
      <w:r w:rsidR="001A03BE" w:rsidRPr="00B63A00">
        <w:t xml:space="preserve"> </w:t>
      </w:r>
      <w:r w:rsidR="00D44E8E" w:rsidRPr="00B63A00">
        <w:t>vykonávajúcich štátnu štatistiku</w:t>
      </w:r>
      <w:r w:rsidR="001F0A42" w:rsidRPr="00B63A00">
        <w:t>,</w:t>
      </w:r>
    </w:p>
    <w:p w14:paraId="6C5327FA" w14:textId="77777777" w:rsidR="005C66B6" w:rsidRPr="00B63A00" w:rsidRDefault="00CD3E2C" w:rsidP="00B0683E">
      <w:pPr>
        <w:shd w:val="clear" w:color="auto" w:fill="FFFFFF" w:themeFill="background1"/>
        <w:spacing w:line="276" w:lineRule="auto"/>
        <w:ind w:left="567" w:hanging="283"/>
        <w:jc w:val="both"/>
      </w:pPr>
      <w:r w:rsidRPr="00B63A00">
        <w:t>p</w:t>
      </w:r>
      <w:r w:rsidR="005C66B6" w:rsidRPr="00B63A00">
        <w:t xml:space="preserve">) </w:t>
      </w:r>
      <w:r w:rsidR="001F0A42" w:rsidRPr="00B63A00">
        <w:t>používateľom každý, kto na plnenie povinnost</w:t>
      </w:r>
      <w:r w:rsidR="0038778E" w:rsidRPr="00B63A00">
        <w:t>i</w:t>
      </w:r>
      <w:r w:rsidR="001F0A42" w:rsidRPr="00B63A00">
        <w:t xml:space="preserve"> alebo na uspokojenie in</w:t>
      </w:r>
      <w:r w:rsidR="0038778E" w:rsidRPr="00B63A00">
        <w:t>ej potreby</w:t>
      </w:r>
      <w:r w:rsidR="001F0A42" w:rsidRPr="00B63A00">
        <w:t xml:space="preserve"> využíva štatistický produkt podľa podmienok ustanovených týmto zákonom alebo </w:t>
      </w:r>
      <w:r w:rsidR="00506B5C" w:rsidRPr="00B63A00">
        <w:t xml:space="preserve">osobitnými </w:t>
      </w:r>
      <w:r w:rsidR="001F0A42" w:rsidRPr="00B63A00">
        <w:t>predpis</w:t>
      </w:r>
      <w:r w:rsidR="00506B5C" w:rsidRPr="00B63A00">
        <w:t>mi</w:t>
      </w:r>
      <w:r w:rsidR="001F0A42" w:rsidRPr="00B63A00">
        <w:t xml:space="preserve"> </w:t>
      </w:r>
      <w:r w:rsidR="00325589" w:rsidRPr="00B63A00">
        <w:t xml:space="preserve">v oblasti </w:t>
      </w:r>
      <w:r w:rsidR="001F0A42" w:rsidRPr="00B63A00">
        <w:t>európskej štatistik</w:t>
      </w:r>
      <w:r w:rsidR="00325589" w:rsidRPr="00B63A00">
        <w:t>y</w:t>
      </w:r>
      <w:r w:rsidR="001F0A42" w:rsidRPr="00B63A00">
        <w:t>.</w:t>
      </w:r>
    </w:p>
    <w:p w14:paraId="4D318793" w14:textId="77777777" w:rsidR="00B0683E" w:rsidRPr="00B63A00" w:rsidRDefault="00B0683E" w:rsidP="00B0683E">
      <w:pPr>
        <w:shd w:val="clear" w:color="auto" w:fill="FFFFFF" w:themeFill="background1"/>
        <w:spacing w:line="276" w:lineRule="auto"/>
        <w:ind w:left="567" w:hanging="283"/>
        <w:jc w:val="both"/>
      </w:pPr>
    </w:p>
    <w:p w14:paraId="002ADFA8" w14:textId="77777777" w:rsidR="006B2195" w:rsidRPr="00B63A00" w:rsidRDefault="006B2195" w:rsidP="00B0683E">
      <w:pPr>
        <w:pStyle w:val="Odsekzoznamu"/>
        <w:shd w:val="clear" w:color="auto" w:fill="FFFFFF" w:themeFill="background1"/>
        <w:spacing w:line="276" w:lineRule="auto"/>
        <w:ind w:left="357"/>
        <w:contextualSpacing w:val="0"/>
        <w:jc w:val="center"/>
        <w:rPr>
          <w:rFonts w:ascii="Times New Roman" w:hAnsi="Times New Roman" w:cs="Times New Roman"/>
        </w:rPr>
      </w:pPr>
      <w:r w:rsidRPr="00B63A00">
        <w:rPr>
          <w:rFonts w:ascii="Times New Roman" w:hAnsi="Times New Roman" w:cs="Times New Roman"/>
        </w:rPr>
        <w:t>DRUHÁ ČASŤ</w:t>
      </w:r>
    </w:p>
    <w:p w14:paraId="07D2EDED" w14:textId="77777777" w:rsidR="006B2195" w:rsidRPr="00B63A00" w:rsidRDefault="006B2195" w:rsidP="00B0683E">
      <w:pPr>
        <w:pStyle w:val="Odsekzoznamu"/>
        <w:shd w:val="clear" w:color="auto" w:fill="FFFFFF" w:themeFill="background1"/>
        <w:spacing w:line="276" w:lineRule="auto"/>
        <w:ind w:left="357"/>
        <w:contextualSpacing w:val="0"/>
        <w:jc w:val="center"/>
        <w:rPr>
          <w:rFonts w:ascii="Times New Roman" w:hAnsi="Times New Roman" w:cs="Times New Roman"/>
          <w:bCs/>
          <w:shd w:val="clear" w:color="auto" w:fill="FFFFFF"/>
        </w:rPr>
      </w:pPr>
      <w:r w:rsidRPr="00B63A00">
        <w:rPr>
          <w:rFonts w:ascii="Times New Roman" w:hAnsi="Times New Roman" w:cs="Times New Roman"/>
          <w:bCs/>
          <w:shd w:val="clear" w:color="auto" w:fill="FFFFFF"/>
        </w:rPr>
        <w:t>ZÁKLADNÉ PRINCÍPY A ORGANIZÁCIA ŠTÁTNEJ ŠTATISTIKY</w:t>
      </w:r>
    </w:p>
    <w:p w14:paraId="41FE51EC" w14:textId="77777777" w:rsidR="00B0683E" w:rsidRPr="00B63A00" w:rsidRDefault="00B0683E" w:rsidP="00B0683E">
      <w:pPr>
        <w:pStyle w:val="Odsekzoznamu"/>
        <w:shd w:val="clear" w:color="auto" w:fill="FFFFFF" w:themeFill="background1"/>
        <w:spacing w:line="276" w:lineRule="auto"/>
        <w:ind w:left="357"/>
        <w:contextualSpacing w:val="0"/>
        <w:jc w:val="center"/>
        <w:rPr>
          <w:rFonts w:ascii="Times New Roman" w:hAnsi="Times New Roman" w:cs="Times New Roman"/>
        </w:rPr>
      </w:pPr>
    </w:p>
    <w:p w14:paraId="5499B51F" w14:textId="77777777" w:rsidR="0018212A" w:rsidRPr="00B63A00" w:rsidRDefault="0018212A" w:rsidP="00B0683E">
      <w:pPr>
        <w:pStyle w:val="Odsekzoznamu"/>
        <w:shd w:val="clear" w:color="auto" w:fill="FFFFFF" w:themeFill="background1"/>
        <w:spacing w:line="276" w:lineRule="auto"/>
        <w:ind w:left="360"/>
        <w:contextualSpacing w:val="0"/>
        <w:jc w:val="center"/>
        <w:rPr>
          <w:rFonts w:ascii="Times New Roman" w:hAnsi="Times New Roman" w:cs="Times New Roman"/>
        </w:rPr>
      </w:pPr>
      <w:r w:rsidRPr="00B63A00">
        <w:rPr>
          <w:rFonts w:ascii="Times New Roman" w:hAnsi="Times New Roman" w:cs="Times New Roman"/>
        </w:rPr>
        <w:t>§ 3</w:t>
      </w:r>
    </w:p>
    <w:p w14:paraId="27C6547C" w14:textId="77777777" w:rsidR="0018212A" w:rsidRPr="00B63A00" w:rsidRDefault="0018212A" w:rsidP="00B0683E">
      <w:pPr>
        <w:pStyle w:val="Odsekzoznamu"/>
        <w:shd w:val="clear" w:color="auto" w:fill="FFFFFF" w:themeFill="background1"/>
        <w:spacing w:line="276" w:lineRule="auto"/>
        <w:ind w:left="360"/>
        <w:contextualSpacing w:val="0"/>
        <w:jc w:val="center"/>
        <w:rPr>
          <w:rFonts w:ascii="Times New Roman" w:hAnsi="Times New Roman" w:cs="Times New Roman"/>
        </w:rPr>
      </w:pPr>
      <w:bookmarkStart w:id="0" w:name="_Hlk59103577"/>
      <w:r w:rsidRPr="00B63A00">
        <w:rPr>
          <w:rFonts w:ascii="Times New Roman" w:hAnsi="Times New Roman" w:cs="Times New Roman"/>
        </w:rPr>
        <w:t>Zá</w:t>
      </w:r>
      <w:r w:rsidR="007D3305" w:rsidRPr="00B63A00">
        <w:rPr>
          <w:rFonts w:ascii="Times New Roman" w:hAnsi="Times New Roman" w:cs="Times New Roman"/>
        </w:rPr>
        <w:t>kladné princípy</w:t>
      </w:r>
      <w:r w:rsidR="00B82F36" w:rsidRPr="00B63A00">
        <w:rPr>
          <w:rFonts w:ascii="Times New Roman" w:hAnsi="Times New Roman" w:cs="Times New Roman"/>
        </w:rPr>
        <w:t xml:space="preserve"> </w:t>
      </w:r>
      <w:r w:rsidRPr="00B63A00">
        <w:rPr>
          <w:rFonts w:ascii="Times New Roman" w:hAnsi="Times New Roman" w:cs="Times New Roman"/>
        </w:rPr>
        <w:t>štátnej štatistiky</w:t>
      </w:r>
      <w:r w:rsidR="00A4212E" w:rsidRPr="00B63A00">
        <w:rPr>
          <w:rFonts w:ascii="Times New Roman" w:hAnsi="Times New Roman" w:cs="Times New Roman"/>
        </w:rPr>
        <w:t xml:space="preserve"> a</w:t>
      </w:r>
      <w:r w:rsidR="007776D2" w:rsidRPr="00B63A00">
        <w:rPr>
          <w:rFonts w:ascii="Times New Roman" w:hAnsi="Times New Roman" w:cs="Times New Roman"/>
        </w:rPr>
        <w:t xml:space="preserve"> kritériá </w:t>
      </w:r>
      <w:r w:rsidR="00A4212E" w:rsidRPr="00B63A00">
        <w:rPr>
          <w:rFonts w:ascii="Times New Roman" w:hAnsi="Times New Roman" w:cs="Times New Roman"/>
        </w:rPr>
        <w:t>kvalit</w:t>
      </w:r>
      <w:r w:rsidR="007776D2" w:rsidRPr="00B63A00">
        <w:rPr>
          <w:rFonts w:ascii="Times New Roman" w:hAnsi="Times New Roman" w:cs="Times New Roman"/>
        </w:rPr>
        <w:t>y</w:t>
      </w:r>
      <w:r w:rsidR="00A4212E" w:rsidRPr="00B63A00">
        <w:rPr>
          <w:rFonts w:ascii="Times New Roman" w:hAnsi="Times New Roman" w:cs="Times New Roman"/>
        </w:rPr>
        <w:t xml:space="preserve"> štátnej štatistiky</w:t>
      </w:r>
      <w:bookmarkEnd w:id="0"/>
    </w:p>
    <w:p w14:paraId="7EA3D3F0" w14:textId="77777777" w:rsidR="00B0683E" w:rsidRPr="00B63A00" w:rsidRDefault="00B0683E" w:rsidP="00B0683E">
      <w:pPr>
        <w:pStyle w:val="Odsekzoznamu"/>
        <w:shd w:val="clear" w:color="auto" w:fill="FFFFFF" w:themeFill="background1"/>
        <w:spacing w:line="276" w:lineRule="auto"/>
        <w:ind w:left="360"/>
        <w:contextualSpacing w:val="0"/>
        <w:jc w:val="center"/>
        <w:rPr>
          <w:rFonts w:ascii="Times New Roman" w:hAnsi="Times New Roman" w:cs="Times New Roman"/>
        </w:rPr>
      </w:pPr>
    </w:p>
    <w:p w14:paraId="6E06958C" w14:textId="77777777" w:rsidR="007029D9" w:rsidRPr="00B63A00" w:rsidRDefault="001D0B1E" w:rsidP="00B0683E">
      <w:pPr>
        <w:pStyle w:val="Odsekzoznamu"/>
        <w:numPr>
          <w:ilvl w:val="0"/>
          <w:numId w:val="18"/>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w:t>
      </w:r>
      <w:r w:rsidR="00F34E5C" w:rsidRPr="00B63A00">
        <w:rPr>
          <w:rFonts w:ascii="Times New Roman" w:hAnsi="Times New Roman" w:cs="Times New Roman"/>
        </w:rPr>
        <w:t>Orgán vykonávajúc</w:t>
      </w:r>
      <w:r w:rsidR="00817A31" w:rsidRPr="00B63A00">
        <w:rPr>
          <w:rFonts w:ascii="Times New Roman" w:hAnsi="Times New Roman" w:cs="Times New Roman"/>
        </w:rPr>
        <w:t>i</w:t>
      </w:r>
      <w:r w:rsidR="00F34E5C" w:rsidRPr="00B63A00">
        <w:rPr>
          <w:rFonts w:ascii="Times New Roman" w:hAnsi="Times New Roman" w:cs="Times New Roman"/>
        </w:rPr>
        <w:t xml:space="preserve"> štátnu štatistiku </w:t>
      </w:r>
      <w:r w:rsidR="00817A31" w:rsidRPr="00B63A00">
        <w:rPr>
          <w:rFonts w:ascii="Times New Roman" w:hAnsi="Times New Roman" w:cs="Times New Roman"/>
        </w:rPr>
        <w:t xml:space="preserve">je povinný </w:t>
      </w:r>
      <w:r w:rsidR="007029D9" w:rsidRPr="00B63A00">
        <w:rPr>
          <w:rFonts w:ascii="Times New Roman" w:hAnsi="Times New Roman" w:cs="Times New Roman"/>
        </w:rPr>
        <w:t>pri vykonávaní úloh štátnej štatistiky dodržiavať základné princípy štátnej štatistiky</w:t>
      </w:r>
      <w:r w:rsidR="001D0B8A" w:rsidRPr="00B63A00">
        <w:rPr>
          <w:rFonts w:ascii="Times New Roman" w:hAnsi="Times New Roman" w:cs="Times New Roman"/>
        </w:rPr>
        <w:t>, ktorými sú</w:t>
      </w:r>
    </w:p>
    <w:p w14:paraId="0DA40357" w14:textId="77777777" w:rsidR="00F178CE" w:rsidRPr="00B63A00" w:rsidRDefault="00830D21" w:rsidP="00B0683E">
      <w:pPr>
        <w:pStyle w:val="Odsekzoznamu"/>
        <w:numPr>
          <w:ilvl w:val="0"/>
          <w:numId w:val="3"/>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w:t>
      </w:r>
      <w:r w:rsidR="00F178CE" w:rsidRPr="00B63A00">
        <w:rPr>
          <w:rFonts w:ascii="Times New Roman" w:hAnsi="Times New Roman" w:cs="Times New Roman"/>
        </w:rPr>
        <w:t>odborn</w:t>
      </w:r>
      <w:r w:rsidR="001D0B8A" w:rsidRPr="00B63A00">
        <w:rPr>
          <w:rFonts w:ascii="Times New Roman" w:hAnsi="Times New Roman" w:cs="Times New Roman"/>
        </w:rPr>
        <w:t>á</w:t>
      </w:r>
      <w:r w:rsidR="00F178CE" w:rsidRPr="00B63A00">
        <w:rPr>
          <w:rFonts w:ascii="Times New Roman" w:hAnsi="Times New Roman" w:cs="Times New Roman"/>
        </w:rPr>
        <w:t xml:space="preserve"> nezávislosť,</w:t>
      </w:r>
    </w:p>
    <w:p w14:paraId="6820CE3C" w14:textId="77777777" w:rsidR="00F178CE" w:rsidRPr="00B63A00" w:rsidRDefault="00830D21" w:rsidP="00B0683E">
      <w:pPr>
        <w:pStyle w:val="Odsekzoznamu"/>
        <w:numPr>
          <w:ilvl w:val="0"/>
          <w:numId w:val="3"/>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w:t>
      </w:r>
      <w:r w:rsidR="00F178CE" w:rsidRPr="00B63A00">
        <w:rPr>
          <w:rFonts w:ascii="Times New Roman" w:hAnsi="Times New Roman" w:cs="Times New Roman"/>
        </w:rPr>
        <w:t xml:space="preserve">nestrannosť, </w:t>
      </w:r>
    </w:p>
    <w:p w14:paraId="4D94C563" w14:textId="77777777" w:rsidR="00F178CE" w:rsidRPr="00B63A00" w:rsidRDefault="00830D21" w:rsidP="00B0683E">
      <w:pPr>
        <w:pStyle w:val="Odsekzoznamu"/>
        <w:numPr>
          <w:ilvl w:val="0"/>
          <w:numId w:val="3"/>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w:t>
      </w:r>
      <w:r w:rsidR="00F178CE" w:rsidRPr="00B63A00">
        <w:rPr>
          <w:rFonts w:ascii="Times New Roman" w:hAnsi="Times New Roman" w:cs="Times New Roman"/>
        </w:rPr>
        <w:t>objektivit</w:t>
      </w:r>
      <w:r w:rsidR="001D0B8A" w:rsidRPr="00B63A00">
        <w:rPr>
          <w:rFonts w:ascii="Times New Roman" w:hAnsi="Times New Roman" w:cs="Times New Roman"/>
        </w:rPr>
        <w:t>a</w:t>
      </w:r>
      <w:r w:rsidR="00F178CE" w:rsidRPr="00B63A00">
        <w:rPr>
          <w:rFonts w:ascii="Times New Roman" w:hAnsi="Times New Roman" w:cs="Times New Roman"/>
        </w:rPr>
        <w:t xml:space="preserve">, </w:t>
      </w:r>
    </w:p>
    <w:p w14:paraId="5F654EE4" w14:textId="77777777" w:rsidR="00F178CE" w:rsidRPr="00B63A00" w:rsidRDefault="00830D21" w:rsidP="00B0683E">
      <w:pPr>
        <w:pStyle w:val="Odsekzoznamu"/>
        <w:numPr>
          <w:ilvl w:val="0"/>
          <w:numId w:val="3"/>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w:t>
      </w:r>
      <w:r w:rsidR="00F178CE" w:rsidRPr="00B63A00">
        <w:rPr>
          <w:rFonts w:ascii="Times New Roman" w:hAnsi="Times New Roman" w:cs="Times New Roman"/>
        </w:rPr>
        <w:t xml:space="preserve">spoľahlivosť, </w:t>
      </w:r>
    </w:p>
    <w:p w14:paraId="4C905832" w14:textId="77777777" w:rsidR="00F178CE" w:rsidRPr="00B63A00" w:rsidRDefault="00830D21" w:rsidP="00B0683E">
      <w:pPr>
        <w:pStyle w:val="Odsekzoznamu"/>
        <w:numPr>
          <w:ilvl w:val="0"/>
          <w:numId w:val="3"/>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w:t>
      </w:r>
      <w:r w:rsidR="00F178CE" w:rsidRPr="00B63A00">
        <w:rPr>
          <w:rFonts w:ascii="Times New Roman" w:hAnsi="Times New Roman" w:cs="Times New Roman"/>
        </w:rPr>
        <w:t>štatistick</w:t>
      </w:r>
      <w:r w:rsidR="00EA712B" w:rsidRPr="00B63A00">
        <w:rPr>
          <w:rFonts w:ascii="Times New Roman" w:hAnsi="Times New Roman" w:cs="Times New Roman"/>
        </w:rPr>
        <w:t>á</w:t>
      </w:r>
      <w:r w:rsidR="00F178CE" w:rsidRPr="00B63A00">
        <w:rPr>
          <w:rFonts w:ascii="Times New Roman" w:hAnsi="Times New Roman" w:cs="Times New Roman"/>
        </w:rPr>
        <w:t xml:space="preserve"> dôvernosť </w:t>
      </w:r>
      <w:r w:rsidR="001D0B8A" w:rsidRPr="00B63A00">
        <w:rPr>
          <w:rFonts w:ascii="Times New Roman" w:hAnsi="Times New Roman" w:cs="Times New Roman"/>
        </w:rPr>
        <w:t>a</w:t>
      </w:r>
    </w:p>
    <w:p w14:paraId="5894480F" w14:textId="77777777" w:rsidR="00F178CE" w:rsidRPr="00B63A00" w:rsidRDefault="00830D21" w:rsidP="00B0683E">
      <w:pPr>
        <w:pStyle w:val="Odsekzoznamu"/>
        <w:numPr>
          <w:ilvl w:val="0"/>
          <w:numId w:val="3"/>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w:t>
      </w:r>
      <w:r w:rsidR="00F178CE" w:rsidRPr="00B63A00">
        <w:rPr>
          <w:rFonts w:ascii="Times New Roman" w:hAnsi="Times New Roman" w:cs="Times New Roman"/>
        </w:rPr>
        <w:t>efektívnosť vynaložených nákladov</w:t>
      </w:r>
      <w:r w:rsidR="001D0B8A" w:rsidRPr="00B63A00">
        <w:rPr>
          <w:rFonts w:ascii="Times New Roman" w:hAnsi="Times New Roman" w:cs="Times New Roman"/>
        </w:rPr>
        <w:t>.</w:t>
      </w:r>
    </w:p>
    <w:p w14:paraId="4B9D55BE"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rPr>
      </w:pPr>
    </w:p>
    <w:p w14:paraId="6DEF423F" w14:textId="77777777" w:rsidR="00765BF6" w:rsidRPr="00B63A00" w:rsidRDefault="00830D21" w:rsidP="00B0683E">
      <w:pPr>
        <w:pStyle w:val="Odsekzoznamu"/>
        <w:numPr>
          <w:ilvl w:val="0"/>
          <w:numId w:val="18"/>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w:t>
      </w:r>
      <w:r w:rsidR="00765BF6" w:rsidRPr="00B63A00">
        <w:rPr>
          <w:rFonts w:ascii="Times New Roman" w:hAnsi="Times New Roman" w:cs="Times New Roman"/>
        </w:rPr>
        <w:t>Odbornou nezávislosťou podľa odseku 1 písm. a) sa rozumie, že štátna štatistika sa</w:t>
      </w:r>
      <w:r w:rsidR="001D0B8A" w:rsidRPr="00B63A00">
        <w:rPr>
          <w:rFonts w:ascii="Times New Roman" w:hAnsi="Times New Roman" w:cs="Times New Roman"/>
        </w:rPr>
        <w:t> </w:t>
      </w:r>
      <w:r w:rsidR="00765BF6" w:rsidRPr="00B63A00">
        <w:rPr>
          <w:rFonts w:ascii="Times New Roman" w:hAnsi="Times New Roman" w:cs="Times New Roman"/>
        </w:rPr>
        <w:t xml:space="preserve">musí rozvíjať, tvoriť a šíriť neutrálnym spôsobom, bez akéhokoľvek politického vplyvu alebo </w:t>
      </w:r>
      <w:r w:rsidR="00765BF6" w:rsidRPr="00B63A00">
        <w:rPr>
          <w:rFonts w:ascii="Times New Roman" w:hAnsi="Times New Roman" w:cs="Times New Roman"/>
        </w:rPr>
        <w:lastRenderedPageBreak/>
        <w:t xml:space="preserve">vplyvu záujmových skupín, najmä </w:t>
      </w:r>
      <w:r w:rsidR="00487EBB" w:rsidRPr="00B63A00">
        <w:rPr>
          <w:rFonts w:ascii="Times New Roman" w:hAnsi="Times New Roman" w:cs="Times New Roman"/>
        </w:rPr>
        <w:t xml:space="preserve">ak </w:t>
      </w:r>
      <w:r w:rsidR="00765BF6" w:rsidRPr="00B63A00">
        <w:rPr>
          <w:rFonts w:ascii="Times New Roman" w:hAnsi="Times New Roman" w:cs="Times New Roman"/>
        </w:rPr>
        <w:t>ide o výber postupov, definícií, metodík a zdrojov, ktoré sa majú použiť, ako aj o načasovanie a obsah všetkých foriem šírenia</w:t>
      </w:r>
      <w:r w:rsidR="00DB6512" w:rsidRPr="00B63A00">
        <w:rPr>
          <w:rFonts w:ascii="Times New Roman" w:hAnsi="Times New Roman" w:cs="Times New Roman"/>
        </w:rPr>
        <w:t>.</w:t>
      </w:r>
    </w:p>
    <w:p w14:paraId="0ECD5E21" w14:textId="77777777" w:rsidR="00887F57" w:rsidRPr="00B63A00" w:rsidRDefault="00887F57" w:rsidP="00887F57">
      <w:pPr>
        <w:pStyle w:val="Odsekzoznamu"/>
        <w:shd w:val="clear" w:color="auto" w:fill="FFFFFF" w:themeFill="background1"/>
        <w:spacing w:line="276" w:lineRule="auto"/>
        <w:ind w:left="284"/>
        <w:contextualSpacing w:val="0"/>
        <w:jc w:val="both"/>
        <w:rPr>
          <w:rFonts w:ascii="Times New Roman" w:hAnsi="Times New Roman" w:cs="Times New Roman"/>
        </w:rPr>
      </w:pPr>
    </w:p>
    <w:p w14:paraId="77A0D98C" w14:textId="77777777" w:rsidR="00765BF6" w:rsidRPr="00B63A00" w:rsidRDefault="00830D21" w:rsidP="00B0683E">
      <w:pPr>
        <w:pStyle w:val="Odsekzoznamu"/>
        <w:numPr>
          <w:ilvl w:val="0"/>
          <w:numId w:val="18"/>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w:t>
      </w:r>
      <w:r w:rsidR="00765BF6" w:rsidRPr="00B63A00">
        <w:rPr>
          <w:rFonts w:ascii="Times New Roman" w:hAnsi="Times New Roman" w:cs="Times New Roman"/>
        </w:rPr>
        <w:t xml:space="preserve">Nestrannosťou podľa odseku 1 písm. </w:t>
      </w:r>
      <w:r w:rsidR="00A16963" w:rsidRPr="00B63A00">
        <w:rPr>
          <w:rFonts w:ascii="Times New Roman" w:hAnsi="Times New Roman" w:cs="Times New Roman"/>
        </w:rPr>
        <w:t>b</w:t>
      </w:r>
      <w:r w:rsidR="00765BF6" w:rsidRPr="00B63A00">
        <w:rPr>
          <w:rFonts w:ascii="Times New Roman" w:hAnsi="Times New Roman" w:cs="Times New Roman"/>
        </w:rPr>
        <w:t>) sa rozumie, že štátna štatistika sa musí rozvíjať, tvoriť a šíriť neutrálnym spôsobom a v súlade so zásadou rovnakého zaobchádzania v druhovo rovnakých prípadoch</w:t>
      </w:r>
      <w:r w:rsidR="00DB6512" w:rsidRPr="00B63A00">
        <w:rPr>
          <w:rFonts w:ascii="Times New Roman" w:hAnsi="Times New Roman" w:cs="Times New Roman"/>
        </w:rPr>
        <w:t>.</w:t>
      </w:r>
      <w:r w:rsidR="00B0683E" w:rsidRPr="00B63A00">
        <w:rPr>
          <w:rFonts w:ascii="Times New Roman" w:hAnsi="Times New Roman" w:cs="Times New Roman"/>
        </w:rPr>
        <w:t xml:space="preserve"> </w:t>
      </w:r>
    </w:p>
    <w:p w14:paraId="70C6CD96"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rPr>
      </w:pPr>
    </w:p>
    <w:p w14:paraId="15C9EBE8" w14:textId="77777777" w:rsidR="00765BF6" w:rsidRPr="00B63A00" w:rsidRDefault="00830D21" w:rsidP="00B0683E">
      <w:pPr>
        <w:pStyle w:val="Odsekzoznamu"/>
        <w:numPr>
          <w:ilvl w:val="0"/>
          <w:numId w:val="18"/>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w:t>
      </w:r>
      <w:r w:rsidR="00765BF6" w:rsidRPr="00B63A00">
        <w:rPr>
          <w:rFonts w:ascii="Times New Roman" w:hAnsi="Times New Roman" w:cs="Times New Roman"/>
        </w:rPr>
        <w:t xml:space="preserve">Objektivitou podľa odseku 1 písm. </w:t>
      </w:r>
      <w:r w:rsidR="00A16963" w:rsidRPr="00B63A00">
        <w:rPr>
          <w:rFonts w:ascii="Times New Roman" w:hAnsi="Times New Roman" w:cs="Times New Roman"/>
        </w:rPr>
        <w:t>c</w:t>
      </w:r>
      <w:r w:rsidR="00765BF6" w:rsidRPr="00B63A00">
        <w:rPr>
          <w:rFonts w:ascii="Times New Roman" w:hAnsi="Times New Roman" w:cs="Times New Roman"/>
        </w:rPr>
        <w:t>) sa rozumie, že štátna štatistika sa musí rozvíjať, tvoriť a šíriť systematicky, spoľahlivo a nezaujato, s používaním profesionálnych a</w:t>
      </w:r>
      <w:r w:rsidR="001D0B8A" w:rsidRPr="00B63A00">
        <w:rPr>
          <w:rFonts w:ascii="Times New Roman" w:hAnsi="Times New Roman" w:cs="Times New Roman"/>
        </w:rPr>
        <w:t> </w:t>
      </w:r>
      <w:r w:rsidR="00765BF6" w:rsidRPr="00B63A00">
        <w:rPr>
          <w:rFonts w:ascii="Times New Roman" w:hAnsi="Times New Roman" w:cs="Times New Roman"/>
        </w:rPr>
        <w:t>etických postupov a štandardov, ktoré sú transparentné pre používateľov a spravodajské jednotky</w:t>
      </w:r>
      <w:r w:rsidR="00DB6512" w:rsidRPr="00B63A00">
        <w:rPr>
          <w:rFonts w:ascii="Times New Roman" w:hAnsi="Times New Roman" w:cs="Times New Roman"/>
        </w:rPr>
        <w:t>.</w:t>
      </w:r>
    </w:p>
    <w:p w14:paraId="7E6BD2DB"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rPr>
      </w:pPr>
    </w:p>
    <w:p w14:paraId="098528E1" w14:textId="77777777" w:rsidR="00765BF6" w:rsidRPr="00B63A00" w:rsidRDefault="00830D21" w:rsidP="00B0683E">
      <w:pPr>
        <w:pStyle w:val="Odsekzoznamu"/>
        <w:numPr>
          <w:ilvl w:val="0"/>
          <w:numId w:val="18"/>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w:t>
      </w:r>
      <w:r w:rsidR="00765BF6" w:rsidRPr="00B63A00">
        <w:rPr>
          <w:rFonts w:ascii="Times New Roman" w:hAnsi="Times New Roman" w:cs="Times New Roman"/>
        </w:rPr>
        <w:t xml:space="preserve">Spoľahlivosťou podľa odseku 1 písm. </w:t>
      </w:r>
      <w:r w:rsidR="00A16963" w:rsidRPr="00B63A00">
        <w:rPr>
          <w:rFonts w:ascii="Times New Roman" w:hAnsi="Times New Roman" w:cs="Times New Roman"/>
        </w:rPr>
        <w:t>d</w:t>
      </w:r>
      <w:r w:rsidR="00765BF6" w:rsidRPr="00B63A00">
        <w:rPr>
          <w:rFonts w:ascii="Times New Roman" w:hAnsi="Times New Roman" w:cs="Times New Roman"/>
        </w:rPr>
        <w:t>) sa rozumie, že štátna štatistika musí byť čo</w:t>
      </w:r>
      <w:r w:rsidR="001D0B8A" w:rsidRPr="00B63A00">
        <w:rPr>
          <w:rFonts w:ascii="Times New Roman" w:hAnsi="Times New Roman" w:cs="Times New Roman"/>
        </w:rPr>
        <w:t> </w:t>
      </w:r>
      <w:r w:rsidR="00765BF6" w:rsidRPr="00B63A00">
        <w:rPr>
          <w:rFonts w:ascii="Times New Roman" w:hAnsi="Times New Roman" w:cs="Times New Roman"/>
        </w:rPr>
        <w:t>najvernejším, najpresnejším a najviac konzistentným meradlom skutočného stavu, ktorý má reprezentovať, a že výber zdrojov, metód a postupov je založený na</w:t>
      </w:r>
      <w:r w:rsidR="001D0B8A" w:rsidRPr="00B63A00">
        <w:rPr>
          <w:rFonts w:ascii="Times New Roman" w:hAnsi="Times New Roman" w:cs="Times New Roman"/>
        </w:rPr>
        <w:t> </w:t>
      </w:r>
      <w:r w:rsidR="00765BF6" w:rsidRPr="00B63A00">
        <w:rPr>
          <w:rFonts w:ascii="Times New Roman" w:hAnsi="Times New Roman" w:cs="Times New Roman"/>
        </w:rPr>
        <w:t>vedeckých kritériách</w:t>
      </w:r>
      <w:r w:rsidR="00DB6512" w:rsidRPr="00B63A00">
        <w:rPr>
          <w:rFonts w:ascii="Times New Roman" w:hAnsi="Times New Roman" w:cs="Times New Roman"/>
        </w:rPr>
        <w:t>.</w:t>
      </w:r>
    </w:p>
    <w:p w14:paraId="547DE307"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rPr>
      </w:pPr>
    </w:p>
    <w:p w14:paraId="7C7B7295" w14:textId="77777777" w:rsidR="00765BF6" w:rsidRPr="00B63A00" w:rsidRDefault="00830D21" w:rsidP="00B0683E">
      <w:pPr>
        <w:pStyle w:val="Odsekzoznamu"/>
        <w:numPr>
          <w:ilvl w:val="0"/>
          <w:numId w:val="18"/>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w:t>
      </w:r>
      <w:r w:rsidR="00765BF6" w:rsidRPr="00B63A00">
        <w:rPr>
          <w:rFonts w:ascii="Times New Roman" w:hAnsi="Times New Roman" w:cs="Times New Roman"/>
        </w:rPr>
        <w:t xml:space="preserve">Štatistickou dôvernosťou podľa odseku 1 písm. </w:t>
      </w:r>
      <w:r w:rsidR="00A16963" w:rsidRPr="00B63A00">
        <w:rPr>
          <w:rFonts w:ascii="Times New Roman" w:hAnsi="Times New Roman" w:cs="Times New Roman"/>
        </w:rPr>
        <w:t>e</w:t>
      </w:r>
      <w:r w:rsidR="00765BF6" w:rsidRPr="00B63A00">
        <w:rPr>
          <w:rFonts w:ascii="Times New Roman" w:hAnsi="Times New Roman" w:cs="Times New Roman"/>
        </w:rPr>
        <w:t>) sa rozumie ochrana dôverných štatistických údajov bez ohľadu na zdroj, z ktorého boli získané, pričom je zakázané použiť získané štatistické údaje na iné, než štatistické účely alebo s nimi iným spôsobom nakladať v rozpore so všeobecne záväznými právnymi predpismi</w:t>
      </w:r>
      <w:r w:rsidR="00DB6512" w:rsidRPr="00B63A00">
        <w:rPr>
          <w:rFonts w:ascii="Times New Roman" w:hAnsi="Times New Roman" w:cs="Times New Roman"/>
        </w:rPr>
        <w:t>.</w:t>
      </w:r>
    </w:p>
    <w:p w14:paraId="26E7C5AD"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rPr>
      </w:pPr>
    </w:p>
    <w:p w14:paraId="249747F4" w14:textId="77777777" w:rsidR="00765BF6" w:rsidRPr="00B63A00" w:rsidRDefault="00830D21" w:rsidP="00B0683E">
      <w:pPr>
        <w:pStyle w:val="Odsekzoznamu"/>
        <w:numPr>
          <w:ilvl w:val="0"/>
          <w:numId w:val="18"/>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w:t>
      </w:r>
      <w:r w:rsidR="00765BF6" w:rsidRPr="00B63A00">
        <w:rPr>
          <w:rFonts w:ascii="Times New Roman" w:hAnsi="Times New Roman" w:cs="Times New Roman"/>
        </w:rPr>
        <w:t xml:space="preserve">Efektívnosťou vynaložených nákladov podľa odseku 1 písm. </w:t>
      </w:r>
      <w:r w:rsidR="00A16963" w:rsidRPr="00B63A00">
        <w:rPr>
          <w:rFonts w:ascii="Times New Roman" w:hAnsi="Times New Roman" w:cs="Times New Roman"/>
        </w:rPr>
        <w:t>f</w:t>
      </w:r>
      <w:r w:rsidR="00765BF6" w:rsidRPr="00B63A00">
        <w:rPr>
          <w:rFonts w:ascii="Times New Roman" w:hAnsi="Times New Roman" w:cs="Times New Roman"/>
        </w:rPr>
        <w:t>) sa rozumie, že</w:t>
      </w:r>
      <w:r w:rsidR="001D0B8A" w:rsidRPr="00B63A00">
        <w:rPr>
          <w:rFonts w:ascii="Times New Roman" w:hAnsi="Times New Roman" w:cs="Times New Roman"/>
        </w:rPr>
        <w:t> </w:t>
      </w:r>
      <w:r w:rsidR="00765BF6" w:rsidRPr="00B63A00">
        <w:rPr>
          <w:rFonts w:ascii="Times New Roman" w:hAnsi="Times New Roman" w:cs="Times New Roman"/>
        </w:rPr>
        <w:t>náklady na tvorbu štátnej štatistiky musia byť primerané dôležitosti výsledkov a</w:t>
      </w:r>
      <w:r w:rsidR="001D0B8A" w:rsidRPr="00B63A00">
        <w:rPr>
          <w:rFonts w:ascii="Times New Roman" w:hAnsi="Times New Roman" w:cs="Times New Roman"/>
        </w:rPr>
        <w:t> </w:t>
      </w:r>
      <w:r w:rsidR="00765BF6" w:rsidRPr="00B63A00">
        <w:rPr>
          <w:rFonts w:ascii="Times New Roman" w:hAnsi="Times New Roman" w:cs="Times New Roman"/>
        </w:rPr>
        <w:t>plánovanému prínosu, zdroje sa musia optimálne využívať a zaťaženie spravodajských jednotiek v najväčšej možnej miere redukovať</w:t>
      </w:r>
      <w:r w:rsidR="00DB6512" w:rsidRPr="00B63A00">
        <w:rPr>
          <w:rFonts w:ascii="Times New Roman" w:hAnsi="Times New Roman" w:cs="Times New Roman"/>
        </w:rPr>
        <w:t>.</w:t>
      </w:r>
    </w:p>
    <w:p w14:paraId="5AB027C4"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rPr>
      </w:pPr>
    </w:p>
    <w:p w14:paraId="32F27906" w14:textId="77777777" w:rsidR="007029D9" w:rsidRPr="00B63A00" w:rsidRDefault="00830D21" w:rsidP="00B0683E">
      <w:pPr>
        <w:pStyle w:val="Odsekzoznamu"/>
        <w:numPr>
          <w:ilvl w:val="0"/>
          <w:numId w:val="18"/>
        </w:numPr>
        <w:shd w:val="clear" w:color="auto" w:fill="FFFFFF" w:themeFill="background1"/>
        <w:spacing w:line="276" w:lineRule="auto"/>
        <w:ind w:left="284" w:firstLine="0"/>
        <w:contextualSpacing w:val="0"/>
        <w:rPr>
          <w:rFonts w:ascii="Times New Roman" w:hAnsi="Times New Roman" w:cs="Times New Roman"/>
        </w:rPr>
      </w:pPr>
      <w:r w:rsidRPr="00B63A00">
        <w:rPr>
          <w:rFonts w:ascii="Times New Roman" w:hAnsi="Times New Roman" w:cs="Times New Roman"/>
        </w:rPr>
        <w:t xml:space="preserve"> </w:t>
      </w:r>
      <w:r w:rsidR="00CF19B1" w:rsidRPr="00B63A00">
        <w:rPr>
          <w:rFonts w:ascii="Times New Roman" w:hAnsi="Times New Roman" w:cs="Times New Roman"/>
        </w:rPr>
        <w:t>Orgán vykonávajúci štátnu štatistiku je povinný pri vykonávaní úloh štátnej štatistiky dodržiavať k</w:t>
      </w:r>
      <w:r w:rsidR="007029D9" w:rsidRPr="00B63A00">
        <w:rPr>
          <w:rFonts w:ascii="Times New Roman" w:hAnsi="Times New Roman" w:cs="Times New Roman"/>
        </w:rPr>
        <w:t>ritériá kvality štátnej štatistiky</w:t>
      </w:r>
      <w:r w:rsidR="001D0B8A" w:rsidRPr="00B63A00">
        <w:rPr>
          <w:rFonts w:ascii="Times New Roman" w:hAnsi="Times New Roman" w:cs="Times New Roman"/>
        </w:rPr>
        <w:t>, ktorými sú</w:t>
      </w:r>
    </w:p>
    <w:p w14:paraId="1B19A776" w14:textId="77777777" w:rsidR="00622F9A" w:rsidRPr="00B63A00" w:rsidRDefault="00622F9A" w:rsidP="00B0683E">
      <w:pPr>
        <w:pStyle w:val="Odsekzoznamu"/>
        <w:numPr>
          <w:ilvl w:val="0"/>
          <w:numId w:val="19"/>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relevantnos</w:t>
      </w:r>
      <w:r w:rsidR="006C0E66" w:rsidRPr="00B63A00">
        <w:rPr>
          <w:rFonts w:ascii="Times New Roman" w:hAnsi="Times New Roman" w:cs="Times New Roman"/>
        </w:rPr>
        <w:t>ť</w:t>
      </w:r>
      <w:r w:rsidRPr="00B63A00">
        <w:rPr>
          <w:rFonts w:ascii="Times New Roman" w:hAnsi="Times New Roman" w:cs="Times New Roman"/>
        </w:rPr>
        <w:t>,</w:t>
      </w:r>
    </w:p>
    <w:p w14:paraId="423A09E5" w14:textId="77777777" w:rsidR="00622F9A" w:rsidRPr="00B63A00" w:rsidRDefault="00622F9A" w:rsidP="00B0683E">
      <w:pPr>
        <w:pStyle w:val="Odsekzoznamu"/>
        <w:numPr>
          <w:ilvl w:val="0"/>
          <w:numId w:val="19"/>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presnos</w:t>
      </w:r>
      <w:r w:rsidR="006C0E66" w:rsidRPr="00B63A00">
        <w:rPr>
          <w:rFonts w:ascii="Times New Roman" w:hAnsi="Times New Roman" w:cs="Times New Roman"/>
        </w:rPr>
        <w:t>ť</w:t>
      </w:r>
      <w:r w:rsidRPr="00B63A00">
        <w:rPr>
          <w:rFonts w:ascii="Times New Roman" w:hAnsi="Times New Roman" w:cs="Times New Roman"/>
        </w:rPr>
        <w:t>,</w:t>
      </w:r>
    </w:p>
    <w:p w14:paraId="479A8097" w14:textId="77777777" w:rsidR="00622F9A" w:rsidRPr="00B63A00" w:rsidRDefault="00622F9A" w:rsidP="00B0683E">
      <w:pPr>
        <w:pStyle w:val="Odsekzoznamu"/>
        <w:numPr>
          <w:ilvl w:val="0"/>
          <w:numId w:val="19"/>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včasnos</w:t>
      </w:r>
      <w:r w:rsidR="006C0E66" w:rsidRPr="00B63A00">
        <w:rPr>
          <w:rFonts w:ascii="Times New Roman" w:hAnsi="Times New Roman" w:cs="Times New Roman"/>
        </w:rPr>
        <w:t>ť</w:t>
      </w:r>
      <w:r w:rsidRPr="00B63A00">
        <w:rPr>
          <w:rFonts w:ascii="Times New Roman" w:hAnsi="Times New Roman" w:cs="Times New Roman"/>
        </w:rPr>
        <w:t>,</w:t>
      </w:r>
    </w:p>
    <w:p w14:paraId="0D43F800" w14:textId="77777777" w:rsidR="00622F9A" w:rsidRPr="00B63A00" w:rsidRDefault="00622F9A" w:rsidP="00B0683E">
      <w:pPr>
        <w:pStyle w:val="Odsekzoznamu"/>
        <w:numPr>
          <w:ilvl w:val="0"/>
          <w:numId w:val="19"/>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časov</w:t>
      </w:r>
      <w:r w:rsidR="00EA712B" w:rsidRPr="00B63A00">
        <w:rPr>
          <w:rFonts w:ascii="Times New Roman" w:hAnsi="Times New Roman" w:cs="Times New Roman"/>
        </w:rPr>
        <w:t>á</w:t>
      </w:r>
      <w:r w:rsidR="006C0E66" w:rsidRPr="00B63A00">
        <w:rPr>
          <w:rFonts w:ascii="Times New Roman" w:hAnsi="Times New Roman" w:cs="Times New Roman"/>
        </w:rPr>
        <w:t xml:space="preserve"> presnosť</w:t>
      </w:r>
      <w:r w:rsidRPr="00B63A00">
        <w:rPr>
          <w:rFonts w:ascii="Times New Roman" w:hAnsi="Times New Roman" w:cs="Times New Roman"/>
        </w:rPr>
        <w:t>,</w:t>
      </w:r>
    </w:p>
    <w:p w14:paraId="038DD4FF" w14:textId="77777777" w:rsidR="00622F9A" w:rsidRPr="00B63A00" w:rsidRDefault="00622F9A" w:rsidP="00B0683E">
      <w:pPr>
        <w:pStyle w:val="Odsekzoznamu"/>
        <w:numPr>
          <w:ilvl w:val="0"/>
          <w:numId w:val="19"/>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prístupnos</w:t>
      </w:r>
      <w:r w:rsidR="006C0E66" w:rsidRPr="00B63A00">
        <w:rPr>
          <w:rFonts w:ascii="Times New Roman" w:hAnsi="Times New Roman" w:cs="Times New Roman"/>
        </w:rPr>
        <w:t>ť</w:t>
      </w:r>
      <w:r w:rsidRPr="00B63A00">
        <w:rPr>
          <w:rFonts w:ascii="Times New Roman" w:hAnsi="Times New Roman" w:cs="Times New Roman"/>
        </w:rPr>
        <w:t xml:space="preserve"> a zrozumiteľnos</w:t>
      </w:r>
      <w:r w:rsidR="006C0E66" w:rsidRPr="00B63A00">
        <w:rPr>
          <w:rFonts w:ascii="Times New Roman" w:hAnsi="Times New Roman" w:cs="Times New Roman"/>
        </w:rPr>
        <w:t>ť</w:t>
      </w:r>
      <w:r w:rsidRPr="00B63A00">
        <w:rPr>
          <w:rFonts w:ascii="Times New Roman" w:hAnsi="Times New Roman" w:cs="Times New Roman"/>
        </w:rPr>
        <w:t>,</w:t>
      </w:r>
    </w:p>
    <w:p w14:paraId="7330E891" w14:textId="77777777" w:rsidR="00622F9A" w:rsidRPr="00B63A00" w:rsidRDefault="00622F9A" w:rsidP="00B0683E">
      <w:pPr>
        <w:pStyle w:val="Odsekzoznamu"/>
        <w:numPr>
          <w:ilvl w:val="0"/>
          <w:numId w:val="19"/>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porovnateľnos</w:t>
      </w:r>
      <w:r w:rsidR="006C0E66" w:rsidRPr="00B63A00">
        <w:rPr>
          <w:rFonts w:ascii="Times New Roman" w:hAnsi="Times New Roman" w:cs="Times New Roman"/>
        </w:rPr>
        <w:t>ť</w:t>
      </w:r>
      <w:r w:rsidR="001D0B8A" w:rsidRPr="00B63A00">
        <w:rPr>
          <w:rFonts w:ascii="Times New Roman" w:hAnsi="Times New Roman" w:cs="Times New Roman"/>
        </w:rPr>
        <w:t xml:space="preserve"> a</w:t>
      </w:r>
    </w:p>
    <w:p w14:paraId="3656E9C7" w14:textId="77777777" w:rsidR="00893E29" w:rsidRPr="00B63A00" w:rsidRDefault="00622F9A" w:rsidP="00B0683E">
      <w:pPr>
        <w:pStyle w:val="Odsekzoznamu"/>
        <w:numPr>
          <w:ilvl w:val="0"/>
          <w:numId w:val="19"/>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koherentnos</w:t>
      </w:r>
      <w:r w:rsidR="006C0E66" w:rsidRPr="00B63A00">
        <w:rPr>
          <w:rFonts w:ascii="Times New Roman" w:hAnsi="Times New Roman" w:cs="Times New Roman"/>
        </w:rPr>
        <w:t>ť</w:t>
      </w:r>
      <w:r w:rsidR="005B63C6" w:rsidRPr="00B63A00">
        <w:rPr>
          <w:rFonts w:ascii="Times New Roman" w:hAnsi="Times New Roman" w:cs="Times New Roman"/>
        </w:rPr>
        <w:t>.</w:t>
      </w:r>
    </w:p>
    <w:p w14:paraId="3F534EBC" w14:textId="77777777" w:rsidR="00B0683E" w:rsidRPr="00B63A00" w:rsidRDefault="00B0683E" w:rsidP="00B0683E">
      <w:pPr>
        <w:pStyle w:val="Odsekzoznamu"/>
        <w:shd w:val="clear" w:color="auto" w:fill="FFFFFF" w:themeFill="background1"/>
        <w:spacing w:line="276" w:lineRule="auto"/>
        <w:ind w:left="567"/>
        <w:contextualSpacing w:val="0"/>
        <w:jc w:val="both"/>
        <w:rPr>
          <w:rFonts w:ascii="Times New Roman" w:hAnsi="Times New Roman" w:cs="Times New Roman"/>
        </w:rPr>
      </w:pPr>
    </w:p>
    <w:p w14:paraId="7A005B29" w14:textId="77777777" w:rsidR="00765BF6" w:rsidRPr="00B63A00" w:rsidRDefault="00830D21" w:rsidP="00B0683E">
      <w:pPr>
        <w:pStyle w:val="Odsekzoznamu"/>
        <w:numPr>
          <w:ilvl w:val="0"/>
          <w:numId w:val="28"/>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w:t>
      </w:r>
      <w:r w:rsidR="00765BF6" w:rsidRPr="00B63A00">
        <w:rPr>
          <w:rFonts w:ascii="Times New Roman" w:hAnsi="Times New Roman" w:cs="Times New Roman"/>
        </w:rPr>
        <w:t>Relevantnosťou podľa odseku 8 písm. a) sa rozumie stupeň, ktorým štátna štatistika spĺňa súčasné a potenciálne potreby používateľov</w:t>
      </w:r>
      <w:r w:rsidR="00DB6512" w:rsidRPr="00B63A00">
        <w:rPr>
          <w:rFonts w:ascii="Times New Roman" w:hAnsi="Times New Roman" w:cs="Times New Roman"/>
        </w:rPr>
        <w:t>.</w:t>
      </w:r>
    </w:p>
    <w:p w14:paraId="7AB61E11"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rPr>
      </w:pPr>
    </w:p>
    <w:p w14:paraId="37AC5ADA" w14:textId="77777777" w:rsidR="00765BF6" w:rsidRPr="00B63A00" w:rsidRDefault="00765BF6" w:rsidP="00B0683E">
      <w:pPr>
        <w:pStyle w:val="Odsekzoznamu"/>
        <w:numPr>
          <w:ilvl w:val="0"/>
          <w:numId w:val="28"/>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Presnosťou podľa odseku 8 písm. b) sa rozumie stupeň zhody odhadov s neznámymi skutočnými hodnotami</w:t>
      </w:r>
      <w:r w:rsidR="00000B2B" w:rsidRPr="00B63A00">
        <w:rPr>
          <w:rFonts w:ascii="Times New Roman" w:hAnsi="Times New Roman" w:cs="Times New Roman"/>
        </w:rPr>
        <w:t>.</w:t>
      </w:r>
    </w:p>
    <w:p w14:paraId="6A262D97"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rPr>
      </w:pPr>
    </w:p>
    <w:p w14:paraId="55AFF63C" w14:textId="77777777" w:rsidR="00765BF6" w:rsidRPr="00B63A00" w:rsidRDefault="00765BF6" w:rsidP="00B0683E">
      <w:pPr>
        <w:pStyle w:val="Odsekzoznamu"/>
        <w:numPr>
          <w:ilvl w:val="0"/>
          <w:numId w:val="28"/>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Včasnosťou podľa odseku 8 písm. c) sa rozumie oneskorenie medzi dostupnosťou štatistických informácií a udalosťou alebo javom, ktoré tieto informácie opisujú</w:t>
      </w:r>
      <w:r w:rsidR="00000B2B" w:rsidRPr="00B63A00">
        <w:rPr>
          <w:rFonts w:ascii="Times New Roman" w:hAnsi="Times New Roman" w:cs="Times New Roman"/>
        </w:rPr>
        <w:t>.</w:t>
      </w:r>
    </w:p>
    <w:p w14:paraId="6CC6DD3A" w14:textId="31FC678F" w:rsidR="00765BF6" w:rsidRPr="00B63A00" w:rsidRDefault="00DF34C1" w:rsidP="00B0683E">
      <w:pPr>
        <w:pStyle w:val="Odsekzoznamu"/>
        <w:numPr>
          <w:ilvl w:val="0"/>
          <w:numId w:val="28"/>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w:t>
      </w:r>
      <w:r w:rsidR="00765BF6" w:rsidRPr="00B63A00">
        <w:rPr>
          <w:rFonts w:ascii="Times New Roman" w:hAnsi="Times New Roman" w:cs="Times New Roman"/>
        </w:rPr>
        <w:t>Časovou presnosťou podľa odseku 8 písm. d) sa rozumie časový rozdiel medzi</w:t>
      </w:r>
      <w:r w:rsidR="001D0B8A" w:rsidRPr="00B63A00">
        <w:rPr>
          <w:rFonts w:ascii="Times New Roman" w:hAnsi="Times New Roman" w:cs="Times New Roman"/>
        </w:rPr>
        <w:t> </w:t>
      </w:r>
      <w:r w:rsidR="00765BF6" w:rsidRPr="00B63A00">
        <w:rPr>
          <w:rFonts w:ascii="Times New Roman" w:hAnsi="Times New Roman" w:cs="Times New Roman"/>
        </w:rPr>
        <w:t xml:space="preserve">dátumom uverejnenia štatistických </w:t>
      </w:r>
      <w:r w:rsidR="0000750E" w:rsidRPr="00B63A00">
        <w:rPr>
          <w:rFonts w:ascii="Times New Roman" w:hAnsi="Times New Roman" w:cs="Times New Roman"/>
        </w:rPr>
        <w:t>informácií</w:t>
      </w:r>
      <w:r w:rsidR="00F93466" w:rsidRPr="00B63A00">
        <w:rPr>
          <w:rFonts w:ascii="Times New Roman" w:hAnsi="Times New Roman" w:cs="Times New Roman"/>
        </w:rPr>
        <w:t xml:space="preserve"> </w:t>
      </w:r>
      <w:r w:rsidR="00765BF6" w:rsidRPr="00B63A00">
        <w:rPr>
          <w:rFonts w:ascii="Times New Roman" w:hAnsi="Times New Roman" w:cs="Times New Roman"/>
        </w:rPr>
        <w:t xml:space="preserve">a dátumom, kedy sa </w:t>
      </w:r>
      <w:r w:rsidR="00F93466" w:rsidRPr="00B63A00">
        <w:rPr>
          <w:rFonts w:ascii="Times New Roman" w:hAnsi="Times New Roman" w:cs="Times New Roman"/>
        </w:rPr>
        <w:t>štatistické informácie</w:t>
      </w:r>
      <w:r w:rsidR="00765BF6" w:rsidRPr="00B63A00">
        <w:rPr>
          <w:rFonts w:ascii="Times New Roman" w:hAnsi="Times New Roman" w:cs="Times New Roman"/>
        </w:rPr>
        <w:t xml:space="preserve"> mali uverejniť</w:t>
      </w:r>
      <w:r w:rsidR="00000B2B" w:rsidRPr="00B63A00">
        <w:rPr>
          <w:rFonts w:ascii="Times New Roman" w:hAnsi="Times New Roman" w:cs="Times New Roman"/>
        </w:rPr>
        <w:t>.</w:t>
      </w:r>
    </w:p>
    <w:p w14:paraId="2421DB8E"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rPr>
      </w:pPr>
    </w:p>
    <w:p w14:paraId="41F09633" w14:textId="77777777" w:rsidR="00765BF6" w:rsidRPr="00B63A00" w:rsidRDefault="00765BF6" w:rsidP="00B0683E">
      <w:pPr>
        <w:pStyle w:val="Odsekzoznamu"/>
        <w:numPr>
          <w:ilvl w:val="0"/>
          <w:numId w:val="28"/>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Prístupnosťou a zrozumiteľnosťou podľa odseku 8 písm. e) sa rozumejú podmienky a</w:t>
      </w:r>
      <w:r w:rsidR="001D0B8A" w:rsidRPr="00B63A00">
        <w:rPr>
          <w:rFonts w:ascii="Times New Roman" w:hAnsi="Times New Roman" w:cs="Times New Roman"/>
        </w:rPr>
        <w:t> </w:t>
      </w:r>
      <w:r w:rsidRPr="00B63A00">
        <w:rPr>
          <w:rFonts w:ascii="Times New Roman" w:hAnsi="Times New Roman" w:cs="Times New Roman"/>
        </w:rPr>
        <w:t xml:space="preserve">spôsoby, ktorými môžu používatelia získavať, využívať a interpretovať štatistické </w:t>
      </w:r>
      <w:r w:rsidR="006B2195" w:rsidRPr="00B63A00">
        <w:rPr>
          <w:rFonts w:ascii="Times New Roman" w:hAnsi="Times New Roman" w:cs="Times New Roman"/>
        </w:rPr>
        <w:t>informácie</w:t>
      </w:r>
      <w:r w:rsidR="00000B2B" w:rsidRPr="00B63A00">
        <w:rPr>
          <w:rFonts w:ascii="Times New Roman" w:hAnsi="Times New Roman" w:cs="Times New Roman"/>
        </w:rPr>
        <w:t>.</w:t>
      </w:r>
    </w:p>
    <w:p w14:paraId="45BF0489"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rPr>
      </w:pPr>
    </w:p>
    <w:p w14:paraId="4C1DC5B9" w14:textId="77777777" w:rsidR="00765BF6" w:rsidRPr="00B63A00" w:rsidRDefault="00765BF6" w:rsidP="00B0683E">
      <w:pPr>
        <w:pStyle w:val="Odsekzoznamu"/>
        <w:numPr>
          <w:ilvl w:val="0"/>
          <w:numId w:val="28"/>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Porovnateľnosťou podľa odseku 8 písm. f) sa rozumie miera vplyvu rozdielnosti v</w:t>
      </w:r>
      <w:r w:rsidR="001D0B8A" w:rsidRPr="00B63A00">
        <w:rPr>
          <w:rFonts w:ascii="Times New Roman" w:hAnsi="Times New Roman" w:cs="Times New Roman"/>
        </w:rPr>
        <w:t> </w:t>
      </w:r>
      <w:r w:rsidRPr="00B63A00">
        <w:rPr>
          <w:rFonts w:ascii="Times New Roman" w:hAnsi="Times New Roman" w:cs="Times New Roman"/>
        </w:rPr>
        <w:t>použitých štatistických pojmoch, nástrojoch a postupoch merania, ak</w:t>
      </w:r>
      <w:r w:rsidR="001D0B8A" w:rsidRPr="00B63A00">
        <w:rPr>
          <w:rFonts w:ascii="Times New Roman" w:hAnsi="Times New Roman" w:cs="Times New Roman"/>
        </w:rPr>
        <w:t> </w:t>
      </w:r>
      <w:r w:rsidRPr="00B63A00">
        <w:rPr>
          <w:rFonts w:ascii="Times New Roman" w:hAnsi="Times New Roman" w:cs="Times New Roman"/>
        </w:rPr>
        <w:t>sa</w:t>
      </w:r>
      <w:r w:rsidR="001D0B8A" w:rsidRPr="00B63A00">
        <w:rPr>
          <w:rFonts w:ascii="Times New Roman" w:hAnsi="Times New Roman" w:cs="Times New Roman"/>
        </w:rPr>
        <w:t> </w:t>
      </w:r>
      <w:r w:rsidRPr="00B63A00">
        <w:rPr>
          <w:rFonts w:ascii="Times New Roman" w:hAnsi="Times New Roman" w:cs="Times New Roman"/>
        </w:rPr>
        <w:t>porovnávajú štatistiky medzi geografickými oblasťami alebo odvetviami alebo ak sa porovnávajú v</w:t>
      </w:r>
      <w:r w:rsidR="00000B2B" w:rsidRPr="00B63A00">
        <w:rPr>
          <w:rFonts w:ascii="Times New Roman" w:hAnsi="Times New Roman" w:cs="Times New Roman"/>
        </w:rPr>
        <w:t> </w:t>
      </w:r>
      <w:r w:rsidRPr="00B63A00">
        <w:rPr>
          <w:rFonts w:ascii="Times New Roman" w:hAnsi="Times New Roman" w:cs="Times New Roman"/>
        </w:rPr>
        <w:t>čase</w:t>
      </w:r>
      <w:r w:rsidR="00000B2B" w:rsidRPr="00B63A00">
        <w:rPr>
          <w:rFonts w:ascii="Times New Roman" w:hAnsi="Times New Roman" w:cs="Times New Roman"/>
        </w:rPr>
        <w:t>.</w:t>
      </w:r>
    </w:p>
    <w:p w14:paraId="2D372EC3"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rPr>
      </w:pPr>
    </w:p>
    <w:p w14:paraId="3909BF8A" w14:textId="77777777" w:rsidR="00765BF6" w:rsidRPr="00B63A00" w:rsidRDefault="00765BF6" w:rsidP="00B0683E">
      <w:pPr>
        <w:pStyle w:val="Odsekzoznamu"/>
        <w:numPr>
          <w:ilvl w:val="0"/>
          <w:numId w:val="28"/>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Koherentnosťou podľa odseku 8 písm. g) sa rozumie vhodnosť štatistických údajov na ich spoľahlivú kombináciu rôznym spôsobom a na rôzne účely.</w:t>
      </w:r>
    </w:p>
    <w:p w14:paraId="4605DCA9" w14:textId="77777777" w:rsidR="00B0683E" w:rsidRPr="00B63A00" w:rsidRDefault="00B0683E" w:rsidP="00B0683E">
      <w:pPr>
        <w:shd w:val="clear" w:color="auto" w:fill="FFFFFF" w:themeFill="background1"/>
        <w:spacing w:line="276" w:lineRule="auto"/>
        <w:ind w:left="397"/>
        <w:jc w:val="center"/>
      </w:pPr>
    </w:p>
    <w:p w14:paraId="69EF1CD4" w14:textId="77777777" w:rsidR="0018212A" w:rsidRPr="00B63A00" w:rsidRDefault="0018212A" w:rsidP="00B0683E">
      <w:pPr>
        <w:shd w:val="clear" w:color="auto" w:fill="FFFFFF" w:themeFill="background1"/>
        <w:spacing w:line="276" w:lineRule="auto"/>
        <w:ind w:left="397"/>
        <w:jc w:val="center"/>
      </w:pPr>
      <w:r w:rsidRPr="00B63A00">
        <w:t>§ 4</w:t>
      </w:r>
    </w:p>
    <w:p w14:paraId="1531DE44" w14:textId="77777777" w:rsidR="0018212A" w:rsidRPr="00B63A00" w:rsidRDefault="00EE0E5B" w:rsidP="00B0683E">
      <w:pPr>
        <w:shd w:val="clear" w:color="auto" w:fill="FFFFFF" w:themeFill="background1"/>
        <w:spacing w:line="276" w:lineRule="auto"/>
        <w:ind w:left="397"/>
        <w:jc w:val="center"/>
      </w:pPr>
      <w:r w:rsidRPr="00B63A00">
        <w:t>Orgány vykonávajúce štátnu štatistiku</w:t>
      </w:r>
    </w:p>
    <w:p w14:paraId="352883BC" w14:textId="77777777" w:rsidR="00B0683E" w:rsidRPr="00B63A00" w:rsidRDefault="00B0683E" w:rsidP="00B0683E">
      <w:pPr>
        <w:shd w:val="clear" w:color="auto" w:fill="FFFFFF" w:themeFill="background1"/>
        <w:spacing w:line="276" w:lineRule="auto"/>
        <w:ind w:left="397"/>
        <w:jc w:val="center"/>
      </w:pPr>
    </w:p>
    <w:p w14:paraId="6E52A381" w14:textId="77777777" w:rsidR="00377794" w:rsidRPr="00B63A00" w:rsidRDefault="00830D21" w:rsidP="00B0683E">
      <w:pPr>
        <w:pStyle w:val="Odsekzoznamu"/>
        <w:numPr>
          <w:ilvl w:val="0"/>
          <w:numId w:val="9"/>
        </w:numPr>
        <w:shd w:val="clear" w:color="auto" w:fill="FFFFFF" w:themeFill="background1"/>
        <w:spacing w:line="276" w:lineRule="auto"/>
        <w:ind w:left="284" w:firstLine="0"/>
        <w:contextualSpacing w:val="0"/>
        <w:jc w:val="both"/>
        <w:rPr>
          <w:rFonts w:ascii="Times New Roman" w:hAnsi="Times New Roman" w:cs="Times New Roman"/>
          <w:lang w:eastAsia="sk-SK"/>
        </w:rPr>
      </w:pPr>
      <w:r w:rsidRPr="00B63A00">
        <w:rPr>
          <w:rFonts w:ascii="Times New Roman" w:hAnsi="Times New Roman" w:cs="Times New Roman"/>
          <w:lang w:eastAsia="sk-SK"/>
        </w:rPr>
        <w:t xml:space="preserve"> </w:t>
      </w:r>
      <w:r w:rsidR="0018212A" w:rsidRPr="00B63A00">
        <w:rPr>
          <w:rFonts w:ascii="Times New Roman" w:hAnsi="Times New Roman" w:cs="Times New Roman"/>
          <w:lang w:eastAsia="sk-SK"/>
        </w:rPr>
        <w:t>Úlohy štátnej štatistiky vykonáva</w:t>
      </w:r>
      <w:r w:rsidR="00BB3A5B" w:rsidRPr="00B63A00">
        <w:rPr>
          <w:rFonts w:ascii="Times New Roman" w:hAnsi="Times New Roman" w:cs="Times New Roman"/>
          <w:lang w:eastAsia="sk-SK"/>
        </w:rPr>
        <w:t xml:space="preserve">jú orgány </w:t>
      </w:r>
      <w:r w:rsidR="00377794" w:rsidRPr="00B63A00">
        <w:rPr>
          <w:rFonts w:ascii="Times New Roman" w:hAnsi="Times New Roman" w:cs="Times New Roman"/>
          <w:lang w:eastAsia="sk-SK"/>
        </w:rPr>
        <w:t xml:space="preserve">vykonávajúce štátnu štatistiku, ktorými sú </w:t>
      </w:r>
    </w:p>
    <w:p w14:paraId="73576E64" w14:textId="77777777" w:rsidR="0018212A" w:rsidRPr="00B63A00" w:rsidRDefault="00A267C7" w:rsidP="00B0683E">
      <w:pPr>
        <w:pStyle w:val="Odsekzoznamu"/>
        <w:numPr>
          <w:ilvl w:val="0"/>
          <w:numId w:val="23"/>
        </w:numPr>
        <w:shd w:val="clear" w:color="auto" w:fill="FFFFFF" w:themeFill="background1"/>
        <w:spacing w:line="276" w:lineRule="auto"/>
        <w:ind w:left="709" w:hanging="349"/>
        <w:contextualSpacing w:val="0"/>
        <w:jc w:val="both"/>
        <w:rPr>
          <w:rFonts w:ascii="Times New Roman" w:hAnsi="Times New Roman" w:cs="Times New Roman"/>
          <w:lang w:eastAsia="sk-SK"/>
        </w:rPr>
      </w:pPr>
      <w:r w:rsidRPr="00B63A00">
        <w:rPr>
          <w:rFonts w:ascii="Times New Roman" w:hAnsi="Times New Roman" w:cs="Times New Roman"/>
          <w:lang w:eastAsia="sk-SK"/>
        </w:rPr>
        <w:t xml:space="preserve">Štatistický </w:t>
      </w:r>
      <w:r w:rsidR="0018212A" w:rsidRPr="00B63A00">
        <w:rPr>
          <w:rFonts w:ascii="Times New Roman" w:hAnsi="Times New Roman" w:cs="Times New Roman"/>
          <w:lang w:eastAsia="sk-SK"/>
        </w:rPr>
        <w:t>úrad</w:t>
      </w:r>
      <w:r w:rsidRPr="00B63A00">
        <w:rPr>
          <w:rFonts w:ascii="Times New Roman" w:hAnsi="Times New Roman" w:cs="Times New Roman"/>
          <w:lang w:eastAsia="sk-SK"/>
        </w:rPr>
        <w:t xml:space="preserve"> Slovenskej republiky (ďalej len „úrad“)</w:t>
      </w:r>
      <w:r w:rsidR="00377794" w:rsidRPr="00B63A00">
        <w:rPr>
          <w:rFonts w:ascii="Times New Roman" w:hAnsi="Times New Roman" w:cs="Times New Roman"/>
          <w:lang w:eastAsia="sk-SK"/>
        </w:rPr>
        <w:t>,</w:t>
      </w:r>
    </w:p>
    <w:p w14:paraId="7C32ED22" w14:textId="77777777" w:rsidR="0018212A" w:rsidRPr="00B63A00" w:rsidRDefault="00377794" w:rsidP="00B0683E">
      <w:pPr>
        <w:pStyle w:val="Odsekzoznamu"/>
        <w:numPr>
          <w:ilvl w:val="0"/>
          <w:numId w:val="23"/>
        </w:numPr>
        <w:shd w:val="clear" w:color="auto" w:fill="FFFFFF" w:themeFill="background1"/>
        <w:spacing w:line="276" w:lineRule="auto"/>
        <w:ind w:left="709" w:hanging="349"/>
        <w:contextualSpacing w:val="0"/>
        <w:jc w:val="both"/>
        <w:rPr>
          <w:rFonts w:ascii="Times New Roman" w:hAnsi="Times New Roman" w:cs="Times New Roman"/>
          <w:lang w:eastAsia="sk-SK"/>
        </w:rPr>
      </w:pPr>
      <w:r w:rsidRPr="00B63A00">
        <w:rPr>
          <w:rFonts w:ascii="Times New Roman" w:hAnsi="Times New Roman" w:cs="Times New Roman"/>
        </w:rPr>
        <w:t>in</w:t>
      </w:r>
      <w:r w:rsidR="00D54227" w:rsidRPr="00B63A00">
        <w:rPr>
          <w:rFonts w:ascii="Times New Roman" w:hAnsi="Times New Roman" w:cs="Times New Roman"/>
        </w:rPr>
        <w:t>ý</w:t>
      </w:r>
      <w:r w:rsidRPr="00B63A00">
        <w:rPr>
          <w:rFonts w:ascii="Times New Roman" w:hAnsi="Times New Roman" w:cs="Times New Roman"/>
        </w:rPr>
        <w:t xml:space="preserve"> ústredn</w:t>
      </w:r>
      <w:r w:rsidR="00D54227" w:rsidRPr="00B63A00">
        <w:rPr>
          <w:rFonts w:ascii="Times New Roman" w:hAnsi="Times New Roman" w:cs="Times New Roman"/>
        </w:rPr>
        <w:t>ý</w:t>
      </w:r>
      <w:r w:rsidRPr="00B63A00">
        <w:rPr>
          <w:rFonts w:ascii="Times New Roman" w:hAnsi="Times New Roman" w:cs="Times New Roman"/>
        </w:rPr>
        <w:t xml:space="preserve"> orgán štátnej správy a orgán štátnej správy s </w:t>
      </w:r>
      <w:r w:rsidR="00E910D6" w:rsidRPr="00B63A00">
        <w:rPr>
          <w:rFonts w:ascii="Times New Roman" w:hAnsi="Times New Roman" w:cs="Times New Roman"/>
        </w:rPr>
        <w:t xml:space="preserve">celoštátnou </w:t>
      </w:r>
      <w:r w:rsidRPr="00B63A00">
        <w:rPr>
          <w:rFonts w:ascii="Times New Roman" w:hAnsi="Times New Roman" w:cs="Times New Roman"/>
        </w:rPr>
        <w:t>pôsobnosťou zriaden</w:t>
      </w:r>
      <w:r w:rsidR="00D54227" w:rsidRPr="00B63A00">
        <w:rPr>
          <w:rFonts w:ascii="Times New Roman" w:hAnsi="Times New Roman" w:cs="Times New Roman"/>
        </w:rPr>
        <w:t>ý</w:t>
      </w:r>
      <w:r w:rsidRPr="00B63A00">
        <w:rPr>
          <w:rFonts w:ascii="Times New Roman" w:hAnsi="Times New Roman" w:cs="Times New Roman"/>
        </w:rPr>
        <w:t xml:space="preserve"> podľa osobitn</w:t>
      </w:r>
      <w:r w:rsidR="00853483" w:rsidRPr="00B63A00">
        <w:rPr>
          <w:rFonts w:ascii="Times New Roman" w:hAnsi="Times New Roman" w:cs="Times New Roman"/>
        </w:rPr>
        <w:t>ého</w:t>
      </w:r>
      <w:r w:rsidRPr="00B63A00">
        <w:rPr>
          <w:rFonts w:ascii="Times New Roman" w:hAnsi="Times New Roman" w:cs="Times New Roman"/>
        </w:rPr>
        <w:t xml:space="preserve"> predpis</w:t>
      </w:r>
      <w:r w:rsidR="00853483" w:rsidRPr="00B63A00">
        <w:rPr>
          <w:rFonts w:ascii="Times New Roman" w:hAnsi="Times New Roman" w:cs="Times New Roman"/>
        </w:rPr>
        <w:t>u</w:t>
      </w:r>
      <w:r w:rsidRPr="00B63A00">
        <w:rPr>
          <w:rFonts w:ascii="Times New Roman" w:hAnsi="Times New Roman" w:cs="Times New Roman"/>
          <w:vertAlign w:val="superscript"/>
        </w:rPr>
        <w:t>1</w:t>
      </w:r>
      <w:r w:rsidR="00513E05" w:rsidRPr="00B63A00">
        <w:rPr>
          <w:rFonts w:ascii="Times New Roman" w:hAnsi="Times New Roman" w:cs="Times New Roman"/>
          <w:vertAlign w:val="superscript"/>
        </w:rPr>
        <w:t>i</w:t>
      </w:r>
      <w:r w:rsidRPr="00B63A00">
        <w:rPr>
          <w:rFonts w:ascii="Times New Roman" w:hAnsi="Times New Roman" w:cs="Times New Roman"/>
        </w:rPr>
        <w:t>) (ďalej len „in</w:t>
      </w:r>
      <w:r w:rsidR="00D54227" w:rsidRPr="00B63A00">
        <w:rPr>
          <w:rFonts w:ascii="Times New Roman" w:hAnsi="Times New Roman" w:cs="Times New Roman"/>
        </w:rPr>
        <w:t>ý</w:t>
      </w:r>
      <w:r w:rsidRPr="00B63A00">
        <w:rPr>
          <w:rFonts w:ascii="Times New Roman" w:hAnsi="Times New Roman" w:cs="Times New Roman"/>
        </w:rPr>
        <w:t xml:space="preserve"> orgán vykonávajúc</w:t>
      </w:r>
      <w:r w:rsidR="00D54227" w:rsidRPr="00B63A00">
        <w:rPr>
          <w:rFonts w:ascii="Times New Roman" w:hAnsi="Times New Roman" w:cs="Times New Roman"/>
        </w:rPr>
        <w:t>i</w:t>
      </w:r>
      <w:r w:rsidRPr="00B63A00">
        <w:rPr>
          <w:rFonts w:ascii="Times New Roman" w:hAnsi="Times New Roman" w:cs="Times New Roman"/>
        </w:rPr>
        <w:t xml:space="preserve"> štátnu štatistiku“) z</w:t>
      </w:r>
      <w:r w:rsidR="0018212A" w:rsidRPr="00B63A00">
        <w:rPr>
          <w:rFonts w:ascii="Times New Roman" w:hAnsi="Times New Roman" w:cs="Times New Roman"/>
          <w:lang w:eastAsia="sk-SK"/>
        </w:rPr>
        <w:t>a podmienok a v rozsahu ustanovenom týmto zákonom.</w:t>
      </w:r>
    </w:p>
    <w:p w14:paraId="48C02677" w14:textId="77777777" w:rsidR="00B0683E" w:rsidRPr="00B63A00" w:rsidRDefault="00B0683E" w:rsidP="00B0683E">
      <w:pPr>
        <w:pStyle w:val="Odsekzoznamu"/>
        <w:shd w:val="clear" w:color="auto" w:fill="FFFFFF" w:themeFill="background1"/>
        <w:spacing w:line="276" w:lineRule="auto"/>
        <w:ind w:left="709"/>
        <w:contextualSpacing w:val="0"/>
        <w:jc w:val="both"/>
        <w:rPr>
          <w:rFonts w:ascii="Times New Roman" w:hAnsi="Times New Roman" w:cs="Times New Roman"/>
          <w:lang w:eastAsia="sk-SK"/>
        </w:rPr>
      </w:pPr>
    </w:p>
    <w:p w14:paraId="0E90797A" w14:textId="77777777" w:rsidR="00704095" w:rsidRPr="00B63A00" w:rsidRDefault="00830D21" w:rsidP="00B0683E">
      <w:pPr>
        <w:pStyle w:val="Odsekzoznamu"/>
        <w:numPr>
          <w:ilvl w:val="0"/>
          <w:numId w:val="9"/>
        </w:numPr>
        <w:shd w:val="clear" w:color="auto" w:fill="FFFFFF" w:themeFill="background1"/>
        <w:spacing w:line="276" w:lineRule="auto"/>
        <w:ind w:left="284" w:firstLine="0"/>
        <w:contextualSpacing w:val="0"/>
        <w:jc w:val="both"/>
        <w:rPr>
          <w:rFonts w:ascii="Times New Roman" w:hAnsi="Times New Roman" w:cs="Times New Roman"/>
          <w:lang w:eastAsia="sk-SK"/>
        </w:rPr>
      </w:pPr>
      <w:r w:rsidRPr="00B63A00">
        <w:rPr>
          <w:rFonts w:ascii="Times New Roman" w:hAnsi="Times New Roman" w:cs="Times New Roman"/>
          <w:lang w:eastAsia="sk-SK"/>
        </w:rPr>
        <w:t xml:space="preserve"> </w:t>
      </w:r>
      <w:r w:rsidR="00704095" w:rsidRPr="00B63A00">
        <w:rPr>
          <w:rFonts w:ascii="Times New Roman" w:hAnsi="Times New Roman" w:cs="Times New Roman"/>
          <w:lang w:eastAsia="sk-SK"/>
        </w:rPr>
        <w:t>Ak orgán vykonávajúc</w:t>
      </w:r>
      <w:r w:rsidR="00B61809" w:rsidRPr="00B63A00">
        <w:rPr>
          <w:rFonts w:ascii="Times New Roman" w:hAnsi="Times New Roman" w:cs="Times New Roman"/>
          <w:lang w:eastAsia="sk-SK"/>
        </w:rPr>
        <w:t>i</w:t>
      </w:r>
      <w:r w:rsidR="00704095" w:rsidRPr="00B63A00">
        <w:rPr>
          <w:rFonts w:ascii="Times New Roman" w:hAnsi="Times New Roman" w:cs="Times New Roman"/>
          <w:lang w:eastAsia="sk-SK"/>
        </w:rPr>
        <w:t xml:space="preserve"> štátnu štatistiku pln</w:t>
      </w:r>
      <w:r w:rsidR="00B61809" w:rsidRPr="00B63A00">
        <w:rPr>
          <w:rFonts w:ascii="Times New Roman" w:hAnsi="Times New Roman" w:cs="Times New Roman"/>
          <w:lang w:eastAsia="sk-SK"/>
        </w:rPr>
        <w:t>í</w:t>
      </w:r>
      <w:r w:rsidR="00704095" w:rsidRPr="00B63A00">
        <w:rPr>
          <w:rFonts w:ascii="Times New Roman" w:hAnsi="Times New Roman" w:cs="Times New Roman"/>
          <w:lang w:eastAsia="sk-SK"/>
        </w:rPr>
        <w:t xml:space="preserve"> úlohu v oblasti štátnej štatistiky prostredníctvom rozpočtovej organizácie alebo </w:t>
      </w:r>
      <w:r w:rsidR="005D5F27" w:rsidRPr="00B63A00">
        <w:rPr>
          <w:rFonts w:ascii="Times New Roman" w:hAnsi="Times New Roman" w:cs="Times New Roman"/>
          <w:lang w:eastAsia="sk-SK"/>
        </w:rPr>
        <w:t xml:space="preserve">prostredníctvom </w:t>
      </w:r>
      <w:r w:rsidR="00704095" w:rsidRPr="00B63A00">
        <w:rPr>
          <w:rFonts w:ascii="Times New Roman" w:hAnsi="Times New Roman" w:cs="Times New Roman"/>
          <w:lang w:eastAsia="sk-SK"/>
        </w:rPr>
        <w:t>príspevkovej organizácie, voči ktorej m</w:t>
      </w:r>
      <w:r w:rsidR="00B61809" w:rsidRPr="00B63A00">
        <w:rPr>
          <w:rFonts w:ascii="Times New Roman" w:hAnsi="Times New Roman" w:cs="Times New Roman"/>
          <w:lang w:eastAsia="sk-SK"/>
        </w:rPr>
        <w:t>á</w:t>
      </w:r>
      <w:r w:rsidR="00704095" w:rsidRPr="00B63A00">
        <w:rPr>
          <w:rFonts w:ascii="Times New Roman" w:hAnsi="Times New Roman" w:cs="Times New Roman"/>
          <w:lang w:eastAsia="sk-SK"/>
        </w:rPr>
        <w:t xml:space="preserve"> postavenie zriaďovateľa, </w:t>
      </w:r>
      <w:r w:rsidR="00B61809" w:rsidRPr="00B63A00">
        <w:rPr>
          <w:rFonts w:ascii="Times New Roman" w:hAnsi="Times New Roman" w:cs="Times New Roman"/>
          <w:lang w:eastAsia="sk-SK"/>
        </w:rPr>
        <w:t xml:space="preserve">je </w:t>
      </w:r>
      <w:r w:rsidR="00704095" w:rsidRPr="00B63A00">
        <w:rPr>
          <w:rFonts w:ascii="Times New Roman" w:hAnsi="Times New Roman" w:cs="Times New Roman"/>
          <w:lang w:eastAsia="sk-SK"/>
        </w:rPr>
        <w:t>povinn</w:t>
      </w:r>
      <w:r w:rsidR="00B61809" w:rsidRPr="00B63A00">
        <w:rPr>
          <w:rFonts w:ascii="Times New Roman" w:hAnsi="Times New Roman" w:cs="Times New Roman"/>
          <w:lang w:eastAsia="sk-SK"/>
        </w:rPr>
        <w:t>ý</w:t>
      </w:r>
      <w:r w:rsidR="00704095" w:rsidRPr="00B63A00">
        <w:rPr>
          <w:rFonts w:ascii="Times New Roman" w:hAnsi="Times New Roman" w:cs="Times New Roman"/>
          <w:lang w:eastAsia="sk-SK"/>
        </w:rPr>
        <w:t xml:space="preserve"> písomne</w:t>
      </w:r>
      <w:r w:rsidR="00615427" w:rsidRPr="00B63A00" w:rsidDel="00615427">
        <w:rPr>
          <w:rFonts w:ascii="Times New Roman" w:hAnsi="Times New Roman" w:cs="Times New Roman"/>
          <w:lang w:eastAsia="sk-SK"/>
        </w:rPr>
        <w:t xml:space="preserve"> </w:t>
      </w:r>
      <w:r w:rsidR="00615427" w:rsidRPr="00B63A00">
        <w:rPr>
          <w:rFonts w:ascii="Times New Roman" w:hAnsi="Times New Roman" w:cs="Times New Roman"/>
          <w:lang w:eastAsia="sk-SK"/>
        </w:rPr>
        <w:t xml:space="preserve">upraviť </w:t>
      </w:r>
      <w:r w:rsidR="00C40DA7" w:rsidRPr="00B63A00">
        <w:rPr>
          <w:rFonts w:ascii="Times New Roman" w:hAnsi="Times New Roman" w:cs="Times New Roman"/>
          <w:lang w:eastAsia="sk-SK"/>
        </w:rPr>
        <w:t xml:space="preserve"> </w:t>
      </w:r>
      <w:r w:rsidR="00704095" w:rsidRPr="00B63A00">
        <w:rPr>
          <w:rFonts w:ascii="Times New Roman" w:hAnsi="Times New Roman" w:cs="Times New Roman"/>
          <w:lang w:eastAsia="sk-SK"/>
        </w:rPr>
        <w:t>vzájomné vzťahy</w:t>
      </w:r>
      <w:r w:rsidR="00C40DA7" w:rsidRPr="00B63A00">
        <w:rPr>
          <w:rFonts w:ascii="Times New Roman" w:hAnsi="Times New Roman" w:cs="Times New Roman"/>
          <w:lang w:eastAsia="sk-SK"/>
        </w:rPr>
        <w:t xml:space="preserve"> s</w:t>
      </w:r>
      <w:r w:rsidR="005121F4" w:rsidRPr="00B63A00">
        <w:rPr>
          <w:rFonts w:ascii="Times New Roman" w:hAnsi="Times New Roman" w:cs="Times New Roman"/>
          <w:lang w:eastAsia="sk-SK"/>
        </w:rPr>
        <w:t> </w:t>
      </w:r>
      <w:r w:rsidR="00C40DA7" w:rsidRPr="00B63A00">
        <w:rPr>
          <w:rFonts w:ascii="Times New Roman" w:hAnsi="Times New Roman" w:cs="Times New Roman"/>
          <w:lang w:eastAsia="sk-SK"/>
        </w:rPr>
        <w:t>ňou</w:t>
      </w:r>
      <w:r w:rsidR="00704095" w:rsidRPr="00B63A00">
        <w:rPr>
          <w:rFonts w:ascii="Times New Roman" w:hAnsi="Times New Roman" w:cs="Times New Roman"/>
          <w:lang w:eastAsia="sk-SK"/>
        </w:rPr>
        <w:t>, jednoznačne vymedz</w:t>
      </w:r>
      <w:r w:rsidR="00615427" w:rsidRPr="00B63A00">
        <w:rPr>
          <w:rFonts w:ascii="Times New Roman" w:hAnsi="Times New Roman" w:cs="Times New Roman"/>
          <w:lang w:eastAsia="sk-SK"/>
        </w:rPr>
        <w:t>iť</w:t>
      </w:r>
      <w:r w:rsidR="00704095" w:rsidRPr="00B63A00">
        <w:rPr>
          <w:rFonts w:ascii="Times New Roman" w:hAnsi="Times New Roman" w:cs="Times New Roman"/>
          <w:lang w:eastAsia="sk-SK"/>
        </w:rPr>
        <w:t xml:space="preserve"> úlohu, spôsob zabezpečenia kontroly kvality </w:t>
      </w:r>
      <w:r w:rsidR="009A5033" w:rsidRPr="00B63A00">
        <w:rPr>
          <w:rFonts w:ascii="Times New Roman" w:hAnsi="Times New Roman" w:cs="Times New Roman"/>
          <w:lang w:eastAsia="sk-SK"/>
        </w:rPr>
        <w:t>štatist</w:t>
      </w:r>
      <w:r w:rsidR="008B6EF5" w:rsidRPr="00B63A00">
        <w:rPr>
          <w:rFonts w:ascii="Times New Roman" w:hAnsi="Times New Roman" w:cs="Times New Roman"/>
          <w:lang w:eastAsia="sk-SK"/>
        </w:rPr>
        <w:t>ík</w:t>
      </w:r>
      <w:r w:rsidR="00B017C8" w:rsidRPr="00B63A00">
        <w:rPr>
          <w:rFonts w:ascii="Times New Roman" w:hAnsi="Times New Roman" w:cs="Times New Roman"/>
          <w:lang w:eastAsia="sk-SK"/>
        </w:rPr>
        <w:t xml:space="preserve"> </w:t>
      </w:r>
      <w:r w:rsidR="00704095" w:rsidRPr="00B63A00">
        <w:rPr>
          <w:rFonts w:ascii="Times New Roman" w:hAnsi="Times New Roman" w:cs="Times New Roman"/>
          <w:lang w:eastAsia="sk-SK"/>
        </w:rPr>
        <w:t>a spôsob dodržiavania štatistickej dôvernosti.</w:t>
      </w:r>
    </w:p>
    <w:p w14:paraId="5790F36B"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lang w:eastAsia="sk-SK"/>
        </w:rPr>
      </w:pPr>
    </w:p>
    <w:p w14:paraId="6ED72F41" w14:textId="77777777" w:rsidR="00C321AE" w:rsidRPr="00B63A00" w:rsidRDefault="00830D21" w:rsidP="00B0683E">
      <w:pPr>
        <w:pStyle w:val="Odsekzoznamu"/>
        <w:numPr>
          <w:ilvl w:val="0"/>
          <w:numId w:val="9"/>
        </w:numPr>
        <w:shd w:val="clear" w:color="auto" w:fill="FFFFFF" w:themeFill="background1"/>
        <w:spacing w:line="276" w:lineRule="auto"/>
        <w:ind w:left="284" w:firstLine="0"/>
        <w:contextualSpacing w:val="0"/>
        <w:jc w:val="both"/>
        <w:rPr>
          <w:rFonts w:ascii="Times New Roman" w:hAnsi="Times New Roman" w:cs="Times New Roman"/>
          <w:lang w:eastAsia="sk-SK"/>
        </w:rPr>
      </w:pPr>
      <w:r w:rsidRPr="00B63A00">
        <w:rPr>
          <w:rFonts w:ascii="Times New Roman" w:hAnsi="Times New Roman" w:cs="Times New Roman"/>
          <w:lang w:eastAsia="sk-SK"/>
        </w:rPr>
        <w:t xml:space="preserve"> </w:t>
      </w:r>
      <w:r w:rsidR="00161BF2" w:rsidRPr="00B63A00">
        <w:rPr>
          <w:rFonts w:ascii="Times New Roman" w:hAnsi="Times New Roman" w:cs="Times New Roman"/>
          <w:lang w:eastAsia="sk-SK"/>
        </w:rPr>
        <w:t>O</w:t>
      </w:r>
      <w:r w:rsidR="005C4D98" w:rsidRPr="00B63A00">
        <w:rPr>
          <w:rFonts w:ascii="Times New Roman" w:hAnsi="Times New Roman" w:cs="Times New Roman"/>
          <w:lang w:eastAsia="sk-SK"/>
        </w:rPr>
        <w:t>rgán vykonávajúc</w:t>
      </w:r>
      <w:r w:rsidR="00C40DA7" w:rsidRPr="00B63A00">
        <w:rPr>
          <w:rFonts w:ascii="Times New Roman" w:hAnsi="Times New Roman" w:cs="Times New Roman"/>
          <w:lang w:eastAsia="sk-SK"/>
        </w:rPr>
        <w:t>i</w:t>
      </w:r>
      <w:r w:rsidR="005C4D98" w:rsidRPr="00B63A00">
        <w:rPr>
          <w:rFonts w:ascii="Times New Roman" w:hAnsi="Times New Roman" w:cs="Times New Roman"/>
          <w:lang w:eastAsia="sk-SK"/>
        </w:rPr>
        <w:t xml:space="preserve"> štátnu štatistiku</w:t>
      </w:r>
      <w:r w:rsidR="006D1FC3" w:rsidRPr="00B63A00">
        <w:rPr>
          <w:rFonts w:ascii="Times New Roman" w:hAnsi="Times New Roman" w:cs="Times New Roman"/>
          <w:lang w:eastAsia="sk-SK"/>
        </w:rPr>
        <w:t xml:space="preserve"> môž</w:t>
      </w:r>
      <w:r w:rsidR="00C40DA7" w:rsidRPr="00B63A00">
        <w:rPr>
          <w:rFonts w:ascii="Times New Roman" w:hAnsi="Times New Roman" w:cs="Times New Roman"/>
          <w:lang w:eastAsia="sk-SK"/>
        </w:rPr>
        <w:t>e</w:t>
      </w:r>
      <w:r w:rsidR="006D1FC3" w:rsidRPr="00B63A00">
        <w:rPr>
          <w:rFonts w:ascii="Times New Roman" w:hAnsi="Times New Roman" w:cs="Times New Roman"/>
          <w:lang w:eastAsia="sk-SK"/>
        </w:rPr>
        <w:t xml:space="preserve"> uzatvárať písomné zmluvy s tre</w:t>
      </w:r>
      <w:r w:rsidR="00C40DA7" w:rsidRPr="00B63A00">
        <w:rPr>
          <w:rFonts w:ascii="Times New Roman" w:hAnsi="Times New Roman" w:cs="Times New Roman"/>
          <w:lang w:eastAsia="sk-SK"/>
        </w:rPr>
        <w:t>ťou</w:t>
      </w:r>
      <w:r w:rsidR="006D1FC3" w:rsidRPr="00B63A00">
        <w:rPr>
          <w:rFonts w:ascii="Times New Roman" w:hAnsi="Times New Roman" w:cs="Times New Roman"/>
          <w:lang w:eastAsia="sk-SK"/>
        </w:rPr>
        <w:t xml:space="preserve"> osob</w:t>
      </w:r>
      <w:r w:rsidR="00C40DA7" w:rsidRPr="00B63A00">
        <w:rPr>
          <w:rFonts w:ascii="Times New Roman" w:hAnsi="Times New Roman" w:cs="Times New Roman"/>
          <w:lang w:eastAsia="sk-SK"/>
        </w:rPr>
        <w:t>ou</w:t>
      </w:r>
      <w:r w:rsidR="006D1FC3" w:rsidRPr="00B63A00">
        <w:rPr>
          <w:rFonts w:ascii="Times New Roman" w:hAnsi="Times New Roman" w:cs="Times New Roman"/>
          <w:lang w:eastAsia="sk-SK"/>
        </w:rPr>
        <w:t xml:space="preserve"> na plnenie čiastkovej úlohy v oblasti štátnej štatistiky; zmluva musí obsahovať jednoznačné vymedzenie čiastkovej úlohy, spôsob zabezpečenia kontroly kvality </w:t>
      </w:r>
      <w:r w:rsidR="009A5033" w:rsidRPr="00B63A00">
        <w:rPr>
          <w:rFonts w:ascii="Times New Roman" w:hAnsi="Times New Roman" w:cs="Times New Roman"/>
          <w:lang w:eastAsia="sk-SK"/>
        </w:rPr>
        <w:t xml:space="preserve">štatistík </w:t>
      </w:r>
      <w:r w:rsidR="006D1FC3" w:rsidRPr="00B63A00">
        <w:rPr>
          <w:rFonts w:ascii="Times New Roman" w:hAnsi="Times New Roman" w:cs="Times New Roman"/>
          <w:lang w:eastAsia="sk-SK"/>
        </w:rPr>
        <w:t>a spôsob dodržiavania štatistickej dôvernosti.</w:t>
      </w:r>
    </w:p>
    <w:p w14:paraId="503CB338"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lang w:eastAsia="sk-SK"/>
        </w:rPr>
      </w:pPr>
    </w:p>
    <w:p w14:paraId="43B446AE" w14:textId="77777777" w:rsidR="00C321AE" w:rsidRPr="00B63A00" w:rsidRDefault="00830D21" w:rsidP="00B0683E">
      <w:pPr>
        <w:pStyle w:val="Odsekzoznamu"/>
        <w:numPr>
          <w:ilvl w:val="0"/>
          <w:numId w:val="9"/>
        </w:numPr>
        <w:shd w:val="clear" w:color="auto" w:fill="FFFFFF" w:themeFill="background1"/>
        <w:spacing w:line="276" w:lineRule="auto"/>
        <w:ind w:left="284" w:firstLine="0"/>
        <w:contextualSpacing w:val="0"/>
        <w:jc w:val="both"/>
        <w:rPr>
          <w:rFonts w:ascii="Times New Roman" w:hAnsi="Times New Roman" w:cs="Times New Roman"/>
          <w:lang w:eastAsia="sk-SK"/>
        </w:rPr>
      </w:pPr>
      <w:r w:rsidRPr="00B63A00">
        <w:rPr>
          <w:rFonts w:ascii="Times New Roman" w:hAnsi="Times New Roman" w:cs="Times New Roman"/>
          <w:lang w:eastAsia="sk-SK"/>
        </w:rPr>
        <w:t xml:space="preserve"> </w:t>
      </w:r>
      <w:r w:rsidR="001F51B4" w:rsidRPr="00B63A00">
        <w:rPr>
          <w:rFonts w:ascii="Times New Roman" w:hAnsi="Times New Roman" w:cs="Times New Roman"/>
          <w:lang w:eastAsia="sk-SK"/>
        </w:rPr>
        <w:t xml:space="preserve">Úrad vedie a aktualizuje zoznam </w:t>
      </w:r>
      <w:r w:rsidR="00252381" w:rsidRPr="00B63A00">
        <w:rPr>
          <w:rFonts w:ascii="Times New Roman" w:hAnsi="Times New Roman" w:cs="Times New Roman"/>
          <w:lang w:eastAsia="sk-SK"/>
        </w:rPr>
        <w:t xml:space="preserve">orgánov vykonávajúcich štátnu štatistiku </w:t>
      </w:r>
      <w:r w:rsidR="001F51B4" w:rsidRPr="00B63A00">
        <w:rPr>
          <w:rFonts w:ascii="Times New Roman" w:hAnsi="Times New Roman" w:cs="Times New Roman"/>
          <w:lang w:eastAsia="sk-SK"/>
        </w:rPr>
        <w:t>a zverejňuje ho na svojom webovom sídle.</w:t>
      </w:r>
      <w:r w:rsidR="00A956F1" w:rsidRPr="00B63A00">
        <w:rPr>
          <w:rFonts w:ascii="Times New Roman" w:hAnsi="Times New Roman" w:cs="Times New Roman"/>
          <w:lang w:eastAsia="sk-SK"/>
        </w:rPr>
        <w:t>“.</w:t>
      </w:r>
    </w:p>
    <w:p w14:paraId="76086B28"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lang w:eastAsia="sk-SK"/>
        </w:rPr>
      </w:pPr>
    </w:p>
    <w:p w14:paraId="3C03D797" w14:textId="77777777" w:rsidR="0021272C" w:rsidRPr="00B63A00" w:rsidRDefault="0021272C" w:rsidP="00B0683E">
      <w:pPr>
        <w:shd w:val="clear" w:color="auto" w:fill="FFFFFF" w:themeFill="background1"/>
        <w:spacing w:line="276" w:lineRule="auto"/>
        <w:ind w:left="284"/>
        <w:jc w:val="both"/>
      </w:pPr>
      <w:r w:rsidRPr="00B63A00">
        <w:t>Poznámky pod čiarou odkazom 1, 1a až 1i znejú:</w:t>
      </w:r>
    </w:p>
    <w:p w14:paraId="7A7291A5" w14:textId="77777777" w:rsidR="0021272C" w:rsidRPr="00B63A00" w:rsidRDefault="0021272C" w:rsidP="00B0683E">
      <w:pPr>
        <w:shd w:val="clear" w:color="auto" w:fill="FFFFFF" w:themeFill="background1"/>
        <w:spacing w:line="276" w:lineRule="auto"/>
        <w:ind w:left="709" w:hanging="425"/>
        <w:jc w:val="both"/>
      </w:pPr>
      <w:r w:rsidRPr="00B63A00">
        <w:t>„</w:t>
      </w:r>
      <w:r w:rsidRPr="00B63A00">
        <w:rPr>
          <w:vertAlign w:val="superscript"/>
        </w:rPr>
        <w:t>1</w:t>
      </w:r>
      <w:r w:rsidRPr="00B63A00">
        <w:t xml:space="preserve">) </w:t>
      </w:r>
      <w:r w:rsidRPr="00B63A00">
        <w:tab/>
      </w:r>
      <w:bookmarkStart w:id="1" w:name="_Hlk59107782"/>
      <w:r w:rsidRPr="00B63A00">
        <w:t>Napríklad Dohovor Medzinárodnej organizácie práce o štatistikách práce č. 160/1985 (vyhláška ministra zahraničných vecí č. 144/1988 Zb. a oznámenie Ministerstva zahraničných vecí Slovenskej republiky č. 110/1997 Z. z.), Dohovor o Organizácii pre hospodársku spoluprácu a rozvoj (Oznámenie Ministerstva zahraničných vecí Slovenskej republiky č. 141/2001 Z. z.).</w:t>
      </w:r>
      <w:bookmarkEnd w:id="1"/>
    </w:p>
    <w:p w14:paraId="184A6652" w14:textId="77777777" w:rsidR="0021272C" w:rsidRPr="00B63A00" w:rsidRDefault="0021272C" w:rsidP="00B0683E">
      <w:pPr>
        <w:pStyle w:val="Odsekzoznamu"/>
        <w:shd w:val="clear" w:color="auto" w:fill="FFFFFF" w:themeFill="background1"/>
        <w:spacing w:line="276" w:lineRule="auto"/>
        <w:ind w:left="709" w:hanging="346"/>
        <w:contextualSpacing w:val="0"/>
        <w:jc w:val="both"/>
        <w:rPr>
          <w:rFonts w:ascii="Times New Roman" w:hAnsi="Times New Roman" w:cs="Times New Roman"/>
        </w:rPr>
      </w:pPr>
      <w:r w:rsidRPr="00B63A00">
        <w:rPr>
          <w:rFonts w:ascii="Times New Roman" w:hAnsi="Times New Roman" w:cs="Times New Roman"/>
          <w:vertAlign w:val="superscript"/>
        </w:rPr>
        <w:t>1a</w:t>
      </w:r>
      <w:r w:rsidRPr="00B63A00">
        <w:rPr>
          <w:rFonts w:ascii="Times New Roman" w:hAnsi="Times New Roman" w:cs="Times New Roman"/>
        </w:rPr>
        <w:t>)</w:t>
      </w:r>
      <w:r w:rsidR="00830D21" w:rsidRPr="00B63A00">
        <w:rPr>
          <w:rFonts w:ascii="Times New Roman" w:hAnsi="Times New Roman" w:cs="Times New Roman"/>
        </w:rPr>
        <w:t xml:space="preserve"> </w:t>
      </w:r>
      <w:r w:rsidRPr="00B63A00">
        <w:rPr>
          <w:rFonts w:ascii="Times New Roman" w:hAnsi="Times New Roman" w:cs="Times New Roman"/>
        </w:rPr>
        <w:t xml:space="preserve"> </w:t>
      </w:r>
      <w:bookmarkStart w:id="2" w:name="_Hlk59107800"/>
      <w:r w:rsidRPr="00B63A00">
        <w:rPr>
          <w:rFonts w:ascii="Times New Roman" w:hAnsi="Times New Roman" w:cs="Times New Roman"/>
        </w:rPr>
        <w:t>Napríklad nariadenie Európskeho parlamentu a Rady (ES) č. 223/2009 z 11. marca 2009 o európskej štatistike a o zrušení nariadenia (ES, Euratom) č. 1101/2008 o prenose dôverných štatistických údajov Štatistickému úradu Európskych spoločenstiev, nariadenia Rady (ES) č. 322/97 o štatistike Spoločenstva a rozhodnutia Rady 89/382/EHS, Euratom o založení Výboru pre štatistické programy Európskych spoločenstiev (Ú. v. EÚ L 87, 31. 3. 2009) v platnom znení, nariadenie Európskeho parlamentu a Rady (EÚ) č. 549/2013 z 21. mája 2013 o európskom systéme národných a regionálnych účtov v Európskej únii (Ú. v. EÚ L 174, 26. 6. 2013) v platnom znení, nariadenie Európskeho parlamentu a Rady (EÚ) 2019/2152 z 27. novembra 2019 o európskych podnikových štatistikách, ktorým sa zrušuje 10 právnych aktov v oblasti podnikových štatistík (Ú. v. EÚ L 327, 17. 12. 2019)</w:t>
      </w:r>
      <w:r w:rsidR="00A82B6F" w:rsidRPr="00B63A00">
        <w:rPr>
          <w:rFonts w:ascii="Times New Roman" w:hAnsi="Times New Roman" w:cs="Times New Roman"/>
        </w:rPr>
        <w:t xml:space="preserve"> v platnom znení</w:t>
      </w:r>
      <w:r w:rsidRPr="00B63A00">
        <w:rPr>
          <w:rFonts w:ascii="Times New Roman" w:hAnsi="Times New Roman" w:cs="Times New Roman"/>
        </w:rPr>
        <w:t>.</w:t>
      </w:r>
      <w:bookmarkEnd w:id="2"/>
    </w:p>
    <w:p w14:paraId="79442988" w14:textId="77777777" w:rsidR="00D54227" w:rsidRPr="00B63A00" w:rsidRDefault="00D54227" w:rsidP="00B0683E">
      <w:pPr>
        <w:pStyle w:val="Odsekzoznamu"/>
        <w:shd w:val="clear" w:color="auto" w:fill="FFFFFF" w:themeFill="background1"/>
        <w:spacing w:line="276" w:lineRule="auto"/>
        <w:ind w:left="709" w:hanging="425"/>
        <w:contextualSpacing w:val="0"/>
        <w:jc w:val="both"/>
        <w:rPr>
          <w:rFonts w:ascii="Times New Roman" w:hAnsi="Times New Roman" w:cs="Times New Roman"/>
        </w:rPr>
      </w:pPr>
      <w:r w:rsidRPr="00B63A00">
        <w:rPr>
          <w:rFonts w:ascii="Times New Roman" w:hAnsi="Times New Roman" w:cs="Times New Roman"/>
          <w:vertAlign w:val="superscript"/>
        </w:rPr>
        <w:t>1</w:t>
      </w:r>
      <w:r w:rsidR="004A1F01" w:rsidRPr="00B63A00">
        <w:rPr>
          <w:rFonts w:ascii="Times New Roman" w:hAnsi="Times New Roman" w:cs="Times New Roman"/>
          <w:vertAlign w:val="superscript"/>
        </w:rPr>
        <w:t>b</w:t>
      </w:r>
      <w:r w:rsidRPr="00B63A00">
        <w:rPr>
          <w:rFonts w:ascii="Times New Roman" w:hAnsi="Times New Roman" w:cs="Times New Roman"/>
        </w:rPr>
        <w:t xml:space="preserve">) </w:t>
      </w:r>
      <w:r w:rsidR="00830D21" w:rsidRPr="00B63A00">
        <w:rPr>
          <w:rFonts w:ascii="Times New Roman" w:hAnsi="Times New Roman" w:cs="Times New Roman"/>
        </w:rPr>
        <w:t> </w:t>
      </w:r>
      <w:r w:rsidRPr="00B63A00">
        <w:rPr>
          <w:rFonts w:ascii="Times New Roman" w:hAnsi="Times New Roman" w:cs="Times New Roman"/>
        </w:rPr>
        <w:t>§ 9 zákona č. 272/2015 Z. z. o registri právnických osôb, podnikateľov a orgánov verejnej moci a o zmene a doplnení niektorých zákonov.</w:t>
      </w:r>
    </w:p>
    <w:p w14:paraId="46FA4D21" w14:textId="77777777" w:rsidR="0021272C" w:rsidRPr="00B63A00" w:rsidRDefault="004C4DB6" w:rsidP="00B0683E">
      <w:pPr>
        <w:pStyle w:val="Odsekzoznamu"/>
        <w:shd w:val="clear" w:color="auto" w:fill="FFFFFF" w:themeFill="background1"/>
        <w:tabs>
          <w:tab w:val="left" w:pos="709"/>
        </w:tabs>
        <w:spacing w:line="276" w:lineRule="auto"/>
        <w:ind w:left="709" w:hanging="425"/>
        <w:jc w:val="both"/>
        <w:rPr>
          <w:rFonts w:ascii="Times New Roman" w:hAnsi="Times New Roman" w:cs="Times New Roman"/>
        </w:rPr>
      </w:pPr>
      <w:r w:rsidRPr="00B63A00">
        <w:rPr>
          <w:rFonts w:ascii="Times New Roman" w:hAnsi="Times New Roman" w:cs="Times New Roman"/>
          <w:vertAlign w:val="superscript"/>
        </w:rPr>
        <w:t>1c</w:t>
      </w:r>
      <w:r w:rsidR="0021272C" w:rsidRPr="00B63A00">
        <w:rPr>
          <w:rFonts w:ascii="Times New Roman" w:hAnsi="Times New Roman" w:cs="Times New Roman"/>
        </w:rPr>
        <w:t xml:space="preserve">) </w:t>
      </w:r>
      <w:bookmarkStart w:id="3" w:name="_Hlk59107845"/>
      <w:r w:rsidR="00830D21" w:rsidRPr="00B63A00">
        <w:rPr>
          <w:rFonts w:ascii="Times New Roman" w:hAnsi="Times New Roman" w:cs="Times New Roman"/>
        </w:rPr>
        <w:t xml:space="preserve"> </w:t>
      </w:r>
      <w:r w:rsidR="0021272C" w:rsidRPr="00B63A00">
        <w:rPr>
          <w:rFonts w:ascii="Times New Roman" w:hAnsi="Times New Roman" w:cs="Times New Roman"/>
        </w:rPr>
        <w:t xml:space="preserve">§ 2 písm. g) zákona č. 3/2010 Z. z. o národnej infraštruktúre pre priestorové informácie. </w:t>
      </w:r>
    </w:p>
    <w:p w14:paraId="0B6DB53F" w14:textId="77777777" w:rsidR="0021272C" w:rsidRPr="00B63A00" w:rsidRDefault="00830D21" w:rsidP="00B0683E">
      <w:pPr>
        <w:pStyle w:val="Odsekzoznamu"/>
        <w:shd w:val="clear" w:color="auto" w:fill="FFFFFF" w:themeFill="background1"/>
        <w:tabs>
          <w:tab w:val="left" w:pos="709"/>
        </w:tabs>
        <w:spacing w:line="276" w:lineRule="auto"/>
        <w:ind w:left="709" w:hanging="425"/>
        <w:contextualSpacing w:val="0"/>
        <w:jc w:val="both"/>
        <w:rPr>
          <w:rFonts w:ascii="Times New Roman" w:hAnsi="Times New Roman" w:cs="Times New Roman"/>
        </w:rPr>
      </w:pPr>
      <w:r w:rsidRPr="00B63A00">
        <w:rPr>
          <w:rFonts w:ascii="Times New Roman" w:hAnsi="Times New Roman" w:cs="Times New Roman"/>
        </w:rPr>
        <w:t xml:space="preserve">      </w:t>
      </w:r>
      <w:r w:rsidR="0021272C" w:rsidRPr="00B63A00">
        <w:rPr>
          <w:rFonts w:ascii="Times New Roman" w:hAnsi="Times New Roman" w:cs="Times New Roman"/>
        </w:rPr>
        <w:t>§ 3 ods. 1 a 2 zákona č. 125/2015 Z. z. o registri adries a o zmene a doplnení niektorých zákonov.</w:t>
      </w:r>
      <w:bookmarkEnd w:id="3"/>
    </w:p>
    <w:p w14:paraId="0ACEE597" w14:textId="77777777" w:rsidR="0021272C" w:rsidRPr="00B63A00" w:rsidRDefault="0021272C" w:rsidP="00B0683E">
      <w:pPr>
        <w:pStyle w:val="Odsekzoznamu"/>
        <w:shd w:val="clear" w:color="auto" w:fill="FFFFFF" w:themeFill="background1"/>
        <w:spacing w:line="276" w:lineRule="auto"/>
        <w:ind w:left="709" w:hanging="425"/>
        <w:contextualSpacing w:val="0"/>
        <w:jc w:val="both"/>
        <w:rPr>
          <w:rFonts w:ascii="Times New Roman" w:hAnsi="Times New Roman" w:cs="Times New Roman"/>
        </w:rPr>
      </w:pPr>
      <w:bookmarkStart w:id="4" w:name="_Hlk59107887"/>
      <w:r w:rsidRPr="00B63A00">
        <w:rPr>
          <w:rFonts w:ascii="Times New Roman" w:hAnsi="Times New Roman" w:cs="Times New Roman"/>
          <w:vertAlign w:val="superscript"/>
        </w:rPr>
        <w:t>1</w:t>
      </w:r>
      <w:r w:rsidR="004C4DB6" w:rsidRPr="00B63A00">
        <w:rPr>
          <w:rFonts w:ascii="Times New Roman" w:hAnsi="Times New Roman" w:cs="Times New Roman"/>
          <w:vertAlign w:val="superscript"/>
        </w:rPr>
        <w:t>d</w:t>
      </w:r>
      <w:r w:rsidRPr="00B63A00">
        <w:rPr>
          <w:rFonts w:ascii="Times New Roman" w:hAnsi="Times New Roman" w:cs="Times New Roman"/>
        </w:rPr>
        <w:t xml:space="preserve">) </w:t>
      </w:r>
      <w:r w:rsidR="00830D21" w:rsidRPr="00B63A00">
        <w:rPr>
          <w:rFonts w:ascii="Times New Roman" w:hAnsi="Times New Roman" w:cs="Times New Roman"/>
        </w:rPr>
        <w:t xml:space="preserve">  </w:t>
      </w:r>
      <w:r w:rsidRPr="00B63A00">
        <w:rPr>
          <w:rFonts w:ascii="Times New Roman" w:hAnsi="Times New Roman" w:cs="Times New Roman"/>
        </w:rPr>
        <w:t>Napríklad zákon Slovenskej národnej rady č. 369/1990 Zb. o obecnom zriadení v znení neskorších predpisov, zákon Národnej rady Slovenskej republiky č. 566/1992 Zb. o</w:t>
      </w:r>
      <w:r w:rsidR="005121F4" w:rsidRPr="00B63A00">
        <w:rPr>
          <w:rFonts w:ascii="Times New Roman" w:hAnsi="Times New Roman" w:cs="Times New Roman"/>
        </w:rPr>
        <w:t> </w:t>
      </w:r>
      <w:r w:rsidRPr="00B63A00">
        <w:rPr>
          <w:rFonts w:ascii="Times New Roman" w:hAnsi="Times New Roman" w:cs="Times New Roman"/>
        </w:rPr>
        <w:t xml:space="preserve">Národnej banke Slovenska v znení neskorších </w:t>
      </w:r>
      <w:r w:rsidR="0099790A" w:rsidRPr="00B63A00">
        <w:rPr>
          <w:rFonts w:ascii="Times New Roman" w:hAnsi="Times New Roman" w:cs="Times New Roman"/>
        </w:rPr>
        <w:t>predpisov, zákon č. 302/2001 Z. </w:t>
      </w:r>
      <w:r w:rsidRPr="00B63A00">
        <w:rPr>
          <w:rFonts w:ascii="Times New Roman" w:hAnsi="Times New Roman" w:cs="Times New Roman"/>
        </w:rPr>
        <w:t>z. o</w:t>
      </w:r>
      <w:r w:rsidR="005121F4" w:rsidRPr="00B63A00">
        <w:rPr>
          <w:rFonts w:ascii="Times New Roman" w:hAnsi="Times New Roman" w:cs="Times New Roman"/>
        </w:rPr>
        <w:t> </w:t>
      </w:r>
      <w:r w:rsidRPr="00B63A00">
        <w:rPr>
          <w:rFonts w:ascii="Times New Roman" w:hAnsi="Times New Roman" w:cs="Times New Roman"/>
        </w:rPr>
        <w:t>samospráve vyšších územných celkov (zákon o samosprávnych krajoch) v znení neskorších predpisov, zákon č. 291/2002 Z. z. o Štátnej pokladnici a o zmene a doplnení niektorých zákonov v znení neskorších predpisov, zákon č. 461/2003 Z. z. o sociálnom poistení v znení neskorších predpisov.</w:t>
      </w:r>
    </w:p>
    <w:p w14:paraId="3E4A9212" w14:textId="77777777" w:rsidR="0021272C" w:rsidRPr="00B63A00" w:rsidRDefault="0021272C" w:rsidP="00B0683E">
      <w:pPr>
        <w:shd w:val="clear" w:color="auto" w:fill="FFFFFF" w:themeFill="background1"/>
        <w:spacing w:line="276" w:lineRule="auto"/>
        <w:ind w:left="709" w:hanging="425"/>
        <w:jc w:val="both"/>
      </w:pPr>
      <w:r w:rsidRPr="00B63A00">
        <w:rPr>
          <w:vertAlign w:val="superscript"/>
        </w:rPr>
        <w:t>1</w:t>
      </w:r>
      <w:r w:rsidR="004C4DB6" w:rsidRPr="00B63A00">
        <w:rPr>
          <w:vertAlign w:val="superscript"/>
        </w:rPr>
        <w:t>e</w:t>
      </w:r>
      <w:r w:rsidRPr="00B63A00">
        <w:t xml:space="preserve">) </w:t>
      </w:r>
      <w:r w:rsidR="00830D21" w:rsidRPr="00B63A00">
        <w:t> </w:t>
      </w:r>
      <w:r w:rsidRPr="00B63A00">
        <w:t>Napríklad zákon č. 43/2004 Z. z. o starobnom dôchodkovom sporení a o zmene a</w:t>
      </w:r>
      <w:r w:rsidR="005121F4" w:rsidRPr="00B63A00">
        <w:t> </w:t>
      </w:r>
      <w:r w:rsidRPr="00B63A00">
        <w:t>doplnení niektorých zákonov v znení neskorších predpisov, zákon č. 581/2004 Z.</w:t>
      </w:r>
      <w:r w:rsidR="005121F4" w:rsidRPr="00B63A00">
        <w:t> </w:t>
      </w:r>
      <w:r w:rsidRPr="00B63A00">
        <w:t>z. o</w:t>
      </w:r>
      <w:r w:rsidR="005121F4" w:rsidRPr="00B63A00">
        <w:t> </w:t>
      </w:r>
      <w:r w:rsidRPr="00B63A00">
        <w:t>zdravotných poisťovniach, dohľade nad zdravotnou starostlivosťou a o zmene a</w:t>
      </w:r>
      <w:r w:rsidR="005121F4" w:rsidRPr="00B63A00">
        <w:t> </w:t>
      </w:r>
      <w:r w:rsidRPr="00B63A00">
        <w:t>doplnení niektorých zákonov v znení neskorších predpisov.</w:t>
      </w:r>
    </w:p>
    <w:p w14:paraId="4DD28991" w14:textId="77777777" w:rsidR="004C4DB6" w:rsidRPr="00B63A00" w:rsidRDefault="004C4DB6" w:rsidP="00B0683E">
      <w:pPr>
        <w:pStyle w:val="Odsekzoznamu"/>
        <w:shd w:val="clear" w:color="auto" w:fill="FFFFFF" w:themeFill="background1"/>
        <w:spacing w:line="276" w:lineRule="auto"/>
        <w:ind w:left="709" w:hanging="425"/>
        <w:contextualSpacing w:val="0"/>
        <w:jc w:val="both"/>
        <w:rPr>
          <w:rFonts w:ascii="Times New Roman" w:hAnsi="Times New Roman" w:cs="Times New Roman"/>
        </w:rPr>
      </w:pPr>
      <w:r w:rsidRPr="00B63A00">
        <w:rPr>
          <w:rFonts w:ascii="Times New Roman" w:hAnsi="Times New Roman" w:cs="Times New Roman"/>
          <w:vertAlign w:val="superscript"/>
        </w:rPr>
        <w:t>1f</w:t>
      </w:r>
      <w:r w:rsidRPr="00B63A00">
        <w:rPr>
          <w:rFonts w:ascii="Times New Roman" w:hAnsi="Times New Roman" w:cs="Times New Roman"/>
        </w:rPr>
        <w:t xml:space="preserve">) </w:t>
      </w:r>
      <w:r w:rsidR="00830D21" w:rsidRPr="00B63A00">
        <w:rPr>
          <w:rFonts w:ascii="Times New Roman" w:hAnsi="Times New Roman" w:cs="Times New Roman"/>
        </w:rPr>
        <w:t xml:space="preserve">  </w:t>
      </w:r>
      <w:r w:rsidRPr="00B63A00">
        <w:rPr>
          <w:rFonts w:ascii="Times New Roman" w:hAnsi="Times New Roman" w:cs="Times New Roman"/>
        </w:rPr>
        <w:t>Napríklad § 2 zákona Národnej rady Slovenskej republiky č. 162/1995 Z. z. o katastri nehnuteľností a o zápise vlastníckych a iných práv k nehnuteľnostiam (katastrálny zákon), § 23a zákona č. 596/2003 Z. z. o štátnej správe v školstve a školskej samospráve a o zmene a doplnení niektorých zákonov v znení neskorších predpisov, § 103 zákona č. 79/2015 Z.</w:t>
      </w:r>
      <w:r w:rsidR="005121F4" w:rsidRPr="00B63A00">
        <w:rPr>
          <w:rFonts w:ascii="Times New Roman" w:hAnsi="Times New Roman" w:cs="Times New Roman"/>
        </w:rPr>
        <w:t> </w:t>
      </w:r>
      <w:r w:rsidRPr="00B63A00">
        <w:rPr>
          <w:rFonts w:ascii="Times New Roman" w:hAnsi="Times New Roman" w:cs="Times New Roman"/>
        </w:rPr>
        <w:t>z. o odpadoch a o zmene a doplnení niektorých zákonov v znení neskorších predpisov.</w:t>
      </w:r>
    </w:p>
    <w:p w14:paraId="20F44F07" w14:textId="77777777" w:rsidR="0021272C" w:rsidRPr="00B63A00" w:rsidRDefault="0021272C" w:rsidP="00B0683E">
      <w:pPr>
        <w:shd w:val="clear" w:color="auto" w:fill="FFFFFF" w:themeFill="background1"/>
        <w:spacing w:line="276" w:lineRule="auto"/>
        <w:ind w:left="709" w:hanging="425"/>
        <w:jc w:val="both"/>
      </w:pPr>
      <w:r w:rsidRPr="00B63A00">
        <w:rPr>
          <w:vertAlign w:val="superscript"/>
        </w:rPr>
        <w:t>1g</w:t>
      </w:r>
      <w:r w:rsidRPr="00B63A00">
        <w:t xml:space="preserve">) </w:t>
      </w:r>
      <w:r w:rsidR="00830D21" w:rsidRPr="00B63A00">
        <w:t xml:space="preserve">  </w:t>
      </w:r>
      <w:r w:rsidRPr="00B63A00">
        <w:t>Napríklad § 65a ods. 2 písm. h) zákona č. 543/2002 Z. z. o ochrane prírody a krajiny.</w:t>
      </w:r>
    </w:p>
    <w:p w14:paraId="578880BB" w14:textId="77777777" w:rsidR="0021272C" w:rsidRPr="00B63A00" w:rsidRDefault="0021272C" w:rsidP="00B0683E">
      <w:pPr>
        <w:shd w:val="clear" w:color="auto" w:fill="FFFFFF" w:themeFill="background1"/>
        <w:spacing w:line="276" w:lineRule="auto"/>
        <w:ind w:left="709" w:hanging="425"/>
        <w:jc w:val="both"/>
      </w:pPr>
      <w:r w:rsidRPr="00B63A00">
        <w:rPr>
          <w:vertAlign w:val="superscript"/>
        </w:rPr>
        <w:t>1h</w:t>
      </w:r>
      <w:r w:rsidRPr="00B63A00">
        <w:t>)</w:t>
      </w:r>
      <w:r w:rsidR="00830D21" w:rsidRPr="00B63A00">
        <w:t xml:space="preserve">  </w:t>
      </w:r>
      <w:r w:rsidRPr="00B63A00">
        <w:t xml:space="preserve"> Zákon Národnej rady Slovenskej republiky č. 46/1993 Z. z. o Slovenskej informačnej službe v znení neskorších predpisov. </w:t>
      </w:r>
    </w:p>
    <w:p w14:paraId="2ABF60D3" w14:textId="77777777" w:rsidR="00513E05" w:rsidRPr="00B63A00" w:rsidRDefault="00830D21" w:rsidP="00B0683E">
      <w:pPr>
        <w:pStyle w:val="Odsekzoznamu"/>
        <w:shd w:val="clear" w:color="auto" w:fill="FFFFFF" w:themeFill="background1"/>
        <w:spacing w:line="276" w:lineRule="auto"/>
        <w:ind w:left="709" w:hanging="425"/>
        <w:contextualSpacing w:val="0"/>
        <w:jc w:val="both"/>
        <w:rPr>
          <w:rFonts w:ascii="Times New Roman" w:hAnsi="Times New Roman" w:cs="Times New Roman"/>
          <w:lang w:eastAsia="sk-SK"/>
        </w:rPr>
      </w:pPr>
      <w:r w:rsidRPr="00B63A00">
        <w:rPr>
          <w:rFonts w:ascii="Times New Roman" w:hAnsi="Times New Roman" w:cs="Times New Roman"/>
        </w:rPr>
        <w:t xml:space="preserve">       </w:t>
      </w:r>
      <w:r w:rsidR="0021272C" w:rsidRPr="00B63A00">
        <w:rPr>
          <w:rFonts w:ascii="Times New Roman" w:hAnsi="Times New Roman" w:cs="Times New Roman"/>
        </w:rPr>
        <w:t>Zákon Národnej rady Slovenskej republiky</w:t>
      </w:r>
      <w:r w:rsidR="001A5075" w:rsidRPr="00B63A00">
        <w:rPr>
          <w:rFonts w:ascii="Times New Roman" w:hAnsi="Times New Roman" w:cs="Times New Roman"/>
        </w:rPr>
        <w:t xml:space="preserve"> č. 198/1994 Z.</w:t>
      </w:r>
      <w:r w:rsidR="00C463C2" w:rsidRPr="00B63A00">
        <w:rPr>
          <w:rFonts w:ascii="Times New Roman" w:hAnsi="Times New Roman" w:cs="Times New Roman"/>
        </w:rPr>
        <w:t xml:space="preserve"> </w:t>
      </w:r>
      <w:r w:rsidR="001A5075" w:rsidRPr="00B63A00">
        <w:rPr>
          <w:rFonts w:ascii="Times New Roman" w:hAnsi="Times New Roman" w:cs="Times New Roman"/>
        </w:rPr>
        <w:t>z. o Vojenskom spravodajstve v</w:t>
      </w:r>
      <w:r w:rsidR="005121F4" w:rsidRPr="00B63A00">
        <w:rPr>
          <w:rFonts w:ascii="Times New Roman" w:hAnsi="Times New Roman" w:cs="Times New Roman"/>
        </w:rPr>
        <w:t> </w:t>
      </w:r>
      <w:r w:rsidR="001A5075" w:rsidRPr="00B63A00">
        <w:rPr>
          <w:rFonts w:ascii="Times New Roman" w:hAnsi="Times New Roman" w:cs="Times New Roman"/>
        </w:rPr>
        <w:t>znení neskorších predpisov</w:t>
      </w:r>
      <w:r w:rsidR="0021272C" w:rsidRPr="00B63A00">
        <w:rPr>
          <w:rFonts w:ascii="Times New Roman" w:hAnsi="Times New Roman" w:cs="Times New Roman"/>
        </w:rPr>
        <w:t xml:space="preserve">. </w:t>
      </w:r>
    </w:p>
    <w:p w14:paraId="0AF23ECB" w14:textId="77777777" w:rsidR="00513E05" w:rsidRPr="00B63A00" w:rsidRDefault="00513E05" w:rsidP="00B0683E">
      <w:pPr>
        <w:pStyle w:val="Odsekzoznamu"/>
        <w:shd w:val="clear" w:color="auto" w:fill="FFFFFF" w:themeFill="background1"/>
        <w:spacing w:line="276" w:lineRule="auto"/>
        <w:ind w:left="709" w:hanging="425"/>
        <w:contextualSpacing w:val="0"/>
        <w:jc w:val="both"/>
        <w:rPr>
          <w:rFonts w:ascii="Times New Roman" w:hAnsi="Times New Roman" w:cs="Times New Roman"/>
          <w:lang w:eastAsia="sk-SK"/>
        </w:rPr>
      </w:pPr>
      <w:r w:rsidRPr="00B63A00">
        <w:rPr>
          <w:rFonts w:ascii="Times New Roman" w:hAnsi="Times New Roman" w:cs="Times New Roman"/>
          <w:vertAlign w:val="superscript"/>
          <w:lang w:eastAsia="sk-SK"/>
        </w:rPr>
        <w:t>1i</w:t>
      </w:r>
      <w:r w:rsidRPr="00B63A00">
        <w:rPr>
          <w:rFonts w:ascii="Times New Roman" w:hAnsi="Times New Roman" w:cs="Times New Roman"/>
          <w:lang w:eastAsia="sk-SK"/>
        </w:rPr>
        <w:t>)</w:t>
      </w:r>
      <w:r w:rsidR="00830D21" w:rsidRPr="00B63A00">
        <w:rPr>
          <w:rFonts w:ascii="Times New Roman" w:hAnsi="Times New Roman" w:cs="Times New Roman"/>
          <w:lang w:eastAsia="sk-SK"/>
        </w:rPr>
        <w:t xml:space="preserve"> </w:t>
      </w:r>
      <w:r w:rsidRPr="00B63A00">
        <w:rPr>
          <w:rFonts w:ascii="Times New Roman" w:hAnsi="Times New Roman" w:cs="Times New Roman"/>
          <w:lang w:eastAsia="sk-SK"/>
        </w:rPr>
        <w:t xml:space="preserve"> § 6 ods. 1 písm. </w:t>
      </w:r>
      <w:r w:rsidR="001A5075" w:rsidRPr="00B63A00">
        <w:rPr>
          <w:rFonts w:ascii="Times New Roman" w:hAnsi="Times New Roman" w:cs="Times New Roman"/>
          <w:lang w:eastAsia="sk-SK"/>
        </w:rPr>
        <w:t>b</w:t>
      </w:r>
      <w:r w:rsidRPr="00B63A00">
        <w:rPr>
          <w:rFonts w:ascii="Times New Roman" w:hAnsi="Times New Roman" w:cs="Times New Roman"/>
          <w:lang w:eastAsia="sk-SK"/>
        </w:rPr>
        <w:t>) zákona č. 351/2011 Z. z. o elektronických komunikáciách v znení zákona č. 402/2013 Z. z.</w:t>
      </w:r>
      <w:bookmarkEnd w:id="4"/>
      <w:r w:rsidRPr="00B63A00">
        <w:rPr>
          <w:rFonts w:ascii="Times New Roman" w:hAnsi="Times New Roman" w:cs="Times New Roman"/>
          <w:lang w:eastAsia="sk-SK"/>
        </w:rPr>
        <w:t>“</w:t>
      </w:r>
      <w:r w:rsidR="0021272C" w:rsidRPr="00B63A00">
        <w:rPr>
          <w:rFonts w:ascii="Times New Roman" w:hAnsi="Times New Roman" w:cs="Times New Roman"/>
          <w:lang w:eastAsia="sk-SK"/>
        </w:rPr>
        <w:t>.</w:t>
      </w:r>
    </w:p>
    <w:p w14:paraId="0A5FB7CF" w14:textId="77777777" w:rsidR="00B0683E" w:rsidRPr="00B63A00" w:rsidRDefault="00B0683E" w:rsidP="00B0683E">
      <w:pPr>
        <w:pStyle w:val="Odsekzoznamu"/>
        <w:shd w:val="clear" w:color="auto" w:fill="FFFFFF" w:themeFill="background1"/>
        <w:spacing w:line="276" w:lineRule="auto"/>
        <w:ind w:left="709" w:hanging="425"/>
        <w:contextualSpacing w:val="0"/>
        <w:jc w:val="both"/>
        <w:rPr>
          <w:rFonts w:ascii="Times New Roman" w:hAnsi="Times New Roman" w:cs="Times New Roman"/>
          <w:lang w:eastAsia="sk-SK"/>
        </w:rPr>
      </w:pPr>
    </w:p>
    <w:p w14:paraId="151B2D4F" w14:textId="77777777" w:rsidR="00B0683E" w:rsidRPr="00B63A00" w:rsidRDefault="00B0683E" w:rsidP="00B0683E">
      <w:pPr>
        <w:pStyle w:val="Odsekzoznamu"/>
        <w:shd w:val="clear" w:color="auto" w:fill="FFFFFF" w:themeFill="background1"/>
        <w:spacing w:line="276" w:lineRule="auto"/>
        <w:ind w:left="709" w:hanging="425"/>
        <w:contextualSpacing w:val="0"/>
        <w:jc w:val="both"/>
        <w:rPr>
          <w:rFonts w:ascii="Times New Roman" w:hAnsi="Times New Roman" w:cs="Times New Roman"/>
          <w:lang w:eastAsia="sk-SK"/>
        </w:rPr>
      </w:pPr>
    </w:p>
    <w:p w14:paraId="4EA5F083" w14:textId="77777777" w:rsidR="00B0683E" w:rsidRPr="00B63A00" w:rsidRDefault="00B0683E" w:rsidP="00B0683E">
      <w:pPr>
        <w:pStyle w:val="Odsekzoznamu"/>
        <w:shd w:val="clear" w:color="auto" w:fill="FFFFFF" w:themeFill="background1"/>
        <w:spacing w:line="276" w:lineRule="auto"/>
        <w:ind w:left="709" w:hanging="425"/>
        <w:contextualSpacing w:val="0"/>
        <w:jc w:val="both"/>
        <w:rPr>
          <w:rFonts w:ascii="Times New Roman" w:hAnsi="Times New Roman" w:cs="Times New Roman"/>
          <w:lang w:eastAsia="sk-SK"/>
        </w:rPr>
      </w:pPr>
    </w:p>
    <w:p w14:paraId="4F08B000" w14:textId="77777777" w:rsidR="00B0683E" w:rsidRPr="00B63A00" w:rsidRDefault="00B0683E" w:rsidP="00B0683E">
      <w:pPr>
        <w:pStyle w:val="Odsekzoznamu"/>
        <w:shd w:val="clear" w:color="auto" w:fill="FFFFFF" w:themeFill="background1"/>
        <w:spacing w:line="276" w:lineRule="auto"/>
        <w:ind w:left="709" w:hanging="425"/>
        <w:contextualSpacing w:val="0"/>
        <w:jc w:val="both"/>
        <w:rPr>
          <w:rFonts w:ascii="Times New Roman" w:hAnsi="Times New Roman" w:cs="Times New Roman"/>
          <w:lang w:eastAsia="sk-SK"/>
        </w:rPr>
      </w:pPr>
    </w:p>
    <w:p w14:paraId="1B54C4BF" w14:textId="77777777" w:rsidR="00DD62F8" w:rsidRPr="00B63A00" w:rsidRDefault="00DD62F8" w:rsidP="00B0683E">
      <w:pPr>
        <w:pStyle w:val="Odsekzoznamu"/>
        <w:numPr>
          <w:ilvl w:val="0"/>
          <w:numId w:val="1"/>
        </w:numPr>
        <w:shd w:val="clear" w:color="auto" w:fill="FFFFFF" w:themeFill="background1"/>
        <w:spacing w:line="276" w:lineRule="auto"/>
        <w:ind w:left="284" w:hanging="284"/>
        <w:contextualSpacing w:val="0"/>
        <w:jc w:val="both"/>
        <w:rPr>
          <w:rFonts w:ascii="Times New Roman" w:hAnsi="Times New Roman" w:cs="Times New Roman"/>
        </w:rPr>
      </w:pPr>
      <w:r w:rsidRPr="00B63A00">
        <w:rPr>
          <w:rFonts w:ascii="Times New Roman" w:hAnsi="Times New Roman" w:cs="Times New Roman"/>
        </w:rPr>
        <w:t>V § 5 odsek 1 znie:</w:t>
      </w:r>
    </w:p>
    <w:p w14:paraId="1E0C9793" w14:textId="77777777" w:rsidR="00DD62F8" w:rsidRPr="00B63A00" w:rsidRDefault="00DD62F8" w:rsidP="00B0683E">
      <w:pPr>
        <w:pStyle w:val="Odsekzoznamu"/>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„(1) Úrad je ústredným orgánom štátnej správy pre oblasť štátnej štatistiky</w:t>
      </w:r>
      <w:r w:rsidR="002429AD" w:rsidRPr="00B63A00">
        <w:rPr>
          <w:rFonts w:ascii="Times New Roman" w:hAnsi="Times New Roman" w:cs="Times New Roman"/>
        </w:rPr>
        <w:t>; zodpovedá za jej rozvoj, tvorbu a šírenie. Úrad</w:t>
      </w:r>
      <w:r w:rsidR="00F93466" w:rsidRPr="00B63A00">
        <w:rPr>
          <w:rFonts w:ascii="Times New Roman" w:hAnsi="Times New Roman" w:cs="Times New Roman"/>
        </w:rPr>
        <w:t xml:space="preserve"> </w:t>
      </w:r>
      <w:r w:rsidR="002429AD" w:rsidRPr="00B63A00">
        <w:rPr>
          <w:rFonts w:ascii="Times New Roman" w:hAnsi="Times New Roman" w:cs="Times New Roman"/>
        </w:rPr>
        <w:t xml:space="preserve">je </w:t>
      </w:r>
      <w:r w:rsidR="001C2F76" w:rsidRPr="00B63A00">
        <w:rPr>
          <w:rFonts w:ascii="Times New Roman" w:hAnsi="Times New Roman" w:cs="Times New Roman"/>
        </w:rPr>
        <w:t xml:space="preserve"> výhradným kontaktným </w:t>
      </w:r>
      <w:r w:rsidR="00C15454" w:rsidRPr="00B63A00">
        <w:rPr>
          <w:rFonts w:ascii="Times New Roman" w:hAnsi="Times New Roman" w:cs="Times New Roman"/>
        </w:rPr>
        <w:t>miestom</w:t>
      </w:r>
      <w:r w:rsidR="00C15454" w:rsidRPr="00B63A00">
        <w:rPr>
          <w:rFonts w:ascii="Times New Roman" w:hAnsi="Times New Roman" w:cs="Times New Roman"/>
          <w:vertAlign w:val="superscript"/>
        </w:rPr>
        <w:t>1j</w:t>
      </w:r>
      <w:r w:rsidR="001C2F76" w:rsidRPr="00B63A00">
        <w:rPr>
          <w:rFonts w:ascii="Times New Roman" w:hAnsi="Times New Roman" w:cs="Times New Roman"/>
        </w:rPr>
        <w:t xml:space="preserve">) pre štatistický orgán </w:t>
      </w:r>
      <w:r w:rsidR="004E3310" w:rsidRPr="00B63A00">
        <w:rPr>
          <w:rFonts w:ascii="Times New Roman" w:hAnsi="Times New Roman" w:cs="Times New Roman"/>
        </w:rPr>
        <w:t>Európskej únie</w:t>
      </w:r>
      <w:r w:rsidR="001C2F76" w:rsidRPr="00B63A00">
        <w:rPr>
          <w:rFonts w:ascii="Times New Roman" w:hAnsi="Times New Roman" w:cs="Times New Roman"/>
        </w:rPr>
        <w:t xml:space="preserve"> (ďalej len „Eurostat“).“.</w:t>
      </w:r>
    </w:p>
    <w:p w14:paraId="641FA11E" w14:textId="77777777" w:rsidR="00B0683E" w:rsidRPr="00B63A00" w:rsidRDefault="00B0683E" w:rsidP="00B0683E">
      <w:pPr>
        <w:pStyle w:val="Odsekzoznamu"/>
        <w:shd w:val="clear" w:color="auto" w:fill="FFFFFF" w:themeFill="background1"/>
        <w:spacing w:line="276" w:lineRule="auto"/>
        <w:ind w:left="360"/>
        <w:contextualSpacing w:val="0"/>
        <w:jc w:val="both"/>
        <w:rPr>
          <w:rFonts w:ascii="Times New Roman" w:hAnsi="Times New Roman" w:cs="Times New Roman"/>
        </w:rPr>
      </w:pPr>
    </w:p>
    <w:p w14:paraId="2C74D703" w14:textId="77777777" w:rsidR="001C2F76" w:rsidRPr="00B63A00" w:rsidRDefault="001C2F76" w:rsidP="00B0683E">
      <w:pPr>
        <w:pStyle w:val="Odsekzoznamu"/>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 xml:space="preserve">Poznámka pod čiarou k odkazu </w:t>
      </w:r>
      <w:r w:rsidR="00E23438" w:rsidRPr="00B63A00">
        <w:rPr>
          <w:rFonts w:ascii="Times New Roman" w:hAnsi="Times New Roman" w:cs="Times New Roman"/>
        </w:rPr>
        <w:t>1j</w:t>
      </w:r>
      <w:r w:rsidRPr="00B63A00">
        <w:rPr>
          <w:rFonts w:ascii="Times New Roman" w:hAnsi="Times New Roman" w:cs="Times New Roman"/>
        </w:rPr>
        <w:t xml:space="preserve"> znie:</w:t>
      </w:r>
    </w:p>
    <w:p w14:paraId="19696323" w14:textId="77777777" w:rsidR="005121F4" w:rsidRPr="00B63A00" w:rsidRDefault="001C2F76" w:rsidP="00B0683E">
      <w:pPr>
        <w:pStyle w:val="Odsekzoznamu"/>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w:t>
      </w:r>
      <w:bookmarkStart w:id="5" w:name="_Hlk59107928"/>
      <w:r w:rsidR="00C2371D" w:rsidRPr="00B63A00">
        <w:rPr>
          <w:rFonts w:ascii="Times New Roman" w:hAnsi="Times New Roman" w:cs="Times New Roman"/>
          <w:vertAlign w:val="superscript"/>
        </w:rPr>
        <w:t>1j</w:t>
      </w:r>
      <w:r w:rsidRPr="00B63A00">
        <w:rPr>
          <w:rFonts w:ascii="Times New Roman" w:hAnsi="Times New Roman" w:cs="Times New Roman"/>
        </w:rPr>
        <w:t xml:space="preserve">) Čl. 5 ods. 1 nariadenia </w:t>
      </w:r>
      <w:r w:rsidR="00E173FB" w:rsidRPr="00B63A00">
        <w:rPr>
          <w:rFonts w:ascii="Times New Roman" w:hAnsi="Times New Roman" w:cs="Times New Roman"/>
        </w:rPr>
        <w:t>(</w:t>
      </w:r>
      <w:r w:rsidRPr="00B63A00">
        <w:rPr>
          <w:rFonts w:ascii="Times New Roman" w:hAnsi="Times New Roman" w:cs="Times New Roman"/>
        </w:rPr>
        <w:t>ES</w:t>
      </w:r>
      <w:r w:rsidR="00E173FB" w:rsidRPr="00B63A00">
        <w:rPr>
          <w:rFonts w:ascii="Times New Roman" w:hAnsi="Times New Roman" w:cs="Times New Roman"/>
        </w:rPr>
        <w:t>)</w:t>
      </w:r>
      <w:r w:rsidRPr="00B63A00">
        <w:rPr>
          <w:rFonts w:ascii="Times New Roman" w:hAnsi="Times New Roman" w:cs="Times New Roman"/>
        </w:rPr>
        <w:t xml:space="preserve"> č. 223/2009 v platnom znení.</w:t>
      </w:r>
      <w:bookmarkEnd w:id="5"/>
      <w:r w:rsidRPr="00B63A00">
        <w:rPr>
          <w:rFonts w:ascii="Times New Roman" w:hAnsi="Times New Roman" w:cs="Times New Roman"/>
        </w:rPr>
        <w:t>“.</w:t>
      </w:r>
    </w:p>
    <w:p w14:paraId="7B0CEF68" w14:textId="77777777" w:rsidR="00B0683E" w:rsidRPr="00B63A00" w:rsidRDefault="00B0683E" w:rsidP="00B0683E">
      <w:pPr>
        <w:pStyle w:val="Odsekzoznamu"/>
        <w:shd w:val="clear" w:color="auto" w:fill="FFFFFF" w:themeFill="background1"/>
        <w:spacing w:line="276" w:lineRule="auto"/>
        <w:ind w:left="360"/>
        <w:contextualSpacing w:val="0"/>
        <w:jc w:val="both"/>
        <w:rPr>
          <w:rFonts w:ascii="Times New Roman" w:hAnsi="Times New Roman" w:cs="Times New Roman"/>
        </w:rPr>
      </w:pPr>
    </w:p>
    <w:p w14:paraId="3A4963BD" w14:textId="77777777" w:rsidR="005972B5" w:rsidRPr="00B63A00" w:rsidRDefault="005972B5" w:rsidP="00B0683E">
      <w:pPr>
        <w:pStyle w:val="Odsekzoznamu"/>
        <w:numPr>
          <w:ilvl w:val="0"/>
          <w:numId w:val="1"/>
        </w:numPr>
        <w:shd w:val="clear" w:color="auto" w:fill="FFFFFF" w:themeFill="background1"/>
        <w:spacing w:line="276" w:lineRule="auto"/>
        <w:ind w:left="284" w:hanging="284"/>
        <w:contextualSpacing w:val="0"/>
        <w:jc w:val="both"/>
        <w:rPr>
          <w:rFonts w:ascii="Times New Roman" w:hAnsi="Times New Roman" w:cs="Times New Roman"/>
        </w:rPr>
      </w:pPr>
      <w:r w:rsidRPr="00B63A00">
        <w:rPr>
          <w:rFonts w:ascii="Times New Roman" w:hAnsi="Times New Roman" w:cs="Times New Roman"/>
        </w:rPr>
        <w:t xml:space="preserve">§ 8 znie: </w:t>
      </w:r>
    </w:p>
    <w:p w14:paraId="2C842659" w14:textId="77777777" w:rsidR="005972B5" w:rsidRPr="00B63A00" w:rsidRDefault="005972B5" w:rsidP="00B0683E">
      <w:pPr>
        <w:pStyle w:val="Odsekzoznamu"/>
        <w:shd w:val="clear" w:color="auto" w:fill="FFFFFF" w:themeFill="background1"/>
        <w:spacing w:line="276" w:lineRule="auto"/>
        <w:ind w:left="357"/>
        <w:contextualSpacing w:val="0"/>
        <w:jc w:val="center"/>
        <w:rPr>
          <w:rFonts w:ascii="Times New Roman" w:hAnsi="Times New Roman" w:cs="Times New Roman"/>
        </w:rPr>
      </w:pPr>
      <w:r w:rsidRPr="00B63A00">
        <w:rPr>
          <w:rFonts w:ascii="Times New Roman" w:hAnsi="Times New Roman" w:cs="Times New Roman"/>
        </w:rPr>
        <w:t>„§ 8</w:t>
      </w:r>
    </w:p>
    <w:p w14:paraId="64BFF241" w14:textId="77777777" w:rsidR="0021272C" w:rsidRPr="00B63A00" w:rsidRDefault="00830D21" w:rsidP="00B0683E">
      <w:pPr>
        <w:pStyle w:val="Odsekzoznamu"/>
        <w:numPr>
          <w:ilvl w:val="0"/>
          <w:numId w:val="16"/>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w:t>
      </w:r>
      <w:r w:rsidR="005972B5" w:rsidRPr="00B63A00">
        <w:rPr>
          <w:rFonts w:ascii="Times New Roman" w:hAnsi="Times New Roman" w:cs="Times New Roman"/>
        </w:rPr>
        <w:t xml:space="preserve">Úrad </w:t>
      </w:r>
    </w:p>
    <w:p w14:paraId="32BDA438" w14:textId="77777777" w:rsidR="005972B5" w:rsidRPr="00B63A00" w:rsidRDefault="005972B5" w:rsidP="00B0683E">
      <w:pPr>
        <w:pStyle w:val="Odsekzoznamu"/>
        <w:numPr>
          <w:ilvl w:val="0"/>
          <w:numId w:val="6"/>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zostavuje program štátnych štatistických zisťovaní,</w:t>
      </w:r>
    </w:p>
    <w:p w14:paraId="3051D4CE" w14:textId="77777777" w:rsidR="005972B5" w:rsidRPr="00B63A00" w:rsidRDefault="005972B5" w:rsidP="00B0683E">
      <w:pPr>
        <w:pStyle w:val="Odsekzoznamu"/>
        <w:numPr>
          <w:ilvl w:val="0"/>
          <w:numId w:val="6"/>
        </w:numPr>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 xml:space="preserve">určuje metodiku </w:t>
      </w:r>
      <w:r w:rsidR="00D04D5B" w:rsidRPr="00B63A00">
        <w:rPr>
          <w:rFonts w:ascii="Times New Roman" w:hAnsi="Times New Roman" w:cs="Times New Roman"/>
        </w:rPr>
        <w:t xml:space="preserve">štátnych </w:t>
      </w:r>
      <w:r w:rsidRPr="00B63A00">
        <w:rPr>
          <w:rFonts w:ascii="Times New Roman" w:hAnsi="Times New Roman" w:cs="Times New Roman"/>
        </w:rPr>
        <w:t>štatistických zisťovaní organizovaných a vykonávaných úradom</w:t>
      </w:r>
      <w:r w:rsidR="00954FB2" w:rsidRPr="00B63A00">
        <w:rPr>
          <w:rFonts w:ascii="Times New Roman" w:hAnsi="Times New Roman" w:cs="Times New Roman"/>
        </w:rPr>
        <w:t>,</w:t>
      </w:r>
      <w:r w:rsidRPr="00B63A00">
        <w:rPr>
          <w:rFonts w:ascii="Times New Roman" w:hAnsi="Times New Roman" w:cs="Times New Roman"/>
        </w:rPr>
        <w:t xml:space="preserve"> zhromažďuje a spracúva štatistické údaje</w:t>
      </w:r>
      <w:r w:rsidR="00A956F1" w:rsidRPr="00B63A00">
        <w:rPr>
          <w:rFonts w:ascii="Times New Roman" w:hAnsi="Times New Roman" w:cs="Times New Roman"/>
        </w:rPr>
        <w:t>,</w:t>
      </w:r>
      <w:r w:rsidR="00954FB2" w:rsidRPr="00B63A00">
        <w:rPr>
          <w:rFonts w:ascii="Times New Roman" w:hAnsi="Times New Roman" w:cs="Times New Roman"/>
        </w:rPr>
        <w:t xml:space="preserve"> </w:t>
      </w:r>
    </w:p>
    <w:p w14:paraId="4E5DC238" w14:textId="77777777" w:rsidR="00A956F1" w:rsidRPr="00B63A00" w:rsidRDefault="00A956F1" w:rsidP="00B0683E">
      <w:pPr>
        <w:pStyle w:val="Odsekzoznamu"/>
        <w:numPr>
          <w:ilvl w:val="0"/>
          <w:numId w:val="6"/>
        </w:numPr>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 xml:space="preserve">vytvára štatistické produkty a zverejňuje </w:t>
      </w:r>
      <w:r w:rsidR="00FB499C" w:rsidRPr="00B63A00">
        <w:rPr>
          <w:rFonts w:ascii="Times New Roman" w:hAnsi="Times New Roman" w:cs="Times New Roman"/>
        </w:rPr>
        <w:t xml:space="preserve">ich </w:t>
      </w:r>
      <w:r w:rsidRPr="00B63A00">
        <w:rPr>
          <w:rFonts w:ascii="Times New Roman" w:hAnsi="Times New Roman" w:cs="Times New Roman"/>
        </w:rPr>
        <w:t>alebo umožňuje prístup k nim,</w:t>
      </w:r>
    </w:p>
    <w:p w14:paraId="7DF0C0F2" w14:textId="77777777" w:rsidR="00A956F1" w:rsidRPr="00B63A00" w:rsidRDefault="00301EFE" w:rsidP="00B0683E">
      <w:pPr>
        <w:pStyle w:val="Odsekzoznamu"/>
        <w:numPr>
          <w:ilvl w:val="0"/>
          <w:numId w:val="6"/>
        </w:numPr>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bCs/>
        </w:rPr>
        <w:t>vypracúva a zverejňuje správy o kvalite štatistík zostavených úradom</w:t>
      </w:r>
      <w:r w:rsidR="00890106" w:rsidRPr="00B63A00">
        <w:rPr>
          <w:rFonts w:ascii="Times New Roman" w:hAnsi="Times New Roman" w:cs="Times New Roman"/>
        </w:rPr>
        <w:t xml:space="preserve">; tým nie sú dotknuté ustanovenia </w:t>
      </w:r>
      <w:r w:rsidR="00341E33" w:rsidRPr="00B63A00">
        <w:rPr>
          <w:rFonts w:ascii="Times New Roman" w:hAnsi="Times New Roman" w:cs="Times New Roman"/>
        </w:rPr>
        <w:t xml:space="preserve">osobitných </w:t>
      </w:r>
      <w:r w:rsidR="00890106" w:rsidRPr="00B63A00">
        <w:rPr>
          <w:rFonts w:ascii="Times New Roman" w:hAnsi="Times New Roman" w:cs="Times New Roman"/>
        </w:rPr>
        <w:t>predpisov</w:t>
      </w:r>
      <w:r w:rsidR="00AD5638" w:rsidRPr="00B63A00">
        <w:rPr>
          <w:rFonts w:ascii="Times New Roman" w:hAnsi="Times New Roman" w:cs="Times New Roman"/>
        </w:rPr>
        <w:t>,</w:t>
      </w:r>
      <w:r w:rsidR="00F96437" w:rsidRPr="00B63A00">
        <w:rPr>
          <w:rFonts w:ascii="Times New Roman" w:hAnsi="Times New Roman" w:cs="Times New Roman"/>
          <w:vertAlign w:val="superscript"/>
        </w:rPr>
        <w:t>1</w:t>
      </w:r>
      <w:r w:rsidR="00C2371D" w:rsidRPr="00B63A00">
        <w:rPr>
          <w:rFonts w:ascii="Times New Roman" w:hAnsi="Times New Roman" w:cs="Times New Roman"/>
          <w:vertAlign w:val="superscript"/>
        </w:rPr>
        <w:t>k</w:t>
      </w:r>
      <w:r w:rsidR="00890106" w:rsidRPr="00B63A00">
        <w:rPr>
          <w:rFonts w:ascii="Times New Roman" w:hAnsi="Times New Roman" w:cs="Times New Roman"/>
        </w:rPr>
        <w:t>)</w:t>
      </w:r>
      <w:r w:rsidR="00141C82" w:rsidRPr="00B63A00">
        <w:rPr>
          <w:rFonts w:ascii="Times New Roman" w:hAnsi="Times New Roman" w:cs="Times New Roman"/>
        </w:rPr>
        <w:t xml:space="preserve"> </w:t>
      </w:r>
      <w:r w:rsidR="00AD5638" w:rsidRPr="00B63A00">
        <w:rPr>
          <w:rFonts w:ascii="Times New Roman" w:hAnsi="Times New Roman" w:cs="Times New Roman"/>
        </w:rPr>
        <w:t xml:space="preserve">ktoré </w:t>
      </w:r>
      <w:r w:rsidR="00890106" w:rsidRPr="00B63A00">
        <w:rPr>
          <w:rFonts w:ascii="Times New Roman" w:hAnsi="Times New Roman" w:cs="Times New Roman"/>
        </w:rPr>
        <w:t>ustanovujú postupy, štruktúru a</w:t>
      </w:r>
      <w:r w:rsidR="005121F4" w:rsidRPr="00B63A00">
        <w:rPr>
          <w:rFonts w:ascii="Times New Roman" w:hAnsi="Times New Roman" w:cs="Times New Roman"/>
        </w:rPr>
        <w:t> </w:t>
      </w:r>
      <w:r w:rsidR="00890106" w:rsidRPr="00B63A00">
        <w:rPr>
          <w:rFonts w:ascii="Times New Roman" w:hAnsi="Times New Roman" w:cs="Times New Roman"/>
        </w:rPr>
        <w:t>periodicitu správ o</w:t>
      </w:r>
      <w:r w:rsidR="00BE71DA" w:rsidRPr="00B63A00">
        <w:rPr>
          <w:rFonts w:ascii="Times New Roman" w:hAnsi="Times New Roman" w:cs="Times New Roman"/>
        </w:rPr>
        <w:t> </w:t>
      </w:r>
      <w:r w:rsidR="00890106" w:rsidRPr="00B63A00">
        <w:rPr>
          <w:rFonts w:ascii="Times New Roman" w:hAnsi="Times New Roman" w:cs="Times New Roman"/>
        </w:rPr>
        <w:t>kvalite</w:t>
      </w:r>
      <w:r w:rsidR="00BE71DA" w:rsidRPr="00B63A00">
        <w:rPr>
          <w:rFonts w:ascii="Times New Roman" w:hAnsi="Times New Roman" w:cs="Times New Roman"/>
        </w:rPr>
        <w:t xml:space="preserve"> </w:t>
      </w:r>
      <w:r w:rsidR="00C2371D" w:rsidRPr="00B63A00">
        <w:rPr>
          <w:rFonts w:ascii="Times New Roman" w:hAnsi="Times New Roman" w:cs="Times New Roman"/>
        </w:rPr>
        <w:t>európskych štatistík</w:t>
      </w:r>
      <w:r w:rsidR="00890106" w:rsidRPr="00B63A00">
        <w:rPr>
          <w:rFonts w:ascii="Times New Roman" w:hAnsi="Times New Roman" w:cs="Times New Roman"/>
        </w:rPr>
        <w:t>,</w:t>
      </w:r>
    </w:p>
    <w:p w14:paraId="1827059E" w14:textId="77777777" w:rsidR="005972B5" w:rsidRPr="00B63A00" w:rsidRDefault="005972B5" w:rsidP="00B0683E">
      <w:pPr>
        <w:pStyle w:val="Odsekzoznamu"/>
        <w:numPr>
          <w:ilvl w:val="0"/>
          <w:numId w:val="6"/>
        </w:numPr>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 xml:space="preserve">zabezpečuje dostupnosť štátnej štatistiky pre </w:t>
      </w:r>
      <w:r w:rsidR="00E560D3" w:rsidRPr="00B63A00">
        <w:rPr>
          <w:rFonts w:ascii="Times New Roman" w:hAnsi="Times New Roman" w:cs="Times New Roman"/>
        </w:rPr>
        <w:t>používateľa</w:t>
      </w:r>
      <w:r w:rsidRPr="00B63A00">
        <w:rPr>
          <w:rFonts w:ascii="Times New Roman" w:hAnsi="Times New Roman" w:cs="Times New Roman"/>
        </w:rPr>
        <w:t xml:space="preserve">, </w:t>
      </w:r>
    </w:p>
    <w:p w14:paraId="2C0F420F" w14:textId="77777777" w:rsidR="005972B5" w:rsidRPr="00B63A00" w:rsidRDefault="005972B5" w:rsidP="00B0683E">
      <w:pPr>
        <w:pStyle w:val="Odsekzoznamu"/>
        <w:numPr>
          <w:ilvl w:val="0"/>
          <w:numId w:val="6"/>
        </w:numPr>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 xml:space="preserve">je správcom </w:t>
      </w:r>
      <w:r w:rsidR="00777BD7" w:rsidRPr="00B63A00">
        <w:rPr>
          <w:rFonts w:ascii="Times New Roman" w:hAnsi="Times New Roman" w:cs="Times New Roman"/>
        </w:rPr>
        <w:t>registrov zriadených podľa tohto zákona</w:t>
      </w:r>
      <w:r w:rsidR="00D40C78" w:rsidRPr="00B63A00">
        <w:rPr>
          <w:rFonts w:ascii="Times New Roman" w:hAnsi="Times New Roman" w:cs="Times New Roman"/>
        </w:rPr>
        <w:t>,</w:t>
      </w:r>
    </w:p>
    <w:p w14:paraId="6066141C" w14:textId="77777777" w:rsidR="00330537" w:rsidRPr="00B63A00" w:rsidRDefault="00330537" w:rsidP="00B0683E">
      <w:pPr>
        <w:pStyle w:val="Odsekzoznamu"/>
        <w:numPr>
          <w:ilvl w:val="0"/>
          <w:numId w:val="6"/>
        </w:numPr>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je správcom jednotného informačného systému štátnej štatistiky,</w:t>
      </w:r>
    </w:p>
    <w:p w14:paraId="471E6E22" w14:textId="77777777" w:rsidR="005972B5" w:rsidRPr="00B63A00" w:rsidRDefault="005972B5" w:rsidP="00B0683E">
      <w:pPr>
        <w:pStyle w:val="Odsekzoznamu"/>
        <w:numPr>
          <w:ilvl w:val="0"/>
          <w:numId w:val="6"/>
        </w:numPr>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vytvára</w:t>
      </w:r>
      <w:r w:rsidR="00777BD7" w:rsidRPr="00B63A00">
        <w:rPr>
          <w:rFonts w:ascii="Times New Roman" w:hAnsi="Times New Roman" w:cs="Times New Roman"/>
        </w:rPr>
        <w:t xml:space="preserve"> a</w:t>
      </w:r>
      <w:r w:rsidRPr="00B63A00">
        <w:rPr>
          <w:rFonts w:ascii="Times New Roman" w:hAnsi="Times New Roman" w:cs="Times New Roman"/>
        </w:rPr>
        <w:t xml:space="preserve"> zverejňuje štatistické klasifikácie</w:t>
      </w:r>
      <w:r w:rsidR="00777BD7" w:rsidRPr="00B63A00">
        <w:rPr>
          <w:rFonts w:ascii="Times New Roman" w:hAnsi="Times New Roman" w:cs="Times New Roman"/>
        </w:rPr>
        <w:t xml:space="preserve"> a </w:t>
      </w:r>
      <w:r w:rsidRPr="00B63A00">
        <w:rPr>
          <w:rFonts w:ascii="Times New Roman" w:hAnsi="Times New Roman" w:cs="Times New Roman"/>
        </w:rPr>
        <w:t>číselníky</w:t>
      </w:r>
      <w:r w:rsidR="00777BD7" w:rsidRPr="00B63A00">
        <w:rPr>
          <w:rFonts w:ascii="Times New Roman" w:hAnsi="Times New Roman" w:cs="Times New Roman"/>
        </w:rPr>
        <w:t xml:space="preserve">, </w:t>
      </w:r>
    </w:p>
    <w:p w14:paraId="7573E0C5" w14:textId="77777777" w:rsidR="00C7152E" w:rsidRPr="00B63A00" w:rsidRDefault="00C7152E" w:rsidP="00B0683E">
      <w:pPr>
        <w:pStyle w:val="Odsekzoznamu"/>
        <w:numPr>
          <w:ilvl w:val="0"/>
          <w:numId w:val="6"/>
        </w:numPr>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podieľa sa</w:t>
      </w:r>
      <w:r w:rsidR="005972B5" w:rsidRPr="00B63A00">
        <w:rPr>
          <w:rFonts w:ascii="Times New Roman" w:hAnsi="Times New Roman" w:cs="Times New Roman"/>
        </w:rPr>
        <w:t xml:space="preserve"> na príprave a plnení medzinárodných zm</w:t>
      </w:r>
      <w:r w:rsidR="000945DF" w:rsidRPr="00B63A00">
        <w:rPr>
          <w:rFonts w:ascii="Times New Roman" w:hAnsi="Times New Roman" w:cs="Times New Roman"/>
        </w:rPr>
        <w:t>lúv a dohôd o spolupráci, ktoré </w:t>
      </w:r>
      <w:r w:rsidR="005972B5" w:rsidRPr="00B63A00">
        <w:rPr>
          <w:rFonts w:ascii="Times New Roman" w:hAnsi="Times New Roman" w:cs="Times New Roman"/>
        </w:rPr>
        <w:t>uzatvára Slovenská republika</w:t>
      </w:r>
      <w:r w:rsidR="0086791D" w:rsidRPr="00B63A00">
        <w:rPr>
          <w:rFonts w:ascii="Times New Roman" w:hAnsi="Times New Roman" w:cs="Times New Roman"/>
        </w:rPr>
        <w:t xml:space="preserve"> v oblasti štátnej štatistiky</w:t>
      </w:r>
      <w:r w:rsidR="005972B5" w:rsidRPr="00B63A00">
        <w:rPr>
          <w:rFonts w:ascii="Times New Roman" w:hAnsi="Times New Roman" w:cs="Times New Roman"/>
        </w:rPr>
        <w:t xml:space="preserve">, a zastupuje Slovenskú republiku v medzinárodných </w:t>
      </w:r>
      <w:r w:rsidR="0086791D" w:rsidRPr="00B63A00">
        <w:rPr>
          <w:rFonts w:ascii="Times New Roman" w:hAnsi="Times New Roman" w:cs="Times New Roman"/>
        </w:rPr>
        <w:t xml:space="preserve">orgánoch a </w:t>
      </w:r>
      <w:r w:rsidR="005972B5" w:rsidRPr="00B63A00">
        <w:rPr>
          <w:rFonts w:ascii="Times New Roman" w:hAnsi="Times New Roman" w:cs="Times New Roman"/>
        </w:rPr>
        <w:t>organizáciách</w:t>
      </w:r>
      <w:r w:rsidR="0086791D" w:rsidRPr="00B63A00">
        <w:rPr>
          <w:rFonts w:ascii="Times New Roman" w:hAnsi="Times New Roman" w:cs="Times New Roman"/>
        </w:rPr>
        <w:t xml:space="preserve"> </w:t>
      </w:r>
      <w:r w:rsidR="00627AF3" w:rsidRPr="00B63A00">
        <w:rPr>
          <w:rFonts w:ascii="Times New Roman" w:hAnsi="Times New Roman" w:cs="Times New Roman"/>
        </w:rPr>
        <w:t xml:space="preserve">pôsobiacich </w:t>
      </w:r>
      <w:r w:rsidR="0086791D" w:rsidRPr="00B63A00">
        <w:rPr>
          <w:rFonts w:ascii="Times New Roman" w:hAnsi="Times New Roman" w:cs="Times New Roman"/>
        </w:rPr>
        <w:t>v oblasti štatistiky</w:t>
      </w:r>
      <w:r w:rsidR="005972B5" w:rsidRPr="00B63A00">
        <w:rPr>
          <w:rFonts w:ascii="Times New Roman" w:hAnsi="Times New Roman" w:cs="Times New Roman"/>
        </w:rPr>
        <w:t>,</w:t>
      </w:r>
    </w:p>
    <w:p w14:paraId="7982DE46" w14:textId="77777777" w:rsidR="005972B5" w:rsidRPr="00B63A00" w:rsidRDefault="00C7152E" w:rsidP="00B0683E">
      <w:pPr>
        <w:pStyle w:val="Odsekzoznamu"/>
        <w:numPr>
          <w:ilvl w:val="0"/>
          <w:numId w:val="6"/>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 xml:space="preserve">podieľa sa </w:t>
      </w:r>
      <w:r w:rsidR="00FB1506" w:rsidRPr="00B63A00">
        <w:rPr>
          <w:rFonts w:ascii="Times New Roman" w:hAnsi="Times New Roman" w:cs="Times New Roman"/>
        </w:rPr>
        <w:t xml:space="preserve">na príprave </w:t>
      </w:r>
      <w:r w:rsidRPr="00B63A00">
        <w:rPr>
          <w:rFonts w:ascii="Times New Roman" w:hAnsi="Times New Roman" w:cs="Times New Roman"/>
        </w:rPr>
        <w:t>právne záväzných aktov Európskej únie a</w:t>
      </w:r>
      <w:r w:rsidR="00FB1506" w:rsidRPr="00B63A00">
        <w:rPr>
          <w:rFonts w:ascii="Times New Roman" w:hAnsi="Times New Roman" w:cs="Times New Roman"/>
        </w:rPr>
        <w:t xml:space="preserve"> zastupuje Slovenskú republiku </w:t>
      </w:r>
      <w:r w:rsidR="00C929EA" w:rsidRPr="00B63A00">
        <w:rPr>
          <w:rFonts w:ascii="Times New Roman" w:hAnsi="Times New Roman" w:cs="Times New Roman"/>
        </w:rPr>
        <w:t>pred orgánmi Európskej únie v oblasti európskej štatistiky,</w:t>
      </w:r>
      <w:r w:rsidR="00C929EA" w:rsidRPr="00B63A00" w:rsidDel="00C929EA">
        <w:rPr>
          <w:rFonts w:ascii="Times New Roman" w:hAnsi="Times New Roman" w:cs="Times New Roman"/>
        </w:rPr>
        <w:t xml:space="preserve"> </w:t>
      </w:r>
    </w:p>
    <w:p w14:paraId="2C96153F" w14:textId="77777777" w:rsidR="005972B5" w:rsidRPr="00B63A00" w:rsidRDefault="005972B5" w:rsidP="00B0683E">
      <w:pPr>
        <w:pStyle w:val="Odsekzoznamu"/>
        <w:numPr>
          <w:ilvl w:val="0"/>
          <w:numId w:val="6"/>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 xml:space="preserve">koordinuje plnenie úloh štátnej štatistiky </w:t>
      </w:r>
      <w:r w:rsidR="00E560D3" w:rsidRPr="00B63A00">
        <w:rPr>
          <w:rFonts w:ascii="Times New Roman" w:hAnsi="Times New Roman" w:cs="Times New Roman"/>
        </w:rPr>
        <w:t xml:space="preserve">inými </w:t>
      </w:r>
      <w:r w:rsidR="00C07DA7" w:rsidRPr="00B63A00">
        <w:rPr>
          <w:rFonts w:ascii="Times New Roman" w:hAnsi="Times New Roman" w:cs="Times New Roman"/>
        </w:rPr>
        <w:t>orgánmi vykonávajúcimi štátnu štatistiku</w:t>
      </w:r>
      <w:r w:rsidRPr="00B63A00">
        <w:rPr>
          <w:rFonts w:ascii="Times New Roman" w:hAnsi="Times New Roman" w:cs="Times New Roman"/>
        </w:rPr>
        <w:t xml:space="preserve"> najmä</w:t>
      </w:r>
    </w:p>
    <w:p w14:paraId="14B9E86F" w14:textId="77777777" w:rsidR="005972B5" w:rsidRPr="00B63A00" w:rsidRDefault="005972B5" w:rsidP="00B0683E">
      <w:pPr>
        <w:pStyle w:val="Odsekzoznamu"/>
        <w:numPr>
          <w:ilvl w:val="0"/>
          <w:numId w:val="5"/>
        </w:numPr>
        <w:shd w:val="clear" w:color="auto" w:fill="FFFFFF" w:themeFill="background1"/>
        <w:spacing w:line="276" w:lineRule="auto"/>
        <w:ind w:left="851" w:hanging="142"/>
        <w:contextualSpacing w:val="0"/>
        <w:jc w:val="both"/>
        <w:rPr>
          <w:rFonts w:ascii="Times New Roman" w:hAnsi="Times New Roman" w:cs="Times New Roman"/>
        </w:rPr>
      </w:pPr>
      <w:r w:rsidRPr="00B63A00">
        <w:rPr>
          <w:rFonts w:ascii="Times New Roman" w:hAnsi="Times New Roman" w:cs="Times New Roman"/>
        </w:rPr>
        <w:t>štatistickým plánovaním a podávaním správ</w:t>
      </w:r>
      <w:r w:rsidR="00372993" w:rsidRPr="00B63A00">
        <w:rPr>
          <w:rFonts w:ascii="Times New Roman" w:hAnsi="Times New Roman" w:cs="Times New Roman"/>
        </w:rPr>
        <w:t xml:space="preserve"> o</w:t>
      </w:r>
      <w:r w:rsidR="00A8481C" w:rsidRPr="00B63A00">
        <w:rPr>
          <w:rFonts w:ascii="Times New Roman" w:hAnsi="Times New Roman" w:cs="Times New Roman"/>
        </w:rPr>
        <w:t> </w:t>
      </w:r>
      <w:r w:rsidR="00372993" w:rsidRPr="00B63A00">
        <w:rPr>
          <w:rFonts w:ascii="Times New Roman" w:hAnsi="Times New Roman" w:cs="Times New Roman"/>
        </w:rPr>
        <w:t>plnení</w:t>
      </w:r>
      <w:r w:rsidR="00A8481C" w:rsidRPr="00B63A00">
        <w:rPr>
          <w:rFonts w:ascii="Times New Roman" w:hAnsi="Times New Roman" w:cs="Times New Roman"/>
        </w:rPr>
        <w:t xml:space="preserve"> štatistického plánu</w:t>
      </w:r>
      <w:r w:rsidRPr="00B63A00">
        <w:rPr>
          <w:rFonts w:ascii="Times New Roman" w:hAnsi="Times New Roman" w:cs="Times New Roman"/>
        </w:rPr>
        <w:t>,</w:t>
      </w:r>
    </w:p>
    <w:p w14:paraId="3B1695EF" w14:textId="77777777" w:rsidR="005972B5" w:rsidRPr="00B63A00" w:rsidRDefault="005972B5" w:rsidP="00B0683E">
      <w:pPr>
        <w:pStyle w:val="Odsekzoznamu"/>
        <w:numPr>
          <w:ilvl w:val="0"/>
          <w:numId w:val="5"/>
        </w:numPr>
        <w:shd w:val="clear" w:color="auto" w:fill="FFFFFF" w:themeFill="background1"/>
        <w:spacing w:line="276" w:lineRule="auto"/>
        <w:ind w:left="851" w:hanging="142"/>
        <w:contextualSpacing w:val="0"/>
        <w:jc w:val="both"/>
        <w:rPr>
          <w:rFonts w:ascii="Times New Roman" w:hAnsi="Times New Roman" w:cs="Times New Roman"/>
        </w:rPr>
      </w:pPr>
      <w:r w:rsidRPr="00B63A00">
        <w:rPr>
          <w:rFonts w:ascii="Times New Roman" w:hAnsi="Times New Roman" w:cs="Times New Roman"/>
        </w:rPr>
        <w:t xml:space="preserve">tvorbou </w:t>
      </w:r>
      <w:r w:rsidR="009B6B91" w:rsidRPr="00B63A00">
        <w:rPr>
          <w:rFonts w:ascii="Times New Roman" w:hAnsi="Times New Roman" w:cs="Times New Roman"/>
        </w:rPr>
        <w:t xml:space="preserve">základného </w:t>
      </w:r>
      <w:r w:rsidRPr="00B63A00">
        <w:rPr>
          <w:rFonts w:ascii="Times New Roman" w:hAnsi="Times New Roman" w:cs="Times New Roman"/>
        </w:rPr>
        <w:t>metodického rámca</w:t>
      </w:r>
      <w:r w:rsidR="00372993" w:rsidRPr="00B63A00">
        <w:rPr>
          <w:rFonts w:ascii="Times New Roman" w:hAnsi="Times New Roman" w:cs="Times New Roman"/>
        </w:rPr>
        <w:t xml:space="preserve"> </w:t>
      </w:r>
      <w:r w:rsidR="00EE437C" w:rsidRPr="00B63A00">
        <w:rPr>
          <w:rFonts w:ascii="Times New Roman" w:hAnsi="Times New Roman" w:cs="Times New Roman"/>
        </w:rPr>
        <w:t xml:space="preserve">a rámca kvality </w:t>
      </w:r>
      <w:r w:rsidR="00372993" w:rsidRPr="00B63A00">
        <w:rPr>
          <w:rFonts w:ascii="Times New Roman" w:hAnsi="Times New Roman" w:cs="Times New Roman"/>
        </w:rPr>
        <w:t>štátnej štatistiky</w:t>
      </w:r>
      <w:r w:rsidR="003425D6" w:rsidRPr="00B63A00">
        <w:rPr>
          <w:rFonts w:ascii="Times New Roman" w:hAnsi="Times New Roman" w:cs="Times New Roman"/>
        </w:rPr>
        <w:t>,</w:t>
      </w:r>
    </w:p>
    <w:p w14:paraId="6C82C0B9" w14:textId="77777777" w:rsidR="005972B5" w:rsidRPr="00B63A00" w:rsidRDefault="005972B5" w:rsidP="00B0683E">
      <w:pPr>
        <w:pStyle w:val="Odsekzoznamu"/>
        <w:numPr>
          <w:ilvl w:val="0"/>
          <w:numId w:val="5"/>
        </w:numPr>
        <w:shd w:val="clear" w:color="auto" w:fill="FFFFFF" w:themeFill="background1"/>
        <w:spacing w:line="276" w:lineRule="auto"/>
        <w:ind w:left="851" w:hanging="142"/>
        <w:contextualSpacing w:val="0"/>
        <w:jc w:val="both"/>
        <w:rPr>
          <w:rFonts w:ascii="Times New Roman" w:hAnsi="Times New Roman" w:cs="Times New Roman"/>
        </w:rPr>
      </w:pPr>
      <w:r w:rsidRPr="00B63A00">
        <w:rPr>
          <w:rFonts w:ascii="Times New Roman" w:hAnsi="Times New Roman" w:cs="Times New Roman"/>
        </w:rPr>
        <w:t>metodickým usmerňovaním</w:t>
      </w:r>
      <w:r w:rsidR="00372993" w:rsidRPr="00B63A00">
        <w:rPr>
          <w:rFonts w:ascii="Times New Roman" w:hAnsi="Times New Roman" w:cs="Times New Roman"/>
        </w:rPr>
        <w:t xml:space="preserve"> </w:t>
      </w:r>
      <w:r w:rsidR="001472BF" w:rsidRPr="00B63A00">
        <w:rPr>
          <w:rFonts w:ascii="Times New Roman" w:hAnsi="Times New Roman" w:cs="Times New Roman"/>
        </w:rPr>
        <w:t>iných orgánov vykonávajúcich štátnu štatistiku</w:t>
      </w:r>
      <w:r w:rsidR="000945DF" w:rsidRPr="00B63A00">
        <w:rPr>
          <w:rFonts w:ascii="Times New Roman" w:hAnsi="Times New Roman" w:cs="Times New Roman"/>
        </w:rPr>
        <w:t xml:space="preserve"> pri </w:t>
      </w:r>
      <w:r w:rsidR="0012761B" w:rsidRPr="00B63A00">
        <w:rPr>
          <w:rFonts w:ascii="Times New Roman" w:hAnsi="Times New Roman" w:cs="Times New Roman"/>
        </w:rPr>
        <w:t xml:space="preserve">rozvoji, </w:t>
      </w:r>
      <w:r w:rsidR="00372993" w:rsidRPr="00B63A00">
        <w:rPr>
          <w:rFonts w:ascii="Times New Roman" w:hAnsi="Times New Roman" w:cs="Times New Roman"/>
        </w:rPr>
        <w:t xml:space="preserve">tvorbe </w:t>
      </w:r>
      <w:r w:rsidR="0012761B" w:rsidRPr="00B63A00">
        <w:rPr>
          <w:rFonts w:ascii="Times New Roman" w:hAnsi="Times New Roman" w:cs="Times New Roman"/>
        </w:rPr>
        <w:t xml:space="preserve">a šírení </w:t>
      </w:r>
      <w:r w:rsidR="00372993" w:rsidRPr="00B63A00">
        <w:rPr>
          <w:rFonts w:ascii="Times New Roman" w:hAnsi="Times New Roman" w:cs="Times New Roman"/>
        </w:rPr>
        <w:t>štátnej štatistiky</w:t>
      </w:r>
      <w:r w:rsidR="003425D6" w:rsidRPr="00B63A00">
        <w:rPr>
          <w:rFonts w:ascii="Times New Roman" w:hAnsi="Times New Roman" w:cs="Times New Roman"/>
        </w:rPr>
        <w:t>,</w:t>
      </w:r>
    </w:p>
    <w:p w14:paraId="6F285D4F" w14:textId="77777777" w:rsidR="005972B5" w:rsidRPr="00B63A00" w:rsidRDefault="005972B5" w:rsidP="00B0683E">
      <w:pPr>
        <w:pStyle w:val="Odsekzoznamu"/>
        <w:numPr>
          <w:ilvl w:val="0"/>
          <w:numId w:val="5"/>
        </w:numPr>
        <w:shd w:val="clear" w:color="auto" w:fill="FFFFFF" w:themeFill="background1"/>
        <w:spacing w:line="276" w:lineRule="auto"/>
        <w:ind w:left="851" w:hanging="142"/>
        <w:contextualSpacing w:val="0"/>
        <w:jc w:val="both"/>
        <w:rPr>
          <w:rFonts w:ascii="Times New Roman" w:hAnsi="Times New Roman" w:cs="Times New Roman"/>
        </w:rPr>
      </w:pPr>
      <w:r w:rsidRPr="00B63A00">
        <w:rPr>
          <w:rFonts w:ascii="Times New Roman" w:hAnsi="Times New Roman" w:cs="Times New Roman"/>
        </w:rPr>
        <w:t>monitorovaním kvality</w:t>
      </w:r>
      <w:r w:rsidR="005868CB" w:rsidRPr="00B63A00">
        <w:rPr>
          <w:rFonts w:ascii="Times New Roman" w:hAnsi="Times New Roman" w:cs="Times New Roman"/>
        </w:rPr>
        <w:t xml:space="preserve"> štátnej štatistiky a dodržiavania základných princípov štátnej štatistiky</w:t>
      </w:r>
      <w:r w:rsidR="003425D6" w:rsidRPr="00B63A00">
        <w:rPr>
          <w:rFonts w:ascii="Times New Roman" w:hAnsi="Times New Roman" w:cs="Times New Roman"/>
        </w:rPr>
        <w:t>,</w:t>
      </w:r>
    </w:p>
    <w:p w14:paraId="7A90934F" w14:textId="77777777" w:rsidR="005972B5" w:rsidRPr="00B63A00" w:rsidRDefault="005972B5" w:rsidP="00B0683E">
      <w:pPr>
        <w:pStyle w:val="Odsekzoznamu"/>
        <w:numPr>
          <w:ilvl w:val="0"/>
          <w:numId w:val="5"/>
        </w:numPr>
        <w:shd w:val="clear" w:color="auto" w:fill="FFFFFF" w:themeFill="background1"/>
        <w:spacing w:line="276" w:lineRule="auto"/>
        <w:ind w:left="851" w:hanging="142"/>
        <w:contextualSpacing w:val="0"/>
        <w:jc w:val="both"/>
        <w:rPr>
          <w:rFonts w:ascii="Times New Roman" w:hAnsi="Times New Roman" w:cs="Times New Roman"/>
        </w:rPr>
      </w:pPr>
      <w:r w:rsidRPr="00B63A00">
        <w:rPr>
          <w:rFonts w:ascii="Times New Roman" w:hAnsi="Times New Roman" w:cs="Times New Roman"/>
        </w:rPr>
        <w:t xml:space="preserve">určovaním a kontrolou plnenia požiadaviek na </w:t>
      </w:r>
      <w:r w:rsidR="00AC1E3A" w:rsidRPr="00B63A00">
        <w:rPr>
          <w:rFonts w:ascii="Times New Roman" w:hAnsi="Times New Roman" w:cs="Times New Roman"/>
        </w:rPr>
        <w:t>štatistické produkty,</w:t>
      </w:r>
    </w:p>
    <w:p w14:paraId="17704865" w14:textId="77777777" w:rsidR="005972B5" w:rsidRPr="00B63A00" w:rsidRDefault="005972B5" w:rsidP="00B0683E">
      <w:pPr>
        <w:pStyle w:val="Odsekzoznamu"/>
        <w:numPr>
          <w:ilvl w:val="0"/>
          <w:numId w:val="5"/>
        </w:numPr>
        <w:shd w:val="clear" w:color="auto" w:fill="FFFFFF" w:themeFill="background1"/>
        <w:spacing w:line="276" w:lineRule="auto"/>
        <w:ind w:left="851" w:hanging="142"/>
        <w:contextualSpacing w:val="0"/>
        <w:jc w:val="both"/>
        <w:rPr>
          <w:rFonts w:ascii="Times New Roman" w:hAnsi="Times New Roman" w:cs="Times New Roman"/>
        </w:rPr>
      </w:pPr>
      <w:r w:rsidRPr="00B63A00">
        <w:rPr>
          <w:rFonts w:ascii="Times New Roman" w:hAnsi="Times New Roman" w:cs="Times New Roman"/>
        </w:rPr>
        <w:t>určovaním spôsobu prenosu a šírenia štatistických údajov</w:t>
      </w:r>
      <w:r w:rsidR="003425D6" w:rsidRPr="00B63A00">
        <w:rPr>
          <w:rFonts w:ascii="Times New Roman" w:hAnsi="Times New Roman" w:cs="Times New Roman"/>
        </w:rPr>
        <w:t>,</w:t>
      </w:r>
    </w:p>
    <w:p w14:paraId="4996068F" w14:textId="77777777" w:rsidR="005533ED" w:rsidRPr="00B63A00" w:rsidRDefault="001472BF" w:rsidP="00B0683E">
      <w:pPr>
        <w:pStyle w:val="Odsekzoznamu"/>
        <w:numPr>
          <w:ilvl w:val="0"/>
          <w:numId w:val="5"/>
        </w:numPr>
        <w:shd w:val="clear" w:color="auto" w:fill="FFFFFF" w:themeFill="background1"/>
        <w:spacing w:line="276" w:lineRule="auto"/>
        <w:ind w:left="851" w:hanging="142"/>
        <w:contextualSpacing w:val="0"/>
        <w:jc w:val="both"/>
        <w:rPr>
          <w:rFonts w:ascii="Times New Roman" w:hAnsi="Times New Roman" w:cs="Times New Roman"/>
          <w:shd w:val="clear" w:color="auto" w:fill="FFFFFF"/>
        </w:rPr>
      </w:pPr>
      <w:r w:rsidRPr="00B63A00">
        <w:rPr>
          <w:rFonts w:ascii="Times New Roman" w:hAnsi="Times New Roman" w:cs="Times New Roman"/>
          <w:shd w:val="clear" w:color="auto" w:fill="FFFFFF"/>
        </w:rPr>
        <w:t xml:space="preserve">vydávaním výkladových stanovísk </w:t>
      </w:r>
      <w:r w:rsidR="005533ED" w:rsidRPr="00B63A00">
        <w:rPr>
          <w:rFonts w:ascii="Times New Roman" w:hAnsi="Times New Roman" w:cs="Times New Roman"/>
          <w:shd w:val="clear" w:color="auto" w:fill="FFFFFF"/>
        </w:rPr>
        <w:t xml:space="preserve">k ustanoveniam tohto zákona, ustanoveniam všeobecne </w:t>
      </w:r>
      <w:r w:rsidR="005533ED" w:rsidRPr="00B63A00">
        <w:rPr>
          <w:rFonts w:ascii="Times New Roman" w:hAnsi="Times New Roman" w:cs="Times New Roman"/>
        </w:rPr>
        <w:t>záväzných</w:t>
      </w:r>
      <w:r w:rsidR="005533ED" w:rsidRPr="00B63A00">
        <w:rPr>
          <w:rFonts w:ascii="Times New Roman" w:hAnsi="Times New Roman" w:cs="Times New Roman"/>
          <w:shd w:val="clear" w:color="auto" w:fill="FFFFFF"/>
        </w:rPr>
        <w:t xml:space="preserve"> právnych predpisov</w:t>
      </w:r>
      <w:r w:rsidR="000945DF" w:rsidRPr="00B63A00">
        <w:rPr>
          <w:rFonts w:ascii="Times New Roman" w:hAnsi="Times New Roman" w:cs="Times New Roman"/>
          <w:shd w:val="clear" w:color="auto" w:fill="FFFFFF"/>
        </w:rPr>
        <w:t xml:space="preserve"> vydaných na jeho vykonanie</w:t>
      </w:r>
      <w:r w:rsidR="00A16963" w:rsidRPr="00B63A00">
        <w:rPr>
          <w:rFonts w:ascii="Times New Roman" w:hAnsi="Times New Roman" w:cs="Times New Roman"/>
          <w:shd w:val="clear" w:color="auto" w:fill="FFFFFF"/>
        </w:rPr>
        <w:t>,</w:t>
      </w:r>
      <w:r w:rsidR="000945DF" w:rsidRPr="00B63A00">
        <w:rPr>
          <w:rFonts w:ascii="Times New Roman" w:hAnsi="Times New Roman" w:cs="Times New Roman"/>
          <w:shd w:val="clear" w:color="auto" w:fill="FFFFFF"/>
        </w:rPr>
        <w:t xml:space="preserve"> </w:t>
      </w:r>
      <w:r w:rsidR="009D0D0B" w:rsidRPr="00B63A00">
        <w:rPr>
          <w:rFonts w:ascii="Times New Roman" w:hAnsi="Times New Roman" w:cs="Times New Roman"/>
          <w:shd w:val="clear" w:color="auto" w:fill="FFFFFF"/>
        </w:rPr>
        <w:t>ak ide o</w:t>
      </w:r>
      <w:r w:rsidR="005121F4" w:rsidRPr="00B63A00">
        <w:rPr>
          <w:rFonts w:ascii="Times New Roman" w:hAnsi="Times New Roman" w:cs="Times New Roman"/>
          <w:shd w:val="clear" w:color="auto" w:fill="FFFFFF"/>
        </w:rPr>
        <w:t> </w:t>
      </w:r>
      <w:r w:rsidR="009D0D0B" w:rsidRPr="00B63A00">
        <w:rPr>
          <w:rFonts w:ascii="Times New Roman" w:hAnsi="Times New Roman" w:cs="Times New Roman"/>
          <w:shd w:val="clear" w:color="auto" w:fill="FFFFFF"/>
        </w:rPr>
        <w:t>dôležité otázky alebo ak výkon úloh štátnej štatistiky nie je jednotný,</w:t>
      </w:r>
    </w:p>
    <w:p w14:paraId="1B867AD0" w14:textId="77777777" w:rsidR="008E51C9" w:rsidRPr="00B63A00" w:rsidRDefault="008E51C9" w:rsidP="00B0683E">
      <w:pPr>
        <w:pStyle w:val="Odsekzoznamu"/>
        <w:numPr>
          <w:ilvl w:val="0"/>
          <w:numId w:val="6"/>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 xml:space="preserve">vypracúva ročnú súhrnnú hodnotiacu správu o vykonávaní úloh štátnej štatistiky, najmä na základe správ o kvalite  podľa písmena d) a na základe správ o kvalite podľa § 11 ods. 1 písm. </w:t>
      </w:r>
      <w:r w:rsidR="00D72EBB" w:rsidRPr="00B63A00">
        <w:rPr>
          <w:rFonts w:ascii="Times New Roman" w:hAnsi="Times New Roman" w:cs="Times New Roman"/>
        </w:rPr>
        <w:t>c</w:t>
      </w:r>
      <w:r w:rsidRPr="00B63A00">
        <w:rPr>
          <w:rFonts w:ascii="Times New Roman" w:hAnsi="Times New Roman" w:cs="Times New Roman"/>
        </w:rPr>
        <w:t xml:space="preserve">) a predkladá ju vláde </w:t>
      </w:r>
      <w:r w:rsidR="00A4212E" w:rsidRPr="00B63A00">
        <w:rPr>
          <w:rFonts w:ascii="Times New Roman" w:hAnsi="Times New Roman" w:cs="Times New Roman"/>
        </w:rPr>
        <w:t xml:space="preserve">Slovenskej republiky </w:t>
      </w:r>
      <w:r w:rsidR="000945DF" w:rsidRPr="00B63A00">
        <w:rPr>
          <w:rFonts w:ascii="Times New Roman" w:hAnsi="Times New Roman" w:cs="Times New Roman"/>
        </w:rPr>
        <w:t>na </w:t>
      </w:r>
      <w:r w:rsidRPr="00B63A00">
        <w:rPr>
          <w:rFonts w:ascii="Times New Roman" w:hAnsi="Times New Roman" w:cs="Times New Roman"/>
        </w:rPr>
        <w:t xml:space="preserve">prerokovanie do 30. júna </w:t>
      </w:r>
      <w:r w:rsidR="00A4212E" w:rsidRPr="00B63A00">
        <w:rPr>
          <w:rFonts w:ascii="Times New Roman" w:hAnsi="Times New Roman" w:cs="Times New Roman"/>
        </w:rPr>
        <w:t>vždy za predchádzajúci kalendárny rok</w:t>
      </w:r>
      <w:r w:rsidRPr="00B63A00">
        <w:rPr>
          <w:rFonts w:ascii="Times New Roman" w:hAnsi="Times New Roman" w:cs="Times New Roman"/>
        </w:rPr>
        <w:t>,</w:t>
      </w:r>
    </w:p>
    <w:p w14:paraId="11222F65" w14:textId="77777777" w:rsidR="003C4DE7" w:rsidRPr="00B63A00" w:rsidRDefault="003C4DE7" w:rsidP="00B0683E">
      <w:pPr>
        <w:pStyle w:val="Odsekzoznamu"/>
        <w:numPr>
          <w:ilvl w:val="0"/>
          <w:numId w:val="6"/>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 xml:space="preserve">navrhuje </w:t>
      </w:r>
      <w:r w:rsidR="00C929EA" w:rsidRPr="00B63A00">
        <w:rPr>
          <w:rFonts w:ascii="Times New Roman" w:hAnsi="Times New Roman" w:cs="Times New Roman"/>
        </w:rPr>
        <w:t>Eurostat</w:t>
      </w:r>
      <w:r w:rsidR="00E3012C" w:rsidRPr="00B63A00">
        <w:rPr>
          <w:rFonts w:ascii="Times New Roman" w:hAnsi="Times New Roman" w:cs="Times New Roman"/>
        </w:rPr>
        <w:t>u</w:t>
      </w:r>
      <w:r w:rsidRPr="00B63A00">
        <w:rPr>
          <w:rFonts w:ascii="Times New Roman" w:hAnsi="Times New Roman" w:cs="Times New Roman"/>
        </w:rPr>
        <w:t xml:space="preserve"> zaradenie iného orgánu vykonávajúceho štátnu štatistiku do zoznamu</w:t>
      </w:r>
      <w:r w:rsidR="00566B56" w:rsidRPr="00B63A00">
        <w:rPr>
          <w:rFonts w:ascii="Times New Roman" w:hAnsi="Times New Roman" w:cs="Times New Roman"/>
        </w:rPr>
        <w:t xml:space="preserve"> podľa osobitného predpisu</w:t>
      </w:r>
      <w:r w:rsidRPr="00B63A00">
        <w:rPr>
          <w:rFonts w:ascii="Times New Roman" w:hAnsi="Times New Roman" w:cs="Times New Roman"/>
        </w:rPr>
        <w:t>,</w:t>
      </w:r>
      <w:r w:rsidR="00C2371D" w:rsidRPr="00B63A00">
        <w:rPr>
          <w:rFonts w:ascii="Times New Roman" w:hAnsi="Times New Roman" w:cs="Times New Roman"/>
          <w:vertAlign w:val="superscript"/>
        </w:rPr>
        <w:t>1l</w:t>
      </w:r>
      <w:r w:rsidRPr="00B63A00">
        <w:rPr>
          <w:rFonts w:ascii="Times New Roman" w:hAnsi="Times New Roman" w:cs="Times New Roman"/>
        </w:rPr>
        <w:t>)</w:t>
      </w:r>
    </w:p>
    <w:p w14:paraId="6780E126" w14:textId="77777777" w:rsidR="000F3A99" w:rsidRPr="00B63A00" w:rsidRDefault="000F3A99" w:rsidP="00B0683E">
      <w:pPr>
        <w:pStyle w:val="Odsekzoznamu"/>
        <w:numPr>
          <w:ilvl w:val="0"/>
          <w:numId w:val="6"/>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spolupracuje s</w:t>
      </w:r>
    </w:p>
    <w:p w14:paraId="564A5621" w14:textId="77777777" w:rsidR="00D1191A" w:rsidRPr="00B63A00" w:rsidRDefault="000F3A99" w:rsidP="00B0683E">
      <w:pPr>
        <w:pStyle w:val="Odsekzoznamu"/>
        <w:numPr>
          <w:ilvl w:val="0"/>
          <w:numId w:val="10"/>
        </w:numPr>
        <w:shd w:val="clear" w:color="auto" w:fill="FFFFFF" w:themeFill="background1"/>
        <w:spacing w:line="276" w:lineRule="auto"/>
        <w:ind w:left="851" w:hanging="284"/>
        <w:contextualSpacing w:val="0"/>
        <w:jc w:val="both"/>
        <w:rPr>
          <w:rFonts w:ascii="Times New Roman" w:hAnsi="Times New Roman" w:cs="Times New Roman"/>
        </w:rPr>
      </w:pPr>
      <w:r w:rsidRPr="00B63A00">
        <w:rPr>
          <w:rFonts w:ascii="Times New Roman" w:hAnsi="Times New Roman" w:cs="Times New Roman"/>
        </w:rPr>
        <w:t xml:space="preserve">Národnou bankou Slovenska </w:t>
      </w:r>
      <w:r w:rsidR="004F5DEF" w:rsidRPr="00B63A00">
        <w:rPr>
          <w:rFonts w:ascii="Times New Roman" w:hAnsi="Times New Roman" w:cs="Times New Roman"/>
        </w:rPr>
        <w:t>pri tvorbe európskych štatistík podľa osobitného predpisu</w:t>
      </w:r>
      <w:r w:rsidR="00662433" w:rsidRPr="00B63A00">
        <w:rPr>
          <w:rFonts w:ascii="Times New Roman" w:hAnsi="Times New Roman" w:cs="Times New Roman"/>
        </w:rPr>
        <w:t>,</w:t>
      </w:r>
      <w:r w:rsidR="004F5DEF" w:rsidRPr="00B63A00">
        <w:rPr>
          <w:rFonts w:ascii="Times New Roman" w:hAnsi="Times New Roman" w:cs="Times New Roman"/>
          <w:vertAlign w:val="superscript"/>
        </w:rPr>
        <w:t>1</w:t>
      </w:r>
      <w:r w:rsidR="00C2371D" w:rsidRPr="00B63A00">
        <w:rPr>
          <w:rFonts w:ascii="Times New Roman" w:hAnsi="Times New Roman" w:cs="Times New Roman"/>
          <w:vertAlign w:val="superscript"/>
        </w:rPr>
        <w:t>m</w:t>
      </w:r>
      <w:r w:rsidR="004F5DEF" w:rsidRPr="00B63A00">
        <w:rPr>
          <w:rFonts w:ascii="Times New Roman" w:hAnsi="Times New Roman" w:cs="Times New Roman"/>
        </w:rPr>
        <w:t xml:space="preserve">) </w:t>
      </w:r>
    </w:p>
    <w:p w14:paraId="7CD71C55" w14:textId="77777777" w:rsidR="000F3A99" w:rsidRPr="00B63A00" w:rsidRDefault="009C16CB" w:rsidP="00B0683E">
      <w:pPr>
        <w:pStyle w:val="Odsekzoznamu"/>
        <w:numPr>
          <w:ilvl w:val="0"/>
          <w:numId w:val="10"/>
        </w:numPr>
        <w:shd w:val="clear" w:color="auto" w:fill="FFFFFF" w:themeFill="background1"/>
        <w:spacing w:line="276" w:lineRule="auto"/>
        <w:ind w:left="851" w:hanging="284"/>
        <w:contextualSpacing w:val="0"/>
        <w:jc w:val="both"/>
        <w:rPr>
          <w:rFonts w:ascii="Times New Roman" w:hAnsi="Times New Roman" w:cs="Times New Roman"/>
        </w:rPr>
      </w:pPr>
      <w:r w:rsidRPr="00B63A00">
        <w:rPr>
          <w:rFonts w:ascii="Times New Roman" w:hAnsi="Times New Roman" w:cs="Times New Roman"/>
        </w:rPr>
        <w:t xml:space="preserve">Ministerstvom financií Slovenskej republiky a </w:t>
      </w:r>
      <w:r w:rsidR="000F3A99" w:rsidRPr="00B63A00">
        <w:rPr>
          <w:rFonts w:ascii="Times New Roman" w:hAnsi="Times New Roman" w:cs="Times New Roman"/>
        </w:rPr>
        <w:t>Radou pre rozpočtovú zodpovednosť v oblasti hodnotenia deficitu a</w:t>
      </w:r>
      <w:r w:rsidR="00CB1FBB" w:rsidRPr="00B63A00">
        <w:rPr>
          <w:rFonts w:ascii="Times New Roman" w:hAnsi="Times New Roman" w:cs="Times New Roman"/>
        </w:rPr>
        <w:t> </w:t>
      </w:r>
      <w:r w:rsidR="00C2371D" w:rsidRPr="00B63A00">
        <w:rPr>
          <w:rFonts w:ascii="Times New Roman" w:hAnsi="Times New Roman" w:cs="Times New Roman"/>
        </w:rPr>
        <w:t>dlhu</w:t>
      </w:r>
      <w:r w:rsidR="00C2371D" w:rsidRPr="00B63A00">
        <w:rPr>
          <w:rFonts w:ascii="Times New Roman" w:hAnsi="Times New Roman" w:cs="Times New Roman"/>
          <w:vertAlign w:val="superscript"/>
        </w:rPr>
        <w:t>1n</w:t>
      </w:r>
      <w:r w:rsidR="000F3A99" w:rsidRPr="00B63A00">
        <w:rPr>
          <w:rFonts w:ascii="Times New Roman" w:hAnsi="Times New Roman" w:cs="Times New Roman"/>
        </w:rPr>
        <w:t xml:space="preserve">) </w:t>
      </w:r>
      <w:r w:rsidR="00350A96" w:rsidRPr="00B63A00">
        <w:rPr>
          <w:rFonts w:ascii="Times New Roman" w:hAnsi="Times New Roman" w:cs="Times New Roman"/>
        </w:rPr>
        <w:t> z dôvodu</w:t>
      </w:r>
      <w:r w:rsidR="000F3A99" w:rsidRPr="00B63A00">
        <w:rPr>
          <w:rFonts w:ascii="Times New Roman" w:hAnsi="Times New Roman" w:cs="Times New Roman"/>
        </w:rPr>
        <w:t xml:space="preserve"> </w:t>
      </w:r>
      <w:r w:rsidR="00350A96" w:rsidRPr="00B63A00">
        <w:rPr>
          <w:rFonts w:ascii="Times New Roman" w:hAnsi="Times New Roman" w:cs="Times New Roman"/>
        </w:rPr>
        <w:t xml:space="preserve">zabezpečenia </w:t>
      </w:r>
      <w:r w:rsidR="000F3A99" w:rsidRPr="00B63A00">
        <w:rPr>
          <w:rFonts w:ascii="Times New Roman" w:hAnsi="Times New Roman" w:cs="Times New Roman"/>
        </w:rPr>
        <w:t>hodnovernos</w:t>
      </w:r>
      <w:r w:rsidR="00350A96" w:rsidRPr="00B63A00">
        <w:rPr>
          <w:rFonts w:ascii="Times New Roman" w:hAnsi="Times New Roman" w:cs="Times New Roman"/>
        </w:rPr>
        <w:t>ti</w:t>
      </w:r>
      <w:r w:rsidR="000F3A99" w:rsidRPr="00B63A00">
        <w:rPr>
          <w:rFonts w:ascii="Times New Roman" w:hAnsi="Times New Roman" w:cs="Times New Roman"/>
        </w:rPr>
        <w:t xml:space="preserve"> štatistických informácií poskytovaných Eu</w:t>
      </w:r>
      <w:r w:rsidR="000945DF" w:rsidRPr="00B63A00">
        <w:rPr>
          <w:rFonts w:ascii="Times New Roman" w:hAnsi="Times New Roman" w:cs="Times New Roman"/>
        </w:rPr>
        <w:t>rostatu vo vzťahu k postupu pri </w:t>
      </w:r>
      <w:r w:rsidR="000F3A99" w:rsidRPr="00B63A00">
        <w:rPr>
          <w:rFonts w:ascii="Times New Roman" w:hAnsi="Times New Roman" w:cs="Times New Roman"/>
        </w:rPr>
        <w:t>nadmernom deficite</w:t>
      </w:r>
      <w:r w:rsidR="00E71D9D" w:rsidRPr="00B63A00">
        <w:rPr>
          <w:rFonts w:ascii="Times New Roman" w:hAnsi="Times New Roman" w:cs="Times New Roman"/>
        </w:rPr>
        <w:t>,</w:t>
      </w:r>
    </w:p>
    <w:p w14:paraId="6366DBBE" w14:textId="77777777" w:rsidR="00AE6503" w:rsidRPr="00B63A00" w:rsidRDefault="00AE6503" w:rsidP="00B0683E">
      <w:pPr>
        <w:pStyle w:val="Odsekzoznamu"/>
        <w:numPr>
          <w:ilvl w:val="0"/>
          <w:numId w:val="6"/>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 xml:space="preserve">kontroluje dodržiavanie povinností ustanovených týmto zákonom; </w:t>
      </w:r>
      <w:r w:rsidR="00350A96" w:rsidRPr="00B63A00">
        <w:rPr>
          <w:rFonts w:ascii="Times New Roman" w:hAnsi="Times New Roman" w:cs="Times New Roman"/>
        </w:rPr>
        <w:t xml:space="preserve">pri </w:t>
      </w:r>
      <w:r w:rsidRPr="00B63A00">
        <w:rPr>
          <w:rFonts w:ascii="Times New Roman" w:hAnsi="Times New Roman" w:cs="Times New Roman"/>
        </w:rPr>
        <w:t>výkon</w:t>
      </w:r>
      <w:r w:rsidR="00350A96" w:rsidRPr="00B63A00">
        <w:rPr>
          <w:rFonts w:ascii="Times New Roman" w:hAnsi="Times New Roman" w:cs="Times New Roman"/>
        </w:rPr>
        <w:t>e</w:t>
      </w:r>
      <w:r w:rsidRPr="00B63A00">
        <w:rPr>
          <w:rFonts w:ascii="Times New Roman" w:hAnsi="Times New Roman" w:cs="Times New Roman"/>
        </w:rPr>
        <w:t xml:space="preserve"> kontroly sa </w:t>
      </w:r>
      <w:r w:rsidR="00350A96" w:rsidRPr="00B63A00">
        <w:rPr>
          <w:rFonts w:ascii="Times New Roman" w:hAnsi="Times New Roman" w:cs="Times New Roman"/>
        </w:rPr>
        <w:t xml:space="preserve">postupuje podľa </w:t>
      </w:r>
      <w:r w:rsidRPr="00B63A00">
        <w:rPr>
          <w:rFonts w:ascii="Times New Roman" w:hAnsi="Times New Roman" w:cs="Times New Roman"/>
        </w:rPr>
        <w:t>základn</w:t>
      </w:r>
      <w:r w:rsidR="00350A96" w:rsidRPr="00B63A00">
        <w:rPr>
          <w:rFonts w:ascii="Times New Roman" w:hAnsi="Times New Roman" w:cs="Times New Roman"/>
        </w:rPr>
        <w:t>ých</w:t>
      </w:r>
      <w:r w:rsidRPr="00B63A00">
        <w:rPr>
          <w:rFonts w:ascii="Times New Roman" w:hAnsi="Times New Roman" w:cs="Times New Roman"/>
        </w:rPr>
        <w:t xml:space="preserve"> pravid</w:t>
      </w:r>
      <w:r w:rsidR="00350A96" w:rsidRPr="00B63A00">
        <w:rPr>
          <w:rFonts w:ascii="Times New Roman" w:hAnsi="Times New Roman" w:cs="Times New Roman"/>
        </w:rPr>
        <w:t>ie</w:t>
      </w:r>
      <w:r w:rsidRPr="00B63A00">
        <w:rPr>
          <w:rFonts w:ascii="Times New Roman" w:hAnsi="Times New Roman" w:cs="Times New Roman"/>
        </w:rPr>
        <w:t>l kontrolnej činnosti,</w:t>
      </w:r>
      <w:r w:rsidR="00C2371D" w:rsidRPr="00B63A00">
        <w:rPr>
          <w:rFonts w:ascii="Times New Roman" w:hAnsi="Times New Roman" w:cs="Times New Roman"/>
          <w:vertAlign w:val="superscript"/>
        </w:rPr>
        <w:t>1o</w:t>
      </w:r>
      <w:r w:rsidR="00F5436D" w:rsidRPr="00B63A00">
        <w:rPr>
          <w:rFonts w:ascii="Times New Roman" w:hAnsi="Times New Roman" w:cs="Times New Roman"/>
        </w:rPr>
        <w:t>)</w:t>
      </w:r>
    </w:p>
    <w:p w14:paraId="7C08F364" w14:textId="77777777" w:rsidR="00D62056" w:rsidRPr="00B63A00" w:rsidRDefault="00D62056" w:rsidP="00B0683E">
      <w:pPr>
        <w:pStyle w:val="Odsekzoznamu"/>
        <w:numPr>
          <w:ilvl w:val="0"/>
          <w:numId w:val="6"/>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plní ďalšie úlohy podľa tohto zákona.</w:t>
      </w:r>
    </w:p>
    <w:p w14:paraId="7E6E4EB1" w14:textId="77777777" w:rsidR="00B0683E" w:rsidRPr="00B63A00" w:rsidRDefault="00B0683E" w:rsidP="00B0683E">
      <w:pPr>
        <w:pStyle w:val="Odsekzoznamu"/>
        <w:shd w:val="clear" w:color="auto" w:fill="FFFFFF" w:themeFill="background1"/>
        <w:spacing w:line="276" w:lineRule="auto"/>
        <w:ind w:left="567"/>
        <w:contextualSpacing w:val="0"/>
        <w:jc w:val="both"/>
        <w:rPr>
          <w:rFonts w:ascii="Times New Roman" w:hAnsi="Times New Roman" w:cs="Times New Roman"/>
        </w:rPr>
      </w:pPr>
    </w:p>
    <w:p w14:paraId="68CDD6CE" w14:textId="77777777" w:rsidR="007C2049" w:rsidRPr="00B63A00" w:rsidRDefault="00E93D08" w:rsidP="00B0683E">
      <w:pPr>
        <w:pStyle w:val="Odsekzoznamu"/>
        <w:numPr>
          <w:ilvl w:val="0"/>
          <w:numId w:val="16"/>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w:t>
      </w:r>
      <w:r w:rsidR="007C2049" w:rsidRPr="00B63A00">
        <w:rPr>
          <w:rFonts w:ascii="Times New Roman" w:hAnsi="Times New Roman" w:cs="Times New Roman"/>
        </w:rPr>
        <w:t xml:space="preserve">Podrobnosti </w:t>
      </w:r>
      <w:r w:rsidR="00141C82" w:rsidRPr="00B63A00">
        <w:rPr>
          <w:rFonts w:ascii="Times New Roman" w:hAnsi="Times New Roman" w:cs="Times New Roman"/>
        </w:rPr>
        <w:t>o obsahu, štruktúre a </w:t>
      </w:r>
      <w:r w:rsidR="00317BB5" w:rsidRPr="00B63A00">
        <w:rPr>
          <w:rFonts w:ascii="Times New Roman" w:hAnsi="Times New Roman" w:cs="Times New Roman"/>
        </w:rPr>
        <w:t>periodicite</w:t>
      </w:r>
      <w:r w:rsidR="00141C82" w:rsidRPr="00B63A00">
        <w:rPr>
          <w:rFonts w:ascii="Times New Roman" w:hAnsi="Times New Roman" w:cs="Times New Roman"/>
        </w:rPr>
        <w:t xml:space="preserve"> </w:t>
      </w:r>
      <w:r w:rsidR="004F54A7" w:rsidRPr="00B63A00">
        <w:rPr>
          <w:rFonts w:ascii="Times New Roman" w:hAnsi="Times New Roman" w:cs="Times New Roman"/>
        </w:rPr>
        <w:t xml:space="preserve">aktualizácie </w:t>
      </w:r>
      <w:r w:rsidR="00141C82" w:rsidRPr="00B63A00">
        <w:rPr>
          <w:rFonts w:ascii="Times New Roman" w:hAnsi="Times New Roman" w:cs="Times New Roman"/>
        </w:rPr>
        <w:t xml:space="preserve">správ </w:t>
      </w:r>
      <w:r w:rsidR="00361032" w:rsidRPr="00B63A00">
        <w:rPr>
          <w:rFonts w:ascii="Times New Roman" w:hAnsi="Times New Roman" w:cs="Times New Roman"/>
        </w:rPr>
        <w:t xml:space="preserve">o kvalite vydaných </w:t>
      </w:r>
      <w:r w:rsidR="00317BB5" w:rsidRPr="00B63A00">
        <w:rPr>
          <w:rFonts w:ascii="Times New Roman" w:hAnsi="Times New Roman" w:cs="Times New Roman"/>
        </w:rPr>
        <w:t xml:space="preserve">podľa § </w:t>
      </w:r>
      <w:r w:rsidR="00141C82" w:rsidRPr="00B63A00">
        <w:rPr>
          <w:rFonts w:ascii="Times New Roman" w:hAnsi="Times New Roman" w:cs="Times New Roman"/>
        </w:rPr>
        <w:t xml:space="preserve">11 ods. 1 písm. </w:t>
      </w:r>
      <w:r w:rsidR="00D72EBB" w:rsidRPr="00B63A00">
        <w:rPr>
          <w:rFonts w:ascii="Times New Roman" w:hAnsi="Times New Roman" w:cs="Times New Roman"/>
        </w:rPr>
        <w:t>c</w:t>
      </w:r>
      <w:r w:rsidR="00141C82" w:rsidRPr="00B63A00">
        <w:rPr>
          <w:rFonts w:ascii="Times New Roman" w:hAnsi="Times New Roman" w:cs="Times New Roman"/>
        </w:rPr>
        <w:t>) ustanoví všeobecne záväzn</w:t>
      </w:r>
      <w:r w:rsidR="00361032" w:rsidRPr="00B63A00">
        <w:rPr>
          <w:rFonts w:ascii="Times New Roman" w:hAnsi="Times New Roman" w:cs="Times New Roman"/>
        </w:rPr>
        <w:t>ý</w:t>
      </w:r>
      <w:r w:rsidR="000945DF" w:rsidRPr="00B63A00">
        <w:rPr>
          <w:rFonts w:ascii="Times New Roman" w:hAnsi="Times New Roman" w:cs="Times New Roman"/>
        </w:rPr>
        <w:t xml:space="preserve"> právny predpis, ktorý </w:t>
      </w:r>
      <w:r w:rsidR="00141C82" w:rsidRPr="00B63A00">
        <w:rPr>
          <w:rFonts w:ascii="Times New Roman" w:hAnsi="Times New Roman" w:cs="Times New Roman"/>
        </w:rPr>
        <w:t>vydá úrad.</w:t>
      </w:r>
      <w:r w:rsidR="009E31B4" w:rsidRPr="00B63A00">
        <w:rPr>
          <w:rFonts w:ascii="Times New Roman" w:hAnsi="Times New Roman" w:cs="Times New Roman"/>
        </w:rPr>
        <w:t>“.</w:t>
      </w:r>
    </w:p>
    <w:p w14:paraId="3BB69C70"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rPr>
      </w:pPr>
    </w:p>
    <w:p w14:paraId="679C5B56" w14:textId="77777777" w:rsidR="000F3A99" w:rsidRPr="00B63A00" w:rsidRDefault="000F3A99" w:rsidP="00B0683E">
      <w:pPr>
        <w:shd w:val="clear" w:color="auto" w:fill="FFFFFF" w:themeFill="background1"/>
        <w:spacing w:line="276" w:lineRule="auto"/>
        <w:ind w:left="357"/>
        <w:jc w:val="both"/>
      </w:pPr>
      <w:r w:rsidRPr="00B63A00">
        <w:t>Poznámk</w:t>
      </w:r>
      <w:r w:rsidR="00782E34" w:rsidRPr="00B63A00">
        <w:t>y</w:t>
      </w:r>
      <w:r w:rsidRPr="00B63A00">
        <w:t xml:space="preserve"> pod čiarou k</w:t>
      </w:r>
      <w:r w:rsidR="00782E34" w:rsidRPr="00B63A00">
        <w:t> </w:t>
      </w:r>
      <w:r w:rsidRPr="00B63A00">
        <w:t>odkaz</w:t>
      </w:r>
      <w:r w:rsidR="00782E34" w:rsidRPr="00B63A00">
        <w:t xml:space="preserve">om </w:t>
      </w:r>
      <w:r w:rsidR="00CB1FBB" w:rsidRPr="00B63A00">
        <w:t>1</w:t>
      </w:r>
      <w:r w:rsidR="00C2371D" w:rsidRPr="00B63A00">
        <w:t xml:space="preserve">k až 1o </w:t>
      </w:r>
      <w:r w:rsidRPr="00B63A00">
        <w:t>zn</w:t>
      </w:r>
      <w:r w:rsidR="00782E34" w:rsidRPr="00B63A00">
        <w:t>ejú</w:t>
      </w:r>
      <w:r w:rsidRPr="00B63A00">
        <w:t>:</w:t>
      </w:r>
    </w:p>
    <w:p w14:paraId="7468EC99" w14:textId="77777777" w:rsidR="00890106" w:rsidRPr="00B63A00" w:rsidRDefault="00CB1FBB" w:rsidP="00B0683E">
      <w:pPr>
        <w:shd w:val="clear" w:color="auto" w:fill="FFFFFF" w:themeFill="background1"/>
        <w:spacing w:line="276" w:lineRule="auto"/>
        <w:ind w:left="709" w:hanging="425"/>
        <w:jc w:val="both"/>
      </w:pPr>
      <w:bookmarkStart w:id="6" w:name="_Hlk59107956"/>
      <w:r w:rsidRPr="00B63A00">
        <w:t>„</w:t>
      </w:r>
      <w:r w:rsidR="00F96437" w:rsidRPr="00B63A00">
        <w:rPr>
          <w:vertAlign w:val="superscript"/>
        </w:rPr>
        <w:t>1</w:t>
      </w:r>
      <w:r w:rsidR="00C2371D" w:rsidRPr="00B63A00">
        <w:rPr>
          <w:vertAlign w:val="superscript"/>
        </w:rPr>
        <w:t>k</w:t>
      </w:r>
      <w:r w:rsidR="00890106" w:rsidRPr="00B63A00">
        <w:t>) Čl. 12 ods. 2 nariadenia (ES) 223/2009 v platnom znení.</w:t>
      </w:r>
    </w:p>
    <w:p w14:paraId="78499B2C" w14:textId="313A6CD0" w:rsidR="00CB1FBB" w:rsidRPr="00B63A00" w:rsidRDefault="00C2371D" w:rsidP="00B0683E">
      <w:pPr>
        <w:shd w:val="clear" w:color="auto" w:fill="FFFFFF" w:themeFill="background1"/>
        <w:spacing w:line="276" w:lineRule="auto"/>
        <w:ind w:left="709" w:hanging="352"/>
        <w:jc w:val="both"/>
      </w:pPr>
      <w:r w:rsidRPr="00B63A00">
        <w:rPr>
          <w:vertAlign w:val="superscript"/>
        </w:rPr>
        <w:t>1l</w:t>
      </w:r>
      <w:r w:rsidR="003839C1" w:rsidRPr="00B63A00">
        <w:t xml:space="preserve">) </w:t>
      </w:r>
      <w:r w:rsidR="00E93D08" w:rsidRPr="00B63A00">
        <w:t xml:space="preserve"> </w:t>
      </w:r>
      <w:r w:rsidR="00CB1FBB" w:rsidRPr="00B63A00">
        <w:t>Čl</w:t>
      </w:r>
      <w:r w:rsidR="00F5436D" w:rsidRPr="00B63A00">
        <w:t>.</w:t>
      </w:r>
      <w:r w:rsidR="00CB1FBB" w:rsidRPr="00B63A00">
        <w:t xml:space="preserve"> 5 </w:t>
      </w:r>
      <w:r w:rsidR="00A82B6F" w:rsidRPr="00B63A00">
        <w:t>ods. 2</w:t>
      </w:r>
      <w:r w:rsidR="00CB1FBB" w:rsidRPr="00B63A00">
        <w:t xml:space="preserve"> nariadenia </w:t>
      </w:r>
      <w:r w:rsidR="00890106" w:rsidRPr="00B63A00">
        <w:t>(ES</w:t>
      </w:r>
      <w:r w:rsidR="00CB1FBB" w:rsidRPr="00B63A00">
        <w:t>) 223/2009 v platnom znení.</w:t>
      </w:r>
    </w:p>
    <w:p w14:paraId="3AD2CEE9" w14:textId="77777777" w:rsidR="004F5DEF" w:rsidRPr="00B63A00" w:rsidRDefault="00C2371D" w:rsidP="00B0683E">
      <w:pPr>
        <w:shd w:val="clear" w:color="auto" w:fill="FFFFFF" w:themeFill="background1"/>
        <w:spacing w:line="276" w:lineRule="auto"/>
        <w:ind w:left="709" w:hanging="352"/>
        <w:jc w:val="both"/>
      </w:pPr>
      <w:r w:rsidRPr="00B63A00">
        <w:rPr>
          <w:vertAlign w:val="superscript"/>
        </w:rPr>
        <w:t>1m</w:t>
      </w:r>
      <w:r w:rsidR="004F5DEF" w:rsidRPr="00B63A00">
        <w:t xml:space="preserve">) </w:t>
      </w:r>
      <w:r w:rsidRPr="00B63A00">
        <w:t>Č</w:t>
      </w:r>
      <w:r w:rsidR="004F5DEF" w:rsidRPr="00B63A00">
        <w:t xml:space="preserve">l. 2a nariadenia Rady (ES) č. 2533/98 z 23. novembra 1998 o zbere štatistických informácií Európskou centrálnou bankou </w:t>
      </w:r>
      <w:r w:rsidR="00183787" w:rsidRPr="00B63A00">
        <w:t xml:space="preserve">(Ú. v. ES L 318, 27.11.1998, </w:t>
      </w:r>
      <w:r w:rsidR="004F5DEF" w:rsidRPr="00B63A00">
        <w:t>Mimoriadne vydanie Ú. v. EÚ, kap. 01/zv. 003) v platnom znení.</w:t>
      </w:r>
    </w:p>
    <w:p w14:paraId="44589816" w14:textId="77777777" w:rsidR="00C2371D" w:rsidRPr="00B63A00" w:rsidRDefault="00C2371D" w:rsidP="00B0683E">
      <w:pPr>
        <w:shd w:val="clear" w:color="auto" w:fill="FFFFFF" w:themeFill="background1"/>
        <w:spacing w:line="276" w:lineRule="auto"/>
        <w:ind w:left="709" w:hanging="352"/>
        <w:jc w:val="both"/>
      </w:pPr>
      <w:r w:rsidRPr="00B63A00">
        <w:rPr>
          <w:vertAlign w:val="superscript"/>
        </w:rPr>
        <w:t>1n</w:t>
      </w:r>
      <w:r w:rsidRPr="00B63A00">
        <w:t>) Nariadenie Európskeho parlamentu a Rady (EÚ) č. 473/2013 z  21. mája 2013 o spoločných ustanoveniach o monitorovaní a posudzovaní návrhov rozpočtových plánov a zabezpečení nápravy nadmerného deficitu členských štátov v eurozóne (Ú. v. EÚ L 140, 27. 5. 2013).</w:t>
      </w:r>
    </w:p>
    <w:p w14:paraId="15CF5CDC" w14:textId="77777777" w:rsidR="00156938" w:rsidRPr="00B63A00" w:rsidRDefault="00F96437" w:rsidP="00B0683E">
      <w:pPr>
        <w:shd w:val="clear" w:color="auto" w:fill="FFFFFF" w:themeFill="background1"/>
        <w:spacing w:line="276" w:lineRule="auto"/>
        <w:ind w:left="709" w:hanging="352"/>
        <w:jc w:val="both"/>
      </w:pPr>
      <w:r w:rsidRPr="00B63A00">
        <w:rPr>
          <w:vertAlign w:val="superscript"/>
        </w:rPr>
        <w:t>1</w:t>
      </w:r>
      <w:r w:rsidR="00C2371D" w:rsidRPr="00B63A00">
        <w:rPr>
          <w:vertAlign w:val="superscript"/>
        </w:rPr>
        <w:t>o</w:t>
      </w:r>
      <w:r w:rsidR="005533ED" w:rsidRPr="00B63A00">
        <w:t>) Zákon Národnej rady Slovenskej republiky č. 10/1996 Z. z. o kontrole v štátnej správe v znení neskorších predpisov.</w:t>
      </w:r>
      <w:bookmarkEnd w:id="6"/>
      <w:r w:rsidR="00C70294" w:rsidRPr="00B63A00">
        <w:t>“.</w:t>
      </w:r>
    </w:p>
    <w:p w14:paraId="4F2A27BB" w14:textId="77777777" w:rsidR="00B0683E" w:rsidRPr="00B63A00" w:rsidRDefault="00B0683E" w:rsidP="00B0683E">
      <w:pPr>
        <w:shd w:val="clear" w:color="auto" w:fill="FFFFFF" w:themeFill="background1"/>
        <w:spacing w:line="276" w:lineRule="auto"/>
        <w:ind w:left="709" w:hanging="352"/>
        <w:jc w:val="both"/>
      </w:pPr>
    </w:p>
    <w:p w14:paraId="1F431989" w14:textId="77777777" w:rsidR="00B476E8" w:rsidRPr="00B63A00" w:rsidRDefault="00C70294"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 xml:space="preserve">V </w:t>
      </w:r>
      <w:r w:rsidR="00B476E8" w:rsidRPr="00B63A00">
        <w:rPr>
          <w:rFonts w:ascii="Times New Roman" w:hAnsi="Times New Roman" w:cs="Times New Roman"/>
        </w:rPr>
        <w:t xml:space="preserve">§ 9 </w:t>
      </w:r>
      <w:r w:rsidRPr="00B63A00">
        <w:rPr>
          <w:rFonts w:ascii="Times New Roman" w:hAnsi="Times New Roman" w:cs="Times New Roman"/>
        </w:rPr>
        <w:t>sa slová „osobitných zákonov</w:t>
      </w:r>
      <w:r w:rsidRPr="00B63A00">
        <w:rPr>
          <w:rFonts w:ascii="Times New Roman" w:hAnsi="Times New Roman" w:cs="Times New Roman"/>
          <w:vertAlign w:val="superscript"/>
        </w:rPr>
        <w:t>2</w:t>
      </w:r>
      <w:r w:rsidRPr="00B63A00">
        <w:rPr>
          <w:rFonts w:ascii="Times New Roman" w:hAnsi="Times New Roman" w:cs="Times New Roman"/>
        </w:rPr>
        <w:t>)“ nahrádza</w:t>
      </w:r>
      <w:r w:rsidR="00B60305" w:rsidRPr="00B63A00">
        <w:rPr>
          <w:rFonts w:ascii="Times New Roman" w:hAnsi="Times New Roman" w:cs="Times New Roman"/>
        </w:rPr>
        <w:t>jú</w:t>
      </w:r>
      <w:r w:rsidRPr="00B63A00">
        <w:rPr>
          <w:rFonts w:ascii="Times New Roman" w:hAnsi="Times New Roman" w:cs="Times New Roman"/>
        </w:rPr>
        <w:t xml:space="preserve"> slovami „osobitného </w:t>
      </w:r>
      <w:r w:rsidR="00E02C2B" w:rsidRPr="00B63A00">
        <w:rPr>
          <w:rFonts w:ascii="Times New Roman" w:hAnsi="Times New Roman" w:cs="Times New Roman"/>
        </w:rPr>
        <w:t>predpisu</w:t>
      </w:r>
      <w:r w:rsidR="00E02C2B" w:rsidRPr="00B63A00">
        <w:rPr>
          <w:rFonts w:ascii="Times New Roman" w:hAnsi="Times New Roman" w:cs="Times New Roman"/>
          <w:vertAlign w:val="superscript"/>
        </w:rPr>
        <w:t>2</w:t>
      </w:r>
      <w:r w:rsidRPr="00B63A00">
        <w:rPr>
          <w:rFonts w:ascii="Times New Roman" w:hAnsi="Times New Roman" w:cs="Times New Roman"/>
        </w:rPr>
        <w:t>)“.</w:t>
      </w:r>
    </w:p>
    <w:p w14:paraId="6C37661F" w14:textId="77777777" w:rsidR="00B0683E" w:rsidRPr="00B63A00" w:rsidRDefault="00B0683E" w:rsidP="00B0683E">
      <w:pPr>
        <w:shd w:val="clear" w:color="auto" w:fill="FFFFFF" w:themeFill="background1"/>
        <w:spacing w:line="276" w:lineRule="auto"/>
        <w:ind w:left="397"/>
        <w:jc w:val="both"/>
      </w:pPr>
    </w:p>
    <w:p w14:paraId="2455ACCC" w14:textId="77777777" w:rsidR="00C70294" w:rsidRPr="00B63A00" w:rsidRDefault="00C70294" w:rsidP="00B0683E">
      <w:pPr>
        <w:shd w:val="clear" w:color="auto" w:fill="FFFFFF" w:themeFill="background1"/>
        <w:spacing w:line="276" w:lineRule="auto"/>
        <w:ind w:left="397"/>
        <w:jc w:val="both"/>
      </w:pPr>
      <w:r w:rsidRPr="00B63A00">
        <w:t>Poznámka pod čiarou k odkazu 2 znie:</w:t>
      </w:r>
    </w:p>
    <w:p w14:paraId="05D2D991" w14:textId="77777777" w:rsidR="009821C9" w:rsidRPr="00B63A00" w:rsidRDefault="00B0683E" w:rsidP="00B0683E">
      <w:pPr>
        <w:shd w:val="clear" w:color="auto" w:fill="FFFFFF" w:themeFill="background1"/>
        <w:spacing w:line="276" w:lineRule="auto"/>
        <w:ind w:left="709" w:hanging="425"/>
        <w:jc w:val="both"/>
      </w:pPr>
      <w:r w:rsidRPr="00B63A00">
        <w:t xml:space="preserve">  </w:t>
      </w:r>
      <w:r w:rsidR="00C70294" w:rsidRPr="00B63A00">
        <w:t>„</w:t>
      </w:r>
      <w:r w:rsidR="00C70294" w:rsidRPr="00B63A00">
        <w:rPr>
          <w:vertAlign w:val="superscript"/>
        </w:rPr>
        <w:t>2</w:t>
      </w:r>
      <w:r w:rsidR="00C70294" w:rsidRPr="00B63A00">
        <w:t>)</w:t>
      </w:r>
      <w:r w:rsidR="00E93D08" w:rsidRPr="00B63A00">
        <w:t xml:space="preserve"> </w:t>
      </w:r>
      <w:r w:rsidR="00C70294" w:rsidRPr="00B63A00">
        <w:t xml:space="preserve"> </w:t>
      </w:r>
      <w:bookmarkStart w:id="7" w:name="_Hlk59107987"/>
      <w:r w:rsidR="00C70294" w:rsidRPr="00B63A00">
        <w:t>Zákon č. 180/2014 Z. z. o podmienkach výkonu volebného práva a o zmene a doplnení niektorých zákonov v znení neskorších predpisov.</w:t>
      </w:r>
      <w:bookmarkEnd w:id="7"/>
      <w:r w:rsidR="00C70294" w:rsidRPr="00B63A00">
        <w:t>“.</w:t>
      </w:r>
    </w:p>
    <w:p w14:paraId="04F13FC9" w14:textId="77777777" w:rsidR="00315350" w:rsidRPr="00B63A00" w:rsidRDefault="00315350" w:rsidP="00B0683E">
      <w:pPr>
        <w:shd w:val="clear" w:color="auto" w:fill="FFFFFF" w:themeFill="background1"/>
        <w:spacing w:line="276" w:lineRule="auto"/>
        <w:ind w:left="709" w:hanging="425"/>
        <w:jc w:val="both"/>
      </w:pPr>
    </w:p>
    <w:p w14:paraId="3628A6A9" w14:textId="77777777" w:rsidR="00C70294" w:rsidRPr="00B63A00" w:rsidRDefault="00C70294" w:rsidP="00B0683E">
      <w:pPr>
        <w:pStyle w:val="Odsekzoznamu"/>
        <w:numPr>
          <w:ilvl w:val="0"/>
          <w:numId w:val="1"/>
        </w:numPr>
        <w:shd w:val="clear" w:color="auto" w:fill="FFFFFF" w:themeFill="background1"/>
        <w:spacing w:line="276" w:lineRule="auto"/>
        <w:ind w:left="284" w:hanging="284"/>
        <w:contextualSpacing w:val="0"/>
        <w:jc w:val="both"/>
        <w:rPr>
          <w:rFonts w:ascii="Times New Roman" w:hAnsi="Times New Roman" w:cs="Times New Roman"/>
        </w:rPr>
      </w:pPr>
      <w:r w:rsidRPr="00B63A00">
        <w:rPr>
          <w:rFonts w:ascii="Times New Roman" w:hAnsi="Times New Roman" w:cs="Times New Roman"/>
        </w:rPr>
        <w:t>§ 10 vrátane nadpisu znie:</w:t>
      </w:r>
    </w:p>
    <w:p w14:paraId="508E746A" w14:textId="77777777" w:rsidR="00C70294" w:rsidRPr="00B63A00" w:rsidRDefault="00C70294" w:rsidP="00B0683E">
      <w:pPr>
        <w:pStyle w:val="Odsekzoznamu"/>
        <w:shd w:val="clear" w:color="auto" w:fill="FFFFFF" w:themeFill="background1"/>
        <w:spacing w:line="276" w:lineRule="auto"/>
        <w:ind w:left="360"/>
        <w:contextualSpacing w:val="0"/>
        <w:jc w:val="center"/>
        <w:rPr>
          <w:rFonts w:ascii="Times New Roman" w:hAnsi="Times New Roman" w:cs="Times New Roman"/>
        </w:rPr>
      </w:pPr>
      <w:r w:rsidRPr="00B63A00">
        <w:rPr>
          <w:rFonts w:ascii="Times New Roman" w:hAnsi="Times New Roman" w:cs="Times New Roman"/>
        </w:rPr>
        <w:t>„§ 10</w:t>
      </w:r>
    </w:p>
    <w:p w14:paraId="0414EA3E" w14:textId="77777777" w:rsidR="00B476E8" w:rsidRPr="00B63A00" w:rsidRDefault="00156938" w:rsidP="00B0683E">
      <w:pPr>
        <w:pStyle w:val="Odsekzoznamu"/>
        <w:shd w:val="clear" w:color="auto" w:fill="FFFFFF" w:themeFill="background1"/>
        <w:spacing w:line="276" w:lineRule="auto"/>
        <w:ind w:left="360"/>
        <w:contextualSpacing w:val="0"/>
        <w:jc w:val="center"/>
        <w:rPr>
          <w:rFonts w:ascii="Times New Roman" w:hAnsi="Times New Roman" w:cs="Times New Roman"/>
        </w:rPr>
      </w:pPr>
      <w:r w:rsidRPr="00B63A00">
        <w:rPr>
          <w:rFonts w:ascii="Times New Roman" w:hAnsi="Times New Roman" w:cs="Times New Roman"/>
        </w:rPr>
        <w:t xml:space="preserve">Koordinačná rada </w:t>
      </w:r>
      <w:r w:rsidR="002271E0" w:rsidRPr="00B63A00">
        <w:rPr>
          <w:rFonts w:ascii="Times New Roman" w:hAnsi="Times New Roman" w:cs="Times New Roman"/>
        </w:rPr>
        <w:t>pre štátnu štatistiku</w:t>
      </w:r>
    </w:p>
    <w:p w14:paraId="316AF6EF" w14:textId="77777777" w:rsidR="00B0683E" w:rsidRPr="00B63A00" w:rsidRDefault="00B0683E" w:rsidP="00B0683E">
      <w:pPr>
        <w:pStyle w:val="Odsekzoznamu"/>
        <w:shd w:val="clear" w:color="auto" w:fill="FFFFFF" w:themeFill="background1"/>
        <w:spacing w:line="276" w:lineRule="auto"/>
        <w:ind w:left="360"/>
        <w:contextualSpacing w:val="0"/>
        <w:jc w:val="center"/>
        <w:rPr>
          <w:rFonts w:ascii="Times New Roman" w:hAnsi="Times New Roman" w:cs="Times New Roman"/>
        </w:rPr>
      </w:pPr>
    </w:p>
    <w:p w14:paraId="6F900151" w14:textId="64E38AF7" w:rsidR="00B476E8" w:rsidRPr="00B63A00" w:rsidRDefault="00E93D08" w:rsidP="00B0683E">
      <w:pPr>
        <w:pStyle w:val="Odsekzoznamu"/>
        <w:numPr>
          <w:ilvl w:val="0"/>
          <w:numId w:val="15"/>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w:t>
      </w:r>
      <w:r w:rsidR="00B476E8" w:rsidRPr="00B63A00">
        <w:rPr>
          <w:rFonts w:ascii="Times New Roman" w:hAnsi="Times New Roman" w:cs="Times New Roman"/>
        </w:rPr>
        <w:t xml:space="preserve">Zriaďuje sa Koordinačná rada </w:t>
      </w:r>
      <w:r w:rsidR="002271E0" w:rsidRPr="00B63A00">
        <w:rPr>
          <w:rFonts w:ascii="Times New Roman" w:hAnsi="Times New Roman" w:cs="Times New Roman"/>
        </w:rPr>
        <w:t>pre štátnu štati</w:t>
      </w:r>
      <w:r w:rsidR="00DA144F" w:rsidRPr="00B63A00">
        <w:rPr>
          <w:rFonts w:ascii="Times New Roman" w:hAnsi="Times New Roman" w:cs="Times New Roman"/>
        </w:rPr>
        <w:t>sti</w:t>
      </w:r>
      <w:r w:rsidR="002271E0" w:rsidRPr="00B63A00">
        <w:rPr>
          <w:rFonts w:ascii="Times New Roman" w:hAnsi="Times New Roman" w:cs="Times New Roman"/>
        </w:rPr>
        <w:t>ku</w:t>
      </w:r>
      <w:r w:rsidR="00B476E8" w:rsidRPr="00B63A00">
        <w:rPr>
          <w:rFonts w:ascii="Times New Roman" w:hAnsi="Times New Roman" w:cs="Times New Roman"/>
        </w:rPr>
        <w:t xml:space="preserve"> (ďalej len „koordinačná rada“) na zabezpečenie plnenia úloh úradu podľa § 8 ods. 1 písm. </w:t>
      </w:r>
      <w:r w:rsidR="008E1A94" w:rsidRPr="00B63A00">
        <w:rPr>
          <w:rFonts w:ascii="Times New Roman" w:hAnsi="Times New Roman" w:cs="Times New Roman"/>
        </w:rPr>
        <w:t>k</w:t>
      </w:r>
      <w:r w:rsidR="00B476E8" w:rsidRPr="00B63A00">
        <w:rPr>
          <w:rFonts w:ascii="Times New Roman" w:hAnsi="Times New Roman" w:cs="Times New Roman"/>
        </w:rPr>
        <w:t>).</w:t>
      </w:r>
    </w:p>
    <w:p w14:paraId="08571EBE" w14:textId="77777777" w:rsidR="00DF34C1" w:rsidRPr="00B63A00" w:rsidRDefault="00DF34C1" w:rsidP="00DF34C1">
      <w:pPr>
        <w:shd w:val="clear" w:color="auto" w:fill="FFFFFF" w:themeFill="background1"/>
        <w:spacing w:line="276" w:lineRule="auto"/>
        <w:ind w:left="284"/>
        <w:jc w:val="both"/>
      </w:pPr>
    </w:p>
    <w:p w14:paraId="028F801C" w14:textId="77777777" w:rsidR="00B476E8" w:rsidRPr="00B63A00" w:rsidRDefault="00E93D08" w:rsidP="00B0683E">
      <w:pPr>
        <w:pStyle w:val="Odsekzoznamu"/>
        <w:numPr>
          <w:ilvl w:val="0"/>
          <w:numId w:val="15"/>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w:t>
      </w:r>
      <w:r w:rsidR="00B476E8" w:rsidRPr="00B63A00">
        <w:rPr>
          <w:rFonts w:ascii="Times New Roman" w:hAnsi="Times New Roman" w:cs="Times New Roman"/>
        </w:rPr>
        <w:t xml:space="preserve">Členmi koordinačnej rady sú zástupcovia všetkých orgánov vykonávajúcich štátnu štatistiku. Predsedom koordinačnej rady je predseda úradu. Zástupcom iného orgánu vykonávajúceho štátnu štatistiku v koordinačnej rade je osoba podľa § 11 ods. </w:t>
      </w:r>
      <w:r w:rsidR="00251A06" w:rsidRPr="00B63A00">
        <w:rPr>
          <w:rFonts w:ascii="Times New Roman" w:hAnsi="Times New Roman" w:cs="Times New Roman"/>
        </w:rPr>
        <w:t>3</w:t>
      </w:r>
      <w:r w:rsidR="000945DF" w:rsidRPr="00B63A00">
        <w:rPr>
          <w:rFonts w:ascii="Times New Roman" w:hAnsi="Times New Roman" w:cs="Times New Roman"/>
        </w:rPr>
        <w:t xml:space="preserve"> písm. </w:t>
      </w:r>
      <w:r w:rsidR="00B476E8" w:rsidRPr="00B63A00">
        <w:rPr>
          <w:rFonts w:ascii="Times New Roman" w:hAnsi="Times New Roman" w:cs="Times New Roman"/>
        </w:rPr>
        <w:t xml:space="preserve">a) alebo </w:t>
      </w:r>
      <w:r w:rsidR="00E02C2B" w:rsidRPr="00B63A00">
        <w:rPr>
          <w:rFonts w:ascii="Times New Roman" w:hAnsi="Times New Roman" w:cs="Times New Roman"/>
        </w:rPr>
        <w:t xml:space="preserve">v nevyhnutnom prípade </w:t>
      </w:r>
      <w:r w:rsidR="00B476E8" w:rsidRPr="00B63A00">
        <w:rPr>
          <w:rFonts w:ascii="Times New Roman" w:hAnsi="Times New Roman" w:cs="Times New Roman"/>
        </w:rPr>
        <w:t>osoba zaradená v organizačnom útvare podľa §</w:t>
      </w:r>
      <w:r w:rsidR="005121F4" w:rsidRPr="00B63A00">
        <w:rPr>
          <w:rFonts w:ascii="Times New Roman" w:hAnsi="Times New Roman" w:cs="Times New Roman"/>
        </w:rPr>
        <w:t> </w:t>
      </w:r>
      <w:r w:rsidR="00B476E8" w:rsidRPr="00B63A00">
        <w:rPr>
          <w:rFonts w:ascii="Times New Roman" w:hAnsi="Times New Roman" w:cs="Times New Roman"/>
        </w:rPr>
        <w:t xml:space="preserve">11 ods. </w:t>
      </w:r>
      <w:r w:rsidR="00251A06" w:rsidRPr="00B63A00">
        <w:rPr>
          <w:rFonts w:ascii="Times New Roman" w:hAnsi="Times New Roman" w:cs="Times New Roman"/>
        </w:rPr>
        <w:t>3</w:t>
      </w:r>
      <w:r w:rsidR="00B476E8" w:rsidRPr="00B63A00">
        <w:rPr>
          <w:rFonts w:ascii="Times New Roman" w:hAnsi="Times New Roman" w:cs="Times New Roman"/>
        </w:rPr>
        <w:t xml:space="preserve"> písm. b).</w:t>
      </w:r>
    </w:p>
    <w:p w14:paraId="56325310"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rPr>
      </w:pPr>
    </w:p>
    <w:p w14:paraId="63A9830D" w14:textId="77777777" w:rsidR="00B476E8" w:rsidRPr="00B63A00" w:rsidRDefault="00E93D08" w:rsidP="00B0683E">
      <w:pPr>
        <w:pStyle w:val="Odsekzoznamu"/>
        <w:numPr>
          <w:ilvl w:val="0"/>
          <w:numId w:val="15"/>
        </w:numPr>
        <w:shd w:val="clear" w:color="auto" w:fill="FFFFFF" w:themeFill="background1"/>
        <w:spacing w:line="276" w:lineRule="auto"/>
        <w:ind w:left="284" w:firstLine="0"/>
        <w:contextualSpacing w:val="0"/>
        <w:jc w:val="both"/>
        <w:rPr>
          <w:rFonts w:ascii="Times New Roman" w:hAnsi="Times New Roman" w:cs="Times New Roman"/>
        </w:rPr>
      </w:pPr>
      <w:r w:rsidRPr="00B63A00">
        <w:rPr>
          <w:rFonts w:ascii="Times New Roman" w:hAnsi="Times New Roman" w:cs="Times New Roman"/>
        </w:rPr>
        <w:t xml:space="preserve"> </w:t>
      </w:r>
      <w:r w:rsidR="00B476E8" w:rsidRPr="00B63A00">
        <w:rPr>
          <w:rFonts w:ascii="Times New Roman" w:hAnsi="Times New Roman" w:cs="Times New Roman"/>
        </w:rPr>
        <w:t xml:space="preserve">Predseda úradu zvoláva rokovanie </w:t>
      </w:r>
      <w:r w:rsidR="00FB19D7" w:rsidRPr="00B63A00">
        <w:rPr>
          <w:rFonts w:ascii="Times New Roman" w:hAnsi="Times New Roman" w:cs="Times New Roman"/>
        </w:rPr>
        <w:t xml:space="preserve">koordinačnej </w:t>
      </w:r>
      <w:r w:rsidR="00B476E8" w:rsidRPr="00B63A00">
        <w:rPr>
          <w:rFonts w:ascii="Times New Roman" w:hAnsi="Times New Roman" w:cs="Times New Roman"/>
        </w:rPr>
        <w:t>rady podľa potreby</w:t>
      </w:r>
      <w:r w:rsidR="00DF3C47" w:rsidRPr="00B63A00">
        <w:rPr>
          <w:rFonts w:ascii="Times New Roman" w:hAnsi="Times New Roman" w:cs="Times New Roman"/>
        </w:rPr>
        <w:t xml:space="preserve"> alebo</w:t>
      </w:r>
      <w:r w:rsidR="00B476E8" w:rsidRPr="00B63A00">
        <w:rPr>
          <w:rFonts w:ascii="Times New Roman" w:hAnsi="Times New Roman" w:cs="Times New Roman"/>
        </w:rPr>
        <w:t xml:space="preserve"> najmenej </w:t>
      </w:r>
      <w:r w:rsidR="00C95895" w:rsidRPr="00B63A00">
        <w:rPr>
          <w:rFonts w:ascii="Times New Roman" w:hAnsi="Times New Roman" w:cs="Times New Roman"/>
        </w:rPr>
        <w:t>raz</w:t>
      </w:r>
      <w:r w:rsidR="00B476E8" w:rsidRPr="00B63A00">
        <w:rPr>
          <w:rFonts w:ascii="Times New Roman" w:hAnsi="Times New Roman" w:cs="Times New Roman"/>
        </w:rPr>
        <w:t xml:space="preserve"> ročne. Podrobnosti o činnosti koordinačnej rady urč</w:t>
      </w:r>
      <w:r w:rsidR="00F96437" w:rsidRPr="00B63A00">
        <w:rPr>
          <w:rFonts w:ascii="Times New Roman" w:hAnsi="Times New Roman" w:cs="Times New Roman"/>
        </w:rPr>
        <w:t>ia</w:t>
      </w:r>
      <w:r w:rsidR="00B476E8" w:rsidRPr="00B63A00">
        <w:rPr>
          <w:rFonts w:ascii="Times New Roman" w:hAnsi="Times New Roman" w:cs="Times New Roman"/>
        </w:rPr>
        <w:t xml:space="preserve"> štatút </w:t>
      </w:r>
      <w:r w:rsidR="00EA712B" w:rsidRPr="00B63A00">
        <w:rPr>
          <w:rFonts w:ascii="Times New Roman" w:hAnsi="Times New Roman" w:cs="Times New Roman"/>
        </w:rPr>
        <w:t xml:space="preserve">koordinačnej </w:t>
      </w:r>
      <w:r w:rsidR="00B476E8" w:rsidRPr="00B63A00">
        <w:rPr>
          <w:rFonts w:ascii="Times New Roman" w:hAnsi="Times New Roman" w:cs="Times New Roman"/>
        </w:rPr>
        <w:t>rady a jej rokovací poriadok, ktoré schvaľuje predseda úradu.</w:t>
      </w:r>
      <w:r w:rsidR="002C54AF" w:rsidRPr="00B63A00">
        <w:rPr>
          <w:rFonts w:ascii="Times New Roman" w:hAnsi="Times New Roman" w:cs="Times New Roman"/>
        </w:rPr>
        <w:t xml:space="preserve"> Štatút </w:t>
      </w:r>
      <w:r w:rsidR="00EA712B" w:rsidRPr="00B63A00">
        <w:rPr>
          <w:rFonts w:ascii="Times New Roman" w:hAnsi="Times New Roman" w:cs="Times New Roman"/>
        </w:rPr>
        <w:t xml:space="preserve">koordinačnej </w:t>
      </w:r>
      <w:r w:rsidR="002C54AF" w:rsidRPr="00B63A00">
        <w:rPr>
          <w:rFonts w:ascii="Times New Roman" w:hAnsi="Times New Roman" w:cs="Times New Roman"/>
        </w:rPr>
        <w:t>rady a rokovací poriadok zverejňuje úrad na svojom webovom sídle.</w:t>
      </w:r>
      <w:r w:rsidR="00E24C69" w:rsidRPr="00B63A00">
        <w:rPr>
          <w:rFonts w:ascii="Times New Roman" w:hAnsi="Times New Roman" w:cs="Times New Roman"/>
        </w:rPr>
        <w:t>“.</w:t>
      </w:r>
    </w:p>
    <w:p w14:paraId="79156C53"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rPr>
      </w:pPr>
    </w:p>
    <w:p w14:paraId="45E9ADDA" w14:textId="77777777" w:rsidR="00C71C04" w:rsidRPr="00B63A00" w:rsidRDefault="00C71C04" w:rsidP="00B0683E">
      <w:pPr>
        <w:pStyle w:val="Odsekzoznamu"/>
        <w:numPr>
          <w:ilvl w:val="0"/>
          <w:numId w:val="1"/>
        </w:numPr>
        <w:shd w:val="clear" w:color="auto" w:fill="FFFFFF" w:themeFill="background1"/>
        <w:spacing w:line="276" w:lineRule="auto"/>
        <w:ind w:left="284" w:hanging="284"/>
        <w:contextualSpacing w:val="0"/>
        <w:jc w:val="both"/>
        <w:rPr>
          <w:rFonts w:ascii="Times New Roman" w:hAnsi="Times New Roman" w:cs="Times New Roman"/>
        </w:rPr>
      </w:pPr>
      <w:r w:rsidRPr="00B63A00">
        <w:rPr>
          <w:rFonts w:ascii="Times New Roman" w:hAnsi="Times New Roman" w:cs="Times New Roman"/>
        </w:rPr>
        <w:t>Nadpis § 11 znie: „Pôsobnosť iných orgánov vykonávajúcich štátnu štatistiku“.</w:t>
      </w:r>
    </w:p>
    <w:p w14:paraId="30BF6E38"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rPr>
      </w:pPr>
    </w:p>
    <w:p w14:paraId="3AF43502" w14:textId="77777777" w:rsidR="0059228D" w:rsidRPr="00B63A00" w:rsidRDefault="0059228D" w:rsidP="00B0683E">
      <w:pPr>
        <w:pStyle w:val="Odsekzoznamu"/>
        <w:numPr>
          <w:ilvl w:val="0"/>
          <w:numId w:val="1"/>
        </w:numPr>
        <w:shd w:val="clear" w:color="auto" w:fill="FFFFFF" w:themeFill="background1"/>
        <w:spacing w:line="276" w:lineRule="auto"/>
        <w:ind w:left="284" w:hanging="284"/>
        <w:contextualSpacing w:val="0"/>
        <w:jc w:val="both"/>
        <w:rPr>
          <w:rFonts w:ascii="Times New Roman" w:hAnsi="Times New Roman" w:cs="Times New Roman"/>
        </w:rPr>
      </w:pPr>
      <w:r w:rsidRPr="00B63A00">
        <w:rPr>
          <w:rFonts w:ascii="Times New Roman" w:hAnsi="Times New Roman" w:cs="Times New Roman"/>
        </w:rPr>
        <w:t>V § 11 ods</w:t>
      </w:r>
      <w:r w:rsidR="00BC3085" w:rsidRPr="00B63A00">
        <w:rPr>
          <w:rFonts w:ascii="Times New Roman" w:hAnsi="Times New Roman" w:cs="Times New Roman"/>
        </w:rPr>
        <w:t>.</w:t>
      </w:r>
      <w:r w:rsidR="00790A98" w:rsidRPr="00B63A00">
        <w:rPr>
          <w:rFonts w:ascii="Times New Roman" w:hAnsi="Times New Roman" w:cs="Times New Roman"/>
        </w:rPr>
        <w:t xml:space="preserve"> </w:t>
      </w:r>
      <w:r w:rsidR="0084680F" w:rsidRPr="00B63A00">
        <w:rPr>
          <w:rFonts w:ascii="Times New Roman" w:hAnsi="Times New Roman" w:cs="Times New Roman"/>
        </w:rPr>
        <w:t xml:space="preserve">1 </w:t>
      </w:r>
      <w:r w:rsidR="00BC3085" w:rsidRPr="00B63A00">
        <w:rPr>
          <w:rFonts w:ascii="Times New Roman" w:hAnsi="Times New Roman" w:cs="Times New Roman"/>
        </w:rPr>
        <w:t xml:space="preserve">sa na konci </w:t>
      </w:r>
      <w:r w:rsidR="00765070" w:rsidRPr="00B63A00">
        <w:rPr>
          <w:rFonts w:ascii="Times New Roman" w:hAnsi="Times New Roman" w:cs="Times New Roman"/>
        </w:rPr>
        <w:t>pripája</w:t>
      </w:r>
      <w:r w:rsidR="00F80EFA" w:rsidRPr="00B63A00">
        <w:rPr>
          <w:rFonts w:ascii="Times New Roman" w:hAnsi="Times New Roman" w:cs="Times New Roman"/>
        </w:rPr>
        <w:t>jú</w:t>
      </w:r>
      <w:r w:rsidR="00765070" w:rsidRPr="00B63A00">
        <w:rPr>
          <w:rFonts w:ascii="Times New Roman" w:hAnsi="Times New Roman" w:cs="Times New Roman"/>
        </w:rPr>
        <w:t xml:space="preserve"> </w:t>
      </w:r>
      <w:r w:rsidR="00A4212E" w:rsidRPr="00B63A00">
        <w:rPr>
          <w:rFonts w:ascii="Times New Roman" w:hAnsi="Times New Roman" w:cs="Times New Roman"/>
        </w:rPr>
        <w:t>tieto vety</w:t>
      </w:r>
      <w:r w:rsidR="00BC3085" w:rsidRPr="00B63A00">
        <w:rPr>
          <w:rFonts w:ascii="Times New Roman" w:hAnsi="Times New Roman" w:cs="Times New Roman"/>
        </w:rPr>
        <w:t>: „</w:t>
      </w:r>
      <w:r w:rsidR="00F80EFA" w:rsidRPr="00B63A00">
        <w:rPr>
          <w:rFonts w:ascii="Times New Roman" w:hAnsi="Times New Roman" w:cs="Times New Roman"/>
        </w:rPr>
        <w:t>Pri tvorbe štátnej štatistiky sa in</w:t>
      </w:r>
      <w:r w:rsidR="00790A98" w:rsidRPr="00B63A00">
        <w:rPr>
          <w:rFonts w:ascii="Times New Roman" w:hAnsi="Times New Roman" w:cs="Times New Roman"/>
        </w:rPr>
        <w:t xml:space="preserve">ý </w:t>
      </w:r>
      <w:r w:rsidR="00F80EFA" w:rsidRPr="00B63A00">
        <w:rPr>
          <w:rFonts w:ascii="Times New Roman" w:hAnsi="Times New Roman" w:cs="Times New Roman"/>
        </w:rPr>
        <w:t>orgán vykonávajúc</w:t>
      </w:r>
      <w:r w:rsidR="00790A98" w:rsidRPr="00B63A00">
        <w:rPr>
          <w:rFonts w:ascii="Times New Roman" w:hAnsi="Times New Roman" w:cs="Times New Roman"/>
        </w:rPr>
        <w:t>i</w:t>
      </w:r>
      <w:r w:rsidR="00F80EFA" w:rsidRPr="00B63A00">
        <w:rPr>
          <w:rFonts w:ascii="Times New Roman" w:hAnsi="Times New Roman" w:cs="Times New Roman"/>
        </w:rPr>
        <w:t xml:space="preserve"> štátnu štatistiku riadi metodickými pokynmi úradu. </w:t>
      </w:r>
      <w:r w:rsidR="00FB19D7" w:rsidRPr="00B63A00">
        <w:rPr>
          <w:rFonts w:ascii="Times New Roman" w:hAnsi="Times New Roman" w:cs="Times New Roman"/>
        </w:rPr>
        <w:t>V</w:t>
      </w:r>
      <w:r w:rsidR="00BC3085" w:rsidRPr="00B63A00">
        <w:rPr>
          <w:rFonts w:ascii="Times New Roman" w:hAnsi="Times New Roman" w:cs="Times New Roman"/>
        </w:rPr>
        <w:t xml:space="preserve"> rámci vykonávania úloh </w:t>
      </w:r>
      <w:r w:rsidR="00FB19D7" w:rsidRPr="00B63A00">
        <w:rPr>
          <w:rFonts w:ascii="Times New Roman" w:hAnsi="Times New Roman" w:cs="Times New Roman"/>
        </w:rPr>
        <w:t>podľa prvej vety iný orgán vykonávajúci štátnu štatistiku</w:t>
      </w:r>
      <w:r w:rsidRPr="00B63A00">
        <w:rPr>
          <w:rFonts w:ascii="Times New Roman" w:hAnsi="Times New Roman" w:cs="Times New Roman"/>
        </w:rPr>
        <w:t xml:space="preserve"> </w:t>
      </w:r>
    </w:p>
    <w:p w14:paraId="45A25F53" w14:textId="77777777" w:rsidR="00824577" w:rsidRPr="00B63A00" w:rsidRDefault="00824577" w:rsidP="00B0683E">
      <w:pPr>
        <w:pStyle w:val="Odsekzoznamu"/>
        <w:numPr>
          <w:ilvl w:val="0"/>
          <w:numId w:val="12"/>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 xml:space="preserve">môže vydať pokyny pre spravodajské jednotky </w:t>
      </w:r>
      <w:r w:rsidR="00EA712B" w:rsidRPr="00B63A00">
        <w:rPr>
          <w:rFonts w:ascii="Times New Roman" w:hAnsi="Times New Roman" w:cs="Times New Roman"/>
        </w:rPr>
        <w:t>k</w:t>
      </w:r>
      <w:r w:rsidR="00D04D5B" w:rsidRPr="00B63A00">
        <w:rPr>
          <w:rFonts w:ascii="Times New Roman" w:hAnsi="Times New Roman" w:cs="Times New Roman"/>
        </w:rPr>
        <w:t xml:space="preserve"> štátnemu </w:t>
      </w:r>
      <w:r w:rsidRPr="00B63A00">
        <w:rPr>
          <w:rFonts w:ascii="Times New Roman" w:hAnsi="Times New Roman" w:cs="Times New Roman"/>
        </w:rPr>
        <w:t>štatistick</w:t>
      </w:r>
      <w:r w:rsidR="009D0D0B" w:rsidRPr="00B63A00">
        <w:rPr>
          <w:rFonts w:ascii="Times New Roman" w:hAnsi="Times New Roman" w:cs="Times New Roman"/>
        </w:rPr>
        <w:t>é</w:t>
      </w:r>
      <w:r w:rsidR="00EA712B" w:rsidRPr="00B63A00">
        <w:rPr>
          <w:rFonts w:ascii="Times New Roman" w:hAnsi="Times New Roman" w:cs="Times New Roman"/>
        </w:rPr>
        <w:t>mu</w:t>
      </w:r>
      <w:r w:rsidRPr="00B63A00">
        <w:rPr>
          <w:rFonts w:ascii="Times New Roman" w:hAnsi="Times New Roman" w:cs="Times New Roman"/>
        </w:rPr>
        <w:t xml:space="preserve"> zisťovani</w:t>
      </w:r>
      <w:r w:rsidR="00EA712B" w:rsidRPr="00B63A00">
        <w:rPr>
          <w:rFonts w:ascii="Times New Roman" w:hAnsi="Times New Roman" w:cs="Times New Roman"/>
        </w:rPr>
        <w:t>u</w:t>
      </w:r>
      <w:r w:rsidRPr="00B63A00">
        <w:rPr>
          <w:rFonts w:ascii="Times New Roman" w:hAnsi="Times New Roman" w:cs="Times New Roman"/>
        </w:rPr>
        <w:t xml:space="preserve"> v jeho vecnej pôsobnosti, </w:t>
      </w:r>
    </w:p>
    <w:p w14:paraId="012FC594" w14:textId="77777777" w:rsidR="000C3EF6" w:rsidRPr="00B63A00" w:rsidRDefault="000C3EF6" w:rsidP="00B0683E">
      <w:pPr>
        <w:pStyle w:val="Odsekzoznamu"/>
        <w:numPr>
          <w:ilvl w:val="0"/>
          <w:numId w:val="12"/>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rPr>
        <w:t>vytvára štatistické produkty a</w:t>
      </w:r>
      <w:r w:rsidR="00FB19D7" w:rsidRPr="00B63A00">
        <w:rPr>
          <w:rFonts w:ascii="Times New Roman" w:hAnsi="Times New Roman" w:cs="Times New Roman"/>
        </w:rPr>
        <w:t> </w:t>
      </w:r>
      <w:r w:rsidRPr="00B63A00">
        <w:rPr>
          <w:rFonts w:ascii="Times New Roman" w:hAnsi="Times New Roman" w:cs="Times New Roman"/>
        </w:rPr>
        <w:t>zverejňuj</w:t>
      </w:r>
      <w:r w:rsidR="00FB19D7" w:rsidRPr="00B63A00">
        <w:rPr>
          <w:rFonts w:ascii="Times New Roman" w:hAnsi="Times New Roman" w:cs="Times New Roman"/>
        </w:rPr>
        <w:t>e</w:t>
      </w:r>
      <w:r w:rsidRPr="00B63A00">
        <w:rPr>
          <w:rFonts w:ascii="Times New Roman" w:hAnsi="Times New Roman" w:cs="Times New Roman"/>
        </w:rPr>
        <w:t xml:space="preserve"> </w:t>
      </w:r>
      <w:r w:rsidR="00FB499C" w:rsidRPr="00B63A00">
        <w:rPr>
          <w:rFonts w:ascii="Times New Roman" w:hAnsi="Times New Roman" w:cs="Times New Roman"/>
        </w:rPr>
        <w:t xml:space="preserve">ich </w:t>
      </w:r>
      <w:r w:rsidRPr="00B63A00">
        <w:rPr>
          <w:rFonts w:ascii="Times New Roman" w:hAnsi="Times New Roman" w:cs="Times New Roman"/>
        </w:rPr>
        <w:t>alebo umožň</w:t>
      </w:r>
      <w:r w:rsidR="00FB499C" w:rsidRPr="00B63A00">
        <w:rPr>
          <w:rFonts w:ascii="Times New Roman" w:hAnsi="Times New Roman" w:cs="Times New Roman"/>
        </w:rPr>
        <w:t>uj</w:t>
      </w:r>
      <w:r w:rsidR="00FB19D7" w:rsidRPr="00B63A00">
        <w:rPr>
          <w:rFonts w:ascii="Times New Roman" w:hAnsi="Times New Roman" w:cs="Times New Roman"/>
        </w:rPr>
        <w:t>e</w:t>
      </w:r>
      <w:r w:rsidRPr="00B63A00">
        <w:rPr>
          <w:rFonts w:ascii="Times New Roman" w:hAnsi="Times New Roman" w:cs="Times New Roman"/>
        </w:rPr>
        <w:t xml:space="preserve"> prístup k</w:t>
      </w:r>
      <w:r w:rsidR="00CD34E2" w:rsidRPr="00B63A00">
        <w:rPr>
          <w:rFonts w:ascii="Times New Roman" w:hAnsi="Times New Roman" w:cs="Times New Roman"/>
        </w:rPr>
        <w:t> </w:t>
      </w:r>
      <w:r w:rsidRPr="00B63A00">
        <w:rPr>
          <w:rFonts w:ascii="Times New Roman" w:hAnsi="Times New Roman" w:cs="Times New Roman"/>
        </w:rPr>
        <w:t>nim</w:t>
      </w:r>
      <w:r w:rsidR="00CD34E2" w:rsidRPr="00B63A00">
        <w:rPr>
          <w:rFonts w:ascii="Times New Roman" w:hAnsi="Times New Roman" w:cs="Times New Roman"/>
        </w:rPr>
        <w:t>,</w:t>
      </w:r>
    </w:p>
    <w:p w14:paraId="20BB6AC0" w14:textId="77777777" w:rsidR="000C3EF6" w:rsidRPr="00B63A00" w:rsidRDefault="002625C1" w:rsidP="00B0683E">
      <w:pPr>
        <w:pStyle w:val="Odsekzoznamu"/>
        <w:numPr>
          <w:ilvl w:val="0"/>
          <w:numId w:val="12"/>
        </w:numPr>
        <w:shd w:val="clear" w:color="auto" w:fill="FFFFFF" w:themeFill="background1"/>
        <w:spacing w:line="276" w:lineRule="auto"/>
        <w:ind w:left="567" w:hanging="283"/>
        <w:contextualSpacing w:val="0"/>
        <w:jc w:val="both"/>
        <w:rPr>
          <w:rFonts w:ascii="Times New Roman" w:hAnsi="Times New Roman" w:cs="Times New Roman"/>
        </w:rPr>
      </w:pPr>
      <w:r w:rsidRPr="00B63A00">
        <w:rPr>
          <w:rFonts w:ascii="Times New Roman" w:hAnsi="Times New Roman" w:cs="Times New Roman"/>
          <w:bCs/>
        </w:rPr>
        <w:t>vypracúva a zverejňuje správy o kvalite ním zostavených štatistík</w:t>
      </w:r>
      <w:r w:rsidR="00890106" w:rsidRPr="00B63A00">
        <w:rPr>
          <w:rFonts w:ascii="Times New Roman" w:hAnsi="Times New Roman" w:cs="Times New Roman"/>
        </w:rPr>
        <w:t xml:space="preserve">; tým nie sú dotknuté ustanovenia </w:t>
      </w:r>
      <w:r w:rsidR="00EA712B" w:rsidRPr="00B63A00">
        <w:rPr>
          <w:rFonts w:ascii="Times New Roman" w:hAnsi="Times New Roman" w:cs="Times New Roman"/>
        </w:rPr>
        <w:t xml:space="preserve">osobitných </w:t>
      </w:r>
      <w:r w:rsidR="00890106" w:rsidRPr="00B63A00">
        <w:rPr>
          <w:rFonts w:ascii="Times New Roman" w:hAnsi="Times New Roman" w:cs="Times New Roman"/>
        </w:rPr>
        <w:t>predpisov</w:t>
      </w:r>
      <w:r w:rsidR="00E02C2B" w:rsidRPr="00B63A00">
        <w:rPr>
          <w:rFonts w:ascii="Times New Roman" w:hAnsi="Times New Roman" w:cs="Times New Roman"/>
        </w:rPr>
        <w:t>,</w:t>
      </w:r>
      <w:r w:rsidR="009B6B91" w:rsidRPr="00B63A00">
        <w:rPr>
          <w:rFonts w:ascii="Times New Roman" w:hAnsi="Times New Roman" w:cs="Times New Roman"/>
          <w:vertAlign w:val="superscript"/>
        </w:rPr>
        <w:t>1</w:t>
      </w:r>
      <w:r w:rsidR="00292329" w:rsidRPr="00B63A00">
        <w:rPr>
          <w:rFonts w:ascii="Times New Roman" w:hAnsi="Times New Roman" w:cs="Times New Roman"/>
          <w:vertAlign w:val="superscript"/>
        </w:rPr>
        <w:t>k</w:t>
      </w:r>
      <w:r w:rsidR="00890106" w:rsidRPr="00B63A00">
        <w:rPr>
          <w:rFonts w:ascii="Times New Roman" w:hAnsi="Times New Roman" w:cs="Times New Roman"/>
        </w:rPr>
        <w:t xml:space="preserve">) </w:t>
      </w:r>
      <w:r w:rsidR="00E02C2B" w:rsidRPr="00B63A00">
        <w:rPr>
          <w:rFonts w:ascii="Times New Roman" w:hAnsi="Times New Roman" w:cs="Times New Roman"/>
        </w:rPr>
        <w:t xml:space="preserve">ktoré </w:t>
      </w:r>
      <w:r w:rsidR="00890106" w:rsidRPr="00B63A00">
        <w:rPr>
          <w:rFonts w:ascii="Times New Roman" w:hAnsi="Times New Roman" w:cs="Times New Roman"/>
        </w:rPr>
        <w:t>ustanovujú postupy, štruktúru a periodicitu správ o</w:t>
      </w:r>
      <w:r w:rsidR="00BE71DA" w:rsidRPr="00B63A00">
        <w:rPr>
          <w:rFonts w:ascii="Times New Roman" w:hAnsi="Times New Roman" w:cs="Times New Roman"/>
        </w:rPr>
        <w:t> </w:t>
      </w:r>
      <w:r w:rsidR="00890106" w:rsidRPr="00B63A00">
        <w:rPr>
          <w:rFonts w:ascii="Times New Roman" w:hAnsi="Times New Roman" w:cs="Times New Roman"/>
        </w:rPr>
        <w:t>kvalite</w:t>
      </w:r>
      <w:r w:rsidR="00BE71DA" w:rsidRPr="00B63A00">
        <w:rPr>
          <w:rFonts w:ascii="Times New Roman" w:hAnsi="Times New Roman" w:cs="Times New Roman"/>
        </w:rPr>
        <w:t xml:space="preserve"> </w:t>
      </w:r>
      <w:r w:rsidR="00292329" w:rsidRPr="00B63A00">
        <w:rPr>
          <w:rFonts w:ascii="Times New Roman" w:hAnsi="Times New Roman" w:cs="Times New Roman"/>
        </w:rPr>
        <w:t>európskych štatistík</w:t>
      </w:r>
      <w:r w:rsidR="009B6B91" w:rsidRPr="00B63A00">
        <w:rPr>
          <w:rFonts w:ascii="Times New Roman" w:hAnsi="Times New Roman" w:cs="Times New Roman"/>
        </w:rPr>
        <w:t>.</w:t>
      </w:r>
      <w:r w:rsidR="00BC3085" w:rsidRPr="00B63A00">
        <w:rPr>
          <w:rFonts w:ascii="Times New Roman" w:hAnsi="Times New Roman" w:cs="Times New Roman"/>
        </w:rPr>
        <w:t>“.</w:t>
      </w:r>
    </w:p>
    <w:p w14:paraId="50FB1321" w14:textId="77777777" w:rsidR="00B0683E" w:rsidRPr="00B63A00" w:rsidRDefault="00B0683E" w:rsidP="00B0683E">
      <w:pPr>
        <w:pStyle w:val="Odsekzoznamu"/>
        <w:shd w:val="clear" w:color="auto" w:fill="FFFFFF" w:themeFill="background1"/>
        <w:spacing w:line="276" w:lineRule="auto"/>
        <w:ind w:left="567"/>
        <w:contextualSpacing w:val="0"/>
        <w:jc w:val="both"/>
        <w:rPr>
          <w:rFonts w:ascii="Times New Roman" w:hAnsi="Times New Roman" w:cs="Times New Roman"/>
        </w:rPr>
      </w:pPr>
    </w:p>
    <w:p w14:paraId="4B19B3FD" w14:textId="77777777" w:rsidR="00E67A86" w:rsidRPr="00B63A00" w:rsidRDefault="00E67A86" w:rsidP="00B0683E">
      <w:pPr>
        <w:pStyle w:val="Odsekzoznamu"/>
        <w:numPr>
          <w:ilvl w:val="0"/>
          <w:numId w:val="1"/>
        </w:numPr>
        <w:shd w:val="clear" w:color="auto" w:fill="FFFFFF" w:themeFill="background1"/>
        <w:spacing w:line="276" w:lineRule="auto"/>
        <w:ind w:left="284" w:hanging="284"/>
        <w:contextualSpacing w:val="0"/>
        <w:jc w:val="both"/>
        <w:rPr>
          <w:rFonts w:ascii="Times New Roman" w:hAnsi="Times New Roman" w:cs="Times New Roman"/>
        </w:rPr>
      </w:pPr>
      <w:r w:rsidRPr="00B63A00">
        <w:rPr>
          <w:rFonts w:ascii="Times New Roman" w:hAnsi="Times New Roman" w:cs="Times New Roman"/>
        </w:rPr>
        <w:t>V § 11 ods. 2 sa vypúšťa posledná veta.</w:t>
      </w:r>
    </w:p>
    <w:p w14:paraId="341ACEB9" w14:textId="77777777" w:rsidR="00B0683E" w:rsidRPr="00B63A00" w:rsidRDefault="00B0683E" w:rsidP="00B0683E">
      <w:pPr>
        <w:pStyle w:val="Odsekzoznamu"/>
        <w:shd w:val="clear" w:color="auto" w:fill="FFFFFF" w:themeFill="background1"/>
        <w:spacing w:line="276" w:lineRule="auto"/>
        <w:ind w:left="284"/>
        <w:contextualSpacing w:val="0"/>
        <w:jc w:val="both"/>
        <w:rPr>
          <w:rFonts w:ascii="Times New Roman" w:hAnsi="Times New Roman" w:cs="Times New Roman"/>
        </w:rPr>
      </w:pPr>
    </w:p>
    <w:p w14:paraId="03795292" w14:textId="77777777" w:rsidR="00FC51D1" w:rsidRPr="00B63A00" w:rsidRDefault="003C786A" w:rsidP="00B0683E">
      <w:pPr>
        <w:pStyle w:val="Odsekzoznamu"/>
        <w:numPr>
          <w:ilvl w:val="0"/>
          <w:numId w:val="1"/>
        </w:numPr>
        <w:shd w:val="clear" w:color="auto" w:fill="FFFFFF" w:themeFill="background1"/>
        <w:spacing w:line="276" w:lineRule="auto"/>
        <w:ind w:left="284" w:hanging="284"/>
        <w:contextualSpacing w:val="0"/>
        <w:jc w:val="both"/>
        <w:rPr>
          <w:rFonts w:ascii="Times New Roman" w:hAnsi="Times New Roman" w:cs="Times New Roman"/>
        </w:rPr>
      </w:pPr>
      <w:r w:rsidRPr="00B63A00">
        <w:rPr>
          <w:rFonts w:ascii="Times New Roman" w:hAnsi="Times New Roman" w:cs="Times New Roman"/>
        </w:rPr>
        <w:t>V</w:t>
      </w:r>
      <w:r w:rsidR="00790A98" w:rsidRPr="00B63A00">
        <w:rPr>
          <w:rFonts w:ascii="Times New Roman" w:hAnsi="Times New Roman" w:cs="Times New Roman"/>
        </w:rPr>
        <w:t xml:space="preserve"> </w:t>
      </w:r>
      <w:r w:rsidR="00FC51D1" w:rsidRPr="00B63A00">
        <w:rPr>
          <w:rFonts w:ascii="Times New Roman" w:hAnsi="Times New Roman" w:cs="Times New Roman"/>
        </w:rPr>
        <w:t xml:space="preserve">§ 11 </w:t>
      </w:r>
      <w:r w:rsidR="00F80EFA" w:rsidRPr="00B63A00">
        <w:rPr>
          <w:rFonts w:ascii="Times New Roman" w:hAnsi="Times New Roman" w:cs="Times New Roman"/>
        </w:rPr>
        <w:t>odsek 3</w:t>
      </w:r>
      <w:r w:rsidR="00FC51D1" w:rsidRPr="00B63A00">
        <w:rPr>
          <w:rFonts w:ascii="Times New Roman" w:hAnsi="Times New Roman" w:cs="Times New Roman"/>
        </w:rPr>
        <w:t xml:space="preserve"> zn</w:t>
      </w:r>
      <w:r w:rsidR="00186EA0" w:rsidRPr="00B63A00">
        <w:rPr>
          <w:rFonts w:ascii="Times New Roman" w:hAnsi="Times New Roman" w:cs="Times New Roman"/>
        </w:rPr>
        <w:t>ie</w:t>
      </w:r>
      <w:r w:rsidR="00FC51D1" w:rsidRPr="00B63A00">
        <w:rPr>
          <w:rFonts w:ascii="Times New Roman" w:hAnsi="Times New Roman" w:cs="Times New Roman"/>
        </w:rPr>
        <w:t>:</w:t>
      </w:r>
    </w:p>
    <w:p w14:paraId="606169D4" w14:textId="77777777" w:rsidR="002F6E9F" w:rsidRPr="00B63A00" w:rsidRDefault="00186EA0" w:rsidP="00B0683E">
      <w:pPr>
        <w:shd w:val="clear" w:color="auto" w:fill="FFFFFF" w:themeFill="background1"/>
        <w:spacing w:line="276" w:lineRule="auto"/>
        <w:ind w:left="284"/>
        <w:jc w:val="both"/>
        <w:rPr>
          <w:lang w:eastAsia="sk-SK"/>
        </w:rPr>
      </w:pPr>
      <w:r w:rsidRPr="00B63A00">
        <w:rPr>
          <w:lang w:eastAsia="sk-SK"/>
        </w:rPr>
        <w:t>„</w:t>
      </w:r>
      <w:r w:rsidR="007F55D8" w:rsidRPr="00B63A00">
        <w:rPr>
          <w:lang w:eastAsia="sk-SK"/>
        </w:rPr>
        <w:t>(</w:t>
      </w:r>
      <w:r w:rsidR="00F80EFA" w:rsidRPr="00B63A00">
        <w:rPr>
          <w:lang w:eastAsia="sk-SK"/>
        </w:rPr>
        <w:t>3</w:t>
      </w:r>
      <w:r w:rsidR="007F55D8" w:rsidRPr="00B63A00">
        <w:rPr>
          <w:lang w:eastAsia="sk-SK"/>
        </w:rPr>
        <w:t xml:space="preserve">) </w:t>
      </w:r>
      <w:r w:rsidR="00A254B0" w:rsidRPr="00B63A00">
        <w:rPr>
          <w:lang w:eastAsia="sk-SK"/>
        </w:rPr>
        <w:t>Iné o</w:t>
      </w:r>
      <w:r w:rsidR="005E3AD0" w:rsidRPr="00B63A00">
        <w:rPr>
          <w:lang w:eastAsia="sk-SK"/>
        </w:rPr>
        <w:t>rgány vykonávajúce štátnu štatistiku</w:t>
      </w:r>
      <w:r w:rsidR="002874DC" w:rsidRPr="00B63A00">
        <w:rPr>
          <w:lang w:eastAsia="sk-SK"/>
        </w:rPr>
        <w:t xml:space="preserve"> prispôsobujú</w:t>
      </w:r>
      <w:r w:rsidR="007F55D8" w:rsidRPr="00B63A00">
        <w:rPr>
          <w:lang w:eastAsia="sk-SK"/>
        </w:rPr>
        <w:t xml:space="preserve"> organizačnú štruktúru a organizačný poriadok </w:t>
      </w:r>
      <w:r w:rsidR="00325589" w:rsidRPr="00B63A00">
        <w:rPr>
          <w:bCs/>
        </w:rPr>
        <w:t>povinnosti zabezpečiť plnenie</w:t>
      </w:r>
      <w:r w:rsidR="00B36453" w:rsidRPr="00B63A00">
        <w:rPr>
          <w:bCs/>
        </w:rPr>
        <w:t xml:space="preserve"> </w:t>
      </w:r>
      <w:r w:rsidR="007F55D8" w:rsidRPr="00B63A00">
        <w:rPr>
          <w:lang w:eastAsia="sk-SK"/>
        </w:rPr>
        <w:t xml:space="preserve">úloh štátnej štatistiky, najmä </w:t>
      </w:r>
    </w:p>
    <w:p w14:paraId="1425CC1A" w14:textId="77777777" w:rsidR="002F6E9F" w:rsidRPr="00B63A00" w:rsidRDefault="007F55D8" w:rsidP="00B0683E">
      <w:pPr>
        <w:pStyle w:val="Odsekzoznamu"/>
        <w:numPr>
          <w:ilvl w:val="0"/>
          <w:numId w:val="7"/>
        </w:numPr>
        <w:shd w:val="clear" w:color="auto" w:fill="FFFFFF" w:themeFill="background1"/>
        <w:spacing w:line="276" w:lineRule="auto"/>
        <w:ind w:left="567" w:hanging="283"/>
        <w:contextualSpacing w:val="0"/>
        <w:jc w:val="both"/>
        <w:rPr>
          <w:rFonts w:ascii="Times New Roman" w:hAnsi="Times New Roman" w:cs="Times New Roman"/>
          <w:lang w:eastAsia="sk-SK"/>
        </w:rPr>
      </w:pPr>
      <w:r w:rsidRPr="00B63A00">
        <w:rPr>
          <w:rFonts w:ascii="Times New Roman" w:hAnsi="Times New Roman" w:cs="Times New Roman"/>
          <w:lang w:eastAsia="sk-SK"/>
        </w:rPr>
        <w:t>určia</w:t>
      </w:r>
      <w:r w:rsidR="00DB7558" w:rsidRPr="00B63A00">
        <w:rPr>
          <w:rFonts w:ascii="Times New Roman" w:hAnsi="Times New Roman" w:cs="Times New Roman"/>
          <w:lang w:eastAsia="sk-SK"/>
        </w:rPr>
        <w:t xml:space="preserve"> </w:t>
      </w:r>
      <w:r w:rsidR="002F6E9F" w:rsidRPr="00B63A00">
        <w:rPr>
          <w:rFonts w:ascii="Times New Roman" w:hAnsi="Times New Roman" w:cs="Times New Roman"/>
          <w:lang w:eastAsia="sk-SK"/>
        </w:rPr>
        <w:t>aspoň jednu osobu v postavení vedúceho</w:t>
      </w:r>
      <w:r w:rsidR="000945DF" w:rsidRPr="00B63A00">
        <w:rPr>
          <w:rFonts w:ascii="Times New Roman" w:hAnsi="Times New Roman" w:cs="Times New Roman"/>
          <w:lang w:eastAsia="sk-SK"/>
        </w:rPr>
        <w:t xml:space="preserve"> štátneho zamestnanca, ktorá je </w:t>
      </w:r>
      <w:r w:rsidR="002F6E9F" w:rsidRPr="00B63A00">
        <w:rPr>
          <w:rFonts w:ascii="Times New Roman" w:hAnsi="Times New Roman" w:cs="Times New Roman"/>
          <w:lang w:eastAsia="sk-SK"/>
        </w:rPr>
        <w:t xml:space="preserve">zodpovedná za plnenie úloh štátnej štatistiky, </w:t>
      </w:r>
    </w:p>
    <w:p w14:paraId="0913AC02" w14:textId="77777777" w:rsidR="002F6E9F" w:rsidRPr="00B63A00" w:rsidRDefault="002F6E9F" w:rsidP="00B0683E">
      <w:pPr>
        <w:pStyle w:val="Odsekzoznamu"/>
        <w:numPr>
          <w:ilvl w:val="0"/>
          <w:numId w:val="7"/>
        </w:numPr>
        <w:shd w:val="clear" w:color="auto" w:fill="FFFFFF" w:themeFill="background1"/>
        <w:spacing w:line="276" w:lineRule="auto"/>
        <w:ind w:left="567" w:hanging="283"/>
        <w:contextualSpacing w:val="0"/>
        <w:jc w:val="both"/>
        <w:rPr>
          <w:rFonts w:ascii="Times New Roman" w:hAnsi="Times New Roman" w:cs="Times New Roman"/>
          <w:lang w:eastAsia="sk-SK"/>
        </w:rPr>
      </w:pPr>
      <w:r w:rsidRPr="00B63A00">
        <w:rPr>
          <w:rFonts w:ascii="Times New Roman" w:hAnsi="Times New Roman" w:cs="Times New Roman"/>
          <w:lang w:eastAsia="sk-SK"/>
        </w:rPr>
        <w:t xml:space="preserve">určia </w:t>
      </w:r>
      <w:r w:rsidR="007F55D8" w:rsidRPr="00B63A00">
        <w:rPr>
          <w:rFonts w:ascii="Times New Roman" w:hAnsi="Times New Roman" w:cs="Times New Roman"/>
          <w:lang w:eastAsia="sk-SK"/>
        </w:rPr>
        <w:t>organizačn</w:t>
      </w:r>
      <w:r w:rsidR="00821194" w:rsidRPr="00B63A00">
        <w:rPr>
          <w:rFonts w:ascii="Times New Roman" w:hAnsi="Times New Roman" w:cs="Times New Roman"/>
          <w:lang w:eastAsia="sk-SK"/>
        </w:rPr>
        <w:t>ý</w:t>
      </w:r>
      <w:r w:rsidR="007F55D8" w:rsidRPr="00B63A00">
        <w:rPr>
          <w:rFonts w:ascii="Times New Roman" w:hAnsi="Times New Roman" w:cs="Times New Roman"/>
          <w:lang w:eastAsia="sk-SK"/>
        </w:rPr>
        <w:t xml:space="preserve"> útvar</w:t>
      </w:r>
      <w:r w:rsidRPr="00B63A00">
        <w:rPr>
          <w:rFonts w:ascii="Times New Roman" w:hAnsi="Times New Roman" w:cs="Times New Roman"/>
          <w:lang w:eastAsia="sk-SK"/>
        </w:rPr>
        <w:t xml:space="preserve"> zodpovedn</w:t>
      </w:r>
      <w:r w:rsidR="00821194" w:rsidRPr="00B63A00">
        <w:rPr>
          <w:rFonts w:ascii="Times New Roman" w:hAnsi="Times New Roman" w:cs="Times New Roman"/>
          <w:lang w:eastAsia="sk-SK"/>
        </w:rPr>
        <w:t>ý</w:t>
      </w:r>
      <w:r w:rsidRPr="00B63A00">
        <w:rPr>
          <w:rFonts w:ascii="Times New Roman" w:hAnsi="Times New Roman" w:cs="Times New Roman"/>
          <w:lang w:eastAsia="sk-SK"/>
        </w:rPr>
        <w:t xml:space="preserve"> za vyko</w:t>
      </w:r>
      <w:r w:rsidR="00CB384D" w:rsidRPr="00B63A00">
        <w:rPr>
          <w:rFonts w:ascii="Times New Roman" w:hAnsi="Times New Roman" w:cs="Times New Roman"/>
          <w:lang w:eastAsia="sk-SK"/>
        </w:rPr>
        <w:t>návanie úloh štátnej štatistiky,</w:t>
      </w:r>
    </w:p>
    <w:p w14:paraId="52BA82CC" w14:textId="77777777" w:rsidR="007F55D8" w:rsidRPr="00B63A00" w:rsidRDefault="002F6E9F" w:rsidP="00B0683E">
      <w:pPr>
        <w:pStyle w:val="Odsekzoznamu"/>
        <w:numPr>
          <w:ilvl w:val="0"/>
          <w:numId w:val="7"/>
        </w:numPr>
        <w:shd w:val="clear" w:color="auto" w:fill="FFFFFF" w:themeFill="background1"/>
        <w:spacing w:line="276" w:lineRule="auto"/>
        <w:ind w:left="567" w:hanging="283"/>
        <w:contextualSpacing w:val="0"/>
        <w:jc w:val="both"/>
        <w:rPr>
          <w:rFonts w:ascii="Times New Roman" w:hAnsi="Times New Roman" w:cs="Times New Roman"/>
          <w:lang w:eastAsia="sk-SK"/>
        </w:rPr>
      </w:pPr>
      <w:r w:rsidRPr="00B63A00">
        <w:rPr>
          <w:rFonts w:ascii="Times New Roman" w:hAnsi="Times New Roman" w:cs="Times New Roman"/>
          <w:lang w:eastAsia="sk-SK"/>
        </w:rPr>
        <w:t>vydajú vnútorný predpis</w:t>
      </w:r>
      <w:r w:rsidR="00821194" w:rsidRPr="00B63A00">
        <w:rPr>
          <w:rFonts w:ascii="Times New Roman" w:hAnsi="Times New Roman" w:cs="Times New Roman"/>
          <w:lang w:eastAsia="sk-SK"/>
        </w:rPr>
        <w:t>, ktor</w:t>
      </w:r>
      <w:r w:rsidR="001C0B77" w:rsidRPr="00B63A00">
        <w:rPr>
          <w:rFonts w:ascii="Times New Roman" w:hAnsi="Times New Roman" w:cs="Times New Roman"/>
          <w:lang w:eastAsia="sk-SK"/>
        </w:rPr>
        <w:t xml:space="preserve">ý </w:t>
      </w:r>
      <w:r w:rsidRPr="00B63A00">
        <w:rPr>
          <w:rFonts w:ascii="Times New Roman" w:hAnsi="Times New Roman" w:cs="Times New Roman"/>
          <w:lang w:eastAsia="sk-SK"/>
        </w:rPr>
        <w:t>obsahuj</w:t>
      </w:r>
      <w:r w:rsidR="00821194" w:rsidRPr="00B63A00">
        <w:rPr>
          <w:rFonts w:ascii="Times New Roman" w:hAnsi="Times New Roman" w:cs="Times New Roman"/>
          <w:lang w:eastAsia="sk-SK"/>
        </w:rPr>
        <w:t>e</w:t>
      </w:r>
      <w:r w:rsidR="007F55D8" w:rsidRPr="00B63A00">
        <w:rPr>
          <w:rFonts w:ascii="Times New Roman" w:hAnsi="Times New Roman" w:cs="Times New Roman"/>
          <w:lang w:eastAsia="sk-SK"/>
        </w:rPr>
        <w:t xml:space="preserve"> </w:t>
      </w:r>
      <w:r w:rsidR="00AD1344" w:rsidRPr="00B63A00">
        <w:rPr>
          <w:rFonts w:ascii="Times New Roman" w:hAnsi="Times New Roman" w:cs="Times New Roman"/>
          <w:lang w:eastAsia="sk-SK"/>
        </w:rPr>
        <w:t>postup</w:t>
      </w:r>
    </w:p>
    <w:p w14:paraId="58389D2E" w14:textId="77777777" w:rsidR="007F55D8" w:rsidRPr="00B63A00" w:rsidRDefault="00AD1344" w:rsidP="00B0683E">
      <w:pPr>
        <w:pStyle w:val="Odsekzoznamu"/>
        <w:numPr>
          <w:ilvl w:val="0"/>
          <w:numId w:val="8"/>
        </w:numPr>
        <w:shd w:val="clear" w:color="auto" w:fill="FFFFFF" w:themeFill="background1"/>
        <w:spacing w:line="276" w:lineRule="auto"/>
        <w:ind w:left="851" w:hanging="284"/>
        <w:contextualSpacing w:val="0"/>
        <w:jc w:val="both"/>
        <w:rPr>
          <w:rFonts w:ascii="Times New Roman" w:hAnsi="Times New Roman" w:cs="Times New Roman"/>
          <w:lang w:eastAsia="sk-SK"/>
        </w:rPr>
      </w:pPr>
      <w:r w:rsidRPr="00B63A00">
        <w:rPr>
          <w:rFonts w:ascii="Times New Roman" w:hAnsi="Times New Roman" w:cs="Times New Roman"/>
          <w:lang w:eastAsia="sk-SK"/>
        </w:rPr>
        <w:t>pri plnení</w:t>
      </w:r>
      <w:r w:rsidR="002F6E9F" w:rsidRPr="00B63A00">
        <w:rPr>
          <w:rFonts w:ascii="Times New Roman" w:hAnsi="Times New Roman" w:cs="Times New Roman"/>
          <w:lang w:eastAsia="sk-SK"/>
        </w:rPr>
        <w:t xml:space="preserve"> </w:t>
      </w:r>
      <w:r w:rsidR="007F55D8" w:rsidRPr="00B63A00">
        <w:rPr>
          <w:rFonts w:ascii="Times New Roman" w:hAnsi="Times New Roman" w:cs="Times New Roman"/>
          <w:lang w:eastAsia="sk-SK"/>
        </w:rPr>
        <w:t>úloh štátnej štatistiky, najmä v oblasti riadenia kvality a</w:t>
      </w:r>
      <w:r w:rsidR="00BE022F" w:rsidRPr="00B63A00">
        <w:rPr>
          <w:rFonts w:ascii="Times New Roman" w:hAnsi="Times New Roman" w:cs="Times New Roman"/>
          <w:lang w:eastAsia="sk-SK"/>
        </w:rPr>
        <w:t xml:space="preserve"> ochrany dôverných štatistických </w:t>
      </w:r>
      <w:r w:rsidR="007F55D8" w:rsidRPr="00B63A00">
        <w:rPr>
          <w:rFonts w:ascii="Times New Roman" w:hAnsi="Times New Roman" w:cs="Times New Roman"/>
          <w:lang w:eastAsia="sk-SK"/>
        </w:rPr>
        <w:t>údajov,</w:t>
      </w:r>
    </w:p>
    <w:p w14:paraId="0EF2DC15" w14:textId="77777777" w:rsidR="007F55D8" w:rsidRPr="00B63A00" w:rsidRDefault="00AD1344" w:rsidP="00B0683E">
      <w:pPr>
        <w:pStyle w:val="Odsekzoznamu"/>
        <w:numPr>
          <w:ilvl w:val="0"/>
          <w:numId w:val="8"/>
        </w:numPr>
        <w:shd w:val="clear" w:color="auto" w:fill="FFFFFF" w:themeFill="background1"/>
        <w:spacing w:line="276" w:lineRule="auto"/>
        <w:ind w:left="851" w:hanging="284"/>
        <w:contextualSpacing w:val="0"/>
        <w:jc w:val="both"/>
        <w:rPr>
          <w:rFonts w:ascii="Times New Roman" w:hAnsi="Times New Roman" w:cs="Times New Roman"/>
          <w:lang w:eastAsia="sk-SK"/>
        </w:rPr>
      </w:pPr>
      <w:r w:rsidRPr="00B63A00">
        <w:rPr>
          <w:rFonts w:ascii="Times New Roman" w:hAnsi="Times New Roman" w:cs="Times New Roman"/>
          <w:lang w:eastAsia="sk-SK"/>
        </w:rPr>
        <w:t>na</w:t>
      </w:r>
      <w:r w:rsidR="007F55D8" w:rsidRPr="00B63A00">
        <w:rPr>
          <w:rFonts w:ascii="Times New Roman" w:hAnsi="Times New Roman" w:cs="Times New Roman"/>
          <w:lang w:eastAsia="sk-SK"/>
        </w:rPr>
        <w:t xml:space="preserve"> kontrolu dodržiavania </w:t>
      </w:r>
      <w:r w:rsidR="003469AD" w:rsidRPr="00B63A00">
        <w:rPr>
          <w:rFonts w:ascii="Times New Roman" w:hAnsi="Times New Roman" w:cs="Times New Roman"/>
          <w:lang w:eastAsia="sk-SK"/>
        </w:rPr>
        <w:t>tohto zákona a všeobecne záväzných právnych predpisov vydaných na jeho vykonanie</w:t>
      </w:r>
      <w:r w:rsidR="007F55D8" w:rsidRPr="00B63A00">
        <w:rPr>
          <w:rFonts w:ascii="Times New Roman" w:hAnsi="Times New Roman" w:cs="Times New Roman"/>
          <w:lang w:eastAsia="sk-SK"/>
        </w:rPr>
        <w:t xml:space="preserve">.“. </w:t>
      </w:r>
    </w:p>
    <w:p w14:paraId="15F1DA76" w14:textId="77777777" w:rsidR="00B0683E" w:rsidRPr="00B63A00" w:rsidRDefault="00B0683E" w:rsidP="00B0683E">
      <w:pPr>
        <w:pStyle w:val="Odsekzoznamu"/>
        <w:shd w:val="clear" w:color="auto" w:fill="FFFFFF" w:themeFill="background1"/>
        <w:spacing w:line="276" w:lineRule="auto"/>
        <w:ind w:left="851"/>
        <w:contextualSpacing w:val="0"/>
        <w:jc w:val="both"/>
        <w:rPr>
          <w:rFonts w:ascii="Times New Roman" w:hAnsi="Times New Roman" w:cs="Times New Roman"/>
          <w:lang w:eastAsia="sk-SK"/>
        </w:rPr>
      </w:pPr>
    </w:p>
    <w:p w14:paraId="7A56A99F" w14:textId="14EF53F1" w:rsidR="00E8082D" w:rsidRPr="00B63A00" w:rsidRDefault="00E8082D" w:rsidP="00B0683E">
      <w:pPr>
        <w:pStyle w:val="Odsekzoznamu"/>
        <w:numPr>
          <w:ilvl w:val="0"/>
          <w:numId w:val="1"/>
        </w:numPr>
        <w:shd w:val="clear" w:color="auto" w:fill="FFFFFF" w:themeFill="background1"/>
        <w:spacing w:line="276" w:lineRule="auto"/>
        <w:ind w:left="426" w:hanging="426"/>
        <w:contextualSpacing w:val="0"/>
        <w:jc w:val="both"/>
        <w:rPr>
          <w:rFonts w:ascii="Times New Roman" w:hAnsi="Times New Roman" w:cs="Times New Roman"/>
        </w:rPr>
      </w:pPr>
      <w:r w:rsidRPr="00B63A00">
        <w:rPr>
          <w:rFonts w:ascii="Times New Roman" w:hAnsi="Times New Roman" w:cs="Times New Roman"/>
        </w:rPr>
        <w:t xml:space="preserve">V § 12 ods. </w:t>
      </w:r>
      <w:r w:rsidR="005D0BC0" w:rsidRPr="00B63A00">
        <w:rPr>
          <w:rFonts w:ascii="Times New Roman" w:hAnsi="Times New Roman" w:cs="Times New Roman"/>
        </w:rPr>
        <w:t xml:space="preserve">2 </w:t>
      </w:r>
      <w:r w:rsidRPr="00B63A00">
        <w:rPr>
          <w:rFonts w:ascii="Times New Roman" w:hAnsi="Times New Roman" w:cs="Times New Roman"/>
        </w:rPr>
        <w:t>sa na konci pripája táto veta: „</w:t>
      </w:r>
      <w:r w:rsidR="00A82B6F" w:rsidRPr="00B63A00">
        <w:rPr>
          <w:rFonts w:ascii="Times New Roman" w:hAnsi="Times New Roman" w:cs="Times New Roman"/>
        </w:rPr>
        <w:t xml:space="preserve">Svoje </w:t>
      </w:r>
      <w:r w:rsidR="00D228F7" w:rsidRPr="00B63A00">
        <w:rPr>
          <w:rFonts w:ascii="Times New Roman" w:hAnsi="Times New Roman" w:cs="Times New Roman"/>
        </w:rPr>
        <w:t>p</w:t>
      </w:r>
      <w:r w:rsidR="000945DF" w:rsidRPr="00B63A00">
        <w:rPr>
          <w:rFonts w:ascii="Times New Roman" w:hAnsi="Times New Roman" w:cs="Times New Roman"/>
        </w:rPr>
        <w:t>ožiadavky podľa prvej vety je </w:t>
      </w:r>
      <w:r w:rsidR="00DC7733" w:rsidRPr="00B63A00">
        <w:rPr>
          <w:rFonts w:ascii="Times New Roman" w:hAnsi="Times New Roman" w:cs="Times New Roman"/>
        </w:rPr>
        <w:t>oprávnený predložiť úradu v rovnakom termíne aj ú</w:t>
      </w:r>
      <w:r w:rsidRPr="00B63A00">
        <w:rPr>
          <w:rFonts w:ascii="Times New Roman" w:hAnsi="Times New Roman" w:cs="Times New Roman"/>
        </w:rPr>
        <w:t>stredn</w:t>
      </w:r>
      <w:r w:rsidR="00DC7733" w:rsidRPr="00B63A00">
        <w:rPr>
          <w:rFonts w:ascii="Times New Roman" w:hAnsi="Times New Roman" w:cs="Times New Roman"/>
        </w:rPr>
        <w:t>ý</w:t>
      </w:r>
      <w:r w:rsidRPr="00B63A00">
        <w:rPr>
          <w:rFonts w:ascii="Times New Roman" w:hAnsi="Times New Roman" w:cs="Times New Roman"/>
        </w:rPr>
        <w:t xml:space="preserve"> orgán štátnej správy, ktor</w:t>
      </w:r>
      <w:r w:rsidR="000945DF" w:rsidRPr="00B63A00">
        <w:rPr>
          <w:rFonts w:ascii="Times New Roman" w:hAnsi="Times New Roman" w:cs="Times New Roman"/>
        </w:rPr>
        <w:t>ý </w:t>
      </w:r>
      <w:r w:rsidR="002A6147" w:rsidRPr="00B63A00">
        <w:rPr>
          <w:rFonts w:ascii="Times New Roman" w:hAnsi="Times New Roman" w:cs="Times New Roman"/>
        </w:rPr>
        <w:t>pred účinnosťou zostavovaného programu štátnych štatistických zisťovaní nemá postavenie orgánu vykonávajúceho štátnu štatistiku</w:t>
      </w:r>
      <w:r w:rsidR="00DC7733" w:rsidRPr="00B63A00">
        <w:rPr>
          <w:rFonts w:ascii="Times New Roman" w:hAnsi="Times New Roman" w:cs="Times New Roman"/>
        </w:rPr>
        <w:t>.“.</w:t>
      </w:r>
    </w:p>
    <w:p w14:paraId="69B620E9" w14:textId="77777777" w:rsidR="00B0683E" w:rsidRPr="00B63A00" w:rsidRDefault="00B0683E" w:rsidP="00B0683E">
      <w:pPr>
        <w:pStyle w:val="Odsekzoznamu"/>
        <w:shd w:val="clear" w:color="auto" w:fill="FFFFFF" w:themeFill="background1"/>
        <w:spacing w:line="276" w:lineRule="auto"/>
        <w:ind w:left="426"/>
        <w:contextualSpacing w:val="0"/>
        <w:jc w:val="both"/>
        <w:rPr>
          <w:rFonts w:ascii="Times New Roman" w:hAnsi="Times New Roman" w:cs="Times New Roman"/>
        </w:rPr>
      </w:pPr>
    </w:p>
    <w:p w14:paraId="0B197712" w14:textId="77777777" w:rsidR="00DC7733" w:rsidRPr="00B63A00" w:rsidRDefault="00DC7733" w:rsidP="00B0683E">
      <w:pPr>
        <w:pStyle w:val="Odsekzoznamu"/>
        <w:numPr>
          <w:ilvl w:val="0"/>
          <w:numId w:val="1"/>
        </w:numPr>
        <w:shd w:val="clear" w:color="auto" w:fill="FFFFFF" w:themeFill="background1"/>
        <w:spacing w:line="276" w:lineRule="auto"/>
        <w:ind w:left="426" w:hanging="426"/>
        <w:contextualSpacing w:val="0"/>
        <w:jc w:val="both"/>
        <w:rPr>
          <w:rFonts w:ascii="Times New Roman" w:hAnsi="Times New Roman" w:cs="Times New Roman"/>
        </w:rPr>
      </w:pPr>
      <w:r w:rsidRPr="00B63A00">
        <w:rPr>
          <w:rFonts w:ascii="Times New Roman" w:hAnsi="Times New Roman" w:cs="Times New Roman"/>
        </w:rPr>
        <w:t xml:space="preserve">V § 12 ods. </w:t>
      </w:r>
      <w:r w:rsidR="005D0BC0" w:rsidRPr="00B63A00">
        <w:rPr>
          <w:rFonts w:ascii="Times New Roman" w:hAnsi="Times New Roman" w:cs="Times New Roman"/>
        </w:rPr>
        <w:t xml:space="preserve">3 </w:t>
      </w:r>
      <w:r w:rsidRPr="00B63A00">
        <w:rPr>
          <w:rFonts w:ascii="Times New Roman" w:hAnsi="Times New Roman" w:cs="Times New Roman"/>
        </w:rPr>
        <w:t>sa na konci pripája</w:t>
      </w:r>
      <w:r w:rsidR="00821194" w:rsidRPr="00B63A00">
        <w:rPr>
          <w:rFonts w:ascii="Times New Roman" w:hAnsi="Times New Roman" w:cs="Times New Roman"/>
        </w:rPr>
        <w:t>jú</w:t>
      </w:r>
      <w:r w:rsidR="00D36785" w:rsidRPr="00B63A00">
        <w:rPr>
          <w:rFonts w:ascii="Times New Roman" w:hAnsi="Times New Roman" w:cs="Times New Roman"/>
        </w:rPr>
        <w:t xml:space="preserve"> t</w:t>
      </w:r>
      <w:r w:rsidR="00821194" w:rsidRPr="00B63A00">
        <w:rPr>
          <w:rFonts w:ascii="Times New Roman" w:hAnsi="Times New Roman" w:cs="Times New Roman"/>
        </w:rPr>
        <w:t>ieto</w:t>
      </w:r>
      <w:r w:rsidR="00D36785" w:rsidRPr="00B63A00">
        <w:rPr>
          <w:rFonts w:ascii="Times New Roman" w:hAnsi="Times New Roman" w:cs="Times New Roman"/>
        </w:rPr>
        <w:t xml:space="preserve"> vet</w:t>
      </w:r>
      <w:r w:rsidR="00821194" w:rsidRPr="00B63A00">
        <w:rPr>
          <w:rFonts w:ascii="Times New Roman" w:hAnsi="Times New Roman" w:cs="Times New Roman"/>
        </w:rPr>
        <w:t>y</w:t>
      </w:r>
      <w:r w:rsidRPr="00B63A00">
        <w:rPr>
          <w:rFonts w:ascii="Times New Roman" w:hAnsi="Times New Roman" w:cs="Times New Roman"/>
        </w:rPr>
        <w:t>: „</w:t>
      </w:r>
      <w:r w:rsidR="005D0BC0" w:rsidRPr="00B63A00">
        <w:rPr>
          <w:rFonts w:ascii="Times New Roman" w:hAnsi="Times New Roman" w:cs="Times New Roman"/>
        </w:rPr>
        <w:t xml:space="preserve">Návrhy </w:t>
      </w:r>
      <w:r w:rsidRPr="00B63A00">
        <w:rPr>
          <w:rFonts w:ascii="Times New Roman" w:hAnsi="Times New Roman" w:cs="Times New Roman"/>
        </w:rPr>
        <w:t>podľa prvej vety je oprávnený predložiť úradu v rovnakých termínoch aj ústre</w:t>
      </w:r>
      <w:r w:rsidR="000945DF" w:rsidRPr="00B63A00">
        <w:rPr>
          <w:rFonts w:ascii="Times New Roman" w:hAnsi="Times New Roman" w:cs="Times New Roman"/>
        </w:rPr>
        <w:t>dný orgán štátnej správy, ktorý pred </w:t>
      </w:r>
      <w:r w:rsidR="002C54AF" w:rsidRPr="00B63A00">
        <w:rPr>
          <w:rFonts w:ascii="Times New Roman" w:hAnsi="Times New Roman" w:cs="Times New Roman"/>
        </w:rPr>
        <w:t xml:space="preserve">vydaním </w:t>
      </w:r>
      <w:r w:rsidR="002A6147" w:rsidRPr="00B63A00">
        <w:rPr>
          <w:rFonts w:ascii="Times New Roman" w:hAnsi="Times New Roman" w:cs="Times New Roman"/>
        </w:rPr>
        <w:t xml:space="preserve">zostavovaného programu štátnych štatistických zisťovaní nemá postavenie orgánu vykonávajúceho </w:t>
      </w:r>
      <w:r w:rsidRPr="00B63A00">
        <w:rPr>
          <w:rFonts w:ascii="Times New Roman" w:hAnsi="Times New Roman" w:cs="Times New Roman"/>
        </w:rPr>
        <w:t>štátnu štatistiku</w:t>
      </w:r>
      <w:r w:rsidR="00821194" w:rsidRPr="00B63A00">
        <w:rPr>
          <w:rFonts w:ascii="Times New Roman" w:hAnsi="Times New Roman" w:cs="Times New Roman"/>
        </w:rPr>
        <w:t>.</w:t>
      </w:r>
      <w:r w:rsidR="00D36785" w:rsidRPr="00B63A00">
        <w:rPr>
          <w:rFonts w:ascii="Times New Roman" w:hAnsi="Times New Roman" w:cs="Times New Roman"/>
        </w:rPr>
        <w:t xml:space="preserve"> </w:t>
      </w:r>
      <w:r w:rsidR="00821194" w:rsidRPr="00B63A00">
        <w:rPr>
          <w:rFonts w:ascii="Times New Roman" w:hAnsi="Times New Roman" w:cs="Times New Roman"/>
        </w:rPr>
        <w:t>A</w:t>
      </w:r>
      <w:r w:rsidR="00D36785" w:rsidRPr="00B63A00">
        <w:rPr>
          <w:rFonts w:ascii="Times New Roman" w:hAnsi="Times New Roman" w:cs="Times New Roman"/>
        </w:rPr>
        <w:t xml:space="preserve">k je výsledkom prerokovania </w:t>
      </w:r>
      <w:r w:rsidR="00764815" w:rsidRPr="00B63A00">
        <w:rPr>
          <w:rFonts w:ascii="Times New Roman" w:hAnsi="Times New Roman" w:cs="Times New Roman"/>
        </w:rPr>
        <w:t xml:space="preserve">jeho </w:t>
      </w:r>
      <w:r w:rsidR="005D0BC0" w:rsidRPr="00B63A00">
        <w:rPr>
          <w:rFonts w:ascii="Times New Roman" w:hAnsi="Times New Roman" w:cs="Times New Roman"/>
        </w:rPr>
        <w:t>návrhov</w:t>
      </w:r>
      <w:r w:rsidR="00D36785" w:rsidRPr="00B63A00">
        <w:rPr>
          <w:rFonts w:ascii="Times New Roman" w:hAnsi="Times New Roman" w:cs="Times New Roman"/>
        </w:rPr>
        <w:t xml:space="preserve"> zaradenie </w:t>
      </w:r>
      <w:r w:rsidR="00D228F7" w:rsidRPr="00B63A00">
        <w:rPr>
          <w:rFonts w:ascii="Times New Roman" w:hAnsi="Times New Roman" w:cs="Times New Roman"/>
        </w:rPr>
        <w:t xml:space="preserve">do programu štátnych štatistických zisťovaní, úrad </w:t>
      </w:r>
      <w:r w:rsidR="00D36785" w:rsidRPr="00B63A00">
        <w:rPr>
          <w:rFonts w:ascii="Times New Roman" w:hAnsi="Times New Roman" w:cs="Times New Roman"/>
        </w:rPr>
        <w:t xml:space="preserve">podrobne </w:t>
      </w:r>
      <w:r w:rsidR="00D228F7" w:rsidRPr="00B63A00">
        <w:rPr>
          <w:rFonts w:ascii="Times New Roman" w:hAnsi="Times New Roman" w:cs="Times New Roman"/>
        </w:rPr>
        <w:t xml:space="preserve">oboznámi ústredný orgán štátnej správy s jeho </w:t>
      </w:r>
      <w:r w:rsidR="00F25787" w:rsidRPr="00B63A00">
        <w:rPr>
          <w:rFonts w:ascii="Times New Roman" w:hAnsi="Times New Roman" w:cs="Times New Roman"/>
        </w:rPr>
        <w:t>oprávneniami</w:t>
      </w:r>
      <w:r w:rsidR="00D228F7" w:rsidRPr="00B63A00">
        <w:rPr>
          <w:rFonts w:ascii="Times New Roman" w:hAnsi="Times New Roman" w:cs="Times New Roman"/>
        </w:rPr>
        <w:t xml:space="preserve"> a povinnosťami </w:t>
      </w:r>
      <w:r w:rsidR="00FD0CD4" w:rsidRPr="00B63A00">
        <w:rPr>
          <w:rFonts w:ascii="Times New Roman" w:hAnsi="Times New Roman" w:cs="Times New Roman"/>
        </w:rPr>
        <w:t xml:space="preserve">ako </w:t>
      </w:r>
      <w:r w:rsidR="00D36785" w:rsidRPr="00B63A00">
        <w:rPr>
          <w:rFonts w:ascii="Times New Roman" w:hAnsi="Times New Roman" w:cs="Times New Roman"/>
        </w:rPr>
        <w:t>iného orgánu vykonávajúceho štátnu štatistiku</w:t>
      </w:r>
      <w:r w:rsidR="00D228F7" w:rsidRPr="00B63A00">
        <w:rPr>
          <w:rFonts w:ascii="Times New Roman" w:hAnsi="Times New Roman" w:cs="Times New Roman"/>
        </w:rPr>
        <w:t>.“.</w:t>
      </w:r>
    </w:p>
    <w:p w14:paraId="6AF99AA5" w14:textId="77777777" w:rsidR="00B0683E" w:rsidRPr="00B63A00" w:rsidRDefault="00B0683E" w:rsidP="00B0683E">
      <w:pPr>
        <w:pStyle w:val="Odsekzoznamu"/>
        <w:shd w:val="clear" w:color="auto" w:fill="FFFFFF" w:themeFill="background1"/>
        <w:spacing w:line="276" w:lineRule="auto"/>
        <w:ind w:left="426"/>
        <w:contextualSpacing w:val="0"/>
        <w:jc w:val="both"/>
        <w:rPr>
          <w:rFonts w:ascii="Times New Roman" w:hAnsi="Times New Roman" w:cs="Times New Roman"/>
        </w:rPr>
      </w:pPr>
    </w:p>
    <w:p w14:paraId="04AE931F" w14:textId="77777777" w:rsidR="007023CD" w:rsidRPr="00B63A00" w:rsidRDefault="009C1809"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V § 12 ods. 6 písm</w:t>
      </w:r>
      <w:r w:rsidR="007023CD" w:rsidRPr="00B63A00">
        <w:rPr>
          <w:rFonts w:ascii="Times New Roman" w:hAnsi="Times New Roman" w:cs="Times New Roman"/>
        </w:rPr>
        <w:t>eno</w:t>
      </w:r>
      <w:r w:rsidR="009B2DC2" w:rsidRPr="00B63A00">
        <w:rPr>
          <w:rFonts w:ascii="Times New Roman" w:hAnsi="Times New Roman" w:cs="Times New Roman"/>
        </w:rPr>
        <w:t xml:space="preserve"> </w:t>
      </w:r>
      <w:r w:rsidRPr="00B63A00">
        <w:rPr>
          <w:rFonts w:ascii="Times New Roman" w:hAnsi="Times New Roman" w:cs="Times New Roman"/>
        </w:rPr>
        <w:t xml:space="preserve">e) </w:t>
      </w:r>
      <w:r w:rsidR="007023CD" w:rsidRPr="00B63A00">
        <w:rPr>
          <w:rFonts w:ascii="Times New Roman" w:hAnsi="Times New Roman" w:cs="Times New Roman"/>
        </w:rPr>
        <w:t>znie:</w:t>
      </w:r>
    </w:p>
    <w:p w14:paraId="384EC462" w14:textId="77777777" w:rsidR="009C1809" w:rsidRPr="00B63A00" w:rsidRDefault="007023CD" w:rsidP="00B0683E">
      <w:pPr>
        <w:pStyle w:val="Odsekzoznamu"/>
        <w:shd w:val="clear" w:color="auto" w:fill="FFFFFF" w:themeFill="background1"/>
        <w:spacing w:line="276" w:lineRule="auto"/>
        <w:ind w:left="851" w:hanging="425"/>
        <w:contextualSpacing w:val="0"/>
        <w:jc w:val="both"/>
        <w:rPr>
          <w:rFonts w:ascii="Times New Roman" w:hAnsi="Times New Roman" w:cs="Times New Roman"/>
        </w:rPr>
      </w:pPr>
      <w:r w:rsidRPr="00B63A00">
        <w:rPr>
          <w:rFonts w:ascii="Times New Roman" w:hAnsi="Times New Roman" w:cs="Times New Roman"/>
        </w:rPr>
        <w:t xml:space="preserve">„e) orgán vykonávajúci štátnu štatistiku príslušný na vykonanie </w:t>
      </w:r>
      <w:r w:rsidR="00D04D5B" w:rsidRPr="00B63A00">
        <w:rPr>
          <w:rFonts w:ascii="Times New Roman" w:hAnsi="Times New Roman" w:cs="Times New Roman"/>
        </w:rPr>
        <w:t xml:space="preserve">štátneho </w:t>
      </w:r>
      <w:r w:rsidRPr="00B63A00">
        <w:rPr>
          <w:rFonts w:ascii="Times New Roman" w:hAnsi="Times New Roman" w:cs="Times New Roman"/>
        </w:rPr>
        <w:t>štatistického zisťovania</w:t>
      </w:r>
      <w:r w:rsidR="00083939" w:rsidRPr="00B63A00">
        <w:rPr>
          <w:rFonts w:ascii="Times New Roman" w:hAnsi="Times New Roman" w:cs="Times New Roman"/>
        </w:rPr>
        <w:t>,</w:t>
      </w:r>
      <w:r w:rsidRPr="00B63A00">
        <w:rPr>
          <w:rFonts w:ascii="Times New Roman" w:hAnsi="Times New Roman" w:cs="Times New Roman"/>
        </w:rPr>
        <w:t>“</w:t>
      </w:r>
      <w:r w:rsidR="009C1809" w:rsidRPr="00B63A00">
        <w:rPr>
          <w:rFonts w:ascii="Times New Roman" w:hAnsi="Times New Roman" w:cs="Times New Roman"/>
        </w:rPr>
        <w:t>.</w:t>
      </w:r>
    </w:p>
    <w:p w14:paraId="40D0BF50" w14:textId="77777777" w:rsidR="00B0683E" w:rsidRPr="00B63A00" w:rsidRDefault="00B0683E" w:rsidP="00B0683E">
      <w:pPr>
        <w:shd w:val="clear" w:color="auto" w:fill="FFFFFF" w:themeFill="background1"/>
        <w:spacing w:line="276" w:lineRule="auto"/>
        <w:jc w:val="both"/>
      </w:pPr>
    </w:p>
    <w:p w14:paraId="2348467E" w14:textId="77777777" w:rsidR="00863DFE" w:rsidRPr="00B63A00" w:rsidRDefault="005D39EB"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 xml:space="preserve">V § 12 </w:t>
      </w:r>
      <w:r w:rsidR="00863DFE" w:rsidRPr="00B63A00">
        <w:rPr>
          <w:rFonts w:ascii="Times New Roman" w:hAnsi="Times New Roman" w:cs="Times New Roman"/>
        </w:rPr>
        <w:t>sa odsek 6 dopĺňa písmenom f), ktoré znie:</w:t>
      </w:r>
    </w:p>
    <w:p w14:paraId="26C50EDD" w14:textId="77777777" w:rsidR="00FD0CD4" w:rsidRPr="00B63A00" w:rsidRDefault="00863DFE" w:rsidP="00B0683E">
      <w:pPr>
        <w:pStyle w:val="Odsekzoznamu"/>
        <w:shd w:val="clear" w:color="auto" w:fill="FFFFFF" w:themeFill="background1"/>
        <w:spacing w:line="276" w:lineRule="auto"/>
        <w:ind w:left="709" w:hanging="369"/>
        <w:contextualSpacing w:val="0"/>
        <w:jc w:val="both"/>
        <w:rPr>
          <w:rFonts w:ascii="Times New Roman" w:hAnsi="Times New Roman" w:cs="Times New Roman"/>
        </w:rPr>
      </w:pPr>
      <w:r w:rsidRPr="00B63A00">
        <w:rPr>
          <w:rFonts w:ascii="Times New Roman" w:hAnsi="Times New Roman" w:cs="Times New Roman"/>
        </w:rPr>
        <w:t xml:space="preserve">„f) </w:t>
      </w:r>
      <w:bookmarkStart w:id="8" w:name="_Hlk59105480"/>
      <w:r w:rsidR="004306DD" w:rsidRPr="00B63A00">
        <w:rPr>
          <w:rFonts w:ascii="Times New Roman" w:hAnsi="Times New Roman" w:cs="Times New Roman"/>
        </w:rPr>
        <w:t>špecifikácia</w:t>
      </w:r>
      <w:r w:rsidR="00C31F9B" w:rsidRPr="00B63A00">
        <w:rPr>
          <w:rFonts w:ascii="Times New Roman" w:hAnsi="Times New Roman" w:cs="Times New Roman"/>
        </w:rPr>
        <w:t xml:space="preserve"> požadovaných </w:t>
      </w:r>
      <w:r w:rsidR="0073153F" w:rsidRPr="00B63A00">
        <w:rPr>
          <w:rFonts w:ascii="Times New Roman" w:hAnsi="Times New Roman" w:cs="Times New Roman"/>
        </w:rPr>
        <w:t>kritéri</w:t>
      </w:r>
      <w:r w:rsidR="004306DD" w:rsidRPr="00B63A00">
        <w:rPr>
          <w:rFonts w:ascii="Times New Roman" w:hAnsi="Times New Roman" w:cs="Times New Roman"/>
        </w:rPr>
        <w:t>í</w:t>
      </w:r>
      <w:r w:rsidR="0073153F" w:rsidRPr="00B63A00">
        <w:rPr>
          <w:rFonts w:ascii="Times New Roman" w:hAnsi="Times New Roman" w:cs="Times New Roman"/>
        </w:rPr>
        <w:t xml:space="preserve"> kvality </w:t>
      </w:r>
      <w:r w:rsidR="006C2C87" w:rsidRPr="00B63A00">
        <w:rPr>
          <w:rFonts w:ascii="Times New Roman" w:hAnsi="Times New Roman" w:cs="Times New Roman"/>
        </w:rPr>
        <w:t>štátnej štatistiky</w:t>
      </w:r>
      <w:r w:rsidR="000945DF" w:rsidRPr="00B63A00">
        <w:rPr>
          <w:rFonts w:ascii="Times New Roman" w:hAnsi="Times New Roman" w:cs="Times New Roman"/>
        </w:rPr>
        <w:t>, ak to je vzhľadom na </w:t>
      </w:r>
      <w:r w:rsidRPr="00B63A00">
        <w:rPr>
          <w:rFonts w:ascii="Times New Roman" w:hAnsi="Times New Roman" w:cs="Times New Roman"/>
        </w:rPr>
        <w:t>povahu zisťovaných údajov nevyhnutné</w:t>
      </w:r>
      <w:r w:rsidR="0073153F" w:rsidRPr="00B63A00">
        <w:rPr>
          <w:rFonts w:ascii="Times New Roman" w:hAnsi="Times New Roman" w:cs="Times New Roman"/>
        </w:rPr>
        <w:t>.</w:t>
      </w:r>
      <w:bookmarkEnd w:id="8"/>
      <w:r w:rsidR="0073153F" w:rsidRPr="00B63A00">
        <w:rPr>
          <w:rFonts w:ascii="Times New Roman" w:hAnsi="Times New Roman" w:cs="Times New Roman"/>
        </w:rPr>
        <w:t>“.</w:t>
      </w:r>
    </w:p>
    <w:p w14:paraId="70D80BE0" w14:textId="77777777" w:rsidR="00FC1E77" w:rsidRPr="00B63A00" w:rsidRDefault="00FC1E77" w:rsidP="00FC1E77">
      <w:pPr>
        <w:shd w:val="clear" w:color="auto" w:fill="FFFFFF" w:themeFill="background1"/>
        <w:spacing w:line="276" w:lineRule="auto"/>
        <w:jc w:val="both"/>
      </w:pPr>
    </w:p>
    <w:p w14:paraId="2B4C772E" w14:textId="77777777" w:rsidR="00B05BC1" w:rsidRPr="00B63A00" w:rsidRDefault="00B05BC1"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V § 12 odsek 8 znie:</w:t>
      </w:r>
    </w:p>
    <w:p w14:paraId="2F84DB48" w14:textId="77777777" w:rsidR="00B05BC1" w:rsidRPr="00B63A00" w:rsidRDefault="00B05BC1" w:rsidP="00B0683E">
      <w:pPr>
        <w:pStyle w:val="Odsekzoznamu"/>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 xml:space="preserve">„(8) </w:t>
      </w:r>
      <w:bookmarkStart w:id="9" w:name="_Hlk59105513"/>
      <w:r w:rsidRPr="00B63A00">
        <w:rPr>
          <w:rFonts w:ascii="Times New Roman" w:hAnsi="Times New Roman" w:cs="Times New Roman"/>
        </w:rPr>
        <w:t xml:space="preserve">Iný orgán vykonávajúci štátnu štatistiku, ktorý vykonáva </w:t>
      </w:r>
      <w:r w:rsidR="00D04D5B" w:rsidRPr="00B63A00">
        <w:rPr>
          <w:rFonts w:ascii="Times New Roman" w:hAnsi="Times New Roman" w:cs="Times New Roman"/>
        </w:rPr>
        <w:t xml:space="preserve">štátne </w:t>
      </w:r>
      <w:r w:rsidRPr="00B63A00">
        <w:rPr>
          <w:rFonts w:ascii="Times New Roman" w:hAnsi="Times New Roman" w:cs="Times New Roman"/>
        </w:rPr>
        <w:t xml:space="preserve">štatistické zisťovanie zahrnuté do programu štátnych štatistických zisťovaní, </w:t>
      </w:r>
      <w:r w:rsidR="00A904A6" w:rsidRPr="00B63A00">
        <w:rPr>
          <w:rFonts w:ascii="Times New Roman" w:hAnsi="Times New Roman" w:cs="Times New Roman"/>
        </w:rPr>
        <w:t>zabezpečí úhradu</w:t>
      </w:r>
      <w:r w:rsidR="009A37DA" w:rsidRPr="00B63A00">
        <w:rPr>
          <w:rFonts w:ascii="Times New Roman" w:hAnsi="Times New Roman" w:cs="Times New Roman"/>
        </w:rPr>
        <w:t xml:space="preserve"> </w:t>
      </w:r>
      <w:r w:rsidRPr="00B63A00">
        <w:rPr>
          <w:rFonts w:ascii="Times New Roman" w:hAnsi="Times New Roman" w:cs="Times New Roman"/>
        </w:rPr>
        <w:t>výdavk</w:t>
      </w:r>
      <w:r w:rsidR="00A904A6" w:rsidRPr="00B63A00">
        <w:rPr>
          <w:rFonts w:ascii="Times New Roman" w:hAnsi="Times New Roman" w:cs="Times New Roman"/>
        </w:rPr>
        <w:t>ov</w:t>
      </w:r>
      <w:r w:rsidRPr="00B63A00">
        <w:rPr>
          <w:rFonts w:ascii="Times New Roman" w:hAnsi="Times New Roman" w:cs="Times New Roman"/>
        </w:rPr>
        <w:t xml:space="preserve"> na jeho vykonanie zo svojho rozpočtu.</w:t>
      </w:r>
      <w:bookmarkEnd w:id="9"/>
      <w:r w:rsidRPr="00B63A00">
        <w:rPr>
          <w:rFonts w:ascii="Times New Roman" w:hAnsi="Times New Roman" w:cs="Times New Roman"/>
        </w:rPr>
        <w:t>“.</w:t>
      </w:r>
    </w:p>
    <w:p w14:paraId="16DD1C25" w14:textId="77777777" w:rsidR="00FC1E77" w:rsidRPr="00B63A00" w:rsidRDefault="00FC1E77" w:rsidP="00FC1E77">
      <w:pPr>
        <w:shd w:val="clear" w:color="auto" w:fill="FFFFFF" w:themeFill="background1"/>
        <w:spacing w:line="276" w:lineRule="auto"/>
        <w:jc w:val="both"/>
      </w:pPr>
    </w:p>
    <w:p w14:paraId="3B8D79C1" w14:textId="77777777" w:rsidR="00DE03F3" w:rsidRPr="00B63A00" w:rsidRDefault="00DE03F3" w:rsidP="00B0683E">
      <w:pPr>
        <w:pStyle w:val="Odsekzoznamu"/>
        <w:numPr>
          <w:ilvl w:val="0"/>
          <w:numId w:val="1"/>
        </w:numPr>
        <w:spacing w:line="276" w:lineRule="auto"/>
        <w:ind w:left="360"/>
        <w:contextualSpacing w:val="0"/>
        <w:jc w:val="both"/>
        <w:rPr>
          <w:rFonts w:ascii="Times New Roman" w:hAnsi="Times New Roman" w:cs="Times New Roman"/>
        </w:rPr>
      </w:pPr>
      <w:r w:rsidRPr="00B63A00">
        <w:rPr>
          <w:rFonts w:ascii="Times New Roman" w:hAnsi="Times New Roman" w:cs="Times New Roman"/>
        </w:rPr>
        <w:t>Za § 12 sa vklad</w:t>
      </w:r>
      <w:r w:rsidR="00622F9A" w:rsidRPr="00B63A00">
        <w:rPr>
          <w:rFonts w:ascii="Times New Roman" w:hAnsi="Times New Roman" w:cs="Times New Roman"/>
        </w:rPr>
        <w:t xml:space="preserve">á § </w:t>
      </w:r>
      <w:r w:rsidRPr="00B63A00">
        <w:rPr>
          <w:rFonts w:ascii="Times New Roman" w:hAnsi="Times New Roman" w:cs="Times New Roman"/>
        </w:rPr>
        <w:t>12a, ktor</w:t>
      </w:r>
      <w:r w:rsidR="00622F9A" w:rsidRPr="00B63A00">
        <w:rPr>
          <w:rFonts w:ascii="Times New Roman" w:hAnsi="Times New Roman" w:cs="Times New Roman"/>
        </w:rPr>
        <w:t>ý</w:t>
      </w:r>
      <w:r w:rsidRPr="00B63A00">
        <w:rPr>
          <w:rFonts w:ascii="Times New Roman" w:hAnsi="Times New Roman" w:cs="Times New Roman"/>
        </w:rPr>
        <w:t xml:space="preserve"> vrátane nadpis</w:t>
      </w:r>
      <w:r w:rsidR="00622F9A" w:rsidRPr="00B63A00">
        <w:rPr>
          <w:rFonts w:ascii="Times New Roman" w:hAnsi="Times New Roman" w:cs="Times New Roman"/>
        </w:rPr>
        <w:t>u znie</w:t>
      </w:r>
      <w:r w:rsidRPr="00B63A00">
        <w:rPr>
          <w:rFonts w:ascii="Times New Roman" w:hAnsi="Times New Roman" w:cs="Times New Roman"/>
        </w:rPr>
        <w:t>:</w:t>
      </w:r>
    </w:p>
    <w:p w14:paraId="3D84B170" w14:textId="77777777" w:rsidR="001531BD" w:rsidRPr="00B63A00" w:rsidRDefault="001531BD" w:rsidP="00B0683E">
      <w:pPr>
        <w:spacing w:line="276" w:lineRule="auto"/>
        <w:ind w:left="757" w:hanging="360"/>
        <w:jc w:val="center"/>
      </w:pPr>
      <w:r w:rsidRPr="00B63A00">
        <w:t>„§ 12a</w:t>
      </w:r>
    </w:p>
    <w:p w14:paraId="2697E4BD" w14:textId="77777777" w:rsidR="001531BD" w:rsidRPr="00B63A00" w:rsidRDefault="001531BD" w:rsidP="00B0683E">
      <w:pPr>
        <w:spacing w:line="276" w:lineRule="auto"/>
        <w:ind w:left="757" w:hanging="360"/>
        <w:jc w:val="center"/>
      </w:pPr>
      <w:bookmarkStart w:id="10" w:name="_Hlk59105599"/>
      <w:r w:rsidRPr="00B63A00">
        <w:t>Jednotný informačný systém štátnej štatistiky</w:t>
      </w:r>
      <w:bookmarkEnd w:id="10"/>
    </w:p>
    <w:p w14:paraId="2C2EF257" w14:textId="77777777" w:rsidR="00FC1E77" w:rsidRPr="00B63A00" w:rsidRDefault="00FC1E77" w:rsidP="00B0683E">
      <w:pPr>
        <w:spacing w:line="276" w:lineRule="auto"/>
        <w:ind w:left="757" w:hanging="360"/>
        <w:jc w:val="center"/>
      </w:pPr>
    </w:p>
    <w:p w14:paraId="2013B89E" w14:textId="77777777" w:rsidR="00BC027D" w:rsidRPr="00B63A00" w:rsidRDefault="00E93D08" w:rsidP="00B0683E">
      <w:pPr>
        <w:pStyle w:val="Odsekzoznamu"/>
        <w:numPr>
          <w:ilvl w:val="0"/>
          <w:numId w:val="4"/>
        </w:numPr>
        <w:spacing w:line="276" w:lineRule="auto"/>
        <w:ind w:left="426" w:firstLine="0"/>
        <w:contextualSpacing w:val="0"/>
        <w:jc w:val="both"/>
        <w:rPr>
          <w:rFonts w:ascii="Times New Roman" w:hAnsi="Times New Roman" w:cs="Times New Roman"/>
        </w:rPr>
      </w:pPr>
      <w:bookmarkStart w:id="11" w:name="_Hlk59105644"/>
      <w:r w:rsidRPr="00B63A00">
        <w:rPr>
          <w:rFonts w:ascii="Times New Roman" w:hAnsi="Times New Roman" w:cs="Times New Roman"/>
        </w:rPr>
        <w:t xml:space="preserve"> </w:t>
      </w:r>
      <w:r w:rsidR="00DB6512" w:rsidRPr="00B63A00">
        <w:rPr>
          <w:rFonts w:ascii="Times New Roman" w:hAnsi="Times New Roman" w:cs="Times New Roman"/>
        </w:rPr>
        <w:t>J</w:t>
      </w:r>
      <w:r w:rsidR="00EB121C" w:rsidRPr="00B63A00">
        <w:rPr>
          <w:rFonts w:ascii="Times New Roman" w:hAnsi="Times New Roman" w:cs="Times New Roman"/>
        </w:rPr>
        <w:t>ednotný informačný systém štátnej štatistiky je informačný systém verejnej správy, k</w:t>
      </w:r>
      <w:r w:rsidR="00BC027D" w:rsidRPr="00B63A00">
        <w:rPr>
          <w:rFonts w:ascii="Times New Roman" w:hAnsi="Times New Roman" w:cs="Times New Roman"/>
        </w:rPr>
        <w:t>torého správcom je úrad a ktorý</w:t>
      </w:r>
    </w:p>
    <w:p w14:paraId="2F9E440A" w14:textId="77777777" w:rsidR="00BC027D" w:rsidRPr="00B63A00" w:rsidRDefault="00BC027D" w:rsidP="00B0683E">
      <w:pPr>
        <w:pStyle w:val="Odsekzoznamu"/>
        <w:numPr>
          <w:ilvl w:val="0"/>
          <w:numId w:val="21"/>
        </w:numPr>
        <w:spacing w:line="276" w:lineRule="auto"/>
        <w:ind w:left="709" w:hanging="283"/>
        <w:contextualSpacing w:val="0"/>
        <w:jc w:val="both"/>
        <w:rPr>
          <w:rStyle w:val="apple-converted-space"/>
          <w:rFonts w:ascii="Times New Roman" w:hAnsi="Times New Roman" w:cs="Times New Roman"/>
        </w:rPr>
      </w:pPr>
      <w:r w:rsidRPr="00B63A00">
        <w:rPr>
          <w:rStyle w:val="apple-converted-space"/>
          <w:rFonts w:ascii="Times New Roman" w:hAnsi="Times New Roman" w:cs="Times New Roman"/>
        </w:rPr>
        <w:t xml:space="preserve">slúži na </w:t>
      </w:r>
      <w:r w:rsidR="00EB121C" w:rsidRPr="00B63A00">
        <w:rPr>
          <w:rStyle w:val="apple-converted-space"/>
          <w:rFonts w:ascii="Times New Roman" w:hAnsi="Times New Roman" w:cs="Times New Roman"/>
        </w:rPr>
        <w:t xml:space="preserve">štandardizáciu štatistických produkčných procesov, </w:t>
      </w:r>
    </w:p>
    <w:p w14:paraId="65A507C6" w14:textId="77777777" w:rsidR="00BC027D" w:rsidRPr="00B63A00" w:rsidRDefault="00BC027D" w:rsidP="00B0683E">
      <w:pPr>
        <w:pStyle w:val="Odsekzoznamu"/>
        <w:numPr>
          <w:ilvl w:val="0"/>
          <w:numId w:val="21"/>
        </w:numPr>
        <w:spacing w:line="276" w:lineRule="auto"/>
        <w:ind w:left="709" w:hanging="283"/>
        <w:contextualSpacing w:val="0"/>
        <w:jc w:val="both"/>
        <w:rPr>
          <w:rStyle w:val="apple-converted-space"/>
          <w:rFonts w:ascii="Times New Roman" w:hAnsi="Times New Roman" w:cs="Times New Roman"/>
        </w:rPr>
      </w:pPr>
      <w:r w:rsidRPr="00B63A00">
        <w:rPr>
          <w:rStyle w:val="apple-converted-space"/>
          <w:rFonts w:ascii="Times New Roman" w:hAnsi="Times New Roman" w:cs="Times New Roman"/>
        </w:rPr>
        <w:t xml:space="preserve">slúži na </w:t>
      </w:r>
      <w:r w:rsidR="00EB121C" w:rsidRPr="00B63A00">
        <w:rPr>
          <w:rStyle w:val="apple-converted-space"/>
          <w:rFonts w:ascii="Times New Roman" w:hAnsi="Times New Roman" w:cs="Times New Roman"/>
        </w:rPr>
        <w:t>štandardizáciu, koordináciu a hodnotenie štatistických výstupov orgánov vykonávajúcich štátnu štatistiku a </w:t>
      </w:r>
    </w:p>
    <w:p w14:paraId="07283676" w14:textId="77777777" w:rsidR="00EB121C" w:rsidRPr="00B63A00" w:rsidRDefault="00EB121C" w:rsidP="00B0683E">
      <w:pPr>
        <w:pStyle w:val="Odsekzoznamu"/>
        <w:numPr>
          <w:ilvl w:val="0"/>
          <w:numId w:val="21"/>
        </w:numPr>
        <w:spacing w:line="276" w:lineRule="auto"/>
        <w:ind w:left="709" w:hanging="283"/>
        <w:contextualSpacing w:val="0"/>
        <w:jc w:val="both"/>
        <w:rPr>
          <w:rStyle w:val="apple-converted-space"/>
          <w:rFonts w:ascii="Times New Roman" w:hAnsi="Times New Roman" w:cs="Times New Roman"/>
        </w:rPr>
      </w:pPr>
      <w:r w:rsidRPr="00B63A00">
        <w:rPr>
          <w:rStyle w:val="apple-converted-space"/>
          <w:rFonts w:ascii="Times New Roman" w:hAnsi="Times New Roman" w:cs="Times New Roman"/>
        </w:rPr>
        <w:t xml:space="preserve">umožňuje vykonávanie a spracovanie </w:t>
      </w:r>
      <w:r w:rsidR="00D04D5B" w:rsidRPr="00B63A00">
        <w:rPr>
          <w:rStyle w:val="apple-converted-space"/>
          <w:rFonts w:ascii="Times New Roman" w:hAnsi="Times New Roman" w:cs="Times New Roman"/>
        </w:rPr>
        <w:t xml:space="preserve">štátnych </w:t>
      </w:r>
      <w:r w:rsidRPr="00B63A00">
        <w:rPr>
          <w:rStyle w:val="apple-converted-space"/>
          <w:rFonts w:ascii="Times New Roman" w:hAnsi="Times New Roman" w:cs="Times New Roman"/>
        </w:rPr>
        <w:t>štatistických zisťovaní.</w:t>
      </w:r>
    </w:p>
    <w:p w14:paraId="2CBE0630" w14:textId="77777777" w:rsidR="00FC1E77" w:rsidRPr="00B63A00" w:rsidRDefault="00FC1E77" w:rsidP="00FC1E77">
      <w:pPr>
        <w:pStyle w:val="Odsekzoznamu"/>
        <w:spacing w:line="276" w:lineRule="auto"/>
        <w:ind w:left="709"/>
        <w:contextualSpacing w:val="0"/>
        <w:jc w:val="both"/>
        <w:rPr>
          <w:rFonts w:ascii="Times New Roman" w:hAnsi="Times New Roman" w:cs="Times New Roman"/>
        </w:rPr>
      </w:pPr>
    </w:p>
    <w:p w14:paraId="1100378E" w14:textId="77777777" w:rsidR="00EB121C" w:rsidRPr="00B63A00" w:rsidRDefault="00E93D08" w:rsidP="00B0683E">
      <w:pPr>
        <w:pStyle w:val="Odsekzoznamu"/>
        <w:numPr>
          <w:ilvl w:val="0"/>
          <w:numId w:val="4"/>
        </w:numPr>
        <w:spacing w:line="276" w:lineRule="auto"/>
        <w:ind w:left="426" w:firstLine="0"/>
        <w:contextualSpacing w:val="0"/>
        <w:jc w:val="both"/>
        <w:rPr>
          <w:rFonts w:ascii="Times New Roman" w:hAnsi="Times New Roman" w:cs="Times New Roman"/>
        </w:rPr>
      </w:pPr>
      <w:r w:rsidRPr="00B63A00">
        <w:rPr>
          <w:rFonts w:ascii="Times New Roman" w:hAnsi="Times New Roman" w:cs="Times New Roman"/>
        </w:rPr>
        <w:t xml:space="preserve"> </w:t>
      </w:r>
      <w:r w:rsidR="00EB121C" w:rsidRPr="00B63A00">
        <w:rPr>
          <w:rFonts w:ascii="Times New Roman" w:hAnsi="Times New Roman" w:cs="Times New Roman"/>
        </w:rPr>
        <w:t>Jednotný informačný systém štátnej štatistiky pozostáva z verejnej časti a neverejnej časti a prístup k nemu je bezodplatný.</w:t>
      </w:r>
    </w:p>
    <w:p w14:paraId="50600D70" w14:textId="77777777" w:rsidR="00FC1E77" w:rsidRPr="00B63A00" w:rsidRDefault="00FC1E77" w:rsidP="00FC1E77">
      <w:pPr>
        <w:pStyle w:val="Odsekzoznamu"/>
        <w:spacing w:line="276" w:lineRule="auto"/>
        <w:ind w:left="426"/>
        <w:contextualSpacing w:val="0"/>
        <w:jc w:val="both"/>
        <w:rPr>
          <w:rFonts w:ascii="Times New Roman" w:hAnsi="Times New Roman" w:cs="Times New Roman"/>
        </w:rPr>
      </w:pPr>
    </w:p>
    <w:p w14:paraId="0FF06D23" w14:textId="77777777" w:rsidR="00EB121C" w:rsidRPr="00B63A00" w:rsidRDefault="00E93D08" w:rsidP="00B0683E">
      <w:pPr>
        <w:pStyle w:val="Odsekzoznamu"/>
        <w:numPr>
          <w:ilvl w:val="0"/>
          <w:numId w:val="4"/>
        </w:numPr>
        <w:spacing w:line="276" w:lineRule="auto"/>
        <w:ind w:left="426" w:firstLine="0"/>
        <w:contextualSpacing w:val="0"/>
        <w:jc w:val="both"/>
        <w:rPr>
          <w:rFonts w:ascii="Times New Roman" w:hAnsi="Times New Roman" w:cs="Times New Roman"/>
        </w:rPr>
      </w:pPr>
      <w:r w:rsidRPr="00B63A00">
        <w:rPr>
          <w:rFonts w:ascii="Times New Roman" w:hAnsi="Times New Roman" w:cs="Times New Roman"/>
        </w:rPr>
        <w:t xml:space="preserve"> </w:t>
      </w:r>
      <w:r w:rsidR="00EB121C" w:rsidRPr="00B63A00">
        <w:rPr>
          <w:rFonts w:ascii="Times New Roman" w:hAnsi="Times New Roman" w:cs="Times New Roman"/>
        </w:rPr>
        <w:t>Verejná časť jednotného informačného systému štátnej štatistiky je dostupná prostredníctvom webového sídla úradu a obsahuje informácie, údaje a dokumenty z oblasti štátnej štatistiky, ktoré orgány vykonávajúce štátnu štatistiku zverejňujú podľa</w:t>
      </w:r>
      <w:r w:rsidR="00E72EF9" w:rsidRPr="00B63A00">
        <w:rPr>
          <w:rFonts w:ascii="Times New Roman" w:hAnsi="Times New Roman" w:cs="Times New Roman"/>
        </w:rPr>
        <w:t> </w:t>
      </w:r>
      <w:r w:rsidR="00EB121C" w:rsidRPr="00B63A00">
        <w:rPr>
          <w:rFonts w:ascii="Times New Roman" w:hAnsi="Times New Roman" w:cs="Times New Roman"/>
        </w:rPr>
        <w:t>tohto zákona</w:t>
      </w:r>
      <w:r w:rsidR="00F93466" w:rsidRPr="00B63A00">
        <w:rPr>
          <w:rFonts w:ascii="Times New Roman" w:hAnsi="Times New Roman" w:cs="Times New Roman"/>
        </w:rPr>
        <w:t>.</w:t>
      </w:r>
    </w:p>
    <w:p w14:paraId="15979D53" w14:textId="77777777" w:rsidR="00FC1E77" w:rsidRPr="00B63A00" w:rsidRDefault="00FC1E77" w:rsidP="00FC1E77">
      <w:pPr>
        <w:pStyle w:val="Odsekzoznamu"/>
        <w:spacing w:line="276" w:lineRule="auto"/>
        <w:ind w:left="426"/>
        <w:contextualSpacing w:val="0"/>
        <w:jc w:val="both"/>
        <w:rPr>
          <w:rFonts w:ascii="Times New Roman" w:hAnsi="Times New Roman" w:cs="Times New Roman"/>
        </w:rPr>
      </w:pPr>
    </w:p>
    <w:p w14:paraId="747B492C" w14:textId="77777777" w:rsidR="00296D6A" w:rsidRPr="00B63A00" w:rsidRDefault="00E93D08" w:rsidP="00B0683E">
      <w:pPr>
        <w:pStyle w:val="Odsekzoznamu"/>
        <w:numPr>
          <w:ilvl w:val="0"/>
          <w:numId w:val="4"/>
        </w:numPr>
        <w:spacing w:line="276" w:lineRule="auto"/>
        <w:ind w:left="426" w:firstLine="0"/>
        <w:contextualSpacing w:val="0"/>
        <w:jc w:val="both"/>
        <w:rPr>
          <w:rFonts w:ascii="Times New Roman" w:hAnsi="Times New Roman" w:cs="Times New Roman"/>
        </w:rPr>
      </w:pPr>
      <w:r w:rsidRPr="00B63A00">
        <w:rPr>
          <w:rFonts w:ascii="Times New Roman" w:hAnsi="Times New Roman" w:cs="Times New Roman"/>
        </w:rPr>
        <w:t xml:space="preserve"> </w:t>
      </w:r>
      <w:r w:rsidR="00EB121C" w:rsidRPr="00B63A00">
        <w:rPr>
          <w:rFonts w:ascii="Times New Roman" w:hAnsi="Times New Roman" w:cs="Times New Roman"/>
        </w:rPr>
        <w:t xml:space="preserve">Neverejná časť jednotného informačného systému štátnej štatistiky </w:t>
      </w:r>
      <w:r w:rsidR="008E1B65" w:rsidRPr="00B63A00">
        <w:rPr>
          <w:rFonts w:ascii="Times New Roman" w:hAnsi="Times New Roman" w:cs="Times New Roman"/>
        </w:rPr>
        <w:t xml:space="preserve">je prístupná len orgánom vykonávajúcim štátnu štatistiku a </w:t>
      </w:r>
      <w:r w:rsidR="00EB121C" w:rsidRPr="00B63A00">
        <w:rPr>
          <w:rFonts w:ascii="Times New Roman" w:hAnsi="Times New Roman" w:cs="Times New Roman"/>
        </w:rPr>
        <w:t xml:space="preserve">obsahuje nástroje a funkcionality potrebné na vykonávanie a spracovanie </w:t>
      </w:r>
      <w:r w:rsidR="00D04D5B" w:rsidRPr="00B63A00">
        <w:rPr>
          <w:rFonts w:ascii="Times New Roman" w:hAnsi="Times New Roman" w:cs="Times New Roman"/>
        </w:rPr>
        <w:t xml:space="preserve">štátnych </w:t>
      </w:r>
      <w:r w:rsidR="00EB121C" w:rsidRPr="00B63A00">
        <w:rPr>
          <w:rFonts w:ascii="Times New Roman" w:hAnsi="Times New Roman" w:cs="Times New Roman"/>
        </w:rPr>
        <w:t>štatistických zisťovaní, hodnotenie zostavených štatistík, poskytovanie dôverných štatistických údajov medzi</w:t>
      </w:r>
      <w:r w:rsidR="00E72EF9" w:rsidRPr="00B63A00">
        <w:rPr>
          <w:rFonts w:ascii="Times New Roman" w:hAnsi="Times New Roman" w:cs="Times New Roman"/>
        </w:rPr>
        <w:t> </w:t>
      </w:r>
      <w:r w:rsidR="00EB121C" w:rsidRPr="00B63A00">
        <w:rPr>
          <w:rFonts w:ascii="Times New Roman" w:hAnsi="Times New Roman" w:cs="Times New Roman"/>
        </w:rPr>
        <w:t xml:space="preserve">orgánmi vykonávajúcimi štátnu štatistiku a platformu na úradnú komunikáciu medzi orgánmi vykonávajúcimi štátnu štatistiku pri príprave a realizácii programu štátnych štatistických zisťovaní. </w:t>
      </w:r>
      <w:r w:rsidR="00296D6A" w:rsidRPr="00B63A00">
        <w:rPr>
          <w:rFonts w:ascii="Times New Roman" w:hAnsi="Times New Roman" w:cs="Times New Roman"/>
        </w:rPr>
        <w:t>K</w:t>
      </w:r>
      <w:r w:rsidR="005121F4" w:rsidRPr="00B63A00">
        <w:rPr>
          <w:rFonts w:ascii="Times New Roman" w:hAnsi="Times New Roman" w:cs="Times New Roman"/>
        </w:rPr>
        <w:t> </w:t>
      </w:r>
      <w:r w:rsidR="00296D6A" w:rsidRPr="00B63A00">
        <w:rPr>
          <w:rFonts w:ascii="Times New Roman" w:hAnsi="Times New Roman" w:cs="Times New Roman"/>
        </w:rPr>
        <w:t xml:space="preserve">neverejnej časti </w:t>
      </w:r>
      <w:r w:rsidR="00E3672B" w:rsidRPr="00B63A00">
        <w:rPr>
          <w:rFonts w:ascii="Times New Roman" w:hAnsi="Times New Roman" w:cs="Times New Roman"/>
        </w:rPr>
        <w:t xml:space="preserve">jednotného </w:t>
      </w:r>
      <w:r w:rsidR="00296D6A" w:rsidRPr="00B63A00">
        <w:rPr>
          <w:rFonts w:ascii="Times New Roman" w:hAnsi="Times New Roman" w:cs="Times New Roman"/>
        </w:rPr>
        <w:t xml:space="preserve">informačného systému </w:t>
      </w:r>
      <w:r w:rsidR="00E3672B" w:rsidRPr="00B63A00">
        <w:rPr>
          <w:rFonts w:ascii="Times New Roman" w:hAnsi="Times New Roman" w:cs="Times New Roman"/>
        </w:rPr>
        <w:t xml:space="preserve">štátnej štatistiky </w:t>
      </w:r>
      <w:r w:rsidR="00296D6A" w:rsidRPr="00B63A00">
        <w:rPr>
          <w:rFonts w:ascii="Times New Roman" w:hAnsi="Times New Roman" w:cs="Times New Roman"/>
        </w:rPr>
        <w:t xml:space="preserve">zriadi úrad inému orgánu vykonávajúcemu štátnu štatistiku </w:t>
      </w:r>
      <w:r w:rsidR="008E5097" w:rsidRPr="00B63A00">
        <w:rPr>
          <w:rFonts w:ascii="Times New Roman" w:hAnsi="Times New Roman" w:cs="Times New Roman"/>
        </w:rPr>
        <w:t>prístup umožňujúci automatizovaný spôsob komunikácie</w:t>
      </w:r>
      <w:r w:rsidR="00296D6A" w:rsidRPr="00B63A00">
        <w:rPr>
          <w:rFonts w:ascii="Times New Roman" w:hAnsi="Times New Roman" w:cs="Times New Roman"/>
        </w:rPr>
        <w:t>.</w:t>
      </w:r>
    </w:p>
    <w:p w14:paraId="38B31CE3" w14:textId="77777777" w:rsidR="00FC1E77" w:rsidRPr="00B63A00" w:rsidRDefault="00FC1E77" w:rsidP="00FC1E77">
      <w:pPr>
        <w:pStyle w:val="Odsekzoznamu"/>
        <w:spacing w:line="276" w:lineRule="auto"/>
        <w:ind w:left="426"/>
        <w:contextualSpacing w:val="0"/>
        <w:jc w:val="both"/>
        <w:rPr>
          <w:rFonts w:ascii="Times New Roman" w:hAnsi="Times New Roman" w:cs="Times New Roman"/>
        </w:rPr>
      </w:pPr>
    </w:p>
    <w:p w14:paraId="4A680CB4" w14:textId="77777777" w:rsidR="00456513" w:rsidRPr="00B63A00" w:rsidRDefault="00E93D08" w:rsidP="00B0683E">
      <w:pPr>
        <w:pStyle w:val="Odsekzoznamu"/>
        <w:numPr>
          <w:ilvl w:val="0"/>
          <w:numId w:val="4"/>
        </w:numPr>
        <w:spacing w:line="276" w:lineRule="auto"/>
        <w:ind w:left="426" w:firstLine="0"/>
        <w:contextualSpacing w:val="0"/>
        <w:jc w:val="both"/>
        <w:rPr>
          <w:rFonts w:ascii="Times New Roman" w:hAnsi="Times New Roman" w:cs="Times New Roman"/>
        </w:rPr>
      </w:pPr>
      <w:r w:rsidRPr="00B63A00">
        <w:rPr>
          <w:rFonts w:ascii="Times New Roman" w:hAnsi="Times New Roman" w:cs="Times New Roman"/>
        </w:rPr>
        <w:t xml:space="preserve"> </w:t>
      </w:r>
      <w:r w:rsidR="00456513" w:rsidRPr="00B63A00">
        <w:rPr>
          <w:rFonts w:ascii="Times New Roman" w:hAnsi="Times New Roman" w:cs="Times New Roman"/>
        </w:rPr>
        <w:t xml:space="preserve">Iný orgán vykonávajúci štátnu štatistiku je povinný používať jednotný informačný systém štátnej štatistiky spôsobom určeným funkcionalitou tohto informačného systému a v rozsahu danom dostupnosťou jeho služieb, na </w:t>
      </w:r>
    </w:p>
    <w:p w14:paraId="14BC1FDF" w14:textId="77777777" w:rsidR="00456513" w:rsidRPr="00B63A00" w:rsidRDefault="00456513" w:rsidP="00B0683E">
      <w:pPr>
        <w:pStyle w:val="Odsekzoznamu"/>
        <w:numPr>
          <w:ilvl w:val="0"/>
          <w:numId w:val="22"/>
        </w:numPr>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rPr>
        <w:t>výkon činností spojených s plánovaním, prípravou a zostavovaním programu štátnych štatistických zisťovaní,</w:t>
      </w:r>
    </w:p>
    <w:p w14:paraId="101F769F" w14:textId="77777777" w:rsidR="00456513" w:rsidRPr="00B63A00" w:rsidRDefault="00D943BC" w:rsidP="00B0683E">
      <w:pPr>
        <w:pStyle w:val="Odsekzoznamu"/>
        <w:numPr>
          <w:ilvl w:val="0"/>
          <w:numId w:val="22"/>
        </w:numPr>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rPr>
        <w:t>šírenie</w:t>
      </w:r>
      <w:r w:rsidR="00456513" w:rsidRPr="00B63A00">
        <w:rPr>
          <w:rFonts w:ascii="Times New Roman" w:hAnsi="Times New Roman" w:cs="Times New Roman"/>
        </w:rPr>
        <w:t xml:space="preserve"> </w:t>
      </w:r>
      <w:r w:rsidRPr="00B63A00">
        <w:rPr>
          <w:rFonts w:ascii="Times New Roman" w:hAnsi="Times New Roman" w:cs="Times New Roman"/>
        </w:rPr>
        <w:t>štatistických produktov</w:t>
      </w:r>
      <w:r w:rsidR="00830570" w:rsidRPr="00B63A00">
        <w:rPr>
          <w:rFonts w:ascii="Times New Roman" w:hAnsi="Times New Roman" w:cs="Times New Roman"/>
        </w:rPr>
        <w:t xml:space="preserve"> podľa § 8 ods. 1 </w:t>
      </w:r>
      <w:r w:rsidR="00456513" w:rsidRPr="00B63A00">
        <w:rPr>
          <w:rFonts w:ascii="Times New Roman" w:hAnsi="Times New Roman" w:cs="Times New Roman"/>
        </w:rPr>
        <w:t xml:space="preserve">písm. </w:t>
      </w:r>
      <w:r w:rsidR="00830570" w:rsidRPr="00B63A00">
        <w:rPr>
          <w:rFonts w:ascii="Times New Roman" w:hAnsi="Times New Roman" w:cs="Times New Roman"/>
        </w:rPr>
        <w:t>c</w:t>
      </w:r>
      <w:r w:rsidR="00456513" w:rsidRPr="00B63A00">
        <w:rPr>
          <w:rFonts w:ascii="Times New Roman" w:hAnsi="Times New Roman" w:cs="Times New Roman"/>
        </w:rPr>
        <w:t>) a § 11 ods. 1</w:t>
      </w:r>
      <w:r w:rsidR="00830570" w:rsidRPr="00B63A00">
        <w:rPr>
          <w:rFonts w:ascii="Times New Roman" w:hAnsi="Times New Roman" w:cs="Times New Roman"/>
        </w:rPr>
        <w:t xml:space="preserve"> písm. </w:t>
      </w:r>
      <w:r w:rsidR="00D72EBB" w:rsidRPr="00B63A00">
        <w:rPr>
          <w:rFonts w:ascii="Times New Roman" w:hAnsi="Times New Roman" w:cs="Times New Roman"/>
        </w:rPr>
        <w:t>b</w:t>
      </w:r>
      <w:r w:rsidR="00830570" w:rsidRPr="00B63A00">
        <w:rPr>
          <w:rFonts w:ascii="Times New Roman" w:hAnsi="Times New Roman" w:cs="Times New Roman"/>
        </w:rPr>
        <w:t>)</w:t>
      </w:r>
      <w:r w:rsidR="00456513" w:rsidRPr="00B63A00">
        <w:rPr>
          <w:rFonts w:ascii="Times New Roman" w:hAnsi="Times New Roman" w:cs="Times New Roman"/>
        </w:rPr>
        <w:t>,</w:t>
      </w:r>
    </w:p>
    <w:p w14:paraId="2216659D" w14:textId="77777777" w:rsidR="00830570" w:rsidRPr="00B63A00" w:rsidRDefault="00830570" w:rsidP="00B0683E">
      <w:pPr>
        <w:pStyle w:val="Odsekzoznamu"/>
        <w:numPr>
          <w:ilvl w:val="0"/>
          <w:numId w:val="22"/>
        </w:numPr>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rPr>
        <w:t xml:space="preserve">hodnotenie kvality </w:t>
      </w:r>
      <w:r w:rsidR="00D32A11" w:rsidRPr="00B63A00">
        <w:rPr>
          <w:rFonts w:ascii="Times New Roman" w:hAnsi="Times New Roman" w:cs="Times New Roman"/>
        </w:rPr>
        <w:t>zostavených štatistík</w:t>
      </w:r>
      <w:r w:rsidRPr="00B63A00">
        <w:rPr>
          <w:rFonts w:ascii="Times New Roman" w:hAnsi="Times New Roman" w:cs="Times New Roman"/>
        </w:rPr>
        <w:t xml:space="preserve"> podľa § 8 </w:t>
      </w:r>
      <w:r w:rsidR="00764815" w:rsidRPr="00B63A00">
        <w:rPr>
          <w:rFonts w:ascii="Times New Roman" w:hAnsi="Times New Roman" w:cs="Times New Roman"/>
        </w:rPr>
        <w:t xml:space="preserve">ods. 1 </w:t>
      </w:r>
      <w:r w:rsidRPr="00B63A00">
        <w:rPr>
          <w:rFonts w:ascii="Times New Roman" w:hAnsi="Times New Roman" w:cs="Times New Roman"/>
        </w:rPr>
        <w:t xml:space="preserve">písm. d) a § 11 ods. 1 písm. </w:t>
      </w:r>
      <w:r w:rsidR="00D72EBB" w:rsidRPr="00B63A00">
        <w:rPr>
          <w:rFonts w:ascii="Times New Roman" w:hAnsi="Times New Roman" w:cs="Times New Roman"/>
        </w:rPr>
        <w:t>c</w:t>
      </w:r>
      <w:r w:rsidRPr="00B63A00">
        <w:rPr>
          <w:rFonts w:ascii="Times New Roman" w:hAnsi="Times New Roman" w:cs="Times New Roman"/>
        </w:rPr>
        <w:t>)</w:t>
      </w:r>
      <w:r w:rsidR="00CD34E2" w:rsidRPr="00B63A00">
        <w:rPr>
          <w:rFonts w:ascii="Times New Roman" w:hAnsi="Times New Roman" w:cs="Times New Roman"/>
        </w:rPr>
        <w:t>,</w:t>
      </w:r>
    </w:p>
    <w:p w14:paraId="5045062F" w14:textId="77777777" w:rsidR="004E55F2" w:rsidRPr="00B63A00" w:rsidRDefault="00830570" w:rsidP="00B0683E">
      <w:pPr>
        <w:pStyle w:val="Odsekzoznamu"/>
        <w:numPr>
          <w:ilvl w:val="0"/>
          <w:numId w:val="22"/>
        </w:numPr>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rPr>
        <w:t>zasielanie</w:t>
      </w:r>
      <w:r w:rsidR="00456513" w:rsidRPr="00B63A00">
        <w:rPr>
          <w:rFonts w:ascii="Times New Roman" w:hAnsi="Times New Roman" w:cs="Times New Roman"/>
        </w:rPr>
        <w:t xml:space="preserve"> dôverných štatistických údajov medzi </w:t>
      </w:r>
      <w:r w:rsidRPr="00B63A00">
        <w:rPr>
          <w:rFonts w:ascii="Times New Roman" w:hAnsi="Times New Roman" w:cs="Times New Roman"/>
        </w:rPr>
        <w:t>orgánmi vykonávajúcimi štátnu štatistiku</w:t>
      </w:r>
      <w:r w:rsidR="00B630DE" w:rsidRPr="00B63A00">
        <w:rPr>
          <w:rFonts w:ascii="Times New Roman" w:hAnsi="Times New Roman" w:cs="Times New Roman"/>
        </w:rPr>
        <w:t xml:space="preserve"> podľa § 30 ods. 8</w:t>
      </w:r>
      <w:r w:rsidR="00456513" w:rsidRPr="00B63A00">
        <w:rPr>
          <w:rFonts w:ascii="Times New Roman" w:hAnsi="Times New Roman" w:cs="Times New Roman"/>
        </w:rPr>
        <w:t>.</w:t>
      </w:r>
      <w:bookmarkEnd w:id="11"/>
      <w:r w:rsidR="002C4530" w:rsidRPr="00B63A00">
        <w:rPr>
          <w:rFonts w:ascii="Times New Roman" w:hAnsi="Times New Roman" w:cs="Times New Roman"/>
        </w:rPr>
        <w:t>“.</w:t>
      </w:r>
    </w:p>
    <w:p w14:paraId="030B243A" w14:textId="77777777" w:rsidR="00FC1E77" w:rsidRPr="00B63A00" w:rsidRDefault="00FC1E77" w:rsidP="00FC1E77">
      <w:pPr>
        <w:pStyle w:val="Odsekzoznamu"/>
        <w:spacing w:line="276" w:lineRule="auto"/>
        <w:ind w:left="709"/>
        <w:contextualSpacing w:val="0"/>
        <w:jc w:val="both"/>
        <w:rPr>
          <w:rFonts w:ascii="Times New Roman" w:hAnsi="Times New Roman" w:cs="Times New Roman"/>
        </w:rPr>
      </w:pPr>
    </w:p>
    <w:p w14:paraId="5D796ECE" w14:textId="77777777" w:rsidR="00FC1E77" w:rsidRPr="00B63A00" w:rsidRDefault="00E93D08" w:rsidP="002516D7">
      <w:pPr>
        <w:pStyle w:val="Odsekzoznamu"/>
        <w:numPr>
          <w:ilvl w:val="0"/>
          <w:numId w:val="1"/>
        </w:numPr>
        <w:shd w:val="clear" w:color="auto" w:fill="FFFFFF" w:themeFill="background1"/>
        <w:spacing w:line="276" w:lineRule="auto"/>
        <w:ind w:left="284" w:hanging="284"/>
        <w:contextualSpacing w:val="0"/>
        <w:jc w:val="both"/>
        <w:rPr>
          <w:rFonts w:ascii="Times New Roman" w:hAnsi="Times New Roman" w:cs="Times New Roman"/>
        </w:rPr>
      </w:pPr>
      <w:r w:rsidRPr="00B63A00">
        <w:rPr>
          <w:rFonts w:ascii="Times New Roman" w:hAnsi="Times New Roman" w:cs="Times New Roman"/>
        </w:rPr>
        <w:t xml:space="preserve"> </w:t>
      </w:r>
      <w:r w:rsidR="001B0CBB" w:rsidRPr="00B63A00">
        <w:rPr>
          <w:rFonts w:ascii="Times New Roman" w:hAnsi="Times New Roman" w:cs="Times New Roman"/>
        </w:rPr>
        <w:t>§</w:t>
      </w:r>
      <w:r w:rsidR="006A33CA" w:rsidRPr="00B63A00">
        <w:rPr>
          <w:rFonts w:ascii="Times New Roman" w:hAnsi="Times New Roman" w:cs="Times New Roman"/>
        </w:rPr>
        <w:t xml:space="preserve"> 13</w:t>
      </w:r>
      <w:r w:rsidR="001B0CBB" w:rsidRPr="00B63A00">
        <w:rPr>
          <w:rFonts w:ascii="Times New Roman" w:hAnsi="Times New Roman" w:cs="Times New Roman"/>
        </w:rPr>
        <w:t xml:space="preserve"> vrátane nadpisu znie</w:t>
      </w:r>
      <w:r w:rsidR="006A33CA" w:rsidRPr="00B63A00">
        <w:rPr>
          <w:rFonts w:ascii="Times New Roman" w:hAnsi="Times New Roman" w:cs="Times New Roman"/>
        </w:rPr>
        <w:t>:</w:t>
      </w:r>
    </w:p>
    <w:p w14:paraId="169CB559" w14:textId="77777777" w:rsidR="001B0CBB" w:rsidRPr="00B63A00" w:rsidRDefault="001B7A07" w:rsidP="00B0683E">
      <w:pPr>
        <w:pStyle w:val="Odsekzoznamu"/>
        <w:shd w:val="clear" w:color="auto" w:fill="FFFFFF" w:themeFill="background1"/>
        <w:spacing w:line="276" w:lineRule="auto"/>
        <w:ind w:left="360"/>
        <w:contextualSpacing w:val="0"/>
        <w:jc w:val="center"/>
        <w:rPr>
          <w:rFonts w:ascii="Times New Roman" w:hAnsi="Times New Roman" w:cs="Times New Roman"/>
          <w:lang w:eastAsia="sk-SK"/>
        </w:rPr>
      </w:pPr>
      <w:r w:rsidRPr="00B63A00">
        <w:rPr>
          <w:rFonts w:ascii="Times New Roman" w:hAnsi="Times New Roman" w:cs="Times New Roman"/>
          <w:lang w:eastAsia="sk-SK"/>
        </w:rPr>
        <w:t>„</w:t>
      </w:r>
      <w:r w:rsidR="001B0CBB" w:rsidRPr="00B63A00">
        <w:rPr>
          <w:rFonts w:ascii="Times New Roman" w:hAnsi="Times New Roman" w:cs="Times New Roman"/>
          <w:lang w:eastAsia="sk-SK"/>
        </w:rPr>
        <w:t>§ 13</w:t>
      </w:r>
    </w:p>
    <w:p w14:paraId="14E5E004" w14:textId="77777777" w:rsidR="001B0CBB" w:rsidRPr="00B63A00" w:rsidRDefault="00C31568" w:rsidP="00B0683E">
      <w:pPr>
        <w:pStyle w:val="Odsekzoznamu"/>
        <w:shd w:val="clear" w:color="auto" w:fill="FFFFFF" w:themeFill="background1"/>
        <w:spacing w:line="276" w:lineRule="auto"/>
        <w:ind w:left="360"/>
        <w:contextualSpacing w:val="0"/>
        <w:jc w:val="center"/>
        <w:rPr>
          <w:rFonts w:ascii="Times New Roman" w:hAnsi="Times New Roman" w:cs="Times New Roman"/>
          <w:lang w:eastAsia="sk-SK"/>
        </w:rPr>
      </w:pPr>
      <w:bookmarkStart w:id="12" w:name="_Hlk59105718"/>
      <w:r w:rsidRPr="00B63A00">
        <w:rPr>
          <w:rFonts w:ascii="Times New Roman" w:hAnsi="Times New Roman" w:cs="Times New Roman"/>
          <w:lang w:eastAsia="sk-SK"/>
        </w:rPr>
        <w:t>Prístup k</w:t>
      </w:r>
      <w:r w:rsidR="001B0CBB" w:rsidRPr="00B63A00">
        <w:rPr>
          <w:rFonts w:ascii="Times New Roman" w:hAnsi="Times New Roman" w:cs="Times New Roman"/>
          <w:lang w:eastAsia="sk-SK"/>
        </w:rPr>
        <w:t> administratívny</w:t>
      </w:r>
      <w:r w:rsidRPr="00B63A00">
        <w:rPr>
          <w:rFonts w:ascii="Times New Roman" w:hAnsi="Times New Roman" w:cs="Times New Roman"/>
          <w:lang w:eastAsia="sk-SK"/>
        </w:rPr>
        <w:t>m</w:t>
      </w:r>
      <w:r w:rsidR="001B0CBB" w:rsidRPr="00B63A00">
        <w:rPr>
          <w:rFonts w:ascii="Times New Roman" w:hAnsi="Times New Roman" w:cs="Times New Roman"/>
          <w:lang w:eastAsia="sk-SK"/>
        </w:rPr>
        <w:t xml:space="preserve"> zdrojo</w:t>
      </w:r>
      <w:r w:rsidRPr="00B63A00">
        <w:rPr>
          <w:rFonts w:ascii="Times New Roman" w:hAnsi="Times New Roman" w:cs="Times New Roman"/>
          <w:lang w:eastAsia="sk-SK"/>
        </w:rPr>
        <w:t xml:space="preserve">m </w:t>
      </w:r>
      <w:r w:rsidR="003A456F" w:rsidRPr="00B63A00">
        <w:rPr>
          <w:rFonts w:ascii="Times New Roman" w:hAnsi="Times New Roman" w:cs="Times New Roman"/>
          <w:lang w:eastAsia="sk-SK"/>
        </w:rPr>
        <w:t xml:space="preserve">údajov </w:t>
      </w:r>
      <w:r w:rsidRPr="00B63A00">
        <w:rPr>
          <w:rFonts w:ascii="Times New Roman" w:hAnsi="Times New Roman" w:cs="Times New Roman"/>
          <w:lang w:eastAsia="sk-SK"/>
        </w:rPr>
        <w:t>a ich využívanie</w:t>
      </w:r>
      <w:bookmarkEnd w:id="12"/>
    </w:p>
    <w:p w14:paraId="51CFB445" w14:textId="77777777" w:rsidR="00FC1E77" w:rsidRPr="00B63A00" w:rsidRDefault="00FC1E77" w:rsidP="00B0683E">
      <w:pPr>
        <w:pStyle w:val="Odsekzoznamu"/>
        <w:shd w:val="clear" w:color="auto" w:fill="FFFFFF" w:themeFill="background1"/>
        <w:spacing w:line="276" w:lineRule="auto"/>
        <w:ind w:left="360"/>
        <w:contextualSpacing w:val="0"/>
        <w:jc w:val="center"/>
        <w:rPr>
          <w:rFonts w:ascii="Times New Roman" w:hAnsi="Times New Roman" w:cs="Times New Roman"/>
          <w:lang w:eastAsia="sk-SK"/>
        </w:rPr>
      </w:pPr>
    </w:p>
    <w:p w14:paraId="2843AB76" w14:textId="77777777" w:rsidR="00F326A4" w:rsidRPr="00B63A00" w:rsidRDefault="00E93D08" w:rsidP="00B0683E">
      <w:pPr>
        <w:pStyle w:val="Odsekzoznamu"/>
        <w:numPr>
          <w:ilvl w:val="0"/>
          <w:numId w:val="2"/>
        </w:numPr>
        <w:shd w:val="clear" w:color="auto" w:fill="FFFFFF" w:themeFill="background1"/>
        <w:spacing w:line="276" w:lineRule="auto"/>
        <w:ind w:left="426" w:firstLine="0"/>
        <w:contextualSpacing w:val="0"/>
        <w:jc w:val="both"/>
        <w:rPr>
          <w:rFonts w:ascii="Times New Roman" w:hAnsi="Times New Roman" w:cs="Times New Roman"/>
          <w:lang w:eastAsia="sk-SK"/>
        </w:rPr>
      </w:pPr>
      <w:bookmarkStart w:id="13" w:name="_Hlk59105796"/>
      <w:r w:rsidRPr="00B63A00">
        <w:rPr>
          <w:rFonts w:ascii="Times New Roman" w:hAnsi="Times New Roman" w:cs="Times New Roman"/>
          <w:lang w:eastAsia="sk-SK"/>
        </w:rPr>
        <w:t xml:space="preserve"> </w:t>
      </w:r>
      <w:r w:rsidR="00A50262" w:rsidRPr="00B63A00">
        <w:rPr>
          <w:rFonts w:ascii="Times New Roman" w:hAnsi="Times New Roman" w:cs="Times New Roman"/>
          <w:lang w:eastAsia="sk-SK"/>
        </w:rPr>
        <w:t>Orgán vykonávajúc</w:t>
      </w:r>
      <w:r w:rsidR="005E4875" w:rsidRPr="00B63A00">
        <w:rPr>
          <w:rFonts w:ascii="Times New Roman" w:hAnsi="Times New Roman" w:cs="Times New Roman"/>
          <w:lang w:eastAsia="sk-SK"/>
        </w:rPr>
        <w:t>i</w:t>
      </w:r>
      <w:r w:rsidR="00A50262" w:rsidRPr="00B63A00">
        <w:rPr>
          <w:rFonts w:ascii="Times New Roman" w:hAnsi="Times New Roman" w:cs="Times New Roman"/>
          <w:lang w:eastAsia="sk-SK"/>
        </w:rPr>
        <w:t xml:space="preserve"> štátnu štatistiku</w:t>
      </w:r>
      <w:r w:rsidR="001B7A07" w:rsidRPr="00B63A00">
        <w:rPr>
          <w:rFonts w:ascii="Times New Roman" w:hAnsi="Times New Roman" w:cs="Times New Roman"/>
          <w:lang w:eastAsia="sk-SK"/>
        </w:rPr>
        <w:t xml:space="preserve"> m</w:t>
      </w:r>
      <w:r w:rsidR="005E4875" w:rsidRPr="00B63A00">
        <w:rPr>
          <w:rFonts w:ascii="Times New Roman" w:hAnsi="Times New Roman" w:cs="Times New Roman"/>
          <w:lang w:eastAsia="sk-SK"/>
        </w:rPr>
        <w:t xml:space="preserve">á v rozsahu nevyhnutnom na dosiahnutie štatistického účelu </w:t>
      </w:r>
      <w:r w:rsidR="00291800" w:rsidRPr="00B63A00">
        <w:rPr>
          <w:rFonts w:ascii="Times New Roman" w:hAnsi="Times New Roman" w:cs="Times New Roman"/>
          <w:lang w:eastAsia="sk-SK"/>
        </w:rPr>
        <w:t xml:space="preserve">a v rozsahu svojej vecnej pôsobnosti </w:t>
      </w:r>
      <w:r w:rsidR="000945DF" w:rsidRPr="00B63A00">
        <w:rPr>
          <w:rFonts w:ascii="Times New Roman" w:hAnsi="Times New Roman" w:cs="Times New Roman"/>
          <w:lang w:eastAsia="sk-SK"/>
        </w:rPr>
        <w:t xml:space="preserve"> právo na </w:t>
      </w:r>
      <w:r w:rsidR="001B7A07" w:rsidRPr="00B63A00">
        <w:rPr>
          <w:rFonts w:ascii="Times New Roman" w:hAnsi="Times New Roman" w:cs="Times New Roman"/>
          <w:lang w:eastAsia="sk-SK"/>
        </w:rPr>
        <w:t>prístup k údajom zo všetkých administratívnych zdrojo</w:t>
      </w:r>
      <w:r w:rsidR="00523C32" w:rsidRPr="00B63A00">
        <w:rPr>
          <w:rFonts w:ascii="Times New Roman" w:hAnsi="Times New Roman" w:cs="Times New Roman"/>
          <w:lang w:eastAsia="sk-SK"/>
        </w:rPr>
        <w:t>v</w:t>
      </w:r>
      <w:r w:rsidR="00DE56DD" w:rsidRPr="00B63A00">
        <w:rPr>
          <w:rFonts w:ascii="Times New Roman" w:hAnsi="Times New Roman" w:cs="Times New Roman"/>
          <w:lang w:eastAsia="sk-SK"/>
        </w:rPr>
        <w:t xml:space="preserve"> </w:t>
      </w:r>
      <w:r w:rsidR="003C09C0" w:rsidRPr="00B63A00">
        <w:rPr>
          <w:rFonts w:ascii="Times New Roman" w:hAnsi="Times New Roman" w:cs="Times New Roman"/>
          <w:lang w:eastAsia="sk-SK"/>
        </w:rPr>
        <w:t>údajov</w:t>
      </w:r>
      <w:r w:rsidR="001B7A07" w:rsidRPr="00B63A00">
        <w:rPr>
          <w:rFonts w:ascii="Times New Roman" w:hAnsi="Times New Roman" w:cs="Times New Roman"/>
          <w:lang w:eastAsia="sk-SK"/>
        </w:rPr>
        <w:t xml:space="preserve">; </w:t>
      </w:r>
      <w:r w:rsidR="0079315A" w:rsidRPr="00B63A00">
        <w:rPr>
          <w:rFonts w:ascii="Times New Roman" w:eastAsia="Calibri" w:hAnsi="Times New Roman" w:cs="Times New Roman"/>
          <w:lang w:eastAsia="sk-SK"/>
        </w:rPr>
        <w:t>prístup k týmto údajom nie je výkonom verejnej moci</w:t>
      </w:r>
      <w:r w:rsidR="00D84464" w:rsidRPr="00B63A00">
        <w:rPr>
          <w:rFonts w:ascii="Times New Roman" w:eastAsia="Calibri" w:hAnsi="Times New Roman" w:cs="Times New Roman"/>
          <w:lang w:eastAsia="sk-SK"/>
        </w:rPr>
        <w:t xml:space="preserve"> elektronicky</w:t>
      </w:r>
      <w:r w:rsidR="0079315A" w:rsidRPr="00B63A00">
        <w:rPr>
          <w:rFonts w:ascii="Times New Roman" w:eastAsia="Calibri" w:hAnsi="Times New Roman" w:cs="Times New Roman"/>
          <w:lang w:eastAsia="sk-SK"/>
        </w:rPr>
        <w:t>.</w:t>
      </w:r>
      <w:r w:rsidR="0079315A" w:rsidRPr="00B63A00">
        <w:rPr>
          <w:rFonts w:ascii="Times New Roman" w:eastAsia="Calibri" w:hAnsi="Times New Roman" w:cs="Times New Roman"/>
          <w:vertAlign w:val="superscript"/>
          <w:lang w:eastAsia="sk-SK"/>
        </w:rPr>
        <w:t>3</w:t>
      </w:r>
      <w:r w:rsidR="0079315A" w:rsidRPr="00B63A00">
        <w:rPr>
          <w:rFonts w:ascii="Times New Roman" w:eastAsia="Calibri" w:hAnsi="Times New Roman" w:cs="Times New Roman"/>
          <w:lang w:eastAsia="sk-SK"/>
        </w:rPr>
        <w:t>)</w:t>
      </w:r>
      <w:r w:rsidR="000D5C62" w:rsidRPr="00B63A00">
        <w:rPr>
          <w:rFonts w:ascii="Times New Roman" w:eastAsia="Calibri" w:hAnsi="Times New Roman" w:cs="Times New Roman"/>
          <w:lang w:eastAsia="sk-SK"/>
        </w:rPr>
        <w:t xml:space="preserve"> </w:t>
      </w:r>
    </w:p>
    <w:p w14:paraId="47159307" w14:textId="77777777" w:rsidR="00FC1E77" w:rsidRPr="00B63A00" w:rsidRDefault="00FC1E77" w:rsidP="00FC1E77">
      <w:pPr>
        <w:pStyle w:val="Odsekzoznamu"/>
        <w:shd w:val="clear" w:color="auto" w:fill="FFFFFF" w:themeFill="background1"/>
        <w:spacing w:line="276" w:lineRule="auto"/>
        <w:ind w:left="426"/>
        <w:contextualSpacing w:val="0"/>
        <w:jc w:val="both"/>
        <w:rPr>
          <w:rFonts w:ascii="Times New Roman" w:hAnsi="Times New Roman" w:cs="Times New Roman"/>
          <w:lang w:eastAsia="sk-SK"/>
        </w:rPr>
      </w:pPr>
    </w:p>
    <w:p w14:paraId="21B6401F" w14:textId="77777777" w:rsidR="001B7A07" w:rsidRPr="00B63A00" w:rsidRDefault="00E93D08" w:rsidP="00B0683E">
      <w:pPr>
        <w:pStyle w:val="Odsekzoznamu"/>
        <w:numPr>
          <w:ilvl w:val="0"/>
          <w:numId w:val="2"/>
        </w:numPr>
        <w:shd w:val="clear" w:color="auto" w:fill="FFFFFF" w:themeFill="background1"/>
        <w:spacing w:line="276" w:lineRule="auto"/>
        <w:ind w:left="426" w:firstLine="0"/>
        <w:contextualSpacing w:val="0"/>
        <w:jc w:val="both"/>
        <w:rPr>
          <w:rFonts w:ascii="Times New Roman" w:hAnsi="Times New Roman" w:cs="Times New Roman"/>
          <w:lang w:eastAsia="sk-SK"/>
        </w:rPr>
      </w:pPr>
      <w:r w:rsidRPr="00B63A00">
        <w:rPr>
          <w:rFonts w:ascii="Times New Roman" w:hAnsi="Times New Roman" w:cs="Times New Roman"/>
          <w:lang w:eastAsia="sk-SK"/>
        </w:rPr>
        <w:t xml:space="preserve"> </w:t>
      </w:r>
      <w:r w:rsidR="00B92DD7" w:rsidRPr="00B63A00">
        <w:rPr>
          <w:rFonts w:ascii="Times New Roman" w:hAnsi="Times New Roman" w:cs="Times New Roman"/>
          <w:lang w:eastAsia="sk-SK"/>
        </w:rPr>
        <w:t xml:space="preserve">Správca administratívneho zdroja </w:t>
      </w:r>
      <w:r w:rsidR="00A50262" w:rsidRPr="00B63A00">
        <w:rPr>
          <w:rFonts w:ascii="Times New Roman" w:hAnsi="Times New Roman" w:cs="Times New Roman"/>
          <w:lang w:eastAsia="sk-SK"/>
        </w:rPr>
        <w:t xml:space="preserve">údajov </w:t>
      </w:r>
      <w:r w:rsidR="00B92DD7" w:rsidRPr="00B63A00">
        <w:rPr>
          <w:rFonts w:ascii="Times New Roman" w:hAnsi="Times New Roman" w:cs="Times New Roman"/>
          <w:lang w:eastAsia="sk-SK"/>
        </w:rPr>
        <w:t xml:space="preserve">poskytuje údaje z administratívneho zdroja </w:t>
      </w:r>
      <w:r w:rsidR="00A50262" w:rsidRPr="00B63A00">
        <w:rPr>
          <w:rFonts w:ascii="Times New Roman" w:hAnsi="Times New Roman" w:cs="Times New Roman"/>
          <w:lang w:eastAsia="sk-SK"/>
        </w:rPr>
        <w:t>údajov orgánom vykonávajúcim štátnu štatistiku</w:t>
      </w:r>
      <w:r w:rsidR="00B92DD7" w:rsidRPr="00B63A00">
        <w:rPr>
          <w:rFonts w:ascii="Times New Roman" w:hAnsi="Times New Roman" w:cs="Times New Roman"/>
          <w:lang w:eastAsia="sk-SK"/>
        </w:rPr>
        <w:t xml:space="preserve"> bezodkladne a bezodplatne v elektronickej podobe </w:t>
      </w:r>
      <w:r w:rsidR="00DE5BA2" w:rsidRPr="00B63A00">
        <w:rPr>
          <w:rFonts w:ascii="Times New Roman" w:hAnsi="Times New Roman" w:cs="Times New Roman"/>
          <w:lang w:eastAsia="sk-SK"/>
        </w:rPr>
        <w:t xml:space="preserve">a požadovanej štruktúre, </w:t>
      </w:r>
      <w:r w:rsidR="00B92DD7" w:rsidRPr="00B63A00">
        <w:rPr>
          <w:rFonts w:ascii="Times New Roman" w:hAnsi="Times New Roman" w:cs="Times New Roman"/>
          <w:lang w:eastAsia="sk-SK"/>
        </w:rPr>
        <w:t xml:space="preserve">na základe písomnej žiadosti a spôsobom podľa odseku </w:t>
      </w:r>
      <w:r w:rsidR="00AD1C10" w:rsidRPr="00B63A00">
        <w:rPr>
          <w:rFonts w:ascii="Times New Roman" w:hAnsi="Times New Roman" w:cs="Times New Roman"/>
          <w:lang w:eastAsia="sk-SK"/>
        </w:rPr>
        <w:t>3</w:t>
      </w:r>
      <w:r w:rsidR="00EB0143" w:rsidRPr="00B63A00">
        <w:rPr>
          <w:rFonts w:ascii="Times New Roman" w:hAnsi="Times New Roman" w:cs="Times New Roman"/>
          <w:lang w:eastAsia="sk-SK"/>
        </w:rPr>
        <w:t>, a to aj opakovane</w:t>
      </w:r>
      <w:r w:rsidR="00B92DD7" w:rsidRPr="00B63A00">
        <w:rPr>
          <w:rFonts w:ascii="Times New Roman" w:hAnsi="Times New Roman" w:cs="Times New Roman"/>
          <w:lang w:eastAsia="sk-SK"/>
        </w:rPr>
        <w:t xml:space="preserve">; ustanovenie odseku </w:t>
      </w:r>
      <w:r w:rsidR="00AD1C10" w:rsidRPr="00B63A00">
        <w:rPr>
          <w:rFonts w:ascii="Times New Roman" w:hAnsi="Times New Roman" w:cs="Times New Roman"/>
          <w:lang w:eastAsia="sk-SK"/>
        </w:rPr>
        <w:t>4</w:t>
      </w:r>
      <w:r w:rsidR="00B92DD7" w:rsidRPr="00B63A00">
        <w:rPr>
          <w:rFonts w:ascii="Times New Roman" w:hAnsi="Times New Roman" w:cs="Times New Roman"/>
          <w:lang w:eastAsia="sk-SK"/>
        </w:rPr>
        <w:t xml:space="preserve"> tým</w:t>
      </w:r>
      <w:r w:rsidR="00E72EF9" w:rsidRPr="00B63A00">
        <w:rPr>
          <w:rFonts w:ascii="Times New Roman" w:hAnsi="Times New Roman" w:cs="Times New Roman"/>
          <w:lang w:eastAsia="sk-SK"/>
        </w:rPr>
        <w:t> </w:t>
      </w:r>
      <w:r w:rsidR="00B92DD7" w:rsidRPr="00B63A00">
        <w:rPr>
          <w:rFonts w:ascii="Times New Roman" w:hAnsi="Times New Roman" w:cs="Times New Roman"/>
          <w:lang w:eastAsia="sk-SK"/>
        </w:rPr>
        <w:t>nie</w:t>
      </w:r>
      <w:r w:rsidR="00E72EF9" w:rsidRPr="00B63A00">
        <w:rPr>
          <w:rFonts w:ascii="Times New Roman" w:hAnsi="Times New Roman" w:cs="Times New Roman"/>
          <w:lang w:eastAsia="sk-SK"/>
        </w:rPr>
        <w:t> </w:t>
      </w:r>
      <w:r w:rsidR="00B92DD7" w:rsidRPr="00B63A00">
        <w:rPr>
          <w:rFonts w:ascii="Times New Roman" w:hAnsi="Times New Roman" w:cs="Times New Roman"/>
          <w:lang w:eastAsia="sk-SK"/>
        </w:rPr>
        <w:t>je</w:t>
      </w:r>
      <w:r w:rsidR="00E72EF9" w:rsidRPr="00B63A00">
        <w:rPr>
          <w:rFonts w:ascii="Times New Roman" w:hAnsi="Times New Roman" w:cs="Times New Roman"/>
          <w:lang w:eastAsia="sk-SK"/>
        </w:rPr>
        <w:t> </w:t>
      </w:r>
      <w:r w:rsidR="00B92DD7" w:rsidRPr="00B63A00">
        <w:rPr>
          <w:rFonts w:ascii="Times New Roman" w:hAnsi="Times New Roman" w:cs="Times New Roman"/>
          <w:lang w:eastAsia="sk-SK"/>
        </w:rPr>
        <w:t>dotknuté.</w:t>
      </w:r>
      <w:r w:rsidR="001B57E7" w:rsidRPr="00B63A00">
        <w:rPr>
          <w:rFonts w:ascii="Times New Roman" w:hAnsi="Times New Roman" w:cs="Times New Roman"/>
          <w:lang w:eastAsia="sk-SK"/>
        </w:rPr>
        <w:t xml:space="preserve"> </w:t>
      </w:r>
      <w:r w:rsidR="008D6B53" w:rsidRPr="00B63A00">
        <w:rPr>
          <w:rFonts w:ascii="Times New Roman" w:hAnsi="Times New Roman" w:cs="Times New Roman"/>
          <w:lang w:eastAsia="sk-SK"/>
        </w:rPr>
        <w:t xml:space="preserve">Správca administratívneho zdroja </w:t>
      </w:r>
      <w:r w:rsidR="00A50262" w:rsidRPr="00B63A00">
        <w:rPr>
          <w:rFonts w:ascii="Times New Roman" w:hAnsi="Times New Roman" w:cs="Times New Roman"/>
          <w:lang w:eastAsia="sk-SK"/>
        </w:rPr>
        <w:t xml:space="preserve">údajov </w:t>
      </w:r>
      <w:r w:rsidR="008D6B53" w:rsidRPr="00B63A00">
        <w:rPr>
          <w:rFonts w:ascii="Times New Roman" w:hAnsi="Times New Roman" w:cs="Times New Roman"/>
          <w:lang w:eastAsia="sk-SK"/>
        </w:rPr>
        <w:t xml:space="preserve">poskytuje spolu s údajmi z administratívneho zdroja </w:t>
      </w:r>
      <w:r w:rsidR="00A50262" w:rsidRPr="00B63A00">
        <w:rPr>
          <w:rFonts w:ascii="Times New Roman" w:hAnsi="Times New Roman" w:cs="Times New Roman"/>
          <w:lang w:eastAsia="sk-SK"/>
        </w:rPr>
        <w:t xml:space="preserve">údajov </w:t>
      </w:r>
      <w:r w:rsidR="008D6B53" w:rsidRPr="00B63A00">
        <w:rPr>
          <w:rFonts w:ascii="Times New Roman" w:hAnsi="Times New Roman" w:cs="Times New Roman"/>
          <w:lang w:eastAsia="sk-SK"/>
        </w:rPr>
        <w:t xml:space="preserve">aj </w:t>
      </w:r>
      <w:r w:rsidR="00D73375" w:rsidRPr="00B63A00">
        <w:rPr>
          <w:rFonts w:ascii="Times New Roman" w:hAnsi="Times New Roman" w:cs="Times New Roman"/>
          <w:lang w:eastAsia="sk-SK"/>
        </w:rPr>
        <w:t>metaúdaje k poskytovaným údajom</w:t>
      </w:r>
      <w:r w:rsidR="008D6B53" w:rsidRPr="00B63A00">
        <w:rPr>
          <w:rFonts w:ascii="Times New Roman" w:hAnsi="Times New Roman" w:cs="Times New Roman"/>
          <w:lang w:eastAsia="sk-SK"/>
        </w:rPr>
        <w:t xml:space="preserve">. </w:t>
      </w:r>
      <w:r w:rsidR="001B57E7" w:rsidRPr="00B63A00">
        <w:rPr>
          <w:rFonts w:ascii="Times New Roman" w:hAnsi="Times New Roman" w:cs="Times New Roman"/>
          <w:lang w:eastAsia="sk-SK"/>
        </w:rPr>
        <w:t>Žiadosť</w:t>
      </w:r>
      <w:r w:rsidR="009949B1" w:rsidRPr="00B63A00">
        <w:rPr>
          <w:rFonts w:ascii="Times New Roman" w:hAnsi="Times New Roman" w:cs="Times New Roman"/>
          <w:lang w:eastAsia="sk-SK"/>
        </w:rPr>
        <w:t xml:space="preserve"> podľa prvej vety obsahuje</w:t>
      </w:r>
      <w:r w:rsidR="00632752" w:rsidRPr="00B63A00">
        <w:rPr>
          <w:rFonts w:ascii="Times New Roman" w:hAnsi="Times New Roman" w:cs="Times New Roman"/>
          <w:lang w:eastAsia="sk-SK"/>
        </w:rPr>
        <w:t xml:space="preserve"> najmä</w:t>
      </w:r>
      <w:r w:rsidR="009949B1" w:rsidRPr="00B63A00">
        <w:rPr>
          <w:rFonts w:ascii="Times New Roman" w:hAnsi="Times New Roman" w:cs="Times New Roman"/>
          <w:lang w:eastAsia="sk-SK"/>
        </w:rPr>
        <w:t xml:space="preserve"> identifikáciu administratívneho zdroja</w:t>
      </w:r>
      <w:r w:rsidR="00A50262" w:rsidRPr="00B63A00">
        <w:rPr>
          <w:rFonts w:ascii="Times New Roman" w:hAnsi="Times New Roman" w:cs="Times New Roman"/>
          <w:lang w:eastAsia="sk-SK"/>
        </w:rPr>
        <w:t xml:space="preserve"> údajov</w:t>
      </w:r>
      <w:r w:rsidR="009949B1" w:rsidRPr="00B63A00">
        <w:rPr>
          <w:rFonts w:ascii="Times New Roman" w:hAnsi="Times New Roman" w:cs="Times New Roman"/>
          <w:lang w:eastAsia="sk-SK"/>
        </w:rPr>
        <w:t>, zoznam</w:t>
      </w:r>
      <w:r w:rsidR="00A33622" w:rsidRPr="00B63A00">
        <w:rPr>
          <w:rFonts w:ascii="Times New Roman" w:hAnsi="Times New Roman" w:cs="Times New Roman"/>
          <w:lang w:eastAsia="sk-SK"/>
        </w:rPr>
        <w:t>, štruktúru</w:t>
      </w:r>
      <w:r w:rsidR="009949B1" w:rsidRPr="00B63A00">
        <w:rPr>
          <w:rFonts w:ascii="Times New Roman" w:hAnsi="Times New Roman" w:cs="Times New Roman"/>
          <w:lang w:eastAsia="sk-SK"/>
        </w:rPr>
        <w:t xml:space="preserve"> a rozsah požadovaných údajov </w:t>
      </w:r>
      <w:r w:rsidR="008D6B53" w:rsidRPr="00B63A00">
        <w:rPr>
          <w:rFonts w:ascii="Times New Roman" w:hAnsi="Times New Roman" w:cs="Times New Roman"/>
          <w:lang w:eastAsia="sk-SK"/>
        </w:rPr>
        <w:t xml:space="preserve">a metaúdajov k nim, ako aj </w:t>
      </w:r>
      <w:r w:rsidR="009949B1" w:rsidRPr="00B63A00">
        <w:rPr>
          <w:rFonts w:ascii="Times New Roman" w:hAnsi="Times New Roman" w:cs="Times New Roman"/>
          <w:lang w:eastAsia="sk-SK"/>
        </w:rPr>
        <w:t>účel a </w:t>
      </w:r>
      <w:r w:rsidR="00632752" w:rsidRPr="00B63A00">
        <w:rPr>
          <w:rFonts w:ascii="Times New Roman" w:hAnsi="Times New Roman" w:cs="Times New Roman"/>
          <w:lang w:eastAsia="sk-SK"/>
        </w:rPr>
        <w:t xml:space="preserve">dobu </w:t>
      </w:r>
      <w:r w:rsidR="009949B1" w:rsidRPr="00B63A00">
        <w:rPr>
          <w:rFonts w:ascii="Times New Roman" w:hAnsi="Times New Roman" w:cs="Times New Roman"/>
          <w:lang w:eastAsia="sk-SK"/>
        </w:rPr>
        <w:t>ich poskyt</w:t>
      </w:r>
      <w:r w:rsidR="00EB0143" w:rsidRPr="00B63A00">
        <w:rPr>
          <w:rFonts w:ascii="Times New Roman" w:hAnsi="Times New Roman" w:cs="Times New Roman"/>
          <w:lang w:eastAsia="sk-SK"/>
        </w:rPr>
        <w:t>ovania</w:t>
      </w:r>
      <w:r w:rsidR="009949B1" w:rsidRPr="00B63A00">
        <w:rPr>
          <w:rFonts w:ascii="Times New Roman" w:hAnsi="Times New Roman" w:cs="Times New Roman"/>
          <w:lang w:eastAsia="sk-SK"/>
        </w:rPr>
        <w:t>.</w:t>
      </w:r>
    </w:p>
    <w:p w14:paraId="67C6B129" w14:textId="77777777" w:rsidR="00FC1E77" w:rsidRPr="00B63A00" w:rsidRDefault="00FC1E77" w:rsidP="00FC1E77">
      <w:pPr>
        <w:pStyle w:val="Odsekzoznamu"/>
        <w:shd w:val="clear" w:color="auto" w:fill="FFFFFF" w:themeFill="background1"/>
        <w:spacing w:line="276" w:lineRule="auto"/>
        <w:ind w:left="426"/>
        <w:contextualSpacing w:val="0"/>
        <w:jc w:val="both"/>
        <w:rPr>
          <w:rFonts w:ascii="Times New Roman" w:hAnsi="Times New Roman" w:cs="Times New Roman"/>
          <w:lang w:eastAsia="sk-SK"/>
        </w:rPr>
      </w:pPr>
    </w:p>
    <w:p w14:paraId="4C87722C" w14:textId="77777777" w:rsidR="00561CAC" w:rsidRPr="00B63A00" w:rsidRDefault="00E93D08" w:rsidP="00B0683E">
      <w:pPr>
        <w:pStyle w:val="Odsekzoznamu"/>
        <w:numPr>
          <w:ilvl w:val="0"/>
          <w:numId w:val="2"/>
        </w:numPr>
        <w:shd w:val="clear" w:color="auto" w:fill="FFFFFF" w:themeFill="background1"/>
        <w:spacing w:line="276" w:lineRule="auto"/>
        <w:ind w:left="426" w:firstLine="0"/>
        <w:contextualSpacing w:val="0"/>
        <w:jc w:val="both"/>
        <w:rPr>
          <w:rFonts w:ascii="Times New Roman" w:hAnsi="Times New Roman" w:cs="Times New Roman"/>
          <w:lang w:eastAsia="sk-SK"/>
        </w:rPr>
      </w:pPr>
      <w:r w:rsidRPr="00B63A00">
        <w:rPr>
          <w:rFonts w:ascii="Times New Roman" w:hAnsi="Times New Roman" w:cs="Times New Roman"/>
          <w:lang w:eastAsia="sk-SK"/>
        </w:rPr>
        <w:t xml:space="preserve"> </w:t>
      </w:r>
      <w:r w:rsidR="001079E6" w:rsidRPr="00B63A00">
        <w:rPr>
          <w:rFonts w:ascii="Times New Roman" w:hAnsi="Times New Roman" w:cs="Times New Roman"/>
          <w:lang w:eastAsia="sk-SK"/>
        </w:rPr>
        <w:t xml:space="preserve">Na základe žiadosti podľa odseku </w:t>
      </w:r>
      <w:r w:rsidR="00F326A4" w:rsidRPr="00B63A00">
        <w:rPr>
          <w:rFonts w:ascii="Times New Roman" w:hAnsi="Times New Roman" w:cs="Times New Roman"/>
          <w:lang w:eastAsia="sk-SK"/>
        </w:rPr>
        <w:t>2</w:t>
      </w:r>
      <w:r w:rsidR="00B86F6F" w:rsidRPr="00B63A00">
        <w:rPr>
          <w:rFonts w:ascii="Times New Roman" w:hAnsi="Times New Roman" w:cs="Times New Roman"/>
          <w:lang w:eastAsia="sk-SK"/>
        </w:rPr>
        <w:t>, najmä ak sa žiada opakované poskytovanie údajov,</w:t>
      </w:r>
      <w:r w:rsidR="001079E6" w:rsidRPr="00B63A00">
        <w:rPr>
          <w:rFonts w:ascii="Times New Roman" w:hAnsi="Times New Roman" w:cs="Times New Roman"/>
          <w:lang w:eastAsia="sk-SK"/>
        </w:rPr>
        <w:t xml:space="preserve"> </w:t>
      </w:r>
      <w:r w:rsidR="006D0863" w:rsidRPr="00B63A00">
        <w:rPr>
          <w:rFonts w:ascii="Times New Roman" w:hAnsi="Times New Roman" w:cs="Times New Roman"/>
          <w:lang w:eastAsia="sk-SK"/>
        </w:rPr>
        <w:t>orgán vykonávajúci štátnu štatistiku</w:t>
      </w:r>
      <w:r w:rsidR="00D8404C" w:rsidRPr="00B63A00">
        <w:rPr>
          <w:rFonts w:ascii="Times New Roman" w:hAnsi="Times New Roman" w:cs="Times New Roman"/>
          <w:lang w:eastAsia="sk-SK"/>
        </w:rPr>
        <w:t xml:space="preserve"> </w:t>
      </w:r>
      <w:r w:rsidR="00561CAC" w:rsidRPr="00B63A00">
        <w:rPr>
          <w:rFonts w:ascii="Times New Roman" w:hAnsi="Times New Roman" w:cs="Times New Roman"/>
          <w:lang w:eastAsia="sk-SK"/>
        </w:rPr>
        <w:t xml:space="preserve">a príslušný správca administratívneho zdroja </w:t>
      </w:r>
      <w:r w:rsidR="00EF1D52" w:rsidRPr="00B63A00">
        <w:rPr>
          <w:rFonts w:ascii="Times New Roman" w:hAnsi="Times New Roman" w:cs="Times New Roman"/>
          <w:lang w:eastAsia="sk-SK"/>
        </w:rPr>
        <w:t xml:space="preserve">údajov </w:t>
      </w:r>
      <w:r w:rsidR="00561CAC" w:rsidRPr="00B63A00">
        <w:rPr>
          <w:rFonts w:ascii="Times New Roman" w:hAnsi="Times New Roman" w:cs="Times New Roman"/>
          <w:lang w:eastAsia="sk-SK"/>
        </w:rPr>
        <w:t xml:space="preserve">upravia </w:t>
      </w:r>
      <w:r w:rsidR="002B1E0C" w:rsidRPr="00B63A00">
        <w:rPr>
          <w:rFonts w:ascii="Times New Roman" w:hAnsi="Times New Roman" w:cs="Times New Roman"/>
          <w:lang w:eastAsia="sk-SK"/>
        </w:rPr>
        <w:t xml:space="preserve">písomnou zmluvou </w:t>
      </w:r>
      <w:r w:rsidR="00561CAC" w:rsidRPr="00B63A00">
        <w:rPr>
          <w:rFonts w:ascii="Times New Roman" w:hAnsi="Times New Roman" w:cs="Times New Roman"/>
          <w:lang w:eastAsia="sk-SK"/>
        </w:rPr>
        <w:t>konkrétne podmienky technického zab</w:t>
      </w:r>
      <w:r w:rsidR="00562199" w:rsidRPr="00B63A00">
        <w:rPr>
          <w:rFonts w:ascii="Times New Roman" w:hAnsi="Times New Roman" w:cs="Times New Roman"/>
          <w:lang w:eastAsia="sk-SK"/>
        </w:rPr>
        <w:t>ezpečenia poskytovania údajov z </w:t>
      </w:r>
      <w:r w:rsidR="00561CAC" w:rsidRPr="00B63A00">
        <w:rPr>
          <w:rFonts w:ascii="Times New Roman" w:hAnsi="Times New Roman" w:cs="Times New Roman"/>
          <w:lang w:eastAsia="sk-SK"/>
        </w:rPr>
        <w:t>administratívnych zdrojov</w:t>
      </w:r>
      <w:r w:rsidR="00EF1D52" w:rsidRPr="00B63A00">
        <w:rPr>
          <w:rFonts w:ascii="Times New Roman" w:hAnsi="Times New Roman" w:cs="Times New Roman"/>
          <w:lang w:eastAsia="sk-SK"/>
        </w:rPr>
        <w:t xml:space="preserve"> údajov</w:t>
      </w:r>
      <w:r w:rsidR="00632752" w:rsidRPr="00B63A00">
        <w:rPr>
          <w:rFonts w:ascii="Times New Roman" w:hAnsi="Times New Roman" w:cs="Times New Roman"/>
          <w:lang w:eastAsia="sk-SK"/>
        </w:rPr>
        <w:t xml:space="preserve">, </w:t>
      </w:r>
      <w:r w:rsidR="00562199" w:rsidRPr="00B63A00">
        <w:rPr>
          <w:rFonts w:ascii="Times New Roman" w:hAnsi="Times New Roman" w:cs="Times New Roman"/>
          <w:lang w:eastAsia="sk-SK"/>
        </w:rPr>
        <w:t>štruktúru a rozsah</w:t>
      </w:r>
      <w:r w:rsidR="00632752" w:rsidRPr="00B63A00">
        <w:rPr>
          <w:rFonts w:ascii="Times New Roman" w:hAnsi="Times New Roman" w:cs="Times New Roman"/>
          <w:lang w:eastAsia="sk-SK"/>
        </w:rPr>
        <w:t xml:space="preserve"> údajov a metaúdajov </w:t>
      </w:r>
      <w:r w:rsidR="00562199" w:rsidRPr="00B63A00">
        <w:rPr>
          <w:rFonts w:ascii="Times New Roman" w:hAnsi="Times New Roman" w:cs="Times New Roman"/>
          <w:lang w:eastAsia="sk-SK"/>
        </w:rPr>
        <w:t xml:space="preserve">vrátane metodiky zostavenia údajov </w:t>
      </w:r>
      <w:r w:rsidR="00632752" w:rsidRPr="00B63A00">
        <w:rPr>
          <w:rFonts w:ascii="Times New Roman" w:hAnsi="Times New Roman" w:cs="Times New Roman"/>
          <w:lang w:eastAsia="sk-SK"/>
        </w:rPr>
        <w:t>a ostatné podrobnosti o spôsobe plnenia povinnosti poskytovať údaje</w:t>
      </w:r>
      <w:r w:rsidR="00561CAC" w:rsidRPr="00B63A00">
        <w:rPr>
          <w:rFonts w:ascii="Times New Roman" w:hAnsi="Times New Roman" w:cs="Times New Roman"/>
          <w:lang w:eastAsia="sk-SK"/>
        </w:rPr>
        <w:t xml:space="preserve">; </w:t>
      </w:r>
      <w:r w:rsidR="001E31E6" w:rsidRPr="00B63A00">
        <w:rPr>
          <w:rFonts w:ascii="Times New Roman" w:hAnsi="Times New Roman" w:cs="Times New Roman"/>
          <w:lang w:eastAsia="sk-SK"/>
        </w:rPr>
        <w:t>ne</w:t>
      </w:r>
      <w:r w:rsidR="00561CAC" w:rsidRPr="00B63A00">
        <w:rPr>
          <w:rFonts w:ascii="Times New Roman" w:hAnsi="Times New Roman" w:cs="Times New Roman"/>
          <w:lang w:eastAsia="sk-SK"/>
        </w:rPr>
        <w:t>uzavret</w:t>
      </w:r>
      <w:r w:rsidR="006931E1" w:rsidRPr="00B63A00">
        <w:rPr>
          <w:rFonts w:ascii="Times New Roman" w:hAnsi="Times New Roman" w:cs="Times New Roman"/>
          <w:lang w:eastAsia="sk-SK"/>
        </w:rPr>
        <w:t xml:space="preserve">ie </w:t>
      </w:r>
      <w:r w:rsidR="001145AF" w:rsidRPr="00B63A00">
        <w:rPr>
          <w:rFonts w:ascii="Times New Roman" w:hAnsi="Times New Roman" w:cs="Times New Roman"/>
          <w:lang w:eastAsia="sk-SK"/>
        </w:rPr>
        <w:t xml:space="preserve">alebo </w:t>
      </w:r>
      <w:r w:rsidR="001E31E6" w:rsidRPr="00B63A00">
        <w:rPr>
          <w:rFonts w:ascii="Times New Roman" w:hAnsi="Times New Roman" w:cs="Times New Roman"/>
          <w:lang w:eastAsia="sk-SK"/>
        </w:rPr>
        <w:t xml:space="preserve">zánik </w:t>
      </w:r>
      <w:r w:rsidR="00093EB9" w:rsidRPr="00B63A00">
        <w:rPr>
          <w:rFonts w:ascii="Times New Roman" w:hAnsi="Times New Roman" w:cs="Times New Roman"/>
          <w:lang w:eastAsia="sk-SK"/>
        </w:rPr>
        <w:t xml:space="preserve">zmluvy </w:t>
      </w:r>
      <w:r w:rsidR="006931E1" w:rsidRPr="00B63A00">
        <w:rPr>
          <w:rFonts w:ascii="Times New Roman" w:hAnsi="Times New Roman" w:cs="Times New Roman"/>
          <w:lang w:eastAsia="sk-SK"/>
        </w:rPr>
        <w:t xml:space="preserve">nie </w:t>
      </w:r>
      <w:r w:rsidR="001145AF" w:rsidRPr="00B63A00">
        <w:rPr>
          <w:rFonts w:ascii="Times New Roman" w:hAnsi="Times New Roman" w:cs="Times New Roman"/>
          <w:lang w:eastAsia="sk-SK"/>
        </w:rPr>
        <w:t>je</w:t>
      </w:r>
      <w:r w:rsidR="001E31E6" w:rsidRPr="00B63A00">
        <w:rPr>
          <w:rFonts w:ascii="Times New Roman" w:hAnsi="Times New Roman" w:cs="Times New Roman"/>
          <w:lang w:eastAsia="sk-SK"/>
        </w:rPr>
        <w:t xml:space="preserve"> dôvodom na odklad alebo nesplnenie</w:t>
      </w:r>
      <w:r w:rsidR="006931E1" w:rsidRPr="00B63A00">
        <w:rPr>
          <w:rFonts w:ascii="Times New Roman" w:hAnsi="Times New Roman" w:cs="Times New Roman"/>
          <w:lang w:eastAsia="sk-SK"/>
        </w:rPr>
        <w:t xml:space="preserve"> povinnosti podľa odseku </w:t>
      </w:r>
      <w:r w:rsidR="00F326A4" w:rsidRPr="00B63A00">
        <w:rPr>
          <w:rFonts w:ascii="Times New Roman" w:hAnsi="Times New Roman" w:cs="Times New Roman"/>
          <w:lang w:eastAsia="sk-SK"/>
        </w:rPr>
        <w:t>2</w:t>
      </w:r>
      <w:r w:rsidR="00561CAC" w:rsidRPr="00B63A00">
        <w:rPr>
          <w:rFonts w:ascii="Times New Roman" w:hAnsi="Times New Roman" w:cs="Times New Roman"/>
          <w:lang w:eastAsia="sk-SK"/>
        </w:rPr>
        <w:t>.</w:t>
      </w:r>
    </w:p>
    <w:p w14:paraId="0333DAA1" w14:textId="77777777" w:rsidR="00FC1E77" w:rsidRPr="00B63A00" w:rsidRDefault="00FC1E77" w:rsidP="00FC1E77">
      <w:pPr>
        <w:pStyle w:val="Odsekzoznamu"/>
        <w:shd w:val="clear" w:color="auto" w:fill="FFFFFF" w:themeFill="background1"/>
        <w:spacing w:line="276" w:lineRule="auto"/>
        <w:ind w:left="426"/>
        <w:contextualSpacing w:val="0"/>
        <w:jc w:val="both"/>
        <w:rPr>
          <w:rFonts w:ascii="Times New Roman" w:hAnsi="Times New Roman" w:cs="Times New Roman"/>
          <w:lang w:eastAsia="sk-SK"/>
        </w:rPr>
      </w:pPr>
    </w:p>
    <w:p w14:paraId="77570164" w14:textId="77777777" w:rsidR="00AD1C10" w:rsidRPr="00B63A00" w:rsidRDefault="00E93D08" w:rsidP="00B0683E">
      <w:pPr>
        <w:pStyle w:val="Odsekzoznamu"/>
        <w:numPr>
          <w:ilvl w:val="0"/>
          <w:numId w:val="2"/>
        </w:numPr>
        <w:shd w:val="clear" w:color="auto" w:fill="FFFFFF" w:themeFill="background1"/>
        <w:spacing w:line="276" w:lineRule="auto"/>
        <w:ind w:left="426" w:firstLine="0"/>
        <w:contextualSpacing w:val="0"/>
        <w:jc w:val="both"/>
        <w:rPr>
          <w:rFonts w:ascii="Times New Roman" w:hAnsi="Times New Roman" w:cs="Times New Roman"/>
          <w:lang w:eastAsia="sk-SK"/>
        </w:rPr>
      </w:pPr>
      <w:r w:rsidRPr="00B63A00">
        <w:rPr>
          <w:rFonts w:ascii="Times New Roman" w:hAnsi="Times New Roman" w:cs="Times New Roman"/>
          <w:lang w:eastAsia="sk-SK"/>
        </w:rPr>
        <w:t xml:space="preserve"> </w:t>
      </w:r>
      <w:r w:rsidR="00AD1C10" w:rsidRPr="00B63A00">
        <w:rPr>
          <w:rFonts w:ascii="Times New Roman" w:hAnsi="Times New Roman" w:cs="Times New Roman"/>
          <w:lang w:eastAsia="sk-SK"/>
        </w:rPr>
        <w:t xml:space="preserve">Ak správca administratívneho zdroja </w:t>
      </w:r>
      <w:r w:rsidR="00A50262" w:rsidRPr="00B63A00">
        <w:rPr>
          <w:rFonts w:ascii="Times New Roman" w:hAnsi="Times New Roman" w:cs="Times New Roman"/>
          <w:lang w:eastAsia="sk-SK"/>
        </w:rPr>
        <w:t xml:space="preserve">údajov </w:t>
      </w:r>
      <w:r w:rsidR="00AD1C10" w:rsidRPr="00B63A00">
        <w:rPr>
          <w:rFonts w:ascii="Times New Roman" w:hAnsi="Times New Roman" w:cs="Times New Roman"/>
          <w:lang w:eastAsia="sk-SK"/>
        </w:rPr>
        <w:t xml:space="preserve">poskytuje údaje z administratívneho zdroja </w:t>
      </w:r>
      <w:r w:rsidR="00A50262" w:rsidRPr="00B63A00">
        <w:rPr>
          <w:rFonts w:ascii="Times New Roman" w:hAnsi="Times New Roman" w:cs="Times New Roman"/>
          <w:lang w:eastAsia="sk-SK"/>
        </w:rPr>
        <w:t xml:space="preserve">údajov </w:t>
      </w:r>
      <w:r w:rsidR="00AD1C10" w:rsidRPr="00B63A00">
        <w:rPr>
          <w:rFonts w:ascii="Times New Roman" w:hAnsi="Times New Roman" w:cs="Times New Roman"/>
          <w:lang w:eastAsia="sk-SK"/>
        </w:rPr>
        <w:t>v rámci elektronickej komunikácie prostredníctvom modulu procesnej integrácie a integrácie údajov</w:t>
      </w:r>
      <w:r w:rsidR="00055866" w:rsidRPr="00B63A00">
        <w:rPr>
          <w:rFonts w:ascii="Times New Roman" w:hAnsi="Times New Roman" w:cs="Times New Roman"/>
          <w:lang w:eastAsia="sk-SK"/>
        </w:rPr>
        <w:t>,</w:t>
      </w:r>
      <w:r w:rsidR="0079315A" w:rsidRPr="00B63A00">
        <w:rPr>
          <w:rFonts w:ascii="Times New Roman" w:hAnsi="Times New Roman" w:cs="Times New Roman"/>
          <w:vertAlign w:val="superscript"/>
          <w:lang w:eastAsia="sk-SK"/>
        </w:rPr>
        <w:t>3a</w:t>
      </w:r>
      <w:r w:rsidR="0079315A" w:rsidRPr="00B63A00">
        <w:rPr>
          <w:rFonts w:ascii="Times New Roman" w:hAnsi="Times New Roman" w:cs="Times New Roman"/>
          <w:lang w:eastAsia="sk-SK"/>
        </w:rPr>
        <w:t>)</w:t>
      </w:r>
      <w:r w:rsidR="00AD1C10" w:rsidRPr="00B63A00">
        <w:rPr>
          <w:rFonts w:ascii="Times New Roman" w:hAnsi="Times New Roman" w:cs="Times New Roman"/>
          <w:lang w:eastAsia="sk-SK"/>
        </w:rPr>
        <w:t xml:space="preserve"> </w:t>
      </w:r>
      <w:r w:rsidR="00A50262" w:rsidRPr="00B63A00">
        <w:rPr>
          <w:rFonts w:ascii="Times New Roman" w:hAnsi="Times New Roman" w:cs="Times New Roman"/>
          <w:lang w:eastAsia="sk-SK"/>
        </w:rPr>
        <w:t>orgán vykonávajúci štátnu štatistiku</w:t>
      </w:r>
      <w:r w:rsidR="00AD1C10" w:rsidRPr="00B63A00">
        <w:rPr>
          <w:rFonts w:ascii="Times New Roman" w:hAnsi="Times New Roman" w:cs="Times New Roman"/>
          <w:lang w:eastAsia="sk-SK"/>
        </w:rPr>
        <w:t xml:space="preserve"> m</w:t>
      </w:r>
      <w:r w:rsidR="00A50262" w:rsidRPr="00B63A00">
        <w:rPr>
          <w:rFonts w:ascii="Times New Roman" w:hAnsi="Times New Roman" w:cs="Times New Roman"/>
          <w:lang w:eastAsia="sk-SK"/>
        </w:rPr>
        <w:t>á</w:t>
      </w:r>
      <w:r w:rsidR="00AD1C10" w:rsidRPr="00B63A00">
        <w:rPr>
          <w:rFonts w:ascii="Times New Roman" w:hAnsi="Times New Roman" w:cs="Times New Roman"/>
          <w:lang w:eastAsia="sk-SK"/>
        </w:rPr>
        <w:t xml:space="preserve"> právo na prístup k týmto údajom a metaúdajom aj bez žiadosti, automatizovaným spôsobom s nepretržitým prístupom prostredníctvom tohto modulu.</w:t>
      </w:r>
    </w:p>
    <w:p w14:paraId="5FDD4E4B" w14:textId="77777777" w:rsidR="00FC1E77" w:rsidRPr="00B63A00" w:rsidRDefault="00FC1E77" w:rsidP="00FC1E77">
      <w:pPr>
        <w:pStyle w:val="Odsekzoznamu"/>
        <w:shd w:val="clear" w:color="auto" w:fill="FFFFFF" w:themeFill="background1"/>
        <w:spacing w:line="276" w:lineRule="auto"/>
        <w:ind w:left="426"/>
        <w:contextualSpacing w:val="0"/>
        <w:jc w:val="both"/>
        <w:rPr>
          <w:rFonts w:ascii="Times New Roman" w:hAnsi="Times New Roman" w:cs="Times New Roman"/>
          <w:lang w:eastAsia="sk-SK"/>
        </w:rPr>
      </w:pPr>
    </w:p>
    <w:p w14:paraId="4811727B" w14:textId="77777777" w:rsidR="005C1B25" w:rsidRPr="00B63A00" w:rsidRDefault="00E93D08" w:rsidP="00B0683E">
      <w:pPr>
        <w:pStyle w:val="Odsekzoznamu"/>
        <w:numPr>
          <w:ilvl w:val="0"/>
          <w:numId w:val="2"/>
        </w:numPr>
        <w:shd w:val="clear" w:color="auto" w:fill="FFFFFF" w:themeFill="background1"/>
        <w:spacing w:line="276" w:lineRule="auto"/>
        <w:ind w:left="426" w:firstLine="0"/>
        <w:contextualSpacing w:val="0"/>
        <w:jc w:val="both"/>
        <w:rPr>
          <w:rFonts w:ascii="Times New Roman" w:hAnsi="Times New Roman" w:cs="Times New Roman"/>
          <w:lang w:eastAsia="sk-SK"/>
        </w:rPr>
      </w:pPr>
      <w:r w:rsidRPr="00B63A00">
        <w:rPr>
          <w:rFonts w:ascii="Times New Roman" w:hAnsi="Times New Roman" w:cs="Times New Roman"/>
          <w:lang w:eastAsia="sk-SK"/>
        </w:rPr>
        <w:t xml:space="preserve"> </w:t>
      </w:r>
      <w:r w:rsidR="005C1B25" w:rsidRPr="00B63A00">
        <w:rPr>
          <w:rFonts w:ascii="Times New Roman" w:hAnsi="Times New Roman" w:cs="Times New Roman"/>
          <w:lang w:eastAsia="sk-SK"/>
        </w:rPr>
        <w:t xml:space="preserve">Správca administratívneho zdroja </w:t>
      </w:r>
      <w:r w:rsidR="00EF1D52" w:rsidRPr="00B63A00">
        <w:rPr>
          <w:rFonts w:ascii="Times New Roman" w:hAnsi="Times New Roman" w:cs="Times New Roman"/>
          <w:lang w:eastAsia="sk-SK"/>
        </w:rPr>
        <w:t xml:space="preserve">údajov </w:t>
      </w:r>
      <w:r w:rsidR="005C1B25" w:rsidRPr="00B63A00">
        <w:rPr>
          <w:rFonts w:ascii="Times New Roman" w:hAnsi="Times New Roman" w:cs="Times New Roman"/>
          <w:lang w:eastAsia="sk-SK"/>
        </w:rPr>
        <w:t xml:space="preserve">je povinný </w:t>
      </w:r>
      <w:r w:rsidR="005533ED" w:rsidRPr="00B63A00">
        <w:rPr>
          <w:rFonts w:ascii="Times New Roman" w:hAnsi="Times New Roman" w:cs="Times New Roman"/>
          <w:lang w:eastAsia="sk-SK"/>
        </w:rPr>
        <w:t xml:space="preserve">orgánu vykonávajúcemu štátnu štatistiku poskytnúť </w:t>
      </w:r>
      <w:r w:rsidR="00E1269D" w:rsidRPr="00B63A00">
        <w:rPr>
          <w:rFonts w:ascii="Times New Roman" w:hAnsi="Times New Roman" w:cs="Times New Roman"/>
          <w:lang w:eastAsia="sk-SK"/>
        </w:rPr>
        <w:t>v rozsahu nevyhnutnom na dosiahnutie štatistického účelu</w:t>
      </w:r>
      <w:r w:rsidR="006A49F6" w:rsidRPr="00B63A00">
        <w:rPr>
          <w:rFonts w:ascii="Times New Roman" w:hAnsi="Times New Roman" w:cs="Times New Roman"/>
          <w:lang w:eastAsia="sk-SK"/>
        </w:rPr>
        <w:t xml:space="preserve"> </w:t>
      </w:r>
      <w:r w:rsidR="005C1B25" w:rsidRPr="00B63A00">
        <w:rPr>
          <w:rFonts w:ascii="Times New Roman" w:hAnsi="Times New Roman" w:cs="Times New Roman"/>
          <w:lang w:eastAsia="sk-SK"/>
        </w:rPr>
        <w:t>aj údaje z administratívnych zdrojov</w:t>
      </w:r>
      <w:r w:rsidR="00EF1D52" w:rsidRPr="00B63A00">
        <w:rPr>
          <w:rFonts w:ascii="Times New Roman" w:hAnsi="Times New Roman" w:cs="Times New Roman"/>
          <w:lang w:eastAsia="sk-SK"/>
        </w:rPr>
        <w:t xml:space="preserve"> údajov</w:t>
      </w:r>
      <w:r w:rsidR="005C1B25" w:rsidRPr="00B63A00">
        <w:rPr>
          <w:rFonts w:ascii="Times New Roman" w:hAnsi="Times New Roman" w:cs="Times New Roman"/>
          <w:lang w:eastAsia="sk-SK"/>
        </w:rPr>
        <w:t>, ktoré sú predmetom daňového tajomstva alebo iného tajomstva aleb</w:t>
      </w:r>
      <w:r w:rsidR="000945DF" w:rsidRPr="00B63A00">
        <w:rPr>
          <w:rFonts w:ascii="Times New Roman" w:hAnsi="Times New Roman" w:cs="Times New Roman"/>
          <w:lang w:eastAsia="sk-SK"/>
        </w:rPr>
        <w:t>o povinnosti mlčanlivosti podľa </w:t>
      </w:r>
      <w:r w:rsidR="005C1B25" w:rsidRPr="00B63A00">
        <w:rPr>
          <w:rFonts w:ascii="Times New Roman" w:hAnsi="Times New Roman" w:cs="Times New Roman"/>
          <w:lang w:eastAsia="sk-SK"/>
        </w:rPr>
        <w:t>osobitných predpisov;</w:t>
      </w:r>
      <w:hyperlink r:id="rId8" w:anchor="poznamky.poznamka-41" w:tooltip="Odkaz na predpis alebo ustanovenie" w:history="1">
        <w:r w:rsidR="0079315A" w:rsidRPr="00B63A00">
          <w:rPr>
            <w:rFonts w:ascii="Times New Roman" w:hAnsi="Times New Roman" w:cs="Times New Roman"/>
            <w:vertAlign w:val="superscript"/>
            <w:lang w:eastAsia="sk-SK"/>
          </w:rPr>
          <w:t>3b</w:t>
        </w:r>
        <w:r w:rsidR="0079315A" w:rsidRPr="00B63A00">
          <w:rPr>
            <w:rFonts w:ascii="Times New Roman" w:hAnsi="Times New Roman" w:cs="Times New Roman"/>
            <w:lang w:eastAsia="sk-SK"/>
          </w:rPr>
          <w:t>)</w:t>
        </w:r>
      </w:hyperlink>
      <w:r w:rsidR="005C1B25" w:rsidRPr="00B63A00">
        <w:rPr>
          <w:rFonts w:ascii="Times New Roman" w:hAnsi="Times New Roman" w:cs="Times New Roman"/>
          <w:lang w:eastAsia="sk-SK"/>
        </w:rPr>
        <w:t> udelenie súhlasu osoby, ktorá je podľa osobitných predpisov takýto súhlas oprávnená udeliť, sa nevyžaduje.</w:t>
      </w:r>
    </w:p>
    <w:p w14:paraId="6061AD5A" w14:textId="77777777" w:rsidR="00FC1E77" w:rsidRPr="00B63A00" w:rsidRDefault="00FC1E77" w:rsidP="00FC1E77">
      <w:pPr>
        <w:pStyle w:val="Odsekzoznamu"/>
        <w:shd w:val="clear" w:color="auto" w:fill="FFFFFF" w:themeFill="background1"/>
        <w:spacing w:line="276" w:lineRule="auto"/>
        <w:ind w:left="426"/>
        <w:contextualSpacing w:val="0"/>
        <w:jc w:val="both"/>
        <w:rPr>
          <w:rFonts w:ascii="Times New Roman" w:hAnsi="Times New Roman" w:cs="Times New Roman"/>
          <w:lang w:eastAsia="sk-SK"/>
        </w:rPr>
      </w:pPr>
    </w:p>
    <w:p w14:paraId="1E443947" w14:textId="77777777" w:rsidR="0090159A" w:rsidRPr="00B63A00" w:rsidRDefault="00E93D08" w:rsidP="00B0683E">
      <w:pPr>
        <w:pStyle w:val="Odsekzoznamu"/>
        <w:numPr>
          <w:ilvl w:val="0"/>
          <w:numId w:val="2"/>
        </w:numPr>
        <w:shd w:val="clear" w:color="auto" w:fill="FFFFFF" w:themeFill="background1"/>
        <w:spacing w:line="276" w:lineRule="auto"/>
        <w:ind w:left="426" w:firstLine="0"/>
        <w:contextualSpacing w:val="0"/>
        <w:jc w:val="both"/>
        <w:rPr>
          <w:rFonts w:ascii="Times New Roman" w:hAnsi="Times New Roman" w:cs="Times New Roman"/>
          <w:lang w:eastAsia="sk-SK"/>
        </w:rPr>
      </w:pPr>
      <w:r w:rsidRPr="00B63A00">
        <w:rPr>
          <w:rFonts w:ascii="Times New Roman" w:hAnsi="Times New Roman" w:cs="Times New Roman"/>
          <w:lang w:eastAsia="sk-SK"/>
        </w:rPr>
        <w:t xml:space="preserve"> </w:t>
      </w:r>
      <w:r w:rsidR="00681083" w:rsidRPr="00B63A00">
        <w:rPr>
          <w:rFonts w:ascii="Times New Roman" w:hAnsi="Times New Roman" w:cs="Times New Roman"/>
          <w:lang w:eastAsia="sk-SK"/>
        </w:rPr>
        <w:t xml:space="preserve">Orgán vykonávajúci štátnu štatistiku využíva údaje </w:t>
      </w:r>
      <w:r w:rsidR="00E542F8" w:rsidRPr="00B63A00">
        <w:rPr>
          <w:rFonts w:ascii="Times New Roman" w:hAnsi="Times New Roman" w:cs="Times New Roman"/>
          <w:lang w:eastAsia="sk-SK"/>
        </w:rPr>
        <w:t xml:space="preserve">poskytnuté podľa odseku 1 </w:t>
      </w:r>
      <w:r w:rsidR="00681083" w:rsidRPr="00B63A00">
        <w:rPr>
          <w:rFonts w:ascii="Times New Roman" w:hAnsi="Times New Roman" w:cs="Times New Roman"/>
          <w:lang w:eastAsia="sk-SK"/>
        </w:rPr>
        <w:t>výlučne na štatistický účel</w:t>
      </w:r>
      <w:r w:rsidR="0079315A" w:rsidRPr="00B63A00">
        <w:rPr>
          <w:rFonts w:ascii="Times New Roman" w:hAnsi="Times New Roman" w:cs="Times New Roman"/>
          <w:lang w:eastAsia="sk-SK"/>
        </w:rPr>
        <w:t>.</w:t>
      </w:r>
    </w:p>
    <w:p w14:paraId="3A561BA1" w14:textId="77777777" w:rsidR="00FC1E77" w:rsidRPr="00B63A00" w:rsidRDefault="00FC1E77" w:rsidP="00FC1E77">
      <w:pPr>
        <w:pStyle w:val="Odsekzoznamu"/>
        <w:shd w:val="clear" w:color="auto" w:fill="FFFFFF" w:themeFill="background1"/>
        <w:spacing w:line="276" w:lineRule="auto"/>
        <w:ind w:left="426"/>
        <w:contextualSpacing w:val="0"/>
        <w:jc w:val="both"/>
        <w:rPr>
          <w:rFonts w:ascii="Times New Roman" w:hAnsi="Times New Roman" w:cs="Times New Roman"/>
          <w:lang w:eastAsia="sk-SK"/>
        </w:rPr>
      </w:pPr>
    </w:p>
    <w:p w14:paraId="146ECA3B" w14:textId="77777777" w:rsidR="00D1432F" w:rsidRPr="00B63A00" w:rsidRDefault="00E93D08" w:rsidP="00B0683E">
      <w:pPr>
        <w:pStyle w:val="Odsekzoznamu"/>
        <w:numPr>
          <w:ilvl w:val="0"/>
          <w:numId w:val="2"/>
        </w:numPr>
        <w:shd w:val="clear" w:color="auto" w:fill="FFFFFF" w:themeFill="background1"/>
        <w:spacing w:line="276" w:lineRule="auto"/>
        <w:ind w:left="426" w:firstLine="0"/>
        <w:contextualSpacing w:val="0"/>
        <w:jc w:val="both"/>
        <w:rPr>
          <w:rFonts w:ascii="Times New Roman" w:hAnsi="Times New Roman" w:cs="Times New Roman"/>
          <w:lang w:eastAsia="sk-SK"/>
        </w:rPr>
      </w:pPr>
      <w:r w:rsidRPr="00B63A00">
        <w:rPr>
          <w:rFonts w:ascii="Times New Roman" w:hAnsi="Times New Roman" w:cs="Times New Roman"/>
          <w:lang w:eastAsia="sk-SK"/>
        </w:rPr>
        <w:t xml:space="preserve"> </w:t>
      </w:r>
      <w:r w:rsidR="00094A03" w:rsidRPr="00B63A00">
        <w:rPr>
          <w:rFonts w:ascii="Times New Roman" w:hAnsi="Times New Roman" w:cs="Times New Roman"/>
          <w:lang w:eastAsia="sk-SK"/>
        </w:rPr>
        <w:t xml:space="preserve">Správca administratívneho zdroja </w:t>
      </w:r>
      <w:r w:rsidR="00A22FE8" w:rsidRPr="00B63A00">
        <w:rPr>
          <w:rFonts w:ascii="Times New Roman" w:hAnsi="Times New Roman" w:cs="Times New Roman"/>
          <w:lang w:eastAsia="sk-SK"/>
        </w:rPr>
        <w:t xml:space="preserve">údajov </w:t>
      </w:r>
      <w:r w:rsidR="000949FE" w:rsidRPr="00B63A00">
        <w:rPr>
          <w:rFonts w:ascii="Times New Roman" w:hAnsi="Times New Roman" w:cs="Times New Roman"/>
          <w:lang w:eastAsia="sk-SK"/>
        </w:rPr>
        <w:t xml:space="preserve">vopred </w:t>
      </w:r>
      <w:r w:rsidR="001B3013" w:rsidRPr="00B63A00">
        <w:rPr>
          <w:rFonts w:ascii="Times New Roman" w:hAnsi="Times New Roman" w:cs="Times New Roman"/>
          <w:lang w:eastAsia="sk-SK"/>
        </w:rPr>
        <w:t xml:space="preserve">neodkladne </w:t>
      </w:r>
      <w:r w:rsidR="000949FE" w:rsidRPr="00B63A00">
        <w:rPr>
          <w:rFonts w:ascii="Times New Roman" w:hAnsi="Times New Roman" w:cs="Times New Roman"/>
          <w:lang w:eastAsia="sk-SK"/>
        </w:rPr>
        <w:t>prerok</w:t>
      </w:r>
      <w:r w:rsidR="00E3672B" w:rsidRPr="00B63A00">
        <w:rPr>
          <w:rFonts w:ascii="Times New Roman" w:hAnsi="Times New Roman" w:cs="Times New Roman"/>
          <w:lang w:eastAsia="sk-SK"/>
        </w:rPr>
        <w:t>uje</w:t>
      </w:r>
      <w:r w:rsidR="00094A03" w:rsidRPr="00B63A00">
        <w:rPr>
          <w:rFonts w:ascii="Times New Roman" w:hAnsi="Times New Roman" w:cs="Times New Roman"/>
          <w:lang w:eastAsia="sk-SK"/>
        </w:rPr>
        <w:t xml:space="preserve"> s</w:t>
      </w:r>
      <w:r w:rsidR="00A50262" w:rsidRPr="00B63A00">
        <w:rPr>
          <w:rFonts w:ascii="Times New Roman" w:hAnsi="Times New Roman" w:cs="Times New Roman"/>
          <w:lang w:eastAsia="sk-SK"/>
        </w:rPr>
        <w:t> orgánom vykonávajúcim štátnu štatistiku</w:t>
      </w:r>
      <w:r w:rsidR="00094A03" w:rsidRPr="00B63A00">
        <w:rPr>
          <w:rFonts w:ascii="Times New Roman" w:hAnsi="Times New Roman" w:cs="Times New Roman"/>
          <w:lang w:eastAsia="sk-SK"/>
        </w:rPr>
        <w:t xml:space="preserve"> vytvorenie, rozvoj a ukončenie vedenia administratívneho zdroja </w:t>
      </w:r>
      <w:r w:rsidR="00EF1D52" w:rsidRPr="00B63A00">
        <w:rPr>
          <w:rFonts w:ascii="Times New Roman" w:hAnsi="Times New Roman" w:cs="Times New Roman"/>
          <w:lang w:eastAsia="sk-SK"/>
        </w:rPr>
        <w:t xml:space="preserve">údajov </w:t>
      </w:r>
      <w:r w:rsidR="00094A03" w:rsidRPr="00B63A00">
        <w:rPr>
          <w:rFonts w:ascii="Times New Roman" w:hAnsi="Times New Roman" w:cs="Times New Roman"/>
          <w:lang w:eastAsia="sk-SK"/>
        </w:rPr>
        <w:t xml:space="preserve">a </w:t>
      </w:r>
      <w:r w:rsidR="00965405" w:rsidRPr="00B63A00">
        <w:rPr>
          <w:rFonts w:ascii="Times New Roman" w:hAnsi="Times New Roman" w:cs="Times New Roman"/>
          <w:lang w:eastAsia="sk-SK"/>
        </w:rPr>
        <w:t>spolupracuje s úradom na realiz</w:t>
      </w:r>
      <w:r w:rsidR="00633B5C" w:rsidRPr="00B63A00">
        <w:rPr>
          <w:rFonts w:ascii="Times New Roman" w:hAnsi="Times New Roman" w:cs="Times New Roman"/>
          <w:lang w:eastAsia="sk-SK"/>
        </w:rPr>
        <w:t>ácii</w:t>
      </w:r>
      <w:r w:rsidR="00965405" w:rsidRPr="00B63A00">
        <w:rPr>
          <w:rFonts w:ascii="Times New Roman" w:hAnsi="Times New Roman" w:cs="Times New Roman"/>
          <w:lang w:eastAsia="sk-SK"/>
        </w:rPr>
        <w:t xml:space="preserve"> činno</w:t>
      </w:r>
      <w:r w:rsidR="00633B5C" w:rsidRPr="00B63A00">
        <w:rPr>
          <w:rFonts w:ascii="Times New Roman" w:hAnsi="Times New Roman" w:cs="Times New Roman"/>
          <w:lang w:eastAsia="sk-SK"/>
        </w:rPr>
        <w:t>stí, ktoré umožnia</w:t>
      </w:r>
      <w:r w:rsidR="00965405" w:rsidRPr="00B63A00">
        <w:rPr>
          <w:rFonts w:ascii="Times New Roman" w:hAnsi="Times New Roman" w:cs="Times New Roman"/>
          <w:lang w:eastAsia="sk-SK"/>
        </w:rPr>
        <w:t xml:space="preserve"> využívanie administratívneho zdroja </w:t>
      </w:r>
      <w:r w:rsidR="00EF560D" w:rsidRPr="00B63A00">
        <w:rPr>
          <w:rFonts w:ascii="Times New Roman" w:hAnsi="Times New Roman" w:cs="Times New Roman"/>
          <w:lang w:eastAsia="sk-SK"/>
        </w:rPr>
        <w:t xml:space="preserve">údajov </w:t>
      </w:r>
      <w:r w:rsidR="00965405" w:rsidRPr="00B63A00">
        <w:rPr>
          <w:rFonts w:ascii="Times New Roman" w:hAnsi="Times New Roman" w:cs="Times New Roman"/>
          <w:lang w:eastAsia="sk-SK"/>
        </w:rPr>
        <w:t>na štatistické účely</w:t>
      </w:r>
      <w:r w:rsidR="00094A03" w:rsidRPr="00B63A00">
        <w:rPr>
          <w:rFonts w:ascii="Times New Roman" w:hAnsi="Times New Roman" w:cs="Times New Roman"/>
          <w:lang w:eastAsia="sk-SK"/>
        </w:rPr>
        <w:t>.</w:t>
      </w:r>
      <w:bookmarkEnd w:id="13"/>
      <w:r w:rsidR="00E24C69" w:rsidRPr="00B63A00">
        <w:rPr>
          <w:rFonts w:ascii="Times New Roman" w:hAnsi="Times New Roman" w:cs="Times New Roman"/>
          <w:lang w:eastAsia="sk-SK"/>
        </w:rPr>
        <w:t>“.</w:t>
      </w:r>
    </w:p>
    <w:p w14:paraId="7950EBA2" w14:textId="77777777" w:rsidR="00FC1E77" w:rsidRPr="00B63A00" w:rsidRDefault="00FC1E77" w:rsidP="00FC1E77">
      <w:pPr>
        <w:pStyle w:val="Odsekzoznamu"/>
        <w:shd w:val="clear" w:color="auto" w:fill="FFFFFF" w:themeFill="background1"/>
        <w:spacing w:line="276" w:lineRule="auto"/>
        <w:ind w:left="426"/>
        <w:contextualSpacing w:val="0"/>
        <w:jc w:val="both"/>
        <w:rPr>
          <w:rFonts w:ascii="Times New Roman" w:hAnsi="Times New Roman" w:cs="Times New Roman"/>
          <w:lang w:eastAsia="sk-SK"/>
        </w:rPr>
      </w:pPr>
    </w:p>
    <w:p w14:paraId="306C9A84" w14:textId="77777777" w:rsidR="001F2348" w:rsidRPr="00B63A00" w:rsidRDefault="00E94EE4" w:rsidP="00B0683E">
      <w:pPr>
        <w:pStyle w:val="Odsekzoznamu"/>
        <w:shd w:val="clear" w:color="auto" w:fill="FFFFFF" w:themeFill="background1"/>
        <w:spacing w:line="276" w:lineRule="auto"/>
        <w:ind w:left="363"/>
        <w:contextualSpacing w:val="0"/>
        <w:jc w:val="both"/>
        <w:rPr>
          <w:rFonts w:ascii="Times New Roman" w:hAnsi="Times New Roman" w:cs="Times New Roman"/>
          <w:lang w:eastAsia="sk-SK"/>
        </w:rPr>
      </w:pPr>
      <w:r w:rsidRPr="00B63A00">
        <w:rPr>
          <w:rFonts w:ascii="Times New Roman" w:hAnsi="Times New Roman" w:cs="Times New Roman"/>
          <w:lang w:eastAsia="sk-SK"/>
        </w:rPr>
        <w:t xml:space="preserve"> </w:t>
      </w:r>
      <w:r w:rsidR="001F2348" w:rsidRPr="00B63A00">
        <w:rPr>
          <w:rFonts w:ascii="Times New Roman" w:hAnsi="Times New Roman" w:cs="Times New Roman"/>
          <w:lang w:eastAsia="sk-SK"/>
        </w:rPr>
        <w:t>Poznámk</w:t>
      </w:r>
      <w:r w:rsidR="0079315A" w:rsidRPr="00B63A00">
        <w:rPr>
          <w:rFonts w:ascii="Times New Roman" w:hAnsi="Times New Roman" w:cs="Times New Roman"/>
          <w:lang w:eastAsia="sk-SK"/>
        </w:rPr>
        <w:t>y</w:t>
      </w:r>
      <w:r w:rsidR="001F2348" w:rsidRPr="00B63A00">
        <w:rPr>
          <w:rFonts w:ascii="Times New Roman" w:hAnsi="Times New Roman" w:cs="Times New Roman"/>
          <w:lang w:eastAsia="sk-SK"/>
        </w:rPr>
        <w:t xml:space="preserve"> pod čiarou k odkaz</w:t>
      </w:r>
      <w:r w:rsidR="0079315A" w:rsidRPr="00B63A00">
        <w:rPr>
          <w:rFonts w:ascii="Times New Roman" w:hAnsi="Times New Roman" w:cs="Times New Roman"/>
          <w:lang w:eastAsia="sk-SK"/>
        </w:rPr>
        <w:t>om</w:t>
      </w:r>
      <w:r w:rsidR="001F2348" w:rsidRPr="00B63A00">
        <w:rPr>
          <w:rFonts w:ascii="Times New Roman" w:hAnsi="Times New Roman" w:cs="Times New Roman"/>
          <w:lang w:eastAsia="sk-SK"/>
        </w:rPr>
        <w:t xml:space="preserve"> </w:t>
      </w:r>
      <w:r w:rsidR="006D4E45" w:rsidRPr="00B63A00">
        <w:rPr>
          <w:rFonts w:ascii="Times New Roman" w:hAnsi="Times New Roman" w:cs="Times New Roman"/>
          <w:lang w:eastAsia="sk-SK"/>
        </w:rPr>
        <w:t>3</w:t>
      </w:r>
      <w:r w:rsidR="0079315A" w:rsidRPr="00B63A00">
        <w:rPr>
          <w:rFonts w:ascii="Times New Roman" w:hAnsi="Times New Roman" w:cs="Times New Roman"/>
          <w:lang w:eastAsia="sk-SK"/>
        </w:rPr>
        <w:t xml:space="preserve"> až 3b znejú</w:t>
      </w:r>
      <w:r w:rsidR="001F2348" w:rsidRPr="00B63A00">
        <w:rPr>
          <w:rFonts w:ascii="Times New Roman" w:hAnsi="Times New Roman" w:cs="Times New Roman"/>
          <w:lang w:eastAsia="sk-SK"/>
        </w:rPr>
        <w:t>:</w:t>
      </w:r>
    </w:p>
    <w:p w14:paraId="51708CC0" w14:textId="77777777" w:rsidR="0079315A" w:rsidRPr="00B63A00" w:rsidRDefault="00231A46" w:rsidP="00B0683E">
      <w:pPr>
        <w:spacing w:line="276" w:lineRule="auto"/>
        <w:ind w:left="709" w:hanging="283"/>
        <w:jc w:val="both"/>
        <w:rPr>
          <w:rFonts w:eastAsia="Calibri"/>
          <w:lang w:eastAsia="sk-SK"/>
        </w:rPr>
      </w:pPr>
      <w:r w:rsidRPr="00B63A00">
        <w:rPr>
          <w:rFonts w:eastAsia="Calibri"/>
          <w:lang w:eastAsia="sk-SK"/>
        </w:rPr>
        <w:t>„</w:t>
      </w:r>
      <w:r w:rsidR="0079315A" w:rsidRPr="00B63A00">
        <w:rPr>
          <w:rFonts w:eastAsia="Calibri"/>
          <w:vertAlign w:val="superscript"/>
          <w:lang w:eastAsia="sk-SK"/>
        </w:rPr>
        <w:t>3</w:t>
      </w:r>
      <w:bookmarkStart w:id="14" w:name="_Hlk59108020"/>
      <w:r w:rsidR="0079315A" w:rsidRPr="00B63A00">
        <w:rPr>
          <w:rFonts w:eastAsia="Calibri"/>
          <w:lang w:eastAsia="sk-SK"/>
        </w:rPr>
        <w:t xml:space="preserve">) </w:t>
      </w:r>
      <w:r w:rsidR="00D84464" w:rsidRPr="00B63A00">
        <w:rPr>
          <w:rFonts w:eastAsia="Calibri"/>
          <w:lang w:eastAsia="sk-SK"/>
        </w:rPr>
        <w:t>§ 3 písm. b) z</w:t>
      </w:r>
      <w:r w:rsidR="006C4473" w:rsidRPr="00B63A00">
        <w:rPr>
          <w:rFonts w:eastAsia="Calibri"/>
          <w:lang w:eastAsia="sk-SK"/>
        </w:rPr>
        <w:t>ákon</w:t>
      </w:r>
      <w:r w:rsidR="00D84464" w:rsidRPr="00B63A00">
        <w:rPr>
          <w:rFonts w:eastAsia="Calibri"/>
          <w:lang w:eastAsia="sk-SK"/>
        </w:rPr>
        <w:t>a</w:t>
      </w:r>
      <w:r w:rsidR="0079315A" w:rsidRPr="00B63A00">
        <w:rPr>
          <w:rFonts w:eastAsia="Calibri"/>
          <w:lang w:eastAsia="sk-SK"/>
        </w:rPr>
        <w:t xml:space="preserve"> č. 305/2013 Z. z. o elektronickej podobe výkonu pôsobnosti orgánov verejnej moci a o zmene a doplnení niektorých zákonov (zákon o e-Governmente) v znení </w:t>
      </w:r>
      <w:bookmarkEnd w:id="14"/>
      <w:r w:rsidR="00D84464" w:rsidRPr="00B63A00">
        <w:rPr>
          <w:rFonts w:eastAsia="Calibri"/>
          <w:lang w:eastAsia="sk-SK"/>
        </w:rPr>
        <w:t>zákona č. 273/2015 Z. z.</w:t>
      </w:r>
    </w:p>
    <w:p w14:paraId="65D47093" w14:textId="77777777" w:rsidR="0079315A" w:rsidRPr="00B63A00" w:rsidRDefault="006D4E45" w:rsidP="00B0683E">
      <w:pPr>
        <w:spacing w:line="276" w:lineRule="auto"/>
        <w:ind w:left="709" w:hanging="283"/>
        <w:jc w:val="both"/>
        <w:rPr>
          <w:rFonts w:eastAsia="Calibri"/>
          <w:lang w:eastAsia="sk-SK"/>
        </w:rPr>
      </w:pPr>
      <w:r w:rsidRPr="00B63A00">
        <w:rPr>
          <w:rFonts w:eastAsia="Calibri"/>
          <w:vertAlign w:val="superscript"/>
          <w:lang w:eastAsia="sk-SK"/>
        </w:rPr>
        <w:t>3</w:t>
      </w:r>
      <w:r w:rsidR="0079315A" w:rsidRPr="00B63A00">
        <w:rPr>
          <w:rFonts w:eastAsia="Calibri"/>
          <w:vertAlign w:val="superscript"/>
          <w:lang w:eastAsia="sk-SK"/>
        </w:rPr>
        <w:t>a</w:t>
      </w:r>
      <w:r w:rsidR="00BA094C" w:rsidRPr="00B63A00">
        <w:rPr>
          <w:rFonts w:eastAsia="Calibri"/>
          <w:lang w:eastAsia="sk-SK"/>
        </w:rPr>
        <w:t xml:space="preserve">) </w:t>
      </w:r>
      <w:bookmarkStart w:id="15" w:name="_Hlk59108042"/>
      <w:r w:rsidR="0079315A" w:rsidRPr="00B63A00">
        <w:rPr>
          <w:rFonts w:eastAsia="Calibri"/>
          <w:lang w:eastAsia="sk-SK"/>
        </w:rPr>
        <w:t>§ 10 ods. 11 zákona č. 305/2013 Z. z. v znení zákona č. 273/2015 Z. z.</w:t>
      </w:r>
      <w:bookmarkEnd w:id="15"/>
    </w:p>
    <w:p w14:paraId="21EF948A" w14:textId="77777777" w:rsidR="00BA094C" w:rsidRPr="00B63A00" w:rsidRDefault="0079315A" w:rsidP="00B0683E">
      <w:pPr>
        <w:spacing w:line="276" w:lineRule="auto"/>
        <w:ind w:left="709" w:hanging="283"/>
        <w:jc w:val="both"/>
        <w:rPr>
          <w:rFonts w:eastAsia="Calibri"/>
          <w:lang w:eastAsia="sk-SK"/>
        </w:rPr>
      </w:pPr>
      <w:r w:rsidRPr="00B63A00">
        <w:rPr>
          <w:rFonts w:eastAsia="Calibri"/>
          <w:vertAlign w:val="superscript"/>
          <w:lang w:eastAsia="sk-SK"/>
        </w:rPr>
        <w:t>3b</w:t>
      </w:r>
      <w:r w:rsidRPr="00B63A00">
        <w:rPr>
          <w:rFonts w:eastAsia="Calibri"/>
          <w:lang w:eastAsia="sk-SK"/>
        </w:rPr>
        <w:t xml:space="preserve">) </w:t>
      </w:r>
      <w:bookmarkStart w:id="16" w:name="_Hlk59108065"/>
      <w:r w:rsidR="00BA094C" w:rsidRPr="00B63A00">
        <w:rPr>
          <w:rFonts w:eastAsia="Calibri"/>
          <w:lang w:eastAsia="sk-SK"/>
        </w:rPr>
        <w:t xml:space="preserve">Napríklad </w:t>
      </w:r>
      <w:r w:rsidR="004A6AD7" w:rsidRPr="00B63A00">
        <w:rPr>
          <w:rFonts w:eastAsia="Calibri"/>
          <w:lang w:eastAsia="sk-SK"/>
        </w:rPr>
        <w:t xml:space="preserve">§ 11 ods. 5 písm. a) zákona č. 563/2009 Z. z. o správe daní (daňový poriadok) a o zmene a doplnení niektorých zákonov v znení zákona č. 267/2017 Z. z., </w:t>
      </w:r>
      <w:r w:rsidR="00BA094C" w:rsidRPr="00B63A00">
        <w:rPr>
          <w:rFonts w:eastAsia="Calibri"/>
          <w:lang w:eastAsia="sk-SK"/>
        </w:rPr>
        <w:t>§ 2 písm. k) zákona č. 45/2011 Z. z. o kritickej infraštruktúre</w:t>
      </w:r>
      <w:r w:rsidR="003C0647" w:rsidRPr="00B63A00">
        <w:rPr>
          <w:rFonts w:eastAsia="Calibri"/>
          <w:lang w:eastAsia="sk-SK"/>
        </w:rPr>
        <w:t xml:space="preserve">, </w:t>
      </w:r>
      <w:r w:rsidR="00BA094C" w:rsidRPr="00B63A00">
        <w:rPr>
          <w:rFonts w:eastAsia="Calibri"/>
          <w:lang w:eastAsia="sk-SK"/>
        </w:rPr>
        <w:t>§ 79 zákona č. 18/2018 Z. z. o ochrane osobných údajov</w:t>
      </w:r>
      <w:r w:rsidR="003C0647" w:rsidRPr="00B63A00">
        <w:rPr>
          <w:rFonts w:eastAsia="Calibri"/>
          <w:lang w:eastAsia="sk-SK"/>
        </w:rPr>
        <w:t xml:space="preserve"> a o zmene a doplnení niektorých zákonov</w:t>
      </w:r>
      <w:r w:rsidR="00BA094C" w:rsidRPr="00B63A00">
        <w:rPr>
          <w:rFonts w:eastAsia="Calibri"/>
          <w:lang w:eastAsia="sk-SK"/>
        </w:rPr>
        <w:t>,  § 111 ods. 1 písm. c) zákona č. 55/2017 Z. z. o štátnej službe a o zmene  a doplnení niektorých zákonov</w:t>
      </w:r>
      <w:r w:rsidRPr="00B63A00">
        <w:rPr>
          <w:rFonts w:eastAsia="Calibri"/>
          <w:lang w:eastAsia="sk-SK"/>
        </w:rPr>
        <w:t>.</w:t>
      </w:r>
      <w:bookmarkEnd w:id="16"/>
      <w:r w:rsidR="00BA094C" w:rsidRPr="00B63A00">
        <w:rPr>
          <w:rFonts w:eastAsia="Calibri"/>
          <w:lang w:eastAsia="sk-SK"/>
        </w:rPr>
        <w:t>“.</w:t>
      </w:r>
    </w:p>
    <w:p w14:paraId="7F224380" w14:textId="77777777" w:rsidR="00FC1E77" w:rsidRPr="00B63A00" w:rsidRDefault="00FC1E77" w:rsidP="00B0683E">
      <w:pPr>
        <w:spacing w:line="276" w:lineRule="auto"/>
        <w:ind w:left="709" w:hanging="283"/>
        <w:jc w:val="both"/>
        <w:rPr>
          <w:lang w:eastAsia="sk-SK"/>
        </w:rPr>
      </w:pPr>
    </w:p>
    <w:p w14:paraId="60848FBE" w14:textId="77777777" w:rsidR="00BA094C" w:rsidRPr="00B63A00" w:rsidRDefault="003C0647" w:rsidP="00B0683E">
      <w:pPr>
        <w:pStyle w:val="Odsekzoznamu"/>
        <w:spacing w:line="276" w:lineRule="auto"/>
        <w:ind w:left="363" w:firstLine="63"/>
        <w:contextualSpacing w:val="0"/>
        <w:jc w:val="both"/>
        <w:rPr>
          <w:rFonts w:ascii="Times New Roman" w:eastAsia="Calibri" w:hAnsi="Times New Roman" w:cs="Times New Roman"/>
          <w:lang w:eastAsia="sk-SK"/>
        </w:rPr>
      </w:pPr>
      <w:r w:rsidRPr="00B63A00">
        <w:rPr>
          <w:rFonts w:ascii="Times New Roman" w:hAnsi="Times New Roman" w:cs="Times New Roman"/>
          <w:lang w:eastAsia="sk-SK"/>
        </w:rPr>
        <w:t>Poznámky pod čiarou k odkazom 3aa a 3c sa vypúšťajú</w:t>
      </w:r>
      <w:r w:rsidR="00BA094C" w:rsidRPr="00B63A00">
        <w:rPr>
          <w:rFonts w:ascii="Times New Roman" w:eastAsia="Calibri" w:hAnsi="Times New Roman" w:cs="Times New Roman"/>
          <w:lang w:eastAsia="sk-SK"/>
        </w:rPr>
        <w:t>.</w:t>
      </w:r>
    </w:p>
    <w:p w14:paraId="588B4ACE" w14:textId="77777777" w:rsidR="00FC1E77" w:rsidRPr="00B63A00" w:rsidRDefault="00FC1E77" w:rsidP="00B0683E">
      <w:pPr>
        <w:pStyle w:val="Odsekzoznamu"/>
        <w:spacing w:line="276" w:lineRule="auto"/>
        <w:ind w:left="363" w:firstLine="63"/>
        <w:contextualSpacing w:val="0"/>
        <w:jc w:val="both"/>
        <w:rPr>
          <w:rFonts w:ascii="Times New Roman" w:eastAsia="Calibri" w:hAnsi="Times New Roman" w:cs="Times New Roman"/>
          <w:lang w:eastAsia="sk-SK"/>
        </w:rPr>
      </w:pPr>
    </w:p>
    <w:p w14:paraId="72C1B86B" w14:textId="77777777" w:rsidR="002D55D5" w:rsidRPr="00B63A00" w:rsidRDefault="002D55D5" w:rsidP="00B0683E">
      <w:pPr>
        <w:pStyle w:val="Odsekzoznamu"/>
        <w:numPr>
          <w:ilvl w:val="0"/>
          <w:numId w:val="1"/>
        </w:numPr>
        <w:shd w:val="clear" w:color="auto" w:fill="FFFFFF" w:themeFill="background1"/>
        <w:spacing w:line="276" w:lineRule="auto"/>
        <w:ind w:left="426" w:hanging="426"/>
        <w:contextualSpacing w:val="0"/>
        <w:jc w:val="both"/>
        <w:rPr>
          <w:rFonts w:ascii="Times New Roman" w:hAnsi="Times New Roman" w:cs="Times New Roman"/>
        </w:rPr>
      </w:pPr>
      <w:r w:rsidRPr="00B63A00">
        <w:rPr>
          <w:rFonts w:ascii="Times New Roman" w:hAnsi="Times New Roman" w:cs="Times New Roman"/>
        </w:rPr>
        <w:t xml:space="preserve">§ 16 </w:t>
      </w:r>
      <w:r w:rsidR="00481F8C" w:rsidRPr="00B63A00">
        <w:rPr>
          <w:rFonts w:ascii="Times New Roman" w:hAnsi="Times New Roman" w:cs="Times New Roman"/>
        </w:rPr>
        <w:t xml:space="preserve">a 17 </w:t>
      </w:r>
      <w:r w:rsidRPr="00B63A00">
        <w:rPr>
          <w:rFonts w:ascii="Times New Roman" w:hAnsi="Times New Roman" w:cs="Times New Roman"/>
        </w:rPr>
        <w:t>vrátane nadpis</w:t>
      </w:r>
      <w:r w:rsidR="00481F8C" w:rsidRPr="00B63A00">
        <w:rPr>
          <w:rFonts w:ascii="Times New Roman" w:hAnsi="Times New Roman" w:cs="Times New Roman"/>
        </w:rPr>
        <w:t>ov</w:t>
      </w:r>
      <w:r w:rsidRPr="00B63A00">
        <w:rPr>
          <w:rFonts w:ascii="Times New Roman" w:hAnsi="Times New Roman" w:cs="Times New Roman"/>
        </w:rPr>
        <w:t xml:space="preserve"> zn</w:t>
      </w:r>
      <w:r w:rsidR="00481F8C" w:rsidRPr="00B63A00">
        <w:rPr>
          <w:rFonts w:ascii="Times New Roman" w:hAnsi="Times New Roman" w:cs="Times New Roman"/>
        </w:rPr>
        <w:t>ejú</w:t>
      </w:r>
      <w:r w:rsidRPr="00B63A00">
        <w:rPr>
          <w:rFonts w:ascii="Times New Roman" w:hAnsi="Times New Roman" w:cs="Times New Roman"/>
        </w:rPr>
        <w:t>:</w:t>
      </w:r>
    </w:p>
    <w:p w14:paraId="0CCCDD2E" w14:textId="77777777" w:rsidR="002D55D5" w:rsidRPr="00B63A00" w:rsidRDefault="002D55D5" w:rsidP="00B0683E">
      <w:pPr>
        <w:pStyle w:val="Odsekzoznamu"/>
        <w:shd w:val="clear" w:color="auto" w:fill="FFFFFF" w:themeFill="background1"/>
        <w:spacing w:line="276" w:lineRule="auto"/>
        <w:ind w:left="0"/>
        <w:contextualSpacing w:val="0"/>
        <w:jc w:val="center"/>
        <w:rPr>
          <w:rFonts w:ascii="Times New Roman" w:hAnsi="Times New Roman" w:cs="Times New Roman"/>
        </w:rPr>
      </w:pPr>
      <w:bookmarkStart w:id="17" w:name="_Hlk42825232"/>
      <w:r w:rsidRPr="00B63A00">
        <w:rPr>
          <w:rFonts w:ascii="Times New Roman" w:hAnsi="Times New Roman" w:cs="Times New Roman"/>
        </w:rPr>
        <w:t>„§ 16</w:t>
      </w:r>
    </w:p>
    <w:p w14:paraId="2A4DEE60" w14:textId="77777777" w:rsidR="002D55D5" w:rsidRPr="00B63A00" w:rsidRDefault="00BF2B52" w:rsidP="00B0683E">
      <w:pPr>
        <w:pStyle w:val="Odsekzoznamu"/>
        <w:shd w:val="clear" w:color="auto" w:fill="FFFFFF" w:themeFill="background1"/>
        <w:spacing w:line="276" w:lineRule="auto"/>
        <w:ind w:left="397"/>
        <w:contextualSpacing w:val="0"/>
        <w:jc w:val="center"/>
        <w:rPr>
          <w:rFonts w:ascii="Times New Roman" w:hAnsi="Times New Roman" w:cs="Times New Roman"/>
        </w:rPr>
      </w:pPr>
      <w:bookmarkStart w:id="18" w:name="_Hlk59105929"/>
      <w:r w:rsidRPr="00B63A00">
        <w:rPr>
          <w:rFonts w:ascii="Times New Roman" w:hAnsi="Times New Roman" w:cs="Times New Roman"/>
        </w:rPr>
        <w:t>Integrované zisťovanie fariem</w:t>
      </w:r>
      <w:bookmarkEnd w:id="18"/>
    </w:p>
    <w:p w14:paraId="0ABEA95A" w14:textId="77777777" w:rsidR="00FC1E77" w:rsidRPr="00B63A00" w:rsidRDefault="00FC1E77" w:rsidP="00B0683E">
      <w:pPr>
        <w:pStyle w:val="Odsekzoznamu"/>
        <w:shd w:val="clear" w:color="auto" w:fill="FFFFFF" w:themeFill="background1"/>
        <w:spacing w:line="276" w:lineRule="auto"/>
        <w:ind w:left="397"/>
        <w:contextualSpacing w:val="0"/>
        <w:jc w:val="center"/>
        <w:rPr>
          <w:rFonts w:ascii="Times New Roman" w:hAnsi="Times New Roman" w:cs="Times New Roman"/>
        </w:rPr>
      </w:pPr>
    </w:p>
    <w:p w14:paraId="4F739851" w14:textId="77777777" w:rsidR="002D55D5" w:rsidRPr="00B63A00" w:rsidRDefault="002D55D5" w:rsidP="00B0683E">
      <w:pPr>
        <w:pStyle w:val="Odsekzoznamu"/>
        <w:shd w:val="clear" w:color="auto" w:fill="FFFFFF" w:themeFill="background1"/>
        <w:spacing w:line="276" w:lineRule="auto"/>
        <w:ind w:left="397"/>
        <w:contextualSpacing w:val="0"/>
        <w:jc w:val="both"/>
        <w:rPr>
          <w:rFonts w:ascii="Times New Roman" w:hAnsi="Times New Roman" w:cs="Times New Roman"/>
        </w:rPr>
      </w:pPr>
      <w:bookmarkStart w:id="19" w:name="_Hlk59105958"/>
      <w:r w:rsidRPr="00B63A00">
        <w:rPr>
          <w:rFonts w:ascii="Times New Roman" w:hAnsi="Times New Roman" w:cs="Times New Roman"/>
        </w:rPr>
        <w:t xml:space="preserve">Zisťovania </w:t>
      </w:r>
      <w:r w:rsidR="000676D2" w:rsidRPr="00B63A00">
        <w:rPr>
          <w:rFonts w:ascii="Times New Roman" w:hAnsi="Times New Roman" w:cs="Times New Roman"/>
        </w:rPr>
        <w:t>pri</w:t>
      </w:r>
      <w:r w:rsidRPr="00B63A00">
        <w:rPr>
          <w:rFonts w:ascii="Times New Roman" w:hAnsi="Times New Roman" w:cs="Times New Roman"/>
        </w:rPr>
        <w:t xml:space="preserve"> tvorb</w:t>
      </w:r>
      <w:r w:rsidR="000676D2" w:rsidRPr="00B63A00">
        <w:rPr>
          <w:rFonts w:ascii="Times New Roman" w:hAnsi="Times New Roman" w:cs="Times New Roman"/>
        </w:rPr>
        <w:t>e</w:t>
      </w:r>
      <w:r w:rsidRPr="00B63A00">
        <w:rPr>
          <w:rFonts w:ascii="Times New Roman" w:hAnsi="Times New Roman" w:cs="Times New Roman"/>
        </w:rPr>
        <w:t xml:space="preserve"> integrovaných štatistík </w:t>
      </w:r>
      <w:r w:rsidR="00D9672C" w:rsidRPr="00B63A00">
        <w:rPr>
          <w:rFonts w:ascii="Times New Roman" w:hAnsi="Times New Roman" w:cs="Times New Roman"/>
        </w:rPr>
        <w:t>fariem</w:t>
      </w:r>
      <w:r w:rsidR="00D9672C" w:rsidRPr="00B63A00">
        <w:rPr>
          <w:rFonts w:ascii="Times New Roman" w:hAnsi="Times New Roman" w:cs="Times New Roman"/>
          <w:vertAlign w:val="superscript"/>
        </w:rPr>
        <w:t>4a</w:t>
      </w:r>
      <w:r w:rsidRPr="00B63A00">
        <w:rPr>
          <w:rFonts w:ascii="Times New Roman" w:hAnsi="Times New Roman" w:cs="Times New Roman"/>
        </w:rPr>
        <w:t>) vykonáva úrad v spolupráci s Ministerstvom pôdohospodárstva a</w:t>
      </w:r>
      <w:r w:rsidR="00460DC8" w:rsidRPr="00B63A00">
        <w:rPr>
          <w:rFonts w:ascii="Times New Roman" w:hAnsi="Times New Roman" w:cs="Times New Roman"/>
        </w:rPr>
        <w:t xml:space="preserve"> rozvoja </w:t>
      </w:r>
      <w:r w:rsidR="00BA1E42" w:rsidRPr="00B63A00">
        <w:rPr>
          <w:rFonts w:ascii="Times New Roman" w:hAnsi="Times New Roman" w:cs="Times New Roman"/>
        </w:rPr>
        <w:t>vidieka Slovenskej republiky.</w:t>
      </w:r>
      <w:bookmarkEnd w:id="19"/>
    </w:p>
    <w:bookmarkEnd w:id="17"/>
    <w:p w14:paraId="20A7453A" w14:textId="77777777" w:rsidR="00E94EE4" w:rsidRPr="00B63A00" w:rsidRDefault="00E94EE4" w:rsidP="00B0683E">
      <w:pPr>
        <w:spacing w:line="276" w:lineRule="auto"/>
        <w:jc w:val="center"/>
      </w:pPr>
    </w:p>
    <w:p w14:paraId="4C1787D4" w14:textId="77777777" w:rsidR="00434388" w:rsidRPr="00B63A00" w:rsidRDefault="00434388" w:rsidP="00B0683E">
      <w:pPr>
        <w:spacing w:line="276" w:lineRule="auto"/>
        <w:jc w:val="center"/>
      </w:pPr>
      <w:r w:rsidRPr="00B63A00">
        <w:t>§ 17</w:t>
      </w:r>
    </w:p>
    <w:p w14:paraId="3DC2ADFA" w14:textId="77777777" w:rsidR="002D55D5" w:rsidRPr="00B63A00" w:rsidRDefault="003768F4" w:rsidP="00B0683E">
      <w:pPr>
        <w:pStyle w:val="Odsekzoznamu"/>
        <w:shd w:val="clear" w:color="auto" w:fill="FFFFFF" w:themeFill="background1"/>
        <w:spacing w:line="276" w:lineRule="auto"/>
        <w:ind w:left="360"/>
        <w:contextualSpacing w:val="0"/>
        <w:jc w:val="center"/>
        <w:rPr>
          <w:rFonts w:ascii="Times New Roman" w:hAnsi="Times New Roman" w:cs="Times New Roman"/>
        </w:rPr>
      </w:pPr>
      <w:bookmarkStart w:id="20" w:name="_Hlk59105977"/>
      <w:bookmarkStart w:id="21" w:name="_Hlk42825375"/>
      <w:r w:rsidRPr="00B63A00">
        <w:rPr>
          <w:rFonts w:ascii="Times New Roman" w:hAnsi="Times New Roman" w:cs="Times New Roman"/>
        </w:rPr>
        <w:t>Úlohy miestnej štátnej správy a samosprávy v oblasti štátnej štatistiky</w:t>
      </w:r>
      <w:bookmarkEnd w:id="20"/>
    </w:p>
    <w:p w14:paraId="7099211D" w14:textId="77777777" w:rsidR="00FC1E77" w:rsidRPr="00B63A00" w:rsidRDefault="00FC1E77" w:rsidP="00B0683E">
      <w:pPr>
        <w:pStyle w:val="Odsekzoznamu"/>
        <w:shd w:val="clear" w:color="auto" w:fill="FFFFFF" w:themeFill="background1"/>
        <w:spacing w:line="276" w:lineRule="auto"/>
        <w:ind w:left="360"/>
        <w:contextualSpacing w:val="0"/>
        <w:jc w:val="center"/>
        <w:rPr>
          <w:rFonts w:ascii="Times New Roman" w:hAnsi="Times New Roman" w:cs="Times New Roman"/>
        </w:rPr>
      </w:pPr>
    </w:p>
    <w:p w14:paraId="3D9858CF" w14:textId="77777777" w:rsidR="002D55D5" w:rsidRPr="00B63A00" w:rsidRDefault="002D55D5" w:rsidP="00B0683E">
      <w:pPr>
        <w:pStyle w:val="Odsekzoznamu"/>
        <w:shd w:val="clear" w:color="auto" w:fill="FFFFFF" w:themeFill="background1"/>
        <w:spacing w:line="276" w:lineRule="auto"/>
        <w:ind w:left="397"/>
        <w:contextualSpacing w:val="0"/>
        <w:jc w:val="both"/>
        <w:rPr>
          <w:rFonts w:ascii="Times New Roman" w:hAnsi="Times New Roman" w:cs="Times New Roman"/>
        </w:rPr>
      </w:pPr>
      <w:bookmarkStart w:id="22" w:name="_Hlk59106009"/>
      <w:r w:rsidRPr="00B63A00">
        <w:rPr>
          <w:rFonts w:ascii="Times New Roman" w:hAnsi="Times New Roman" w:cs="Times New Roman"/>
        </w:rPr>
        <w:t>Orgány miestnej štátnej správy</w:t>
      </w:r>
      <w:r w:rsidR="006E6667" w:rsidRPr="00B63A00">
        <w:rPr>
          <w:rFonts w:ascii="Times New Roman" w:hAnsi="Times New Roman" w:cs="Times New Roman"/>
        </w:rPr>
        <w:t xml:space="preserve">, orgány </w:t>
      </w:r>
      <w:r w:rsidRPr="00B63A00">
        <w:rPr>
          <w:rFonts w:ascii="Times New Roman" w:hAnsi="Times New Roman" w:cs="Times New Roman"/>
        </w:rPr>
        <w:t>územnej samosprávy</w:t>
      </w:r>
      <w:r w:rsidR="00DE63E6" w:rsidRPr="00B63A00">
        <w:rPr>
          <w:rFonts w:ascii="Times New Roman" w:hAnsi="Times New Roman" w:cs="Times New Roman"/>
        </w:rPr>
        <w:t xml:space="preserve"> a</w:t>
      </w:r>
      <w:r w:rsidRPr="00B63A00">
        <w:rPr>
          <w:rFonts w:ascii="Times New Roman" w:hAnsi="Times New Roman" w:cs="Times New Roman"/>
        </w:rPr>
        <w:t xml:space="preserve"> orgány záujmovej samosprávy</w:t>
      </w:r>
      <w:r w:rsidR="00DE63E6" w:rsidRPr="00B63A00">
        <w:rPr>
          <w:rFonts w:ascii="Times New Roman" w:hAnsi="Times New Roman" w:cs="Times New Roman"/>
        </w:rPr>
        <w:t xml:space="preserve"> zriadené osobitným</w:t>
      </w:r>
      <w:r w:rsidR="00BF6269" w:rsidRPr="00B63A00">
        <w:rPr>
          <w:rFonts w:ascii="Times New Roman" w:hAnsi="Times New Roman" w:cs="Times New Roman"/>
        </w:rPr>
        <w:t>i</w:t>
      </w:r>
      <w:r w:rsidR="00DE63E6" w:rsidRPr="00B63A00">
        <w:rPr>
          <w:rFonts w:ascii="Times New Roman" w:hAnsi="Times New Roman" w:cs="Times New Roman"/>
        </w:rPr>
        <w:t xml:space="preserve"> </w:t>
      </w:r>
      <w:r w:rsidR="00D9672C" w:rsidRPr="00B63A00">
        <w:rPr>
          <w:rFonts w:ascii="Times New Roman" w:hAnsi="Times New Roman" w:cs="Times New Roman"/>
        </w:rPr>
        <w:t>predpis</w:t>
      </w:r>
      <w:r w:rsidR="00BF6269" w:rsidRPr="00B63A00">
        <w:rPr>
          <w:rFonts w:ascii="Times New Roman" w:hAnsi="Times New Roman" w:cs="Times New Roman"/>
        </w:rPr>
        <w:t>mi</w:t>
      </w:r>
      <w:r w:rsidR="00D9672C" w:rsidRPr="00B63A00">
        <w:rPr>
          <w:rFonts w:ascii="Times New Roman" w:hAnsi="Times New Roman" w:cs="Times New Roman"/>
          <w:vertAlign w:val="superscript"/>
        </w:rPr>
        <w:t>4b</w:t>
      </w:r>
      <w:r w:rsidRPr="00B63A00">
        <w:rPr>
          <w:rFonts w:ascii="Times New Roman" w:hAnsi="Times New Roman" w:cs="Times New Roman"/>
        </w:rPr>
        <w:t>) sú povinné spolupracovať s orgánmi vykonávajúcimi štátnu štatistiku</w:t>
      </w:r>
      <w:r w:rsidR="00F51A36" w:rsidRPr="00B63A00">
        <w:rPr>
          <w:rFonts w:ascii="Times New Roman" w:hAnsi="Times New Roman" w:cs="Times New Roman"/>
        </w:rPr>
        <w:t xml:space="preserve"> pri vykonávaní </w:t>
      </w:r>
      <w:r w:rsidR="00D04D5B" w:rsidRPr="00B63A00">
        <w:rPr>
          <w:rFonts w:ascii="Times New Roman" w:hAnsi="Times New Roman" w:cs="Times New Roman"/>
        </w:rPr>
        <w:t xml:space="preserve">štátnych </w:t>
      </w:r>
      <w:r w:rsidR="00F51A36" w:rsidRPr="00B63A00">
        <w:rPr>
          <w:rFonts w:ascii="Times New Roman" w:hAnsi="Times New Roman" w:cs="Times New Roman"/>
        </w:rPr>
        <w:t>štatistických zisťovaní</w:t>
      </w:r>
      <w:r w:rsidR="006E6667" w:rsidRPr="00B63A00">
        <w:rPr>
          <w:rFonts w:ascii="Times New Roman" w:hAnsi="Times New Roman" w:cs="Times New Roman"/>
        </w:rPr>
        <w:t>.</w:t>
      </w:r>
      <w:bookmarkEnd w:id="22"/>
      <w:r w:rsidR="00481F8C" w:rsidRPr="00B63A00">
        <w:rPr>
          <w:rFonts w:ascii="Times New Roman" w:hAnsi="Times New Roman" w:cs="Times New Roman"/>
        </w:rPr>
        <w:t>“.</w:t>
      </w:r>
    </w:p>
    <w:p w14:paraId="1893E008" w14:textId="77777777" w:rsidR="00FC1E77" w:rsidRPr="00B63A00" w:rsidRDefault="00FC1E77" w:rsidP="00B0683E">
      <w:pPr>
        <w:pStyle w:val="Odsekzoznamu"/>
        <w:shd w:val="clear" w:color="auto" w:fill="FFFFFF" w:themeFill="background1"/>
        <w:spacing w:line="276" w:lineRule="auto"/>
        <w:ind w:left="397"/>
        <w:contextualSpacing w:val="0"/>
        <w:jc w:val="both"/>
        <w:rPr>
          <w:rFonts w:ascii="Times New Roman" w:hAnsi="Times New Roman" w:cs="Times New Roman"/>
        </w:rPr>
      </w:pPr>
    </w:p>
    <w:bookmarkEnd w:id="21"/>
    <w:p w14:paraId="7C065CC8" w14:textId="77777777" w:rsidR="002D55D5" w:rsidRPr="00B63A00" w:rsidRDefault="002D55D5" w:rsidP="00B0683E">
      <w:pPr>
        <w:pStyle w:val="Odsekzoznamu"/>
        <w:shd w:val="clear" w:color="auto" w:fill="FFFFFF" w:themeFill="background1"/>
        <w:spacing w:line="276" w:lineRule="auto"/>
        <w:ind w:left="397"/>
        <w:contextualSpacing w:val="0"/>
        <w:jc w:val="both"/>
        <w:rPr>
          <w:rFonts w:ascii="Times New Roman" w:hAnsi="Times New Roman" w:cs="Times New Roman"/>
        </w:rPr>
      </w:pPr>
      <w:r w:rsidRPr="00B63A00">
        <w:rPr>
          <w:rFonts w:ascii="Times New Roman" w:hAnsi="Times New Roman" w:cs="Times New Roman"/>
        </w:rPr>
        <w:t>Poznámk</w:t>
      </w:r>
      <w:r w:rsidR="00BA1E42" w:rsidRPr="00B63A00">
        <w:rPr>
          <w:rFonts w:ascii="Times New Roman" w:hAnsi="Times New Roman" w:cs="Times New Roman"/>
        </w:rPr>
        <w:t>y</w:t>
      </w:r>
      <w:r w:rsidRPr="00B63A00">
        <w:rPr>
          <w:rFonts w:ascii="Times New Roman" w:hAnsi="Times New Roman" w:cs="Times New Roman"/>
        </w:rPr>
        <w:t xml:space="preserve"> pod čiarou k</w:t>
      </w:r>
      <w:r w:rsidR="00BA1E42" w:rsidRPr="00B63A00">
        <w:rPr>
          <w:rFonts w:ascii="Times New Roman" w:hAnsi="Times New Roman" w:cs="Times New Roman"/>
        </w:rPr>
        <w:t> </w:t>
      </w:r>
      <w:r w:rsidRPr="00B63A00">
        <w:rPr>
          <w:rFonts w:ascii="Times New Roman" w:hAnsi="Times New Roman" w:cs="Times New Roman"/>
        </w:rPr>
        <w:t>odkaz</w:t>
      </w:r>
      <w:r w:rsidR="00BA1E42" w:rsidRPr="00B63A00">
        <w:rPr>
          <w:rFonts w:ascii="Times New Roman" w:hAnsi="Times New Roman" w:cs="Times New Roman"/>
        </w:rPr>
        <w:t xml:space="preserve">om </w:t>
      </w:r>
      <w:r w:rsidR="0079315A" w:rsidRPr="00B63A00">
        <w:rPr>
          <w:rFonts w:ascii="Times New Roman" w:hAnsi="Times New Roman" w:cs="Times New Roman"/>
        </w:rPr>
        <w:t xml:space="preserve">4a </w:t>
      </w:r>
      <w:r w:rsidR="00BA1E42" w:rsidRPr="00B63A00">
        <w:rPr>
          <w:rFonts w:ascii="Times New Roman" w:hAnsi="Times New Roman" w:cs="Times New Roman"/>
        </w:rPr>
        <w:t>a</w:t>
      </w:r>
      <w:r w:rsidRPr="00B63A00">
        <w:rPr>
          <w:rFonts w:ascii="Times New Roman" w:hAnsi="Times New Roman" w:cs="Times New Roman"/>
        </w:rPr>
        <w:t xml:space="preserve"> </w:t>
      </w:r>
      <w:r w:rsidR="0079315A" w:rsidRPr="00B63A00">
        <w:rPr>
          <w:rFonts w:ascii="Times New Roman" w:hAnsi="Times New Roman" w:cs="Times New Roman"/>
        </w:rPr>
        <w:t xml:space="preserve">4b </w:t>
      </w:r>
      <w:r w:rsidRPr="00B63A00">
        <w:rPr>
          <w:rFonts w:ascii="Times New Roman" w:hAnsi="Times New Roman" w:cs="Times New Roman"/>
        </w:rPr>
        <w:t>zn</w:t>
      </w:r>
      <w:r w:rsidR="00BA1E42" w:rsidRPr="00B63A00">
        <w:rPr>
          <w:rFonts w:ascii="Times New Roman" w:hAnsi="Times New Roman" w:cs="Times New Roman"/>
        </w:rPr>
        <w:t>ejú</w:t>
      </w:r>
      <w:r w:rsidRPr="00B63A00">
        <w:rPr>
          <w:rFonts w:ascii="Times New Roman" w:hAnsi="Times New Roman" w:cs="Times New Roman"/>
        </w:rPr>
        <w:t>:</w:t>
      </w:r>
    </w:p>
    <w:p w14:paraId="1B22689C" w14:textId="77777777" w:rsidR="00BA1E42" w:rsidRPr="00B63A00" w:rsidRDefault="00BA1E42" w:rsidP="00B0683E">
      <w:pPr>
        <w:pStyle w:val="Odsekzoznamu"/>
        <w:shd w:val="clear" w:color="auto" w:fill="FFFFFF" w:themeFill="background1"/>
        <w:spacing w:line="276" w:lineRule="auto"/>
        <w:ind w:left="709" w:hanging="312"/>
        <w:contextualSpacing w:val="0"/>
        <w:jc w:val="both"/>
        <w:rPr>
          <w:rFonts w:ascii="Times New Roman" w:hAnsi="Times New Roman" w:cs="Times New Roman"/>
        </w:rPr>
      </w:pPr>
      <w:r w:rsidRPr="00B63A00">
        <w:rPr>
          <w:rFonts w:ascii="Times New Roman" w:hAnsi="Times New Roman" w:cs="Times New Roman"/>
        </w:rPr>
        <w:t>„</w:t>
      </w:r>
      <w:r w:rsidR="00D9672C" w:rsidRPr="00B63A00">
        <w:rPr>
          <w:rFonts w:ascii="Times New Roman" w:hAnsi="Times New Roman" w:cs="Times New Roman"/>
          <w:vertAlign w:val="superscript"/>
        </w:rPr>
        <w:t>4a</w:t>
      </w:r>
      <w:r w:rsidRPr="00B63A00">
        <w:rPr>
          <w:rFonts w:ascii="Times New Roman" w:hAnsi="Times New Roman" w:cs="Times New Roman"/>
        </w:rPr>
        <w:t>)</w:t>
      </w:r>
      <w:r w:rsidR="00E94EE4" w:rsidRPr="00B63A00">
        <w:rPr>
          <w:rFonts w:ascii="Times New Roman" w:hAnsi="Times New Roman" w:cs="Times New Roman"/>
        </w:rPr>
        <w:t> </w:t>
      </w:r>
      <w:r w:rsidRPr="00B63A00">
        <w:rPr>
          <w:rFonts w:ascii="Times New Roman" w:hAnsi="Times New Roman" w:cs="Times New Roman"/>
        </w:rPr>
        <w:t>Nariadenie Európskeho parlamentu a Rady (EÚ) 2018/1091 z 18. júla</w:t>
      </w:r>
      <w:r w:rsidR="000945DF" w:rsidRPr="00B63A00">
        <w:rPr>
          <w:rFonts w:ascii="Times New Roman" w:hAnsi="Times New Roman" w:cs="Times New Roman"/>
        </w:rPr>
        <w:t xml:space="preserve"> 2018 o </w:t>
      </w:r>
      <w:r w:rsidRPr="00B63A00">
        <w:rPr>
          <w:rFonts w:ascii="Times New Roman" w:hAnsi="Times New Roman" w:cs="Times New Roman"/>
        </w:rPr>
        <w:t>integrovaných štatistikách fariem, ktorým sa zrušujú nariadenia (ES) č. 1166/2008 a (EÚ) č. 1337/2011 (Ú. v. EÚ L 200, 7.</w:t>
      </w:r>
      <w:r w:rsidR="006414C6" w:rsidRPr="00B63A00">
        <w:rPr>
          <w:rFonts w:ascii="Times New Roman" w:hAnsi="Times New Roman" w:cs="Times New Roman"/>
        </w:rPr>
        <w:t xml:space="preserve"> </w:t>
      </w:r>
      <w:r w:rsidRPr="00B63A00">
        <w:rPr>
          <w:rFonts w:ascii="Times New Roman" w:hAnsi="Times New Roman" w:cs="Times New Roman"/>
        </w:rPr>
        <w:t>8.</w:t>
      </w:r>
      <w:r w:rsidR="006414C6" w:rsidRPr="00B63A00">
        <w:rPr>
          <w:rFonts w:ascii="Times New Roman" w:hAnsi="Times New Roman" w:cs="Times New Roman"/>
        </w:rPr>
        <w:t xml:space="preserve"> </w:t>
      </w:r>
      <w:r w:rsidRPr="00B63A00">
        <w:rPr>
          <w:rFonts w:ascii="Times New Roman" w:hAnsi="Times New Roman" w:cs="Times New Roman"/>
        </w:rPr>
        <w:t>2018).</w:t>
      </w:r>
    </w:p>
    <w:p w14:paraId="1213D735" w14:textId="77777777" w:rsidR="002D55D5" w:rsidRPr="00B63A00" w:rsidRDefault="00D9672C" w:rsidP="00B0683E">
      <w:pPr>
        <w:pStyle w:val="Odsekzoznamu"/>
        <w:shd w:val="clear" w:color="auto" w:fill="FFFFFF" w:themeFill="background1"/>
        <w:spacing w:line="276" w:lineRule="auto"/>
        <w:ind w:left="709" w:hanging="312"/>
        <w:contextualSpacing w:val="0"/>
        <w:jc w:val="both"/>
        <w:rPr>
          <w:rFonts w:ascii="Times New Roman" w:hAnsi="Times New Roman" w:cs="Times New Roman"/>
        </w:rPr>
      </w:pPr>
      <w:r w:rsidRPr="00B63A00">
        <w:rPr>
          <w:rFonts w:ascii="Times New Roman" w:hAnsi="Times New Roman" w:cs="Times New Roman"/>
          <w:vertAlign w:val="superscript"/>
        </w:rPr>
        <w:t>4b</w:t>
      </w:r>
      <w:r w:rsidR="002D55D5" w:rsidRPr="00B63A00">
        <w:rPr>
          <w:rFonts w:ascii="Times New Roman" w:hAnsi="Times New Roman" w:cs="Times New Roman"/>
        </w:rPr>
        <w:t>) Napríklad § 43 až 47h zákona č. 578/2004 Z. z.</w:t>
      </w:r>
      <w:r w:rsidR="000945DF" w:rsidRPr="00B63A00">
        <w:rPr>
          <w:rFonts w:ascii="Times New Roman" w:hAnsi="Times New Roman" w:cs="Times New Roman"/>
        </w:rPr>
        <w:t>, § 41 zákona č. </w:t>
      </w:r>
      <w:r w:rsidR="002D55D5" w:rsidRPr="00B63A00">
        <w:rPr>
          <w:rFonts w:ascii="Times New Roman" w:hAnsi="Times New Roman" w:cs="Times New Roman"/>
        </w:rPr>
        <w:t>274/2009 Z. z. o</w:t>
      </w:r>
      <w:r w:rsidR="005121F4" w:rsidRPr="00B63A00">
        <w:rPr>
          <w:rFonts w:ascii="Times New Roman" w:hAnsi="Times New Roman" w:cs="Times New Roman"/>
        </w:rPr>
        <w:t> </w:t>
      </w:r>
      <w:r w:rsidR="002D55D5" w:rsidRPr="00B63A00">
        <w:rPr>
          <w:rFonts w:ascii="Times New Roman" w:hAnsi="Times New Roman" w:cs="Times New Roman"/>
        </w:rPr>
        <w:t>poľovníctve a o zmene a doplnení niektorých zákonov</w:t>
      </w:r>
      <w:r w:rsidR="007776D2" w:rsidRPr="00B63A00">
        <w:rPr>
          <w:rFonts w:ascii="Times New Roman" w:hAnsi="Times New Roman" w:cs="Times New Roman"/>
        </w:rPr>
        <w:t xml:space="preserve"> v znení zákona č. 180/2013 </w:t>
      </w:r>
      <w:r w:rsidR="00E94EE4" w:rsidRPr="00B63A00">
        <w:rPr>
          <w:rFonts w:ascii="Times New Roman" w:hAnsi="Times New Roman" w:cs="Times New Roman"/>
        </w:rPr>
        <w:t xml:space="preserve">                 </w:t>
      </w:r>
      <w:r w:rsidR="007776D2" w:rsidRPr="00B63A00">
        <w:rPr>
          <w:rFonts w:ascii="Times New Roman" w:hAnsi="Times New Roman" w:cs="Times New Roman"/>
        </w:rPr>
        <w:t>Z. z</w:t>
      </w:r>
      <w:r w:rsidR="002D55D5" w:rsidRPr="00B63A00">
        <w:rPr>
          <w:rFonts w:ascii="Times New Roman" w:hAnsi="Times New Roman" w:cs="Times New Roman"/>
        </w:rPr>
        <w:t>.</w:t>
      </w:r>
      <w:r w:rsidR="00BA1E42" w:rsidRPr="00B63A00">
        <w:rPr>
          <w:rFonts w:ascii="Times New Roman" w:hAnsi="Times New Roman" w:cs="Times New Roman"/>
        </w:rPr>
        <w:t>“.</w:t>
      </w:r>
    </w:p>
    <w:p w14:paraId="1E33B804" w14:textId="77777777" w:rsidR="00FC1E77" w:rsidRPr="00B63A00" w:rsidRDefault="00FC1E77" w:rsidP="00FC1E77">
      <w:pPr>
        <w:shd w:val="clear" w:color="auto" w:fill="FFFFFF" w:themeFill="background1"/>
        <w:spacing w:line="276" w:lineRule="auto"/>
        <w:jc w:val="both"/>
      </w:pPr>
    </w:p>
    <w:p w14:paraId="412727ED" w14:textId="77777777" w:rsidR="004944B7" w:rsidRPr="00B63A00" w:rsidRDefault="00EF1D52"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 xml:space="preserve">V </w:t>
      </w:r>
      <w:r w:rsidR="004944B7" w:rsidRPr="00B63A00">
        <w:rPr>
          <w:rFonts w:ascii="Times New Roman" w:hAnsi="Times New Roman" w:cs="Times New Roman"/>
        </w:rPr>
        <w:t>§ 18 ods</w:t>
      </w:r>
      <w:r w:rsidR="00393B54" w:rsidRPr="00B63A00">
        <w:rPr>
          <w:rFonts w:ascii="Times New Roman" w:hAnsi="Times New Roman" w:cs="Times New Roman"/>
        </w:rPr>
        <w:t>.</w:t>
      </w:r>
      <w:r w:rsidR="004944B7" w:rsidRPr="00B63A00">
        <w:rPr>
          <w:rFonts w:ascii="Times New Roman" w:hAnsi="Times New Roman" w:cs="Times New Roman"/>
        </w:rPr>
        <w:t xml:space="preserve"> 3 </w:t>
      </w:r>
      <w:r w:rsidR="00393B54" w:rsidRPr="00B63A00">
        <w:rPr>
          <w:rFonts w:ascii="Times New Roman" w:hAnsi="Times New Roman" w:cs="Times New Roman"/>
        </w:rPr>
        <w:t xml:space="preserve">na konci </w:t>
      </w:r>
      <w:r w:rsidR="00940E77" w:rsidRPr="00B63A00">
        <w:rPr>
          <w:rFonts w:ascii="Times New Roman" w:hAnsi="Times New Roman" w:cs="Times New Roman"/>
        </w:rPr>
        <w:t xml:space="preserve">sa </w:t>
      </w:r>
      <w:r w:rsidR="00393B54" w:rsidRPr="00B63A00">
        <w:rPr>
          <w:rFonts w:ascii="Times New Roman" w:hAnsi="Times New Roman" w:cs="Times New Roman"/>
        </w:rPr>
        <w:t xml:space="preserve">pripája táto veta: </w:t>
      </w:r>
      <w:r w:rsidR="004944B7" w:rsidRPr="00B63A00">
        <w:rPr>
          <w:rFonts w:ascii="Times New Roman" w:hAnsi="Times New Roman" w:cs="Times New Roman"/>
        </w:rPr>
        <w:t>„</w:t>
      </w:r>
      <w:bookmarkStart w:id="23" w:name="_Hlk42825730"/>
      <w:r w:rsidR="004944B7" w:rsidRPr="00B63A00">
        <w:rPr>
          <w:rFonts w:ascii="Times New Roman" w:hAnsi="Times New Roman" w:cs="Times New Roman"/>
        </w:rPr>
        <w:t>Spravodajsk</w:t>
      </w:r>
      <w:r w:rsidR="0038778E" w:rsidRPr="00B63A00">
        <w:rPr>
          <w:rFonts w:ascii="Times New Roman" w:hAnsi="Times New Roman" w:cs="Times New Roman"/>
        </w:rPr>
        <w:t>á</w:t>
      </w:r>
      <w:r w:rsidR="004944B7" w:rsidRPr="00B63A00">
        <w:rPr>
          <w:rFonts w:ascii="Times New Roman" w:hAnsi="Times New Roman" w:cs="Times New Roman"/>
        </w:rPr>
        <w:t xml:space="preserve"> jednotk</w:t>
      </w:r>
      <w:r w:rsidR="0038778E" w:rsidRPr="00B63A00">
        <w:rPr>
          <w:rFonts w:ascii="Times New Roman" w:hAnsi="Times New Roman" w:cs="Times New Roman"/>
        </w:rPr>
        <w:t>a</w:t>
      </w:r>
      <w:r w:rsidR="004944B7" w:rsidRPr="00B63A00">
        <w:rPr>
          <w:rFonts w:ascii="Times New Roman" w:hAnsi="Times New Roman" w:cs="Times New Roman"/>
        </w:rPr>
        <w:t xml:space="preserve"> sa </w:t>
      </w:r>
      <w:r w:rsidR="00100DF5" w:rsidRPr="00B63A00">
        <w:rPr>
          <w:rFonts w:ascii="Times New Roman" w:hAnsi="Times New Roman" w:cs="Times New Roman"/>
        </w:rPr>
        <w:t xml:space="preserve">pri poskytovaní údajov </w:t>
      </w:r>
      <w:r w:rsidR="004944B7" w:rsidRPr="00B63A00">
        <w:rPr>
          <w:rFonts w:ascii="Times New Roman" w:hAnsi="Times New Roman" w:cs="Times New Roman"/>
        </w:rPr>
        <w:t xml:space="preserve">riadi metodickými vysvetlivkami a pokynmi </w:t>
      </w:r>
      <w:r w:rsidR="006639B2" w:rsidRPr="00B63A00">
        <w:rPr>
          <w:rFonts w:ascii="Times New Roman" w:hAnsi="Times New Roman" w:cs="Times New Roman"/>
        </w:rPr>
        <w:t>vydanými orgán</w:t>
      </w:r>
      <w:r w:rsidR="0038778E" w:rsidRPr="00B63A00">
        <w:rPr>
          <w:rFonts w:ascii="Times New Roman" w:hAnsi="Times New Roman" w:cs="Times New Roman"/>
        </w:rPr>
        <w:t>om</w:t>
      </w:r>
      <w:r w:rsidR="006639B2" w:rsidRPr="00B63A00">
        <w:rPr>
          <w:rFonts w:ascii="Times New Roman" w:hAnsi="Times New Roman" w:cs="Times New Roman"/>
        </w:rPr>
        <w:t xml:space="preserve"> vykonávajúcim štát</w:t>
      </w:r>
      <w:r w:rsidR="0055698C" w:rsidRPr="00B63A00">
        <w:rPr>
          <w:rFonts w:ascii="Times New Roman" w:hAnsi="Times New Roman" w:cs="Times New Roman"/>
        </w:rPr>
        <w:t>n</w:t>
      </w:r>
      <w:r w:rsidR="006639B2" w:rsidRPr="00B63A00">
        <w:rPr>
          <w:rFonts w:ascii="Times New Roman" w:hAnsi="Times New Roman" w:cs="Times New Roman"/>
        </w:rPr>
        <w:t>u štat</w:t>
      </w:r>
      <w:r w:rsidR="0064423F" w:rsidRPr="00B63A00">
        <w:rPr>
          <w:rFonts w:ascii="Times New Roman" w:hAnsi="Times New Roman" w:cs="Times New Roman"/>
        </w:rPr>
        <w:t xml:space="preserve">istiku </w:t>
      </w:r>
      <w:r w:rsidR="00100DF5" w:rsidRPr="00B63A00">
        <w:rPr>
          <w:rFonts w:ascii="Times New Roman" w:hAnsi="Times New Roman" w:cs="Times New Roman"/>
        </w:rPr>
        <w:t>a</w:t>
      </w:r>
      <w:r w:rsidR="0064423F" w:rsidRPr="00B63A00">
        <w:rPr>
          <w:rFonts w:ascii="Times New Roman" w:hAnsi="Times New Roman" w:cs="Times New Roman"/>
        </w:rPr>
        <w:t xml:space="preserve"> </w:t>
      </w:r>
      <w:r w:rsidR="0038778E" w:rsidRPr="00B63A00">
        <w:rPr>
          <w:rFonts w:ascii="Times New Roman" w:hAnsi="Times New Roman" w:cs="Times New Roman"/>
        </w:rPr>
        <w:t xml:space="preserve">je </w:t>
      </w:r>
      <w:r w:rsidR="0064423F" w:rsidRPr="00B63A00">
        <w:rPr>
          <w:rFonts w:ascii="Times New Roman" w:hAnsi="Times New Roman" w:cs="Times New Roman"/>
        </w:rPr>
        <w:t>povinn</w:t>
      </w:r>
      <w:r w:rsidR="0038778E" w:rsidRPr="00B63A00">
        <w:rPr>
          <w:rFonts w:ascii="Times New Roman" w:hAnsi="Times New Roman" w:cs="Times New Roman"/>
        </w:rPr>
        <w:t>á</w:t>
      </w:r>
      <w:r w:rsidR="0064423F" w:rsidRPr="00B63A00">
        <w:rPr>
          <w:rFonts w:ascii="Times New Roman" w:hAnsi="Times New Roman" w:cs="Times New Roman"/>
        </w:rPr>
        <w:t xml:space="preserve"> na vyžiadanie poskytnúť </w:t>
      </w:r>
      <w:r w:rsidR="00CE22D9" w:rsidRPr="00B63A00">
        <w:rPr>
          <w:rFonts w:ascii="Times New Roman" w:hAnsi="Times New Roman" w:cs="Times New Roman"/>
        </w:rPr>
        <w:t xml:space="preserve">orgánu vykonávajúcemu štátnu štatistiku </w:t>
      </w:r>
      <w:r w:rsidR="0064423F" w:rsidRPr="00B63A00">
        <w:rPr>
          <w:rFonts w:ascii="Times New Roman" w:hAnsi="Times New Roman" w:cs="Times New Roman"/>
        </w:rPr>
        <w:t xml:space="preserve">aj doplňujúce informácie k údajom </w:t>
      </w:r>
      <w:r w:rsidR="002F77FF" w:rsidRPr="00B63A00">
        <w:rPr>
          <w:rFonts w:ascii="Times New Roman" w:hAnsi="Times New Roman" w:cs="Times New Roman"/>
        </w:rPr>
        <w:t>poskytnutým</w:t>
      </w:r>
      <w:r w:rsidR="0064423F" w:rsidRPr="00B63A00">
        <w:rPr>
          <w:rFonts w:ascii="Times New Roman" w:hAnsi="Times New Roman" w:cs="Times New Roman"/>
        </w:rPr>
        <w:t xml:space="preserve"> v</w:t>
      </w:r>
      <w:r w:rsidR="00D04D5B" w:rsidRPr="00B63A00">
        <w:rPr>
          <w:rFonts w:ascii="Times New Roman" w:hAnsi="Times New Roman" w:cs="Times New Roman"/>
        </w:rPr>
        <w:t> štátn</w:t>
      </w:r>
      <w:r w:rsidR="0038778E" w:rsidRPr="00B63A00">
        <w:rPr>
          <w:rFonts w:ascii="Times New Roman" w:hAnsi="Times New Roman" w:cs="Times New Roman"/>
        </w:rPr>
        <w:t>om</w:t>
      </w:r>
      <w:r w:rsidR="00D04D5B" w:rsidRPr="00B63A00">
        <w:rPr>
          <w:rFonts w:ascii="Times New Roman" w:hAnsi="Times New Roman" w:cs="Times New Roman"/>
        </w:rPr>
        <w:t xml:space="preserve"> </w:t>
      </w:r>
      <w:r w:rsidR="0064423F" w:rsidRPr="00B63A00">
        <w:rPr>
          <w:rFonts w:ascii="Times New Roman" w:hAnsi="Times New Roman" w:cs="Times New Roman"/>
        </w:rPr>
        <w:t>štatistick</w:t>
      </w:r>
      <w:r w:rsidR="0038778E" w:rsidRPr="00B63A00">
        <w:rPr>
          <w:rFonts w:ascii="Times New Roman" w:hAnsi="Times New Roman" w:cs="Times New Roman"/>
        </w:rPr>
        <w:t>om</w:t>
      </w:r>
      <w:r w:rsidR="0064423F" w:rsidRPr="00B63A00">
        <w:rPr>
          <w:rFonts w:ascii="Times New Roman" w:hAnsi="Times New Roman" w:cs="Times New Roman"/>
        </w:rPr>
        <w:t xml:space="preserve"> zisťovan</w:t>
      </w:r>
      <w:r w:rsidR="0038778E" w:rsidRPr="00B63A00">
        <w:rPr>
          <w:rFonts w:ascii="Times New Roman" w:hAnsi="Times New Roman" w:cs="Times New Roman"/>
        </w:rPr>
        <w:t>í</w:t>
      </w:r>
      <w:r w:rsidR="0064423F" w:rsidRPr="00B63A00">
        <w:rPr>
          <w:rFonts w:ascii="Times New Roman" w:hAnsi="Times New Roman" w:cs="Times New Roman"/>
        </w:rPr>
        <w:t>, na</w:t>
      </w:r>
      <w:r w:rsidR="00D30215" w:rsidRPr="00B63A00">
        <w:rPr>
          <w:rFonts w:ascii="Times New Roman" w:hAnsi="Times New Roman" w:cs="Times New Roman"/>
        </w:rPr>
        <w:t>jmä</w:t>
      </w:r>
      <w:r w:rsidR="0064423F" w:rsidRPr="00B63A00">
        <w:rPr>
          <w:rFonts w:ascii="Times New Roman" w:hAnsi="Times New Roman" w:cs="Times New Roman"/>
        </w:rPr>
        <w:t xml:space="preserve"> zdôvodnenie ich </w:t>
      </w:r>
      <w:r w:rsidR="002F77FF" w:rsidRPr="00B63A00">
        <w:rPr>
          <w:rFonts w:ascii="Times New Roman" w:hAnsi="Times New Roman" w:cs="Times New Roman"/>
        </w:rPr>
        <w:t>poskytnutia</w:t>
      </w:r>
      <w:r w:rsidR="0064423F" w:rsidRPr="00B63A00">
        <w:rPr>
          <w:rFonts w:ascii="Times New Roman" w:hAnsi="Times New Roman" w:cs="Times New Roman"/>
        </w:rPr>
        <w:t>.</w:t>
      </w:r>
      <w:bookmarkEnd w:id="23"/>
      <w:r w:rsidR="0064423F" w:rsidRPr="00B63A00">
        <w:rPr>
          <w:rFonts w:ascii="Times New Roman" w:hAnsi="Times New Roman" w:cs="Times New Roman"/>
        </w:rPr>
        <w:t>“</w:t>
      </w:r>
      <w:r w:rsidR="00100DF5" w:rsidRPr="00B63A00">
        <w:rPr>
          <w:rFonts w:ascii="Times New Roman" w:hAnsi="Times New Roman" w:cs="Times New Roman"/>
        </w:rPr>
        <w:t>.</w:t>
      </w:r>
    </w:p>
    <w:p w14:paraId="16338AF6" w14:textId="77777777" w:rsidR="00FC1E77" w:rsidRPr="00B63A00" w:rsidRDefault="00FC1E77" w:rsidP="00FC1E77">
      <w:pPr>
        <w:pStyle w:val="Odsekzoznamu"/>
        <w:shd w:val="clear" w:color="auto" w:fill="FFFFFF" w:themeFill="background1"/>
        <w:spacing w:line="276" w:lineRule="auto"/>
        <w:ind w:left="360"/>
        <w:contextualSpacing w:val="0"/>
        <w:jc w:val="both"/>
        <w:rPr>
          <w:rFonts w:ascii="Times New Roman" w:hAnsi="Times New Roman" w:cs="Times New Roman"/>
        </w:rPr>
      </w:pPr>
    </w:p>
    <w:p w14:paraId="5266CD5E" w14:textId="77777777" w:rsidR="00B43306" w:rsidRPr="00B63A00" w:rsidRDefault="000E36BC"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V § 18 ods</w:t>
      </w:r>
      <w:r w:rsidR="00B43306" w:rsidRPr="00B63A00">
        <w:rPr>
          <w:rFonts w:ascii="Times New Roman" w:hAnsi="Times New Roman" w:cs="Times New Roman"/>
        </w:rPr>
        <w:t>ek</w:t>
      </w:r>
      <w:r w:rsidRPr="00B63A00">
        <w:rPr>
          <w:rFonts w:ascii="Times New Roman" w:hAnsi="Times New Roman" w:cs="Times New Roman"/>
        </w:rPr>
        <w:t xml:space="preserve"> 5 </w:t>
      </w:r>
      <w:r w:rsidR="00B43306" w:rsidRPr="00B63A00">
        <w:rPr>
          <w:rFonts w:ascii="Times New Roman" w:hAnsi="Times New Roman" w:cs="Times New Roman"/>
        </w:rPr>
        <w:t>znie:</w:t>
      </w:r>
    </w:p>
    <w:p w14:paraId="4CE16C5C" w14:textId="77777777" w:rsidR="000E36BC" w:rsidRPr="00B63A00" w:rsidRDefault="00B43306" w:rsidP="00B0683E">
      <w:pPr>
        <w:pStyle w:val="Odsekzoznamu"/>
        <w:shd w:val="clear" w:color="auto" w:fill="FFFFFF" w:themeFill="background1"/>
        <w:spacing w:line="276" w:lineRule="auto"/>
        <w:ind w:left="360"/>
        <w:contextualSpacing w:val="0"/>
        <w:jc w:val="both"/>
        <w:rPr>
          <w:rFonts w:ascii="Times New Roman" w:hAnsi="Times New Roman" w:cs="Times New Roman"/>
          <w:bCs/>
        </w:rPr>
      </w:pPr>
      <w:r w:rsidRPr="00B63A00">
        <w:rPr>
          <w:rFonts w:ascii="Times New Roman" w:hAnsi="Times New Roman" w:cs="Times New Roman"/>
          <w:bCs/>
        </w:rPr>
        <w:t xml:space="preserve">„(5) </w:t>
      </w:r>
      <w:bookmarkStart w:id="24" w:name="_Hlk59106060"/>
      <w:r w:rsidRPr="00B63A00">
        <w:rPr>
          <w:rFonts w:ascii="Times New Roman" w:hAnsi="Times New Roman" w:cs="Times New Roman"/>
          <w:bCs/>
        </w:rPr>
        <w:t xml:space="preserve">Spravodajská jednotka poskytuje orgánu vykonávajúcemu štátnu štatistiku údaje požadované na štátne štatistické zisťovanie vyplnením a odoslaním štatistického formulára v elektronickej podobe. Spravodajská jednotka, ktorá je fyzickou osobou alebo fyzickou osobou - podnikateľom a k 31. decembru predchádzajúceho kalendárneho roka nemá žiadneho zamestnanca, alebo spravodajská jednotka, ktorá má sídlo v obci bez internetového pripojenia alebo bez signálu, môže povinnosť podľa odseku 3 splniť aj odovzdaním vyplneného štatistického formulára v listinnej podobe. </w:t>
      </w:r>
      <w:bookmarkEnd w:id="24"/>
      <w:r w:rsidR="006C4473" w:rsidRPr="00B63A00">
        <w:rPr>
          <w:rFonts w:ascii="Times New Roman" w:hAnsi="Times New Roman" w:cs="Times New Roman"/>
          <w:bCs/>
        </w:rPr>
        <w:t xml:space="preserve">Na poskytovanie údajov prostredníctvom štatistických formulárov v elektronickej podobe sa nevzťahujú ustanovenia </w:t>
      </w:r>
      <w:r w:rsidR="00D84464" w:rsidRPr="00B63A00">
        <w:rPr>
          <w:rFonts w:ascii="Times New Roman" w:hAnsi="Times New Roman" w:cs="Times New Roman"/>
          <w:bCs/>
        </w:rPr>
        <w:t>zákona o e-Governmente.</w:t>
      </w:r>
      <w:r w:rsidRPr="00B63A00">
        <w:rPr>
          <w:rFonts w:ascii="Times New Roman" w:hAnsi="Times New Roman" w:cs="Times New Roman"/>
          <w:bCs/>
        </w:rPr>
        <w:t>“.</w:t>
      </w:r>
    </w:p>
    <w:p w14:paraId="7F06DDC2" w14:textId="77777777" w:rsidR="00FC1E77" w:rsidRPr="00B63A00" w:rsidRDefault="00FC1E77" w:rsidP="00FC1E77">
      <w:pPr>
        <w:shd w:val="clear" w:color="auto" w:fill="FFFFFF" w:themeFill="background1"/>
        <w:spacing w:line="276" w:lineRule="auto"/>
        <w:jc w:val="both"/>
        <w:rPr>
          <w:bCs/>
        </w:rPr>
      </w:pPr>
    </w:p>
    <w:p w14:paraId="45766199" w14:textId="77777777" w:rsidR="009C731E" w:rsidRPr="00B63A00" w:rsidRDefault="009C731E"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V § 18 odsek 8 znie:</w:t>
      </w:r>
    </w:p>
    <w:p w14:paraId="698B09D0" w14:textId="77777777" w:rsidR="00A82B6F" w:rsidRPr="00B63A00" w:rsidRDefault="00A82B6F" w:rsidP="00640768">
      <w:pPr>
        <w:pStyle w:val="Odsekzoznamu"/>
        <w:spacing w:line="276" w:lineRule="auto"/>
        <w:ind w:left="426"/>
        <w:contextualSpacing w:val="0"/>
        <w:jc w:val="both"/>
        <w:rPr>
          <w:rFonts w:ascii="Times New Roman" w:hAnsi="Times New Roman" w:cs="Times New Roman"/>
        </w:rPr>
      </w:pPr>
      <w:r w:rsidRPr="00B63A00">
        <w:rPr>
          <w:rFonts w:ascii="Times New Roman" w:hAnsi="Times New Roman" w:cs="Times New Roman"/>
        </w:rPr>
        <w:t>„(8) Spravodajská jednotka nemôže odmietnuť spravodajskú povinnosť podľa tohto zákona. Spravodajská jednotka je povinná orgánu vykonávajúcemu štátnu štatistiku poskytnúť v rozsahu nevyhnutnom na dosiahnutie štatistického účelu aj údaje, ktoré sú predmetom daňového tajomstva alebo iného tajomstva alebo povinnosti mlčanlivosti podľa osobitných predpisov;</w:t>
      </w:r>
      <w:r w:rsidRPr="00B63A00">
        <w:rPr>
          <w:rFonts w:ascii="Times New Roman" w:hAnsi="Times New Roman" w:cs="Times New Roman"/>
          <w:vertAlign w:val="superscript"/>
        </w:rPr>
        <w:t>5</w:t>
      </w:r>
      <w:r w:rsidRPr="00B63A00">
        <w:rPr>
          <w:rFonts w:ascii="Times New Roman" w:hAnsi="Times New Roman" w:cs="Times New Roman"/>
        </w:rPr>
        <w:t>) udelenie súhlasu osoby, ktorá je podľa osobitných predpisov takýto súhlas oprávnená udeliť, sa nevyžaduje. Predmetom spravodajskej povinnosti nie je poskytovanie utajovaných skutočností</w:t>
      </w:r>
      <w:r w:rsidRPr="00B63A00">
        <w:rPr>
          <w:rFonts w:ascii="Times New Roman" w:hAnsi="Times New Roman" w:cs="Times New Roman"/>
          <w:vertAlign w:val="superscript"/>
        </w:rPr>
        <w:t>5a</w:t>
      </w:r>
      <w:r w:rsidRPr="00B63A00">
        <w:rPr>
          <w:rFonts w:ascii="Times New Roman" w:hAnsi="Times New Roman" w:cs="Times New Roman"/>
        </w:rPr>
        <w:t>) a poskytovanie informácií, ktoré vedie, získava, spracúva a sústreďuje spravodajská služba podľa osobitných predpisov.</w:t>
      </w:r>
      <w:r w:rsidRPr="00B63A00">
        <w:rPr>
          <w:rFonts w:ascii="Times New Roman" w:hAnsi="Times New Roman" w:cs="Times New Roman"/>
          <w:vertAlign w:val="superscript"/>
        </w:rPr>
        <w:t>5b</w:t>
      </w:r>
      <w:r w:rsidRPr="00B63A00">
        <w:rPr>
          <w:rFonts w:ascii="Times New Roman" w:hAnsi="Times New Roman" w:cs="Times New Roman"/>
        </w:rPr>
        <w:t>)“.</w:t>
      </w:r>
    </w:p>
    <w:p w14:paraId="16046B99" w14:textId="77777777" w:rsidR="00640768" w:rsidRPr="00B63A00" w:rsidRDefault="00640768" w:rsidP="00640768">
      <w:pPr>
        <w:pStyle w:val="Odsekzoznamu"/>
        <w:spacing w:line="276" w:lineRule="auto"/>
        <w:ind w:left="426"/>
        <w:contextualSpacing w:val="0"/>
        <w:jc w:val="both"/>
        <w:rPr>
          <w:rFonts w:ascii="Times New Roman" w:hAnsi="Times New Roman" w:cs="Times New Roman"/>
        </w:rPr>
      </w:pPr>
    </w:p>
    <w:p w14:paraId="42A089CC" w14:textId="77777777" w:rsidR="00A82B6F" w:rsidRPr="00B63A00" w:rsidRDefault="00A82B6F" w:rsidP="00640768">
      <w:pPr>
        <w:pStyle w:val="Odsekzoznamu"/>
        <w:spacing w:line="276" w:lineRule="auto"/>
        <w:ind w:left="1495" w:hanging="1069"/>
        <w:contextualSpacing w:val="0"/>
        <w:jc w:val="both"/>
        <w:rPr>
          <w:rFonts w:ascii="Times New Roman" w:hAnsi="Times New Roman" w:cs="Times New Roman"/>
        </w:rPr>
      </w:pPr>
      <w:r w:rsidRPr="00B63A00">
        <w:rPr>
          <w:rFonts w:ascii="Times New Roman" w:hAnsi="Times New Roman" w:cs="Times New Roman"/>
        </w:rPr>
        <w:t>Poznámky pod čiarou k odkazom 5, 5a a 5b znejú:</w:t>
      </w:r>
    </w:p>
    <w:p w14:paraId="23D34050" w14:textId="77777777" w:rsidR="00640768" w:rsidRPr="00B63A00" w:rsidRDefault="00A82B6F" w:rsidP="00640768">
      <w:pPr>
        <w:pStyle w:val="Odsekzoznamu"/>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rPr>
        <w:t xml:space="preserve"> „</w:t>
      </w:r>
      <w:r w:rsidRPr="00B63A00">
        <w:rPr>
          <w:rFonts w:ascii="Times New Roman" w:hAnsi="Times New Roman" w:cs="Times New Roman"/>
          <w:vertAlign w:val="superscript"/>
        </w:rPr>
        <w:t>5</w:t>
      </w:r>
      <w:r w:rsidRPr="00B63A00">
        <w:rPr>
          <w:rFonts w:ascii="Times New Roman" w:hAnsi="Times New Roman" w:cs="Times New Roman"/>
        </w:rPr>
        <w:t xml:space="preserve">) </w:t>
      </w:r>
      <w:r w:rsidR="00640768" w:rsidRPr="00B63A00">
        <w:rPr>
          <w:rFonts w:ascii="Times New Roman" w:hAnsi="Times New Roman" w:cs="Times New Roman"/>
        </w:rPr>
        <w:t xml:space="preserve"> </w:t>
      </w:r>
      <w:r w:rsidRPr="00B63A00">
        <w:rPr>
          <w:rFonts w:ascii="Times New Roman" w:hAnsi="Times New Roman" w:cs="Times New Roman"/>
        </w:rPr>
        <w:t xml:space="preserve">Napríklad zákon č. 483/2001 Z. z. o bankách a o zmene a doplnení niektorých zákonov </w:t>
      </w:r>
      <w:r w:rsidR="00640768" w:rsidRPr="00B63A00">
        <w:rPr>
          <w:rFonts w:ascii="Times New Roman" w:hAnsi="Times New Roman" w:cs="Times New Roman"/>
        </w:rPr>
        <w:t xml:space="preserve"> </w:t>
      </w:r>
    </w:p>
    <w:p w14:paraId="7A56F16F" w14:textId="77777777" w:rsidR="00640768" w:rsidRPr="00B63A00" w:rsidRDefault="00640768" w:rsidP="00640768">
      <w:pPr>
        <w:pStyle w:val="Odsekzoznamu"/>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rPr>
        <w:t xml:space="preserve">      </w:t>
      </w:r>
      <w:r w:rsidR="00A82B6F" w:rsidRPr="00B63A00">
        <w:rPr>
          <w:rFonts w:ascii="Times New Roman" w:hAnsi="Times New Roman" w:cs="Times New Roman"/>
        </w:rPr>
        <w:t xml:space="preserve">v znení neskorších predpisov, zákon č. 563/2009 Z. z. o správe daní (daňový poriadok) </w:t>
      </w:r>
      <w:r w:rsidRPr="00B63A00">
        <w:rPr>
          <w:rFonts w:ascii="Times New Roman" w:hAnsi="Times New Roman" w:cs="Times New Roman"/>
        </w:rPr>
        <w:t xml:space="preserve">  </w:t>
      </w:r>
    </w:p>
    <w:p w14:paraId="74792E40" w14:textId="77777777" w:rsidR="00A82B6F" w:rsidRPr="00B63A00" w:rsidRDefault="00640768" w:rsidP="00640768">
      <w:pPr>
        <w:pStyle w:val="Odsekzoznamu"/>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rPr>
        <w:t xml:space="preserve">      </w:t>
      </w:r>
      <w:r w:rsidR="00A82B6F" w:rsidRPr="00B63A00">
        <w:rPr>
          <w:rFonts w:ascii="Times New Roman" w:hAnsi="Times New Roman" w:cs="Times New Roman"/>
        </w:rPr>
        <w:t>a o zmene a doplnení niektorých zákonov v znení neskorších predpisov.</w:t>
      </w:r>
    </w:p>
    <w:p w14:paraId="67F04210" w14:textId="77777777" w:rsidR="00640768" w:rsidRPr="00B63A00" w:rsidRDefault="00A82B6F" w:rsidP="00640768">
      <w:pPr>
        <w:pStyle w:val="Odsekzoznamu"/>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vertAlign w:val="superscript"/>
        </w:rPr>
        <w:t>5a</w:t>
      </w:r>
      <w:r w:rsidRPr="00B63A00">
        <w:rPr>
          <w:rFonts w:ascii="Times New Roman" w:hAnsi="Times New Roman" w:cs="Times New Roman"/>
        </w:rPr>
        <w:t>)</w:t>
      </w:r>
      <w:r w:rsidR="00640768" w:rsidRPr="00B63A00">
        <w:rPr>
          <w:rFonts w:ascii="Times New Roman" w:hAnsi="Times New Roman" w:cs="Times New Roman"/>
        </w:rPr>
        <w:t xml:space="preserve">  </w:t>
      </w:r>
      <w:r w:rsidRPr="00B63A00">
        <w:rPr>
          <w:rFonts w:ascii="Times New Roman" w:hAnsi="Times New Roman" w:cs="Times New Roman"/>
        </w:rPr>
        <w:t xml:space="preserve">Zákon č. 215/2004 Z. z. o ochrane utajovaných skutočností a o zmene a doplnení </w:t>
      </w:r>
    </w:p>
    <w:p w14:paraId="0723408C" w14:textId="77777777" w:rsidR="00A82B6F" w:rsidRPr="00B63A00" w:rsidRDefault="00640768" w:rsidP="00640768">
      <w:pPr>
        <w:pStyle w:val="Odsekzoznamu"/>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rPr>
        <w:t xml:space="preserve">      </w:t>
      </w:r>
      <w:r w:rsidR="00A82B6F" w:rsidRPr="00B63A00">
        <w:rPr>
          <w:rFonts w:ascii="Times New Roman" w:hAnsi="Times New Roman" w:cs="Times New Roman"/>
        </w:rPr>
        <w:t>niektorých zákonov v znení neskorších predpisov.</w:t>
      </w:r>
    </w:p>
    <w:p w14:paraId="6E700170" w14:textId="77777777" w:rsidR="00640768" w:rsidRPr="00B63A00" w:rsidRDefault="00A82B6F" w:rsidP="00640768">
      <w:pPr>
        <w:pStyle w:val="Odsekzoznamu"/>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vertAlign w:val="superscript"/>
        </w:rPr>
        <w:t>5b</w:t>
      </w:r>
      <w:r w:rsidRPr="00B63A00">
        <w:rPr>
          <w:rFonts w:ascii="Times New Roman" w:hAnsi="Times New Roman" w:cs="Times New Roman"/>
        </w:rPr>
        <w:t>)</w:t>
      </w:r>
      <w:r w:rsidR="00640768" w:rsidRPr="00B63A00">
        <w:rPr>
          <w:rFonts w:ascii="Times New Roman" w:hAnsi="Times New Roman" w:cs="Times New Roman"/>
        </w:rPr>
        <w:t xml:space="preserve">  </w:t>
      </w:r>
      <w:r w:rsidRPr="00B63A00">
        <w:rPr>
          <w:rFonts w:ascii="Times New Roman" w:hAnsi="Times New Roman" w:cs="Times New Roman"/>
        </w:rPr>
        <w:t xml:space="preserve">Zákon Národnej rady Slovenskej republiky č. 46/1993 Z. z. v znení neskorších </w:t>
      </w:r>
    </w:p>
    <w:p w14:paraId="59F429EF" w14:textId="77777777" w:rsidR="00A82B6F" w:rsidRPr="00B63A00" w:rsidRDefault="00640768" w:rsidP="00640768">
      <w:pPr>
        <w:pStyle w:val="Odsekzoznamu"/>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rPr>
        <w:t xml:space="preserve">      </w:t>
      </w:r>
      <w:r w:rsidR="00A82B6F" w:rsidRPr="00B63A00">
        <w:rPr>
          <w:rFonts w:ascii="Times New Roman" w:hAnsi="Times New Roman" w:cs="Times New Roman"/>
        </w:rPr>
        <w:t xml:space="preserve">predpisov. </w:t>
      </w:r>
    </w:p>
    <w:p w14:paraId="06F9A698" w14:textId="77777777" w:rsidR="00640768" w:rsidRPr="00B63A00" w:rsidRDefault="00640768" w:rsidP="00640768">
      <w:pPr>
        <w:tabs>
          <w:tab w:val="left" w:pos="851"/>
        </w:tabs>
        <w:spacing w:line="276" w:lineRule="auto"/>
        <w:ind w:left="709" w:hanging="283"/>
        <w:jc w:val="both"/>
      </w:pPr>
      <w:r w:rsidRPr="00B63A00">
        <w:t xml:space="preserve">      </w:t>
      </w:r>
      <w:r w:rsidR="00A82B6F" w:rsidRPr="00B63A00">
        <w:t xml:space="preserve">Zákon Národnej rady Slovenskej republiky č. 198/1994 Z. z. v znení neskorších </w:t>
      </w:r>
      <w:r w:rsidRPr="00B63A00">
        <w:t xml:space="preserve"> </w:t>
      </w:r>
    </w:p>
    <w:p w14:paraId="3278D6DB" w14:textId="77777777" w:rsidR="00A82B6F" w:rsidRPr="00B63A00" w:rsidRDefault="00640768" w:rsidP="00640768">
      <w:pPr>
        <w:tabs>
          <w:tab w:val="left" w:pos="851"/>
        </w:tabs>
        <w:spacing w:line="276" w:lineRule="auto"/>
        <w:ind w:left="709" w:hanging="283"/>
        <w:jc w:val="both"/>
      </w:pPr>
      <w:r w:rsidRPr="00B63A00">
        <w:t xml:space="preserve">      </w:t>
      </w:r>
      <w:r w:rsidR="00A82B6F" w:rsidRPr="00B63A00">
        <w:t xml:space="preserve">predpisov. </w:t>
      </w:r>
    </w:p>
    <w:p w14:paraId="60D76DE4" w14:textId="77777777" w:rsidR="00640768" w:rsidRPr="00B63A00" w:rsidRDefault="00640768" w:rsidP="00640768">
      <w:pPr>
        <w:spacing w:line="276" w:lineRule="auto"/>
        <w:ind w:left="709" w:hanging="283"/>
        <w:jc w:val="both"/>
      </w:pPr>
      <w:r w:rsidRPr="00B63A00">
        <w:t xml:space="preserve">      </w:t>
      </w:r>
      <w:r w:rsidR="00A82B6F" w:rsidRPr="00B63A00">
        <w:t xml:space="preserve">Zákon č. 281/2015 Z. z. o štátnej službe profesionálnych vojakov a o zmene a doplnení </w:t>
      </w:r>
      <w:r w:rsidRPr="00B63A00">
        <w:t xml:space="preserve"> </w:t>
      </w:r>
    </w:p>
    <w:p w14:paraId="439FB7F8" w14:textId="77777777" w:rsidR="00A82B6F" w:rsidRPr="00B63A00" w:rsidRDefault="00640768" w:rsidP="00640768">
      <w:pPr>
        <w:spacing w:line="276" w:lineRule="auto"/>
        <w:ind w:left="709" w:hanging="283"/>
        <w:jc w:val="both"/>
      </w:pPr>
      <w:r w:rsidRPr="00B63A00">
        <w:t xml:space="preserve">      </w:t>
      </w:r>
      <w:r w:rsidR="00A82B6F" w:rsidRPr="00B63A00">
        <w:t>niektorých zákonov v znení neskorších predpisov.“.</w:t>
      </w:r>
    </w:p>
    <w:p w14:paraId="15E81F61" w14:textId="77777777" w:rsidR="00FC1E77" w:rsidRPr="00B63A00" w:rsidRDefault="00FC1E77" w:rsidP="00B0683E">
      <w:pPr>
        <w:pStyle w:val="Odsekzoznamu"/>
        <w:shd w:val="clear" w:color="auto" w:fill="FFFFFF" w:themeFill="background1"/>
        <w:spacing w:line="276" w:lineRule="auto"/>
        <w:ind w:left="709"/>
        <w:contextualSpacing w:val="0"/>
        <w:jc w:val="both"/>
        <w:rPr>
          <w:rFonts w:ascii="Times New Roman" w:hAnsi="Times New Roman" w:cs="Times New Roman"/>
        </w:rPr>
      </w:pPr>
    </w:p>
    <w:p w14:paraId="050876F4" w14:textId="4A96DF9F" w:rsidR="00110E15" w:rsidRPr="00B63A00" w:rsidRDefault="00B02442"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 xml:space="preserve">V § 18 ods. </w:t>
      </w:r>
      <w:r w:rsidR="001D5ACA" w:rsidRPr="00B63A00">
        <w:rPr>
          <w:rFonts w:ascii="Times New Roman" w:hAnsi="Times New Roman" w:cs="Times New Roman"/>
        </w:rPr>
        <w:t>9</w:t>
      </w:r>
      <w:r w:rsidRPr="00B63A00">
        <w:rPr>
          <w:rFonts w:ascii="Times New Roman" w:hAnsi="Times New Roman" w:cs="Times New Roman"/>
        </w:rPr>
        <w:t xml:space="preserve"> sa </w:t>
      </w:r>
      <w:r w:rsidR="0067472C" w:rsidRPr="00B63A00">
        <w:rPr>
          <w:rFonts w:ascii="Times New Roman" w:hAnsi="Times New Roman" w:cs="Times New Roman"/>
        </w:rPr>
        <w:t>slová „stavu,</w:t>
      </w:r>
      <w:r w:rsidR="0067472C" w:rsidRPr="00B63A00">
        <w:rPr>
          <w:rFonts w:ascii="Times New Roman" w:hAnsi="Times New Roman" w:cs="Times New Roman"/>
          <w:vertAlign w:val="superscript"/>
        </w:rPr>
        <w:t>1</w:t>
      </w:r>
      <w:r w:rsidR="0067472C" w:rsidRPr="00B63A00">
        <w:rPr>
          <w:rFonts w:ascii="Times New Roman" w:hAnsi="Times New Roman" w:cs="Times New Roman"/>
        </w:rPr>
        <w:t>) núdzového stavu</w:t>
      </w:r>
      <w:r w:rsidR="0067472C" w:rsidRPr="00B63A00">
        <w:rPr>
          <w:rFonts w:ascii="Times New Roman" w:hAnsi="Times New Roman" w:cs="Times New Roman"/>
          <w:vertAlign w:val="superscript"/>
        </w:rPr>
        <w:t>2</w:t>
      </w:r>
      <w:r w:rsidR="0067472C" w:rsidRPr="00B63A00">
        <w:rPr>
          <w:rFonts w:ascii="Times New Roman" w:hAnsi="Times New Roman" w:cs="Times New Roman"/>
        </w:rPr>
        <w:t>) alebo mimoriadnej situácie,</w:t>
      </w:r>
      <w:r w:rsidR="0067472C" w:rsidRPr="00B63A00">
        <w:rPr>
          <w:rFonts w:ascii="Times New Roman" w:hAnsi="Times New Roman" w:cs="Times New Roman"/>
          <w:vertAlign w:val="superscript"/>
        </w:rPr>
        <w:t>3</w:t>
      </w:r>
      <w:r w:rsidR="000945DF" w:rsidRPr="00B63A00">
        <w:rPr>
          <w:rFonts w:ascii="Times New Roman" w:hAnsi="Times New Roman" w:cs="Times New Roman"/>
        </w:rPr>
        <w:t>) alebo</w:t>
      </w:r>
      <w:r w:rsidR="00E72EF9" w:rsidRPr="00B63A00">
        <w:rPr>
          <w:rFonts w:ascii="Times New Roman" w:hAnsi="Times New Roman" w:cs="Times New Roman"/>
        </w:rPr>
        <w:t> </w:t>
      </w:r>
      <w:r w:rsidR="000945DF" w:rsidRPr="00B63A00">
        <w:rPr>
          <w:rFonts w:ascii="Times New Roman" w:hAnsi="Times New Roman" w:cs="Times New Roman"/>
        </w:rPr>
        <w:t>s</w:t>
      </w:r>
      <w:r w:rsidR="00E72EF9" w:rsidRPr="00B63A00">
        <w:rPr>
          <w:rFonts w:ascii="Times New Roman" w:hAnsi="Times New Roman" w:cs="Times New Roman"/>
        </w:rPr>
        <w:t> </w:t>
      </w:r>
      <w:r w:rsidR="0067472C" w:rsidRPr="00B63A00">
        <w:rPr>
          <w:rFonts w:ascii="Times New Roman" w:hAnsi="Times New Roman" w:cs="Times New Roman"/>
        </w:rPr>
        <w:t>tým</w:t>
      </w:r>
      <w:r w:rsidR="00E72EF9" w:rsidRPr="00B63A00">
        <w:rPr>
          <w:rFonts w:ascii="Times New Roman" w:hAnsi="Times New Roman" w:cs="Times New Roman"/>
        </w:rPr>
        <w:t> </w:t>
      </w:r>
      <w:r w:rsidR="0067472C" w:rsidRPr="00B63A00">
        <w:rPr>
          <w:rFonts w:ascii="Times New Roman" w:hAnsi="Times New Roman" w:cs="Times New Roman"/>
        </w:rPr>
        <w:t>súvisiacich okolností, úrad, ministerstvo alebo iný orgán štátnej správy, ktoré sú príslušné“ nahrádzajú slovami „</w:t>
      </w:r>
      <w:bookmarkStart w:id="25" w:name="_Hlk42825829"/>
      <w:r w:rsidR="0067472C" w:rsidRPr="00B63A00">
        <w:rPr>
          <w:rFonts w:ascii="Times New Roman" w:hAnsi="Times New Roman" w:cs="Times New Roman"/>
        </w:rPr>
        <w:t>stavu,</w:t>
      </w:r>
      <w:r w:rsidR="002516D7" w:rsidRPr="00B63A00">
        <w:rPr>
          <w:rFonts w:ascii="Times New Roman" w:hAnsi="Times New Roman" w:cs="Times New Roman"/>
          <w:vertAlign w:val="superscript"/>
        </w:rPr>
        <w:t>5c</w:t>
      </w:r>
      <w:r w:rsidR="0067472C" w:rsidRPr="00B63A00">
        <w:rPr>
          <w:rFonts w:ascii="Times New Roman" w:hAnsi="Times New Roman" w:cs="Times New Roman"/>
        </w:rPr>
        <w:t>) núdzového stavu</w:t>
      </w:r>
      <w:r w:rsidR="002516D7" w:rsidRPr="00B63A00">
        <w:rPr>
          <w:rFonts w:ascii="Times New Roman" w:hAnsi="Times New Roman" w:cs="Times New Roman"/>
          <w:vertAlign w:val="superscript"/>
        </w:rPr>
        <w:t>5d</w:t>
      </w:r>
      <w:r w:rsidR="0067472C" w:rsidRPr="00B63A00">
        <w:rPr>
          <w:rFonts w:ascii="Times New Roman" w:hAnsi="Times New Roman" w:cs="Times New Roman"/>
        </w:rPr>
        <w:t>) alebo mimoriadnej situácie,</w:t>
      </w:r>
      <w:r w:rsidR="002516D7" w:rsidRPr="00B63A00">
        <w:rPr>
          <w:rFonts w:ascii="Times New Roman" w:hAnsi="Times New Roman" w:cs="Times New Roman"/>
          <w:vertAlign w:val="superscript"/>
        </w:rPr>
        <w:t>5e</w:t>
      </w:r>
      <w:r w:rsidR="000945DF" w:rsidRPr="00B63A00">
        <w:rPr>
          <w:rFonts w:ascii="Times New Roman" w:hAnsi="Times New Roman" w:cs="Times New Roman"/>
        </w:rPr>
        <w:t>) alebo s </w:t>
      </w:r>
      <w:r w:rsidR="0067472C" w:rsidRPr="00B63A00">
        <w:rPr>
          <w:rFonts w:ascii="Times New Roman" w:hAnsi="Times New Roman" w:cs="Times New Roman"/>
        </w:rPr>
        <w:t>tým súvisiacich okolností, orgán vykonávajúci štátnu štatistiku, ktorý</w:t>
      </w:r>
      <w:r w:rsidR="00E72EF9" w:rsidRPr="00B63A00">
        <w:rPr>
          <w:rFonts w:ascii="Times New Roman" w:hAnsi="Times New Roman" w:cs="Times New Roman"/>
        </w:rPr>
        <w:t> </w:t>
      </w:r>
      <w:r w:rsidR="0067472C" w:rsidRPr="00B63A00">
        <w:rPr>
          <w:rFonts w:ascii="Times New Roman" w:hAnsi="Times New Roman" w:cs="Times New Roman"/>
        </w:rPr>
        <w:t>je</w:t>
      </w:r>
      <w:r w:rsidR="00E72EF9" w:rsidRPr="00B63A00">
        <w:rPr>
          <w:rFonts w:ascii="Times New Roman" w:hAnsi="Times New Roman" w:cs="Times New Roman"/>
        </w:rPr>
        <w:t> </w:t>
      </w:r>
      <w:r w:rsidR="0067472C" w:rsidRPr="00B63A00">
        <w:rPr>
          <w:rFonts w:ascii="Times New Roman" w:hAnsi="Times New Roman" w:cs="Times New Roman"/>
        </w:rPr>
        <w:t>príslušný</w:t>
      </w:r>
      <w:bookmarkEnd w:id="25"/>
      <w:r w:rsidR="0067472C" w:rsidRPr="00B63A00">
        <w:rPr>
          <w:rFonts w:ascii="Times New Roman" w:hAnsi="Times New Roman" w:cs="Times New Roman"/>
        </w:rPr>
        <w:t>“.</w:t>
      </w:r>
    </w:p>
    <w:p w14:paraId="30C81049" w14:textId="77777777" w:rsidR="00FC1E77" w:rsidRPr="00B63A00" w:rsidRDefault="00FC1E77" w:rsidP="00FC1E77">
      <w:pPr>
        <w:pStyle w:val="Odsekzoznamu"/>
        <w:shd w:val="clear" w:color="auto" w:fill="FFFFFF" w:themeFill="background1"/>
        <w:spacing w:line="276" w:lineRule="auto"/>
        <w:ind w:left="360"/>
        <w:contextualSpacing w:val="0"/>
        <w:jc w:val="both"/>
        <w:rPr>
          <w:rFonts w:ascii="Times New Roman" w:hAnsi="Times New Roman" w:cs="Times New Roman"/>
        </w:rPr>
      </w:pPr>
    </w:p>
    <w:p w14:paraId="0625895B" w14:textId="67FFBFE7" w:rsidR="00110E15" w:rsidRPr="00B63A00" w:rsidRDefault="00110E15" w:rsidP="00B0683E">
      <w:pPr>
        <w:pStyle w:val="Odsekzoznamu"/>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 xml:space="preserve">Poznámky pod čiarou k odkazom </w:t>
      </w:r>
      <w:r w:rsidR="002516D7" w:rsidRPr="00B63A00">
        <w:rPr>
          <w:rFonts w:ascii="Times New Roman" w:hAnsi="Times New Roman" w:cs="Times New Roman"/>
        </w:rPr>
        <w:t>5c</w:t>
      </w:r>
      <w:r w:rsidR="00E72A80" w:rsidRPr="00B63A00">
        <w:rPr>
          <w:rFonts w:ascii="Times New Roman" w:hAnsi="Times New Roman" w:cs="Times New Roman"/>
        </w:rPr>
        <w:t xml:space="preserve"> až</w:t>
      </w:r>
      <w:r w:rsidR="0067472C" w:rsidRPr="00B63A00">
        <w:rPr>
          <w:rFonts w:ascii="Times New Roman" w:hAnsi="Times New Roman" w:cs="Times New Roman"/>
        </w:rPr>
        <w:t> </w:t>
      </w:r>
      <w:r w:rsidR="002516D7" w:rsidRPr="00B63A00">
        <w:rPr>
          <w:rFonts w:ascii="Times New Roman" w:hAnsi="Times New Roman" w:cs="Times New Roman"/>
        </w:rPr>
        <w:t>5e</w:t>
      </w:r>
      <w:r w:rsidRPr="00B63A00">
        <w:rPr>
          <w:rFonts w:ascii="Times New Roman" w:hAnsi="Times New Roman" w:cs="Times New Roman"/>
        </w:rPr>
        <w:t xml:space="preserve"> znejú:</w:t>
      </w:r>
    </w:p>
    <w:p w14:paraId="69130A73" w14:textId="0046BD17" w:rsidR="001D5ACA" w:rsidRPr="00B63A00" w:rsidRDefault="001D5ACA" w:rsidP="00B0683E">
      <w:pPr>
        <w:pStyle w:val="Odsekzoznamu"/>
        <w:shd w:val="clear" w:color="auto" w:fill="FFFFFF" w:themeFill="background1"/>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rPr>
        <w:t>„</w:t>
      </w:r>
      <w:r w:rsidR="002516D7" w:rsidRPr="00B63A00">
        <w:rPr>
          <w:rFonts w:ascii="Times New Roman" w:hAnsi="Times New Roman" w:cs="Times New Roman"/>
          <w:vertAlign w:val="superscript"/>
        </w:rPr>
        <w:t>5c</w:t>
      </w:r>
      <w:r w:rsidRPr="00B63A00">
        <w:rPr>
          <w:rFonts w:ascii="Times New Roman" w:hAnsi="Times New Roman" w:cs="Times New Roman"/>
        </w:rPr>
        <w:t>) Čl. 4 ústavného zákona č. 227/2002 Z. z. o bezpečnosti štátu v čase vojny, vojnového stavu, výnimočného stavu a núdzového stavu v znení neskorších predpisov.</w:t>
      </w:r>
    </w:p>
    <w:p w14:paraId="1A84C5EE" w14:textId="49B851C2" w:rsidR="001D5ACA" w:rsidRPr="00B63A00" w:rsidRDefault="002516D7" w:rsidP="00B0683E">
      <w:pPr>
        <w:pStyle w:val="Odsekzoznamu"/>
        <w:shd w:val="clear" w:color="auto" w:fill="FFFFFF" w:themeFill="background1"/>
        <w:spacing w:line="276" w:lineRule="auto"/>
        <w:ind w:left="851" w:hanging="425"/>
        <w:contextualSpacing w:val="0"/>
        <w:jc w:val="both"/>
        <w:rPr>
          <w:rFonts w:ascii="Times New Roman" w:hAnsi="Times New Roman" w:cs="Times New Roman"/>
        </w:rPr>
      </w:pPr>
      <w:r w:rsidRPr="00B63A00">
        <w:rPr>
          <w:rFonts w:ascii="Times New Roman" w:hAnsi="Times New Roman" w:cs="Times New Roman"/>
          <w:vertAlign w:val="superscript"/>
        </w:rPr>
        <w:t>5d</w:t>
      </w:r>
      <w:r w:rsidR="001D5ACA" w:rsidRPr="00B63A00">
        <w:rPr>
          <w:rFonts w:ascii="Times New Roman" w:hAnsi="Times New Roman" w:cs="Times New Roman"/>
        </w:rPr>
        <w:t xml:space="preserve">) Čl. 5 ústavného zákona č. 227/2002 Z. z. v znení </w:t>
      </w:r>
      <w:r w:rsidR="007776D2" w:rsidRPr="00B63A00">
        <w:rPr>
          <w:rFonts w:ascii="Times New Roman" w:hAnsi="Times New Roman" w:cs="Times New Roman"/>
        </w:rPr>
        <w:t>neskorších predpisov</w:t>
      </w:r>
      <w:r w:rsidR="001D5ACA" w:rsidRPr="00B63A00">
        <w:rPr>
          <w:rFonts w:ascii="Times New Roman" w:hAnsi="Times New Roman" w:cs="Times New Roman"/>
        </w:rPr>
        <w:t>.</w:t>
      </w:r>
    </w:p>
    <w:p w14:paraId="72AA015E" w14:textId="1889B6F6" w:rsidR="001D5ACA" w:rsidRPr="00B63A00" w:rsidRDefault="002516D7" w:rsidP="00B0683E">
      <w:pPr>
        <w:pStyle w:val="Odsekzoznamu"/>
        <w:shd w:val="clear" w:color="auto" w:fill="FFFFFF" w:themeFill="background1"/>
        <w:spacing w:line="276" w:lineRule="auto"/>
        <w:ind w:left="851" w:hanging="425"/>
        <w:contextualSpacing w:val="0"/>
        <w:jc w:val="both"/>
        <w:rPr>
          <w:rFonts w:ascii="Times New Roman" w:hAnsi="Times New Roman" w:cs="Times New Roman"/>
        </w:rPr>
      </w:pPr>
      <w:r w:rsidRPr="00B63A00">
        <w:rPr>
          <w:rFonts w:ascii="Times New Roman" w:hAnsi="Times New Roman" w:cs="Times New Roman"/>
          <w:vertAlign w:val="superscript"/>
        </w:rPr>
        <w:t>5e</w:t>
      </w:r>
      <w:r w:rsidR="001D5ACA" w:rsidRPr="00B63A00">
        <w:rPr>
          <w:rFonts w:ascii="Times New Roman" w:hAnsi="Times New Roman" w:cs="Times New Roman"/>
        </w:rPr>
        <w:t>) § 3b zákona Národnej rady Slovenskej republiky č. 42/1994 Z. z. o civilnej ochrane obyvateľstva v znení neskorších predpisov.“.</w:t>
      </w:r>
    </w:p>
    <w:p w14:paraId="7F035F0B" w14:textId="77777777" w:rsidR="00FC1E77" w:rsidRPr="00B63A00" w:rsidRDefault="00FC1E77" w:rsidP="00B0683E">
      <w:pPr>
        <w:pStyle w:val="Odsekzoznamu"/>
        <w:shd w:val="clear" w:color="auto" w:fill="FFFFFF" w:themeFill="background1"/>
        <w:spacing w:line="276" w:lineRule="auto"/>
        <w:ind w:left="851" w:hanging="425"/>
        <w:contextualSpacing w:val="0"/>
        <w:jc w:val="both"/>
        <w:rPr>
          <w:rFonts w:ascii="Times New Roman" w:hAnsi="Times New Roman" w:cs="Times New Roman"/>
        </w:rPr>
      </w:pPr>
    </w:p>
    <w:p w14:paraId="3F62186A" w14:textId="77777777" w:rsidR="00B01263" w:rsidRPr="00B63A00" w:rsidRDefault="00B01263"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V § 19 ods. 1 sa slová „</w:t>
      </w:r>
      <w:r w:rsidR="00034DA5" w:rsidRPr="00B63A00">
        <w:rPr>
          <w:rFonts w:ascii="Times New Roman" w:hAnsi="Times New Roman" w:cs="Times New Roman"/>
        </w:rPr>
        <w:t xml:space="preserve">medzinárodnými </w:t>
      </w:r>
      <w:r w:rsidRPr="00B63A00">
        <w:rPr>
          <w:rFonts w:ascii="Times New Roman" w:hAnsi="Times New Roman" w:cs="Times New Roman"/>
        </w:rPr>
        <w:t>normami“ nahrádza slov</w:t>
      </w:r>
      <w:r w:rsidR="00034DA5" w:rsidRPr="00B63A00">
        <w:rPr>
          <w:rFonts w:ascii="Times New Roman" w:hAnsi="Times New Roman" w:cs="Times New Roman"/>
        </w:rPr>
        <w:t>om</w:t>
      </w:r>
      <w:r w:rsidRPr="00B63A00">
        <w:rPr>
          <w:rFonts w:ascii="Times New Roman" w:hAnsi="Times New Roman" w:cs="Times New Roman"/>
        </w:rPr>
        <w:t xml:space="preserve"> „</w:t>
      </w:r>
      <w:bookmarkStart w:id="26" w:name="_Hlk59106170"/>
      <w:r w:rsidRPr="00B63A00">
        <w:rPr>
          <w:rFonts w:ascii="Times New Roman" w:hAnsi="Times New Roman" w:cs="Times New Roman"/>
        </w:rPr>
        <w:t>európskymi</w:t>
      </w:r>
      <w:bookmarkEnd w:id="26"/>
      <w:r w:rsidRPr="00B63A00">
        <w:rPr>
          <w:rFonts w:ascii="Times New Roman" w:hAnsi="Times New Roman" w:cs="Times New Roman"/>
        </w:rPr>
        <w:t>“.</w:t>
      </w:r>
    </w:p>
    <w:p w14:paraId="314F783F" w14:textId="77777777" w:rsidR="00FC1E77" w:rsidRPr="00B63A00" w:rsidRDefault="00FC1E77" w:rsidP="00FC1E77">
      <w:pPr>
        <w:pStyle w:val="Odsekzoznamu"/>
        <w:shd w:val="clear" w:color="auto" w:fill="FFFFFF" w:themeFill="background1"/>
        <w:spacing w:line="276" w:lineRule="auto"/>
        <w:ind w:left="360"/>
        <w:contextualSpacing w:val="0"/>
        <w:jc w:val="both"/>
        <w:rPr>
          <w:rFonts w:ascii="Times New Roman" w:hAnsi="Times New Roman" w:cs="Times New Roman"/>
        </w:rPr>
      </w:pPr>
    </w:p>
    <w:p w14:paraId="50C4C547" w14:textId="77777777" w:rsidR="00041A79" w:rsidRPr="00B63A00" w:rsidRDefault="00041A79"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 20 znie:</w:t>
      </w:r>
    </w:p>
    <w:p w14:paraId="27D11E12" w14:textId="77777777" w:rsidR="00041A79" w:rsidRPr="00B63A00" w:rsidRDefault="0020281A" w:rsidP="00B0683E">
      <w:pPr>
        <w:pStyle w:val="Odsekzoznamu"/>
        <w:shd w:val="clear" w:color="auto" w:fill="FFFFFF" w:themeFill="background1"/>
        <w:spacing w:line="276" w:lineRule="auto"/>
        <w:ind w:left="363"/>
        <w:contextualSpacing w:val="0"/>
        <w:jc w:val="both"/>
        <w:rPr>
          <w:rFonts w:ascii="Times New Roman" w:hAnsi="Times New Roman" w:cs="Times New Roman"/>
        </w:rPr>
      </w:pPr>
      <w:bookmarkStart w:id="27" w:name="_Hlk59106232"/>
      <w:r w:rsidRPr="00B63A00">
        <w:rPr>
          <w:rFonts w:ascii="Times New Roman" w:hAnsi="Times New Roman" w:cs="Times New Roman"/>
        </w:rPr>
        <w:t xml:space="preserve">„(1) </w:t>
      </w:r>
      <w:r w:rsidR="00041A79" w:rsidRPr="00B63A00">
        <w:rPr>
          <w:rFonts w:ascii="Times New Roman" w:hAnsi="Times New Roman" w:cs="Times New Roman"/>
        </w:rPr>
        <w:t>Úrad vedie najmä tieto registre:</w:t>
      </w:r>
    </w:p>
    <w:p w14:paraId="1C7B53E3" w14:textId="77777777" w:rsidR="00041A79" w:rsidRPr="00B63A00" w:rsidRDefault="00041A79" w:rsidP="00B0683E">
      <w:pPr>
        <w:pStyle w:val="Odsekzoznamu"/>
        <w:widowControl w:val="0"/>
        <w:numPr>
          <w:ilvl w:val="0"/>
          <w:numId w:val="37"/>
        </w:numPr>
        <w:tabs>
          <w:tab w:val="left" w:pos="389"/>
        </w:tabs>
        <w:kinsoku w:val="0"/>
        <w:overflowPunct w:val="0"/>
        <w:autoSpaceDE w:val="0"/>
        <w:autoSpaceDN w:val="0"/>
        <w:adjustRightInd w:val="0"/>
        <w:spacing w:line="276" w:lineRule="auto"/>
        <w:ind w:left="646" w:hanging="283"/>
        <w:contextualSpacing w:val="0"/>
        <w:rPr>
          <w:rFonts w:ascii="Times New Roman" w:hAnsi="Times New Roman" w:cs="Times New Roman"/>
        </w:rPr>
      </w:pPr>
      <w:r w:rsidRPr="00B63A00">
        <w:rPr>
          <w:rFonts w:ascii="Times New Roman" w:hAnsi="Times New Roman" w:cs="Times New Roman"/>
        </w:rPr>
        <w:t>register organizácií,</w:t>
      </w:r>
      <w:r w:rsidRPr="00B63A00">
        <w:rPr>
          <w:rFonts w:ascii="Times New Roman" w:hAnsi="Times New Roman" w:cs="Times New Roman"/>
          <w:position w:val="5"/>
          <w:vertAlign w:val="superscript"/>
        </w:rPr>
        <w:t>6a</w:t>
      </w:r>
      <w:r w:rsidRPr="00B63A00">
        <w:rPr>
          <w:rFonts w:ascii="Times New Roman" w:hAnsi="Times New Roman" w:cs="Times New Roman"/>
        </w:rPr>
        <w:t>)</w:t>
      </w:r>
    </w:p>
    <w:p w14:paraId="424DD98C" w14:textId="77777777" w:rsidR="00041A79" w:rsidRPr="00B63A00" w:rsidRDefault="00041A79" w:rsidP="00B0683E">
      <w:pPr>
        <w:pStyle w:val="Odsekzoznamu"/>
        <w:widowControl w:val="0"/>
        <w:numPr>
          <w:ilvl w:val="0"/>
          <w:numId w:val="37"/>
        </w:numPr>
        <w:tabs>
          <w:tab w:val="left" w:pos="389"/>
        </w:tabs>
        <w:kinsoku w:val="0"/>
        <w:overflowPunct w:val="0"/>
        <w:autoSpaceDE w:val="0"/>
        <w:autoSpaceDN w:val="0"/>
        <w:adjustRightInd w:val="0"/>
        <w:spacing w:line="276" w:lineRule="auto"/>
        <w:ind w:left="646" w:hanging="283"/>
        <w:contextualSpacing w:val="0"/>
        <w:rPr>
          <w:rFonts w:ascii="Times New Roman" w:hAnsi="Times New Roman" w:cs="Times New Roman"/>
        </w:rPr>
      </w:pPr>
      <w:r w:rsidRPr="00B63A00">
        <w:rPr>
          <w:rFonts w:ascii="Times New Roman" w:hAnsi="Times New Roman" w:cs="Times New Roman"/>
        </w:rPr>
        <w:t>register fariem,</w:t>
      </w:r>
      <w:r w:rsidR="00D9672C" w:rsidRPr="00B63A00">
        <w:rPr>
          <w:rFonts w:ascii="Times New Roman" w:hAnsi="Times New Roman" w:cs="Times New Roman"/>
          <w:vertAlign w:val="superscript"/>
        </w:rPr>
        <w:t>6b</w:t>
      </w:r>
      <w:r w:rsidRPr="00B63A00">
        <w:rPr>
          <w:rFonts w:ascii="Times New Roman" w:hAnsi="Times New Roman" w:cs="Times New Roman"/>
        </w:rPr>
        <w:t>)</w:t>
      </w:r>
    </w:p>
    <w:p w14:paraId="3F9F9E89" w14:textId="77777777" w:rsidR="00041A79" w:rsidRPr="00B63A00" w:rsidRDefault="00041A79" w:rsidP="00B0683E">
      <w:pPr>
        <w:pStyle w:val="Odsekzoznamu"/>
        <w:widowControl w:val="0"/>
        <w:numPr>
          <w:ilvl w:val="0"/>
          <w:numId w:val="37"/>
        </w:numPr>
        <w:tabs>
          <w:tab w:val="left" w:pos="389"/>
        </w:tabs>
        <w:kinsoku w:val="0"/>
        <w:overflowPunct w:val="0"/>
        <w:autoSpaceDE w:val="0"/>
        <w:autoSpaceDN w:val="0"/>
        <w:adjustRightInd w:val="0"/>
        <w:spacing w:line="276" w:lineRule="auto"/>
        <w:ind w:left="646" w:hanging="283"/>
        <w:contextualSpacing w:val="0"/>
        <w:rPr>
          <w:rFonts w:ascii="Times New Roman" w:hAnsi="Times New Roman" w:cs="Times New Roman"/>
        </w:rPr>
      </w:pPr>
      <w:r w:rsidRPr="00B63A00">
        <w:rPr>
          <w:rFonts w:ascii="Times New Roman" w:hAnsi="Times New Roman" w:cs="Times New Roman"/>
        </w:rPr>
        <w:t>register ubytovacích zariadení,</w:t>
      </w:r>
    </w:p>
    <w:p w14:paraId="6991BCF7" w14:textId="77777777" w:rsidR="00041A79" w:rsidRPr="00B63A00" w:rsidRDefault="00041A79" w:rsidP="00B0683E">
      <w:pPr>
        <w:pStyle w:val="Odsekzoznamu"/>
        <w:tabs>
          <w:tab w:val="left" w:pos="389"/>
        </w:tabs>
        <w:kinsoku w:val="0"/>
        <w:overflowPunct w:val="0"/>
        <w:spacing w:line="276" w:lineRule="auto"/>
        <w:ind w:left="340"/>
        <w:contextualSpacing w:val="0"/>
        <w:rPr>
          <w:rFonts w:ascii="Times New Roman" w:hAnsi="Times New Roman" w:cs="Times New Roman"/>
        </w:rPr>
      </w:pPr>
      <w:r w:rsidRPr="00B63A00">
        <w:rPr>
          <w:rFonts w:ascii="Times New Roman" w:hAnsi="Times New Roman" w:cs="Times New Roman"/>
        </w:rPr>
        <w:t>d) register priestorových jednotiek,</w:t>
      </w:r>
    </w:p>
    <w:p w14:paraId="170B4FB6" w14:textId="77777777" w:rsidR="00041A79" w:rsidRPr="00B63A00" w:rsidRDefault="00041A79" w:rsidP="00B0683E">
      <w:pPr>
        <w:pStyle w:val="Odsekzoznamu"/>
        <w:tabs>
          <w:tab w:val="left" w:pos="389"/>
        </w:tabs>
        <w:kinsoku w:val="0"/>
        <w:overflowPunct w:val="0"/>
        <w:spacing w:line="276" w:lineRule="auto"/>
        <w:ind w:left="340"/>
        <w:contextualSpacing w:val="0"/>
        <w:rPr>
          <w:rFonts w:ascii="Times New Roman" w:hAnsi="Times New Roman" w:cs="Times New Roman"/>
        </w:rPr>
      </w:pPr>
      <w:r w:rsidRPr="00B63A00">
        <w:rPr>
          <w:rFonts w:ascii="Times New Roman" w:hAnsi="Times New Roman" w:cs="Times New Roman"/>
        </w:rPr>
        <w:t>e) register subjektov zahraničného obchodu.</w:t>
      </w:r>
    </w:p>
    <w:p w14:paraId="27FDB5E3" w14:textId="77777777" w:rsidR="00FC1E77" w:rsidRPr="00B63A00" w:rsidRDefault="00FC1E77" w:rsidP="00B0683E">
      <w:pPr>
        <w:pStyle w:val="Odsekzoznamu"/>
        <w:tabs>
          <w:tab w:val="left" w:pos="389"/>
        </w:tabs>
        <w:kinsoku w:val="0"/>
        <w:overflowPunct w:val="0"/>
        <w:spacing w:line="276" w:lineRule="auto"/>
        <w:ind w:left="340"/>
        <w:contextualSpacing w:val="0"/>
        <w:rPr>
          <w:rFonts w:ascii="Times New Roman" w:hAnsi="Times New Roman" w:cs="Times New Roman"/>
        </w:rPr>
      </w:pPr>
    </w:p>
    <w:p w14:paraId="4B3784DB" w14:textId="77777777" w:rsidR="00041A79" w:rsidRPr="00B63A00" w:rsidRDefault="0020281A" w:rsidP="00B0683E">
      <w:pPr>
        <w:shd w:val="clear" w:color="auto" w:fill="FFFFFF" w:themeFill="background1"/>
        <w:spacing w:line="276" w:lineRule="auto"/>
        <w:ind w:left="363"/>
        <w:jc w:val="both"/>
      </w:pPr>
      <w:r w:rsidRPr="00B63A00">
        <w:t xml:space="preserve">(2) </w:t>
      </w:r>
      <w:r w:rsidR="00041A79" w:rsidRPr="00B63A00">
        <w:t>Na vedenie registrov podľa odseku 1 môže úrad využívať údaje získané z administratívnych zdrojov údajov, z ďalších externých zdrojov údajov, z Európskeho registra nadnárodných skupín podnikov alebo z iných evidencií.</w:t>
      </w:r>
      <w:bookmarkEnd w:id="27"/>
      <w:r w:rsidRPr="00B63A00">
        <w:t>“.</w:t>
      </w:r>
    </w:p>
    <w:p w14:paraId="2BF092A9" w14:textId="77777777" w:rsidR="00FC1E77" w:rsidRPr="00B63A00" w:rsidRDefault="00FC1E77" w:rsidP="00B0683E">
      <w:pPr>
        <w:shd w:val="clear" w:color="auto" w:fill="FFFFFF" w:themeFill="background1"/>
        <w:spacing w:line="276" w:lineRule="auto"/>
        <w:ind w:left="363"/>
        <w:jc w:val="both"/>
      </w:pPr>
    </w:p>
    <w:p w14:paraId="473733B6" w14:textId="77777777" w:rsidR="003C556A" w:rsidRPr="00B63A00" w:rsidRDefault="00E16093" w:rsidP="00B0683E">
      <w:pPr>
        <w:pStyle w:val="Odsekzoznamu"/>
        <w:shd w:val="clear" w:color="auto" w:fill="FFFFFF" w:themeFill="background1"/>
        <w:spacing w:line="276" w:lineRule="auto"/>
        <w:ind w:left="397"/>
        <w:contextualSpacing w:val="0"/>
        <w:jc w:val="both"/>
        <w:rPr>
          <w:rFonts w:ascii="Times New Roman" w:hAnsi="Times New Roman" w:cs="Times New Roman"/>
        </w:rPr>
      </w:pPr>
      <w:r w:rsidRPr="00B63A00">
        <w:rPr>
          <w:rFonts w:ascii="Times New Roman" w:hAnsi="Times New Roman" w:cs="Times New Roman"/>
        </w:rPr>
        <w:t>P</w:t>
      </w:r>
      <w:r w:rsidR="003C556A" w:rsidRPr="00B63A00">
        <w:rPr>
          <w:rFonts w:ascii="Times New Roman" w:hAnsi="Times New Roman" w:cs="Times New Roman"/>
        </w:rPr>
        <w:t>oznámk</w:t>
      </w:r>
      <w:r w:rsidR="001A4EC1" w:rsidRPr="00B63A00">
        <w:rPr>
          <w:rFonts w:ascii="Times New Roman" w:hAnsi="Times New Roman" w:cs="Times New Roman"/>
        </w:rPr>
        <w:t>y</w:t>
      </w:r>
      <w:r w:rsidR="003C556A" w:rsidRPr="00B63A00">
        <w:rPr>
          <w:rFonts w:ascii="Times New Roman" w:hAnsi="Times New Roman" w:cs="Times New Roman"/>
        </w:rPr>
        <w:t xml:space="preserve"> pod čiarou k odkaz</w:t>
      </w:r>
      <w:r w:rsidR="001A4EC1" w:rsidRPr="00B63A00">
        <w:rPr>
          <w:rFonts w:ascii="Times New Roman" w:hAnsi="Times New Roman" w:cs="Times New Roman"/>
        </w:rPr>
        <w:t>om</w:t>
      </w:r>
      <w:r w:rsidR="009B2DC2" w:rsidRPr="00B63A00">
        <w:rPr>
          <w:rFonts w:ascii="Times New Roman" w:hAnsi="Times New Roman" w:cs="Times New Roman"/>
        </w:rPr>
        <w:t> </w:t>
      </w:r>
      <w:r w:rsidR="001A4EC1" w:rsidRPr="00B63A00">
        <w:rPr>
          <w:rFonts w:ascii="Times New Roman" w:hAnsi="Times New Roman" w:cs="Times New Roman"/>
        </w:rPr>
        <w:t>6a a</w:t>
      </w:r>
      <w:r w:rsidR="00D9672C" w:rsidRPr="00B63A00">
        <w:rPr>
          <w:rFonts w:ascii="Times New Roman" w:hAnsi="Times New Roman" w:cs="Times New Roman"/>
        </w:rPr>
        <w:t> </w:t>
      </w:r>
      <w:r w:rsidR="00A046A2" w:rsidRPr="00B63A00">
        <w:rPr>
          <w:rFonts w:ascii="Times New Roman" w:hAnsi="Times New Roman" w:cs="Times New Roman"/>
        </w:rPr>
        <w:t>6</w:t>
      </w:r>
      <w:r w:rsidR="00D9672C" w:rsidRPr="00B63A00">
        <w:rPr>
          <w:rFonts w:ascii="Times New Roman" w:hAnsi="Times New Roman" w:cs="Times New Roman"/>
        </w:rPr>
        <w:t>b</w:t>
      </w:r>
      <w:r w:rsidR="009C1E82" w:rsidRPr="00B63A00">
        <w:rPr>
          <w:rFonts w:ascii="Times New Roman" w:hAnsi="Times New Roman" w:cs="Times New Roman"/>
        </w:rPr>
        <w:t xml:space="preserve"> zn</w:t>
      </w:r>
      <w:r w:rsidR="001A4EC1" w:rsidRPr="00B63A00">
        <w:rPr>
          <w:rFonts w:ascii="Times New Roman" w:hAnsi="Times New Roman" w:cs="Times New Roman"/>
        </w:rPr>
        <w:t>ejú</w:t>
      </w:r>
      <w:r w:rsidR="003C556A" w:rsidRPr="00B63A00">
        <w:rPr>
          <w:rFonts w:ascii="Times New Roman" w:hAnsi="Times New Roman" w:cs="Times New Roman"/>
        </w:rPr>
        <w:t>:</w:t>
      </w:r>
    </w:p>
    <w:p w14:paraId="2BC7B08C" w14:textId="77777777" w:rsidR="001A4EC1" w:rsidRPr="00B63A00" w:rsidRDefault="001A4EC1" w:rsidP="00B0683E">
      <w:pPr>
        <w:pStyle w:val="Odsekzoznamu"/>
        <w:shd w:val="clear" w:color="auto" w:fill="FFFFFF" w:themeFill="background1"/>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rPr>
        <w:t>„</w:t>
      </w:r>
      <w:r w:rsidRPr="00B63A00">
        <w:rPr>
          <w:rFonts w:ascii="Times New Roman" w:hAnsi="Times New Roman" w:cs="Times New Roman"/>
          <w:vertAlign w:val="superscript"/>
        </w:rPr>
        <w:t>6a</w:t>
      </w:r>
      <w:r w:rsidRPr="00B63A00">
        <w:rPr>
          <w:rFonts w:ascii="Times New Roman" w:hAnsi="Times New Roman" w:cs="Times New Roman"/>
        </w:rPr>
        <w:t>) Nariadenie Rady (EHS) č. 696/93 z 15. marca 1993 o štatistických jednotkách na účely pozorovania a analýzy výrobného systému v spoločenstve (Ú. v. ES L 76, 30. 3. 1993; Mimoriadne vydanie</w:t>
      </w:r>
      <w:r w:rsidR="008D66D7" w:rsidRPr="00B63A00">
        <w:rPr>
          <w:rFonts w:ascii="Times New Roman" w:hAnsi="Times New Roman" w:cs="Times New Roman"/>
        </w:rPr>
        <w:t xml:space="preserve"> Ú. v. EÚ,</w:t>
      </w:r>
      <w:r w:rsidRPr="00B63A00">
        <w:rPr>
          <w:rFonts w:ascii="Times New Roman" w:hAnsi="Times New Roman" w:cs="Times New Roman"/>
        </w:rPr>
        <w:t xml:space="preserve"> kap. 13, zv. 012) v platnom znení.</w:t>
      </w:r>
    </w:p>
    <w:p w14:paraId="26CCC620" w14:textId="763CB249" w:rsidR="001A4EC1" w:rsidRPr="00B63A00" w:rsidRDefault="00E94EE4" w:rsidP="00B0683E">
      <w:pPr>
        <w:pStyle w:val="Odsekzoznamu"/>
        <w:shd w:val="clear" w:color="auto" w:fill="FFFFFF" w:themeFill="background1"/>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rPr>
        <w:t xml:space="preserve">     </w:t>
      </w:r>
      <w:r w:rsidR="001A4EC1" w:rsidRPr="00B63A00">
        <w:rPr>
          <w:rFonts w:ascii="Times New Roman" w:hAnsi="Times New Roman" w:cs="Times New Roman"/>
        </w:rPr>
        <w:t xml:space="preserve">Nariadenie (EÚ) </w:t>
      </w:r>
      <w:r w:rsidR="00D841F1" w:rsidRPr="00B63A00">
        <w:rPr>
          <w:rFonts w:ascii="Times New Roman" w:hAnsi="Times New Roman" w:cs="Times New Roman"/>
        </w:rPr>
        <w:t>2019/2152 v platnom znení</w:t>
      </w:r>
      <w:r w:rsidR="001A4EC1" w:rsidRPr="00B63A00">
        <w:rPr>
          <w:rFonts w:ascii="Times New Roman" w:hAnsi="Times New Roman" w:cs="Times New Roman"/>
        </w:rPr>
        <w:t>.“.</w:t>
      </w:r>
    </w:p>
    <w:p w14:paraId="18D9763F" w14:textId="77777777" w:rsidR="00E16093" w:rsidRPr="00B63A00" w:rsidRDefault="00A046A2" w:rsidP="00B0683E">
      <w:pPr>
        <w:pStyle w:val="Odsekzoznamu"/>
        <w:shd w:val="clear" w:color="auto" w:fill="FFFFFF" w:themeFill="background1"/>
        <w:spacing w:line="276" w:lineRule="auto"/>
        <w:ind w:left="397"/>
        <w:contextualSpacing w:val="0"/>
        <w:jc w:val="both"/>
        <w:rPr>
          <w:rFonts w:ascii="Times New Roman" w:hAnsi="Times New Roman" w:cs="Times New Roman"/>
        </w:rPr>
      </w:pPr>
      <w:r w:rsidRPr="00B63A00">
        <w:rPr>
          <w:rFonts w:ascii="Times New Roman" w:hAnsi="Times New Roman" w:cs="Times New Roman"/>
          <w:vertAlign w:val="superscript"/>
        </w:rPr>
        <w:t>6</w:t>
      </w:r>
      <w:r w:rsidR="0019692E" w:rsidRPr="00B63A00">
        <w:rPr>
          <w:rFonts w:ascii="Times New Roman" w:hAnsi="Times New Roman" w:cs="Times New Roman"/>
          <w:vertAlign w:val="superscript"/>
        </w:rPr>
        <w:t>b</w:t>
      </w:r>
      <w:r w:rsidR="00E16093" w:rsidRPr="00B63A00">
        <w:rPr>
          <w:rFonts w:ascii="Times New Roman" w:hAnsi="Times New Roman" w:cs="Times New Roman"/>
        </w:rPr>
        <w:t xml:space="preserve">) </w:t>
      </w:r>
      <w:r w:rsidR="00684601" w:rsidRPr="00B63A00">
        <w:rPr>
          <w:rFonts w:ascii="Times New Roman" w:hAnsi="Times New Roman" w:cs="Times New Roman"/>
        </w:rPr>
        <w:t>Čl</w:t>
      </w:r>
      <w:r w:rsidRPr="00B63A00">
        <w:rPr>
          <w:rFonts w:ascii="Times New Roman" w:hAnsi="Times New Roman" w:cs="Times New Roman"/>
        </w:rPr>
        <w:t>.</w:t>
      </w:r>
      <w:r w:rsidR="00684601" w:rsidRPr="00B63A00">
        <w:rPr>
          <w:rFonts w:ascii="Times New Roman" w:hAnsi="Times New Roman" w:cs="Times New Roman"/>
        </w:rPr>
        <w:t xml:space="preserve"> </w:t>
      </w:r>
      <w:r w:rsidR="009B2DC2" w:rsidRPr="00B63A00">
        <w:rPr>
          <w:rFonts w:ascii="Times New Roman" w:hAnsi="Times New Roman" w:cs="Times New Roman"/>
        </w:rPr>
        <w:t>2</w:t>
      </w:r>
      <w:r w:rsidR="00684601" w:rsidRPr="00B63A00">
        <w:rPr>
          <w:rFonts w:ascii="Times New Roman" w:hAnsi="Times New Roman" w:cs="Times New Roman"/>
        </w:rPr>
        <w:t xml:space="preserve"> </w:t>
      </w:r>
      <w:r w:rsidRPr="00B63A00">
        <w:rPr>
          <w:rFonts w:ascii="Times New Roman" w:hAnsi="Times New Roman" w:cs="Times New Roman"/>
        </w:rPr>
        <w:t xml:space="preserve">písm. a) </w:t>
      </w:r>
      <w:r w:rsidR="00684601" w:rsidRPr="00B63A00">
        <w:rPr>
          <w:rFonts w:ascii="Times New Roman" w:hAnsi="Times New Roman" w:cs="Times New Roman"/>
        </w:rPr>
        <w:t>n</w:t>
      </w:r>
      <w:r w:rsidR="00E16093" w:rsidRPr="00B63A00">
        <w:rPr>
          <w:rFonts w:ascii="Times New Roman" w:hAnsi="Times New Roman" w:cs="Times New Roman"/>
        </w:rPr>
        <w:t>ariadeni</w:t>
      </w:r>
      <w:r w:rsidR="00684601" w:rsidRPr="00B63A00">
        <w:rPr>
          <w:rFonts w:ascii="Times New Roman" w:hAnsi="Times New Roman" w:cs="Times New Roman"/>
        </w:rPr>
        <w:t>a</w:t>
      </w:r>
      <w:r w:rsidR="00E16093" w:rsidRPr="00B63A00">
        <w:rPr>
          <w:rFonts w:ascii="Times New Roman" w:hAnsi="Times New Roman" w:cs="Times New Roman"/>
        </w:rPr>
        <w:t xml:space="preserve"> </w:t>
      </w:r>
      <w:r w:rsidR="00684601" w:rsidRPr="00B63A00">
        <w:rPr>
          <w:rFonts w:ascii="Times New Roman" w:hAnsi="Times New Roman" w:cs="Times New Roman"/>
        </w:rPr>
        <w:t>(</w:t>
      </w:r>
      <w:r w:rsidR="00E16093" w:rsidRPr="00B63A00">
        <w:rPr>
          <w:rFonts w:ascii="Times New Roman" w:hAnsi="Times New Roman" w:cs="Times New Roman"/>
        </w:rPr>
        <w:t>EÚ</w:t>
      </w:r>
      <w:r w:rsidR="00684601" w:rsidRPr="00B63A00">
        <w:rPr>
          <w:rFonts w:ascii="Times New Roman" w:hAnsi="Times New Roman" w:cs="Times New Roman"/>
        </w:rPr>
        <w:t>) 2018/1091</w:t>
      </w:r>
      <w:r w:rsidR="00E16093" w:rsidRPr="00B63A00">
        <w:rPr>
          <w:rFonts w:ascii="Times New Roman" w:hAnsi="Times New Roman" w:cs="Times New Roman"/>
        </w:rPr>
        <w:t>.“.</w:t>
      </w:r>
    </w:p>
    <w:p w14:paraId="699A0056" w14:textId="77777777" w:rsidR="00FC1E77" w:rsidRPr="00B63A00" w:rsidRDefault="00FC1E77" w:rsidP="00B0683E">
      <w:pPr>
        <w:pStyle w:val="Odsekzoznamu"/>
        <w:shd w:val="clear" w:color="auto" w:fill="FFFFFF" w:themeFill="background1"/>
        <w:spacing w:line="276" w:lineRule="auto"/>
        <w:ind w:left="397"/>
        <w:contextualSpacing w:val="0"/>
        <w:jc w:val="both"/>
        <w:rPr>
          <w:rFonts w:ascii="Times New Roman" w:hAnsi="Times New Roman" w:cs="Times New Roman"/>
        </w:rPr>
      </w:pPr>
    </w:p>
    <w:p w14:paraId="540BDEF3" w14:textId="77777777" w:rsidR="000915CF" w:rsidRPr="00B63A00" w:rsidRDefault="000915CF"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V § 21 ods. 1 sa za slovo „inú“ vkladá slovo „</w:t>
      </w:r>
      <w:bookmarkStart w:id="28" w:name="_Hlk59106656"/>
      <w:r w:rsidRPr="00B63A00">
        <w:rPr>
          <w:rFonts w:ascii="Times New Roman" w:hAnsi="Times New Roman" w:cs="Times New Roman"/>
        </w:rPr>
        <w:t>samostatnú</w:t>
      </w:r>
      <w:bookmarkEnd w:id="28"/>
      <w:r w:rsidRPr="00B63A00">
        <w:rPr>
          <w:rFonts w:ascii="Times New Roman" w:hAnsi="Times New Roman" w:cs="Times New Roman"/>
        </w:rPr>
        <w:t>“ a vypúšťa sa druhá veta.</w:t>
      </w:r>
    </w:p>
    <w:p w14:paraId="6674E5D8" w14:textId="77777777" w:rsidR="00315350" w:rsidRPr="00B63A00" w:rsidRDefault="00315350" w:rsidP="00315350">
      <w:pPr>
        <w:pStyle w:val="Odsekzoznamu"/>
        <w:shd w:val="clear" w:color="auto" w:fill="FFFFFF" w:themeFill="background1"/>
        <w:spacing w:line="276" w:lineRule="auto"/>
        <w:ind w:left="360"/>
        <w:contextualSpacing w:val="0"/>
        <w:jc w:val="both"/>
        <w:rPr>
          <w:rFonts w:ascii="Times New Roman" w:hAnsi="Times New Roman" w:cs="Times New Roman"/>
        </w:rPr>
      </w:pPr>
    </w:p>
    <w:p w14:paraId="2DA279F1" w14:textId="77777777" w:rsidR="000915CF" w:rsidRPr="00B63A00" w:rsidRDefault="000915CF"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V § 21 odsek</w:t>
      </w:r>
      <w:r w:rsidR="00C43027" w:rsidRPr="00B63A00">
        <w:rPr>
          <w:rFonts w:ascii="Times New Roman" w:hAnsi="Times New Roman" w:cs="Times New Roman"/>
        </w:rPr>
        <w:t>y</w:t>
      </w:r>
      <w:r w:rsidRPr="00B63A00">
        <w:rPr>
          <w:rFonts w:ascii="Times New Roman" w:hAnsi="Times New Roman" w:cs="Times New Roman"/>
        </w:rPr>
        <w:t xml:space="preserve"> 5 </w:t>
      </w:r>
      <w:r w:rsidR="00C43027" w:rsidRPr="00B63A00">
        <w:rPr>
          <w:rFonts w:ascii="Times New Roman" w:hAnsi="Times New Roman" w:cs="Times New Roman"/>
        </w:rPr>
        <w:t xml:space="preserve">a 6 </w:t>
      </w:r>
      <w:r w:rsidRPr="00B63A00">
        <w:rPr>
          <w:rFonts w:ascii="Times New Roman" w:hAnsi="Times New Roman" w:cs="Times New Roman"/>
        </w:rPr>
        <w:t>zn</w:t>
      </w:r>
      <w:r w:rsidR="00C43027" w:rsidRPr="00B63A00">
        <w:rPr>
          <w:rFonts w:ascii="Times New Roman" w:hAnsi="Times New Roman" w:cs="Times New Roman"/>
        </w:rPr>
        <w:t>ejú</w:t>
      </w:r>
      <w:r w:rsidRPr="00B63A00">
        <w:rPr>
          <w:rFonts w:ascii="Times New Roman" w:hAnsi="Times New Roman" w:cs="Times New Roman"/>
        </w:rPr>
        <w:t>:</w:t>
      </w:r>
    </w:p>
    <w:p w14:paraId="4D2CF0A9" w14:textId="77777777" w:rsidR="003D4167" w:rsidRPr="00B63A00" w:rsidRDefault="00746A00" w:rsidP="00B0683E">
      <w:pPr>
        <w:pStyle w:val="Odsekzoznamu"/>
        <w:shd w:val="clear" w:color="auto" w:fill="FFFFFF" w:themeFill="background1"/>
        <w:spacing w:line="276" w:lineRule="auto"/>
        <w:ind w:left="397"/>
        <w:contextualSpacing w:val="0"/>
        <w:jc w:val="both"/>
        <w:rPr>
          <w:rFonts w:ascii="Times New Roman" w:hAnsi="Times New Roman" w:cs="Times New Roman"/>
        </w:rPr>
      </w:pPr>
      <w:bookmarkStart w:id="29" w:name="_Hlk42826270"/>
      <w:r w:rsidRPr="00B63A00">
        <w:rPr>
          <w:rFonts w:ascii="Times New Roman" w:hAnsi="Times New Roman" w:cs="Times New Roman"/>
        </w:rPr>
        <w:t>„</w:t>
      </w:r>
      <w:r w:rsidR="000915CF" w:rsidRPr="00B63A00">
        <w:rPr>
          <w:rFonts w:ascii="Times New Roman" w:hAnsi="Times New Roman" w:cs="Times New Roman"/>
        </w:rPr>
        <w:t xml:space="preserve">(5) </w:t>
      </w:r>
      <w:bookmarkStart w:id="30" w:name="_Hlk59106677"/>
      <w:r w:rsidR="003D4167" w:rsidRPr="00B63A00">
        <w:rPr>
          <w:rFonts w:ascii="Times New Roman" w:hAnsi="Times New Roman" w:cs="Times New Roman"/>
        </w:rPr>
        <w:t>Údaje registra</w:t>
      </w:r>
      <w:r w:rsidR="000915CF" w:rsidRPr="00B63A00">
        <w:rPr>
          <w:rFonts w:ascii="Times New Roman" w:hAnsi="Times New Roman" w:cs="Times New Roman"/>
        </w:rPr>
        <w:t xml:space="preserve"> organizácií </w:t>
      </w:r>
      <w:r w:rsidR="003D4167" w:rsidRPr="00B63A00">
        <w:rPr>
          <w:rFonts w:ascii="Times New Roman" w:hAnsi="Times New Roman" w:cs="Times New Roman"/>
        </w:rPr>
        <w:t xml:space="preserve">okrem </w:t>
      </w:r>
      <w:r w:rsidR="00ED0D10" w:rsidRPr="00B63A00">
        <w:rPr>
          <w:rFonts w:ascii="Times New Roman" w:hAnsi="Times New Roman" w:cs="Times New Roman"/>
        </w:rPr>
        <w:t>dôverných štatistických údajov</w:t>
      </w:r>
      <w:r w:rsidR="000915CF" w:rsidRPr="00B63A00">
        <w:rPr>
          <w:rFonts w:ascii="Times New Roman" w:hAnsi="Times New Roman" w:cs="Times New Roman"/>
        </w:rPr>
        <w:t xml:space="preserve"> </w:t>
      </w:r>
      <w:r w:rsidRPr="00B63A00">
        <w:rPr>
          <w:rFonts w:ascii="Times New Roman" w:hAnsi="Times New Roman" w:cs="Times New Roman"/>
        </w:rPr>
        <w:t>sú verejné údaje a</w:t>
      </w:r>
      <w:r w:rsidR="005121F4" w:rsidRPr="00B63A00">
        <w:rPr>
          <w:rFonts w:ascii="Times New Roman" w:hAnsi="Times New Roman" w:cs="Times New Roman"/>
        </w:rPr>
        <w:t> </w:t>
      </w:r>
      <w:r w:rsidRPr="00B63A00">
        <w:rPr>
          <w:rFonts w:ascii="Times New Roman" w:hAnsi="Times New Roman" w:cs="Times New Roman"/>
        </w:rPr>
        <w:t>úrad ich</w:t>
      </w:r>
      <w:r w:rsidR="00E72EF9" w:rsidRPr="00B63A00">
        <w:rPr>
          <w:rFonts w:ascii="Times New Roman" w:hAnsi="Times New Roman" w:cs="Times New Roman"/>
        </w:rPr>
        <w:t> </w:t>
      </w:r>
      <w:r w:rsidR="003D4167" w:rsidRPr="00B63A00">
        <w:rPr>
          <w:rFonts w:ascii="Times New Roman" w:hAnsi="Times New Roman" w:cs="Times New Roman"/>
        </w:rPr>
        <w:t xml:space="preserve">bezplatne </w:t>
      </w:r>
      <w:r w:rsidR="002B5FDA" w:rsidRPr="00B63A00">
        <w:rPr>
          <w:rFonts w:ascii="Times New Roman" w:hAnsi="Times New Roman" w:cs="Times New Roman"/>
        </w:rPr>
        <w:t xml:space="preserve">zverejňuje </w:t>
      </w:r>
      <w:r w:rsidR="003D4167" w:rsidRPr="00B63A00">
        <w:rPr>
          <w:rFonts w:ascii="Times New Roman" w:hAnsi="Times New Roman" w:cs="Times New Roman"/>
        </w:rPr>
        <w:t>na svojom webovom sídle.</w:t>
      </w:r>
      <w:bookmarkEnd w:id="30"/>
    </w:p>
    <w:p w14:paraId="501962A1" w14:textId="77777777" w:rsidR="00FC1E77" w:rsidRPr="00B63A00" w:rsidRDefault="00FC1E77" w:rsidP="00B0683E">
      <w:pPr>
        <w:pStyle w:val="Odsekzoznamu"/>
        <w:shd w:val="clear" w:color="auto" w:fill="FFFFFF" w:themeFill="background1"/>
        <w:spacing w:line="276" w:lineRule="auto"/>
        <w:ind w:left="397"/>
        <w:contextualSpacing w:val="0"/>
        <w:jc w:val="both"/>
        <w:rPr>
          <w:rFonts w:ascii="Times New Roman" w:hAnsi="Times New Roman" w:cs="Times New Roman"/>
        </w:rPr>
      </w:pPr>
    </w:p>
    <w:p w14:paraId="78E98F27" w14:textId="77777777" w:rsidR="001A4EC1" w:rsidRPr="00B63A00" w:rsidRDefault="00C43027" w:rsidP="00B0683E">
      <w:pPr>
        <w:pStyle w:val="Odsekzoznamu"/>
        <w:shd w:val="clear" w:color="auto" w:fill="FFFFFF" w:themeFill="background1"/>
        <w:spacing w:line="276" w:lineRule="auto"/>
        <w:ind w:left="397"/>
        <w:contextualSpacing w:val="0"/>
        <w:jc w:val="both"/>
        <w:rPr>
          <w:rFonts w:ascii="Times New Roman" w:hAnsi="Times New Roman" w:cs="Times New Roman"/>
        </w:rPr>
      </w:pPr>
      <w:r w:rsidRPr="00B63A00">
        <w:rPr>
          <w:rFonts w:ascii="Times New Roman" w:hAnsi="Times New Roman" w:cs="Times New Roman"/>
        </w:rPr>
        <w:t xml:space="preserve">(6) </w:t>
      </w:r>
      <w:bookmarkStart w:id="31" w:name="_Hlk59106692"/>
      <w:r w:rsidR="001A4EC1" w:rsidRPr="00B63A00">
        <w:rPr>
          <w:rFonts w:ascii="Times New Roman" w:hAnsi="Times New Roman" w:cs="Times New Roman"/>
        </w:rPr>
        <w:t>Do registra organizácií sa zapisujú aj údaje o skupinách podnikov;</w:t>
      </w:r>
      <w:r w:rsidR="001A4EC1" w:rsidRPr="00B63A00">
        <w:rPr>
          <w:rFonts w:ascii="Times New Roman" w:hAnsi="Times New Roman" w:cs="Times New Roman"/>
          <w:vertAlign w:val="superscript"/>
        </w:rPr>
        <w:t>6a</w:t>
      </w:r>
      <w:r w:rsidR="001A4EC1" w:rsidRPr="00B63A00">
        <w:rPr>
          <w:rFonts w:ascii="Times New Roman" w:hAnsi="Times New Roman" w:cs="Times New Roman"/>
        </w:rPr>
        <w:t>) ak úrad o to požiada, je právnická osoba alebo podnikateľ povinný údaje potrebné na zápis skupiny podnikov poskytnúť.</w:t>
      </w:r>
      <w:bookmarkEnd w:id="31"/>
      <w:r w:rsidR="004A5A58" w:rsidRPr="00B63A00">
        <w:rPr>
          <w:rFonts w:ascii="Times New Roman" w:hAnsi="Times New Roman" w:cs="Times New Roman"/>
        </w:rPr>
        <w:t>“.</w:t>
      </w:r>
    </w:p>
    <w:p w14:paraId="3325D51D" w14:textId="77777777" w:rsidR="00FC1E77" w:rsidRPr="00B63A00" w:rsidRDefault="00FC1E77" w:rsidP="00B0683E">
      <w:pPr>
        <w:pStyle w:val="Odsekzoznamu"/>
        <w:shd w:val="clear" w:color="auto" w:fill="FFFFFF" w:themeFill="background1"/>
        <w:spacing w:line="276" w:lineRule="auto"/>
        <w:ind w:left="397"/>
        <w:contextualSpacing w:val="0"/>
        <w:jc w:val="both"/>
        <w:rPr>
          <w:rFonts w:ascii="Times New Roman" w:hAnsi="Times New Roman" w:cs="Times New Roman"/>
        </w:rPr>
      </w:pPr>
    </w:p>
    <w:p w14:paraId="4D6D7C72" w14:textId="77777777" w:rsidR="00ED0D10" w:rsidRPr="00B63A00" w:rsidRDefault="007979B0" w:rsidP="00B0683E">
      <w:pPr>
        <w:pStyle w:val="Odsekzoznamu"/>
        <w:shd w:val="clear" w:color="auto" w:fill="FFFFFF" w:themeFill="background1"/>
        <w:spacing w:line="276" w:lineRule="auto"/>
        <w:ind w:left="397"/>
        <w:contextualSpacing w:val="0"/>
        <w:jc w:val="both"/>
        <w:rPr>
          <w:rFonts w:ascii="Times New Roman" w:hAnsi="Times New Roman" w:cs="Times New Roman"/>
        </w:rPr>
      </w:pPr>
      <w:r w:rsidRPr="00B63A00">
        <w:rPr>
          <w:rFonts w:ascii="Times New Roman" w:hAnsi="Times New Roman" w:cs="Times New Roman"/>
        </w:rPr>
        <w:t>Poznámka pod čiarou k odkazu 7c sa vypúšťa.</w:t>
      </w:r>
    </w:p>
    <w:p w14:paraId="7C4C031E" w14:textId="77777777" w:rsidR="00FC1E77" w:rsidRPr="00B63A00" w:rsidRDefault="00FC1E77" w:rsidP="00B0683E">
      <w:pPr>
        <w:pStyle w:val="Odsekzoznamu"/>
        <w:shd w:val="clear" w:color="auto" w:fill="FFFFFF" w:themeFill="background1"/>
        <w:spacing w:line="276" w:lineRule="auto"/>
        <w:ind w:left="397"/>
        <w:contextualSpacing w:val="0"/>
        <w:jc w:val="both"/>
        <w:rPr>
          <w:rFonts w:ascii="Times New Roman" w:hAnsi="Times New Roman" w:cs="Times New Roman"/>
        </w:rPr>
      </w:pPr>
    </w:p>
    <w:bookmarkEnd w:id="29"/>
    <w:p w14:paraId="0B2090B6" w14:textId="77777777" w:rsidR="00414D72" w:rsidRPr="00B63A00" w:rsidRDefault="00414D72"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 xml:space="preserve">V § 22 </w:t>
      </w:r>
      <w:r w:rsidR="00B81278" w:rsidRPr="00B63A00">
        <w:rPr>
          <w:rFonts w:ascii="Times New Roman" w:hAnsi="Times New Roman" w:cs="Times New Roman"/>
        </w:rPr>
        <w:t>prvá veta znie: „</w:t>
      </w:r>
      <w:bookmarkStart w:id="32" w:name="_Hlk59106717"/>
      <w:bookmarkStart w:id="33" w:name="_Hlk42826379"/>
      <w:r w:rsidR="00B81278" w:rsidRPr="00B63A00">
        <w:rPr>
          <w:rFonts w:ascii="Times New Roman" w:hAnsi="Times New Roman" w:cs="Times New Roman"/>
        </w:rPr>
        <w:t>V registri fariem sa evidujú údaje o právnických osobách, fyzických osobách</w:t>
      </w:r>
      <w:r w:rsidR="005121F4" w:rsidRPr="00B63A00">
        <w:rPr>
          <w:rFonts w:ascii="Times New Roman" w:hAnsi="Times New Roman" w:cs="Times New Roman"/>
        </w:rPr>
        <w:t xml:space="preserve"> – </w:t>
      </w:r>
      <w:r w:rsidR="00B81278" w:rsidRPr="00B63A00">
        <w:rPr>
          <w:rFonts w:ascii="Times New Roman" w:hAnsi="Times New Roman" w:cs="Times New Roman"/>
        </w:rPr>
        <w:t>podnikateľoch a fyzických osobách, ktoré vykonávajú poľnohospodársku výrobu.</w:t>
      </w:r>
      <w:bookmarkEnd w:id="32"/>
      <w:r w:rsidR="00B81278" w:rsidRPr="00B63A00">
        <w:rPr>
          <w:rFonts w:ascii="Times New Roman" w:hAnsi="Times New Roman" w:cs="Times New Roman"/>
        </w:rPr>
        <w:t>“.</w:t>
      </w:r>
      <w:r w:rsidRPr="00B63A00">
        <w:rPr>
          <w:rFonts w:ascii="Times New Roman" w:hAnsi="Times New Roman" w:cs="Times New Roman"/>
        </w:rPr>
        <w:t xml:space="preserve"> </w:t>
      </w:r>
    </w:p>
    <w:p w14:paraId="7B5C3E80" w14:textId="77777777" w:rsidR="00FC1E77" w:rsidRPr="00B63A00" w:rsidRDefault="00FC1E77" w:rsidP="00FC1E77">
      <w:pPr>
        <w:pStyle w:val="Odsekzoznamu"/>
        <w:shd w:val="clear" w:color="auto" w:fill="FFFFFF" w:themeFill="background1"/>
        <w:spacing w:line="276" w:lineRule="auto"/>
        <w:ind w:left="360"/>
        <w:contextualSpacing w:val="0"/>
        <w:jc w:val="both"/>
        <w:rPr>
          <w:rFonts w:ascii="Times New Roman" w:hAnsi="Times New Roman" w:cs="Times New Roman"/>
        </w:rPr>
      </w:pPr>
    </w:p>
    <w:bookmarkEnd w:id="33"/>
    <w:p w14:paraId="1CD6B109" w14:textId="77777777" w:rsidR="002A6464" w:rsidRPr="00B63A00" w:rsidRDefault="002A6464"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V § 23 sa slovo „osôb“ nahrádza slovami „</w:t>
      </w:r>
      <w:bookmarkStart w:id="34" w:name="_Hlk59106755"/>
      <w:r w:rsidRPr="00B63A00">
        <w:rPr>
          <w:rFonts w:ascii="Times New Roman" w:hAnsi="Times New Roman" w:cs="Times New Roman"/>
        </w:rPr>
        <w:t>účastníko</w:t>
      </w:r>
      <w:r w:rsidR="00326ED2" w:rsidRPr="00B63A00">
        <w:rPr>
          <w:rFonts w:ascii="Times New Roman" w:hAnsi="Times New Roman" w:cs="Times New Roman"/>
        </w:rPr>
        <w:t>m</w:t>
      </w:r>
      <w:r w:rsidRPr="00B63A00">
        <w:rPr>
          <w:rFonts w:ascii="Times New Roman" w:hAnsi="Times New Roman" w:cs="Times New Roman"/>
        </w:rPr>
        <w:t xml:space="preserve"> cestovného ruchu</w:t>
      </w:r>
      <w:bookmarkEnd w:id="34"/>
      <w:r w:rsidRPr="00B63A00">
        <w:rPr>
          <w:rFonts w:ascii="Times New Roman" w:hAnsi="Times New Roman" w:cs="Times New Roman"/>
        </w:rPr>
        <w:t>“.</w:t>
      </w:r>
    </w:p>
    <w:p w14:paraId="7352558C" w14:textId="77777777" w:rsidR="00FC1E77" w:rsidRPr="00B63A00" w:rsidRDefault="00FC1E77" w:rsidP="00FC1E77">
      <w:pPr>
        <w:pStyle w:val="Odsekzoznamu"/>
        <w:shd w:val="clear" w:color="auto" w:fill="FFFFFF" w:themeFill="background1"/>
        <w:spacing w:line="276" w:lineRule="auto"/>
        <w:ind w:left="360"/>
        <w:contextualSpacing w:val="0"/>
        <w:jc w:val="both"/>
        <w:rPr>
          <w:rFonts w:ascii="Times New Roman" w:hAnsi="Times New Roman" w:cs="Times New Roman"/>
        </w:rPr>
      </w:pPr>
    </w:p>
    <w:p w14:paraId="38A8CD4D" w14:textId="77777777" w:rsidR="00F67AE1" w:rsidRPr="00B63A00" w:rsidRDefault="00F67AE1"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 24 sa vypúšťa.</w:t>
      </w:r>
    </w:p>
    <w:p w14:paraId="3ED8DD1D" w14:textId="77777777" w:rsidR="00FC1E77" w:rsidRPr="00B63A00" w:rsidRDefault="00FC1E77" w:rsidP="00FC1E77">
      <w:pPr>
        <w:pStyle w:val="Odsekzoznamu"/>
        <w:shd w:val="clear" w:color="auto" w:fill="FFFFFF" w:themeFill="background1"/>
        <w:spacing w:line="276" w:lineRule="auto"/>
        <w:ind w:left="360"/>
        <w:contextualSpacing w:val="0"/>
        <w:jc w:val="both"/>
        <w:rPr>
          <w:rFonts w:ascii="Times New Roman" w:hAnsi="Times New Roman" w:cs="Times New Roman"/>
        </w:rPr>
      </w:pPr>
    </w:p>
    <w:p w14:paraId="20A768B8" w14:textId="77777777" w:rsidR="001F64B4" w:rsidRPr="00B63A00" w:rsidRDefault="001F64B4"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 25a znie</w:t>
      </w:r>
      <w:r w:rsidR="0046683B" w:rsidRPr="00B63A00">
        <w:rPr>
          <w:rFonts w:ascii="Times New Roman" w:hAnsi="Times New Roman" w:cs="Times New Roman"/>
        </w:rPr>
        <w:t>:</w:t>
      </w:r>
    </w:p>
    <w:p w14:paraId="516923C0" w14:textId="77777777" w:rsidR="00452D8F" w:rsidRPr="00B63A00" w:rsidRDefault="001F64B4" w:rsidP="00B0683E">
      <w:pPr>
        <w:pStyle w:val="Odsekzoznamu"/>
        <w:shd w:val="clear" w:color="auto" w:fill="FFFFFF" w:themeFill="background1"/>
        <w:spacing w:line="276" w:lineRule="auto"/>
        <w:ind w:left="397"/>
        <w:contextualSpacing w:val="0"/>
        <w:jc w:val="center"/>
        <w:rPr>
          <w:rFonts w:ascii="Times New Roman" w:hAnsi="Times New Roman" w:cs="Times New Roman"/>
        </w:rPr>
      </w:pPr>
      <w:bookmarkStart w:id="35" w:name="_Hlk42826777"/>
      <w:r w:rsidRPr="00B63A00">
        <w:rPr>
          <w:rFonts w:ascii="Times New Roman" w:hAnsi="Times New Roman" w:cs="Times New Roman"/>
        </w:rPr>
        <w:t>„</w:t>
      </w:r>
      <w:r w:rsidR="00452D8F" w:rsidRPr="00B63A00">
        <w:rPr>
          <w:rFonts w:ascii="Times New Roman" w:hAnsi="Times New Roman" w:cs="Times New Roman"/>
        </w:rPr>
        <w:t>§ 25a</w:t>
      </w:r>
    </w:p>
    <w:p w14:paraId="498D4C79" w14:textId="77777777" w:rsidR="001F64B4" w:rsidRPr="00B63A00" w:rsidRDefault="001F64B4" w:rsidP="00B0683E">
      <w:pPr>
        <w:pStyle w:val="Odsekzoznamu"/>
        <w:shd w:val="clear" w:color="auto" w:fill="FFFFFF" w:themeFill="background1"/>
        <w:spacing w:line="276" w:lineRule="auto"/>
        <w:ind w:left="397"/>
        <w:contextualSpacing w:val="0"/>
        <w:jc w:val="both"/>
        <w:rPr>
          <w:rFonts w:ascii="Times New Roman" w:hAnsi="Times New Roman" w:cs="Times New Roman"/>
        </w:rPr>
      </w:pPr>
      <w:r w:rsidRPr="00B63A00">
        <w:rPr>
          <w:rFonts w:ascii="Times New Roman" w:hAnsi="Times New Roman" w:cs="Times New Roman"/>
        </w:rPr>
        <w:t xml:space="preserve">(1) </w:t>
      </w:r>
      <w:bookmarkStart w:id="36" w:name="_Hlk59106845"/>
      <w:r w:rsidRPr="00B63A00">
        <w:rPr>
          <w:rFonts w:ascii="Times New Roman" w:hAnsi="Times New Roman" w:cs="Times New Roman"/>
        </w:rPr>
        <w:t>Do registra subjektov zahraničného obchodu</w:t>
      </w:r>
      <w:r w:rsidR="000945DF" w:rsidRPr="00B63A00">
        <w:rPr>
          <w:rFonts w:ascii="Times New Roman" w:hAnsi="Times New Roman" w:cs="Times New Roman"/>
        </w:rPr>
        <w:t xml:space="preserve"> sa zapisuj</w:t>
      </w:r>
      <w:r w:rsidR="0065423F" w:rsidRPr="00B63A00">
        <w:rPr>
          <w:rFonts w:ascii="Times New Roman" w:hAnsi="Times New Roman" w:cs="Times New Roman"/>
        </w:rPr>
        <w:t xml:space="preserve">e každý, kto </w:t>
      </w:r>
      <w:r w:rsidRPr="00B63A00">
        <w:rPr>
          <w:rFonts w:ascii="Times New Roman" w:hAnsi="Times New Roman" w:cs="Times New Roman"/>
        </w:rPr>
        <w:t>uskutočňuj</w:t>
      </w:r>
      <w:r w:rsidR="0065423F" w:rsidRPr="00B63A00">
        <w:rPr>
          <w:rFonts w:ascii="Times New Roman" w:hAnsi="Times New Roman" w:cs="Times New Roman"/>
        </w:rPr>
        <w:t>e</w:t>
      </w:r>
      <w:r w:rsidRPr="00B63A00">
        <w:rPr>
          <w:rFonts w:ascii="Times New Roman" w:hAnsi="Times New Roman" w:cs="Times New Roman"/>
        </w:rPr>
        <w:t xml:space="preserve"> obchod s tovarom medzi Slovenskou republikou a inými krajinami.</w:t>
      </w:r>
    </w:p>
    <w:p w14:paraId="4CBBA1FC" w14:textId="77777777" w:rsidR="00FC1E77" w:rsidRPr="00B63A00" w:rsidRDefault="00FC1E77" w:rsidP="00B0683E">
      <w:pPr>
        <w:pStyle w:val="Odsekzoznamu"/>
        <w:shd w:val="clear" w:color="auto" w:fill="FFFFFF" w:themeFill="background1"/>
        <w:spacing w:line="276" w:lineRule="auto"/>
        <w:ind w:left="397"/>
        <w:contextualSpacing w:val="0"/>
        <w:jc w:val="both"/>
        <w:rPr>
          <w:rFonts w:ascii="Times New Roman" w:hAnsi="Times New Roman" w:cs="Times New Roman"/>
        </w:rPr>
      </w:pPr>
    </w:p>
    <w:p w14:paraId="55422D31" w14:textId="77777777" w:rsidR="001F64B4" w:rsidRPr="00B63A00" w:rsidRDefault="001F64B4" w:rsidP="00B0683E">
      <w:pPr>
        <w:pStyle w:val="Odsekzoznamu"/>
        <w:shd w:val="clear" w:color="auto" w:fill="FFFFFF" w:themeFill="background1"/>
        <w:spacing w:line="276" w:lineRule="auto"/>
        <w:ind w:left="360"/>
        <w:contextualSpacing w:val="0"/>
        <w:jc w:val="both"/>
        <w:rPr>
          <w:rFonts w:ascii="Times New Roman" w:hAnsi="Times New Roman" w:cs="Times New Roman"/>
        </w:rPr>
      </w:pPr>
      <w:bookmarkStart w:id="37" w:name="_Hlk42826949"/>
      <w:bookmarkEnd w:id="35"/>
      <w:r w:rsidRPr="00B63A00">
        <w:rPr>
          <w:rFonts w:ascii="Times New Roman" w:hAnsi="Times New Roman" w:cs="Times New Roman"/>
        </w:rPr>
        <w:t>(</w:t>
      </w:r>
      <w:r w:rsidR="004F4E2A" w:rsidRPr="00B63A00">
        <w:rPr>
          <w:rFonts w:ascii="Times New Roman" w:hAnsi="Times New Roman" w:cs="Times New Roman"/>
        </w:rPr>
        <w:t>2</w:t>
      </w:r>
      <w:r w:rsidRPr="00B63A00">
        <w:rPr>
          <w:rFonts w:ascii="Times New Roman" w:hAnsi="Times New Roman" w:cs="Times New Roman"/>
        </w:rPr>
        <w:t xml:space="preserve">) </w:t>
      </w:r>
      <w:r w:rsidR="0065423F" w:rsidRPr="00B63A00">
        <w:rPr>
          <w:rFonts w:ascii="Times New Roman" w:hAnsi="Times New Roman" w:cs="Times New Roman"/>
        </w:rPr>
        <w:t>Každý, koho</w:t>
      </w:r>
      <w:r w:rsidRPr="00B63A00">
        <w:rPr>
          <w:rFonts w:ascii="Times New Roman" w:hAnsi="Times New Roman" w:cs="Times New Roman"/>
        </w:rPr>
        <w:t xml:space="preserve"> hodnota obchodu s tovarom medzi Slovenskou republikou a členskými štátmi Európskej únie prevýši hodnotu ustanovenú v programe štátnych štatistických zisťovaní, oznámi túto skutočnosť úradu najneskôr do desiatich dní od</w:t>
      </w:r>
      <w:r w:rsidR="001270AD" w:rsidRPr="00B63A00">
        <w:rPr>
          <w:rFonts w:ascii="Times New Roman" w:hAnsi="Times New Roman" w:cs="Times New Roman"/>
        </w:rPr>
        <w:t>o dňa vzniku tejto skutočnosti.</w:t>
      </w:r>
      <w:bookmarkEnd w:id="36"/>
      <w:r w:rsidR="001270AD" w:rsidRPr="00B63A00">
        <w:rPr>
          <w:rFonts w:ascii="Times New Roman" w:hAnsi="Times New Roman" w:cs="Times New Roman"/>
        </w:rPr>
        <w:t>“.</w:t>
      </w:r>
    </w:p>
    <w:p w14:paraId="66CC992D" w14:textId="77777777" w:rsidR="00FC1E77" w:rsidRPr="00B63A00" w:rsidRDefault="00FC1E77" w:rsidP="00B0683E">
      <w:pPr>
        <w:pStyle w:val="Odsekzoznamu"/>
        <w:shd w:val="clear" w:color="auto" w:fill="FFFFFF" w:themeFill="background1"/>
        <w:spacing w:line="276" w:lineRule="auto"/>
        <w:ind w:left="360"/>
        <w:contextualSpacing w:val="0"/>
        <w:jc w:val="both"/>
        <w:rPr>
          <w:rFonts w:ascii="Times New Roman" w:hAnsi="Times New Roman" w:cs="Times New Roman"/>
        </w:rPr>
      </w:pPr>
    </w:p>
    <w:p w14:paraId="521D2E29" w14:textId="77777777" w:rsidR="00EF560D" w:rsidRPr="00B63A00" w:rsidRDefault="007979B0" w:rsidP="00B0683E">
      <w:pPr>
        <w:pStyle w:val="Odsekzoznamu"/>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Poznámky</w:t>
      </w:r>
      <w:r w:rsidR="00EF560D" w:rsidRPr="00B63A00">
        <w:rPr>
          <w:rFonts w:ascii="Times New Roman" w:hAnsi="Times New Roman" w:cs="Times New Roman"/>
        </w:rPr>
        <w:t xml:space="preserve"> pod</w:t>
      </w:r>
      <w:r w:rsidRPr="00B63A00">
        <w:rPr>
          <w:rFonts w:ascii="Times New Roman" w:hAnsi="Times New Roman" w:cs="Times New Roman"/>
        </w:rPr>
        <w:t xml:space="preserve"> čiarou k odkazom</w:t>
      </w:r>
      <w:r w:rsidR="00EF560D" w:rsidRPr="00B63A00">
        <w:rPr>
          <w:rFonts w:ascii="Times New Roman" w:hAnsi="Times New Roman" w:cs="Times New Roman"/>
        </w:rPr>
        <w:t xml:space="preserve"> 7d </w:t>
      </w:r>
      <w:r w:rsidRPr="00B63A00">
        <w:rPr>
          <w:rFonts w:ascii="Times New Roman" w:hAnsi="Times New Roman" w:cs="Times New Roman"/>
        </w:rPr>
        <w:t xml:space="preserve">a 7e </w:t>
      </w:r>
      <w:r w:rsidR="00EF560D" w:rsidRPr="00B63A00">
        <w:rPr>
          <w:rFonts w:ascii="Times New Roman" w:hAnsi="Times New Roman" w:cs="Times New Roman"/>
        </w:rPr>
        <w:t>sa vypúšťa</w:t>
      </w:r>
      <w:r w:rsidRPr="00B63A00">
        <w:rPr>
          <w:rFonts w:ascii="Times New Roman" w:hAnsi="Times New Roman" w:cs="Times New Roman"/>
        </w:rPr>
        <w:t>jú</w:t>
      </w:r>
      <w:r w:rsidR="00EF560D" w:rsidRPr="00B63A00">
        <w:rPr>
          <w:rFonts w:ascii="Times New Roman" w:hAnsi="Times New Roman" w:cs="Times New Roman"/>
        </w:rPr>
        <w:t>.</w:t>
      </w:r>
    </w:p>
    <w:p w14:paraId="4480BA6E" w14:textId="77777777" w:rsidR="00FC1E77" w:rsidRPr="00B63A00" w:rsidRDefault="00FC1E77" w:rsidP="00B0683E">
      <w:pPr>
        <w:pStyle w:val="Odsekzoznamu"/>
        <w:shd w:val="clear" w:color="auto" w:fill="FFFFFF" w:themeFill="background1"/>
        <w:spacing w:line="276" w:lineRule="auto"/>
        <w:ind w:left="360"/>
        <w:contextualSpacing w:val="0"/>
        <w:jc w:val="both"/>
        <w:rPr>
          <w:rFonts w:ascii="Times New Roman" w:hAnsi="Times New Roman" w:cs="Times New Roman"/>
        </w:rPr>
      </w:pPr>
    </w:p>
    <w:bookmarkEnd w:id="37"/>
    <w:p w14:paraId="197CD825" w14:textId="77777777" w:rsidR="00F67AE1" w:rsidRPr="00B63A00" w:rsidRDefault="00F67AE1"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V §</w:t>
      </w:r>
      <w:r w:rsidR="00F01B52" w:rsidRPr="00B63A00">
        <w:rPr>
          <w:rFonts w:ascii="Times New Roman" w:hAnsi="Times New Roman" w:cs="Times New Roman"/>
        </w:rPr>
        <w:t xml:space="preserve"> 26 sa </w:t>
      </w:r>
      <w:r w:rsidR="007F30AA" w:rsidRPr="00B63A00">
        <w:rPr>
          <w:rFonts w:ascii="Times New Roman" w:hAnsi="Times New Roman" w:cs="Times New Roman"/>
        </w:rPr>
        <w:t xml:space="preserve">za slovom „§ 22“ vypúšťa čiarka a </w:t>
      </w:r>
      <w:r w:rsidR="00BE0F90" w:rsidRPr="00B63A00">
        <w:rPr>
          <w:rFonts w:ascii="Times New Roman" w:hAnsi="Times New Roman" w:cs="Times New Roman"/>
        </w:rPr>
        <w:t>číslo</w:t>
      </w:r>
      <w:r w:rsidR="00F01B52" w:rsidRPr="00B63A00">
        <w:rPr>
          <w:rFonts w:ascii="Times New Roman" w:hAnsi="Times New Roman" w:cs="Times New Roman"/>
        </w:rPr>
        <w:t xml:space="preserve"> „</w:t>
      </w:r>
      <w:r w:rsidRPr="00B63A00">
        <w:rPr>
          <w:rFonts w:ascii="Times New Roman" w:hAnsi="Times New Roman" w:cs="Times New Roman"/>
        </w:rPr>
        <w:t>24</w:t>
      </w:r>
      <w:r w:rsidR="00F01B52" w:rsidRPr="00B63A00">
        <w:rPr>
          <w:rFonts w:ascii="Times New Roman" w:hAnsi="Times New Roman" w:cs="Times New Roman"/>
        </w:rPr>
        <w:t>“</w:t>
      </w:r>
      <w:r w:rsidRPr="00B63A00">
        <w:rPr>
          <w:rFonts w:ascii="Times New Roman" w:hAnsi="Times New Roman" w:cs="Times New Roman"/>
        </w:rPr>
        <w:t>.</w:t>
      </w:r>
    </w:p>
    <w:p w14:paraId="657CB02C" w14:textId="77777777" w:rsidR="00FC1E77" w:rsidRPr="00B63A00" w:rsidRDefault="00FC1E77" w:rsidP="00FC1E77">
      <w:pPr>
        <w:pStyle w:val="Odsekzoznamu"/>
        <w:shd w:val="clear" w:color="auto" w:fill="FFFFFF" w:themeFill="background1"/>
        <w:spacing w:line="276" w:lineRule="auto"/>
        <w:ind w:left="360"/>
        <w:contextualSpacing w:val="0"/>
        <w:jc w:val="both"/>
        <w:rPr>
          <w:rFonts w:ascii="Times New Roman" w:hAnsi="Times New Roman" w:cs="Times New Roman"/>
        </w:rPr>
      </w:pPr>
    </w:p>
    <w:p w14:paraId="7B7F72AE" w14:textId="77777777" w:rsidR="006C42BF" w:rsidRPr="00B63A00" w:rsidRDefault="006C42BF"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bCs/>
        </w:rPr>
      </w:pPr>
      <w:r w:rsidRPr="00B63A00">
        <w:rPr>
          <w:rFonts w:ascii="Times New Roman" w:hAnsi="Times New Roman" w:cs="Times New Roman"/>
          <w:bCs/>
        </w:rPr>
        <w:t>§ 29 znie:</w:t>
      </w:r>
    </w:p>
    <w:p w14:paraId="635F7039" w14:textId="77777777" w:rsidR="006C42BF" w:rsidRPr="00B63A00" w:rsidRDefault="006C42BF" w:rsidP="00B0683E">
      <w:pPr>
        <w:pStyle w:val="Odsekzoznamu"/>
        <w:spacing w:line="276" w:lineRule="auto"/>
        <w:ind w:left="397"/>
        <w:contextualSpacing w:val="0"/>
        <w:jc w:val="center"/>
        <w:rPr>
          <w:rFonts w:ascii="Times New Roman" w:hAnsi="Times New Roman" w:cs="Times New Roman"/>
        </w:rPr>
      </w:pPr>
      <w:r w:rsidRPr="00B63A00">
        <w:rPr>
          <w:rFonts w:ascii="Times New Roman" w:hAnsi="Times New Roman" w:cs="Times New Roman"/>
        </w:rPr>
        <w:t>„§ 29</w:t>
      </w:r>
    </w:p>
    <w:p w14:paraId="5F613404" w14:textId="77777777" w:rsidR="006C42BF" w:rsidRPr="00B63A00" w:rsidRDefault="006C42BF" w:rsidP="00B0683E">
      <w:pPr>
        <w:pStyle w:val="Odsekzoznamu"/>
        <w:spacing w:line="276" w:lineRule="auto"/>
        <w:ind w:left="397"/>
        <w:contextualSpacing w:val="0"/>
        <w:jc w:val="both"/>
        <w:rPr>
          <w:rFonts w:ascii="Times New Roman" w:hAnsi="Times New Roman" w:cs="Times New Roman"/>
        </w:rPr>
      </w:pPr>
      <w:r w:rsidRPr="00B63A00">
        <w:rPr>
          <w:rFonts w:ascii="Times New Roman" w:hAnsi="Times New Roman" w:cs="Times New Roman"/>
        </w:rPr>
        <w:t xml:space="preserve">(1) </w:t>
      </w:r>
      <w:bookmarkStart w:id="38" w:name="_Hlk59106942"/>
      <w:r w:rsidRPr="00B63A00">
        <w:rPr>
          <w:rFonts w:ascii="Times New Roman" w:hAnsi="Times New Roman" w:cs="Times New Roman"/>
        </w:rPr>
        <w:t>Povinnosť mlčanlivosti o dôverných štatistických údajoch má každý, kto sa za akýchkoľvek okolností oboznámi s dôvernými štatistickými údajmi získanými štatistickým zisťovaním alebo z administratívnych zdrojov údajov.</w:t>
      </w:r>
    </w:p>
    <w:p w14:paraId="2F155A37" w14:textId="77777777" w:rsidR="00FC1E77" w:rsidRPr="00B63A00" w:rsidRDefault="00FC1E77" w:rsidP="00B0683E">
      <w:pPr>
        <w:pStyle w:val="Odsekzoznamu"/>
        <w:spacing w:line="276" w:lineRule="auto"/>
        <w:ind w:left="397"/>
        <w:contextualSpacing w:val="0"/>
        <w:jc w:val="both"/>
        <w:rPr>
          <w:rFonts w:ascii="Times New Roman" w:hAnsi="Times New Roman" w:cs="Times New Roman"/>
        </w:rPr>
      </w:pPr>
    </w:p>
    <w:p w14:paraId="6132C4DF" w14:textId="77777777" w:rsidR="006C42BF" w:rsidRPr="00B63A00" w:rsidRDefault="006C42BF" w:rsidP="00B0683E">
      <w:pPr>
        <w:pStyle w:val="Odsekzoznamu"/>
        <w:spacing w:line="276" w:lineRule="auto"/>
        <w:ind w:left="360"/>
        <w:contextualSpacing w:val="0"/>
        <w:jc w:val="both"/>
        <w:rPr>
          <w:rFonts w:ascii="Times New Roman" w:hAnsi="Times New Roman" w:cs="Times New Roman"/>
        </w:rPr>
      </w:pPr>
      <w:r w:rsidRPr="00B63A00">
        <w:rPr>
          <w:rFonts w:ascii="Times New Roman" w:hAnsi="Times New Roman" w:cs="Times New Roman"/>
        </w:rPr>
        <w:t>(2) Povinnosť mlčanlivosti podľa odseku 1 trvá aj po skončení pracovnoprávneho vzťahu, obdobného pracovného vzťahu,</w:t>
      </w:r>
      <w:r w:rsidR="005B65DF" w:rsidRPr="00B63A00">
        <w:rPr>
          <w:rFonts w:ascii="Times New Roman" w:hAnsi="Times New Roman" w:cs="Times New Roman"/>
          <w:vertAlign w:val="superscript"/>
        </w:rPr>
        <w:t>8</w:t>
      </w:r>
      <w:r w:rsidRPr="00B63A00">
        <w:rPr>
          <w:rFonts w:ascii="Times New Roman" w:hAnsi="Times New Roman" w:cs="Times New Roman"/>
        </w:rPr>
        <w:t>) výkonu verejnej funkcie alebo po skončení iného právneho vzťahu, na základe ktorého sa fyzická osoba oboznamovala s dôvernými štatistickými údajmi.</w:t>
      </w:r>
    </w:p>
    <w:p w14:paraId="73B7977E" w14:textId="77777777" w:rsidR="001866FA" w:rsidRPr="00B63A00" w:rsidRDefault="001866FA" w:rsidP="00B0683E">
      <w:pPr>
        <w:pStyle w:val="Odsekzoznamu"/>
        <w:spacing w:line="276" w:lineRule="auto"/>
        <w:ind w:left="360"/>
        <w:contextualSpacing w:val="0"/>
        <w:jc w:val="both"/>
        <w:rPr>
          <w:rFonts w:ascii="Times New Roman" w:hAnsi="Times New Roman" w:cs="Times New Roman"/>
        </w:rPr>
      </w:pPr>
    </w:p>
    <w:p w14:paraId="653BBFF9" w14:textId="77777777" w:rsidR="006C42BF" w:rsidRPr="00B63A00" w:rsidRDefault="006C42BF" w:rsidP="00B0683E">
      <w:pPr>
        <w:pStyle w:val="Odsekzoznamu"/>
        <w:spacing w:line="276" w:lineRule="auto"/>
        <w:ind w:left="360"/>
        <w:contextualSpacing w:val="0"/>
        <w:jc w:val="both"/>
        <w:rPr>
          <w:rFonts w:ascii="Times New Roman" w:hAnsi="Times New Roman" w:cs="Times New Roman"/>
        </w:rPr>
      </w:pPr>
      <w:r w:rsidRPr="00B63A00">
        <w:rPr>
          <w:rFonts w:ascii="Times New Roman" w:hAnsi="Times New Roman" w:cs="Times New Roman"/>
        </w:rPr>
        <w:t>(3)</w:t>
      </w:r>
      <w:r w:rsidR="00E94EE4" w:rsidRPr="00B63A00">
        <w:rPr>
          <w:rFonts w:ascii="Times New Roman" w:hAnsi="Times New Roman" w:cs="Times New Roman"/>
        </w:rPr>
        <w:t> </w:t>
      </w:r>
      <w:r w:rsidRPr="00B63A00">
        <w:rPr>
          <w:rFonts w:ascii="Times New Roman" w:hAnsi="Times New Roman" w:cs="Times New Roman"/>
        </w:rPr>
        <w:t>Poskytnutie alebo zverejnenie dôverného štatistického údaja za podmienok ustanovených týmto zákonom alebo osobitným</w:t>
      </w:r>
      <w:r w:rsidR="00447C82" w:rsidRPr="00B63A00">
        <w:rPr>
          <w:rFonts w:ascii="Times New Roman" w:hAnsi="Times New Roman" w:cs="Times New Roman"/>
        </w:rPr>
        <w:t>i</w:t>
      </w:r>
      <w:r w:rsidRPr="00B63A00">
        <w:rPr>
          <w:rFonts w:ascii="Times New Roman" w:hAnsi="Times New Roman" w:cs="Times New Roman"/>
        </w:rPr>
        <w:t xml:space="preserve"> </w:t>
      </w:r>
      <w:r w:rsidR="0019692E" w:rsidRPr="00B63A00">
        <w:rPr>
          <w:rFonts w:ascii="Times New Roman" w:hAnsi="Times New Roman" w:cs="Times New Roman"/>
        </w:rPr>
        <w:t>predpism</w:t>
      </w:r>
      <w:r w:rsidR="00447C82" w:rsidRPr="00B63A00">
        <w:rPr>
          <w:rFonts w:ascii="Times New Roman" w:hAnsi="Times New Roman" w:cs="Times New Roman"/>
        </w:rPr>
        <w:t>i</w:t>
      </w:r>
      <w:r w:rsidR="0019692E" w:rsidRPr="00B63A00">
        <w:rPr>
          <w:rFonts w:ascii="Times New Roman" w:hAnsi="Times New Roman" w:cs="Times New Roman"/>
          <w:vertAlign w:val="superscript"/>
        </w:rPr>
        <w:t>8</w:t>
      </w:r>
      <w:r w:rsidR="005B65DF" w:rsidRPr="00B63A00">
        <w:rPr>
          <w:rFonts w:ascii="Times New Roman" w:hAnsi="Times New Roman" w:cs="Times New Roman"/>
          <w:vertAlign w:val="superscript"/>
        </w:rPr>
        <w:t>a</w:t>
      </w:r>
      <w:r w:rsidRPr="00B63A00">
        <w:rPr>
          <w:rFonts w:ascii="Times New Roman" w:hAnsi="Times New Roman" w:cs="Times New Roman"/>
        </w:rPr>
        <w:t>) nie je porušením povinnosti mlčanlivosti.</w:t>
      </w:r>
      <w:bookmarkEnd w:id="38"/>
      <w:r w:rsidRPr="00B63A00">
        <w:rPr>
          <w:rFonts w:ascii="Times New Roman" w:hAnsi="Times New Roman" w:cs="Times New Roman"/>
        </w:rPr>
        <w:t>“.</w:t>
      </w:r>
    </w:p>
    <w:p w14:paraId="40408F65" w14:textId="77777777" w:rsidR="00FC1E77" w:rsidRPr="00B63A00" w:rsidRDefault="00FC1E77" w:rsidP="00B0683E">
      <w:pPr>
        <w:pStyle w:val="Odsekzoznamu"/>
        <w:spacing w:line="276" w:lineRule="auto"/>
        <w:ind w:left="360"/>
        <w:contextualSpacing w:val="0"/>
        <w:jc w:val="both"/>
        <w:rPr>
          <w:rFonts w:ascii="Times New Roman" w:hAnsi="Times New Roman" w:cs="Times New Roman"/>
        </w:rPr>
      </w:pPr>
    </w:p>
    <w:p w14:paraId="07C9EAAA" w14:textId="77777777" w:rsidR="006C42BF" w:rsidRPr="00B63A00" w:rsidRDefault="006C42BF" w:rsidP="00B0683E">
      <w:pPr>
        <w:pStyle w:val="Odsekzoznamu"/>
        <w:spacing w:line="276" w:lineRule="auto"/>
        <w:ind w:left="360"/>
        <w:contextualSpacing w:val="0"/>
        <w:jc w:val="both"/>
        <w:rPr>
          <w:rFonts w:ascii="Times New Roman" w:hAnsi="Times New Roman" w:cs="Times New Roman"/>
        </w:rPr>
      </w:pPr>
      <w:r w:rsidRPr="00B63A00">
        <w:rPr>
          <w:rFonts w:ascii="Times New Roman" w:hAnsi="Times New Roman" w:cs="Times New Roman"/>
        </w:rPr>
        <w:t xml:space="preserve">Poznámky pod čiarou k odkazom </w:t>
      </w:r>
      <w:r w:rsidR="005B65DF" w:rsidRPr="00B63A00">
        <w:rPr>
          <w:rFonts w:ascii="Times New Roman" w:hAnsi="Times New Roman" w:cs="Times New Roman"/>
        </w:rPr>
        <w:t>8 a 8a</w:t>
      </w:r>
      <w:r w:rsidRPr="00B63A00">
        <w:rPr>
          <w:rFonts w:ascii="Times New Roman" w:hAnsi="Times New Roman" w:cs="Times New Roman"/>
        </w:rPr>
        <w:t xml:space="preserve"> znejú:</w:t>
      </w:r>
    </w:p>
    <w:p w14:paraId="683C2E7B" w14:textId="77777777" w:rsidR="006C42BF" w:rsidRPr="00B63A00" w:rsidRDefault="006C42BF" w:rsidP="00B0683E">
      <w:pPr>
        <w:pStyle w:val="Odsekzoznamu"/>
        <w:spacing w:line="276" w:lineRule="auto"/>
        <w:ind w:left="709" w:hanging="349"/>
        <w:contextualSpacing w:val="0"/>
        <w:jc w:val="both"/>
        <w:rPr>
          <w:rFonts w:ascii="Times New Roman" w:hAnsi="Times New Roman" w:cs="Times New Roman"/>
        </w:rPr>
      </w:pPr>
      <w:r w:rsidRPr="00B63A00">
        <w:rPr>
          <w:rFonts w:ascii="Times New Roman" w:hAnsi="Times New Roman" w:cs="Times New Roman"/>
        </w:rPr>
        <w:t>„</w:t>
      </w:r>
      <w:r w:rsidR="005B65DF" w:rsidRPr="00B63A00">
        <w:rPr>
          <w:rFonts w:ascii="Times New Roman" w:hAnsi="Times New Roman" w:cs="Times New Roman"/>
          <w:vertAlign w:val="superscript"/>
        </w:rPr>
        <w:t>8</w:t>
      </w:r>
      <w:r w:rsidRPr="00B63A00">
        <w:rPr>
          <w:rFonts w:ascii="Times New Roman" w:hAnsi="Times New Roman" w:cs="Times New Roman"/>
        </w:rPr>
        <w:t xml:space="preserve">) </w:t>
      </w:r>
      <w:bookmarkStart w:id="39" w:name="_Hlk59108604"/>
      <w:r w:rsidRPr="00B63A00">
        <w:rPr>
          <w:rFonts w:ascii="Times New Roman" w:hAnsi="Times New Roman" w:cs="Times New Roman"/>
        </w:rPr>
        <w:t>Napríklad zákon č. 73/1998 Z. z. o štátnej službe príslušníkov Policajného zboru, Slovenskej informačnej služby, Zboru väzenskej a justičnej stráže Slovenskej republiky a</w:t>
      </w:r>
      <w:r w:rsidR="005121F4" w:rsidRPr="00B63A00">
        <w:rPr>
          <w:rFonts w:ascii="Times New Roman" w:hAnsi="Times New Roman" w:cs="Times New Roman"/>
        </w:rPr>
        <w:t> </w:t>
      </w:r>
      <w:r w:rsidRPr="00B63A00">
        <w:rPr>
          <w:rFonts w:ascii="Times New Roman" w:hAnsi="Times New Roman" w:cs="Times New Roman"/>
        </w:rPr>
        <w:t>Železničnej polície v znení neskorších predpisov, zákon č. 154/2001 Z. z. o prokurátoroch a právnych čakateľoch prokuratúry v znení neskorších predpisov, zákon č. 315/2001 Z. z. o hasičskom a záchrannom zbore v znení neskorších predpisov, zákon č. 281/2015 Z. z. v</w:t>
      </w:r>
      <w:r w:rsidR="000879F0" w:rsidRPr="00B63A00">
        <w:rPr>
          <w:rFonts w:ascii="Times New Roman" w:hAnsi="Times New Roman" w:cs="Times New Roman"/>
        </w:rPr>
        <w:t> </w:t>
      </w:r>
      <w:r w:rsidRPr="00B63A00">
        <w:rPr>
          <w:rFonts w:ascii="Times New Roman" w:hAnsi="Times New Roman" w:cs="Times New Roman"/>
        </w:rPr>
        <w:t xml:space="preserve">znení neskorších predpisov, zákon č. 55/2017 Z. z. </w:t>
      </w:r>
      <w:r w:rsidR="002055A6" w:rsidRPr="00B63A00">
        <w:rPr>
          <w:rFonts w:ascii="Times New Roman" w:hAnsi="Times New Roman" w:cs="Times New Roman"/>
        </w:rPr>
        <w:t>v znení neskorších predpisov</w:t>
      </w:r>
      <w:r w:rsidRPr="00B63A00">
        <w:rPr>
          <w:rFonts w:ascii="Times New Roman" w:hAnsi="Times New Roman" w:cs="Times New Roman"/>
        </w:rPr>
        <w:t>, zákon č.</w:t>
      </w:r>
      <w:r w:rsidR="005121F4" w:rsidRPr="00B63A00">
        <w:rPr>
          <w:rFonts w:ascii="Times New Roman" w:hAnsi="Times New Roman" w:cs="Times New Roman"/>
        </w:rPr>
        <w:t> </w:t>
      </w:r>
      <w:r w:rsidRPr="00B63A00">
        <w:rPr>
          <w:rFonts w:ascii="Times New Roman" w:hAnsi="Times New Roman" w:cs="Times New Roman"/>
        </w:rPr>
        <w:t xml:space="preserve">35/2019 Z. z. o finančnej správe a o zmene a doplnení niektorých zákonov v znení </w:t>
      </w:r>
      <w:r w:rsidR="000855B8" w:rsidRPr="00B63A00">
        <w:rPr>
          <w:rFonts w:ascii="Times New Roman" w:hAnsi="Times New Roman" w:cs="Times New Roman"/>
        </w:rPr>
        <w:t>neskorších predpisov</w:t>
      </w:r>
      <w:r w:rsidRPr="00B63A00">
        <w:rPr>
          <w:rFonts w:ascii="Times New Roman" w:hAnsi="Times New Roman" w:cs="Times New Roman"/>
        </w:rPr>
        <w:t>.</w:t>
      </w:r>
      <w:bookmarkEnd w:id="39"/>
    </w:p>
    <w:p w14:paraId="67D023C3" w14:textId="77777777" w:rsidR="006C42BF" w:rsidRPr="00B63A00" w:rsidRDefault="005B65DF" w:rsidP="00B0683E">
      <w:pPr>
        <w:pStyle w:val="Odsekzoznamu"/>
        <w:spacing w:line="276" w:lineRule="auto"/>
        <w:ind w:left="360"/>
        <w:contextualSpacing w:val="0"/>
        <w:rPr>
          <w:rFonts w:ascii="Times New Roman" w:hAnsi="Times New Roman" w:cs="Times New Roman"/>
        </w:rPr>
      </w:pPr>
      <w:r w:rsidRPr="00B63A00">
        <w:rPr>
          <w:rFonts w:ascii="Times New Roman" w:hAnsi="Times New Roman" w:cs="Times New Roman"/>
          <w:vertAlign w:val="superscript"/>
        </w:rPr>
        <w:t>8a</w:t>
      </w:r>
      <w:r w:rsidR="006C42BF" w:rsidRPr="00B63A00">
        <w:rPr>
          <w:rFonts w:ascii="Times New Roman" w:hAnsi="Times New Roman" w:cs="Times New Roman"/>
        </w:rPr>
        <w:t xml:space="preserve">) </w:t>
      </w:r>
      <w:bookmarkStart w:id="40" w:name="_Hlk59108635"/>
      <w:r w:rsidR="006C42BF" w:rsidRPr="00B63A00">
        <w:rPr>
          <w:rFonts w:ascii="Times New Roman" w:hAnsi="Times New Roman" w:cs="Times New Roman"/>
        </w:rPr>
        <w:t xml:space="preserve">Čl. 20 ods. 3 písm. b), čl. 21 a 23 nariadenia (EÚ) č. 223/2009 v platnom znení. </w:t>
      </w:r>
    </w:p>
    <w:p w14:paraId="36F8CC14" w14:textId="764EF639" w:rsidR="006C42BF" w:rsidRPr="00B63A00" w:rsidRDefault="006C42BF" w:rsidP="00B0683E">
      <w:pPr>
        <w:pStyle w:val="Odsekzoznamu"/>
        <w:shd w:val="clear" w:color="auto" w:fill="FFFFFF" w:themeFill="background1"/>
        <w:spacing w:line="276" w:lineRule="auto"/>
        <w:ind w:left="1383" w:hanging="720"/>
        <w:contextualSpacing w:val="0"/>
        <w:jc w:val="both"/>
        <w:rPr>
          <w:rFonts w:ascii="Times New Roman" w:hAnsi="Times New Roman" w:cs="Times New Roman"/>
        </w:rPr>
      </w:pPr>
      <w:r w:rsidRPr="00B63A00">
        <w:rPr>
          <w:rFonts w:ascii="Times New Roman" w:hAnsi="Times New Roman" w:cs="Times New Roman"/>
        </w:rPr>
        <w:t xml:space="preserve">Čl. 19 nariadenia (EÚ) </w:t>
      </w:r>
      <w:r w:rsidR="00D841F1" w:rsidRPr="00B63A00">
        <w:rPr>
          <w:rFonts w:ascii="Times New Roman" w:hAnsi="Times New Roman" w:cs="Times New Roman"/>
        </w:rPr>
        <w:t>2019/2152 v platnom znení</w:t>
      </w:r>
      <w:r w:rsidRPr="00B63A00">
        <w:rPr>
          <w:rFonts w:ascii="Times New Roman" w:hAnsi="Times New Roman" w:cs="Times New Roman"/>
        </w:rPr>
        <w:t>.</w:t>
      </w:r>
      <w:bookmarkEnd w:id="40"/>
      <w:r w:rsidRPr="00B63A00">
        <w:rPr>
          <w:rFonts w:ascii="Times New Roman" w:hAnsi="Times New Roman" w:cs="Times New Roman"/>
        </w:rPr>
        <w:t>“.</w:t>
      </w:r>
    </w:p>
    <w:p w14:paraId="01B9E5C0" w14:textId="77777777" w:rsidR="00FC1E77" w:rsidRPr="00B63A00" w:rsidRDefault="00FC1E77" w:rsidP="00B0683E">
      <w:pPr>
        <w:pStyle w:val="Odsekzoznamu"/>
        <w:shd w:val="clear" w:color="auto" w:fill="FFFFFF" w:themeFill="background1"/>
        <w:spacing w:line="276" w:lineRule="auto"/>
        <w:ind w:left="1383" w:hanging="720"/>
        <w:contextualSpacing w:val="0"/>
        <w:jc w:val="both"/>
        <w:rPr>
          <w:rFonts w:ascii="Times New Roman" w:hAnsi="Times New Roman" w:cs="Times New Roman"/>
        </w:rPr>
      </w:pPr>
    </w:p>
    <w:p w14:paraId="53AF98FE" w14:textId="77777777" w:rsidR="00CE3C04" w:rsidRPr="00B63A00" w:rsidRDefault="00CE3C04" w:rsidP="00B0683E">
      <w:pPr>
        <w:shd w:val="clear" w:color="auto" w:fill="FFFFFF" w:themeFill="background1"/>
        <w:spacing w:line="276" w:lineRule="auto"/>
        <w:ind w:left="1" w:firstLine="425"/>
        <w:jc w:val="both"/>
      </w:pPr>
      <w:r w:rsidRPr="00B63A00">
        <w:t>Poznámky pod čiarou k odkazom 9a až 9c sa vypúšťajú.</w:t>
      </w:r>
    </w:p>
    <w:p w14:paraId="128D227E" w14:textId="77777777" w:rsidR="00FC1E77" w:rsidRPr="00B63A00" w:rsidRDefault="00FC1E77" w:rsidP="00B0683E">
      <w:pPr>
        <w:shd w:val="clear" w:color="auto" w:fill="FFFFFF" w:themeFill="background1"/>
        <w:spacing w:line="276" w:lineRule="auto"/>
        <w:ind w:left="1" w:firstLine="425"/>
        <w:jc w:val="both"/>
      </w:pPr>
    </w:p>
    <w:p w14:paraId="4B70FA90" w14:textId="77777777" w:rsidR="009B2F7D" w:rsidRPr="00B63A00" w:rsidRDefault="009B2F7D"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V § 30 ods. 3 sa vypúšťa slovo „národným“.</w:t>
      </w:r>
    </w:p>
    <w:p w14:paraId="48494865" w14:textId="77777777" w:rsidR="00315350" w:rsidRPr="00B63A00" w:rsidRDefault="00315350" w:rsidP="00315350">
      <w:pPr>
        <w:pStyle w:val="Odsekzoznamu"/>
        <w:shd w:val="clear" w:color="auto" w:fill="FFFFFF" w:themeFill="background1"/>
        <w:spacing w:line="276" w:lineRule="auto"/>
        <w:ind w:left="360"/>
        <w:contextualSpacing w:val="0"/>
        <w:jc w:val="both"/>
        <w:rPr>
          <w:rFonts w:ascii="Times New Roman" w:hAnsi="Times New Roman" w:cs="Times New Roman"/>
        </w:rPr>
      </w:pPr>
    </w:p>
    <w:p w14:paraId="3E6B1B9D" w14:textId="77777777" w:rsidR="007F68F1" w:rsidRPr="00B63A00" w:rsidRDefault="007F68F1"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 xml:space="preserve">V § 30 ods. </w:t>
      </w:r>
      <w:r w:rsidR="0030421A" w:rsidRPr="00B63A00">
        <w:rPr>
          <w:rFonts w:ascii="Times New Roman" w:hAnsi="Times New Roman" w:cs="Times New Roman"/>
        </w:rPr>
        <w:t>4</w:t>
      </w:r>
      <w:r w:rsidRPr="00B63A00">
        <w:rPr>
          <w:rFonts w:ascii="Times New Roman" w:hAnsi="Times New Roman" w:cs="Times New Roman"/>
        </w:rPr>
        <w:t xml:space="preserve"> </w:t>
      </w:r>
      <w:r w:rsidR="00DD4837" w:rsidRPr="00B63A00">
        <w:rPr>
          <w:rFonts w:ascii="Times New Roman" w:hAnsi="Times New Roman" w:cs="Times New Roman"/>
        </w:rPr>
        <w:t>sa slová „</w:t>
      </w:r>
      <w:r w:rsidRPr="00B63A00">
        <w:rPr>
          <w:rFonts w:ascii="Times New Roman" w:hAnsi="Times New Roman" w:cs="Times New Roman"/>
        </w:rPr>
        <w:t xml:space="preserve">Úrad alebo iný orgán </w:t>
      </w:r>
      <w:r w:rsidR="00150989" w:rsidRPr="00B63A00">
        <w:rPr>
          <w:rFonts w:ascii="Times New Roman" w:hAnsi="Times New Roman" w:cs="Times New Roman"/>
        </w:rPr>
        <w:t>tvoriaci národný štatistický systém</w:t>
      </w:r>
      <w:r w:rsidR="00DD4837" w:rsidRPr="00B63A00">
        <w:rPr>
          <w:rFonts w:ascii="Times New Roman" w:hAnsi="Times New Roman" w:cs="Times New Roman"/>
        </w:rPr>
        <w:t>“</w:t>
      </w:r>
      <w:r w:rsidR="000945DF" w:rsidRPr="00B63A00">
        <w:rPr>
          <w:rFonts w:ascii="Times New Roman" w:hAnsi="Times New Roman" w:cs="Times New Roman"/>
        </w:rPr>
        <w:t> </w:t>
      </w:r>
      <w:r w:rsidR="00DD4837" w:rsidRPr="00B63A00">
        <w:rPr>
          <w:rFonts w:ascii="Times New Roman" w:hAnsi="Times New Roman" w:cs="Times New Roman"/>
        </w:rPr>
        <w:t>nahrádzajú slov</w:t>
      </w:r>
      <w:r w:rsidR="00150989" w:rsidRPr="00B63A00">
        <w:rPr>
          <w:rFonts w:ascii="Times New Roman" w:hAnsi="Times New Roman" w:cs="Times New Roman"/>
        </w:rPr>
        <w:t>ami</w:t>
      </w:r>
      <w:r w:rsidR="00DD4837" w:rsidRPr="00B63A00">
        <w:rPr>
          <w:rFonts w:ascii="Times New Roman" w:hAnsi="Times New Roman" w:cs="Times New Roman"/>
        </w:rPr>
        <w:t xml:space="preserve"> „</w:t>
      </w:r>
      <w:bookmarkStart w:id="41" w:name="_Hlk59107013"/>
      <w:r w:rsidR="00150989" w:rsidRPr="00B63A00">
        <w:rPr>
          <w:rFonts w:ascii="Times New Roman" w:hAnsi="Times New Roman" w:cs="Times New Roman"/>
        </w:rPr>
        <w:t>Orgán vykonávajúci štátnu štatistiku</w:t>
      </w:r>
      <w:bookmarkEnd w:id="41"/>
      <w:r w:rsidR="00DD4837" w:rsidRPr="00B63A00">
        <w:rPr>
          <w:rFonts w:ascii="Times New Roman" w:hAnsi="Times New Roman" w:cs="Times New Roman"/>
        </w:rPr>
        <w:t>“</w:t>
      </w:r>
      <w:r w:rsidR="007D66B6" w:rsidRPr="00B63A00">
        <w:rPr>
          <w:rFonts w:ascii="Times New Roman" w:hAnsi="Times New Roman" w:cs="Times New Roman"/>
        </w:rPr>
        <w:t>.</w:t>
      </w:r>
    </w:p>
    <w:p w14:paraId="2E0F3678" w14:textId="77777777" w:rsidR="00FC1E77" w:rsidRPr="00B63A00" w:rsidRDefault="00FC1E77" w:rsidP="00FC1E77">
      <w:pPr>
        <w:pStyle w:val="Odsekzoznamu"/>
        <w:shd w:val="clear" w:color="auto" w:fill="FFFFFF" w:themeFill="background1"/>
        <w:spacing w:line="276" w:lineRule="auto"/>
        <w:ind w:left="360"/>
        <w:contextualSpacing w:val="0"/>
        <w:jc w:val="both"/>
        <w:rPr>
          <w:rFonts w:ascii="Times New Roman" w:hAnsi="Times New Roman" w:cs="Times New Roman"/>
        </w:rPr>
      </w:pPr>
    </w:p>
    <w:p w14:paraId="18A96AAB" w14:textId="77777777" w:rsidR="00614296" w:rsidRPr="00B63A00" w:rsidRDefault="00614296"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 xml:space="preserve">V § 30 odsek </w:t>
      </w:r>
      <w:r w:rsidR="0030421A" w:rsidRPr="00B63A00">
        <w:rPr>
          <w:rFonts w:ascii="Times New Roman" w:hAnsi="Times New Roman" w:cs="Times New Roman"/>
        </w:rPr>
        <w:t>5</w:t>
      </w:r>
      <w:r w:rsidRPr="00B63A00">
        <w:rPr>
          <w:rFonts w:ascii="Times New Roman" w:hAnsi="Times New Roman" w:cs="Times New Roman"/>
        </w:rPr>
        <w:t xml:space="preserve"> znie:</w:t>
      </w:r>
    </w:p>
    <w:p w14:paraId="366DEA21" w14:textId="77777777" w:rsidR="00D841F1" w:rsidRPr="00B63A00" w:rsidRDefault="00D841F1" w:rsidP="00D841F1">
      <w:pPr>
        <w:pStyle w:val="Textkomentra"/>
        <w:shd w:val="clear" w:color="auto" w:fill="FFFFFF"/>
        <w:spacing w:line="276" w:lineRule="auto"/>
        <w:ind w:left="284"/>
        <w:jc w:val="both"/>
        <w:rPr>
          <w:rFonts w:ascii="Times New Roman" w:hAnsi="Times New Roman" w:cs="Times New Roman"/>
        </w:rPr>
      </w:pPr>
      <w:bookmarkStart w:id="42" w:name="_Hlk42827255"/>
      <w:r w:rsidRPr="00B63A00">
        <w:rPr>
          <w:rFonts w:ascii="Times New Roman" w:hAnsi="Times New Roman" w:cs="Times New Roman"/>
        </w:rPr>
        <w:t xml:space="preserve">„(5) Za dôverný štatistický údaj sa nepovažuje údaj, </w:t>
      </w:r>
    </w:p>
    <w:p w14:paraId="31BBBCD2" w14:textId="77777777" w:rsidR="00D841F1" w:rsidRPr="00B63A00" w:rsidRDefault="00D841F1" w:rsidP="00D841F1">
      <w:pPr>
        <w:pStyle w:val="Textkomentra"/>
        <w:numPr>
          <w:ilvl w:val="0"/>
          <w:numId w:val="14"/>
        </w:numPr>
        <w:shd w:val="clear" w:color="auto" w:fill="FFFFFF"/>
        <w:spacing w:line="276" w:lineRule="auto"/>
        <w:ind w:left="709" w:hanging="283"/>
        <w:jc w:val="both"/>
        <w:rPr>
          <w:rFonts w:ascii="Times New Roman" w:hAnsi="Times New Roman" w:cs="Times New Roman"/>
        </w:rPr>
      </w:pPr>
      <w:r w:rsidRPr="00B63A00">
        <w:rPr>
          <w:rFonts w:ascii="Times New Roman" w:hAnsi="Times New Roman" w:cs="Times New Roman"/>
        </w:rPr>
        <w:t>ktorý sa spracúva vo verejných častiach informačných systémov verejnej správy,</w:t>
      </w:r>
    </w:p>
    <w:p w14:paraId="0A478D0C" w14:textId="77777777" w:rsidR="00D841F1" w:rsidRPr="00B63A00" w:rsidRDefault="00D841F1" w:rsidP="00D841F1">
      <w:pPr>
        <w:pStyle w:val="Textkomentra"/>
        <w:numPr>
          <w:ilvl w:val="0"/>
          <w:numId w:val="14"/>
        </w:numPr>
        <w:shd w:val="clear" w:color="auto" w:fill="FFFFFF"/>
        <w:spacing w:line="276" w:lineRule="auto"/>
        <w:ind w:left="709" w:hanging="283"/>
        <w:jc w:val="both"/>
        <w:rPr>
          <w:rFonts w:ascii="Times New Roman" w:hAnsi="Times New Roman" w:cs="Times New Roman"/>
        </w:rPr>
      </w:pPr>
      <w:r w:rsidRPr="00B63A00">
        <w:rPr>
          <w:rFonts w:ascii="Times New Roman" w:hAnsi="Times New Roman" w:cs="Times New Roman"/>
        </w:rPr>
        <w:t>ktorý sa sprístupňuje na základe práva na slobodný prístup k informáciám podľa osobitného predpisu,</w:t>
      </w:r>
      <w:r w:rsidRPr="00B63A00">
        <w:rPr>
          <w:rFonts w:ascii="Times New Roman" w:hAnsi="Times New Roman" w:cs="Times New Roman"/>
          <w:vertAlign w:val="superscript"/>
        </w:rPr>
        <w:t>9g</w:t>
      </w:r>
      <w:r w:rsidRPr="00B63A00">
        <w:rPr>
          <w:rFonts w:ascii="Times New Roman" w:hAnsi="Times New Roman" w:cs="Times New Roman"/>
        </w:rPr>
        <w:t>)</w:t>
      </w:r>
    </w:p>
    <w:p w14:paraId="75FAC725" w14:textId="77777777" w:rsidR="00D841F1" w:rsidRPr="00B63A00" w:rsidRDefault="00D841F1" w:rsidP="00D841F1">
      <w:pPr>
        <w:pStyle w:val="Textkomentra"/>
        <w:numPr>
          <w:ilvl w:val="0"/>
          <w:numId w:val="14"/>
        </w:numPr>
        <w:shd w:val="clear" w:color="auto" w:fill="FFFFFF"/>
        <w:spacing w:line="276" w:lineRule="auto"/>
        <w:ind w:left="709" w:hanging="283"/>
        <w:jc w:val="both"/>
        <w:rPr>
          <w:rFonts w:ascii="Times New Roman" w:hAnsi="Times New Roman" w:cs="Times New Roman"/>
        </w:rPr>
      </w:pPr>
      <w:r w:rsidRPr="00B63A00">
        <w:rPr>
          <w:rFonts w:ascii="Times New Roman" w:hAnsi="Times New Roman" w:cs="Times New Roman"/>
        </w:rPr>
        <w:t>s ktorého zverejnením štatistická jednotka jednoznačne súhlasila,</w:t>
      </w:r>
    </w:p>
    <w:p w14:paraId="35427675" w14:textId="52D3E93B" w:rsidR="00614296" w:rsidRPr="00B63A00" w:rsidRDefault="00D841F1" w:rsidP="00D841F1">
      <w:pPr>
        <w:pStyle w:val="Textkomentra"/>
        <w:numPr>
          <w:ilvl w:val="0"/>
          <w:numId w:val="14"/>
        </w:numPr>
        <w:shd w:val="clear" w:color="auto" w:fill="FFFFFF" w:themeFill="background1"/>
        <w:spacing w:line="276" w:lineRule="auto"/>
        <w:ind w:left="709" w:hanging="283"/>
        <w:jc w:val="both"/>
        <w:rPr>
          <w:rFonts w:ascii="Times New Roman" w:hAnsi="Times New Roman" w:cs="Times New Roman"/>
        </w:rPr>
      </w:pPr>
      <w:r w:rsidRPr="00B63A00">
        <w:rPr>
          <w:rFonts w:ascii="Times New Roman" w:hAnsi="Times New Roman" w:cs="Times New Roman"/>
        </w:rPr>
        <w:t>ktorý vznikol sumarizáciou dostatočného počtu, najmenej troch dôverných štatistických údajov tak, že nemožno odvodiť dôverný štatistický údaj o konkrétnej štatistickej jednotke alebo o spravodajskej jednotke.“.</w:t>
      </w:r>
    </w:p>
    <w:p w14:paraId="51C72A03" w14:textId="77777777" w:rsidR="00FC1E77" w:rsidRPr="00B63A00" w:rsidRDefault="00FC1E77" w:rsidP="00FC1E77">
      <w:pPr>
        <w:pStyle w:val="Textkomentra"/>
        <w:shd w:val="clear" w:color="auto" w:fill="FFFFFF" w:themeFill="background1"/>
        <w:spacing w:line="276" w:lineRule="auto"/>
        <w:ind w:left="709"/>
        <w:jc w:val="both"/>
        <w:rPr>
          <w:rFonts w:ascii="Times New Roman" w:hAnsi="Times New Roman" w:cs="Times New Roman"/>
        </w:rPr>
      </w:pPr>
    </w:p>
    <w:p w14:paraId="60A3A82E" w14:textId="77777777" w:rsidR="003C14B8" w:rsidRPr="00B63A00" w:rsidRDefault="00C309A1" w:rsidP="00B0683E">
      <w:pPr>
        <w:pStyle w:val="Textkomentra"/>
        <w:shd w:val="clear" w:color="auto" w:fill="FFFFFF" w:themeFill="background1"/>
        <w:spacing w:line="276" w:lineRule="auto"/>
        <w:ind w:left="363"/>
        <w:jc w:val="both"/>
        <w:rPr>
          <w:rFonts w:ascii="Times New Roman" w:hAnsi="Times New Roman" w:cs="Times New Roman"/>
        </w:rPr>
      </w:pPr>
      <w:r w:rsidRPr="00B63A00">
        <w:rPr>
          <w:rFonts w:ascii="Times New Roman" w:hAnsi="Times New Roman" w:cs="Times New Roman"/>
        </w:rPr>
        <w:t>Poznámka pod čiarou k odkazu 9g</w:t>
      </w:r>
      <w:r w:rsidR="003C14B8" w:rsidRPr="00B63A00">
        <w:rPr>
          <w:rFonts w:ascii="Times New Roman" w:hAnsi="Times New Roman" w:cs="Times New Roman"/>
        </w:rPr>
        <w:t xml:space="preserve"> znie:</w:t>
      </w:r>
    </w:p>
    <w:p w14:paraId="0177C68E" w14:textId="77777777" w:rsidR="003C14B8" w:rsidRPr="00B63A00" w:rsidRDefault="003C14B8" w:rsidP="00B0683E">
      <w:pPr>
        <w:pStyle w:val="Textkomentra"/>
        <w:shd w:val="clear" w:color="auto" w:fill="FFFFFF" w:themeFill="background1"/>
        <w:spacing w:line="276" w:lineRule="auto"/>
        <w:ind w:left="709" w:hanging="346"/>
        <w:jc w:val="both"/>
        <w:rPr>
          <w:rFonts w:ascii="Times New Roman" w:hAnsi="Times New Roman" w:cs="Times New Roman"/>
        </w:rPr>
      </w:pPr>
      <w:r w:rsidRPr="00B63A00">
        <w:rPr>
          <w:rFonts w:ascii="Times New Roman" w:hAnsi="Times New Roman" w:cs="Times New Roman"/>
        </w:rPr>
        <w:t>„</w:t>
      </w:r>
      <w:bookmarkStart w:id="43" w:name="_Hlk59108690"/>
      <w:r w:rsidR="00C309A1" w:rsidRPr="00B63A00">
        <w:rPr>
          <w:rFonts w:ascii="Times New Roman" w:hAnsi="Times New Roman" w:cs="Times New Roman"/>
          <w:vertAlign w:val="superscript"/>
        </w:rPr>
        <w:t>9g</w:t>
      </w:r>
      <w:r w:rsidRPr="00B63A00">
        <w:rPr>
          <w:rFonts w:ascii="Times New Roman" w:hAnsi="Times New Roman" w:cs="Times New Roman"/>
        </w:rPr>
        <w:t>) Zákon č. 211/20</w:t>
      </w:r>
      <w:r w:rsidR="00166557" w:rsidRPr="00B63A00">
        <w:rPr>
          <w:rFonts w:ascii="Times New Roman" w:hAnsi="Times New Roman" w:cs="Times New Roman"/>
        </w:rPr>
        <w:t>01 Z</w:t>
      </w:r>
      <w:r w:rsidRPr="00B63A00">
        <w:rPr>
          <w:rFonts w:ascii="Times New Roman" w:hAnsi="Times New Roman" w:cs="Times New Roman"/>
        </w:rPr>
        <w:t>. z. o slobodnom prístupe k informáciám a o zmene a doplnení niektorých zákonov (zákon o slobode informácií) v znení neskorších predpisov.</w:t>
      </w:r>
      <w:bookmarkEnd w:id="43"/>
      <w:r w:rsidRPr="00B63A00">
        <w:rPr>
          <w:rFonts w:ascii="Times New Roman" w:hAnsi="Times New Roman" w:cs="Times New Roman"/>
        </w:rPr>
        <w:t>“.</w:t>
      </w:r>
    </w:p>
    <w:p w14:paraId="6B08E0E4" w14:textId="77777777" w:rsidR="00FC1E77" w:rsidRPr="00B63A00" w:rsidRDefault="00FC1E77" w:rsidP="00B0683E">
      <w:pPr>
        <w:pStyle w:val="Textkomentra"/>
        <w:shd w:val="clear" w:color="auto" w:fill="FFFFFF" w:themeFill="background1"/>
        <w:spacing w:line="276" w:lineRule="auto"/>
        <w:ind w:left="709" w:hanging="346"/>
        <w:jc w:val="both"/>
        <w:rPr>
          <w:rFonts w:ascii="Times New Roman" w:hAnsi="Times New Roman" w:cs="Times New Roman"/>
        </w:rPr>
      </w:pPr>
    </w:p>
    <w:bookmarkEnd w:id="42"/>
    <w:p w14:paraId="4EA88A95" w14:textId="77777777" w:rsidR="0067472C" w:rsidRPr="00B63A00" w:rsidRDefault="0067472C"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V § 30 ods. 6 sa slová „</w:t>
      </w:r>
      <w:r w:rsidRPr="00B63A00">
        <w:rPr>
          <w:rFonts w:ascii="Times New Roman" w:hAnsi="Times New Roman" w:cs="Times New Roman"/>
        </w:rPr>
        <w:tab/>
        <w:t xml:space="preserve">Úrad, </w:t>
      </w:r>
      <w:r w:rsidR="002055A6" w:rsidRPr="00B63A00">
        <w:rPr>
          <w:rFonts w:ascii="Times New Roman" w:hAnsi="Times New Roman" w:cs="Times New Roman"/>
        </w:rPr>
        <w:t>ministerstvá a štátne organizácie</w:t>
      </w:r>
      <w:r w:rsidR="00D55E17" w:rsidRPr="00B63A00">
        <w:rPr>
          <w:rFonts w:ascii="Times New Roman" w:hAnsi="Times New Roman" w:cs="Times New Roman"/>
        </w:rPr>
        <w:t xml:space="preserve"> sú povinné</w:t>
      </w:r>
      <w:r w:rsidRPr="00B63A00">
        <w:rPr>
          <w:rFonts w:ascii="Times New Roman" w:hAnsi="Times New Roman" w:cs="Times New Roman"/>
        </w:rPr>
        <w:t>“ nahrádza</w:t>
      </w:r>
      <w:r w:rsidR="00D55E17" w:rsidRPr="00B63A00">
        <w:rPr>
          <w:rFonts w:ascii="Times New Roman" w:hAnsi="Times New Roman" w:cs="Times New Roman"/>
        </w:rPr>
        <w:t>jú</w:t>
      </w:r>
      <w:r w:rsidRPr="00B63A00">
        <w:rPr>
          <w:rFonts w:ascii="Times New Roman" w:hAnsi="Times New Roman" w:cs="Times New Roman"/>
        </w:rPr>
        <w:t xml:space="preserve"> slovami „</w:t>
      </w:r>
      <w:bookmarkStart w:id="44" w:name="_Hlk59107068"/>
      <w:r w:rsidRPr="00B63A00">
        <w:rPr>
          <w:rFonts w:ascii="Times New Roman" w:hAnsi="Times New Roman" w:cs="Times New Roman"/>
        </w:rPr>
        <w:t>Orgán vykonávajúci štátnu štatistiku</w:t>
      </w:r>
      <w:r w:rsidR="00D55E17" w:rsidRPr="00B63A00">
        <w:rPr>
          <w:rFonts w:ascii="Times New Roman" w:hAnsi="Times New Roman" w:cs="Times New Roman"/>
        </w:rPr>
        <w:t xml:space="preserve"> je povinný</w:t>
      </w:r>
      <w:bookmarkEnd w:id="44"/>
      <w:r w:rsidRPr="00B63A00">
        <w:rPr>
          <w:rFonts w:ascii="Times New Roman" w:hAnsi="Times New Roman" w:cs="Times New Roman"/>
        </w:rPr>
        <w:t>“.</w:t>
      </w:r>
    </w:p>
    <w:p w14:paraId="32D94FF8" w14:textId="77777777" w:rsidR="00FC1E77" w:rsidRPr="00B63A00" w:rsidRDefault="00FC1E77" w:rsidP="00FC1E77">
      <w:pPr>
        <w:pStyle w:val="Odsekzoznamu"/>
        <w:shd w:val="clear" w:color="auto" w:fill="FFFFFF" w:themeFill="background1"/>
        <w:spacing w:line="276" w:lineRule="auto"/>
        <w:ind w:left="360"/>
        <w:contextualSpacing w:val="0"/>
        <w:jc w:val="both"/>
        <w:rPr>
          <w:rFonts w:ascii="Times New Roman" w:hAnsi="Times New Roman" w:cs="Times New Roman"/>
        </w:rPr>
      </w:pPr>
    </w:p>
    <w:p w14:paraId="55DDAEC4" w14:textId="77777777" w:rsidR="00770E40" w:rsidRPr="00B63A00" w:rsidRDefault="00770E40"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 xml:space="preserve">§ 30 sa dopĺňa odsekmi </w:t>
      </w:r>
      <w:r w:rsidR="00C35931" w:rsidRPr="00B63A00">
        <w:rPr>
          <w:rFonts w:ascii="Times New Roman" w:hAnsi="Times New Roman" w:cs="Times New Roman"/>
        </w:rPr>
        <w:t>7 a 8</w:t>
      </w:r>
      <w:r w:rsidRPr="00B63A00">
        <w:rPr>
          <w:rFonts w:ascii="Times New Roman" w:hAnsi="Times New Roman" w:cs="Times New Roman"/>
        </w:rPr>
        <w:t>, ktoré znejú:</w:t>
      </w:r>
    </w:p>
    <w:p w14:paraId="34866E98" w14:textId="77777777" w:rsidR="00770E40" w:rsidRPr="00B63A00" w:rsidRDefault="00770E40" w:rsidP="00B0683E">
      <w:pPr>
        <w:pStyle w:val="Odsekzoznamu"/>
        <w:shd w:val="clear" w:color="auto" w:fill="FFFFFF" w:themeFill="background1"/>
        <w:spacing w:line="276" w:lineRule="auto"/>
        <w:ind w:left="360"/>
        <w:contextualSpacing w:val="0"/>
        <w:jc w:val="both"/>
        <w:rPr>
          <w:rFonts w:ascii="Times New Roman" w:hAnsi="Times New Roman" w:cs="Times New Roman"/>
        </w:rPr>
      </w:pPr>
      <w:bookmarkStart w:id="45" w:name="_Hlk42827541"/>
      <w:r w:rsidRPr="00B63A00">
        <w:rPr>
          <w:rFonts w:ascii="Times New Roman" w:hAnsi="Times New Roman" w:cs="Times New Roman"/>
        </w:rPr>
        <w:t>„(</w:t>
      </w:r>
      <w:r w:rsidR="000C3029" w:rsidRPr="00B63A00">
        <w:rPr>
          <w:rFonts w:ascii="Times New Roman" w:hAnsi="Times New Roman" w:cs="Times New Roman"/>
        </w:rPr>
        <w:t>7</w:t>
      </w:r>
      <w:r w:rsidRPr="00B63A00">
        <w:rPr>
          <w:rFonts w:ascii="Times New Roman" w:hAnsi="Times New Roman" w:cs="Times New Roman"/>
        </w:rPr>
        <w:t xml:space="preserve">) </w:t>
      </w:r>
      <w:bookmarkStart w:id="46" w:name="_Hlk59107096"/>
      <w:r w:rsidR="00485C87" w:rsidRPr="00B63A00">
        <w:rPr>
          <w:rFonts w:ascii="Times New Roman" w:hAnsi="Times New Roman" w:cs="Times New Roman"/>
        </w:rPr>
        <w:t>Orgán vykonávajúc</w:t>
      </w:r>
      <w:r w:rsidR="0038778E" w:rsidRPr="00B63A00">
        <w:rPr>
          <w:rFonts w:ascii="Times New Roman" w:hAnsi="Times New Roman" w:cs="Times New Roman"/>
        </w:rPr>
        <w:t>i</w:t>
      </w:r>
      <w:r w:rsidR="00485C87" w:rsidRPr="00B63A00">
        <w:rPr>
          <w:rFonts w:ascii="Times New Roman" w:hAnsi="Times New Roman" w:cs="Times New Roman"/>
        </w:rPr>
        <w:t xml:space="preserve"> štátnu štatistiku umožn</w:t>
      </w:r>
      <w:r w:rsidR="0038778E" w:rsidRPr="00B63A00">
        <w:rPr>
          <w:rFonts w:ascii="Times New Roman" w:hAnsi="Times New Roman" w:cs="Times New Roman"/>
        </w:rPr>
        <w:t>í</w:t>
      </w:r>
      <w:r w:rsidR="00485C87" w:rsidRPr="00B63A00">
        <w:rPr>
          <w:rFonts w:ascii="Times New Roman" w:hAnsi="Times New Roman" w:cs="Times New Roman"/>
        </w:rPr>
        <w:t xml:space="preserve"> osobe podľa § 4 ods. 3 alebo </w:t>
      </w:r>
      <w:r w:rsidR="000C3029" w:rsidRPr="00B63A00">
        <w:rPr>
          <w:rFonts w:ascii="Times New Roman" w:hAnsi="Times New Roman" w:cs="Times New Roman"/>
        </w:rPr>
        <w:t>ods</w:t>
      </w:r>
      <w:r w:rsidR="0014062C" w:rsidRPr="00B63A00">
        <w:rPr>
          <w:rFonts w:ascii="Times New Roman" w:hAnsi="Times New Roman" w:cs="Times New Roman"/>
        </w:rPr>
        <w:t>.</w:t>
      </w:r>
      <w:r w:rsidR="00485C87" w:rsidRPr="00B63A00">
        <w:rPr>
          <w:rFonts w:ascii="Times New Roman" w:hAnsi="Times New Roman" w:cs="Times New Roman"/>
        </w:rPr>
        <w:t xml:space="preserve"> 4 v nevyhnutnom rozsahu </w:t>
      </w:r>
      <w:r w:rsidR="0004312B" w:rsidRPr="00B63A00">
        <w:rPr>
          <w:rFonts w:ascii="Times New Roman" w:hAnsi="Times New Roman" w:cs="Times New Roman"/>
        </w:rPr>
        <w:t>pri</w:t>
      </w:r>
      <w:r w:rsidR="00485C87" w:rsidRPr="00B63A00">
        <w:rPr>
          <w:rFonts w:ascii="Times New Roman" w:hAnsi="Times New Roman" w:cs="Times New Roman"/>
        </w:rPr>
        <w:t xml:space="preserve"> zber</w:t>
      </w:r>
      <w:r w:rsidR="0004312B" w:rsidRPr="00B63A00">
        <w:rPr>
          <w:rFonts w:ascii="Times New Roman" w:hAnsi="Times New Roman" w:cs="Times New Roman"/>
        </w:rPr>
        <w:t>e</w:t>
      </w:r>
      <w:r w:rsidR="00485C87" w:rsidRPr="00B63A00">
        <w:rPr>
          <w:rFonts w:ascii="Times New Roman" w:hAnsi="Times New Roman" w:cs="Times New Roman"/>
        </w:rPr>
        <w:t xml:space="preserve"> alebo spracovan</w:t>
      </w:r>
      <w:r w:rsidR="0004312B" w:rsidRPr="00B63A00">
        <w:rPr>
          <w:rFonts w:ascii="Times New Roman" w:hAnsi="Times New Roman" w:cs="Times New Roman"/>
        </w:rPr>
        <w:t>í</w:t>
      </w:r>
      <w:r w:rsidR="000945DF" w:rsidRPr="00B63A00">
        <w:rPr>
          <w:rFonts w:ascii="Times New Roman" w:hAnsi="Times New Roman" w:cs="Times New Roman"/>
        </w:rPr>
        <w:t xml:space="preserve"> štatistických údajov prístup k </w:t>
      </w:r>
      <w:r w:rsidR="00485C87" w:rsidRPr="00B63A00">
        <w:rPr>
          <w:rFonts w:ascii="Times New Roman" w:hAnsi="Times New Roman" w:cs="Times New Roman"/>
        </w:rPr>
        <w:t>dôverným štatistickým údajom.</w:t>
      </w:r>
    </w:p>
    <w:p w14:paraId="244D8B72" w14:textId="77777777" w:rsidR="00315350" w:rsidRPr="00B63A00" w:rsidRDefault="00315350" w:rsidP="00B0683E">
      <w:pPr>
        <w:pStyle w:val="Odsekzoznamu"/>
        <w:shd w:val="clear" w:color="auto" w:fill="FFFFFF" w:themeFill="background1"/>
        <w:spacing w:line="276" w:lineRule="auto"/>
        <w:ind w:left="360"/>
        <w:contextualSpacing w:val="0"/>
        <w:jc w:val="both"/>
        <w:rPr>
          <w:rFonts w:ascii="Times New Roman" w:hAnsi="Times New Roman" w:cs="Times New Roman"/>
        </w:rPr>
      </w:pPr>
    </w:p>
    <w:p w14:paraId="4DEB602B" w14:textId="0315B154" w:rsidR="00770E40" w:rsidRPr="00B63A00" w:rsidRDefault="00770E40" w:rsidP="00B0683E">
      <w:pPr>
        <w:pStyle w:val="Odsekzoznamu"/>
        <w:spacing w:line="276" w:lineRule="auto"/>
        <w:ind w:left="360"/>
        <w:contextualSpacing w:val="0"/>
        <w:jc w:val="both"/>
        <w:rPr>
          <w:rFonts w:ascii="Times New Roman" w:hAnsi="Times New Roman" w:cs="Times New Roman"/>
        </w:rPr>
      </w:pPr>
      <w:r w:rsidRPr="00B63A00">
        <w:rPr>
          <w:rFonts w:ascii="Times New Roman" w:hAnsi="Times New Roman" w:cs="Times New Roman"/>
        </w:rPr>
        <w:t>(</w:t>
      </w:r>
      <w:r w:rsidR="000C3029" w:rsidRPr="00B63A00">
        <w:rPr>
          <w:rFonts w:ascii="Times New Roman" w:hAnsi="Times New Roman" w:cs="Times New Roman"/>
        </w:rPr>
        <w:t>8</w:t>
      </w:r>
      <w:r w:rsidRPr="00B63A00">
        <w:rPr>
          <w:rFonts w:ascii="Times New Roman" w:hAnsi="Times New Roman" w:cs="Times New Roman"/>
        </w:rPr>
        <w:t>)</w:t>
      </w:r>
      <w:r w:rsidR="00485C87" w:rsidRPr="00B63A00">
        <w:rPr>
          <w:rFonts w:ascii="Times New Roman" w:hAnsi="Times New Roman" w:cs="Times New Roman"/>
        </w:rPr>
        <w:t xml:space="preserve"> </w:t>
      </w:r>
      <w:r w:rsidR="000E4214" w:rsidRPr="00B63A00">
        <w:rPr>
          <w:rFonts w:ascii="Times New Roman" w:hAnsi="Times New Roman" w:cs="Times New Roman"/>
        </w:rPr>
        <w:t xml:space="preserve">Orgány vykonávajúce štátnu štatistiku si môžu navzájom poskytovať na základe písomnej </w:t>
      </w:r>
      <w:r w:rsidR="0038778E" w:rsidRPr="00B63A00">
        <w:rPr>
          <w:rFonts w:ascii="Times New Roman" w:hAnsi="Times New Roman" w:cs="Times New Roman"/>
        </w:rPr>
        <w:t xml:space="preserve">zmluvy </w:t>
      </w:r>
      <w:r w:rsidR="000E4214" w:rsidRPr="00B63A00">
        <w:rPr>
          <w:rFonts w:ascii="Times New Roman" w:hAnsi="Times New Roman" w:cs="Times New Roman"/>
        </w:rPr>
        <w:t>dôverné štatistické údaje v rozsahu nevyhnutnom na tvorbu štátnej štatistiky, na ktorej zostavenie je orgán vykonávajúci štátnu štatistiku príslušný, a</w:t>
      </w:r>
      <w:r w:rsidR="00887F57" w:rsidRPr="00B63A00">
        <w:rPr>
          <w:rFonts w:ascii="Times New Roman" w:hAnsi="Times New Roman" w:cs="Times New Roman"/>
        </w:rPr>
        <w:t xml:space="preserve"> to </w:t>
      </w:r>
      <w:r w:rsidR="000E4214" w:rsidRPr="00B63A00">
        <w:rPr>
          <w:rFonts w:ascii="Times New Roman" w:hAnsi="Times New Roman" w:cs="Times New Roman"/>
        </w:rPr>
        <w:t xml:space="preserve">spôsobom, ktorý zabezpečuje ochranu dôvernosti štatistických údajov. Akékoľvek poskytovanie údajov, ktoré nasleduje po prvom poskytnutí, si vyžaduje </w:t>
      </w:r>
      <w:r w:rsidR="00887F57" w:rsidRPr="00B63A00">
        <w:rPr>
          <w:rFonts w:ascii="Times New Roman" w:hAnsi="Times New Roman" w:cs="Times New Roman"/>
        </w:rPr>
        <w:t xml:space="preserve">písomné </w:t>
      </w:r>
      <w:r w:rsidR="000E4214" w:rsidRPr="00B63A00">
        <w:rPr>
          <w:rFonts w:ascii="Times New Roman" w:hAnsi="Times New Roman" w:cs="Times New Roman"/>
        </w:rPr>
        <w:t xml:space="preserve">schválenie orgánom vykonávajúcim štátnu štatistiku, ktorý uskutočnil zber týchto údajov. V </w:t>
      </w:r>
      <w:r w:rsidR="0038778E" w:rsidRPr="00B63A00">
        <w:rPr>
          <w:rFonts w:ascii="Times New Roman" w:hAnsi="Times New Roman" w:cs="Times New Roman"/>
        </w:rPr>
        <w:t xml:space="preserve">zmluve </w:t>
      </w:r>
      <w:r w:rsidR="000E4214" w:rsidRPr="00B63A00">
        <w:rPr>
          <w:rFonts w:ascii="Times New Roman" w:hAnsi="Times New Roman" w:cs="Times New Roman"/>
        </w:rPr>
        <w:t xml:space="preserve">podľa prvej vety sa určia najmä podmienky technického zabezpečenia poskytovania údajov, štruktúra a rozsah údajov a metaúdajov vrátane metodiky zostavenia údajov a ostatné podrobnosti o spôsobe plnenia povinnosti poskytovať údaje. Ak zmluvnou stranou nie je úrad, </w:t>
      </w:r>
      <w:r w:rsidR="0038778E" w:rsidRPr="00B63A00">
        <w:rPr>
          <w:rFonts w:ascii="Times New Roman" w:hAnsi="Times New Roman" w:cs="Times New Roman"/>
        </w:rPr>
        <w:t xml:space="preserve">zmluva podľa prvej vety </w:t>
      </w:r>
      <w:r w:rsidR="000E4214" w:rsidRPr="00B63A00">
        <w:rPr>
          <w:rFonts w:ascii="Times New Roman" w:hAnsi="Times New Roman" w:cs="Times New Roman"/>
        </w:rPr>
        <w:t>podlieha jeho predchádzajúcemu schváleniu, inak je neplatná.</w:t>
      </w:r>
      <w:bookmarkEnd w:id="46"/>
      <w:r w:rsidR="00477136" w:rsidRPr="00B63A00">
        <w:rPr>
          <w:rFonts w:ascii="Times New Roman" w:hAnsi="Times New Roman" w:cs="Times New Roman"/>
        </w:rPr>
        <w:t>“.</w:t>
      </w:r>
    </w:p>
    <w:p w14:paraId="59D51D99" w14:textId="77777777" w:rsidR="00FC1E77" w:rsidRPr="00B63A00" w:rsidRDefault="00FC1E77" w:rsidP="00B0683E">
      <w:pPr>
        <w:pStyle w:val="Odsekzoznamu"/>
        <w:spacing w:line="276" w:lineRule="auto"/>
        <w:ind w:left="360"/>
        <w:contextualSpacing w:val="0"/>
        <w:jc w:val="both"/>
        <w:rPr>
          <w:rFonts w:ascii="Times New Roman" w:hAnsi="Times New Roman" w:cs="Times New Roman"/>
        </w:rPr>
      </w:pPr>
    </w:p>
    <w:bookmarkEnd w:id="45"/>
    <w:p w14:paraId="5FDD5776" w14:textId="77777777" w:rsidR="00757DD9" w:rsidRPr="00B63A00" w:rsidRDefault="007F68F1"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V § 30a ods</w:t>
      </w:r>
      <w:r w:rsidR="00957358" w:rsidRPr="00B63A00">
        <w:rPr>
          <w:rFonts w:ascii="Times New Roman" w:hAnsi="Times New Roman" w:cs="Times New Roman"/>
        </w:rPr>
        <w:t>ek</w:t>
      </w:r>
      <w:r w:rsidRPr="00B63A00">
        <w:rPr>
          <w:rFonts w:ascii="Times New Roman" w:hAnsi="Times New Roman" w:cs="Times New Roman"/>
        </w:rPr>
        <w:t xml:space="preserve"> 1 </w:t>
      </w:r>
      <w:r w:rsidR="00757DD9" w:rsidRPr="00B63A00">
        <w:rPr>
          <w:rFonts w:ascii="Times New Roman" w:hAnsi="Times New Roman" w:cs="Times New Roman"/>
        </w:rPr>
        <w:t>znie:</w:t>
      </w:r>
    </w:p>
    <w:p w14:paraId="497144C0" w14:textId="77777777" w:rsidR="00477136" w:rsidRPr="00B63A00" w:rsidRDefault="00757DD9" w:rsidP="00B0683E">
      <w:pPr>
        <w:pStyle w:val="Odsekzoznamu"/>
        <w:shd w:val="clear" w:color="auto" w:fill="FFFFFF" w:themeFill="background1"/>
        <w:spacing w:line="276" w:lineRule="auto"/>
        <w:ind w:left="357"/>
        <w:contextualSpacing w:val="0"/>
        <w:jc w:val="both"/>
        <w:rPr>
          <w:rFonts w:ascii="Times New Roman" w:hAnsi="Times New Roman" w:cs="Times New Roman"/>
        </w:rPr>
      </w:pPr>
      <w:r w:rsidRPr="00B63A00">
        <w:rPr>
          <w:rFonts w:ascii="Times New Roman" w:hAnsi="Times New Roman" w:cs="Times New Roman"/>
        </w:rPr>
        <w:t xml:space="preserve">„(1) </w:t>
      </w:r>
      <w:bookmarkStart w:id="47" w:name="_Hlk59107125"/>
      <w:r w:rsidRPr="00B63A00">
        <w:rPr>
          <w:rFonts w:ascii="Times New Roman" w:hAnsi="Times New Roman" w:cs="Times New Roman"/>
        </w:rPr>
        <w:t>Ak je súčasťou dôverných štatistických údajov osobný údaj fyzickej osoby</w:t>
      </w:r>
      <w:r w:rsidR="001A2376" w:rsidRPr="00B63A00">
        <w:rPr>
          <w:rFonts w:ascii="Times New Roman" w:hAnsi="Times New Roman" w:cs="Times New Roman"/>
        </w:rPr>
        <w:t>,</w:t>
      </w:r>
      <w:r w:rsidRPr="00B63A00">
        <w:rPr>
          <w:rFonts w:ascii="Times New Roman" w:hAnsi="Times New Roman" w:cs="Times New Roman"/>
        </w:rPr>
        <w:t xml:space="preserve"> orgán vykonávajúci štátnu štatistiku</w:t>
      </w:r>
      <w:r w:rsidR="000945DF" w:rsidRPr="00B63A00">
        <w:rPr>
          <w:rFonts w:ascii="Times New Roman" w:hAnsi="Times New Roman" w:cs="Times New Roman"/>
        </w:rPr>
        <w:t xml:space="preserve"> a osoba podľa § 4 ods. 3 alebo ods</w:t>
      </w:r>
      <w:r w:rsidR="002055A6" w:rsidRPr="00B63A00">
        <w:rPr>
          <w:rFonts w:ascii="Times New Roman" w:hAnsi="Times New Roman" w:cs="Times New Roman"/>
        </w:rPr>
        <w:t>.</w:t>
      </w:r>
      <w:r w:rsidR="000945DF" w:rsidRPr="00B63A00">
        <w:rPr>
          <w:rFonts w:ascii="Times New Roman" w:hAnsi="Times New Roman" w:cs="Times New Roman"/>
        </w:rPr>
        <w:t xml:space="preserve"> 4 </w:t>
      </w:r>
      <w:r w:rsidRPr="00B63A00">
        <w:rPr>
          <w:rFonts w:ascii="Times New Roman" w:hAnsi="Times New Roman" w:cs="Times New Roman"/>
        </w:rPr>
        <w:t>(ďalej len „povinná osoba“) postupuje pri jeho spracúvaní podľa osobitného predpisu,</w:t>
      </w:r>
      <w:r w:rsidRPr="00B63A00">
        <w:rPr>
          <w:rFonts w:ascii="Times New Roman" w:hAnsi="Times New Roman" w:cs="Times New Roman"/>
          <w:vertAlign w:val="superscript"/>
        </w:rPr>
        <w:t>10</w:t>
      </w:r>
      <w:r w:rsidRPr="00B63A00">
        <w:rPr>
          <w:rFonts w:ascii="Times New Roman" w:hAnsi="Times New Roman" w:cs="Times New Roman"/>
        </w:rPr>
        <w:t>) ak tento zákon neustanovuje inak.</w:t>
      </w:r>
      <w:r w:rsidRPr="00B63A00" w:rsidDel="00757DD9">
        <w:rPr>
          <w:rFonts w:ascii="Times New Roman" w:hAnsi="Times New Roman" w:cs="Times New Roman"/>
        </w:rPr>
        <w:t xml:space="preserve"> </w:t>
      </w:r>
      <w:bookmarkStart w:id="48" w:name="_Hlk42827635"/>
      <w:r w:rsidR="0004312B" w:rsidRPr="00B63A00">
        <w:rPr>
          <w:rFonts w:ascii="Times New Roman" w:hAnsi="Times New Roman" w:cs="Times New Roman"/>
        </w:rPr>
        <w:t>Pri</w:t>
      </w:r>
      <w:r w:rsidR="001A2376" w:rsidRPr="00B63A00">
        <w:rPr>
          <w:rFonts w:ascii="Times New Roman" w:hAnsi="Times New Roman" w:cs="Times New Roman"/>
        </w:rPr>
        <w:t xml:space="preserve"> vykonan</w:t>
      </w:r>
      <w:r w:rsidR="0004312B" w:rsidRPr="00B63A00">
        <w:rPr>
          <w:rFonts w:ascii="Times New Roman" w:hAnsi="Times New Roman" w:cs="Times New Roman"/>
        </w:rPr>
        <w:t>í</w:t>
      </w:r>
      <w:r w:rsidR="001A2376" w:rsidRPr="00B63A00">
        <w:rPr>
          <w:rFonts w:ascii="Times New Roman" w:hAnsi="Times New Roman" w:cs="Times New Roman"/>
        </w:rPr>
        <w:t xml:space="preserve"> a spracovan</w:t>
      </w:r>
      <w:r w:rsidR="0004312B" w:rsidRPr="00B63A00">
        <w:rPr>
          <w:rFonts w:ascii="Times New Roman" w:hAnsi="Times New Roman" w:cs="Times New Roman"/>
        </w:rPr>
        <w:t>í</w:t>
      </w:r>
      <w:r w:rsidR="001A2376" w:rsidRPr="00B63A00">
        <w:rPr>
          <w:rFonts w:ascii="Times New Roman" w:hAnsi="Times New Roman" w:cs="Times New Roman"/>
        </w:rPr>
        <w:t xml:space="preserve"> výsledkov </w:t>
      </w:r>
      <w:r w:rsidR="00D04D5B" w:rsidRPr="00B63A00">
        <w:rPr>
          <w:rFonts w:ascii="Times New Roman" w:hAnsi="Times New Roman" w:cs="Times New Roman"/>
        </w:rPr>
        <w:t xml:space="preserve">štátnych </w:t>
      </w:r>
      <w:r w:rsidR="001A2376" w:rsidRPr="00B63A00">
        <w:rPr>
          <w:rFonts w:ascii="Times New Roman" w:hAnsi="Times New Roman" w:cs="Times New Roman"/>
        </w:rPr>
        <w:t>štatistick</w:t>
      </w:r>
      <w:r w:rsidR="00513656" w:rsidRPr="00B63A00">
        <w:rPr>
          <w:rFonts w:ascii="Times New Roman" w:hAnsi="Times New Roman" w:cs="Times New Roman"/>
        </w:rPr>
        <w:t>ých zisťovaní u fyzických osôb</w:t>
      </w:r>
      <w:r w:rsidR="001A2376" w:rsidRPr="00B63A00">
        <w:rPr>
          <w:rFonts w:ascii="Times New Roman" w:hAnsi="Times New Roman" w:cs="Times New Roman"/>
        </w:rPr>
        <w:t xml:space="preserve"> môže povinná osoba spracúvať meno, priezvisko a rodné číslo </w:t>
      </w:r>
      <w:r w:rsidR="00513656" w:rsidRPr="00B63A00">
        <w:rPr>
          <w:rFonts w:ascii="Times New Roman" w:hAnsi="Times New Roman" w:cs="Times New Roman"/>
        </w:rPr>
        <w:t>jednotlivca alebo člena domácnosti</w:t>
      </w:r>
      <w:r w:rsidR="001A2376" w:rsidRPr="00B63A00">
        <w:rPr>
          <w:rFonts w:ascii="Times New Roman" w:hAnsi="Times New Roman" w:cs="Times New Roman"/>
        </w:rPr>
        <w:t>.</w:t>
      </w:r>
      <w:bookmarkEnd w:id="47"/>
      <w:r w:rsidR="00477136" w:rsidRPr="00B63A00">
        <w:rPr>
          <w:rFonts w:ascii="Times New Roman" w:hAnsi="Times New Roman" w:cs="Times New Roman"/>
        </w:rPr>
        <w:t>“.</w:t>
      </w:r>
    </w:p>
    <w:p w14:paraId="19674F65" w14:textId="77777777" w:rsidR="00FC1E77" w:rsidRPr="00B63A00" w:rsidRDefault="00FC1E77" w:rsidP="00B0683E">
      <w:pPr>
        <w:pStyle w:val="Odsekzoznamu"/>
        <w:shd w:val="clear" w:color="auto" w:fill="FFFFFF" w:themeFill="background1"/>
        <w:spacing w:line="276" w:lineRule="auto"/>
        <w:ind w:left="357"/>
        <w:contextualSpacing w:val="0"/>
        <w:jc w:val="both"/>
        <w:rPr>
          <w:rFonts w:ascii="Times New Roman" w:hAnsi="Times New Roman" w:cs="Times New Roman"/>
        </w:rPr>
      </w:pPr>
    </w:p>
    <w:bookmarkEnd w:id="48"/>
    <w:p w14:paraId="2B5DA0C5" w14:textId="77777777" w:rsidR="005564A7" w:rsidRPr="00B63A00" w:rsidRDefault="005564A7" w:rsidP="00B0683E">
      <w:pPr>
        <w:pStyle w:val="Odsekzoznamu"/>
        <w:numPr>
          <w:ilvl w:val="0"/>
          <w:numId w:val="1"/>
        </w:numPr>
        <w:spacing w:line="276" w:lineRule="auto"/>
        <w:ind w:left="360"/>
        <w:contextualSpacing w:val="0"/>
        <w:jc w:val="both"/>
        <w:rPr>
          <w:rFonts w:ascii="Times New Roman" w:hAnsi="Times New Roman" w:cs="Times New Roman"/>
        </w:rPr>
      </w:pPr>
      <w:r w:rsidRPr="00B63A00">
        <w:rPr>
          <w:rFonts w:ascii="Times New Roman" w:hAnsi="Times New Roman" w:cs="Times New Roman"/>
        </w:rPr>
        <w:t>V § 31 odsek 1 znie:</w:t>
      </w:r>
    </w:p>
    <w:p w14:paraId="41ED7F8E" w14:textId="76856F35" w:rsidR="005564A7" w:rsidRPr="00B63A00" w:rsidRDefault="005564A7" w:rsidP="00B0683E">
      <w:pPr>
        <w:spacing w:line="276" w:lineRule="auto"/>
        <w:ind w:left="426" w:hanging="69"/>
        <w:jc w:val="both"/>
      </w:pPr>
      <w:r w:rsidRPr="00B63A00">
        <w:t xml:space="preserve">„(1) </w:t>
      </w:r>
      <w:bookmarkStart w:id="49" w:name="_Hlk59107151"/>
      <w:r w:rsidRPr="00B63A00">
        <w:t>Úrad poskytne na účel tvorby verejnej po</w:t>
      </w:r>
      <w:r w:rsidR="005A5931" w:rsidRPr="00B63A00">
        <w:t xml:space="preserve">litiky alebo na realizáciu </w:t>
      </w:r>
      <w:r w:rsidRPr="00B63A00">
        <w:t xml:space="preserve">úlohy alebo oprávnenia ustanoveného osobitným </w:t>
      </w:r>
      <w:r w:rsidR="004233C0" w:rsidRPr="00B63A00">
        <w:t>predpisom</w:t>
      </w:r>
      <w:r w:rsidR="004233C0" w:rsidRPr="00B63A00">
        <w:rPr>
          <w:vertAlign w:val="superscript"/>
        </w:rPr>
        <w:t>10e</w:t>
      </w:r>
      <w:r w:rsidR="005A5931" w:rsidRPr="00B63A00">
        <w:t xml:space="preserve">) na základe </w:t>
      </w:r>
      <w:r w:rsidRPr="00B63A00">
        <w:t>žiadosti bezo</w:t>
      </w:r>
      <w:r w:rsidR="005A5931" w:rsidRPr="00B63A00">
        <w:t>dplatne štatistickú informáciu</w:t>
      </w:r>
    </w:p>
    <w:p w14:paraId="4F434A32" w14:textId="77777777" w:rsidR="005564A7" w:rsidRPr="00B63A00" w:rsidRDefault="005A5931" w:rsidP="00B0683E">
      <w:pPr>
        <w:pStyle w:val="Odsekzoznamu"/>
        <w:widowControl w:val="0"/>
        <w:numPr>
          <w:ilvl w:val="0"/>
          <w:numId w:val="30"/>
        </w:numPr>
        <w:adjustRightInd w:val="0"/>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rPr>
        <w:t>prezidentovi Slovenskej republiky, Národnej rade Slovenskej republiky, vláde Slovenskej republiky, Ústavnému súdu Slovenskej republiky, Najvyššiemu kontrolnému úradu, Národnej banke Slovenska, Rade pre rozpočtovú zodpovednosť, verejnému ochrancovi práv, súdu, prokuratúre, orgánu štátnej správy, orgánu</w:t>
      </w:r>
      <w:r w:rsidR="005564A7" w:rsidRPr="00B63A00">
        <w:rPr>
          <w:rFonts w:ascii="Times New Roman" w:hAnsi="Times New Roman" w:cs="Times New Roman"/>
        </w:rPr>
        <w:t xml:space="preserve"> územnej samosprávy a záujmovej samosprávy, </w:t>
      </w:r>
    </w:p>
    <w:p w14:paraId="6382314F" w14:textId="77777777" w:rsidR="005564A7" w:rsidRPr="00B63A00" w:rsidRDefault="005564A7" w:rsidP="00B0683E">
      <w:pPr>
        <w:pStyle w:val="Odsekzoznamu"/>
        <w:widowControl w:val="0"/>
        <w:numPr>
          <w:ilvl w:val="0"/>
          <w:numId w:val="30"/>
        </w:numPr>
        <w:adjustRightInd w:val="0"/>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rPr>
        <w:t>Eurostatu,</w:t>
      </w:r>
    </w:p>
    <w:p w14:paraId="14AA990A" w14:textId="77777777" w:rsidR="005564A7" w:rsidRPr="00B63A00" w:rsidRDefault="005564A7" w:rsidP="00B0683E">
      <w:pPr>
        <w:pStyle w:val="Odsekzoznamu"/>
        <w:widowControl w:val="0"/>
        <w:numPr>
          <w:ilvl w:val="0"/>
          <w:numId w:val="30"/>
        </w:numPr>
        <w:adjustRightInd w:val="0"/>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rPr>
        <w:t>reprezentatívnemu združeniu zamestnancov a reprezentatívnemu združeniu zamestnávateľov,</w:t>
      </w:r>
    </w:p>
    <w:p w14:paraId="6FBDD957" w14:textId="77777777" w:rsidR="005A5931" w:rsidRPr="00B63A00" w:rsidRDefault="005564A7" w:rsidP="00B0683E">
      <w:pPr>
        <w:pStyle w:val="Odsekzoznamu"/>
        <w:widowControl w:val="0"/>
        <w:numPr>
          <w:ilvl w:val="0"/>
          <w:numId w:val="30"/>
        </w:numPr>
        <w:adjustRightInd w:val="0"/>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rPr>
        <w:t>spravodajsk</w:t>
      </w:r>
      <w:r w:rsidR="005A5931" w:rsidRPr="00B63A00">
        <w:rPr>
          <w:rFonts w:ascii="Times New Roman" w:hAnsi="Times New Roman" w:cs="Times New Roman"/>
        </w:rPr>
        <w:t>ej službe,</w:t>
      </w:r>
    </w:p>
    <w:p w14:paraId="6147CE19" w14:textId="77777777" w:rsidR="005564A7" w:rsidRPr="00B63A00" w:rsidRDefault="005A5931" w:rsidP="00B0683E">
      <w:pPr>
        <w:pStyle w:val="Odsekzoznamu"/>
        <w:widowControl w:val="0"/>
        <w:numPr>
          <w:ilvl w:val="0"/>
          <w:numId w:val="30"/>
        </w:numPr>
        <w:adjustRightInd w:val="0"/>
        <w:spacing w:line="276" w:lineRule="auto"/>
        <w:ind w:left="709" w:hanging="283"/>
        <w:contextualSpacing w:val="0"/>
        <w:jc w:val="both"/>
        <w:rPr>
          <w:rFonts w:ascii="Times New Roman" w:hAnsi="Times New Roman" w:cs="Times New Roman"/>
        </w:rPr>
      </w:pPr>
      <w:r w:rsidRPr="00B63A00">
        <w:rPr>
          <w:rFonts w:ascii="Times New Roman" w:hAnsi="Times New Roman" w:cs="Times New Roman"/>
        </w:rPr>
        <w:t xml:space="preserve">právnickej osobe zriadenej </w:t>
      </w:r>
      <w:r w:rsidR="00447C82" w:rsidRPr="00B63A00">
        <w:rPr>
          <w:rFonts w:ascii="Times New Roman" w:hAnsi="Times New Roman" w:cs="Times New Roman"/>
        </w:rPr>
        <w:t>osobitným predpisom</w:t>
      </w:r>
      <w:r w:rsidR="005564A7" w:rsidRPr="00B63A00">
        <w:rPr>
          <w:rFonts w:ascii="Times New Roman" w:hAnsi="Times New Roman" w:cs="Times New Roman"/>
        </w:rPr>
        <w:t>.</w:t>
      </w:r>
      <w:bookmarkEnd w:id="49"/>
      <w:r w:rsidR="005564A7" w:rsidRPr="00B63A00">
        <w:rPr>
          <w:rFonts w:ascii="Times New Roman" w:hAnsi="Times New Roman" w:cs="Times New Roman"/>
        </w:rPr>
        <w:t>“.</w:t>
      </w:r>
    </w:p>
    <w:p w14:paraId="1ABA79B7" w14:textId="77777777" w:rsidR="00FC1E77" w:rsidRPr="00B63A00" w:rsidRDefault="00FC1E77" w:rsidP="00FC1E77">
      <w:pPr>
        <w:pStyle w:val="Odsekzoznamu"/>
        <w:widowControl w:val="0"/>
        <w:adjustRightInd w:val="0"/>
        <w:spacing w:line="276" w:lineRule="auto"/>
        <w:ind w:left="709"/>
        <w:contextualSpacing w:val="0"/>
        <w:jc w:val="both"/>
        <w:rPr>
          <w:rFonts w:ascii="Times New Roman" w:hAnsi="Times New Roman" w:cs="Times New Roman"/>
        </w:rPr>
      </w:pPr>
    </w:p>
    <w:p w14:paraId="7EDC12C8" w14:textId="77777777" w:rsidR="005A5931" w:rsidRPr="00B63A00" w:rsidRDefault="005A5931" w:rsidP="00B0683E">
      <w:pPr>
        <w:spacing w:line="276" w:lineRule="auto"/>
        <w:ind w:left="357"/>
        <w:jc w:val="both"/>
      </w:pPr>
      <w:r w:rsidRPr="00B63A00">
        <w:t xml:space="preserve">Poznámka pod čiarou k odkazu </w:t>
      </w:r>
      <w:r w:rsidR="004233C0" w:rsidRPr="00B63A00">
        <w:t xml:space="preserve">10e </w:t>
      </w:r>
      <w:r w:rsidRPr="00B63A00">
        <w:t>znie:</w:t>
      </w:r>
    </w:p>
    <w:p w14:paraId="5BC9706D" w14:textId="77777777" w:rsidR="009821C9" w:rsidRPr="00B63A00" w:rsidRDefault="005A5931" w:rsidP="00B0683E">
      <w:pPr>
        <w:pStyle w:val="Odsekzoznamu"/>
        <w:spacing w:line="276" w:lineRule="auto"/>
        <w:ind w:left="851" w:hanging="494"/>
        <w:contextualSpacing w:val="0"/>
        <w:jc w:val="both"/>
        <w:rPr>
          <w:rFonts w:ascii="Times New Roman" w:hAnsi="Times New Roman" w:cs="Times New Roman"/>
        </w:rPr>
      </w:pPr>
      <w:r w:rsidRPr="00B63A00">
        <w:rPr>
          <w:rFonts w:ascii="Times New Roman" w:hAnsi="Times New Roman" w:cs="Times New Roman"/>
        </w:rPr>
        <w:t>„</w:t>
      </w:r>
      <w:bookmarkStart w:id="50" w:name="_Hlk59108736"/>
      <w:r w:rsidR="004233C0" w:rsidRPr="00B63A00">
        <w:rPr>
          <w:rFonts w:ascii="Times New Roman" w:hAnsi="Times New Roman" w:cs="Times New Roman"/>
          <w:vertAlign w:val="superscript"/>
        </w:rPr>
        <w:t>10e</w:t>
      </w:r>
      <w:r w:rsidRPr="00B63A00">
        <w:rPr>
          <w:rFonts w:ascii="Times New Roman" w:hAnsi="Times New Roman" w:cs="Times New Roman"/>
        </w:rPr>
        <w:t>) Napríklad čl. 2 ods. 1 písm. a) nariadenia (EÚ) č.</w:t>
      </w:r>
      <w:r w:rsidR="005121F4" w:rsidRPr="00B63A00">
        <w:rPr>
          <w:rFonts w:ascii="Times New Roman" w:hAnsi="Times New Roman" w:cs="Times New Roman"/>
        </w:rPr>
        <w:t> </w:t>
      </w:r>
      <w:r w:rsidRPr="00B63A00">
        <w:rPr>
          <w:rFonts w:ascii="Times New Roman" w:hAnsi="Times New Roman" w:cs="Times New Roman"/>
        </w:rPr>
        <w:t xml:space="preserve">473/2013, </w:t>
      </w:r>
      <w:r w:rsidRPr="00B63A00" w:rsidDel="000855B8">
        <w:rPr>
          <w:rFonts w:ascii="Times New Roman" w:hAnsi="Times New Roman" w:cs="Times New Roman"/>
        </w:rPr>
        <w:t>ústavný zákon č. 493/2011 Z. z. o rozpočtovej zodpovednosti</w:t>
      </w:r>
      <w:r w:rsidR="0030529B" w:rsidRPr="00B63A00">
        <w:rPr>
          <w:rFonts w:ascii="Times New Roman" w:hAnsi="Times New Roman" w:cs="Times New Roman"/>
        </w:rPr>
        <w:t>,</w:t>
      </w:r>
      <w:r w:rsidRPr="00B63A00">
        <w:rPr>
          <w:rFonts w:ascii="Times New Roman" w:hAnsi="Times New Roman" w:cs="Times New Roman"/>
        </w:rPr>
        <w:t xml:space="preserve"> § 5 ods. 7 zákona č.</w:t>
      </w:r>
      <w:r w:rsidR="0099790A" w:rsidRPr="00B63A00">
        <w:rPr>
          <w:rFonts w:ascii="Times New Roman" w:hAnsi="Times New Roman" w:cs="Times New Roman"/>
        </w:rPr>
        <w:t xml:space="preserve"> 369/1990 Zb. v znení zákona č. </w:t>
      </w:r>
      <w:r w:rsidRPr="00B63A00">
        <w:rPr>
          <w:rFonts w:ascii="Times New Roman" w:hAnsi="Times New Roman" w:cs="Times New Roman"/>
        </w:rPr>
        <w:t>70/2018 Z. z., § 53 ods. 2 zákona č. 350/1996 Z. z. o rokovacom poriadku Národnej rady Slovenskej republiky v znení neskorších predpisov, § 7 ods. 3 zákona č. 302/2001 Z. z</w:t>
      </w:r>
      <w:r w:rsidR="000855B8" w:rsidRPr="00B63A00">
        <w:rPr>
          <w:rFonts w:ascii="Times New Roman" w:hAnsi="Times New Roman" w:cs="Times New Roman"/>
        </w:rPr>
        <w:t>.</w:t>
      </w:r>
      <w:bookmarkEnd w:id="50"/>
      <w:r w:rsidRPr="00B63A00">
        <w:rPr>
          <w:rFonts w:ascii="Times New Roman" w:hAnsi="Times New Roman" w:cs="Times New Roman"/>
        </w:rPr>
        <w:t>“.</w:t>
      </w:r>
    </w:p>
    <w:p w14:paraId="59EAE37B" w14:textId="77777777" w:rsidR="00FC1E77" w:rsidRPr="00B63A00" w:rsidRDefault="00FC1E77" w:rsidP="00B0683E">
      <w:pPr>
        <w:pStyle w:val="Odsekzoznamu"/>
        <w:spacing w:line="276" w:lineRule="auto"/>
        <w:ind w:left="851" w:hanging="494"/>
        <w:contextualSpacing w:val="0"/>
        <w:jc w:val="both"/>
        <w:rPr>
          <w:rFonts w:ascii="Times New Roman" w:hAnsi="Times New Roman" w:cs="Times New Roman"/>
        </w:rPr>
      </w:pPr>
    </w:p>
    <w:p w14:paraId="2325D661" w14:textId="77777777" w:rsidR="005564A7" w:rsidRPr="00B63A00" w:rsidRDefault="005564A7" w:rsidP="00B0683E">
      <w:pPr>
        <w:pStyle w:val="Odsekzoznamu"/>
        <w:numPr>
          <w:ilvl w:val="0"/>
          <w:numId w:val="1"/>
        </w:numPr>
        <w:spacing w:line="276" w:lineRule="auto"/>
        <w:ind w:left="360"/>
        <w:contextualSpacing w:val="0"/>
        <w:jc w:val="both"/>
        <w:rPr>
          <w:rFonts w:ascii="Times New Roman" w:hAnsi="Times New Roman" w:cs="Times New Roman"/>
        </w:rPr>
      </w:pPr>
      <w:r w:rsidRPr="00B63A00">
        <w:rPr>
          <w:rFonts w:ascii="Times New Roman" w:hAnsi="Times New Roman" w:cs="Times New Roman"/>
        </w:rPr>
        <w:t>V § 31 sa za odsek 1 vkladá nový odsek 2, ktorý znie:</w:t>
      </w:r>
    </w:p>
    <w:p w14:paraId="7D9E01E7" w14:textId="77777777" w:rsidR="005564A7" w:rsidRPr="00B63A00" w:rsidRDefault="005564A7" w:rsidP="00B0683E">
      <w:pPr>
        <w:spacing w:line="276" w:lineRule="auto"/>
        <w:ind w:left="426" w:hanging="69"/>
        <w:jc w:val="both"/>
      </w:pPr>
      <w:r w:rsidRPr="00B63A00">
        <w:t xml:space="preserve">„(2) </w:t>
      </w:r>
      <w:bookmarkStart w:id="51" w:name="_Hlk59107267"/>
      <w:r w:rsidR="002055A6" w:rsidRPr="00B63A00">
        <w:t>Úrad môže</w:t>
      </w:r>
      <w:r w:rsidRPr="00B63A00">
        <w:t xml:space="preserve"> so žiadateľom </w:t>
      </w:r>
      <w:r w:rsidR="002055A6" w:rsidRPr="00B63A00">
        <w:t xml:space="preserve">uzavrieť </w:t>
      </w:r>
      <w:r w:rsidRPr="00B63A00">
        <w:t xml:space="preserve">na účel podľa odseku 1 písomnú </w:t>
      </w:r>
      <w:r w:rsidR="00DF77FE" w:rsidRPr="00B63A00">
        <w:t>zmluvu</w:t>
      </w:r>
      <w:r w:rsidRPr="00B63A00">
        <w:t>, v ktorej sú vymedzené najmä druh, rozsah, účel, spôsob a lehota alebo periodicita poskytovania štatistických informácií.</w:t>
      </w:r>
      <w:bookmarkEnd w:id="51"/>
      <w:r w:rsidRPr="00B63A00">
        <w:t>“.</w:t>
      </w:r>
    </w:p>
    <w:p w14:paraId="31BC03BD" w14:textId="77777777" w:rsidR="00FC1E77" w:rsidRPr="00B63A00" w:rsidRDefault="00FC1E77" w:rsidP="00B0683E">
      <w:pPr>
        <w:spacing w:line="276" w:lineRule="auto"/>
        <w:ind w:left="426" w:hanging="69"/>
        <w:jc w:val="both"/>
      </w:pPr>
    </w:p>
    <w:p w14:paraId="2B9AEC62" w14:textId="56F40B9F" w:rsidR="00FC1E77" w:rsidRPr="00B63A00" w:rsidRDefault="005564A7" w:rsidP="00DF34C1">
      <w:pPr>
        <w:spacing w:line="276" w:lineRule="auto"/>
        <w:ind w:left="357"/>
        <w:jc w:val="both"/>
      </w:pPr>
      <w:r w:rsidRPr="00B63A00">
        <w:t>Doterajšie odseky 2 až 5 sa označujú ako odseky 3 až 6.</w:t>
      </w:r>
    </w:p>
    <w:p w14:paraId="716B364D" w14:textId="77777777" w:rsidR="0009575A" w:rsidRPr="00B63A00" w:rsidRDefault="0009575A"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 xml:space="preserve">V § 31 ods. </w:t>
      </w:r>
      <w:r w:rsidR="00B43306" w:rsidRPr="00B63A00">
        <w:rPr>
          <w:rFonts w:ascii="Times New Roman" w:hAnsi="Times New Roman" w:cs="Times New Roman"/>
        </w:rPr>
        <w:t xml:space="preserve">5 </w:t>
      </w:r>
      <w:r w:rsidRPr="00B63A00">
        <w:rPr>
          <w:rFonts w:ascii="Times New Roman" w:hAnsi="Times New Roman" w:cs="Times New Roman"/>
        </w:rPr>
        <w:t>druhej vete sa slová „ministerstvá alebo štátne organizácie“ nahrádzajú slovami „</w:t>
      </w:r>
      <w:bookmarkStart w:id="52" w:name="_Hlk59107307"/>
      <w:r w:rsidRPr="00B63A00">
        <w:rPr>
          <w:rFonts w:ascii="Times New Roman" w:hAnsi="Times New Roman" w:cs="Times New Roman"/>
        </w:rPr>
        <w:t>iné orgány vykonávajúce štátnu štatistiku</w:t>
      </w:r>
      <w:bookmarkEnd w:id="52"/>
      <w:r w:rsidRPr="00B63A00">
        <w:rPr>
          <w:rFonts w:ascii="Times New Roman" w:hAnsi="Times New Roman" w:cs="Times New Roman"/>
        </w:rPr>
        <w:t>“.</w:t>
      </w:r>
    </w:p>
    <w:p w14:paraId="390F2BD9" w14:textId="77777777" w:rsidR="00FC1E77" w:rsidRPr="00B63A00" w:rsidRDefault="00FC1E77" w:rsidP="00FC1E77">
      <w:pPr>
        <w:pStyle w:val="Odsekzoznamu"/>
        <w:shd w:val="clear" w:color="auto" w:fill="FFFFFF" w:themeFill="background1"/>
        <w:spacing w:line="276" w:lineRule="auto"/>
        <w:ind w:left="360"/>
        <w:contextualSpacing w:val="0"/>
        <w:jc w:val="both"/>
        <w:rPr>
          <w:rFonts w:ascii="Times New Roman" w:hAnsi="Times New Roman" w:cs="Times New Roman"/>
        </w:rPr>
      </w:pPr>
    </w:p>
    <w:p w14:paraId="1611F1AF" w14:textId="77777777" w:rsidR="007405A7" w:rsidRPr="00B63A00" w:rsidRDefault="007405A7"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V § 32 ods. 1 písm. a) sa na konci pripájajú tieto slová</w:t>
      </w:r>
      <w:r w:rsidR="00957358" w:rsidRPr="00B63A00">
        <w:rPr>
          <w:rFonts w:ascii="Times New Roman" w:hAnsi="Times New Roman" w:cs="Times New Roman"/>
        </w:rPr>
        <w:t>:</w:t>
      </w:r>
      <w:r w:rsidRPr="00B63A00">
        <w:rPr>
          <w:rFonts w:ascii="Times New Roman" w:hAnsi="Times New Roman" w:cs="Times New Roman"/>
        </w:rPr>
        <w:t xml:space="preserve"> „</w:t>
      </w:r>
      <w:bookmarkStart w:id="53" w:name="_Hlk42827736"/>
      <w:r w:rsidRPr="00B63A00">
        <w:rPr>
          <w:rFonts w:ascii="Times New Roman" w:hAnsi="Times New Roman" w:cs="Times New Roman"/>
        </w:rPr>
        <w:t>a</w:t>
      </w:r>
      <w:r w:rsidR="006E4B28" w:rsidRPr="00B63A00">
        <w:rPr>
          <w:rFonts w:ascii="Times New Roman" w:hAnsi="Times New Roman" w:cs="Times New Roman"/>
        </w:rPr>
        <w:t xml:space="preserve">lebo za </w:t>
      </w:r>
      <w:r w:rsidRPr="00B63A00">
        <w:rPr>
          <w:rFonts w:ascii="Times New Roman" w:hAnsi="Times New Roman" w:cs="Times New Roman"/>
        </w:rPr>
        <w:t xml:space="preserve">nesplnenie oznamovacej povinnosti podľa § 25a ods. </w:t>
      </w:r>
      <w:r w:rsidR="00FA49B2" w:rsidRPr="00B63A00">
        <w:rPr>
          <w:rFonts w:ascii="Times New Roman" w:hAnsi="Times New Roman" w:cs="Times New Roman"/>
        </w:rPr>
        <w:t>2</w:t>
      </w:r>
      <w:r w:rsidRPr="00B63A00">
        <w:rPr>
          <w:rFonts w:ascii="Times New Roman" w:hAnsi="Times New Roman" w:cs="Times New Roman"/>
        </w:rPr>
        <w:t xml:space="preserve"> </w:t>
      </w:r>
      <w:r w:rsidR="00FA49B2" w:rsidRPr="00B63A00">
        <w:rPr>
          <w:rFonts w:ascii="Times New Roman" w:hAnsi="Times New Roman" w:cs="Times New Roman"/>
        </w:rPr>
        <w:t>osobou alebo jej organizačnou zložkou</w:t>
      </w:r>
      <w:bookmarkEnd w:id="53"/>
      <w:r w:rsidRPr="00B63A00">
        <w:rPr>
          <w:rFonts w:ascii="Times New Roman" w:hAnsi="Times New Roman" w:cs="Times New Roman"/>
        </w:rPr>
        <w:t>“.</w:t>
      </w:r>
    </w:p>
    <w:p w14:paraId="497195D9" w14:textId="77777777" w:rsidR="00FC1E77" w:rsidRPr="00B63A00" w:rsidRDefault="00FC1E77" w:rsidP="00FC1E77">
      <w:pPr>
        <w:pStyle w:val="Odsekzoznamu"/>
        <w:shd w:val="clear" w:color="auto" w:fill="FFFFFF" w:themeFill="background1"/>
        <w:spacing w:line="276" w:lineRule="auto"/>
        <w:ind w:left="360"/>
        <w:contextualSpacing w:val="0"/>
        <w:jc w:val="both"/>
        <w:rPr>
          <w:rFonts w:ascii="Times New Roman" w:hAnsi="Times New Roman" w:cs="Times New Roman"/>
        </w:rPr>
      </w:pPr>
    </w:p>
    <w:p w14:paraId="258E866B" w14:textId="77777777" w:rsidR="00C50E4F" w:rsidRPr="00B63A00" w:rsidRDefault="001C7F8D"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V § 32 ods</w:t>
      </w:r>
      <w:r w:rsidR="00526358" w:rsidRPr="00B63A00">
        <w:rPr>
          <w:rFonts w:ascii="Times New Roman" w:hAnsi="Times New Roman" w:cs="Times New Roman"/>
        </w:rPr>
        <w:t>eky</w:t>
      </w:r>
      <w:r w:rsidRPr="00B63A00">
        <w:rPr>
          <w:rFonts w:ascii="Times New Roman" w:hAnsi="Times New Roman" w:cs="Times New Roman"/>
        </w:rPr>
        <w:t xml:space="preserve"> 3 </w:t>
      </w:r>
      <w:r w:rsidR="00526358" w:rsidRPr="00B63A00">
        <w:rPr>
          <w:rFonts w:ascii="Times New Roman" w:hAnsi="Times New Roman" w:cs="Times New Roman"/>
        </w:rPr>
        <w:t>až 5 znejú:</w:t>
      </w:r>
      <w:r w:rsidRPr="00B63A00">
        <w:rPr>
          <w:rFonts w:ascii="Times New Roman" w:hAnsi="Times New Roman" w:cs="Times New Roman"/>
        </w:rPr>
        <w:t xml:space="preserve"> </w:t>
      </w:r>
    </w:p>
    <w:p w14:paraId="67C76F84" w14:textId="77777777" w:rsidR="00231E8F" w:rsidRPr="00B63A00" w:rsidRDefault="00231E8F" w:rsidP="00B0683E">
      <w:pPr>
        <w:pStyle w:val="Odsekzoznamu"/>
        <w:shd w:val="clear" w:color="auto" w:fill="FFFFFF" w:themeFill="background1"/>
        <w:spacing w:line="276" w:lineRule="auto"/>
        <w:ind w:left="363"/>
        <w:contextualSpacing w:val="0"/>
        <w:jc w:val="both"/>
        <w:rPr>
          <w:rFonts w:ascii="Times New Roman" w:hAnsi="Times New Roman" w:cs="Times New Roman"/>
        </w:rPr>
      </w:pPr>
      <w:r w:rsidRPr="00B63A00">
        <w:rPr>
          <w:rFonts w:ascii="Times New Roman" w:hAnsi="Times New Roman" w:cs="Times New Roman"/>
        </w:rPr>
        <w:t xml:space="preserve">(3) </w:t>
      </w:r>
      <w:bookmarkStart w:id="54" w:name="_Hlk59107355"/>
      <w:r w:rsidRPr="00B63A00">
        <w:rPr>
          <w:rFonts w:ascii="Times New Roman" w:hAnsi="Times New Roman" w:cs="Times New Roman"/>
        </w:rPr>
        <w:t>Pokutu podľa odseku 1 možno uložiť do jedného roka odo dňa, keď orgán vykonávajúci štátnu štatistiku príslušný na jej ulože</w:t>
      </w:r>
      <w:r w:rsidR="00526358" w:rsidRPr="00B63A00">
        <w:rPr>
          <w:rFonts w:ascii="Times New Roman" w:hAnsi="Times New Roman" w:cs="Times New Roman"/>
        </w:rPr>
        <w:t>nie porušenie povinnosti zistil</w:t>
      </w:r>
      <w:r w:rsidRPr="00B63A00">
        <w:rPr>
          <w:rFonts w:ascii="Times New Roman" w:hAnsi="Times New Roman" w:cs="Times New Roman"/>
        </w:rPr>
        <w:t xml:space="preserve">, </w:t>
      </w:r>
      <w:r w:rsidR="00526358" w:rsidRPr="00B63A00">
        <w:rPr>
          <w:rFonts w:ascii="Times New Roman" w:hAnsi="Times New Roman" w:cs="Times New Roman"/>
        </w:rPr>
        <w:t xml:space="preserve">a </w:t>
      </w:r>
      <w:r w:rsidRPr="00B63A00">
        <w:rPr>
          <w:rFonts w:ascii="Times New Roman" w:hAnsi="Times New Roman" w:cs="Times New Roman"/>
        </w:rPr>
        <w:t>najneskôr do troch rokov odo dňa, keď došlo k porušeniu povinnosti.</w:t>
      </w:r>
    </w:p>
    <w:p w14:paraId="690E0114" w14:textId="77777777" w:rsidR="00FC1E77" w:rsidRPr="00B63A00" w:rsidRDefault="00FC1E77" w:rsidP="00B0683E">
      <w:pPr>
        <w:pStyle w:val="Odsekzoznamu"/>
        <w:shd w:val="clear" w:color="auto" w:fill="FFFFFF" w:themeFill="background1"/>
        <w:spacing w:line="276" w:lineRule="auto"/>
        <w:ind w:left="363"/>
        <w:contextualSpacing w:val="0"/>
        <w:jc w:val="both"/>
        <w:rPr>
          <w:rFonts w:ascii="Times New Roman" w:hAnsi="Times New Roman" w:cs="Times New Roman"/>
        </w:rPr>
      </w:pPr>
    </w:p>
    <w:p w14:paraId="594C4C35" w14:textId="77777777" w:rsidR="00231E8F" w:rsidRPr="00B63A00" w:rsidRDefault="00231E8F" w:rsidP="00B0683E">
      <w:pPr>
        <w:pStyle w:val="Odsekzoznamu"/>
        <w:shd w:val="clear" w:color="auto" w:fill="FFFFFF" w:themeFill="background1"/>
        <w:spacing w:line="276" w:lineRule="auto"/>
        <w:ind w:left="363"/>
        <w:contextualSpacing w:val="0"/>
        <w:jc w:val="both"/>
        <w:rPr>
          <w:rFonts w:ascii="Times New Roman" w:hAnsi="Times New Roman" w:cs="Times New Roman"/>
        </w:rPr>
      </w:pPr>
      <w:r w:rsidRPr="00B63A00">
        <w:rPr>
          <w:rFonts w:ascii="Times New Roman" w:hAnsi="Times New Roman" w:cs="Times New Roman"/>
        </w:rPr>
        <w:t xml:space="preserve">(4) Na konanie o uložení pokuty podľa tohto zákona sa vzťahuje </w:t>
      </w:r>
      <w:r w:rsidR="00B9696F" w:rsidRPr="00B63A00">
        <w:rPr>
          <w:rFonts w:ascii="Times New Roman" w:hAnsi="Times New Roman" w:cs="Times New Roman"/>
        </w:rPr>
        <w:t>správny poriadok.</w:t>
      </w:r>
    </w:p>
    <w:p w14:paraId="5F147554" w14:textId="77777777" w:rsidR="00FC1E77" w:rsidRPr="00B63A00" w:rsidRDefault="00FC1E77" w:rsidP="00B0683E">
      <w:pPr>
        <w:pStyle w:val="Odsekzoznamu"/>
        <w:shd w:val="clear" w:color="auto" w:fill="FFFFFF" w:themeFill="background1"/>
        <w:spacing w:line="276" w:lineRule="auto"/>
        <w:ind w:left="363"/>
        <w:contextualSpacing w:val="0"/>
        <w:jc w:val="both"/>
        <w:rPr>
          <w:rFonts w:ascii="Times New Roman" w:hAnsi="Times New Roman" w:cs="Times New Roman"/>
        </w:rPr>
      </w:pPr>
    </w:p>
    <w:p w14:paraId="2EE5FCD2" w14:textId="77777777" w:rsidR="00231E8F" w:rsidRPr="00B63A00" w:rsidRDefault="00231E8F" w:rsidP="00B0683E">
      <w:pPr>
        <w:pStyle w:val="Odsekzoznamu"/>
        <w:shd w:val="clear" w:color="auto" w:fill="FFFFFF" w:themeFill="background1"/>
        <w:spacing w:line="276" w:lineRule="auto"/>
        <w:ind w:left="363"/>
        <w:contextualSpacing w:val="0"/>
        <w:jc w:val="both"/>
        <w:rPr>
          <w:rFonts w:ascii="Times New Roman" w:hAnsi="Times New Roman" w:cs="Times New Roman"/>
        </w:rPr>
      </w:pPr>
      <w:r w:rsidRPr="00B63A00">
        <w:rPr>
          <w:rFonts w:ascii="Times New Roman" w:hAnsi="Times New Roman" w:cs="Times New Roman"/>
        </w:rPr>
        <w:t xml:space="preserve">(5) Na uloženie pokuty je príslušný </w:t>
      </w:r>
      <w:r w:rsidR="00B9696F" w:rsidRPr="00B63A00">
        <w:rPr>
          <w:rFonts w:ascii="Times New Roman" w:hAnsi="Times New Roman" w:cs="Times New Roman"/>
        </w:rPr>
        <w:t>orgán vykonávajúci štátnu štatistiku, ktorý</w:t>
      </w:r>
      <w:r w:rsidRPr="00B63A00">
        <w:rPr>
          <w:rFonts w:ascii="Times New Roman" w:hAnsi="Times New Roman" w:cs="Times New Roman"/>
        </w:rPr>
        <w:t xml:space="preserve"> vykonáva </w:t>
      </w:r>
      <w:r w:rsidR="00D04D5B" w:rsidRPr="00B63A00">
        <w:rPr>
          <w:rFonts w:ascii="Times New Roman" w:hAnsi="Times New Roman" w:cs="Times New Roman"/>
        </w:rPr>
        <w:t xml:space="preserve">štátne </w:t>
      </w:r>
      <w:r w:rsidRPr="00B63A00">
        <w:rPr>
          <w:rFonts w:ascii="Times New Roman" w:hAnsi="Times New Roman" w:cs="Times New Roman"/>
        </w:rPr>
        <w:t>štat</w:t>
      </w:r>
      <w:r w:rsidR="00B9696F" w:rsidRPr="00B63A00">
        <w:rPr>
          <w:rFonts w:ascii="Times New Roman" w:hAnsi="Times New Roman" w:cs="Times New Roman"/>
        </w:rPr>
        <w:t>istické zisťovanie a voči ktorému</w:t>
      </w:r>
      <w:r w:rsidRPr="00B63A00">
        <w:rPr>
          <w:rFonts w:ascii="Times New Roman" w:hAnsi="Times New Roman" w:cs="Times New Roman"/>
        </w:rPr>
        <w:t xml:space="preserve"> má spravodajská jednotka spravodajskú povinnosť.</w:t>
      </w:r>
      <w:bookmarkEnd w:id="54"/>
      <w:r w:rsidR="00526358" w:rsidRPr="00B63A00">
        <w:rPr>
          <w:rFonts w:ascii="Times New Roman" w:hAnsi="Times New Roman" w:cs="Times New Roman"/>
        </w:rPr>
        <w:t>“.</w:t>
      </w:r>
    </w:p>
    <w:p w14:paraId="4820CDF2" w14:textId="77777777" w:rsidR="00FC1E77" w:rsidRPr="00B63A00" w:rsidRDefault="00FC1E77" w:rsidP="00B0683E">
      <w:pPr>
        <w:pStyle w:val="Odsekzoznamu"/>
        <w:shd w:val="clear" w:color="auto" w:fill="FFFFFF" w:themeFill="background1"/>
        <w:spacing w:line="276" w:lineRule="auto"/>
        <w:ind w:left="363"/>
        <w:contextualSpacing w:val="0"/>
        <w:jc w:val="both"/>
        <w:rPr>
          <w:rFonts w:ascii="Times New Roman" w:hAnsi="Times New Roman" w:cs="Times New Roman"/>
        </w:rPr>
      </w:pPr>
    </w:p>
    <w:p w14:paraId="2D898599" w14:textId="77777777" w:rsidR="009468EA" w:rsidRPr="00B63A00" w:rsidRDefault="009468EA" w:rsidP="00B0683E">
      <w:pPr>
        <w:pStyle w:val="Odsekzoznamu"/>
        <w:shd w:val="clear" w:color="auto" w:fill="FFFFFF" w:themeFill="background1"/>
        <w:spacing w:line="276" w:lineRule="auto"/>
        <w:ind w:left="363"/>
        <w:contextualSpacing w:val="0"/>
        <w:jc w:val="both"/>
        <w:rPr>
          <w:rFonts w:ascii="Times New Roman" w:hAnsi="Times New Roman" w:cs="Times New Roman"/>
        </w:rPr>
      </w:pPr>
      <w:r w:rsidRPr="00B63A00">
        <w:rPr>
          <w:rFonts w:ascii="Times New Roman" w:hAnsi="Times New Roman" w:cs="Times New Roman"/>
        </w:rPr>
        <w:t>Poznámka pod čiarou k odkazu 9 sa vypúšťa.</w:t>
      </w:r>
    </w:p>
    <w:p w14:paraId="0FD6F967" w14:textId="77777777" w:rsidR="00FC1E77" w:rsidRPr="00B63A00" w:rsidRDefault="00FC1E77" w:rsidP="00B0683E">
      <w:pPr>
        <w:pStyle w:val="Odsekzoznamu"/>
        <w:shd w:val="clear" w:color="auto" w:fill="FFFFFF" w:themeFill="background1"/>
        <w:spacing w:line="276" w:lineRule="auto"/>
        <w:ind w:left="363"/>
        <w:contextualSpacing w:val="0"/>
        <w:jc w:val="both"/>
        <w:rPr>
          <w:rFonts w:ascii="Times New Roman" w:hAnsi="Times New Roman" w:cs="Times New Roman"/>
        </w:rPr>
      </w:pPr>
    </w:p>
    <w:p w14:paraId="452AAE72" w14:textId="77777777" w:rsidR="00B36453" w:rsidRPr="00B63A00" w:rsidRDefault="00B36453" w:rsidP="00B0683E">
      <w:pPr>
        <w:pStyle w:val="Odsekzoznamu"/>
        <w:numPr>
          <w:ilvl w:val="0"/>
          <w:numId w:val="1"/>
        </w:numPr>
        <w:spacing w:line="276" w:lineRule="auto"/>
        <w:ind w:left="360"/>
        <w:contextualSpacing w:val="0"/>
        <w:jc w:val="both"/>
        <w:rPr>
          <w:rFonts w:ascii="Times New Roman" w:hAnsi="Times New Roman" w:cs="Times New Roman"/>
        </w:rPr>
      </w:pPr>
      <w:r w:rsidRPr="00B63A00">
        <w:rPr>
          <w:rFonts w:ascii="Times New Roman" w:hAnsi="Times New Roman" w:cs="Times New Roman"/>
        </w:rPr>
        <w:t>V § 33 ods. 2 sa slovo „obvodné“ nahrádza slovom „okresné“.</w:t>
      </w:r>
    </w:p>
    <w:p w14:paraId="117336F0" w14:textId="77777777" w:rsidR="00FC1E77" w:rsidRPr="00B63A00" w:rsidRDefault="00FC1E77" w:rsidP="00FC1E77">
      <w:pPr>
        <w:pStyle w:val="Odsekzoznamu"/>
        <w:spacing w:line="276" w:lineRule="auto"/>
        <w:ind w:left="360"/>
        <w:contextualSpacing w:val="0"/>
        <w:jc w:val="both"/>
        <w:rPr>
          <w:rFonts w:ascii="Times New Roman" w:hAnsi="Times New Roman" w:cs="Times New Roman"/>
        </w:rPr>
      </w:pPr>
    </w:p>
    <w:p w14:paraId="0C0F61C5" w14:textId="77777777" w:rsidR="00415314" w:rsidRPr="00B63A00" w:rsidRDefault="00415314" w:rsidP="00B0683E">
      <w:pPr>
        <w:pStyle w:val="Odsekzoznamu"/>
        <w:numPr>
          <w:ilvl w:val="0"/>
          <w:numId w:val="1"/>
        </w:numPr>
        <w:spacing w:line="276" w:lineRule="auto"/>
        <w:ind w:left="360"/>
        <w:contextualSpacing w:val="0"/>
        <w:jc w:val="both"/>
        <w:rPr>
          <w:rFonts w:ascii="Times New Roman" w:hAnsi="Times New Roman" w:cs="Times New Roman"/>
        </w:rPr>
      </w:pPr>
      <w:r w:rsidRPr="00B63A00">
        <w:rPr>
          <w:rFonts w:ascii="Times New Roman" w:hAnsi="Times New Roman" w:cs="Times New Roman"/>
        </w:rPr>
        <w:t>Za § 35 sa vkladá § 35a, ktorý vrátane nadpisu znie:</w:t>
      </w:r>
    </w:p>
    <w:p w14:paraId="4526681B" w14:textId="77777777" w:rsidR="00415314" w:rsidRPr="00B63A00" w:rsidRDefault="00415314" w:rsidP="00887F57">
      <w:pPr>
        <w:pStyle w:val="Odsekzoznamu"/>
        <w:spacing w:line="276" w:lineRule="auto"/>
        <w:ind w:left="397"/>
        <w:contextualSpacing w:val="0"/>
        <w:jc w:val="center"/>
        <w:rPr>
          <w:rFonts w:ascii="Times New Roman" w:hAnsi="Times New Roman" w:cs="Times New Roman"/>
        </w:rPr>
      </w:pPr>
      <w:r w:rsidRPr="00B63A00">
        <w:rPr>
          <w:rFonts w:ascii="Times New Roman" w:hAnsi="Times New Roman" w:cs="Times New Roman"/>
        </w:rPr>
        <w:t>„§ 35a</w:t>
      </w:r>
    </w:p>
    <w:p w14:paraId="6D74ADB8" w14:textId="77777777" w:rsidR="00415314" w:rsidRPr="00B63A00" w:rsidRDefault="00415314" w:rsidP="00887F57">
      <w:pPr>
        <w:pStyle w:val="Odsekzoznamu"/>
        <w:spacing w:line="276" w:lineRule="auto"/>
        <w:ind w:left="397"/>
        <w:contextualSpacing w:val="0"/>
        <w:jc w:val="center"/>
        <w:rPr>
          <w:rFonts w:ascii="Times New Roman" w:hAnsi="Times New Roman" w:cs="Times New Roman"/>
        </w:rPr>
      </w:pPr>
      <w:bookmarkStart w:id="55" w:name="_Hlk59107511"/>
      <w:r w:rsidRPr="00B63A00">
        <w:rPr>
          <w:rFonts w:ascii="Times New Roman" w:hAnsi="Times New Roman" w:cs="Times New Roman"/>
        </w:rPr>
        <w:t>Prechodné ustanoveni</w:t>
      </w:r>
      <w:r w:rsidR="0022529F" w:rsidRPr="00B63A00">
        <w:rPr>
          <w:rFonts w:ascii="Times New Roman" w:hAnsi="Times New Roman" w:cs="Times New Roman"/>
        </w:rPr>
        <w:t>a</w:t>
      </w:r>
      <w:r w:rsidRPr="00B63A00">
        <w:rPr>
          <w:rFonts w:ascii="Times New Roman" w:hAnsi="Times New Roman" w:cs="Times New Roman"/>
        </w:rPr>
        <w:t xml:space="preserve"> k úprav</w:t>
      </w:r>
      <w:r w:rsidR="0022529F" w:rsidRPr="00B63A00">
        <w:rPr>
          <w:rFonts w:ascii="Times New Roman" w:hAnsi="Times New Roman" w:cs="Times New Roman"/>
        </w:rPr>
        <w:t>ám</w:t>
      </w:r>
      <w:r w:rsidRPr="00B63A00">
        <w:rPr>
          <w:rFonts w:ascii="Times New Roman" w:hAnsi="Times New Roman" w:cs="Times New Roman"/>
        </w:rPr>
        <w:t xml:space="preserve"> účinn</w:t>
      </w:r>
      <w:r w:rsidR="0022529F" w:rsidRPr="00B63A00">
        <w:rPr>
          <w:rFonts w:ascii="Times New Roman" w:hAnsi="Times New Roman" w:cs="Times New Roman"/>
        </w:rPr>
        <w:t>ým</w:t>
      </w:r>
      <w:r w:rsidRPr="00B63A00">
        <w:rPr>
          <w:rFonts w:ascii="Times New Roman" w:hAnsi="Times New Roman" w:cs="Times New Roman"/>
        </w:rPr>
        <w:t xml:space="preserve"> od </w:t>
      </w:r>
      <w:r w:rsidR="006D6AA1" w:rsidRPr="00B63A00">
        <w:rPr>
          <w:rFonts w:ascii="Times New Roman" w:hAnsi="Times New Roman" w:cs="Times New Roman"/>
        </w:rPr>
        <w:t xml:space="preserve">1. </w:t>
      </w:r>
      <w:r w:rsidR="00312F3C" w:rsidRPr="00B63A00">
        <w:rPr>
          <w:rFonts w:ascii="Times New Roman" w:hAnsi="Times New Roman" w:cs="Times New Roman"/>
        </w:rPr>
        <w:t xml:space="preserve">mája </w:t>
      </w:r>
      <w:r w:rsidR="00834711" w:rsidRPr="00B63A00">
        <w:rPr>
          <w:rFonts w:ascii="Times New Roman" w:hAnsi="Times New Roman" w:cs="Times New Roman"/>
        </w:rPr>
        <w:t>2021</w:t>
      </w:r>
      <w:bookmarkEnd w:id="55"/>
    </w:p>
    <w:p w14:paraId="30396AD9" w14:textId="77777777" w:rsidR="00FC1E77" w:rsidRPr="00B63A00" w:rsidRDefault="00FC1E77" w:rsidP="00887F57">
      <w:pPr>
        <w:pStyle w:val="Odsekzoznamu"/>
        <w:spacing w:line="276" w:lineRule="auto"/>
        <w:ind w:left="397"/>
        <w:contextualSpacing w:val="0"/>
        <w:jc w:val="center"/>
        <w:rPr>
          <w:rFonts w:ascii="Times New Roman" w:hAnsi="Times New Roman" w:cs="Times New Roman"/>
        </w:rPr>
      </w:pPr>
    </w:p>
    <w:p w14:paraId="25C4DC2D" w14:textId="77777777" w:rsidR="00343478" w:rsidRPr="00B63A00" w:rsidRDefault="00B0683E" w:rsidP="00887F57">
      <w:pPr>
        <w:pStyle w:val="Odsekzoznamu"/>
        <w:numPr>
          <w:ilvl w:val="0"/>
          <w:numId w:val="41"/>
        </w:numPr>
        <w:tabs>
          <w:tab w:val="left" w:pos="426"/>
        </w:tabs>
        <w:spacing w:line="276" w:lineRule="auto"/>
        <w:ind w:left="426" w:firstLine="0"/>
        <w:contextualSpacing w:val="0"/>
        <w:jc w:val="both"/>
        <w:rPr>
          <w:rFonts w:ascii="Times New Roman" w:hAnsi="Times New Roman" w:cs="Times New Roman"/>
        </w:rPr>
      </w:pPr>
      <w:bookmarkStart w:id="56" w:name="_Hlk59107565"/>
      <w:r w:rsidRPr="00B63A00">
        <w:rPr>
          <w:rFonts w:ascii="Times New Roman" w:hAnsi="Times New Roman" w:cs="Times New Roman"/>
        </w:rPr>
        <w:t xml:space="preserve"> </w:t>
      </w:r>
      <w:r w:rsidR="002D6EE0" w:rsidRPr="00B63A00">
        <w:rPr>
          <w:rFonts w:ascii="Times New Roman" w:hAnsi="Times New Roman" w:cs="Times New Roman"/>
        </w:rPr>
        <w:t>Rada zriadená podľa predpisu účinného do 30. apríla 2021 sa zrušuje a funkčné obdobie všetkých jej členov zaniká k 1. máju 2021</w:t>
      </w:r>
      <w:r w:rsidR="00343478" w:rsidRPr="00B63A00">
        <w:rPr>
          <w:rFonts w:ascii="Times New Roman" w:hAnsi="Times New Roman" w:cs="Times New Roman"/>
        </w:rPr>
        <w:t>.</w:t>
      </w:r>
    </w:p>
    <w:p w14:paraId="0C3F7FEB" w14:textId="77777777" w:rsidR="00FC1E77" w:rsidRPr="00B63A00" w:rsidRDefault="00FC1E77" w:rsidP="00887F57">
      <w:pPr>
        <w:pStyle w:val="Odsekzoznamu"/>
        <w:tabs>
          <w:tab w:val="left" w:pos="426"/>
        </w:tabs>
        <w:spacing w:line="276" w:lineRule="auto"/>
        <w:ind w:left="426"/>
        <w:contextualSpacing w:val="0"/>
        <w:jc w:val="both"/>
        <w:rPr>
          <w:rFonts w:ascii="Times New Roman" w:hAnsi="Times New Roman" w:cs="Times New Roman"/>
        </w:rPr>
      </w:pPr>
    </w:p>
    <w:p w14:paraId="7B1B1E7A" w14:textId="77777777" w:rsidR="00343478" w:rsidRPr="00B63A00" w:rsidRDefault="00B0683E" w:rsidP="00887F57">
      <w:pPr>
        <w:pStyle w:val="Odsekzoznamu"/>
        <w:numPr>
          <w:ilvl w:val="0"/>
          <w:numId w:val="41"/>
        </w:numPr>
        <w:tabs>
          <w:tab w:val="left" w:pos="426"/>
        </w:tabs>
        <w:spacing w:line="276" w:lineRule="auto"/>
        <w:ind w:left="426" w:firstLine="0"/>
        <w:contextualSpacing w:val="0"/>
        <w:jc w:val="both"/>
        <w:rPr>
          <w:rFonts w:ascii="Times New Roman" w:hAnsi="Times New Roman" w:cs="Times New Roman"/>
        </w:rPr>
      </w:pPr>
      <w:r w:rsidRPr="00B63A00">
        <w:rPr>
          <w:rFonts w:ascii="Times New Roman" w:hAnsi="Times New Roman" w:cs="Times New Roman"/>
        </w:rPr>
        <w:t xml:space="preserve"> </w:t>
      </w:r>
      <w:r w:rsidR="00343478" w:rsidRPr="00B63A00">
        <w:rPr>
          <w:rFonts w:ascii="Times New Roman" w:hAnsi="Times New Roman" w:cs="Times New Roman"/>
        </w:rPr>
        <w:t>Predseda úradu vymenuje členov koordinačnej rady a zvolá prvé rokovanie koordinačnej rady do 31. decembra 2021.</w:t>
      </w:r>
    </w:p>
    <w:p w14:paraId="5A6D32CB" w14:textId="77777777" w:rsidR="00FC1E77" w:rsidRPr="00B63A00" w:rsidRDefault="00FC1E77" w:rsidP="00887F57">
      <w:pPr>
        <w:pStyle w:val="Odsekzoznamu"/>
        <w:tabs>
          <w:tab w:val="left" w:pos="426"/>
        </w:tabs>
        <w:spacing w:line="276" w:lineRule="auto"/>
        <w:ind w:left="426"/>
        <w:contextualSpacing w:val="0"/>
        <w:jc w:val="both"/>
        <w:rPr>
          <w:rFonts w:ascii="Times New Roman" w:hAnsi="Times New Roman" w:cs="Times New Roman"/>
        </w:rPr>
      </w:pPr>
    </w:p>
    <w:p w14:paraId="2A4274FB" w14:textId="77777777" w:rsidR="00887F57" w:rsidRPr="00B63A00" w:rsidRDefault="00B0683E" w:rsidP="00887F57">
      <w:pPr>
        <w:pStyle w:val="Odsekzoznamu"/>
        <w:numPr>
          <w:ilvl w:val="0"/>
          <w:numId w:val="41"/>
        </w:numPr>
        <w:tabs>
          <w:tab w:val="left" w:pos="426"/>
        </w:tabs>
        <w:spacing w:line="276" w:lineRule="auto"/>
        <w:ind w:left="426" w:firstLine="0"/>
        <w:contextualSpacing w:val="0"/>
        <w:jc w:val="both"/>
        <w:rPr>
          <w:rFonts w:ascii="Times New Roman" w:hAnsi="Times New Roman" w:cs="Times New Roman"/>
        </w:rPr>
      </w:pPr>
      <w:r w:rsidRPr="00B63A00">
        <w:rPr>
          <w:rFonts w:ascii="Times New Roman" w:hAnsi="Times New Roman" w:cs="Times New Roman"/>
        </w:rPr>
        <w:t xml:space="preserve"> </w:t>
      </w:r>
      <w:r w:rsidR="00415314" w:rsidRPr="00B63A00">
        <w:rPr>
          <w:rFonts w:ascii="Times New Roman" w:hAnsi="Times New Roman" w:cs="Times New Roman"/>
        </w:rPr>
        <w:t xml:space="preserve">Úrad zriadi jednotný informačný systém štátnej štatistiky do 31. mája 2022; </w:t>
      </w:r>
      <w:bookmarkEnd w:id="56"/>
      <w:r w:rsidR="002D6EE0" w:rsidRPr="00B63A00">
        <w:rPr>
          <w:rFonts w:ascii="Times New Roman" w:hAnsi="Times New Roman" w:cs="Times New Roman"/>
        </w:rPr>
        <w:tab/>
        <w:t>o zriadení jednotného informačného systému štátnej štatistiky informuje úrad na svojom webovom sídle a osobitne iný orgán vykonávajúci štátnu štatistiku</w:t>
      </w:r>
      <w:r w:rsidR="004917EC" w:rsidRPr="00B63A00">
        <w:rPr>
          <w:rFonts w:ascii="Times New Roman" w:hAnsi="Times New Roman" w:cs="Times New Roman"/>
        </w:rPr>
        <w:t xml:space="preserve"> elektronickým spôsobom</w:t>
      </w:r>
      <w:r w:rsidR="002D6EE0" w:rsidRPr="00B63A00">
        <w:rPr>
          <w:rFonts w:ascii="Times New Roman" w:hAnsi="Times New Roman" w:cs="Times New Roman"/>
        </w:rPr>
        <w:t>.</w:t>
      </w:r>
    </w:p>
    <w:p w14:paraId="528E95DA" w14:textId="77777777" w:rsidR="00887F57" w:rsidRPr="00B63A00" w:rsidRDefault="00887F57" w:rsidP="00887F57">
      <w:pPr>
        <w:pStyle w:val="Odsekzoznamu"/>
        <w:tabs>
          <w:tab w:val="left" w:pos="426"/>
        </w:tabs>
        <w:spacing w:line="276" w:lineRule="auto"/>
        <w:ind w:left="426"/>
        <w:contextualSpacing w:val="0"/>
        <w:jc w:val="both"/>
        <w:rPr>
          <w:rFonts w:ascii="Times New Roman" w:hAnsi="Times New Roman" w:cs="Times New Roman"/>
        </w:rPr>
      </w:pPr>
    </w:p>
    <w:p w14:paraId="4317AFC6" w14:textId="77777777" w:rsidR="00887F57" w:rsidRPr="00B63A00" w:rsidRDefault="00887F57" w:rsidP="00887F57">
      <w:pPr>
        <w:pStyle w:val="Odsekzoznamu"/>
        <w:numPr>
          <w:ilvl w:val="0"/>
          <w:numId w:val="41"/>
        </w:numPr>
        <w:tabs>
          <w:tab w:val="left" w:pos="426"/>
        </w:tabs>
        <w:spacing w:line="276" w:lineRule="auto"/>
        <w:ind w:left="426" w:firstLine="0"/>
        <w:contextualSpacing w:val="0"/>
        <w:jc w:val="both"/>
        <w:rPr>
          <w:rFonts w:ascii="Times New Roman" w:hAnsi="Times New Roman" w:cs="Times New Roman"/>
        </w:rPr>
      </w:pPr>
      <w:r w:rsidRPr="00B63A00">
        <w:rPr>
          <w:rFonts w:ascii="Times New Roman" w:hAnsi="Times New Roman" w:cs="Times New Roman"/>
        </w:rPr>
        <w:t xml:space="preserve"> Konanie o uložení pokuty, ktoré sa začalo a právoplatne neskončilo do 30. apríla 2021, sa dokončí podľa tohto zákona v znení účinnom do 30. apríla 2021.</w:t>
      </w:r>
    </w:p>
    <w:p w14:paraId="7EBF2820" w14:textId="77777777" w:rsidR="00887F57" w:rsidRPr="00B63A00" w:rsidRDefault="00887F57" w:rsidP="00887F57">
      <w:pPr>
        <w:pStyle w:val="Odsekzoznamu"/>
        <w:tabs>
          <w:tab w:val="left" w:pos="426"/>
        </w:tabs>
        <w:spacing w:line="276" w:lineRule="auto"/>
        <w:ind w:left="426"/>
        <w:contextualSpacing w:val="0"/>
        <w:jc w:val="both"/>
        <w:rPr>
          <w:rFonts w:ascii="Times New Roman" w:hAnsi="Times New Roman" w:cs="Times New Roman"/>
        </w:rPr>
      </w:pPr>
    </w:p>
    <w:p w14:paraId="067354BB" w14:textId="77777777" w:rsidR="00887F57" w:rsidRPr="00B63A00" w:rsidRDefault="00887F57" w:rsidP="00887F57">
      <w:pPr>
        <w:pStyle w:val="Odsekzoznamu"/>
        <w:numPr>
          <w:ilvl w:val="0"/>
          <w:numId w:val="41"/>
        </w:numPr>
        <w:spacing w:line="276" w:lineRule="auto"/>
        <w:ind w:left="426" w:firstLine="0"/>
        <w:contextualSpacing w:val="0"/>
        <w:jc w:val="both"/>
        <w:rPr>
          <w:rFonts w:ascii="Times New Roman" w:hAnsi="Times New Roman" w:cs="Times New Roman"/>
        </w:rPr>
      </w:pPr>
      <w:r w:rsidRPr="00B63A00">
        <w:rPr>
          <w:rFonts w:ascii="Times New Roman" w:hAnsi="Times New Roman" w:cs="Times New Roman"/>
        </w:rPr>
        <w:t xml:space="preserve"> Konanie o  priestupku, ktoré sa začalo a právoplatne neskončilo do 30. apríla 2021, sa dokončí podľa tohto zákona v znení účinnom do 30. apríla 2021.“.</w:t>
      </w:r>
    </w:p>
    <w:p w14:paraId="11863C37" w14:textId="77777777" w:rsidR="00FC1E77" w:rsidRPr="00B63A00" w:rsidRDefault="00FC1E77" w:rsidP="00887F57">
      <w:pPr>
        <w:pStyle w:val="Odsekzoznamu"/>
        <w:tabs>
          <w:tab w:val="left" w:pos="426"/>
        </w:tabs>
        <w:spacing w:line="276" w:lineRule="auto"/>
        <w:ind w:left="426"/>
        <w:contextualSpacing w:val="0"/>
        <w:jc w:val="both"/>
        <w:rPr>
          <w:rFonts w:ascii="Times New Roman" w:hAnsi="Times New Roman" w:cs="Times New Roman"/>
        </w:rPr>
      </w:pPr>
    </w:p>
    <w:p w14:paraId="65C0B8E2" w14:textId="77777777" w:rsidR="00CD3532" w:rsidRPr="00B63A00" w:rsidRDefault="00CD3532" w:rsidP="00887F57">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 xml:space="preserve">Slová „štatistické zisťovanie“ vo všetkých </w:t>
      </w:r>
      <w:r w:rsidR="00D84464" w:rsidRPr="00B63A00">
        <w:rPr>
          <w:rFonts w:ascii="Times New Roman" w:hAnsi="Times New Roman" w:cs="Times New Roman"/>
        </w:rPr>
        <w:t>tvaroch sa v celom texte zákona</w:t>
      </w:r>
      <w:r w:rsidR="00F8664C" w:rsidRPr="00B63A00">
        <w:rPr>
          <w:rFonts w:ascii="Times New Roman" w:hAnsi="Times New Roman" w:cs="Times New Roman"/>
        </w:rPr>
        <w:t xml:space="preserve"> </w:t>
      </w:r>
      <w:r w:rsidRPr="00B63A00">
        <w:rPr>
          <w:rFonts w:ascii="Times New Roman" w:hAnsi="Times New Roman" w:cs="Times New Roman"/>
        </w:rPr>
        <w:t>nahrádzajú slovami „štátne štatistické zisťovanie“ v príslušnom tvare.</w:t>
      </w:r>
    </w:p>
    <w:p w14:paraId="2D81AB11" w14:textId="77777777" w:rsidR="00315350" w:rsidRPr="00B63A00" w:rsidRDefault="00315350" w:rsidP="00315350">
      <w:pPr>
        <w:pStyle w:val="Odsekzoznamu"/>
        <w:shd w:val="clear" w:color="auto" w:fill="FFFFFF" w:themeFill="background1"/>
        <w:spacing w:line="276" w:lineRule="auto"/>
        <w:ind w:left="360"/>
        <w:contextualSpacing w:val="0"/>
        <w:jc w:val="both"/>
        <w:rPr>
          <w:rFonts w:ascii="Times New Roman" w:hAnsi="Times New Roman" w:cs="Times New Roman"/>
        </w:rPr>
      </w:pPr>
    </w:p>
    <w:p w14:paraId="628C7368" w14:textId="77777777" w:rsidR="001B38AE" w:rsidRPr="00B63A00" w:rsidRDefault="001B38AE" w:rsidP="00B0683E">
      <w:pPr>
        <w:pStyle w:val="Odsekzoznamu"/>
        <w:numPr>
          <w:ilvl w:val="0"/>
          <w:numId w:val="1"/>
        </w:numPr>
        <w:shd w:val="clear" w:color="auto" w:fill="FFFFFF" w:themeFill="background1"/>
        <w:spacing w:line="276" w:lineRule="auto"/>
        <w:ind w:left="360"/>
        <w:contextualSpacing w:val="0"/>
        <w:jc w:val="both"/>
        <w:rPr>
          <w:rFonts w:ascii="Times New Roman" w:hAnsi="Times New Roman" w:cs="Times New Roman"/>
        </w:rPr>
      </w:pPr>
      <w:r w:rsidRPr="00B63A00">
        <w:rPr>
          <w:rFonts w:ascii="Times New Roman" w:hAnsi="Times New Roman" w:cs="Times New Roman"/>
        </w:rPr>
        <w:t xml:space="preserve">Slová „administratívny zdroj“ vo všetkých tvaroch </w:t>
      </w:r>
      <w:r w:rsidR="00143FE2" w:rsidRPr="00B63A00">
        <w:rPr>
          <w:rFonts w:ascii="Times New Roman" w:hAnsi="Times New Roman" w:cs="Times New Roman"/>
        </w:rPr>
        <w:t xml:space="preserve">sa </w:t>
      </w:r>
      <w:r w:rsidRPr="00B63A00">
        <w:rPr>
          <w:rFonts w:ascii="Times New Roman" w:hAnsi="Times New Roman" w:cs="Times New Roman"/>
        </w:rPr>
        <w:t>v celom texte zákona nahrádzajú slovami „administratívny zdroj údajov“ v príslušnom tvare.</w:t>
      </w:r>
    </w:p>
    <w:p w14:paraId="41343A84" w14:textId="77777777" w:rsidR="00315350" w:rsidRPr="00B63A00" w:rsidRDefault="00315350" w:rsidP="00315350">
      <w:pPr>
        <w:pStyle w:val="Odsekzoznamu"/>
        <w:shd w:val="clear" w:color="auto" w:fill="FFFFFF" w:themeFill="background1"/>
        <w:spacing w:line="276" w:lineRule="auto"/>
        <w:ind w:left="360"/>
        <w:contextualSpacing w:val="0"/>
        <w:jc w:val="both"/>
        <w:rPr>
          <w:rFonts w:ascii="Times New Roman" w:hAnsi="Times New Roman" w:cs="Times New Roman"/>
        </w:rPr>
      </w:pPr>
    </w:p>
    <w:p w14:paraId="0BB5BCB6" w14:textId="77777777" w:rsidR="001B38AE" w:rsidRPr="00B63A00" w:rsidRDefault="00DF77FE" w:rsidP="00B0683E">
      <w:pPr>
        <w:pStyle w:val="Odsekzoznamu"/>
        <w:numPr>
          <w:ilvl w:val="0"/>
          <w:numId w:val="1"/>
        </w:numPr>
        <w:spacing w:line="276" w:lineRule="auto"/>
        <w:ind w:left="360"/>
        <w:contextualSpacing w:val="0"/>
        <w:jc w:val="both"/>
        <w:rPr>
          <w:rFonts w:ascii="Times New Roman" w:hAnsi="Times New Roman" w:cs="Times New Roman"/>
        </w:rPr>
      </w:pPr>
      <w:r w:rsidRPr="00B63A00">
        <w:rPr>
          <w:rFonts w:ascii="Times New Roman" w:hAnsi="Times New Roman" w:cs="Times New Roman"/>
        </w:rPr>
        <w:t>Slová „ministerstvá a štátne organizácie“ sa vo všetkých tvaroch v celom texte zákona nahrádzajú slovami</w:t>
      </w:r>
      <w:r w:rsidRPr="00B63A00" w:rsidDel="00DF77FE">
        <w:rPr>
          <w:rFonts w:ascii="Times New Roman" w:hAnsi="Times New Roman" w:cs="Times New Roman"/>
        </w:rPr>
        <w:t xml:space="preserve"> </w:t>
      </w:r>
      <w:r w:rsidR="001B38AE" w:rsidRPr="00B63A00">
        <w:rPr>
          <w:rFonts w:ascii="Times New Roman" w:hAnsi="Times New Roman" w:cs="Times New Roman"/>
        </w:rPr>
        <w:t>„in</w:t>
      </w:r>
      <w:r w:rsidR="00790A98" w:rsidRPr="00B63A00">
        <w:rPr>
          <w:rFonts w:ascii="Times New Roman" w:hAnsi="Times New Roman" w:cs="Times New Roman"/>
        </w:rPr>
        <w:t>ý</w:t>
      </w:r>
      <w:r w:rsidR="001B38AE" w:rsidRPr="00B63A00">
        <w:rPr>
          <w:rFonts w:ascii="Times New Roman" w:hAnsi="Times New Roman" w:cs="Times New Roman"/>
        </w:rPr>
        <w:t xml:space="preserve"> orgán vykonávajúc</w:t>
      </w:r>
      <w:r w:rsidR="00790A98" w:rsidRPr="00B63A00">
        <w:rPr>
          <w:rFonts w:ascii="Times New Roman" w:hAnsi="Times New Roman" w:cs="Times New Roman"/>
        </w:rPr>
        <w:t xml:space="preserve">i </w:t>
      </w:r>
      <w:r w:rsidR="001B38AE" w:rsidRPr="00B63A00">
        <w:rPr>
          <w:rFonts w:ascii="Times New Roman" w:hAnsi="Times New Roman" w:cs="Times New Roman"/>
        </w:rPr>
        <w:t xml:space="preserve"> štátnu štatistiku“ v príslušnom tvare.</w:t>
      </w:r>
    </w:p>
    <w:p w14:paraId="56155507" w14:textId="77777777" w:rsidR="00315350" w:rsidRPr="00B63A00" w:rsidRDefault="00315350" w:rsidP="00315350">
      <w:pPr>
        <w:pStyle w:val="Odsekzoznamu"/>
        <w:spacing w:line="276" w:lineRule="auto"/>
        <w:ind w:left="360"/>
        <w:contextualSpacing w:val="0"/>
        <w:jc w:val="both"/>
        <w:rPr>
          <w:rFonts w:ascii="Times New Roman" w:hAnsi="Times New Roman" w:cs="Times New Roman"/>
        </w:rPr>
      </w:pPr>
    </w:p>
    <w:p w14:paraId="0B6BCF41" w14:textId="77777777" w:rsidR="006C4477" w:rsidRPr="00B63A00" w:rsidRDefault="006C4477" w:rsidP="00B0683E">
      <w:pPr>
        <w:spacing w:line="276" w:lineRule="auto"/>
        <w:jc w:val="center"/>
        <w:rPr>
          <w:b/>
        </w:rPr>
      </w:pPr>
      <w:r w:rsidRPr="00B63A00">
        <w:rPr>
          <w:b/>
        </w:rPr>
        <w:t xml:space="preserve">Čl. </w:t>
      </w:r>
      <w:r w:rsidR="002C727D" w:rsidRPr="00B63A00">
        <w:rPr>
          <w:b/>
        </w:rPr>
        <w:t>I</w:t>
      </w:r>
      <w:r w:rsidR="00C357E2" w:rsidRPr="00B63A00">
        <w:rPr>
          <w:b/>
        </w:rPr>
        <w:t>I</w:t>
      </w:r>
    </w:p>
    <w:p w14:paraId="41FA9EB2" w14:textId="77777777" w:rsidR="00315350" w:rsidRPr="00B63A00" w:rsidRDefault="00315350" w:rsidP="00B0683E">
      <w:pPr>
        <w:spacing w:line="276" w:lineRule="auto"/>
        <w:jc w:val="center"/>
        <w:rPr>
          <w:b/>
        </w:rPr>
      </w:pPr>
    </w:p>
    <w:p w14:paraId="46A6E157" w14:textId="77777777" w:rsidR="006C4477" w:rsidRPr="00B63A00" w:rsidRDefault="006C4477" w:rsidP="00B0683E">
      <w:pPr>
        <w:spacing w:line="276" w:lineRule="auto"/>
        <w:jc w:val="center"/>
      </w:pPr>
      <w:r w:rsidRPr="00B63A00">
        <w:t>Účinnosť</w:t>
      </w:r>
    </w:p>
    <w:p w14:paraId="0B1F95CF" w14:textId="77777777" w:rsidR="00315350" w:rsidRPr="00B63A00" w:rsidRDefault="00315350" w:rsidP="00B0683E">
      <w:pPr>
        <w:spacing w:line="276" w:lineRule="auto"/>
        <w:jc w:val="center"/>
      </w:pPr>
    </w:p>
    <w:p w14:paraId="55C2D973" w14:textId="6B96163A" w:rsidR="007C663C" w:rsidRPr="00B63A00" w:rsidRDefault="006C4477" w:rsidP="00B0683E">
      <w:pPr>
        <w:spacing w:line="276" w:lineRule="auto"/>
        <w:ind w:left="2" w:firstLine="565"/>
        <w:jc w:val="both"/>
      </w:pPr>
      <w:r w:rsidRPr="00B63A00">
        <w:rPr>
          <w:shd w:val="clear" w:color="auto" w:fill="FFFFFF" w:themeFill="background1"/>
        </w:rPr>
        <w:t xml:space="preserve">Tento zákon nadobúda účinnosť </w:t>
      </w:r>
      <w:r w:rsidR="009C5017" w:rsidRPr="00B63A00">
        <w:rPr>
          <w:shd w:val="clear" w:color="auto" w:fill="FFFFFF" w:themeFill="background1"/>
        </w:rPr>
        <w:t xml:space="preserve">1. </w:t>
      </w:r>
      <w:r w:rsidR="0043752B" w:rsidRPr="00B63A00">
        <w:rPr>
          <w:shd w:val="clear" w:color="auto" w:fill="FFFFFF" w:themeFill="background1"/>
        </w:rPr>
        <w:t>máj</w:t>
      </w:r>
      <w:r w:rsidR="00D55E17" w:rsidRPr="00B63A00">
        <w:rPr>
          <w:shd w:val="clear" w:color="auto" w:fill="FFFFFF" w:themeFill="background1"/>
        </w:rPr>
        <w:t>a</w:t>
      </w:r>
      <w:r w:rsidR="006806D3" w:rsidRPr="00B63A00">
        <w:rPr>
          <w:shd w:val="clear" w:color="auto" w:fill="FFFFFF" w:themeFill="background1"/>
        </w:rPr>
        <w:t xml:space="preserve"> </w:t>
      </w:r>
      <w:r w:rsidR="009C5017" w:rsidRPr="00B63A00">
        <w:rPr>
          <w:shd w:val="clear" w:color="auto" w:fill="FFFFFF" w:themeFill="background1"/>
        </w:rPr>
        <w:t>20</w:t>
      </w:r>
      <w:r w:rsidR="00C357E2" w:rsidRPr="00B63A00">
        <w:rPr>
          <w:shd w:val="clear" w:color="auto" w:fill="FFFFFF" w:themeFill="background1"/>
        </w:rPr>
        <w:t>2</w:t>
      </w:r>
      <w:r w:rsidR="00EC1CA0" w:rsidRPr="00B63A00">
        <w:rPr>
          <w:shd w:val="clear" w:color="auto" w:fill="FFFFFF" w:themeFill="background1"/>
        </w:rPr>
        <w:t>1</w:t>
      </w:r>
      <w:r w:rsidR="00FC0EB4" w:rsidRPr="00B63A00">
        <w:t xml:space="preserve"> okrem </w:t>
      </w:r>
      <w:r w:rsidR="003B226C" w:rsidRPr="00B63A00">
        <w:t>čl. I</w:t>
      </w:r>
      <w:r w:rsidR="00957358" w:rsidRPr="00B63A00">
        <w:t> </w:t>
      </w:r>
      <w:r w:rsidR="00E745CA" w:rsidRPr="00B63A00">
        <w:t xml:space="preserve">tretieho </w:t>
      </w:r>
      <w:r w:rsidR="003D5493" w:rsidRPr="00B63A00">
        <w:t>bodu</w:t>
      </w:r>
      <w:r w:rsidR="00FC0EB4" w:rsidRPr="00B63A00">
        <w:t xml:space="preserve"> § 8 ods. 1 písm.</w:t>
      </w:r>
      <w:r w:rsidR="00957358" w:rsidRPr="00B63A00">
        <w:t> </w:t>
      </w:r>
      <w:r w:rsidR="00FC0EB4" w:rsidRPr="00B63A00">
        <w:t>d)</w:t>
      </w:r>
      <w:r w:rsidR="00E745CA" w:rsidRPr="00B63A00">
        <w:t>,</w:t>
      </w:r>
      <w:r w:rsidR="00DC6DC1" w:rsidRPr="00B63A00">
        <w:t xml:space="preserve"> </w:t>
      </w:r>
      <w:r w:rsidR="003D5493" w:rsidRPr="00B63A00">
        <w:t>písm.</w:t>
      </w:r>
      <w:r w:rsidR="00E72EF9" w:rsidRPr="00B63A00">
        <w:t> </w:t>
      </w:r>
      <w:r w:rsidR="003D5493" w:rsidRPr="00B63A00">
        <w:t xml:space="preserve">k) šiesteho bodu </w:t>
      </w:r>
      <w:r w:rsidR="00E745CA" w:rsidRPr="00B63A00">
        <w:t xml:space="preserve">a písm. l) </w:t>
      </w:r>
      <w:r w:rsidR="003D5493" w:rsidRPr="00B63A00">
        <w:t>a odseku 2 a</w:t>
      </w:r>
      <w:r w:rsidR="00DF77FE" w:rsidRPr="00B63A00">
        <w:t xml:space="preserve"> siedmeho </w:t>
      </w:r>
      <w:r w:rsidR="00FC0EB4" w:rsidRPr="00B63A00">
        <w:t>bo</w:t>
      </w:r>
      <w:r w:rsidR="003D5493" w:rsidRPr="00B63A00">
        <w:t>du § 11 ods.</w:t>
      </w:r>
      <w:r w:rsidR="00370CEE" w:rsidRPr="00B63A00">
        <w:t xml:space="preserve"> </w:t>
      </w:r>
      <w:r w:rsidR="003D5493" w:rsidRPr="00B63A00">
        <w:t xml:space="preserve">1 písm. </w:t>
      </w:r>
      <w:r w:rsidR="009E7D47" w:rsidRPr="00B63A00">
        <w:t>c</w:t>
      </w:r>
      <w:r w:rsidR="00C41A7E" w:rsidRPr="00B63A00">
        <w:t>), ktoré</w:t>
      </w:r>
      <w:r w:rsidR="00957358" w:rsidRPr="00B63A00">
        <w:t> </w:t>
      </w:r>
      <w:r w:rsidR="00C41A7E" w:rsidRPr="00B63A00">
        <w:t>nadobúdajú účinnosť 1. </w:t>
      </w:r>
      <w:r w:rsidR="003D5493" w:rsidRPr="00B63A00">
        <w:t>januára 2024.</w:t>
      </w:r>
    </w:p>
    <w:p w14:paraId="77DF9EEF" w14:textId="6781E9F8" w:rsidR="00E12504" w:rsidRPr="00B63A00" w:rsidRDefault="00E12504" w:rsidP="00B0683E">
      <w:pPr>
        <w:spacing w:line="276" w:lineRule="auto"/>
        <w:ind w:left="2" w:firstLine="565"/>
        <w:jc w:val="both"/>
      </w:pPr>
    </w:p>
    <w:p w14:paraId="7DF9CC98" w14:textId="7E2C825E" w:rsidR="00E12504" w:rsidRPr="00B63A00" w:rsidRDefault="00E12504" w:rsidP="00B0683E">
      <w:pPr>
        <w:spacing w:line="276" w:lineRule="auto"/>
        <w:ind w:left="2" w:firstLine="565"/>
        <w:jc w:val="both"/>
      </w:pPr>
    </w:p>
    <w:p w14:paraId="0C925633" w14:textId="799ADAD0" w:rsidR="00E12504" w:rsidRPr="00B63A00" w:rsidRDefault="00E12504" w:rsidP="00B0683E">
      <w:pPr>
        <w:spacing w:line="276" w:lineRule="auto"/>
        <w:ind w:left="2" w:firstLine="565"/>
        <w:jc w:val="both"/>
      </w:pPr>
    </w:p>
    <w:p w14:paraId="44C96392" w14:textId="278402FF" w:rsidR="00E12504" w:rsidRPr="00B63A00" w:rsidRDefault="00E12504" w:rsidP="00B0683E">
      <w:pPr>
        <w:spacing w:line="276" w:lineRule="auto"/>
        <w:ind w:left="2" w:firstLine="565"/>
        <w:jc w:val="both"/>
      </w:pPr>
    </w:p>
    <w:p w14:paraId="0E73B739" w14:textId="312ED62D" w:rsidR="00E12504" w:rsidRPr="00B63A00" w:rsidRDefault="00E12504" w:rsidP="00B0683E">
      <w:pPr>
        <w:spacing w:line="276" w:lineRule="auto"/>
        <w:ind w:left="2" w:firstLine="565"/>
        <w:jc w:val="both"/>
      </w:pPr>
    </w:p>
    <w:p w14:paraId="6CDB591C" w14:textId="48CCD6D6" w:rsidR="00E12504" w:rsidRPr="00B63A00" w:rsidRDefault="00E12504" w:rsidP="00B0683E">
      <w:pPr>
        <w:spacing w:line="276" w:lineRule="auto"/>
        <w:ind w:left="2" w:firstLine="565"/>
        <w:jc w:val="both"/>
      </w:pPr>
    </w:p>
    <w:p w14:paraId="755AB9FD" w14:textId="1B0A0270" w:rsidR="00E12504" w:rsidRPr="00B63A00" w:rsidRDefault="00E12504" w:rsidP="00B0683E">
      <w:pPr>
        <w:spacing w:line="276" w:lineRule="auto"/>
        <w:ind w:left="2" w:firstLine="565"/>
        <w:jc w:val="both"/>
      </w:pPr>
      <w:bookmarkStart w:id="57" w:name="_GoBack"/>
      <w:bookmarkEnd w:id="57"/>
    </w:p>
    <w:p w14:paraId="6A0C4CF0" w14:textId="49E5C4D8" w:rsidR="00E12504" w:rsidRPr="00B63A00" w:rsidRDefault="00E12504" w:rsidP="00B0683E">
      <w:pPr>
        <w:spacing w:line="276" w:lineRule="auto"/>
        <w:ind w:left="2" w:firstLine="565"/>
        <w:jc w:val="both"/>
      </w:pPr>
    </w:p>
    <w:p w14:paraId="0EBD6A4A" w14:textId="6B0B842A" w:rsidR="00E12504" w:rsidRPr="00B63A00" w:rsidRDefault="00E12504" w:rsidP="00B0683E">
      <w:pPr>
        <w:spacing w:line="276" w:lineRule="auto"/>
        <w:ind w:left="2" w:firstLine="565"/>
        <w:jc w:val="both"/>
      </w:pPr>
    </w:p>
    <w:p w14:paraId="33DA24F0" w14:textId="44D46D76" w:rsidR="00E12504" w:rsidRPr="00B63A00" w:rsidRDefault="00E12504" w:rsidP="00B0683E">
      <w:pPr>
        <w:spacing w:line="276" w:lineRule="auto"/>
        <w:ind w:left="2" w:firstLine="565"/>
        <w:jc w:val="both"/>
      </w:pPr>
    </w:p>
    <w:p w14:paraId="24782621" w14:textId="5725BA37" w:rsidR="00E12504" w:rsidRPr="00B63A00" w:rsidRDefault="00E12504" w:rsidP="00B0683E">
      <w:pPr>
        <w:spacing w:line="276" w:lineRule="auto"/>
        <w:ind w:left="2" w:firstLine="565"/>
        <w:jc w:val="both"/>
      </w:pPr>
    </w:p>
    <w:p w14:paraId="5D65AD57" w14:textId="77777777" w:rsidR="007933FA" w:rsidRPr="00B63A00" w:rsidRDefault="007933FA" w:rsidP="00B0683E">
      <w:pPr>
        <w:spacing w:line="276" w:lineRule="auto"/>
        <w:ind w:left="2" w:firstLine="565"/>
        <w:jc w:val="both"/>
      </w:pPr>
    </w:p>
    <w:p w14:paraId="00F745D0" w14:textId="77777777" w:rsidR="00E12504" w:rsidRPr="00B63A00" w:rsidRDefault="00E12504" w:rsidP="00B0683E">
      <w:pPr>
        <w:spacing w:line="276" w:lineRule="auto"/>
        <w:ind w:left="2" w:firstLine="565"/>
        <w:jc w:val="both"/>
      </w:pPr>
    </w:p>
    <w:p w14:paraId="73B991CB" w14:textId="77777777" w:rsidR="00E12504" w:rsidRPr="00B63A00" w:rsidRDefault="00E12504" w:rsidP="00E12504">
      <w:pPr>
        <w:ind w:firstLine="426"/>
        <w:jc w:val="center"/>
      </w:pPr>
      <w:r w:rsidRPr="00B63A00">
        <w:t>prezidentka  Slovenskej republiky</w:t>
      </w:r>
    </w:p>
    <w:p w14:paraId="311B0D56" w14:textId="77777777" w:rsidR="00E12504" w:rsidRPr="00B63A00" w:rsidRDefault="00E12504" w:rsidP="00E12504">
      <w:pPr>
        <w:ind w:firstLine="426"/>
        <w:jc w:val="center"/>
      </w:pPr>
    </w:p>
    <w:p w14:paraId="75DB67FE" w14:textId="77777777" w:rsidR="00E12504" w:rsidRPr="00B63A00" w:rsidRDefault="00E12504" w:rsidP="00E12504">
      <w:pPr>
        <w:ind w:firstLine="426"/>
        <w:jc w:val="center"/>
      </w:pPr>
    </w:p>
    <w:p w14:paraId="7D316D9C" w14:textId="77777777" w:rsidR="00E12504" w:rsidRPr="00B63A00" w:rsidRDefault="00E12504" w:rsidP="00E12504">
      <w:pPr>
        <w:ind w:firstLine="426"/>
        <w:jc w:val="center"/>
      </w:pPr>
    </w:p>
    <w:p w14:paraId="6C470111" w14:textId="77777777" w:rsidR="00E12504" w:rsidRPr="00B63A00" w:rsidRDefault="00E12504" w:rsidP="00E12504">
      <w:pPr>
        <w:ind w:firstLine="426"/>
        <w:jc w:val="center"/>
      </w:pPr>
    </w:p>
    <w:p w14:paraId="7B00CBB4" w14:textId="77777777" w:rsidR="00E12504" w:rsidRPr="00B63A00" w:rsidRDefault="00E12504" w:rsidP="00E12504">
      <w:pPr>
        <w:ind w:firstLine="426"/>
        <w:jc w:val="center"/>
      </w:pPr>
    </w:p>
    <w:p w14:paraId="6893B332" w14:textId="77777777" w:rsidR="00E12504" w:rsidRPr="00B63A00" w:rsidRDefault="00E12504" w:rsidP="00E12504">
      <w:pPr>
        <w:ind w:firstLine="426"/>
        <w:jc w:val="center"/>
      </w:pPr>
    </w:p>
    <w:p w14:paraId="054E7A48" w14:textId="77777777" w:rsidR="00E12504" w:rsidRPr="00B63A00" w:rsidRDefault="00E12504" w:rsidP="00E12504">
      <w:pPr>
        <w:ind w:firstLine="426"/>
        <w:jc w:val="center"/>
      </w:pPr>
    </w:p>
    <w:p w14:paraId="2EB5CBF6" w14:textId="77777777" w:rsidR="00E12504" w:rsidRPr="00B63A00" w:rsidRDefault="00E12504" w:rsidP="00E12504">
      <w:pPr>
        <w:ind w:firstLine="426"/>
        <w:jc w:val="center"/>
      </w:pPr>
    </w:p>
    <w:p w14:paraId="0F5E71DD" w14:textId="77777777" w:rsidR="00E12504" w:rsidRPr="00B63A00" w:rsidRDefault="00E12504" w:rsidP="00E12504">
      <w:pPr>
        <w:ind w:firstLine="426"/>
        <w:jc w:val="center"/>
      </w:pPr>
      <w:r w:rsidRPr="00B63A00">
        <w:t>predseda Národnej rady Slovenskej republiky</w:t>
      </w:r>
    </w:p>
    <w:p w14:paraId="3542E86D" w14:textId="77777777" w:rsidR="00E12504" w:rsidRPr="00B63A00" w:rsidRDefault="00E12504" w:rsidP="00E12504">
      <w:pPr>
        <w:ind w:firstLine="426"/>
        <w:jc w:val="center"/>
      </w:pPr>
    </w:p>
    <w:p w14:paraId="62DB7FD4" w14:textId="77777777" w:rsidR="00E12504" w:rsidRPr="00B63A00" w:rsidRDefault="00E12504" w:rsidP="00E12504">
      <w:pPr>
        <w:ind w:firstLine="426"/>
        <w:jc w:val="center"/>
      </w:pPr>
    </w:p>
    <w:p w14:paraId="19C3C6E1" w14:textId="77777777" w:rsidR="00E12504" w:rsidRPr="00B63A00" w:rsidRDefault="00E12504" w:rsidP="00E12504">
      <w:pPr>
        <w:ind w:firstLine="426"/>
        <w:jc w:val="center"/>
      </w:pPr>
    </w:p>
    <w:p w14:paraId="06B15792" w14:textId="77777777" w:rsidR="00E12504" w:rsidRPr="00B63A00" w:rsidRDefault="00E12504" w:rsidP="00E12504">
      <w:pPr>
        <w:ind w:firstLine="426"/>
        <w:jc w:val="center"/>
      </w:pPr>
    </w:p>
    <w:p w14:paraId="5C79277F" w14:textId="77777777" w:rsidR="00E12504" w:rsidRPr="00B63A00" w:rsidRDefault="00E12504" w:rsidP="00E12504">
      <w:pPr>
        <w:ind w:firstLine="426"/>
        <w:jc w:val="center"/>
      </w:pPr>
    </w:p>
    <w:p w14:paraId="2EED1A77" w14:textId="77777777" w:rsidR="00E12504" w:rsidRPr="00B63A00" w:rsidRDefault="00E12504" w:rsidP="00E12504">
      <w:pPr>
        <w:ind w:firstLine="426"/>
        <w:jc w:val="center"/>
      </w:pPr>
    </w:p>
    <w:p w14:paraId="591D0D36" w14:textId="77777777" w:rsidR="00E12504" w:rsidRPr="00B63A00" w:rsidRDefault="00E12504" w:rsidP="00E12504">
      <w:pPr>
        <w:ind w:firstLine="426"/>
        <w:jc w:val="center"/>
      </w:pPr>
    </w:p>
    <w:p w14:paraId="4A90C37B" w14:textId="77777777" w:rsidR="00E12504" w:rsidRPr="00B63A00" w:rsidRDefault="00E12504" w:rsidP="00E12504">
      <w:pPr>
        <w:ind w:firstLine="426"/>
        <w:jc w:val="center"/>
      </w:pPr>
    </w:p>
    <w:p w14:paraId="2EA830FB" w14:textId="77777777" w:rsidR="00E12504" w:rsidRPr="00B63A00" w:rsidRDefault="00E12504" w:rsidP="00E12504">
      <w:pPr>
        <w:ind w:firstLine="426"/>
        <w:jc w:val="center"/>
      </w:pPr>
    </w:p>
    <w:p w14:paraId="09D0E397" w14:textId="123F72CB" w:rsidR="00E12504" w:rsidRPr="00B63A00" w:rsidRDefault="00E12504" w:rsidP="00E12504">
      <w:pPr>
        <w:ind w:firstLine="426"/>
        <w:jc w:val="center"/>
      </w:pPr>
      <w:r w:rsidRPr="00B63A00">
        <w:t>predseda vlády Slovenskej republiky</w:t>
      </w:r>
    </w:p>
    <w:sectPr w:rsidR="00E12504" w:rsidRPr="00B63A00" w:rsidSect="00830D21">
      <w:footerReference w:type="even" r:id="rId9"/>
      <w:footerReference w:type="default" r:id="rId10"/>
      <w:type w:val="continuous"/>
      <w:pgSz w:w="11900"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37EA6" w14:textId="77777777" w:rsidR="001C4001" w:rsidRDefault="001C4001" w:rsidP="00670FEB">
      <w:r>
        <w:separator/>
      </w:r>
    </w:p>
  </w:endnote>
  <w:endnote w:type="continuationSeparator" w:id="0">
    <w:p w14:paraId="0D2D2FF1" w14:textId="77777777" w:rsidR="001C4001" w:rsidRDefault="001C4001" w:rsidP="0067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20477910"/>
      <w:docPartObj>
        <w:docPartGallery w:val="Page Numbers (Bottom of Page)"/>
        <w:docPartUnique/>
      </w:docPartObj>
    </w:sdtPr>
    <w:sdtEndPr>
      <w:rPr>
        <w:rStyle w:val="slostrany"/>
      </w:rPr>
    </w:sdtEndPr>
    <w:sdtContent>
      <w:p w14:paraId="012A84A4" w14:textId="77777777" w:rsidR="002516D7" w:rsidRDefault="002516D7" w:rsidP="008A25F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572F2FE3" w14:textId="77777777" w:rsidR="002516D7" w:rsidRDefault="002516D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285315342"/>
      <w:docPartObj>
        <w:docPartGallery w:val="Page Numbers (Bottom of Page)"/>
        <w:docPartUnique/>
      </w:docPartObj>
    </w:sdtPr>
    <w:sdtEndPr>
      <w:rPr>
        <w:rStyle w:val="slostrany"/>
      </w:rPr>
    </w:sdtEndPr>
    <w:sdtContent>
      <w:p w14:paraId="4EF9AA9F" w14:textId="5EAF6AF2" w:rsidR="002516D7" w:rsidRPr="00BD69C3" w:rsidRDefault="002516D7" w:rsidP="008A25F6">
        <w:pPr>
          <w:pStyle w:val="Pta"/>
          <w:framePr w:wrap="none" w:vAnchor="text" w:hAnchor="margin" w:xAlign="center" w:y="1"/>
          <w:rPr>
            <w:rStyle w:val="slostrany"/>
          </w:rPr>
        </w:pPr>
        <w:r w:rsidRPr="00BD69C3">
          <w:rPr>
            <w:rStyle w:val="slostrany"/>
          </w:rPr>
          <w:fldChar w:fldCharType="begin"/>
        </w:r>
        <w:r w:rsidRPr="00BD69C3">
          <w:rPr>
            <w:rStyle w:val="slostrany"/>
          </w:rPr>
          <w:instrText xml:space="preserve"> PAGE </w:instrText>
        </w:r>
        <w:r w:rsidRPr="00BD69C3">
          <w:rPr>
            <w:rStyle w:val="slostrany"/>
          </w:rPr>
          <w:fldChar w:fldCharType="separate"/>
        </w:r>
        <w:r w:rsidR="00B63A00">
          <w:rPr>
            <w:rStyle w:val="slostrany"/>
            <w:noProof/>
          </w:rPr>
          <w:t>19</w:t>
        </w:r>
        <w:r w:rsidRPr="00BD69C3">
          <w:rPr>
            <w:rStyle w:val="slostrany"/>
          </w:rPr>
          <w:fldChar w:fldCharType="end"/>
        </w:r>
      </w:p>
    </w:sdtContent>
  </w:sdt>
  <w:p w14:paraId="5B1370E0" w14:textId="77777777" w:rsidR="002516D7" w:rsidRPr="00BD69C3" w:rsidRDefault="002516D7">
    <w:pPr>
      <w:pStyle w:val="Pt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775C1" w14:textId="77777777" w:rsidR="001C4001" w:rsidRDefault="001C4001" w:rsidP="00670FEB">
      <w:r>
        <w:separator/>
      </w:r>
    </w:p>
  </w:footnote>
  <w:footnote w:type="continuationSeparator" w:id="0">
    <w:p w14:paraId="78BD68CB" w14:textId="77777777" w:rsidR="001C4001" w:rsidRDefault="001C4001" w:rsidP="00670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7"/>
    <w:multiLevelType w:val="multilevel"/>
    <w:tmpl w:val="A35EF640"/>
    <w:lvl w:ilvl="0">
      <w:start w:val="1"/>
      <w:numFmt w:val="decimal"/>
      <w:lvlText w:val="(%1)"/>
      <w:lvlJc w:val="left"/>
      <w:pPr>
        <w:ind w:left="640" w:hanging="308"/>
      </w:pPr>
      <w:rPr>
        <w:rFonts w:ascii="Times New Roman" w:hAnsi="Times New Roman" w:cs="Times New Roman" w:hint="default"/>
        <w:b w:val="0"/>
        <w:bCs w:val="0"/>
        <w:color w:val="auto"/>
        <w:w w:val="100"/>
        <w:sz w:val="24"/>
        <w:szCs w:val="20"/>
      </w:rPr>
    </w:lvl>
    <w:lvl w:ilvl="1">
      <w:numFmt w:val="bullet"/>
      <w:lvlText w:val="•"/>
      <w:lvlJc w:val="left"/>
      <w:pPr>
        <w:ind w:left="1566" w:hanging="308"/>
      </w:pPr>
    </w:lvl>
    <w:lvl w:ilvl="2">
      <w:numFmt w:val="bullet"/>
      <w:lvlText w:val="•"/>
      <w:lvlJc w:val="left"/>
      <w:pPr>
        <w:ind w:left="2492" w:hanging="308"/>
      </w:pPr>
    </w:lvl>
    <w:lvl w:ilvl="3">
      <w:numFmt w:val="bullet"/>
      <w:lvlText w:val="•"/>
      <w:lvlJc w:val="left"/>
      <w:pPr>
        <w:ind w:left="3419" w:hanging="308"/>
      </w:pPr>
    </w:lvl>
    <w:lvl w:ilvl="4">
      <w:numFmt w:val="bullet"/>
      <w:lvlText w:val="•"/>
      <w:lvlJc w:val="left"/>
      <w:pPr>
        <w:ind w:left="4345" w:hanging="308"/>
      </w:pPr>
    </w:lvl>
    <w:lvl w:ilvl="5">
      <w:numFmt w:val="bullet"/>
      <w:lvlText w:val="•"/>
      <w:lvlJc w:val="left"/>
      <w:pPr>
        <w:ind w:left="5272" w:hanging="308"/>
      </w:pPr>
    </w:lvl>
    <w:lvl w:ilvl="6">
      <w:numFmt w:val="bullet"/>
      <w:lvlText w:val="•"/>
      <w:lvlJc w:val="left"/>
      <w:pPr>
        <w:ind w:left="6198" w:hanging="308"/>
      </w:pPr>
    </w:lvl>
    <w:lvl w:ilvl="7">
      <w:numFmt w:val="bullet"/>
      <w:lvlText w:val="•"/>
      <w:lvlJc w:val="left"/>
      <w:pPr>
        <w:ind w:left="7125" w:hanging="308"/>
      </w:pPr>
    </w:lvl>
    <w:lvl w:ilvl="8">
      <w:numFmt w:val="bullet"/>
      <w:lvlText w:val="•"/>
      <w:lvlJc w:val="left"/>
      <w:pPr>
        <w:ind w:left="8051" w:hanging="308"/>
      </w:pPr>
    </w:lvl>
  </w:abstractNum>
  <w:abstractNum w:abstractNumId="1" w15:restartNumberingAfterBreak="0">
    <w:nsid w:val="00000418"/>
    <w:multiLevelType w:val="multilevel"/>
    <w:tmpl w:val="DEF28B6C"/>
    <w:lvl w:ilvl="0">
      <w:start w:val="1"/>
      <w:numFmt w:val="lowerLetter"/>
      <w:lvlText w:val="%1)"/>
      <w:lvlJc w:val="left"/>
      <w:pPr>
        <w:ind w:left="388" w:hanging="284"/>
      </w:pPr>
      <w:rPr>
        <w:rFonts w:ascii="Times New Roman" w:hAnsi="Times New Roman" w:cs="Times New Roman" w:hint="default"/>
        <w:b w:val="0"/>
        <w:bCs w:val="0"/>
        <w:color w:val="auto"/>
        <w:w w:val="100"/>
        <w:sz w:val="24"/>
        <w:szCs w:val="24"/>
      </w:rPr>
    </w:lvl>
    <w:lvl w:ilvl="1">
      <w:numFmt w:val="bullet"/>
      <w:lvlText w:val="•"/>
      <w:lvlJc w:val="left"/>
      <w:pPr>
        <w:ind w:left="1332" w:hanging="284"/>
      </w:pPr>
    </w:lvl>
    <w:lvl w:ilvl="2">
      <w:numFmt w:val="bullet"/>
      <w:lvlText w:val="•"/>
      <w:lvlJc w:val="left"/>
      <w:pPr>
        <w:ind w:left="2284" w:hanging="284"/>
      </w:pPr>
    </w:lvl>
    <w:lvl w:ilvl="3">
      <w:numFmt w:val="bullet"/>
      <w:lvlText w:val="•"/>
      <w:lvlJc w:val="left"/>
      <w:pPr>
        <w:ind w:left="3237" w:hanging="284"/>
      </w:pPr>
    </w:lvl>
    <w:lvl w:ilvl="4">
      <w:numFmt w:val="bullet"/>
      <w:lvlText w:val="•"/>
      <w:lvlJc w:val="left"/>
      <w:pPr>
        <w:ind w:left="4189" w:hanging="284"/>
      </w:pPr>
    </w:lvl>
    <w:lvl w:ilvl="5">
      <w:numFmt w:val="bullet"/>
      <w:lvlText w:val="•"/>
      <w:lvlJc w:val="left"/>
      <w:pPr>
        <w:ind w:left="5142" w:hanging="284"/>
      </w:pPr>
    </w:lvl>
    <w:lvl w:ilvl="6">
      <w:numFmt w:val="bullet"/>
      <w:lvlText w:val="•"/>
      <w:lvlJc w:val="left"/>
      <w:pPr>
        <w:ind w:left="6094" w:hanging="284"/>
      </w:pPr>
    </w:lvl>
    <w:lvl w:ilvl="7">
      <w:numFmt w:val="bullet"/>
      <w:lvlText w:val="•"/>
      <w:lvlJc w:val="left"/>
      <w:pPr>
        <w:ind w:left="7047" w:hanging="284"/>
      </w:pPr>
    </w:lvl>
    <w:lvl w:ilvl="8">
      <w:numFmt w:val="bullet"/>
      <w:lvlText w:val="•"/>
      <w:lvlJc w:val="left"/>
      <w:pPr>
        <w:ind w:left="7999" w:hanging="284"/>
      </w:pPr>
    </w:lvl>
  </w:abstractNum>
  <w:abstractNum w:abstractNumId="2" w15:restartNumberingAfterBreak="0">
    <w:nsid w:val="024D7E48"/>
    <w:multiLevelType w:val="hybridMultilevel"/>
    <w:tmpl w:val="AF4ED564"/>
    <w:lvl w:ilvl="0" w:tplc="69A438A6">
      <w:start w:val="1"/>
      <w:numFmt w:val="decimal"/>
      <w:lvlText w:val="(%1)"/>
      <w:lvlJc w:val="left"/>
      <w:pPr>
        <w:ind w:left="1115" w:hanging="360"/>
      </w:pPr>
      <w:rPr>
        <w:rFonts w:hint="default"/>
      </w:rPr>
    </w:lvl>
    <w:lvl w:ilvl="1" w:tplc="041B0019" w:tentative="1">
      <w:start w:val="1"/>
      <w:numFmt w:val="lowerLetter"/>
      <w:lvlText w:val="%2."/>
      <w:lvlJc w:val="left"/>
      <w:pPr>
        <w:ind w:left="1835" w:hanging="360"/>
      </w:pPr>
    </w:lvl>
    <w:lvl w:ilvl="2" w:tplc="041B001B" w:tentative="1">
      <w:start w:val="1"/>
      <w:numFmt w:val="lowerRoman"/>
      <w:lvlText w:val="%3."/>
      <w:lvlJc w:val="right"/>
      <w:pPr>
        <w:ind w:left="2555" w:hanging="180"/>
      </w:pPr>
    </w:lvl>
    <w:lvl w:ilvl="3" w:tplc="041B000F" w:tentative="1">
      <w:start w:val="1"/>
      <w:numFmt w:val="decimal"/>
      <w:lvlText w:val="%4."/>
      <w:lvlJc w:val="left"/>
      <w:pPr>
        <w:ind w:left="3275" w:hanging="360"/>
      </w:pPr>
    </w:lvl>
    <w:lvl w:ilvl="4" w:tplc="041B0019" w:tentative="1">
      <w:start w:val="1"/>
      <w:numFmt w:val="lowerLetter"/>
      <w:lvlText w:val="%5."/>
      <w:lvlJc w:val="left"/>
      <w:pPr>
        <w:ind w:left="3995" w:hanging="360"/>
      </w:pPr>
    </w:lvl>
    <w:lvl w:ilvl="5" w:tplc="041B001B" w:tentative="1">
      <w:start w:val="1"/>
      <w:numFmt w:val="lowerRoman"/>
      <w:lvlText w:val="%6."/>
      <w:lvlJc w:val="right"/>
      <w:pPr>
        <w:ind w:left="4715" w:hanging="180"/>
      </w:pPr>
    </w:lvl>
    <w:lvl w:ilvl="6" w:tplc="041B000F" w:tentative="1">
      <w:start w:val="1"/>
      <w:numFmt w:val="decimal"/>
      <w:lvlText w:val="%7."/>
      <w:lvlJc w:val="left"/>
      <w:pPr>
        <w:ind w:left="5435" w:hanging="360"/>
      </w:pPr>
    </w:lvl>
    <w:lvl w:ilvl="7" w:tplc="041B0019" w:tentative="1">
      <w:start w:val="1"/>
      <w:numFmt w:val="lowerLetter"/>
      <w:lvlText w:val="%8."/>
      <w:lvlJc w:val="left"/>
      <w:pPr>
        <w:ind w:left="6155" w:hanging="360"/>
      </w:pPr>
    </w:lvl>
    <w:lvl w:ilvl="8" w:tplc="041B001B" w:tentative="1">
      <w:start w:val="1"/>
      <w:numFmt w:val="lowerRoman"/>
      <w:lvlText w:val="%9."/>
      <w:lvlJc w:val="right"/>
      <w:pPr>
        <w:ind w:left="6875" w:hanging="180"/>
      </w:pPr>
    </w:lvl>
  </w:abstractNum>
  <w:abstractNum w:abstractNumId="3" w15:restartNumberingAfterBreak="0">
    <w:nsid w:val="034C2EBD"/>
    <w:multiLevelType w:val="hybridMultilevel"/>
    <w:tmpl w:val="778213EE"/>
    <w:lvl w:ilvl="0" w:tplc="06CAD526">
      <w:start w:val="1"/>
      <w:numFmt w:val="decimal"/>
      <w:lvlText w:val="(%1)"/>
      <w:lvlJc w:val="left"/>
      <w:pPr>
        <w:ind w:left="1080" w:hanging="360"/>
      </w:pPr>
      <w:rPr>
        <w:rFonts w:ascii="Times New Roman" w:hAnsi="Times New Roman" w:cs="Times New Roman"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5245F23"/>
    <w:multiLevelType w:val="hybridMultilevel"/>
    <w:tmpl w:val="1E7E0B1C"/>
    <w:lvl w:ilvl="0" w:tplc="04090017">
      <w:start w:val="1"/>
      <w:numFmt w:val="low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A84271B"/>
    <w:multiLevelType w:val="hybridMultilevel"/>
    <w:tmpl w:val="A03C8874"/>
    <w:lvl w:ilvl="0" w:tplc="6074C2F2">
      <w:start w:val="1"/>
      <w:numFmt w:val="decimal"/>
      <w:lvlText w:val="(%1)"/>
      <w:lvlJc w:val="left"/>
      <w:pPr>
        <w:ind w:left="1058" w:hanging="360"/>
      </w:pPr>
      <w:rPr>
        <w:rFonts w:hint="default"/>
        <w:color w:val="auto"/>
      </w:rPr>
    </w:lvl>
    <w:lvl w:ilvl="1" w:tplc="041B0019" w:tentative="1">
      <w:start w:val="1"/>
      <w:numFmt w:val="lowerLetter"/>
      <w:lvlText w:val="%2."/>
      <w:lvlJc w:val="left"/>
      <w:pPr>
        <w:ind w:left="1778" w:hanging="360"/>
      </w:pPr>
    </w:lvl>
    <w:lvl w:ilvl="2" w:tplc="041B001B" w:tentative="1">
      <w:start w:val="1"/>
      <w:numFmt w:val="lowerRoman"/>
      <w:lvlText w:val="%3."/>
      <w:lvlJc w:val="right"/>
      <w:pPr>
        <w:ind w:left="2498" w:hanging="180"/>
      </w:pPr>
    </w:lvl>
    <w:lvl w:ilvl="3" w:tplc="041B000F" w:tentative="1">
      <w:start w:val="1"/>
      <w:numFmt w:val="decimal"/>
      <w:lvlText w:val="%4."/>
      <w:lvlJc w:val="left"/>
      <w:pPr>
        <w:ind w:left="3218" w:hanging="360"/>
      </w:pPr>
    </w:lvl>
    <w:lvl w:ilvl="4" w:tplc="041B0019" w:tentative="1">
      <w:start w:val="1"/>
      <w:numFmt w:val="lowerLetter"/>
      <w:lvlText w:val="%5."/>
      <w:lvlJc w:val="left"/>
      <w:pPr>
        <w:ind w:left="3938" w:hanging="360"/>
      </w:pPr>
    </w:lvl>
    <w:lvl w:ilvl="5" w:tplc="041B001B" w:tentative="1">
      <w:start w:val="1"/>
      <w:numFmt w:val="lowerRoman"/>
      <w:lvlText w:val="%6."/>
      <w:lvlJc w:val="right"/>
      <w:pPr>
        <w:ind w:left="4658" w:hanging="180"/>
      </w:pPr>
    </w:lvl>
    <w:lvl w:ilvl="6" w:tplc="041B000F" w:tentative="1">
      <w:start w:val="1"/>
      <w:numFmt w:val="decimal"/>
      <w:lvlText w:val="%7."/>
      <w:lvlJc w:val="left"/>
      <w:pPr>
        <w:ind w:left="5378" w:hanging="360"/>
      </w:pPr>
    </w:lvl>
    <w:lvl w:ilvl="7" w:tplc="041B0019" w:tentative="1">
      <w:start w:val="1"/>
      <w:numFmt w:val="lowerLetter"/>
      <w:lvlText w:val="%8."/>
      <w:lvlJc w:val="left"/>
      <w:pPr>
        <w:ind w:left="6098" w:hanging="360"/>
      </w:pPr>
    </w:lvl>
    <w:lvl w:ilvl="8" w:tplc="041B001B" w:tentative="1">
      <w:start w:val="1"/>
      <w:numFmt w:val="lowerRoman"/>
      <w:lvlText w:val="%9."/>
      <w:lvlJc w:val="right"/>
      <w:pPr>
        <w:ind w:left="6818" w:hanging="180"/>
      </w:pPr>
    </w:lvl>
  </w:abstractNum>
  <w:abstractNum w:abstractNumId="6" w15:restartNumberingAfterBreak="0">
    <w:nsid w:val="17850278"/>
    <w:multiLevelType w:val="hybridMultilevel"/>
    <w:tmpl w:val="8638A20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DE345AF"/>
    <w:multiLevelType w:val="hybridMultilevel"/>
    <w:tmpl w:val="0BEC9E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5B0AE1"/>
    <w:multiLevelType w:val="hybridMultilevel"/>
    <w:tmpl w:val="70B8B506"/>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21B6050B"/>
    <w:multiLevelType w:val="hybridMultilevel"/>
    <w:tmpl w:val="6BC4DF54"/>
    <w:lvl w:ilvl="0" w:tplc="6074C2F2">
      <w:start w:val="1"/>
      <w:numFmt w:val="decimal"/>
      <w:lvlText w:val="(%1)"/>
      <w:lvlJc w:val="left"/>
      <w:pPr>
        <w:ind w:left="723" w:hanging="360"/>
      </w:pPr>
      <w:rPr>
        <w:rFonts w:hint="default"/>
        <w:color w:val="auto"/>
      </w:rPr>
    </w:lvl>
    <w:lvl w:ilvl="1" w:tplc="041B0019" w:tentative="1">
      <w:start w:val="1"/>
      <w:numFmt w:val="lowerLetter"/>
      <w:lvlText w:val="%2."/>
      <w:lvlJc w:val="left"/>
      <w:pPr>
        <w:ind w:left="1443" w:hanging="360"/>
      </w:pPr>
    </w:lvl>
    <w:lvl w:ilvl="2" w:tplc="041B001B" w:tentative="1">
      <w:start w:val="1"/>
      <w:numFmt w:val="lowerRoman"/>
      <w:lvlText w:val="%3."/>
      <w:lvlJc w:val="right"/>
      <w:pPr>
        <w:ind w:left="2163" w:hanging="180"/>
      </w:pPr>
    </w:lvl>
    <w:lvl w:ilvl="3" w:tplc="041B000F" w:tentative="1">
      <w:start w:val="1"/>
      <w:numFmt w:val="decimal"/>
      <w:lvlText w:val="%4."/>
      <w:lvlJc w:val="left"/>
      <w:pPr>
        <w:ind w:left="2883" w:hanging="360"/>
      </w:pPr>
    </w:lvl>
    <w:lvl w:ilvl="4" w:tplc="041B0019" w:tentative="1">
      <w:start w:val="1"/>
      <w:numFmt w:val="lowerLetter"/>
      <w:lvlText w:val="%5."/>
      <w:lvlJc w:val="left"/>
      <w:pPr>
        <w:ind w:left="3603" w:hanging="360"/>
      </w:pPr>
    </w:lvl>
    <w:lvl w:ilvl="5" w:tplc="041B001B" w:tentative="1">
      <w:start w:val="1"/>
      <w:numFmt w:val="lowerRoman"/>
      <w:lvlText w:val="%6."/>
      <w:lvlJc w:val="right"/>
      <w:pPr>
        <w:ind w:left="4323" w:hanging="180"/>
      </w:pPr>
    </w:lvl>
    <w:lvl w:ilvl="6" w:tplc="041B000F" w:tentative="1">
      <w:start w:val="1"/>
      <w:numFmt w:val="decimal"/>
      <w:lvlText w:val="%7."/>
      <w:lvlJc w:val="left"/>
      <w:pPr>
        <w:ind w:left="5043" w:hanging="360"/>
      </w:pPr>
    </w:lvl>
    <w:lvl w:ilvl="7" w:tplc="041B0019" w:tentative="1">
      <w:start w:val="1"/>
      <w:numFmt w:val="lowerLetter"/>
      <w:lvlText w:val="%8."/>
      <w:lvlJc w:val="left"/>
      <w:pPr>
        <w:ind w:left="5763" w:hanging="360"/>
      </w:pPr>
    </w:lvl>
    <w:lvl w:ilvl="8" w:tplc="041B001B" w:tentative="1">
      <w:start w:val="1"/>
      <w:numFmt w:val="lowerRoman"/>
      <w:lvlText w:val="%9."/>
      <w:lvlJc w:val="right"/>
      <w:pPr>
        <w:ind w:left="6483" w:hanging="180"/>
      </w:pPr>
    </w:lvl>
  </w:abstractNum>
  <w:abstractNum w:abstractNumId="10" w15:restartNumberingAfterBreak="0">
    <w:nsid w:val="29F26608"/>
    <w:multiLevelType w:val="hybridMultilevel"/>
    <w:tmpl w:val="3208BFEE"/>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F9A69F7"/>
    <w:multiLevelType w:val="hybridMultilevel"/>
    <w:tmpl w:val="7A208C86"/>
    <w:lvl w:ilvl="0" w:tplc="7A80DC76">
      <w:start w:val="1"/>
      <w:numFmt w:val="decimal"/>
      <w:lvlText w:val="(%1)"/>
      <w:lvlJc w:val="left"/>
      <w:pPr>
        <w:ind w:left="2062"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4677CC"/>
    <w:multiLevelType w:val="hybridMultilevel"/>
    <w:tmpl w:val="5874C4A4"/>
    <w:lvl w:ilvl="0" w:tplc="041B0017">
      <w:start w:val="1"/>
      <w:numFmt w:val="lowerLetter"/>
      <w:lvlText w:val="%1)"/>
      <w:lvlJc w:val="left"/>
      <w:pPr>
        <w:ind w:left="644" w:hanging="360"/>
      </w:pPr>
      <w:rPr>
        <w:rFonts w:hint="default"/>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13" w15:restartNumberingAfterBreak="0">
    <w:nsid w:val="3A0F0F94"/>
    <w:multiLevelType w:val="hybridMultilevel"/>
    <w:tmpl w:val="CDAAAE4E"/>
    <w:lvl w:ilvl="0" w:tplc="041B0017">
      <w:start w:val="1"/>
      <w:numFmt w:val="lowerLetter"/>
      <w:lvlText w:val="%1)"/>
      <w:lvlJc w:val="left"/>
      <w:pPr>
        <w:ind w:left="357" w:hanging="360"/>
      </w:pPr>
    </w:lvl>
    <w:lvl w:ilvl="1" w:tplc="041B0019">
      <w:start w:val="1"/>
      <w:numFmt w:val="lowerLetter"/>
      <w:lvlText w:val="%2."/>
      <w:lvlJc w:val="left"/>
      <w:pPr>
        <w:ind w:left="1077" w:hanging="360"/>
      </w:pPr>
    </w:lvl>
    <w:lvl w:ilvl="2" w:tplc="041B001B" w:tentative="1">
      <w:start w:val="1"/>
      <w:numFmt w:val="lowerRoman"/>
      <w:lvlText w:val="%3."/>
      <w:lvlJc w:val="right"/>
      <w:pPr>
        <w:ind w:left="1797" w:hanging="180"/>
      </w:pPr>
    </w:lvl>
    <w:lvl w:ilvl="3" w:tplc="041B000F" w:tentative="1">
      <w:start w:val="1"/>
      <w:numFmt w:val="decimal"/>
      <w:lvlText w:val="%4."/>
      <w:lvlJc w:val="left"/>
      <w:pPr>
        <w:ind w:left="2517" w:hanging="360"/>
      </w:pPr>
    </w:lvl>
    <w:lvl w:ilvl="4" w:tplc="041B0019" w:tentative="1">
      <w:start w:val="1"/>
      <w:numFmt w:val="lowerLetter"/>
      <w:lvlText w:val="%5."/>
      <w:lvlJc w:val="left"/>
      <w:pPr>
        <w:ind w:left="3237" w:hanging="360"/>
      </w:pPr>
    </w:lvl>
    <w:lvl w:ilvl="5" w:tplc="041B001B" w:tentative="1">
      <w:start w:val="1"/>
      <w:numFmt w:val="lowerRoman"/>
      <w:lvlText w:val="%6."/>
      <w:lvlJc w:val="right"/>
      <w:pPr>
        <w:ind w:left="3957" w:hanging="180"/>
      </w:pPr>
    </w:lvl>
    <w:lvl w:ilvl="6" w:tplc="041B000F" w:tentative="1">
      <w:start w:val="1"/>
      <w:numFmt w:val="decimal"/>
      <w:lvlText w:val="%7."/>
      <w:lvlJc w:val="left"/>
      <w:pPr>
        <w:ind w:left="4677" w:hanging="360"/>
      </w:pPr>
    </w:lvl>
    <w:lvl w:ilvl="7" w:tplc="041B0019" w:tentative="1">
      <w:start w:val="1"/>
      <w:numFmt w:val="lowerLetter"/>
      <w:lvlText w:val="%8."/>
      <w:lvlJc w:val="left"/>
      <w:pPr>
        <w:ind w:left="5397" w:hanging="360"/>
      </w:pPr>
    </w:lvl>
    <w:lvl w:ilvl="8" w:tplc="041B001B" w:tentative="1">
      <w:start w:val="1"/>
      <w:numFmt w:val="lowerRoman"/>
      <w:lvlText w:val="%9."/>
      <w:lvlJc w:val="right"/>
      <w:pPr>
        <w:ind w:left="6117" w:hanging="180"/>
      </w:pPr>
    </w:lvl>
  </w:abstractNum>
  <w:abstractNum w:abstractNumId="14" w15:restartNumberingAfterBreak="0">
    <w:nsid w:val="3A854BC9"/>
    <w:multiLevelType w:val="hybridMultilevel"/>
    <w:tmpl w:val="22C406DC"/>
    <w:lvl w:ilvl="0" w:tplc="06CAD526">
      <w:start w:val="1"/>
      <w:numFmt w:val="decimal"/>
      <w:lvlText w:val="(%1)"/>
      <w:lvlJc w:val="left"/>
      <w:pPr>
        <w:ind w:left="1078" w:hanging="360"/>
      </w:pPr>
      <w:rPr>
        <w:rFonts w:ascii="Times New Roman" w:hAnsi="Times New Roman" w:cs="Times New Roman" w:hint="default"/>
      </w:rPr>
    </w:lvl>
    <w:lvl w:ilvl="1" w:tplc="E26E3D1C">
      <w:start w:val="1"/>
      <w:numFmt w:val="decimal"/>
      <w:lvlText w:val="(%2)"/>
      <w:lvlJc w:val="left"/>
      <w:pPr>
        <w:ind w:left="1798" w:hanging="360"/>
      </w:pPr>
      <w:rPr>
        <w:rFonts w:cs="Times New Roman" w:hint="default"/>
        <w:color w:val="FF0000"/>
      </w:r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15" w15:restartNumberingAfterBreak="0">
    <w:nsid w:val="3D702DD7"/>
    <w:multiLevelType w:val="hybridMultilevel"/>
    <w:tmpl w:val="A642A0AE"/>
    <w:lvl w:ilvl="0" w:tplc="6074C2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986C19"/>
    <w:multiLevelType w:val="hybridMultilevel"/>
    <w:tmpl w:val="753E4A20"/>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17" w15:restartNumberingAfterBreak="0">
    <w:nsid w:val="46AE3FF9"/>
    <w:multiLevelType w:val="hybridMultilevel"/>
    <w:tmpl w:val="D9DED1C2"/>
    <w:lvl w:ilvl="0" w:tplc="6074C2F2">
      <w:start w:val="1"/>
      <w:numFmt w:val="decimal"/>
      <w:lvlText w:val="(%1)"/>
      <w:lvlJc w:val="left"/>
      <w:pPr>
        <w:ind w:left="2062"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CD11DE"/>
    <w:multiLevelType w:val="hybridMultilevel"/>
    <w:tmpl w:val="4FEEEF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A9E509A"/>
    <w:multiLevelType w:val="hybridMultilevel"/>
    <w:tmpl w:val="BAB07102"/>
    <w:lvl w:ilvl="0" w:tplc="041B0015">
      <w:start w:val="1"/>
      <w:numFmt w:val="upp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15:restartNumberingAfterBreak="0">
    <w:nsid w:val="4B646EF4"/>
    <w:multiLevelType w:val="hybridMultilevel"/>
    <w:tmpl w:val="BDC26E1E"/>
    <w:lvl w:ilvl="0" w:tplc="F8486590">
      <w:start w:val="1"/>
      <w:numFmt w:val="decimal"/>
      <w:lvlText w:val="%1."/>
      <w:lvlJc w:val="righ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3273570"/>
    <w:multiLevelType w:val="hybridMultilevel"/>
    <w:tmpl w:val="77AC8A84"/>
    <w:lvl w:ilvl="0" w:tplc="6074C2F2">
      <w:start w:val="1"/>
      <w:numFmt w:val="decimal"/>
      <w:lvlText w:val="(%1)"/>
      <w:lvlJc w:val="left"/>
      <w:pPr>
        <w:ind w:left="644"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661493"/>
    <w:multiLevelType w:val="hybridMultilevel"/>
    <w:tmpl w:val="04A46D4C"/>
    <w:lvl w:ilvl="0" w:tplc="6074C2F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9346658"/>
    <w:multiLevelType w:val="hybridMultilevel"/>
    <w:tmpl w:val="364678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C476819"/>
    <w:multiLevelType w:val="hybridMultilevel"/>
    <w:tmpl w:val="5E820488"/>
    <w:lvl w:ilvl="0" w:tplc="217E28C6">
      <w:start w:val="1"/>
      <w:numFmt w:val="decimal"/>
      <w:lvlText w:val="%1."/>
      <w:lvlJc w:val="left"/>
      <w:pPr>
        <w:ind w:left="1495" w:hanging="360"/>
      </w:pPr>
      <w:rPr>
        <w:rFonts w:ascii="Times New Roman" w:hAnsi="Times New Roman" w:cs="Times New Roman" w:hint="default"/>
        <w:b/>
      </w:rPr>
    </w:lvl>
    <w:lvl w:ilvl="1" w:tplc="A53673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071C9"/>
    <w:multiLevelType w:val="hybridMultilevel"/>
    <w:tmpl w:val="E7BA5916"/>
    <w:lvl w:ilvl="0" w:tplc="796E04F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D04570"/>
    <w:multiLevelType w:val="hybridMultilevel"/>
    <w:tmpl w:val="C3E24608"/>
    <w:lvl w:ilvl="0" w:tplc="0F98AD2E">
      <w:start w:val="1"/>
      <w:numFmt w:val="lowerLetter"/>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62676142"/>
    <w:multiLevelType w:val="hybridMultilevel"/>
    <w:tmpl w:val="E8F0D5E4"/>
    <w:lvl w:ilvl="0" w:tplc="041B000F">
      <w:start w:val="1"/>
      <w:numFmt w:val="decimal"/>
      <w:lvlText w:val="%1."/>
      <w:lvlJc w:val="left"/>
      <w:pPr>
        <w:ind w:left="723" w:hanging="360"/>
      </w:pPr>
    </w:lvl>
    <w:lvl w:ilvl="1" w:tplc="041B0019" w:tentative="1">
      <w:start w:val="1"/>
      <w:numFmt w:val="lowerLetter"/>
      <w:lvlText w:val="%2."/>
      <w:lvlJc w:val="left"/>
      <w:pPr>
        <w:ind w:left="1443" w:hanging="360"/>
      </w:pPr>
    </w:lvl>
    <w:lvl w:ilvl="2" w:tplc="041B001B" w:tentative="1">
      <w:start w:val="1"/>
      <w:numFmt w:val="lowerRoman"/>
      <w:lvlText w:val="%3."/>
      <w:lvlJc w:val="right"/>
      <w:pPr>
        <w:ind w:left="2163" w:hanging="180"/>
      </w:pPr>
    </w:lvl>
    <w:lvl w:ilvl="3" w:tplc="041B000F" w:tentative="1">
      <w:start w:val="1"/>
      <w:numFmt w:val="decimal"/>
      <w:lvlText w:val="%4."/>
      <w:lvlJc w:val="left"/>
      <w:pPr>
        <w:ind w:left="2883" w:hanging="360"/>
      </w:pPr>
    </w:lvl>
    <w:lvl w:ilvl="4" w:tplc="041B0019" w:tentative="1">
      <w:start w:val="1"/>
      <w:numFmt w:val="lowerLetter"/>
      <w:lvlText w:val="%5."/>
      <w:lvlJc w:val="left"/>
      <w:pPr>
        <w:ind w:left="3603" w:hanging="360"/>
      </w:pPr>
    </w:lvl>
    <w:lvl w:ilvl="5" w:tplc="041B001B" w:tentative="1">
      <w:start w:val="1"/>
      <w:numFmt w:val="lowerRoman"/>
      <w:lvlText w:val="%6."/>
      <w:lvlJc w:val="right"/>
      <w:pPr>
        <w:ind w:left="4323" w:hanging="180"/>
      </w:pPr>
    </w:lvl>
    <w:lvl w:ilvl="6" w:tplc="041B000F" w:tentative="1">
      <w:start w:val="1"/>
      <w:numFmt w:val="decimal"/>
      <w:lvlText w:val="%7."/>
      <w:lvlJc w:val="left"/>
      <w:pPr>
        <w:ind w:left="5043" w:hanging="360"/>
      </w:pPr>
    </w:lvl>
    <w:lvl w:ilvl="7" w:tplc="041B0019" w:tentative="1">
      <w:start w:val="1"/>
      <w:numFmt w:val="lowerLetter"/>
      <w:lvlText w:val="%8."/>
      <w:lvlJc w:val="left"/>
      <w:pPr>
        <w:ind w:left="5763" w:hanging="360"/>
      </w:pPr>
    </w:lvl>
    <w:lvl w:ilvl="8" w:tplc="041B001B" w:tentative="1">
      <w:start w:val="1"/>
      <w:numFmt w:val="lowerRoman"/>
      <w:lvlText w:val="%9."/>
      <w:lvlJc w:val="right"/>
      <w:pPr>
        <w:ind w:left="6483" w:hanging="180"/>
      </w:pPr>
    </w:lvl>
  </w:abstractNum>
  <w:abstractNum w:abstractNumId="28" w15:restartNumberingAfterBreak="0">
    <w:nsid w:val="628D77BF"/>
    <w:multiLevelType w:val="hybridMultilevel"/>
    <w:tmpl w:val="70CE285E"/>
    <w:lvl w:ilvl="0" w:tplc="69A438A6">
      <w:start w:val="1"/>
      <w:numFmt w:val="decimal"/>
      <w:lvlText w:val="(%1)"/>
      <w:lvlJc w:val="left"/>
      <w:pPr>
        <w:ind w:left="1078" w:hanging="360"/>
      </w:pPr>
      <w:rPr>
        <w:rFonts w:hint="default"/>
      </w:rPr>
    </w:lvl>
    <w:lvl w:ilvl="1" w:tplc="041B0019" w:tentative="1">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29" w15:restartNumberingAfterBreak="0">
    <w:nsid w:val="635052FF"/>
    <w:multiLevelType w:val="hybridMultilevel"/>
    <w:tmpl w:val="67A4950C"/>
    <w:lvl w:ilvl="0" w:tplc="141E3676">
      <w:start w:val="1"/>
      <w:numFmt w:val="decimal"/>
      <w:lvlText w:val="%1."/>
      <w:lvlJc w:val="left"/>
      <w:pPr>
        <w:ind w:left="1495"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30671"/>
    <w:multiLevelType w:val="hybridMultilevel"/>
    <w:tmpl w:val="81A072F2"/>
    <w:lvl w:ilvl="0" w:tplc="041B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678D5B48"/>
    <w:multiLevelType w:val="hybridMultilevel"/>
    <w:tmpl w:val="654EDC9C"/>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2" w15:restartNumberingAfterBreak="0">
    <w:nsid w:val="6974620F"/>
    <w:multiLevelType w:val="hybridMultilevel"/>
    <w:tmpl w:val="77AC8A84"/>
    <w:lvl w:ilvl="0" w:tplc="6074C2F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C536EC"/>
    <w:multiLevelType w:val="hybridMultilevel"/>
    <w:tmpl w:val="856AAC5A"/>
    <w:lvl w:ilvl="0" w:tplc="041B0017">
      <w:start w:val="1"/>
      <w:numFmt w:val="lowerLetter"/>
      <w:lvlText w:val="%1)"/>
      <w:lvlJc w:val="left"/>
      <w:pPr>
        <w:ind w:left="362" w:hanging="360"/>
      </w:pPr>
    </w:lvl>
    <w:lvl w:ilvl="1" w:tplc="041B0019" w:tentative="1">
      <w:start w:val="1"/>
      <w:numFmt w:val="lowerLetter"/>
      <w:lvlText w:val="%2."/>
      <w:lvlJc w:val="left"/>
      <w:pPr>
        <w:ind w:left="1082" w:hanging="360"/>
      </w:pPr>
    </w:lvl>
    <w:lvl w:ilvl="2" w:tplc="041B001B" w:tentative="1">
      <w:start w:val="1"/>
      <w:numFmt w:val="lowerRoman"/>
      <w:lvlText w:val="%3."/>
      <w:lvlJc w:val="right"/>
      <w:pPr>
        <w:ind w:left="1802" w:hanging="180"/>
      </w:pPr>
    </w:lvl>
    <w:lvl w:ilvl="3" w:tplc="041B000F" w:tentative="1">
      <w:start w:val="1"/>
      <w:numFmt w:val="decimal"/>
      <w:lvlText w:val="%4."/>
      <w:lvlJc w:val="left"/>
      <w:pPr>
        <w:ind w:left="2522" w:hanging="360"/>
      </w:pPr>
    </w:lvl>
    <w:lvl w:ilvl="4" w:tplc="041B0019" w:tentative="1">
      <w:start w:val="1"/>
      <w:numFmt w:val="lowerLetter"/>
      <w:lvlText w:val="%5."/>
      <w:lvlJc w:val="left"/>
      <w:pPr>
        <w:ind w:left="3242" w:hanging="360"/>
      </w:pPr>
    </w:lvl>
    <w:lvl w:ilvl="5" w:tplc="041B001B" w:tentative="1">
      <w:start w:val="1"/>
      <w:numFmt w:val="lowerRoman"/>
      <w:lvlText w:val="%6."/>
      <w:lvlJc w:val="right"/>
      <w:pPr>
        <w:ind w:left="3962" w:hanging="180"/>
      </w:pPr>
    </w:lvl>
    <w:lvl w:ilvl="6" w:tplc="041B000F" w:tentative="1">
      <w:start w:val="1"/>
      <w:numFmt w:val="decimal"/>
      <w:lvlText w:val="%7."/>
      <w:lvlJc w:val="left"/>
      <w:pPr>
        <w:ind w:left="4682" w:hanging="360"/>
      </w:pPr>
    </w:lvl>
    <w:lvl w:ilvl="7" w:tplc="041B0019" w:tentative="1">
      <w:start w:val="1"/>
      <w:numFmt w:val="lowerLetter"/>
      <w:lvlText w:val="%8."/>
      <w:lvlJc w:val="left"/>
      <w:pPr>
        <w:ind w:left="5402" w:hanging="360"/>
      </w:pPr>
    </w:lvl>
    <w:lvl w:ilvl="8" w:tplc="041B001B" w:tentative="1">
      <w:start w:val="1"/>
      <w:numFmt w:val="lowerRoman"/>
      <w:lvlText w:val="%9."/>
      <w:lvlJc w:val="right"/>
      <w:pPr>
        <w:ind w:left="6122" w:hanging="180"/>
      </w:pPr>
    </w:lvl>
  </w:abstractNum>
  <w:abstractNum w:abstractNumId="34" w15:restartNumberingAfterBreak="0">
    <w:nsid w:val="6C362A8F"/>
    <w:multiLevelType w:val="hybridMultilevel"/>
    <w:tmpl w:val="D2386E6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6FAC64DA"/>
    <w:multiLevelType w:val="hybridMultilevel"/>
    <w:tmpl w:val="9F169BB6"/>
    <w:lvl w:ilvl="0" w:tplc="6074C2F2">
      <w:start w:val="1"/>
      <w:numFmt w:val="decimal"/>
      <w:lvlText w:val="(%1)"/>
      <w:lvlJc w:val="left"/>
      <w:pPr>
        <w:ind w:left="1078" w:hanging="360"/>
      </w:pPr>
      <w:rPr>
        <w:rFonts w:hint="default"/>
        <w:color w:val="auto"/>
      </w:rPr>
    </w:lvl>
    <w:lvl w:ilvl="1" w:tplc="041B0019" w:tentative="1">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36" w15:restartNumberingAfterBreak="0">
    <w:nsid w:val="73E8523C"/>
    <w:multiLevelType w:val="hybridMultilevel"/>
    <w:tmpl w:val="32984A0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7" w15:restartNumberingAfterBreak="0">
    <w:nsid w:val="7B1E7653"/>
    <w:multiLevelType w:val="hybridMultilevel"/>
    <w:tmpl w:val="4ED6CFE4"/>
    <w:lvl w:ilvl="0" w:tplc="433CE6A6">
      <w:start w:val="9"/>
      <w:numFmt w:val="decimal"/>
      <w:lvlText w:val="(%1)"/>
      <w:lvlJc w:val="left"/>
      <w:pPr>
        <w:ind w:left="723"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CE77626"/>
    <w:multiLevelType w:val="hybridMultilevel"/>
    <w:tmpl w:val="BD1ED28C"/>
    <w:lvl w:ilvl="0" w:tplc="06CAD526">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1"/>
  </w:num>
  <w:num w:numId="3">
    <w:abstractNumId w:val="8"/>
  </w:num>
  <w:num w:numId="4">
    <w:abstractNumId w:val="25"/>
  </w:num>
  <w:num w:numId="5">
    <w:abstractNumId w:val="20"/>
  </w:num>
  <w:num w:numId="6">
    <w:abstractNumId w:val="26"/>
  </w:num>
  <w:num w:numId="7">
    <w:abstractNumId w:val="36"/>
  </w:num>
  <w:num w:numId="8">
    <w:abstractNumId w:val="30"/>
  </w:num>
  <w:num w:numId="9">
    <w:abstractNumId w:val="38"/>
  </w:num>
  <w:num w:numId="10">
    <w:abstractNumId w:val="31"/>
  </w:num>
  <w:num w:numId="11">
    <w:abstractNumId w:val="27"/>
  </w:num>
  <w:num w:numId="12">
    <w:abstractNumId w:val="6"/>
  </w:num>
  <w:num w:numId="13">
    <w:abstractNumId w:val="2"/>
  </w:num>
  <w:num w:numId="14">
    <w:abstractNumId w:val="12"/>
  </w:num>
  <w:num w:numId="15">
    <w:abstractNumId w:val="28"/>
  </w:num>
  <w:num w:numId="16">
    <w:abstractNumId w:val="22"/>
  </w:num>
  <w:num w:numId="17">
    <w:abstractNumId w:val="13"/>
  </w:num>
  <w:num w:numId="18">
    <w:abstractNumId w:val="11"/>
  </w:num>
  <w:num w:numId="19">
    <w:abstractNumId w:val="1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7"/>
  </w:num>
  <w:num w:numId="24">
    <w:abstractNumId w:val="29"/>
  </w:num>
  <w:num w:numId="25">
    <w:abstractNumId w:val="34"/>
  </w:num>
  <w:num w:numId="26">
    <w:abstractNumId w:val="9"/>
  </w:num>
  <w:num w:numId="27">
    <w:abstractNumId w:val="17"/>
  </w:num>
  <w:num w:numId="28">
    <w:abstractNumId w:val="3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9"/>
  </w:num>
  <w:num w:numId="32">
    <w:abstractNumId w:val="18"/>
  </w:num>
  <w:num w:numId="33">
    <w:abstractNumId w:val="23"/>
  </w:num>
  <w:num w:numId="34">
    <w:abstractNumId w:val="35"/>
  </w:num>
  <w:num w:numId="35">
    <w:abstractNumId w:val="15"/>
  </w:num>
  <w:num w:numId="36">
    <w:abstractNumId w:val="32"/>
  </w:num>
  <w:num w:numId="37">
    <w:abstractNumId w:val="1"/>
  </w:num>
  <w:num w:numId="38">
    <w:abstractNumId w:val="0"/>
  </w:num>
  <w:num w:numId="39">
    <w:abstractNumId w:val="3"/>
  </w:num>
  <w:num w:numId="40">
    <w:abstractNumId w:val="14"/>
  </w:num>
  <w:num w:numId="4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oNotTrackFormatting/>
  <w:defaultTabStop w:val="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Empty"/>
  </w:docVars>
  <w:rsids>
    <w:rsidRoot w:val="00F87816"/>
    <w:rsid w:val="00000B2B"/>
    <w:rsid w:val="0000116C"/>
    <w:rsid w:val="00001E12"/>
    <w:rsid w:val="0000201B"/>
    <w:rsid w:val="00002159"/>
    <w:rsid w:val="00003328"/>
    <w:rsid w:val="00003B72"/>
    <w:rsid w:val="00003FDF"/>
    <w:rsid w:val="00004108"/>
    <w:rsid w:val="00004500"/>
    <w:rsid w:val="000055AB"/>
    <w:rsid w:val="00005A84"/>
    <w:rsid w:val="00006670"/>
    <w:rsid w:val="00006CA3"/>
    <w:rsid w:val="0000750E"/>
    <w:rsid w:val="000103CC"/>
    <w:rsid w:val="00011245"/>
    <w:rsid w:val="0001130A"/>
    <w:rsid w:val="000119CB"/>
    <w:rsid w:val="0001205C"/>
    <w:rsid w:val="00015DD5"/>
    <w:rsid w:val="000205FD"/>
    <w:rsid w:val="00021AFB"/>
    <w:rsid w:val="000221A8"/>
    <w:rsid w:val="00022E09"/>
    <w:rsid w:val="00023387"/>
    <w:rsid w:val="00023611"/>
    <w:rsid w:val="00023A03"/>
    <w:rsid w:val="00023D56"/>
    <w:rsid w:val="00023D6C"/>
    <w:rsid w:val="000242C9"/>
    <w:rsid w:val="00024AF5"/>
    <w:rsid w:val="00025134"/>
    <w:rsid w:val="0002523F"/>
    <w:rsid w:val="000252D6"/>
    <w:rsid w:val="000268CA"/>
    <w:rsid w:val="00027009"/>
    <w:rsid w:val="000272BC"/>
    <w:rsid w:val="00027DF8"/>
    <w:rsid w:val="000301D4"/>
    <w:rsid w:val="000308F8"/>
    <w:rsid w:val="00030EEE"/>
    <w:rsid w:val="000315BD"/>
    <w:rsid w:val="00031BCA"/>
    <w:rsid w:val="00032594"/>
    <w:rsid w:val="00033222"/>
    <w:rsid w:val="00033339"/>
    <w:rsid w:val="00033D27"/>
    <w:rsid w:val="000347C8"/>
    <w:rsid w:val="00034954"/>
    <w:rsid w:val="00034DA5"/>
    <w:rsid w:val="0004119E"/>
    <w:rsid w:val="00041500"/>
    <w:rsid w:val="00041A79"/>
    <w:rsid w:val="00042BB2"/>
    <w:rsid w:val="0004312B"/>
    <w:rsid w:val="00043AD4"/>
    <w:rsid w:val="00043E1D"/>
    <w:rsid w:val="000440DD"/>
    <w:rsid w:val="00044DE0"/>
    <w:rsid w:val="0004532C"/>
    <w:rsid w:val="00047C3B"/>
    <w:rsid w:val="00050CDA"/>
    <w:rsid w:val="00051886"/>
    <w:rsid w:val="000529AA"/>
    <w:rsid w:val="00053346"/>
    <w:rsid w:val="000538EA"/>
    <w:rsid w:val="000545FA"/>
    <w:rsid w:val="00055356"/>
    <w:rsid w:val="0005554B"/>
    <w:rsid w:val="00055866"/>
    <w:rsid w:val="00055963"/>
    <w:rsid w:val="00055C17"/>
    <w:rsid w:val="00057704"/>
    <w:rsid w:val="00060AA0"/>
    <w:rsid w:val="00062470"/>
    <w:rsid w:val="000627B2"/>
    <w:rsid w:val="000639FF"/>
    <w:rsid w:val="00065991"/>
    <w:rsid w:val="0006641E"/>
    <w:rsid w:val="00066BCD"/>
    <w:rsid w:val="00066EFF"/>
    <w:rsid w:val="000676D2"/>
    <w:rsid w:val="00067C9A"/>
    <w:rsid w:val="00067CA2"/>
    <w:rsid w:val="000712DD"/>
    <w:rsid w:val="0007268B"/>
    <w:rsid w:val="0007435F"/>
    <w:rsid w:val="0007683B"/>
    <w:rsid w:val="00080264"/>
    <w:rsid w:val="000813D9"/>
    <w:rsid w:val="0008147C"/>
    <w:rsid w:val="00081838"/>
    <w:rsid w:val="000820A7"/>
    <w:rsid w:val="0008268A"/>
    <w:rsid w:val="00082870"/>
    <w:rsid w:val="00083939"/>
    <w:rsid w:val="000842B1"/>
    <w:rsid w:val="00084929"/>
    <w:rsid w:val="00084B47"/>
    <w:rsid w:val="000851B0"/>
    <w:rsid w:val="000855B8"/>
    <w:rsid w:val="00085712"/>
    <w:rsid w:val="00086629"/>
    <w:rsid w:val="00086A24"/>
    <w:rsid w:val="00086ABE"/>
    <w:rsid w:val="0008722D"/>
    <w:rsid w:val="000879F0"/>
    <w:rsid w:val="00091591"/>
    <w:rsid w:val="000915CF"/>
    <w:rsid w:val="00092176"/>
    <w:rsid w:val="000921C3"/>
    <w:rsid w:val="00093057"/>
    <w:rsid w:val="00093EB9"/>
    <w:rsid w:val="000945DF"/>
    <w:rsid w:val="000949FE"/>
    <w:rsid w:val="00094A03"/>
    <w:rsid w:val="00094B95"/>
    <w:rsid w:val="0009575A"/>
    <w:rsid w:val="00096359"/>
    <w:rsid w:val="00097DC2"/>
    <w:rsid w:val="000A0260"/>
    <w:rsid w:val="000A0435"/>
    <w:rsid w:val="000A0666"/>
    <w:rsid w:val="000A1A45"/>
    <w:rsid w:val="000A247F"/>
    <w:rsid w:val="000A2E02"/>
    <w:rsid w:val="000A2F00"/>
    <w:rsid w:val="000A3185"/>
    <w:rsid w:val="000A37FC"/>
    <w:rsid w:val="000A3F88"/>
    <w:rsid w:val="000A4397"/>
    <w:rsid w:val="000A75B3"/>
    <w:rsid w:val="000A7A61"/>
    <w:rsid w:val="000B0204"/>
    <w:rsid w:val="000B0760"/>
    <w:rsid w:val="000B1562"/>
    <w:rsid w:val="000B1BCB"/>
    <w:rsid w:val="000B2833"/>
    <w:rsid w:val="000B2CB5"/>
    <w:rsid w:val="000B3010"/>
    <w:rsid w:val="000B3043"/>
    <w:rsid w:val="000B319F"/>
    <w:rsid w:val="000B394F"/>
    <w:rsid w:val="000B61B8"/>
    <w:rsid w:val="000B6469"/>
    <w:rsid w:val="000B6504"/>
    <w:rsid w:val="000B6D8B"/>
    <w:rsid w:val="000B7241"/>
    <w:rsid w:val="000B7634"/>
    <w:rsid w:val="000C050D"/>
    <w:rsid w:val="000C0599"/>
    <w:rsid w:val="000C0C10"/>
    <w:rsid w:val="000C0F94"/>
    <w:rsid w:val="000C3029"/>
    <w:rsid w:val="000C3993"/>
    <w:rsid w:val="000C3EF6"/>
    <w:rsid w:val="000C4EC6"/>
    <w:rsid w:val="000C60BF"/>
    <w:rsid w:val="000C618F"/>
    <w:rsid w:val="000C620B"/>
    <w:rsid w:val="000C7B4B"/>
    <w:rsid w:val="000C7E84"/>
    <w:rsid w:val="000D06BE"/>
    <w:rsid w:val="000D1899"/>
    <w:rsid w:val="000D3065"/>
    <w:rsid w:val="000D4F85"/>
    <w:rsid w:val="000D5616"/>
    <w:rsid w:val="000D57B0"/>
    <w:rsid w:val="000D5C62"/>
    <w:rsid w:val="000D6F65"/>
    <w:rsid w:val="000D78C5"/>
    <w:rsid w:val="000E08CE"/>
    <w:rsid w:val="000E0ECE"/>
    <w:rsid w:val="000E0EE6"/>
    <w:rsid w:val="000E335F"/>
    <w:rsid w:val="000E36BC"/>
    <w:rsid w:val="000E4214"/>
    <w:rsid w:val="000E457E"/>
    <w:rsid w:val="000E4EC8"/>
    <w:rsid w:val="000E5894"/>
    <w:rsid w:val="000E59F4"/>
    <w:rsid w:val="000E5CB1"/>
    <w:rsid w:val="000E5EEA"/>
    <w:rsid w:val="000E697D"/>
    <w:rsid w:val="000E74DC"/>
    <w:rsid w:val="000E7B1E"/>
    <w:rsid w:val="000E7B85"/>
    <w:rsid w:val="000E7FC9"/>
    <w:rsid w:val="000F097D"/>
    <w:rsid w:val="000F25CE"/>
    <w:rsid w:val="000F2763"/>
    <w:rsid w:val="000F27C1"/>
    <w:rsid w:val="000F3A99"/>
    <w:rsid w:val="000F3CAD"/>
    <w:rsid w:val="000F44EC"/>
    <w:rsid w:val="000F55DC"/>
    <w:rsid w:val="000F594A"/>
    <w:rsid w:val="000F6881"/>
    <w:rsid w:val="001005A1"/>
    <w:rsid w:val="001008EF"/>
    <w:rsid w:val="00100DF5"/>
    <w:rsid w:val="001029B3"/>
    <w:rsid w:val="001030EE"/>
    <w:rsid w:val="00104287"/>
    <w:rsid w:val="00105DFE"/>
    <w:rsid w:val="00105F33"/>
    <w:rsid w:val="00105F76"/>
    <w:rsid w:val="0010636C"/>
    <w:rsid w:val="001079E6"/>
    <w:rsid w:val="00107D7C"/>
    <w:rsid w:val="00107DAE"/>
    <w:rsid w:val="001102A0"/>
    <w:rsid w:val="00110E15"/>
    <w:rsid w:val="001110F8"/>
    <w:rsid w:val="0011159A"/>
    <w:rsid w:val="00112255"/>
    <w:rsid w:val="00112591"/>
    <w:rsid w:val="00113B91"/>
    <w:rsid w:val="00113BDE"/>
    <w:rsid w:val="00113D71"/>
    <w:rsid w:val="001142F6"/>
    <w:rsid w:val="001143BF"/>
    <w:rsid w:val="001145AF"/>
    <w:rsid w:val="001156B0"/>
    <w:rsid w:val="001166D6"/>
    <w:rsid w:val="00117607"/>
    <w:rsid w:val="0011762E"/>
    <w:rsid w:val="00117DB9"/>
    <w:rsid w:val="001201EE"/>
    <w:rsid w:val="001202CA"/>
    <w:rsid w:val="001209F5"/>
    <w:rsid w:val="00120D99"/>
    <w:rsid w:val="00123009"/>
    <w:rsid w:val="00125BFF"/>
    <w:rsid w:val="0012610C"/>
    <w:rsid w:val="00126DB9"/>
    <w:rsid w:val="001270AD"/>
    <w:rsid w:val="0012761B"/>
    <w:rsid w:val="001276CB"/>
    <w:rsid w:val="001303EB"/>
    <w:rsid w:val="00131564"/>
    <w:rsid w:val="00131A41"/>
    <w:rsid w:val="00134929"/>
    <w:rsid w:val="00135767"/>
    <w:rsid w:val="00136287"/>
    <w:rsid w:val="00137B36"/>
    <w:rsid w:val="0014062C"/>
    <w:rsid w:val="00140A88"/>
    <w:rsid w:val="00140E91"/>
    <w:rsid w:val="001412EF"/>
    <w:rsid w:val="0014143D"/>
    <w:rsid w:val="001417BE"/>
    <w:rsid w:val="00141A64"/>
    <w:rsid w:val="00141C82"/>
    <w:rsid w:val="00141CF3"/>
    <w:rsid w:val="001427CD"/>
    <w:rsid w:val="00142C3F"/>
    <w:rsid w:val="00143FE2"/>
    <w:rsid w:val="001440FB"/>
    <w:rsid w:val="00144261"/>
    <w:rsid w:val="00144BC0"/>
    <w:rsid w:val="001454C4"/>
    <w:rsid w:val="00145759"/>
    <w:rsid w:val="00146A00"/>
    <w:rsid w:val="001472BF"/>
    <w:rsid w:val="00150989"/>
    <w:rsid w:val="00150CF8"/>
    <w:rsid w:val="001518E5"/>
    <w:rsid w:val="00151A45"/>
    <w:rsid w:val="00151EAD"/>
    <w:rsid w:val="0015233B"/>
    <w:rsid w:val="00152773"/>
    <w:rsid w:val="001531BD"/>
    <w:rsid w:val="00153AD2"/>
    <w:rsid w:val="00153D37"/>
    <w:rsid w:val="00154BAF"/>
    <w:rsid w:val="0015664C"/>
    <w:rsid w:val="00156938"/>
    <w:rsid w:val="00160DB9"/>
    <w:rsid w:val="00161492"/>
    <w:rsid w:val="001618A4"/>
    <w:rsid w:val="00161BF2"/>
    <w:rsid w:val="00161EEB"/>
    <w:rsid w:val="00161FC3"/>
    <w:rsid w:val="001636AA"/>
    <w:rsid w:val="00165CD7"/>
    <w:rsid w:val="00166557"/>
    <w:rsid w:val="001667B4"/>
    <w:rsid w:val="00166F5A"/>
    <w:rsid w:val="00167189"/>
    <w:rsid w:val="001672B2"/>
    <w:rsid w:val="00167989"/>
    <w:rsid w:val="00171B9F"/>
    <w:rsid w:val="00172E38"/>
    <w:rsid w:val="001732C1"/>
    <w:rsid w:val="0017428D"/>
    <w:rsid w:val="00174C17"/>
    <w:rsid w:val="0017676C"/>
    <w:rsid w:val="00177C79"/>
    <w:rsid w:val="00180DF7"/>
    <w:rsid w:val="001814E2"/>
    <w:rsid w:val="0018171E"/>
    <w:rsid w:val="0018212A"/>
    <w:rsid w:val="001822BF"/>
    <w:rsid w:val="00183787"/>
    <w:rsid w:val="001848F4"/>
    <w:rsid w:val="00184E27"/>
    <w:rsid w:val="00185664"/>
    <w:rsid w:val="00185A14"/>
    <w:rsid w:val="00185E6B"/>
    <w:rsid w:val="001866FA"/>
    <w:rsid w:val="00186869"/>
    <w:rsid w:val="00186EA0"/>
    <w:rsid w:val="00187D25"/>
    <w:rsid w:val="00190A0E"/>
    <w:rsid w:val="00190B90"/>
    <w:rsid w:val="00191205"/>
    <w:rsid w:val="00191AB6"/>
    <w:rsid w:val="00191F08"/>
    <w:rsid w:val="001924F9"/>
    <w:rsid w:val="00192B5B"/>
    <w:rsid w:val="00192D55"/>
    <w:rsid w:val="0019551D"/>
    <w:rsid w:val="00195DDE"/>
    <w:rsid w:val="00196199"/>
    <w:rsid w:val="0019692E"/>
    <w:rsid w:val="00196FC3"/>
    <w:rsid w:val="001974A9"/>
    <w:rsid w:val="001978AD"/>
    <w:rsid w:val="001A03BE"/>
    <w:rsid w:val="001A0B8F"/>
    <w:rsid w:val="001A1091"/>
    <w:rsid w:val="001A20B3"/>
    <w:rsid w:val="001A2376"/>
    <w:rsid w:val="001A2806"/>
    <w:rsid w:val="001A3677"/>
    <w:rsid w:val="001A3A70"/>
    <w:rsid w:val="001A4243"/>
    <w:rsid w:val="001A4E4D"/>
    <w:rsid w:val="001A4EC1"/>
    <w:rsid w:val="001A5075"/>
    <w:rsid w:val="001A6E86"/>
    <w:rsid w:val="001A70BD"/>
    <w:rsid w:val="001A73A6"/>
    <w:rsid w:val="001A7634"/>
    <w:rsid w:val="001B040A"/>
    <w:rsid w:val="001B0892"/>
    <w:rsid w:val="001B0CBB"/>
    <w:rsid w:val="001B240B"/>
    <w:rsid w:val="001B3013"/>
    <w:rsid w:val="001B37FF"/>
    <w:rsid w:val="001B38AE"/>
    <w:rsid w:val="001B38BD"/>
    <w:rsid w:val="001B4EBC"/>
    <w:rsid w:val="001B5133"/>
    <w:rsid w:val="001B57E7"/>
    <w:rsid w:val="001B5B8F"/>
    <w:rsid w:val="001B5E75"/>
    <w:rsid w:val="001B7377"/>
    <w:rsid w:val="001B7A07"/>
    <w:rsid w:val="001C0B77"/>
    <w:rsid w:val="001C132A"/>
    <w:rsid w:val="001C29CC"/>
    <w:rsid w:val="001C2F76"/>
    <w:rsid w:val="001C3151"/>
    <w:rsid w:val="001C3990"/>
    <w:rsid w:val="001C4001"/>
    <w:rsid w:val="001C51C6"/>
    <w:rsid w:val="001C79B7"/>
    <w:rsid w:val="001C7B8D"/>
    <w:rsid w:val="001C7F8D"/>
    <w:rsid w:val="001D0B1E"/>
    <w:rsid w:val="001D0B8A"/>
    <w:rsid w:val="001D168E"/>
    <w:rsid w:val="001D1C63"/>
    <w:rsid w:val="001D275E"/>
    <w:rsid w:val="001D324E"/>
    <w:rsid w:val="001D4941"/>
    <w:rsid w:val="001D4A6C"/>
    <w:rsid w:val="001D5ACA"/>
    <w:rsid w:val="001D68B6"/>
    <w:rsid w:val="001E1420"/>
    <w:rsid w:val="001E2490"/>
    <w:rsid w:val="001E31E6"/>
    <w:rsid w:val="001E3310"/>
    <w:rsid w:val="001E4A46"/>
    <w:rsid w:val="001E4F18"/>
    <w:rsid w:val="001E5ADA"/>
    <w:rsid w:val="001E73A7"/>
    <w:rsid w:val="001E7AA3"/>
    <w:rsid w:val="001E7C2E"/>
    <w:rsid w:val="001F0A42"/>
    <w:rsid w:val="001F124F"/>
    <w:rsid w:val="001F1C49"/>
    <w:rsid w:val="001F2125"/>
    <w:rsid w:val="001F2348"/>
    <w:rsid w:val="001F27EE"/>
    <w:rsid w:val="001F3354"/>
    <w:rsid w:val="001F3363"/>
    <w:rsid w:val="001F51B4"/>
    <w:rsid w:val="001F5A83"/>
    <w:rsid w:val="001F6224"/>
    <w:rsid w:val="001F64B4"/>
    <w:rsid w:val="00200C2A"/>
    <w:rsid w:val="00201806"/>
    <w:rsid w:val="00201883"/>
    <w:rsid w:val="00201A01"/>
    <w:rsid w:val="00201C7D"/>
    <w:rsid w:val="002020B3"/>
    <w:rsid w:val="0020210D"/>
    <w:rsid w:val="0020281A"/>
    <w:rsid w:val="00203A6C"/>
    <w:rsid w:val="00203B40"/>
    <w:rsid w:val="00204CDF"/>
    <w:rsid w:val="002055A6"/>
    <w:rsid w:val="00205620"/>
    <w:rsid w:val="00206234"/>
    <w:rsid w:val="0020707D"/>
    <w:rsid w:val="0020716E"/>
    <w:rsid w:val="00211B4D"/>
    <w:rsid w:val="00211EA9"/>
    <w:rsid w:val="0021272C"/>
    <w:rsid w:val="002154BF"/>
    <w:rsid w:val="00216EDA"/>
    <w:rsid w:val="00217219"/>
    <w:rsid w:val="00217A23"/>
    <w:rsid w:val="0022194E"/>
    <w:rsid w:val="00221E8F"/>
    <w:rsid w:val="0022314F"/>
    <w:rsid w:val="00223CF4"/>
    <w:rsid w:val="0022420F"/>
    <w:rsid w:val="00224608"/>
    <w:rsid w:val="0022529F"/>
    <w:rsid w:val="00225967"/>
    <w:rsid w:val="002271E0"/>
    <w:rsid w:val="00231A46"/>
    <w:rsid w:val="00231E8F"/>
    <w:rsid w:val="002335E4"/>
    <w:rsid w:val="00233D0D"/>
    <w:rsid w:val="00235A7E"/>
    <w:rsid w:val="00236B7C"/>
    <w:rsid w:val="00237DB3"/>
    <w:rsid w:val="00237DB8"/>
    <w:rsid w:val="00240414"/>
    <w:rsid w:val="00240CEC"/>
    <w:rsid w:val="00241557"/>
    <w:rsid w:val="002429AD"/>
    <w:rsid w:val="00242F2A"/>
    <w:rsid w:val="002437C8"/>
    <w:rsid w:val="002457FD"/>
    <w:rsid w:val="00245A5C"/>
    <w:rsid w:val="00245D1D"/>
    <w:rsid w:val="00245DA0"/>
    <w:rsid w:val="00247355"/>
    <w:rsid w:val="0024768C"/>
    <w:rsid w:val="00250668"/>
    <w:rsid w:val="0025110F"/>
    <w:rsid w:val="002516D7"/>
    <w:rsid w:val="00251A06"/>
    <w:rsid w:val="00251F22"/>
    <w:rsid w:val="00252381"/>
    <w:rsid w:val="0025352D"/>
    <w:rsid w:val="002536ED"/>
    <w:rsid w:val="00253D7A"/>
    <w:rsid w:val="002558BB"/>
    <w:rsid w:val="00255BE6"/>
    <w:rsid w:val="00255D0D"/>
    <w:rsid w:val="00255D46"/>
    <w:rsid w:val="0025607F"/>
    <w:rsid w:val="00256391"/>
    <w:rsid w:val="002563B4"/>
    <w:rsid w:val="00256904"/>
    <w:rsid w:val="0025733A"/>
    <w:rsid w:val="002577C5"/>
    <w:rsid w:val="00257852"/>
    <w:rsid w:val="00257F04"/>
    <w:rsid w:val="0026218A"/>
    <w:rsid w:val="002625C1"/>
    <w:rsid w:val="00263601"/>
    <w:rsid w:val="00263B98"/>
    <w:rsid w:val="00263EFD"/>
    <w:rsid w:val="00263F5C"/>
    <w:rsid w:val="002645C8"/>
    <w:rsid w:val="00265788"/>
    <w:rsid w:val="002658FF"/>
    <w:rsid w:val="00270399"/>
    <w:rsid w:val="00270588"/>
    <w:rsid w:val="00270DCA"/>
    <w:rsid w:val="0027156E"/>
    <w:rsid w:val="00273241"/>
    <w:rsid w:val="00273A53"/>
    <w:rsid w:val="002753ED"/>
    <w:rsid w:val="00276861"/>
    <w:rsid w:val="00277BB7"/>
    <w:rsid w:val="00281015"/>
    <w:rsid w:val="002816F9"/>
    <w:rsid w:val="002839C4"/>
    <w:rsid w:val="002855F5"/>
    <w:rsid w:val="00286DD9"/>
    <w:rsid w:val="00286E09"/>
    <w:rsid w:val="002874DC"/>
    <w:rsid w:val="00287902"/>
    <w:rsid w:val="00291800"/>
    <w:rsid w:val="00291955"/>
    <w:rsid w:val="00291F9D"/>
    <w:rsid w:val="00292329"/>
    <w:rsid w:val="002926F6"/>
    <w:rsid w:val="002927A6"/>
    <w:rsid w:val="00295F2B"/>
    <w:rsid w:val="00296D6A"/>
    <w:rsid w:val="00297599"/>
    <w:rsid w:val="00297E83"/>
    <w:rsid w:val="002A0B11"/>
    <w:rsid w:val="002A26A7"/>
    <w:rsid w:val="002A29D5"/>
    <w:rsid w:val="002A3BB5"/>
    <w:rsid w:val="002A5BAE"/>
    <w:rsid w:val="002A6017"/>
    <w:rsid w:val="002A6147"/>
    <w:rsid w:val="002A634B"/>
    <w:rsid w:val="002A63EA"/>
    <w:rsid w:val="002A6464"/>
    <w:rsid w:val="002A6F61"/>
    <w:rsid w:val="002B1E0C"/>
    <w:rsid w:val="002B3245"/>
    <w:rsid w:val="002B331C"/>
    <w:rsid w:val="002B3F30"/>
    <w:rsid w:val="002B5FDA"/>
    <w:rsid w:val="002B6CF7"/>
    <w:rsid w:val="002B75CC"/>
    <w:rsid w:val="002C0703"/>
    <w:rsid w:val="002C0AC8"/>
    <w:rsid w:val="002C1AD9"/>
    <w:rsid w:val="002C3C7C"/>
    <w:rsid w:val="002C4530"/>
    <w:rsid w:val="002C45D4"/>
    <w:rsid w:val="002C4C12"/>
    <w:rsid w:val="002C54AF"/>
    <w:rsid w:val="002C6406"/>
    <w:rsid w:val="002C6673"/>
    <w:rsid w:val="002C67BA"/>
    <w:rsid w:val="002C727D"/>
    <w:rsid w:val="002C7295"/>
    <w:rsid w:val="002C74CE"/>
    <w:rsid w:val="002C7797"/>
    <w:rsid w:val="002D0C2B"/>
    <w:rsid w:val="002D225B"/>
    <w:rsid w:val="002D2E16"/>
    <w:rsid w:val="002D3355"/>
    <w:rsid w:val="002D36CD"/>
    <w:rsid w:val="002D37DC"/>
    <w:rsid w:val="002D3B65"/>
    <w:rsid w:val="002D505E"/>
    <w:rsid w:val="002D55D5"/>
    <w:rsid w:val="002D6999"/>
    <w:rsid w:val="002D6EE0"/>
    <w:rsid w:val="002D7A8C"/>
    <w:rsid w:val="002D7ED6"/>
    <w:rsid w:val="002E0BD2"/>
    <w:rsid w:val="002E230D"/>
    <w:rsid w:val="002E237E"/>
    <w:rsid w:val="002E3153"/>
    <w:rsid w:val="002E3434"/>
    <w:rsid w:val="002E343D"/>
    <w:rsid w:val="002E3F74"/>
    <w:rsid w:val="002E46F8"/>
    <w:rsid w:val="002E47FF"/>
    <w:rsid w:val="002E4B5F"/>
    <w:rsid w:val="002E7076"/>
    <w:rsid w:val="002E70C2"/>
    <w:rsid w:val="002E70E4"/>
    <w:rsid w:val="002E7225"/>
    <w:rsid w:val="002F0526"/>
    <w:rsid w:val="002F129E"/>
    <w:rsid w:val="002F29B1"/>
    <w:rsid w:val="002F30EC"/>
    <w:rsid w:val="002F34D0"/>
    <w:rsid w:val="002F3662"/>
    <w:rsid w:val="002F39E1"/>
    <w:rsid w:val="002F4B59"/>
    <w:rsid w:val="002F4D31"/>
    <w:rsid w:val="002F6E9F"/>
    <w:rsid w:val="002F6EDB"/>
    <w:rsid w:val="002F741E"/>
    <w:rsid w:val="002F767E"/>
    <w:rsid w:val="002F7711"/>
    <w:rsid w:val="002F77E6"/>
    <w:rsid w:val="002F77FF"/>
    <w:rsid w:val="003004BF"/>
    <w:rsid w:val="00300CAA"/>
    <w:rsid w:val="00301333"/>
    <w:rsid w:val="0030171C"/>
    <w:rsid w:val="00301EFE"/>
    <w:rsid w:val="00301FD0"/>
    <w:rsid w:val="0030224C"/>
    <w:rsid w:val="003024F0"/>
    <w:rsid w:val="003025F4"/>
    <w:rsid w:val="00302697"/>
    <w:rsid w:val="003033DF"/>
    <w:rsid w:val="00303BAC"/>
    <w:rsid w:val="0030421A"/>
    <w:rsid w:val="003049D3"/>
    <w:rsid w:val="00304F5A"/>
    <w:rsid w:val="0030529B"/>
    <w:rsid w:val="00306D1A"/>
    <w:rsid w:val="0031008C"/>
    <w:rsid w:val="00311600"/>
    <w:rsid w:val="00311B13"/>
    <w:rsid w:val="00312E21"/>
    <w:rsid w:val="00312F33"/>
    <w:rsid w:val="00312F3C"/>
    <w:rsid w:val="00313448"/>
    <w:rsid w:val="00314027"/>
    <w:rsid w:val="003147E6"/>
    <w:rsid w:val="00314C4D"/>
    <w:rsid w:val="00315350"/>
    <w:rsid w:val="00316819"/>
    <w:rsid w:val="00317440"/>
    <w:rsid w:val="00317A98"/>
    <w:rsid w:val="00317BB5"/>
    <w:rsid w:val="00320C74"/>
    <w:rsid w:val="00320CF6"/>
    <w:rsid w:val="00320F03"/>
    <w:rsid w:val="00321A70"/>
    <w:rsid w:val="00322F8D"/>
    <w:rsid w:val="00325589"/>
    <w:rsid w:val="003259D3"/>
    <w:rsid w:val="00325A4E"/>
    <w:rsid w:val="00325B27"/>
    <w:rsid w:val="00325B7C"/>
    <w:rsid w:val="00326ED2"/>
    <w:rsid w:val="00330537"/>
    <w:rsid w:val="00330AB2"/>
    <w:rsid w:val="00330ACB"/>
    <w:rsid w:val="00330C80"/>
    <w:rsid w:val="00331D81"/>
    <w:rsid w:val="00331F6F"/>
    <w:rsid w:val="00333363"/>
    <w:rsid w:val="00333496"/>
    <w:rsid w:val="003368CB"/>
    <w:rsid w:val="0034034E"/>
    <w:rsid w:val="0034156B"/>
    <w:rsid w:val="00341C55"/>
    <w:rsid w:val="00341E33"/>
    <w:rsid w:val="00341EF7"/>
    <w:rsid w:val="003425D6"/>
    <w:rsid w:val="00343478"/>
    <w:rsid w:val="003439FE"/>
    <w:rsid w:val="00343F66"/>
    <w:rsid w:val="00344B44"/>
    <w:rsid w:val="003469AD"/>
    <w:rsid w:val="00347599"/>
    <w:rsid w:val="003475BE"/>
    <w:rsid w:val="00347D25"/>
    <w:rsid w:val="0035068F"/>
    <w:rsid w:val="00350914"/>
    <w:rsid w:val="00350A96"/>
    <w:rsid w:val="00350F6F"/>
    <w:rsid w:val="0035151F"/>
    <w:rsid w:val="003533A1"/>
    <w:rsid w:val="00353469"/>
    <w:rsid w:val="0035392E"/>
    <w:rsid w:val="00353A48"/>
    <w:rsid w:val="00354C27"/>
    <w:rsid w:val="003567C1"/>
    <w:rsid w:val="00356E5C"/>
    <w:rsid w:val="00357DB7"/>
    <w:rsid w:val="00357F1D"/>
    <w:rsid w:val="00360ADE"/>
    <w:rsid w:val="00361032"/>
    <w:rsid w:val="00361372"/>
    <w:rsid w:val="00361EA5"/>
    <w:rsid w:val="00362C9A"/>
    <w:rsid w:val="00363B83"/>
    <w:rsid w:val="00363B8C"/>
    <w:rsid w:val="003644C2"/>
    <w:rsid w:val="003648D1"/>
    <w:rsid w:val="00364C3D"/>
    <w:rsid w:val="00366281"/>
    <w:rsid w:val="00366BB8"/>
    <w:rsid w:val="003671D5"/>
    <w:rsid w:val="0036745D"/>
    <w:rsid w:val="00367EFB"/>
    <w:rsid w:val="0037010C"/>
    <w:rsid w:val="00370BDD"/>
    <w:rsid w:val="00370CEE"/>
    <w:rsid w:val="00372993"/>
    <w:rsid w:val="00372D52"/>
    <w:rsid w:val="00373576"/>
    <w:rsid w:val="003744F6"/>
    <w:rsid w:val="00375406"/>
    <w:rsid w:val="00375641"/>
    <w:rsid w:val="0037567B"/>
    <w:rsid w:val="00375C6C"/>
    <w:rsid w:val="00375D5B"/>
    <w:rsid w:val="003768F4"/>
    <w:rsid w:val="00376C43"/>
    <w:rsid w:val="00377794"/>
    <w:rsid w:val="00380954"/>
    <w:rsid w:val="003833F2"/>
    <w:rsid w:val="0038353A"/>
    <w:rsid w:val="003839C1"/>
    <w:rsid w:val="003839D8"/>
    <w:rsid w:val="00384FD1"/>
    <w:rsid w:val="00385097"/>
    <w:rsid w:val="00385748"/>
    <w:rsid w:val="0038599E"/>
    <w:rsid w:val="0038694D"/>
    <w:rsid w:val="0038778E"/>
    <w:rsid w:val="00387A95"/>
    <w:rsid w:val="00390758"/>
    <w:rsid w:val="003908AE"/>
    <w:rsid w:val="003908C9"/>
    <w:rsid w:val="003915C8"/>
    <w:rsid w:val="0039172D"/>
    <w:rsid w:val="00393ADA"/>
    <w:rsid w:val="00393B54"/>
    <w:rsid w:val="0039643B"/>
    <w:rsid w:val="00396A00"/>
    <w:rsid w:val="00397CFE"/>
    <w:rsid w:val="003A0849"/>
    <w:rsid w:val="003A0EFD"/>
    <w:rsid w:val="003A3CFC"/>
    <w:rsid w:val="003A456F"/>
    <w:rsid w:val="003A4BCF"/>
    <w:rsid w:val="003A4D44"/>
    <w:rsid w:val="003A544D"/>
    <w:rsid w:val="003A5565"/>
    <w:rsid w:val="003A556D"/>
    <w:rsid w:val="003A56CE"/>
    <w:rsid w:val="003A5956"/>
    <w:rsid w:val="003A61C1"/>
    <w:rsid w:val="003A76E0"/>
    <w:rsid w:val="003A7E10"/>
    <w:rsid w:val="003A7F8D"/>
    <w:rsid w:val="003B0C26"/>
    <w:rsid w:val="003B2060"/>
    <w:rsid w:val="003B226C"/>
    <w:rsid w:val="003B3039"/>
    <w:rsid w:val="003B3A2A"/>
    <w:rsid w:val="003B3C9F"/>
    <w:rsid w:val="003B5205"/>
    <w:rsid w:val="003B56C1"/>
    <w:rsid w:val="003B5949"/>
    <w:rsid w:val="003B6929"/>
    <w:rsid w:val="003C0647"/>
    <w:rsid w:val="003C09C0"/>
    <w:rsid w:val="003C14B8"/>
    <w:rsid w:val="003C1590"/>
    <w:rsid w:val="003C17A1"/>
    <w:rsid w:val="003C18E4"/>
    <w:rsid w:val="003C19D4"/>
    <w:rsid w:val="003C21D5"/>
    <w:rsid w:val="003C29D6"/>
    <w:rsid w:val="003C2FB7"/>
    <w:rsid w:val="003C3345"/>
    <w:rsid w:val="003C3850"/>
    <w:rsid w:val="003C38E7"/>
    <w:rsid w:val="003C434D"/>
    <w:rsid w:val="003C4492"/>
    <w:rsid w:val="003C4A93"/>
    <w:rsid w:val="003C4DE7"/>
    <w:rsid w:val="003C4F05"/>
    <w:rsid w:val="003C556A"/>
    <w:rsid w:val="003C68B7"/>
    <w:rsid w:val="003C6E1B"/>
    <w:rsid w:val="003C77D5"/>
    <w:rsid w:val="003C786A"/>
    <w:rsid w:val="003D081A"/>
    <w:rsid w:val="003D09C6"/>
    <w:rsid w:val="003D154B"/>
    <w:rsid w:val="003D20DF"/>
    <w:rsid w:val="003D2F3D"/>
    <w:rsid w:val="003D3F75"/>
    <w:rsid w:val="003D3F82"/>
    <w:rsid w:val="003D4167"/>
    <w:rsid w:val="003D479D"/>
    <w:rsid w:val="003D4C82"/>
    <w:rsid w:val="003D5493"/>
    <w:rsid w:val="003D60FA"/>
    <w:rsid w:val="003D6E29"/>
    <w:rsid w:val="003D6FCA"/>
    <w:rsid w:val="003E195A"/>
    <w:rsid w:val="003E23E8"/>
    <w:rsid w:val="003E289A"/>
    <w:rsid w:val="003E28A0"/>
    <w:rsid w:val="003E589A"/>
    <w:rsid w:val="003E58A1"/>
    <w:rsid w:val="003E5A96"/>
    <w:rsid w:val="003E74C6"/>
    <w:rsid w:val="003F028C"/>
    <w:rsid w:val="003F1D98"/>
    <w:rsid w:val="003F25B4"/>
    <w:rsid w:val="003F4205"/>
    <w:rsid w:val="003F4A66"/>
    <w:rsid w:val="003F4C51"/>
    <w:rsid w:val="003F7058"/>
    <w:rsid w:val="003F71CC"/>
    <w:rsid w:val="003F7352"/>
    <w:rsid w:val="00400705"/>
    <w:rsid w:val="004009D3"/>
    <w:rsid w:val="00401ED4"/>
    <w:rsid w:val="00403656"/>
    <w:rsid w:val="00403FEA"/>
    <w:rsid w:val="00404625"/>
    <w:rsid w:val="004048F0"/>
    <w:rsid w:val="00405CA1"/>
    <w:rsid w:val="0040718A"/>
    <w:rsid w:val="004073C8"/>
    <w:rsid w:val="00407FD5"/>
    <w:rsid w:val="00410371"/>
    <w:rsid w:val="00410D61"/>
    <w:rsid w:val="004110B6"/>
    <w:rsid w:val="0041361D"/>
    <w:rsid w:val="004143D4"/>
    <w:rsid w:val="00414683"/>
    <w:rsid w:val="0041485D"/>
    <w:rsid w:val="00414D72"/>
    <w:rsid w:val="00415314"/>
    <w:rsid w:val="0041565A"/>
    <w:rsid w:val="0041584E"/>
    <w:rsid w:val="00415C46"/>
    <w:rsid w:val="00415CDE"/>
    <w:rsid w:val="004170ED"/>
    <w:rsid w:val="00417B54"/>
    <w:rsid w:val="0042008C"/>
    <w:rsid w:val="00420349"/>
    <w:rsid w:val="00421FBF"/>
    <w:rsid w:val="00422055"/>
    <w:rsid w:val="00423041"/>
    <w:rsid w:val="004233C0"/>
    <w:rsid w:val="004235D7"/>
    <w:rsid w:val="00424DC3"/>
    <w:rsid w:val="00426789"/>
    <w:rsid w:val="00426C8F"/>
    <w:rsid w:val="00427DAE"/>
    <w:rsid w:val="004306DD"/>
    <w:rsid w:val="004308F7"/>
    <w:rsid w:val="004312ED"/>
    <w:rsid w:val="00433232"/>
    <w:rsid w:val="004340ED"/>
    <w:rsid w:val="00434388"/>
    <w:rsid w:val="00434586"/>
    <w:rsid w:val="00434DAF"/>
    <w:rsid w:val="00435008"/>
    <w:rsid w:val="00435595"/>
    <w:rsid w:val="00435733"/>
    <w:rsid w:val="00436996"/>
    <w:rsid w:val="0043752B"/>
    <w:rsid w:val="00437ED1"/>
    <w:rsid w:val="00440162"/>
    <w:rsid w:val="00440267"/>
    <w:rsid w:val="004403DF"/>
    <w:rsid w:val="004412CE"/>
    <w:rsid w:val="004413B0"/>
    <w:rsid w:val="00441491"/>
    <w:rsid w:val="00441704"/>
    <w:rsid w:val="00441C59"/>
    <w:rsid w:val="004425D0"/>
    <w:rsid w:val="00442C87"/>
    <w:rsid w:val="00443B3E"/>
    <w:rsid w:val="0044532B"/>
    <w:rsid w:val="004456C4"/>
    <w:rsid w:val="004457C7"/>
    <w:rsid w:val="0044675D"/>
    <w:rsid w:val="004474C2"/>
    <w:rsid w:val="00447705"/>
    <w:rsid w:val="00447C82"/>
    <w:rsid w:val="00450437"/>
    <w:rsid w:val="00450838"/>
    <w:rsid w:val="00450FCC"/>
    <w:rsid w:val="00452268"/>
    <w:rsid w:val="00452D8F"/>
    <w:rsid w:val="0045472B"/>
    <w:rsid w:val="00455D0D"/>
    <w:rsid w:val="00456513"/>
    <w:rsid w:val="00456C02"/>
    <w:rsid w:val="00460117"/>
    <w:rsid w:val="00460401"/>
    <w:rsid w:val="00460802"/>
    <w:rsid w:val="00460A58"/>
    <w:rsid w:val="00460DC8"/>
    <w:rsid w:val="00460FD8"/>
    <w:rsid w:val="00461C13"/>
    <w:rsid w:val="00461F90"/>
    <w:rsid w:val="0046418C"/>
    <w:rsid w:val="00464221"/>
    <w:rsid w:val="00465273"/>
    <w:rsid w:val="004654E6"/>
    <w:rsid w:val="00465B9D"/>
    <w:rsid w:val="00465C7F"/>
    <w:rsid w:val="0046683B"/>
    <w:rsid w:val="00466894"/>
    <w:rsid w:val="004669B2"/>
    <w:rsid w:val="00470133"/>
    <w:rsid w:val="00471F3F"/>
    <w:rsid w:val="00474925"/>
    <w:rsid w:val="00474F35"/>
    <w:rsid w:val="00475252"/>
    <w:rsid w:val="0047576F"/>
    <w:rsid w:val="00476B93"/>
    <w:rsid w:val="00476E4D"/>
    <w:rsid w:val="00477136"/>
    <w:rsid w:val="004779EA"/>
    <w:rsid w:val="00480658"/>
    <w:rsid w:val="00480CBC"/>
    <w:rsid w:val="00481F8C"/>
    <w:rsid w:val="00482044"/>
    <w:rsid w:val="00483716"/>
    <w:rsid w:val="00483987"/>
    <w:rsid w:val="0048489C"/>
    <w:rsid w:val="00484E60"/>
    <w:rsid w:val="00485356"/>
    <w:rsid w:val="004854D0"/>
    <w:rsid w:val="004854DA"/>
    <w:rsid w:val="00485C87"/>
    <w:rsid w:val="004875B8"/>
    <w:rsid w:val="00487EBB"/>
    <w:rsid w:val="00490043"/>
    <w:rsid w:val="004900C5"/>
    <w:rsid w:val="00491332"/>
    <w:rsid w:val="004917EC"/>
    <w:rsid w:val="00491D21"/>
    <w:rsid w:val="00492145"/>
    <w:rsid w:val="00492395"/>
    <w:rsid w:val="00494284"/>
    <w:rsid w:val="004942D5"/>
    <w:rsid w:val="00494399"/>
    <w:rsid w:val="004944B7"/>
    <w:rsid w:val="004950E1"/>
    <w:rsid w:val="004952D2"/>
    <w:rsid w:val="004953FE"/>
    <w:rsid w:val="004964E7"/>
    <w:rsid w:val="004969B8"/>
    <w:rsid w:val="004A056F"/>
    <w:rsid w:val="004A1F01"/>
    <w:rsid w:val="004A285D"/>
    <w:rsid w:val="004A38EC"/>
    <w:rsid w:val="004A4826"/>
    <w:rsid w:val="004A5A58"/>
    <w:rsid w:val="004A5E6F"/>
    <w:rsid w:val="004A64EC"/>
    <w:rsid w:val="004A6AD7"/>
    <w:rsid w:val="004A76ED"/>
    <w:rsid w:val="004A774A"/>
    <w:rsid w:val="004B0BD6"/>
    <w:rsid w:val="004B0DC4"/>
    <w:rsid w:val="004B2D23"/>
    <w:rsid w:val="004B390A"/>
    <w:rsid w:val="004B5116"/>
    <w:rsid w:val="004B515B"/>
    <w:rsid w:val="004B5337"/>
    <w:rsid w:val="004B5637"/>
    <w:rsid w:val="004B56CC"/>
    <w:rsid w:val="004B5A69"/>
    <w:rsid w:val="004B651D"/>
    <w:rsid w:val="004B6A7C"/>
    <w:rsid w:val="004C08C1"/>
    <w:rsid w:val="004C18AA"/>
    <w:rsid w:val="004C1CA5"/>
    <w:rsid w:val="004C1CC2"/>
    <w:rsid w:val="004C2367"/>
    <w:rsid w:val="004C2769"/>
    <w:rsid w:val="004C2A4D"/>
    <w:rsid w:val="004C2B77"/>
    <w:rsid w:val="004C4B64"/>
    <w:rsid w:val="004C4DB6"/>
    <w:rsid w:val="004C559C"/>
    <w:rsid w:val="004C584B"/>
    <w:rsid w:val="004C5868"/>
    <w:rsid w:val="004C64E4"/>
    <w:rsid w:val="004C7615"/>
    <w:rsid w:val="004C7737"/>
    <w:rsid w:val="004D054F"/>
    <w:rsid w:val="004D1136"/>
    <w:rsid w:val="004D13F6"/>
    <w:rsid w:val="004D2178"/>
    <w:rsid w:val="004D2AD3"/>
    <w:rsid w:val="004D3609"/>
    <w:rsid w:val="004D3E0D"/>
    <w:rsid w:val="004D44C7"/>
    <w:rsid w:val="004D540D"/>
    <w:rsid w:val="004D54B2"/>
    <w:rsid w:val="004D6226"/>
    <w:rsid w:val="004D636F"/>
    <w:rsid w:val="004E1464"/>
    <w:rsid w:val="004E1B18"/>
    <w:rsid w:val="004E236F"/>
    <w:rsid w:val="004E2AA5"/>
    <w:rsid w:val="004E3310"/>
    <w:rsid w:val="004E480E"/>
    <w:rsid w:val="004E4C75"/>
    <w:rsid w:val="004E55F2"/>
    <w:rsid w:val="004E58DB"/>
    <w:rsid w:val="004E625A"/>
    <w:rsid w:val="004E77F7"/>
    <w:rsid w:val="004E7DBC"/>
    <w:rsid w:val="004F0F0F"/>
    <w:rsid w:val="004F1A9F"/>
    <w:rsid w:val="004F1C60"/>
    <w:rsid w:val="004F2482"/>
    <w:rsid w:val="004F3879"/>
    <w:rsid w:val="004F4DEF"/>
    <w:rsid w:val="004F4E2A"/>
    <w:rsid w:val="004F516E"/>
    <w:rsid w:val="004F51A6"/>
    <w:rsid w:val="004F54A7"/>
    <w:rsid w:val="004F5522"/>
    <w:rsid w:val="004F5DEF"/>
    <w:rsid w:val="004F6209"/>
    <w:rsid w:val="004F6D02"/>
    <w:rsid w:val="004F6FCD"/>
    <w:rsid w:val="004F7F06"/>
    <w:rsid w:val="00500C86"/>
    <w:rsid w:val="00501AE7"/>
    <w:rsid w:val="00502403"/>
    <w:rsid w:val="00503505"/>
    <w:rsid w:val="0050362A"/>
    <w:rsid w:val="00503870"/>
    <w:rsid w:val="00505561"/>
    <w:rsid w:val="005061C0"/>
    <w:rsid w:val="0050631A"/>
    <w:rsid w:val="00506B5C"/>
    <w:rsid w:val="005076BF"/>
    <w:rsid w:val="005076CF"/>
    <w:rsid w:val="00507D08"/>
    <w:rsid w:val="00510BE3"/>
    <w:rsid w:val="005119CD"/>
    <w:rsid w:val="00511EB8"/>
    <w:rsid w:val="005121F4"/>
    <w:rsid w:val="00512243"/>
    <w:rsid w:val="00512B37"/>
    <w:rsid w:val="00513656"/>
    <w:rsid w:val="00513CAF"/>
    <w:rsid w:val="00513E05"/>
    <w:rsid w:val="00514137"/>
    <w:rsid w:val="005144A9"/>
    <w:rsid w:val="005153D9"/>
    <w:rsid w:val="00515A31"/>
    <w:rsid w:val="00515B28"/>
    <w:rsid w:val="0052085E"/>
    <w:rsid w:val="00520AB1"/>
    <w:rsid w:val="00521BE1"/>
    <w:rsid w:val="00523C32"/>
    <w:rsid w:val="00523FAB"/>
    <w:rsid w:val="005242F6"/>
    <w:rsid w:val="0052430B"/>
    <w:rsid w:val="00525790"/>
    <w:rsid w:val="00525ADC"/>
    <w:rsid w:val="00525F9E"/>
    <w:rsid w:val="00526358"/>
    <w:rsid w:val="00526888"/>
    <w:rsid w:val="00527EAB"/>
    <w:rsid w:val="00530759"/>
    <w:rsid w:val="00531F0A"/>
    <w:rsid w:val="00532DF0"/>
    <w:rsid w:val="0053467A"/>
    <w:rsid w:val="005349C3"/>
    <w:rsid w:val="00535643"/>
    <w:rsid w:val="00536F78"/>
    <w:rsid w:val="00537AC4"/>
    <w:rsid w:val="005402AC"/>
    <w:rsid w:val="00540EEA"/>
    <w:rsid w:val="00540F05"/>
    <w:rsid w:val="00542301"/>
    <w:rsid w:val="00542E3C"/>
    <w:rsid w:val="00542E47"/>
    <w:rsid w:val="005442DE"/>
    <w:rsid w:val="00545E39"/>
    <w:rsid w:val="00545FF1"/>
    <w:rsid w:val="0054625B"/>
    <w:rsid w:val="005468B7"/>
    <w:rsid w:val="005519A5"/>
    <w:rsid w:val="00551B8E"/>
    <w:rsid w:val="00552276"/>
    <w:rsid w:val="005533ED"/>
    <w:rsid w:val="00553472"/>
    <w:rsid w:val="0055398D"/>
    <w:rsid w:val="00555F2D"/>
    <w:rsid w:val="00555FB2"/>
    <w:rsid w:val="005564A7"/>
    <w:rsid w:val="005567D4"/>
    <w:rsid w:val="0055698C"/>
    <w:rsid w:val="00557312"/>
    <w:rsid w:val="0055780C"/>
    <w:rsid w:val="00557E48"/>
    <w:rsid w:val="00560634"/>
    <w:rsid w:val="005606A3"/>
    <w:rsid w:val="00560BAF"/>
    <w:rsid w:val="005614AF"/>
    <w:rsid w:val="00561CAC"/>
    <w:rsid w:val="00562199"/>
    <w:rsid w:val="00565821"/>
    <w:rsid w:val="00565C0A"/>
    <w:rsid w:val="00566B56"/>
    <w:rsid w:val="00566DDD"/>
    <w:rsid w:val="00567F36"/>
    <w:rsid w:val="00570F1B"/>
    <w:rsid w:val="005712F7"/>
    <w:rsid w:val="00572C15"/>
    <w:rsid w:val="00576B12"/>
    <w:rsid w:val="00576CD2"/>
    <w:rsid w:val="00577227"/>
    <w:rsid w:val="005808C6"/>
    <w:rsid w:val="00581A28"/>
    <w:rsid w:val="00582856"/>
    <w:rsid w:val="005838B8"/>
    <w:rsid w:val="0058403F"/>
    <w:rsid w:val="005850A3"/>
    <w:rsid w:val="005855D7"/>
    <w:rsid w:val="005863F6"/>
    <w:rsid w:val="005868CB"/>
    <w:rsid w:val="00586F95"/>
    <w:rsid w:val="00587134"/>
    <w:rsid w:val="00587E99"/>
    <w:rsid w:val="00590BB3"/>
    <w:rsid w:val="00591AE9"/>
    <w:rsid w:val="0059228D"/>
    <w:rsid w:val="005931D5"/>
    <w:rsid w:val="00593692"/>
    <w:rsid w:val="00593B8F"/>
    <w:rsid w:val="00593BE5"/>
    <w:rsid w:val="00594217"/>
    <w:rsid w:val="00595C16"/>
    <w:rsid w:val="00595D5B"/>
    <w:rsid w:val="005969CD"/>
    <w:rsid w:val="00596B04"/>
    <w:rsid w:val="005972B5"/>
    <w:rsid w:val="005A0764"/>
    <w:rsid w:val="005A0795"/>
    <w:rsid w:val="005A084F"/>
    <w:rsid w:val="005A0D6B"/>
    <w:rsid w:val="005A2EEE"/>
    <w:rsid w:val="005A3019"/>
    <w:rsid w:val="005A3042"/>
    <w:rsid w:val="005A4388"/>
    <w:rsid w:val="005A452C"/>
    <w:rsid w:val="005A4667"/>
    <w:rsid w:val="005A4A45"/>
    <w:rsid w:val="005A4ED8"/>
    <w:rsid w:val="005A589B"/>
    <w:rsid w:val="005A5931"/>
    <w:rsid w:val="005A5A8E"/>
    <w:rsid w:val="005A5ABF"/>
    <w:rsid w:val="005A6152"/>
    <w:rsid w:val="005A6262"/>
    <w:rsid w:val="005A6956"/>
    <w:rsid w:val="005A6BAD"/>
    <w:rsid w:val="005B015C"/>
    <w:rsid w:val="005B0B52"/>
    <w:rsid w:val="005B0F40"/>
    <w:rsid w:val="005B12BF"/>
    <w:rsid w:val="005B3B16"/>
    <w:rsid w:val="005B63C6"/>
    <w:rsid w:val="005B65DF"/>
    <w:rsid w:val="005B6665"/>
    <w:rsid w:val="005B71A7"/>
    <w:rsid w:val="005B72FC"/>
    <w:rsid w:val="005C00CA"/>
    <w:rsid w:val="005C092A"/>
    <w:rsid w:val="005C1B25"/>
    <w:rsid w:val="005C26C9"/>
    <w:rsid w:val="005C27A4"/>
    <w:rsid w:val="005C3623"/>
    <w:rsid w:val="005C4D98"/>
    <w:rsid w:val="005C5E23"/>
    <w:rsid w:val="005C6592"/>
    <w:rsid w:val="005C66B6"/>
    <w:rsid w:val="005C6EE3"/>
    <w:rsid w:val="005C6EE6"/>
    <w:rsid w:val="005C76C5"/>
    <w:rsid w:val="005D0AD7"/>
    <w:rsid w:val="005D0BC0"/>
    <w:rsid w:val="005D10BA"/>
    <w:rsid w:val="005D2180"/>
    <w:rsid w:val="005D23E2"/>
    <w:rsid w:val="005D2478"/>
    <w:rsid w:val="005D39EB"/>
    <w:rsid w:val="005D3EAE"/>
    <w:rsid w:val="005D4147"/>
    <w:rsid w:val="005D4A6E"/>
    <w:rsid w:val="005D5127"/>
    <w:rsid w:val="005D5597"/>
    <w:rsid w:val="005D5F27"/>
    <w:rsid w:val="005D6473"/>
    <w:rsid w:val="005D7C58"/>
    <w:rsid w:val="005E0EAE"/>
    <w:rsid w:val="005E1E61"/>
    <w:rsid w:val="005E276A"/>
    <w:rsid w:val="005E323F"/>
    <w:rsid w:val="005E3AC8"/>
    <w:rsid w:val="005E3AD0"/>
    <w:rsid w:val="005E3B1F"/>
    <w:rsid w:val="005E465D"/>
    <w:rsid w:val="005E4875"/>
    <w:rsid w:val="005E4E2B"/>
    <w:rsid w:val="005E4EDF"/>
    <w:rsid w:val="005E7402"/>
    <w:rsid w:val="005E762E"/>
    <w:rsid w:val="005F02B0"/>
    <w:rsid w:val="005F0340"/>
    <w:rsid w:val="005F1762"/>
    <w:rsid w:val="005F448D"/>
    <w:rsid w:val="005F5925"/>
    <w:rsid w:val="005F60AF"/>
    <w:rsid w:val="005F7ABC"/>
    <w:rsid w:val="005F7D13"/>
    <w:rsid w:val="00600206"/>
    <w:rsid w:val="006003B2"/>
    <w:rsid w:val="006008AE"/>
    <w:rsid w:val="00601442"/>
    <w:rsid w:val="00602776"/>
    <w:rsid w:val="00603883"/>
    <w:rsid w:val="00603E90"/>
    <w:rsid w:val="006051FA"/>
    <w:rsid w:val="006054CE"/>
    <w:rsid w:val="00605C67"/>
    <w:rsid w:val="0060651B"/>
    <w:rsid w:val="00606C1C"/>
    <w:rsid w:val="00607093"/>
    <w:rsid w:val="0060772F"/>
    <w:rsid w:val="00610333"/>
    <w:rsid w:val="0061065F"/>
    <w:rsid w:val="006111ED"/>
    <w:rsid w:val="006121E9"/>
    <w:rsid w:val="0061235B"/>
    <w:rsid w:val="00612A76"/>
    <w:rsid w:val="00613131"/>
    <w:rsid w:val="006131AD"/>
    <w:rsid w:val="00613DB6"/>
    <w:rsid w:val="00614296"/>
    <w:rsid w:val="0061475B"/>
    <w:rsid w:val="00615427"/>
    <w:rsid w:val="00615E7C"/>
    <w:rsid w:val="006161EB"/>
    <w:rsid w:val="00621170"/>
    <w:rsid w:val="006211E3"/>
    <w:rsid w:val="006213AF"/>
    <w:rsid w:val="00621D9B"/>
    <w:rsid w:val="0062282D"/>
    <w:rsid w:val="00622F9A"/>
    <w:rsid w:val="0062320F"/>
    <w:rsid w:val="00624614"/>
    <w:rsid w:val="00624F7F"/>
    <w:rsid w:val="0062589A"/>
    <w:rsid w:val="00627AF3"/>
    <w:rsid w:val="006322EC"/>
    <w:rsid w:val="00632492"/>
    <w:rsid w:val="00632752"/>
    <w:rsid w:val="006331AD"/>
    <w:rsid w:val="00633844"/>
    <w:rsid w:val="00633B5C"/>
    <w:rsid w:val="00633C23"/>
    <w:rsid w:val="00633F20"/>
    <w:rsid w:val="00634974"/>
    <w:rsid w:val="00635E15"/>
    <w:rsid w:val="00636088"/>
    <w:rsid w:val="0063687F"/>
    <w:rsid w:val="00637CCB"/>
    <w:rsid w:val="00640768"/>
    <w:rsid w:val="006412E8"/>
    <w:rsid w:val="006414C6"/>
    <w:rsid w:val="0064423F"/>
    <w:rsid w:val="00644EC2"/>
    <w:rsid w:val="006451C7"/>
    <w:rsid w:val="00646523"/>
    <w:rsid w:val="00646E76"/>
    <w:rsid w:val="00650382"/>
    <w:rsid w:val="00651373"/>
    <w:rsid w:val="0065164D"/>
    <w:rsid w:val="00651734"/>
    <w:rsid w:val="00652589"/>
    <w:rsid w:val="00652BF4"/>
    <w:rsid w:val="0065416E"/>
    <w:rsid w:val="0065423F"/>
    <w:rsid w:val="0065465B"/>
    <w:rsid w:val="00655197"/>
    <w:rsid w:val="00656C6D"/>
    <w:rsid w:val="0065701B"/>
    <w:rsid w:val="0066050C"/>
    <w:rsid w:val="00661215"/>
    <w:rsid w:val="006613DF"/>
    <w:rsid w:val="006615C3"/>
    <w:rsid w:val="00661A0A"/>
    <w:rsid w:val="00661D28"/>
    <w:rsid w:val="00661D7F"/>
    <w:rsid w:val="00662433"/>
    <w:rsid w:val="00662F5A"/>
    <w:rsid w:val="0066314F"/>
    <w:rsid w:val="0066318A"/>
    <w:rsid w:val="006632C0"/>
    <w:rsid w:val="006639B2"/>
    <w:rsid w:val="00663B27"/>
    <w:rsid w:val="0066477B"/>
    <w:rsid w:val="00664C71"/>
    <w:rsid w:val="006658B0"/>
    <w:rsid w:val="006665D2"/>
    <w:rsid w:val="00670FEB"/>
    <w:rsid w:val="00671113"/>
    <w:rsid w:val="006719F9"/>
    <w:rsid w:val="00672B6E"/>
    <w:rsid w:val="00673938"/>
    <w:rsid w:val="0067472C"/>
    <w:rsid w:val="006749F9"/>
    <w:rsid w:val="00675F0E"/>
    <w:rsid w:val="006762E0"/>
    <w:rsid w:val="00676F7A"/>
    <w:rsid w:val="00677104"/>
    <w:rsid w:val="006805AA"/>
    <w:rsid w:val="006806D3"/>
    <w:rsid w:val="00680776"/>
    <w:rsid w:val="00681083"/>
    <w:rsid w:val="0068109B"/>
    <w:rsid w:val="006814C5"/>
    <w:rsid w:val="00682CC4"/>
    <w:rsid w:val="0068428B"/>
    <w:rsid w:val="00684601"/>
    <w:rsid w:val="0068596E"/>
    <w:rsid w:val="006868F1"/>
    <w:rsid w:val="006921EF"/>
    <w:rsid w:val="00692767"/>
    <w:rsid w:val="00692894"/>
    <w:rsid w:val="006931E1"/>
    <w:rsid w:val="0069324F"/>
    <w:rsid w:val="006939DA"/>
    <w:rsid w:val="00693A4C"/>
    <w:rsid w:val="00693E30"/>
    <w:rsid w:val="006947DB"/>
    <w:rsid w:val="00694D70"/>
    <w:rsid w:val="00695ED4"/>
    <w:rsid w:val="00696C02"/>
    <w:rsid w:val="00697642"/>
    <w:rsid w:val="006A02AF"/>
    <w:rsid w:val="006A125B"/>
    <w:rsid w:val="006A1DB5"/>
    <w:rsid w:val="006A1E43"/>
    <w:rsid w:val="006A2AA9"/>
    <w:rsid w:val="006A32F1"/>
    <w:rsid w:val="006A33CA"/>
    <w:rsid w:val="006A4732"/>
    <w:rsid w:val="006A4782"/>
    <w:rsid w:val="006A49F6"/>
    <w:rsid w:val="006A588D"/>
    <w:rsid w:val="006A5F43"/>
    <w:rsid w:val="006A730B"/>
    <w:rsid w:val="006A7836"/>
    <w:rsid w:val="006A7A79"/>
    <w:rsid w:val="006A7F90"/>
    <w:rsid w:val="006B0875"/>
    <w:rsid w:val="006B13BA"/>
    <w:rsid w:val="006B2195"/>
    <w:rsid w:val="006B3C37"/>
    <w:rsid w:val="006B440E"/>
    <w:rsid w:val="006B45A2"/>
    <w:rsid w:val="006B62FF"/>
    <w:rsid w:val="006B6541"/>
    <w:rsid w:val="006B6C7D"/>
    <w:rsid w:val="006C0E66"/>
    <w:rsid w:val="006C2466"/>
    <w:rsid w:val="006C2C87"/>
    <w:rsid w:val="006C425A"/>
    <w:rsid w:val="006C42BF"/>
    <w:rsid w:val="006C4473"/>
    <w:rsid w:val="006C4477"/>
    <w:rsid w:val="006C4CC9"/>
    <w:rsid w:val="006C50FE"/>
    <w:rsid w:val="006C5A93"/>
    <w:rsid w:val="006C6B1E"/>
    <w:rsid w:val="006C73B2"/>
    <w:rsid w:val="006C7AD0"/>
    <w:rsid w:val="006C7EDA"/>
    <w:rsid w:val="006D035F"/>
    <w:rsid w:val="006D060F"/>
    <w:rsid w:val="006D0863"/>
    <w:rsid w:val="006D1FC3"/>
    <w:rsid w:val="006D22E8"/>
    <w:rsid w:val="006D2FCD"/>
    <w:rsid w:val="006D3051"/>
    <w:rsid w:val="006D3A58"/>
    <w:rsid w:val="006D3E93"/>
    <w:rsid w:val="006D41EF"/>
    <w:rsid w:val="006D4C54"/>
    <w:rsid w:val="006D4E45"/>
    <w:rsid w:val="006D4EE4"/>
    <w:rsid w:val="006D594F"/>
    <w:rsid w:val="006D6AA1"/>
    <w:rsid w:val="006E0BD5"/>
    <w:rsid w:val="006E2175"/>
    <w:rsid w:val="006E2E86"/>
    <w:rsid w:val="006E2F8A"/>
    <w:rsid w:val="006E3530"/>
    <w:rsid w:val="006E40D2"/>
    <w:rsid w:val="006E4768"/>
    <w:rsid w:val="006E4B28"/>
    <w:rsid w:val="006E5126"/>
    <w:rsid w:val="006E53E0"/>
    <w:rsid w:val="006E6667"/>
    <w:rsid w:val="006E7105"/>
    <w:rsid w:val="006E723B"/>
    <w:rsid w:val="006E7E0E"/>
    <w:rsid w:val="006E7F0F"/>
    <w:rsid w:val="006F018E"/>
    <w:rsid w:val="006F0A7F"/>
    <w:rsid w:val="006F0E86"/>
    <w:rsid w:val="006F1E81"/>
    <w:rsid w:val="006F3CBE"/>
    <w:rsid w:val="006F46A6"/>
    <w:rsid w:val="006F4E65"/>
    <w:rsid w:val="006F6075"/>
    <w:rsid w:val="006F6E0C"/>
    <w:rsid w:val="006F706C"/>
    <w:rsid w:val="007023CD"/>
    <w:rsid w:val="007029D9"/>
    <w:rsid w:val="00702AF1"/>
    <w:rsid w:val="007031EE"/>
    <w:rsid w:val="00704095"/>
    <w:rsid w:val="007054A2"/>
    <w:rsid w:val="00706345"/>
    <w:rsid w:val="00706976"/>
    <w:rsid w:val="00707888"/>
    <w:rsid w:val="00707E55"/>
    <w:rsid w:val="00710403"/>
    <w:rsid w:val="00710BDB"/>
    <w:rsid w:val="00714615"/>
    <w:rsid w:val="00714D7F"/>
    <w:rsid w:val="007155E5"/>
    <w:rsid w:val="007169EC"/>
    <w:rsid w:val="00716C04"/>
    <w:rsid w:val="00720364"/>
    <w:rsid w:val="00720C42"/>
    <w:rsid w:val="00721084"/>
    <w:rsid w:val="007222FC"/>
    <w:rsid w:val="0072254B"/>
    <w:rsid w:val="00722798"/>
    <w:rsid w:val="00722C39"/>
    <w:rsid w:val="0072327A"/>
    <w:rsid w:val="007233CD"/>
    <w:rsid w:val="00723549"/>
    <w:rsid w:val="0072435E"/>
    <w:rsid w:val="00724640"/>
    <w:rsid w:val="0072465C"/>
    <w:rsid w:val="007246B7"/>
    <w:rsid w:val="00724896"/>
    <w:rsid w:val="00725A8D"/>
    <w:rsid w:val="00731028"/>
    <w:rsid w:val="0073153F"/>
    <w:rsid w:val="00732319"/>
    <w:rsid w:val="00736112"/>
    <w:rsid w:val="00736E59"/>
    <w:rsid w:val="0073740C"/>
    <w:rsid w:val="007405A7"/>
    <w:rsid w:val="00742FFA"/>
    <w:rsid w:val="00743288"/>
    <w:rsid w:val="00743B9F"/>
    <w:rsid w:val="0074489E"/>
    <w:rsid w:val="00746A00"/>
    <w:rsid w:val="00746B0E"/>
    <w:rsid w:val="007473CA"/>
    <w:rsid w:val="00747F91"/>
    <w:rsid w:val="0075000D"/>
    <w:rsid w:val="0075005B"/>
    <w:rsid w:val="007504B0"/>
    <w:rsid w:val="00750A0B"/>
    <w:rsid w:val="007513BB"/>
    <w:rsid w:val="00751B8E"/>
    <w:rsid w:val="00752113"/>
    <w:rsid w:val="00752396"/>
    <w:rsid w:val="007528F1"/>
    <w:rsid w:val="00755327"/>
    <w:rsid w:val="00756125"/>
    <w:rsid w:val="00756C2D"/>
    <w:rsid w:val="007570A4"/>
    <w:rsid w:val="0075737C"/>
    <w:rsid w:val="0075796C"/>
    <w:rsid w:val="00757DD9"/>
    <w:rsid w:val="00757E04"/>
    <w:rsid w:val="00760220"/>
    <w:rsid w:val="0076055A"/>
    <w:rsid w:val="00761160"/>
    <w:rsid w:val="0076364C"/>
    <w:rsid w:val="00763AA2"/>
    <w:rsid w:val="00764815"/>
    <w:rsid w:val="00765070"/>
    <w:rsid w:val="00765271"/>
    <w:rsid w:val="00765BF6"/>
    <w:rsid w:val="00766C83"/>
    <w:rsid w:val="00766CB8"/>
    <w:rsid w:val="0076701C"/>
    <w:rsid w:val="00767ECB"/>
    <w:rsid w:val="0077067C"/>
    <w:rsid w:val="00770E40"/>
    <w:rsid w:val="007711AF"/>
    <w:rsid w:val="007722C0"/>
    <w:rsid w:val="007735F3"/>
    <w:rsid w:val="00773C71"/>
    <w:rsid w:val="00773D2A"/>
    <w:rsid w:val="0077419E"/>
    <w:rsid w:val="00774D41"/>
    <w:rsid w:val="00774E9F"/>
    <w:rsid w:val="00775ED1"/>
    <w:rsid w:val="007768B7"/>
    <w:rsid w:val="007771C0"/>
    <w:rsid w:val="00777279"/>
    <w:rsid w:val="007776D2"/>
    <w:rsid w:val="00777BD7"/>
    <w:rsid w:val="00780851"/>
    <w:rsid w:val="00780B46"/>
    <w:rsid w:val="0078122E"/>
    <w:rsid w:val="00782AB5"/>
    <w:rsid w:val="00782E34"/>
    <w:rsid w:val="00783371"/>
    <w:rsid w:val="007848E4"/>
    <w:rsid w:val="00784F71"/>
    <w:rsid w:val="007850AF"/>
    <w:rsid w:val="00786B08"/>
    <w:rsid w:val="00787633"/>
    <w:rsid w:val="007900E3"/>
    <w:rsid w:val="00790A98"/>
    <w:rsid w:val="0079221C"/>
    <w:rsid w:val="007929D4"/>
    <w:rsid w:val="0079315A"/>
    <w:rsid w:val="007933FA"/>
    <w:rsid w:val="0079394C"/>
    <w:rsid w:val="00793A5A"/>
    <w:rsid w:val="00794DC1"/>
    <w:rsid w:val="00794E1E"/>
    <w:rsid w:val="00796573"/>
    <w:rsid w:val="007979B0"/>
    <w:rsid w:val="007A1AF0"/>
    <w:rsid w:val="007A2DF5"/>
    <w:rsid w:val="007A37C0"/>
    <w:rsid w:val="007A5750"/>
    <w:rsid w:val="007A592F"/>
    <w:rsid w:val="007A6CB2"/>
    <w:rsid w:val="007A6CF3"/>
    <w:rsid w:val="007B1ABB"/>
    <w:rsid w:val="007B1DE5"/>
    <w:rsid w:val="007B22FC"/>
    <w:rsid w:val="007B24EB"/>
    <w:rsid w:val="007B2C93"/>
    <w:rsid w:val="007B2F63"/>
    <w:rsid w:val="007B3741"/>
    <w:rsid w:val="007B3C46"/>
    <w:rsid w:val="007B4172"/>
    <w:rsid w:val="007B5115"/>
    <w:rsid w:val="007B7877"/>
    <w:rsid w:val="007B7AB6"/>
    <w:rsid w:val="007C0B2B"/>
    <w:rsid w:val="007C146D"/>
    <w:rsid w:val="007C175A"/>
    <w:rsid w:val="007C1C02"/>
    <w:rsid w:val="007C2049"/>
    <w:rsid w:val="007C3AEA"/>
    <w:rsid w:val="007C3B9E"/>
    <w:rsid w:val="007C3F39"/>
    <w:rsid w:val="007C48EC"/>
    <w:rsid w:val="007C4B6E"/>
    <w:rsid w:val="007C5277"/>
    <w:rsid w:val="007C5A4D"/>
    <w:rsid w:val="007C663C"/>
    <w:rsid w:val="007C667D"/>
    <w:rsid w:val="007C675F"/>
    <w:rsid w:val="007C6D41"/>
    <w:rsid w:val="007C6E08"/>
    <w:rsid w:val="007C7063"/>
    <w:rsid w:val="007C7095"/>
    <w:rsid w:val="007D23D5"/>
    <w:rsid w:val="007D3305"/>
    <w:rsid w:val="007D3354"/>
    <w:rsid w:val="007D433A"/>
    <w:rsid w:val="007D66B6"/>
    <w:rsid w:val="007D6980"/>
    <w:rsid w:val="007D6BBF"/>
    <w:rsid w:val="007D7815"/>
    <w:rsid w:val="007E0308"/>
    <w:rsid w:val="007E10D4"/>
    <w:rsid w:val="007E134B"/>
    <w:rsid w:val="007E1358"/>
    <w:rsid w:val="007E35F5"/>
    <w:rsid w:val="007E398A"/>
    <w:rsid w:val="007E49A5"/>
    <w:rsid w:val="007E5C59"/>
    <w:rsid w:val="007E6732"/>
    <w:rsid w:val="007E6812"/>
    <w:rsid w:val="007E6D7C"/>
    <w:rsid w:val="007F098C"/>
    <w:rsid w:val="007F0FE6"/>
    <w:rsid w:val="007F1806"/>
    <w:rsid w:val="007F1AD2"/>
    <w:rsid w:val="007F1AE4"/>
    <w:rsid w:val="007F2260"/>
    <w:rsid w:val="007F275B"/>
    <w:rsid w:val="007F30AA"/>
    <w:rsid w:val="007F436D"/>
    <w:rsid w:val="007F55D8"/>
    <w:rsid w:val="007F5B26"/>
    <w:rsid w:val="007F68F1"/>
    <w:rsid w:val="007F6FD9"/>
    <w:rsid w:val="008010E9"/>
    <w:rsid w:val="00802AB7"/>
    <w:rsid w:val="00802ADB"/>
    <w:rsid w:val="008030BB"/>
    <w:rsid w:val="00803673"/>
    <w:rsid w:val="00803DB4"/>
    <w:rsid w:val="008049CA"/>
    <w:rsid w:val="00805B5F"/>
    <w:rsid w:val="008102A4"/>
    <w:rsid w:val="0081075E"/>
    <w:rsid w:val="00810A63"/>
    <w:rsid w:val="008127FB"/>
    <w:rsid w:val="00813C2D"/>
    <w:rsid w:val="008140D5"/>
    <w:rsid w:val="00814313"/>
    <w:rsid w:val="00816456"/>
    <w:rsid w:val="00816D7F"/>
    <w:rsid w:val="00817A31"/>
    <w:rsid w:val="00820217"/>
    <w:rsid w:val="00820393"/>
    <w:rsid w:val="00821194"/>
    <w:rsid w:val="00824577"/>
    <w:rsid w:val="008247F7"/>
    <w:rsid w:val="008265DF"/>
    <w:rsid w:val="0082664A"/>
    <w:rsid w:val="0082739E"/>
    <w:rsid w:val="008274B2"/>
    <w:rsid w:val="00827C9A"/>
    <w:rsid w:val="0083005B"/>
    <w:rsid w:val="00830570"/>
    <w:rsid w:val="00830D21"/>
    <w:rsid w:val="00830E92"/>
    <w:rsid w:val="00831EFB"/>
    <w:rsid w:val="00834037"/>
    <w:rsid w:val="00834711"/>
    <w:rsid w:val="00834797"/>
    <w:rsid w:val="00834ED2"/>
    <w:rsid w:val="00835729"/>
    <w:rsid w:val="00836D21"/>
    <w:rsid w:val="008379BC"/>
    <w:rsid w:val="00837A6C"/>
    <w:rsid w:val="008447B3"/>
    <w:rsid w:val="00845329"/>
    <w:rsid w:val="00845B03"/>
    <w:rsid w:val="008462BD"/>
    <w:rsid w:val="0084680F"/>
    <w:rsid w:val="0084710D"/>
    <w:rsid w:val="00850CE8"/>
    <w:rsid w:val="00851369"/>
    <w:rsid w:val="00851580"/>
    <w:rsid w:val="00853483"/>
    <w:rsid w:val="00853AD5"/>
    <w:rsid w:val="00853FD9"/>
    <w:rsid w:val="008543C5"/>
    <w:rsid w:val="008564B4"/>
    <w:rsid w:val="00856CB6"/>
    <w:rsid w:val="008576D4"/>
    <w:rsid w:val="00860794"/>
    <w:rsid w:val="00862A47"/>
    <w:rsid w:val="0086326D"/>
    <w:rsid w:val="00863DFE"/>
    <w:rsid w:val="0086486F"/>
    <w:rsid w:val="008653C4"/>
    <w:rsid w:val="00865587"/>
    <w:rsid w:val="00865B06"/>
    <w:rsid w:val="008666EE"/>
    <w:rsid w:val="008676A8"/>
    <w:rsid w:val="0086791D"/>
    <w:rsid w:val="00867B43"/>
    <w:rsid w:val="00872155"/>
    <w:rsid w:val="00872BE9"/>
    <w:rsid w:val="00874A10"/>
    <w:rsid w:val="00875110"/>
    <w:rsid w:val="0087524C"/>
    <w:rsid w:val="00875C33"/>
    <w:rsid w:val="008768FE"/>
    <w:rsid w:val="00877133"/>
    <w:rsid w:val="00877340"/>
    <w:rsid w:val="00880158"/>
    <w:rsid w:val="00881E52"/>
    <w:rsid w:val="0088401B"/>
    <w:rsid w:val="00884C14"/>
    <w:rsid w:val="00886B85"/>
    <w:rsid w:val="00887F57"/>
    <w:rsid w:val="00890106"/>
    <w:rsid w:val="00890B74"/>
    <w:rsid w:val="008920F8"/>
    <w:rsid w:val="008932F7"/>
    <w:rsid w:val="008933A5"/>
    <w:rsid w:val="00893ABC"/>
    <w:rsid w:val="00893E29"/>
    <w:rsid w:val="00894F80"/>
    <w:rsid w:val="00895AB4"/>
    <w:rsid w:val="00895B63"/>
    <w:rsid w:val="008964E6"/>
    <w:rsid w:val="0089673D"/>
    <w:rsid w:val="0089794B"/>
    <w:rsid w:val="00897EC5"/>
    <w:rsid w:val="008A02B0"/>
    <w:rsid w:val="008A0333"/>
    <w:rsid w:val="008A0399"/>
    <w:rsid w:val="008A0429"/>
    <w:rsid w:val="008A08DB"/>
    <w:rsid w:val="008A0AF3"/>
    <w:rsid w:val="008A0C4C"/>
    <w:rsid w:val="008A13F7"/>
    <w:rsid w:val="008A1A26"/>
    <w:rsid w:val="008A1CE8"/>
    <w:rsid w:val="008A25F6"/>
    <w:rsid w:val="008A26C6"/>
    <w:rsid w:val="008A270E"/>
    <w:rsid w:val="008A29F5"/>
    <w:rsid w:val="008A2B35"/>
    <w:rsid w:val="008A2C18"/>
    <w:rsid w:val="008A2C8C"/>
    <w:rsid w:val="008A4108"/>
    <w:rsid w:val="008A5576"/>
    <w:rsid w:val="008A7845"/>
    <w:rsid w:val="008B0352"/>
    <w:rsid w:val="008B12A8"/>
    <w:rsid w:val="008B2428"/>
    <w:rsid w:val="008B2B59"/>
    <w:rsid w:val="008B2D0B"/>
    <w:rsid w:val="008B4241"/>
    <w:rsid w:val="008B472A"/>
    <w:rsid w:val="008B522A"/>
    <w:rsid w:val="008B6E84"/>
    <w:rsid w:val="008B6EF5"/>
    <w:rsid w:val="008B7649"/>
    <w:rsid w:val="008B7C26"/>
    <w:rsid w:val="008C0269"/>
    <w:rsid w:val="008C2CAB"/>
    <w:rsid w:val="008C46DD"/>
    <w:rsid w:val="008C7D13"/>
    <w:rsid w:val="008D01EF"/>
    <w:rsid w:val="008D0579"/>
    <w:rsid w:val="008D248D"/>
    <w:rsid w:val="008D3959"/>
    <w:rsid w:val="008D5759"/>
    <w:rsid w:val="008D6106"/>
    <w:rsid w:val="008D66D7"/>
    <w:rsid w:val="008D6B53"/>
    <w:rsid w:val="008D7438"/>
    <w:rsid w:val="008E0021"/>
    <w:rsid w:val="008E0E30"/>
    <w:rsid w:val="008E1845"/>
    <w:rsid w:val="008E1A94"/>
    <w:rsid w:val="008E1B65"/>
    <w:rsid w:val="008E4492"/>
    <w:rsid w:val="008E4657"/>
    <w:rsid w:val="008E4A2C"/>
    <w:rsid w:val="008E5097"/>
    <w:rsid w:val="008E51C9"/>
    <w:rsid w:val="008E5A71"/>
    <w:rsid w:val="008E5DEC"/>
    <w:rsid w:val="008E6B7E"/>
    <w:rsid w:val="008E70C9"/>
    <w:rsid w:val="008F0054"/>
    <w:rsid w:val="008F081A"/>
    <w:rsid w:val="008F0A0A"/>
    <w:rsid w:val="008F0EC8"/>
    <w:rsid w:val="008F2804"/>
    <w:rsid w:val="008F3774"/>
    <w:rsid w:val="008F3EE1"/>
    <w:rsid w:val="008F3F99"/>
    <w:rsid w:val="008F5A54"/>
    <w:rsid w:val="008F6ED9"/>
    <w:rsid w:val="008F726E"/>
    <w:rsid w:val="008F73E8"/>
    <w:rsid w:val="008F7587"/>
    <w:rsid w:val="0090159A"/>
    <w:rsid w:val="0090193E"/>
    <w:rsid w:val="00901AC3"/>
    <w:rsid w:val="00901D6A"/>
    <w:rsid w:val="00901E91"/>
    <w:rsid w:val="00902A1A"/>
    <w:rsid w:val="00902CC7"/>
    <w:rsid w:val="0090344B"/>
    <w:rsid w:val="0090586D"/>
    <w:rsid w:val="009059EF"/>
    <w:rsid w:val="00905A25"/>
    <w:rsid w:val="00905C2F"/>
    <w:rsid w:val="00906A7E"/>
    <w:rsid w:val="009114FE"/>
    <w:rsid w:val="009117C3"/>
    <w:rsid w:val="0091181F"/>
    <w:rsid w:val="00912244"/>
    <w:rsid w:val="00912454"/>
    <w:rsid w:val="00912B6D"/>
    <w:rsid w:val="00912E4C"/>
    <w:rsid w:val="009143CC"/>
    <w:rsid w:val="0091550A"/>
    <w:rsid w:val="00917381"/>
    <w:rsid w:val="00917CEA"/>
    <w:rsid w:val="009205DB"/>
    <w:rsid w:val="00920E93"/>
    <w:rsid w:val="009228E8"/>
    <w:rsid w:val="009254F2"/>
    <w:rsid w:val="0092668E"/>
    <w:rsid w:val="00926822"/>
    <w:rsid w:val="00926827"/>
    <w:rsid w:val="00930805"/>
    <w:rsid w:val="00931CBD"/>
    <w:rsid w:val="00931F03"/>
    <w:rsid w:val="009320E6"/>
    <w:rsid w:val="009325C3"/>
    <w:rsid w:val="0093275B"/>
    <w:rsid w:val="009341F1"/>
    <w:rsid w:val="009347A7"/>
    <w:rsid w:val="009348C6"/>
    <w:rsid w:val="00934A49"/>
    <w:rsid w:val="00935B28"/>
    <w:rsid w:val="009378E4"/>
    <w:rsid w:val="00937DEF"/>
    <w:rsid w:val="00940077"/>
    <w:rsid w:val="0094023C"/>
    <w:rsid w:val="00940E77"/>
    <w:rsid w:val="009416BE"/>
    <w:rsid w:val="00941DAC"/>
    <w:rsid w:val="00942D64"/>
    <w:rsid w:val="00944B23"/>
    <w:rsid w:val="009454E5"/>
    <w:rsid w:val="009465D2"/>
    <w:rsid w:val="009468EA"/>
    <w:rsid w:val="00946E1E"/>
    <w:rsid w:val="00947C6B"/>
    <w:rsid w:val="00950888"/>
    <w:rsid w:val="00952031"/>
    <w:rsid w:val="00952AED"/>
    <w:rsid w:val="00952DE7"/>
    <w:rsid w:val="00953118"/>
    <w:rsid w:val="00953D75"/>
    <w:rsid w:val="00953DA9"/>
    <w:rsid w:val="009548F1"/>
    <w:rsid w:val="00954FB2"/>
    <w:rsid w:val="00956023"/>
    <w:rsid w:val="009560A3"/>
    <w:rsid w:val="00956237"/>
    <w:rsid w:val="0095717D"/>
    <w:rsid w:val="00957358"/>
    <w:rsid w:val="00957E4C"/>
    <w:rsid w:val="00960BFF"/>
    <w:rsid w:val="00961A3A"/>
    <w:rsid w:val="00961B9D"/>
    <w:rsid w:val="00962546"/>
    <w:rsid w:val="00965405"/>
    <w:rsid w:val="009660F1"/>
    <w:rsid w:val="00970EF6"/>
    <w:rsid w:val="0097247B"/>
    <w:rsid w:val="0097308A"/>
    <w:rsid w:val="0097400F"/>
    <w:rsid w:val="009742F6"/>
    <w:rsid w:val="0097504C"/>
    <w:rsid w:val="009761E6"/>
    <w:rsid w:val="00976376"/>
    <w:rsid w:val="00976E9D"/>
    <w:rsid w:val="009770F1"/>
    <w:rsid w:val="00977C81"/>
    <w:rsid w:val="00980046"/>
    <w:rsid w:val="009821C9"/>
    <w:rsid w:val="00982B80"/>
    <w:rsid w:val="00982C1C"/>
    <w:rsid w:val="009840C8"/>
    <w:rsid w:val="009840E5"/>
    <w:rsid w:val="00985276"/>
    <w:rsid w:val="009855D0"/>
    <w:rsid w:val="00986398"/>
    <w:rsid w:val="009863CE"/>
    <w:rsid w:val="00987747"/>
    <w:rsid w:val="009877C9"/>
    <w:rsid w:val="009878BA"/>
    <w:rsid w:val="00987C0F"/>
    <w:rsid w:val="00987FA5"/>
    <w:rsid w:val="009922C7"/>
    <w:rsid w:val="009928B8"/>
    <w:rsid w:val="0099307E"/>
    <w:rsid w:val="00993768"/>
    <w:rsid w:val="0099436F"/>
    <w:rsid w:val="00994434"/>
    <w:rsid w:val="009949B1"/>
    <w:rsid w:val="00994CCD"/>
    <w:rsid w:val="009958CC"/>
    <w:rsid w:val="00996AB2"/>
    <w:rsid w:val="0099790A"/>
    <w:rsid w:val="009A18A8"/>
    <w:rsid w:val="009A37DA"/>
    <w:rsid w:val="009A3C79"/>
    <w:rsid w:val="009A3E15"/>
    <w:rsid w:val="009A4332"/>
    <w:rsid w:val="009A5033"/>
    <w:rsid w:val="009A5493"/>
    <w:rsid w:val="009A5AB5"/>
    <w:rsid w:val="009A6E8E"/>
    <w:rsid w:val="009A7E42"/>
    <w:rsid w:val="009B008E"/>
    <w:rsid w:val="009B08A6"/>
    <w:rsid w:val="009B1F45"/>
    <w:rsid w:val="009B2DC2"/>
    <w:rsid w:val="009B2F7D"/>
    <w:rsid w:val="009B323C"/>
    <w:rsid w:val="009B3B75"/>
    <w:rsid w:val="009B475C"/>
    <w:rsid w:val="009B6505"/>
    <w:rsid w:val="009B6B91"/>
    <w:rsid w:val="009B760A"/>
    <w:rsid w:val="009B79EB"/>
    <w:rsid w:val="009C04B6"/>
    <w:rsid w:val="009C0C38"/>
    <w:rsid w:val="009C0CC1"/>
    <w:rsid w:val="009C16CB"/>
    <w:rsid w:val="009C1809"/>
    <w:rsid w:val="009C1E82"/>
    <w:rsid w:val="009C279A"/>
    <w:rsid w:val="009C29DC"/>
    <w:rsid w:val="009C3867"/>
    <w:rsid w:val="009C5017"/>
    <w:rsid w:val="009C515A"/>
    <w:rsid w:val="009C515D"/>
    <w:rsid w:val="009C5B4A"/>
    <w:rsid w:val="009C62BB"/>
    <w:rsid w:val="009C641F"/>
    <w:rsid w:val="009C693D"/>
    <w:rsid w:val="009C69BF"/>
    <w:rsid w:val="009C731E"/>
    <w:rsid w:val="009C7E14"/>
    <w:rsid w:val="009D0D0B"/>
    <w:rsid w:val="009D1F5B"/>
    <w:rsid w:val="009D299E"/>
    <w:rsid w:val="009D515E"/>
    <w:rsid w:val="009D585A"/>
    <w:rsid w:val="009D6A7F"/>
    <w:rsid w:val="009D6B64"/>
    <w:rsid w:val="009D6B9A"/>
    <w:rsid w:val="009D6CB5"/>
    <w:rsid w:val="009D70AF"/>
    <w:rsid w:val="009D7B0E"/>
    <w:rsid w:val="009D7C12"/>
    <w:rsid w:val="009D7DC3"/>
    <w:rsid w:val="009E15A9"/>
    <w:rsid w:val="009E1863"/>
    <w:rsid w:val="009E1C40"/>
    <w:rsid w:val="009E259A"/>
    <w:rsid w:val="009E28E5"/>
    <w:rsid w:val="009E31B4"/>
    <w:rsid w:val="009E4E3C"/>
    <w:rsid w:val="009E59F4"/>
    <w:rsid w:val="009E6022"/>
    <w:rsid w:val="009E6213"/>
    <w:rsid w:val="009E6AD8"/>
    <w:rsid w:val="009E731B"/>
    <w:rsid w:val="009E7D47"/>
    <w:rsid w:val="009E7FA4"/>
    <w:rsid w:val="009F0301"/>
    <w:rsid w:val="009F06F8"/>
    <w:rsid w:val="009F10A8"/>
    <w:rsid w:val="009F1CC4"/>
    <w:rsid w:val="009F3A89"/>
    <w:rsid w:val="009F47D4"/>
    <w:rsid w:val="009F6EED"/>
    <w:rsid w:val="009F7B30"/>
    <w:rsid w:val="00A000E0"/>
    <w:rsid w:val="00A0014B"/>
    <w:rsid w:val="00A0046A"/>
    <w:rsid w:val="00A011CD"/>
    <w:rsid w:val="00A0134D"/>
    <w:rsid w:val="00A0181B"/>
    <w:rsid w:val="00A02163"/>
    <w:rsid w:val="00A029E8"/>
    <w:rsid w:val="00A02C2F"/>
    <w:rsid w:val="00A03745"/>
    <w:rsid w:val="00A0411E"/>
    <w:rsid w:val="00A04306"/>
    <w:rsid w:val="00A04318"/>
    <w:rsid w:val="00A046A2"/>
    <w:rsid w:val="00A051C8"/>
    <w:rsid w:val="00A07237"/>
    <w:rsid w:val="00A075D9"/>
    <w:rsid w:val="00A105CF"/>
    <w:rsid w:val="00A10CF3"/>
    <w:rsid w:val="00A14DFB"/>
    <w:rsid w:val="00A14ED0"/>
    <w:rsid w:val="00A16728"/>
    <w:rsid w:val="00A16963"/>
    <w:rsid w:val="00A2012B"/>
    <w:rsid w:val="00A20C76"/>
    <w:rsid w:val="00A218AC"/>
    <w:rsid w:val="00A21FD6"/>
    <w:rsid w:val="00A22B4F"/>
    <w:rsid w:val="00A22E33"/>
    <w:rsid w:val="00A22FE8"/>
    <w:rsid w:val="00A231C2"/>
    <w:rsid w:val="00A235C2"/>
    <w:rsid w:val="00A23D3F"/>
    <w:rsid w:val="00A24472"/>
    <w:rsid w:val="00A247CB"/>
    <w:rsid w:val="00A24F50"/>
    <w:rsid w:val="00A254B0"/>
    <w:rsid w:val="00A26333"/>
    <w:rsid w:val="00A267C7"/>
    <w:rsid w:val="00A26DCC"/>
    <w:rsid w:val="00A26DDC"/>
    <w:rsid w:val="00A27EC2"/>
    <w:rsid w:val="00A309A6"/>
    <w:rsid w:val="00A30D02"/>
    <w:rsid w:val="00A33214"/>
    <w:rsid w:val="00A33622"/>
    <w:rsid w:val="00A3362E"/>
    <w:rsid w:val="00A33E9E"/>
    <w:rsid w:val="00A345F7"/>
    <w:rsid w:val="00A3522D"/>
    <w:rsid w:val="00A3528A"/>
    <w:rsid w:val="00A35E4B"/>
    <w:rsid w:val="00A35EDD"/>
    <w:rsid w:val="00A36E38"/>
    <w:rsid w:val="00A37888"/>
    <w:rsid w:val="00A4149C"/>
    <w:rsid w:val="00A415B0"/>
    <w:rsid w:val="00A4192E"/>
    <w:rsid w:val="00A420B3"/>
    <w:rsid w:val="00A4212E"/>
    <w:rsid w:val="00A4224D"/>
    <w:rsid w:val="00A4280B"/>
    <w:rsid w:val="00A4337E"/>
    <w:rsid w:val="00A43918"/>
    <w:rsid w:val="00A43A88"/>
    <w:rsid w:val="00A44A80"/>
    <w:rsid w:val="00A44FE7"/>
    <w:rsid w:val="00A474C1"/>
    <w:rsid w:val="00A50262"/>
    <w:rsid w:val="00A50F4F"/>
    <w:rsid w:val="00A50F99"/>
    <w:rsid w:val="00A52D3A"/>
    <w:rsid w:val="00A53FE2"/>
    <w:rsid w:val="00A54D59"/>
    <w:rsid w:val="00A54DAD"/>
    <w:rsid w:val="00A55A80"/>
    <w:rsid w:val="00A55B98"/>
    <w:rsid w:val="00A5658E"/>
    <w:rsid w:val="00A5674B"/>
    <w:rsid w:val="00A56F59"/>
    <w:rsid w:val="00A57562"/>
    <w:rsid w:val="00A57AEA"/>
    <w:rsid w:val="00A601D8"/>
    <w:rsid w:val="00A61482"/>
    <w:rsid w:val="00A61D70"/>
    <w:rsid w:val="00A61EA1"/>
    <w:rsid w:val="00A620AD"/>
    <w:rsid w:val="00A62966"/>
    <w:rsid w:val="00A62E61"/>
    <w:rsid w:val="00A632CF"/>
    <w:rsid w:val="00A63E1B"/>
    <w:rsid w:val="00A660B5"/>
    <w:rsid w:val="00A665D5"/>
    <w:rsid w:val="00A66628"/>
    <w:rsid w:val="00A670D6"/>
    <w:rsid w:val="00A67838"/>
    <w:rsid w:val="00A704B6"/>
    <w:rsid w:val="00A715CD"/>
    <w:rsid w:val="00A7202E"/>
    <w:rsid w:val="00A74D45"/>
    <w:rsid w:val="00A7534D"/>
    <w:rsid w:val="00A753D8"/>
    <w:rsid w:val="00A82B6F"/>
    <w:rsid w:val="00A83B9B"/>
    <w:rsid w:val="00A841B3"/>
    <w:rsid w:val="00A8481C"/>
    <w:rsid w:val="00A84D82"/>
    <w:rsid w:val="00A85929"/>
    <w:rsid w:val="00A85E6C"/>
    <w:rsid w:val="00A8683C"/>
    <w:rsid w:val="00A87315"/>
    <w:rsid w:val="00A87477"/>
    <w:rsid w:val="00A87A4E"/>
    <w:rsid w:val="00A87B18"/>
    <w:rsid w:val="00A87B4F"/>
    <w:rsid w:val="00A87E7B"/>
    <w:rsid w:val="00A904A6"/>
    <w:rsid w:val="00A90FFB"/>
    <w:rsid w:val="00A91E5F"/>
    <w:rsid w:val="00A92018"/>
    <w:rsid w:val="00A92476"/>
    <w:rsid w:val="00A924BD"/>
    <w:rsid w:val="00A93F5B"/>
    <w:rsid w:val="00A941C6"/>
    <w:rsid w:val="00A9445F"/>
    <w:rsid w:val="00A956F1"/>
    <w:rsid w:val="00A95C0C"/>
    <w:rsid w:val="00A95C1F"/>
    <w:rsid w:val="00A95CC0"/>
    <w:rsid w:val="00A97905"/>
    <w:rsid w:val="00AA04FA"/>
    <w:rsid w:val="00AA0FA8"/>
    <w:rsid w:val="00AA1CF1"/>
    <w:rsid w:val="00AA2506"/>
    <w:rsid w:val="00AA2791"/>
    <w:rsid w:val="00AA2F5C"/>
    <w:rsid w:val="00AA329F"/>
    <w:rsid w:val="00AA356D"/>
    <w:rsid w:val="00AA447D"/>
    <w:rsid w:val="00AA44F5"/>
    <w:rsid w:val="00AA5961"/>
    <w:rsid w:val="00AA6B0B"/>
    <w:rsid w:val="00AA7C37"/>
    <w:rsid w:val="00AA7ECD"/>
    <w:rsid w:val="00AB00AC"/>
    <w:rsid w:val="00AB1CD7"/>
    <w:rsid w:val="00AB40D2"/>
    <w:rsid w:val="00AB40F4"/>
    <w:rsid w:val="00AB43D2"/>
    <w:rsid w:val="00AB4B5F"/>
    <w:rsid w:val="00AB4DD9"/>
    <w:rsid w:val="00AB6264"/>
    <w:rsid w:val="00AB7D23"/>
    <w:rsid w:val="00AC14AB"/>
    <w:rsid w:val="00AC1E3A"/>
    <w:rsid w:val="00AC29A5"/>
    <w:rsid w:val="00AC3411"/>
    <w:rsid w:val="00AC35D6"/>
    <w:rsid w:val="00AC3848"/>
    <w:rsid w:val="00AC459E"/>
    <w:rsid w:val="00AC57A6"/>
    <w:rsid w:val="00AC63C7"/>
    <w:rsid w:val="00AC7258"/>
    <w:rsid w:val="00AC75BB"/>
    <w:rsid w:val="00AC7B49"/>
    <w:rsid w:val="00AD064A"/>
    <w:rsid w:val="00AD0BD7"/>
    <w:rsid w:val="00AD0F75"/>
    <w:rsid w:val="00AD1344"/>
    <w:rsid w:val="00AD1404"/>
    <w:rsid w:val="00AD17E7"/>
    <w:rsid w:val="00AD1C10"/>
    <w:rsid w:val="00AD1C24"/>
    <w:rsid w:val="00AD35E4"/>
    <w:rsid w:val="00AD4E62"/>
    <w:rsid w:val="00AD53F7"/>
    <w:rsid w:val="00AD558B"/>
    <w:rsid w:val="00AD5638"/>
    <w:rsid w:val="00AD6A33"/>
    <w:rsid w:val="00AD757E"/>
    <w:rsid w:val="00AE0704"/>
    <w:rsid w:val="00AE1CA8"/>
    <w:rsid w:val="00AE203B"/>
    <w:rsid w:val="00AE21FD"/>
    <w:rsid w:val="00AE24FD"/>
    <w:rsid w:val="00AE394B"/>
    <w:rsid w:val="00AE5984"/>
    <w:rsid w:val="00AE5AA1"/>
    <w:rsid w:val="00AE5BAD"/>
    <w:rsid w:val="00AE6503"/>
    <w:rsid w:val="00AF0991"/>
    <w:rsid w:val="00AF0EDA"/>
    <w:rsid w:val="00AF2640"/>
    <w:rsid w:val="00AF2836"/>
    <w:rsid w:val="00AF2C0C"/>
    <w:rsid w:val="00AF3136"/>
    <w:rsid w:val="00AF38AB"/>
    <w:rsid w:val="00AF38CE"/>
    <w:rsid w:val="00AF40BE"/>
    <w:rsid w:val="00AF411B"/>
    <w:rsid w:val="00AF693F"/>
    <w:rsid w:val="00AF7CFC"/>
    <w:rsid w:val="00B007F4"/>
    <w:rsid w:val="00B00CD6"/>
    <w:rsid w:val="00B01263"/>
    <w:rsid w:val="00B017C8"/>
    <w:rsid w:val="00B02269"/>
    <w:rsid w:val="00B02442"/>
    <w:rsid w:val="00B05520"/>
    <w:rsid w:val="00B05BC1"/>
    <w:rsid w:val="00B05F0A"/>
    <w:rsid w:val="00B06753"/>
    <w:rsid w:val="00B0683E"/>
    <w:rsid w:val="00B078D0"/>
    <w:rsid w:val="00B079B0"/>
    <w:rsid w:val="00B07B43"/>
    <w:rsid w:val="00B07F2A"/>
    <w:rsid w:val="00B1020D"/>
    <w:rsid w:val="00B10FA3"/>
    <w:rsid w:val="00B1123E"/>
    <w:rsid w:val="00B12DA8"/>
    <w:rsid w:val="00B13590"/>
    <w:rsid w:val="00B14A0E"/>
    <w:rsid w:val="00B14F8F"/>
    <w:rsid w:val="00B15C30"/>
    <w:rsid w:val="00B15CB2"/>
    <w:rsid w:val="00B17C2A"/>
    <w:rsid w:val="00B2119E"/>
    <w:rsid w:val="00B21927"/>
    <w:rsid w:val="00B220EF"/>
    <w:rsid w:val="00B2229D"/>
    <w:rsid w:val="00B22D7A"/>
    <w:rsid w:val="00B23606"/>
    <w:rsid w:val="00B24852"/>
    <w:rsid w:val="00B252CF"/>
    <w:rsid w:val="00B2650D"/>
    <w:rsid w:val="00B27128"/>
    <w:rsid w:val="00B27399"/>
    <w:rsid w:val="00B2739C"/>
    <w:rsid w:val="00B30CD6"/>
    <w:rsid w:val="00B3120F"/>
    <w:rsid w:val="00B32BD3"/>
    <w:rsid w:val="00B36453"/>
    <w:rsid w:val="00B3668D"/>
    <w:rsid w:val="00B37F4C"/>
    <w:rsid w:val="00B4047F"/>
    <w:rsid w:val="00B40E3B"/>
    <w:rsid w:val="00B4141A"/>
    <w:rsid w:val="00B4170E"/>
    <w:rsid w:val="00B42DD1"/>
    <w:rsid w:val="00B43306"/>
    <w:rsid w:val="00B43586"/>
    <w:rsid w:val="00B44017"/>
    <w:rsid w:val="00B44BE4"/>
    <w:rsid w:val="00B4570A"/>
    <w:rsid w:val="00B4590C"/>
    <w:rsid w:val="00B45F43"/>
    <w:rsid w:val="00B45F88"/>
    <w:rsid w:val="00B4644F"/>
    <w:rsid w:val="00B46D6C"/>
    <w:rsid w:val="00B476E8"/>
    <w:rsid w:val="00B5171E"/>
    <w:rsid w:val="00B5208F"/>
    <w:rsid w:val="00B5384E"/>
    <w:rsid w:val="00B53C97"/>
    <w:rsid w:val="00B54D4C"/>
    <w:rsid w:val="00B54D52"/>
    <w:rsid w:val="00B55495"/>
    <w:rsid w:val="00B60305"/>
    <w:rsid w:val="00B60367"/>
    <w:rsid w:val="00B615C7"/>
    <w:rsid w:val="00B61809"/>
    <w:rsid w:val="00B628D2"/>
    <w:rsid w:val="00B630DE"/>
    <w:rsid w:val="00B63A00"/>
    <w:rsid w:val="00B66CA5"/>
    <w:rsid w:val="00B67229"/>
    <w:rsid w:val="00B70DE4"/>
    <w:rsid w:val="00B711C8"/>
    <w:rsid w:val="00B71250"/>
    <w:rsid w:val="00B72720"/>
    <w:rsid w:val="00B73D93"/>
    <w:rsid w:val="00B7637A"/>
    <w:rsid w:val="00B7764E"/>
    <w:rsid w:val="00B80EA9"/>
    <w:rsid w:val="00B81278"/>
    <w:rsid w:val="00B812F3"/>
    <w:rsid w:val="00B816A3"/>
    <w:rsid w:val="00B82F36"/>
    <w:rsid w:val="00B84366"/>
    <w:rsid w:val="00B85CDF"/>
    <w:rsid w:val="00B86F6F"/>
    <w:rsid w:val="00B87842"/>
    <w:rsid w:val="00B900B5"/>
    <w:rsid w:val="00B90743"/>
    <w:rsid w:val="00B91BFA"/>
    <w:rsid w:val="00B921DF"/>
    <w:rsid w:val="00B9220F"/>
    <w:rsid w:val="00B92676"/>
    <w:rsid w:val="00B92DD7"/>
    <w:rsid w:val="00B936B5"/>
    <w:rsid w:val="00B93856"/>
    <w:rsid w:val="00B9441D"/>
    <w:rsid w:val="00B95771"/>
    <w:rsid w:val="00B96036"/>
    <w:rsid w:val="00B963BE"/>
    <w:rsid w:val="00B96494"/>
    <w:rsid w:val="00B966E9"/>
    <w:rsid w:val="00B9696F"/>
    <w:rsid w:val="00B96DF9"/>
    <w:rsid w:val="00B96E5D"/>
    <w:rsid w:val="00B97829"/>
    <w:rsid w:val="00BA094C"/>
    <w:rsid w:val="00BA09C9"/>
    <w:rsid w:val="00BA1B3B"/>
    <w:rsid w:val="00BA1C6B"/>
    <w:rsid w:val="00BA1E42"/>
    <w:rsid w:val="00BA1EF1"/>
    <w:rsid w:val="00BA22E1"/>
    <w:rsid w:val="00BA244E"/>
    <w:rsid w:val="00BA25F4"/>
    <w:rsid w:val="00BA38C6"/>
    <w:rsid w:val="00BA5370"/>
    <w:rsid w:val="00BA58E7"/>
    <w:rsid w:val="00BA5F34"/>
    <w:rsid w:val="00BB01AD"/>
    <w:rsid w:val="00BB02C4"/>
    <w:rsid w:val="00BB08B4"/>
    <w:rsid w:val="00BB0B99"/>
    <w:rsid w:val="00BB0F6D"/>
    <w:rsid w:val="00BB296E"/>
    <w:rsid w:val="00BB3719"/>
    <w:rsid w:val="00BB3A5B"/>
    <w:rsid w:val="00BB54DB"/>
    <w:rsid w:val="00BB5C5B"/>
    <w:rsid w:val="00BB65BC"/>
    <w:rsid w:val="00BB6AE5"/>
    <w:rsid w:val="00BB7DBF"/>
    <w:rsid w:val="00BC027D"/>
    <w:rsid w:val="00BC070A"/>
    <w:rsid w:val="00BC0CBD"/>
    <w:rsid w:val="00BC13B9"/>
    <w:rsid w:val="00BC24FF"/>
    <w:rsid w:val="00BC3085"/>
    <w:rsid w:val="00BC3279"/>
    <w:rsid w:val="00BC34BD"/>
    <w:rsid w:val="00BC4545"/>
    <w:rsid w:val="00BC4B4C"/>
    <w:rsid w:val="00BC56D4"/>
    <w:rsid w:val="00BC69E3"/>
    <w:rsid w:val="00BC7020"/>
    <w:rsid w:val="00BD025D"/>
    <w:rsid w:val="00BD0962"/>
    <w:rsid w:val="00BD3667"/>
    <w:rsid w:val="00BD4173"/>
    <w:rsid w:val="00BD4CEB"/>
    <w:rsid w:val="00BD5A25"/>
    <w:rsid w:val="00BD610C"/>
    <w:rsid w:val="00BD69C3"/>
    <w:rsid w:val="00BD748D"/>
    <w:rsid w:val="00BD76A6"/>
    <w:rsid w:val="00BD780E"/>
    <w:rsid w:val="00BE022F"/>
    <w:rsid w:val="00BE09C5"/>
    <w:rsid w:val="00BE0C13"/>
    <w:rsid w:val="00BE0F90"/>
    <w:rsid w:val="00BE19E4"/>
    <w:rsid w:val="00BE229B"/>
    <w:rsid w:val="00BE2F27"/>
    <w:rsid w:val="00BE345D"/>
    <w:rsid w:val="00BE5CAF"/>
    <w:rsid w:val="00BE63CB"/>
    <w:rsid w:val="00BE6935"/>
    <w:rsid w:val="00BE6DE3"/>
    <w:rsid w:val="00BE71DA"/>
    <w:rsid w:val="00BF0A0B"/>
    <w:rsid w:val="00BF0DF9"/>
    <w:rsid w:val="00BF2B52"/>
    <w:rsid w:val="00BF49DA"/>
    <w:rsid w:val="00BF5302"/>
    <w:rsid w:val="00BF5487"/>
    <w:rsid w:val="00BF6269"/>
    <w:rsid w:val="00BF6F5E"/>
    <w:rsid w:val="00BF7778"/>
    <w:rsid w:val="00C0038A"/>
    <w:rsid w:val="00C00EE8"/>
    <w:rsid w:val="00C01798"/>
    <w:rsid w:val="00C01F53"/>
    <w:rsid w:val="00C04E87"/>
    <w:rsid w:val="00C057AD"/>
    <w:rsid w:val="00C05FDD"/>
    <w:rsid w:val="00C06128"/>
    <w:rsid w:val="00C06164"/>
    <w:rsid w:val="00C06E35"/>
    <w:rsid w:val="00C075EE"/>
    <w:rsid w:val="00C07787"/>
    <w:rsid w:val="00C079F4"/>
    <w:rsid w:val="00C07DA7"/>
    <w:rsid w:val="00C100D2"/>
    <w:rsid w:val="00C10EF2"/>
    <w:rsid w:val="00C12871"/>
    <w:rsid w:val="00C12F2F"/>
    <w:rsid w:val="00C135F2"/>
    <w:rsid w:val="00C137E0"/>
    <w:rsid w:val="00C14527"/>
    <w:rsid w:val="00C15454"/>
    <w:rsid w:val="00C1562E"/>
    <w:rsid w:val="00C15733"/>
    <w:rsid w:val="00C15961"/>
    <w:rsid w:val="00C15D44"/>
    <w:rsid w:val="00C166FF"/>
    <w:rsid w:val="00C1779F"/>
    <w:rsid w:val="00C17F79"/>
    <w:rsid w:val="00C20F54"/>
    <w:rsid w:val="00C22BCD"/>
    <w:rsid w:val="00C22ED6"/>
    <w:rsid w:val="00C22EE2"/>
    <w:rsid w:val="00C230BC"/>
    <w:rsid w:val="00C23414"/>
    <w:rsid w:val="00C2371D"/>
    <w:rsid w:val="00C23BCD"/>
    <w:rsid w:val="00C23E3F"/>
    <w:rsid w:val="00C24020"/>
    <w:rsid w:val="00C248D1"/>
    <w:rsid w:val="00C25701"/>
    <w:rsid w:val="00C259E3"/>
    <w:rsid w:val="00C260B9"/>
    <w:rsid w:val="00C269E5"/>
    <w:rsid w:val="00C27D0E"/>
    <w:rsid w:val="00C309A1"/>
    <w:rsid w:val="00C31568"/>
    <w:rsid w:val="00C31F9B"/>
    <w:rsid w:val="00C321AE"/>
    <w:rsid w:val="00C3257C"/>
    <w:rsid w:val="00C33E61"/>
    <w:rsid w:val="00C3567C"/>
    <w:rsid w:val="00C357E2"/>
    <w:rsid w:val="00C35931"/>
    <w:rsid w:val="00C36577"/>
    <w:rsid w:val="00C367CD"/>
    <w:rsid w:val="00C4042F"/>
    <w:rsid w:val="00C4054F"/>
    <w:rsid w:val="00C40BC6"/>
    <w:rsid w:val="00C40DA7"/>
    <w:rsid w:val="00C41A20"/>
    <w:rsid w:val="00C41A7E"/>
    <w:rsid w:val="00C43027"/>
    <w:rsid w:val="00C43946"/>
    <w:rsid w:val="00C43B59"/>
    <w:rsid w:val="00C449AF"/>
    <w:rsid w:val="00C44EA8"/>
    <w:rsid w:val="00C450CC"/>
    <w:rsid w:val="00C463C2"/>
    <w:rsid w:val="00C466CB"/>
    <w:rsid w:val="00C47050"/>
    <w:rsid w:val="00C47CDE"/>
    <w:rsid w:val="00C50E4F"/>
    <w:rsid w:val="00C50FB1"/>
    <w:rsid w:val="00C516A7"/>
    <w:rsid w:val="00C51CA6"/>
    <w:rsid w:val="00C52449"/>
    <w:rsid w:val="00C52A47"/>
    <w:rsid w:val="00C53C43"/>
    <w:rsid w:val="00C54FE0"/>
    <w:rsid w:val="00C55C8C"/>
    <w:rsid w:val="00C578A0"/>
    <w:rsid w:val="00C57D2F"/>
    <w:rsid w:val="00C604BE"/>
    <w:rsid w:val="00C62550"/>
    <w:rsid w:val="00C6276F"/>
    <w:rsid w:val="00C638FA"/>
    <w:rsid w:val="00C64510"/>
    <w:rsid w:val="00C66122"/>
    <w:rsid w:val="00C662AB"/>
    <w:rsid w:val="00C67F6F"/>
    <w:rsid w:val="00C70294"/>
    <w:rsid w:val="00C70B9C"/>
    <w:rsid w:val="00C70FFA"/>
    <w:rsid w:val="00C71096"/>
    <w:rsid w:val="00C7152E"/>
    <w:rsid w:val="00C71C04"/>
    <w:rsid w:val="00C73766"/>
    <w:rsid w:val="00C75C4B"/>
    <w:rsid w:val="00C75C9B"/>
    <w:rsid w:val="00C76D4C"/>
    <w:rsid w:val="00C772B7"/>
    <w:rsid w:val="00C77A91"/>
    <w:rsid w:val="00C8097E"/>
    <w:rsid w:val="00C809A5"/>
    <w:rsid w:val="00C843C9"/>
    <w:rsid w:val="00C84429"/>
    <w:rsid w:val="00C85839"/>
    <w:rsid w:val="00C86647"/>
    <w:rsid w:val="00C87617"/>
    <w:rsid w:val="00C9140C"/>
    <w:rsid w:val="00C929EA"/>
    <w:rsid w:val="00C92AC4"/>
    <w:rsid w:val="00C95895"/>
    <w:rsid w:val="00C96073"/>
    <w:rsid w:val="00C96622"/>
    <w:rsid w:val="00C97800"/>
    <w:rsid w:val="00C97EFE"/>
    <w:rsid w:val="00CA16C2"/>
    <w:rsid w:val="00CA1B41"/>
    <w:rsid w:val="00CA20A3"/>
    <w:rsid w:val="00CA230F"/>
    <w:rsid w:val="00CA25DF"/>
    <w:rsid w:val="00CA3D28"/>
    <w:rsid w:val="00CA47C3"/>
    <w:rsid w:val="00CA4E6C"/>
    <w:rsid w:val="00CA4F8C"/>
    <w:rsid w:val="00CA5A6F"/>
    <w:rsid w:val="00CA6D37"/>
    <w:rsid w:val="00CB1375"/>
    <w:rsid w:val="00CB16C3"/>
    <w:rsid w:val="00CB182F"/>
    <w:rsid w:val="00CB1FBB"/>
    <w:rsid w:val="00CB28E8"/>
    <w:rsid w:val="00CB3642"/>
    <w:rsid w:val="00CB36B1"/>
    <w:rsid w:val="00CB384D"/>
    <w:rsid w:val="00CB45FB"/>
    <w:rsid w:val="00CB50B4"/>
    <w:rsid w:val="00CB50FB"/>
    <w:rsid w:val="00CB69C0"/>
    <w:rsid w:val="00CB6D39"/>
    <w:rsid w:val="00CB7667"/>
    <w:rsid w:val="00CC0382"/>
    <w:rsid w:val="00CC121A"/>
    <w:rsid w:val="00CC19AC"/>
    <w:rsid w:val="00CC1D21"/>
    <w:rsid w:val="00CC281A"/>
    <w:rsid w:val="00CC2EE6"/>
    <w:rsid w:val="00CC30A9"/>
    <w:rsid w:val="00CC4227"/>
    <w:rsid w:val="00CC49FC"/>
    <w:rsid w:val="00CC50A9"/>
    <w:rsid w:val="00CC5187"/>
    <w:rsid w:val="00CC5287"/>
    <w:rsid w:val="00CC5AD4"/>
    <w:rsid w:val="00CD090D"/>
    <w:rsid w:val="00CD0C55"/>
    <w:rsid w:val="00CD1232"/>
    <w:rsid w:val="00CD21D3"/>
    <w:rsid w:val="00CD34D3"/>
    <w:rsid w:val="00CD34E2"/>
    <w:rsid w:val="00CD3532"/>
    <w:rsid w:val="00CD3E2C"/>
    <w:rsid w:val="00CD3EF8"/>
    <w:rsid w:val="00CD4156"/>
    <w:rsid w:val="00CD4170"/>
    <w:rsid w:val="00CD6A41"/>
    <w:rsid w:val="00CE0632"/>
    <w:rsid w:val="00CE0A5C"/>
    <w:rsid w:val="00CE0AD8"/>
    <w:rsid w:val="00CE22D9"/>
    <w:rsid w:val="00CE3C04"/>
    <w:rsid w:val="00CE40FD"/>
    <w:rsid w:val="00CE45D7"/>
    <w:rsid w:val="00CE4D65"/>
    <w:rsid w:val="00CE5132"/>
    <w:rsid w:val="00CE5A3E"/>
    <w:rsid w:val="00CE5AB3"/>
    <w:rsid w:val="00CE5F7F"/>
    <w:rsid w:val="00CE6194"/>
    <w:rsid w:val="00CE709C"/>
    <w:rsid w:val="00CF0633"/>
    <w:rsid w:val="00CF0F56"/>
    <w:rsid w:val="00CF111D"/>
    <w:rsid w:val="00CF19B1"/>
    <w:rsid w:val="00CF1A60"/>
    <w:rsid w:val="00CF23DB"/>
    <w:rsid w:val="00CF3C14"/>
    <w:rsid w:val="00CF6E8F"/>
    <w:rsid w:val="00CF6F8C"/>
    <w:rsid w:val="00CF75C7"/>
    <w:rsid w:val="00CF7BFE"/>
    <w:rsid w:val="00D015C1"/>
    <w:rsid w:val="00D02075"/>
    <w:rsid w:val="00D02A37"/>
    <w:rsid w:val="00D02CD1"/>
    <w:rsid w:val="00D0366C"/>
    <w:rsid w:val="00D03701"/>
    <w:rsid w:val="00D03CA8"/>
    <w:rsid w:val="00D04169"/>
    <w:rsid w:val="00D04683"/>
    <w:rsid w:val="00D04D5B"/>
    <w:rsid w:val="00D04D81"/>
    <w:rsid w:val="00D05810"/>
    <w:rsid w:val="00D0638A"/>
    <w:rsid w:val="00D07117"/>
    <w:rsid w:val="00D07437"/>
    <w:rsid w:val="00D07F5E"/>
    <w:rsid w:val="00D10291"/>
    <w:rsid w:val="00D102F2"/>
    <w:rsid w:val="00D10D3C"/>
    <w:rsid w:val="00D1191A"/>
    <w:rsid w:val="00D11B90"/>
    <w:rsid w:val="00D12005"/>
    <w:rsid w:val="00D1261B"/>
    <w:rsid w:val="00D13BF2"/>
    <w:rsid w:val="00D1432F"/>
    <w:rsid w:val="00D153B0"/>
    <w:rsid w:val="00D157BC"/>
    <w:rsid w:val="00D16948"/>
    <w:rsid w:val="00D201C8"/>
    <w:rsid w:val="00D205EA"/>
    <w:rsid w:val="00D20AFC"/>
    <w:rsid w:val="00D21C83"/>
    <w:rsid w:val="00D228F7"/>
    <w:rsid w:val="00D22A21"/>
    <w:rsid w:val="00D230D1"/>
    <w:rsid w:val="00D23CDD"/>
    <w:rsid w:val="00D24E6C"/>
    <w:rsid w:val="00D2693F"/>
    <w:rsid w:val="00D272DC"/>
    <w:rsid w:val="00D301B2"/>
    <w:rsid w:val="00D30215"/>
    <w:rsid w:val="00D302F1"/>
    <w:rsid w:val="00D3204E"/>
    <w:rsid w:val="00D32181"/>
    <w:rsid w:val="00D323A5"/>
    <w:rsid w:val="00D32A11"/>
    <w:rsid w:val="00D330AD"/>
    <w:rsid w:val="00D33446"/>
    <w:rsid w:val="00D3414E"/>
    <w:rsid w:val="00D353B6"/>
    <w:rsid w:val="00D35A43"/>
    <w:rsid w:val="00D36785"/>
    <w:rsid w:val="00D36E7B"/>
    <w:rsid w:val="00D36ECA"/>
    <w:rsid w:val="00D37A24"/>
    <w:rsid w:val="00D37CCD"/>
    <w:rsid w:val="00D37E6A"/>
    <w:rsid w:val="00D40C78"/>
    <w:rsid w:val="00D41916"/>
    <w:rsid w:val="00D4309E"/>
    <w:rsid w:val="00D43451"/>
    <w:rsid w:val="00D43AC1"/>
    <w:rsid w:val="00D43BA6"/>
    <w:rsid w:val="00D43CE7"/>
    <w:rsid w:val="00D4401B"/>
    <w:rsid w:val="00D44391"/>
    <w:rsid w:val="00D44E8E"/>
    <w:rsid w:val="00D46861"/>
    <w:rsid w:val="00D46DEE"/>
    <w:rsid w:val="00D47CCB"/>
    <w:rsid w:val="00D47CEE"/>
    <w:rsid w:val="00D47F87"/>
    <w:rsid w:val="00D519B5"/>
    <w:rsid w:val="00D54227"/>
    <w:rsid w:val="00D54C3A"/>
    <w:rsid w:val="00D54DB6"/>
    <w:rsid w:val="00D55E17"/>
    <w:rsid w:val="00D56A9E"/>
    <w:rsid w:val="00D57052"/>
    <w:rsid w:val="00D61E0A"/>
    <w:rsid w:val="00D62056"/>
    <w:rsid w:val="00D62186"/>
    <w:rsid w:val="00D62451"/>
    <w:rsid w:val="00D627B6"/>
    <w:rsid w:val="00D6339E"/>
    <w:rsid w:val="00D63DC6"/>
    <w:rsid w:val="00D64816"/>
    <w:rsid w:val="00D66928"/>
    <w:rsid w:val="00D66C27"/>
    <w:rsid w:val="00D67A4E"/>
    <w:rsid w:val="00D67DE0"/>
    <w:rsid w:val="00D722A4"/>
    <w:rsid w:val="00D72C3F"/>
    <w:rsid w:val="00D72EBB"/>
    <w:rsid w:val="00D73375"/>
    <w:rsid w:val="00D74090"/>
    <w:rsid w:val="00D7486A"/>
    <w:rsid w:val="00D74B3F"/>
    <w:rsid w:val="00D74C55"/>
    <w:rsid w:val="00D74D4D"/>
    <w:rsid w:val="00D83A56"/>
    <w:rsid w:val="00D8404C"/>
    <w:rsid w:val="00D841F1"/>
    <w:rsid w:val="00D84464"/>
    <w:rsid w:val="00D84483"/>
    <w:rsid w:val="00D84535"/>
    <w:rsid w:val="00D851C4"/>
    <w:rsid w:val="00D85CD3"/>
    <w:rsid w:val="00D872D0"/>
    <w:rsid w:val="00D87842"/>
    <w:rsid w:val="00D91817"/>
    <w:rsid w:val="00D918ED"/>
    <w:rsid w:val="00D91A24"/>
    <w:rsid w:val="00D92070"/>
    <w:rsid w:val="00D92FCE"/>
    <w:rsid w:val="00D931FA"/>
    <w:rsid w:val="00D94321"/>
    <w:rsid w:val="00D943BC"/>
    <w:rsid w:val="00D94749"/>
    <w:rsid w:val="00D95A10"/>
    <w:rsid w:val="00D95AB0"/>
    <w:rsid w:val="00D95F9D"/>
    <w:rsid w:val="00D9672C"/>
    <w:rsid w:val="00DA0CAE"/>
    <w:rsid w:val="00DA144F"/>
    <w:rsid w:val="00DA14A4"/>
    <w:rsid w:val="00DA18F0"/>
    <w:rsid w:val="00DA2D7C"/>
    <w:rsid w:val="00DA335A"/>
    <w:rsid w:val="00DA3D6F"/>
    <w:rsid w:val="00DA47F1"/>
    <w:rsid w:val="00DA4C56"/>
    <w:rsid w:val="00DA6C7B"/>
    <w:rsid w:val="00DB1A22"/>
    <w:rsid w:val="00DB1EA8"/>
    <w:rsid w:val="00DB33FB"/>
    <w:rsid w:val="00DB45F5"/>
    <w:rsid w:val="00DB489A"/>
    <w:rsid w:val="00DB6512"/>
    <w:rsid w:val="00DB6537"/>
    <w:rsid w:val="00DB6FDA"/>
    <w:rsid w:val="00DB7558"/>
    <w:rsid w:val="00DC1B8F"/>
    <w:rsid w:val="00DC3473"/>
    <w:rsid w:val="00DC4687"/>
    <w:rsid w:val="00DC544F"/>
    <w:rsid w:val="00DC5DCA"/>
    <w:rsid w:val="00DC64ED"/>
    <w:rsid w:val="00DC67B6"/>
    <w:rsid w:val="00DC689C"/>
    <w:rsid w:val="00DC6DC1"/>
    <w:rsid w:val="00DC7733"/>
    <w:rsid w:val="00DC7BD3"/>
    <w:rsid w:val="00DC7BE6"/>
    <w:rsid w:val="00DD0FEB"/>
    <w:rsid w:val="00DD1285"/>
    <w:rsid w:val="00DD3634"/>
    <w:rsid w:val="00DD3835"/>
    <w:rsid w:val="00DD3DB5"/>
    <w:rsid w:val="00DD4837"/>
    <w:rsid w:val="00DD62F8"/>
    <w:rsid w:val="00DE03F3"/>
    <w:rsid w:val="00DE1878"/>
    <w:rsid w:val="00DE225E"/>
    <w:rsid w:val="00DE3AB6"/>
    <w:rsid w:val="00DE4373"/>
    <w:rsid w:val="00DE4E94"/>
    <w:rsid w:val="00DE56DD"/>
    <w:rsid w:val="00DE5BA2"/>
    <w:rsid w:val="00DE5D83"/>
    <w:rsid w:val="00DE63E6"/>
    <w:rsid w:val="00DE654E"/>
    <w:rsid w:val="00DE6C5D"/>
    <w:rsid w:val="00DE78DB"/>
    <w:rsid w:val="00DE7CE0"/>
    <w:rsid w:val="00DF0003"/>
    <w:rsid w:val="00DF0536"/>
    <w:rsid w:val="00DF0F61"/>
    <w:rsid w:val="00DF2CEA"/>
    <w:rsid w:val="00DF34C1"/>
    <w:rsid w:val="00DF3A13"/>
    <w:rsid w:val="00DF3BF9"/>
    <w:rsid w:val="00DF3C47"/>
    <w:rsid w:val="00DF3D92"/>
    <w:rsid w:val="00DF5EAF"/>
    <w:rsid w:val="00DF684F"/>
    <w:rsid w:val="00DF6B8A"/>
    <w:rsid w:val="00DF77FE"/>
    <w:rsid w:val="00DF7863"/>
    <w:rsid w:val="00E02C2B"/>
    <w:rsid w:val="00E04E0C"/>
    <w:rsid w:val="00E0541C"/>
    <w:rsid w:val="00E11A1F"/>
    <w:rsid w:val="00E12504"/>
    <w:rsid w:val="00E1269D"/>
    <w:rsid w:val="00E126E5"/>
    <w:rsid w:val="00E1273C"/>
    <w:rsid w:val="00E12976"/>
    <w:rsid w:val="00E12A1B"/>
    <w:rsid w:val="00E12BB6"/>
    <w:rsid w:val="00E12C1A"/>
    <w:rsid w:val="00E1409B"/>
    <w:rsid w:val="00E1421B"/>
    <w:rsid w:val="00E14B1F"/>
    <w:rsid w:val="00E15357"/>
    <w:rsid w:val="00E156B1"/>
    <w:rsid w:val="00E16093"/>
    <w:rsid w:val="00E1611B"/>
    <w:rsid w:val="00E16334"/>
    <w:rsid w:val="00E173FB"/>
    <w:rsid w:val="00E2010C"/>
    <w:rsid w:val="00E213B9"/>
    <w:rsid w:val="00E213D6"/>
    <w:rsid w:val="00E21848"/>
    <w:rsid w:val="00E21FBE"/>
    <w:rsid w:val="00E22250"/>
    <w:rsid w:val="00E22549"/>
    <w:rsid w:val="00E23438"/>
    <w:rsid w:val="00E236AE"/>
    <w:rsid w:val="00E247B4"/>
    <w:rsid w:val="00E24C69"/>
    <w:rsid w:val="00E25678"/>
    <w:rsid w:val="00E25882"/>
    <w:rsid w:val="00E276E7"/>
    <w:rsid w:val="00E3012C"/>
    <w:rsid w:val="00E303B1"/>
    <w:rsid w:val="00E30C2F"/>
    <w:rsid w:val="00E3106B"/>
    <w:rsid w:val="00E31F85"/>
    <w:rsid w:val="00E3304C"/>
    <w:rsid w:val="00E3343B"/>
    <w:rsid w:val="00E342D9"/>
    <w:rsid w:val="00E34C06"/>
    <w:rsid w:val="00E35226"/>
    <w:rsid w:val="00E357F0"/>
    <w:rsid w:val="00E3672B"/>
    <w:rsid w:val="00E37DBA"/>
    <w:rsid w:val="00E411BD"/>
    <w:rsid w:val="00E416DB"/>
    <w:rsid w:val="00E41FA0"/>
    <w:rsid w:val="00E4202C"/>
    <w:rsid w:val="00E42967"/>
    <w:rsid w:val="00E42A39"/>
    <w:rsid w:val="00E42C50"/>
    <w:rsid w:val="00E42DCE"/>
    <w:rsid w:val="00E42E53"/>
    <w:rsid w:val="00E44737"/>
    <w:rsid w:val="00E45065"/>
    <w:rsid w:val="00E46261"/>
    <w:rsid w:val="00E46346"/>
    <w:rsid w:val="00E467D4"/>
    <w:rsid w:val="00E46ADE"/>
    <w:rsid w:val="00E50275"/>
    <w:rsid w:val="00E50B50"/>
    <w:rsid w:val="00E51381"/>
    <w:rsid w:val="00E51B99"/>
    <w:rsid w:val="00E52C7B"/>
    <w:rsid w:val="00E52DF7"/>
    <w:rsid w:val="00E542F8"/>
    <w:rsid w:val="00E54C30"/>
    <w:rsid w:val="00E5579E"/>
    <w:rsid w:val="00E560D3"/>
    <w:rsid w:val="00E569D2"/>
    <w:rsid w:val="00E5716E"/>
    <w:rsid w:val="00E5779B"/>
    <w:rsid w:val="00E578B1"/>
    <w:rsid w:val="00E579DD"/>
    <w:rsid w:val="00E57F30"/>
    <w:rsid w:val="00E6098A"/>
    <w:rsid w:val="00E61079"/>
    <w:rsid w:val="00E610AA"/>
    <w:rsid w:val="00E614F6"/>
    <w:rsid w:val="00E62D60"/>
    <w:rsid w:val="00E63A8D"/>
    <w:rsid w:val="00E63CC2"/>
    <w:rsid w:val="00E64BE0"/>
    <w:rsid w:val="00E64C63"/>
    <w:rsid w:val="00E64D93"/>
    <w:rsid w:val="00E653F5"/>
    <w:rsid w:val="00E66330"/>
    <w:rsid w:val="00E67085"/>
    <w:rsid w:val="00E67A86"/>
    <w:rsid w:val="00E711B3"/>
    <w:rsid w:val="00E71212"/>
    <w:rsid w:val="00E717DC"/>
    <w:rsid w:val="00E71D9D"/>
    <w:rsid w:val="00E71EE9"/>
    <w:rsid w:val="00E72745"/>
    <w:rsid w:val="00E72A80"/>
    <w:rsid w:val="00E72C68"/>
    <w:rsid w:val="00E72D7B"/>
    <w:rsid w:val="00E72EF9"/>
    <w:rsid w:val="00E74033"/>
    <w:rsid w:val="00E745CA"/>
    <w:rsid w:val="00E74FE3"/>
    <w:rsid w:val="00E75712"/>
    <w:rsid w:val="00E75831"/>
    <w:rsid w:val="00E76060"/>
    <w:rsid w:val="00E76B6E"/>
    <w:rsid w:val="00E76C99"/>
    <w:rsid w:val="00E76F82"/>
    <w:rsid w:val="00E7715E"/>
    <w:rsid w:val="00E772CA"/>
    <w:rsid w:val="00E8082D"/>
    <w:rsid w:val="00E80B1A"/>
    <w:rsid w:val="00E82FCC"/>
    <w:rsid w:val="00E83DA3"/>
    <w:rsid w:val="00E83E4E"/>
    <w:rsid w:val="00E84233"/>
    <w:rsid w:val="00E85E2B"/>
    <w:rsid w:val="00E86F76"/>
    <w:rsid w:val="00E86FBE"/>
    <w:rsid w:val="00E87052"/>
    <w:rsid w:val="00E87556"/>
    <w:rsid w:val="00E902F4"/>
    <w:rsid w:val="00E90532"/>
    <w:rsid w:val="00E9077F"/>
    <w:rsid w:val="00E910D6"/>
    <w:rsid w:val="00E91461"/>
    <w:rsid w:val="00E91E47"/>
    <w:rsid w:val="00E922A7"/>
    <w:rsid w:val="00E92CDD"/>
    <w:rsid w:val="00E93D08"/>
    <w:rsid w:val="00E93FF7"/>
    <w:rsid w:val="00E943DE"/>
    <w:rsid w:val="00E9470B"/>
    <w:rsid w:val="00E94EE4"/>
    <w:rsid w:val="00E9526C"/>
    <w:rsid w:val="00E957EF"/>
    <w:rsid w:val="00E96F50"/>
    <w:rsid w:val="00E97053"/>
    <w:rsid w:val="00E97AAE"/>
    <w:rsid w:val="00EA0882"/>
    <w:rsid w:val="00EA0E56"/>
    <w:rsid w:val="00EA2104"/>
    <w:rsid w:val="00EA2DD2"/>
    <w:rsid w:val="00EA2DED"/>
    <w:rsid w:val="00EA304F"/>
    <w:rsid w:val="00EA6B58"/>
    <w:rsid w:val="00EA712B"/>
    <w:rsid w:val="00EA7B0C"/>
    <w:rsid w:val="00EA7DA3"/>
    <w:rsid w:val="00EA7DD5"/>
    <w:rsid w:val="00EB0143"/>
    <w:rsid w:val="00EB05CF"/>
    <w:rsid w:val="00EB06A1"/>
    <w:rsid w:val="00EB0DC0"/>
    <w:rsid w:val="00EB121C"/>
    <w:rsid w:val="00EB149C"/>
    <w:rsid w:val="00EB2D63"/>
    <w:rsid w:val="00EB3A1D"/>
    <w:rsid w:val="00EB452A"/>
    <w:rsid w:val="00EB56FD"/>
    <w:rsid w:val="00EB5C36"/>
    <w:rsid w:val="00EB6983"/>
    <w:rsid w:val="00EB6D02"/>
    <w:rsid w:val="00EB717E"/>
    <w:rsid w:val="00EC0F4D"/>
    <w:rsid w:val="00EC1CA0"/>
    <w:rsid w:val="00EC3BC2"/>
    <w:rsid w:val="00EC4991"/>
    <w:rsid w:val="00EC4D55"/>
    <w:rsid w:val="00EC566E"/>
    <w:rsid w:val="00EC57F8"/>
    <w:rsid w:val="00EC5FBB"/>
    <w:rsid w:val="00EC6D52"/>
    <w:rsid w:val="00EC74EE"/>
    <w:rsid w:val="00EC7C5C"/>
    <w:rsid w:val="00EC7DA6"/>
    <w:rsid w:val="00EC7DB6"/>
    <w:rsid w:val="00ED0D10"/>
    <w:rsid w:val="00ED13FF"/>
    <w:rsid w:val="00ED238C"/>
    <w:rsid w:val="00ED2D80"/>
    <w:rsid w:val="00ED40B0"/>
    <w:rsid w:val="00ED41B5"/>
    <w:rsid w:val="00ED48C7"/>
    <w:rsid w:val="00ED5499"/>
    <w:rsid w:val="00ED5592"/>
    <w:rsid w:val="00ED5C49"/>
    <w:rsid w:val="00ED69B2"/>
    <w:rsid w:val="00EE0E5B"/>
    <w:rsid w:val="00EE1095"/>
    <w:rsid w:val="00EE16C5"/>
    <w:rsid w:val="00EE17B6"/>
    <w:rsid w:val="00EE1A6D"/>
    <w:rsid w:val="00EE2819"/>
    <w:rsid w:val="00EE38A1"/>
    <w:rsid w:val="00EE3CCC"/>
    <w:rsid w:val="00EE437C"/>
    <w:rsid w:val="00EE5145"/>
    <w:rsid w:val="00EE5596"/>
    <w:rsid w:val="00EE67B3"/>
    <w:rsid w:val="00EE6DEF"/>
    <w:rsid w:val="00EE71CB"/>
    <w:rsid w:val="00EE7832"/>
    <w:rsid w:val="00EF08D8"/>
    <w:rsid w:val="00EF1293"/>
    <w:rsid w:val="00EF1628"/>
    <w:rsid w:val="00EF163B"/>
    <w:rsid w:val="00EF1B2A"/>
    <w:rsid w:val="00EF1D52"/>
    <w:rsid w:val="00EF3F67"/>
    <w:rsid w:val="00EF418C"/>
    <w:rsid w:val="00EF4B47"/>
    <w:rsid w:val="00EF537E"/>
    <w:rsid w:val="00EF560D"/>
    <w:rsid w:val="00EF650A"/>
    <w:rsid w:val="00EF69C4"/>
    <w:rsid w:val="00EF6A70"/>
    <w:rsid w:val="00EF6C92"/>
    <w:rsid w:val="00EF718D"/>
    <w:rsid w:val="00F017CC"/>
    <w:rsid w:val="00F01B52"/>
    <w:rsid w:val="00F02967"/>
    <w:rsid w:val="00F03746"/>
    <w:rsid w:val="00F039B0"/>
    <w:rsid w:val="00F042B4"/>
    <w:rsid w:val="00F05656"/>
    <w:rsid w:val="00F06CC8"/>
    <w:rsid w:val="00F079F7"/>
    <w:rsid w:val="00F07B27"/>
    <w:rsid w:val="00F07C9E"/>
    <w:rsid w:val="00F07F0B"/>
    <w:rsid w:val="00F07F92"/>
    <w:rsid w:val="00F100B0"/>
    <w:rsid w:val="00F1040B"/>
    <w:rsid w:val="00F1087E"/>
    <w:rsid w:val="00F1208D"/>
    <w:rsid w:val="00F12B86"/>
    <w:rsid w:val="00F13DCC"/>
    <w:rsid w:val="00F13F00"/>
    <w:rsid w:val="00F14B37"/>
    <w:rsid w:val="00F16B7B"/>
    <w:rsid w:val="00F178CE"/>
    <w:rsid w:val="00F20177"/>
    <w:rsid w:val="00F2062F"/>
    <w:rsid w:val="00F20BE3"/>
    <w:rsid w:val="00F20DA5"/>
    <w:rsid w:val="00F2144B"/>
    <w:rsid w:val="00F21482"/>
    <w:rsid w:val="00F2407E"/>
    <w:rsid w:val="00F249B7"/>
    <w:rsid w:val="00F24ED0"/>
    <w:rsid w:val="00F25286"/>
    <w:rsid w:val="00F25787"/>
    <w:rsid w:val="00F26C0F"/>
    <w:rsid w:val="00F27759"/>
    <w:rsid w:val="00F3065D"/>
    <w:rsid w:val="00F30911"/>
    <w:rsid w:val="00F30BAC"/>
    <w:rsid w:val="00F3155C"/>
    <w:rsid w:val="00F31787"/>
    <w:rsid w:val="00F326A4"/>
    <w:rsid w:val="00F330DC"/>
    <w:rsid w:val="00F33724"/>
    <w:rsid w:val="00F338AA"/>
    <w:rsid w:val="00F34B95"/>
    <w:rsid w:val="00F34E5C"/>
    <w:rsid w:val="00F3547A"/>
    <w:rsid w:val="00F35B18"/>
    <w:rsid w:val="00F36078"/>
    <w:rsid w:val="00F36917"/>
    <w:rsid w:val="00F36A77"/>
    <w:rsid w:val="00F36B1F"/>
    <w:rsid w:val="00F37821"/>
    <w:rsid w:val="00F37A22"/>
    <w:rsid w:val="00F4184A"/>
    <w:rsid w:val="00F41873"/>
    <w:rsid w:val="00F42868"/>
    <w:rsid w:val="00F43579"/>
    <w:rsid w:val="00F437DF"/>
    <w:rsid w:val="00F442F4"/>
    <w:rsid w:val="00F452E5"/>
    <w:rsid w:val="00F4700E"/>
    <w:rsid w:val="00F4712D"/>
    <w:rsid w:val="00F5036C"/>
    <w:rsid w:val="00F51A36"/>
    <w:rsid w:val="00F53773"/>
    <w:rsid w:val="00F5436D"/>
    <w:rsid w:val="00F557BB"/>
    <w:rsid w:val="00F5619F"/>
    <w:rsid w:val="00F56CE4"/>
    <w:rsid w:val="00F5786D"/>
    <w:rsid w:val="00F6035D"/>
    <w:rsid w:val="00F60D7E"/>
    <w:rsid w:val="00F61F49"/>
    <w:rsid w:val="00F6232C"/>
    <w:rsid w:val="00F624CB"/>
    <w:rsid w:val="00F627DD"/>
    <w:rsid w:val="00F62F6C"/>
    <w:rsid w:val="00F63FB4"/>
    <w:rsid w:val="00F64EB6"/>
    <w:rsid w:val="00F6502D"/>
    <w:rsid w:val="00F655B5"/>
    <w:rsid w:val="00F6591C"/>
    <w:rsid w:val="00F67AE1"/>
    <w:rsid w:val="00F70031"/>
    <w:rsid w:val="00F70578"/>
    <w:rsid w:val="00F70834"/>
    <w:rsid w:val="00F70850"/>
    <w:rsid w:val="00F709D3"/>
    <w:rsid w:val="00F70EBD"/>
    <w:rsid w:val="00F70F52"/>
    <w:rsid w:val="00F72C82"/>
    <w:rsid w:val="00F73834"/>
    <w:rsid w:val="00F762C4"/>
    <w:rsid w:val="00F764D0"/>
    <w:rsid w:val="00F76BE4"/>
    <w:rsid w:val="00F76EB0"/>
    <w:rsid w:val="00F77144"/>
    <w:rsid w:val="00F772CC"/>
    <w:rsid w:val="00F7799F"/>
    <w:rsid w:val="00F77C62"/>
    <w:rsid w:val="00F802C1"/>
    <w:rsid w:val="00F8052D"/>
    <w:rsid w:val="00F80577"/>
    <w:rsid w:val="00F80AF8"/>
    <w:rsid w:val="00F80EFA"/>
    <w:rsid w:val="00F831F3"/>
    <w:rsid w:val="00F836A4"/>
    <w:rsid w:val="00F841A6"/>
    <w:rsid w:val="00F85505"/>
    <w:rsid w:val="00F85763"/>
    <w:rsid w:val="00F8591A"/>
    <w:rsid w:val="00F85B77"/>
    <w:rsid w:val="00F8664C"/>
    <w:rsid w:val="00F874DB"/>
    <w:rsid w:val="00F87816"/>
    <w:rsid w:val="00F9010E"/>
    <w:rsid w:val="00F90C26"/>
    <w:rsid w:val="00F9269A"/>
    <w:rsid w:val="00F93466"/>
    <w:rsid w:val="00F93D53"/>
    <w:rsid w:val="00F94285"/>
    <w:rsid w:val="00F948E3"/>
    <w:rsid w:val="00F94F50"/>
    <w:rsid w:val="00F95A57"/>
    <w:rsid w:val="00F96437"/>
    <w:rsid w:val="00F9652F"/>
    <w:rsid w:val="00F978E9"/>
    <w:rsid w:val="00FA0A3B"/>
    <w:rsid w:val="00FA0B15"/>
    <w:rsid w:val="00FA1DD3"/>
    <w:rsid w:val="00FA1F55"/>
    <w:rsid w:val="00FA1FFB"/>
    <w:rsid w:val="00FA2BB6"/>
    <w:rsid w:val="00FA2CD3"/>
    <w:rsid w:val="00FA3140"/>
    <w:rsid w:val="00FA39F7"/>
    <w:rsid w:val="00FA4824"/>
    <w:rsid w:val="00FA49B2"/>
    <w:rsid w:val="00FA4DC9"/>
    <w:rsid w:val="00FA57D4"/>
    <w:rsid w:val="00FA5E5A"/>
    <w:rsid w:val="00FB1506"/>
    <w:rsid w:val="00FB170F"/>
    <w:rsid w:val="00FB1901"/>
    <w:rsid w:val="00FB19D7"/>
    <w:rsid w:val="00FB1F72"/>
    <w:rsid w:val="00FB2104"/>
    <w:rsid w:val="00FB2613"/>
    <w:rsid w:val="00FB439D"/>
    <w:rsid w:val="00FB499C"/>
    <w:rsid w:val="00FB523B"/>
    <w:rsid w:val="00FB5FDD"/>
    <w:rsid w:val="00FB65B7"/>
    <w:rsid w:val="00FB6E61"/>
    <w:rsid w:val="00FB7C58"/>
    <w:rsid w:val="00FC0BD6"/>
    <w:rsid w:val="00FC0EB4"/>
    <w:rsid w:val="00FC0EE5"/>
    <w:rsid w:val="00FC1700"/>
    <w:rsid w:val="00FC196E"/>
    <w:rsid w:val="00FC1A9C"/>
    <w:rsid w:val="00FC1E77"/>
    <w:rsid w:val="00FC263A"/>
    <w:rsid w:val="00FC37BF"/>
    <w:rsid w:val="00FC4366"/>
    <w:rsid w:val="00FC51D1"/>
    <w:rsid w:val="00FC5E63"/>
    <w:rsid w:val="00FC6317"/>
    <w:rsid w:val="00FC6D2B"/>
    <w:rsid w:val="00FD0CD4"/>
    <w:rsid w:val="00FD16D0"/>
    <w:rsid w:val="00FD1CBA"/>
    <w:rsid w:val="00FD2F56"/>
    <w:rsid w:val="00FD4245"/>
    <w:rsid w:val="00FD5251"/>
    <w:rsid w:val="00FD5388"/>
    <w:rsid w:val="00FD53A6"/>
    <w:rsid w:val="00FD559B"/>
    <w:rsid w:val="00FD673F"/>
    <w:rsid w:val="00FE08BB"/>
    <w:rsid w:val="00FE1048"/>
    <w:rsid w:val="00FE1882"/>
    <w:rsid w:val="00FE3094"/>
    <w:rsid w:val="00FE3878"/>
    <w:rsid w:val="00FE3D42"/>
    <w:rsid w:val="00FE489D"/>
    <w:rsid w:val="00FE5DB2"/>
    <w:rsid w:val="00FE6B43"/>
    <w:rsid w:val="00FE6DC6"/>
    <w:rsid w:val="00FE7344"/>
    <w:rsid w:val="00FF0487"/>
    <w:rsid w:val="00FF089E"/>
    <w:rsid w:val="00FF0F72"/>
    <w:rsid w:val="00FF1585"/>
    <w:rsid w:val="00FF1E0C"/>
    <w:rsid w:val="00FF2678"/>
    <w:rsid w:val="00FF2864"/>
    <w:rsid w:val="00FF3171"/>
    <w:rsid w:val="00FF3F79"/>
    <w:rsid w:val="00FF436A"/>
    <w:rsid w:val="00FF4B34"/>
    <w:rsid w:val="00FF50FD"/>
    <w:rsid w:val="00FF699C"/>
    <w:rsid w:val="00FF6AC2"/>
    <w:rsid w:val="00FF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7AEB2"/>
  <w15:docId w15:val="{E38ED1CE-F4D9-4AF3-9B8B-F7F99066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4DB6"/>
    <w:rPr>
      <w:rFonts w:ascii="Times New Roman" w:eastAsia="Times New Roman" w:hAnsi="Times New Roman" w:cs="Times New Roman"/>
      <w:lang w:val="sk-SK"/>
    </w:rPr>
  </w:style>
  <w:style w:type="paragraph" w:styleId="Nadpis1">
    <w:name w:val="heading 1"/>
    <w:basedOn w:val="Normlny"/>
    <w:link w:val="Nadpis1Char"/>
    <w:uiPriority w:val="9"/>
    <w:qFormat/>
    <w:rsid w:val="00094A03"/>
    <w:pPr>
      <w:spacing w:before="100" w:beforeAutospacing="1" w:after="100" w:afterAutospacing="1"/>
      <w:outlineLvl w:val="0"/>
    </w:pPr>
    <w:rPr>
      <w:b/>
      <w:bCs/>
      <w:kern w:val="36"/>
      <w:sz w:val="48"/>
      <w:szCs w:val="48"/>
      <w:lang w:eastAsia="sk-SK"/>
    </w:rPr>
  </w:style>
  <w:style w:type="paragraph" w:styleId="Nadpis2">
    <w:name w:val="heading 2"/>
    <w:basedOn w:val="Normlny"/>
    <w:next w:val="Normlny"/>
    <w:link w:val="Nadpis2Char"/>
    <w:uiPriority w:val="9"/>
    <w:semiHidden/>
    <w:unhideWhenUsed/>
    <w:qFormat/>
    <w:rsid w:val="006846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
    <w:basedOn w:val="Normlny"/>
    <w:link w:val="OdsekzoznamuChar"/>
    <w:uiPriority w:val="34"/>
    <w:qFormat/>
    <w:rsid w:val="00B17C2A"/>
    <w:pPr>
      <w:ind w:left="720"/>
      <w:contextualSpacing/>
    </w:pPr>
    <w:rPr>
      <w:rFonts w:asciiTheme="minorHAnsi" w:hAnsiTheme="minorHAnsi" w:cstheme="minorBidi"/>
    </w:rPr>
  </w:style>
  <w:style w:type="paragraph" w:styleId="Textpoznmkypodiarou">
    <w:name w:val="footnote text"/>
    <w:basedOn w:val="Normlny"/>
    <w:link w:val="TextpoznmkypodiarouChar"/>
    <w:uiPriority w:val="99"/>
    <w:unhideWhenUsed/>
    <w:rsid w:val="00670FEB"/>
    <w:rPr>
      <w:rFonts w:asciiTheme="minorHAnsi" w:hAnsiTheme="minorHAnsi" w:cstheme="minorBidi"/>
    </w:rPr>
  </w:style>
  <w:style w:type="character" w:customStyle="1" w:styleId="TextpoznmkypodiarouChar">
    <w:name w:val="Text poznámky pod čiarou Char"/>
    <w:basedOn w:val="Predvolenpsmoodseku"/>
    <w:link w:val="Textpoznmkypodiarou"/>
    <w:uiPriority w:val="99"/>
    <w:rsid w:val="00670FEB"/>
  </w:style>
  <w:style w:type="character" w:styleId="Odkaznapoznmkupodiarou">
    <w:name w:val="footnote reference"/>
    <w:basedOn w:val="Predvolenpsmoodseku"/>
    <w:uiPriority w:val="99"/>
    <w:unhideWhenUsed/>
    <w:rsid w:val="00670FEB"/>
    <w:rPr>
      <w:vertAlign w:val="superscript"/>
    </w:rPr>
  </w:style>
  <w:style w:type="paragraph" w:customStyle="1" w:styleId="p1">
    <w:name w:val="p1"/>
    <w:basedOn w:val="Normlny"/>
    <w:rsid w:val="00373576"/>
    <w:rPr>
      <w:rFonts w:ascii="Helvetica" w:hAnsi="Helvetica"/>
      <w:sz w:val="14"/>
      <w:szCs w:val="14"/>
    </w:rPr>
  </w:style>
  <w:style w:type="character" w:customStyle="1" w:styleId="s1">
    <w:name w:val="s1"/>
    <w:basedOn w:val="Predvolenpsmoodseku"/>
    <w:rsid w:val="00373576"/>
    <w:rPr>
      <w:rFonts w:ascii="Helvetica" w:hAnsi="Helvetica" w:hint="default"/>
      <w:sz w:val="13"/>
      <w:szCs w:val="13"/>
    </w:rPr>
  </w:style>
  <w:style w:type="character" w:customStyle="1" w:styleId="apple-converted-space">
    <w:name w:val="apple-converted-space"/>
    <w:basedOn w:val="Predvolenpsmoodseku"/>
    <w:rsid w:val="00373576"/>
  </w:style>
  <w:style w:type="character" w:styleId="Odkaznakomentr">
    <w:name w:val="annotation reference"/>
    <w:basedOn w:val="Predvolenpsmoodseku"/>
    <w:uiPriority w:val="99"/>
    <w:unhideWhenUsed/>
    <w:rsid w:val="00D84483"/>
    <w:rPr>
      <w:sz w:val="18"/>
      <w:szCs w:val="18"/>
    </w:rPr>
  </w:style>
  <w:style w:type="paragraph" w:styleId="Textkomentra">
    <w:name w:val="annotation text"/>
    <w:basedOn w:val="Normlny"/>
    <w:link w:val="TextkomentraChar"/>
    <w:uiPriority w:val="99"/>
    <w:unhideWhenUsed/>
    <w:rsid w:val="005A5ABF"/>
    <w:rPr>
      <w:rFonts w:asciiTheme="minorHAnsi" w:hAnsiTheme="minorHAnsi" w:cstheme="minorBidi"/>
    </w:rPr>
  </w:style>
  <w:style w:type="character" w:customStyle="1" w:styleId="TextkomentraChar">
    <w:name w:val="Text komentára Char"/>
    <w:basedOn w:val="Predvolenpsmoodseku"/>
    <w:link w:val="Textkomentra"/>
    <w:uiPriority w:val="99"/>
    <w:rsid w:val="005A5ABF"/>
    <w:rPr>
      <w:rFonts w:eastAsia="Times New Roman"/>
      <w:lang w:val="sk-SK"/>
    </w:rPr>
  </w:style>
  <w:style w:type="paragraph" w:styleId="Predmetkomentra">
    <w:name w:val="annotation subject"/>
    <w:basedOn w:val="Textkomentra"/>
    <w:next w:val="Textkomentra"/>
    <w:link w:val="PredmetkomentraChar"/>
    <w:uiPriority w:val="99"/>
    <w:semiHidden/>
    <w:unhideWhenUsed/>
    <w:rsid w:val="00D84483"/>
    <w:rPr>
      <w:b/>
      <w:bCs/>
      <w:sz w:val="20"/>
      <w:szCs w:val="20"/>
    </w:rPr>
  </w:style>
  <w:style w:type="character" w:customStyle="1" w:styleId="PredmetkomentraChar">
    <w:name w:val="Predmet komentára Char"/>
    <w:basedOn w:val="TextkomentraChar"/>
    <w:link w:val="Predmetkomentra"/>
    <w:uiPriority w:val="99"/>
    <w:semiHidden/>
    <w:rsid w:val="00D84483"/>
    <w:rPr>
      <w:rFonts w:eastAsia="Times New Roman"/>
      <w:b/>
      <w:bCs/>
      <w:sz w:val="20"/>
      <w:szCs w:val="20"/>
      <w:lang w:val="sk-SK"/>
    </w:rPr>
  </w:style>
  <w:style w:type="paragraph" w:styleId="Textbubliny">
    <w:name w:val="Balloon Text"/>
    <w:basedOn w:val="Normlny"/>
    <w:link w:val="TextbublinyChar"/>
    <w:uiPriority w:val="99"/>
    <w:semiHidden/>
    <w:unhideWhenUsed/>
    <w:rsid w:val="00D84483"/>
    <w:rPr>
      <w:sz w:val="18"/>
      <w:szCs w:val="18"/>
    </w:rPr>
  </w:style>
  <w:style w:type="character" w:customStyle="1" w:styleId="TextbublinyChar">
    <w:name w:val="Text bubliny Char"/>
    <w:basedOn w:val="Predvolenpsmoodseku"/>
    <w:link w:val="Textbubliny"/>
    <w:uiPriority w:val="99"/>
    <w:semiHidden/>
    <w:rsid w:val="00D84483"/>
    <w:rPr>
      <w:rFonts w:ascii="Times New Roman" w:hAnsi="Times New Roman" w:cs="Times New Roman"/>
      <w:sz w:val="18"/>
      <w:szCs w:val="18"/>
    </w:rPr>
  </w:style>
  <w:style w:type="character" w:customStyle="1" w:styleId="s2">
    <w:name w:val="s2"/>
    <w:basedOn w:val="Predvolenpsmoodseku"/>
    <w:rsid w:val="002536ED"/>
    <w:rPr>
      <w:color w:val="5B677D"/>
    </w:rPr>
  </w:style>
  <w:style w:type="paragraph" w:customStyle="1" w:styleId="p2">
    <w:name w:val="p2"/>
    <w:basedOn w:val="Normlny"/>
    <w:rsid w:val="002C3C7C"/>
    <w:pPr>
      <w:jc w:val="both"/>
    </w:pPr>
    <w:rPr>
      <w:rFonts w:ascii="Trebuchet MS" w:hAnsi="Trebuchet MS"/>
      <w:color w:val="494949"/>
      <w:sz w:val="21"/>
      <w:szCs w:val="21"/>
    </w:rPr>
  </w:style>
  <w:style w:type="paragraph" w:customStyle="1" w:styleId="p3">
    <w:name w:val="p3"/>
    <w:basedOn w:val="Normlny"/>
    <w:rsid w:val="002C3C7C"/>
    <w:pPr>
      <w:shd w:val="clear" w:color="auto" w:fill="FFFFFF"/>
      <w:jc w:val="both"/>
    </w:pPr>
    <w:rPr>
      <w:rFonts w:ascii="Trebuchet MS" w:hAnsi="Trebuchet MS"/>
      <w:color w:val="494949"/>
      <w:sz w:val="21"/>
      <w:szCs w:val="21"/>
    </w:rPr>
  </w:style>
  <w:style w:type="character" w:customStyle="1" w:styleId="s3">
    <w:name w:val="s3"/>
    <w:basedOn w:val="Predvolenpsmoodseku"/>
    <w:rsid w:val="002C3C7C"/>
    <w:rPr>
      <w:color w:val="5F1675"/>
      <w:shd w:val="clear" w:color="auto" w:fill="FFFFFF"/>
    </w:rPr>
  </w:style>
  <w:style w:type="character" w:customStyle="1" w:styleId="s4">
    <w:name w:val="s4"/>
    <w:basedOn w:val="Predvolenpsmoodseku"/>
    <w:rsid w:val="002C3C7C"/>
  </w:style>
  <w:style w:type="character" w:customStyle="1" w:styleId="s5">
    <w:name w:val="s5"/>
    <w:basedOn w:val="Predvolenpsmoodseku"/>
    <w:rsid w:val="007A1AF0"/>
  </w:style>
  <w:style w:type="character" w:customStyle="1" w:styleId="s6">
    <w:name w:val="s6"/>
    <w:basedOn w:val="Predvolenpsmoodseku"/>
    <w:rsid w:val="00723549"/>
    <w:rPr>
      <w:color w:val="5F1675"/>
    </w:rPr>
  </w:style>
  <w:style w:type="character" w:styleId="Hypertextovprepojenie">
    <w:name w:val="Hyperlink"/>
    <w:basedOn w:val="Predvolenpsmoodseku"/>
    <w:uiPriority w:val="99"/>
    <w:unhideWhenUsed/>
    <w:rsid w:val="008D6106"/>
    <w:rPr>
      <w:color w:val="0000FF"/>
      <w:u w:val="single"/>
    </w:rPr>
  </w:style>
  <w:style w:type="paragraph" w:styleId="Normlnywebov">
    <w:name w:val="Normal (Web)"/>
    <w:basedOn w:val="Normlny"/>
    <w:uiPriority w:val="99"/>
    <w:semiHidden/>
    <w:unhideWhenUsed/>
    <w:rsid w:val="00E467D4"/>
    <w:pPr>
      <w:spacing w:before="100" w:beforeAutospacing="1" w:after="100" w:afterAutospacing="1"/>
    </w:pPr>
  </w:style>
  <w:style w:type="paragraph" w:styleId="Revzia">
    <w:name w:val="Revision"/>
    <w:hidden/>
    <w:uiPriority w:val="99"/>
    <w:semiHidden/>
    <w:rsid w:val="00B14A0E"/>
    <w:rPr>
      <w:rFonts w:ascii="Times New Roman" w:hAnsi="Times New Roman" w:cs="Times New Roman"/>
    </w:rPr>
  </w:style>
  <w:style w:type="paragraph" w:styleId="Hlavika">
    <w:name w:val="header"/>
    <w:basedOn w:val="Normlny"/>
    <w:link w:val="HlavikaChar"/>
    <w:uiPriority w:val="99"/>
    <w:unhideWhenUsed/>
    <w:rsid w:val="00E97AAE"/>
    <w:pPr>
      <w:tabs>
        <w:tab w:val="center" w:pos="4680"/>
        <w:tab w:val="right" w:pos="9360"/>
      </w:tabs>
    </w:pPr>
  </w:style>
  <w:style w:type="character" w:customStyle="1" w:styleId="HlavikaChar">
    <w:name w:val="Hlavička Char"/>
    <w:basedOn w:val="Predvolenpsmoodseku"/>
    <w:link w:val="Hlavika"/>
    <w:uiPriority w:val="99"/>
    <w:rsid w:val="00E97AAE"/>
    <w:rPr>
      <w:rFonts w:ascii="Times New Roman" w:hAnsi="Times New Roman" w:cs="Times New Roman"/>
    </w:rPr>
  </w:style>
  <w:style w:type="paragraph" w:styleId="Pta">
    <w:name w:val="footer"/>
    <w:basedOn w:val="Normlny"/>
    <w:link w:val="PtaChar"/>
    <w:uiPriority w:val="99"/>
    <w:unhideWhenUsed/>
    <w:rsid w:val="00E97AAE"/>
    <w:pPr>
      <w:tabs>
        <w:tab w:val="center" w:pos="4680"/>
        <w:tab w:val="right" w:pos="9360"/>
      </w:tabs>
    </w:pPr>
  </w:style>
  <w:style w:type="character" w:customStyle="1" w:styleId="PtaChar">
    <w:name w:val="Päta Char"/>
    <w:basedOn w:val="Predvolenpsmoodseku"/>
    <w:link w:val="Pta"/>
    <w:uiPriority w:val="99"/>
    <w:rsid w:val="00E97AAE"/>
    <w:rPr>
      <w:rFonts w:ascii="Times New Roman" w:hAnsi="Times New Roman" w:cs="Times New Roman"/>
    </w:rPr>
  </w:style>
  <w:style w:type="character" w:styleId="slostrany">
    <w:name w:val="page number"/>
    <w:basedOn w:val="Predvolenpsmoodseku"/>
    <w:uiPriority w:val="99"/>
    <w:semiHidden/>
    <w:unhideWhenUsed/>
    <w:rsid w:val="00E97AAE"/>
  </w:style>
  <w:style w:type="character" w:customStyle="1" w:styleId="Nadpis1Char">
    <w:name w:val="Nadpis 1 Char"/>
    <w:basedOn w:val="Predvolenpsmoodseku"/>
    <w:link w:val="Nadpis1"/>
    <w:uiPriority w:val="9"/>
    <w:rsid w:val="00094A03"/>
    <w:rPr>
      <w:rFonts w:ascii="Times New Roman" w:eastAsia="Times New Roman" w:hAnsi="Times New Roman" w:cs="Times New Roman"/>
      <w:b/>
      <w:bCs/>
      <w:kern w:val="36"/>
      <w:sz w:val="48"/>
      <w:szCs w:val="48"/>
      <w:lang w:val="sk-SK" w:eastAsia="sk-SK"/>
    </w:rPr>
  </w:style>
  <w:style w:type="character" w:customStyle="1" w:styleId="Nadpis2Char">
    <w:name w:val="Nadpis 2 Char"/>
    <w:basedOn w:val="Predvolenpsmoodseku"/>
    <w:link w:val="Nadpis2"/>
    <w:uiPriority w:val="9"/>
    <w:semiHidden/>
    <w:rsid w:val="00684601"/>
    <w:rPr>
      <w:rFonts w:asciiTheme="majorHAnsi" w:eastAsiaTheme="majorEastAsia" w:hAnsiTheme="majorHAnsi" w:cstheme="majorBidi"/>
      <w:color w:val="2F5496" w:themeColor="accent1" w:themeShade="BF"/>
      <w:sz w:val="26"/>
      <w:szCs w:val="26"/>
      <w:lang w:val="sk-SK"/>
    </w:rPr>
  </w:style>
  <w:style w:type="paragraph" w:customStyle="1" w:styleId="norm">
    <w:name w:val="norm"/>
    <w:basedOn w:val="Normlny"/>
    <w:rsid w:val="00614296"/>
    <w:pPr>
      <w:spacing w:before="100" w:beforeAutospacing="1" w:after="100" w:afterAutospacing="1"/>
    </w:pPr>
    <w:rPr>
      <w:lang w:eastAsia="sk-SK"/>
    </w:rPr>
  </w:style>
  <w:style w:type="table" w:styleId="Mriekatabuky">
    <w:name w:val="Table Grid"/>
    <w:basedOn w:val="Normlnatabuka"/>
    <w:uiPriority w:val="39"/>
    <w:rsid w:val="00DD1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5564A7"/>
    <w:rPr>
      <w:rFonts w:ascii="Times New Roman" w:hAnsi="Times New Roman" w:cs="Times New Roman"/>
      <w:color w:val="808080"/>
    </w:rPr>
  </w:style>
  <w:style w:type="character" w:customStyle="1" w:styleId="OdsekzoznamuChar">
    <w:name w:val="Odsek zoznamu Char"/>
    <w:aliases w:val="Odsek zoznamu1 Char,Odsek Char,body Char,Odsek zoznamu2 Char"/>
    <w:link w:val="Odsekzoznamu"/>
    <w:uiPriority w:val="34"/>
    <w:locked/>
    <w:rsid w:val="00A82B6F"/>
    <w:rPr>
      <w:rFonts w:eastAsia="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169">
      <w:bodyDiv w:val="1"/>
      <w:marLeft w:val="0"/>
      <w:marRight w:val="0"/>
      <w:marTop w:val="0"/>
      <w:marBottom w:val="0"/>
      <w:divBdr>
        <w:top w:val="none" w:sz="0" w:space="0" w:color="auto"/>
        <w:left w:val="none" w:sz="0" w:space="0" w:color="auto"/>
        <w:bottom w:val="none" w:sz="0" w:space="0" w:color="auto"/>
        <w:right w:val="none" w:sz="0" w:space="0" w:color="auto"/>
      </w:divBdr>
    </w:div>
    <w:div w:id="55324448">
      <w:bodyDiv w:val="1"/>
      <w:marLeft w:val="0"/>
      <w:marRight w:val="0"/>
      <w:marTop w:val="0"/>
      <w:marBottom w:val="0"/>
      <w:divBdr>
        <w:top w:val="none" w:sz="0" w:space="0" w:color="auto"/>
        <w:left w:val="none" w:sz="0" w:space="0" w:color="auto"/>
        <w:bottom w:val="none" w:sz="0" w:space="0" w:color="auto"/>
        <w:right w:val="none" w:sz="0" w:space="0" w:color="auto"/>
      </w:divBdr>
    </w:div>
    <w:div w:id="60713963">
      <w:bodyDiv w:val="1"/>
      <w:marLeft w:val="0"/>
      <w:marRight w:val="0"/>
      <w:marTop w:val="0"/>
      <w:marBottom w:val="0"/>
      <w:divBdr>
        <w:top w:val="none" w:sz="0" w:space="0" w:color="auto"/>
        <w:left w:val="none" w:sz="0" w:space="0" w:color="auto"/>
        <w:bottom w:val="none" w:sz="0" w:space="0" w:color="auto"/>
        <w:right w:val="none" w:sz="0" w:space="0" w:color="auto"/>
      </w:divBdr>
      <w:divsChild>
        <w:div w:id="6949959">
          <w:marLeft w:val="255"/>
          <w:marRight w:val="0"/>
          <w:marTop w:val="75"/>
          <w:marBottom w:val="0"/>
          <w:divBdr>
            <w:top w:val="none" w:sz="0" w:space="0" w:color="auto"/>
            <w:left w:val="none" w:sz="0" w:space="0" w:color="auto"/>
            <w:bottom w:val="none" w:sz="0" w:space="0" w:color="auto"/>
            <w:right w:val="none" w:sz="0" w:space="0" w:color="auto"/>
          </w:divBdr>
        </w:div>
        <w:div w:id="2091149199">
          <w:marLeft w:val="255"/>
          <w:marRight w:val="0"/>
          <w:marTop w:val="75"/>
          <w:marBottom w:val="0"/>
          <w:divBdr>
            <w:top w:val="none" w:sz="0" w:space="0" w:color="auto"/>
            <w:left w:val="none" w:sz="0" w:space="0" w:color="auto"/>
            <w:bottom w:val="none" w:sz="0" w:space="0" w:color="auto"/>
            <w:right w:val="none" w:sz="0" w:space="0" w:color="auto"/>
          </w:divBdr>
        </w:div>
      </w:divsChild>
    </w:div>
    <w:div w:id="123425104">
      <w:bodyDiv w:val="1"/>
      <w:marLeft w:val="0"/>
      <w:marRight w:val="0"/>
      <w:marTop w:val="0"/>
      <w:marBottom w:val="0"/>
      <w:divBdr>
        <w:top w:val="none" w:sz="0" w:space="0" w:color="auto"/>
        <w:left w:val="none" w:sz="0" w:space="0" w:color="auto"/>
        <w:bottom w:val="none" w:sz="0" w:space="0" w:color="auto"/>
        <w:right w:val="none" w:sz="0" w:space="0" w:color="auto"/>
      </w:divBdr>
    </w:div>
    <w:div w:id="130901421">
      <w:bodyDiv w:val="1"/>
      <w:marLeft w:val="0"/>
      <w:marRight w:val="0"/>
      <w:marTop w:val="0"/>
      <w:marBottom w:val="0"/>
      <w:divBdr>
        <w:top w:val="none" w:sz="0" w:space="0" w:color="auto"/>
        <w:left w:val="none" w:sz="0" w:space="0" w:color="auto"/>
        <w:bottom w:val="none" w:sz="0" w:space="0" w:color="auto"/>
        <w:right w:val="none" w:sz="0" w:space="0" w:color="auto"/>
      </w:divBdr>
    </w:div>
    <w:div w:id="139814384">
      <w:bodyDiv w:val="1"/>
      <w:marLeft w:val="0"/>
      <w:marRight w:val="0"/>
      <w:marTop w:val="0"/>
      <w:marBottom w:val="0"/>
      <w:divBdr>
        <w:top w:val="none" w:sz="0" w:space="0" w:color="auto"/>
        <w:left w:val="none" w:sz="0" w:space="0" w:color="auto"/>
        <w:bottom w:val="none" w:sz="0" w:space="0" w:color="auto"/>
        <w:right w:val="none" w:sz="0" w:space="0" w:color="auto"/>
      </w:divBdr>
    </w:div>
    <w:div w:id="141889915">
      <w:bodyDiv w:val="1"/>
      <w:marLeft w:val="0"/>
      <w:marRight w:val="0"/>
      <w:marTop w:val="0"/>
      <w:marBottom w:val="0"/>
      <w:divBdr>
        <w:top w:val="none" w:sz="0" w:space="0" w:color="auto"/>
        <w:left w:val="none" w:sz="0" w:space="0" w:color="auto"/>
        <w:bottom w:val="none" w:sz="0" w:space="0" w:color="auto"/>
        <w:right w:val="none" w:sz="0" w:space="0" w:color="auto"/>
      </w:divBdr>
      <w:divsChild>
        <w:div w:id="841167517">
          <w:marLeft w:val="255"/>
          <w:marRight w:val="0"/>
          <w:marTop w:val="75"/>
          <w:marBottom w:val="0"/>
          <w:divBdr>
            <w:top w:val="none" w:sz="0" w:space="0" w:color="auto"/>
            <w:left w:val="none" w:sz="0" w:space="0" w:color="auto"/>
            <w:bottom w:val="none" w:sz="0" w:space="0" w:color="auto"/>
            <w:right w:val="none" w:sz="0" w:space="0" w:color="auto"/>
          </w:divBdr>
        </w:div>
        <w:div w:id="1501889590">
          <w:marLeft w:val="255"/>
          <w:marRight w:val="0"/>
          <w:marTop w:val="75"/>
          <w:marBottom w:val="0"/>
          <w:divBdr>
            <w:top w:val="none" w:sz="0" w:space="0" w:color="auto"/>
            <w:left w:val="none" w:sz="0" w:space="0" w:color="auto"/>
            <w:bottom w:val="none" w:sz="0" w:space="0" w:color="auto"/>
            <w:right w:val="none" w:sz="0" w:space="0" w:color="auto"/>
          </w:divBdr>
        </w:div>
      </w:divsChild>
    </w:div>
    <w:div w:id="200671315">
      <w:bodyDiv w:val="1"/>
      <w:marLeft w:val="0"/>
      <w:marRight w:val="0"/>
      <w:marTop w:val="0"/>
      <w:marBottom w:val="0"/>
      <w:divBdr>
        <w:top w:val="none" w:sz="0" w:space="0" w:color="auto"/>
        <w:left w:val="none" w:sz="0" w:space="0" w:color="auto"/>
        <w:bottom w:val="none" w:sz="0" w:space="0" w:color="auto"/>
        <w:right w:val="none" w:sz="0" w:space="0" w:color="auto"/>
      </w:divBdr>
      <w:divsChild>
        <w:div w:id="1166752612">
          <w:marLeft w:val="255"/>
          <w:marRight w:val="0"/>
          <w:marTop w:val="0"/>
          <w:marBottom w:val="0"/>
          <w:divBdr>
            <w:top w:val="none" w:sz="0" w:space="0" w:color="auto"/>
            <w:left w:val="none" w:sz="0" w:space="0" w:color="auto"/>
            <w:bottom w:val="none" w:sz="0" w:space="0" w:color="auto"/>
            <w:right w:val="none" w:sz="0" w:space="0" w:color="auto"/>
          </w:divBdr>
        </w:div>
        <w:div w:id="2065516553">
          <w:marLeft w:val="255"/>
          <w:marRight w:val="0"/>
          <w:marTop w:val="0"/>
          <w:marBottom w:val="0"/>
          <w:divBdr>
            <w:top w:val="none" w:sz="0" w:space="0" w:color="auto"/>
            <w:left w:val="none" w:sz="0" w:space="0" w:color="auto"/>
            <w:bottom w:val="none" w:sz="0" w:space="0" w:color="auto"/>
            <w:right w:val="none" w:sz="0" w:space="0" w:color="auto"/>
          </w:divBdr>
        </w:div>
      </w:divsChild>
    </w:div>
    <w:div w:id="210121802">
      <w:bodyDiv w:val="1"/>
      <w:marLeft w:val="0"/>
      <w:marRight w:val="0"/>
      <w:marTop w:val="0"/>
      <w:marBottom w:val="0"/>
      <w:divBdr>
        <w:top w:val="none" w:sz="0" w:space="0" w:color="auto"/>
        <w:left w:val="none" w:sz="0" w:space="0" w:color="auto"/>
        <w:bottom w:val="none" w:sz="0" w:space="0" w:color="auto"/>
        <w:right w:val="none" w:sz="0" w:space="0" w:color="auto"/>
      </w:divBdr>
      <w:divsChild>
        <w:div w:id="38285666">
          <w:marLeft w:val="255"/>
          <w:marRight w:val="0"/>
          <w:marTop w:val="0"/>
          <w:marBottom w:val="0"/>
          <w:divBdr>
            <w:top w:val="none" w:sz="0" w:space="0" w:color="auto"/>
            <w:left w:val="none" w:sz="0" w:space="0" w:color="auto"/>
            <w:bottom w:val="none" w:sz="0" w:space="0" w:color="auto"/>
            <w:right w:val="none" w:sz="0" w:space="0" w:color="auto"/>
          </w:divBdr>
        </w:div>
        <w:div w:id="1679653750">
          <w:marLeft w:val="255"/>
          <w:marRight w:val="0"/>
          <w:marTop w:val="0"/>
          <w:marBottom w:val="0"/>
          <w:divBdr>
            <w:top w:val="none" w:sz="0" w:space="0" w:color="auto"/>
            <w:left w:val="none" w:sz="0" w:space="0" w:color="auto"/>
            <w:bottom w:val="none" w:sz="0" w:space="0" w:color="auto"/>
            <w:right w:val="none" w:sz="0" w:space="0" w:color="auto"/>
          </w:divBdr>
        </w:div>
        <w:div w:id="1720861293">
          <w:marLeft w:val="255"/>
          <w:marRight w:val="0"/>
          <w:marTop w:val="0"/>
          <w:marBottom w:val="0"/>
          <w:divBdr>
            <w:top w:val="none" w:sz="0" w:space="0" w:color="auto"/>
            <w:left w:val="none" w:sz="0" w:space="0" w:color="auto"/>
            <w:bottom w:val="none" w:sz="0" w:space="0" w:color="auto"/>
            <w:right w:val="none" w:sz="0" w:space="0" w:color="auto"/>
          </w:divBdr>
        </w:div>
      </w:divsChild>
    </w:div>
    <w:div w:id="235356686">
      <w:bodyDiv w:val="1"/>
      <w:marLeft w:val="0"/>
      <w:marRight w:val="0"/>
      <w:marTop w:val="0"/>
      <w:marBottom w:val="0"/>
      <w:divBdr>
        <w:top w:val="none" w:sz="0" w:space="0" w:color="auto"/>
        <w:left w:val="none" w:sz="0" w:space="0" w:color="auto"/>
        <w:bottom w:val="none" w:sz="0" w:space="0" w:color="auto"/>
        <w:right w:val="none" w:sz="0" w:space="0" w:color="auto"/>
      </w:divBdr>
      <w:divsChild>
        <w:div w:id="256669403">
          <w:marLeft w:val="255"/>
          <w:marRight w:val="0"/>
          <w:marTop w:val="75"/>
          <w:marBottom w:val="0"/>
          <w:divBdr>
            <w:top w:val="none" w:sz="0" w:space="0" w:color="auto"/>
            <w:left w:val="none" w:sz="0" w:space="0" w:color="auto"/>
            <w:bottom w:val="none" w:sz="0" w:space="0" w:color="auto"/>
            <w:right w:val="none" w:sz="0" w:space="0" w:color="auto"/>
          </w:divBdr>
        </w:div>
        <w:div w:id="1407144786">
          <w:marLeft w:val="255"/>
          <w:marRight w:val="0"/>
          <w:marTop w:val="75"/>
          <w:marBottom w:val="0"/>
          <w:divBdr>
            <w:top w:val="none" w:sz="0" w:space="0" w:color="auto"/>
            <w:left w:val="none" w:sz="0" w:space="0" w:color="auto"/>
            <w:bottom w:val="none" w:sz="0" w:space="0" w:color="auto"/>
            <w:right w:val="none" w:sz="0" w:space="0" w:color="auto"/>
          </w:divBdr>
        </w:div>
      </w:divsChild>
    </w:div>
    <w:div w:id="260720540">
      <w:bodyDiv w:val="1"/>
      <w:marLeft w:val="0"/>
      <w:marRight w:val="0"/>
      <w:marTop w:val="0"/>
      <w:marBottom w:val="0"/>
      <w:divBdr>
        <w:top w:val="none" w:sz="0" w:space="0" w:color="auto"/>
        <w:left w:val="none" w:sz="0" w:space="0" w:color="auto"/>
        <w:bottom w:val="none" w:sz="0" w:space="0" w:color="auto"/>
        <w:right w:val="none" w:sz="0" w:space="0" w:color="auto"/>
      </w:divBdr>
    </w:div>
    <w:div w:id="282078250">
      <w:bodyDiv w:val="1"/>
      <w:marLeft w:val="0"/>
      <w:marRight w:val="0"/>
      <w:marTop w:val="0"/>
      <w:marBottom w:val="0"/>
      <w:divBdr>
        <w:top w:val="none" w:sz="0" w:space="0" w:color="auto"/>
        <w:left w:val="none" w:sz="0" w:space="0" w:color="auto"/>
        <w:bottom w:val="none" w:sz="0" w:space="0" w:color="auto"/>
        <w:right w:val="none" w:sz="0" w:space="0" w:color="auto"/>
      </w:divBdr>
    </w:div>
    <w:div w:id="299380918">
      <w:bodyDiv w:val="1"/>
      <w:marLeft w:val="0"/>
      <w:marRight w:val="0"/>
      <w:marTop w:val="0"/>
      <w:marBottom w:val="0"/>
      <w:divBdr>
        <w:top w:val="none" w:sz="0" w:space="0" w:color="auto"/>
        <w:left w:val="none" w:sz="0" w:space="0" w:color="auto"/>
        <w:bottom w:val="none" w:sz="0" w:space="0" w:color="auto"/>
        <w:right w:val="none" w:sz="0" w:space="0" w:color="auto"/>
      </w:divBdr>
    </w:div>
    <w:div w:id="310213053">
      <w:bodyDiv w:val="1"/>
      <w:marLeft w:val="0"/>
      <w:marRight w:val="0"/>
      <w:marTop w:val="0"/>
      <w:marBottom w:val="0"/>
      <w:divBdr>
        <w:top w:val="none" w:sz="0" w:space="0" w:color="auto"/>
        <w:left w:val="none" w:sz="0" w:space="0" w:color="auto"/>
        <w:bottom w:val="none" w:sz="0" w:space="0" w:color="auto"/>
        <w:right w:val="none" w:sz="0" w:space="0" w:color="auto"/>
      </w:divBdr>
    </w:div>
    <w:div w:id="334499822">
      <w:bodyDiv w:val="1"/>
      <w:marLeft w:val="0"/>
      <w:marRight w:val="0"/>
      <w:marTop w:val="0"/>
      <w:marBottom w:val="0"/>
      <w:divBdr>
        <w:top w:val="none" w:sz="0" w:space="0" w:color="auto"/>
        <w:left w:val="none" w:sz="0" w:space="0" w:color="auto"/>
        <w:bottom w:val="none" w:sz="0" w:space="0" w:color="auto"/>
        <w:right w:val="none" w:sz="0" w:space="0" w:color="auto"/>
      </w:divBdr>
    </w:div>
    <w:div w:id="366881960">
      <w:bodyDiv w:val="1"/>
      <w:marLeft w:val="0"/>
      <w:marRight w:val="0"/>
      <w:marTop w:val="0"/>
      <w:marBottom w:val="0"/>
      <w:divBdr>
        <w:top w:val="none" w:sz="0" w:space="0" w:color="auto"/>
        <w:left w:val="none" w:sz="0" w:space="0" w:color="auto"/>
        <w:bottom w:val="none" w:sz="0" w:space="0" w:color="auto"/>
        <w:right w:val="none" w:sz="0" w:space="0" w:color="auto"/>
      </w:divBdr>
    </w:div>
    <w:div w:id="381176491">
      <w:bodyDiv w:val="1"/>
      <w:marLeft w:val="0"/>
      <w:marRight w:val="0"/>
      <w:marTop w:val="0"/>
      <w:marBottom w:val="0"/>
      <w:divBdr>
        <w:top w:val="none" w:sz="0" w:space="0" w:color="auto"/>
        <w:left w:val="none" w:sz="0" w:space="0" w:color="auto"/>
        <w:bottom w:val="none" w:sz="0" w:space="0" w:color="auto"/>
        <w:right w:val="none" w:sz="0" w:space="0" w:color="auto"/>
      </w:divBdr>
      <w:divsChild>
        <w:div w:id="57169973">
          <w:marLeft w:val="255"/>
          <w:marRight w:val="0"/>
          <w:marTop w:val="75"/>
          <w:marBottom w:val="0"/>
          <w:divBdr>
            <w:top w:val="none" w:sz="0" w:space="0" w:color="auto"/>
            <w:left w:val="none" w:sz="0" w:space="0" w:color="auto"/>
            <w:bottom w:val="none" w:sz="0" w:space="0" w:color="auto"/>
            <w:right w:val="none" w:sz="0" w:space="0" w:color="auto"/>
          </w:divBdr>
        </w:div>
        <w:div w:id="168057948">
          <w:marLeft w:val="255"/>
          <w:marRight w:val="0"/>
          <w:marTop w:val="75"/>
          <w:marBottom w:val="0"/>
          <w:divBdr>
            <w:top w:val="none" w:sz="0" w:space="0" w:color="auto"/>
            <w:left w:val="none" w:sz="0" w:space="0" w:color="auto"/>
            <w:bottom w:val="none" w:sz="0" w:space="0" w:color="auto"/>
            <w:right w:val="none" w:sz="0" w:space="0" w:color="auto"/>
          </w:divBdr>
        </w:div>
        <w:div w:id="388575409">
          <w:marLeft w:val="255"/>
          <w:marRight w:val="0"/>
          <w:marTop w:val="75"/>
          <w:marBottom w:val="0"/>
          <w:divBdr>
            <w:top w:val="none" w:sz="0" w:space="0" w:color="auto"/>
            <w:left w:val="none" w:sz="0" w:space="0" w:color="auto"/>
            <w:bottom w:val="none" w:sz="0" w:space="0" w:color="auto"/>
            <w:right w:val="none" w:sz="0" w:space="0" w:color="auto"/>
          </w:divBdr>
          <w:divsChild>
            <w:div w:id="27920206">
              <w:marLeft w:val="255"/>
              <w:marRight w:val="0"/>
              <w:marTop w:val="0"/>
              <w:marBottom w:val="0"/>
              <w:divBdr>
                <w:top w:val="none" w:sz="0" w:space="0" w:color="auto"/>
                <w:left w:val="none" w:sz="0" w:space="0" w:color="auto"/>
                <w:bottom w:val="none" w:sz="0" w:space="0" w:color="auto"/>
                <w:right w:val="none" w:sz="0" w:space="0" w:color="auto"/>
              </w:divBdr>
            </w:div>
            <w:div w:id="985664975">
              <w:marLeft w:val="255"/>
              <w:marRight w:val="0"/>
              <w:marTop w:val="0"/>
              <w:marBottom w:val="0"/>
              <w:divBdr>
                <w:top w:val="none" w:sz="0" w:space="0" w:color="auto"/>
                <w:left w:val="none" w:sz="0" w:space="0" w:color="auto"/>
                <w:bottom w:val="none" w:sz="0" w:space="0" w:color="auto"/>
                <w:right w:val="none" w:sz="0" w:space="0" w:color="auto"/>
              </w:divBdr>
            </w:div>
            <w:div w:id="1194536305">
              <w:marLeft w:val="255"/>
              <w:marRight w:val="0"/>
              <w:marTop w:val="0"/>
              <w:marBottom w:val="0"/>
              <w:divBdr>
                <w:top w:val="none" w:sz="0" w:space="0" w:color="auto"/>
                <w:left w:val="none" w:sz="0" w:space="0" w:color="auto"/>
                <w:bottom w:val="none" w:sz="0" w:space="0" w:color="auto"/>
                <w:right w:val="none" w:sz="0" w:space="0" w:color="auto"/>
              </w:divBdr>
            </w:div>
            <w:div w:id="1578126220">
              <w:marLeft w:val="255"/>
              <w:marRight w:val="0"/>
              <w:marTop w:val="0"/>
              <w:marBottom w:val="0"/>
              <w:divBdr>
                <w:top w:val="none" w:sz="0" w:space="0" w:color="auto"/>
                <w:left w:val="none" w:sz="0" w:space="0" w:color="auto"/>
                <w:bottom w:val="none" w:sz="0" w:space="0" w:color="auto"/>
                <w:right w:val="none" w:sz="0" w:space="0" w:color="auto"/>
              </w:divBdr>
            </w:div>
            <w:div w:id="1583097571">
              <w:marLeft w:val="255"/>
              <w:marRight w:val="0"/>
              <w:marTop w:val="0"/>
              <w:marBottom w:val="0"/>
              <w:divBdr>
                <w:top w:val="none" w:sz="0" w:space="0" w:color="auto"/>
                <w:left w:val="none" w:sz="0" w:space="0" w:color="auto"/>
                <w:bottom w:val="none" w:sz="0" w:space="0" w:color="auto"/>
                <w:right w:val="none" w:sz="0" w:space="0" w:color="auto"/>
              </w:divBdr>
            </w:div>
            <w:div w:id="1613246761">
              <w:marLeft w:val="255"/>
              <w:marRight w:val="0"/>
              <w:marTop w:val="0"/>
              <w:marBottom w:val="0"/>
              <w:divBdr>
                <w:top w:val="none" w:sz="0" w:space="0" w:color="auto"/>
                <w:left w:val="none" w:sz="0" w:space="0" w:color="auto"/>
                <w:bottom w:val="none" w:sz="0" w:space="0" w:color="auto"/>
                <w:right w:val="none" w:sz="0" w:space="0" w:color="auto"/>
              </w:divBdr>
            </w:div>
          </w:divsChild>
        </w:div>
        <w:div w:id="392000337">
          <w:marLeft w:val="255"/>
          <w:marRight w:val="0"/>
          <w:marTop w:val="75"/>
          <w:marBottom w:val="0"/>
          <w:divBdr>
            <w:top w:val="none" w:sz="0" w:space="0" w:color="auto"/>
            <w:left w:val="none" w:sz="0" w:space="0" w:color="auto"/>
            <w:bottom w:val="none" w:sz="0" w:space="0" w:color="auto"/>
            <w:right w:val="none" w:sz="0" w:space="0" w:color="auto"/>
          </w:divBdr>
        </w:div>
        <w:div w:id="927807779">
          <w:marLeft w:val="255"/>
          <w:marRight w:val="0"/>
          <w:marTop w:val="75"/>
          <w:marBottom w:val="0"/>
          <w:divBdr>
            <w:top w:val="none" w:sz="0" w:space="0" w:color="auto"/>
            <w:left w:val="none" w:sz="0" w:space="0" w:color="auto"/>
            <w:bottom w:val="none" w:sz="0" w:space="0" w:color="auto"/>
            <w:right w:val="none" w:sz="0" w:space="0" w:color="auto"/>
          </w:divBdr>
          <w:divsChild>
            <w:div w:id="90664348">
              <w:marLeft w:val="255"/>
              <w:marRight w:val="0"/>
              <w:marTop w:val="0"/>
              <w:marBottom w:val="0"/>
              <w:divBdr>
                <w:top w:val="none" w:sz="0" w:space="0" w:color="auto"/>
                <w:left w:val="none" w:sz="0" w:space="0" w:color="auto"/>
                <w:bottom w:val="none" w:sz="0" w:space="0" w:color="auto"/>
                <w:right w:val="none" w:sz="0" w:space="0" w:color="auto"/>
              </w:divBdr>
            </w:div>
            <w:div w:id="97674792">
              <w:marLeft w:val="255"/>
              <w:marRight w:val="0"/>
              <w:marTop w:val="0"/>
              <w:marBottom w:val="0"/>
              <w:divBdr>
                <w:top w:val="none" w:sz="0" w:space="0" w:color="auto"/>
                <w:left w:val="none" w:sz="0" w:space="0" w:color="auto"/>
                <w:bottom w:val="none" w:sz="0" w:space="0" w:color="auto"/>
                <w:right w:val="none" w:sz="0" w:space="0" w:color="auto"/>
              </w:divBdr>
            </w:div>
            <w:div w:id="482307903">
              <w:marLeft w:val="255"/>
              <w:marRight w:val="0"/>
              <w:marTop w:val="0"/>
              <w:marBottom w:val="0"/>
              <w:divBdr>
                <w:top w:val="none" w:sz="0" w:space="0" w:color="auto"/>
                <w:left w:val="none" w:sz="0" w:space="0" w:color="auto"/>
                <w:bottom w:val="none" w:sz="0" w:space="0" w:color="auto"/>
                <w:right w:val="none" w:sz="0" w:space="0" w:color="auto"/>
              </w:divBdr>
            </w:div>
            <w:div w:id="564265499">
              <w:marLeft w:val="255"/>
              <w:marRight w:val="0"/>
              <w:marTop w:val="0"/>
              <w:marBottom w:val="0"/>
              <w:divBdr>
                <w:top w:val="none" w:sz="0" w:space="0" w:color="auto"/>
                <w:left w:val="none" w:sz="0" w:space="0" w:color="auto"/>
                <w:bottom w:val="none" w:sz="0" w:space="0" w:color="auto"/>
                <w:right w:val="none" w:sz="0" w:space="0" w:color="auto"/>
              </w:divBdr>
            </w:div>
            <w:div w:id="603852571">
              <w:marLeft w:val="255"/>
              <w:marRight w:val="0"/>
              <w:marTop w:val="0"/>
              <w:marBottom w:val="0"/>
              <w:divBdr>
                <w:top w:val="none" w:sz="0" w:space="0" w:color="auto"/>
                <w:left w:val="none" w:sz="0" w:space="0" w:color="auto"/>
                <w:bottom w:val="none" w:sz="0" w:space="0" w:color="auto"/>
                <w:right w:val="none" w:sz="0" w:space="0" w:color="auto"/>
              </w:divBdr>
            </w:div>
            <w:div w:id="697198694">
              <w:marLeft w:val="255"/>
              <w:marRight w:val="0"/>
              <w:marTop w:val="0"/>
              <w:marBottom w:val="0"/>
              <w:divBdr>
                <w:top w:val="none" w:sz="0" w:space="0" w:color="auto"/>
                <w:left w:val="none" w:sz="0" w:space="0" w:color="auto"/>
                <w:bottom w:val="none" w:sz="0" w:space="0" w:color="auto"/>
                <w:right w:val="none" w:sz="0" w:space="0" w:color="auto"/>
              </w:divBdr>
            </w:div>
            <w:div w:id="983586954">
              <w:marLeft w:val="255"/>
              <w:marRight w:val="0"/>
              <w:marTop w:val="0"/>
              <w:marBottom w:val="0"/>
              <w:divBdr>
                <w:top w:val="none" w:sz="0" w:space="0" w:color="auto"/>
                <w:left w:val="none" w:sz="0" w:space="0" w:color="auto"/>
                <w:bottom w:val="none" w:sz="0" w:space="0" w:color="auto"/>
                <w:right w:val="none" w:sz="0" w:space="0" w:color="auto"/>
              </w:divBdr>
            </w:div>
            <w:div w:id="1141657009">
              <w:marLeft w:val="255"/>
              <w:marRight w:val="0"/>
              <w:marTop w:val="0"/>
              <w:marBottom w:val="0"/>
              <w:divBdr>
                <w:top w:val="none" w:sz="0" w:space="0" w:color="auto"/>
                <w:left w:val="none" w:sz="0" w:space="0" w:color="auto"/>
                <w:bottom w:val="none" w:sz="0" w:space="0" w:color="auto"/>
                <w:right w:val="none" w:sz="0" w:space="0" w:color="auto"/>
              </w:divBdr>
            </w:div>
            <w:div w:id="1283881734">
              <w:marLeft w:val="255"/>
              <w:marRight w:val="0"/>
              <w:marTop w:val="0"/>
              <w:marBottom w:val="0"/>
              <w:divBdr>
                <w:top w:val="none" w:sz="0" w:space="0" w:color="auto"/>
                <w:left w:val="none" w:sz="0" w:space="0" w:color="auto"/>
                <w:bottom w:val="none" w:sz="0" w:space="0" w:color="auto"/>
                <w:right w:val="none" w:sz="0" w:space="0" w:color="auto"/>
              </w:divBdr>
            </w:div>
            <w:div w:id="1687827074">
              <w:marLeft w:val="255"/>
              <w:marRight w:val="0"/>
              <w:marTop w:val="0"/>
              <w:marBottom w:val="0"/>
              <w:divBdr>
                <w:top w:val="none" w:sz="0" w:space="0" w:color="auto"/>
                <w:left w:val="none" w:sz="0" w:space="0" w:color="auto"/>
                <w:bottom w:val="none" w:sz="0" w:space="0" w:color="auto"/>
                <w:right w:val="none" w:sz="0" w:space="0" w:color="auto"/>
              </w:divBdr>
            </w:div>
          </w:divsChild>
        </w:div>
        <w:div w:id="1694183334">
          <w:marLeft w:val="255"/>
          <w:marRight w:val="0"/>
          <w:marTop w:val="75"/>
          <w:marBottom w:val="0"/>
          <w:divBdr>
            <w:top w:val="none" w:sz="0" w:space="0" w:color="auto"/>
            <w:left w:val="none" w:sz="0" w:space="0" w:color="auto"/>
            <w:bottom w:val="none" w:sz="0" w:space="0" w:color="auto"/>
            <w:right w:val="none" w:sz="0" w:space="0" w:color="auto"/>
          </w:divBdr>
        </w:div>
      </w:divsChild>
    </w:div>
    <w:div w:id="430399719">
      <w:bodyDiv w:val="1"/>
      <w:marLeft w:val="0"/>
      <w:marRight w:val="0"/>
      <w:marTop w:val="0"/>
      <w:marBottom w:val="0"/>
      <w:divBdr>
        <w:top w:val="none" w:sz="0" w:space="0" w:color="auto"/>
        <w:left w:val="none" w:sz="0" w:space="0" w:color="auto"/>
        <w:bottom w:val="none" w:sz="0" w:space="0" w:color="auto"/>
        <w:right w:val="none" w:sz="0" w:space="0" w:color="auto"/>
      </w:divBdr>
      <w:divsChild>
        <w:div w:id="623313954">
          <w:marLeft w:val="255"/>
          <w:marRight w:val="0"/>
          <w:marTop w:val="75"/>
          <w:marBottom w:val="0"/>
          <w:divBdr>
            <w:top w:val="none" w:sz="0" w:space="0" w:color="auto"/>
            <w:left w:val="none" w:sz="0" w:space="0" w:color="auto"/>
            <w:bottom w:val="none" w:sz="0" w:space="0" w:color="auto"/>
            <w:right w:val="none" w:sz="0" w:space="0" w:color="auto"/>
          </w:divBdr>
        </w:div>
        <w:div w:id="1314138773">
          <w:marLeft w:val="0"/>
          <w:marRight w:val="0"/>
          <w:marTop w:val="0"/>
          <w:marBottom w:val="300"/>
          <w:divBdr>
            <w:top w:val="none" w:sz="0" w:space="0" w:color="auto"/>
            <w:left w:val="none" w:sz="0" w:space="0" w:color="auto"/>
            <w:bottom w:val="none" w:sz="0" w:space="0" w:color="auto"/>
            <w:right w:val="none" w:sz="0" w:space="0" w:color="auto"/>
          </w:divBdr>
        </w:div>
      </w:divsChild>
    </w:div>
    <w:div w:id="431321366">
      <w:bodyDiv w:val="1"/>
      <w:marLeft w:val="0"/>
      <w:marRight w:val="0"/>
      <w:marTop w:val="0"/>
      <w:marBottom w:val="0"/>
      <w:divBdr>
        <w:top w:val="none" w:sz="0" w:space="0" w:color="auto"/>
        <w:left w:val="none" w:sz="0" w:space="0" w:color="auto"/>
        <w:bottom w:val="none" w:sz="0" w:space="0" w:color="auto"/>
        <w:right w:val="none" w:sz="0" w:space="0" w:color="auto"/>
      </w:divBdr>
    </w:div>
    <w:div w:id="443037619">
      <w:bodyDiv w:val="1"/>
      <w:marLeft w:val="0"/>
      <w:marRight w:val="0"/>
      <w:marTop w:val="0"/>
      <w:marBottom w:val="0"/>
      <w:divBdr>
        <w:top w:val="none" w:sz="0" w:space="0" w:color="auto"/>
        <w:left w:val="none" w:sz="0" w:space="0" w:color="auto"/>
        <w:bottom w:val="none" w:sz="0" w:space="0" w:color="auto"/>
        <w:right w:val="none" w:sz="0" w:space="0" w:color="auto"/>
      </w:divBdr>
    </w:div>
    <w:div w:id="460150779">
      <w:bodyDiv w:val="1"/>
      <w:marLeft w:val="0"/>
      <w:marRight w:val="0"/>
      <w:marTop w:val="0"/>
      <w:marBottom w:val="0"/>
      <w:divBdr>
        <w:top w:val="none" w:sz="0" w:space="0" w:color="auto"/>
        <w:left w:val="none" w:sz="0" w:space="0" w:color="auto"/>
        <w:bottom w:val="none" w:sz="0" w:space="0" w:color="auto"/>
        <w:right w:val="none" w:sz="0" w:space="0" w:color="auto"/>
      </w:divBdr>
    </w:div>
    <w:div w:id="503671545">
      <w:bodyDiv w:val="1"/>
      <w:marLeft w:val="0"/>
      <w:marRight w:val="0"/>
      <w:marTop w:val="0"/>
      <w:marBottom w:val="0"/>
      <w:divBdr>
        <w:top w:val="none" w:sz="0" w:space="0" w:color="auto"/>
        <w:left w:val="none" w:sz="0" w:space="0" w:color="auto"/>
        <w:bottom w:val="none" w:sz="0" w:space="0" w:color="auto"/>
        <w:right w:val="none" w:sz="0" w:space="0" w:color="auto"/>
      </w:divBdr>
      <w:divsChild>
        <w:div w:id="750276445">
          <w:marLeft w:val="255"/>
          <w:marRight w:val="0"/>
          <w:marTop w:val="75"/>
          <w:marBottom w:val="0"/>
          <w:divBdr>
            <w:top w:val="none" w:sz="0" w:space="0" w:color="auto"/>
            <w:left w:val="none" w:sz="0" w:space="0" w:color="auto"/>
            <w:bottom w:val="none" w:sz="0" w:space="0" w:color="auto"/>
            <w:right w:val="none" w:sz="0" w:space="0" w:color="auto"/>
          </w:divBdr>
        </w:div>
        <w:div w:id="923228452">
          <w:marLeft w:val="255"/>
          <w:marRight w:val="0"/>
          <w:marTop w:val="75"/>
          <w:marBottom w:val="0"/>
          <w:divBdr>
            <w:top w:val="none" w:sz="0" w:space="0" w:color="auto"/>
            <w:left w:val="none" w:sz="0" w:space="0" w:color="auto"/>
            <w:bottom w:val="none" w:sz="0" w:space="0" w:color="auto"/>
            <w:right w:val="none" w:sz="0" w:space="0" w:color="auto"/>
          </w:divBdr>
        </w:div>
        <w:div w:id="1713649245">
          <w:marLeft w:val="255"/>
          <w:marRight w:val="0"/>
          <w:marTop w:val="75"/>
          <w:marBottom w:val="0"/>
          <w:divBdr>
            <w:top w:val="none" w:sz="0" w:space="0" w:color="auto"/>
            <w:left w:val="none" w:sz="0" w:space="0" w:color="auto"/>
            <w:bottom w:val="none" w:sz="0" w:space="0" w:color="auto"/>
            <w:right w:val="none" w:sz="0" w:space="0" w:color="auto"/>
          </w:divBdr>
        </w:div>
      </w:divsChild>
    </w:div>
    <w:div w:id="522978923">
      <w:bodyDiv w:val="1"/>
      <w:marLeft w:val="0"/>
      <w:marRight w:val="0"/>
      <w:marTop w:val="0"/>
      <w:marBottom w:val="0"/>
      <w:divBdr>
        <w:top w:val="none" w:sz="0" w:space="0" w:color="auto"/>
        <w:left w:val="none" w:sz="0" w:space="0" w:color="auto"/>
        <w:bottom w:val="none" w:sz="0" w:space="0" w:color="auto"/>
        <w:right w:val="none" w:sz="0" w:space="0" w:color="auto"/>
      </w:divBdr>
    </w:div>
    <w:div w:id="525142040">
      <w:bodyDiv w:val="1"/>
      <w:marLeft w:val="0"/>
      <w:marRight w:val="0"/>
      <w:marTop w:val="0"/>
      <w:marBottom w:val="0"/>
      <w:divBdr>
        <w:top w:val="none" w:sz="0" w:space="0" w:color="auto"/>
        <w:left w:val="none" w:sz="0" w:space="0" w:color="auto"/>
        <w:bottom w:val="none" w:sz="0" w:space="0" w:color="auto"/>
        <w:right w:val="none" w:sz="0" w:space="0" w:color="auto"/>
      </w:divBdr>
    </w:div>
    <w:div w:id="525292777">
      <w:bodyDiv w:val="1"/>
      <w:marLeft w:val="0"/>
      <w:marRight w:val="0"/>
      <w:marTop w:val="0"/>
      <w:marBottom w:val="0"/>
      <w:divBdr>
        <w:top w:val="none" w:sz="0" w:space="0" w:color="auto"/>
        <w:left w:val="none" w:sz="0" w:space="0" w:color="auto"/>
        <w:bottom w:val="none" w:sz="0" w:space="0" w:color="auto"/>
        <w:right w:val="none" w:sz="0" w:space="0" w:color="auto"/>
      </w:divBdr>
    </w:div>
    <w:div w:id="554313941">
      <w:bodyDiv w:val="1"/>
      <w:marLeft w:val="0"/>
      <w:marRight w:val="0"/>
      <w:marTop w:val="0"/>
      <w:marBottom w:val="0"/>
      <w:divBdr>
        <w:top w:val="none" w:sz="0" w:space="0" w:color="auto"/>
        <w:left w:val="none" w:sz="0" w:space="0" w:color="auto"/>
        <w:bottom w:val="none" w:sz="0" w:space="0" w:color="auto"/>
        <w:right w:val="none" w:sz="0" w:space="0" w:color="auto"/>
      </w:divBdr>
    </w:div>
    <w:div w:id="575407206">
      <w:bodyDiv w:val="1"/>
      <w:marLeft w:val="0"/>
      <w:marRight w:val="0"/>
      <w:marTop w:val="0"/>
      <w:marBottom w:val="0"/>
      <w:divBdr>
        <w:top w:val="none" w:sz="0" w:space="0" w:color="auto"/>
        <w:left w:val="none" w:sz="0" w:space="0" w:color="auto"/>
        <w:bottom w:val="none" w:sz="0" w:space="0" w:color="auto"/>
        <w:right w:val="none" w:sz="0" w:space="0" w:color="auto"/>
      </w:divBdr>
    </w:div>
    <w:div w:id="609623585">
      <w:bodyDiv w:val="1"/>
      <w:marLeft w:val="0"/>
      <w:marRight w:val="0"/>
      <w:marTop w:val="0"/>
      <w:marBottom w:val="0"/>
      <w:divBdr>
        <w:top w:val="none" w:sz="0" w:space="0" w:color="auto"/>
        <w:left w:val="none" w:sz="0" w:space="0" w:color="auto"/>
        <w:bottom w:val="none" w:sz="0" w:space="0" w:color="auto"/>
        <w:right w:val="none" w:sz="0" w:space="0" w:color="auto"/>
      </w:divBdr>
      <w:divsChild>
        <w:div w:id="387383682">
          <w:marLeft w:val="0"/>
          <w:marRight w:val="0"/>
          <w:marTop w:val="225"/>
          <w:marBottom w:val="0"/>
          <w:divBdr>
            <w:top w:val="none" w:sz="0" w:space="0" w:color="auto"/>
            <w:left w:val="none" w:sz="0" w:space="0" w:color="auto"/>
            <w:bottom w:val="none" w:sz="0" w:space="0" w:color="auto"/>
            <w:right w:val="none" w:sz="0" w:space="0" w:color="auto"/>
          </w:divBdr>
          <w:divsChild>
            <w:div w:id="483012979">
              <w:marLeft w:val="0"/>
              <w:marRight w:val="0"/>
              <w:marTop w:val="0"/>
              <w:marBottom w:val="0"/>
              <w:divBdr>
                <w:top w:val="none" w:sz="0" w:space="0" w:color="auto"/>
                <w:left w:val="none" w:sz="0" w:space="0" w:color="auto"/>
                <w:bottom w:val="none" w:sz="0" w:space="0" w:color="auto"/>
                <w:right w:val="none" w:sz="0" w:space="0" w:color="auto"/>
              </w:divBdr>
            </w:div>
            <w:div w:id="1391417217">
              <w:marLeft w:val="0"/>
              <w:marRight w:val="0"/>
              <w:marTop w:val="0"/>
              <w:marBottom w:val="0"/>
              <w:divBdr>
                <w:top w:val="none" w:sz="0" w:space="0" w:color="auto"/>
                <w:left w:val="none" w:sz="0" w:space="0" w:color="auto"/>
                <w:bottom w:val="none" w:sz="0" w:space="0" w:color="auto"/>
                <w:right w:val="none" w:sz="0" w:space="0" w:color="auto"/>
              </w:divBdr>
            </w:div>
          </w:divsChild>
        </w:div>
        <w:div w:id="1159032687">
          <w:marLeft w:val="0"/>
          <w:marRight w:val="0"/>
          <w:marTop w:val="225"/>
          <w:marBottom w:val="0"/>
          <w:divBdr>
            <w:top w:val="none" w:sz="0" w:space="0" w:color="auto"/>
            <w:left w:val="none" w:sz="0" w:space="0" w:color="auto"/>
            <w:bottom w:val="none" w:sz="0" w:space="0" w:color="auto"/>
            <w:right w:val="none" w:sz="0" w:space="0" w:color="auto"/>
          </w:divBdr>
          <w:divsChild>
            <w:div w:id="813569968">
              <w:marLeft w:val="0"/>
              <w:marRight w:val="0"/>
              <w:marTop w:val="0"/>
              <w:marBottom w:val="0"/>
              <w:divBdr>
                <w:top w:val="none" w:sz="0" w:space="0" w:color="auto"/>
                <w:left w:val="none" w:sz="0" w:space="0" w:color="auto"/>
                <w:bottom w:val="none" w:sz="0" w:space="0" w:color="auto"/>
                <w:right w:val="none" w:sz="0" w:space="0" w:color="auto"/>
              </w:divBdr>
            </w:div>
            <w:div w:id="1547908899">
              <w:marLeft w:val="0"/>
              <w:marRight w:val="0"/>
              <w:marTop w:val="0"/>
              <w:marBottom w:val="0"/>
              <w:divBdr>
                <w:top w:val="none" w:sz="0" w:space="0" w:color="auto"/>
                <w:left w:val="none" w:sz="0" w:space="0" w:color="auto"/>
                <w:bottom w:val="none" w:sz="0" w:space="0" w:color="auto"/>
                <w:right w:val="none" w:sz="0" w:space="0" w:color="auto"/>
              </w:divBdr>
            </w:div>
          </w:divsChild>
        </w:div>
        <w:div w:id="1358696123">
          <w:marLeft w:val="0"/>
          <w:marRight w:val="0"/>
          <w:marTop w:val="225"/>
          <w:marBottom w:val="0"/>
          <w:divBdr>
            <w:top w:val="none" w:sz="0" w:space="0" w:color="auto"/>
            <w:left w:val="none" w:sz="0" w:space="0" w:color="auto"/>
            <w:bottom w:val="none" w:sz="0" w:space="0" w:color="auto"/>
            <w:right w:val="none" w:sz="0" w:space="0" w:color="auto"/>
          </w:divBdr>
          <w:divsChild>
            <w:div w:id="1092358748">
              <w:marLeft w:val="0"/>
              <w:marRight w:val="0"/>
              <w:marTop w:val="0"/>
              <w:marBottom w:val="0"/>
              <w:divBdr>
                <w:top w:val="none" w:sz="0" w:space="0" w:color="auto"/>
                <w:left w:val="none" w:sz="0" w:space="0" w:color="auto"/>
                <w:bottom w:val="none" w:sz="0" w:space="0" w:color="auto"/>
                <w:right w:val="none" w:sz="0" w:space="0" w:color="auto"/>
              </w:divBdr>
            </w:div>
            <w:div w:id="16632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0488">
      <w:bodyDiv w:val="1"/>
      <w:marLeft w:val="0"/>
      <w:marRight w:val="0"/>
      <w:marTop w:val="0"/>
      <w:marBottom w:val="0"/>
      <w:divBdr>
        <w:top w:val="none" w:sz="0" w:space="0" w:color="auto"/>
        <w:left w:val="none" w:sz="0" w:space="0" w:color="auto"/>
        <w:bottom w:val="none" w:sz="0" w:space="0" w:color="auto"/>
        <w:right w:val="none" w:sz="0" w:space="0" w:color="auto"/>
      </w:divBdr>
      <w:divsChild>
        <w:div w:id="189607582">
          <w:marLeft w:val="255"/>
          <w:marRight w:val="0"/>
          <w:marTop w:val="75"/>
          <w:marBottom w:val="0"/>
          <w:divBdr>
            <w:top w:val="none" w:sz="0" w:space="0" w:color="auto"/>
            <w:left w:val="none" w:sz="0" w:space="0" w:color="auto"/>
            <w:bottom w:val="none" w:sz="0" w:space="0" w:color="auto"/>
            <w:right w:val="none" w:sz="0" w:space="0" w:color="auto"/>
          </w:divBdr>
          <w:divsChild>
            <w:div w:id="322854952">
              <w:marLeft w:val="255"/>
              <w:marRight w:val="0"/>
              <w:marTop w:val="0"/>
              <w:marBottom w:val="0"/>
              <w:divBdr>
                <w:top w:val="none" w:sz="0" w:space="0" w:color="auto"/>
                <w:left w:val="none" w:sz="0" w:space="0" w:color="auto"/>
                <w:bottom w:val="none" w:sz="0" w:space="0" w:color="auto"/>
                <w:right w:val="none" w:sz="0" w:space="0" w:color="auto"/>
              </w:divBdr>
            </w:div>
            <w:div w:id="1173104967">
              <w:marLeft w:val="255"/>
              <w:marRight w:val="0"/>
              <w:marTop w:val="0"/>
              <w:marBottom w:val="0"/>
              <w:divBdr>
                <w:top w:val="none" w:sz="0" w:space="0" w:color="auto"/>
                <w:left w:val="none" w:sz="0" w:space="0" w:color="auto"/>
                <w:bottom w:val="none" w:sz="0" w:space="0" w:color="auto"/>
                <w:right w:val="none" w:sz="0" w:space="0" w:color="auto"/>
              </w:divBdr>
            </w:div>
            <w:div w:id="1954630763">
              <w:marLeft w:val="255"/>
              <w:marRight w:val="0"/>
              <w:marTop w:val="0"/>
              <w:marBottom w:val="0"/>
              <w:divBdr>
                <w:top w:val="none" w:sz="0" w:space="0" w:color="auto"/>
                <w:left w:val="none" w:sz="0" w:space="0" w:color="auto"/>
                <w:bottom w:val="none" w:sz="0" w:space="0" w:color="auto"/>
                <w:right w:val="none" w:sz="0" w:space="0" w:color="auto"/>
              </w:divBdr>
            </w:div>
          </w:divsChild>
        </w:div>
        <w:div w:id="2135246604">
          <w:marLeft w:val="255"/>
          <w:marRight w:val="0"/>
          <w:marTop w:val="75"/>
          <w:marBottom w:val="0"/>
          <w:divBdr>
            <w:top w:val="none" w:sz="0" w:space="0" w:color="auto"/>
            <w:left w:val="none" w:sz="0" w:space="0" w:color="auto"/>
            <w:bottom w:val="none" w:sz="0" w:space="0" w:color="auto"/>
            <w:right w:val="none" w:sz="0" w:space="0" w:color="auto"/>
          </w:divBdr>
        </w:div>
      </w:divsChild>
    </w:div>
    <w:div w:id="682978243">
      <w:bodyDiv w:val="1"/>
      <w:marLeft w:val="0"/>
      <w:marRight w:val="0"/>
      <w:marTop w:val="0"/>
      <w:marBottom w:val="0"/>
      <w:divBdr>
        <w:top w:val="none" w:sz="0" w:space="0" w:color="auto"/>
        <w:left w:val="none" w:sz="0" w:space="0" w:color="auto"/>
        <w:bottom w:val="none" w:sz="0" w:space="0" w:color="auto"/>
        <w:right w:val="none" w:sz="0" w:space="0" w:color="auto"/>
      </w:divBdr>
      <w:divsChild>
        <w:div w:id="1247030329">
          <w:marLeft w:val="0"/>
          <w:marRight w:val="0"/>
          <w:marTop w:val="0"/>
          <w:marBottom w:val="0"/>
          <w:divBdr>
            <w:top w:val="none" w:sz="0" w:space="0" w:color="auto"/>
            <w:left w:val="none" w:sz="0" w:space="0" w:color="auto"/>
            <w:bottom w:val="none" w:sz="0" w:space="0" w:color="auto"/>
            <w:right w:val="none" w:sz="0" w:space="0" w:color="auto"/>
          </w:divBdr>
          <w:divsChild>
            <w:div w:id="1737436462">
              <w:marLeft w:val="0"/>
              <w:marRight w:val="0"/>
              <w:marTop w:val="0"/>
              <w:marBottom w:val="0"/>
              <w:divBdr>
                <w:top w:val="none" w:sz="0" w:space="0" w:color="auto"/>
                <w:left w:val="none" w:sz="0" w:space="0" w:color="auto"/>
                <w:bottom w:val="none" w:sz="0" w:space="0" w:color="auto"/>
                <w:right w:val="none" w:sz="0" w:space="0" w:color="auto"/>
              </w:divBdr>
              <w:divsChild>
                <w:div w:id="7062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12965">
      <w:bodyDiv w:val="1"/>
      <w:marLeft w:val="0"/>
      <w:marRight w:val="0"/>
      <w:marTop w:val="0"/>
      <w:marBottom w:val="0"/>
      <w:divBdr>
        <w:top w:val="none" w:sz="0" w:space="0" w:color="auto"/>
        <w:left w:val="none" w:sz="0" w:space="0" w:color="auto"/>
        <w:bottom w:val="none" w:sz="0" w:space="0" w:color="auto"/>
        <w:right w:val="none" w:sz="0" w:space="0" w:color="auto"/>
      </w:divBdr>
    </w:div>
    <w:div w:id="740837444">
      <w:bodyDiv w:val="1"/>
      <w:marLeft w:val="0"/>
      <w:marRight w:val="0"/>
      <w:marTop w:val="0"/>
      <w:marBottom w:val="0"/>
      <w:divBdr>
        <w:top w:val="none" w:sz="0" w:space="0" w:color="auto"/>
        <w:left w:val="none" w:sz="0" w:space="0" w:color="auto"/>
        <w:bottom w:val="none" w:sz="0" w:space="0" w:color="auto"/>
        <w:right w:val="none" w:sz="0" w:space="0" w:color="auto"/>
      </w:divBdr>
    </w:div>
    <w:div w:id="808858565">
      <w:bodyDiv w:val="1"/>
      <w:marLeft w:val="0"/>
      <w:marRight w:val="0"/>
      <w:marTop w:val="0"/>
      <w:marBottom w:val="0"/>
      <w:divBdr>
        <w:top w:val="none" w:sz="0" w:space="0" w:color="auto"/>
        <w:left w:val="none" w:sz="0" w:space="0" w:color="auto"/>
        <w:bottom w:val="none" w:sz="0" w:space="0" w:color="auto"/>
        <w:right w:val="none" w:sz="0" w:space="0" w:color="auto"/>
      </w:divBdr>
    </w:div>
    <w:div w:id="811757392">
      <w:bodyDiv w:val="1"/>
      <w:marLeft w:val="0"/>
      <w:marRight w:val="0"/>
      <w:marTop w:val="0"/>
      <w:marBottom w:val="0"/>
      <w:divBdr>
        <w:top w:val="none" w:sz="0" w:space="0" w:color="auto"/>
        <w:left w:val="none" w:sz="0" w:space="0" w:color="auto"/>
        <w:bottom w:val="none" w:sz="0" w:space="0" w:color="auto"/>
        <w:right w:val="none" w:sz="0" w:space="0" w:color="auto"/>
      </w:divBdr>
    </w:div>
    <w:div w:id="869033994">
      <w:bodyDiv w:val="1"/>
      <w:marLeft w:val="0"/>
      <w:marRight w:val="0"/>
      <w:marTop w:val="0"/>
      <w:marBottom w:val="0"/>
      <w:divBdr>
        <w:top w:val="none" w:sz="0" w:space="0" w:color="auto"/>
        <w:left w:val="none" w:sz="0" w:space="0" w:color="auto"/>
        <w:bottom w:val="none" w:sz="0" w:space="0" w:color="auto"/>
        <w:right w:val="none" w:sz="0" w:space="0" w:color="auto"/>
      </w:divBdr>
    </w:div>
    <w:div w:id="882254389">
      <w:bodyDiv w:val="1"/>
      <w:marLeft w:val="0"/>
      <w:marRight w:val="0"/>
      <w:marTop w:val="0"/>
      <w:marBottom w:val="0"/>
      <w:divBdr>
        <w:top w:val="none" w:sz="0" w:space="0" w:color="auto"/>
        <w:left w:val="none" w:sz="0" w:space="0" w:color="auto"/>
        <w:bottom w:val="none" w:sz="0" w:space="0" w:color="auto"/>
        <w:right w:val="none" w:sz="0" w:space="0" w:color="auto"/>
      </w:divBdr>
    </w:div>
    <w:div w:id="906963826">
      <w:bodyDiv w:val="1"/>
      <w:marLeft w:val="0"/>
      <w:marRight w:val="0"/>
      <w:marTop w:val="0"/>
      <w:marBottom w:val="0"/>
      <w:divBdr>
        <w:top w:val="none" w:sz="0" w:space="0" w:color="auto"/>
        <w:left w:val="none" w:sz="0" w:space="0" w:color="auto"/>
        <w:bottom w:val="none" w:sz="0" w:space="0" w:color="auto"/>
        <w:right w:val="none" w:sz="0" w:space="0" w:color="auto"/>
      </w:divBdr>
    </w:div>
    <w:div w:id="909192959">
      <w:bodyDiv w:val="1"/>
      <w:marLeft w:val="0"/>
      <w:marRight w:val="0"/>
      <w:marTop w:val="0"/>
      <w:marBottom w:val="0"/>
      <w:divBdr>
        <w:top w:val="none" w:sz="0" w:space="0" w:color="auto"/>
        <w:left w:val="none" w:sz="0" w:space="0" w:color="auto"/>
        <w:bottom w:val="none" w:sz="0" w:space="0" w:color="auto"/>
        <w:right w:val="none" w:sz="0" w:space="0" w:color="auto"/>
      </w:divBdr>
      <w:divsChild>
        <w:div w:id="39525736">
          <w:marLeft w:val="255"/>
          <w:marRight w:val="0"/>
          <w:marTop w:val="0"/>
          <w:marBottom w:val="0"/>
          <w:divBdr>
            <w:top w:val="none" w:sz="0" w:space="0" w:color="auto"/>
            <w:left w:val="none" w:sz="0" w:space="0" w:color="auto"/>
            <w:bottom w:val="none" w:sz="0" w:space="0" w:color="auto"/>
            <w:right w:val="none" w:sz="0" w:space="0" w:color="auto"/>
          </w:divBdr>
        </w:div>
        <w:div w:id="763763600">
          <w:marLeft w:val="255"/>
          <w:marRight w:val="0"/>
          <w:marTop w:val="0"/>
          <w:marBottom w:val="0"/>
          <w:divBdr>
            <w:top w:val="none" w:sz="0" w:space="0" w:color="auto"/>
            <w:left w:val="none" w:sz="0" w:space="0" w:color="auto"/>
            <w:bottom w:val="none" w:sz="0" w:space="0" w:color="auto"/>
            <w:right w:val="none" w:sz="0" w:space="0" w:color="auto"/>
          </w:divBdr>
        </w:div>
      </w:divsChild>
    </w:div>
    <w:div w:id="934048944">
      <w:bodyDiv w:val="1"/>
      <w:marLeft w:val="0"/>
      <w:marRight w:val="0"/>
      <w:marTop w:val="0"/>
      <w:marBottom w:val="0"/>
      <w:divBdr>
        <w:top w:val="none" w:sz="0" w:space="0" w:color="auto"/>
        <w:left w:val="none" w:sz="0" w:space="0" w:color="auto"/>
        <w:bottom w:val="none" w:sz="0" w:space="0" w:color="auto"/>
        <w:right w:val="none" w:sz="0" w:space="0" w:color="auto"/>
      </w:divBdr>
    </w:div>
    <w:div w:id="948580921">
      <w:bodyDiv w:val="1"/>
      <w:marLeft w:val="0"/>
      <w:marRight w:val="0"/>
      <w:marTop w:val="0"/>
      <w:marBottom w:val="0"/>
      <w:divBdr>
        <w:top w:val="none" w:sz="0" w:space="0" w:color="auto"/>
        <w:left w:val="none" w:sz="0" w:space="0" w:color="auto"/>
        <w:bottom w:val="none" w:sz="0" w:space="0" w:color="auto"/>
        <w:right w:val="none" w:sz="0" w:space="0" w:color="auto"/>
      </w:divBdr>
    </w:div>
    <w:div w:id="977415354">
      <w:bodyDiv w:val="1"/>
      <w:marLeft w:val="0"/>
      <w:marRight w:val="0"/>
      <w:marTop w:val="0"/>
      <w:marBottom w:val="0"/>
      <w:divBdr>
        <w:top w:val="none" w:sz="0" w:space="0" w:color="auto"/>
        <w:left w:val="none" w:sz="0" w:space="0" w:color="auto"/>
        <w:bottom w:val="none" w:sz="0" w:space="0" w:color="auto"/>
        <w:right w:val="none" w:sz="0" w:space="0" w:color="auto"/>
      </w:divBdr>
    </w:div>
    <w:div w:id="1085687578">
      <w:bodyDiv w:val="1"/>
      <w:marLeft w:val="0"/>
      <w:marRight w:val="0"/>
      <w:marTop w:val="0"/>
      <w:marBottom w:val="0"/>
      <w:divBdr>
        <w:top w:val="none" w:sz="0" w:space="0" w:color="auto"/>
        <w:left w:val="none" w:sz="0" w:space="0" w:color="auto"/>
        <w:bottom w:val="none" w:sz="0" w:space="0" w:color="auto"/>
        <w:right w:val="none" w:sz="0" w:space="0" w:color="auto"/>
      </w:divBdr>
    </w:div>
    <w:div w:id="1087193092">
      <w:bodyDiv w:val="1"/>
      <w:marLeft w:val="0"/>
      <w:marRight w:val="0"/>
      <w:marTop w:val="0"/>
      <w:marBottom w:val="0"/>
      <w:divBdr>
        <w:top w:val="none" w:sz="0" w:space="0" w:color="auto"/>
        <w:left w:val="none" w:sz="0" w:space="0" w:color="auto"/>
        <w:bottom w:val="none" w:sz="0" w:space="0" w:color="auto"/>
        <w:right w:val="none" w:sz="0" w:space="0" w:color="auto"/>
      </w:divBdr>
    </w:div>
    <w:div w:id="1099906134">
      <w:bodyDiv w:val="1"/>
      <w:marLeft w:val="0"/>
      <w:marRight w:val="0"/>
      <w:marTop w:val="0"/>
      <w:marBottom w:val="0"/>
      <w:divBdr>
        <w:top w:val="none" w:sz="0" w:space="0" w:color="auto"/>
        <w:left w:val="none" w:sz="0" w:space="0" w:color="auto"/>
        <w:bottom w:val="none" w:sz="0" w:space="0" w:color="auto"/>
        <w:right w:val="none" w:sz="0" w:space="0" w:color="auto"/>
      </w:divBdr>
      <w:divsChild>
        <w:div w:id="684937951">
          <w:marLeft w:val="255"/>
          <w:marRight w:val="0"/>
          <w:marTop w:val="75"/>
          <w:marBottom w:val="0"/>
          <w:divBdr>
            <w:top w:val="none" w:sz="0" w:space="0" w:color="auto"/>
            <w:left w:val="none" w:sz="0" w:space="0" w:color="auto"/>
            <w:bottom w:val="none" w:sz="0" w:space="0" w:color="auto"/>
            <w:right w:val="none" w:sz="0" w:space="0" w:color="auto"/>
          </w:divBdr>
        </w:div>
        <w:div w:id="1399740754">
          <w:marLeft w:val="255"/>
          <w:marRight w:val="0"/>
          <w:marTop w:val="75"/>
          <w:marBottom w:val="0"/>
          <w:divBdr>
            <w:top w:val="none" w:sz="0" w:space="0" w:color="auto"/>
            <w:left w:val="none" w:sz="0" w:space="0" w:color="auto"/>
            <w:bottom w:val="none" w:sz="0" w:space="0" w:color="auto"/>
            <w:right w:val="none" w:sz="0" w:space="0" w:color="auto"/>
          </w:divBdr>
        </w:div>
      </w:divsChild>
    </w:div>
    <w:div w:id="1142036931">
      <w:bodyDiv w:val="1"/>
      <w:marLeft w:val="0"/>
      <w:marRight w:val="0"/>
      <w:marTop w:val="0"/>
      <w:marBottom w:val="0"/>
      <w:divBdr>
        <w:top w:val="none" w:sz="0" w:space="0" w:color="auto"/>
        <w:left w:val="none" w:sz="0" w:space="0" w:color="auto"/>
        <w:bottom w:val="none" w:sz="0" w:space="0" w:color="auto"/>
        <w:right w:val="none" w:sz="0" w:space="0" w:color="auto"/>
      </w:divBdr>
    </w:div>
    <w:div w:id="1233007395">
      <w:bodyDiv w:val="1"/>
      <w:marLeft w:val="0"/>
      <w:marRight w:val="0"/>
      <w:marTop w:val="0"/>
      <w:marBottom w:val="0"/>
      <w:divBdr>
        <w:top w:val="none" w:sz="0" w:space="0" w:color="auto"/>
        <w:left w:val="none" w:sz="0" w:space="0" w:color="auto"/>
        <w:bottom w:val="none" w:sz="0" w:space="0" w:color="auto"/>
        <w:right w:val="none" w:sz="0" w:space="0" w:color="auto"/>
      </w:divBdr>
    </w:div>
    <w:div w:id="1269005308">
      <w:bodyDiv w:val="1"/>
      <w:marLeft w:val="0"/>
      <w:marRight w:val="0"/>
      <w:marTop w:val="0"/>
      <w:marBottom w:val="0"/>
      <w:divBdr>
        <w:top w:val="none" w:sz="0" w:space="0" w:color="auto"/>
        <w:left w:val="none" w:sz="0" w:space="0" w:color="auto"/>
        <w:bottom w:val="none" w:sz="0" w:space="0" w:color="auto"/>
        <w:right w:val="none" w:sz="0" w:space="0" w:color="auto"/>
      </w:divBdr>
      <w:divsChild>
        <w:div w:id="595599537">
          <w:marLeft w:val="0"/>
          <w:marRight w:val="0"/>
          <w:marTop w:val="100"/>
          <w:marBottom w:val="100"/>
          <w:divBdr>
            <w:top w:val="none" w:sz="0" w:space="0" w:color="auto"/>
            <w:left w:val="none" w:sz="0" w:space="0" w:color="auto"/>
            <w:bottom w:val="none" w:sz="0" w:space="0" w:color="auto"/>
            <w:right w:val="none" w:sz="0" w:space="0" w:color="auto"/>
          </w:divBdr>
        </w:div>
        <w:div w:id="1235042080">
          <w:marLeft w:val="0"/>
          <w:marRight w:val="0"/>
          <w:marTop w:val="0"/>
          <w:marBottom w:val="300"/>
          <w:divBdr>
            <w:top w:val="none" w:sz="0" w:space="0" w:color="auto"/>
            <w:left w:val="none" w:sz="0" w:space="0" w:color="auto"/>
            <w:bottom w:val="single" w:sz="6" w:space="8" w:color="EFEFEF"/>
            <w:right w:val="none" w:sz="0" w:space="0" w:color="auto"/>
          </w:divBdr>
        </w:div>
        <w:div w:id="1988431470">
          <w:marLeft w:val="0"/>
          <w:marRight w:val="0"/>
          <w:marTop w:val="0"/>
          <w:marBottom w:val="240"/>
          <w:divBdr>
            <w:top w:val="none" w:sz="0" w:space="0" w:color="auto"/>
            <w:left w:val="none" w:sz="0" w:space="0" w:color="auto"/>
            <w:bottom w:val="none" w:sz="0" w:space="0" w:color="auto"/>
            <w:right w:val="none" w:sz="0" w:space="0" w:color="auto"/>
          </w:divBdr>
        </w:div>
      </w:divsChild>
    </w:div>
    <w:div w:id="1279293878">
      <w:bodyDiv w:val="1"/>
      <w:marLeft w:val="0"/>
      <w:marRight w:val="0"/>
      <w:marTop w:val="0"/>
      <w:marBottom w:val="0"/>
      <w:divBdr>
        <w:top w:val="none" w:sz="0" w:space="0" w:color="auto"/>
        <w:left w:val="none" w:sz="0" w:space="0" w:color="auto"/>
        <w:bottom w:val="none" w:sz="0" w:space="0" w:color="auto"/>
        <w:right w:val="none" w:sz="0" w:space="0" w:color="auto"/>
      </w:divBdr>
    </w:div>
    <w:div w:id="1291786760">
      <w:bodyDiv w:val="1"/>
      <w:marLeft w:val="0"/>
      <w:marRight w:val="0"/>
      <w:marTop w:val="0"/>
      <w:marBottom w:val="0"/>
      <w:divBdr>
        <w:top w:val="none" w:sz="0" w:space="0" w:color="auto"/>
        <w:left w:val="none" w:sz="0" w:space="0" w:color="auto"/>
        <w:bottom w:val="none" w:sz="0" w:space="0" w:color="auto"/>
        <w:right w:val="none" w:sz="0" w:space="0" w:color="auto"/>
      </w:divBdr>
    </w:div>
    <w:div w:id="1310403362">
      <w:bodyDiv w:val="1"/>
      <w:marLeft w:val="0"/>
      <w:marRight w:val="0"/>
      <w:marTop w:val="0"/>
      <w:marBottom w:val="0"/>
      <w:divBdr>
        <w:top w:val="none" w:sz="0" w:space="0" w:color="auto"/>
        <w:left w:val="none" w:sz="0" w:space="0" w:color="auto"/>
        <w:bottom w:val="none" w:sz="0" w:space="0" w:color="auto"/>
        <w:right w:val="none" w:sz="0" w:space="0" w:color="auto"/>
      </w:divBdr>
    </w:div>
    <w:div w:id="1322729674">
      <w:bodyDiv w:val="1"/>
      <w:marLeft w:val="0"/>
      <w:marRight w:val="0"/>
      <w:marTop w:val="0"/>
      <w:marBottom w:val="0"/>
      <w:divBdr>
        <w:top w:val="none" w:sz="0" w:space="0" w:color="auto"/>
        <w:left w:val="none" w:sz="0" w:space="0" w:color="auto"/>
        <w:bottom w:val="none" w:sz="0" w:space="0" w:color="auto"/>
        <w:right w:val="none" w:sz="0" w:space="0" w:color="auto"/>
      </w:divBdr>
    </w:div>
    <w:div w:id="1343049798">
      <w:bodyDiv w:val="1"/>
      <w:marLeft w:val="0"/>
      <w:marRight w:val="0"/>
      <w:marTop w:val="0"/>
      <w:marBottom w:val="0"/>
      <w:divBdr>
        <w:top w:val="none" w:sz="0" w:space="0" w:color="auto"/>
        <w:left w:val="none" w:sz="0" w:space="0" w:color="auto"/>
        <w:bottom w:val="none" w:sz="0" w:space="0" w:color="auto"/>
        <w:right w:val="none" w:sz="0" w:space="0" w:color="auto"/>
      </w:divBdr>
      <w:divsChild>
        <w:div w:id="321009807">
          <w:marLeft w:val="255"/>
          <w:marRight w:val="0"/>
          <w:marTop w:val="75"/>
          <w:marBottom w:val="0"/>
          <w:divBdr>
            <w:top w:val="none" w:sz="0" w:space="0" w:color="auto"/>
            <w:left w:val="none" w:sz="0" w:space="0" w:color="auto"/>
            <w:bottom w:val="none" w:sz="0" w:space="0" w:color="auto"/>
            <w:right w:val="none" w:sz="0" w:space="0" w:color="auto"/>
          </w:divBdr>
        </w:div>
        <w:div w:id="724917369">
          <w:marLeft w:val="0"/>
          <w:marRight w:val="75"/>
          <w:marTop w:val="0"/>
          <w:marBottom w:val="0"/>
          <w:divBdr>
            <w:top w:val="none" w:sz="0" w:space="0" w:color="auto"/>
            <w:left w:val="none" w:sz="0" w:space="0" w:color="auto"/>
            <w:bottom w:val="none" w:sz="0" w:space="0" w:color="auto"/>
            <w:right w:val="none" w:sz="0" w:space="0" w:color="auto"/>
          </w:divBdr>
        </w:div>
        <w:div w:id="939068260">
          <w:marLeft w:val="0"/>
          <w:marRight w:val="0"/>
          <w:marTop w:val="0"/>
          <w:marBottom w:val="300"/>
          <w:divBdr>
            <w:top w:val="none" w:sz="0" w:space="0" w:color="auto"/>
            <w:left w:val="none" w:sz="0" w:space="0" w:color="auto"/>
            <w:bottom w:val="none" w:sz="0" w:space="0" w:color="auto"/>
            <w:right w:val="none" w:sz="0" w:space="0" w:color="auto"/>
          </w:divBdr>
        </w:div>
      </w:divsChild>
    </w:div>
    <w:div w:id="1343437395">
      <w:bodyDiv w:val="1"/>
      <w:marLeft w:val="0"/>
      <w:marRight w:val="0"/>
      <w:marTop w:val="0"/>
      <w:marBottom w:val="0"/>
      <w:divBdr>
        <w:top w:val="none" w:sz="0" w:space="0" w:color="auto"/>
        <w:left w:val="none" w:sz="0" w:space="0" w:color="auto"/>
        <w:bottom w:val="none" w:sz="0" w:space="0" w:color="auto"/>
        <w:right w:val="none" w:sz="0" w:space="0" w:color="auto"/>
      </w:divBdr>
    </w:div>
    <w:div w:id="1349794748">
      <w:bodyDiv w:val="1"/>
      <w:marLeft w:val="0"/>
      <w:marRight w:val="0"/>
      <w:marTop w:val="0"/>
      <w:marBottom w:val="0"/>
      <w:divBdr>
        <w:top w:val="none" w:sz="0" w:space="0" w:color="auto"/>
        <w:left w:val="none" w:sz="0" w:space="0" w:color="auto"/>
        <w:bottom w:val="none" w:sz="0" w:space="0" w:color="auto"/>
        <w:right w:val="none" w:sz="0" w:space="0" w:color="auto"/>
      </w:divBdr>
      <w:divsChild>
        <w:div w:id="571744354">
          <w:marLeft w:val="0"/>
          <w:marRight w:val="0"/>
          <w:marTop w:val="0"/>
          <w:marBottom w:val="0"/>
          <w:divBdr>
            <w:top w:val="none" w:sz="0" w:space="0" w:color="auto"/>
            <w:left w:val="none" w:sz="0" w:space="0" w:color="auto"/>
            <w:bottom w:val="none" w:sz="0" w:space="0" w:color="auto"/>
            <w:right w:val="none" w:sz="0" w:space="0" w:color="auto"/>
          </w:divBdr>
          <w:divsChild>
            <w:div w:id="551575976">
              <w:marLeft w:val="0"/>
              <w:marRight w:val="0"/>
              <w:marTop w:val="0"/>
              <w:marBottom w:val="0"/>
              <w:divBdr>
                <w:top w:val="none" w:sz="0" w:space="0" w:color="auto"/>
                <w:left w:val="none" w:sz="0" w:space="0" w:color="auto"/>
                <w:bottom w:val="none" w:sz="0" w:space="0" w:color="auto"/>
                <w:right w:val="none" w:sz="0" w:space="0" w:color="auto"/>
              </w:divBdr>
              <w:divsChild>
                <w:div w:id="8645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7844">
      <w:bodyDiv w:val="1"/>
      <w:marLeft w:val="0"/>
      <w:marRight w:val="0"/>
      <w:marTop w:val="0"/>
      <w:marBottom w:val="0"/>
      <w:divBdr>
        <w:top w:val="none" w:sz="0" w:space="0" w:color="auto"/>
        <w:left w:val="none" w:sz="0" w:space="0" w:color="auto"/>
        <w:bottom w:val="none" w:sz="0" w:space="0" w:color="auto"/>
        <w:right w:val="none" w:sz="0" w:space="0" w:color="auto"/>
      </w:divBdr>
    </w:div>
    <w:div w:id="1459882043">
      <w:bodyDiv w:val="1"/>
      <w:marLeft w:val="0"/>
      <w:marRight w:val="0"/>
      <w:marTop w:val="0"/>
      <w:marBottom w:val="0"/>
      <w:divBdr>
        <w:top w:val="none" w:sz="0" w:space="0" w:color="auto"/>
        <w:left w:val="none" w:sz="0" w:space="0" w:color="auto"/>
        <w:bottom w:val="none" w:sz="0" w:space="0" w:color="auto"/>
        <w:right w:val="none" w:sz="0" w:space="0" w:color="auto"/>
      </w:divBdr>
    </w:div>
    <w:div w:id="1508859239">
      <w:bodyDiv w:val="1"/>
      <w:marLeft w:val="0"/>
      <w:marRight w:val="0"/>
      <w:marTop w:val="0"/>
      <w:marBottom w:val="0"/>
      <w:divBdr>
        <w:top w:val="none" w:sz="0" w:space="0" w:color="auto"/>
        <w:left w:val="none" w:sz="0" w:space="0" w:color="auto"/>
        <w:bottom w:val="none" w:sz="0" w:space="0" w:color="auto"/>
        <w:right w:val="none" w:sz="0" w:space="0" w:color="auto"/>
      </w:divBdr>
    </w:div>
    <w:div w:id="1519853860">
      <w:bodyDiv w:val="1"/>
      <w:marLeft w:val="0"/>
      <w:marRight w:val="0"/>
      <w:marTop w:val="0"/>
      <w:marBottom w:val="0"/>
      <w:divBdr>
        <w:top w:val="none" w:sz="0" w:space="0" w:color="auto"/>
        <w:left w:val="none" w:sz="0" w:space="0" w:color="auto"/>
        <w:bottom w:val="none" w:sz="0" w:space="0" w:color="auto"/>
        <w:right w:val="none" w:sz="0" w:space="0" w:color="auto"/>
      </w:divBdr>
      <w:divsChild>
        <w:div w:id="143933061">
          <w:marLeft w:val="0"/>
          <w:marRight w:val="0"/>
          <w:marTop w:val="0"/>
          <w:marBottom w:val="300"/>
          <w:divBdr>
            <w:top w:val="none" w:sz="0" w:space="0" w:color="auto"/>
            <w:left w:val="none" w:sz="0" w:space="0" w:color="auto"/>
            <w:bottom w:val="none" w:sz="0" w:space="0" w:color="auto"/>
            <w:right w:val="none" w:sz="0" w:space="0" w:color="auto"/>
          </w:divBdr>
        </w:div>
        <w:div w:id="1815098861">
          <w:marLeft w:val="255"/>
          <w:marRight w:val="0"/>
          <w:marTop w:val="75"/>
          <w:marBottom w:val="0"/>
          <w:divBdr>
            <w:top w:val="none" w:sz="0" w:space="0" w:color="auto"/>
            <w:left w:val="none" w:sz="0" w:space="0" w:color="auto"/>
            <w:bottom w:val="none" w:sz="0" w:space="0" w:color="auto"/>
            <w:right w:val="none" w:sz="0" w:space="0" w:color="auto"/>
          </w:divBdr>
          <w:divsChild>
            <w:div w:id="5790619">
              <w:marLeft w:val="255"/>
              <w:marRight w:val="0"/>
              <w:marTop w:val="0"/>
              <w:marBottom w:val="0"/>
              <w:divBdr>
                <w:top w:val="none" w:sz="0" w:space="0" w:color="auto"/>
                <w:left w:val="none" w:sz="0" w:space="0" w:color="auto"/>
                <w:bottom w:val="none" w:sz="0" w:space="0" w:color="auto"/>
                <w:right w:val="none" w:sz="0" w:space="0" w:color="auto"/>
              </w:divBdr>
            </w:div>
            <w:div w:id="97220976">
              <w:marLeft w:val="255"/>
              <w:marRight w:val="0"/>
              <w:marTop w:val="0"/>
              <w:marBottom w:val="0"/>
              <w:divBdr>
                <w:top w:val="none" w:sz="0" w:space="0" w:color="auto"/>
                <w:left w:val="none" w:sz="0" w:space="0" w:color="auto"/>
                <w:bottom w:val="none" w:sz="0" w:space="0" w:color="auto"/>
                <w:right w:val="none" w:sz="0" w:space="0" w:color="auto"/>
              </w:divBdr>
            </w:div>
            <w:div w:id="1195119934">
              <w:marLeft w:val="255"/>
              <w:marRight w:val="0"/>
              <w:marTop w:val="0"/>
              <w:marBottom w:val="0"/>
              <w:divBdr>
                <w:top w:val="none" w:sz="0" w:space="0" w:color="auto"/>
                <w:left w:val="none" w:sz="0" w:space="0" w:color="auto"/>
                <w:bottom w:val="none" w:sz="0" w:space="0" w:color="auto"/>
                <w:right w:val="none" w:sz="0" w:space="0" w:color="auto"/>
              </w:divBdr>
            </w:div>
            <w:div w:id="1658533627">
              <w:marLeft w:val="255"/>
              <w:marRight w:val="0"/>
              <w:marTop w:val="0"/>
              <w:marBottom w:val="0"/>
              <w:divBdr>
                <w:top w:val="none" w:sz="0" w:space="0" w:color="auto"/>
                <w:left w:val="none" w:sz="0" w:space="0" w:color="auto"/>
                <w:bottom w:val="none" w:sz="0" w:space="0" w:color="auto"/>
                <w:right w:val="none" w:sz="0" w:space="0" w:color="auto"/>
              </w:divBdr>
            </w:div>
          </w:divsChild>
        </w:div>
        <w:div w:id="1856311768">
          <w:marLeft w:val="0"/>
          <w:marRight w:val="75"/>
          <w:marTop w:val="0"/>
          <w:marBottom w:val="0"/>
          <w:divBdr>
            <w:top w:val="none" w:sz="0" w:space="0" w:color="auto"/>
            <w:left w:val="none" w:sz="0" w:space="0" w:color="auto"/>
            <w:bottom w:val="none" w:sz="0" w:space="0" w:color="auto"/>
            <w:right w:val="none" w:sz="0" w:space="0" w:color="auto"/>
          </w:divBdr>
        </w:div>
      </w:divsChild>
    </w:div>
    <w:div w:id="1530072365">
      <w:bodyDiv w:val="1"/>
      <w:marLeft w:val="0"/>
      <w:marRight w:val="0"/>
      <w:marTop w:val="0"/>
      <w:marBottom w:val="0"/>
      <w:divBdr>
        <w:top w:val="none" w:sz="0" w:space="0" w:color="auto"/>
        <w:left w:val="none" w:sz="0" w:space="0" w:color="auto"/>
        <w:bottom w:val="none" w:sz="0" w:space="0" w:color="auto"/>
        <w:right w:val="none" w:sz="0" w:space="0" w:color="auto"/>
      </w:divBdr>
    </w:div>
    <w:div w:id="1565527639">
      <w:bodyDiv w:val="1"/>
      <w:marLeft w:val="0"/>
      <w:marRight w:val="0"/>
      <w:marTop w:val="0"/>
      <w:marBottom w:val="0"/>
      <w:divBdr>
        <w:top w:val="none" w:sz="0" w:space="0" w:color="auto"/>
        <w:left w:val="none" w:sz="0" w:space="0" w:color="auto"/>
        <w:bottom w:val="none" w:sz="0" w:space="0" w:color="auto"/>
        <w:right w:val="none" w:sz="0" w:space="0" w:color="auto"/>
      </w:divBdr>
    </w:div>
    <w:div w:id="1598443379">
      <w:bodyDiv w:val="1"/>
      <w:marLeft w:val="0"/>
      <w:marRight w:val="0"/>
      <w:marTop w:val="0"/>
      <w:marBottom w:val="0"/>
      <w:divBdr>
        <w:top w:val="none" w:sz="0" w:space="0" w:color="auto"/>
        <w:left w:val="none" w:sz="0" w:space="0" w:color="auto"/>
        <w:bottom w:val="none" w:sz="0" w:space="0" w:color="auto"/>
        <w:right w:val="none" w:sz="0" w:space="0" w:color="auto"/>
      </w:divBdr>
    </w:div>
    <w:div w:id="1608655726">
      <w:bodyDiv w:val="1"/>
      <w:marLeft w:val="0"/>
      <w:marRight w:val="0"/>
      <w:marTop w:val="0"/>
      <w:marBottom w:val="0"/>
      <w:divBdr>
        <w:top w:val="none" w:sz="0" w:space="0" w:color="auto"/>
        <w:left w:val="none" w:sz="0" w:space="0" w:color="auto"/>
        <w:bottom w:val="none" w:sz="0" w:space="0" w:color="auto"/>
        <w:right w:val="none" w:sz="0" w:space="0" w:color="auto"/>
      </w:divBdr>
    </w:div>
    <w:div w:id="1622305258">
      <w:bodyDiv w:val="1"/>
      <w:marLeft w:val="0"/>
      <w:marRight w:val="0"/>
      <w:marTop w:val="0"/>
      <w:marBottom w:val="0"/>
      <w:divBdr>
        <w:top w:val="none" w:sz="0" w:space="0" w:color="auto"/>
        <w:left w:val="none" w:sz="0" w:space="0" w:color="auto"/>
        <w:bottom w:val="none" w:sz="0" w:space="0" w:color="auto"/>
        <w:right w:val="none" w:sz="0" w:space="0" w:color="auto"/>
      </w:divBdr>
      <w:divsChild>
        <w:div w:id="588462794">
          <w:marLeft w:val="255"/>
          <w:marRight w:val="0"/>
          <w:marTop w:val="75"/>
          <w:marBottom w:val="0"/>
          <w:divBdr>
            <w:top w:val="none" w:sz="0" w:space="0" w:color="auto"/>
            <w:left w:val="none" w:sz="0" w:space="0" w:color="auto"/>
            <w:bottom w:val="none" w:sz="0" w:space="0" w:color="auto"/>
            <w:right w:val="none" w:sz="0" w:space="0" w:color="auto"/>
          </w:divBdr>
        </w:div>
        <w:div w:id="1364288668">
          <w:marLeft w:val="255"/>
          <w:marRight w:val="0"/>
          <w:marTop w:val="75"/>
          <w:marBottom w:val="0"/>
          <w:divBdr>
            <w:top w:val="none" w:sz="0" w:space="0" w:color="auto"/>
            <w:left w:val="none" w:sz="0" w:space="0" w:color="auto"/>
            <w:bottom w:val="none" w:sz="0" w:space="0" w:color="auto"/>
            <w:right w:val="none" w:sz="0" w:space="0" w:color="auto"/>
          </w:divBdr>
        </w:div>
        <w:div w:id="1706325018">
          <w:marLeft w:val="255"/>
          <w:marRight w:val="0"/>
          <w:marTop w:val="75"/>
          <w:marBottom w:val="0"/>
          <w:divBdr>
            <w:top w:val="none" w:sz="0" w:space="0" w:color="auto"/>
            <w:left w:val="none" w:sz="0" w:space="0" w:color="auto"/>
            <w:bottom w:val="none" w:sz="0" w:space="0" w:color="auto"/>
            <w:right w:val="none" w:sz="0" w:space="0" w:color="auto"/>
          </w:divBdr>
        </w:div>
      </w:divsChild>
    </w:div>
    <w:div w:id="1642689282">
      <w:bodyDiv w:val="1"/>
      <w:marLeft w:val="0"/>
      <w:marRight w:val="0"/>
      <w:marTop w:val="0"/>
      <w:marBottom w:val="0"/>
      <w:divBdr>
        <w:top w:val="none" w:sz="0" w:space="0" w:color="auto"/>
        <w:left w:val="none" w:sz="0" w:space="0" w:color="auto"/>
        <w:bottom w:val="none" w:sz="0" w:space="0" w:color="auto"/>
        <w:right w:val="none" w:sz="0" w:space="0" w:color="auto"/>
      </w:divBdr>
    </w:div>
    <w:div w:id="1648558681">
      <w:bodyDiv w:val="1"/>
      <w:marLeft w:val="0"/>
      <w:marRight w:val="0"/>
      <w:marTop w:val="0"/>
      <w:marBottom w:val="0"/>
      <w:divBdr>
        <w:top w:val="none" w:sz="0" w:space="0" w:color="auto"/>
        <w:left w:val="none" w:sz="0" w:space="0" w:color="auto"/>
        <w:bottom w:val="none" w:sz="0" w:space="0" w:color="auto"/>
        <w:right w:val="none" w:sz="0" w:space="0" w:color="auto"/>
      </w:divBdr>
    </w:div>
    <w:div w:id="1688558193">
      <w:bodyDiv w:val="1"/>
      <w:marLeft w:val="0"/>
      <w:marRight w:val="0"/>
      <w:marTop w:val="0"/>
      <w:marBottom w:val="0"/>
      <w:divBdr>
        <w:top w:val="none" w:sz="0" w:space="0" w:color="auto"/>
        <w:left w:val="none" w:sz="0" w:space="0" w:color="auto"/>
        <w:bottom w:val="none" w:sz="0" w:space="0" w:color="auto"/>
        <w:right w:val="none" w:sz="0" w:space="0" w:color="auto"/>
      </w:divBdr>
    </w:div>
    <w:div w:id="1751849461">
      <w:bodyDiv w:val="1"/>
      <w:marLeft w:val="0"/>
      <w:marRight w:val="0"/>
      <w:marTop w:val="0"/>
      <w:marBottom w:val="0"/>
      <w:divBdr>
        <w:top w:val="none" w:sz="0" w:space="0" w:color="auto"/>
        <w:left w:val="none" w:sz="0" w:space="0" w:color="auto"/>
        <w:bottom w:val="none" w:sz="0" w:space="0" w:color="auto"/>
        <w:right w:val="none" w:sz="0" w:space="0" w:color="auto"/>
      </w:divBdr>
    </w:div>
    <w:div w:id="1770928893">
      <w:bodyDiv w:val="1"/>
      <w:marLeft w:val="0"/>
      <w:marRight w:val="0"/>
      <w:marTop w:val="0"/>
      <w:marBottom w:val="0"/>
      <w:divBdr>
        <w:top w:val="none" w:sz="0" w:space="0" w:color="auto"/>
        <w:left w:val="none" w:sz="0" w:space="0" w:color="auto"/>
        <w:bottom w:val="none" w:sz="0" w:space="0" w:color="auto"/>
        <w:right w:val="none" w:sz="0" w:space="0" w:color="auto"/>
      </w:divBdr>
    </w:div>
    <w:div w:id="1812286115">
      <w:bodyDiv w:val="1"/>
      <w:marLeft w:val="0"/>
      <w:marRight w:val="0"/>
      <w:marTop w:val="0"/>
      <w:marBottom w:val="0"/>
      <w:divBdr>
        <w:top w:val="none" w:sz="0" w:space="0" w:color="auto"/>
        <w:left w:val="none" w:sz="0" w:space="0" w:color="auto"/>
        <w:bottom w:val="none" w:sz="0" w:space="0" w:color="auto"/>
        <w:right w:val="none" w:sz="0" w:space="0" w:color="auto"/>
      </w:divBdr>
    </w:div>
    <w:div w:id="1813403809">
      <w:bodyDiv w:val="1"/>
      <w:marLeft w:val="0"/>
      <w:marRight w:val="0"/>
      <w:marTop w:val="0"/>
      <w:marBottom w:val="0"/>
      <w:divBdr>
        <w:top w:val="none" w:sz="0" w:space="0" w:color="auto"/>
        <w:left w:val="none" w:sz="0" w:space="0" w:color="auto"/>
        <w:bottom w:val="none" w:sz="0" w:space="0" w:color="auto"/>
        <w:right w:val="none" w:sz="0" w:space="0" w:color="auto"/>
      </w:divBdr>
    </w:div>
    <w:div w:id="1817379921">
      <w:bodyDiv w:val="1"/>
      <w:marLeft w:val="0"/>
      <w:marRight w:val="0"/>
      <w:marTop w:val="0"/>
      <w:marBottom w:val="0"/>
      <w:divBdr>
        <w:top w:val="none" w:sz="0" w:space="0" w:color="auto"/>
        <w:left w:val="none" w:sz="0" w:space="0" w:color="auto"/>
        <w:bottom w:val="none" w:sz="0" w:space="0" w:color="auto"/>
        <w:right w:val="none" w:sz="0" w:space="0" w:color="auto"/>
      </w:divBdr>
    </w:div>
    <w:div w:id="1847666615">
      <w:bodyDiv w:val="1"/>
      <w:marLeft w:val="0"/>
      <w:marRight w:val="0"/>
      <w:marTop w:val="0"/>
      <w:marBottom w:val="0"/>
      <w:divBdr>
        <w:top w:val="none" w:sz="0" w:space="0" w:color="auto"/>
        <w:left w:val="none" w:sz="0" w:space="0" w:color="auto"/>
        <w:bottom w:val="none" w:sz="0" w:space="0" w:color="auto"/>
        <w:right w:val="none" w:sz="0" w:space="0" w:color="auto"/>
      </w:divBdr>
      <w:divsChild>
        <w:div w:id="94517772">
          <w:marLeft w:val="255"/>
          <w:marRight w:val="0"/>
          <w:marTop w:val="75"/>
          <w:marBottom w:val="0"/>
          <w:divBdr>
            <w:top w:val="none" w:sz="0" w:space="0" w:color="auto"/>
            <w:left w:val="none" w:sz="0" w:space="0" w:color="auto"/>
            <w:bottom w:val="none" w:sz="0" w:space="0" w:color="auto"/>
            <w:right w:val="none" w:sz="0" w:space="0" w:color="auto"/>
          </w:divBdr>
        </w:div>
        <w:div w:id="1520894002">
          <w:marLeft w:val="255"/>
          <w:marRight w:val="0"/>
          <w:marTop w:val="75"/>
          <w:marBottom w:val="0"/>
          <w:divBdr>
            <w:top w:val="none" w:sz="0" w:space="0" w:color="auto"/>
            <w:left w:val="none" w:sz="0" w:space="0" w:color="auto"/>
            <w:bottom w:val="none" w:sz="0" w:space="0" w:color="auto"/>
            <w:right w:val="none" w:sz="0" w:space="0" w:color="auto"/>
          </w:divBdr>
        </w:div>
      </w:divsChild>
    </w:div>
    <w:div w:id="1863854711">
      <w:bodyDiv w:val="1"/>
      <w:marLeft w:val="0"/>
      <w:marRight w:val="0"/>
      <w:marTop w:val="0"/>
      <w:marBottom w:val="0"/>
      <w:divBdr>
        <w:top w:val="none" w:sz="0" w:space="0" w:color="auto"/>
        <w:left w:val="none" w:sz="0" w:space="0" w:color="auto"/>
        <w:bottom w:val="none" w:sz="0" w:space="0" w:color="auto"/>
        <w:right w:val="none" w:sz="0" w:space="0" w:color="auto"/>
      </w:divBdr>
    </w:div>
    <w:div w:id="1866364367">
      <w:bodyDiv w:val="1"/>
      <w:marLeft w:val="0"/>
      <w:marRight w:val="0"/>
      <w:marTop w:val="0"/>
      <w:marBottom w:val="0"/>
      <w:divBdr>
        <w:top w:val="none" w:sz="0" w:space="0" w:color="auto"/>
        <w:left w:val="none" w:sz="0" w:space="0" w:color="auto"/>
        <w:bottom w:val="none" w:sz="0" w:space="0" w:color="auto"/>
        <w:right w:val="none" w:sz="0" w:space="0" w:color="auto"/>
      </w:divBdr>
    </w:div>
    <w:div w:id="1919512196">
      <w:bodyDiv w:val="1"/>
      <w:marLeft w:val="0"/>
      <w:marRight w:val="0"/>
      <w:marTop w:val="0"/>
      <w:marBottom w:val="0"/>
      <w:divBdr>
        <w:top w:val="none" w:sz="0" w:space="0" w:color="auto"/>
        <w:left w:val="none" w:sz="0" w:space="0" w:color="auto"/>
        <w:bottom w:val="none" w:sz="0" w:space="0" w:color="auto"/>
        <w:right w:val="none" w:sz="0" w:space="0" w:color="auto"/>
      </w:divBdr>
      <w:divsChild>
        <w:div w:id="566300849">
          <w:marLeft w:val="0"/>
          <w:marRight w:val="75"/>
          <w:marTop w:val="0"/>
          <w:marBottom w:val="0"/>
          <w:divBdr>
            <w:top w:val="none" w:sz="0" w:space="0" w:color="auto"/>
            <w:left w:val="none" w:sz="0" w:space="0" w:color="auto"/>
            <w:bottom w:val="none" w:sz="0" w:space="0" w:color="auto"/>
            <w:right w:val="none" w:sz="0" w:space="0" w:color="auto"/>
          </w:divBdr>
        </w:div>
        <w:div w:id="1689023859">
          <w:marLeft w:val="0"/>
          <w:marRight w:val="0"/>
          <w:marTop w:val="0"/>
          <w:marBottom w:val="300"/>
          <w:divBdr>
            <w:top w:val="none" w:sz="0" w:space="0" w:color="auto"/>
            <w:left w:val="none" w:sz="0" w:space="0" w:color="auto"/>
            <w:bottom w:val="none" w:sz="0" w:space="0" w:color="auto"/>
            <w:right w:val="none" w:sz="0" w:space="0" w:color="auto"/>
          </w:divBdr>
        </w:div>
      </w:divsChild>
    </w:div>
    <w:div w:id="1938050749">
      <w:bodyDiv w:val="1"/>
      <w:marLeft w:val="0"/>
      <w:marRight w:val="0"/>
      <w:marTop w:val="0"/>
      <w:marBottom w:val="0"/>
      <w:divBdr>
        <w:top w:val="none" w:sz="0" w:space="0" w:color="auto"/>
        <w:left w:val="none" w:sz="0" w:space="0" w:color="auto"/>
        <w:bottom w:val="none" w:sz="0" w:space="0" w:color="auto"/>
        <w:right w:val="none" w:sz="0" w:space="0" w:color="auto"/>
      </w:divBdr>
      <w:divsChild>
        <w:div w:id="743917002">
          <w:marLeft w:val="255"/>
          <w:marRight w:val="0"/>
          <w:marTop w:val="0"/>
          <w:marBottom w:val="0"/>
          <w:divBdr>
            <w:top w:val="none" w:sz="0" w:space="0" w:color="auto"/>
            <w:left w:val="none" w:sz="0" w:space="0" w:color="auto"/>
            <w:bottom w:val="none" w:sz="0" w:space="0" w:color="auto"/>
            <w:right w:val="none" w:sz="0" w:space="0" w:color="auto"/>
          </w:divBdr>
        </w:div>
        <w:div w:id="1292517688">
          <w:marLeft w:val="255"/>
          <w:marRight w:val="0"/>
          <w:marTop w:val="0"/>
          <w:marBottom w:val="0"/>
          <w:divBdr>
            <w:top w:val="none" w:sz="0" w:space="0" w:color="auto"/>
            <w:left w:val="none" w:sz="0" w:space="0" w:color="auto"/>
            <w:bottom w:val="none" w:sz="0" w:space="0" w:color="auto"/>
            <w:right w:val="none" w:sz="0" w:space="0" w:color="auto"/>
          </w:divBdr>
        </w:div>
      </w:divsChild>
    </w:div>
    <w:div w:id="1961182434">
      <w:bodyDiv w:val="1"/>
      <w:marLeft w:val="0"/>
      <w:marRight w:val="0"/>
      <w:marTop w:val="0"/>
      <w:marBottom w:val="0"/>
      <w:divBdr>
        <w:top w:val="none" w:sz="0" w:space="0" w:color="auto"/>
        <w:left w:val="none" w:sz="0" w:space="0" w:color="auto"/>
        <w:bottom w:val="none" w:sz="0" w:space="0" w:color="auto"/>
        <w:right w:val="none" w:sz="0" w:space="0" w:color="auto"/>
      </w:divBdr>
      <w:divsChild>
        <w:div w:id="55322583">
          <w:marLeft w:val="255"/>
          <w:marRight w:val="0"/>
          <w:marTop w:val="75"/>
          <w:marBottom w:val="0"/>
          <w:divBdr>
            <w:top w:val="none" w:sz="0" w:space="0" w:color="auto"/>
            <w:left w:val="none" w:sz="0" w:space="0" w:color="auto"/>
            <w:bottom w:val="none" w:sz="0" w:space="0" w:color="auto"/>
            <w:right w:val="none" w:sz="0" w:space="0" w:color="auto"/>
          </w:divBdr>
        </w:div>
        <w:div w:id="1934125774">
          <w:marLeft w:val="255"/>
          <w:marRight w:val="0"/>
          <w:marTop w:val="75"/>
          <w:marBottom w:val="0"/>
          <w:divBdr>
            <w:top w:val="none" w:sz="0" w:space="0" w:color="auto"/>
            <w:left w:val="none" w:sz="0" w:space="0" w:color="auto"/>
            <w:bottom w:val="none" w:sz="0" w:space="0" w:color="auto"/>
            <w:right w:val="none" w:sz="0" w:space="0" w:color="auto"/>
          </w:divBdr>
        </w:div>
        <w:div w:id="1979143841">
          <w:marLeft w:val="255"/>
          <w:marRight w:val="0"/>
          <w:marTop w:val="75"/>
          <w:marBottom w:val="0"/>
          <w:divBdr>
            <w:top w:val="none" w:sz="0" w:space="0" w:color="auto"/>
            <w:left w:val="none" w:sz="0" w:space="0" w:color="auto"/>
            <w:bottom w:val="none" w:sz="0" w:space="0" w:color="auto"/>
            <w:right w:val="none" w:sz="0" w:space="0" w:color="auto"/>
          </w:divBdr>
        </w:div>
      </w:divsChild>
    </w:div>
    <w:div w:id="1995990022">
      <w:bodyDiv w:val="1"/>
      <w:marLeft w:val="0"/>
      <w:marRight w:val="0"/>
      <w:marTop w:val="0"/>
      <w:marBottom w:val="0"/>
      <w:divBdr>
        <w:top w:val="none" w:sz="0" w:space="0" w:color="auto"/>
        <w:left w:val="none" w:sz="0" w:space="0" w:color="auto"/>
        <w:bottom w:val="none" w:sz="0" w:space="0" w:color="auto"/>
        <w:right w:val="none" w:sz="0" w:space="0" w:color="auto"/>
      </w:divBdr>
      <w:divsChild>
        <w:div w:id="1794664410">
          <w:marLeft w:val="0"/>
          <w:marRight w:val="0"/>
          <w:marTop w:val="0"/>
          <w:marBottom w:val="240"/>
          <w:divBdr>
            <w:top w:val="none" w:sz="0" w:space="0" w:color="auto"/>
            <w:left w:val="none" w:sz="0" w:space="0" w:color="auto"/>
            <w:bottom w:val="none" w:sz="0" w:space="0" w:color="auto"/>
            <w:right w:val="none" w:sz="0" w:space="0" w:color="auto"/>
          </w:divBdr>
        </w:div>
        <w:div w:id="914896618">
          <w:marLeft w:val="0"/>
          <w:marRight w:val="0"/>
          <w:marTop w:val="100"/>
          <w:marBottom w:val="100"/>
          <w:divBdr>
            <w:top w:val="none" w:sz="0" w:space="0" w:color="auto"/>
            <w:left w:val="none" w:sz="0" w:space="0" w:color="auto"/>
            <w:bottom w:val="none" w:sz="0" w:space="0" w:color="auto"/>
            <w:right w:val="none" w:sz="0" w:space="0" w:color="auto"/>
          </w:divBdr>
        </w:div>
        <w:div w:id="1281647512">
          <w:marLeft w:val="0"/>
          <w:marRight w:val="0"/>
          <w:marTop w:val="0"/>
          <w:marBottom w:val="300"/>
          <w:divBdr>
            <w:top w:val="none" w:sz="0" w:space="0" w:color="auto"/>
            <w:left w:val="none" w:sz="0" w:space="0" w:color="auto"/>
            <w:bottom w:val="single" w:sz="6" w:space="8" w:color="EFEFEF"/>
            <w:right w:val="none" w:sz="0" w:space="0" w:color="auto"/>
          </w:divBdr>
        </w:div>
      </w:divsChild>
    </w:div>
    <w:div w:id="2011985030">
      <w:bodyDiv w:val="1"/>
      <w:marLeft w:val="0"/>
      <w:marRight w:val="0"/>
      <w:marTop w:val="0"/>
      <w:marBottom w:val="0"/>
      <w:divBdr>
        <w:top w:val="none" w:sz="0" w:space="0" w:color="auto"/>
        <w:left w:val="none" w:sz="0" w:space="0" w:color="auto"/>
        <w:bottom w:val="none" w:sz="0" w:space="0" w:color="auto"/>
        <w:right w:val="none" w:sz="0" w:space="0" w:color="auto"/>
      </w:divBdr>
      <w:divsChild>
        <w:div w:id="1758285285">
          <w:marLeft w:val="0"/>
          <w:marRight w:val="0"/>
          <w:marTop w:val="0"/>
          <w:marBottom w:val="0"/>
          <w:divBdr>
            <w:top w:val="none" w:sz="0" w:space="0" w:color="auto"/>
            <w:left w:val="none" w:sz="0" w:space="0" w:color="auto"/>
            <w:bottom w:val="none" w:sz="0" w:space="0" w:color="auto"/>
            <w:right w:val="none" w:sz="0" w:space="0" w:color="auto"/>
          </w:divBdr>
          <w:divsChild>
            <w:div w:id="1658340329">
              <w:marLeft w:val="0"/>
              <w:marRight w:val="0"/>
              <w:marTop w:val="0"/>
              <w:marBottom w:val="0"/>
              <w:divBdr>
                <w:top w:val="none" w:sz="0" w:space="0" w:color="auto"/>
                <w:left w:val="none" w:sz="0" w:space="0" w:color="auto"/>
                <w:bottom w:val="none" w:sz="0" w:space="0" w:color="auto"/>
                <w:right w:val="none" w:sz="0" w:space="0" w:color="auto"/>
              </w:divBdr>
              <w:divsChild>
                <w:div w:id="18664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0485">
      <w:bodyDiv w:val="1"/>
      <w:marLeft w:val="0"/>
      <w:marRight w:val="0"/>
      <w:marTop w:val="0"/>
      <w:marBottom w:val="0"/>
      <w:divBdr>
        <w:top w:val="none" w:sz="0" w:space="0" w:color="auto"/>
        <w:left w:val="none" w:sz="0" w:space="0" w:color="auto"/>
        <w:bottom w:val="none" w:sz="0" w:space="0" w:color="auto"/>
        <w:right w:val="none" w:sz="0" w:space="0" w:color="auto"/>
      </w:divBdr>
    </w:div>
    <w:div w:id="2071727066">
      <w:bodyDiv w:val="1"/>
      <w:marLeft w:val="0"/>
      <w:marRight w:val="0"/>
      <w:marTop w:val="0"/>
      <w:marBottom w:val="0"/>
      <w:divBdr>
        <w:top w:val="none" w:sz="0" w:space="0" w:color="auto"/>
        <w:left w:val="none" w:sz="0" w:space="0" w:color="auto"/>
        <w:bottom w:val="none" w:sz="0" w:space="0" w:color="auto"/>
        <w:right w:val="none" w:sz="0" w:space="0" w:color="auto"/>
      </w:divBdr>
    </w:div>
    <w:div w:id="2121798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9/223/201909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5314CA-E24F-4254-BAF6-744CDB65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6361</Words>
  <Characters>36264</Characters>
  <Application>Microsoft Office Word</Application>
  <DocSecurity>0</DocSecurity>
  <Lines>302</Lines>
  <Paragraphs>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Forišová, Lívia, Mgr.</cp:lastModifiedBy>
  <cp:revision>8</cp:revision>
  <cp:lastPrinted>2020-12-22T13:01:00Z</cp:lastPrinted>
  <dcterms:created xsi:type="dcterms:W3CDTF">2021-04-01T06:39:00Z</dcterms:created>
  <dcterms:modified xsi:type="dcterms:W3CDTF">2021-04-01T06:40:00Z</dcterms:modified>
</cp:coreProperties>
</file>