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952236">
        <w:rPr>
          <w:sz w:val="20"/>
        </w:rPr>
        <w:t>PREDS-53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C6349">
        <w:t>648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C6349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AE7D1B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AE7D1B" w:rsidRPr="00293560" w:rsidP="00AE7D1B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293560">
        <w:rPr>
          <w:rFonts w:cs="Arial"/>
          <w:sz w:val="22"/>
          <w:szCs w:val="22"/>
        </w:rPr>
        <w:t xml:space="preserve">k </w:t>
      </w:r>
      <w:r w:rsidR="00293560">
        <w:rPr>
          <w:rFonts w:cs="Arial"/>
          <w:sz w:val="22"/>
          <w:szCs w:val="22"/>
        </w:rPr>
        <w:t>z</w:t>
      </w:r>
      <w:r w:rsidRPr="00293560" w:rsidR="00952236">
        <w:rPr>
          <w:sz w:val="22"/>
          <w:szCs w:val="22"/>
          <w:shd w:val="clear" w:color="auto" w:fill="FFFFFF"/>
        </w:rPr>
        <w:t>ákon</w:t>
      </w:r>
      <w:r w:rsidR="00293560">
        <w:rPr>
          <w:sz w:val="22"/>
          <w:szCs w:val="22"/>
          <w:shd w:val="clear" w:color="auto" w:fill="FFFFFF"/>
        </w:rPr>
        <w:t>u</w:t>
      </w:r>
      <w:r w:rsidRPr="00293560" w:rsidR="00952236">
        <w:rPr>
          <w:sz w:val="22"/>
          <w:szCs w:val="22"/>
          <w:shd w:val="clear" w:color="auto" w:fill="FFFFFF"/>
        </w:rPr>
        <w:t xml:space="preserve"> z 24. februára 2021, ktorým sa mení a dopĺňa zákon č. 488/2013 Z. z. o diaľničnej známke a o zmene niektorých zákonov v znení neskorších predpisov</w:t>
      </w:r>
      <w:r w:rsidRPr="00293560" w:rsidR="00952236">
        <w:rPr>
          <w:sz w:val="22"/>
          <w:szCs w:val="22"/>
        </w:rPr>
        <w:t>, vráten</w:t>
      </w:r>
      <w:r w:rsidR="00293560">
        <w:rPr>
          <w:sz w:val="22"/>
          <w:szCs w:val="22"/>
        </w:rPr>
        <w:t>ému</w:t>
      </w:r>
      <w:r w:rsidRPr="00293560" w:rsidR="00952236">
        <w:rPr>
          <w:sz w:val="22"/>
          <w:szCs w:val="22"/>
        </w:rPr>
        <w:t xml:space="preserve"> prezidentkou Slovenskej republiky na opätovné prerokovanie Národnou radou Slovenskej republiky (tlač 468)</w:t>
      </w:r>
    </w:p>
    <w:p w:rsidR="00293560" w:rsidP="00293560">
      <w:pPr>
        <w:keepNext w:val="0"/>
        <w:keepLines w:val="0"/>
        <w:widowControl w:val="0"/>
        <w:ind w:firstLine="708"/>
        <w:jc w:val="left"/>
        <w:outlineLvl w:val="0"/>
        <w:rPr>
          <w:rFonts w:ascii="Times New Roman" w:hAnsi="Times New Roman"/>
          <w:bCs/>
          <w:sz w:val="22"/>
          <w:szCs w:val="22"/>
        </w:rPr>
      </w:pPr>
    </w:p>
    <w:p w:rsidR="00293560" w:rsidP="00293560">
      <w:pPr>
        <w:keepNext w:val="0"/>
        <w:keepLines w:val="0"/>
        <w:widowControl w:val="0"/>
        <w:ind w:firstLine="708"/>
        <w:jc w:val="left"/>
        <w:outlineLvl w:val="0"/>
        <w:rPr>
          <w:rFonts w:ascii="Times New Roman" w:hAnsi="Times New Roman"/>
          <w:bCs/>
          <w:sz w:val="22"/>
          <w:szCs w:val="22"/>
        </w:rPr>
      </w:pPr>
    </w:p>
    <w:p w:rsidR="00293560" w:rsidP="0029356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93560" w:rsidP="0029356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93560" w:rsidP="0029356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293560" w:rsidP="0029356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93560" w:rsidP="0029356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2F72A3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293560" w:rsidP="0029356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E7D1B" w:rsidP="002F72A3">
      <w:pPr>
        <w:jc w:val="both"/>
        <w:rPr>
          <w:rFonts w:cs="Arial"/>
          <w:bCs/>
          <w:i/>
          <w:sz w:val="22"/>
          <w:szCs w:val="22"/>
        </w:rPr>
      </w:pPr>
      <w:r w:rsidR="00293560">
        <w:rPr>
          <w:rFonts w:cs="Arial"/>
          <w:sz w:val="22"/>
          <w:szCs w:val="22"/>
        </w:rPr>
        <w:tab/>
      </w:r>
      <w:r w:rsidR="00B7214E">
        <w:rPr>
          <w:rFonts w:cs="Arial"/>
          <w:sz w:val="22"/>
          <w:szCs w:val="22"/>
        </w:rPr>
        <w:t>z</w:t>
      </w:r>
      <w:r w:rsidRPr="00293560" w:rsidR="00B7214E">
        <w:rPr>
          <w:sz w:val="22"/>
          <w:szCs w:val="22"/>
          <w:shd w:val="clear" w:color="auto" w:fill="FFFFFF"/>
        </w:rPr>
        <w:t>ákon z 24. februára 2021, ktorým sa mení a dopĺňa zákon č. 488/2013 Z. z. o diaľničnej známke a o zmene niektorých zákonov v znení neskorších predpisov</w:t>
      </w:r>
      <w:r w:rsidRPr="00293560" w:rsidR="00B7214E">
        <w:rPr>
          <w:sz w:val="22"/>
          <w:szCs w:val="22"/>
        </w:rPr>
        <w:t xml:space="preserve">, </w:t>
      </w:r>
      <w:r w:rsidR="00B7214E">
        <w:rPr>
          <w:sz w:val="22"/>
          <w:szCs w:val="22"/>
        </w:rPr>
        <w:t>vrátený prezidentkou</w:t>
      </w:r>
      <w:r w:rsidR="00293560">
        <w:rPr>
          <w:sz w:val="22"/>
          <w:szCs w:val="22"/>
        </w:rPr>
        <w:t xml:space="preserve"> Slovenskej republiky</w:t>
      </w:r>
      <w:r w:rsidR="002F72A3">
        <w:rPr>
          <w:sz w:val="22"/>
          <w:szCs w:val="22"/>
        </w:rPr>
        <w:t>.</w:t>
      </w:r>
      <w:r w:rsidR="002F72A3">
        <w:rPr>
          <w:rFonts w:cs="Arial"/>
          <w:bCs/>
          <w:i/>
          <w:sz w:val="22"/>
          <w:szCs w:val="22"/>
        </w:rPr>
        <w:t xml:space="preserve"> </w:t>
      </w:r>
    </w:p>
    <w:p w:rsidR="00AE7D1B" w:rsidP="00AE7D1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49B2" w:rsidP="007C49B2"/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A7FFD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9575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9575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F72A3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4B81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5758"/>
    <w:rsid w:val="001B23AA"/>
    <w:rsid w:val="001C14A5"/>
    <w:rsid w:val="001C40CD"/>
    <w:rsid w:val="001C6349"/>
    <w:rsid w:val="001C6BF6"/>
    <w:rsid w:val="001D3F22"/>
    <w:rsid w:val="001D4A64"/>
    <w:rsid w:val="001E20F2"/>
    <w:rsid w:val="001E36EC"/>
    <w:rsid w:val="0020515B"/>
    <w:rsid w:val="00206AC3"/>
    <w:rsid w:val="00211A89"/>
    <w:rsid w:val="00211B42"/>
    <w:rsid w:val="00221BDA"/>
    <w:rsid w:val="00242B66"/>
    <w:rsid w:val="00243ADA"/>
    <w:rsid w:val="00257C78"/>
    <w:rsid w:val="00293560"/>
    <w:rsid w:val="002A650A"/>
    <w:rsid w:val="002B32A6"/>
    <w:rsid w:val="002C4383"/>
    <w:rsid w:val="002D2F37"/>
    <w:rsid w:val="002E7A14"/>
    <w:rsid w:val="002F72A3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10FA"/>
    <w:rsid w:val="00405B78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544EB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5425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56DD3"/>
    <w:rsid w:val="0077330B"/>
    <w:rsid w:val="00777027"/>
    <w:rsid w:val="00780B42"/>
    <w:rsid w:val="00780DEE"/>
    <w:rsid w:val="00781F6C"/>
    <w:rsid w:val="00792D62"/>
    <w:rsid w:val="007B0BE7"/>
    <w:rsid w:val="007B15D9"/>
    <w:rsid w:val="007C49B2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159FE"/>
    <w:rsid w:val="00832126"/>
    <w:rsid w:val="00832C32"/>
    <w:rsid w:val="00845D6F"/>
    <w:rsid w:val="00876720"/>
    <w:rsid w:val="00876988"/>
    <w:rsid w:val="008971A7"/>
    <w:rsid w:val="008B1D7C"/>
    <w:rsid w:val="008B55DD"/>
    <w:rsid w:val="008C0267"/>
    <w:rsid w:val="008C284D"/>
    <w:rsid w:val="008C4C8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2236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A7FFD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2659"/>
    <w:rsid w:val="00A93317"/>
    <w:rsid w:val="00A93939"/>
    <w:rsid w:val="00AA1FC8"/>
    <w:rsid w:val="00AB4A20"/>
    <w:rsid w:val="00AB5E70"/>
    <w:rsid w:val="00AB79AE"/>
    <w:rsid w:val="00AC0130"/>
    <w:rsid w:val="00AC12C1"/>
    <w:rsid w:val="00AC5B2C"/>
    <w:rsid w:val="00AD2B0A"/>
    <w:rsid w:val="00AE6B75"/>
    <w:rsid w:val="00AE7D1B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7214E"/>
    <w:rsid w:val="00B84F47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0CB0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5F34"/>
    <w:rsid w:val="00D57FE3"/>
    <w:rsid w:val="00D71952"/>
    <w:rsid w:val="00D86130"/>
    <w:rsid w:val="00D92237"/>
    <w:rsid w:val="00DA493E"/>
    <w:rsid w:val="00DB3CDE"/>
    <w:rsid w:val="00DB4F09"/>
    <w:rsid w:val="00DC447B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F03AE8"/>
    <w:rsid w:val="00F116B6"/>
    <w:rsid w:val="00F13A27"/>
    <w:rsid w:val="00F14A3F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54D1F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1Char">
    <w:name w:val="Nadpis 1 Char"/>
    <w:link w:val="Heading1"/>
    <w:rsid w:val="00405B78"/>
    <w:rPr>
      <w:spacing w:val="20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D094-7201-4CD0-9C3B-98B7736B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2021-03-24T09:41:00Z</cp:lastPrinted>
  <dcterms:created xsi:type="dcterms:W3CDTF">2021-03-15T08:35:00Z</dcterms:created>
  <dcterms:modified xsi:type="dcterms:W3CDTF">2021-03-24T09:41:00Z</dcterms:modified>
</cp:coreProperties>
</file>