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BAA" w:rsidRPr="00D004B9" w:rsidRDefault="005B7AC4" w:rsidP="00D004B9">
      <w:pPr>
        <w:pStyle w:val="Nzov"/>
        <w:rPr>
          <w:rFonts w:ascii="Times New Roman" w:hAnsi="Times New Roman" w:cs="Times New Roman"/>
        </w:rPr>
      </w:pPr>
      <w:r w:rsidRPr="00D004B9">
        <w:rPr>
          <w:rFonts w:ascii="Times New Roman" w:hAnsi="Times New Roman" w:cs="Times New Roman"/>
        </w:rPr>
        <w:t>DÔVODOVÁ SPRÁVA</w:t>
      </w:r>
    </w:p>
    <w:p w:rsidR="00B84BAA" w:rsidRPr="00D004B9" w:rsidRDefault="0059479A" w:rsidP="00D004B9">
      <w:pPr>
        <w:pStyle w:val="Nzov"/>
        <w:jc w:val="left"/>
        <w:rPr>
          <w:rFonts w:ascii="Times New Roman" w:hAnsi="Times New Roman" w:cs="Times New Roman"/>
        </w:rPr>
      </w:pPr>
      <w:r w:rsidRPr="00D004B9">
        <w:rPr>
          <w:rFonts w:ascii="Times New Roman" w:hAnsi="Times New Roman" w:cs="Times New Roman"/>
        </w:rPr>
        <w:t xml:space="preserve">A. </w:t>
      </w:r>
      <w:r w:rsidR="00D3506D" w:rsidRPr="00D004B9">
        <w:rPr>
          <w:rFonts w:ascii="Times New Roman" w:hAnsi="Times New Roman" w:cs="Times New Roman"/>
        </w:rPr>
        <w:t>Všeobecná časť</w:t>
      </w:r>
    </w:p>
    <w:p w:rsidR="00F87E92" w:rsidRDefault="00F87E92" w:rsidP="00D004B9">
      <w:pPr>
        <w:pStyle w:val="Nzov"/>
        <w:jc w:val="both"/>
        <w:rPr>
          <w:rFonts w:ascii="Times New Roman" w:hAnsi="Times New Roman" w:cs="Times New Roman"/>
          <w:b w:val="0"/>
        </w:rPr>
      </w:pPr>
    </w:p>
    <w:p w:rsidR="002B6A6B" w:rsidRDefault="002B6A6B" w:rsidP="002B6A6B">
      <w:pPr>
        <w:pStyle w:val="Default"/>
        <w:spacing w:line="276" w:lineRule="auto"/>
        <w:ind w:firstLine="708"/>
        <w:jc w:val="both"/>
      </w:pPr>
      <w:r>
        <w:t>Ministerstvo dopravy a výstavby Slovenskej republiky (ďalej len „ministerstvo“) predkladá na rokovanie vlády Slovenskej republiky návrh zákona, ktorým sa menia a dopĺňajú niektoré zákony v pôsobnosti Ministerstva dopravy a výstavby Slovenskej republiky v súvislosti s ochorením COVID-19 v cestnej doprave (ďalej len „návrh zákona“) ako iniciatívny materiál.</w:t>
      </w:r>
    </w:p>
    <w:p w:rsidR="002B6A6B" w:rsidRDefault="002B6A6B" w:rsidP="002B6A6B">
      <w:pPr>
        <w:pStyle w:val="Default"/>
        <w:spacing w:line="276" w:lineRule="auto"/>
        <w:ind w:firstLine="708"/>
        <w:jc w:val="both"/>
      </w:pPr>
    </w:p>
    <w:p w:rsidR="002B6A6B" w:rsidRDefault="002B6A6B" w:rsidP="002B6A6B">
      <w:pPr>
        <w:pStyle w:val="Default"/>
        <w:spacing w:line="276" w:lineRule="auto"/>
        <w:ind w:firstLine="708"/>
        <w:jc w:val="both"/>
      </w:pPr>
      <w:r>
        <w:t xml:space="preserve">Účelom návrhu zákona je navrhnúť legislatívne opatrenia v oblasti pôsobnosti ministerstva tak, aby bolo možné vhodným spôsobom znížiť riziko ohrozenia verejného zdravia a zmierniť negatívne dopady na oblasť cestnej dopravy. Vzhľadom na dlhodobý naliehavý verejný záujem spočívajúci v ochrane zdravia obyvateľstva na území Slovenskej republiky,  v snahe zamedziť šíreniu prenosného ochorenia COVID-19 a možným ohrozením verejného zdravia na území Slovenskej republiky, ktorými bol obmedzený a v niektorých prípadoch aj úplne pozastavený výkon určitých činností v oblasti cestnej dopravy sa ministerstvo rozhodlo prijať určité opatrenia na zníženie strát a výpadkov tržieb pre prevádzkovateľov taxislužieb, autoškôl, školiacich stredísk, pravidelnej osobnej dopravy a nákladnej cestnej dopravy (ďalej len „oblasť cestnej dopravy“) počas krízovej situácie vyhlásenej v súvislosti s ochorením COVID-19. </w:t>
      </w:r>
    </w:p>
    <w:p w:rsidR="002B6A6B" w:rsidRDefault="002B6A6B" w:rsidP="002B6A6B">
      <w:pPr>
        <w:pStyle w:val="Default"/>
        <w:spacing w:line="276" w:lineRule="auto"/>
        <w:ind w:firstLine="708"/>
        <w:jc w:val="both"/>
      </w:pPr>
    </w:p>
    <w:p w:rsidR="002B6A6B" w:rsidRDefault="002B6A6B" w:rsidP="002B6A6B">
      <w:pPr>
        <w:pStyle w:val="Default"/>
        <w:spacing w:line="276" w:lineRule="auto"/>
        <w:ind w:firstLine="708"/>
        <w:jc w:val="both"/>
      </w:pPr>
      <w:r>
        <w:t>Opatrenia prijaté Slovenskou republikou vo vzťahu k zamedzeniu šírenia prenosného ochorenia COVID-19 majú zásadný vplyv na fungovanie služieb v oblasti cestnej dopravy. Tieto subjekty čelia náhlemu nedostatku, dokonca až nedostupnosti likvidity počas tejto vyhlásenej krízovej situácie. Nielen zákaz a značné obmedzenia v tomto segmente, ale aj nezáujem o využívanie pravidelnej osobnej dopravy, taxislužieb a pod. prispievajú k značnej strate príjmov dotknutých jednotlivcov, ale aj celých spoločností podnikajúcich v oblasti cestnej dopravy.</w:t>
      </w:r>
    </w:p>
    <w:p w:rsidR="002B6A6B" w:rsidRDefault="002B6A6B" w:rsidP="002B6A6B">
      <w:pPr>
        <w:pStyle w:val="Default"/>
        <w:spacing w:line="276" w:lineRule="auto"/>
        <w:ind w:firstLine="708"/>
        <w:jc w:val="both"/>
      </w:pPr>
    </w:p>
    <w:p w:rsidR="002B6A6B" w:rsidRDefault="002B6A6B" w:rsidP="002B6A6B">
      <w:pPr>
        <w:pStyle w:val="Default"/>
        <w:spacing w:line="276" w:lineRule="auto"/>
        <w:ind w:firstLine="708"/>
        <w:jc w:val="both"/>
      </w:pPr>
      <w:r>
        <w:t xml:space="preserve">S cieľom zabezpečiť čiastočnú kompenzáciu pre dotknuté subjekty v oblasti cestnej dopravy, návrh zákona vytvára legislatívny rámec pre tvorbu schém štátnej pomoci a pomoci ,,de minimis” ministerstvom. Dané schémy sa zameriavajú na podporu podnikov v odvetví cestnej dopravy a zníženie negatívnych dopadov v súvislosti s ochorením COVID-19. </w:t>
      </w:r>
    </w:p>
    <w:p w:rsidR="002B6A6B" w:rsidRDefault="002B6A6B" w:rsidP="002B6A6B">
      <w:pPr>
        <w:pStyle w:val="Default"/>
        <w:spacing w:line="276" w:lineRule="auto"/>
        <w:ind w:firstLine="708"/>
        <w:jc w:val="both"/>
      </w:pPr>
    </w:p>
    <w:p w:rsidR="002B6A6B" w:rsidRDefault="002B6A6B" w:rsidP="002B6A6B">
      <w:pPr>
        <w:pStyle w:val="Default"/>
        <w:spacing w:line="276" w:lineRule="auto"/>
        <w:ind w:firstLine="708"/>
        <w:jc w:val="both"/>
      </w:pPr>
      <w:r>
        <w:t>Vzhľadom na opatrenia prijaté na zamedzenie šírenia ochorenia COVID-19 nebolo možné sústavne počas trvania pandémie spôsobenej ochorením COVID-19 vykonávať vodičské kurzy v autoškolách, čím dochádzalo k situáciám, že účastníci vodičského kurzu nemohli ukončiť vodičský kurz do 12 mesiacov od začatia vodičského kurzu tak, ako to stanovuje vyhláška Ministerstva dopravy, výstavby a regionálneho rozvoja Slovenskej republiky č. 45/2016 Z. z., ktorou sa vykonáva zákon č. 93/2005 Z. z. o autoškolách a o zmene a doplnení niektorých zákonov v znení neskorších predpisov. K týmto situáciám dochádzalo na základe skutočností, ktoré nebolo možné ovplyvniť, tzv. skutočností "vis major". Legislatívnou úpravou sa zabezpečí, aby lehota na trvanie vodičského kurzu počas krízovej situácie neplynula.</w:t>
      </w:r>
    </w:p>
    <w:p w:rsidR="002B6A6B" w:rsidRDefault="002B6A6B" w:rsidP="002B6A6B">
      <w:pPr>
        <w:pStyle w:val="Default"/>
        <w:spacing w:line="276" w:lineRule="auto"/>
        <w:ind w:firstLine="708"/>
        <w:jc w:val="both"/>
      </w:pPr>
    </w:p>
    <w:p w:rsidR="002B6A6B" w:rsidRDefault="002B6A6B" w:rsidP="002B6A6B">
      <w:pPr>
        <w:pStyle w:val="Default"/>
        <w:spacing w:line="276" w:lineRule="auto"/>
        <w:ind w:firstLine="708"/>
        <w:jc w:val="both"/>
      </w:pPr>
      <w:r>
        <w:t>Obdobne ako je to v súčasnosti pri autoškolách, aj pri kurzoch základnej kvalifikácie a v kurzoch pravidelného výcviku aplikačná prax ukázala, že je potrebné zaviesť možnosť počas trvania krízovej situácie absolvovať predpísaný počet vyučovacích hodín výučby teórie v rozsahu 100 % za dodržania určitých podmienok a zaručiť plynulý výcvik vodičov profesionálov v oblasti pravidelnej osobnej dopravy a nákladnej cestnej dopravy.</w:t>
      </w:r>
    </w:p>
    <w:p w:rsidR="002B6A6B" w:rsidRDefault="002B6A6B" w:rsidP="002B6A6B">
      <w:pPr>
        <w:pStyle w:val="Default"/>
        <w:spacing w:line="276" w:lineRule="auto"/>
        <w:ind w:firstLine="708"/>
        <w:jc w:val="both"/>
      </w:pPr>
    </w:p>
    <w:p w:rsidR="002B6A6B" w:rsidRDefault="002B6A6B" w:rsidP="002B6A6B">
      <w:pPr>
        <w:pStyle w:val="Default"/>
        <w:spacing w:line="276" w:lineRule="auto"/>
        <w:ind w:firstLine="708"/>
        <w:jc w:val="both"/>
      </w:pPr>
      <w:r>
        <w:t>Počas trvania krízovej situácie a vychádzajúc z aplikačnej praxe v súvislosti s využívaním určitých spojov pravidelných medzinárodných autobusových liniek počas trvania krízovej situácie dochádzalo k viacerým žiadostiam zo strany dopravcov, ktorí prevádzkujú medzinárodné linky o pozastavenie určitého spoja alebo spojov v medzinárodnej autobusovej doprave, či už z dôvodu malého vyťaženia alebo nezáujmu cestujúcich. Touto legislatívnou úpravou sa zabezpečí, aby bolo možné medzinárodnú linku, resp. linky pozastaviť a následne, na žiadosť dopravcu pozastavenú linku alebo linky opäť obnoviť.</w:t>
      </w:r>
    </w:p>
    <w:p w:rsidR="002B6A6B" w:rsidRDefault="002B6A6B" w:rsidP="002B6A6B">
      <w:pPr>
        <w:pStyle w:val="Default"/>
        <w:spacing w:line="276" w:lineRule="auto"/>
        <w:ind w:firstLine="708"/>
        <w:jc w:val="both"/>
      </w:pPr>
    </w:p>
    <w:p w:rsidR="002B6A6B" w:rsidRDefault="002B6A6B" w:rsidP="002B6A6B">
      <w:pPr>
        <w:pStyle w:val="Default"/>
        <w:spacing w:line="276" w:lineRule="auto"/>
        <w:ind w:firstLine="708"/>
        <w:jc w:val="both"/>
      </w:pPr>
      <w:r>
        <w:t>Novelou zákona č. 106/2018 Z. z. o premávke vozidiel v cestnej premávke a o zmene a doplnení niektorých zákonov v znení neskorších predpisov sa predlžujú niektoré zákonné lehoty ako pomoc pre podnikateľské subjekty počas krízovej situácie.</w:t>
      </w:r>
    </w:p>
    <w:p w:rsidR="002B6A6B" w:rsidRDefault="002B6A6B" w:rsidP="002B6A6B">
      <w:pPr>
        <w:pStyle w:val="Default"/>
        <w:spacing w:line="276" w:lineRule="auto"/>
        <w:ind w:firstLine="708"/>
        <w:jc w:val="both"/>
      </w:pPr>
    </w:p>
    <w:p w:rsidR="002B6A6B" w:rsidRDefault="002B6A6B" w:rsidP="002B6A6B">
      <w:pPr>
        <w:pStyle w:val="Default"/>
        <w:spacing w:line="276" w:lineRule="auto"/>
        <w:ind w:firstLine="708"/>
        <w:jc w:val="both"/>
      </w:pPr>
      <w:r>
        <w:t>Materiál nebol predmetom pripomienkového konania, a to podľa § 27 ods. 1 zákona č. 400/2015 Z. z. o tvorbe právnych predpisov a o Zbierke zákonov Slovenskej republiky a o zmene a doplnení niektorých zákonov v znení neskorších predpisov, pretože je pripravovaný s cieľom reagovať na mimoriadnu situáciu v súvislosti s ochorením COVID-19.</w:t>
      </w:r>
    </w:p>
    <w:p w:rsidR="002B6A6B" w:rsidRDefault="002B6A6B" w:rsidP="002B6A6B">
      <w:pPr>
        <w:pStyle w:val="Default"/>
        <w:spacing w:line="276" w:lineRule="auto"/>
        <w:ind w:firstLine="708"/>
        <w:jc w:val="both"/>
      </w:pPr>
      <w:r>
        <w:t xml:space="preserve">Návrh zákona predpokladá negatívne vplyvy na rozpočet verejnej správy, pozitívne vplyvy na podnikateľské prostredie, nepredpokladá sociálne vplyvy, vplyvy na životné prostredie, vplyvy na služby verejnej správy pre občana ani vplyvy na manželstvo, rodičovstvo a rodinu. </w:t>
      </w:r>
    </w:p>
    <w:p w:rsidR="002B6A6B" w:rsidRDefault="002B6A6B" w:rsidP="002B6A6B">
      <w:pPr>
        <w:pStyle w:val="Default"/>
        <w:spacing w:line="276" w:lineRule="auto"/>
        <w:ind w:firstLine="708"/>
        <w:jc w:val="both"/>
      </w:pPr>
    </w:p>
    <w:p w:rsidR="002B6A6B" w:rsidRDefault="002B6A6B" w:rsidP="002B6A6B">
      <w:pPr>
        <w:pStyle w:val="Default"/>
        <w:spacing w:line="276" w:lineRule="auto"/>
        <w:ind w:firstLine="708"/>
        <w:jc w:val="both"/>
      </w:pPr>
      <w:r>
        <w:t xml:space="preserve">Návrh zákona je v súlade s Ústavou Slovenskej republiky, ústavnými zákonmi, nálezmi Ústavného súdu Slovenskej republiky, inými právnymi predpismi Slovenskej republiky, medzinárodnými zmluvami a inými medzinárodnými dokumentmi, ktorými je Slovenská republika viazaná a s právom Európskej únie. </w:t>
      </w:r>
    </w:p>
    <w:p w:rsidR="002B6A6B" w:rsidRDefault="002B6A6B" w:rsidP="002B6A6B">
      <w:pPr>
        <w:pStyle w:val="Default"/>
        <w:spacing w:line="276" w:lineRule="auto"/>
        <w:ind w:firstLine="708"/>
        <w:jc w:val="both"/>
      </w:pPr>
    </w:p>
    <w:p w:rsidR="002B6A6B" w:rsidRDefault="002B6A6B" w:rsidP="002B6A6B">
      <w:pPr>
        <w:pStyle w:val="Default"/>
        <w:spacing w:line="276" w:lineRule="auto"/>
        <w:ind w:firstLine="708"/>
        <w:jc w:val="both"/>
      </w:pPr>
      <w:r>
        <w:t xml:space="preserve">Účinnosť návrhu zákona sa navrhuje dňom vyhlásenia. </w:t>
      </w:r>
    </w:p>
    <w:p w:rsidR="00F01980" w:rsidRDefault="00F01980" w:rsidP="00D004B9">
      <w:pPr>
        <w:pStyle w:val="Nzov"/>
        <w:jc w:val="both"/>
        <w:rPr>
          <w:rFonts w:ascii="Times New Roman" w:hAnsi="Times New Roman" w:cs="Times New Roman"/>
          <w:b w:val="0"/>
        </w:rPr>
      </w:pPr>
    </w:p>
    <w:p w:rsidR="00F01980" w:rsidRDefault="00F01980" w:rsidP="00D004B9">
      <w:pPr>
        <w:pStyle w:val="Nzov"/>
        <w:jc w:val="both"/>
        <w:rPr>
          <w:rFonts w:ascii="Times New Roman" w:hAnsi="Times New Roman" w:cs="Times New Roman"/>
          <w:b w:val="0"/>
        </w:rPr>
      </w:pPr>
    </w:p>
    <w:p w:rsidR="00F01980" w:rsidRDefault="00F01980" w:rsidP="00D004B9">
      <w:pPr>
        <w:pStyle w:val="Nzov"/>
        <w:jc w:val="both"/>
        <w:rPr>
          <w:rFonts w:ascii="Times New Roman" w:hAnsi="Times New Roman" w:cs="Times New Roman"/>
          <w:b w:val="0"/>
        </w:rPr>
      </w:pPr>
    </w:p>
    <w:p w:rsidR="00F01980" w:rsidRDefault="00F01980" w:rsidP="00D004B9">
      <w:pPr>
        <w:pStyle w:val="Nzov"/>
        <w:jc w:val="both"/>
        <w:rPr>
          <w:rFonts w:ascii="Times New Roman" w:hAnsi="Times New Roman" w:cs="Times New Roman"/>
          <w:b w:val="0"/>
        </w:rPr>
      </w:pPr>
    </w:p>
    <w:p w:rsidR="00F01980" w:rsidRDefault="00F01980" w:rsidP="00D004B9">
      <w:pPr>
        <w:pStyle w:val="Nzov"/>
        <w:jc w:val="both"/>
        <w:rPr>
          <w:rFonts w:ascii="Times New Roman" w:hAnsi="Times New Roman" w:cs="Times New Roman"/>
          <w:b w:val="0"/>
        </w:rPr>
      </w:pPr>
    </w:p>
    <w:p w:rsidR="00F01980" w:rsidRDefault="00F01980" w:rsidP="00D004B9">
      <w:pPr>
        <w:pStyle w:val="Nzov"/>
        <w:jc w:val="both"/>
        <w:rPr>
          <w:rFonts w:ascii="Times New Roman" w:hAnsi="Times New Roman" w:cs="Times New Roman"/>
          <w:b w:val="0"/>
        </w:rPr>
      </w:pPr>
    </w:p>
    <w:p w:rsidR="00184499" w:rsidRDefault="00184499" w:rsidP="00D004B9">
      <w:pPr>
        <w:pStyle w:val="Nzov"/>
        <w:jc w:val="both"/>
        <w:rPr>
          <w:rFonts w:ascii="Times New Roman" w:hAnsi="Times New Roman" w:cs="Times New Roman"/>
          <w:b w:val="0"/>
        </w:rPr>
      </w:pPr>
    </w:p>
    <w:p w:rsidR="00184499" w:rsidRDefault="00184499" w:rsidP="00D004B9">
      <w:pPr>
        <w:pStyle w:val="Nzov"/>
        <w:jc w:val="both"/>
        <w:rPr>
          <w:rFonts w:ascii="Times New Roman" w:hAnsi="Times New Roman" w:cs="Times New Roman"/>
          <w:b w:val="0"/>
        </w:rPr>
      </w:pPr>
    </w:p>
    <w:p w:rsidR="00184499" w:rsidRDefault="00184499" w:rsidP="00D004B9">
      <w:pPr>
        <w:pStyle w:val="Nzov"/>
        <w:jc w:val="both"/>
        <w:rPr>
          <w:rFonts w:ascii="Times New Roman" w:hAnsi="Times New Roman" w:cs="Times New Roman"/>
          <w:b w:val="0"/>
        </w:rPr>
      </w:pPr>
    </w:p>
    <w:p w:rsidR="00A66AD0" w:rsidRDefault="00A66AD0" w:rsidP="00D004B9">
      <w:pPr>
        <w:pStyle w:val="Nzov"/>
        <w:jc w:val="both"/>
        <w:rPr>
          <w:rFonts w:ascii="Times New Roman" w:hAnsi="Times New Roman" w:cs="Times New Roman"/>
          <w:b w:val="0"/>
        </w:rPr>
      </w:pPr>
    </w:p>
    <w:p w:rsidR="00214F4A" w:rsidRPr="00214F4A" w:rsidRDefault="00214F4A" w:rsidP="00214F4A">
      <w:pPr>
        <w:jc w:val="center"/>
        <w:rPr>
          <w:rFonts w:ascii="Times New Roman" w:hAnsi="Times New Roman"/>
          <w:b/>
          <w:bCs/>
          <w:sz w:val="28"/>
          <w:szCs w:val="28"/>
        </w:rPr>
      </w:pPr>
      <w:r w:rsidRPr="00214F4A">
        <w:rPr>
          <w:rFonts w:ascii="Times New Roman" w:hAnsi="Times New Roman"/>
          <w:b/>
          <w:bCs/>
          <w:sz w:val="28"/>
          <w:szCs w:val="28"/>
        </w:rPr>
        <w:lastRenderedPageBreak/>
        <w:t>Doložka vybraných vplyvov</w:t>
      </w:r>
    </w:p>
    <w:p w:rsidR="00214F4A" w:rsidRPr="00214F4A" w:rsidRDefault="00214F4A" w:rsidP="00214F4A">
      <w:pPr>
        <w:pStyle w:val="Odsekzoznamu"/>
        <w:ind w:left="426"/>
        <w:rPr>
          <w:rFonts w:ascii="Times New Roman" w:hAnsi="Times New Roman"/>
          <w:b/>
          <w:bCs/>
        </w:rPr>
      </w:pPr>
    </w:p>
    <w:tbl>
      <w:tblPr>
        <w:tblStyle w:val="TableNormal"/>
        <w:tblW w:w="90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12"/>
        <w:gridCol w:w="425"/>
        <w:gridCol w:w="158"/>
        <w:gridCol w:w="557"/>
        <w:gridCol w:w="708"/>
        <w:gridCol w:w="561"/>
        <w:gridCol w:w="1117"/>
        <w:gridCol w:w="281"/>
        <w:gridCol w:w="259"/>
        <w:gridCol w:w="1282"/>
      </w:tblGrid>
      <w:tr w:rsidR="00214F4A" w:rsidRPr="00214F4A" w:rsidTr="00214F4A">
        <w:trPr>
          <w:trHeight w:val="241"/>
        </w:trPr>
        <w:tc>
          <w:tcPr>
            <w:tcW w:w="906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2E2"/>
            <w:tcMar>
              <w:top w:w="80" w:type="dxa"/>
              <w:left w:w="80" w:type="dxa"/>
              <w:bottom w:w="80" w:type="dxa"/>
              <w:right w:w="80" w:type="dxa"/>
            </w:tcMar>
            <w:hideMark/>
          </w:tcPr>
          <w:p w:rsidR="00214F4A" w:rsidRPr="00214F4A" w:rsidRDefault="00214F4A" w:rsidP="00214F4A">
            <w:pPr>
              <w:pStyle w:val="Odsekzoznamu"/>
              <w:numPr>
                <w:ilvl w:val="0"/>
                <w:numId w:val="18"/>
              </w:numPr>
              <w:rPr>
                <w:rFonts w:ascii="Times New Roman" w:hAnsi="Times New Roman"/>
                <w:b/>
                <w:bCs/>
                <w:u w:color="000000"/>
              </w:rPr>
            </w:pPr>
            <w:r w:rsidRPr="00214F4A">
              <w:rPr>
                <w:rFonts w:ascii="Times New Roman" w:hAnsi="Times New Roman"/>
                <w:b/>
                <w:bCs/>
              </w:rPr>
              <w:t>Základné údaje</w:t>
            </w:r>
          </w:p>
        </w:tc>
      </w:tr>
      <w:tr w:rsidR="00214F4A" w:rsidRPr="00214F4A" w:rsidTr="00214F4A">
        <w:trPr>
          <w:trHeight w:val="241"/>
        </w:trPr>
        <w:tc>
          <w:tcPr>
            <w:tcW w:w="9066" w:type="dxa"/>
            <w:gridSpan w:val="10"/>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E2E2E2"/>
            <w:tcMar>
              <w:top w:w="80" w:type="dxa"/>
              <w:left w:w="222" w:type="dxa"/>
              <w:bottom w:w="80" w:type="dxa"/>
              <w:right w:w="80" w:type="dxa"/>
            </w:tcMar>
            <w:hideMark/>
          </w:tcPr>
          <w:p w:rsidR="00214F4A" w:rsidRPr="00214F4A" w:rsidRDefault="00214F4A">
            <w:pPr>
              <w:pStyle w:val="Odsekzoznamu"/>
              <w:ind w:left="142"/>
              <w:rPr>
                <w:rFonts w:ascii="Times New Roman" w:hAnsi="Times New Roman"/>
                <w:u w:color="000000"/>
              </w:rPr>
            </w:pPr>
            <w:r w:rsidRPr="00214F4A">
              <w:rPr>
                <w:rFonts w:ascii="Times New Roman" w:hAnsi="Times New Roman"/>
                <w:b/>
                <w:bCs/>
              </w:rPr>
              <w:t>Názov materiálu</w:t>
            </w:r>
          </w:p>
        </w:tc>
      </w:tr>
      <w:tr w:rsidR="00214F4A" w:rsidRPr="00214F4A" w:rsidTr="00214F4A">
        <w:trPr>
          <w:trHeight w:val="662"/>
        </w:trPr>
        <w:tc>
          <w:tcPr>
            <w:tcW w:w="9066" w:type="dxa"/>
            <w:gridSpan w:val="10"/>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rsidR="00214F4A" w:rsidRPr="00214F4A" w:rsidRDefault="00214F4A">
            <w:pPr>
              <w:jc w:val="both"/>
              <w:rPr>
                <w:rFonts w:ascii="Times New Roman" w:hAnsi="Times New Roman"/>
                <w:color w:val="000000"/>
                <w:u w:color="000000"/>
                <w:lang w:val="de-DE"/>
              </w:rPr>
            </w:pPr>
            <w:r w:rsidRPr="00214F4A">
              <w:rPr>
                <w:rFonts w:ascii="Times New Roman" w:eastAsia="Times New Roman" w:hAnsi="Times New Roman"/>
                <w:color w:val="000000" w:themeColor="text1"/>
              </w:rPr>
              <w:t>Návrh zákona, ktorým sa menia a dopĺňajú niektoré zákony v pôsobnosti Ministerstva dopravy a výstavby Slovenskej republiky v súvislosti s ochorením COVID-19 v cestnej doprave</w:t>
            </w:r>
          </w:p>
          <w:p w:rsidR="00214F4A" w:rsidRPr="00214F4A" w:rsidRDefault="00214F4A">
            <w:pPr>
              <w:jc w:val="both"/>
              <w:rPr>
                <w:rFonts w:ascii="Times New Roman" w:hAnsi="Times New Roman"/>
                <w:color w:val="000000"/>
                <w:u w:color="000000"/>
                <w:lang w:val="de-DE"/>
              </w:rPr>
            </w:pPr>
          </w:p>
        </w:tc>
      </w:tr>
      <w:tr w:rsidR="00214F4A" w:rsidRPr="00214F4A" w:rsidTr="00214F4A">
        <w:trPr>
          <w:trHeight w:val="241"/>
        </w:trPr>
        <w:tc>
          <w:tcPr>
            <w:tcW w:w="9066" w:type="dxa"/>
            <w:gridSpan w:val="10"/>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E2E2E2"/>
            <w:tcMar>
              <w:top w:w="80" w:type="dxa"/>
              <w:left w:w="222" w:type="dxa"/>
              <w:bottom w:w="80" w:type="dxa"/>
              <w:right w:w="80" w:type="dxa"/>
            </w:tcMar>
            <w:hideMark/>
          </w:tcPr>
          <w:p w:rsidR="00214F4A" w:rsidRPr="00214F4A" w:rsidRDefault="00214F4A">
            <w:pPr>
              <w:pStyle w:val="Odsekzoznamu"/>
              <w:ind w:left="142"/>
              <w:rPr>
                <w:rFonts w:ascii="Times New Roman" w:hAnsi="Times New Roman"/>
                <w:u w:color="000000"/>
              </w:rPr>
            </w:pPr>
            <w:r w:rsidRPr="00214F4A">
              <w:rPr>
                <w:rFonts w:ascii="Times New Roman" w:hAnsi="Times New Roman"/>
                <w:b/>
                <w:bCs/>
              </w:rPr>
              <w:t>Predkladateľ (a spolupredkladateľ)</w:t>
            </w:r>
          </w:p>
        </w:tc>
      </w:tr>
      <w:tr w:rsidR="00214F4A" w:rsidRPr="00214F4A" w:rsidTr="00214F4A">
        <w:trPr>
          <w:trHeight w:val="222"/>
        </w:trPr>
        <w:tc>
          <w:tcPr>
            <w:tcW w:w="9066" w:type="dxa"/>
            <w:gridSpan w:val="10"/>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hideMark/>
          </w:tcPr>
          <w:p w:rsidR="00214F4A" w:rsidRPr="00214F4A" w:rsidRDefault="00214F4A">
            <w:pPr>
              <w:rPr>
                <w:rFonts w:ascii="Times New Roman" w:hAnsi="Times New Roman"/>
                <w:color w:val="000000"/>
                <w:u w:color="000000"/>
              </w:rPr>
            </w:pPr>
            <w:r w:rsidRPr="00214F4A">
              <w:rPr>
                <w:rFonts w:ascii="Times New Roman" w:hAnsi="Times New Roman"/>
              </w:rPr>
              <w:t>Ministerstvo dopravy a výstavby Slovenskej republiky</w:t>
            </w:r>
          </w:p>
        </w:tc>
      </w:tr>
      <w:tr w:rsidR="00214F4A" w:rsidRPr="00214F4A" w:rsidTr="00214F4A">
        <w:trPr>
          <w:trHeight w:val="222"/>
        </w:trPr>
        <w:tc>
          <w:tcPr>
            <w:tcW w:w="4140" w:type="dxa"/>
            <w:gridSpan w:val="2"/>
            <w:vMerge w:val="restart"/>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E2E2E2"/>
            <w:tcMar>
              <w:top w:w="80" w:type="dxa"/>
              <w:left w:w="222" w:type="dxa"/>
              <w:bottom w:w="80" w:type="dxa"/>
              <w:right w:w="80" w:type="dxa"/>
            </w:tcMar>
            <w:vAlign w:val="center"/>
            <w:hideMark/>
          </w:tcPr>
          <w:p w:rsidR="00214F4A" w:rsidRPr="00214F4A" w:rsidRDefault="00214F4A">
            <w:pPr>
              <w:pStyle w:val="Odsekzoznamu"/>
              <w:ind w:left="142"/>
              <w:rPr>
                <w:rFonts w:ascii="Times New Roman" w:hAnsi="Times New Roman"/>
                <w:u w:color="000000"/>
              </w:rPr>
            </w:pPr>
            <w:r w:rsidRPr="00214F4A">
              <w:rPr>
                <w:rFonts w:ascii="Times New Roman" w:hAnsi="Times New Roman"/>
                <w:b/>
                <w:bCs/>
              </w:rPr>
              <w:t>Charakter predkladaného materiálu</w:t>
            </w:r>
          </w:p>
        </w:tc>
        <w:tc>
          <w:tcPr>
            <w:tcW w:w="715" w:type="dxa"/>
            <w:gridSpan w:val="2"/>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80" w:type="dxa"/>
              <w:left w:w="80" w:type="dxa"/>
              <w:bottom w:w="80" w:type="dxa"/>
              <w:right w:w="80" w:type="dxa"/>
            </w:tcMar>
            <w:hideMark/>
          </w:tcPr>
          <w:p w:rsidR="00214F4A" w:rsidRPr="00214F4A" w:rsidRDefault="00214F4A">
            <w:pPr>
              <w:jc w:val="center"/>
              <w:rPr>
                <w:rFonts w:ascii="Times New Roman" w:hAnsi="Times New Roman"/>
                <w:color w:val="000000"/>
                <w:u w:color="000000"/>
              </w:rPr>
            </w:pPr>
            <w:r w:rsidRPr="00214F4A">
              <w:rPr>
                <w:rFonts w:ascii="MS Mincho" w:eastAsia="MS Mincho" w:hAnsi="MS Mincho" w:cs="MS Mincho" w:hint="eastAsia"/>
              </w:rPr>
              <w:t>☐</w:t>
            </w:r>
          </w:p>
        </w:tc>
        <w:tc>
          <w:tcPr>
            <w:tcW w:w="4211" w:type="dxa"/>
            <w:gridSpan w:val="6"/>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hideMark/>
          </w:tcPr>
          <w:p w:rsidR="00214F4A" w:rsidRPr="00214F4A" w:rsidRDefault="00214F4A">
            <w:pPr>
              <w:rPr>
                <w:rFonts w:ascii="Times New Roman" w:hAnsi="Times New Roman"/>
                <w:color w:val="000000"/>
                <w:u w:color="000000"/>
              </w:rPr>
            </w:pPr>
            <w:r w:rsidRPr="00214F4A">
              <w:rPr>
                <w:rFonts w:ascii="Times New Roman" w:hAnsi="Times New Roman"/>
              </w:rPr>
              <w:t xml:space="preserve">   Materiál nelegislatívnej povahy</w:t>
            </w:r>
          </w:p>
        </w:tc>
      </w:tr>
      <w:tr w:rsidR="00214F4A" w:rsidRPr="00214F4A" w:rsidTr="00214F4A">
        <w:trPr>
          <w:trHeight w:val="222"/>
        </w:trPr>
        <w:tc>
          <w:tcPr>
            <w:tcW w:w="9649" w:type="dxa"/>
            <w:gridSpan w:val="2"/>
            <w:vMerge/>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CED7E7"/>
            <w:vAlign w:val="center"/>
            <w:hideMark/>
          </w:tcPr>
          <w:p w:rsidR="00214F4A" w:rsidRPr="00214F4A" w:rsidRDefault="00214F4A">
            <w:pPr>
              <w:rPr>
                <w:rFonts w:ascii="Times New Roman" w:eastAsia="Calibri" w:hAnsi="Times New Roman"/>
                <w:color w:val="000000"/>
                <w:sz w:val="22"/>
                <w:szCs w:val="22"/>
                <w:u w:color="000000"/>
              </w:rPr>
            </w:pPr>
          </w:p>
        </w:tc>
        <w:tc>
          <w:tcPr>
            <w:tcW w:w="715" w:type="dxa"/>
            <w:gridSpan w:val="2"/>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80" w:type="dxa"/>
              <w:left w:w="80" w:type="dxa"/>
              <w:bottom w:w="80" w:type="dxa"/>
              <w:right w:w="80" w:type="dxa"/>
            </w:tcMar>
            <w:hideMark/>
          </w:tcPr>
          <w:p w:rsidR="00214F4A" w:rsidRPr="00214F4A" w:rsidRDefault="00214F4A">
            <w:pPr>
              <w:jc w:val="center"/>
              <w:rPr>
                <w:rFonts w:ascii="Times New Roman" w:hAnsi="Times New Roman"/>
                <w:b/>
                <w:bCs/>
                <w:color w:val="000000"/>
                <w:u w:color="000000"/>
              </w:rPr>
            </w:pPr>
            <w:r w:rsidRPr="00214F4A">
              <w:rPr>
                <w:rFonts w:ascii="MS Mincho" w:eastAsia="MS Mincho" w:hAnsi="MS Mincho" w:cs="MS Mincho" w:hint="eastAsia"/>
              </w:rPr>
              <w:t>☒</w:t>
            </w:r>
          </w:p>
        </w:tc>
        <w:tc>
          <w:tcPr>
            <w:tcW w:w="4211" w:type="dxa"/>
            <w:gridSpan w:val="6"/>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tcMar>
              <w:top w:w="80" w:type="dxa"/>
              <w:left w:w="255" w:type="dxa"/>
              <w:bottom w:w="80" w:type="dxa"/>
              <w:right w:w="80" w:type="dxa"/>
            </w:tcMar>
            <w:hideMark/>
          </w:tcPr>
          <w:p w:rsidR="00214F4A" w:rsidRPr="00214F4A" w:rsidRDefault="00214F4A">
            <w:pPr>
              <w:rPr>
                <w:rFonts w:ascii="Times New Roman" w:hAnsi="Times New Roman"/>
                <w:color w:val="000000"/>
                <w:u w:color="000000"/>
              </w:rPr>
            </w:pPr>
            <w:r w:rsidRPr="00214F4A">
              <w:rPr>
                <w:rFonts w:ascii="Times New Roman" w:hAnsi="Times New Roman"/>
              </w:rPr>
              <w:t>Materiál legislatívnej povahy</w:t>
            </w:r>
          </w:p>
        </w:tc>
      </w:tr>
      <w:tr w:rsidR="00214F4A" w:rsidRPr="00214F4A" w:rsidTr="00214F4A">
        <w:trPr>
          <w:trHeight w:val="222"/>
        </w:trPr>
        <w:tc>
          <w:tcPr>
            <w:tcW w:w="9649" w:type="dxa"/>
            <w:gridSpan w:val="2"/>
            <w:vMerge/>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CED7E7"/>
            <w:vAlign w:val="center"/>
            <w:hideMark/>
          </w:tcPr>
          <w:p w:rsidR="00214F4A" w:rsidRPr="00214F4A" w:rsidRDefault="00214F4A">
            <w:pPr>
              <w:rPr>
                <w:rFonts w:ascii="Times New Roman" w:eastAsia="Calibri" w:hAnsi="Times New Roman"/>
                <w:color w:val="000000"/>
                <w:sz w:val="22"/>
                <w:szCs w:val="22"/>
                <w:u w:color="000000"/>
              </w:rPr>
            </w:pPr>
          </w:p>
        </w:tc>
        <w:tc>
          <w:tcPr>
            <w:tcW w:w="715" w:type="dxa"/>
            <w:gridSpan w:val="2"/>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Mar>
              <w:top w:w="80" w:type="dxa"/>
              <w:left w:w="80" w:type="dxa"/>
              <w:bottom w:w="80" w:type="dxa"/>
              <w:right w:w="80" w:type="dxa"/>
            </w:tcMar>
            <w:hideMark/>
          </w:tcPr>
          <w:p w:rsidR="00214F4A" w:rsidRPr="00214F4A" w:rsidRDefault="00214F4A">
            <w:pPr>
              <w:jc w:val="center"/>
              <w:rPr>
                <w:rFonts w:ascii="Times New Roman" w:hAnsi="Times New Roman"/>
                <w:color w:val="000000"/>
                <w:u w:color="000000"/>
              </w:rPr>
            </w:pPr>
            <w:r w:rsidRPr="00214F4A">
              <w:rPr>
                <w:rFonts w:ascii="MS Mincho" w:eastAsia="MS Mincho" w:hAnsi="MS Mincho" w:cs="MS Mincho" w:hint="eastAsia"/>
              </w:rPr>
              <w:t>☐</w:t>
            </w:r>
          </w:p>
        </w:tc>
        <w:tc>
          <w:tcPr>
            <w:tcW w:w="4211" w:type="dxa"/>
            <w:gridSpan w:val="6"/>
            <w:tcBorders>
              <w:top w:val="single" w:sz="4" w:space="0" w:color="000000" w:themeColor="text1"/>
              <w:left w:val="nil"/>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hideMark/>
          </w:tcPr>
          <w:p w:rsidR="00214F4A" w:rsidRPr="00214F4A" w:rsidRDefault="00214F4A">
            <w:pPr>
              <w:rPr>
                <w:rFonts w:ascii="Times New Roman" w:hAnsi="Times New Roman"/>
                <w:color w:val="000000"/>
                <w:u w:color="000000"/>
              </w:rPr>
            </w:pPr>
            <w:r w:rsidRPr="00214F4A">
              <w:rPr>
                <w:rFonts w:ascii="Times New Roman" w:hAnsi="Times New Roman"/>
              </w:rPr>
              <w:t xml:space="preserve">   Transpozícia práva EÚ</w:t>
            </w:r>
          </w:p>
        </w:tc>
      </w:tr>
      <w:tr w:rsidR="00214F4A" w:rsidRPr="00214F4A" w:rsidTr="00214F4A">
        <w:trPr>
          <w:trHeight w:val="662"/>
        </w:trPr>
        <w:tc>
          <w:tcPr>
            <w:tcW w:w="906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rsidR="00214F4A" w:rsidRPr="00214F4A" w:rsidRDefault="00214F4A">
            <w:pPr>
              <w:rPr>
                <w:rFonts w:ascii="Times New Roman" w:hAnsi="Times New Roman"/>
                <w:i/>
                <w:iCs/>
                <w:color w:val="000000"/>
                <w:u w:color="000000"/>
              </w:rPr>
            </w:pPr>
            <w:r w:rsidRPr="00214F4A">
              <w:rPr>
                <w:rFonts w:ascii="Times New Roman" w:hAnsi="Times New Roman"/>
                <w:i/>
                <w:iCs/>
              </w:rPr>
              <w:t>V prípade transpozície uveďte zoznam transponovaných predpisov:</w:t>
            </w:r>
          </w:p>
          <w:p w:rsidR="00214F4A" w:rsidRPr="00214F4A" w:rsidRDefault="00214F4A">
            <w:pPr>
              <w:rPr>
                <w:rFonts w:ascii="Times New Roman" w:hAnsi="Times New Roman"/>
                <w:color w:val="000000"/>
                <w:u w:color="000000"/>
              </w:rPr>
            </w:pPr>
          </w:p>
        </w:tc>
      </w:tr>
      <w:tr w:rsidR="00214F4A" w:rsidRPr="00214F4A" w:rsidTr="00214F4A">
        <w:trPr>
          <w:trHeight w:val="241"/>
        </w:trPr>
        <w:tc>
          <w:tcPr>
            <w:tcW w:w="55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2E2"/>
            <w:tcMar>
              <w:top w:w="80" w:type="dxa"/>
              <w:left w:w="222" w:type="dxa"/>
              <w:bottom w:w="80" w:type="dxa"/>
              <w:right w:w="80" w:type="dxa"/>
            </w:tcMar>
            <w:hideMark/>
          </w:tcPr>
          <w:p w:rsidR="00214F4A" w:rsidRPr="00214F4A" w:rsidRDefault="00214F4A">
            <w:pPr>
              <w:pStyle w:val="Odsekzoznamu"/>
              <w:ind w:left="142"/>
              <w:rPr>
                <w:rFonts w:ascii="Times New Roman" w:hAnsi="Times New Roman"/>
                <w:u w:color="000000"/>
              </w:rPr>
            </w:pPr>
            <w:r w:rsidRPr="00214F4A">
              <w:rPr>
                <w:rFonts w:ascii="Times New Roman" w:hAnsi="Times New Roman"/>
                <w:b/>
                <w:bCs/>
              </w:rPr>
              <w:t>Termín začiatku a ukončenia PPK</w:t>
            </w:r>
          </w:p>
        </w:tc>
        <w:tc>
          <w:tcPr>
            <w:tcW w:w="35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rsidR="00214F4A" w:rsidRPr="00214F4A" w:rsidRDefault="00214F4A">
            <w:pPr>
              <w:rPr>
                <w:rFonts w:ascii="Times New Roman" w:hAnsi="Times New Roman"/>
                <w:color w:val="000000"/>
                <w:u w:color="000000"/>
              </w:rPr>
            </w:pPr>
            <w:r w:rsidRPr="00214F4A">
              <w:rPr>
                <w:rFonts w:ascii="Times New Roman" w:hAnsi="Times New Roman"/>
                <w:i/>
                <w:iCs/>
                <w14:textOutline w14:w="0" w14:cap="flat" w14:cmpd="sng" w14:algn="ctr">
                  <w14:noFill/>
                  <w14:prstDash w14:val="solid"/>
                  <w14:bevel/>
                </w14:textOutline>
              </w:rPr>
              <w:t>-</w:t>
            </w:r>
          </w:p>
        </w:tc>
      </w:tr>
      <w:tr w:rsidR="00214F4A" w:rsidRPr="00214F4A" w:rsidTr="00214F4A">
        <w:trPr>
          <w:trHeight w:val="241"/>
        </w:trPr>
        <w:tc>
          <w:tcPr>
            <w:tcW w:w="55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2E2"/>
            <w:tcMar>
              <w:top w:w="80" w:type="dxa"/>
              <w:left w:w="222" w:type="dxa"/>
              <w:bottom w:w="80" w:type="dxa"/>
              <w:right w:w="80" w:type="dxa"/>
            </w:tcMar>
            <w:hideMark/>
          </w:tcPr>
          <w:p w:rsidR="00214F4A" w:rsidRPr="00214F4A" w:rsidRDefault="00214F4A">
            <w:pPr>
              <w:pStyle w:val="Odsekzoznamu"/>
              <w:ind w:left="142"/>
              <w:rPr>
                <w:rFonts w:ascii="Times New Roman" w:hAnsi="Times New Roman"/>
                <w:u w:color="000000"/>
              </w:rPr>
            </w:pPr>
            <w:r w:rsidRPr="00214F4A">
              <w:rPr>
                <w:rFonts w:ascii="Times New Roman" w:hAnsi="Times New Roman"/>
                <w:b/>
                <w:bCs/>
              </w:rPr>
              <w:t>Predpokladaný termín predloženia na MPK*</w:t>
            </w:r>
          </w:p>
        </w:tc>
        <w:tc>
          <w:tcPr>
            <w:tcW w:w="35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rsidR="00214F4A" w:rsidRPr="00214F4A" w:rsidRDefault="00214F4A">
            <w:pPr>
              <w:rPr>
                <w:rFonts w:ascii="Times New Roman" w:hAnsi="Times New Roman"/>
                <w:color w:val="000000"/>
                <w:u w:color="000000"/>
              </w:rPr>
            </w:pPr>
            <w:r w:rsidRPr="00214F4A">
              <w:rPr>
                <w:rFonts w:ascii="Times New Roman" w:hAnsi="Times New Roman"/>
                <w:i/>
                <w:iCs/>
                <w14:textOutline w14:w="0" w14:cap="flat" w14:cmpd="sng" w14:algn="ctr">
                  <w14:noFill/>
                  <w14:prstDash w14:val="solid"/>
                  <w14:bevel/>
                </w14:textOutline>
              </w:rPr>
              <w:t>-</w:t>
            </w:r>
          </w:p>
        </w:tc>
      </w:tr>
      <w:tr w:rsidR="00214F4A" w:rsidRPr="00214F4A" w:rsidTr="00214F4A">
        <w:trPr>
          <w:trHeight w:val="515"/>
        </w:trPr>
        <w:tc>
          <w:tcPr>
            <w:tcW w:w="55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2E2"/>
            <w:tcMar>
              <w:top w:w="80" w:type="dxa"/>
              <w:left w:w="222" w:type="dxa"/>
              <w:bottom w:w="80" w:type="dxa"/>
              <w:right w:w="80" w:type="dxa"/>
            </w:tcMar>
            <w:hideMark/>
          </w:tcPr>
          <w:p w:rsidR="00214F4A" w:rsidRPr="00214F4A" w:rsidRDefault="00214F4A">
            <w:pPr>
              <w:pStyle w:val="Odsekzoznamu"/>
              <w:ind w:left="142"/>
              <w:rPr>
                <w:rFonts w:ascii="Times New Roman" w:hAnsi="Times New Roman"/>
                <w:u w:color="000000"/>
              </w:rPr>
            </w:pPr>
            <w:r w:rsidRPr="00214F4A">
              <w:rPr>
                <w:rFonts w:ascii="Times New Roman" w:hAnsi="Times New Roman"/>
                <w:b/>
                <w:bCs/>
              </w:rPr>
              <w:t>Predpokladaný termín predloženia na Rokovanie vlády SR*</w:t>
            </w:r>
          </w:p>
        </w:tc>
        <w:tc>
          <w:tcPr>
            <w:tcW w:w="35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hideMark/>
          </w:tcPr>
          <w:p w:rsidR="00214F4A" w:rsidRPr="00214F4A" w:rsidRDefault="00214F4A">
            <w:pPr>
              <w:rPr>
                <w:rFonts w:ascii="Times New Roman" w:hAnsi="Times New Roman"/>
                <w:color w:val="000000"/>
                <w:u w:color="000000"/>
              </w:rPr>
            </w:pPr>
            <w:r w:rsidRPr="00214F4A">
              <w:rPr>
                <w:rFonts w:ascii="Times New Roman" w:hAnsi="Times New Roman"/>
                <w:i/>
                <w:iCs/>
                <w14:textOutline w14:w="0" w14:cap="flat" w14:cmpd="sng" w14:algn="ctr">
                  <w14:noFill/>
                  <w14:prstDash w14:val="solid"/>
                  <w14:bevel/>
                </w14:textOutline>
              </w:rPr>
              <w:t>-</w:t>
            </w:r>
          </w:p>
        </w:tc>
      </w:tr>
      <w:tr w:rsidR="00214F4A" w:rsidRPr="00214F4A" w:rsidTr="00214F4A">
        <w:trPr>
          <w:trHeight w:val="222"/>
        </w:trPr>
        <w:tc>
          <w:tcPr>
            <w:tcW w:w="9066" w:type="dxa"/>
            <w:gridSpan w:val="10"/>
            <w:tcBorders>
              <w:top w:val="single" w:sz="4" w:space="0" w:color="000000" w:themeColor="text1"/>
              <w:left w:val="nil"/>
              <w:bottom w:val="single" w:sz="4" w:space="0" w:color="000000" w:themeColor="text1"/>
              <w:right w:val="nil"/>
            </w:tcBorders>
            <w:shd w:val="clear" w:color="auto" w:fill="FFFFFF" w:themeFill="background1"/>
            <w:tcMar>
              <w:top w:w="80" w:type="dxa"/>
              <w:left w:w="80" w:type="dxa"/>
              <w:bottom w:w="80" w:type="dxa"/>
              <w:right w:w="80" w:type="dxa"/>
            </w:tcMar>
          </w:tcPr>
          <w:p w:rsidR="00214F4A" w:rsidRPr="00214F4A" w:rsidRDefault="00214F4A">
            <w:pPr>
              <w:rPr>
                <w:rFonts w:ascii="Times New Roman" w:hAnsi="Times New Roman"/>
                <w:color w:val="000000"/>
                <w:u w:color="000000"/>
              </w:rPr>
            </w:pPr>
          </w:p>
        </w:tc>
      </w:tr>
      <w:tr w:rsidR="00214F4A" w:rsidRPr="00214F4A" w:rsidTr="00214F4A">
        <w:trPr>
          <w:trHeight w:val="241"/>
        </w:trPr>
        <w:tc>
          <w:tcPr>
            <w:tcW w:w="9066" w:type="dxa"/>
            <w:gridSpan w:val="10"/>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E2E2E2"/>
            <w:tcMar>
              <w:top w:w="80" w:type="dxa"/>
              <w:left w:w="80" w:type="dxa"/>
              <w:bottom w:w="80" w:type="dxa"/>
              <w:right w:w="80" w:type="dxa"/>
            </w:tcMar>
            <w:hideMark/>
          </w:tcPr>
          <w:p w:rsidR="00214F4A" w:rsidRPr="00214F4A" w:rsidRDefault="00214F4A" w:rsidP="00214F4A">
            <w:pPr>
              <w:pStyle w:val="Odsekzoznamu"/>
              <w:numPr>
                <w:ilvl w:val="0"/>
                <w:numId w:val="19"/>
              </w:numPr>
              <w:rPr>
                <w:rFonts w:ascii="Times New Roman" w:hAnsi="Times New Roman"/>
                <w:b/>
                <w:bCs/>
                <w:u w:color="000000"/>
              </w:rPr>
            </w:pPr>
            <w:r w:rsidRPr="00214F4A">
              <w:rPr>
                <w:rFonts w:ascii="Times New Roman" w:hAnsi="Times New Roman"/>
                <w:b/>
                <w:bCs/>
              </w:rPr>
              <w:t>Definovanie problému</w:t>
            </w:r>
          </w:p>
        </w:tc>
      </w:tr>
      <w:tr w:rsidR="00214F4A" w:rsidRPr="00214F4A" w:rsidTr="00214F4A">
        <w:trPr>
          <w:trHeight w:val="568"/>
        </w:trPr>
        <w:tc>
          <w:tcPr>
            <w:tcW w:w="9066" w:type="dxa"/>
            <w:gridSpan w:val="10"/>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hideMark/>
          </w:tcPr>
          <w:p w:rsidR="00214F4A" w:rsidRPr="00214F4A" w:rsidRDefault="00214F4A">
            <w:pPr>
              <w:rPr>
                <w:rFonts w:ascii="Times New Roman" w:eastAsia="Times New Roman" w:hAnsi="Times New Roman"/>
                <w:i/>
                <w:iCs/>
                <w:u w:color="000000"/>
              </w:rPr>
            </w:pPr>
            <w:r w:rsidRPr="00214F4A">
              <w:rPr>
                <w:rFonts w:ascii="Times New Roman" w:eastAsia="Times New Roman" w:hAnsi="Times New Roman"/>
                <w:i/>
                <w:iCs/>
              </w:rPr>
              <w:t>Uveďte základné problémy, na ktoré navrhovaná regulácia reaguje.</w:t>
            </w:r>
          </w:p>
          <w:p w:rsidR="00214F4A" w:rsidRPr="00214F4A" w:rsidRDefault="00214F4A">
            <w:pPr>
              <w:jc w:val="both"/>
              <w:rPr>
                <w:rFonts w:ascii="Times New Roman" w:eastAsia="Times New Roman" w:hAnsi="Times New Roman"/>
                <w:u w:color="000000"/>
              </w:rPr>
            </w:pPr>
            <w:r w:rsidRPr="00214F4A">
              <w:rPr>
                <w:rFonts w:ascii="Times New Roman" w:eastAsia="Times New Roman" w:hAnsi="Times New Roman"/>
              </w:rPr>
              <w:t>Opatrenia prijaté Slovenskou republikou vo vzťahu k zamedzeniu šírenia prenosného ochorenia COVID-19 majú zásadný vplyv na fungovanie služieb v oblasti cestnej dopravy. Činnosť subjektov v oblasti cestnej dopravy bola v dôsledku opatrení obmedzená, prípadne bol úplne pozastavený jej výkon. Klesol záujem o využívanie taxislužieb, verejnej osobnej dopravy a podnikateľské subjekty nie sú schopné dodržiavať zákonom ustanovené lehoty. Z uvedených dôvodov sa niektoré subjekty dostali do platobnej neschopnosti, ktorá sa prenáša aj na ich zamestnancov, resp. dodávateľov. Naliehavosť prijatia návrhu zákona vyplýva z dôvodu zmiernenia negatívnych následkov súvisiacich s ochorením COVID-19 a z potrieb aplikačnej praxe, ktoré sú nevyhnutné pre oblasť cestnej dopravy.</w:t>
            </w:r>
          </w:p>
        </w:tc>
      </w:tr>
      <w:tr w:rsidR="00214F4A" w:rsidRPr="00214F4A" w:rsidTr="00214F4A">
        <w:trPr>
          <w:trHeight w:val="246"/>
        </w:trPr>
        <w:tc>
          <w:tcPr>
            <w:tcW w:w="9066" w:type="dxa"/>
            <w:gridSpan w:val="10"/>
            <w:tcBorders>
              <w:top w:val="single" w:sz="4" w:space="0" w:color="000000" w:themeColor="text1"/>
              <w:left w:val="single" w:sz="4" w:space="0" w:color="000000" w:themeColor="text1"/>
              <w:bottom w:val="nil"/>
              <w:right w:val="single" w:sz="4" w:space="0" w:color="000000" w:themeColor="text1"/>
            </w:tcBorders>
            <w:shd w:val="clear" w:color="auto" w:fill="E2E2E2"/>
            <w:tcMar>
              <w:top w:w="80" w:type="dxa"/>
              <w:left w:w="80" w:type="dxa"/>
              <w:bottom w:w="80" w:type="dxa"/>
              <w:right w:w="80" w:type="dxa"/>
            </w:tcMar>
            <w:hideMark/>
          </w:tcPr>
          <w:p w:rsidR="00214F4A" w:rsidRPr="00214F4A" w:rsidRDefault="00214F4A" w:rsidP="00214F4A">
            <w:pPr>
              <w:pStyle w:val="Odsekzoznamu"/>
              <w:numPr>
                <w:ilvl w:val="0"/>
                <w:numId w:val="20"/>
              </w:numPr>
              <w:rPr>
                <w:rFonts w:ascii="Times New Roman" w:hAnsi="Times New Roman"/>
                <w:b/>
                <w:bCs/>
                <w:u w:color="000000"/>
              </w:rPr>
            </w:pPr>
            <w:r w:rsidRPr="00214F4A">
              <w:rPr>
                <w:rFonts w:ascii="Times New Roman" w:hAnsi="Times New Roman"/>
                <w:b/>
                <w:bCs/>
              </w:rPr>
              <w:t>Ciele a výsledný stav</w:t>
            </w:r>
          </w:p>
        </w:tc>
      </w:tr>
      <w:tr w:rsidR="00214F4A" w:rsidRPr="00214F4A" w:rsidTr="00214F4A">
        <w:trPr>
          <w:trHeight w:val="1195"/>
        </w:trPr>
        <w:tc>
          <w:tcPr>
            <w:tcW w:w="9066"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rsidR="00214F4A" w:rsidRPr="00214F4A" w:rsidRDefault="00214F4A">
            <w:pPr>
              <w:jc w:val="both"/>
              <w:rPr>
                <w:rFonts w:ascii="Times New Roman" w:eastAsia="Times New Roman" w:hAnsi="Times New Roman"/>
                <w:color w:val="000000"/>
                <w:u w:color="000000"/>
              </w:rPr>
            </w:pPr>
            <w:r w:rsidRPr="00214F4A">
              <w:rPr>
                <w:rFonts w:ascii="Times New Roman" w:eastAsia="Times New Roman" w:hAnsi="Times New Roman"/>
              </w:rPr>
              <w:t>Cieľom právnej úpravy je pomôcť subjektom pôsobiacim v oblasti cestnej dopravy, ktoré čelia nepriaznivým dôsledkom mimoriadnej situácie spojenej s ochorením COVID-19, čo pre niektoré z nich môže mať negatívne alebo až likvidačné dôsledky.</w:t>
            </w:r>
          </w:p>
          <w:p w:rsidR="00214F4A" w:rsidRPr="00214F4A" w:rsidRDefault="00214F4A">
            <w:pPr>
              <w:jc w:val="both"/>
              <w:rPr>
                <w:rFonts w:ascii="Times New Roman" w:hAnsi="Times New Roman"/>
              </w:rPr>
            </w:pPr>
            <w:r w:rsidRPr="00214F4A">
              <w:rPr>
                <w:rFonts w:ascii="Times New Roman" w:hAnsi="Times New Roman"/>
              </w:rPr>
              <w:t>Cieľom návrhu je tiež vytvoriť legislatívny rámec pre tvorbu schém štátnej pomoci a pomoci „de minimis“ Ministerstvom dopravy a výstavby SR, ktorých cieľom bude podporiť podniky v odvetví cestnej dopravy, najviac zasiahnuté negatívnymi dôsledkami ochorenia COVID-19.</w:t>
            </w:r>
          </w:p>
          <w:p w:rsidR="00214F4A" w:rsidRPr="00214F4A" w:rsidRDefault="00214F4A">
            <w:pPr>
              <w:jc w:val="both"/>
              <w:rPr>
                <w:rFonts w:ascii="Times New Roman" w:hAnsi="Times New Roman"/>
              </w:rPr>
            </w:pPr>
          </w:p>
          <w:p w:rsidR="00214F4A" w:rsidRPr="00214F4A" w:rsidRDefault="00214F4A">
            <w:pPr>
              <w:jc w:val="both"/>
              <w:rPr>
                <w:rFonts w:ascii="Times New Roman" w:hAnsi="Times New Roman"/>
              </w:rPr>
            </w:pPr>
          </w:p>
          <w:p w:rsidR="00214F4A" w:rsidRPr="00214F4A" w:rsidRDefault="00214F4A">
            <w:pPr>
              <w:jc w:val="both"/>
              <w:rPr>
                <w:rFonts w:ascii="Times New Roman" w:hAnsi="Times New Roman"/>
                <w:color w:val="000000"/>
                <w:u w:color="000000"/>
              </w:rPr>
            </w:pPr>
          </w:p>
        </w:tc>
      </w:tr>
      <w:tr w:rsidR="00214F4A" w:rsidRPr="00214F4A" w:rsidTr="00214F4A">
        <w:trPr>
          <w:trHeight w:val="246"/>
        </w:trPr>
        <w:tc>
          <w:tcPr>
            <w:tcW w:w="9066" w:type="dxa"/>
            <w:gridSpan w:val="10"/>
            <w:tcBorders>
              <w:top w:val="single" w:sz="4" w:space="0" w:color="000000" w:themeColor="text1"/>
              <w:left w:val="single" w:sz="4" w:space="0" w:color="000000" w:themeColor="text1"/>
              <w:bottom w:val="nil"/>
              <w:right w:val="single" w:sz="4" w:space="0" w:color="000000" w:themeColor="text1"/>
            </w:tcBorders>
            <w:shd w:val="clear" w:color="auto" w:fill="E2E2E2"/>
            <w:tcMar>
              <w:top w:w="80" w:type="dxa"/>
              <w:left w:w="80" w:type="dxa"/>
              <w:bottom w:w="80" w:type="dxa"/>
              <w:right w:w="80" w:type="dxa"/>
            </w:tcMar>
            <w:hideMark/>
          </w:tcPr>
          <w:p w:rsidR="00214F4A" w:rsidRPr="00214F4A" w:rsidRDefault="00214F4A" w:rsidP="00214F4A">
            <w:pPr>
              <w:pStyle w:val="Odsekzoznamu"/>
              <w:numPr>
                <w:ilvl w:val="0"/>
                <w:numId w:val="21"/>
              </w:numPr>
              <w:rPr>
                <w:rFonts w:ascii="Times New Roman" w:hAnsi="Times New Roman"/>
                <w:b/>
                <w:bCs/>
                <w:u w:color="000000"/>
              </w:rPr>
            </w:pPr>
            <w:r w:rsidRPr="00214F4A">
              <w:rPr>
                <w:rFonts w:ascii="Times New Roman" w:hAnsi="Times New Roman"/>
                <w:b/>
                <w:bCs/>
              </w:rPr>
              <w:lastRenderedPageBreak/>
              <w:t>Dotknuté subjekty</w:t>
            </w:r>
          </w:p>
        </w:tc>
      </w:tr>
      <w:tr w:rsidR="00214F4A" w:rsidRPr="00214F4A" w:rsidTr="00214F4A">
        <w:trPr>
          <w:trHeight w:val="1107"/>
        </w:trPr>
        <w:tc>
          <w:tcPr>
            <w:tcW w:w="9066"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hideMark/>
          </w:tcPr>
          <w:p w:rsidR="00214F4A" w:rsidRPr="00214F4A" w:rsidRDefault="00214F4A">
            <w:pPr>
              <w:rPr>
                <w:rFonts w:ascii="Times New Roman" w:hAnsi="Times New Roman"/>
                <w:i/>
                <w:iCs/>
                <w:color w:val="000000"/>
                <w:u w:color="000000"/>
              </w:rPr>
            </w:pPr>
            <w:r w:rsidRPr="00214F4A">
              <w:rPr>
                <w:rFonts w:ascii="Times New Roman" w:hAnsi="Times New Roman"/>
                <w:i/>
                <w:iCs/>
              </w:rPr>
              <w:t>Uveďte subjekty, ktorých sa zmeny návrhu dotknú priamo aj nepriamo:</w:t>
            </w:r>
          </w:p>
          <w:p w:rsidR="00214F4A" w:rsidRPr="00214F4A" w:rsidRDefault="00214F4A">
            <w:pPr>
              <w:jc w:val="both"/>
              <w:rPr>
                <w:rFonts w:ascii="Times New Roman" w:hAnsi="Times New Roman"/>
                <w:color w:val="000000" w:themeColor="text1"/>
                <w:u w:color="000000"/>
              </w:rPr>
            </w:pPr>
            <w:r w:rsidRPr="00214F4A">
              <w:rPr>
                <w:rFonts w:ascii="Times New Roman" w:hAnsi="Times New Roman"/>
              </w:rPr>
              <w:t xml:space="preserve">Prevádzkovatelia taxislužieb, prevádzkovatelia autoškôl, prevádzkovatelia školiacich stredísk, prevádzkovatelia pravidelnej osobnej dopravy, prevádzkovatelia nákladnej cestnej dopravy, </w:t>
            </w:r>
            <w:r w:rsidRPr="00214F4A">
              <w:rPr>
                <w:rFonts w:ascii="Times New Roman" w:eastAsia="Times New Roman" w:hAnsi="Times New Roman"/>
                <w:color w:val="000000" w:themeColor="text1"/>
              </w:rPr>
              <w:t>oprávnené osoby technickej kontroly, oprávnené osoby emisnej kontroly a oprávnené osoby kontroly originality, držitelia povolenia na zriadenie stanice technickej kontroly, povolenia na zriadenie pracoviska emisnej kontroly alebo povolenia na zriadenie pracoviska kontroly originality.</w:t>
            </w:r>
          </w:p>
        </w:tc>
      </w:tr>
      <w:tr w:rsidR="00214F4A" w:rsidRPr="00214F4A" w:rsidTr="00214F4A">
        <w:trPr>
          <w:trHeight w:val="246"/>
        </w:trPr>
        <w:tc>
          <w:tcPr>
            <w:tcW w:w="9066" w:type="dxa"/>
            <w:gridSpan w:val="10"/>
            <w:tcBorders>
              <w:top w:val="single" w:sz="4" w:space="0" w:color="000000" w:themeColor="text1"/>
              <w:left w:val="single" w:sz="4" w:space="0" w:color="000000" w:themeColor="text1"/>
              <w:bottom w:val="nil"/>
              <w:right w:val="single" w:sz="4" w:space="0" w:color="000000" w:themeColor="text1"/>
            </w:tcBorders>
            <w:shd w:val="clear" w:color="auto" w:fill="E2E2E2"/>
            <w:tcMar>
              <w:top w:w="80" w:type="dxa"/>
              <w:left w:w="80" w:type="dxa"/>
              <w:bottom w:w="80" w:type="dxa"/>
              <w:right w:w="80" w:type="dxa"/>
            </w:tcMar>
            <w:hideMark/>
          </w:tcPr>
          <w:p w:rsidR="00214F4A" w:rsidRPr="00214F4A" w:rsidRDefault="00214F4A" w:rsidP="00214F4A">
            <w:pPr>
              <w:pStyle w:val="Odsekzoznamu"/>
              <w:numPr>
                <w:ilvl w:val="0"/>
                <w:numId w:val="22"/>
              </w:numPr>
              <w:rPr>
                <w:rFonts w:ascii="Times New Roman" w:hAnsi="Times New Roman"/>
                <w:b/>
                <w:bCs/>
                <w:u w:color="000000"/>
              </w:rPr>
            </w:pPr>
            <w:r w:rsidRPr="00214F4A">
              <w:rPr>
                <w:rFonts w:ascii="Times New Roman" w:hAnsi="Times New Roman"/>
                <w:b/>
                <w:bCs/>
              </w:rPr>
              <w:t>Alternatívne riešenia</w:t>
            </w:r>
          </w:p>
        </w:tc>
      </w:tr>
      <w:tr w:rsidR="00214F4A" w:rsidRPr="00214F4A" w:rsidTr="00214F4A">
        <w:trPr>
          <w:trHeight w:val="667"/>
        </w:trPr>
        <w:tc>
          <w:tcPr>
            <w:tcW w:w="9066"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hideMark/>
          </w:tcPr>
          <w:p w:rsidR="00214F4A" w:rsidRPr="00214F4A" w:rsidRDefault="00214F4A">
            <w:pPr>
              <w:rPr>
                <w:rFonts w:ascii="Times New Roman" w:hAnsi="Times New Roman"/>
                <w:i/>
                <w:iCs/>
                <w:color w:val="000000"/>
                <w:u w:color="000000"/>
              </w:rPr>
            </w:pPr>
            <w:r w:rsidRPr="00214F4A">
              <w:rPr>
                <w:rFonts w:ascii="Times New Roman" w:hAnsi="Times New Roman"/>
                <w:i/>
                <w:iCs/>
              </w:rPr>
              <w:t>Aké alternatívne riešenia boli posudzované</w:t>
            </w:r>
            <w:r w:rsidRPr="00214F4A">
              <w:rPr>
                <w:rFonts w:ascii="Times New Roman" w:hAnsi="Times New Roman"/>
                <w:i/>
                <w:iCs/>
                <w:lang w:eastAsia="zh-TW"/>
              </w:rPr>
              <w:t>?</w:t>
            </w:r>
          </w:p>
          <w:p w:rsidR="00214F4A" w:rsidRPr="00214F4A" w:rsidRDefault="00214F4A">
            <w:pPr>
              <w:rPr>
                <w:rFonts w:ascii="Times New Roman" w:hAnsi="Times New Roman"/>
                <w:i/>
                <w:iCs/>
              </w:rPr>
            </w:pPr>
            <w:r w:rsidRPr="00214F4A">
              <w:rPr>
                <w:rFonts w:ascii="Times New Roman" w:hAnsi="Times New Roman"/>
                <w:i/>
                <w:iCs/>
              </w:rPr>
              <w:t>Uveďte, aké alternatívne spôsoby na odstránenie definovaného problému boli identifikované a posudzované.</w:t>
            </w:r>
          </w:p>
          <w:p w:rsidR="00214F4A" w:rsidRPr="00214F4A" w:rsidRDefault="00214F4A">
            <w:pPr>
              <w:rPr>
                <w:rFonts w:ascii="Times New Roman" w:hAnsi="Times New Roman"/>
                <w:color w:val="000000"/>
                <w:u w:color="000000"/>
              </w:rPr>
            </w:pPr>
            <w:r w:rsidRPr="00214F4A">
              <w:rPr>
                <w:rFonts w:ascii="Times New Roman" w:hAnsi="Times New Roman"/>
              </w:rPr>
              <w:t>Neboli posudzované žiadne alternatívne riešenia.</w:t>
            </w:r>
          </w:p>
        </w:tc>
      </w:tr>
      <w:tr w:rsidR="00214F4A" w:rsidRPr="00214F4A" w:rsidTr="00214F4A">
        <w:trPr>
          <w:trHeight w:val="241"/>
        </w:trPr>
        <w:tc>
          <w:tcPr>
            <w:tcW w:w="9066" w:type="dxa"/>
            <w:gridSpan w:val="10"/>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E2E2E2"/>
            <w:tcMar>
              <w:top w:w="80" w:type="dxa"/>
              <w:left w:w="80" w:type="dxa"/>
              <w:bottom w:w="80" w:type="dxa"/>
              <w:right w:w="80" w:type="dxa"/>
            </w:tcMar>
            <w:hideMark/>
          </w:tcPr>
          <w:p w:rsidR="00214F4A" w:rsidRPr="00214F4A" w:rsidRDefault="00214F4A" w:rsidP="00214F4A">
            <w:pPr>
              <w:pStyle w:val="Odsekzoznamu"/>
              <w:numPr>
                <w:ilvl w:val="0"/>
                <w:numId w:val="23"/>
              </w:numPr>
              <w:rPr>
                <w:rFonts w:ascii="Times New Roman" w:hAnsi="Times New Roman"/>
                <w:b/>
                <w:bCs/>
                <w:u w:color="000000"/>
              </w:rPr>
            </w:pPr>
            <w:r w:rsidRPr="00214F4A">
              <w:rPr>
                <w:rFonts w:ascii="Times New Roman" w:hAnsi="Times New Roman"/>
                <w:b/>
                <w:bCs/>
              </w:rPr>
              <w:t>Vykonávacie predpisy</w:t>
            </w:r>
          </w:p>
        </w:tc>
      </w:tr>
      <w:tr w:rsidR="00214F4A" w:rsidRPr="00214F4A" w:rsidTr="00214F4A">
        <w:trPr>
          <w:trHeight w:val="233"/>
        </w:trPr>
        <w:tc>
          <w:tcPr>
            <w:tcW w:w="6125" w:type="dxa"/>
            <w:gridSpan w:val="6"/>
            <w:tcBorders>
              <w:top w:val="single" w:sz="4" w:space="0" w:color="FFFFFF" w:themeColor="background1"/>
              <w:left w:val="single" w:sz="4" w:space="0" w:color="000000" w:themeColor="text1"/>
              <w:bottom w:val="nil"/>
              <w:right w:val="nil"/>
            </w:tcBorders>
            <w:shd w:val="clear" w:color="auto" w:fill="FFFFFF" w:themeFill="background1"/>
            <w:tcMar>
              <w:top w:w="80" w:type="dxa"/>
              <w:left w:w="80" w:type="dxa"/>
              <w:bottom w:w="80" w:type="dxa"/>
              <w:right w:w="80" w:type="dxa"/>
            </w:tcMar>
            <w:hideMark/>
          </w:tcPr>
          <w:p w:rsidR="00214F4A" w:rsidRPr="00214F4A" w:rsidRDefault="00214F4A">
            <w:pPr>
              <w:rPr>
                <w:rFonts w:ascii="Times New Roman" w:hAnsi="Times New Roman"/>
                <w:color w:val="000000"/>
                <w:u w:color="000000"/>
              </w:rPr>
            </w:pPr>
            <w:r w:rsidRPr="00214F4A">
              <w:rPr>
                <w:rFonts w:ascii="Times New Roman" w:hAnsi="Times New Roman"/>
                <w:i/>
                <w:iCs/>
              </w:rPr>
              <w:t>Predpokladá sa prijatie/zmena  vykonávacích predpisov?</w:t>
            </w:r>
          </w:p>
        </w:tc>
        <w:tc>
          <w:tcPr>
            <w:tcW w:w="1399" w:type="dxa"/>
            <w:gridSpan w:val="2"/>
            <w:tcBorders>
              <w:top w:val="single" w:sz="4" w:space="0" w:color="FFFFFF" w:themeColor="background1"/>
              <w:left w:val="nil"/>
              <w:bottom w:val="nil"/>
              <w:right w:val="nil"/>
            </w:tcBorders>
            <w:shd w:val="clear" w:color="auto" w:fill="FFFFFF" w:themeFill="background1"/>
            <w:tcMar>
              <w:top w:w="80" w:type="dxa"/>
              <w:left w:w="80" w:type="dxa"/>
              <w:bottom w:w="80" w:type="dxa"/>
              <w:right w:w="80" w:type="dxa"/>
            </w:tcMar>
            <w:hideMark/>
          </w:tcPr>
          <w:p w:rsidR="00214F4A" w:rsidRPr="00214F4A" w:rsidRDefault="00214F4A">
            <w:pPr>
              <w:jc w:val="center"/>
              <w:rPr>
                <w:rFonts w:ascii="Times New Roman" w:hAnsi="Times New Roman"/>
                <w:color w:val="000000"/>
                <w:u w:color="000000"/>
              </w:rPr>
            </w:pPr>
            <w:r w:rsidRPr="00214F4A">
              <w:rPr>
                <w:rFonts w:ascii="MS Mincho" w:eastAsia="MS Mincho" w:hAnsi="MS Mincho" w:cs="MS Mincho" w:hint="eastAsia"/>
              </w:rPr>
              <w:t>☐</w:t>
            </w:r>
            <w:r w:rsidRPr="00214F4A">
              <w:rPr>
                <w:rFonts w:ascii="Times New Roman" w:hAnsi="Times New Roman"/>
              </w:rPr>
              <w:t xml:space="preserve">  Áno</w:t>
            </w:r>
          </w:p>
        </w:tc>
        <w:tc>
          <w:tcPr>
            <w:tcW w:w="1542" w:type="dxa"/>
            <w:gridSpan w:val="2"/>
            <w:tcBorders>
              <w:top w:val="single" w:sz="4" w:space="0" w:color="FFFFFF" w:themeColor="background1"/>
              <w:left w:val="nil"/>
              <w:bottom w:val="nil"/>
              <w:right w:val="single" w:sz="4" w:space="0" w:color="000000" w:themeColor="text1"/>
            </w:tcBorders>
            <w:shd w:val="clear" w:color="auto" w:fill="FFFFFF" w:themeFill="background1"/>
            <w:tcMar>
              <w:top w:w="80" w:type="dxa"/>
              <w:left w:w="80" w:type="dxa"/>
              <w:bottom w:w="80" w:type="dxa"/>
              <w:right w:w="80" w:type="dxa"/>
            </w:tcMar>
            <w:hideMark/>
          </w:tcPr>
          <w:p w:rsidR="00214F4A" w:rsidRPr="00214F4A" w:rsidRDefault="00214F4A">
            <w:pPr>
              <w:jc w:val="center"/>
              <w:rPr>
                <w:rFonts w:ascii="Times New Roman" w:hAnsi="Times New Roman"/>
                <w:color w:val="000000"/>
                <w:u w:color="000000"/>
              </w:rPr>
            </w:pPr>
            <w:r w:rsidRPr="00214F4A">
              <w:rPr>
                <w:rFonts w:ascii="Times New Roman" w:eastAsia="MS Gothic" w:hAnsi="Times New Roman"/>
                <w:b/>
                <w:bCs/>
              </w:rPr>
              <w:t>X</w:t>
            </w:r>
            <w:r w:rsidRPr="00214F4A">
              <w:rPr>
                <w:rFonts w:ascii="Times New Roman" w:hAnsi="Times New Roman"/>
              </w:rPr>
              <w:t xml:space="preserve">  Nie</w:t>
            </w:r>
          </w:p>
        </w:tc>
      </w:tr>
      <w:tr w:rsidR="00214F4A" w:rsidRPr="00214F4A" w:rsidTr="00214F4A">
        <w:trPr>
          <w:trHeight w:val="447"/>
        </w:trPr>
        <w:tc>
          <w:tcPr>
            <w:tcW w:w="9066"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hideMark/>
          </w:tcPr>
          <w:p w:rsidR="00214F4A" w:rsidRPr="00214F4A" w:rsidRDefault="00214F4A">
            <w:pPr>
              <w:rPr>
                <w:rFonts w:ascii="Times New Roman" w:hAnsi="Times New Roman"/>
                <w:color w:val="000000"/>
                <w:u w:color="000000"/>
              </w:rPr>
            </w:pPr>
            <w:r w:rsidRPr="00214F4A">
              <w:rPr>
                <w:rFonts w:ascii="Times New Roman" w:hAnsi="Times New Roman"/>
                <w:i/>
                <w:iCs/>
              </w:rPr>
              <w:t>Ak áno, uveďte ktoré oblasti budú nimi upravené, resp. ktorých vykonávacích predpisov sa zmena dotkne:</w:t>
            </w:r>
          </w:p>
        </w:tc>
      </w:tr>
      <w:tr w:rsidR="00214F4A" w:rsidRPr="00214F4A" w:rsidTr="00214F4A">
        <w:trPr>
          <w:trHeight w:val="241"/>
        </w:trPr>
        <w:tc>
          <w:tcPr>
            <w:tcW w:w="9066" w:type="dxa"/>
            <w:gridSpan w:val="10"/>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E2E2E2"/>
            <w:tcMar>
              <w:top w:w="80" w:type="dxa"/>
              <w:left w:w="80" w:type="dxa"/>
              <w:bottom w:w="80" w:type="dxa"/>
              <w:right w:w="80" w:type="dxa"/>
            </w:tcMar>
            <w:hideMark/>
          </w:tcPr>
          <w:p w:rsidR="00214F4A" w:rsidRPr="00214F4A" w:rsidRDefault="00214F4A" w:rsidP="00214F4A">
            <w:pPr>
              <w:pStyle w:val="Odsekzoznamu"/>
              <w:numPr>
                <w:ilvl w:val="0"/>
                <w:numId w:val="24"/>
              </w:numPr>
              <w:rPr>
                <w:rFonts w:ascii="Times New Roman" w:hAnsi="Times New Roman"/>
                <w:b/>
                <w:bCs/>
                <w:u w:color="000000"/>
              </w:rPr>
            </w:pPr>
            <w:r w:rsidRPr="00214F4A">
              <w:rPr>
                <w:rFonts w:ascii="Times New Roman" w:hAnsi="Times New Roman"/>
                <w:b/>
                <w:bCs/>
              </w:rPr>
              <w:t xml:space="preserve">Transpozícia práva EÚ </w:t>
            </w:r>
          </w:p>
        </w:tc>
      </w:tr>
      <w:tr w:rsidR="00214F4A" w:rsidRPr="00214F4A" w:rsidTr="00214F4A">
        <w:trPr>
          <w:trHeight w:val="447"/>
        </w:trPr>
        <w:tc>
          <w:tcPr>
            <w:tcW w:w="9066" w:type="dxa"/>
            <w:gridSpan w:val="10"/>
            <w:tcBorders>
              <w:top w:val="single" w:sz="4" w:space="0" w:color="FFFFFF" w:themeColor="background1"/>
              <w:left w:val="single" w:sz="4" w:space="0" w:color="000000" w:themeColor="text1"/>
              <w:bottom w:val="nil"/>
              <w:right w:val="single" w:sz="4" w:space="0" w:color="000000" w:themeColor="text1"/>
            </w:tcBorders>
            <w:shd w:val="clear" w:color="auto" w:fill="FFFFFF" w:themeFill="background1"/>
            <w:tcMar>
              <w:top w:w="80" w:type="dxa"/>
              <w:left w:w="80" w:type="dxa"/>
              <w:bottom w:w="80" w:type="dxa"/>
              <w:right w:w="80" w:type="dxa"/>
            </w:tcMar>
            <w:hideMark/>
          </w:tcPr>
          <w:p w:rsidR="00214F4A" w:rsidRPr="00214F4A" w:rsidRDefault="00214F4A">
            <w:pPr>
              <w:rPr>
                <w:rFonts w:ascii="Times New Roman" w:hAnsi="Times New Roman"/>
                <w:color w:val="000000"/>
                <w:u w:color="000000"/>
              </w:rPr>
            </w:pPr>
            <w:r w:rsidRPr="00214F4A">
              <w:rPr>
                <w:rFonts w:ascii="Times New Roman" w:hAnsi="Times New Roman"/>
                <w:i/>
                <w:iCs/>
              </w:rPr>
              <w:t>Uveďte, v ktorých ustanoveniach ide národná právna úprava nad rámec minimálnych požiadaviek EÚ spolu s odôvodnením.</w:t>
            </w:r>
          </w:p>
        </w:tc>
      </w:tr>
      <w:tr w:rsidR="00214F4A" w:rsidRPr="00214F4A" w:rsidTr="00214F4A">
        <w:trPr>
          <w:trHeight w:val="227"/>
        </w:trPr>
        <w:tc>
          <w:tcPr>
            <w:tcW w:w="9066"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hideMark/>
          </w:tcPr>
          <w:p w:rsidR="00214F4A" w:rsidRPr="00214F4A" w:rsidRDefault="00214F4A">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40"/>
              <w:rPr>
                <w:rFonts w:ascii="Times New Roman" w:hAnsi="Times New Roman" w:cs="Times New Roman"/>
                <w:lang w:val="sk-SK"/>
              </w:rPr>
            </w:pPr>
            <w:r w:rsidRPr="00214F4A">
              <w:rPr>
                <w:rFonts w:ascii="Times New Roman" w:hAnsi="Times New Roman" w:cs="Times New Roman"/>
                <w:sz w:val="20"/>
                <w:szCs w:val="20"/>
                <w:lang w:val="sk-SK"/>
              </w:rPr>
              <w:t xml:space="preserve">Nevykonáva sa transpozícia práva EÚ. </w:t>
            </w:r>
          </w:p>
        </w:tc>
      </w:tr>
      <w:tr w:rsidR="00214F4A" w:rsidRPr="00214F4A" w:rsidTr="00214F4A">
        <w:trPr>
          <w:trHeight w:val="241"/>
        </w:trPr>
        <w:tc>
          <w:tcPr>
            <w:tcW w:w="9066" w:type="dxa"/>
            <w:gridSpan w:val="10"/>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E2E2E2"/>
            <w:tcMar>
              <w:top w:w="80" w:type="dxa"/>
              <w:left w:w="80" w:type="dxa"/>
              <w:bottom w:w="80" w:type="dxa"/>
              <w:right w:w="80" w:type="dxa"/>
            </w:tcMar>
            <w:hideMark/>
          </w:tcPr>
          <w:p w:rsidR="00214F4A" w:rsidRPr="00214F4A" w:rsidRDefault="00214F4A" w:rsidP="00214F4A">
            <w:pPr>
              <w:pStyle w:val="Odsekzoznamu"/>
              <w:numPr>
                <w:ilvl w:val="0"/>
                <w:numId w:val="25"/>
              </w:numPr>
              <w:rPr>
                <w:rFonts w:ascii="Times New Roman" w:hAnsi="Times New Roman"/>
                <w:b/>
                <w:bCs/>
                <w:u w:color="000000"/>
              </w:rPr>
            </w:pPr>
            <w:r w:rsidRPr="00214F4A">
              <w:rPr>
                <w:rFonts w:ascii="Times New Roman" w:hAnsi="Times New Roman"/>
                <w:b/>
                <w:bCs/>
              </w:rPr>
              <w:t>Preskúmanie účelnosti**</w:t>
            </w:r>
          </w:p>
        </w:tc>
      </w:tr>
      <w:tr w:rsidR="00214F4A" w:rsidRPr="00214F4A" w:rsidTr="00214F4A">
        <w:trPr>
          <w:trHeight w:val="662"/>
        </w:trPr>
        <w:tc>
          <w:tcPr>
            <w:tcW w:w="9066" w:type="dxa"/>
            <w:gridSpan w:val="10"/>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rsidR="00214F4A" w:rsidRPr="00214F4A" w:rsidRDefault="00214F4A">
            <w:pPr>
              <w:rPr>
                <w:rFonts w:ascii="Times New Roman" w:hAnsi="Times New Roman"/>
                <w:i/>
                <w:iCs/>
                <w:color w:val="000000"/>
                <w:u w:color="000000"/>
              </w:rPr>
            </w:pPr>
            <w:r w:rsidRPr="00214F4A">
              <w:rPr>
                <w:rFonts w:ascii="Times New Roman" w:hAnsi="Times New Roman"/>
                <w:i/>
                <w:iCs/>
              </w:rPr>
              <w:t>Uveďte termín, kedy by malo dôjsť k preskúmaniu účinnosti a účelnosti navrhovaného predpisu.</w:t>
            </w:r>
          </w:p>
          <w:p w:rsidR="00214F4A" w:rsidRPr="00214F4A" w:rsidRDefault="00214F4A">
            <w:pPr>
              <w:rPr>
                <w:rFonts w:ascii="Times New Roman" w:hAnsi="Times New Roman"/>
                <w:i/>
                <w:iCs/>
              </w:rPr>
            </w:pPr>
            <w:r w:rsidRPr="00214F4A">
              <w:rPr>
                <w:rFonts w:ascii="Times New Roman" w:hAnsi="Times New Roman"/>
                <w:i/>
                <w:iCs/>
              </w:rPr>
              <w:t>Uveďte kritériá, na základe ktorých bude preskúmanie vykonané.</w:t>
            </w:r>
          </w:p>
          <w:p w:rsidR="00214F4A" w:rsidRPr="00214F4A" w:rsidRDefault="00214F4A">
            <w:pPr>
              <w:rPr>
                <w:rFonts w:ascii="Times New Roman" w:hAnsi="Times New Roman"/>
                <w:i/>
                <w:iCs/>
              </w:rPr>
            </w:pPr>
          </w:p>
          <w:p w:rsidR="00214F4A" w:rsidRPr="00214F4A" w:rsidRDefault="00214F4A">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40"/>
              <w:rPr>
                <w:rFonts w:ascii="Times New Roman" w:hAnsi="Times New Roman" w:cs="Times New Roman"/>
                <w:lang w:val="sk-SK"/>
              </w:rPr>
            </w:pPr>
            <w:r w:rsidRPr="00214F4A">
              <w:rPr>
                <w:rFonts w:ascii="Times New Roman" w:hAnsi="Times New Roman" w:cs="Times New Roman"/>
                <w:sz w:val="20"/>
                <w:szCs w:val="20"/>
                <w:lang w:val="sk-SK"/>
              </w:rPr>
              <w:t xml:space="preserve">Preskúmanie účelnosti návrhu zákona sa nepredpokladá. </w:t>
            </w:r>
          </w:p>
        </w:tc>
      </w:tr>
      <w:tr w:rsidR="00214F4A" w:rsidRPr="00214F4A" w:rsidTr="00214F4A">
        <w:trPr>
          <w:trHeight w:val="1107"/>
        </w:trPr>
        <w:tc>
          <w:tcPr>
            <w:tcW w:w="9066" w:type="dxa"/>
            <w:gridSpan w:val="10"/>
            <w:tcBorders>
              <w:top w:val="single" w:sz="4" w:space="0" w:color="000000" w:themeColor="text1"/>
              <w:left w:val="nil"/>
              <w:bottom w:val="nil"/>
              <w:right w:val="nil"/>
            </w:tcBorders>
            <w:shd w:val="clear" w:color="auto" w:fill="FFFFFF" w:themeFill="background1"/>
            <w:tcMar>
              <w:top w:w="80" w:type="dxa"/>
              <w:left w:w="222" w:type="dxa"/>
              <w:bottom w:w="80" w:type="dxa"/>
              <w:right w:w="80" w:type="dxa"/>
            </w:tcMar>
          </w:tcPr>
          <w:p w:rsidR="00214F4A" w:rsidRPr="00214F4A" w:rsidRDefault="00214F4A">
            <w:pPr>
              <w:ind w:left="142" w:hanging="142"/>
              <w:rPr>
                <w:rFonts w:ascii="Times New Roman" w:hAnsi="Times New Roman"/>
                <w:color w:val="000000"/>
                <w:u w:color="000000"/>
              </w:rPr>
            </w:pPr>
          </w:p>
          <w:p w:rsidR="00214F4A" w:rsidRPr="00214F4A" w:rsidRDefault="00214F4A">
            <w:pPr>
              <w:ind w:left="142" w:hanging="142"/>
              <w:rPr>
                <w:rFonts w:ascii="Times New Roman" w:hAnsi="Times New Roman"/>
              </w:rPr>
            </w:pPr>
          </w:p>
          <w:p w:rsidR="00214F4A" w:rsidRPr="00214F4A" w:rsidRDefault="00214F4A">
            <w:pPr>
              <w:ind w:left="142" w:hanging="142"/>
              <w:rPr>
                <w:rFonts w:ascii="Times New Roman" w:hAnsi="Times New Roman"/>
              </w:rPr>
            </w:pPr>
            <w:r w:rsidRPr="00214F4A">
              <w:rPr>
                <w:rFonts w:ascii="Times New Roman" w:hAnsi="Times New Roman"/>
              </w:rPr>
              <w:t xml:space="preserve">* vyplniť iba v prípade, ak materiál nie je zahrnutý do Plánu práce vlády Slovenskej republiky alebo Plánu        legislatívnych úloh vlády Slovenskej republiky. </w:t>
            </w:r>
          </w:p>
          <w:p w:rsidR="00214F4A" w:rsidRPr="00214F4A" w:rsidRDefault="00214F4A">
            <w:pPr>
              <w:rPr>
                <w:rFonts w:ascii="Times New Roman" w:hAnsi="Times New Roman"/>
                <w:color w:val="000000"/>
                <w:u w:color="000000"/>
              </w:rPr>
            </w:pPr>
            <w:r w:rsidRPr="00214F4A">
              <w:rPr>
                <w:rFonts w:ascii="Times New Roman" w:hAnsi="Times New Roman"/>
              </w:rPr>
              <w:t>** nepovinné</w:t>
            </w:r>
          </w:p>
        </w:tc>
      </w:tr>
      <w:tr w:rsidR="00214F4A" w:rsidRPr="00214F4A" w:rsidTr="00214F4A">
        <w:trPr>
          <w:trHeight w:val="227"/>
        </w:trPr>
        <w:tc>
          <w:tcPr>
            <w:tcW w:w="9066" w:type="dxa"/>
            <w:gridSpan w:val="10"/>
            <w:tcBorders>
              <w:top w:val="nil"/>
              <w:left w:val="nil"/>
              <w:bottom w:val="single" w:sz="4" w:space="0" w:color="000000" w:themeColor="text1"/>
              <w:right w:val="nil"/>
            </w:tcBorders>
            <w:shd w:val="clear" w:color="auto" w:fill="FFFFFF" w:themeFill="background1"/>
            <w:tcMar>
              <w:top w:w="80" w:type="dxa"/>
              <w:left w:w="80" w:type="dxa"/>
              <w:bottom w:w="80" w:type="dxa"/>
              <w:right w:w="80" w:type="dxa"/>
            </w:tcMar>
          </w:tcPr>
          <w:p w:rsidR="00214F4A" w:rsidRPr="00214F4A" w:rsidRDefault="00214F4A">
            <w:pPr>
              <w:rPr>
                <w:rFonts w:ascii="Times New Roman" w:hAnsi="Times New Roman"/>
                <w:color w:val="000000"/>
                <w:u w:color="000000"/>
              </w:rPr>
            </w:pPr>
          </w:p>
        </w:tc>
      </w:tr>
      <w:tr w:rsidR="00214F4A" w:rsidRPr="00214F4A" w:rsidTr="00214F4A">
        <w:trPr>
          <w:trHeight w:val="427"/>
        </w:trPr>
        <w:tc>
          <w:tcPr>
            <w:tcW w:w="906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2E2"/>
            <w:tcMar>
              <w:top w:w="80" w:type="dxa"/>
              <w:left w:w="80" w:type="dxa"/>
              <w:bottom w:w="80" w:type="dxa"/>
              <w:right w:w="80" w:type="dxa"/>
            </w:tcMar>
            <w:vAlign w:val="center"/>
            <w:hideMark/>
          </w:tcPr>
          <w:p w:rsidR="00214F4A" w:rsidRPr="00214F4A" w:rsidRDefault="00214F4A" w:rsidP="00214F4A">
            <w:pPr>
              <w:pStyle w:val="Odsekzoznamu"/>
              <w:numPr>
                <w:ilvl w:val="0"/>
                <w:numId w:val="26"/>
              </w:numPr>
              <w:rPr>
                <w:rFonts w:ascii="Times New Roman" w:hAnsi="Times New Roman"/>
                <w:b/>
                <w:bCs/>
                <w:u w:color="000000"/>
              </w:rPr>
            </w:pPr>
            <w:r w:rsidRPr="00214F4A">
              <w:rPr>
                <w:rFonts w:ascii="Times New Roman" w:hAnsi="Times New Roman"/>
                <w:b/>
                <w:bCs/>
              </w:rPr>
              <w:t>Vplyvy navrhovaného materiálu</w:t>
            </w:r>
          </w:p>
        </w:tc>
      </w:tr>
      <w:tr w:rsidR="00214F4A" w:rsidRPr="00214F4A" w:rsidTr="00214F4A">
        <w:trPr>
          <w:trHeight w:val="227"/>
        </w:trPr>
        <w:tc>
          <w:tcPr>
            <w:tcW w:w="3715" w:type="dxa"/>
            <w:tcBorders>
              <w:top w:val="single" w:sz="4" w:space="0" w:color="000000" w:themeColor="text1"/>
              <w:left w:val="single" w:sz="4" w:space="0" w:color="000000" w:themeColor="text1"/>
              <w:bottom w:val="nil"/>
              <w:right w:val="single" w:sz="4" w:space="0" w:color="000000" w:themeColor="text1"/>
            </w:tcBorders>
            <w:shd w:val="clear" w:color="auto" w:fill="E2E2E2"/>
            <w:tcMar>
              <w:top w:w="80" w:type="dxa"/>
              <w:left w:w="80" w:type="dxa"/>
              <w:bottom w:w="80" w:type="dxa"/>
              <w:right w:w="80" w:type="dxa"/>
            </w:tcMar>
            <w:hideMark/>
          </w:tcPr>
          <w:p w:rsidR="00214F4A" w:rsidRPr="00214F4A" w:rsidRDefault="00214F4A">
            <w:pPr>
              <w:rPr>
                <w:rFonts w:ascii="Times New Roman" w:hAnsi="Times New Roman"/>
                <w:color w:val="000000"/>
                <w:u w:color="000000"/>
              </w:rPr>
            </w:pPr>
            <w:r w:rsidRPr="00214F4A">
              <w:rPr>
                <w:rFonts w:ascii="Times New Roman" w:hAnsi="Times New Roman"/>
                <w:b/>
                <w:bCs/>
              </w:rPr>
              <w:lastRenderedPageBreak/>
              <w:t>Vplyvy na rozpočet verejnej správy</w:t>
            </w:r>
          </w:p>
        </w:tc>
        <w:tc>
          <w:tcPr>
            <w:tcW w:w="583" w:type="dxa"/>
            <w:gridSpan w:val="2"/>
            <w:tcBorders>
              <w:top w:val="single" w:sz="4" w:space="0" w:color="000000" w:themeColor="text1"/>
              <w:left w:val="single" w:sz="4" w:space="0" w:color="000000" w:themeColor="text1"/>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jc w:val="center"/>
              <w:rPr>
                <w:rFonts w:ascii="Times New Roman" w:hAnsi="Times New Roman"/>
                <w:color w:val="000000"/>
                <w:u w:color="000000"/>
              </w:rPr>
            </w:pPr>
            <w:r w:rsidRPr="00214F4A">
              <w:rPr>
                <w:rFonts w:ascii="MS Mincho" w:eastAsia="MS Mincho" w:hAnsi="MS Mincho" w:cs="MS Mincho" w:hint="eastAsia"/>
              </w:rPr>
              <w:t>☐</w:t>
            </w:r>
          </w:p>
        </w:tc>
        <w:tc>
          <w:tcPr>
            <w:tcW w:w="1266" w:type="dxa"/>
            <w:gridSpan w:val="2"/>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rPr>
                <w:rFonts w:ascii="Times New Roman" w:hAnsi="Times New Roman"/>
                <w:color w:val="000000"/>
                <w:u w:color="000000"/>
              </w:rPr>
            </w:pPr>
            <w:r w:rsidRPr="00214F4A">
              <w:rPr>
                <w:rFonts w:ascii="Times New Roman" w:hAnsi="Times New Roman"/>
              </w:rPr>
              <w:t>Pozitívne</w:t>
            </w:r>
          </w:p>
        </w:tc>
        <w:tc>
          <w:tcPr>
            <w:tcW w:w="561" w:type="dxa"/>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jc w:val="center"/>
              <w:rPr>
                <w:rFonts w:ascii="Times New Roman" w:hAnsi="Times New Roman"/>
                <w:color w:val="000000"/>
                <w:u w:color="000000"/>
              </w:rPr>
            </w:pPr>
            <w:r w:rsidRPr="00214F4A">
              <w:rPr>
                <w:rFonts w:ascii="MS Mincho" w:eastAsia="MS Mincho" w:hAnsi="MS Mincho" w:cs="MS Mincho" w:hint="eastAsia"/>
              </w:rPr>
              <w:t>☐</w:t>
            </w:r>
          </w:p>
        </w:tc>
        <w:tc>
          <w:tcPr>
            <w:tcW w:w="1118" w:type="dxa"/>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rPr>
                <w:rFonts w:ascii="Times New Roman" w:hAnsi="Times New Roman"/>
                <w:color w:val="000000"/>
                <w:u w:color="000000"/>
              </w:rPr>
            </w:pPr>
            <w:r w:rsidRPr="00214F4A">
              <w:rPr>
                <w:rFonts w:ascii="Times New Roman" w:hAnsi="Times New Roman"/>
              </w:rPr>
              <w:t>Žiadne</w:t>
            </w:r>
          </w:p>
        </w:tc>
        <w:tc>
          <w:tcPr>
            <w:tcW w:w="540" w:type="dxa"/>
            <w:gridSpan w:val="2"/>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jc w:val="center"/>
              <w:rPr>
                <w:rFonts w:ascii="Times New Roman" w:hAnsi="Times New Roman"/>
                <w:color w:val="000000"/>
                <w:u w:color="000000"/>
              </w:rPr>
            </w:pPr>
            <w:r w:rsidRPr="00214F4A">
              <w:rPr>
                <w:rFonts w:ascii="MS Mincho" w:eastAsia="MS Mincho" w:hAnsi="MS Mincho" w:cs="MS Mincho" w:hint="eastAsia"/>
              </w:rPr>
              <w:t>☒</w:t>
            </w:r>
          </w:p>
        </w:tc>
        <w:tc>
          <w:tcPr>
            <w:tcW w:w="1283" w:type="dxa"/>
            <w:tcBorders>
              <w:top w:val="single" w:sz="4" w:space="0" w:color="000000" w:themeColor="text1"/>
              <w:left w:val="nil"/>
              <w:bottom w:val="single" w:sz="4" w:space="0" w:color="000000" w:themeColor="text1"/>
              <w:right w:val="single" w:sz="4" w:space="0" w:color="000000" w:themeColor="text1"/>
            </w:tcBorders>
            <w:shd w:val="clear" w:color="auto" w:fill="auto"/>
            <w:tcMar>
              <w:top w:w="80" w:type="dxa"/>
              <w:left w:w="114" w:type="dxa"/>
              <w:bottom w:w="80" w:type="dxa"/>
              <w:right w:w="80" w:type="dxa"/>
            </w:tcMar>
            <w:hideMark/>
          </w:tcPr>
          <w:p w:rsidR="00214F4A" w:rsidRPr="00214F4A" w:rsidRDefault="00214F4A">
            <w:pPr>
              <w:ind w:left="34"/>
              <w:rPr>
                <w:rFonts w:ascii="Times New Roman" w:hAnsi="Times New Roman"/>
                <w:color w:val="000000"/>
                <w:u w:color="000000"/>
              </w:rPr>
            </w:pPr>
            <w:r w:rsidRPr="00214F4A">
              <w:rPr>
                <w:rFonts w:ascii="Times New Roman" w:hAnsi="Times New Roman"/>
              </w:rPr>
              <w:t>Negatívne</w:t>
            </w:r>
          </w:p>
        </w:tc>
      </w:tr>
      <w:tr w:rsidR="00214F4A" w:rsidRPr="00214F4A" w:rsidTr="00214F4A">
        <w:trPr>
          <w:trHeight w:val="227"/>
        </w:trPr>
        <w:tc>
          <w:tcPr>
            <w:tcW w:w="3715" w:type="dxa"/>
            <w:tcBorders>
              <w:top w:val="nil"/>
              <w:left w:val="single" w:sz="4" w:space="0" w:color="000000" w:themeColor="text1"/>
              <w:bottom w:val="single" w:sz="4" w:space="0" w:color="000000" w:themeColor="text1"/>
              <w:right w:val="single" w:sz="4" w:space="0" w:color="000000" w:themeColor="text1"/>
            </w:tcBorders>
            <w:shd w:val="clear" w:color="auto" w:fill="E2E2E2"/>
            <w:tcMar>
              <w:top w:w="80" w:type="dxa"/>
              <w:left w:w="80" w:type="dxa"/>
              <w:bottom w:w="80" w:type="dxa"/>
              <w:right w:w="80" w:type="dxa"/>
            </w:tcMar>
            <w:hideMark/>
          </w:tcPr>
          <w:p w:rsidR="00214F4A" w:rsidRPr="00214F4A" w:rsidRDefault="00214F4A">
            <w:pPr>
              <w:rPr>
                <w:rFonts w:ascii="Times New Roman" w:hAnsi="Times New Roman"/>
                <w:color w:val="000000"/>
                <w:u w:color="000000"/>
              </w:rPr>
            </w:pPr>
            <w:r w:rsidRPr="00214F4A">
              <w:rPr>
                <w:rFonts w:ascii="Times New Roman" w:hAnsi="Times New Roman"/>
              </w:rPr>
              <w:t xml:space="preserve">    z toho rozpočtovo zabezpečené vplyvy</w:t>
            </w:r>
          </w:p>
        </w:tc>
        <w:tc>
          <w:tcPr>
            <w:tcW w:w="583" w:type="dxa"/>
            <w:gridSpan w:val="2"/>
            <w:tcBorders>
              <w:top w:val="single" w:sz="4" w:space="0" w:color="000000" w:themeColor="text1"/>
              <w:left w:val="single" w:sz="4" w:space="0" w:color="000000" w:themeColor="text1"/>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jc w:val="center"/>
              <w:rPr>
                <w:rFonts w:ascii="Times New Roman" w:hAnsi="Times New Roman"/>
                <w:color w:val="000000"/>
                <w:u w:color="000000"/>
              </w:rPr>
            </w:pPr>
            <w:r w:rsidRPr="00214F4A">
              <w:rPr>
                <w:rFonts w:ascii="MS Mincho" w:eastAsia="MS Mincho" w:hAnsi="MS Mincho" w:cs="MS Mincho" w:hint="eastAsia"/>
              </w:rPr>
              <w:t>☒</w:t>
            </w:r>
          </w:p>
        </w:tc>
        <w:tc>
          <w:tcPr>
            <w:tcW w:w="1266" w:type="dxa"/>
            <w:gridSpan w:val="2"/>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rPr>
                <w:rFonts w:ascii="Times New Roman" w:hAnsi="Times New Roman"/>
                <w:color w:val="000000"/>
                <w:u w:color="000000"/>
              </w:rPr>
            </w:pPr>
            <w:r w:rsidRPr="00214F4A">
              <w:rPr>
                <w:rFonts w:ascii="Times New Roman" w:hAnsi="Times New Roman"/>
              </w:rPr>
              <w:t>Áno</w:t>
            </w:r>
          </w:p>
        </w:tc>
        <w:tc>
          <w:tcPr>
            <w:tcW w:w="561" w:type="dxa"/>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jc w:val="center"/>
              <w:rPr>
                <w:rFonts w:ascii="Times New Roman" w:hAnsi="Times New Roman"/>
                <w:color w:val="000000"/>
                <w:u w:color="000000"/>
              </w:rPr>
            </w:pPr>
            <w:r w:rsidRPr="00214F4A">
              <w:rPr>
                <w:rFonts w:ascii="MS Mincho" w:eastAsia="MS Mincho" w:hAnsi="MS Mincho" w:cs="MS Mincho" w:hint="eastAsia"/>
              </w:rPr>
              <w:t>☐</w:t>
            </w:r>
          </w:p>
        </w:tc>
        <w:tc>
          <w:tcPr>
            <w:tcW w:w="1118" w:type="dxa"/>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rPr>
                <w:rFonts w:ascii="Times New Roman" w:hAnsi="Times New Roman"/>
                <w:color w:val="000000"/>
                <w:u w:color="000000"/>
              </w:rPr>
            </w:pPr>
            <w:r w:rsidRPr="00214F4A">
              <w:rPr>
                <w:rFonts w:ascii="Times New Roman" w:hAnsi="Times New Roman"/>
              </w:rPr>
              <w:t>Nie</w:t>
            </w:r>
          </w:p>
        </w:tc>
        <w:tc>
          <w:tcPr>
            <w:tcW w:w="540" w:type="dxa"/>
            <w:gridSpan w:val="2"/>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jc w:val="center"/>
              <w:rPr>
                <w:rFonts w:ascii="Times New Roman" w:hAnsi="Times New Roman"/>
                <w:color w:val="000000"/>
                <w:u w:color="000000"/>
              </w:rPr>
            </w:pPr>
            <w:r w:rsidRPr="00214F4A">
              <w:rPr>
                <w:rFonts w:ascii="MS Mincho" w:eastAsia="MS Mincho" w:hAnsi="MS Mincho" w:cs="MS Mincho" w:hint="eastAsia"/>
              </w:rPr>
              <w:t>☐</w:t>
            </w:r>
          </w:p>
        </w:tc>
        <w:tc>
          <w:tcPr>
            <w:tcW w:w="1283" w:type="dxa"/>
            <w:tcBorders>
              <w:top w:val="single" w:sz="4" w:space="0" w:color="000000" w:themeColor="text1"/>
              <w:left w:val="nil"/>
              <w:bottom w:val="single" w:sz="4" w:space="0" w:color="000000" w:themeColor="text1"/>
              <w:right w:val="single" w:sz="4" w:space="0" w:color="000000" w:themeColor="text1"/>
            </w:tcBorders>
            <w:shd w:val="clear" w:color="auto" w:fill="auto"/>
            <w:tcMar>
              <w:top w:w="80" w:type="dxa"/>
              <w:left w:w="114" w:type="dxa"/>
              <w:bottom w:w="80" w:type="dxa"/>
              <w:right w:w="80" w:type="dxa"/>
            </w:tcMar>
            <w:hideMark/>
          </w:tcPr>
          <w:p w:rsidR="00214F4A" w:rsidRPr="00214F4A" w:rsidRDefault="00214F4A">
            <w:pPr>
              <w:ind w:left="34"/>
              <w:rPr>
                <w:rFonts w:ascii="Times New Roman" w:hAnsi="Times New Roman"/>
                <w:color w:val="000000"/>
                <w:u w:color="000000"/>
              </w:rPr>
            </w:pPr>
            <w:r w:rsidRPr="00214F4A">
              <w:rPr>
                <w:rFonts w:ascii="Times New Roman" w:hAnsi="Times New Roman"/>
              </w:rPr>
              <w:t>Čiastočne</w:t>
            </w:r>
          </w:p>
        </w:tc>
      </w:tr>
      <w:tr w:rsidR="00214F4A" w:rsidRPr="00214F4A" w:rsidTr="00214F4A">
        <w:trPr>
          <w:trHeight w:val="227"/>
        </w:trPr>
        <w:tc>
          <w:tcPr>
            <w:tcW w:w="3715" w:type="dxa"/>
            <w:tcBorders>
              <w:top w:val="single" w:sz="4" w:space="0" w:color="000000" w:themeColor="text1"/>
              <w:left w:val="single" w:sz="4" w:space="0" w:color="000000" w:themeColor="text1"/>
              <w:bottom w:val="nil"/>
              <w:right w:val="single" w:sz="4" w:space="0" w:color="000000" w:themeColor="text1"/>
            </w:tcBorders>
            <w:shd w:val="clear" w:color="auto" w:fill="E2E2E2"/>
            <w:tcMar>
              <w:top w:w="80" w:type="dxa"/>
              <w:left w:w="80" w:type="dxa"/>
              <w:bottom w:w="80" w:type="dxa"/>
              <w:right w:w="80" w:type="dxa"/>
            </w:tcMar>
            <w:hideMark/>
          </w:tcPr>
          <w:p w:rsidR="00214F4A" w:rsidRPr="00214F4A" w:rsidRDefault="00214F4A">
            <w:pPr>
              <w:rPr>
                <w:rFonts w:ascii="Times New Roman" w:hAnsi="Times New Roman"/>
                <w:color w:val="000000"/>
                <w:u w:color="000000"/>
              </w:rPr>
            </w:pPr>
            <w:r w:rsidRPr="00214F4A">
              <w:rPr>
                <w:rFonts w:ascii="Times New Roman" w:hAnsi="Times New Roman"/>
                <w:b/>
                <w:bCs/>
              </w:rPr>
              <w:t>Vplyvy na podnikateľské prostredie</w:t>
            </w:r>
          </w:p>
        </w:tc>
        <w:tc>
          <w:tcPr>
            <w:tcW w:w="583" w:type="dxa"/>
            <w:gridSpan w:val="2"/>
            <w:tcBorders>
              <w:top w:val="single" w:sz="4" w:space="0" w:color="000000" w:themeColor="text1"/>
              <w:left w:val="single" w:sz="4" w:space="0" w:color="000000" w:themeColor="text1"/>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jc w:val="center"/>
              <w:rPr>
                <w:rFonts w:ascii="Times New Roman" w:hAnsi="Times New Roman"/>
                <w:color w:val="000000"/>
                <w:u w:color="000000"/>
              </w:rPr>
            </w:pPr>
            <w:r w:rsidRPr="00214F4A">
              <w:rPr>
                <w:rFonts w:ascii="MS Mincho" w:eastAsia="MS Mincho" w:hAnsi="MS Mincho" w:cs="MS Mincho" w:hint="eastAsia"/>
              </w:rPr>
              <w:t>☒</w:t>
            </w:r>
          </w:p>
        </w:tc>
        <w:tc>
          <w:tcPr>
            <w:tcW w:w="1266" w:type="dxa"/>
            <w:gridSpan w:val="2"/>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rPr>
                <w:rFonts w:ascii="Times New Roman" w:hAnsi="Times New Roman"/>
                <w:color w:val="000000"/>
                <w:u w:color="000000"/>
              </w:rPr>
            </w:pPr>
            <w:r w:rsidRPr="00214F4A">
              <w:rPr>
                <w:rFonts w:ascii="Times New Roman" w:hAnsi="Times New Roman"/>
              </w:rPr>
              <w:t>Pozitívne</w:t>
            </w:r>
          </w:p>
        </w:tc>
        <w:tc>
          <w:tcPr>
            <w:tcW w:w="561" w:type="dxa"/>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jc w:val="center"/>
              <w:rPr>
                <w:rFonts w:ascii="Times New Roman" w:hAnsi="Times New Roman"/>
                <w:color w:val="000000"/>
                <w:u w:color="000000"/>
              </w:rPr>
            </w:pPr>
            <w:r w:rsidRPr="00214F4A">
              <w:rPr>
                <w:rFonts w:ascii="MS Mincho" w:eastAsia="MS Mincho" w:hAnsi="MS Mincho" w:cs="MS Mincho" w:hint="eastAsia"/>
              </w:rPr>
              <w:t>☐</w:t>
            </w:r>
          </w:p>
        </w:tc>
        <w:tc>
          <w:tcPr>
            <w:tcW w:w="1118" w:type="dxa"/>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rPr>
                <w:rFonts w:ascii="Times New Roman" w:hAnsi="Times New Roman"/>
                <w:color w:val="000000"/>
                <w:u w:color="000000"/>
              </w:rPr>
            </w:pPr>
            <w:r w:rsidRPr="00214F4A">
              <w:rPr>
                <w:rFonts w:ascii="Times New Roman" w:hAnsi="Times New Roman"/>
              </w:rPr>
              <w:t>Žiadne</w:t>
            </w:r>
          </w:p>
        </w:tc>
        <w:tc>
          <w:tcPr>
            <w:tcW w:w="540" w:type="dxa"/>
            <w:gridSpan w:val="2"/>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jc w:val="center"/>
              <w:rPr>
                <w:rFonts w:ascii="Times New Roman" w:hAnsi="Times New Roman"/>
                <w:color w:val="000000"/>
                <w:u w:color="000000"/>
              </w:rPr>
            </w:pPr>
            <w:r w:rsidRPr="00214F4A">
              <w:rPr>
                <w:rFonts w:ascii="MS Mincho" w:eastAsia="MS Mincho" w:hAnsi="MS Mincho" w:cs="MS Mincho" w:hint="eastAsia"/>
              </w:rPr>
              <w:t>☐</w:t>
            </w:r>
          </w:p>
        </w:tc>
        <w:tc>
          <w:tcPr>
            <w:tcW w:w="1283" w:type="dxa"/>
            <w:tcBorders>
              <w:top w:val="single" w:sz="4" w:space="0" w:color="000000" w:themeColor="text1"/>
              <w:left w:val="nil"/>
              <w:bottom w:val="single" w:sz="4" w:space="0" w:color="000000" w:themeColor="text1"/>
              <w:right w:val="single" w:sz="4" w:space="0" w:color="000000" w:themeColor="text1"/>
            </w:tcBorders>
            <w:shd w:val="clear" w:color="auto" w:fill="auto"/>
            <w:tcMar>
              <w:top w:w="80" w:type="dxa"/>
              <w:left w:w="134" w:type="dxa"/>
              <w:bottom w:w="80" w:type="dxa"/>
              <w:right w:w="80" w:type="dxa"/>
            </w:tcMar>
            <w:hideMark/>
          </w:tcPr>
          <w:p w:rsidR="00214F4A" w:rsidRPr="00214F4A" w:rsidRDefault="00214F4A">
            <w:pPr>
              <w:ind w:left="54"/>
              <w:rPr>
                <w:rFonts w:ascii="Times New Roman" w:hAnsi="Times New Roman"/>
                <w:color w:val="000000"/>
                <w:u w:color="000000"/>
              </w:rPr>
            </w:pPr>
            <w:r w:rsidRPr="00214F4A">
              <w:rPr>
                <w:rFonts w:ascii="Times New Roman" w:hAnsi="Times New Roman"/>
              </w:rPr>
              <w:t>Negatívne</w:t>
            </w:r>
          </w:p>
        </w:tc>
      </w:tr>
      <w:tr w:rsidR="00214F4A" w:rsidRPr="00214F4A" w:rsidTr="00214F4A">
        <w:trPr>
          <w:trHeight w:val="227"/>
        </w:trPr>
        <w:tc>
          <w:tcPr>
            <w:tcW w:w="3715" w:type="dxa"/>
            <w:tcBorders>
              <w:top w:val="nil"/>
              <w:left w:val="single" w:sz="4" w:space="0" w:color="000000" w:themeColor="text1"/>
              <w:bottom w:val="single" w:sz="4" w:space="0" w:color="000000" w:themeColor="text1"/>
              <w:right w:val="single" w:sz="4" w:space="0" w:color="000000" w:themeColor="text1"/>
            </w:tcBorders>
            <w:shd w:val="clear" w:color="auto" w:fill="E2E2E2"/>
            <w:tcMar>
              <w:top w:w="80" w:type="dxa"/>
              <w:left w:w="80" w:type="dxa"/>
              <w:bottom w:w="80" w:type="dxa"/>
              <w:right w:w="80" w:type="dxa"/>
            </w:tcMar>
            <w:hideMark/>
          </w:tcPr>
          <w:p w:rsidR="00214F4A" w:rsidRPr="00214F4A" w:rsidRDefault="00214F4A">
            <w:pPr>
              <w:rPr>
                <w:rFonts w:ascii="Times New Roman" w:hAnsi="Times New Roman"/>
                <w:color w:val="000000"/>
                <w:u w:color="000000"/>
              </w:rPr>
            </w:pPr>
            <w:r w:rsidRPr="00214F4A">
              <w:rPr>
                <w:rFonts w:ascii="Times New Roman" w:hAnsi="Times New Roman"/>
              </w:rPr>
              <w:t xml:space="preserve">    z toho vplyvy na MSP</w:t>
            </w:r>
          </w:p>
        </w:tc>
        <w:tc>
          <w:tcPr>
            <w:tcW w:w="583" w:type="dxa"/>
            <w:gridSpan w:val="2"/>
            <w:tcBorders>
              <w:top w:val="single" w:sz="4" w:space="0" w:color="000000" w:themeColor="text1"/>
              <w:left w:val="single" w:sz="4" w:space="0" w:color="000000" w:themeColor="text1"/>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jc w:val="center"/>
              <w:rPr>
                <w:rFonts w:ascii="Times New Roman" w:hAnsi="Times New Roman"/>
                <w:color w:val="000000"/>
                <w:u w:color="000000"/>
              </w:rPr>
            </w:pPr>
            <w:r w:rsidRPr="00214F4A">
              <w:rPr>
                <w:rFonts w:ascii="MS Mincho" w:eastAsia="MS Mincho" w:hAnsi="MS Mincho" w:cs="MS Mincho" w:hint="eastAsia"/>
              </w:rPr>
              <w:t>☒</w:t>
            </w:r>
          </w:p>
        </w:tc>
        <w:tc>
          <w:tcPr>
            <w:tcW w:w="1266" w:type="dxa"/>
            <w:gridSpan w:val="2"/>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rPr>
                <w:rFonts w:ascii="Times New Roman" w:hAnsi="Times New Roman"/>
                <w:color w:val="000000"/>
                <w:u w:color="000000"/>
              </w:rPr>
            </w:pPr>
            <w:r w:rsidRPr="00214F4A">
              <w:rPr>
                <w:rFonts w:ascii="Times New Roman" w:hAnsi="Times New Roman"/>
              </w:rPr>
              <w:t>Pozitívne</w:t>
            </w:r>
          </w:p>
        </w:tc>
        <w:tc>
          <w:tcPr>
            <w:tcW w:w="561" w:type="dxa"/>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jc w:val="center"/>
              <w:rPr>
                <w:rFonts w:ascii="Times New Roman" w:hAnsi="Times New Roman"/>
                <w:color w:val="000000"/>
                <w:u w:color="000000"/>
              </w:rPr>
            </w:pPr>
            <w:r w:rsidRPr="00214F4A">
              <w:rPr>
                <w:rFonts w:ascii="MS Mincho" w:eastAsia="MS Mincho" w:hAnsi="MS Mincho" w:cs="MS Mincho" w:hint="eastAsia"/>
              </w:rPr>
              <w:t>☐</w:t>
            </w:r>
          </w:p>
        </w:tc>
        <w:tc>
          <w:tcPr>
            <w:tcW w:w="1118" w:type="dxa"/>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rPr>
                <w:rFonts w:ascii="Times New Roman" w:hAnsi="Times New Roman"/>
                <w:color w:val="000000"/>
                <w:u w:color="000000"/>
              </w:rPr>
            </w:pPr>
            <w:r w:rsidRPr="00214F4A">
              <w:rPr>
                <w:rFonts w:ascii="Times New Roman" w:hAnsi="Times New Roman"/>
              </w:rPr>
              <w:t>Žiadne</w:t>
            </w:r>
          </w:p>
        </w:tc>
        <w:tc>
          <w:tcPr>
            <w:tcW w:w="540" w:type="dxa"/>
            <w:gridSpan w:val="2"/>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jc w:val="center"/>
              <w:rPr>
                <w:rFonts w:ascii="Times New Roman" w:hAnsi="Times New Roman"/>
                <w:color w:val="000000"/>
                <w:u w:color="000000"/>
              </w:rPr>
            </w:pPr>
            <w:r w:rsidRPr="00214F4A">
              <w:rPr>
                <w:rFonts w:ascii="MS Mincho" w:eastAsia="MS Mincho" w:hAnsi="MS Mincho" w:cs="MS Mincho" w:hint="eastAsia"/>
              </w:rPr>
              <w:t>☐</w:t>
            </w:r>
          </w:p>
        </w:tc>
        <w:tc>
          <w:tcPr>
            <w:tcW w:w="1283" w:type="dxa"/>
            <w:tcBorders>
              <w:top w:val="single" w:sz="4" w:space="0" w:color="000000" w:themeColor="text1"/>
              <w:left w:val="nil"/>
              <w:bottom w:val="single" w:sz="4" w:space="0" w:color="000000" w:themeColor="text1"/>
              <w:right w:val="single" w:sz="4" w:space="0" w:color="000000" w:themeColor="text1"/>
            </w:tcBorders>
            <w:shd w:val="clear" w:color="auto" w:fill="auto"/>
            <w:tcMar>
              <w:top w:w="80" w:type="dxa"/>
              <w:left w:w="134" w:type="dxa"/>
              <w:bottom w:w="80" w:type="dxa"/>
              <w:right w:w="80" w:type="dxa"/>
            </w:tcMar>
            <w:hideMark/>
          </w:tcPr>
          <w:p w:rsidR="00214F4A" w:rsidRPr="00214F4A" w:rsidRDefault="00214F4A">
            <w:pPr>
              <w:ind w:left="54"/>
              <w:rPr>
                <w:rFonts w:ascii="Times New Roman" w:hAnsi="Times New Roman"/>
                <w:color w:val="000000"/>
                <w:u w:color="000000"/>
              </w:rPr>
            </w:pPr>
            <w:r w:rsidRPr="00214F4A">
              <w:rPr>
                <w:rFonts w:ascii="Times New Roman" w:hAnsi="Times New Roman"/>
              </w:rPr>
              <w:t>Negatívne</w:t>
            </w:r>
          </w:p>
        </w:tc>
      </w:tr>
      <w:tr w:rsidR="00214F4A" w:rsidRPr="00214F4A" w:rsidTr="00214F4A">
        <w:trPr>
          <w:trHeight w:val="222"/>
        </w:trPr>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2E2"/>
            <w:tcMar>
              <w:top w:w="80" w:type="dxa"/>
              <w:left w:w="80" w:type="dxa"/>
              <w:bottom w:w="80" w:type="dxa"/>
              <w:right w:w="80" w:type="dxa"/>
            </w:tcMar>
            <w:hideMark/>
          </w:tcPr>
          <w:p w:rsidR="00214F4A" w:rsidRPr="00214F4A" w:rsidRDefault="00214F4A">
            <w:pPr>
              <w:rPr>
                <w:rFonts w:ascii="Times New Roman" w:hAnsi="Times New Roman"/>
                <w:color w:val="000000"/>
                <w:u w:color="000000"/>
              </w:rPr>
            </w:pPr>
            <w:r w:rsidRPr="00214F4A">
              <w:rPr>
                <w:rFonts w:ascii="Times New Roman" w:hAnsi="Times New Roman"/>
                <w:b/>
                <w:bCs/>
              </w:rPr>
              <w:t>Sociálne vplyvy</w:t>
            </w:r>
          </w:p>
        </w:tc>
        <w:tc>
          <w:tcPr>
            <w:tcW w:w="583" w:type="dxa"/>
            <w:gridSpan w:val="2"/>
            <w:tcBorders>
              <w:top w:val="single" w:sz="4" w:space="0" w:color="000000" w:themeColor="text1"/>
              <w:left w:val="single" w:sz="4" w:space="0" w:color="000000" w:themeColor="text1"/>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jc w:val="center"/>
              <w:rPr>
                <w:rFonts w:ascii="Times New Roman" w:hAnsi="Times New Roman"/>
                <w:color w:val="000000"/>
                <w:u w:color="000000"/>
              </w:rPr>
            </w:pPr>
            <w:r w:rsidRPr="00214F4A">
              <w:rPr>
                <w:rFonts w:ascii="MS Mincho" w:eastAsia="MS Mincho" w:hAnsi="MS Mincho" w:cs="MS Mincho" w:hint="eastAsia"/>
              </w:rPr>
              <w:t>☐</w:t>
            </w:r>
          </w:p>
        </w:tc>
        <w:tc>
          <w:tcPr>
            <w:tcW w:w="1266" w:type="dxa"/>
            <w:gridSpan w:val="2"/>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rPr>
                <w:rFonts w:ascii="Times New Roman" w:hAnsi="Times New Roman"/>
                <w:color w:val="000000"/>
                <w:u w:color="000000"/>
              </w:rPr>
            </w:pPr>
            <w:r w:rsidRPr="00214F4A">
              <w:rPr>
                <w:rFonts w:ascii="Times New Roman" w:hAnsi="Times New Roman"/>
              </w:rPr>
              <w:t>Pozitívne</w:t>
            </w:r>
          </w:p>
        </w:tc>
        <w:tc>
          <w:tcPr>
            <w:tcW w:w="561" w:type="dxa"/>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jc w:val="center"/>
              <w:rPr>
                <w:rFonts w:ascii="Times New Roman" w:hAnsi="Times New Roman"/>
                <w:color w:val="000000"/>
                <w:u w:color="000000"/>
              </w:rPr>
            </w:pPr>
            <w:r w:rsidRPr="00214F4A">
              <w:rPr>
                <w:rFonts w:ascii="MS Mincho" w:eastAsia="MS Mincho" w:hAnsi="MS Mincho" w:cs="MS Mincho" w:hint="eastAsia"/>
              </w:rPr>
              <w:t>☒</w:t>
            </w:r>
          </w:p>
        </w:tc>
        <w:tc>
          <w:tcPr>
            <w:tcW w:w="1118" w:type="dxa"/>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rPr>
                <w:rFonts w:ascii="Times New Roman" w:hAnsi="Times New Roman"/>
                <w:color w:val="000000"/>
                <w:u w:color="000000"/>
              </w:rPr>
            </w:pPr>
            <w:r w:rsidRPr="00214F4A">
              <w:rPr>
                <w:rFonts w:ascii="Times New Roman" w:hAnsi="Times New Roman"/>
              </w:rPr>
              <w:t>Žiadne</w:t>
            </w:r>
          </w:p>
        </w:tc>
        <w:tc>
          <w:tcPr>
            <w:tcW w:w="540" w:type="dxa"/>
            <w:gridSpan w:val="2"/>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jc w:val="center"/>
              <w:rPr>
                <w:rFonts w:ascii="Times New Roman" w:hAnsi="Times New Roman"/>
                <w:color w:val="000000"/>
                <w:u w:color="000000"/>
              </w:rPr>
            </w:pPr>
            <w:r w:rsidRPr="00214F4A">
              <w:rPr>
                <w:rFonts w:ascii="MS Mincho" w:eastAsia="MS Mincho" w:hAnsi="MS Mincho" w:cs="MS Mincho" w:hint="eastAsia"/>
              </w:rPr>
              <w:t>☐</w:t>
            </w:r>
          </w:p>
        </w:tc>
        <w:tc>
          <w:tcPr>
            <w:tcW w:w="1283" w:type="dxa"/>
            <w:tcBorders>
              <w:top w:val="single" w:sz="4" w:space="0" w:color="000000" w:themeColor="text1"/>
              <w:left w:val="nil"/>
              <w:bottom w:val="single" w:sz="4" w:space="0" w:color="000000" w:themeColor="text1"/>
              <w:right w:val="single" w:sz="4" w:space="0" w:color="000000" w:themeColor="text1"/>
            </w:tcBorders>
            <w:shd w:val="clear" w:color="auto" w:fill="auto"/>
            <w:tcMar>
              <w:top w:w="80" w:type="dxa"/>
              <w:left w:w="134" w:type="dxa"/>
              <w:bottom w:w="80" w:type="dxa"/>
              <w:right w:w="80" w:type="dxa"/>
            </w:tcMar>
            <w:hideMark/>
          </w:tcPr>
          <w:p w:rsidR="00214F4A" w:rsidRPr="00214F4A" w:rsidRDefault="00214F4A">
            <w:pPr>
              <w:ind w:left="54"/>
              <w:rPr>
                <w:rFonts w:ascii="Times New Roman" w:hAnsi="Times New Roman"/>
                <w:color w:val="000000"/>
                <w:u w:color="000000"/>
              </w:rPr>
            </w:pPr>
            <w:r w:rsidRPr="00214F4A">
              <w:rPr>
                <w:rFonts w:ascii="Times New Roman" w:hAnsi="Times New Roman"/>
              </w:rPr>
              <w:t>Negatívne</w:t>
            </w:r>
          </w:p>
        </w:tc>
      </w:tr>
      <w:tr w:rsidR="00214F4A" w:rsidRPr="00214F4A" w:rsidTr="00214F4A">
        <w:trPr>
          <w:trHeight w:val="222"/>
        </w:trPr>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2E2"/>
            <w:tcMar>
              <w:top w:w="80" w:type="dxa"/>
              <w:left w:w="80" w:type="dxa"/>
              <w:bottom w:w="80" w:type="dxa"/>
              <w:right w:w="80" w:type="dxa"/>
            </w:tcMar>
            <w:hideMark/>
          </w:tcPr>
          <w:p w:rsidR="00214F4A" w:rsidRPr="00214F4A" w:rsidRDefault="00214F4A">
            <w:pPr>
              <w:rPr>
                <w:rFonts w:ascii="Times New Roman" w:hAnsi="Times New Roman"/>
                <w:color w:val="000000"/>
                <w:u w:color="000000"/>
              </w:rPr>
            </w:pPr>
            <w:r w:rsidRPr="00214F4A">
              <w:rPr>
                <w:rFonts w:ascii="Times New Roman" w:hAnsi="Times New Roman"/>
                <w:b/>
                <w:bCs/>
              </w:rPr>
              <w:t>Vplyvy na životné prostredie</w:t>
            </w:r>
          </w:p>
        </w:tc>
        <w:tc>
          <w:tcPr>
            <w:tcW w:w="583" w:type="dxa"/>
            <w:gridSpan w:val="2"/>
            <w:tcBorders>
              <w:top w:val="single" w:sz="4" w:space="0" w:color="000000" w:themeColor="text1"/>
              <w:left w:val="single" w:sz="4" w:space="0" w:color="000000" w:themeColor="text1"/>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jc w:val="center"/>
              <w:rPr>
                <w:rFonts w:ascii="Times New Roman" w:hAnsi="Times New Roman"/>
                <w:color w:val="000000"/>
                <w:u w:color="000000"/>
              </w:rPr>
            </w:pPr>
            <w:r w:rsidRPr="00214F4A">
              <w:rPr>
                <w:rFonts w:ascii="MS Mincho" w:eastAsia="MS Mincho" w:hAnsi="MS Mincho" w:cs="MS Mincho" w:hint="eastAsia"/>
              </w:rPr>
              <w:t>☐</w:t>
            </w:r>
          </w:p>
        </w:tc>
        <w:tc>
          <w:tcPr>
            <w:tcW w:w="1266" w:type="dxa"/>
            <w:gridSpan w:val="2"/>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rPr>
                <w:rFonts w:ascii="Times New Roman" w:hAnsi="Times New Roman"/>
                <w:color w:val="000000"/>
                <w:u w:color="000000"/>
              </w:rPr>
            </w:pPr>
            <w:r w:rsidRPr="00214F4A">
              <w:rPr>
                <w:rFonts w:ascii="Times New Roman" w:hAnsi="Times New Roman"/>
              </w:rPr>
              <w:t>Pozitívne</w:t>
            </w:r>
          </w:p>
        </w:tc>
        <w:tc>
          <w:tcPr>
            <w:tcW w:w="561" w:type="dxa"/>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jc w:val="center"/>
              <w:rPr>
                <w:rFonts w:ascii="Times New Roman" w:hAnsi="Times New Roman"/>
                <w:color w:val="000000"/>
                <w:u w:color="000000"/>
              </w:rPr>
            </w:pPr>
            <w:r w:rsidRPr="00214F4A">
              <w:rPr>
                <w:rFonts w:ascii="MS Mincho" w:eastAsia="MS Mincho" w:hAnsi="MS Mincho" w:cs="MS Mincho" w:hint="eastAsia"/>
              </w:rPr>
              <w:t>☒</w:t>
            </w:r>
          </w:p>
        </w:tc>
        <w:tc>
          <w:tcPr>
            <w:tcW w:w="1118" w:type="dxa"/>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rPr>
                <w:rFonts w:ascii="Times New Roman" w:hAnsi="Times New Roman"/>
                <w:color w:val="000000"/>
                <w:u w:color="000000"/>
              </w:rPr>
            </w:pPr>
            <w:r w:rsidRPr="00214F4A">
              <w:rPr>
                <w:rFonts w:ascii="Times New Roman" w:hAnsi="Times New Roman"/>
              </w:rPr>
              <w:t>Žiadne</w:t>
            </w:r>
          </w:p>
        </w:tc>
        <w:tc>
          <w:tcPr>
            <w:tcW w:w="540" w:type="dxa"/>
            <w:gridSpan w:val="2"/>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jc w:val="center"/>
              <w:rPr>
                <w:rFonts w:ascii="Times New Roman" w:hAnsi="Times New Roman"/>
                <w:color w:val="000000"/>
                <w:u w:color="000000"/>
              </w:rPr>
            </w:pPr>
            <w:r w:rsidRPr="00214F4A">
              <w:rPr>
                <w:rFonts w:ascii="MS Mincho" w:eastAsia="MS Mincho" w:hAnsi="MS Mincho" w:cs="MS Mincho" w:hint="eastAsia"/>
              </w:rPr>
              <w:t>☐</w:t>
            </w:r>
          </w:p>
        </w:tc>
        <w:tc>
          <w:tcPr>
            <w:tcW w:w="1283" w:type="dxa"/>
            <w:tcBorders>
              <w:top w:val="single" w:sz="4" w:space="0" w:color="000000" w:themeColor="text1"/>
              <w:left w:val="nil"/>
              <w:bottom w:val="single" w:sz="4" w:space="0" w:color="000000" w:themeColor="text1"/>
              <w:right w:val="single" w:sz="4" w:space="0" w:color="000000" w:themeColor="text1"/>
            </w:tcBorders>
            <w:shd w:val="clear" w:color="auto" w:fill="auto"/>
            <w:tcMar>
              <w:top w:w="80" w:type="dxa"/>
              <w:left w:w="134" w:type="dxa"/>
              <w:bottom w:w="80" w:type="dxa"/>
              <w:right w:w="80" w:type="dxa"/>
            </w:tcMar>
            <w:hideMark/>
          </w:tcPr>
          <w:p w:rsidR="00214F4A" w:rsidRPr="00214F4A" w:rsidRDefault="00214F4A">
            <w:pPr>
              <w:ind w:left="54"/>
              <w:rPr>
                <w:rFonts w:ascii="Times New Roman" w:hAnsi="Times New Roman"/>
                <w:color w:val="000000"/>
                <w:u w:color="000000"/>
              </w:rPr>
            </w:pPr>
            <w:r w:rsidRPr="00214F4A">
              <w:rPr>
                <w:rFonts w:ascii="Times New Roman" w:hAnsi="Times New Roman"/>
              </w:rPr>
              <w:t>Negatívne</w:t>
            </w:r>
          </w:p>
        </w:tc>
      </w:tr>
      <w:tr w:rsidR="00214F4A" w:rsidRPr="00214F4A" w:rsidTr="00214F4A">
        <w:trPr>
          <w:trHeight w:val="222"/>
        </w:trPr>
        <w:tc>
          <w:tcPr>
            <w:tcW w:w="3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2E2"/>
            <w:tcMar>
              <w:top w:w="80" w:type="dxa"/>
              <w:left w:w="80" w:type="dxa"/>
              <w:bottom w:w="80" w:type="dxa"/>
              <w:right w:w="80" w:type="dxa"/>
            </w:tcMar>
            <w:hideMark/>
          </w:tcPr>
          <w:p w:rsidR="00214F4A" w:rsidRPr="00214F4A" w:rsidRDefault="00214F4A">
            <w:pPr>
              <w:rPr>
                <w:rFonts w:ascii="Times New Roman" w:hAnsi="Times New Roman"/>
                <w:color w:val="000000"/>
                <w:u w:color="000000"/>
              </w:rPr>
            </w:pPr>
            <w:r w:rsidRPr="00214F4A">
              <w:rPr>
                <w:rFonts w:ascii="Times New Roman" w:hAnsi="Times New Roman"/>
                <w:b/>
                <w:bCs/>
              </w:rPr>
              <w:t>Vplyvy na informatizáciu</w:t>
            </w:r>
          </w:p>
        </w:tc>
        <w:tc>
          <w:tcPr>
            <w:tcW w:w="583" w:type="dxa"/>
            <w:gridSpan w:val="2"/>
            <w:tcBorders>
              <w:top w:val="single" w:sz="4" w:space="0" w:color="000000" w:themeColor="text1"/>
              <w:left w:val="single" w:sz="4" w:space="0" w:color="000000" w:themeColor="text1"/>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jc w:val="center"/>
              <w:rPr>
                <w:rFonts w:ascii="Times New Roman" w:hAnsi="Times New Roman"/>
                <w:color w:val="000000"/>
                <w:u w:color="000000"/>
              </w:rPr>
            </w:pPr>
            <w:r w:rsidRPr="00214F4A">
              <w:rPr>
                <w:rFonts w:ascii="MS Mincho" w:eastAsia="MS Mincho" w:hAnsi="MS Mincho" w:cs="MS Mincho" w:hint="eastAsia"/>
              </w:rPr>
              <w:t>☐</w:t>
            </w:r>
          </w:p>
        </w:tc>
        <w:tc>
          <w:tcPr>
            <w:tcW w:w="1266" w:type="dxa"/>
            <w:gridSpan w:val="2"/>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rPr>
                <w:rFonts w:ascii="Times New Roman" w:hAnsi="Times New Roman"/>
                <w:color w:val="000000"/>
                <w:u w:color="000000"/>
              </w:rPr>
            </w:pPr>
            <w:r w:rsidRPr="00214F4A">
              <w:rPr>
                <w:rFonts w:ascii="Times New Roman" w:hAnsi="Times New Roman"/>
              </w:rPr>
              <w:t>Pozitívne</w:t>
            </w:r>
          </w:p>
        </w:tc>
        <w:tc>
          <w:tcPr>
            <w:tcW w:w="561" w:type="dxa"/>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jc w:val="center"/>
              <w:rPr>
                <w:rFonts w:ascii="Times New Roman" w:hAnsi="Times New Roman"/>
                <w:color w:val="000000"/>
                <w:u w:color="000000"/>
              </w:rPr>
            </w:pPr>
            <w:r w:rsidRPr="00214F4A">
              <w:rPr>
                <w:rFonts w:ascii="MS Mincho" w:eastAsia="MS Mincho" w:hAnsi="MS Mincho" w:cs="MS Mincho" w:hint="eastAsia"/>
              </w:rPr>
              <w:t>☒</w:t>
            </w:r>
          </w:p>
        </w:tc>
        <w:tc>
          <w:tcPr>
            <w:tcW w:w="1118" w:type="dxa"/>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rPr>
                <w:rFonts w:ascii="Times New Roman" w:hAnsi="Times New Roman"/>
                <w:color w:val="000000"/>
                <w:u w:color="000000"/>
              </w:rPr>
            </w:pPr>
            <w:r w:rsidRPr="00214F4A">
              <w:rPr>
                <w:rFonts w:ascii="Times New Roman" w:hAnsi="Times New Roman"/>
              </w:rPr>
              <w:t>Žiadne</w:t>
            </w:r>
          </w:p>
        </w:tc>
        <w:tc>
          <w:tcPr>
            <w:tcW w:w="540" w:type="dxa"/>
            <w:gridSpan w:val="2"/>
            <w:tcBorders>
              <w:top w:val="single" w:sz="4" w:space="0" w:color="000000" w:themeColor="text1"/>
              <w:left w:val="nil"/>
              <w:bottom w:val="single" w:sz="4" w:space="0" w:color="000000" w:themeColor="text1"/>
              <w:right w:val="nil"/>
            </w:tcBorders>
            <w:shd w:val="clear" w:color="auto" w:fill="auto"/>
            <w:tcMar>
              <w:top w:w="80" w:type="dxa"/>
              <w:left w:w="80" w:type="dxa"/>
              <w:bottom w:w="80" w:type="dxa"/>
              <w:right w:w="80" w:type="dxa"/>
            </w:tcMar>
            <w:hideMark/>
          </w:tcPr>
          <w:p w:rsidR="00214F4A" w:rsidRPr="00214F4A" w:rsidRDefault="00214F4A">
            <w:pPr>
              <w:jc w:val="center"/>
              <w:rPr>
                <w:rFonts w:ascii="Times New Roman" w:hAnsi="Times New Roman"/>
                <w:color w:val="000000"/>
                <w:u w:color="000000"/>
              </w:rPr>
            </w:pPr>
            <w:r w:rsidRPr="00214F4A">
              <w:rPr>
                <w:rFonts w:ascii="MS Mincho" w:eastAsia="MS Mincho" w:hAnsi="MS Mincho" w:cs="MS Mincho" w:hint="eastAsia"/>
              </w:rPr>
              <w:t>☐</w:t>
            </w:r>
          </w:p>
        </w:tc>
        <w:tc>
          <w:tcPr>
            <w:tcW w:w="1283" w:type="dxa"/>
            <w:tcBorders>
              <w:top w:val="single" w:sz="4" w:space="0" w:color="000000" w:themeColor="text1"/>
              <w:left w:val="nil"/>
              <w:bottom w:val="single" w:sz="4" w:space="0" w:color="000000" w:themeColor="text1"/>
              <w:right w:val="single" w:sz="4" w:space="0" w:color="000000" w:themeColor="text1"/>
            </w:tcBorders>
            <w:shd w:val="clear" w:color="auto" w:fill="auto"/>
            <w:tcMar>
              <w:top w:w="80" w:type="dxa"/>
              <w:left w:w="134" w:type="dxa"/>
              <w:bottom w:w="80" w:type="dxa"/>
              <w:right w:w="80" w:type="dxa"/>
            </w:tcMar>
            <w:hideMark/>
          </w:tcPr>
          <w:p w:rsidR="00214F4A" w:rsidRPr="00214F4A" w:rsidRDefault="00214F4A">
            <w:pPr>
              <w:ind w:left="54"/>
              <w:rPr>
                <w:rFonts w:ascii="Times New Roman" w:hAnsi="Times New Roman"/>
                <w:color w:val="000000"/>
                <w:u w:color="000000"/>
              </w:rPr>
            </w:pPr>
            <w:r w:rsidRPr="00214F4A">
              <w:rPr>
                <w:rFonts w:ascii="Times New Roman" w:hAnsi="Times New Roman"/>
              </w:rPr>
              <w:t>Negatívne</w:t>
            </w:r>
          </w:p>
        </w:tc>
      </w:tr>
    </w:tbl>
    <w:tbl>
      <w:tblPr>
        <w:tblW w:w="90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530"/>
        <w:gridCol w:w="1281"/>
        <w:gridCol w:w="569"/>
        <w:gridCol w:w="1133"/>
        <w:gridCol w:w="547"/>
        <w:gridCol w:w="1342"/>
      </w:tblGrid>
      <w:tr w:rsidR="00214F4A" w:rsidRPr="00214F4A" w:rsidTr="00214F4A">
        <w:tc>
          <w:tcPr>
            <w:tcW w:w="3686" w:type="dxa"/>
            <w:tcBorders>
              <w:top w:val="single" w:sz="4" w:space="0" w:color="auto"/>
              <w:left w:val="single" w:sz="4" w:space="0" w:color="auto"/>
              <w:bottom w:val="nil"/>
              <w:right w:val="single" w:sz="4" w:space="0" w:color="auto"/>
            </w:tcBorders>
            <w:shd w:val="clear" w:color="auto" w:fill="E2E2E2"/>
            <w:hideMark/>
          </w:tcPr>
          <w:p w:rsidR="00214F4A" w:rsidRPr="00214F4A" w:rsidRDefault="00214F4A">
            <w:pPr>
              <w:rPr>
                <w:rFonts w:ascii="Times New Roman" w:hAnsi="Times New Roman"/>
                <w:b/>
                <w:color w:val="000000"/>
                <w:u w:color="000000"/>
              </w:rPr>
            </w:pPr>
            <w:r w:rsidRPr="00214F4A">
              <w:rPr>
                <w:rFonts w:ascii="Times New Roman" w:eastAsia="Calibri" w:hAnsi="Times New Roman"/>
                <w:b/>
              </w:rPr>
              <w:t>Vplyvy na služby verejnej správy pre občana, z toho</w:t>
            </w:r>
          </w:p>
        </w:tc>
        <w:tc>
          <w:tcPr>
            <w:tcW w:w="530" w:type="dxa"/>
            <w:tcBorders>
              <w:top w:val="single" w:sz="4" w:space="0" w:color="auto"/>
              <w:left w:val="single" w:sz="4" w:space="0" w:color="auto"/>
              <w:bottom w:val="nil"/>
              <w:right w:val="nil"/>
            </w:tcBorders>
          </w:tcPr>
          <w:p w:rsidR="00214F4A" w:rsidRPr="00214F4A" w:rsidRDefault="00214F4A">
            <w:pPr>
              <w:jc w:val="center"/>
              <w:rPr>
                <w:rFonts w:ascii="Times New Roman" w:eastAsia="MS Mincho" w:hAnsi="Times New Roman"/>
                <w:b/>
                <w:color w:val="000000"/>
                <w:u w:color="000000"/>
              </w:rPr>
            </w:pPr>
          </w:p>
        </w:tc>
        <w:tc>
          <w:tcPr>
            <w:tcW w:w="1281" w:type="dxa"/>
            <w:tcBorders>
              <w:top w:val="single" w:sz="4" w:space="0" w:color="auto"/>
              <w:left w:val="nil"/>
              <w:bottom w:val="nil"/>
              <w:right w:val="nil"/>
            </w:tcBorders>
          </w:tcPr>
          <w:p w:rsidR="00214F4A" w:rsidRPr="00214F4A" w:rsidRDefault="00214F4A">
            <w:pPr>
              <w:ind w:right="-108"/>
              <w:rPr>
                <w:rFonts w:ascii="Times New Roman" w:hAnsi="Times New Roman"/>
                <w:b/>
                <w:color w:val="000000"/>
                <w:u w:color="000000"/>
              </w:rPr>
            </w:pPr>
          </w:p>
        </w:tc>
        <w:tc>
          <w:tcPr>
            <w:tcW w:w="569" w:type="dxa"/>
            <w:tcBorders>
              <w:top w:val="single" w:sz="4" w:space="0" w:color="auto"/>
              <w:left w:val="nil"/>
              <w:bottom w:val="nil"/>
              <w:right w:val="nil"/>
            </w:tcBorders>
          </w:tcPr>
          <w:p w:rsidR="00214F4A" w:rsidRPr="00214F4A" w:rsidRDefault="00214F4A">
            <w:pPr>
              <w:jc w:val="center"/>
              <w:rPr>
                <w:rFonts w:ascii="Times New Roman" w:eastAsia="MS Mincho" w:hAnsi="Times New Roman"/>
                <w:b/>
                <w:color w:val="000000"/>
                <w:u w:color="000000"/>
              </w:rPr>
            </w:pPr>
          </w:p>
        </w:tc>
        <w:tc>
          <w:tcPr>
            <w:tcW w:w="1133" w:type="dxa"/>
            <w:tcBorders>
              <w:top w:val="single" w:sz="4" w:space="0" w:color="auto"/>
              <w:left w:val="nil"/>
              <w:bottom w:val="nil"/>
              <w:right w:val="nil"/>
            </w:tcBorders>
          </w:tcPr>
          <w:p w:rsidR="00214F4A" w:rsidRPr="00214F4A" w:rsidRDefault="00214F4A">
            <w:pPr>
              <w:rPr>
                <w:rFonts w:ascii="Times New Roman" w:hAnsi="Times New Roman"/>
                <w:b/>
                <w:color w:val="000000"/>
                <w:u w:color="000000"/>
              </w:rPr>
            </w:pPr>
          </w:p>
        </w:tc>
        <w:tc>
          <w:tcPr>
            <w:tcW w:w="547" w:type="dxa"/>
            <w:tcBorders>
              <w:top w:val="single" w:sz="4" w:space="0" w:color="auto"/>
              <w:left w:val="nil"/>
              <w:bottom w:val="nil"/>
              <w:right w:val="nil"/>
            </w:tcBorders>
          </w:tcPr>
          <w:p w:rsidR="00214F4A" w:rsidRPr="00214F4A" w:rsidRDefault="00214F4A">
            <w:pPr>
              <w:jc w:val="center"/>
              <w:rPr>
                <w:rFonts w:ascii="Times New Roman" w:eastAsia="MS Mincho" w:hAnsi="Times New Roman"/>
                <w:b/>
                <w:color w:val="000000"/>
                <w:u w:color="000000"/>
              </w:rPr>
            </w:pPr>
          </w:p>
        </w:tc>
        <w:tc>
          <w:tcPr>
            <w:tcW w:w="1342" w:type="dxa"/>
            <w:tcBorders>
              <w:top w:val="single" w:sz="4" w:space="0" w:color="auto"/>
              <w:left w:val="nil"/>
              <w:bottom w:val="nil"/>
              <w:right w:val="single" w:sz="4" w:space="0" w:color="auto"/>
            </w:tcBorders>
          </w:tcPr>
          <w:p w:rsidR="00214F4A" w:rsidRPr="00214F4A" w:rsidRDefault="00214F4A">
            <w:pPr>
              <w:ind w:left="54"/>
              <w:rPr>
                <w:rFonts w:ascii="Times New Roman" w:hAnsi="Times New Roman"/>
                <w:b/>
                <w:color w:val="000000"/>
                <w:u w:color="000000"/>
              </w:rPr>
            </w:pPr>
          </w:p>
        </w:tc>
      </w:tr>
      <w:tr w:rsidR="00214F4A" w:rsidRPr="00214F4A" w:rsidTr="00214F4A">
        <w:tc>
          <w:tcPr>
            <w:tcW w:w="3686" w:type="dxa"/>
            <w:tcBorders>
              <w:top w:val="nil"/>
              <w:left w:val="single" w:sz="4" w:space="0" w:color="auto"/>
              <w:bottom w:val="nil"/>
              <w:right w:val="single" w:sz="4" w:space="0" w:color="auto"/>
            </w:tcBorders>
            <w:shd w:val="clear" w:color="auto" w:fill="E2E2E2"/>
            <w:hideMark/>
          </w:tcPr>
          <w:p w:rsidR="00214F4A" w:rsidRPr="00214F4A" w:rsidRDefault="00214F4A">
            <w:pPr>
              <w:ind w:left="196" w:hanging="196"/>
              <w:jc w:val="both"/>
              <w:rPr>
                <w:rFonts w:ascii="Times New Roman" w:eastAsia="Calibri" w:hAnsi="Times New Roman"/>
                <w:color w:val="000000"/>
                <w:u w:color="000000"/>
              </w:rPr>
            </w:pPr>
            <w:r w:rsidRPr="00214F4A">
              <w:rPr>
                <w:rFonts w:ascii="Times New Roman" w:eastAsia="Calibri" w:hAnsi="Times New Roman"/>
              </w:rPr>
              <w:t xml:space="preserve">   vplyvy služieb verejnej správy na občana</w:t>
            </w:r>
          </w:p>
        </w:tc>
        <w:sdt>
          <w:sdtPr>
            <w:rPr>
              <w:rFonts w:ascii="Times New Roman" w:hAnsi="Times New Roman"/>
              <w:b/>
            </w:rPr>
            <w:id w:val="585120834"/>
            <w14:checkbox>
              <w14:checked w14:val="0"/>
              <w14:checkedState w14:val="2612" w14:font="MS Gothic"/>
              <w14:uncheckedState w14:val="2610" w14:font="MS Gothic"/>
            </w14:checkbox>
          </w:sdtPr>
          <w:sdtEndPr/>
          <w:sdtContent>
            <w:tc>
              <w:tcPr>
                <w:tcW w:w="530" w:type="dxa"/>
                <w:tcBorders>
                  <w:top w:val="nil"/>
                  <w:left w:val="single" w:sz="4" w:space="0" w:color="auto"/>
                  <w:bottom w:val="nil"/>
                  <w:right w:val="nil"/>
                </w:tcBorders>
                <w:hideMark/>
              </w:tcPr>
              <w:p w:rsidR="00214F4A" w:rsidRPr="00214F4A" w:rsidRDefault="00214F4A">
                <w:pPr>
                  <w:jc w:val="center"/>
                  <w:rPr>
                    <w:rFonts w:ascii="Times New Roman" w:hAnsi="Times New Roman"/>
                    <w:b/>
                    <w:color w:val="000000"/>
                    <w:u w:color="000000"/>
                  </w:rPr>
                </w:pPr>
                <w:r w:rsidRPr="00214F4A">
                  <w:rPr>
                    <w:rFonts w:ascii="MS Mincho" w:eastAsia="MS Mincho" w:hAnsi="MS Mincho" w:cs="MS Mincho" w:hint="eastAsia"/>
                    <w:b/>
                  </w:rPr>
                  <w:t>☐</w:t>
                </w:r>
              </w:p>
            </w:tc>
          </w:sdtContent>
        </w:sdt>
        <w:tc>
          <w:tcPr>
            <w:tcW w:w="1281" w:type="dxa"/>
            <w:tcBorders>
              <w:top w:val="nil"/>
              <w:left w:val="nil"/>
              <w:bottom w:val="nil"/>
              <w:right w:val="nil"/>
            </w:tcBorders>
            <w:hideMark/>
          </w:tcPr>
          <w:p w:rsidR="00214F4A" w:rsidRPr="00214F4A" w:rsidRDefault="00214F4A">
            <w:pPr>
              <w:ind w:right="-108"/>
              <w:rPr>
                <w:rFonts w:ascii="Times New Roman" w:eastAsia="Calibri" w:hAnsi="Times New Roman"/>
                <w:bCs/>
                <w:color w:val="000000"/>
                <w:u w:color="000000"/>
              </w:rPr>
            </w:pPr>
            <w:r w:rsidRPr="00214F4A">
              <w:rPr>
                <w:rFonts w:ascii="Times New Roman" w:eastAsia="Calibri" w:hAnsi="Times New Roman"/>
                <w:bCs/>
              </w:rPr>
              <w:t>Pozitívne</w:t>
            </w:r>
          </w:p>
        </w:tc>
        <w:sdt>
          <w:sdtPr>
            <w:rPr>
              <w:rFonts w:ascii="Times New Roman" w:hAnsi="Times New Roman"/>
              <w:bCs/>
            </w:rPr>
            <w:id w:val="1868938972"/>
            <w14:checkbox>
              <w14:checked w14:val="1"/>
              <w14:checkedState w14:val="2612" w14:font="MS Gothic"/>
              <w14:uncheckedState w14:val="2610" w14:font="MS Gothic"/>
            </w14:checkbox>
          </w:sdtPr>
          <w:sdtEndPr/>
          <w:sdtContent>
            <w:tc>
              <w:tcPr>
                <w:tcW w:w="569" w:type="dxa"/>
                <w:tcBorders>
                  <w:top w:val="nil"/>
                  <w:left w:val="nil"/>
                  <w:bottom w:val="nil"/>
                  <w:right w:val="nil"/>
                </w:tcBorders>
                <w:hideMark/>
              </w:tcPr>
              <w:p w:rsidR="00214F4A" w:rsidRPr="00214F4A" w:rsidRDefault="00214F4A">
                <w:pPr>
                  <w:jc w:val="center"/>
                  <w:rPr>
                    <w:rFonts w:ascii="Times New Roman" w:hAnsi="Times New Roman"/>
                    <w:bCs/>
                    <w:color w:val="000000"/>
                    <w:u w:color="000000"/>
                  </w:rPr>
                </w:pPr>
                <w:r w:rsidRPr="00214F4A">
                  <w:rPr>
                    <w:rFonts w:ascii="MS Mincho" w:eastAsia="MS Mincho" w:hAnsi="MS Mincho" w:cs="MS Mincho" w:hint="eastAsia"/>
                    <w:bCs/>
                  </w:rPr>
                  <w:t>☒</w:t>
                </w:r>
              </w:p>
            </w:tc>
          </w:sdtContent>
        </w:sdt>
        <w:tc>
          <w:tcPr>
            <w:tcW w:w="1133" w:type="dxa"/>
            <w:tcBorders>
              <w:top w:val="nil"/>
              <w:left w:val="nil"/>
              <w:bottom w:val="nil"/>
              <w:right w:val="nil"/>
            </w:tcBorders>
            <w:hideMark/>
          </w:tcPr>
          <w:p w:rsidR="00214F4A" w:rsidRPr="00214F4A" w:rsidRDefault="00214F4A">
            <w:pPr>
              <w:rPr>
                <w:rFonts w:ascii="Times New Roman" w:eastAsia="Calibri" w:hAnsi="Times New Roman"/>
                <w:bCs/>
                <w:color w:val="000000"/>
                <w:u w:color="000000"/>
              </w:rPr>
            </w:pPr>
            <w:r w:rsidRPr="00214F4A">
              <w:rPr>
                <w:rFonts w:ascii="Times New Roman" w:eastAsia="Calibri" w:hAnsi="Times New Roman"/>
                <w:bCs/>
              </w:rPr>
              <w:t>Žiadne</w:t>
            </w:r>
          </w:p>
        </w:tc>
        <w:sdt>
          <w:sdtPr>
            <w:rPr>
              <w:rFonts w:ascii="Times New Roman" w:hAnsi="Times New Roman"/>
              <w:bCs/>
            </w:rPr>
            <w:id w:val="885463322"/>
            <w14:checkbox>
              <w14:checked w14:val="0"/>
              <w14:checkedState w14:val="2612" w14:font="MS Gothic"/>
              <w14:uncheckedState w14:val="2610" w14:font="MS Gothic"/>
            </w14:checkbox>
          </w:sdtPr>
          <w:sdtEndPr/>
          <w:sdtContent>
            <w:tc>
              <w:tcPr>
                <w:tcW w:w="547" w:type="dxa"/>
                <w:tcBorders>
                  <w:top w:val="nil"/>
                  <w:left w:val="nil"/>
                  <w:bottom w:val="nil"/>
                  <w:right w:val="nil"/>
                </w:tcBorders>
                <w:hideMark/>
              </w:tcPr>
              <w:p w:rsidR="00214F4A" w:rsidRPr="00214F4A" w:rsidRDefault="00214F4A">
                <w:pPr>
                  <w:jc w:val="center"/>
                  <w:rPr>
                    <w:rFonts w:ascii="Times New Roman" w:hAnsi="Times New Roman"/>
                    <w:bCs/>
                    <w:color w:val="000000"/>
                    <w:u w:color="000000"/>
                  </w:rPr>
                </w:pPr>
                <w:r w:rsidRPr="00214F4A">
                  <w:rPr>
                    <w:rFonts w:ascii="MS Mincho" w:eastAsia="MS Mincho" w:hAnsi="MS Mincho" w:cs="MS Mincho" w:hint="eastAsia"/>
                    <w:bCs/>
                  </w:rPr>
                  <w:t>☐</w:t>
                </w:r>
              </w:p>
            </w:tc>
          </w:sdtContent>
        </w:sdt>
        <w:tc>
          <w:tcPr>
            <w:tcW w:w="1342" w:type="dxa"/>
            <w:tcBorders>
              <w:top w:val="nil"/>
              <w:left w:val="nil"/>
              <w:bottom w:val="nil"/>
              <w:right w:val="single" w:sz="4" w:space="0" w:color="auto"/>
            </w:tcBorders>
            <w:hideMark/>
          </w:tcPr>
          <w:p w:rsidR="00214F4A" w:rsidRPr="00214F4A" w:rsidRDefault="00214F4A">
            <w:pPr>
              <w:ind w:left="54"/>
              <w:rPr>
                <w:rFonts w:ascii="Times New Roman" w:eastAsia="Calibri" w:hAnsi="Times New Roman"/>
                <w:bCs/>
                <w:color w:val="000000"/>
                <w:u w:color="000000"/>
              </w:rPr>
            </w:pPr>
            <w:r w:rsidRPr="00214F4A">
              <w:rPr>
                <w:rFonts w:ascii="Times New Roman" w:eastAsia="Calibri" w:hAnsi="Times New Roman"/>
                <w:bCs/>
              </w:rPr>
              <w:t>Negatívne</w:t>
            </w:r>
          </w:p>
        </w:tc>
      </w:tr>
      <w:tr w:rsidR="00214F4A" w:rsidRPr="00214F4A" w:rsidTr="00214F4A">
        <w:tc>
          <w:tcPr>
            <w:tcW w:w="3686" w:type="dxa"/>
            <w:tcBorders>
              <w:top w:val="nil"/>
              <w:left w:val="single" w:sz="4" w:space="0" w:color="auto"/>
              <w:bottom w:val="nil"/>
              <w:right w:val="single" w:sz="4" w:space="0" w:color="auto"/>
            </w:tcBorders>
            <w:shd w:val="clear" w:color="auto" w:fill="E2E2E2"/>
            <w:hideMark/>
          </w:tcPr>
          <w:p w:rsidR="00214F4A" w:rsidRPr="00214F4A" w:rsidRDefault="00214F4A">
            <w:pPr>
              <w:ind w:left="168" w:hanging="168"/>
              <w:jc w:val="both"/>
              <w:rPr>
                <w:rFonts w:ascii="Times New Roman" w:eastAsia="Calibri" w:hAnsi="Times New Roman"/>
                <w:color w:val="000000"/>
                <w:u w:color="000000"/>
              </w:rPr>
            </w:pPr>
            <w:r w:rsidRPr="00214F4A">
              <w:rPr>
                <w:rFonts w:ascii="Times New Roman" w:eastAsia="Calibri" w:hAnsi="Times New Roman"/>
              </w:rPr>
              <w:t xml:space="preserve"> vplyvy na procesy služieb vo verejnej správe</w:t>
            </w:r>
          </w:p>
        </w:tc>
        <w:sdt>
          <w:sdtPr>
            <w:rPr>
              <w:rFonts w:ascii="Times New Roman" w:hAnsi="Times New Roman"/>
              <w:b/>
            </w:rPr>
            <w:id w:val="322480135"/>
            <w14:checkbox>
              <w14:checked w14:val="0"/>
              <w14:checkedState w14:val="2612" w14:font="MS Gothic"/>
              <w14:uncheckedState w14:val="2610" w14:font="MS Gothic"/>
            </w14:checkbox>
          </w:sdtPr>
          <w:sdtEndPr/>
          <w:sdtContent>
            <w:tc>
              <w:tcPr>
                <w:tcW w:w="530" w:type="dxa"/>
                <w:tcBorders>
                  <w:top w:val="nil"/>
                  <w:left w:val="single" w:sz="4" w:space="0" w:color="auto"/>
                  <w:bottom w:val="nil"/>
                  <w:right w:val="nil"/>
                </w:tcBorders>
                <w:hideMark/>
              </w:tcPr>
              <w:p w:rsidR="00214F4A" w:rsidRPr="00214F4A" w:rsidRDefault="00214F4A">
                <w:pPr>
                  <w:jc w:val="center"/>
                  <w:rPr>
                    <w:rFonts w:ascii="Times New Roman" w:hAnsi="Times New Roman"/>
                    <w:b/>
                    <w:color w:val="000000"/>
                    <w:u w:color="000000"/>
                  </w:rPr>
                </w:pPr>
                <w:r w:rsidRPr="00214F4A">
                  <w:rPr>
                    <w:rFonts w:ascii="MS Mincho" w:eastAsia="MS Mincho" w:hAnsi="MS Mincho" w:cs="MS Mincho" w:hint="eastAsia"/>
                    <w:b/>
                  </w:rPr>
                  <w:t>☐</w:t>
                </w:r>
              </w:p>
            </w:tc>
          </w:sdtContent>
        </w:sdt>
        <w:tc>
          <w:tcPr>
            <w:tcW w:w="1281" w:type="dxa"/>
            <w:tcBorders>
              <w:top w:val="nil"/>
              <w:left w:val="nil"/>
              <w:bottom w:val="nil"/>
              <w:right w:val="nil"/>
            </w:tcBorders>
            <w:hideMark/>
          </w:tcPr>
          <w:p w:rsidR="00214F4A" w:rsidRPr="00214F4A" w:rsidRDefault="00214F4A">
            <w:pPr>
              <w:ind w:right="-108"/>
              <w:rPr>
                <w:rFonts w:ascii="Times New Roman" w:eastAsia="Calibri" w:hAnsi="Times New Roman"/>
                <w:bCs/>
                <w:color w:val="000000"/>
                <w:u w:color="000000"/>
              </w:rPr>
            </w:pPr>
            <w:r w:rsidRPr="00214F4A">
              <w:rPr>
                <w:rFonts w:ascii="Times New Roman" w:eastAsia="Calibri" w:hAnsi="Times New Roman"/>
                <w:bCs/>
              </w:rPr>
              <w:t>Pozitívne</w:t>
            </w:r>
          </w:p>
        </w:tc>
        <w:sdt>
          <w:sdtPr>
            <w:rPr>
              <w:rFonts w:ascii="Times New Roman" w:hAnsi="Times New Roman"/>
              <w:bCs/>
            </w:rPr>
            <w:id w:val="2054967708"/>
            <w14:checkbox>
              <w14:checked w14:val="1"/>
              <w14:checkedState w14:val="2612" w14:font="MS Gothic"/>
              <w14:uncheckedState w14:val="2610" w14:font="MS Gothic"/>
            </w14:checkbox>
          </w:sdtPr>
          <w:sdtEndPr/>
          <w:sdtContent>
            <w:tc>
              <w:tcPr>
                <w:tcW w:w="569" w:type="dxa"/>
                <w:tcBorders>
                  <w:top w:val="nil"/>
                  <w:left w:val="nil"/>
                  <w:bottom w:val="nil"/>
                  <w:right w:val="nil"/>
                </w:tcBorders>
                <w:hideMark/>
              </w:tcPr>
              <w:p w:rsidR="00214F4A" w:rsidRPr="00214F4A" w:rsidRDefault="00214F4A">
                <w:pPr>
                  <w:jc w:val="center"/>
                  <w:rPr>
                    <w:rFonts w:ascii="Times New Roman" w:hAnsi="Times New Roman"/>
                    <w:bCs/>
                    <w:color w:val="000000"/>
                    <w:u w:color="000000"/>
                  </w:rPr>
                </w:pPr>
                <w:r w:rsidRPr="00214F4A">
                  <w:rPr>
                    <w:rFonts w:ascii="MS Mincho" w:eastAsia="MS Mincho" w:hAnsi="MS Mincho" w:cs="MS Mincho" w:hint="eastAsia"/>
                    <w:bCs/>
                  </w:rPr>
                  <w:t>☒</w:t>
                </w:r>
              </w:p>
            </w:tc>
          </w:sdtContent>
        </w:sdt>
        <w:tc>
          <w:tcPr>
            <w:tcW w:w="1133" w:type="dxa"/>
            <w:tcBorders>
              <w:top w:val="nil"/>
              <w:left w:val="nil"/>
              <w:bottom w:val="nil"/>
              <w:right w:val="nil"/>
            </w:tcBorders>
            <w:hideMark/>
          </w:tcPr>
          <w:p w:rsidR="00214F4A" w:rsidRPr="00214F4A" w:rsidRDefault="00214F4A">
            <w:pPr>
              <w:rPr>
                <w:rFonts w:ascii="Times New Roman" w:eastAsia="Calibri" w:hAnsi="Times New Roman"/>
                <w:bCs/>
                <w:color w:val="000000"/>
                <w:u w:color="000000"/>
              </w:rPr>
            </w:pPr>
            <w:r w:rsidRPr="00214F4A">
              <w:rPr>
                <w:rFonts w:ascii="Times New Roman" w:eastAsia="Calibri" w:hAnsi="Times New Roman"/>
                <w:bCs/>
              </w:rPr>
              <w:t>Žiadne</w:t>
            </w:r>
          </w:p>
        </w:tc>
        <w:sdt>
          <w:sdtPr>
            <w:rPr>
              <w:rFonts w:ascii="Times New Roman" w:hAnsi="Times New Roman"/>
              <w:bCs/>
            </w:rPr>
            <w:id w:val="912892245"/>
            <w14:checkbox>
              <w14:checked w14:val="0"/>
              <w14:checkedState w14:val="2612" w14:font="MS Gothic"/>
              <w14:uncheckedState w14:val="2610" w14:font="MS Gothic"/>
            </w14:checkbox>
          </w:sdtPr>
          <w:sdtEndPr/>
          <w:sdtContent>
            <w:tc>
              <w:tcPr>
                <w:tcW w:w="547" w:type="dxa"/>
                <w:tcBorders>
                  <w:top w:val="nil"/>
                  <w:left w:val="nil"/>
                  <w:bottom w:val="nil"/>
                  <w:right w:val="nil"/>
                </w:tcBorders>
                <w:hideMark/>
              </w:tcPr>
              <w:p w:rsidR="00214F4A" w:rsidRPr="00214F4A" w:rsidRDefault="00214F4A">
                <w:pPr>
                  <w:jc w:val="center"/>
                  <w:rPr>
                    <w:rFonts w:ascii="Times New Roman" w:hAnsi="Times New Roman"/>
                    <w:bCs/>
                    <w:color w:val="000000"/>
                    <w:u w:color="000000"/>
                  </w:rPr>
                </w:pPr>
                <w:r w:rsidRPr="00214F4A">
                  <w:rPr>
                    <w:rFonts w:ascii="MS Mincho" w:eastAsia="MS Mincho" w:hAnsi="MS Mincho" w:cs="MS Mincho" w:hint="eastAsia"/>
                    <w:bCs/>
                  </w:rPr>
                  <w:t>☐</w:t>
                </w:r>
              </w:p>
            </w:tc>
          </w:sdtContent>
        </w:sdt>
        <w:tc>
          <w:tcPr>
            <w:tcW w:w="1342" w:type="dxa"/>
            <w:tcBorders>
              <w:top w:val="nil"/>
              <w:left w:val="nil"/>
              <w:bottom w:val="nil"/>
              <w:right w:val="single" w:sz="4" w:space="0" w:color="auto"/>
            </w:tcBorders>
            <w:hideMark/>
          </w:tcPr>
          <w:p w:rsidR="00214F4A" w:rsidRPr="00214F4A" w:rsidRDefault="00214F4A">
            <w:pPr>
              <w:ind w:left="54"/>
              <w:rPr>
                <w:rFonts w:ascii="Times New Roman" w:eastAsia="Calibri" w:hAnsi="Times New Roman"/>
                <w:bCs/>
                <w:color w:val="000000"/>
                <w:u w:color="000000"/>
              </w:rPr>
            </w:pPr>
            <w:r w:rsidRPr="00214F4A">
              <w:rPr>
                <w:rFonts w:ascii="Times New Roman" w:eastAsia="Calibri" w:hAnsi="Times New Roman"/>
                <w:bCs/>
              </w:rPr>
              <w:t>Negatívne</w:t>
            </w:r>
          </w:p>
        </w:tc>
      </w:tr>
      <w:tr w:rsidR="00214F4A" w:rsidRPr="00214F4A" w:rsidTr="00214F4A">
        <w:trPr>
          <w:trHeight w:val="849"/>
        </w:trPr>
        <w:tc>
          <w:tcPr>
            <w:tcW w:w="3686" w:type="dxa"/>
            <w:tcBorders>
              <w:top w:val="nil"/>
              <w:left w:val="single" w:sz="4" w:space="0" w:color="auto"/>
              <w:bottom w:val="single" w:sz="4" w:space="0" w:color="auto"/>
              <w:right w:val="single" w:sz="4" w:space="0" w:color="auto"/>
            </w:tcBorders>
            <w:shd w:val="clear" w:color="auto" w:fill="E2E2E2"/>
            <w:hideMark/>
          </w:tcPr>
          <w:p w:rsidR="00214F4A" w:rsidRPr="00214F4A" w:rsidRDefault="00214F4A">
            <w:pPr>
              <w:rPr>
                <w:rFonts w:ascii="Times New Roman" w:eastAsia="Calibri" w:hAnsi="Times New Roman"/>
                <w:b/>
                <w:bCs/>
                <w:color w:val="000000"/>
                <w:u w:color="000000"/>
              </w:rPr>
            </w:pPr>
            <w:r w:rsidRPr="00214F4A">
              <w:rPr>
                <w:rFonts w:ascii="Times New Roman" w:hAnsi="Times New Roman"/>
                <w:b/>
                <w:bCs/>
              </w:rPr>
              <w:t xml:space="preserve"> Vplyvy na manželstvo, rodičovstvo a    rodinu</w:t>
            </w:r>
          </w:p>
        </w:tc>
        <w:sdt>
          <w:sdtPr>
            <w:rPr>
              <w:rFonts w:ascii="Times New Roman" w:hAnsi="Times New Roman"/>
              <w:b/>
            </w:rPr>
            <w:id w:val="2052881898"/>
            <w14:checkbox>
              <w14:checked w14:val="0"/>
              <w14:checkedState w14:val="2612" w14:font="MS Gothic"/>
              <w14:uncheckedState w14:val="2610" w14:font="MS Gothic"/>
            </w14:checkbox>
          </w:sdtPr>
          <w:sdtEndPr/>
          <w:sdtContent>
            <w:tc>
              <w:tcPr>
                <w:tcW w:w="530" w:type="dxa"/>
                <w:tcBorders>
                  <w:top w:val="nil"/>
                  <w:left w:val="single" w:sz="4" w:space="0" w:color="auto"/>
                  <w:bottom w:val="single" w:sz="4" w:space="0" w:color="auto"/>
                  <w:right w:val="nil"/>
                </w:tcBorders>
                <w:hideMark/>
              </w:tcPr>
              <w:p w:rsidR="00214F4A" w:rsidRPr="00214F4A" w:rsidRDefault="00214F4A">
                <w:pPr>
                  <w:jc w:val="center"/>
                  <w:rPr>
                    <w:rFonts w:ascii="Times New Roman" w:hAnsi="Times New Roman"/>
                    <w:b/>
                    <w:color w:val="000000"/>
                    <w:u w:color="000000"/>
                  </w:rPr>
                </w:pPr>
                <w:r w:rsidRPr="00214F4A">
                  <w:rPr>
                    <w:rFonts w:ascii="MS Mincho" w:eastAsia="MS Mincho" w:hAnsi="MS Mincho" w:cs="MS Mincho" w:hint="eastAsia"/>
                    <w:b/>
                  </w:rPr>
                  <w:t>☐</w:t>
                </w:r>
              </w:p>
            </w:tc>
          </w:sdtContent>
        </w:sdt>
        <w:tc>
          <w:tcPr>
            <w:tcW w:w="1281" w:type="dxa"/>
            <w:tcBorders>
              <w:top w:val="nil"/>
              <w:left w:val="nil"/>
              <w:bottom w:val="single" w:sz="4" w:space="0" w:color="auto"/>
              <w:right w:val="nil"/>
            </w:tcBorders>
            <w:hideMark/>
          </w:tcPr>
          <w:p w:rsidR="00214F4A" w:rsidRPr="00214F4A" w:rsidRDefault="00214F4A">
            <w:pPr>
              <w:ind w:right="-108"/>
              <w:rPr>
                <w:rFonts w:ascii="Times New Roman" w:eastAsia="Calibri" w:hAnsi="Times New Roman"/>
                <w:bCs/>
                <w:color w:val="000000"/>
                <w:u w:color="000000"/>
              </w:rPr>
            </w:pPr>
            <w:r w:rsidRPr="00214F4A">
              <w:rPr>
                <w:rFonts w:ascii="Times New Roman" w:eastAsia="Calibri" w:hAnsi="Times New Roman"/>
                <w:bCs/>
              </w:rPr>
              <w:t>Pozitívne</w:t>
            </w:r>
          </w:p>
        </w:tc>
        <w:sdt>
          <w:sdtPr>
            <w:rPr>
              <w:rFonts w:ascii="Times New Roman" w:hAnsi="Times New Roman"/>
              <w:bCs/>
            </w:rPr>
            <w:id w:val="-399827099"/>
            <w14:checkbox>
              <w14:checked w14:val="1"/>
              <w14:checkedState w14:val="2612" w14:font="MS Gothic"/>
              <w14:uncheckedState w14:val="2610" w14:font="MS Gothic"/>
            </w14:checkbox>
          </w:sdtPr>
          <w:sdtEndPr/>
          <w:sdtContent>
            <w:tc>
              <w:tcPr>
                <w:tcW w:w="569" w:type="dxa"/>
                <w:tcBorders>
                  <w:top w:val="nil"/>
                  <w:left w:val="nil"/>
                  <w:bottom w:val="single" w:sz="4" w:space="0" w:color="auto"/>
                  <w:right w:val="nil"/>
                </w:tcBorders>
                <w:hideMark/>
              </w:tcPr>
              <w:p w:rsidR="00214F4A" w:rsidRPr="00214F4A" w:rsidRDefault="00214F4A">
                <w:pPr>
                  <w:jc w:val="center"/>
                  <w:rPr>
                    <w:rFonts w:ascii="Times New Roman" w:hAnsi="Times New Roman"/>
                    <w:bCs/>
                    <w:color w:val="000000"/>
                    <w:u w:color="000000"/>
                  </w:rPr>
                </w:pPr>
                <w:r w:rsidRPr="00214F4A">
                  <w:rPr>
                    <w:rFonts w:ascii="MS Mincho" w:eastAsia="MS Mincho" w:hAnsi="MS Mincho" w:cs="MS Mincho" w:hint="eastAsia"/>
                    <w:bCs/>
                  </w:rPr>
                  <w:t>☒</w:t>
                </w:r>
              </w:p>
            </w:tc>
          </w:sdtContent>
        </w:sdt>
        <w:tc>
          <w:tcPr>
            <w:tcW w:w="1133" w:type="dxa"/>
            <w:tcBorders>
              <w:top w:val="nil"/>
              <w:left w:val="nil"/>
              <w:bottom w:val="single" w:sz="4" w:space="0" w:color="auto"/>
              <w:right w:val="nil"/>
            </w:tcBorders>
            <w:hideMark/>
          </w:tcPr>
          <w:p w:rsidR="00214F4A" w:rsidRPr="00214F4A" w:rsidRDefault="00214F4A">
            <w:pPr>
              <w:rPr>
                <w:rFonts w:ascii="Times New Roman" w:eastAsia="Calibri" w:hAnsi="Times New Roman"/>
                <w:bCs/>
                <w:color w:val="000000"/>
                <w:u w:color="000000"/>
              </w:rPr>
            </w:pPr>
            <w:r w:rsidRPr="00214F4A">
              <w:rPr>
                <w:rFonts w:ascii="Times New Roman" w:eastAsia="Calibri" w:hAnsi="Times New Roman"/>
                <w:bCs/>
              </w:rPr>
              <w:t>Žiadne</w:t>
            </w:r>
          </w:p>
        </w:tc>
        <w:sdt>
          <w:sdtPr>
            <w:rPr>
              <w:rFonts w:ascii="Times New Roman" w:hAnsi="Times New Roman"/>
              <w:bCs/>
            </w:rPr>
            <w:id w:val="-1473900176"/>
            <w14:checkbox>
              <w14:checked w14:val="0"/>
              <w14:checkedState w14:val="2612" w14:font="MS Gothic"/>
              <w14:uncheckedState w14:val="2610" w14:font="MS Gothic"/>
            </w14:checkbox>
          </w:sdtPr>
          <w:sdtEndPr/>
          <w:sdtContent>
            <w:tc>
              <w:tcPr>
                <w:tcW w:w="547" w:type="dxa"/>
                <w:tcBorders>
                  <w:top w:val="nil"/>
                  <w:left w:val="nil"/>
                  <w:bottom w:val="single" w:sz="4" w:space="0" w:color="auto"/>
                  <w:right w:val="nil"/>
                </w:tcBorders>
                <w:hideMark/>
              </w:tcPr>
              <w:p w:rsidR="00214F4A" w:rsidRPr="00214F4A" w:rsidRDefault="00214F4A">
                <w:pPr>
                  <w:jc w:val="center"/>
                  <w:rPr>
                    <w:rFonts w:ascii="Times New Roman" w:hAnsi="Times New Roman"/>
                    <w:bCs/>
                    <w:color w:val="000000"/>
                    <w:u w:color="000000"/>
                  </w:rPr>
                </w:pPr>
                <w:r w:rsidRPr="00214F4A">
                  <w:rPr>
                    <w:rFonts w:ascii="MS Mincho" w:eastAsia="MS Mincho" w:hAnsi="MS Mincho" w:cs="MS Mincho" w:hint="eastAsia"/>
                    <w:bCs/>
                  </w:rPr>
                  <w:t>☐</w:t>
                </w:r>
              </w:p>
            </w:tc>
          </w:sdtContent>
        </w:sdt>
        <w:tc>
          <w:tcPr>
            <w:tcW w:w="1342" w:type="dxa"/>
            <w:tcBorders>
              <w:top w:val="nil"/>
              <w:left w:val="nil"/>
              <w:bottom w:val="single" w:sz="4" w:space="0" w:color="auto"/>
              <w:right w:val="single" w:sz="4" w:space="0" w:color="auto"/>
            </w:tcBorders>
            <w:hideMark/>
          </w:tcPr>
          <w:p w:rsidR="00214F4A" w:rsidRPr="00214F4A" w:rsidRDefault="00214F4A">
            <w:pPr>
              <w:ind w:left="54"/>
              <w:rPr>
                <w:rFonts w:ascii="Times New Roman" w:eastAsia="Calibri" w:hAnsi="Times New Roman"/>
                <w:bCs/>
                <w:color w:val="000000"/>
                <w:u w:color="000000"/>
              </w:rPr>
            </w:pPr>
            <w:r w:rsidRPr="00214F4A">
              <w:rPr>
                <w:rFonts w:ascii="Times New Roman" w:eastAsia="Calibri" w:hAnsi="Times New Roman"/>
                <w:bCs/>
              </w:rPr>
              <w:t>Negatívne</w:t>
            </w:r>
          </w:p>
        </w:tc>
      </w:tr>
      <w:tr w:rsidR="00214F4A" w:rsidRPr="00214F4A" w:rsidTr="00214F4A">
        <w:trPr>
          <w:trHeight w:val="110"/>
        </w:trPr>
        <w:tc>
          <w:tcPr>
            <w:tcW w:w="3686" w:type="dxa"/>
            <w:tcBorders>
              <w:top w:val="nil"/>
              <w:left w:val="single" w:sz="4" w:space="0" w:color="auto"/>
              <w:bottom w:val="single" w:sz="4" w:space="0" w:color="auto"/>
              <w:right w:val="single" w:sz="4" w:space="0" w:color="auto"/>
            </w:tcBorders>
            <w:shd w:val="clear" w:color="auto" w:fill="E2E2E2"/>
          </w:tcPr>
          <w:p w:rsidR="00214F4A" w:rsidRPr="00214F4A" w:rsidRDefault="00214F4A">
            <w:pPr>
              <w:rPr>
                <w:rFonts w:ascii="Times New Roman" w:hAnsi="Times New Roman"/>
                <w:b/>
                <w:color w:val="000000"/>
                <w:u w:color="000000"/>
                <w:lang w:val="de-DE"/>
              </w:rPr>
            </w:pPr>
          </w:p>
        </w:tc>
        <w:tc>
          <w:tcPr>
            <w:tcW w:w="530" w:type="dxa"/>
            <w:tcBorders>
              <w:top w:val="nil"/>
              <w:left w:val="single" w:sz="4" w:space="0" w:color="auto"/>
              <w:bottom w:val="single" w:sz="4" w:space="0" w:color="auto"/>
              <w:right w:val="nil"/>
            </w:tcBorders>
          </w:tcPr>
          <w:p w:rsidR="00214F4A" w:rsidRPr="00214F4A" w:rsidRDefault="00214F4A">
            <w:pPr>
              <w:jc w:val="center"/>
              <w:rPr>
                <w:rFonts w:ascii="Times New Roman" w:hAnsi="Times New Roman"/>
                <w:b/>
                <w:color w:val="000000"/>
                <w:u w:color="000000"/>
                <w:lang w:val="de-DE"/>
              </w:rPr>
            </w:pPr>
          </w:p>
        </w:tc>
        <w:tc>
          <w:tcPr>
            <w:tcW w:w="1281" w:type="dxa"/>
            <w:tcBorders>
              <w:top w:val="nil"/>
              <w:left w:val="nil"/>
              <w:bottom w:val="single" w:sz="4" w:space="0" w:color="auto"/>
              <w:right w:val="nil"/>
            </w:tcBorders>
          </w:tcPr>
          <w:p w:rsidR="00214F4A" w:rsidRPr="00214F4A" w:rsidRDefault="00214F4A">
            <w:pPr>
              <w:ind w:right="-108"/>
              <w:rPr>
                <w:rFonts w:ascii="Times New Roman" w:eastAsia="Calibri" w:hAnsi="Times New Roman"/>
                <w:b/>
                <w:color w:val="000000"/>
                <w:u w:color="000000"/>
                <w:lang w:val="de-DE"/>
              </w:rPr>
            </w:pPr>
          </w:p>
        </w:tc>
        <w:tc>
          <w:tcPr>
            <w:tcW w:w="569" w:type="dxa"/>
            <w:tcBorders>
              <w:top w:val="nil"/>
              <w:left w:val="nil"/>
              <w:bottom w:val="single" w:sz="4" w:space="0" w:color="auto"/>
              <w:right w:val="nil"/>
            </w:tcBorders>
          </w:tcPr>
          <w:p w:rsidR="00214F4A" w:rsidRPr="00214F4A" w:rsidRDefault="00214F4A">
            <w:pPr>
              <w:jc w:val="center"/>
              <w:rPr>
                <w:rFonts w:ascii="Times New Roman" w:hAnsi="Times New Roman"/>
                <w:b/>
                <w:color w:val="000000"/>
                <w:u w:color="000000"/>
                <w:lang w:val="de-DE"/>
              </w:rPr>
            </w:pPr>
          </w:p>
        </w:tc>
        <w:tc>
          <w:tcPr>
            <w:tcW w:w="1133" w:type="dxa"/>
            <w:tcBorders>
              <w:top w:val="nil"/>
              <w:left w:val="nil"/>
              <w:bottom w:val="single" w:sz="4" w:space="0" w:color="auto"/>
              <w:right w:val="nil"/>
            </w:tcBorders>
          </w:tcPr>
          <w:p w:rsidR="00214F4A" w:rsidRPr="00214F4A" w:rsidRDefault="00214F4A">
            <w:pPr>
              <w:rPr>
                <w:rFonts w:ascii="Times New Roman" w:eastAsia="Calibri" w:hAnsi="Times New Roman"/>
                <w:b/>
                <w:color w:val="000000"/>
                <w:u w:color="000000"/>
                <w:lang w:val="de-DE"/>
              </w:rPr>
            </w:pPr>
          </w:p>
        </w:tc>
        <w:tc>
          <w:tcPr>
            <w:tcW w:w="547" w:type="dxa"/>
            <w:tcBorders>
              <w:top w:val="nil"/>
              <w:left w:val="nil"/>
              <w:bottom w:val="single" w:sz="4" w:space="0" w:color="auto"/>
              <w:right w:val="nil"/>
            </w:tcBorders>
          </w:tcPr>
          <w:p w:rsidR="00214F4A" w:rsidRPr="00214F4A" w:rsidRDefault="00214F4A">
            <w:pPr>
              <w:jc w:val="center"/>
              <w:rPr>
                <w:rFonts w:ascii="Times New Roman" w:hAnsi="Times New Roman"/>
                <w:b/>
                <w:color w:val="000000"/>
                <w:u w:color="000000"/>
                <w:lang w:val="de-DE"/>
              </w:rPr>
            </w:pPr>
          </w:p>
        </w:tc>
        <w:tc>
          <w:tcPr>
            <w:tcW w:w="1342" w:type="dxa"/>
            <w:tcBorders>
              <w:top w:val="nil"/>
              <w:left w:val="nil"/>
              <w:bottom w:val="single" w:sz="4" w:space="0" w:color="auto"/>
              <w:right w:val="single" w:sz="4" w:space="0" w:color="auto"/>
            </w:tcBorders>
          </w:tcPr>
          <w:p w:rsidR="00214F4A" w:rsidRPr="00214F4A" w:rsidRDefault="00214F4A">
            <w:pPr>
              <w:ind w:left="54"/>
              <w:rPr>
                <w:rFonts w:ascii="Times New Roman" w:eastAsia="Calibri" w:hAnsi="Times New Roman"/>
                <w:b/>
                <w:color w:val="000000"/>
                <w:u w:color="000000"/>
                <w:lang w:val="de-DE"/>
              </w:rPr>
            </w:pPr>
          </w:p>
        </w:tc>
      </w:tr>
    </w:tbl>
    <w:tbl>
      <w:tblPr>
        <w:tblStyle w:val="TableNormal"/>
        <w:tblW w:w="91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180"/>
      </w:tblGrid>
      <w:tr w:rsidR="00214F4A" w:rsidRPr="00214F4A" w:rsidTr="00214F4A">
        <w:trPr>
          <w:trHeight w:val="246"/>
        </w:trPr>
        <w:tc>
          <w:tcPr>
            <w:tcW w:w="9176" w:type="dxa"/>
            <w:tcBorders>
              <w:top w:val="single" w:sz="4" w:space="0" w:color="000000"/>
              <w:left w:val="single" w:sz="4" w:space="0" w:color="000000"/>
              <w:bottom w:val="nil"/>
              <w:right w:val="single" w:sz="4" w:space="0" w:color="000000"/>
            </w:tcBorders>
            <w:shd w:val="clear" w:color="auto" w:fill="E2E2E2"/>
            <w:tcMar>
              <w:top w:w="80" w:type="dxa"/>
              <w:left w:w="80" w:type="dxa"/>
              <w:bottom w:w="80" w:type="dxa"/>
              <w:right w:w="80" w:type="dxa"/>
            </w:tcMar>
            <w:hideMark/>
          </w:tcPr>
          <w:p w:rsidR="00214F4A" w:rsidRPr="00214F4A" w:rsidRDefault="00214F4A" w:rsidP="00214F4A">
            <w:pPr>
              <w:pStyle w:val="Odsekzoznamu"/>
              <w:numPr>
                <w:ilvl w:val="0"/>
                <w:numId w:val="27"/>
              </w:numPr>
              <w:rPr>
                <w:rFonts w:ascii="Times New Roman" w:hAnsi="Times New Roman"/>
                <w:b/>
                <w:bCs/>
                <w:u w:color="000000"/>
              </w:rPr>
            </w:pPr>
            <w:r w:rsidRPr="00214F4A">
              <w:rPr>
                <w:rFonts w:ascii="Times New Roman" w:hAnsi="Times New Roman"/>
                <w:b/>
                <w:bCs/>
              </w:rPr>
              <w:t>Poznámky</w:t>
            </w:r>
          </w:p>
        </w:tc>
      </w:tr>
      <w:tr w:rsidR="00214F4A" w:rsidRPr="00214F4A" w:rsidTr="00214F4A">
        <w:trPr>
          <w:trHeight w:val="553"/>
        </w:trPr>
        <w:tc>
          <w:tcPr>
            <w:tcW w:w="9176"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rsidR="00214F4A" w:rsidRPr="00214F4A" w:rsidRDefault="00214F4A">
            <w:pPr>
              <w:rPr>
                <w:rFonts w:ascii="Times New Roman" w:hAnsi="Times New Roman"/>
                <w:color w:val="000000"/>
                <w:u w:color="000000"/>
              </w:rPr>
            </w:pPr>
            <w:r w:rsidRPr="00214F4A">
              <w:rPr>
                <w:rFonts w:ascii="Times New Roman" w:hAnsi="Times New Roman"/>
                <w:i/>
                <w:iCs/>
              </w:rPr>
              <w:t>V prípade potreby uveďte doplňujúce informácie k návrhu.</w:t>
            </w:r>
          </w:p>
        </w:tc>
      </w:tr>
      <w:tr w:rsidR="00214F4A" w:rsidRPr="00214F4A" w:rsidTr="00214F4A">
        <w:trPr>
          <w:trHeight w:val="241"/>
        </w:trPr>
        <w:tc>
          <w:tcPr>
            <w:tcW w:w="9176" w:type="dxa"/>
            <w:tcBorders>
              <w:top w:val="single" w:sz="4" w:space="0" w:color="000000"/>
              <w:left w:val="single" w:sz="4" w:space="0" w:color="000000"/>
              <w:bottom w:val="single" w:sz="4" w:space="0" w:color="FFFFFF"/>
              <w:right w:val="single" w:sz="4" w:space="0" w:color="000000"/>
            </w:tcBorders>
            <w:shd w:val="clear" w:color="auto" w:fill="E2E2E2"/>
            <w:tcMar>
              <w:top w:w="80" w:type="dxa"/>
              <w:left w:w="80" w:type="dxa"/>
              <w:bottom w:w="80" w:type="dxa"/>
              <w:right w:w="80" w:type="dxa"/>
            </w:tcMar>
            <w:hideMark/>
          </w:tcPr>
          <w:p w:rsidR="00214F4A" w:rsidRPr="00214F4A" w:rsidRDefault="00214F4A" w:rsidP="00214F4A">
            <w:pPr>
              <w:pStyle w:val="Odsekzoznamu"/>
              <w:numPr>
                <w:ilvl w:val="0"/>
                <w:numId w:val="28"/>
              </w:numPr>
              <w:rPr>
                <w:rFonts w:ascii="Times New Roman" w:hAnsi="Times New Roman"/>
                <w:b/>
                <w:bCs/>
                <w:u w:color="000000"/>
              </w:rPr>
            </w:pPr>
            <w:r w:rsidRPr="00214F4A">
              <w:rPr>
                <w:rFonts w:ascii="Times New Roman" w:hAnsi="Times New Roman"/>
                <w:b/>
                <w:bCs/>
              </w:rPr>
              <w:t>Kontakt na spracovateľa</w:t>
            </w:r>
          </w:p>
        </w:tc>
      </w:tr>
      <w:tr w:rsidR="00214F4A" w:rsidRPr="00214F4A" w:rsidTr="00214F4A">
        <w:trPr>
          <w:trHeight w:val="436"/>
        </w:trPr>
        <w:tc>
          <w:tcPr>
            <w:tcW w:w="9176" w:type="dxa"/>
            <w:tcBorders>
              <w:top w:val="single" w:sz="4" w:space="0" w:color="FFFFFF"/>
              <w:left w:val="single" w:sz="4" w:space="0" w:color="000000"/>
              <w:bottom w:val="single" w:sz="4" w:space="0" w:color="000000"/>
              <w:right w:val="single" w:sz="4" w:space="0" w:color="000000"/>
            </w:tcBorders>
            <w:shd w:val="clear" w:color="auto" w:fill="FFFFFF"/>
            <w:tcMar>
              <w:top w:w="80" w:type="dxa"/>
              <w:left w:w="80" w:type="dxa"/>
              <w:bottom w:w="80" w:type="dxa"/>
              <w:right w:w="80" w:type="dxa"/>
            </w:tcMar>
            <w:hideMark/>
          </w:tcPr>
          <w:p w:rsidR="00214F4A" w:rsidRPr="00214F4A" w:rsidRDefault="00214F4A">
            <w:pPr>
              <w:rPr>
                <w:rFonts w:ascii="Times New Roman" w:hAnsi="Times New Roman"/>
                <w:i/>
                <w:iCs/>
                <w:color w:val="000000"/>
                <w:u w:color="000000"/>
              </w:rPr>
            </w:pPr>
            <w:r w:rsidRPr="00214F4A">
              <w:rPr>
                <w:rFonts w:ascii="Times New Roman" w:hAnsi="Times New Roman"/>
                <w:i/>
                <w:iCs/>
              </w:rPr>
              <w:t>Uveďte údaje na kontaktnú osobu, ktorú je možné kontaktovať v súvislosti s posúdením vybraných vplyvov</w:t>
            </w:r>
          </w:p>
          <w:p w:rsidR="00214F4A" w:rsidRPr="00214F4A" w:rsidRDefault="00214F4A">
            <w:pPr>
              <w:rPr>
                <w:rFonts w:ascii="Times New Roman" w:hAnsi="Times New Roman"/>
                <w:sz w:val="22"/>
                <w:szCs w:val="22"/>
              </w:rPr>
            </w:pPr>
            <w:r w:rsidRPr="00214F4A">
              <w:rPr>
                <w:rFonts w:ascii="Times New Roman" w:hAnsi="Times New Roman"/>
                <w:sz w:val="22"/>
                <w:szCs w:val="22"/>
              </w:rPr>
              <w:t>Ministerstvo dopravy a výstavby Slovenskej republiky</w:t>
            </w:r>
          </w:p>
          <w:p w:rsidR="00214F4A" w:rsidRPr="00214F4A" w:rsidRDefault="00214F4A">
            <w:pPr>
              <w:rPr>
                <w:rFonts w:ascii="Times New Roman" w:hAnsi="Times New Roman"/>
                <w:sz w:val="22"/>
                <w:szCs w:val="22"/>
              </w:rPr>
            </w:pPr>
            <w:r w:rsidRPr="00214F4A">
              <w:rPr>
                <w:rFonts w:ascii="Times New Roman" w:hAnsi="Times New Roman"/>
                <w:sz w:val="22"/>
                <w:szCs w:val="22"/>
              </w:rPr>
              <w:t>sekcia cestnej dopravy a pozemných komunikácií</w:t>
            </w:r>
          </w:p>
          <w:p w:rsidR="00214F4A" w:rsidRPr="00214F4A" w:rsidRDefault="00214F4A">
            <w:pPr>
              <w:rPr>
                <w:rFonts w:ascii="Times New Roman" w:hAnsi="Times New Roman"/>
                <w:sz w:val="22"/>
                <w:szCs w:val="22"/>
              </w:rPr>
            </w:pPr>
            <w:r w:rsidRPr="00214F4A">
              <w:rPr>
                <w:rFonts w:ascii="Times New Roman" w:hAnsi="Times New Roman"/>
                <w:sz w:val="22"/>
                <w:szCs w:val="22"/>
              </w:rPr>
              <w:t>odbor cestnej dopravy</w:t>
            </w:r>
          </w:p>
          <w:p w:rsidR="00214F4A" w:rsidRPr="00214F4A" w:rsidRDefault="00214F4A">
            <w:pPr>
              <w:rPr>
                <w:rFonts w:ascii="Times New Roman" w:hAnsi="Times New Roman"/>
                <w:color w:val="000000"/>
                <w:u w:color="000000"/>
              </w:rPr>
            </w:pPr>
            <w:r w:rsidRPr="00214F4A">
              <w:rPr>
                <w:rFonts w:ascii="Times New Roman" w:hAnsi="Times New Roman"/>
                <w:sz w:val="22"/>
                <w:szCs w:val="22"/>
              </w:rPr>
              <w:t xml:space="preserve">Ing. Martin Miškovský – </w:t>
            </w:r>
            <w:hyperlink r:id="rId9" w:history="1">
              <w:r w:rsidRPr="00214F4A">
                <w:rPr>
                  <w:rStyle w:val="Hypertextovprepojenie"/>
                  <w:rFonts w:ascii="Times New Roman" w:hAnsi="Times New Roman"/>
                  <w:sz w:val="22"/>
                  <w:szCs w:val="22"/>
                </w:rPr>
                <w:t>martin.miskovsky@mindop.sk</w:t>
              </w:r>
            </w:hyperlink>
          </w:p>
        </w:tc>
      </w:tr>
      <w:tr w:rsidR="00214F4A" w:rsidRPr="00214F4A" w:rsidTr="00214F4A">
        <w:trPr>
          <w:trHeight w:val="241"/>
        </w:trPr>
        <w:tc>
          <w:tcPr>
            <w:tcW w:w="9176" w:type="dxa"/>
            <w:tcBorders>
              <w:top w:val="single" w:sz="4" w:space="0" w:color="000000"/>
              <w:left w:val="single" w:sz="4" w:space="0" w:color="000000"/>
              <w:bottom w:val="single" w:sz="4" w:space="0" w:color="FFFFFF"/>
              <w:right w:val="single" w:sz="4" w:space="0" w:color="000000"/>
            </w:tcBorders>
            <w:shd w:val="clear" w:color="auto" w:fill="E2E2E2"/>
            <w:tcMar>
              <w:top w:w="80" w:type="dxa"/>
              <w:left w:w="80" w:type="dxa"/>
              <w:bottom w:w="80" w:type="dxa"/>
              <w:right w:w="80" w:type="dxa"/>
            </w:tcMar>
            <w:hideMark/>
          </w:tcPr>
          <w:p w:rsidR="00214F4A" w:rsidRPr="00214F4A" w:rsidRDefault="00214F4A" w:rsidP="00214F4A">
            <w:pPr>
              <w:pStyle w:val="Odsekzoznamu"/>
              <w:numPr>
                <w:ilvl w:val="0"/>
                <w:numId w:val="29"/>
              </w:numPr>
              <w:rPr>
                <w:rFonts w:ascii="Times New Roman" w:hAnsi="Times New Roman"/>
                <w:b/>
                <w:bCs/>
                <w:u w:color="000000"/>
              </w:rPr>
            </w:pPr>
            <w:r w:rsidRPr="00214F4A">
              <w:rPr>
                <w:rFonts w:ascii="Times New Roman" w:hAnsi="Times New Roman"/>
                <w:b/>
                <w:bCs/>
              </w:rPr>
              <w:t>Zdroje</w:t>
            </w:r>
          </w:p>
        </w:tc>
      </w:tr>
      <w:tr w:rsidR="00214F4A" w:rsidRPr="00214F4A" w:rsidTr="00214F4A">
        <w:trPr>
          <w:trHeight w:val="882"/>
        </w:trPr>
        <w:tc>
          <w:tcPr>
            <w:tcW w:w="9176" w:type="dxa"/>
            <w:tcBorders>
              <w:top w:val="single" w:sz="4" w:space="0" w:color="FFFFFF"/>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14F4A" w:rsidRPr="00214F4A" w:rsidRDefault="00214F4A">
            <w:pPr>
              <w:rPr>
                <w:rFonts w:ascii="Times New Roman" w:hAnsi="Times New Roman"/>
                <w:i/>
                <w:iCs/>
                <w:color w:val="000000"/>
                <w:u w:color="000000"/>
              </w:rPr>
            </w:pPr>
            <w:r w:rsidRPr="00214F4A">
              <w:rPr>
                <w:rFonts w:ascii="Times New Roman" w:hAnsi="Times New Roman"/>
                <w:i/>
                <w:iCs/>
              </w:rPr>
              <w:t>Uveďte zdroje (štatistiky, prieskumy, spoluprácu s odborníkmi a iné), z ktorých ste pri vypracovávaní doložky, príp. analýz vplyvov vychádzali.</w:t>
            </w:r>
          </w:p>
          <w:p w:rsidR="00214F4A" w:rsidRPr="00214F4A" w:rsidRDefault="00214F4A">
            <w:pPr>
              <w:rPr>
                <w:rFonts w:ascii="Times New Roman" w:hAnsi="Times New Roman"/>
                <w:color w:val="000000"/>
                <w:u w:color="000000"/>
              </w:rPr>
            </w:pPr>
          </w:p>
        </w:tc>
      </w:tr>
      <w:tr w:rsidR="00214F4A" w:rsidRPr="00214F4A" w:rsidTr="00214F4A">
        <w:trPr>
          <w:trHeight w:val="241"/>
        </w:trPr>
        <w:tc>
          <w:tcPr>
            <w:tcW w:w="9176" w:type="dxa"/>
            <w:tcBorders>
              <w:top w:val="single" w:sz="4" w:space="0" w:color="000000"/>
              <w:left w:val="single" w:sz="4" w:space="0" w:color="000000"/>
              <w:bottom w:val="single" w:sz="4" w:space="0" w:color="FFFFFF"/>
              <w:right w:val="single" w:sz="4" w:space="0" w:color="000000"/>
            </w:tcBorders>
            <w:shd w:val="clear" w:color="auto" w:fill="E2E2E2"/>
            <w:tcMar>
              <w:top w:w="80" w:type="dxa"/>
              <w:left w:w="80" w:type="dxa"/>
              <w:bottom w:w="80" w:type="dxa"/>
              <w:right w:w="80" w:type="dxa"/>
            </w:tcMar>
            <w:hideMark/>
          </w:tcPr>
          <w:p w:rsidR="00214F4A" w:rsidRPr="00214F4A" w:rsidRDefault="00214F4A" w:rsidP="00214F4A">
            <w:pPr>
              <w:pStyle w:val="Odsekzoznamu"/>
              <w:numPr>
                <w:ilvl w:val="0"/>
                <w:numId w:val="30"/>
              </w:numPr>
              <w:rPr>
                <w:rFonts w:ascii="Times New Roman" w:hAnsi="Times New Roman"/>
                <w:b/>
                <w:bCs/>
                <w:u w:color="000000"/>
              </w:rPr>
            </w:pPr>
            <w:r w:rsidRPr="00214F4A">
              <w:rPr>
                <w:rFonts w:ascii="Times New Roman" w:hAnsi="Times New Roman"/>
                <w:b/>
                <w:bCs/>
              </w:rPr>
              <w:t>Stanovisko Komisie pre posudzovanie vybraných vplyvov z PPK</w:t>
            </w:r>
          </w:p>
        </w:tc>
      </w:tr>
      <w:tr w:rsidR="00214F4A" w:rsidRPr="00214F4A" w:rsidTr="00214F4A">
        <w:trPr>
          <w:trHeight w:val="1542"/>
        </w:trPr>
        <w:tc>
          <w:tcPr>
            <w:tcW w:w="9176" w:type="dxa"/>
            <w:tcBorders>
              <w:top w:val="single" w:sz="4" w:space="0" w:color="FFFFFF"/>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214F4A" w:rsidRPr="00214F4A" w:rsidRDefault="00214F4A">
            <w:pPr>
              <w:rPr>
                <w:rFonts w:ascii="Times New Roman" w:hAnsi="Times New Roman"/>
                <w:i/>
                <w:iCs/>
                <w:color w:val="000000"/>
                <w:u w:color="000000"/>
              </w:rPr>
            </w:pPr>
            <w:r w:rsidRPr="00214F4A">
              <w:rPr>
                <w:rFonts w:ascii="Times New Roman" w:hAnsi="Times New Roman"/>
                <w:i/>
                <w:iCs/>
              </w:rPr>
              <w:t>Uveďte stanovisko Komisie pre posudzovanie vybraných vplyvov, ktoré Vám bolo zaslané v rámci predbežného pripomienkového konania</w:t>
            </w:r>
          </w:p>
          <w:p w:rsidR="00214F4A" w:rsidRPr="00214F4A" w:rsidRDefault="00214F4A">
            <w:pPr>
              <w:rPr>
                <w:rFonts w:ascii="Times New Roman" w:hAnsi="Times New Roman"/>
                <w:b/>
                <w:bCs/>
              </w:rPr>
            </w:pPr>
          </w:p>
          <w:p w:rsidR="00214F4A" w:rsidRPr="00214F4A" w:rsidRDefault="00214F4A">
            <w:pPr>
              <w:jc w:val="both"/>
              <w:rPr>
                <w:rFonts w:ascii="Times New Roman" w:hAnsi="Times New Roman"/>
                <w:color w:val="000000"/>
                <w:u w:color="000000"/>
              </w:rPr>
            </w:pPr>
            <w:r w:rsidRPr="00214F4A">
              <w:rPr>
                <w:rFonts w:ascii="Times New Roman" w:hAnsi="Times New Roman"/>
                <w:sz w:val="22"/>
                <w:szCs w:val="22"/>
              </w:rPr>
              <w:t>Podľa</w:t>
            </w:r>
            <w:r w:rsidRPr="00214F4A">
              <w:rPr>
                <w:rFonts w:ascii="Times New Roman" w:hAnsi="Times New Roman"/>
                <w:spacing w:val="70"/>
                <w:sz w:val="22"/>
                <w:szCs w:val="22"/>
              </w:rPr>
              <w:t xml:space="preserve"> </w:t>
            </w:r>
            <w:r w:rsidRPr="00214F4A">
              <w:rPr>
                <w:rFonts w:ascii="Times New Roman" w:hAnsi="Times New Roman"/>
                <w:sz w:val="22"/>
                <w:szCs w:val="22"/>
              </w:rPr>
              <w:t>bodu</w:t>
            </w:r>
            <w:r w:rsidRPr="00214F4A">
              <w:rPr>
                <w:rFonts w:ascii="Times New Roman" w:hAnsi="Times New Roman"/>
                <w:spacing w:val="70"/>
                <w:sz w:val="22"/>
                <w:szCs w:val="22"/>
              </w:rPr>
              <w:t xml:space="preserve"> </w:t>
            </w:r>
            <w:r w:rsidRPr="00214F4A">
              <w:rPr>
                <w:rFonts w:ascii="Times New Roman" w:hAnsi="Times New Roman"/>
                <w:sz w:val="22"/>
                <w:szCs w:val="22"/>
              </w:rPr>
              <w:t>2.5</w:t>
            </w:r>
            <w:r w:rsidRPr="00214F4A">
              <w:rPr>
                <w:rFonts w:ascii="Times New Roman" w:hAnsi="Times New Roman"/>
                <w:spacing w:val="70"/>
                <w:sz w:val="22"/>
                <w:szCs w:val="22"/>
              </w:rPr>
              <w:t xml:space="preserve"> </w:t>
            </w:r>
            <w:r w:rsidRPr="00214F4A">
              <w:rPr>
                <w:rFonts w:ascii="Times New Roman" w:hAnsi="Times New Roman"/>
                <w:sz w:val="22"/>
                <w:szCs w:val="22"/>
              </w:rPr>
              <w:t>Jednotnej</w:t>
            </w:r>
            <w:r w:rsidRPr="00214F4A">
              <w:rPr>
                <w:rFonts w:ascii="Times New Roman" w:hAnsi="Times New Roman"/>
                <w:spacing w:val="70"/>
                <w:sz w:val="22"/>
                <w:szCs w:val="22"/>
              </w:rPr>
              <w:t xml:space="preserve"> </w:t>
            </w:r>
            <w:r w:rsidRPr="00214F4A">
              <w:rPr>
                <w:rFonts w:ascii="Times New Roman" w:hAnsi="Times New Roman"/>
                <w:sz w:val="22"/>
                <w:szCs w:val="22"/>
              </w:rPr>
              <w:t>metodiky</w:t>
            </w:r>
            <w:r w:rsidRPr="00214F4A">
              <w:rPr>
                <w:rFonts w:ascii="Times New Roman" w:hAnsi="Times New Roman"/>
                <w:spacing w:val="70"/>
                <w:sz w:val="22"/>
                <w:szCs w:val="22"/>
              </w:rPr>
              <w:t xml:space="preserve"> </w:t>
            </w:r>
            <w:r w:rsidRPr="00214F4A">
              <w:rPr>
                <w:rFonts w:ascii="Times New Roman" w:hAnsi="Times New Roman"/>
                <w:sz w:val="22"/>
                <w:szCs w:val="22"/>
              </w:rPr>
              <w:t>na</w:t>
            </w:r>
            <w:r w:rsidRPr="00214F4A">
              <w:rPr>
                <w:rFonts w:ascii="Times New Roman" w:hAnsi="Times New Roman"/>
                <w:spacing w:val="70"/>
                <w:sz w:val="22"/>
                <w:szCs w:val="22"/>
              </w:rPr>
              <w:t xml:space="preserve"> </w:t>
            </w:r>
            <w:r w:rsidRPr="00214F4A">
              <w:rPr>
                <w:rFonts w:ascii="Times New Roman" w:hAnsi="Times New Roman"/>
                <w:sz w:val="22"/>
                <w:szCs w:val="22"/>
              </w:rPr>
              <w:t>posudzovanie</w:t>
            </w:r>
            <w:r w:rsidRPr="00214F4A">
              <w:rPr>
                <w:rFonts w:ascii="Times New Roman" w:hAnsi="Times New Roman"/>
                <w:spacing w:val="70"/>
                <w:sz w:val="22"/>
                <w:szCs w:val="22"/>
              </w:rPr>
              <w:t xml:space="preserve"> </w:t>
            </w:r>
            <w:r w:rsidRPr="00214F4A">
              <w:rPr>
                <w:rFonts w:ascii="Times New Roman" w:hAnsi="Times New Roman"/>
                <w:sz w:val="22"/>
                <w:szCs w:val="22"/>
              </w:rPr>
              <w:t>vybraných</w:t>
            </w:r>
            <w:r w:rsidRPr="00214F4A">
              <w:rPr>
                <w:rFonts w:ascii="Times New Roman" w:hAnsi="Times New Roman"/>
                <w:spacing w:val="70"/>
                <w:sz w:val="22"/>
                <w:szCs w:val="22"/>
              </w:rPr>
              <w:t xml:space="preserve"> </w:t>
            </w:r>
            <w:r w:rsidRPr="00214F4A">
              <w:rPr>
                <w:rFonts w:ascii="Times New Roman" w:hAnsi="Times New Roman"/>
                <w:sz w:val="22"/>
                <w:szCs w:val="22"/>
              </w:rPr>
              <w:t>vplyvov</w:t>
            </w:r>
            <w:r w:rsidRPr="00214F4A">
              <w:rPr>
                <w:rFonts w:ascii="Times New Roman" w:hAnsi="Times New Roman"/>
                <w:spacing w:val="70"/>
                <w:sz w:val="22"/>
                <w:szCs w:val="22"/>
              </w:rPr>
              <w:t xml:space="preserve"> </w:t>
            </w:r>
            <w:r w:rsidRPr="00214F4A">
              <w:rPr>
                <w:rFonts w:ascii="Times New Roman" w:hAnsi="Times New Roman"/>
                <w:sz w:val="22"/>
                <w:szCs w:val="22"/>
              </w:rPr>
              <w:t>sa</w:t>
            </w:r>
            <w:r w:rsidRPr="00214F4A">
              <w:rPr>
                <w:rFonts w:ascii="Times New Roman" w:hAnsi="Times New Roman"/>
                <w:spacing w:val="70"/>
                <w:sz w:val="22"/>
                <w:szCs w:val="22"/>
              </w:rPr>
              <w:t xml:space="preserve"> </w:t>
            </w:r>
            <w:r w:rsidRPr="00214F4A">
              <w:rPr>
                <w:rFonts w:ascii="Times New Roman" w:hAnsi="Times New Roman"/>
                <w:sz w:val="22"/>
                <w:szCs w:val="22"/>
              </w:rPr>
              <w:t>jednotná</w:t>
            </w:r>
            <w:r w:rsidRPr="00214F4A">
              <w:rPr>
                <w:rFonts w:ascii="Times New Roman" w:hAnsi="Times New Roman"/>
                <w:spacing w:val="70"/>
                <w:sz w:val="22"/>
                <w:szCs w:val="22"/>
              </w:rPr>
              <w:t xml:space="preserve"> </w:t>
            </w:r>
            <w:r w:rsidRPr="00214F4A">
              <w:rPr>
                <w:rFonts w:ascii="Times New Roman" w:hAnsi="Times New Roman"/>
                <w:sz w:val="22"/>
                <w:szCs w:val="22"/>
              </w:rPr>
              <w:t>metodika neuplatňuje na návrh zákona, ktorý má byť predmetom skráteného legislatívneho konania.</w:t>
            </w:r>
          </w:p>
        </w:tc>
      </w:tr>
    </w:tbl>
    <w:p w:rsidR="00214F4A" w:rsidRPr="00214F4A" w:rsidRDefault="00214F4A" w:rsidP="00214F4A">
      <w:pPr>
        <w:widowControl w:val="0"/>
        <w:rPr>
          <w:rFonts w:ascii="Times New Roman" w:hAnsi="Times New Roman"/>
          <w:b/>
          <w:bCs/>
          <w:color w:val="000000"/>
          <w:szCs w:val="20"/>
          <w:u w:color="000000"/>
        </w:rPr>
      </w:pPr>
    </w:p>
    <w:p w:rsidR="00A66AD0" w:rsidRDefault="00A66AD0" w:rsidP="00A66AD0">
      <w:pPr>
        <w:jc w:val="center"/>
        <w:rPr>
          <w:rFonts w:ascii="Times New Roman" w:hAnsi="Times New Roman"/>
          <w:b/>
          <w:bCs/>
          <w:sz w:val="28"/>
          <w:szCs w:val="28"/>
          <w:lang w:eastAsia="sk-SK"/>
        </w:rPr>
      </w:pPr>
      <w:r>
        <w:rPr>
          <w:rFonts w:ascii="Times New Roman" w:hAnsi="Times New Roman"/>
          <w:b/>
          <w:bCs/>
          <w:sz w:val="28"/>
          <w:szCs w:val="28"/>
          <w:lang w:eastAsia="sk-SK"/>
        </w:rPr>
        <w:t>Analýza vplyvov na rozpočet verejnej správy,</w:t>
      </w:r>
    </w:p>
    <w:p w:rsidR="00A66AD0" w:rsidRDefault="00A66AD0" w:rsidP="00A66AD0">
      <w:pPr>
        <w:jc w:val="center"/>
        <w:rPr>
          <w:rFonts w:ascii="Times New Roman" w:hAnsi="Times New Roman"/>
          <w:b/>
          <w:bCs/>
          <w:sz w:val="28"/>
          <w:szCs w:val="28"/>
          <w:lang w:eastAsia="sk-SK"/>
        </w:rPr>
      </w:pPr>
      <w:r>
        <w:rPr>
          <w:rFonts w:ascii="Times New Roman" w:hAnsi="Times New Roman"/>
          <w:b/>
          <w:bCs/>
          <w:sz w:val="28"/>
          <w:szCs w:val="28"/>
          <w:lang w:eastAsia="sk-SK"/>
        </w:rPr>
        <w:t>na zamestnanosť vo verejnej správe a financovanie návrhu</w:t>
      </w:r>
    </w:p>
    <w:p w:rsidR="00A66AD0" w:rsidRDefault="00A66AD0" w:rsidP="00A66AD0">
      <w:pPr>
        <w:jc w:val="right"/>
        <w:rPr>
          <w:rFonts w:ascii="Times New Roman" w:hAnsi="Times New Roman"/>
          <w:b/>
          <w:bCs/>
          <w:sz w:val="24"/>
          <w:lang w:eastAsia="sk-SK"/>
        </w:rPr>
      </w:pPr>
    </w:p>
    <w:p w:rsidR="00A66AD0" w:rsidRDefault="00A66AD0" w:rsidP="00A66AD0">
      <w:pPr>
        <w:rPr>
          <w:rFonts w:ascii="Times New Roman" w:hAnsi="Times New Roman"/>
          <w:b/>
          <w:bCs/>
          <w:sz w:val="24"/>
          <w:lang w:eastAsia="sk-SK"/>
        </w:rPr>
      </w:pPr>
    </w:p>
    <w:p w:rsidR="00A66AD0" w:rsidRDefault="00A66AD0" w:rsidP="00A66AD0">
      <w:pPr>
        <w:rPr>
          <w:rFonts w:ascii="Times New Roman" w:hAnsi="Times New Roman"/>
          <w:b/>
          <w:bCs/>
          <w:sz w:val="24"/>
          <w:lang w:eastAsia="sk-SK"/>
        </w:rPr>
      </w:pPr>
      <w:r>
        <w:rPr>
          <w:rFonts w:ascii="Times New Roman" w:hAnsi="Times New Roman"/>
          <w:b/>
          <w:bCs/>
          <w:sz w:val="24"/>
          <w:lang w:eastAsia="sk-SK"/>
        </w:rPr>
        <w:t>2.1 Zhrnutie vplyvov na rozpočet verejnej správy v návrhu</w:t>
      </w:r>
    </w:p>
    <w:p w:rsidR="00A66AD0" w:rsidRDefault="00A66AD0" w:rsidP="00A66AD0">
      <w:pPr>
        <w:jc w:val="right"/>
        <w:rPr>
          <w:rFonts w:ascii="Times New Roman" w:hAnsi="Times New Roman"/>
          <w:szCs w:val="20"/>
          <w:lang w:eastAsia="sk-SK"/>
        </w:rPr>
      </w:pPr>
    </w:p>
    <w:p w:rsidR="00A66AD0" w:rsidRDefault="00A66AD0" w:rsidP="00A66AD0">
      <w:pPr>
        <w:jc w:val="right"/>
        <w:rPr>
          <w:rFonts w:ascii="Times New Roman" w:hAnsi="Times New Roman"/>
          <w:szCs w:val="20"/>
          <w:lang w:eastAsia="sk-SK"/>
        </w:rPr>
      </w:pPr>
      <w:r>
        <w:rPr>
          <w:rFonts w:ascii="Times New Roman" w:hAnsi="Times New Roman"/>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1"/>
        <w:gridCol w:w="1470"/>
        <w:gridCol w:w="1064"/>
        <w:gridCol w:w="1290"/>
        <w:gridCol w:w="1244"/>
      </w:tblGrid>
      <w:tr w:rsidR="00A66AD0" w:rsidTr="00A66AD0">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66AD0" w:rsidRDefault="00A66AD0">
            <w:pPr>
              <w:jc w:val="center"/>
              <w:rPr>
                <w:rFonts w:ascii="Times New Roman" w:hAnsi="Times New Roman"/>
                <w:b/>
                <w:bCs/>
                <w:sz w:val="24"/>
                <w:lang w:eastAsia="sk-SK"/>
              </w:rPr>
            </w:pPr>
            <w:bookmarkStart w:id="0" w:name="OLE_LINK1"/>
            <w:r>
              <w:rPr>
                <w:rFonts w:ascii="Times New Roman" w:hAnsi="Times New Roman"/>
                <w:b/>
                <w:bCs/>
                <w:sz w:val="24"/>
                <w:lang w:eastAsia="sk-SK"/>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66AD0" w:rsidRDefault="00A66AD0">
            <w:pPr>
              <w:jc w:val="center"/>
              <w:rPr>
                <w:rFonts w:ascii="Times New Roman" w:hAnsi="Times New Roman"/>
                <w:b/>
                <w:bCs/>
                <w:sz w:val="24"/>
                <w:lang w:eastAsia="sk-SK"/>
              </w:rPr>
            </w:pPr>
            <w:r>
              <w:rPr>
                <w:rFonts w:ascii="Times New Roman" w:hAnsi="Times New Roman"/>
                <w:b/>
                <w:bCs/>
                <w:sz w:val="24"/>
                <w:lang w:eastAsia="sk-SK"/>
              </w:rPr>
              <w:t>Vplyv na rozpočet verejnej správy (v eurách)</w:t>
            </w:r>
          </w:p>
        </w:tc>
      </w:tr>
      <w:tr w:rsidR="00A66AD0" w:rsidTr="00A66AD0">
        <w:trPr>
          <w:cantSplit/>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6AD0" w:rsidRDefault="00A66AD0">
            <w:pPr>
              <w:rPr>
                <w:rFonts w:ascii="Times New Roman" w:hAnsi="Times New Roman"/>
                <w:b/>
                <w:bCs/>
                <w:sz w:val="24"/>
                <w:lang w:eastAsia="sk-SK"/>
              </w:rPr>
            </w:pPr>
          </w:p>
        </w:tc>
        <w:tc>
          <w:tcPr>
            <w:tcW w:w="14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66AD0" w:rsidRDefault="00A66AD0">
            <w:pPr>
              <w:jc w:val="center"/>
              <w:rPr>
                <w:rFonts w:ascii="Times New Roman" w:hAnsi="Times New Roman"/>
                <w:b/>
                <w:bCs/>
                <w:sz w:val="24"/>
                <w:lang w:eastAsia="sk-SK"/>
              </w:rPr>
            </w:pPr>
            <w:r>
              <w:rPr>
                <w:rFonts w:ascii="Times New Roman" w:hAnsi="Times New Roman"/>
                <w:b/>
                <w:bCs/>
                <w:sz w:val="24"/>
                <w:lang w:eastAsia="sk-SK"/>
              </w:rPr>
              <w:t>2021</w:t>
            </w:r>
          </w:p>
        </w:tc>
        <w:tc>
          <w:tcPr>
            <w:tcW w:w="10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66AD0" w:rsidRDefault="00A66AD0">
            <w:pPr>
              <w:jc w:val="center"/>
              <w:rPr>
                <w:rFonts w:ascii="Times New Roman" w:hAnsi="Times New Roman"/>
                <w:b/>
                <w:bCs/>
                <w:sz w:val="24"/>
                <w:lang w:eastAsia="sk-SK"/>
              </w:rPr>
            </w:pPr>
            <w:r>
              <w:rPr>
                <w:rFonts w:ascii="Times New Roman" w:hAnsi="Times New Roman"/>
                <w:b/>
                <w:bCs/>
                <w:sz w:val="24"/>
                <w:lang w:eastAsia="sk-SK"/>
              </w:rPr>
              <w:t>2022</w:t>
            </w:r>
          </w:p>
        </w:tc>
        <w:tc>
          <w:tcPr>
            <w:tcW w:w="12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66AD0" w:rsidRDefault="00A66AD0">
            <w:pPr>
              <w:jc w:val="center"/>
              <w:rPr>
                <w:rFonts w:ascii="Times New Roman" w:hAnsi="Times New Roman"/>
                <w:b/>
                <w:bCs/>
                <w:sz w:val="24"/>
                <w:lang w:eastAsia="sk-SK"/>
              </w:rPr>
            </w:pPr>
            <w:r>
              <w:rPr>
                <w:rFonts w:ascii="Times New Roman" w:hAnsi="Times New Roman"/>
                <w:b/>
                <w:bCs/>
                <w:sz w:val="24"/>
                <w:lang w:eastAsia="sk-SK"/>
              </w:rPr>
              <w:t>2023</w:t>
            </w:r>
          </w:p>
        </w:tc>
        <w:tc>
          <w:tcPr>
            <w:tcW w:w="12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66AD0" w:rsidRDefault="00A66AD0">
            <w:pPr>
              <w:jc w:val="center"/>
              <w:rPr>
                <w:rFonts w:ascii="Times New Roman" w:hAnsi="Times New Roman"/>
                <w:b/>
                <w:bCs/>
                <w:sz w:val="24"/>
                <w:lang w:eastAsia="sk-SK"/>
              </w:rPr>
            </w:pPr>
            <w:r>
              <w:rPr>
                <w:rFonts w:ascii="Times New Roman" w:hAnsi="Times New Roman"/>
                <w:b/>
                <w:bCs/>
                <w:sz w:val="24"/>
                <w:lang w:eastAsia="sk-SK"/>
              </w:rPr>
              <w:t>2024</w:t>
            </w:r>
          </w:p>
        </w:tc>
      </w:tr>
      <w:tr w:rsidR="00A66AD0" w:rsidTr="00A66AD0">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A66AD0" w:rsidRDefault="00A66AD0">
            <w:pPr>
              <w:rPr>
                <w:rFonts w:ascii="Times New Roman" w:hAnsi="Times New Roman"/>
                <w:sz w:val="24"/>
                <w:lang w:eastAsia="sk-SK"/>
              </w:rPr>
            </w:pPr>
            <w:r>
              <w:rPr>
                <w:rFonts w:ascii="Times New Roman" w:hAnsi="Times New Roman"/>
                <w:b/>
                <w:bCs/>
                <w:sz w:val="24"/>
                <w:lang w:eastAsia="sk-SK"/>
              </w:rPr>
              <w:t>Príjmy verejnej správy celkom</w:t>
            </w:r>
          </w:p>
        </w:tc>
        <w:tc>
          <w:tcPr>
            <w:tcW w:w="147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66AD0" w:rsidRDefault="00A66AD0">
            <w:pPr>
              <w:jc w:val="right"/>
              <w:rPr>
                <w:rFonts w:ascii="Times New Roman" w:hAnsi="Times New Roman"/>
                <w:b/>
                <w:bCs/>
                <w:sz w:val="24"/>
                <w:lang w:eastAsia="sk-SK"/>
              </w:rPr>
            </w:pPr>
            <w:r>
              <w:rPr>
                <w:rFonts w:ascii="Times New Roman" w:hAnsi="Times New Roman"/>
                <w:b/>
                <w:bCs/>
                <w:sz w:val="24"/>
                <w:lang w:eastAsia="sk-SK"/>
              </w:rPr>
              <w:t>0</w:t>
            </w:r>
          </w:p>
        </w:tc>
        <w:tc>
          <w:tcPr>
            <w:tcW w:w="106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66AD0" w:rsidRDefault="00A66AD0">
            <w:pPr>
              <w:jc w:val="right"/>
              <w:rPr>
                <w:rFonts w:ascii="Times New Roman" w:hAnsi="Times New Roman"/>
                <w:b/>
                <w:bCs/>
                <w:sz w:val="24"/>
                <w:lang w:eastAsia="sk-SK"/>
              </w:rPr>
            </w:pPr>
            <w:r>
              <w:rPr>
                <w:rFonts w:ascii="Times New Roman" w:hAnsi="Times New Roman"/>
                <w:b/>
                <w:bCs/>
                <w:sz w:val="24"/>
                <w:lang w:eastAsia="sk-SK"/>
              </w:rPr>
              <w:t>0</w:t>
            </w:r>
          </w:p>
        </w:tc>
        <w:tc>
          <w:tcPr>
            <w:tcW w:w="129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66AD0" w:rsidRDefault="00A66AD0">
            <w:pPr>
              <w:jc w:val="right"/>
              <w:rPr>
                <w:rFonts w:ascii="Times New Roman" w:hAnsi="Times New Roman"/>
                <w:b/>
                <w:bCs/>
                <w:sz w:val="24"/>
                <w:lang w:eastAsia="sk-SK"/>
              </w:rPr>
            </w:pPr>
            <w:r>
              <w:rPr>
                <w:rFonts w:ascii="Times New Roman" w:hAnsi="Times New Roman"/>
                <w:b/>
                <w:bCs/>
                <w:sz w:val="24"/>
                <w:lang w:eastAsia="sk-SK"/>
              </w:rPr>
              <w:t>0</w:t>
            </w:r>
          </w:p>
        </w:tc>
        <w:tc>
          <w:tcPr>
            <w:tcW w:w="124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66AD0" w:rsidRDefault="00A66AD0">
            <w:pPr>
              <w:jc w:val="right"/>
              <w:rPr>
                <w:rFonts w:ascii="Times New Roman" w:hAnsi="Times New Roman"/>
                <w:b/>
                <w:bCs/>
                <w:sz w:val="24"/>
                <w:lang w:eastAsia="sk-SK"/>
              </w:rPr>
            </w:pPr>
            <w:r>
              <w:rPr>
                <w:rFonts w:ascii="Times New Roman" w:hAnsi="Times New Roman"/>
                <w:b/>
                <w:bCs/>
                <w:sz w:val="24"/>
                <w:lang w:eastAsia="sk-SK"/>
              </w:rPr>
              <w:t>0</w:t>
            </w:r>
          </w:p>
        </w:tc>
      </w:tr>
      <w:tr w:rsidR="00A66AD0" w:rsidTr="00A66AD0">
        <w:trPr>
          <w:trHeight w:val="132"/>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rPr>
                <w:rFonts w:ascii="Times New Roman" w:hAnsi="Times New Roman"/>
                <w:sz w:val="24"/>
                <w:lang w:eastAsia="sk-SK"/>
              </w:rPr>
            </w:pPr>
            <w:r>
              <w:rPr>
                <w:rFonts w:ascii="Times New Roman" w:hAnsi="Times New Roman"/>
                <w:sz w:val="24"/>
                <w:lang w:eastAsia="sk-SK"/>
              </w:rPr>
              <w:t>v tom: za každý subjekt verejnej správy zvlášť</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sz w:val="24"/>
                <w:lang w:eastAsia="sk-SK"/>
              </w:rPr>
            </w:pPr>
            <w:r>
              <w:rPr>
                <w:rFonts w:ascii="Times New Roman" w:hAnsi="Times New Roman"/>
                <w:sz w:val="24"/>
                <w:lang w:eastAsia="sk-SK"/>
              </w:rPr>
              <w:t>0</w:t>
            </w:r>
          </w:p>
        </w:tc>
        <w:tc>
          <w:tcPr>
            <w:tcW w:w="106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sz w:val="24"/>
                <w:lang w:eastAsia="sk-SK"/>
              </w:rPr>
            </w:pPr>
            <w:r>
              <w:rPr>
                <w:rFonts w:ascii="Times New Roman" w:hAnsi="Times New Roman"/>
                <w:sz w:val="24"/>
                <w:lang w:eastAsia="sk-SK"/>
              </w:rPr>
              <w:t>0</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sz w:val="24"/>
                <w:lang w:eastAsia="sk-SK"/>
              </w:rPr>
            </w:pPr>
            <w:r>
              <w:rPr>
                <w:rFonts w:ascii="Times New Roman" w:hAnsi="Times New Roman"/>
                <w:sz w:val="24"/>
                <w:lang w:eastAsia="sk-SK"/>
              </w:rPr>
              <w:t>0</w:t>
            </w:r>
          </w:p>
        </w:tc>
        <w:tc>
          <w:tcPr>
            <w:tcW w:w="124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sz w:val="24"/>
                <w:lang w:eastAsia="sk-SK"/>
              </w:rPr>
            </w:pPr>
            <w:r>
              <w:rPr>
                <w:rFonts w:ascii="Times New Roman" w:hAnsi="Times New Roman"/>
                <w:sz w:val="24"/>
                <w:lang w:eastAsia="sk-SK"/>
              </w:rPr>
              <w:t>0</w:t>
            </w:r>
          </w:p>
        </w:tc>
      </w:tr>
      <w:tr w:rsidR="00A66AD0" w:rsidTr="00A66AD0">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rPr>
                <w:rFonts w:ascii="Times New Roman" w:hAnsi="Times New Roman"/>
                <w:b/>
                <w:bCs/>
                <w:i/>
                <w:iCs/>
                <w:sz w:val="24"/>
                <w:lang w:eastAsia="sk-SK"/>
              </w:rPr>
            </w:pPr>
            <w:r>
              <w:rPr>
                <w:rFonts w:ascii="Times New Roman" w:hAnsi="Times New Roman"/>
                <w:b/>
                <w:bCs/>
                <w:i/>
                <w:iCs/>
                <w:sz w:val="24"/>
                <w:lang w:eastAsia="sk-SK"/>
              </w:rPr>
              <w:t xml:space="preserve">z toho:  </w:t>
            </w:r>
          </w:p>
        </w:tc>
        <w:tc>
          <w:tcPr>
            <w:tcW w:w="1470" w:type="dxa"/>
            <w:tcBorders>
              <w:top w:val="single" w:sz="4" w:space="0" w:color="auto"/>
              <w:left w:val="single" w:sz="4" w:space="0" w:color="auto"/>
              <w:bottom w:val="single" w:sz="4" w:space="0" w:color="auto"/>
              <w:right w:val="single" w:sz="4" w:space="0" w:color="auto"/>
            </w:tcBorders>
            <w:noWrap/>
            <w:vAlign w:val="center"/>
          </w:tcPr>
          <w:p w:rsidR="00A66AD0" w:rsidRDefault="00A66AD0">
            <w:pPr>
              <w:jc w:val="right"/>
              <w:rPr>
                <w:rFonts w:ascii="Times New Roman" w:hAnsi="Times New Roman"/>
                <w:b/>
                <w:bCs/>
                <w:iCs/>
                <w:sz w:val="24"/>
                <w:lang w:eastAsia="sk-SK"/>
              </w:rPr>
            </w:pPr>
          </w:p>
        </w:tc>
        <w:tc>
          <w:tcPr>
            <w:tcW w:w="1064" w:type="dxa"/>
            <w:tcBorders>
              <w:top w:val="single" w:sz="4" w:space="0" w:color="auto"/>
              <w:left w:val="single" w:sz="4" w:space="0" w:color="auto"/>
              <w:bottom w:val="single" w:sz="4" w:space="0" w:color="auto"/>
              <w:right w:val="single" w:sz="4" w:space="0" w:color="auto"/>
            </w:tcBorders>
            <w:noWrap/>
            <w:vAlign w:val="center"/>
          </w:tcPr>
          <w:p w:rsidR="00A66AD0" w:rsidRDefault="00A66AD0">
            <w:pPr>
              <w:jc w:val="right"/>
              <w:rPr>
                <w:rFonts w:ascii="Times New Roman" w:hAnsi="Times New Roman"/>
                <w:b/>
                <w:bCs/>
                <w:iCs/>
                <w:sz w:val="24"/>
                <w:lang w:eastAsia="sk-SK"/>
              </w:rPr>
            </w:pPr>
          </w:p>
        </w:tc>
        <w:tc>
          <w:tcPr>
            <w:tcW w:w="1290" w:type="dxa"/>
            <w:tcBorders>
              <w:top w:val="single" w:sz="4" w:space="0" w:color="auto"/>
              <w:left w:val="single" w:sz="4" w:space="0" w:color="auto"/>
              <w:bottom w:val="single" w:sz="4" w:space="0" w:color="auto"/>
              <w:right w:val="single" w:sz="4" w:space="0" w:color="auto"/>
            </w:tcBorders>
            <w:noWrap/>
            <w:vAlign w:val="center"/>
          </w:tcPr>
          <w:p w:rsidR="00A66AD0" w:rsidRDefault="00A66AD0">
            <w:pPr>
              <w:jc w:val="right"/>
              <w:rPr>
                <w:rFonts w:ascii="Times New Roman" w:hAnsi="Times New Roman"/>
                <w:b/>
                <w:bCs/>
                <w:iCs/>
                <w:sz w:val="24"/>
                <w:lang w:eastAsia="sk-SK"/>
              </w:rPr>
            </w:pPr>
          </w:p>
        </w:tc>
        <w:tc>
          <w:tcPr>
            <w:tcW w:w="1244" w:type="dxa"/>
            <w:tcBorders>
              <w:top w:val="single" w:sz="4" w:space="0" w:color="auto"/>
              <w:left w:val="single" w:sz="4" w:space="0" w:color="auto"/>
              <w:bottom w:val="single" w:sz="4" w:space="0" w:color="auto"/>
              <w:right w:val="single" w:sz="4" w:space="0" w:color="auto"/>
            </w:tcBorders>
            <w:noWrap/>
            <w:vAlign w:val="center"/>
          </w:tcPr>
          <w:p w:rsidR="00A66AD0" w:rsidRDefault="00A66AD0">
            <w:pPr>
              <w:jc w:val="right"/>
              <w:rPr>
                <w:rFonts w:ascii="Times New Roman" w:hAnsi="Times New Roman"/>
                <w:b/>
                <w:bCs/>
                <w:iCs/>
                <w:sz w:val="24"/>
                <w:lang w:eastAsia="sk-SK"/>
              </w:rPr>
            </w:pPr>
          </w:p>
        </w:tc>
      </w:tr>
      <w:tr w:rsidR="00A66AD0" w:rsidTr="00A66AD0">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rPr>
                <w:rFonts w:ascii="Times New Roman" w:hAnsi="Times New Roman"/>
                <w:b/>
                <w:bCs/>
                <w:i/>
                <w:iCs/>
                <w:sz w:val="24"/>
                <w:lang w:eastAsia="sk-SK"/>
              </w:rPr>
            </w:pPr>
            <w:r>
              <w:rPr>
                <w:rFonts w:ascii="Times New Roman" w:hAnsi="Times New Roman"/>
                <w:b/>
                <w:bCs/>
                <w:i/>
                <w:iCs/>
                <w:sz w:val="24"/>
                <w:lang w:eastAsia="sk-SK"/>
              </w:rPr>
              <w:t>- vplyv na ŠR</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06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4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r>
      <w:tr w:rsidR="00A66AD0" w:rsidTr="00A66AD0">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ind w:left="259"/>
              <w:rPr>
                <w:rFonts w:ascii="Times New Roman" w:hAnsi="Times New Roman"/>
                <w:b/>
                <w:bCs/>
                <w:i/>
                <w:iCs/>
                <w:sz w:val="24"/>
                <w:lang w:eastAsia="sk-SK"/>
              </w:rPr>
            </w:pPr>
            <w:r>
              <w:rPr>
                <w:rFonts w:ascii="Times New Roman" w:hAnsi="Times New Roman"/>
                <w:bCs/>
                <w:i/>
                <w:iCs/>
                <w:sz w:val="24"/>
                <w:lang w:eastAsia="sk-SK"/>
              </w:rPr>
              <w:t>Rozpočtové prostriedky</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06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4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r>
      <w:tr w:rsidR="00A66AD0" w:rsidTr="00A66AD0">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ind w:left="259"/>
              <w:rPr>
                <w:rFonts w:ascii="Times New Roman" w:hAnsi="Times New Roman"/>
                <w:bCs/>
                <w:i/>
                <w:iCs/>
                <w:sz w:val="24"/>
                <w:lang w:eastAsia="sk-SK"/>
              </w:rPr>
            </w:pPr>
            <w:r>
              <w:rPr>
                <w:rFonts w:ascii="Times New Roman" w:hAnsi="Times New Roman"/>
                <w:bCs/>
                <w:i/>
                <w:iCs/>
                <w:sz w:val="24"/>
                <w:lang w:eastAsia="sk-SK"/>
              </w:rPr>
              <w:t>EÚ zdroje</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sz w:val="24"/>
                <w:lang w:eastAsia="sk-SK"/>
              </w:rPr>
            </w:pPr>
            <w:r>
              <w:rPr>
                <w:rFonts w:ascii="Times New Roman" w:hAnsi="Times New Roman"/>
                <w:sz w:val="24"/>
                <w:lang w:eastAsia="sk-SK"/>
              </w:rPr>
              <w:t>0</w:t>
            </w:r>
          </w:p>
        </w:tc>
        <w:tc>
          <w:tcPr>
            <w:tcW w:w="106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sz w:val="24"/>
                <w:lang w:eastAsia="sk-SK"/>
              </w:rPr>
            </w:pPr>
            <w:r>
              <w:rPr>
                <w:rFonts w:ascii="Times New Roman" w:hAnsi="Times New Roman"/>
                <w:sz w:val="24"/>
                <w:lang w:eastAsia="sk-SK"/>
              </w:rPr>
              <w:t>0</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sz w:val="24"/>
                <w:lang w:eastAsia="sk-SK"/>
              </w:rPr>
            </w:pPr>
            <w:r>
              <w:rPr>
                <w:rFonts w:ascii="Times New Roman" w:hAnsi="Times New Roman"/>
                <w:sz w:val="24"/>
                <w:lang w:eastAsia="sk-SK"/>
              </w:rPr>
              <w:t>0</w:t>
            </w:r>
          </w:p>
        </w:tc>
        <w:tc>
          <w:tcPr>
            <w:tcW w:w="124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sz w:val="24"/>
                <w:lang w:eastAsia="sk-SK"/>
              </w:rPr>
            </w:pPr>
            <w:r>
              <w:rPr>
                <w:rFonts w:ascii="Times New Roman" w:hAnsi="Times New Roman"/>
                <w:sz w:val="24"/>
                <w:lang w:eastAsia="sk-SK"/>
              </w:rPr>
              <w:t>0</w:t>
            </w:r>
          </w:p>
        </w:tc>
      </w:tr>
      <w:tr w:rsidR="00A66AD0" w:rsidTr="00A66AD0">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rPr>
                <w:rFonts w:ascii="Times New Roman" w:hAnsi="Times New Roman"/>
                <w:b/>
                <w:bCs/>
                <w:i/>
                <w:iCs/>
                <w:sz w:val="24"/>
                <w:lang w:eastAsia="sk-SK"/>
              </w:rPr>
            </w:pPr>
            <w:r>
              <w:rPr>
                <w:rFonts w:ascii="Times New Roman" w:hAnsi="Times New Roman"/>
                <w:b/>
                <w:bCs/>
                <w:i/>
                <w:iCs/>
                <w:sz w:val="24"/>
                <w:lang w:eastAsia="sk-SK"/>
              </w:rPr>
              <w:t>- vplyv na obce</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06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4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r>
      <w:tr w:rsidR="00A66AD0" w:rsidTr="00A66AD0">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rPr>
                <w:rFonts w:ascii="Times New Roman" w:hAnsi="Times New Roman"/>
                <w:b/>
                <w:bCs/>
                <w:i/>
                <w:iCs/>
                <w:sz w:val="24"/>
                <w:lang w:eastAsia="sk-SK"/>
              </w:rPr>
            </w:pPr>
            <w:r>
              <w:rPr>
                <w:rFonts w:ascii="Times New Roman" w:hAnsi="Times New Roman"/>
                <w:b/>
                <w:bCs/>
                <w:i/>
                <w:iCs/>
                <w:sz w:val="24"/>
                <w:lang w:eastAsia="sk-SK"/>
              </w:rPr>
              <w:t>- vplyv na vyššie územné celky</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06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4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r>
      <w:tr w:rsidR="00A66AD0" w:rsidTr="00A66AD0">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rPr>
                <w:rFonts w:ascii="Times New Roman" w:hAnsi="Times New Roman"/>
                <w:b/>
                <w:bCs/>
                <w:i/>
                <w:iCs/>
                <w:sz w:val="24"/>
                <w:lang w:eastAsia="sk-SK"/>
              </w:rPr>
            </w:pPr>
            <w:r>
              <w:rPr>
                <w:rFonts w:ascii="Times New Roman" w:hAnsi="Times New Roman"/>
                <w:b/>
                <w:bCs/>
                <w:i/>
                <w:iCs/>
                <w:sz w:val="24"/>
                <w:lang w:eastAsia="sk-SK"/>
              </w:rPr>
              <w:t>- vplyv na ostatné subjekty verejnej správy</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06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4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r>
      <w:tr w:rsidR="00A66AD0" w:rsidTr="00A66AD0">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A66AD0" w:rsidRDefault="00A66AD0">
            <w:pPr>
              <w:rPr>
                <w:rFonts w:ascii="Times New Roman" w:hAnsi="Times New Roman"/>
                <w:b/>
                <w:bCs/>
                <w:sz w:val="24"/>
                <w:lang w:eastAsia="sk-SK"/>
              </w:rPr>
            </w:pPr>
            <w:r>
              <w:rPr>
                <w:rFonts w:ascii="Times New Roman" w:hAnsi="Times New Roman"/>
                <w:b/>
                <w:bCs/>
                <w:sz w:val="24"/>
                <w:lang w:eastAsia="sk-SK"/>
              </w:rPr>
              <w:t>Výdavky verejnej správy celkom</w:t>
            </w:r>
          </w:p>
        </w:tc>
        <w:tc>
          <w:tcPr>
            <w:tcW w:w="147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A66AD0" w:rsidRDefault="00A66AD0">
            <w:pPr>
              <w:jc w:val="right"/>
              <w:rPr>
                <w:rFonts w:ascii="Times New Roman" w:hAnsi="Times New Roman"/>
                <w:b/>
                <w:bCs/>
                <w:sz w:val="24"/>
                <w:lang w:eastAsia="sk-SK"/>
              </w:rPr>
            </w:pPr>
            <w:r>
              <w:rPr>
                <w:rFonts w:ascii="Times New Roman" w:hAnsi="Times New Roman"/>
                <w:b/>
                <w:bCs/>
                <w:sz w:val="24"/>
                <w:lang w:eastAsia="sk-SK"/>
              </w:rPr>
              <w:t>100 000 000</w:t>
            </w:r>
          </w:p>
        </w:tc>
        <w:tc>
          <w:tcPr>
            <w:tcW w:w="106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A66AD0" w:rsidRDefault="00A66AD0">
            <w:pPr>
              <w:jc w:val="right"/>
              <w:rPr>
                <w:rFonts w:ascii="Times New Roman" w:hAnsi="Times New Roman"/>
                <w:b/>
                <w:bCs/>
                <w:sz w:val="24"/>
                <w:lang w:eastAsia="sk-SK"/>
              </w:rPr>
            </w:pPr>
            <w:r>
              <w:rPr>
                <w:rFonts w:ascii="Times New Roman" w:hAnsi="Times New Roman"/>
                <w:b/>
                <w:bCs/>
                <w:sz w:val="24"/>
                <w:lang w:eastAsia="sk-SK"/>
              </w:rPr>
              <w:t>0</w:t>
            </w:r>
          </w:p>
        </w:tc>
        <w:tc>
          <w:tcPr>
            <w:tcW w:w="129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A66AD0" w:rsidRDefault="00A66AD0">
            <w:pPr>
              <w:jc w:val="right"/>
              <w:rPr>
                <w:rFonts w:ascii="Times New Roman" w:hAnsi="Times New Roman"/>
                <w:b/>
                <w:bCs/>
                <w:sz w:val="24"/>
                <w:lang w:eastAsia="sk-SK"/>
              </w:rPr>
            </w:pPr>
            <w:r>
              <w:rPr>
                <w:rFonts w:ascii="Times New Roman" w:hAnsi="Times New Roman"/>
                <w:b/>
                <w:bCs/>
                <w:sz w:val="24"/>
                <w:lang w:eastAsia="sk-SK"/>
              </w:rPr>
              <w:t>0</w:t>
            </w:r>
          </w:p>
        </w:tc>
        <w:tc>
          <w:tcPr>
            <w:tcW w:w="124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A66AD0" w:rsidRDefault="00A66AD0">
            <w:pPr>
              <w:jc w:val="right"/>
              <w:rPr>
                <w:rFonts w:ascii="Times New Roman" w:hAnsi="Times New Roman"/>
                <w:b/>
                <w:bCs/>
                <w:sz w:val="24"/>
                <w:lang w:eastAsia="sk-SK"/>
              </w:rPr>
            </w:pPr>
            <w:r>
              <w:rPr>
                <w:rFonts w:ascii="Times New Roman" w:hAnsi="Times New Roman"/>
                <w:b/>
                <w:bCs/>
                <w:sz w:val="24"/>
                <w:lang w:eastAsia="sk-SK"/>
              </w:rPr>
              <w:t xml:space="preserve">  0   </w:t>
            </w:r>
          </w:p>
        </w:tc>
      </w:tr>
      <w:tr w:rsidR="00A66AD0" w:rsidTr="00A66AD0">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rPr>
                <w:rFonts w:ascii="Times New Roman" w:hAnsi="Times New Roman"/>
                <w:sz w:val="24"/>
                <w:lang w:eastAsia="sk-SK"/>
              </w:rPr>
            </w:pPr>
            <w:r>
              <w:rPr>
                <w:rFonts w:ascii="Times New Roman" w:hAnsi="Times New Roman"/>
                <w:sz w:val="24"/>
                <w:lang w:eastAsia="sk-SK"/>
              </w:rPr>
              <w:t>v tom: MDV SR</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sz w:val="24"/>
                <w:lang w:eastAsia="sk-SK"/>
              </w:rPr>
            </w:pPr>
            <w:r>
              <w:rPr>
                <w:rFonts w:ascii="Times New Roman" w:hAnsi="Times New Roman"/>
                <w:sz w:val="24"/>
                <w:lang w:eastAsia="sk-SK"/>
              </w:rPr>
              <w:t xml:space="preserve">100 000 000 </w:t>
            </w:r>
          </w:p>
        </w:tc>
        <w:tc>
          <w:tcPr>
            <w:tcW w:w="106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sz w:val="24"/>
                <w:lang w:eastAsia="sk-SK"/>
              </w:rPr>
            </w:pPr>
            <w:r>
              <w:rPr>
                <w:rFonts w:ascii="Times New Roman" w:hAnsi="Times New Roman"/>
                <w:sz w:val="24"/>
                <w:lang w:eastAsia="sk-SK"/>
              </w:rPr>
              <w:t>0</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sz w:val="24"/>
                <w:lang w:eastAsia="sk-SK"/>
              </w:rPr>
            </w:pPr>
            <w:r>
              <w:rPr>
                <w:rFonts w:ascii="Times New Roman" w:hAnsi="Times New Roman"/>
                <w:sz w:val="24"/>
                <w:lang w:eastAsia="sk-SK"/>
              </w:rPr>
              <w:t>0</w:t>
            </w:r>
          </w:p>
        </w:tc>
        <w:tc>
          <w:tcPr>
            <w:tcW w:w="124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sz w:val="24"/>
                <w:lang w:eastAsia="sk-SK"/>
              </w:rPr>
            </w:pPr>
            <w:r>
              <w:rPr>
                <w:rFonts w:ascii="Times New Roman" w:hAnsi="Times New Roman"/>
                <w:sz w:val="24"/>
                <w:lang w:eastAsia="sk-SK"/>
              </w:rPr>
              <w:t>0</w:t>
            </w:r>
          </w:p>
        </w:tc>
      </w:tr>
      <w:tr w:rsidR="00A66AD0" w:rsidTr="00A66AD0">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rPr>
                <w:rFonts w:ascii="Times New Roman" w:hAnsi="Times New Roman"/>
                <w:b/>
                <w:bCs/>
                <w:i/>
                <w:iCs/>
                <w:sz w:val="24"/>
                <w:lang w:eastAsia="sk-SK"/>
              </w:rPr>
            </w:pPr>
            <w:r>
              <w:rPr>
                <w:rFonts w:ascii="Times New Roman" w:hAnsi="Times New Roman"/>
                <w:b/>
                <w:bCs/>
                <w:i/>
                <w:iCs/>
                <w:sz w:val="24"/>
                <w:lang w:eastAsia="sk-SK"/>
              </w:rPr>
              <w:t xml:space="preserve">z toho: </w:t>
            </w:r>
          </w:p>
        </w:tc>
        <w:tc>
          <w:tcPr>
            <w:tcW w:w="1470" w:type="dxa"/>
            <w:tcBorders>
              <w:top w:val="single" w:sz="4" w:space="0" w:color="auto"/>
              <w:left w:val="single" w:sz="4" w:space="0" w:color="auto"/>
              <w:bottom w:val="single" w:sz="4" w:space="0" w:color="auto"/>
              <w:right w:val="single" w:sz="4" w:space="0" w:color="auto"/>
            </w:tcBorders>
            <w:noWrap/>
            <w:vAlign w:val="center"/>
          </w:tcPr>
          <w:p w:rsidR="00A66AD0" w:rsidRDefault="00A66AD0">
            <w:pPr>
              <w:jc w:val="right"/>
              <w:rPr>
                <w:rFonts w:ascii="Times New Roman" w:hAnsi="Times New Roman"/>
                <w:b/>
                <w:bCs/>
                <w:iCs/>
                <w:sz w:val="24"/>
                <w:lang w:eastAsia="sk-SK"/>
              </w:rPr>
            </w:pPr>
          </w:p>
        </w:tc>
        <w:tc>
          <w:tcPr>
            <w:tcW w:w="1064" w:type="dxa"/>
            <w:tcBorders>
              <w:top w:val="single" w:sz="4" w:space="0" w:color="auto"/>
              <w:left w:val="single" w:sz="4" w:space="0" w:color="auto"/>
              <w:bottom w:val="single" w:sz="4" w:space="0" w:color="auto"/>
              <w:right w:val="single" w:sz="4" w:space="0" w:color="auto"/>
            </w:tcBorders>
            <w:noWrap/>
            <w:vAlign w:val="center"/>
          </w:tcPr>
          <w:p w:rsidR="00A66AD0" w:rsidRDefault="00A66AD0">
            <w:pPr>
              <w:jc w:val="right"/>
              <w:rPr>
                <w:rFonts w:ascii="Times New Roman" w:hAnsi="Times New Roman"/>
                <w:b/>
                <w:bCs/>
                <w:iCs/>
                <w:sz w:val="24"/>
                <w:lang w:eastAsia="sk-SK"/>
              </w:rPr>
            </w:pPr>
          </w:p>
        </w:tc>
        <w:tc>
          <w:tcPr>
            <w:tcW w:w="1290" w:type="dxa"/>
            <w:tcBorders>
              <w:top w:val="single" w:sz="4" w:space="0" w:color="auto"/>
              <w:left w:val="single" w:sz="4" w:space="0" w:color="auto"/>
              <w:bottom w:val="single" w:sz="4" w:space="0" w:color="auto"/>
              <w:right w:val="single" w:sz="4" w:space="0" w:color="auto"/>
            </w:tcBorders>
            <w:noWrap/>
            <w:vAlign w:val="center"/>
          </w:tcPr>
          <w:p w:rsidR="00A66AD0" w:rsidRDefault="00A66AD0">
            <w:pPr>
              <w:jc w:val="right"/>
              <w:rPr>
                <w:rFonts w:ascii="Times New Roman" w:hAnsi="Times New Roman"/>
                <w:b/>
                <w:bCs/>
                <w:iCs/>
                <w:sz w:val="24"/>
                <w:lang w:eastAsia="sk-SK"/>
              </w:rPr>
            </w:pPr>
          </w:p>
        </w:tc>
        <w:tc>
          <w:tcPr>
            <w:tcW w:w="1244" w:type="dxa"/>
            <w:tcBorders>
              <w:top w:val="single" w:sz="4" w:space="0" w:color="auto"/>
              <w:left w:val="single" w:sz="4" w:space="0" w:color="auto"/>
              <w:bottom w:val="single" w:sz="4" w:space="0" w:color="auto"/>
              <w:right w:val="single" w:sz="4" w:space="0" w:color="auto"/>
            </w:tcBorders>
            <w:noWrap/>
            <w:vAlign w:val="center"/>
          </w:tcPr>
          <w:p w:rsidR="00A66AD0" w:rsidRDefault="00A66AD0">
            <w:pPr>
              <w:jc w:val="right"/>
              <w:rPr>
                <w:rFonts w:ascii="Times New Roman" w:hAnsi="Times New Roman"/>
                <w:b/>
                <w:bCs/>
                <w:iCs/>
                <w:sz w:val="24"/>
                <w:lang w:eastAsia="sk-SK"/>
              </w:rPr>
            </w:pPr>
          </w:p>
        </w:tc>
      </w:tr>
      <w:tr w:rsidR="00A66AD0" w:rsidTr="00A66AD0">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rPr>
                <w:rFonts w:ascii="Times New Roman" w:hAnsi="Times New Roman"/>
                <w:b/>
                <w:bCs/>
                <w:i/>
                <w:iCs/>
                <w:sz w:val="24"/>
                <w:lang w:eastAsia="sk-SK"/>
              </w:rPr>
            </w:pPr>
            <w:r>
              <w:rPr>
                <w:rFonts w:ascii="Times New Roman" w:hAnsi="Times New Roman"/>
                <w:b/>
                <w:bCs/>
                <w:i/>
                <w:iCs/>
                <w:sz w:val="24"/>
                <w:lang w:eastAsia="sk-SK"/>
              </w:rPr>
              <w:t>- vplyv na ŠR</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sz w:val="24"/>
                <w:lang w:eastAsia="sk-SK"/>
              </w:rPr>
            </w:pPr>
            <w:r>
              <w:rPr>
                <w:rFonts w:ascii="Times New Roman" w:hAnsi="Times New Roman"/>
                <w:b/>
                <w:bCs/>
                <w:sz w:val="24"/>
                <w:lang w:eastAsia="sk-SK"/>
              </w:rPr>
              <w:t>100 000 000</w:t>
            </w:r>
          </w:p>
        </w:tc>
        <w:tc>
          <w:tcPr>
            <w:tcW w:w="106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4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r>
      <w:tr w:rsidR="00A66AD0" w:rsidTr="00A66AD0">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ind w:left="259"/>
              <w:rPr>
                <w:rFonts w:ascii="Times New Roman" w:hAnsi="Times New Roman"/>
                <w:b/>
                <w:bCs/>
                <w:i/>
                <w:iCs/>
                <w:sz w:val="24"/>
                <w:lang w:eastAsia="sk-SK"/>
              </w:rPr>
            </w:pPr>
            <w:r>
              <w:rPr>
                <w:rFonts w:ascii="Times New Roman" w:hAnsi="Times New Roman"/>
                <w:bCs/>
                <w:i/>
                <w:iCs/>
                <w:sz w:val="24"/>
                <w:lang w:eastAsia="sk-SK"/>
              </w:rPr>
              <w:t>Rozpočtové prostriedky</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sz w:val="24"/>
                <w:lang w:eastAsia="sk-SK"/>
              </w:rPr>
            </w:pPr>
            <w:r>
              <w:rPr>
                <w:rFonts w:ascii="Times New Roman" w:hAnsi="Times New Roman"/>
                <w:b/>
                <w:bCs/>
                <w:sz w:val="24"/>
                <w:lang w:eastAsia="sk-SK"/>
              </w:rPr>
              <w:t>100 000 000</w:t>
            </w:r>
          </w:p>
        </w:tc>
        <w:tc>
          <w:tcPr>
            <w:tcW w:w="106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4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r>
      <w:tr w:rsidR="00A66AD0" w:rsidTr="00A66AD0">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rPr>
                <w:rFonts w:ascii="Times New Roman" w:hAnsi="Times New Roman"/>
                <w:bCs/>
                <w:i/>
                <w:iCs/>
                <w:sz w:val="24"/>
                <w:lang w:eastAsia="sk-SK"/>
              </w:rPr>
            </w:pPr>
            <w:r>
              <w:rPr>
                <w:rFonts w:ascii="Times New Roman" w:hAnsi="Times New Roman"/>
                <w:bCs/>
                <w:i/>
                <w:iCs/>
                <w:sz w:val="24"/>
                <w:lang w:eastAsia="sk-SK"/>
              </w:rPr>
              <w:t xml:space="preserve">    EÚ zdroje</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sz w:val="24"/>
                <w:lang w:eastAsia="sk-SK"/>
              </w:rPr>
            </w:pPr>
            <w:r>
              <w:rPr>
                <w:rFonts w:ascii="Times New Roman" w:hAnsi="Times New Roman"/>
                <w:sz w:val="24"/>
                <w:lang w:eastAsia="sk-SK"/>
              </w:rPr>
              <w:t>0</w:t>
            </w:r>
          </w:p>
        </w:tc>
        <w:tc>
          <w:tcPr>
            <w:tcW w:w="106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sz w:val="24"/>
                <w:lang w:eastAsia="sk-SK"/>
              </w:rPr>
            </w:pPr>
            <w:r>
              <w:rPr>
                <w:rFonts w:ascii="Times New Roman" w:hAnsi="Times New Roman"/>
                <w:sz w:val="24"/>
                <w:lang w:eastAsia="sk-SK"/>
              </w:rPr>
              <w:t>0</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sz w:val="24"/>
                <w:lang w:eastAsia="sk-SK"/>
              </w:rPr>
            </w:pPr>
            <w:r>
              <w:rPr>
                <w:rFonts w:ascii="Times New Roman" w:hAnsi="Times New Roman"/>
                <w:sz w:val="24"/>
                <w:lang w:eastAsia="sk-SK"/>
              </w:rPr>
              <w:t>0</w:t>
            </w:r>
          </w:p>
        </w:tc>
        <w:tc>
          <w:tcPr>
            <w:tcW w:w="124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sz w:val="24"/>
                <w:lang w:eastAsia="sk-SK"/>
              </w:rPr>
            </w:pPr>
            <w:r>
              <w:rPr>
                <w:rFonts w:ascii="Times New Roman" w:hAnsi="Times New Roman"/>
                <w:sz w:val="24"/>
                <w:lang w:eastAsia="sk-SK"/>
              </w:rPr>
              <w:t>0</w:t>
            </w:r>
          </w:p>
        </w:tc>
      </w:tr>
      <w:tr w:rsidR="00A66AD0" w:rsidTr="00A66AD0">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rPr>
                <w:rFonts w:ascii="Times New Roman" w:hAnsi="Times New Roman"/>
                <w:bCs/>
                <w:i/>
                <w:iCs/>
                <w:sz w:val="24"/>
                <w:lang w:eastAsia="sk-SK"/>
              </w:rPr>
            </w:pPr>
            <w:r>
              <w:rPr>
                <w:rFonts w:ascii="Times New Roman" w:hAnsi="Times New Roman"/>
                <w:bCs/>
                <w:i/>
                <w:iCs/>
                <w:sz w:val="24"/>
                <w:lang w:eastAsia="sk-SK"/>
              </w:rPr>
              <w:t xml:space="preserve">    spolufinancovanie</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sz w:val="24"/>
                <w:lang w:eastAsia="sk-SK"/>
              </w:rPr>
            </w:pPr>
            <w:r>
              <w:rPr>
                <w:rFonts w:ascii="Times New Roman" w:hAnsi="Times New Roman"/>
                <w:sz w:val="24"/>
                <w:lang w:eastAsia="sk-SK"/>
              </w:rPr>
              <w:t>0</w:t>
            </w:r>
          </w:p>
        </w:tc>
        <w:tc>
          <w:tcPr>
            <w:tcW w:w="106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sz w:val="24"/>
                <w:lang w:eastAsia="sk-SK"/>
              </w:rPr>
            </w:pPr>
            <w:r>
              <w:rPr>
                <w:rFonts w:ascii="Times New Roman" w:hAnsi="Times New Roman"/>
                <w:sz w:val="24"/>
                <w:lang w:eastAsia="sk-SK"/>
              </w:rPr>
              <w:t>0</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sz w:val="24"/>
                <w:lang w:eastAsia="sk-SK"/>
              </w:rPr>
            </w:pPr>
            <w:r>
              <w:rPr>
                <w:rFonts w:ascii="Times New Roman" w:hAnsi="Times New Roman"/>
                <w:sz w:val="24"/>
                <w:lang w:eastAsia="sk-SK"/>
              </w:rPr>
              <w:t>0</w:t>
            </w:r>
          </w:p>
        </w:tc>
        <w:tc>
          <w:tcPr>
            <w:tcW w:w="124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sz w:val="24"/>
                <w:lang w:eastAsia="sk-SK"/>
              </w:rPr>
            </w:pPr>
            <w:r>
              <w:rPr>
                <w:rFonts w:ascii="Times New Roman" w:hAnsi="Times New Roman"/>
                <w:sz w:val="24"/>
                <w:lang w:eastAsia="sk-SK"/>
              </w:rPr>
              <w:t>0</w:t>
            </w:r>
          </w:p>
        </w:tc>
      </w:tr>
      <w:tr w:rsidR="00A66AD0" w:rsidTr="00A66AD0">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rPr>
                <w:rFonts w:ascii="Times New Roman" w:hAnsi="Times New Roman"/>
                <w:b/>
                <w:bCs/>
                <w:i/>
                <w:iCs/>
                <w:sz w:val="24"/>
                <w:lang w:eastAsia="sk-SK"/>
              </w:rPr>
            </w:pPr>
            <w:r>
              <w:rPr>
                <w:rFonts w:ascii="Times New Roman" w:hAnsi="Times New Roman"/>
                <w:b/>
                <w:bCs/>
                <w:i/>
                <w:iCs/>
                <w:sz w:val="24"/>
                <w:lang w:eastAsia="sk-SK"/>
              </w:rPr>
              <w:t>- vplyv na obce</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06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4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r>
      <w:tr w:rsidR="00A66AD0" w:rsidTr="00A66AD0">
        <w:trPr>
          <w:trHeight w:val="125"/>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rPr>
                <w:rFonts w:ascii="Times New Roman" w:hAnsi="Times New Roman"/>
                <w:b/>
                <w:bCs/>
                <w:i/>
                <w:iCs/>
                <w:sz w:val="24"/>
                <w:lang w:eastAsia="sk-SK"/>
              </w:rPr>
            </w:pPr>
            <w:r>
              <w:rPr>
                <w:rFonts w:ascii="Times New Roman" w:hAnsi="Times New Roman"/>
                <w:b/>
                <w:bCs/>
                <w:i/>
                <w:iCs/>
                <w:sz w:val="24"/>
                <w:lang w:eastAsia="sk-SK"/>
              </w:rPr>
              <w:t>- vplyv na vyššie územné celky</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06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4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r>
      <w:tr w:rsidR="00A66AD0" w:rsidTr="00A66AD0">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rPr>
                <w:rFonts w:ascii="Times New Roman" w:hAnsi="Times New Roman"/>
                <w:b/>
                <w:bCs/>
                <w:sz w:val="24"/>
                <w:lang w:eastAsia="sk-SK"/>
              </w:rPr>
            </w:pPr>
            <w:r>
              <w:rPr>
                <w:rFonts w:ascii="Times New Roman" w:hAnsi="Times New Roman"/>
                <w:b/>
                <w:bCs/>
                <w:i/>
                <w:iCs/>
                <w:sz w:val="24"/>
                <w:lang w:eastAsia="sk-SK"/>
              </w:rPr>
              <w:t>- vplyv na ostatné subjekty verejnej správy</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06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4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r>
      <w:tr w:rsidR="00A66AD0" w:rsidTr="00A66AD0">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66AD0" w:rsidRDefault="00A66AD0">
            <w:pPr>
              <w:rPr>
                <w:rFonts w:ascii="Times New Roman" w:hAnsi="Times New Roman"/>
                <w:b/>
                <w:bCs/>
                <w:sz w:val="24"/>
                <w:lang w:eastAsia="sk-SK"/>
              </w:rPr>
            </w:pPr>
            <w:r>
              <w:rPr>
                <w:rFonts w:ascii="Times New Roman" w:hAnsi="Times New Roman"/>
                <w:b/>
                <w:bCs/>
                <w:sz w:val="24"/>
                <w:lang w:eastAsia="sk-SK"/>
              </w:rPr>
              <w:t xml:space="preserve">Vplyv na počet zamestnancov </w:t>
            </w:r>
          </w:p>
        </w:tc>
        <w:tc>
          <w:tcPr>
            <w:tcW w:w="147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66AD0" w:rsidRDefault="00A66AD0">
            <w:pPr>
              <w:jc w:val="right"/>
              <w:rPr>
                <w:rFonts w:ascii="Times New Roman" w:hAnsi="Times New Roman"/>
                <w:b/>
                <w:bCs/>
                <w:sz w:val="24"/>
                <w:lang w:eastAsia="sk-SK"/>
              </w:rPr>
            </w:pPr>
            <w:r>
              <w:rPr>
                <w:rFonts w:ascii="Times New Roman" w:hAnsi="Times New Roman"/>
                <w:b/>
                <w:bCs/>
                <w:sz w:val="24"/>
                <w:lang w:eastAsia="sk-SK"/>
              </w:rPr>
              <w:t>0</w:t>
            </w:r>
          </w:p>
        </w:tc>
        <w:tc>
          <w:tcPr>
            <w:tcW w:w="106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66AD0" w:rsidRDefault="00A66AD0">
            <w:pPr>
              <w:jc w:val="right"/>
              <w:rPr>
                <w:rFonts w:ascii="Times New Roman" w:hAnsi="Times New Roman"/>
                <w:b/>
                <w:bCs/>
                <w:sz w:val="24"/>
                <w:lang w:eastAsia="sk-SK"/>
              </w:rPr>
            </w:pPr>
            <w:r>
              <w:rPr>
                <w:rFonts w:ascii="Times New Roman" w:hAnsi="Times New Roman"/>
                <w:b/>
                <w:bCs/>
                <w:sz w:val="24"/>
                <w:lang w:eastAsia="sk-SK"/>
              </w:rPr>
              <w:t>0</w:t>
            </w:r>
          </w:p>
        </w:tc>
        <w:tc>
          <w:tcPr>
            <w:tcW w:w="129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66AD0" w:rsidRDefault="00A66AD0">
            <w:pPr>
              <w:jc w:val="right"/>
              <w:rPr>
                <w:rFonts w:ascii="Times New Roman" w:hAnsi="Times New Roman"/>
                <w:b/>
                <w:bCs/>
                <w:sz w:val="24"/>
                <w:lang w:eastAsia="sk-SK"/>
              </w:rPr>
            </w:pPr>
            <w:r>
              <w:rPr>
                <w:rFonts w:ascii="Times New Roman" w:hAnsi="Times New Roman"/>
                <w:b/>
                <w:bCs/>
                <w:sz w:val="24"/>
                <w:lang w:eastAsia="sk-SK"/>
              </w:rPr>
              <w:t>0</w:t>
            </w:r>
          </w:p>
        </w:tc>
        <w:tc>
          <w:tcPr>
            <w:tcW w:w="124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66AD0" w:rsidRDefault="00A66AD0">
            <w:pPr>
              <w:jc w:val="right"/>
              <w:rPr>
                <w:rFonts w:ascii="Times New Roman" w:hAnsi="Times New Roman"/>
                <w:b/>
                <w:bCs/>
                <w:sz w:val="24"/>
                <w:lang w:eastAsia="sk-SK"/>
              </w:rPr>
            </w:pPr>
            <w:r>
              <w:rPr>
                <w:rFonts w:ascii="Times New Roman" w:hAnsi="Times New Roman"/>
                <w:b/>
                <w:bCs/>
                <w:sz w:val="24"/>
                <w:lang w:eastAsia="sk-SK"/>
              </w:rPr>
              <w:t>0</w:t>
            </w:r>
          </w:p>
        </w:tc>
      </w:tr>
      <w:tr w:rsidR="00A66AD0" w:rsidTr="00A66AD0">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rPr>
                <w:rFonts w:ascii="Times New Roman" w:hAnsi="Times New Roman"/>
                <w:b/>
                <w:bCs/>
                <w:i/>
                <w:iCs/>
                <w:sz w:val="24"/>
                <w:lang w:eastAsia="sk-SK"/>
              </w:rPr>
            </w:pPr>
            <w:r>
              <w:rPr>
                <w:rFonts w:ascii="Times New Roman" w:hAnsi="Times New Roman"/>
                <w:b/>
                <w:bCs/>
                <w:i/>
                <w:iCs/>
                <w:sz w:val="24"/>
                <w:lang w:eastAsia="sk-SK"/>
              </w:rPr>
              <w:t>- vplyv na ŠR</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06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4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r>
      <w:tr w:rsidR="00A66AD0" w:rsidTr="00A66AD0">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rPr>
                <w:rFonts w:ascii="Times New Roman" w:hAnsi="Times New Roman"/>
                <w:b/>
                <w:bCs/>
                <w:i/>
                <w:iCs/>
                <w:sz w:val="24"/>
                <w:lang w:eastAsia="sk-SK"/>
              </w:rPr>
            </w:pPr>
            <w:r>
              <w:rPr>
                <w:rFonts w:ascii="Times New Roman" w:hAnsi="Times New Roman"/>
                <w:b/>
                <w:bCs/>
                <w:i/>
                <w:iCs/>
                <w:sz w:val="24"/>
                <w:lang w:eastAsia="sk-SK"/>
              </w:rPr>
              <w:t>- vplyv na obce</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06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4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r>
      <w:tr w:rsidR="00A66AD0" w:rsidTr="00A66AD0">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rPr>
                <w:rFonts w:ascii="Times New Roman" w:hAnsi="Times New Roman"/>
                <w:b/>
                <w:bCs/>
                <w:i/>
                <w:iCs/>
                <w:sz w:val="24"/>
                <w:lang w:eastAsia="sk-SK"/>
              </w:rPr>
            </w:pPr>
            <w:r>
              <w:rPr>
                <w:rFonts w:ascii="Times New Roman" w:hAnsi="Times New Roman"/>
                <w:b/>
                <w:bCs/>
                <w:i/>
                <w:iCs/>
                <w:sz w:val="24"/>
                <w:lang w:eastAsia="sk-SK"/>
              </w:rPr>
              <w:t>- vplyv na vyššie územné celky</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06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4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r>
      <w:tr w:rsidR="00A66AD0" w:rsidTr="00A66AD0">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rPr>
                <w:rFonts w:ascii="Times New Roman" w:hAnsi="Times New Roman"/>
                <w:b/>
                <w:bCs/>
                <w:i/>
                <w:iCs/>
                <w:sz w:val="24"/>
                <w:lang w:eastAsia="sk-SK"/>
              </w:rPr>
            </w:pPr>
            <w:r>
              <w:rPr>
                <w:rFonts w:ascii="Times New Roman" w:hAnsi="Times New Roman"/>
                <w:b/>
                <w:bCs/>
                <w:i/>
                <w:iCs/>
                <w:sz w:val="24"/>
                <w:lang w:eastAsia="sk-SK"/>
              </w:rPr>
              <w:t>- vplyv na ostatné subjekty verejnej správy</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06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4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r>
      <w:tr w:rsidR="00A66AD0" w:rsidTr="00A66AD0">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66AD0" w:rsidRDefault="00A66AD0">
            <w:pPr>
              <w:rPr>
                <w:rFonts w:ascii="Times New Roman" w:hAnsi="Times New Roman"/>
                <w:b/>
                <w:sz w:val="24"/>
                <w:lang w:eastAsia="sk-SK"/>
              </w:rPr>
            </w:pPr>
            <w:r>
              <w:rPr>
                <w:rFonts w:ascii="Times New Roman" w:hAnsi="Times New Roman"/>
                <w:b/>
                <w:sz w:val="24"/>
                <w:lang w:eastAsia="sk-SK"/>
              </w:rPr>
              <w:t>Vplyv na mzdové výdavky</w:t>
            </w:r>
          </w:p>
        </w:tc>
        <w:tc>
          <w:tcPr>
            <w:tcW w:w="147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66AD0" w:rsidRDefault="00A66AD0">
            <w:pPr>
              <w:jc w:val="right"/>
              <w:rPr>
                <w:rFonts w:ascii="Times New Roman" w:hAnsi="Times New Roman"/>
                <w:b/>
                <w:sz w:val="24"/>
                <w:lang w:eastAsia="sk-SK"/>
              </w:rPr>
            </w:pPr>
            <w:r>
              <w:rPr>
                <w:rFonts w:ascii="Times New Roman" w:hAnsi="Times New Roman"/>
                <w:b/>
                <w:sz w:val="24"/>
                <w:lang w:eastAsia="sk-SK"/>
              </w:rPr>
              <w:t>0</w:t>
            </w:r>
          </w:p>
        </w:tc>
        <w:tc>
          <w:tcPr>
            <w:tcW w:w="106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66AD0" w:rsidRDefault="00A66AD0">
            <w:pPr>
              <w:jc w:val="right"/>
              <w:rPr>
                <w:rFonts w:ascii="Times New Roman" w:hAnsi="Times New Roman"/>
                <w:b/>
                <w:sz w:val="24"/>
                <w:lang w:eastAsia="sk-SK"/>
              </w:rPr>
            </w:pPr>
            <w:r>
              <w:rPr>
                <w:rFonts w:ascii="Times New Roman" w:hAnsi="Times New Roman"/>
                <w:b/>
                <w:sz w:val="24"/>
                <w:lang w:eastAsia="sk-SK"/>
              </w:rPr>
              <w:t>0</w:t>
            </w:r>
          </w:p>
        </w:tc>
        <w:tc>
          <w:tcPr>
            <w:tcW w:w="129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66AD0" w:rsidRDefault="00A66AD0">
            <w:pPr>
              <w:jc w:val="right"/>
              <w:rPr>
                <w:rFonts w:ascii="Times New Roman" w:hAnsi="Times New Roman"/>
                <w:b/>
                <w:sz w:val="24"/>
                <w:lang w:eastAsia="sk-SK"/>
              </w:rPr>
            </w:pPr>
            <w:r>
              <w:rPr>
                <w:rFonts w:ascii="Times New Roman" w:hAnsi="Times New Roman"/>
                <w:b/>
                <w:sz w:val="24"/>
                <w:lang w:eastAsia="sk-SK"/>
              </w:rPr>
              <w:t>0</w:t>
            </w:r>
          </w:p>
        </w:tc>
        <w:tc>
          <w:tcPr>
            <w:tcW w:w="124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66AD0" w:rsidRDefault="00A66AD0">
            <w:pPr>
              <w:jc w:val="right"/>
              <w:rPr>
                <w:rFonts w:ascii="Times New Roman" w:hAnsi="Times New Roman"/>
                <w:b/>
                <w:sz w:val="24"/>
                <w:lang w:eastAsia="sk-SK"/>
              </w:rPr>
            </w:pPr>
            <w:r>
              <w:rPr>
                <w:rFonts w:ascii="Times New Roman" w:hAnsi="Times New Roman"/>
                <w:b/>
                <w:sz w:val="24"/>
                <w:lang w:eastAsia="sk-SK"/>
              </w:rPr>
              <w:t>0</w:t>
            </w:r>
          </w:p>
        </w:tc>
      </w:tr>
      <w:tr w:rsidR="00A66AD0" w:rsidTr="00A66AD0">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rPr>
                <w:rFonts w:ascii="Times New Roman" w:hAnsi="Times New Roman"/>
                <w:b/>
                <w:bCs/>
                <w:i/>
                <w:iCs/>
                <w:sz w:val="24"/>
                <w:lang w:eastAsia="sk-SK"/>
              </w:rPr>
            </w:pPr>
            <w:r>
              <w:rPr>
                <w:rFonts w:ascii="Times New Roman" w:hAnsi="Times New Roman"/>
                <w:b/>
                <w:bCs/>
                <w:i/>
                <w:iCs/>
                <w:sz w:val="24"/>
                <w:lang w:eastAsia="sk-SK"/>
              </w:rPr>
              <w:lastRenderedPageBreak/>
              <w:t>- vplyv na ŠR</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06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4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r>
      <w:tr w:rsidR="00A66AD0" w:rsidTr="00A66AD0">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rPr>
                <w:rFonts w:ascii="Times New Roman" w:hAnsi="Times New Roman"/>
                <w:b/>
                <w:bCs/>
                <w:i/>
                <w:iCs/>
                <w:sz w:val="24"/>
                <w:lang w:eastAsia="sk-SK"/>
              </w:rPr>
            </w:pPr>
            <w:r>
              <w:rPr>
                <w:rFonts w:ascii="Times New Roman" w:hAnsi="Times New Roman"/>
                <w:b/>
                <w:bCs/>
                <w:i/>
                <w:iCs/>
                <w:sz w:val="24"/>
                <w:lang w:eastAsia="sk-SK"/>
              </w:rPr>
              <w:t>- vplyv na obce</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06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4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r>
      <w:tr w:rsidR="00A66AD0" w:rsidTr="00A66AD0">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rPr>
                <w:rFonts w:ascii="Times New Roman" w:hAnsi="Times New Roman"/>
                <w:b/>
                <w:bCs/>
                <w:i/>
                <w:iCs/>
                <w:sz w:val="24"/>
                <w:lang w:eastAsia="sk-SK"/>
              </w:rPr>
            </w:pPr>
            <w:r>
              <w:rPr>
                <w:rFonts w:ascii="Times New Roman" w:hAnsi="Times New Roman"/>
                <w:b/>
                <w:bCs/>
                <w:i/>
                <w:iCs/>
                <w:sz w:val="24"/>
                <w:lang w:eastAsia="sk-SK"/>
              </w:rPr>
              <w:t>- vplyv na vyššie územné celky</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06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4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r>
      <w:tr w:rsidR="00A66AD0" w:rsidTr="00A66AD0">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rPr>
                <w:rFonts w:ascii="Times New Roman" w:hAnsi="Times New Roman"/>
                <w:b/>
                <w:bCs/>
                <w:sz w:val="24"/>
                <w:lang w:eastAsia="sk-SK"/>
              </w:rPr>
            </w:pPr>
            <w:r>
              <w:rPr>
                <w:rFonts w:ascii="Times New Roman" w:hAnsi="Times New Roman"/>
                <w:b/>
                <w:bCs/>
                <w:i/>
                <w:iCs/>
                <w:sz w:val="24"/>
                <w:lang w:eastAsia="sk-SK"/>
              </w:rPr>
              <w:t>- vplyv na ostatné subjekty verejnej správy</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06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c>
          <w:tcPr>
            <w:tcW w:w="124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b/>
                <w:bCs/>
                <w:iCs/>
                <w:sz w:val="24"/>
                <w:lang w:eastAsia="sk-SK"/>
              </w:rPr>
            </w:pPr>
            <w:r>
              <w:rPr>
                <w:rFonts w:ascii="Times New Roman" w:hAnsi="Times New Roman"/>
                <w:b/>
                <w:bCs/>
                <w:iCs/>
                <w:sz w:val="24"/>
                <w:lang w:eastAsia="sk-SK"/>
              </w:rPr>
              <w:t>0</w:t>
            </w:r>
          </w:p>
        </w:tc>
      </w:tr>
      <w:tr w:rsidR="00A66AD0" w:rsidTr="00A66AD0">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A66AD0" w:rsidRDefault="00A66AD0">
            <w:pPr>
              <w:rPr>
                <w:rFonts w:ascii="Times New Roman" w:hAnsi="Times New Roman"/>
                <w:b/>
                <w:bCs/>
                <w:sz w:val="24"/>
                <w:lang w:eastAsia="sk-SK"/>
              </w:rPr>
            </w:pPr>
            <w:r>
              <w:rPr>
                <w:rFonts w:ascii="Times New Roman" w:hAnsi="Times New Roman"/>
                <w:b/>
                <w:bCs/>
                <w:sz w:val="24"/>
                <w:lang w:eastAsia="sk-SK"/>
              </w:rPr>
              <w:t>Financovanie zabezpečené v rozpočte</w:t>
            </w:r>
          </w:p>
        </w:tc>
        <w:tc>
          <w:tcPr>
            <w:tcW w:w="147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A66AD0" w:rsidRDefault="00A66AD0">
            <w:pPr>
              <w:jc w:val="right"/>
              <w:rPr>
                <w:rFonts w:ascii="Times New Roman" w:hAnsi="Times New Roman"/>
                <w:b/>
                <w:bCs/>
                <w:sz w:val="24"/>
                <w:lang w:eastAsia="sk-SK"/>
              </w:rPr>
            </w:pPr>
            <w:r>
              <w:rPr>
                <w:rFonts w:ascii="Times New Roman" w:hAnsi="Times New Roman"/>
                <w:b/>
                <w:bCs/>
                <w:sz w:val="24"/>
                <w:lang w:eastAsia="sk-SK"/>
              </w:rPr>
              <w:t>100 000 000</w:t>
            </w:r>
          </w:p>
        </w:tc>
        <w:tc>
          <w:tcPr>
            <w:tcW w:w="106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A66AD0" w:rsidRDefault="00A66AD0">
            <w:pPr>
              <w:jc w:val="right"/>
              <w:rPr>
                <w:rFonts w:ascii="Times New Roman" w:hAnsi="Times New Roman"/>
                <w:b/>
                <w:bCs/>
                <w:sz w:val="24"/>
                <w:lang w:eastAsia="sk-SK"/>
              </w:rPr>
            </w:pPr>
            <w:r>
              <w:rPr>
                <w:rFonts w:ascii="Times New Roman" w:hAnsi="Times New Roman"/>
                <w:b/>
                <w:bCs/>
                <w:sz w:val="24"/>
                <w:lang w:eastAsia="sk-SK"/>
              </w:rPr>
              <w:t>0</w:t>
            </w:r>
          </w:p>
        </w:tc>
        <w:tc>
          <w:tcPr>
            <w:tcW w:w="129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A66AD0" w:rsidRDefault="00A66AD0">
            <w:pPr>
              <w:jc w:val="right"/>
              <w:rPr>
                <w:rFonts w:ascii="Times New Roman" w:hAnsi="Times New Roman"/>
                <w:b/>
                <w:bCs/>
                <w:sz w:val="24"/>
                <w:lang w:eastAsia="sk-SK"/>
              </w:rPr>
            </w:pPr>
            <w:r>
              <w:rPr>
                <w:rFonts w:ascii="Times New Roman" w:hAnsi="Times New Roman"/>
                <w:b/>
                <w:bCs/>
                <w:sz w:val="24"/>
                <w:lang w:eastAsia="sk-SK"/>
              </w:rPr>
              <w:t>0</w:t>
            </w:r>
          </w:p>
        </w:tc>
        <w:tc>
          <w:tcPr>
            <w:tcW w:w="124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A66AD0" w:rsidRDefault="00A66AD0">
            <w:pPr>
              <w:jc w:val="right"/>
              <w:rPr>
                <w:rFonts w:ascii="Times New Roman" w:hAnsi="Times New Roman"/>
                <w:b/>
                <w:bCs/>
                <w:sz w:val="24"/>
                <w:lang w:eastAsia="sk-SK"/>
              </w:rPr>
            </w:pPr>
            <w:r>
              <w:rPr>
                <w:rFonts w:ascii="Times New Roman" w:hAnsi="Times New Roman"/>
                <w:b/>
                <w:bCs/>
                <w:sz w:val="24"/>
                <w:lang w:eastAsia="sk-SK"/>
              </w:rPr>
              <w:t>0</w:t>
            </w:r>
          </w:p>
        </w:tc>
      </w:tr>
      <w:tr w:rsidR="00A66AD0" w:rsidTr="00A66AD0">
        <w:trPr>
          <w:trHeight w:val="70"/>
          <w:jc w:val="center"/>
        </w:trPr>
        <w:tc>
          <w:tcPr>
            <w:tcW w:w="4661"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rPr>
                <w:rFonts w:ascii="Times New Roman" w:hAnsi="Times New Roman"/>
                <w:sz w:val="24"/>
                <w:lang w:eastAsia="sk-SK"/>
              </w:rPr>
            </w:pPr>
            <w:r>
              <w:rPr>
                <w:rFonts w:ascii="Times New Roman" w:hAnsi="Times New Roman"/>
                <w:sz w:val="24"/>
                <w:lang w:eastAsia="sk-SK"/>
              </w:rPr>
              <w:t>v tom:</w:t>
            </w:r>
          </w:p>
          <w:p w:rsidR="00A66AD0" w:rsidRDefault="00A66AD0">
            <w:pPr>
              <w:rPr>
                <w:rFonts w:ascii="Times New Roman" w:hAnsi="Times New Roman"/>
                <w:sz w:val="24"/>
                <w:lang w:eastAsia="sk-SK"/>
              </w:rPr>
            </w:pPr>
            <w:r>
              <w:rPr>
                <w:rFonts w:ascii="Times New Roman" w:hAnsi="Times New Roman"/>
                <w:sz w:val="24"/>
                <w:lang w:eastAsia="sk-SK"/>
              </w:rPr>
              <w:t>rozpočet verejnej správy (kapitola VPS)</w:t>
            </w:r>
          </w:p>
        </w:tc>
        <w:tc>
          <w:tcPr>
            <w:tcW w:w="147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sz w:val="24"/>
                <w:lang w:eastAsia="sk-SK"/>
              </w:rPr>
            </w:pPr>
            <w:r>
              <w:rPr>
                <w:rFonts w:ascii="Times New Roman" w:hAnsi="Times New Roman"/>
                <w:sz w:val="24"/>
                <w:lang w:eastAsia="sk-SK"/>
              </w:rPr>
              <w:t>100 000 000</w:t>
            </w:r>
          </w:p>
        </w:tc>
        <w:tc>
          <w:tcPr>
            <w:tcW w:w="106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sz w:val="24"/>
                <w:lang w:eastAsia="sk-SK"/>
              </w:rPr>
            </w:pPr>
            <w:r>
              <w:rPr>
                <w:rFonts w:ascii="Times New Roman" w:hAnsi="Times New Roman"/>
                <w:sz w:val="24"/>
                <w:lang w:eastAsia="sk-SK"/>
              </w:rPr>
              <w:t>0</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sz w:val="24"/>
                <w:lang w:eastAsia="sk-SK"/>
              </w:rPr>
            </w:pPr>
            <w:r>
              <w:rPr>
                <w:rFonts w:ascii="Times New Roman" w:hAnsi="Times New Roman"/>
                <w:sz w:val="24"/>
                <w:lang w:eastAsia="sk-SK"/>
              </w:rPr>
              <w:t>0</w:t>
            </w:r>
          </w:p>
        </w:tc>
        <w:tc>
          <w:tcPr>
            <w:tcW w:w="1244" w:type="dxa"/>
            <w:tcBorders>
              <w:top w:val="single" w:sz="4" w:space="0" w:color="auto"/>
              <w:left w:val="single" w:sz="4" w:space="0" w:color="auto"/>
              <w:bottom w:val="single" w:sz="4" w:space="0" w:color="auto"/>
              <w:right w:val="single" w:sz="4" w:space="0" w:color="auto"/>
            </w:tcBorders>
            <w:noWrap/>
            <w:vAlign w:val="center"/>
            <w:hideMark/>
          </w:tcPr>
          <w:p w:rsidR="00A66AD0" w:rsidRDefault="00A66AD0">
            <w:pPr>
              <w:jc w:val="right"/>
              <w:rPr>
                <w:rFonts w:ascii="Times New Roman" w:hAnsi="Times New Roman"/>
                <w:sz w:val="24"/>
                <w:lang w:eastAsia="sk-SK"/>
              </w:rPr>
            </w:pPr>
            <w:r>
              <w:rPr>
                <w:rFonts w:ascii="Times New Roman" w:hAnsi="Times New Roman"/>
                <w:sz w:val="24"/>
                <w:lang w:eastAsia="sk-SK"/>
              </w:rPr>
              <w:t>0</w:t>
            </w:r>
          </w:p>
        </w:tc>
      </w:tr>
      <w:tr w:rsidR="00A66AD0" w:rsidTr="00A66AD0">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66AD0" w:rsidRDefault="00A66AD0">
            <w:pPr>
              <w:rPr>
                <w:rFonts w:ascii="Times New Roman" w:hAnsi="Times New Roman"/>
                <w:b/>
                <w:sz w:val="24"/>
                <w:lang w:eastAsia="sk-SK"/>
              </w:rPr>
            </w:pPr>
            <w:r>
              <w:rPr>
                <w:rFonts w:ascii="Times New Roman" w:hAnsi="Times New Roman"/>
                <w:b/>
                <w:sz w:val="24"/>
                <w:lang w:eastAsia="sk-SK"/>
              </w:rPr>
              <w:t>Iné ako rozpočtové zdroje</w:t>
            </w:r>
          </w:p>
        </w:tc>
        <w:tc>
          <w:tcPr>
            <w:tcW w:w="147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66AD0" w:rsidRDefault="00A66AD0">
            <w:pPr>
              <w:jc w:val="right"/>
              <w:rPr>
                <w:rFonts w:ascii="Times New Roman" w:hAnsi="Times New Roman"/>
                <w:b/>
                <w:bCs/>
                <w:sz w:val="24"/>
                <w:lang w:eastAsia="sk-SK"/>
              </w:rPr>
            </w:pPr>
            <w:r>
              <w:rPr>
                <w:rFonts w:ascii="Times New Roman" w:hAnsi="Times New Roman"/>
                <w:b/>
                <w:bCs/>
                <w:sz w:val="24"/>
                <w:lang w:eastAsia="sk-SK"/>
              </w:rPr>
              <w:t>0</w:t>
            </w:r>
          </w:p>
        </w:tc>
        <w:tc>
          <w:tcPr>
            <w:tcW w:w="106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66AD0" w:rsidRDefault="00A66AD0">
            <w:pPr>
              <w:jc w:val="right"/>
              <w:rPr>
                <w:rFonts w:ascii="Times New Roman" w:hAnsi="Times New Roman"/>
                <w:b/>
                <w:bCs/>
                <w:sz w:val="24"/>
                <w:lang w:eastAsia="sk-SK"/>
              </w:rPr>
            </w:pPr>
            <w:r>
              <w:rPr>
                <w:rFonts w:ascii="Times New Roman" w:hAnsi="Times New Roman"/>
                <w:b/>
                <w:bCs/>
                <w:sz w:val="24"/>
                <w:lang w:eastAsia="sk-SK"/>
              </w:rPr>
              <w:t>0</w:t>
            </w:r>
          </w:p>
        </w:tc>
        <w:tc>
          <w:tcPr>
            <w:tcW w:w="129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66AD0" w:rsidRDefault="00A66AD0">
            <w:pPr>
              <w:jc w:val="right"/>
              <w:rPr>
                <w:rFonts w:ascii="Times New Roman" w:hAnsi="Times New Roman"/>
                <w:b/>
                <w:bCs/>
                <w:sz w:val="24"/>
                <w:lang w:eastAsia="sk-SK"/>
              </w:rPr>
            </w:pPr>
            <w:r>
              <w:rPr>
                <w:rFonts w:ascii="Times New Roman" w:hAnsi="Times New Roman"/>
                <w:b/>
                <w:bCs/>
                <w:sz w:val="24"/>
                <w:lang w:eastAsia="sk-SK"/>
              </w:rPr>
              <w:t>0</w:t>
            </w:r>
          </w:p>
        </w:tc>
        <w:tc>
          <w:tcPr>
            <w:tcW w:w="124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66AD0" w:rsidRDefault="00A66AD0">
            <w:pPr>
              <w:jc w:val="right"/>
              <w:rPr>
                <w:rFonts w:ascii="Times New Roman" w:hAnsi="Times New Roman"/>
                <w:b/>
                <w:bCs/>
                <w:sz w:val="24"/>
                <w:lang w:eastAsia="sk-SK"/>
              </w:rPr>
            </w:pPr>
            <w:r>
              <w:rPr>
                <w:rFonts w:ascii="Times New Roman" w:hAnsi="Times New Roman"/>
                <w:b/>
                <w:bCs/>
                <w:sz w:val="24"/>
                <w:lang w:eastAsia="sk-SK"/>
              </w:rPr>
              <w:t>0</w:t>
            </w:r>
          </w:p>
        </w:tc>
      </w:tr>
      <w:tr w:rsidR="00A66AD0" w:rsidTr="00A66AD0">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A66AD0" w:rsidRDefault="00A66AD0">
            <w:pPr>
              <w:rPr>
                <w:rFonts w:ascii="Times New Roman" w:hAnsi="Times New Roman"/>
                <w:b/>
                <w:bCs/>
                <w:sz w:val="24"/>
                <w:lang w:eastAsia="sk-SK"/>
              </w:rPr>
            </w:pPr>
            <w:r>
              <w:rPr>
                <w:rFonts w:ascii="Times New Roman" w:hAnsi="Times New Roman"/>
                <w:b/>
                <w:bCs/>
                <w:sz w:val="24"/>
                <w:lang w:eastAsia="sk-SK"/>
              </w:rPr>
              <w:t>Rozpočtovo nekrytý vplyv / úspora</w:t>
            </w:r>
          </w:p>
        </w:tc>
        <w:tc>
          <w:tcPr>
            <w:tcW w:w="147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A66AD0" w:rsidRDefault="00A66AD0">
            <w:pPr>
              <w:jc w:val="right"/>
              <w:rPr>
                <w:rFonts w:ascii="Times New Roman" w:hAnsi="Times New Roman"/>
                <w:b/>
                <w:bCs/>
                <w:sz w:val="24"/>
                <w:lang w:eastAsia="sk-SK"/>
              </w:rPr>
            </w:pPr>
            <w:r>
              <w:rPr>
                <w:rFonts w:ascii="Times New Roman" w:hAnsi="Times New Roman"/>
                <w:b/>
                <w:bCs/>
                <w:sz w:val="24"/>
                <w:lang w:eastAsia="sk-SK"/>
              </w:rPr>
              <w:t>0</w:t>
            </w:r>
          </w:p>
        </w:tc>
        <w:tc>
          <w:tcPr>
            <w:tcW w:w="106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A66AD0" w:rsidRDefault="00A66AD0">
            <w:pPr>
              <w:jc w:val="right"/>
              <w:rPr>
                <w:rFonts w:ascii="Times New Roman" w:hAnsi="Times New Roman"/>
                <w:b/>
                <w:bCs/>
                <w:sz w:val="24"/>
                <w:lang w:eastAsia="sk-SK"/>
              </w:rPr>
            </w:pPr>
            <w:r>
              <w:rPr>
                <w:rFonts w:ascii="Times New Roman" w:hAnsi="Times New Roman"/>
                <w:b/>
                <w:bCs/>
                <w:sz w:val="24"/>
                <w:lang w:eastAsia="sk-SK"/>
              </w:rPr>
              <w:t>0</w:t>
            </w:r>
          </w:p>
        </w:tc>
        <w:tc>
          <w:tcPr>
            <w:tcW w:w="129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A66AD0" w:rsidRDefault="00A66AD0">
            <w:pPr>
              <w:jc w:val="right"/>
              <w:rPr>
                <w:rFonts w:ascii="Times New Roman" w:hAnsi="Times New Roman"/>
                <w:b/>
                <w:bCs/>
                <w:sz w:val="24"/>
                <w:lang w:eastAsia="sk-SK"/>
              </w:rPr>
            </w:pPr>
            <w:r>
              <w:rPr>
                <w:rFonts w:ascii="Times New Roman" w:hAnsi="Times New Roman"/>
                <w:b/>
                <w:bCs/>
                <w:sz w:val="24"/>
                <w:lang w:eastAsia="sk-SK"/>
              </w:rPr>
              <w:t>0</w:t>
            </w:r>
          </w:p>
        </w:tc>
        <w:tc>
          <w:tcPr>
            <w:tcW w:w="124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A66AD0" w:rsidRDefault="00A66AD0">
            <w:pPr>
              <w:jc w:val="right"/>
              <w:rPr>
                <w:rFonts w:ascii="Times New Roman" w:hAnsi="Times New Roman"/>
                <w:b/>
                <w:bCs/>
                <w:sz w:val="24"/>
                <w:lang w:eastAsia="sk-SK"/>
              </w:rPr>
            </w:pPr>
            <w:r>
              <w:rPr>
                <w:rFonts w:ascii="Times New Roman" w:hAnsi="Times New Roman"/>
                <w:b/>
                <w:bCs/>
                <w:sz w:val="24"/>
                <w:lang w:eastAsia="sk-SK"/>
              </w:rPr>
              <w:t>0</w:t>
            </w:r>
          </w:p>
        </w:tc>
      </w:tr>
      <w:bookmarkEnd w:id="0"/>
    </w:tbl>
    <w:p w:rsidR="00A66AD0" w:rsidRDefault="00A66AD0" w:rsidP="00A66AD0">
      <w:pPr>
        <w:rPr>
          <w:rFonts w:ascii="Times New Roman" w:hAnsi="Times New Roman"/>
          <w:b/>
          <w:bCs/>
          <w:sz w:val="24"/>
          <w:lang w:eastAsia="sk-SK"/>
        </w:rPr>
      </w:pPr>
    </w:p>
    <w:p w:rsidR="00A66AD0" w:rsidRDefault="00A66AD0" w:rsidP="00A66AD0">
      <w:pPr>
        <w:rPr>
          <w:rFonts w:ascii="Times New Roman" w:hAnsi="Times New Roman"/>
          <w:b/>
          <w:bCs/>
          <w:sz w:val="24"/>
          <w:lang w:eastAsia="sk-SK"/>
        </w:rPr>
      </w:pPr>
      <w:r>
        <w:rPr>
          <w:rFonts w:ascii="Times New Roman" w:hAnsi="Times New Roman"/>
          <w:b/>
          <w:bCs/>
          <w:sz w:val="24"/>
          <w:lang w:eastAsia="sk-SK"/>
        </w:rPr>
        <w:br w:type="page"/>
      </w:r>
    </w:p>
    <w:p w:rsidR="00A66AD0" w:rsidRDefault="00A66AD0" w:rsidP="00A66AD0">
      <w:pPr>
        <w:jc w:val="both"/>
        <w:rPr>
          <w:rFonts w:ascii="Times New Roman" w:hAnsi="Times New Roman"/>
          <w:b/>
          <w:bCs/>
          <w:sz w:val="24"/>
          <w:lang w:eastAsia="sk-SK"/>
        </w:rPr>
      </w:pPr>
      <w:r>
        <w:rPr>
          <w:rFonts w:ascii="Times New Roman" w:hAnsi="Times New Roman"/>
          <w:b/>
          <w:bCs/>
          <w:sz w:val="24"/>
          <w:lang w:eastAsia="sk-SK"/>
        </w:rPr>
        <w:lastRenderedPageBreak/>
        <w:t>2.1.1. Financovanie návrhu - Návrh na riešenie úbytku príjmov alebo zvýšených výdavkov podľa § 33 ods. 1 zákona č. 523/2004 Z. z. o rozpočtových pravidlách verejnej správy:</w:t>
      </w:r>
    </w:p>
    <w:p w:rsidR="00A66AD0" w:rsidRDefault="00A66AD0" w:rsidP="00A66AD0">
      <w:pPr>
        <w:jc w:val="both"/>
        <w:rPr>
          <w:rFonts w:ascii="Times New Roman" w:hAnsi="Times New Roman"/>
          <w:b/>
          <w:bCs/>
          <w:sz w:val="12"/>
          <w:lang w:eastAsia="sk-SK"/>
        </w:rPr>
      </w:pPr>
    </w:p>
    <w:p w:rsidR="00A66AD0" w:rsidRDefault="00A66AD0" w:rsidP="00A66AD0">
      <w:pPr>
        <w:pBdr>
          <w:top w:val="single" w:sz="4" w:space="1" w:color="auto"/>
          <w:left w:val="single" w:sz="4" w:space="4" w:color="auto"/>
          <w:bottom w:val="single" w:sz="4" w:space="0" w:color="auto"/>
          <w:right w:val="single" w:sz="4" w:space="4" w:color="auto"/>
        </w:pBdr>
        <w:jc w:val="both"/>
        <w:rPr>
          <w:rFonts w:ascii="Times New Roman" w:hAnsi="Times New Roman"/>
          <w:sz w:val="24"/>
          <w:lang w:eastAsia="sk-SK"/>
        </w:rPr>
      </w:pPr>
      <w:r>
        <w:rPr>
          <w:rFonts w:ascii="Times New Roman" w:hAnsi="Times New Roman"/>
          <w:sz w:val="24"/>
          <w:lang w:eastAsia="sk-SK"/>
        </w:rPr>
        <w:t xml:space="preserve">Predmetný návrh zákona predpokladá negatívny vplyv na rozpočet verejnej správy v roku 2021, rozpočtovo zabezpečený v rámci rozpočtu verejnej správy na rok 2021 v kapitole všeobecná pokladničná správa. </w:t>
      </w:r>
    </w:p>
    <w:p w:rsidR="00A66AD0" w:rsidRDefault="00A66AD0" w:rsidP="00A66AD0">
      <w:pPr>
        <w:pBdr>
          <w:top w:val="single" w:sz="4" w:space="1" w:color="auto"/>
          <w:left w:val="single" w:sz="4" w:space="4" w:color="auto"/>
          <w:bottom w:val="single" w:sz="4" w:space="0" w:color="auto"/>
          <w:right w:val="single" w:sz="4" w:space="4" w:color="auto"/>
        </w:pBdr>
        <w:jc w:val="both"/>
        <w:rPr>
          <w:rFonts w:ascii="Times New Roman" w:hAnsi="Times New Roman"/>
          <w:sz w:val="24"/>
          <w:lang w:eastAsia="sk-SK"/>
        </w:rPr>
      </w:pPr>
      <w:r>
        <w:rPr>
          <w:rFonts w:ascii="Times New Roman" w:hAnsi="Times New Roman"/>
          <w:sz w:val="24"/>
          <w:lang w:eastAsia="sk-SK"/>
        </w:rPr>
        <w:t xml:space="preserve">S ohľadom na skutočnosť, že nie je možné predpokladať vývoj spojený s prenosným ochorením COVID-19, ministerstvo bude v prípade potreby rokovať s Ministerstvom financií SR o úprave limitu výdavkov ministerstva na rok 2021. </w:t>
      </w:r>
    </w:p>
    <w:p w:rsidR="00A66AD0" w:rsidRDefault="00A66AD0" w:rsidP="00A66AD0">
      <w:pPr>
        <w:rPr>
          <w:rFonts w:ascii="Times New Roman" w:hAnsi="Times New Roman"/>
          <w:b/>
          <w:bCs/>
          <w:sz w:val="24"/>
          <w:lang w:eastAsia="sk-SK"/>
        </w:rPr>
      </w:pPr>
      <w:r>
        <w:rPr>
          <w:rFonts w:ascii="Times New Roman" w:hAnsi="Times New Roman"/>
          <w:b/>
          <w:bCs/>
          <w:sz w:val="24"/>
          <w:lang w:eastAsia="sk-SK"/>
        </w:rPr>
        <w:t>2.2. Popis a charakteristika návrhu</w:t>
      </w:r>
    </w:p>
    <w:p w:rsidR="00A66AD0" w:rsidRDefault="00A66AD0" w:rsidP="00A66AD0">
      <w:pPr>
        <w:rPr>
          <w:rFonts w:ascii="Times New Roman" w:hAnsi="Times New Roman"/>
          <w:sz w:val="24"/>
          <w:lang w:eastAsia="sk-SK"/>
        </w:rPr>
      </w:pPr>
    </w:p>
    <w:p w:rsidR="00A66AD0" w:rsidRDefault="00A66AD0" w:rsidP="00A66AD0">
      <w:pPr>
        <w:jc w:val="both"/>
        <w:rPr>
          <w:rFonts w:ascii="Times New Roman" w:hAnsi="Times New Roman"/>
          <w:b/>
          <w:bCs/>
          <w:sz w:val="24"/>
          <w:lang w:eastAsia="sk-SK"/>
        </w:rPr>
      </w:pPr>
      <w:r>
        <w:rPr>
          <w:rFonts w:ascii="Times New Roman" w:hAnsi="Times New Roman"/>
          <w:b/>
          <w:bCs/>
          <w:sz w:val="24"/>
          <w:lang w:eastAsia="sk-SK"/>
        </w:rPr>
        <w:t>2.2.1. Popis návrhu:</w:t>
      </w:r>
    </w:p>
    <w:p w:rsidR="00A66AD0" w:rsidRDefault="00A66AD0" w:rsidP="00A66AD0">
      <w:pPr>
        <w:jc w:val="both"/>
        <w:rPr>
          <w:rFonts w:ascii="Times New Roman" w:hAnsi="Times New Roman"/>
          <w:b/>
          <w:bCs/>
          <w:sz w:val="24"/>
          <w:lang w:eastAsia="sk-SK"/>
        </w:rPr>
      </w:pPr>
    </w:p>
    <w:p w:rsidR="00A66AD0" w:rsidRDefault="00A66AD0" w:rsidP="00A66AD0">
      <w:pPr>
        <w:ind w:firstLine="708"/>
        <w:jc w:val="both"/>
        <w:rPr>
          <w:rFonts w:ascii="Times New Roman" w:hAnsi="Times New Roman"/>
          <w:sz w:val="24"/>
          <w:lang w:eastAsia="sk-SK"/>
        </w:rPr>
      </w:pPr>
      <w:r>
        <w:rPr>
          <w:rFonts w:ascii="Times New Roman" w:hAnsi="Times New Roman"/>
          <w:sz w:val="24"/>
          <w:lang w:eastAsia="sk-SK"/>
        </w:rPr>
        <w:t>Akú problematiku návrh rieši? Kto bude návrh implementovať? Kde sa budú služby poskytovať?</w:t>
      </w:r>
    </w:p>
    <w:p w:rsidR="00A66AD0" w:rsidRDefault="00A66AD0" w:rsidP="00A66AD0">
      <w:pPr>
        <w:rPr>
          <w:rFonts w:ascii="Times New Roman" w:hAnsi="Times New Roman"/>
          <w:sz w:val="24"/>
          <w:lang w:eastAsia="sk-SK"/>
        </w:rPr>
      </w:pPr>
    </w:p>
    <w:p w:rsidR="00A66AD0" w:rsidRDefault="00A66AD0" w:rsidP="00A66AD0">
      <w:pPr>
        <w:jc w:val="both"/>
        <w:rPr>
          <w:rFonts w:ascii="Times New Roman" w:hAnsi="Times New Roman"/>
          <w:sz w:val="24"/>
          <w:lang w:eastAsia="sk-SK"/>
        </w:rPr>
      </w:pPr>
      <w:r>
        <w:rPr>
          <w:rFonts w:ascii="Times New Roman" w:hAnsi="Times New Roman"/>
          <w:color w:val="000000" w:themeColor="text1"/>
          <w:sz w:val="24"/>
        </w:rPr>
        <w:t>Účelom návrhu zákona je navrhnúť legislatívne opatrenia v oblasti pôsobnosti ministerstva tak, aby bolo možné vhodným spôsobom znížiť riziko ohrozenia verejného zdravia a zmierniť negatívne dopady na oblasť cestnej dopravy.</w:t>
      </w:r>
      <w:r>
        <w:rPr>
          <w:rFonts w:ascii="Times New Roman" w:hAnsi="Times New Roman"/>
          <w:sz w:val="24"/>
          <w:lang w:eastAsia="sk-SK"/>
        </w:rPr>
        <w:t xml:space="preserve"> Predložený návrh zákona dopĺňa ustanovenia, ktorými sa vytvára legislatívny rámec pre tvorbu schém štátnej pomoci a pomoci ,,de minimis” na podporu podnikov v oblasti cestnej dopravy.</w:t>
      </w:r>
    </w:p>
    <w:p w:rsidR="00A66AD0" w:rsidRDefault="00A66AD0" w:rsidP="00A66AD0">
      <w:pPr>
        <w:rPr>
          <w:rFonts w:ascii="Times New Roman" w:hAnsi="Times New Roman"/>
          <w:sz w:val="24"/>
          <w:lang w:eastAsia="sk-SK"/>
        </w:rPr>
      </w:pPr>
    </w:p>
    <w:p w:rsidR="00A66AD0" w:rsidRDefault="00A66AD0" w:rsidP="00A66AD0">
      <w:pPr>
        <w:rPr>
          <w:rFonts w:ascii="Times New Roman" w:hAnsi="Times New Roman"/>
          <w:b/>
          <w:bCs/>
          <w:sz w:val="24"/>
          <w:lang w:eastAsia="sk-SK"/>
        </w:rPr>
      </w:pPr>
      <w:r>
        <w:rPr>
          <w:rFonts w:ascii="Times New Roman" w:hAnsi="Times New Roman"/>
          <w:b/>
          <w:bCs/>
          <w:sz w:val="24"/>
          <w:lang w:eastAsia="sk-SK"/>
        </w:rPr>
        <w:t>2.2.2. Charakteristika návrhu:</w:t>
      </w:r>
    </w:p>
    <w:p w:rsidR="00A66AD0" w:rsidRDefault="00A66AD0" w:rsidP="00A66AD0">
      <w:pPr>
        <w:rPr>
          <w:rFonts w:ascii="Times New Roman" w:hAnsi="Times New Roman"/>
          <w:sz w:val="24"/>
          <w:lang w:eastAsia="sk-SK"/>
        </w:rPr>
      </w:pPr>
    </w:p>
    <w:p w:rsidR="00A66AD0" w:rsidRDefault="00A66AD0" w:rsidP="00A66AD0">
      <w:pPr>
        <w:rPr>
          <w:rFonts w:ascii="Times New Roman" w:hAnsi="Times New Roman"/>
          <w:sz w:val="24"/>
          <w:lang w:eastAsia="sk-SK"/>
        </w:rPr>
      </w:pPr>
      <w:r>
        <w:rPr>
          <w:rFonts w:ascii="Times New Roman" w:hAnsi="Times New Roman"/>
          <w:b/>
          <w:bCs/>
          <w:sz w:val="24"/>
          <w:bdr w:val="single" w:sz="4" w:space="0" w:color="auto" w:frame="1"/>
          <w:lang w:eastAsia="sk-SK"/>
        </w:rPr>
        <w:t xml:space="preserve">     </w:t>
      </w:r>
      <w:r>
        <w:rPr>
          <w:rFonts w:ascii="Times New Roman" w:hAnsi="Times New Roman"/>
          <w:b/>
          <w:bCs/>
          <w:sz w:val="24"/>
          <w:lang w:eastAsia="sk-SK"/>
        </w:rPr>
        <w:t xml:space="preserve">    </w:t>
      </w:r>
      <w:r>
        <w:rPr>
          <w:rFonts w:ascii="Times New Roman" w:hAnsi="Times New Roman"/>
          <w:sz w:val="24"/>
          <w:lang w:eastAsia="sk-SK"/>
        </w:rPr>
        <w:t>zmena sadzby</w:t>
      </w:r>
    </w:p>
    <w:p w:rsidR="00A66AD0" w:rsidRDefault="00A66AD0" w:rsidP="00A66AD0">
      <w:pPr>
        <w:rPr>
          <w:rFonts w:ascii="Times New Roman" w:hAnsi="Times New Roman"/>
          <w:sz w:val="24"/>
          <w:lang w:eastAsia="sk-SK"/>
        </w:rPr>
      </w:pPr>
      <w:r>
        <w:rPr>
          <w:rFonts w:ascii="Times New Roman" w:hAnsi="Times New Roman"/>
          <w:sz w:val="24"/>
          <w:bdr w:val="single" w:sz="4" w:space="0" w:color="auto" w:frame="1"/>
          <w:lang w:eastAsia="sk-SK"/>
        </w:rPr>
        <w:t xml:space="preserve">     </w:t>
      </w:r>
      <w:r>
        <w:rPr>
          <w:rFonts w:ascii="Times New Roman" w:hAnsi="Times New Roman"/>
          <w:sz w:val="24"/>
          <w:lang w:eastAsia="sk-SK"/>
        </w:rPr>
        <w:t xml:space="preserve">    zmena v nároku</w:t>
      </w:r>
    </w:p>
    <w:p w:rsidR="00A66AD0" w:rsidRDefault="00A66AD0" w:rsidP="00A66AD0">
      <w:pPr>
        <w:rPr>
          <w:rFonts w:ascii="Times New Roman" w:hAnsi="Times New Roman"/>
          <w:sz w:val="24"/>
          <w:lang w:eastAsia="sk-SK"/>
        </w:rPr>
      </w:pPr>
      <w:r>
        <w:rPr>
          <w:rFonts w:ascii="Times New Roman" w:hAnsi="Times New Roman"/>
          <w:sz w:val="24"/>
          <w:bdr w:val="single" w:sz="4" w:space="0" w:color="auto" w:frame="1"/>
          <w:lang w:eastAsia="sk-SK"/>
        </w:rPr>
        <w:t xml:space="preserve">     </w:t>
      </w:r>
      <w:r>
        <w:rPr>
          <w:rFonts w:ascii="Times New Roman" w:hAnsi="Times New Roman"/>
          <w:sz w:val="24"/>
          <w:lang w:eastAsia="sk-SK"/>
        </w:rPr>
        <w:t xml:space="preserve">    nová služba alebo nariadenie (alebo ich zrušenie)</w:t>
      </w:r>
    </w:p>
    <w:p w:rsidR="00A66AD0" w:rsidRDefault="00A66AD0" w:rsidP="00A66AD0">
      <w:pPr>
        <w:rPr>
          <w:rFonts w:ascii="Times New Roman" w:hAnsi="Times New Roman"/>
          <w:sz w:val="24"/>
          <w:lang w:eastAsia="sk-SK"/>
        </w:rPr>
      </w:pPr>
      <w:r>
        <w:rPr>
          <w:rFonts w:ascii="Times New Roman" w:hAnsi="Times New Roman"/>
          <w:sz w:val="24"/>
          <w:bdr w:val="single" w:sz="4" w:space="0" w:color="auto" w:frame="1"/>
          <w:lang w:eastAsia="sk-SK"/>
        </w:rPr>
        <w:t xml:space="preserve"> x  </w:t>
      </w:r>
      <w:r>
        <w:rPr>
          <w:rFonts w:ascii="Times New Roman" w:hAnsi="Times New Roman"/>
          <w:sz w:val="24"/>
          <w:lang w:eastAsia="sk-SK"/>
        </w:rPr>
        <w:t xml:space="preserve">    kombinovaný návrh</w:t>
      </w:r>
    </w:p>
    <w:p w:rsidR="00A66AD0" w:rsidRDefault="00A66AD0" w:rsidP="00A66AD0">
      <w:pPr>
        <w:rPr>
          <w:rFonts w:ascii="Times New Roman" w:hAnsi="Times New Roman"/>
          <w:sz w:val="24"/>
          <w:lang w:eastAsia="sk-SK"/>
        </w:rPr>
      </w:pPr>
      <w:r>
        <w:rPr>
          <w:rFonts w:ascii="Times New Roman" w:hAnsi="Times New Roman"/>
          <w:sz w:val="24"/>
          <w:bdr w:val="single" w:sz="4" w:space="0" w:color="auto" w:frame="1"/>
          <w:lang w:eastAsia="sk-SK"/>
        </w:rPr>
        <w:t xml:space="preserve">     </w:t>
      </w:r>
      <w:r>
        <w:rPr>
          <w:rFonts w:ascii="Times New Roman" w:hAnsi="Times New Roman"/>
          <w:sz w:val="24"/>
          <w:lang w:eastAsia="sk-SK"/>
        </w:rPr>
        <w:t xml:space="preserve">    iné </w:t>
      </w:r>
    </w:p>
    <w:p w:rsidR="00A66AD0" w:rsidRDefault="00A66AD0" w:rsidP="00A66AD0">
      <w:pPr>
        <w:rPr>
          <w:rFonts w:ascii="Times New Roman" w:hAnsi="Times New Roman"/>
          <w:sz w:val="24"/>
          <w:lang w:eastAsia="sk-SK"/>
        </w:rPr>
      </w:pPr>
    </w:p>
    <w:p w:rsidR="00A66AD0" w:rsidRDefault="00A66AD0" w:rsidP="00A66AD0">
      <w:pPr>
        <w:rPr>
          <w:rFonts w:ascii="Times New Roman" w:hAnsi="Times New Roman"/>
          <w:sz w:val="24"/>
          <w:lang w:eastAsia="sk-SK"/>
        </w:rPr>
      </w:pPr>
      <w:r>
        <w:rPr>
          <w:rFonts w:ascii="Times New Roman" w:hAnsi="Times New Roman"/>
          <w:b/>
          <w:bCs/>
          <w:sz w:val="24"/>
          <w:lang w:eastAsia="sk-SK"/>
        </w:rPr>
        <w:t>2.2.3. Predpoklady vývoja objemu aktivít:</w:t>
      </w:r>
    </w:p>
    <w:p w:rsidR="00A66AD0" w:rsidRDefault="00A66AD0" w:rsidP="00A66AD0">
      <w:pPr>
        <w:rPr>
          <w:rFonts w:ascii="Times New Roman" w:hAnsi="Times New Roman"/>
          <w:sz w:val="24"/>
          <w:lang w:eastAsia="sk-SK"/>
        </w:rPr>
      </w:pPr>
    </w:p>
    <w:p w:rsidR="00A66AD0" w:rsidRDefault="00A66AD0" w:rsidP="00A66AD0">
      <w:pPr>
        <w:ind w:firstLine="708"/>
        <w:jc w:val="both"/>
        <w:rPr>
          <w:rFonts w:ascii="Times New Roman" w:hAnsi="Times New Roman"/>
          <w:sz w:val="24"/>
          <w:lang w:eastAsia="sk-SK"/>
        </w:rPr>
      </w:pPr>
      <w:r>
        <w:rPr>
          <w:rFonts w:ascii="Times New Roman" w:hAnsi="Times New Roman"/>
          <w:sz w:val="24"/>
          <w:lang w:eastAsia="sk-SK"/>
        </w:rPr>
        <w:t>Jasne popíšte, v prípade potreby použite nižšie uvedenú tabuľku. Uveďte aj odhady základov daní a/alebo poplatkov, ak sa ich táto zmena týka.</w:t>
      </w:r>
    </w:p>
    <w:p w:rsidR="00A66AD0" w:rsidRDefault="00A66AD0" w:rsidP="00A66AD0">
      <w:pPr>
        <w:jc w:val="right"/>
        <w:rPr>
          <w:rFonts w:ascii="Times New Roman" w:hAnsi="Times New Roman"/>
          <w:szCs w:val="20"/>
          <w:lang w:eastAsia="sk-SK"/>
        </w:rPr>
      </w:pPr>
      <w:r>
        <w:rPr>
          <w:rFonts w:ascii="Times New Roman" w:hAnsi="Times New Roman"/>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1134"/>
        <w:gridCol w:w="1134"/>
        <w:gridCol w:w="1134"/>
        <w:gridCol w:w="1134"/>
      </w:tblGrid>
      <w:tr w:rsidR="00A66AD0" w:rsidTr="00A66AD0">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66AD0" w:rsidRDefault="00A66AD0">
            <w:pPr>
              <w:autoSpaceDE w:val="0"/>
              <w:autoSpaceDN w:val="0"/>
              <w:adjustRightInd w:val="0"/>
              <w:jc w:val="center"/>
              <w:rPr>
                <w:rFonts w:ascii="Times New Roman" w:hAnsi="Times New Roman"/>
                <w:b/>
                <w:bCs/>
                <w:sz w:val="24"/>
                <w:lang w:eastAsia="sk-SK"/>
              </w:rPr>
            </w:pPr>
            <w:r>
              <w:rPr>
                <w:rFonts w:ascii="Times New Roman" w:hAnsi="Times New Roman"/>
                <w:b/>
                <w:bCs/>
                <w:sz w:val="24"/>
                <w:lang w:eastAsia="sk-SK"/>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66AD0" w:rsidRDefault="00A66AD0">
            <w:pPr>
              <w:autoSpaceDE w:val="0"/>
              <w:autoSpaceDN w:val="0"/>
              <w:adjustRightInd w:val="0"/>
              <w:jc w:val="center"/>
              <w:rPr>
                <w:rFonts w:ascii="Times New Roman" w:hAnsi="Times New Roman"/>
                <w:b/>
                <w:bCs/>
                <w:sz w:val="24"/>
                <w:lang w:eastAsia="sk-SK"/>
              </w:rPr>
            </w:pPr>
            <w:r>
              <w:rPr>
                <w:rFonts w:ascii="Times New Roman" w:hAnsi="Times New Roman"/>
                <w:b/>
                <w:bCs/>
                <w:sz w:val="24"/>
                <w:lang w:eastAsia="sk-SK"/>
              </w:rPr>
              <w:t>Odhadované objemy</w:t>
            </w:r>
          </w:p>
        </w:tc>
      </w:tr>
      <w:tr w:rsidR="00A66AD0" w:rsidTr="00A66AD0">
        <w:trPr>
          <w:cantSplit/>
          <w:trHeight w:val="70"/>
        </w:trPr>
        <w:tc>
          <w:tcPr>
            <w:tcW w:w="4530" w:type="dxa"/>
            <w:vMerge/>
            <w:tcBorders>
              <w:top w:val="single" w:sz="4" w:space="0" w:color="auto"/>
              <w:left w:val="single" w:sz="4" w:space="0" w:color="auto"/>
              <w:bottom w:val="single" w:sz="4" w:space="0" w:color="auto"/>
              <w:right w:val="single" w:sz="4" w:space="0" w:color="auto"/>
            </w:tcBorders>
            <w:vAlign w:val="center"/>
            <w:hideMark/>
          </w:tcPr>
          <w:p w:rsidR="00A66AD0" w:rsidRDefault="00A66AD0">
            <w:pPr>
              <w:rPr>
                <w:rFonts w:ascii="Times New Roman" w:hAnsi="Times New Roman"/>
                <w:b/>
                <w:bCs/>
                <w:sz w:val="24"/>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66AD0" w:rsidRDefault="00A66AD0">
            <w:pPr>
              <w:autoSpaceDE w:val="0"/>
              <w:autoSpaceDN w:val="0"/>
              <w:adjustRightInd w:val="0"/>
              <w:jc w:val="center"/>
              <w:rPr>
                <w:rFonts w:ascii="Times New Roman" w:hAnsi="Times New Roman"/>
                <w:b/>
                <w:bCs/>
                <w:sz w:val="24"/>
                <w:lang w:eastAsia="sk-SK"/>
              </w:rPr>
            </w:pPr>
            <w:r>
              <w:rPr>
                <w:rFonts w:ascii="Times New Roman" w:hAnsi="Times New Roman"/>
                <w:b/>
                <w:bCs/>
                <w:sz w:val="24"/>
                <w:lang w:eastAsia="sk-SK"/>
              </w:rPr>
              <w:t>2021</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66AD0" w:rsidRDefault="00A66AD0">
            <w:pPr>
              <w:jc w:val="center"/>
              <w:rPr>
                <w:rFonts w:ascii="Times New Roman" w:hAnsi="Times New Roman"/>
                <w:b/>
                <w:bCs/>
                <w:sz w:val="24"/>
                <w:lang w:eastAsia="sk-SK"/>
              </w:rPr>
            </w:pPr>
            <w:r>
              <w:rPr>
                <w:rFonts w:ascii="Times New Roman" w:hAnsi="Times New Roman"/>
                <w:b/>
                <w:bCs/>
                <w:sz w:val="24"/>
                <w:lang w:eastAsia="sk-SK"/>
              </w:rPr>
              <w:t>2022</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66AD0" w:rsidRDefault="00A66AD0">
            <w:pPr>
              <w:autoSpaceDE w:val="0"/>
              <w:autoSpaceDN w:val="0"/>
              <w:adjustRightInd w:val="0"/>
              <w:jc w:val="center"/>
              <w:rPr>
                <w:rFonts w:ascii="Times New Roman" w:hAnsi="Times New Roman"/>
                <w:b/>
                <w:bCs/>
                <w:sz w:val="24"/>
                <w:lang w:eastAsia="sk-SK"/>
              </w:rPr>
            </w:pPr>
            <w:r>
              <w:rPr>
                <w:rFonts w:ascii="Times New Roman" w:hAnsi="Times New Roman"/>
                <w:b/>
                <w:bCs/>
                <w:sz w:val="24"/>
                <w:lang w:eastAsia="sk-SK"/>
              </w:rPr>
              <w:t>2023</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66AD0" w:rsidRDefault="00A66AD0">
            <w:pPr>
              <w:autoSpaceDE w:val="0"/>
              <w:autoSpaceDN w:val="0"/>
              <w:adjustRightInd w:val="0"/>
              <w:jc w:val="center"/>
              <w:rPr>
                <w:rFonts w:ascii="Times New Roman" w:hAnsi="Times New Roman"/>
                <w:b/>
                <w:bCs/>
                <w:sz w:val="24"/>
                <w:lang w:eastAsia="sk-SK"/>
              </w:rPr>
            </w:pPr>
            <w:r>
              <w:rPr>
                <w:rFonts w:ascii="Times New Roman" w:hAnsi="Times New Roman"/>
                <w:b/>
                <w:bCs/>
                <w:sz w:val="24"/>
                <w:lang w:eastAsia="sk-SK"/>
              </w:rPr>
              <w:t>2024</w:t>
            </w:r>
          </w:p>
        </w:tc>
      </w:tr>
      <w:tr w:rsidR="00A66AD0" w:rsidTr="00A66AD0">
        <w:trPr>
          <w:trHeight w:val="70"/>
        </w:trPr>
        <w:tc>
          <w:tcPr>
            <w:tcW w:w="4530" w:type="dxa"/>
            <w:tcBorders>
              <w:top w:val="single" w:sz="4" w:space="0" w:color="auto"/>
              <w:left w:val="single" w:sz="4" w:space="0" w:color="auto"/>
              <w:bottom w:val="single" w:sz="4" w:space="0" w:color="auto"/>
              <w:right w:val="single" w:sz="4" w:space="0" w:color="auto"/>
            </w:tcBorders>
            <w:hideMark/>
          </w:tcPr>
          <w:p w:rsidR="00A66AD0" w:rsidRDefault="00A66AD0">
            <w:pPr>
              <w:autoSpaceDE w:val="0"/>
              <w:autoSpaceDN w:val="0"/>
              <w:adjustRightInd w:val="0"/>
              <w:rPr>
                <w:rFonts w:ascii="Times New Roman" w:hAnsi="Times New Roman"/>
                <w:color w:val="000000"/>
                <w:sz w:val="24"/>
                <w:lang w:eastAsia="sk-SK"/>
              </w:rPr>
            </w:pPr>
            <w:r>
              <w:rPr>
                <w:rFonts w:ascii="Times New Roman" w:hAnsi="Times New Roman"/>
                <w:color w:val="000000"/>
                <w:sz w:val="24"/>
                <w:lang w:eastAsia="sk-SK"/>
              </w:rPr>
              <w:t>Indikátor ABC</w:t>
            </w:r>
          </w:p>
        </w:tc>
        <w:tc>
          <w:tcPr>
            <w:tcW w:w="1134" w:type="dxa"/>
            <w:tcBorders>
              <w:top w:val="single" w:sz="4" w:space="0" w:color="auto"/>
              <w:left w:val="single" w:sz="4" w:space="0" w:color="auto"/>
              <w:bottom w:val="single" w:sz="4" w:space="0" w:color="auto"/>
              <w:right w:val="single" w:sz="4" w:space="0" w:color="auto"/>
            </w:tcBorders>
          </w:tcPr>
          <w:p w:rsidR="00A66AD0" w:rsidRDefault="00A66AD0">
            <w:pPr>
              <w:autoSpaceDE w:val="0"/>
              <w:autoSpaceDN w:val="0"/>
              <w:adjustRightInd w:val="0"/>
              <w:jc w:val="right"/>
              <w:rPr>
                <w:rFonts w:ascii="Times New Roman" w:hAnsi="Times New Roman"/>
                <w:color w:val="000000"/>
                <w:sz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A66AD0" w:rsidRDefault="00A66AD0">
            <w:pPr>
              <w:autoSpaceDE w:val="0"/>
              <w:autoSpaceDN w:val="0"/>
              <w:adjustRightInd w:val="0"/>
              <w:jc w:val="right"/>
              <w:rPr>
                <w:rFonts w:ascii="Times New Roman" w:hAnsi="Times New Roman"/>
                <w:color w:val="000000"/>
                <w:sz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A66AD0" w:rsidRDefault="00A66AD0">
            <w:pPr>
              <w:autoSpaceDE w:val="0"/>
              <w:autoSpaceDN w:val="0"/>
              <w:adjustRightInd w:val="0"/>
              <w:jc w:val="right"/>
              <w:rPr>
                <w:rFonts w:ascii="Times New Roman" w:hAnsi="Times New Roman"/>
                <w:color w:val="000000"/>
                <w:sz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A66AD0" w:rsidRDefault="00A66AD0">
            <w:pPr>
              <w:autoSpaceDE w:val="0"/>
              <w:autoSpaceDN w:val="0"/>
              <w:adjustRightInd w:val="0"/>
              <w:jc w:val="right"/>
              <w:rPr>
                <w:rFonts w:ascii="Times New Roman" w:hAnsi="Times New Roman"/>
                <w:color w:val="000000"/>
                <w:sz w:val="24"/>
                <w:lang w:eastAsia="sk-SK"/>
              </w:rPr>
            </w:pPr>
          </w:p>
        </w:tc>
      </w:tr>
      <w:tr w:rsidR="00A66AD0" w:rsidTr="00A66AD0">
        <w:trPr>
          <w:trHeight w:val="70"/>
        </w:trPr>
        <w:tc>
          <w:tcPr>
            <w:tcW w:w="4530" w:type="dxa"/>
            <w:tcBorders>
              <w:top w:val="single" w:sz="4" w:space="0" w:color="auto"/>
              <w:left w:val="single" w:sz="4" w:space="0" w:color="auto"/>
              <w:bottom w:val="single" w:sz="4" w:space="0" w:color="auto"/>
              <w:right w:val="single" w:sz="4" w:space="0" w:color="auto"/>
            </w:tcBorders>
            <w:hideMark/>
          </w:tcPr>
          <w:p w:rsidR="00A66AD0" w:rsidRDefault="00A66AD0">
            <w:pPr>
              <w:autoSpaceDE w:val="0"/>
              <w:autoSpaceDN w:val="0"/>
              <w:adjustRightInd w:val="0"/>
              <w:rPr>
                <w:rFonts w:ascii="Times New Roman" w:hAnsi="Times New Roman"/>
                <w:color w:val="000000"/>
                <w:sz w:val="24"/>
                <w:lang w:eastAsia="sk-SK"/>
              </w:rPr>
            </w:pPr>
            <w:r>
              <w:rPr>
                <w:rFonts w:ascii="Times New Roman" w:hAnsi="Times New Roman"/>
                <w:color w:val="000000"/>
                <w:sz w:val="24"/>
                <w:lang w:eastAsia="sk-SK"/>
              </w:rPr>
              <w:lastRenderedPageBreak/>
              <w:t>Indikátor KLM</w:t>
            </w:r>
          </w:p>
        </w:tc>
        <w:tc>
          <w:tcPr>
            <w:tcW w:w="1134" w:type="dxa"/>
            <w:tcBorders>
              <w:top w:val="single" w:sz="4" w:space="0" w:color="auto"/>
              <w:left w:val="single" w:sz="4" w:space="0" w:color="auto"/>
              <w:bottom w:val="single" w:sz="4" w:space="0" w:color="auto"/>
              <w:right w:val="single" w:sz="4" w:space="0" w:color="auto"/>
            </w:tcBorders>
          </w:tcPr>
          <w:p w:rsidR="00A66AD0" w:rsidRDefault="00A66AD0">
            <w:pPr>
              <w:autoSpaceDE w:val="0"/>
              <w:autoSpaceDN w:val="0"/>
              <w:adjustRightInd w:val="0"/>
              <w:jc w:val="right"/>
              <w:rPr>
                <w:rFonts w:ascii="Times New Roman" w:hAnsi="Times New Roman"/>
                <w:color w:val="000000"/>
                <w:sz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A66AD0" w:rsidRDefault="00A66AD0">
            <w:pPr>
              <w:autoSpaceDE w:val="0"/>
              <w:autoSpaceDN w:val="0"/>
              <w:adjustRightInd w:val="0"/>
              <w:jc w:val="right"/>
              <w:rPr>
                <w:rFonts w:ascii="Times New Roman" w:hAnsi="Times New Roman"/>
                <w:color w:val="000000"/>
                <w:sz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A66AD0" w:rsidRDefault="00A66AD0">
            <w:pPr>
              <w:autoSpaceDE w:val="0"/>
              <w:autoSpaceDN w:val="0"/>
              <w:adjustRightInd w:val="0"/>
              <w:jc w:val="right"/>
              <w:rPr>
                <w:rFonts w:ascii="Times New Roman" w:hAnsi="Times New Roman"/>
                <w:color w:val="000000"/>
                <w:sz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A66AD0" w:rsidRDefault="00A66AD0">
            <w:pPr>
              <w:autoSpaceDE w:val="0"/>
              <w:autoSpaceDN w:val="0"/>
              <w:adjustRightInd w:val="0"/>
              <w:jc w:val="right"/>
              <w:rPr>
                <w:rFonts w:ascii="Times New Roman" w:hAnsi="Times New Roman"/>
                <w:color w:val="000000"/>
                <w:sz w:val="24"/>
                <w:lang w:eastAsia="sk-SK"/>
              </w:rPr>
            </w:pPr>
          </w:p>
        </w:tc>
      </w:tr>
      <w:tr w:rsidR="00A66AD0" w:rsidTr="00A66AD0">
        <w:trPr>
          <w:trHeight w:val="70"/>
        </w:trPr>
        <w:tc>
          <w:tcPr>
            <w:tcW w:w="4530" w:type="dxa"/>
            <w:tcBorders>
              <w:top w:val="single" w:sz="4" w:space="0" w:color="auto"/>
              <w:left w:val="single" w:sz="4" w:space="0" w:color="auto"/>
              <w:bottom w:val="single" w:sz="4" w:space="0" w:color="auto"/>
              <w:right w:val="single" w:sz="4" w:space="0" w:color="auto"/>
            </w:tcBorders>
            <w:hideMark/>
          </w:tcPr>
          <w:p w:rsidR="00A66AD0" w:rsidRDefault="00A66AD0">
            <w:pPr>
              <w:autoSpaceDE w:val="0"/>
              <w:autoSpaceDN w:val="0"/>
              <w:adjustRightInd w:val="0"/>
              <w:rPr>
                <w:rFonts w:ascii="Times New Roman" w:hAnsi="Times New Roman"/>
                <w:color w:val="000000"/>
                <w:sz w:val="24"/>
                <w:lang w:eastAsia="sk-SK"/>
              </w:rPr>
            </w:pPr>
            <w:r>
              <w:rPr>
                <w:rFonts w:ascii="Times New Roman" w:hAnsi="Times New Roman"/>
                <w:color w:val="000000"/>
                <w:sz w:val="24"/>
                <w:lang w:eastAsia="sk-SK"/>
              </w:rPr>
              <w:t>Indikátor XYZ</w:t>
            </w:r>
          </w:p>
        </w:tc>
        <w:tc>
          <w:tcPr>
            <w:tcW w:w="1134" w:type="dxa"/>
            <w:tcBorders>
              <w:top w:val="single" w:sz="4" w:space="0" w:color="auto"/>
              <w:left w:val="single" w:sz="4" w:space="0" w:color="auto"/>
              <w:bottom w:val="single" w:sz="4" w:space="0" w:color="auto"/>
              <w:right w:val="single" w:sz="4" w:space="0" w:color="auto"/>
            </w:tcBorders>
          </w:tcPr>
          <w:p w:rsidR="00A66AD0" w:rsidRDefault="00A66AD0">
            <w:pPr>
              <w:autoSpaceDE w:val="0"/>
              <w:autoSpaceDN w:val="0"/>
              <w:adjustRightInd w:val="0"/>
              <w:jc w:val="right"/>
              <w:rPr>
                <w:rFonts w:ascii="Times New Roman" w:hAnsi="Times New Roman"/>
                <w:color w:val="000000"/>
                <w:sz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A66AD0" w:rsidRDefault="00A66AD0">
            <w:pPr>
              <w:autoSpaceDE w:val="0"/>
              <w:autoSpaceDN w:val="0"/>
              <w:adjustRightInd w:val="0"/>
              <w:jc w:val="right"/>
              <w:rPr>
                <w:rFonts w:ascii="Times New Roman" w:hAnsi="Times New Roman"/>
                <w:color w:val="000000"/>
                <w:sz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A66AD0" w:rsidRDefault="00A66AD0">
            <w:pPr>
              <w:autoSpaceDE w:val="0"/>
              <w:autoSpaceDN w:val="0"/>
              <w:adjustRightInd w:val="0"/>
              <w:jc w:val="right"/>
              <w:rPr>
                <w:rFonts w:ascii="Times New Roman" w:hAnsi="Times New Roman"/>
                <w:color w:val="000000"/>
                <w:sz w:val="24"/>
                <w:lang w:eastAsia="sk-SK"/>
              </w:rPr>
            </w:pPr>
          </w:p>
        </w:tc>
        <w:tc>
          <w:tcPr>
            <w:tcW w:w="1134" w:type="dxa"/>
            <w:tcBorders>
              <w:top w:val="single" w:sz="4" w:space="0" w:color="auto"/>
              <w:left w:val="single" w:sz="4" w:space="0" w:color="auto"/>
              <w:bottom w:val="single" w:sz="4" w:space="0" w:color="auto"/>
              <w:right w:val="single" w:sz="4" w:space="0" w:color="auto"/>
            </w:tcBorders>
          </w:tcPr>
          <w:p w:rsidR="00A66AD0" w:rsidRDefault="00A66AD0">
            <w:pPr>
              <w:autoSpaceDE w:val="0"/>
              <w:autoSpaceDN w:val="0"/>
              <w:adjustRightInd w:val="0"/>
              <w:jc w:val="right"/>
              <w:rPr>
                <w:rFonts w:ascii="Times New Roman" w:hAnsi="Times New Roman"/>
                <w:color w:val="000000"/>
                <w:sz w:val="24"/>
                <w:lang w:eastAsia="sk-SK"/>
              </w:rPr>
            </w:pPr>
          </w:p>
        </w:tc>
      </w:tr>
    </w:tbl>
    <w:p w:rsidR="00A66AD0" w:rsidRDefault="00A66AD0" w:rsidP="00A66AD0">
      <w:pPr>
        <w:rPr>
          <w:rFonts w:ascii="Times New Roman" w:hAnsi="Times New Roman"/>
          <w:sz w:val="24"/>
          <w:lang w:eastAsia="sk-SK"/>
        </w:rPr>
      </w:pPr>
    </w:p>
    <w:p w:rsidR="00A66AD0" w:rsidRDefault="00A66AD0" w:rsidP="00A66AD0">
      <w:pPr>
        <w:rPr>
          <w:rFonts w:ascii="Times New Roman" w:hAnsi="Times New Roman"/>
          <w:sz w:val="24"/>
          <w:lang w:eastAsia="sk-SK"/>
        </w:rPr>
      </w:pPr>
    </w:p>
    <w:p w:rsidR="00A66AD0" w:rsidRDefault="00A66AD0" w:rsidP="00A66AD0">
      <w:pPr>
        <w:rPr>
          <w:rFonts w:ascii="Times New Roman" w:hAnsi="Times New Roman"/>
          <w:b/>
          <w:bCs/>
          <w:sz w:val="24"/>
          <w:lang w:eastAsia="sk-SK"/>
        </w:rPr>
      </w:pPr>
      <w:r>
        <w:rPr>
          <w:rFonts w:ascii="Times New Roman" w:hAnsi="Times New Roman"/>
          <w:b/>
          <w:bCs/>
          <w:sz w:val="24"/>
          <w:lang w:eastAsia="sk-SK"/>
        </w:rPr>
        <w:t>2.2.4. Výpočty vplyvov na verejné financie</w:t>
      </w:r>
    </w:p>
    <w:p w:rsidR="00A66AD0" w:rsidRDefault="00A66AD0" w:rsidP="00A66AD0">
      <w:pPr>
        <w:rPr>
          <w:rFonts w:ascii="Times New Roman" w:hAnsi="Times New Roman"/>
          <w:sz w:val="24"/>
          <w:lang w:eastAsia="sk-SK"/>
        </w:rPr>
      </w:pPr>
    </w:p>
    <w:p w:rsidR="00A66AD0" w:rsidRDefault="00A66AD0" w:rsidP="00A66AD0">
      <w:pPr>
        <w:ind w:firstLine="708"/>
        <w:jc w:val="both"/>
        <w:rPr>
          <w:rFonts w:ascii="Times New Roman" w:hAnsi="Times New Roman"/>
          <w:sz w:val="24"/>
          <w:lang w:eastAsia="sk-SK"/>
        </w:rPr>
      </w:pPr>
      <w:r>
        <w:rPr>
          <w:rFonts w:ascii="Times New Roman" w:hAnsi="Times New Roman"/>
          <w:sz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8773CF" w:rsidRDefault="008773CF">
      <w:pPr>
        <w:spacing w:before="0"/>
        <w:rPr>
          <w:rFonts w:ascii="Times New Roman" w:hAnsi="Times New Roman"/>
          <w:bCs/>
          <w:sz w:val="24"/>
          <w:szCs w:val="20"/>
          <w:lang w:eastAsia="sk-SK"/>
        </w:rPr>
      </w:pPr>
      <w:r>
        <w:rPr>
          <w:rFonts w:ascii="Times New Roman" w:hAnsi="Times New Roman"/>
          <w:bCs/>
          <w:sz w:val="24"/>
          <w:szCs w:val="20"/>
          <w:lang w:eastAsia="sk-SK"/>
        </w:rPr>
        <w:br w:type="page"/>
      </w:r>
    </w:p>
    <w:p w:rsidR="00A66AD0" w:rsidRDefault="00A66AD0" w:rsidP="00A66AD0">
      <w:pPr>
        <w:rPr>
          <w:rFonts w:ascii="Times New Roman" w:hAnsi="Times New Roman"/>
          <w:bCs/>
          <w:sz w:val="24"/>
          <w:szCs w:val="20"/>
          <w:lang w:eastAsia="sk-SK"/>
        </w:rPr>
        <w:sectPr w:rsidR="00A66AD0">
          <w:footerReference w:type="default" r:id="rId10"/>
          <w:pgSz w:w="11906" w:h="16838"/>
          <w:pgMar w:top="1417" w:right="1417" w:bottom="1276" w:left="1417" w:header="708" w:footer="708" w:gutter="0"/>
          <w:pgNumType w:start="1"/>
          <w:cols w:space="708"/>
        </w:sectPr>
      </w:pPr>
    </w:p>
    <w:p w:rsidR="00986F2B" w:rsidRDefault="00986F2B" w:rsidP="00986F2B">
      <w:pPr>
        <w:tabs>
          <w:tab w:val="num" w:pos="1080"/>
        </w:tabs>
        <w:jc w:val="right"/>
        <w:rPr>
          <w:rFonts w:ascii="Times New Roman" w:hAnsi="Times New Roman"/>
          <w:bCs/>
          <w:sz w:val="24"/>
          <w:lang w:eastAsia="sk-SK"/>
        </w:rPr>
      </w:pPr>
      <w:r>
        <w:rPr>
          <w:rFonts w:ascii="Times New Roman" w:hAnsi="Times New Roman"/>
          <w:bCs/>
          <w:sz w:val="24"/>
          <w:lang w:eastAsia="sk-SK"/>
        </w:rPr>
        <w:lastRenderedPageBreak/>
        <w:t xml:space="preserve">Tabuľka č. 3 </w:t>
      </w:r>
    </w:p>
    <w:p w:rsidR="00986F2B" w:rsidRDefault="00986F2B" w:rsidP="00986F2B">
      <w:pPr>
        <w:tabs>
          <w:tab w:val="num" w:pos="1080"/>
        </w:tabs>
        <w:jc w:val="both"/>
        <w:rPr>
          <w:rFonts w:ascii="Times New Roman" w:hAnsi="Times New Roman"/>
          <w:bCs/>
          <w:sz w:val="24"/>
          <w:szCs w:val="20"/>
          <w:lang w:eastAsia="sk-SK"/>
        </w:rPr>
      </w:pPr>
    </w:p>
    <w:tbl>
      <w:tblPr>
        <w:tblpPr w:leftFromText="141" w:rightFromText="141" w:bottomFromText="200" w:horzAnchor="margin" w:tblpXSpec="center" w:tblpY="533"/>
        <w:tblW w:w="13950" w:type="dxa"/>
        <w:tblCellMar>
          <w:left w:w="70" w:type="dxa"/>
          <w:right w:w="70" w:type="dxa"/>
        </w:tblCellMar>
        <w:tblLook w:val="04A0" w:firstRow="1" w:lastRow="0" w:firstColumn="1" w:lastColumn="0" w:noHBand="0" w:noVBand="1"/>
      </w:tblPr>
      <w:tblGrid>
        <w:gridCol w:w="4950"/>
        <w:gridCol w:w="1500"/>
        <w:gridCol w:w="1500"/>
        <w:gridCol w:w="1500"/>
        <w:gridCol w:w="1500"/>
        <w:gridCol w:w="3000"/>
      </w:tblGrid>
      <w:tr w:rsidR="00986F2B" w:rsidTr="00986F2B">
        <w:trPr>
          <w:cantSplit/>
          <w:trHeight w:val="255"/>
        </w:trPr>
        <w:tc>
          <w:tcPr>
            <w:tcW w:w="4950" w:type="dxa"/>
            <w:vMerge w:val="restart"/>
            <w:tcBorders>
              <w:top w:val="single" w:sz="4" w:space="0" w:color="auto"/>
              <w:left w:val="single" w:sz="4" w:space="0" w:color="auto"/>
              <w:bottom w:val="nil"/>
              <w:right w:val="single" w:sz="4" w:space="0" w:color="auto"/>
            </w:tcBorders>
            <w:shd w:val="clear" w:color="auto" w:fill="BFBFBF" w:themeFill="background1" w:themeFillShade="BF"/>
            <w:vAlign w:val="center"/>
            <w:hideMark/>
          </w:tcPr>
          <w:p w:rsidR="00986F2B" w:rsidRDefault="00986F2B">
            <w:pPr>
              <w:jc w:val="center"/>
              <w:rPr>
                <w:rFonts w:ascii="Times New Roman" w:hAnsi="Times New Roman"/>
                <w:b/>
                <w:bCs/>
                <w:sz w:val="24"/>
                <w:lang w:eastAsia="sk-SK"/>
              </w:rPr>
            </w:pPr>
            <w:r>
              <w:rPr>
                <w:rFonts w:ascii="Times New Roman" w:hAnsi="Times New Roman"/>
                <w:b/>
                <w:bCs/>
                <w:sz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hideMark/>
          </w:tcPr>
          <w:p w:rsidR="00986F2B" w:rsidRDefault="00986F2B">
            <w:pPr>
              <w:jc w:val="center"/>
              <w:rPr>
                <w:rFonts w:ascii="Times New Roman" w:hAnsi="Times New Roman"/>
                <w:b/>
                <w:bCs/>
                <w:sz w:val="24"/>
                <w:lang w:eastAsia="sk-SK"/>
              </w:rPr>
            </w:pPr>
            <w:r>
              <w:rPr>
                <w:rFonts w:ascii="Times New Roman" w:hAnsi="Times New Roman"/>
                <w:b/>
                <w:bCs/>
                <w:sz w:val="24"/>
                <w:lang w:eastAsia="sk-SK"/>
              </w:rPr>
              <w:t>Vplyv na rozpočet verejnej správy</w:t>
            </w:r>
          </w:p>
        </w:tc>
        <w:tc>
          <w:tcPr>
            <w:tcW w:w="3000" w:type="dxa"/>
            <w:vMerge w:val="restart"/>
            <w:tcBorders>
              <w:top w:val="single" w:sz="4" w:space="0" w:color="auto"/>
              <w:left w:val="single" w:sz="4" w:space="0" w:color="auto"/>
              <w:bottom w:val="nil"/>
              <w:right w:val="single" w:sz="4" w:space="0" w:color="auto"/>
            </w:tcBorders>
            <w:shd w:val="clear" w:color="auto" w:fill="BFBFBF" w:themeFill="background1" w:themeFillShade="BF"/>
            <w:noWrap/>
            <w:vAlign w:val="center"/>
            <w:hideMark/>
          </w:tcPr>
          <w:p w:rsidR="00986F2B" w:rsidRDefault="00986F2B">
            <w:pPr>
              <w:jc w:val="center"/>
              <w:rPr>
                <w:rFonts w:ascii="Times New Roman" w:hAnsi="Times New Roman"/>
                <w:b/>
                <w:bCs/>
                <w:sz w:val="24"/>
                <w:lang w:eastAsia="sk-SK"/>
              </w:rPr>
            </w:pPr>
            <w:r>
              <w:rPr>
                <w:rFonts w:ascii="Times New Roman" w:hAnsi="Times New Roman"/>
                <w:b/>
                <w:bCs/>
                <w:sz w:val="24"/>
                <w:lang w:eastAsia="sk-SK"/>
              </w:rPr>
              <w:t>poznámka</w:t>
            </w:r>
          </w:p>
        </w:tc>
      </w:tr>
      <w:tr w:rsidR="00986F2B" w:rsidTr="00986F2B">
        <w:trPr>
          <w:cantSplit/>
          <w:trHeight w:val="255"/>
        </w:trPr>
        <w:tc>
          <w:tcPr>
            <w:tcW w:w="0" w:type="auto"/>
            <w:vMerge/>
            <w:tcBorders>
              <w:top w:val="single" w:sz="4" w:space="0" w:color="auto"/>
              <w:left w:val="single" w:sz="4" w:space="0" w:color="auto"/>
              <w:bottom w:val="nil"/>
              <w:right w:val="single" w:sz="4" w:space="0" w:color="auto"/>
            </w:tcBorders>
            <w:vAlign w:val="center"/>
            <w:hideMark/>
          </w:tcPr>
          <w:p w:rsidR="00986F2B" w:rsidRDefault="00986F2B">
            <w:pPr>
              <w:rPr>
                <w:rFonts w:ascii="Times New Roman" w:hAnsi="Times New Roman"/>
                <w:b/>
                <w:bCs/>
                <w:sz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hideMark/>
          </w:tcPr>
          <w:p w:rsidR="00986F2B" w:rsidRDefault="00986F2B">
            <w:pPr>
              <w:jc w:val="center"/>
              <w:rPr>
                <w:rFonts w:ascii="Times New Roman" w:hAnsi="Times New Roman"/>
                <w:b/>
                <w:bCs/>
                <w:sz w:val="24"/>
                <w:lang w:eastAsia="sk-SK"/>
              </w:rPr>
            </w:pPr>
            <w:r>
              <w:rPr>
                <w:rFonts w:ascii="Times New Roman" w:hAnsi="Times New Roman"/>
                <w:b/>
                <w:bCs/>
                <w:sz w:val="24"/>
                <w:lang w:eastAsia="sk-SK"/>
              </w:rPr>
              <w:t>2021</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986F2B" w:rsidRDefault="00986F2B">
            <w:pPr>
              <w:jc w:val="center"/>
              <w:rPr>
                <w:rFonts w:ascii="Times New Roman" w:hAnsi="Times New Roman"/>
                <w:b/>
                <w:bCs/>
                <w:sz w:val="24"/>
                <w:lang w:eastAsia="sk-SK"/>
              </w:rPr>
            </w:pPr>
            <w:r>
              <w:rPr>
                <w:rFonts w:ascii="Times New Roman" w:hAnsi="Times New Roman"/>
                <w:b/>
                <w:bCs/>
                <w:sz w:val="24"/>
                <w:lang w:eastAsia="sk-SK"/>
              </w:rPr>
              <w:t>2022</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986F2B" w:rsidRDefault="00986F2B">
            <w:pPr>
              <w:jc w:val="center"/>
              <w:rPr>
                <w:rFonts w:ascii="Times New Roman" w:hAnsi="Times New Roman"/>
                <w:b/>
                <w:bCs/>
                <w:sz w:val="24"/>
                <w:lang w:eastAsia="sk-SK"/>
              </w:rPr>
            </w:pPr>
            <w:r>
              <w:rPr>
                <w:rFonts w:ascii="Times New Roman" w:hAnsi="Times New Roman"/>
                <w:b/>
                <w:bCs/>
                <w:sz w:val="24"/>
                <w:lang w:eastAsia="sk-SK"/>
              </w:rPr>
              <w:t>2023</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986F2B" w:rsidRDefault="00986F2B">
            <w:pPr>
              <w:jc w:val="center"/>
              <w:rPr>
                <w:rFonts w:ascii="Times New Roman" w:hAnsi="Times New Roman"/>
                <w:b/>
                <w:bCs/>
                <w:sz w:val="24"/>
                <w:lang w:eastAsia="sk-SK"/>
              </w:rPr>
            </w:pPr>
            <w:r>
              <w:rPr>
                <w:rFonts w:ascii="Times New Roman" w:hAnsi="Times New Roman"/>
                <w:b/>
                <w:bCs/>
                <w:sz w:val="24"/>
                <w:lang w:eastAsia="sk-SK"/>
              </w:rPr>
              <w:t>2024</w:t>
            </w:r>
          </w:p>
        </w:tc>
        <w:tc>
          <w:tcPr>
            <w:tcW w:w="0" w:type="auto"/>
            <w:vMerge/>
            <w:tcBorders>
              <w:top w:val="single" w:sz="4" w:space="0" w:color="auto"/>
              <w:left w:val="single" w:sz="4" w:space="0" w:color="auto"/>
              <w:bottom w:val="nil"/>
              <w:right w:val="single" w:sz="4" w:space="0" w:color="auto"/>
            </w:tcBorders>
            <w:vAlign w:val="center"/>
            <w:hideMark/>
          </w:tcPr>
          <w:p w:rsidR="00986F2B" w:rsidRDefault="00986F2B">
            <w:pPr>
              <w:rPr>
                <w:rFonts w:ascii="Times New Roman" w:hAnsi="Times New Roman"/>
                <w:b/>
                <w:bCs/>
                <w:sz w:val="24"/>
                <w:lang w:eastAsia="sk-SK"/>
              </w:rPr>
            </w:pPr>
          </w:p>
        </w:tc>
      </w:tr>
      <w:tr w:rsidR="00986F2B" w:rsidTr="00986F2B">
        <w:trPr>
          <w:trHeight w:val="255"/>
        </w:trPr>
        <w:tc>
          <w:tcPr>
            <w:tcW w:w="4950" w:type="dxa"/>
            <w:tcBorders>
              <w:top w:val="nil"/>
              <w:left w:val="single" w:sz="4" w:space="0" w:color="auto"/>
              <w:bottom w:val="single" w:sz="4" w:space="0" w:color="auto"/>
              <w:right w:val="single" w:sz="4" w:space="0" w:color="auto"/>
            </w:tcBorders>
            <w:hideMark/>
          </w:tcPr>
          <w:p w:rsidR="00986F2B" w:rsidRDefault="00986F2B">
            <w:pPr>
              <w:rPr>
                <w:rFonts w:ascii="Times New Roman" w:hAnsi="Times New Roman"/>
                <w:b/>
                <w:bCs/>
                <w:sz w:val="24"/>
                <w:vertAlign w:val="superscript"/>
                <w:lang w:eastAsia="sk-SK"/>
              </w:rPr>
            </w:pPr>
            <w:r>
              <w:rPr>
                <w:rFonts w:ascii="Times New Roman" w:hAnsi="Times New Roman"/>
                <w:b/>
                <w:bCs/>
                <w:sz w:val="24"/>
                <w:lang w:eastAsia="sk-SK"/>
              </w:rPr>
              <w:t>Daňové príjmy (100)</w:t>
            </w:r>
            <w:r>
              <w:rPr>
                <w:rFonts w:ascii="Times New Roman" w:hAnsi="Times New Roman"/>
                <w:b/>
                <w:bCs/>
                <w:sz w:val="24"/>
                <w:vertAlign w:val="superscript"/>
                <w:lang w:eastAsia="sk-SK"/>
              </w:rPr>
              <w:t>1</w:t>
            </w:r>
          </w:p>
        </w:tc>
        <w:tc>
          <w:tcPr>
            <w:tcW w:w="1500" w:type="dxa"/>
            <w:tcBorders>
              <w:top w:val="nil"/>
              <w:left w:val="nil"/>
              <w:bottom w:val="single" w:sz="4" w:space="0" w:color="auto"/>
              <w:right w:val="single" w:sz="4" w:space="0" w:color="auto"/>
            </w:tcBorders>
          </w:tcPr>
          <w:p w:rsidR="00986F2B" w:rsidRDefault="00986F2B">
            <w:pPr>
              <w:jc w:val="center"/>
              <w:rPr>
                <w:rFonts w:ascii="Times New Roman" w:hAnsi="Times New Roman"/>
                <w:b/>
                <w:bCs/>
                <w:sz w:val="24"/>
                <w:lang w:eastAsia="sk-SK"/>
              </w:rPr>
            </w:pPr>
          </w:p>
        </w:tc>
        <w:tc>
          <w:tcPr>
            <w:tcW w:w="1500" w:type="dxa"/>
            <w:tcBorders>
              <w:top w:val="nil"/>
              <w:left w:val="nil"/>
              <w:bottom w:val="single" w:sz="4" w:space="0" w:color="auto"/>
              <w:right w:val="single" w:sz="4" w:space="0" w:color="auto"/>
            </w:tcBorders>
          </w:tcPr>
          <w:p w:rsidR="00986F2B" w:rsidRDefault="00986F2B">
            <w:pPr>
              <w:jc w:val="center"/>
              <w:rPr>
                <w:rFonts w:ascii="Times New Roman" w:hAnsi="Times New Roman"/>
                <w:b/>
                <w:bCs/>
                <w:sz w:val="24"/>
                <w:lang w:eastAsia="sk-SK"/>
              </w:rPr>
            </w:pPr>
          </w:p>
        </w:tc>
        <w:tc>
          <w:tcPr>
            <w:tcW w:w="1500" w:type="dxa"/>
            <w:tcBorders>
              <w:top w:val="nil"/>
              <w:left w:val="nil"/>
              <w:bottom w:val="single" w:sz="4" w:space="0" w:color="auto"/>
              <w:right w:val="single" w:sz="4" w:space="0" w:color="auto"/>
            </w:tcBorders>
          </w:tcPr>
          <w:p w:rsidR="00986F2B" w:rsidRDefault="00986F2B">
            <w:pPr>
              <w:jc w:val="center"/>
              <w:rPr>
                <w:rFonts w:ascii="Times New Roman" w:hAnsi="Times New Roman"/>
                <w:b/>
                <w:bCs/>
                <w:sz w:val="24"/>
                <w:lang w:eastAsia="sk-SK"/>
              </w:rPr>
            </w:pPr>
          </w:p>
        </w:tc>
        <w:tc>
          <w:tcPr>
            <w:tcW w:w="1500" w:type="dxa"/>
            <w:tcBorders>
              <w:top w:val="nil"/>
              <w:left w:val="nil"/>
              <w:bottom w:val="single" w:sz="4" w:space="0" w:color="auto"/>
              <w:right w:val="single" w:sz="4" w:space="0" w:color="auto"/>
            </w:tcBorders>
          </w:tcPr>
          <w:p w:rsidR="00986F2B" w:rsidRDefault="00986F2B">
            <w:pPr>
              <w:jc w:val="center"/>
              <w:rPr>
                <w:rFonts w:ascii="Times New Roman" w:hAnsi="Times New Roman"/>
                <w:b/>
                <w:bCs/>
                <w:sz w:val="24"/>
                <w:lang w:eastAsia="sk-SK"/>
              </w:rPr>
            </w:pPr>
          </w:p>
        </w:tc>
        <w:tc>
          <w:tcPr>
            <w:tcW w:w="3000" w:type="dxa"/>
            <w:tcBorders>
              <w:top w:val="nil"/>
              <w:left w:val="nil"/>
              <w:bottom w:val="single" w:sz="4" w:space="0" w:color="auto"/>
              <w:right w:val="single" w:sz="4" w:space="0" w:color="auto"/>
            </w:tcBorders>
            <w:noWrap/>
            <w:vAlign w:val="bottom"/>
            <w:hideMark/>
          </w:tcPr>
          <w:p w:rsidR="00986F2B" w:rsidRDefault="00986F2B">
            <w:pPr>
              <w:rPr>
                <w:rFonts w:ascii="Times New Roman" w:hAnsi="Times New Roman"/>
                <w:sz w:val="24"/>
                <w:lang w:eastAsia="sk-SK"/>
              </w:rPr>
            </w:pPr>
            <w:r>
              <w:rPr>
                <w:rFonts w:ascii="Times New Roman" w:hAnsi="Times New Roman"/>
                <w:sz w:val="24"/>
                <w:lang w:eastAsia="sk-SK"/>
              </w:rPr>
              <w:t> </w:t>
            </w:r>
          </w:p>
        </w:tc>
      </w:tr>
      <w:tr w:rsidR="00986F2B" w:rsidTr="00986F2B">
        <w:trPr>
          <w:trHeight w:val="255"/>
        </w:trPr>
        <w:tc>
          <w:tcPr>
            <w:tcW w:w="4950" w:type="dxa"/>
            <w:tcBorders>
              <w:top w:val="nil"/>
              <w:left w:val="single" w:sz="4" w:space="0" w:color="auto"/>
              <w:bottom w:val="single" w:sz="4" w:space="0" w:color="auto"/>
              <w:right w:val="single" w:sz="4" w:space="0" w:color="auto"/>
            </w:tcBorders>
            <w:hideMark/>
          </w:tcPr>
          <w:p w:rsidR="00986F2B" w:rsidRDefault="00986F2B">
            <w:pPr>
              <w:rPr>
                <w:rFonts w:ascii="Times New Roman" w:hAnsi="Times New Roman"/>
                <w:b/>
                <w:bCs/>
                <w:sz w:val="24"/>
                <w:lang w:eastAsia="sk-SK"/>
              </w:rPr>
            </w:pPr>
            <w:r>
              <w:rPr>
                <w:rFonts w:ascii="Times New Roman" w:hAnsi="Times New Roman"/>
                <w:b/>
                <w:bCs/>
                <w:sz w:val="24"/>
                <w:lang w:eastAsia="sk-SK"/>
              </w:rPr>
              <w:t>Nedaňové príjmy (200)</w:t>
            </w:r>
            <w:r>
              <w:rPr>
                <w:rFonts w:ascii="Times New Roman" w:hAnsi="Times New Roman"/>
                <w:b/>
                <w:bCs/>
                <w:sz w:val="24"/>
                <w:vertAlign w:val="superscript"/>
                <w:lang w:eastAsia="sk-SK"/>
              </w:rPr>
              <w:t>1</w:t>
            </w:r>
          </w:p>
        </w:tc>
        <w:tc>
          <w:tcPr>
            <w:tcW w:w="1500" w:type="dxa"/>
            <w:tcBorders>
              <w:top w:val="nil"/>
              <w:left w:val="nil"/>
              <w:bottom w:val="single" w:sz="4" w:space="0" w:color="auto"/>
              <w:right w:val="single" w:sz="4" w:space="0" w:color="auto"/>
            </w:tcBorders>
          </w:tcPr>
          <w:p w:rsidR="00986F2B" w:rsidRDefault="00986F2B">
            <w:pPr>
              <w:jc w:val="center"/>
              <w:rPr>
                <w:rFonts w:ascii="Times New Roman" w:hAnsi="Times New Roman"/>
                <w:b/>
                <w:bCs/>
                <w:sz w:val="24"/>
                <w:lang w:eastAsia="sk-SK"/>
              </w:rPr>
            </w:pPr>
          </w:p>
        </w:tc>
        <w:tc>
          <w:tcPr>
            <w:tcW w:w="1500" w:type="dxa"/>
            <w:tcBorders>
              <w:top w:val="nil"/>
              <w:left w:val="nil"/>
              <w:bottom w:val="single" w:sz="4" w:space="0" w:color="auto"/>
              <w:right w:val="single" w:sz="4" w:space="0" w:color="auto"/>
            </w:tcBorders>
          </w:tcPr>
          <w:p w:rsidR="00986F2B" w:rsidRDefault="00986F2B">
            <w:pPr>
              <w:jc w:val="center"/>
              <w:rPr>
                <w:rFonts w:ascii="Times New Roman" w:hAnsi="Times New Roman"/>
                <w:b/>
                <w:bCs/>
                <w:sz w:val="24"/>
                <w:lang w:eastAsia="sk-SK"/>
              </w:rPr>
            </w:pPr>
          </w:p>
        </w:tc>
        <w:tc>
          <w:tcPr>
            <w:tcW w:w="1500" w:type="dxa"/>
            <w:tcBorders>
              <w:top w:val="nil"/>
              <w:left w:val="nil"/>
              <w:bottom w:val="single" w:sz="4" w:space="0" w:color="auto"/>
              <w:right w:val="single" w:sz="4" w:space="0" w:color="auto"/>
            </w:tcBorders>
          </w:tcPr>
          <w:p w:rsidR="00986F2B" w:rsidRDefault="00986F2B">
            <w:pPr>
              <w:jc w:val="center"/>
              <w:rPr>
                <w:rFonts w:ascii="Times New Roman" w:hAnsi="Times New Roman"/>
                <w:b/>
                <w:bCs/>
                <w:sz w:val="24"/>
                <w:lang w:eastAsia="sk-SK"/>
              </w:rPr>
            </w:pPr>
          </w:p>
        </w:tc>
        <w:tc>
          <w:tcPr>
            <w:tcW w:w="1500" w:type="dxa"/>
            <w:tcBorders>
              <w:top w:val="nil"/>
              <w:left w:val="nil"/>
              <w:bottom w:val="single" w:sz="4" w:space="0" w:color="auto"/>
              <w:right w:val="single" w:sz="4" w:space="0" w:color="auto"/>
            </w:tcBorders>
          </w:tcPr>
          <w:p w:rsidR="00986F2B" w:rsidRDefault="00986F2B">
            <w:pPr>
              <w:jc w:val="center"/>
              <w:rPr>
                <w:rFonts w:ascii="Times New Roman" w:hAnsi="Times New Roman"/>
                <w:b/>
                <w:bCs/>
                <w:sz w:val="24"/>
                <w:lang w:eastAsia="sk-SK"/>
              </w:rPr>
            </w:pPr>
          </w:p>
        </w:tc>
        <w:tc>
          <w:tcPr>
            <w:tcW w:w="3000" w:type="dxa"/>
            <w:tcBorders>
              <w:top w:val="nil"/>
              <w:left w:val="nil"/>
              <w:bottom w:val="single" w:sz="4" w:space="0" w:color="auto"/>
              <w:right w:val="single" w:sz="4" w:space="0" w:color="auto"/>
            </w:tcBorders>
            <w:noWrap/>
            <w:vAlign w:val="bottom"/>
            <w:hideMark/>
          </w:tcPr>
          <w:p w:rsidR="00986F2B" w:rsidRDefault="00986F2B">
            <w:pPr>
              <w:rPr>
                <w:rFonts w:ascii="Times New Roman" w:hAnsi="Times New Roman"/>
                <w:sz w:val="24"/>
                <w:lang w:eastAsia="sk-SK"/>
              </w:rPr>
            </w:pPr>
            <w:r>
              <w:rPr>
                <w:rFonts w:ascii="Times New Roman" w:hAnsi="Times New Roman"/>
                <w:sz w:val="24"/>
                <w:lang w:eastAsia="sk-SK"/>
              </w:rPr>
              <w:t> </w:t>
            </w:r>
          </w:p>
        </w:tc>
      </w:tr>
      <w:tr w:rsidR="00986F2B" w:rsidTr="00986F2B">
        <w:trPr>
          <w:trHeight w:val="255"/>
        </w:trPr>
        <w:tc>
          <w:tcPr>
            <w:tcW w:w="4950" w:type="dxa"/>
            <w:tcBorders>
              <w:top w:val="nil"/>
              <w:left w:val="single" w:sz="4" w:space="0" w:color="auto"/>
              <w:bottom w:val="single" w:sz="4" w:space="0" w:color="auto"/>
              <w:right w:val="single" w:sz="4" w:space="0" w:color="auto"/>
            </w:tcBorders>
            <w:hideMark/>
          </w:tcPr>
          <w:p w:rsidR="00986F2B" w:rsidRDefault="00986F2B">
            <w:pPr>
              <w:rPr>
                <w:rFonts w:ascii="Times New Roman" w:hAnsi="Times New Roman"/>
                <w:b/>
                <w:bCs/>
                <w:sz w:val="24"/>
                <w:lang w:eastAsia="sk-SK"/>
              </w:rPr>
            </w:pPr>
            <w:r>
              <w:rPr>
                <w:rFonts w:ascii="Times New Roman" w:hAnsi="Times New Roman"/>
                <w:b/>
                <w:bCs/>
                <w:sz w:val="24"/>
                <w:lang w:eastAsia="sk-SK"/>
              </w:rPr>
              <w:t>Granty a transfery (300)</w:t>
            </w:r>
            <w:r>
              <w:rPr>
                <w:rFonts w:ascii="Times New Roman" w:hAnsi="Times New Roman"/>
                <w:b/>
                <w:bCs/>
                <w:sz w:val="24"/>
                <w:vertAlign w:val="superscript"/>
                <w:lang w:eastAsia="sk-SK"/>
              </w:rPr>
              <w:t>1</w:t>
            </w:r>
          </w:p>
        </w:tc>
        <w:tc>
          <w:tcPr>
            <w:tcW w:w="1500" w:type="dxa"/>
            <w:tcBorders>
              <w:top w:val="nil"/>
              <w:left w:val="nil"/>
              <w:bottom w:val="single" w:sz="4" w:space="0" w:color="auto"/>
              <w:right w:val="single" w:sz="4" w:space="0" w:color="auto"/>
            </w:tcBorders>
          </w:tcPr>
          <w:p w:rsidR="00986F2B" w:rsidRDefault="00986F2B">
            <w:pPr>
              <w:jc w:val="center"/>
              <w:rPr>
                <w:rFonts w:ascii="Times New Roman" w:hAnsi="Times New Roman"/>
                <w:b/>
                <w:bCs/>
                <w:sz w:val="24"/>
                <w:lang w:eastAsia="sk-SK"/>
              </w:rPr>
            </w:pPr>
          </w:p>
        </w:tc>
        <w:tc>
          <w:tcPr>
            <w:tcW w:w="1500" w:type="dxa"/>
            <w:tcBorders>
              <w:top w:val="nil"/>
              <w:left w:val="nil"/>
              <w:bottom w:val="single" w:sz="4" w:space="0" w:color="auto"/>
              <w:right w:val="single" w:sz="4" w:space="0" w:color="auto"/>
            </w:tcBorders>
          </w:tcPr>
          <w:p w:rsidR="00986F2B" w:rsidRDefault="00986F2B">
            <w:pPr>
              <w:jc w:val="center"/>
              <w:rPr>
                <w:rFonts w:ascii="Times New Roman" w:hAnsi="Times New Roman"/>
                <w:b/>
                <w:bCs/>
                <w:sz w:val="24"/>
                <w:lang w:eastAsia="sk-SK"/>
              </w:rPr>
            </w:pPr>
          </w:p>
        </w:tc>
        <w:tc>
          <w:tcPr>
            <w:tcW w:w="1500" w:type="dxa"/>
            <w:tcBorders>
              <w:top w:val="nil"/>
              <w:left w:val="nil"/>
              <w:bottom w:val="single" w:sz="4" w:space="0" w:color="auto"/>
              <w:right w:val="single" w:sz="4" w:space="0" w:color="auto"/>
            </w:tcBorders>
          </w:tcPr>
          <w:p w:rsidR="00986F2B" w:rsidRDefault="00986F2B">
            <w:pPr>
              <w:jc w:val="center"/>
              <w:rPr>
                <w:rFonts w:ascii="Times New Roman" w:hAnsi="Times New Roman"/>
                <w:b/>
                <w:bCs/>
                <w:sz w:val="24"/>
                <w:lang w:eastAsia="sk-SK"/>
              </w:rPr>
            </w:pPr>
          </w:p>
        </w:tc>
        <w:tc>
          <w:tcPr>
            <w:tcW w:w="1500" w:type="dxa"/>
            <w:tcBorders>
              <w:top w:val="nil"/>
              <w:left w:val="nil"/>
              <w:bottom w:val="single" w:sz="4" w:space="0" w:color="auto"/>
              <w:right w:val="single" w:sz="4" w:space="0" w:color="auto"/>
            </w:tcBorders>
          </w:tcPr>
          <w:p w:rsidR="00986F2B" w:rsidRDefault="00986F2B">
            <w:pPr>
              <w:jc w:val="center"/>
              <w:rPr>
                <w:rFonts w:ascii="Times New Roman" w:hAnsi="Times New Roman"/>
                <w:b/>
                <w:bCs/>
                <w:sz w:val="24"/>
                <w:lang w:eastAsia="sk-SK"/>
              </w:rPr>
            </w:pPr>
          </w:p>
        </w:tc>
        <w:tc>
          <w:tcPr>
            <w:tcW w:w="3000" w:type="dxa"/>
            <w:tcBorders>
              <w:top w:val="nil"/>
              <w:left w:val="nil"/>
              <w:bottom w:val="single" w:sz="4" w:space="0" w:color="auto"/>
              <w:right w:val="single" w:sz="4" w:space="0" w:color="auto"/>
            </w:tcBorders>
            <w:noWrap/>
            <w:vAlign w:val="bottom"/>
            <w:hideMark/>
          </w:tcPr>
          <w:p w:rsidR="00986F2B" w:rsidRDefault="00986F2B">
            <w:pPr>
              <w:rPr>
                <w:rFonts w:ascii="Times New Roman" w:hAnsi="Times New Roman"/>
                <w:sz w:val="24"/>
                <w:lang w:eastAsia="sk-SK"/>
              </w:rPr>
            </w:pPr>
            <w:r>
              <w:rPr>
                <w:rFonts w:ascii="Times New Roman" w:hAnsi="Times New Roman"/>
                <w:sz w:val="24"/>
                <w:lang w:eastAsia="sk-SK"/>
              </w:rPr>
              <w:t> </w:t>
            </w:r>
          </w:p>
        </w:tc>
      </w:tr>
      <w:tr w:rsidR="00986F2B" w:rsidTr="00986F2B">
        <w:trPr>
          <w:trHeight w:val="255"/>
        </w:trPr>
        <w:tc>
          <w:tcPr>
            <w:tcW w:w="4950" w:type="dxa"/>
            <w:tcBorders>
              <w:top w:val="nil"/>
              <w:left w:val="single" w:sz="4" w:space="0" w:color="auto"/>
              <w:bottom w:val="single" w:sz="4" w:space="0" w:color="auto"/>
              <w:right w:val="single" w:sz="4" w:space="0" w:color="auto"/>
            </w:tcBorders>
            <w:hideMark/>
          </w:tcPr>
          <w:p w:rsidR="00986F2B" w:rsidRDefault="00986F2B">
            <w:pPr>
              <w:rPr>
                <w:rFonts w:ascii="Times New Roman" w:hAnsi="Times New Roman"/>
                <w:b/>
                <w:bCs/>
                <w:sz w:val="24"/>
                <w:lang w:eastAsia="sk-SK"/>
              </w:rPr>
            </w:pPr>
            <w:r>
              <w:rPr>
                <w:rFonts w:ascii="Times New Roman" w:hAnsi="Times New Roman"/>
                <w:b/>
                <w:bCs/>
                <w:sz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hideMark/>
          </w:tcPr>
          <w:p w:rsidR="00986F2B" w:rsidRDefault="00986F2B">
            <w:pPr>
              <w:jc w:val="center"/>
              <w:rPr>
                <w:rFonts w:ascii="Times New Roman" w:hAnsi="Times New Roman"/>
                <w:b/>
                <w:bCs/>
                <w:sz w:val="24"/>
                <w:lang w:eastAsia="sk-SK"/>
              </w:rPr>
            </w:pPr>
            <w:r>
              <w:rPr>
                <w:rFonts w:ascii="Times New Roman" w:hAnsi="Times New Roman"/>
                <w:b/>
                <w:bCs/>
                <w:sz w:val="24"/>
                <w:lang w:eastAsia="sk-SK"/>
              </w:rPr>
              <w:t> </w:t>
            </w:r>
          </w:p>
        </w:tc>
        <w:tc>
          <w:tcPr>
            <w:tcW w:w="1500" w:type="dxa"/>
            <w:tcBorders>
              <w:top w:val="nil"/>
              <w:left w:val="nil"/>
              <w:bottom w:val="single" w:sz="4" w:space="0" w:color="auto"/>
              <w:right w:val="single" w:sz="4" w:space="0" w:color="auto"/>
            </w:tcBorders>
            <w:shd w:val="clear" w:color="auto" w:fill="FFFF99"/>
            <w:hideMark/>
          </w:tcPr>
          <w:p w:rsidR="00986F2B" w:rsidRDefault="00986F2B">
            <w:pPr>
              <w:jc w:val="center"/>
              <w:rPr>
                <w:rFonts w:ascii="Times New Roman" w:hAnsi="Times New Roman"/>
                <w:b/>
                <w:bCs/>
                <w:sz w:val="24"/>
                <w:lang w:eastAsia="sk-SK"/>
              </w:rPr>
            </w:pPr>
            <w:r>
              <w:rPr>
                <w:rFonts w:ascii="Times New Roman" w:hAnsi="Times New Roman"/>
                <w:b/>
                <w:bCs/>
                <w:sz w:val="24"/>
                <w:lang w:eastAsia="sk-SK"/>
              </w:rPr>
              <w:t> </w:t>
            </w:r>
          </w:p>
        </w:tc>
        <w:tc>
          <w:tcPr>
            <w:tcW w:w="1500" w:type="dxa"/>
            <w:tcBorders>
              <w:top w:val="nil"/>
              <w:left w:val="nil"/>
              <w:bottom w:val="single" w:sz="4" w:space="0" w:color="auto"/>
              <w:right w:val="single" w:sz="4" w:space="0" w:color="auto"/>
            </w:tcBorders>
            <w:shd w:val="clear" w:color="auto" w:fill="FFFF99"/>
            <w:hideMark/>
          </w:tcPr>
          <w:p w:rsidR="00986F2B" w:rsidRDefault="00986F2B">
            <w:pPr>
              <w:jc w:val="center"/>
              <w:rPr>
                <w:rFonts w:ascii="Times New Roman" w:hAnsi="Times New Roman"/>
                <w:b/>
                <w:bCs/>
                <w:sz w:val="24"/>
                <w:lang w:eastAsia="sk-SK"/>
              </w:rPr>
            </w:pPr>
            <w:r>
              <w:rPr>
                <w:rFonts w:ascii="Times New Roman" w:hAnsi="Times New Roman"/>
                <w:b/>
                <w:bCs/>
                <w:sz w:val="24"/>
                <w:lang w:eastAsia="sk-SK"/>
              </w:rPr>
              <w:t> </w:t>
            </w:r>
          </w:p>
        </w:tc>
        <w:tc>
          <w:tcPr>
            <w:tcW w:w="1500" w:type="dxa"/>
            <w:tcBorders>
              <w:top w:val="nil"/>
              <w:left w:val="nil"/>
              <w:bottom w:val="single" w:sz="4" w:space="0" w:color="auto"/>
              <w:right w:val="single" w:sz="4" w:space="0" w:color="auto"/>
            </w:tcBorders>
            <w:shd w:val="clear" w:color="auto" w:fill="FFFF99"/>
            <w:hideMark/>
          </w:tcPr>
          <w:p w:rsidR="00986F2B" w:rsidRDefault="00986F2B">
            <w:pPr>
              <w:jc w:val="center"/>
              <w:rPr>
                <w:rFonts w:ascii="Times New Roman" w:hAnsi="Times New Roman"/>
                <w:b/>
                <w:bCs/>
                <w:sz w:val="24"/>
                <w:lang w:eastAsia="sk-SK"/>
              </w:rPr>
            </w:pPr>
            <w:r>
              <w:rPr>
                <w:rFonts w:ascii="Times New Roman" w:hAnsi="Times New Roman"/>
                <w:b/>
                <w:bCs/>
                <w:sz w:val="24"/>
                <w:lang w:eastAsia="sk-SK"/>
              </w:rPr>
              <w:t> </w:t>
            </w:r>
          </w:p>
        </w:tc>
        <w:tc>
          <w:tcPr>
            <w:tcW w:w="3000" w:type="dxa"/>
            <w:tcBorders>
              <w:top w:val="nil"/>
              <w:left w:val="nil"/>
              <w:bottom w:val="single" w:sz="4" w:space="0" w:color="auto"/>
              <w:right w:val="single" w:sz="4" w:space="0" w:color="auto"/>
            </w:tcBorders>
            <w:noWrap/>
            <w:vAlign w:val="bottom"/>
            <w:hideMark/>
          </w:tcPr>
          <w:p w:rsidR="00986F2B" w:rsidRDefault="00986F2B">
            <w:pPr>
              <w:rPr>
                <w:rFonts w:ascii="Times New Roman" w:hAnsi="Times New Roman"/>
                <w:sz w:val="24"/>
                <w:lang w:eastAsia="sk-SK"/>
              </w:rPr>
            </w:pPr>
            <w:r>
              <w:rPr>
                <w:rFonts w:ascii="Times New Roman" w:hAnsi="Times New Roman"/>
                <w:sz w:val="24"/>
                <w:lang w:eastAsia="sk-SK"/>
              </w:rPr>
              <w:t> </w:t>
            </w:r>
          </w:p>
        </w:tc>
      </w:tr>
      <w:tr w:rsidR="00986F2B" w:rsidTr="00986F2B">
        <w:trPr>
          <w:trHeight w:val="255"/>
        </w:trPr>
        <w:tc>
          <w:tcPr>
            <w:tcW w:w="4950" w:type="dxa"/>
            <w:tcBorders>
              <w:top w:val="nil"/>
              <w:left w:val="single" w:sz="4" w:space="0" w:color="auto"/>
              <w:bottom w:val="single" w:sz="4" w:space="0" w:color="auto"/>
              <w:right w:val="single" w:sz="4" w:space="0" w:color="auto"/>
            </w:tcBorders>
            <w:hideMark/>
          </w:tcPr>
          <w:p w:rsidR="00986F2B" w:rsidRDefault="00986F2B">
            <w:pPr>
              <w:rPr>
                <w:rFonts w:ascii="Times New Roman" w:hAnsi="Times New Roman"/>
                <w:b/>
                <w:bCs/>
                <w:sz w:val="24"/>
                <w:lang w:eastAsia="sk-SK"/>
              </w:rPr>
            </w:pPr>
            <w:r>
              <w:rPr>
                <w:rFonts w:ascii="Times New Roman" w:hAnsi="Times New Roman"/>
                <w:b/>
                <w:bCs/>
                <w:sz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hideMark/>
          </w:tcPr>
          <w:p w:rsidR="00986F2B" w:rsidRDefault="00986F2B">
            <w:pPr>
              <w:jc w:val="center"/>
              <w:rPr>
                <w:rFonts w:ascii="Times New Roman" w:hAnsi="Times New Roman"/>
                <w:b/>
                <w:bCs/>
                <w:sz w:val="24"/>
                <w:lang w:eastAsia="sk-SK"/>
              </w:rPr>
            </w:pPr>
            <w:r>
              <w:rPr>
                <w:rFonts w:ascii="Times New Roman" w:hAnsi="Times New Roman"/>
                <w:b/>
                <w:bCs/>
                <w:sz w:val="24"/>
                <w:lang w:eastAsia="sk-SK"/>
              </w:rPr>
              <w:t> </w:t>
            </w:r>
          </w:p>
        </w:tc>
        <w:tc>
          <w:tcPr>
            <w:tcW w:w="1500" w:type="dxa"/>
            <w:tcBorders>
              <w:top w:val="nil"/>
              <w:left w:val="nil"/>
              <w:bottom w:val="single" w:sz="4" w:space="0" w:color="auto"/>
              <w:right w:val="single" w:sz="4" w:space="0" w:color="auto"/>
            </w:tcBorders>
            <w:shd w:val="clear" w:color="auto" w:fill="FFFF99"/>
            <w:hideMark/>
          </w:tcPr>
          <w:p w:rsidR="00986F2B" w:rsidRDefault="00986F2B">
            <w:pPr>
              <w:jc w:val="center"/>
              <w:rPr>
                <w:rFonts w:ascii="Times New Roman" w:hAnsi="Times New Roman"/>
                <w:b/>
                <w:bCs/>
                <w:sz w:val="24"/>
                <w:lang w:eastAsia="sk-SK"/>
              </w:rPr>
            </w:pPr>
            <w:r>
              <w:rPr>
                <w:rFonts w:ascii="Times New Roman" w:hAnsi="Times New Roman"/>
                <w:b/>
                <w:bCs/>
                <w:sz w:val="24"/>
                <w:lang w:eastAsia="sk-SK"/>
              </w:rPr>
              <w:t> </w:t>
            </w:r>
          </w:p>
        </w:tc>
        <w:tc>
          <w:tcPr>
            <w:tcW w:w="1500" w:type="dxa"/>
            <w:tcBorders>
              <w:top w:val="nil"/>
              <w:left w:val="nil"/>
              <w:bottom w:val="single" w:sz="4" w:space="0" w:color="auto"/>
              <w:right w:val="single" w:sz="4" w:space="0" w:color="auto"/>
            </w:tcBorders>
            <w:shd w:val="clear" w:color="auto" w:fill="FFFF99"/>
            <w:hideMark/>
          </w:tcPr>
          <w:p w:rsidR="00986F2B" w:rsidRDefault="00986F2B">
            <w:pPr>
              <w:jc w:val="center"/>
              <w:rPr>
                <w:rFonts w:ascii="Times New Roman" w:hAnsi="Times New Roman"/>
                <w:b/>
                <w:bCs/>
                <w:sz w:val="24"/>
                <w:lang w:eastAsia="sk-SK"/>
              </w:rPr>
            </w:pPr>
            <w:r>
              <w:rPr>
                <w:rFonts w:ascii="Times New Roman" w:hAnsi="Times New Roman"/>
                <w:b/>
                <w:bCs/>
                <w:sz w:val="24"/>
                <w:lang w:eastAsia="sk-SK"/>
              </w:rPr>
              <w:t> </w:t>
            </w:r>
          </w:p>
        </w:tc>
        <w:tc>
          <w:tcPr>
            <w:tcW w:w="1500" w:type="dxa"/>
            <w:tcBorders>
              <w:top w:val="nil"/>
              <w:left w:val="nil"/>
              <w:bottom w:val="single" w:sz="4" w:space="0" w:color="auto"/>
              <w:right w:val="single" w:sz="4" w:space="0" w:color="auto"/>
            </w:tcBorders>
            <w:shd w:val="clear" w:color="auto" w:fill="FFFF99"/>
            <w:hideMark/>
          </w:tcPr>
          <w:p w:rsidR="00986F2B" w:rsidRDefault="00986F2B">
            <w:pPr>
              <w:jc w:val="center"/>
              <w:rPr>
                <w:rFonts w:ascii="Times New Roman" w:hAnsi="Times New Roman"/>
                <w:b/>
                <w:bCs/>
                <w:sz w:val="24"/>
                <w:lang w:eastAsia="sk-SK"/>
              </w:rPr>
            </w:pPr>
            <w:r>
              <w:rPr>
                <w:rFonts w:ascii="Times New Roman" w:hAnsi="Times New Roman"/>
                <w:b/>
                <w:bCs/>
                <w:sz w:val="24"/>
                <w:lang w:eastAsia="sk-SK"/>
              </w:rPr>
              <w:t> </w:t>
            </w:r>
          </w:p>
        </w:tc>
        <w:tc>
          <w:tcPr>
            <w:tcW w:w="3000" w:type="dxa"/>
            <w:tcBorders>
              <w:top w:val="nil"/>
              <w:left w:val="nil"/>
              <w:bottom w:val="single" w:sz="4" w:space="0" w:color="auto"/>
              <w:right w:val="single" w:sz="4" w:space="0" w:color="auto"/>
            </w:tcBorders>
            <w:noWrap/>
            <w:vAlign w:val="bottom"/>
            <w:hideMark/>
          </w:tcPr>
          <w:p w:rsidR="00986F2B" w:rsidRDefault="00986F2B">
            <w:pPr>
              <w:rPr>
                <w:rFonts w:ascii="Times New Roman" w:hAnsi="Times New Roman"/>
                <w:sz w:val="24"/>
                <w:lang w:eastAsia="sk-SK"/>
              </w:rPr>
            </w:pPr>
            <w:r>
              <w:rPr>
                <w:rFonts w:ascii="Times New Roman" w:hAnsi="Times New Roman"/>
                <w:sz w:val="24"/>
                <w:lang w:eastAsia="sk-SK"/>
              </w:rPr>
              <w:t> </w:t>
            </w:r>
          </w:p>
        </w:tc>
      </w:tr>
      <w:tr w:rsidR="00986F2B" w:rsidTr="00986F2B">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hideMark/>
          </w:tcPr>
          <w:p w:rsidR="00986F2B" w:rsidRDefault="00986F2B">
            <w:pPr>
              <w:rPr>
                <w:rFonts w:ascii="Times New Roman" w:hAnsi="Times New Roman"/>
                <w:b/>
                <w:bCs/>
                <w:sz w:val="24"/>
                <w:lang w:eastAsia="sk-SK"/>
              </w:rPr>
            </w:pPr>
            <w:r>
              <w:rPr>
                <w:rFonts w:ascii="Times New Roman" w:hAnsi="Times New Roman"/>
                <w:b/>
                <w:bCs/>
                <w:sz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986F2B" w:rsidRDefault="00986F2B">
            <w:pPr>
              <w:jc w:val="center"/>
              <w:rPr>
                <w:rFonts w:ascii="Times New Roman" w:hAnsi="Times New Roman"/>
                <w:b/>
                <w:bCs/>
                <w:sz w:val="24"/>
                <w:lang w:eastAsia="sk-SK"/>
              </w:rPr>
            </w:pPr>
            <w:r>
              <w:rPr>
                <w:rFonts w:ascii="Times New Roman" w:hAnsi="Times New Roman"/>
                <w:b/>
                <w:bCs/>
                <w:sz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986F2B" w:rsidRDefault="00986F2B">
            <w:pPr>
              <w:jc w:val="center"/>
              <w:rPr>
                <w:rFonts w:ascii="Times New Roman" w:hAnsi="Times New Roman"/>
                <w:b/>
                <w:bCs/>
                <w:sz w:val="24"/>
                <w:lang w:eastAsia="sk-SK"/>
              </w:rPr>
            </w:pPr>
            <w:r>
              <w:rPr>
                <w:rFonts w:ascii="Times New Roman" w:hAnsi="Times New Roman"/>
                <w:b/>
                <w:bCs/>
                <w:sz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986F2B" w:rsidRDefault="00986F2B">
            <w:pPr>
              <w:jc w:val="center"/>
              <w:rPr>
                <w:rFonts w:ascii="Times New Roman" w:hAnsi="Times New Roman"/>
                <w:b/>
                <w:bCs/>
                <w:sz w:val="24"/>
                <w:lang w:eastAsia="sk-SK"/>
              </w:rPr>
            </w:pPr>
            <w:r>
              <w:rPr>
                <w:rFonts w:ascii="Times New Roman" w:hAnsi="Times New Roman"/>
                <w:b/>
                <w:bCs/>
                <w:sz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986F2B" w:rsidRDefault="00986F2B">
            <w:pPr>
              <w:jc w:val="center"/>
              <w:rPr>
                <w:rFonts w:ascii="Times New Roman" w:hAnsi="Times New Roman"/>
                <w:b/>
                <w:bCs/>
                <w:sz w:val="24"/>
                <w:lang w:eastAsia="sk-SK"/>
              </w:rPr>
            </w:pPr>
            <w:r>
              <w:rPr>
                <w:rFonts w:ascii="Times New Roman" w:hAnsi="Times New Roman"/>
                <w:b/>
                <w:bCs/>
                <w:sz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hideMark/>
          </w:tcPr>
          <w:p w:rsidR="00986F2B" w:rsidRDefault="00986F2B">
            <w:pPr>
              <w:rPr>
                <w:rFonts w:ascii="Times New Roman" w:hAnsi="Times New Roman"/>
                <w:sz w:val="24"/>
                <w:lang w:eastAsia="sk-SK"/>
              </w:rPr>
            </w:pPr>
            <w:r>
              <w:rPr>
                <w:rFonts w:ascii="Times New Roman" w:hAnsi="Times New Roman"/>
                <w:sz w:val="24"/>
                <w:lang w:eastAsia="sk-SK"/>
              </w:rPr>
              <w:t> </w:t>
            </w:r>
          </w:p>
        </w:tc>
      </w:tr>
    </w:tbl>
    <w:p w:rsidR="00986F2B" w:rsidRDefault="00986F2B" w:rsidP="00986F2B">
      <w:pPr>
        <w:tabs>
          <w:tab w:val="num" w:pos="1080"/>
        </w:tabs>
        <w:jc w:val="both"/>
        <w:rPr>
          <w:rFonts w:ascii="Times New Roman" w:hAnsi="Times New Roman"/>
          <w:bCs/>
          <w:szCs w:val="20"/>
          <w:lang w:eastAsia="sk-SK"/>
        </w:rPr>
      </w:pPr>
      <w:r>
        <w:rPr>
          <w:rFonts w:ascii="Times New Roman" w:hAnsi="Times New Roman"/>
          <w:bCs/>
          <w:szCs w:val="20"/>
          <w:lang w:eastAsia="sk-SK"/>
        </w:rPr>
        <w:t>1 –  príjmy rozpísať až do položiek platnej ekonomickej klasifikácie</w:t>
      </w:r>
    </w:p>
    <w:p w:rsidR="00986F2B" w:rsidRDefault="00986F2B" w:rsidP="00986F2B">
      <w:pPr>
        <w:tabs>
          <w:tab w:val="num" w:pos="1080"/>
        </w:tabs>
        <w:jc w:val="both"/>
        <w:rPr>
          <w:rFonts w:ascii="Times New Roman" w:hAnsi="Times New Roman"/>
          <w:bCs/>
          <w:sz w:val="24"/>
          <w:szCs w:val="20"/>
          <w:lang w:eastAsia="sk-SK"/>
        </w:rPr>
      </w:pPr>
    </w:p>
    <w:p w:rsidR="00986F2B" w:rsidRDefault="00986F2B" w:rsidP="00986F2B">
      <w:pPr>
        <w:tabs>
          <w:tab w:val="num" w:pos="1080"/>
        </w:tabs>
        <w:jc w:val="both"/>
        <w:rPr>
          <w:rFonts w:ascii="Times New Roman" w:hAnsi="Times New Roman"/>
          <w:b/>
          <w:bCs/>
          <w:sz w:val="24"/>
          <w:szCs w:val="20"/>
          <w:lang w:eastAsia="sk-SK"/>
        </w:rPr>
      </w:pPr>
      <w:r>
        <w:rPr>
          <w:rFonts w:ascii="Times New Roman" w:hAnsi="Times New Roman"/>
          <w:b/>
          <w:bCs/>
          <w:sz w:val="24"/>
          <w:szCs w:val="20"/>
          <w:lang w:eastAsia="sk-SK"/>
        </w:rPr>
        <w:t>Poznámka:</w:t>
      </w:r>
    </w:p>
    <w:p w:rsidR="009D7752" w:rsidRDefault="00986F2B" w:rsidP="00986F2B">
      <w:pPr>
        <w:tabs>
          <w:tab w:val="num" w:pos="1080"/>
        </w:tabs>
        <w:jc w:val="both"/>
        <w:rPr>
          <w:rFonts w:ascii="Times New Roman" w:hAnsi="Times New Roman"/>
          <w:bCs/>
          <w:sz w:val="24"/>
          <w:szCs w:val="20"/>
          <w:lang w:eastAsia="sk-SK"/>
        </w:rPr>
      </w:pPr>
      <w:r>
        <w:rPr>
          <w:rFonts w:ascii="Times New Roman" w:hAnsi="Times New Roman"/>
          <w:bCs/>
          <w:sz w:val="24"/>
          <w:szCs w:val="20"/>
          <w:lang w:eastAsia="sk-SK"/>
        </w:rPr>
        <w:t>Ak sa vplyv týka viacerých subjektov verejnej správy, vypĺňa sa samostatná tabuľka za každý subjekt.</w:t>
      </w:r>
    </w:p>
    <w:p w:rsidR="000E076A" w:rsidRDefault="009D7752">
      <w:pPr>
        <w:spacing w:before="0"/>
        <w:rPr>
          <w:rFonts w:ascii="Times New Roman" w:hAnsi="Times New Roman"/>
          <w:bCs/>
          <w:sz w:val="24"/>
          <w:szCs w:val="20"/>
          <w:lang w:eastAsia="sk-SK"/>
        </w:rPr>
      </w:pPr>
      <w:r>
        <w:rPr>
          <w:rFonts w:ascii="Times New Roman" w:hAnsi="Times New Roman"/>
          <w:bCs/>
          <w:sz w:val="24"/>
          <w:szCs w:val="20"/>
          <w:lang w:eastAsia="sk-SK"/>
        </w:rPr>
        <w:br w:type="page"/>
      </w:r>
    </w:p>
    <w:p w:rsidR="00986F2B" w:rsidRDefault="00986F2B" w:rsidP="00986F2B">
      <w:pPr>
        <w:tabs>
          <w:tab w:val="num" w:pos="1080"/>
        </w:tabs>
        <w:ind w:right="-578"/>
        <w:jc w:val="right"/>
        <w:rPr>
          <w:rFonts w:ascii="Times New Roman" w:hAnsi="Times New Roman"/>
          <w:bCs/>
          <w:sz w:val="24"/>
          <w:lang w:eastAsia="sk-SK"/>
        </w:rPr>
      </w:pPr>
    </w:p>
    <w:p w:rsidR="00986F2B" w:rsidRDefault="00986F2B" w:rsidP="00986F2B">
      <w:pPr>
        <w:tabs>
          <w:tab w:val="num" w:pos="1080"/>
        </w:tabs>
        <w:ind w:right="-32"/>
        <w:jc w:val="right"/>
        <w:rPr>
          <w:rFonts w:ascii="Times New Roman" w:hAnsi="Times New Roman"/>
          <w:bCs/>
          <w:sz w:val="24"/>
          <w:lang w:eastAsia="sk-SK"/>
        </w:rPr>
      </w:pPr>
      <w:r>
        <w:rPr>
          <w:rFonts w:ascii="Times New Roman" w:hAnsi="Times New Roman"/>
          <w:bCs/>
          <w:sz w:val="24"/>
          <w:lang w:eastAsia="sk-SK"/>
        </w:rPr>
        <w:t xml:space="preserve">Tabuľka č. 4 </w:t>
      </w:r>
    </w:p>
    <w:p w:rsidR="00986F2B" w:rsidRDefault="00986F2B" w:rsidP="00986F2B">
      <w:pPr>
        <w:tabs>
          <w:tab w:val="num" w:pos="1080"/>
        </w:tabs>
        <w:jc w:val="both"/>
        <w:rPr>
          <w:rFonts w:ascii="Times New Roman" w:hAnsi="Times New Roman"/>
          <w:bCs/>
          <w:sz w:val="24"/>
          <w:szCs w:val="20"/>
          <w:lang w:eastAsia="sk-SK"/>
        </w:rPr>
      </w:pPr>
    </w:p>
    <w:tbl>
      <w:tblPr>
        <w:tblpPr w:leftFromText="141" w:rightFromText="141" w:bottomFromText="200" w:vertAnchor="text" w:horzAnchor="page" w:tblpX="629" w:tblpY="2"/>
        <w:tblW w:w="15450" w:type="dxa"/>
        <w:tblCellMar>
          <w:left w:w="70" w:type="dxa"/>
          <w:right w:w="70" w:type="dxa"/>
        </w:tblCellMar>
        <w:tblLook w:val="04A0" w:firstRow="1" w:lastRow="0" w:firstColumn="1" w:lastColumn="0" w:noHBand="0" w:noVBand="1"/>
      </w:tblPr>
      <w:tblGrid>
        <w:gridCol w:w="7070"/>
        <w:gridCol w:w="1540"/>
        <w:gridCol w:w="1540"/>
        <w:gridCol w:w="1540"/>
        <w:gridCol w:w="1540"/>
        <w:gridCol w:w="2220"/>
      </w:tblGrid>
      <w:tr w:rsidR="00986F2B" w:rsidTr="00986F2B">
        <w:trPr>
          <w:cantSplit/>
          <w:trHeight w:val="255"/>
        </w:trPr>
        <w:tc>
          <w:tcPr>
            <w:tcW w:w="7070" w:type="dxa"/>
            <w:vMerge w:val="restart"/>
            <w:tcBorders>
              <w:top w:val="single" w:sz="4" w:space="0" w:color="auto"/>
              <w:left w:val="single" w:sz="4" w:space="0" w:color="auto"/>
              <w:bottom w:val="nil"/>
              <w:right w:val="single" w:sz="4" w:space="0" w:color="auto"/>
            </w:tcBorders>
            <w:shd w:val="clear" w:color="auto" w:fill="BFBFBF" w:themeFill="background1" w:themeFillShade="BF"/>
            <w:vAlign w:val="center"/>
            <w:hideMark/>
          </w:tcPr>
          <w:p w:rsidR="00986F2B" w:rsidRDefault="00986F2B">
            <w:pPr>
              <w:jc w:val="center"/>
              <w:rPr>
                <w:rFonts w:ascii="Times New Roman" w:hAnsi="Times New Roman"/>
                <w:b/>
                <w:bCs/>
                <w:szCs w:val="20"/>
                <w:lang w:eastAsia="sk-SK"/>
              </w:rPr>
            </w:pPr>
            <w:r>
              <w:rPr>
                <w:rFonts w:ascii="Times New Roman" w:hAnsi="Times New Roman"/>
                <w:b/>
                <w:bCs/>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hideMark/>
          </w:tcPr>
          <w:p w:rsidR="00986F2B" w:rsidRDefault="00986F2B">
            <w:pPr>
              <w:jc w:val="center"/>
              <w:rPr>
                <w:rFonts w:ascii="Times New Roman" w:hAnsi="Times New Roman"/>
                <w:b/>
                <w:bCs/>
                <w:szCs w:val="20"/>
                <w:lang w:eastAsia="sk-SK"/>
              </w:rPr>
            </w:pPr>
            <w:r>
              <w:rPr>
                <w:rFonts w:ascii="Times New Roman" w:hAnsi="Times New Roman"/>
                <w:b/>
                <w:bCs/>
                <w:szCs w:val="20"/>
                <w:lang w:eastAsia="sk-SK"/>
              </w:rPr>
              <w:t>Vplyv na rozpočet verejnej správy</w:t>
            </w:r>
          </w:p>
        </w:tc>
        <w:tc>
          <w:tcPr>
            <w:tcW w:w="2220" w:type="dxa"/>
            <w:vMerge w:val="restart"/>
            <w:tcBorders>
              <w:top w:val="single" w:sz="4" w:space="0" w:color="auto"/>
              <w:left w:val="single" w:sz="4" w:space="0" w:color="auto"/>
              <w:bottom w:val="nil"/>
              <w:right w:val="single" w:sz="4" w:space="0" w:color="auto"/>
            </w:tcBorders>
            <w:shd w:val="clear" w:color="auto" w:fill="BFBFBF" w:themeFill="background1" w:themeFillShade="BF"/>
            <w:noWrap/>
            <w:vAlign w:val="center"/>
            <w:hideMark/>
          </w:tcPr>
          <w:p w:rsidR="00986F2B" w:rsidRDefault="00986F2B">
            <w:pPr>
              <w:jc w:val="center"/>
              <w:rPr>
                <w:rFonts w:ascii="Times New Roman" w:hAnsi="Times New Roman"/>
                <w:b/>
                <w:bCs/>
                <w:sz w:val="24"/>
                <w:lang w:eastAsia="sk-SK"/>
              </w:rPr>
            </w:pPr>
            <w:r>
              <w:rPr>
                <w:rFonts w:ascii="Times New Roman" w:hAnsi="Times New Roman"/>
                <w:b/>
                <w:bCs/>
                <w:sz w:val="24"/>
                <w:lang w:eastAsia="sk-SK"/>
              </w:rPr>
              <w:t>poznámka</w:t>
            </w:r>
          </w:p>
        </w:tc>
      </w:tr>
      <w:tr w:rsidR="00986F2B" w:rsidTr="00986F2B">
        <w:trPr>
          <w:cantSplit/>
          <w:trHeight w:val="255"/>
        </w:trPr>
        <w:tc>
          <w:tcPr>
            <w:tcW w:w="0" w:type="auto"/>
            <w:vMerge/>
            <w:tcBorders>
              <w:top w:val="single" w:sz="4" w:space="0" w:color="auto"/>
              <w:left w:val="single" w:sz="4" w:space="0" w:color="auto"/>
              <w:bottom w:val="nil"/>
              <w:right w:val="single" w:sz="4" w:space="0" w:color="auto"/>
            </w:tcBorders>
            <w:vAlign w:val="center"/>
            <w:hideMark/>
          </w:tcPr>
          <w:p w:rsidR="00986F2B" w:rsidRDefault="00986F2B">
            <w:pPr>
              <w:rPr>
                <w:rFonts w:ascii="Times New Roman" w:hAnsi="Times New Roman"/>
                <w:b/>
                <w:bCs/>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hideMark/>
          </w:tcPr>
          <w:p w:rsidR="00986F2B" w:rsidRDefault="00986F2B">
            <w:pPr>
              <w:jc w:val="center"/>
              <w:rPr>
                <w:rFonts w:ascii="Times New Roman" w:hAnsi="Times New Roman"/>
                <w:b/>
                <w:bCs/>
                <w:szCs w:val="20"/>
                <w:lang w:eastAsia="sk-SK"/>
              </w:rPr>
            </w:pPr>
            <w:r>
              <w:rPr>
                <w:rFonts w:ascii="Times New Roman" w:hAnsi="Times New Roman"/>
                <w:b/>
                <w:bCs/>
                <w:szCs w:val="20"/>
                <w:lang w:eastAsia="sk-SK"/>
              </w:rPr>
              <w:t>2021</w:t>
            </w:r>
          </w:p>
        </w:tc>
        <w:tc>
          <w:tcPr>
            <w:tcW w:w="1540" w:type="dxa"/>
            <w:tcBorders>
              <w:top w:val="nil"/>
              <w:left w:val="nil"/>
              <w:bottom w:val="single" w:sz="4" w:space="0" w:color="auto"/>
              <w:right w:val="single" w:sz="4" w:space="0" w:color="auto"/>
            </w:tcBorders>
            <w:shd w:val="clear" w:color="auto" w:fill="BFBFBF" w:themeFill="background1" w:themeFillShade="BF"/>
            <w:hideMark/>
          </w:tcPr>
          <w:p w:rsidR="00986F2B" w:rsidRDefault="00986F2B">
            <w:pPr>
              <w:jc w:val="center"/>
              <w:rPr>
                <w:rFonts w:ascii="Times New Roman" w:hAnsi="Times New Roman"/>
                <w:b/>
                <w:bCs/>
                <w:szCs w:val="20"/>
                <w:lang w:eastAsia="sk-SK"/>
              </w:rPr>
            </w:pPr>
            <w:r>
              <w:rPr>
                <w:rFonts w:ascii="Times New Roman" w:hAnsi="Times New Roman"/>
                <w:b/>
                <w:bCs/>
                <w:szCs w:val="20"/>
                <w:lang w:eastAsia="sk-SK"/>
              </w:rPr>
              <w:t>2022</w:t>
            </w:r>
          </w:p>
        </w:tc>
        <w:tc>
          <w:tcPr>
            <w:tcW w:w="1540" w:type="dxa"/>
            <w:tcBorders>
              <w:top w:val="nil"/>
              <w:left w:val="nil"/>
              <w:bottom w:val="single" w:sz="4" w:space="0" w:color="auto"/>
              <w:right w:val="single" w:sz="4" w:space="0" w:color="auto"/>
            </w:tcBorders>
            <w:shd w:val="clear" w:color="auto" w:fill="BFBFBF" w:themeFill="background1" w:themeFillShade="BF"/>
            <w:hideMark/>
          </w:tcPr>
          <w:p w:rsidR="00986F2B" w:rsidRDefault="00986F2B">
            <w:pPr>
              <w:jc w:val="center"/>
              <w:rPr>
                <w:rFonts w:ascii="Times New Roman" w:hAnsi="Times New Roman"/>
                <w:b/>
                <w:bCs/>
                <w:szCs w:val="20"/>
                <w:lang w:eastAsia="sk-SK"/>
              </w:rPr>
            </w:pPr>
            <w:r>
              <w:rPr>
                <w:rFonts w:ascii="Times New Roman" w:hAnsi="Times New Roman"/>
                <w:b/>
                <w:bCs/>
                <w:szCs w:val="20"/>
                <w:lang w:eastAsia="sk-SK"/>
              </w:rPr>
              <w:t>2023</w:t>
            </w:r>
          </w:p>
        </w:tc>
        <w:tc>
          <w:tcPr>
            <w:tcW w:w="1540" w:type="dxa"/>
            <w:tcBorders>
              <w:top w:val="nil"/>
              <w:left w:val="nil"/>
              <w:bottom w:val="single" w:sz="4" w:space="0" w:color="auto"/>
              <w:right w:val="single" w:sz="4" w:space="0" w:color="auto"/>
            </w:tcBorders>
            <w:shd w:val="clear" w:color="auto" w:fill="BFBFBF" w:themeFill="background1" w:themeFillShade="BF"/>
            <w:hideMark/>
          </w:tcPr>
          <w:p w:rsidR="00986F2B" w:rsidRDefault="00986F2B">
            <w:pPr>
              <w:jc w:val="center"/>
              <w:rPr>
                <w:rFonts w:ascii="Times New Roman" w:hAnsi="Times New Roman"/>
                <w:b/>
                <w:bCs/>
                <w:szCs w:val="20"/>
                <w:lang w:eastAsia="sk-SK"/>
              </w:rPr>
            </w:pPr>
            <w:r>
              <w:rPr>
                <w:rFonts w:ascii="Times New Roman" w:hAnsi="Times New Roman"/>
                <w:b/>
                <w:bCs/>
                <w:szCs w:val="20"/>
                <w:lang w:eastAsia="sk-SK"/>
              </w:rPr>
              <w:t>2024</w:t>
            </w:r>
          </w:p>
        </w:tc>
        <w:tc>
          <w:tcPr>
            <w:tcW w:w="0" w:type="auto"/>
            <w:vMerge/>
            <w:tcBorders>
              <w:top w:val="single" w:sz="4" w:space="0" w:color="auto"/>
              <w:left w:val="single" w:sz="4" w:space="0" w:color="auto"/>
              <w:bottom w:val="nil"/>
              <w:right w:val="single" w:sz="4" w:space="0" w:color="auto"/>
            </w:tcBorders>
            <w:vAlign w:val="center"/>
            <w:hideMark/>
          </w:tcPr>
          <w:p w:rsidR="00986F2B" w:rsidRDefault="00986F2B">
            <w:pPr>
              <w:rPr>
                <w:rFonts w:ascii="Times New Roman" w:hAnsi="Times New Roman"/>
                <w:b/>
                <w:bCs/>
                <w:sz w:val="24"/>
                <w:lang w:eastAsia="sk-SK"/>
              </w:rPr>
            </w:pPr>
          </w:p>
        </w:tc>
      </w:tr>
      <w:tr w:rsidR="00986F2B" w:rsidTr="00986F2B">
        <w:trPr>
          <w:trHeight w:val="255"/>
        </w:trPr>
        <w:tc>
          <w:tcPr>
            <w:tcW w:w="7070" w:type="dxa"/>
            <w:tcBorders>
              <w:top w:val="nil"/>
              <w:left w:val="single" w:sz="4" w:space="0" w:color="auto"/>
              <w:bottom w:val="single" w:sz="4" w:space="0" w:color="auto"/>
              <w:right w:val="single" w:sz="4" w:space="0" w:color="auto"/>
            </w:tcBorders>
            <w:hideMark/>
          </w:tcPr>
          <w:p w:rsidR="00986F2B" w:rsidRDefault="00986F2B">
            <w:pPr>
              <w:rPr>
                <w:rFonts w:ascii="Times New Roman" w:hAnsi="Times New Roman"/>
                <w:b/>
                <w:bCs/>
                <w:szCs w:val="20"/>
                <w:lang w:eastAsia="sk-SK"/>
              </w:rPr>
            </w:pPr>
            <w:r>
              <w:rPr>
                <w:rFonts w:ascii="Times New Roman" w:hAnsi="Times New Roman"/>
                <w:b/>
                <w:bCs/>
                <w:szCs w:val="20"/>
                <w:lang w:eastAsia="sk-SK"/>
              </w:rPr>
              <w:t>Bežné výdavky (600)</w:t>
            </w:r>
          </w:p>
        </w:tc>
        <w:tc>
          <w:tcPr>
            <w:tcW w:w="1540" w:type="dxa"/>
            <w:tcBorders>
              <w:top w:val="nil"/>
              <w:left w:val="nil"/>
              <w:bottom w:val="single" w:sz="4" w:space="0" w:color="auto"/>
              <w:right w:val="single" w:sz="4" w:space="0" w:color="auto"/>
            </w:tcBorders>
            <w:hideMark/>
          </w:tcPr>
          <w:p w:rsidR="00986F2B" w:rsidRDefault="00986F2B">
            <w:pPr>
              <w:jc w:val="center"/>
              <w:rPr>
                <w:rFonts w:ascii="Times New Roman" w:hAnsi="Times New Roman"/>
                <w:b/>
                <w:bCs/>
                <w:szCs w:val="20"/>
                <w:lang w:eastAsia="sk-SK"/>
              </w:rPr>
            </w:pPr>
            <w:r>
              <w:rPr>
                <w:rFonts w:ascii="Times New Roman" w:hAnsi="Times New Roman"/>
                <w:b/>
                <w:bCs/>
                <w:szCs w:val="20"/>
                <w:lang w:eastAsia="sk-SK"/>
              </w:rPr>
              <w:t>100 000 000</w:t>
            </w:r>
          </w:p>
        </w:tc>
        <w:tc>
          <w:tcPr>
            <w:tcW w:w="1540" w:type="dxa"/>
            <w:tcBorders>
              <w:top w:val="nil"/>
              <w:left w:val="nil"/>
              <w:bottom w:val="single" w:sz="4" w:space="0" w:color="auto"/>
              <w:right w:val="single" w:sz="4" w:space="0" w:color="auto"/>
            </w:tcBorders>
          </w:tcPr>
          <w:p w:rsidR="00986F2B" w:rsidRDefault="00986F2B">
            <w:pPr>
              <w:jc w:val="center"/>
              <w:rPr>
                <w:rFonts w:ascii="Times New Roman" w:hAnsi="Times New Roman"/>
                <w:b/>
                <w:bCs/>
                <w:szCs w:val="20"/>
                <w:lang w:eastAsia="sk-SK"/>
              </w:rPr>
            </w:pPr>
          </w:p>
        </w:tc>
        <w:tc>
          <w:tcPr>
            <w:tcW w:w="1540" w:type="dxa"/>
            <w:tcBorders>
              <w:top w:val="nil"/>
              <w:left w:val="nil"/>
              <w:bottom w:val="single" w:sz="4" w:space="0" w:color="auto"/>
              <w:right w:val="single" w:sz="4" w:space="0" w:color="auto"/>
            </w:tcBorders>
          </w:tcPr>
          <w:p w:rsidR="00986F2B" w:rsidRDefault="00986F2B">
            <w:pPr>
              <w:jc w:val="center"/>
              <w:rPr>
                <w:rFonts w:ascii="Times New Roman" w:hAnsi="Times New Roman"/>
                <w:b/>
                <w:bCs/>
                <w:szCs w:val="20"/>
                <w:lang w:eastAsia="sk-SK"/>
              </w:rPr>
            </w:pPr>
          </w:p>
        </w:tc>
        <w:tc>
          <w:tcPr>
            <w:tcW w:w="1540" w:type="dxa"/>
            <w:tcBorders>
              <w:top w:val="nil"/>
              <w:left w:val="nil"/>
              <w:bottom w:val="single" w:sz="4" w:space="0" w:color="auto"/>
              <w:right w:val="single" w:sz="4" w:space="0" w:color="auto"/>
            </w:tcBorders>
          </w:tcPr>
          <w:p w:rsidR="00986F2B" w:rsidRDefault="00986F2B">
            <w:pPr>
              <w:jc w:val="center"/>
              <w:rPr>
                <w:rFonts w:ascii="Times New Roman" w:hAnsi="Times New Roman"/>
                <w:b/>
                <w:bCs/>
                <w:sz w:val="24"/>
                <w:lang w:eastAsia="sk-SK"/>
              </w:rPr>
            </w:pPr>
          </w:p>
        </w:tc>
        <w:tc>
          <w:tcPr>
            <w:tcW w:w="2220" w:type="dxa"/>
            <w:tcBorders>
              <w:top w:val="nil"/>
              <w:left w:val="nil"/>
              <w:bottom w:val="single" w:sz="4" w:space="0" w:color="auto"/>
              <w:right w:val="single" w:sz="4" w:space="0" w:color="auto"/>
            </w:tcBorders>
            <w:noWrap/>
            <w:vAlign w:val="bottom"/>
            <w:hideMark/>
          </w:tcPr>
          <w:p w:rsidR="00986F2B" w:rsidRDefault="00986F2B">
            <w:pPr>
              <w:rPr>
                <w:rFonts w:ascii="Times New Roman" w:hAnsi="Times New Roman"/>
                <w:sz w:val="24"/>
                <w:lang w:eastAsia="sk-SK"/>
              </w:rPr>
            </w:pPr>
            <w:r>
              <w:rPr>
                <w:rFonts w:ascii="Times New Roman" w:hAnsi="Times New Roman"/>
                <w:sz w:val="24"/>
                <w:lang w:eastAsia="sk-SK"/>
              </w:rPr>
              <w:t> </w:t>
            </w:r>
          </w:p>
        </w:tc>
      </w:tr>
      <w:tr w:rsidR="00986F2B" w:rsidTr="00986F2B">
        <w:trPr>
          <w:trHeight w:val="255"/>
        </w:trPr>
        <w:tc>
          <w:tcPr>
            <w:tcW w:w="7070" w:type="dxa"/>
            <w:tcBorders>
              <w:top w:val="nil"/>
              <w:left w:val="single" w:sz="4" w:space="0" w:color="auto"/>
              <w:bottom w:val="single" w:sz="4" w:space="0" w:color="auto"/>
              <w:right w:val="single" w:sz="4" w:space="0" w:color="auto"/>
            </w:tcBorders>
            <w:hideMark/>
          </w:tcPr>
          <w:p w:rsidR="00986F2B" w:rsidRDefault="00986F2B">
            <w:pPr>
              <w:rPr>
                <w:rFonts w:ascii="Times New Roman" w:hAnsi="Times New Roman"/>
                <w:szCs w:val="20"/>
                <w:lang w:eastAsia="sk-SK"/>
              </w:rPr>
            </w:pPr>
            <w:r>
              <w:rPr>
                <w:rFonts w:ascii="Times New Roman" w:hAnsi="Times New Roman"/>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986F2B" w:rsidRDefault="00986F2B">
            <w:pPr>
              <w:jc w:val="center"/>
              <w:rPr>
                <w:rFonts w:ascii="Times New Roman" w:hAnsi="Times New Roman"/>
                <w:szCs w:val="20"/>
                <w:lang w:eastAsia="sk-SK"/>
              </w:rPr>
            </w:pPr>
          </w:p>
        </w:tc>
        <w:tc>
          <w:tcPr>
            <w:tcW w:w="1540" w:type="dxa"/>
            <w:tcBorders>
              <w:top w:val="nil"/>
              <w:left w:val="nil"/>
              <w:bottom w:val="single" w:sz="4" w:space="0" w:color="auto"/>
              <w:right w:val="single" w:sz="4" w:space="0" w:color="auto"/>
            </w:tcBorders>
          </w:tcPr>
          <w:p w:rsidR="00986F2B" w:rsidRDefault="00986F2B">
            <w:pPr>
              <w:jc w:val="center"/>
              <w:rPr>
                <w:rFonts w:ascii="Times New Roman" w:hAnsi="Times New Roman"/>
                <w:szCs w:val="20"/>
                <w:lang w:eastAsia="sk-SK"/>
              </w:rPr>
            </w:pPr>
          </w:p>
        </w:tc>
        <w:tc>
          <w:tcPr>
            <w:tcW w:w="1540" w:type="dxa"/>
            <w:tcBorders>
              <w:top w:val="nil"/>
              <w:left w:val="nil"/>
              <w:bottom w:val="single" w:sz="4" w:space="0" w:color="auto"/>
              <w:right w:val="single" w:sz="4" w:space="0" w:color="auto"/>
            </w:tcBorders>
          </w:tcPr>
          <w:p w:rsidR="00986F2B" w:rsidRDefault="00986F2B">
            <w:pPr>
              <w:jc w:val="center"/>
              <w:rPr>
                <w:rFonts w:ascii="Times New Roman" w:hAnsi="Times New Roman"/>
                <w:szCs w:val="20"/>
                <w:lang w:eastAsia="sk-SK"/>
              </w:rPr>
            </w:pPr>
          </w:p>
        </w:tc>
        <w:tc>
          <w:tcPr>
            <w:tcW w:w="1540" w:type="dxa"/>
            <w:tcBorders>
              <w:top w:val="nil"/>
              <w:left w:val="nil"/>
              <w:bottom w:val="single" w:sz="4" w:space="0" w:color="auto"/>
              <w:right w:val="single" w:sz="4" w:space="0" w:color="auto"/>
            </w:tcBorders>
          </w:tcPr>
          <w:p w:rsidR="00986F2B" w:rsidRDefault="00986F2B">
            <w:pPr>
              <w:jc w:val="center"/>
              <w:rPr>
                <w:rFonts w:ascii="Times New Roman" w:hAnsi="Times New Roman"/>
                <w:sz w:val="24"/>
                <w:lang w:eastAsia="sk-SK"/>
              </w:rPr>
            </w:pPr>
          </w:p>
        </w:tc>
        <w:tc>
          <w:tcPr>
            <w:tcW w:w="2220" w:type="dxa"/>
            <w:tcBorders>
              <w:top w:val="nil"/>
              <w:left w:val="nil"/>
              <w:bottom w:val="single" w:sz="4" w:space="0" w:color="auto"/>
              <w:right w:val="single" w:sz="4" w:space="0" w:color="auto"/>
            </w:tcBorders>
            <w:noWrap/>
            <w:vAlign w:val="bottom"/>
            <w:hideMark/>
          </w:tcPr>
          <w:p w:rsidR="00986F2B" w:rsidRDefault="00986F2B">
            <w:pPr>
              <w:rPr>
                <w:rFonts w:ascii="Times New Roman" w:hAnsi="Times New Roman"/>
                <w:sz w:val="24"/>
                <w:lang w:eastAsia="sk-SK"/>
              </w:rPr>
            </w:pPr>
            <w:r>
              <w:rPr>
                <w:rFonts w:ascii="Times New Roman" w:hAnsi="Times New Roman"/>
                <w:sz w:val="24"/>
                <w:lang w:eastAsia="sk-SK"/>
              </w:rPr>
              <w:t> </w:t>
            </w:r>
          </w:p>
        </w:tc>
      </w:tr>
      <w:tr w:rsidR="00986F2B" w:rsidTr="00986F2B">
        <w:trPr>
          <w:trHeight w:val="255"/>
        </w:trPr>
        <w:tc>
          <w:tcPr>
            <w:tcW w:w="7070" w:type="dxa"/>
            <w:tcBorders>
              <w:top w:val="nil"/>
              <w:left w:val="single" w:sz="4" w:space="0" w:color="auto"/>
              <w:bottom w:val="single" w:sz="4" w:space="0" w:color="auto"/>
              <w:right w:val="single" w:sz="4" w:space="0" w:color="auto"/>
            </w:tcBorders>
            <w:hideMark/>
          </w:tcPr>
          <w:p w:rsidR="00986F2B" w:rsidRDefault="00986F2B">
            <w:pPr>
              <w:rPr>
                <w:rFonts w:ascii="Times New Roman" w:hAnsi="Times New Roman"/>
                <w:szCs w:val="20"/>
                <w:vertAlign w:val="superscript"/>
                <w:lang w:eastAsia="sk-SK"/>
              </w:rPr>
            </w:pPr>
            <w:r>
              <w:rPr>
                <w:rFonts w:ascii="Times New Roman" w:hAnsi="Times New Roman"/>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986F2B" w:rsidRDefault="00986F2B">
            <w:pPr>
              <w:jc w:val="center"/>
              <w:rPr>
                <w:rFonts w:ascii="Times New Roman" w:hAnsi="Times New Roman"/>
                <w:szCs w:val="20"/>
                <w:lang w:eastAsia="sk-SK"/>
              </w:rPr>
            </w:pPr>
          </w:p>
        </w:tc>
        <w:tc>
          <w:tcPr>
            <w:tcW w:w="1540" w:type="dxa"/>
            <w:tcBorders>
              <w:top w:val="nil"/>
              <w:left w:val="nil"/>
              <w:bottom w:val="single" w:sz="4" w:space="0" w:color="auto"/>
              <w:right w:val="single" w:sz="4" w:space="0" w:color="auto"/>
            </w:tcBorders>
          </w:tcPr>
          <w:p w:rsidR="00986F2B" w:rsidRDefault="00986F2B">
            <w:pPr>
              <w:jc w:val="center"/>
              <w:rPr>
                <w:rFonts w:ascii="Times New Roman" w:hAnsi="Times New Roman"/>
                <w:szCs w:val="20"/>
                <w:lang w:eastAsia="sk-SK"/>
              </w:rPr>
            </w:pPr>
          </w:p>
        </w:tc>
        <w:tc>
          <w:tcPr>
            <w:tcW w:w="1540" w:type="dxa"/>
            <w:tcBorders>
              <w:top w:val="nil"/>
              <w:left w:val="nil"/>
              <w:bottom w:val="single" w:sz="4" w:space="0" w:color="auto"/>
              <w:right w:val="single" w:sz="4" w:space="0" w:color="auto"/>
            </w:tcBorders>
          </w:tcPr>
          <w:p w:rsidR="00986F2B" w:rsidRDefault="00986F2B">
            <w:pPr>
              <w:jc w:val="center"/>
              <w:rPr>
                <w:rFonts w:ascii="Times New Roman" w:hAnsi="Times New Roman"/>
                <w:szCs w:val="20"/>
                <w:lang w:eastAsia="sk-SK"/>
              </w:rPr>
            </w:pPr>
          </w:p>
        </w:tc>
        <w:tc>
          <w:tcPr>
            <w:tcW w:w="1540" w:type="dxa"/>
            <w:tcBorders>
              <w:top w:val="nil"/>
              <w:left w:val="nil"/>
              <w:bottom w:val="single" w:sz="4" w:space="0" w:color="auto"/>
              <w:right w:val="single" w:sz="4" w:space="0" w:color="auto"/>
            </w:tcBorders>
          </w:tcPr>
          <w:p w:rsidR="00986F2B" w:rsidRDefault="00986F2B">
            <w:pPr>
              <w:jc w:val="center"/>
              <w:rPr>
                <w:rFonts w:ascii="Times New Roman" w:hAnsi="Times New Roman"/>
                <w:sz w:val="24"/>
                <w:lang w:eastAsia="sk-SK"/>
              </w:rPr>
            </w:pPr>
          </w:p>
        </w:tc>
        <w:tc>
          <w:tcPr>
            <w:tcW w:w="2220" w:type="dxa"/>
            <w:tcBorders>
              <w:top w:val="nil"/>
              <w:left w:val="nil"/>
              <w:bottom w:val="single" w:sz="4" w:space="0" w:color="auto"/>
              <w:right w:val="single" w:sz="4" w:space="0" w:color="auto"/>
            </w:tcBorders>
            <w:noWrap/>
            <w:vAlign w:val="bottom"/>
            <w:hideMark/>
          </w:tcPr>
          <w:p w:rsidR="00986F2B" w:rsidRDefault="00986F2B">
            <w:pPr>
              <w:rPr>
                <w:rFonts w:ascii="Times New Roman" w:hAnsi="Times New Roman"/>
                <w:sz w:val="24"/>
                <w:lang w:eastAsia="sk-SK"/>
              </w:rPr>
            </w:pPr>
            <w:r>
              <w:rPr>
                <w:rFonts w:ascii="Times New Roman" w:hAnsi="Times New Roman"/>
                <w:sz w:val="24"/>
                <w:lang w:eastAsia="sk-SK"/>
              </w:rPr>
              <w:t> </w:t>
            </w:r>
          </w:p>
        </w:tc>
      </w:tr>
      <w:tr w:rsidR="00986F2B" w:rsidTr="00986F2B">
        <w:trPr>
          <w:trHeight w:val="255"/>
        </w:trPr>
        <w:tc>
          <w:tcPr>
            <w:tcW w:w="7070" w:type="dxa"/>
            <w:tcBorders>
              <w:top w:val="nil"/>
              <w:left w:val="single" w:sz="4" w:space="0" w:color="auto"/>
              <w:bottom w:val="single" w:sz="4" w:space="0" w:color="auto"/>
              <w:right w:val="single" w:sz="4" w:space="0" w:color="auto"/>
            </w:tcBorders>
            <w:hideMark/>
          </w:tcPr>
          <w:p w:rsidR="00986F2B" w:rsidRDefault="00986F2B">
            <w:pPr>
              <w:rPr>
                <w:rFonts w:ascii="Times New Roman" w:hAnsi="Times New Roman"/>
                <w:szCs w:val="20"/>
                <w:vertAlign w:val="superscript"/>
                <w:lang w:eastAsia="sk-SK"/>
              </w:rPr>
            </w:pPr>
            <w:r>
              <w:rPr>
                <w:rFonts w:ascii="Times New Roman" w:hAnsi="Times New Roman"/>
                <w:szCs w:val="20"/>
                <w:lang w:eastAsia="sk-SK"/>
              </w:rPr>
              <w:t xml:space="preserve">  Tovary a služby (630)</w:t>
            </w:r>
            <w:r>
              <w:rPr>
                <w:rFonts w:ascii="Times New Roman" w:hAnsi="Times New Roman"/>
                <w:szCs w:val="20"/>
                <w:vertAlign w:val="superscript"/>
                <w:lang w:eastAsia="sk-SK"/>
              </w:rPr>
              <w:t>2</w:t>
            </w:r>
          </w:p>
        </w:tc>
        <w:tc>
          <w:tcPr>
            <w:tcW w:w="1540" w:type="dxa"/>
            <w:tcBorders>
              <w:top w:val="nil"/>
              <w:left w:val="nil"/>
              <w:bottom w:val="single" w:sz="4" w:space="0" w:color="auto"/>
              <w:right w:val="single" w:sz="4" w:space="0" w:color="auto"/>
            </w:tcBorders>
          </w:tcPr>
          <w:p w:rsidR="00986F2B" w:rsidRDefault="00986F2B">
            <w:pPr>
              <w:jc w:val="center"/>
              <w:rPr>
                <w:rFonts w:ascii="Times New Roman" w:hAnsi="Times New Roman"/>
                <w:szCs w:val="20"/>
                <w:lang w:eastAsia="sk-SK"/>
              </w:rPr>
            </w:pPr>
          </w:p>
        </w:tc>
        <w:tc>
          <w:tcPr>
            <w:tcW w:w="1540" w:type="dxa"/>
            <w:tcBorders>
              <w:top w:val="nil"/>
              <w:left w:val="nil"/>
              <w:bottom w:val="single" w:sz="4" w:space="0" w:color="auto"/>
              <w:right w:val="single" w:sz="4" w:space="0" w:color="auto"/>
            </w:tcBorders>
          </w:tcPr>
          <w:p w:rsidR="00986F2B" w:rsidRDefault="00986F2B">
            <w:pPr>
              <w:jc w:val="center"/>
              <w:rPr>
                <w:rFonts w:ascii="Times New Roman" w:hAnsi="Times New Roman"/>
                <w:szCs w:val="20"/>
                <w:lang w:eastAsia="sk-SK"/>
              </w:rPr>
            </w:pPr>
          </w:p>
        </w:tc>
        <w:tc>
          <w:tcPr>
            <w:tcW w:w="1540" w:type="dxa"/>
            <w:tcBorders>
              <w:top w:val="nil"/>
              <w:left w:val="nil"/>
              <w:bottom w:val="single" w:sz="4" w:space="0" w:color="auto"/>
              <w:right w:val="single" w:sz="4" w:space="0" w:color="auto"/>
            </w:tcBorders>
          </w:tcPr>
          <w:p w:rsidR="00986F2B" w:rsidRDefault="00986F2B">
            <w:pPr>
              <w:jc w:val="center"/>
              <w:rPr>
                <w:rFonts w:ascii="Times New Roman" w:hAnsi="Times New Roman"/>
                <w:szCs w:val="20"/>
                <w:lang w:eastAsia="sk-SK"/>
              </w:rPr>
            </w:pPr>
          </w:p>
        </w:tc>
        <w:tc>
          <w:tcPr>
            <w:tcW w:w="1540" w:type="dxa"/>
            <w:tcBorders>
              <w:top w:val="nil"/>
              <w:left w:val="nil"/>
              <w:bottom w:val="single" w:sz="4" w:space="0" w:color="auto"/>
              <w:right w:val="single" w:sz="4" w:space="0" w:color="auto"/>
            </w:tcBorders>
          </w:tcPr>
          <w:p w:rsidR="00986F2B" w:rsidRDefault="00986F2B">
            <w:pPr>
              <w:jc w:val="center"/>
              <w:rPr>
                <w:rFonts w:ascii="Times New Roman" w:hAnsi="Times New Roman"/>
                <w:sz w:val="24"/>
                <w:lang w:eastAsia="sk-SK"/>
              </w:rPr>
            </w:pPr>
          </w:p>
        </w:tc>
        <w:tc>
          <w:tcPr>
            <w:tcW w:w="2220" w:type="dxa"/>
            <w:tcBorders>
              <w:top w:val="nil"/>
              <w:left w:val="nil"/>
              <w:bottom w:val="single" w:sz="4" w:space="0" w:color="auto"/>
              <w:right w:val="single" w:sz="4" w:space="0" w:color="auto"/>
            </w:tcBorders>
            <w:noWrap/>
            <w:vAlign w:val="bottom"/>
            <w:hideMark/>
          </w:tcPr>
          <w:p w:rsidR="00986F2B" w:rsidRDefault="00986F2B">
            <w:pPr>
              <w:rPr>
                <w:rFonts w:ascii="Times New Roman" w:hAnsi="Times New Roman"/>
                <w:sz w:val="24"/>
                <w:lang w:eastAsia="sk-SK"/>
              </w:rPr>
            </w:pPr>
            <w:r>
              <w:rPr>
                <w:rFonts w:ascii="Times New Roman" w:hAnsi="Times New Roman"/>
                <w:sz w:val="24"/>
                <w:lang w:eastAsia="sk-SK"/>
              </w:rPr>
              <w:t> </w:t>
            </w:r>
          </w:p>
        </w:tc>
      </w:tr>
      <w:tr w:rsidR="00986F2B" w:rsidTr="00986F2B">
        <w:trPr>
          <w:trHeight w:val="255"/>
        </w:trPr>
        <w:tc>
          <w:tcPr>
            <w:tcW w:w="7070" w:type="dxa"/>
            <w:tcBorders>
              <w:top w:val="nil"/>
              <w:left w:val="single" w:sz="4" w:space="0" w:color="auto"/>
              <w:bottom w:val="single" w:sz="4" w:space="0" w:color="auto"/>
              <w:right w:val="single" w:sz="4" w:space="0" w:color="auto"/>
            </w:tcBorders>
            <w:hideMark/>
          </w:tcPr>
          <w:p w:rsidR="00986F2B" w:rsidRDefault="00986F2B">
            <w:pPr>
              <w:rPr>
                <w:rFonts w:ascii="Times New Roman" w:hAnsi="Times New Roman"/>
                <w:szCs w:val="20"/>
                <w:lang w:eastAsia="sk-SK"/>
              </w:rPr>
            </w:pPr>
            <w:r>
              <w:rPr>
                <w:rFonts w:ascii="Times New Roman" w:hAnsi="Times New Roman"/>
                <w:szCs w:val="20"/>
                <w:lang w:eastAsia="sk-SK"/>
              </w:rPr>
              <w:t xml:space="preserve">  Bežné transfery (640)</w:t>
            </w:r>
            <w:r>
              <w:rPr>
                <w:rFonts w:ascii="Times New Roman" w:hAnsi="Times New Roman"/>
                <w:szCs w:val="20"/>
                <w:vertAlign w:val="superscript"/>
                <w:lang w:eastAsia="sk-SK"/>
              </w:rPr>
              <w:t>2</w:t>
            </w:r>
          </w:p>
        </w:tc>
        <w:tc>
          <w:tcPr>
            <w:tcW w:w="1540" w:type="dxa"/>
            <w:tcBorders>
              <w:top w:val="nil"/>
              <w:left w:val="nil"/>
              <w:bottom w:val="single" w:sz="4" w:space="0" w:color="auto"/>
              <w:right w:val="single" w:sz="4" w:space="0" w:color="auto"/>
            </w:tcBorders>
            <w:hideMark/>
          </w:tcPr>
          <w:p w:rsidR="00986F2B" w:rsidRDefault="00986F2B">
            <w:pPr>
              <w:jc w:val="center"/>
              <w:rPr>
                <w:rFonts w:ascii="Times New Roman" w:hAnsi="Times New Roman"/>
                <w:szCs w:val="20"/>
                <w:lang w:eastAsia="sk-SK"/>
              </w:rPr>
            </w:pPr>
            <w:r>
              <w:rPr>
                <w:rFonts w:ascii="Times New Roman" w:hAnsi="Times New Roman"/>
                <w:szCs w:val="20"/>
                <w:lang w:eastAsia="sk-SK"/>
              </w:rPr>
              <w:t>100 000 000</w:t>
            </w:r>
          </w:p>
        </w:tc>
        <w:tc>
          <w:tcPr>
            <w:tcW w:w="1540" w:type="dxa"/>
            <w:tcBorders>
              <w:top w:val="nil"/>
              <w:left w:val="nil"/>
              <w:bottom w:val="single" w:sz="4" w:space="0" w:color="auto"/>
              <w:right w:val="single" w:sz="4" w:space="0" w:color="auto"/>
            </w:tcBorders>
          </w:tcPr>
          <w:p w:rsidR="00986F2B" w:rsidRDefault="00986F2B">
            <w:pPr>
              <w:jc w:val="center"/>
              <w:rPr>
                <w:rFonts w:ascii="Times New Roman" w:hAnsi="Times New Roman"/>
                <w:szCs w:val="20"/>
                <w:lang w:eastAsia="sk-SK"/>
              </w:rPr>
            </w:pPr>
          </w:p>
        </w:tc>
        <w:tc>
          <w:tcPr>
            <w:tcW w:w="1540" w:type="dxa"/>
            <w:tcBorders>
              <w:top w:val="nil"/>
              <w:left w:val="nil"/>
              <w:bottom w:val="single" w:sz="4" w:space="0" w:color="auto"/>
              <w:right w:val="single" w:sz="4" w:space="0" w:color="auto"/>
            </w:tcBorders>
          </w:tcPr>
          <w:p w:rsidR="00986F2B" w:rsidRDefault="00986F2B">
            <w:pPr>
              <w:jc w:val="center"/>
              <w:rPr>
                <w:rFonts w:ascii="Times New Roman" w:hAnsi="Times New Roman"/>
                <w:szCs w:val="20"/>
                <w:lang w:eastAsia="sk-SK"/>
              </w:rPr>
            </w:pPr>
          </w:p>
        </w:tc>
        <w:tc>
          <w:tcPr>
            <w:tcW w:w="1540" w:type="dxa"/>
            <w:tcBorders>
              <w:top w:val="nil"/>
              <w:left w:val="nil"/>
              <w:bottom w:val="single" w:sz="4" w:space="0" w:color="auto"/>
              <w:right w:val="single" w:sz="4" w:space="0" w:color="auto"/>
            </w:tcBorders>
          </w:tcPr>
          <w:p w:rsidR="00986F2B" w:rsidRDefault="00986F2B">
            <w:pPr>
              <w:jc w:val="center"/>
              <w:rPr>
                <w:rFonts w:ascii="Times New Roman" w:hAnsi="Times New Roman"/>
                <w:sz w:val="24"/>
                <w:lang w:eastAsia="sk-SK"/>
              </w:rPr>
            </w:pPr>
          </w:p>
        </w:tc>
        <w:tc>
          <w:tcPr>
            <w:tcW w:w="2220" w:type="dxa"/>
            <w:tcBorders>
              <w:top w:val="nil"/>
              <w:left w:val="nil"/>
              <w:bottom w:val="single" w:sz="4" w:space="0" w:color="auto"/>
              <w:right w:val="single" w:sz="4" w:space="0" w:color="auto"/>
            </w:tcBorders>
            <w:noWrap/>
            <w:vAlign w:val="bottom"/>
            <w:hideMark/>
          </w:tcPr>
          <w:p w:rsidR="00986F2B" w:rsidRDefault="00986F2B">
            <w:pPr>
              <w:rPr>
                <w:rFonts w:ascii="Times New Roman" w:hAnsi="Times New Roman"/>
                <w:sz w:val="24"/>
                <w:lang w:eastAsia="sk-SK"/>
              </w:rPr>
            </w:pPr>
            <w:r>
              <w:rPr>
                <w:rFonts w:ascii="Times New Roman" w:hAnsi="Times New Roman"/>
                <w:sz w:val="24"/>
                <w:lang w:eastAsia="sk-SK"/>
              </w:rPr>
              <w:t> </w:t>
            </w:r>
          </w:p>
        </w:tc>
      </w:tr>
      <w:tr w:rsidR="00986F2B" w:rsidTr="00986F2B">
        <w:trPr>
          <w:trHeight w:val="255"/>
        </w:trPr>
        <w:tc>
          <w:tcPr>
            <w:tcW w:w="7070" w:type="dxa"/>
            <w:tcBorders>
              <w:top w:val="nil"/>
              <w:left w:val="single" w:sz="4" w:space="0" w:color="auto"/>
              <w:bottom w:val="single" w:sz="4" w:space="0" w:color="auto"/>
              <w:right w:val="single" w:sz="4" w:space="0" w:color="auto"/>
            </w:tcBorders>
            <w:vAlign w:val="center"/>
            <w:hideMark/>
          </w:tcPr>
          <w:p w:rsidR="00986F2B" w:rsidRDefault="00986F2B">
            <w:pPr>
              <w:rPr>
                <w:rFonts w:ascii="Times New Roman" w:hAnsi="Times New Roman"/>
                <w:szCs w:val="20"/>
                <w:lang w:eastAsia="sk-SK"/>
              </w:rPr>
            </w:pPr>
            <w:r>
              <w:rPr>
                <w:rFonts w:ascii="Times New Roman" w:hAnsi="Times New Roman"/>
                <w:szCs w:val="20"/>
                <w:lang w:eastAsia="sk-SK"/>
              </w:rPr>
              <w:t xml:space="preserve">  Splácanie úrokov a ostatné platby súvisiace s </w:t>
            </w:r>
            <w:r>
              <w:t xml:space="preserve"> </w:t>
            </w:r>
            <w:r>
              <w:rPr>
                <w:rFonts w:ascii="Times New Roman" w:hAnsi="Times New Roman"/>
                <w:szCs w:val="20"/>
                <w:lang w:eastAsia="sk-SK"/>
              </w:rPr>
              <w:t>úverom, pôžičkou, návratnou finančnou výpomocou a finančným prenájmom (650)</w:t>
            </w:r>
            <w:r>
              <w:rPr>
                <w:rFonts w:ascii="Times New Roman" w:hAnsi="Times New Roman"/>
                <w:szCs w:val="20"/>
                <w:vertAlign w:val="superscript"/>
                <w:lang w:eastAsia="sk-SK"/>
              </w:rPr>
              <w:t>2</w:t>
            </w:r>
          </w:p>
        </w:tc>
        <w:tc>
          <w:tcPr>
            <w:tcW w:w="1540" w:type="dxa"/>
            <w:tcBorders>
              <w:top w:val="nil"/>
              <w:left w:val="nil"/>
              <w:bottom w:val="single" w:sz="4" w:space="0" w:color="auto"/>
              <w:right w:val="single" w:sz="4" w:space="0" w:color="auto"/>
            </w:tcBorders>
          </w:tcPr>
          <w:p w:rsidR="00986F2B" w:rsidRDefault="00986F2B">
            <w:pPr>
              <w:jc w:val="center"/>
              <w:rPr>
                <w:rFonts w:ascii="Times New Roman" w:hAnsi="Times New Roman"/>
                <w:szCs w:val="20"/>
                <w:lang w:eastAsia="sk-SK"/>
              </w:rPr>
            </w:pPr>
          </w:p>
        </w:tc>
        <w:tc>
          <w:tcPr>
            <w:tcW w:w="1540" w:type="dxa"/>
            <w:tcBorders>
              <w:top w:val="nil"/>
              <w:left w:val="nil"/>
              <w:bottom w:val="single" w:sz="4" w:space="0" w:color="auto"/>
              <w:right w:val="single" w:sz="4" w:space="0" w:color="auto"/>
            </w:tcBorders>
          </w:tcPr>
          <w:p w:rsidR="00986F2B" w:rsidRDefault="00986F2B">
            <w:pPr>
              <w:jc w:val="center"/>
              <w:rPr>
                <w:rFonts w:ascii="Times New Roman" w:hAnsi="Times New Roman"/>
                <w:szCs w:val="20"/>
                <w:lang w:eastAsia="sk-SK"/>
              </w:rPr>
            </w:pPr>
          </w:p>
        </w:tc>
        <w:tc>
          <w:tcPr>
            <w:tcW w:w="1540" w:type="dxa"/>
            <w:tcBorders>
              <w:top w:val="nil"/>
              <w:left w:val="nil"/>
              <w:bottom w:val="single" w:sz="4" w:space="0" w:color="auto"/>
              <w:right w:val="single" w:sz="4" w:space="0" w:color="auto"/>
            </w:tcBorders>
          </w:tcPr>
          <w:p w:rsidR="00986F2B" w:rsidRDefault="00986F2B">
            <w:pPr>
              <w:jc w:val="center"/>
              <w:rPr>
                <w:rFonts w:ascii="Times New Roman" w:hAnsi="Times New Roman"/>
                <w:szCs w:val="20"/>
                <w:lang w:eastAsia="sk-SK"/>
              </w:rPr>
            </w:pPr>
          </w:p>
        </w:tc>
        <w:tc>
          <w:tcPr>
            <w:tcW w:w="1540" w:type="dxa"/>
            <w:tcBorders>
              <w:top w:val="nil"/>
              <w:left w:val="nil"/>
              <w:bottom w:val="single" w:sz="4" w:space="0" w:color="auto"/>
              <w:right w:val="single" w:sz="4" w:space="0" w:color="auto"/>
            </w:tcBorders>
          </w:tcPr>
          <w:p w:rsidR="00986F2B" w:rsidRDefault="00986F2B">
            <w:pPr>
              <w:jc w:val="center"/>
              <w:rPr>
                <w:rFonts w:ascii="Times New Roman" w:hAnsi="Times New Roman"/>
                <w:sz w:val="24"/>
                <w:lang w:eastAsia="sk-SK"/>
              </w:rPr>
            </w:pPr>
          </w:p>
        </w:tc>
        <w:tc>
          <w:tcPr>
            <w:tcW w:w="2220" w:type="dxa"/>
            <w:tcBorders>
              <w:top w:val="nil"/>
              <w:left w:val="nil"/>
              <w:bottom w:val="single" w:sz="4" w:space="0" w:color="auto"/>
              <w:right w:val="single" w:sz="4" w:space="0" w:color="auto"/>
            </w:tcBorders>
            <w:noWrap/>
            <w:vAlign w:val="bottom"/>
          </w:tcPr>
          <w:p w:rsidR="00986F2B" w:rsidRDefault="00986F2B">
            <w:pPr>
              <w:rPr>
                <w:rFonts w:ascii="Times New Roman" w:hAnsi="Times New Roman"/>
                <w:sz w:val="24"/>
                <w:lang w:eastAsia="sk-SK"/>
              </w:rPr>
            </w:pPr>
          </w:p>
        </w:tc>
      </w:tr>
      <w:tr w:rsidR="00986F2B" w:rsidTr="00986F2B">
        <w:trPr>
          <w:trHeight w:val="255"/>
        </w:trPr>
        <w:tc>
          <w:tcPr>
            <w:tcW w:w="7070" w:type="dxa"/>
            <w:tcBorders>
              <w:top w:val="nil"/>
              <w:left w:val="single" w:sz="4" w:space="0" w:color="auto"/>
              <w:bottom w:val="single" w:sz="4" w:space="0" w:color="auto"/>
              <w:right w:val="single" w:sz="4" w:space="0" w:color="auto"/>
            </w:tcBorders>
            <w:hideMark/>
          </w:tcPr>
          <w:p w:rsidR="00986F2B" w:rsidRDefault="00986F2B">
            <w:pPr>
              <w:rPr>
                <w:rFonts w:ascii="Times New Roman" w:hAnsi="Times New Roman"/>
                <w:b/>
                <w:bCs/>
                <w:szCs w:val="20"/>
                <w:lang w:eastAsia="sk-SK"/>
              </w:rPr>
            </w:pPr>
            <w:r>
              <w:rPr>
                <w:rFonts w:ascii="Times New Roman" w:hAnsi="Times New Roman"/>
                <w:b/>
                <w:bCs/>
                <w:szCs w:val="20"/>
                <w:lang w:eastAsia="sk-SK"/>
              </w:rPr>
              <w:t>Kapitálové výdavky (700)</w:t>
            </w:r>
          </w:p>
        </w:tc>
        <w:tc>
          <w:tcPr>
            <w:tcW w:w="1540" w:type="dxa"/>
            <w:tcBorders>
              <w:top w:val="nil"/>
              <w:left w:val="nil"/>
              <w:bottom w:val="single" w:sz="4" w:space="0" w:color="auto"/>
              <w:right w:val="single" w:sz="4" w:space="0" w:color="auto"/>
            </w:tcBorders>
          </w:tcPr>
          <w:p w:rsidR="00986F2B" w:rsidRDefault="00986F2B">
            <w:pPr>
              <w:jc w:val="center"/>
              <w:rPr>
                <w:rFonts w:ascii="Times New Roman" w:hAnsi="Times New Roman"/>
                <w:b/>
                <w:bCs/>
                <w:szCs w:val="20"/>
                <w:lang w:eastAsia="sk-SK"/>
              </w:rPr>
            </w:pPr>
          </w:p>
        </w:tc>
        <w:tc>
          <w:tcPr>
            <w:tcW w:w="1540" w:type="dxa"/>
            <w:tcBorders>
              <w:top w:val="nil"/>
              <w:left w:val="nil"/>
              <w:bottom w:val="single" w:sz="4" w:space="0" w:color="auto"/>
              <w:right w:val="single" w:sz="4" w:space="0" w:color="auto"/>
            </w:tcBorders>
          </w:tcPr>
          <w:p w:rsidR="00986F2B" w:rsidRDefault="00986F2B">
            <w:pPr>
              <w:jc w:val="center"/>
              <w:rPr>
                <w:rFonts w:ascii="Times New Roman" w:hAnsi="Times New Roman"/>
                <w:b/>
                <w:bCs/>
                <w:szCs w:val="20"/>
                <w:lang w:eastAsia="sk-SK"/>
              </w:rPr>
            </w:pPr>
          </w:p>
        </w:tc>
        <w:tc>
          <w:tcPr>
            <w:tcW w:w="1540" w:type="dxa"/>
            <w:tcBorders>
              <w:top w:val="nil"/>
              <w:left w:val="nil"/>
              <w:bottom w:val="single" w:sz="4" w:space="0" w:color="auto"/>
              <w:right w:val="single" w:sz="4" w:space="0" w:color="auto"/>
            </w:tcBorders>
          </w:tcPr>
          <w:p w:rsidR="00986F2B" w:rsidRDefault="00986F2B">
            <w:pPr>
              <w:jc w:val="center"/>
              <w:rPr>
                <w:rFonts w:ascii="Times New Roman" w:hAnsi="Times New Roman"/>
                <w:b/>
                <w:bCs/>
                <w:szCs w:val="20"/>
                <w:lang w:eastAsia="sk-SK"/>
              </w:rPr>
            </w:pPr>
          </w:p>
        </w:tc>
        <w:tc>
          <w:tcPr>
            <w:tcW w:w="1540" w:type="dxa"/>
            <w:tcBorders>
              <w:top w:val="nil"/>
              <w:left w:val="nil"/>
              <w:bottom w:val="single" w:sz="4" w:space="0" w:color="auto"/>
              <w:right w:val="single" w:sz="4" w:space="0" w:color="auto"/>
            </w:tcBorders>
          </w:tcPr>
          <w:p w:rsidR="00986F2B" w:rsidRDefault="00986F2B">
            <w:pPr>
              <w:jc w:val="center"/>
              <w:rPr>
                <w:rFonts w:ascii="Times New Roman" w:hAnsi="Times New Roman"/>
                <w:b/>
                <w:bCs/>
                <w:sz w:val="24"/>
                <w:lang w:eastAsia="sk-SK"/>
              </w:rPr>
            </w:pPr>
          </w:p>
        </w:tc>
        <w:tc>
          <w:tcPr>
            <w:tcW w:w="2220" w:type="dxa"/>
            <w:tcBorders>
              <w:top w:val="nil"/>
              <w:left w:val="nil"/>
              <w:bottom w:val="single" w:sz="4" w:space="0" w:color="auto"/>
              <w:right w:val="single" w:sz="4" w:space="0" w:color="auto"/>
            </w:tcBorders>
            <w:noWrap/>
            <w:vAlign w:val="bottom"/>
            <w:hideMark/>
          </w:tcPr>
          <w:p w:rsidR="00986F2B" w:rsidRDefault="00986F2B">
            <w:pPr>
              <w:rPr>
                <w:rFonts w:ascii="Times New Roman" w:hAnsi="Times New Roman"/>
                <w:sz w:val="24"/>
                <w:lang w:eastAsia="sk-SK"/>
              </w:rPr>
            </w:pPr>
            <w:r>
              <w:rPr>
                <w:rFonts w:ascii="Times New Roman" w:hAnsi="Times New Roman"/>
                <w:sz w:val="24"/>
                <w:lang w:eastAsia="sk-SK"/>
              </w:rPr>
              <w:t> </w:t>
            </w:r>
          </w:p>
        </w:tc>
      </w:tr>
      <w:tr w:rsidR="00986F2B" w:rsidTr="00986F2B">
        <w:trPr>
          <w:trHeight w:val="255"/>
        </w:trPr>
        <w:tc>
          <w:tcPr>
            <w:tcW w:w="7070" w:type="dxa"/>
            <w:tcBorders>
              <w:top w:val="nil"/>
              <w:left w:val="single" w:sz="4" w:space="0" w:color="auto"/>
              <w:bottom w:val="single" w:sz="4" w:space="0" w:color="auto"/>
              <w:right w:val="single" w:sz="4" w:space="0" w:color="auto"/>
            </w:tcBorders>
            <w:hideMark/>
          </w:tcPr>
          <w:p w:rsidR="00986F2B" w:rsidRDefault="00986F2B">
            <w:pPr>
              <w:rPr>
                <w:rFonts w:ascii="Times New Roman" w:hAnsi="Times New Roman"/>
                <w:szCs w:val="20"/>
                <w:lang w:eastAsia="sk-SK"/>
              </w:rPr>
            </w:pPr>
            <w:r>
              <w:rPr>
                <w:rFonts w:ascii="Times New Roman" w:hAnsi="Times New Roman"/>
                <w:szCs w:val="20"/>
                <w:lang w:eastAsia="sk-SK"/>
              </w:rPr>
              <w:t xml:space="preserve">  Obstarávanie kapitálových aktív (710)</w:t>
            </w:r>
            <w:r>
              <w:rPr>
                <w:rFonts w:ascii="Times New Roman" w:hAnsi="Times New Roman"/>
                <w:szCs w:val="20"/>
                <w:vertAlign w:val="superscript"/>
                <w:lang w:eastAsia="sk-SK"/>
              </w:rPr>
              <w:t>2</w:t>
            </w:r>
          </w:p>
        </w:tc>
        <w:tc>
          <w:tcPr>
            <w:tcW w:w="1540" w:type="dxa"/>
            <w:tcBorders>
              <w:top w:val="nil"/>
              <w:left w:val="nil"/>
              <w:bottom w:val="single" w:sz="4" w:space="0" w:color="auto"/>
              <w:right w:val="single" w:sz="4" w:space="0" w:color="auto"/>
            </w:tcBorders>
          </w:tcPr>
          <w:p w:rsidR="00986F2B" w:rsidRDefault="00986F2B">
            <w:pPr>
              <w:jc w:val="center"/>
              <w:rPr>
                <w:rFonts w:ascii="Times New Roman" w:hAnsi="Times New Roman"/>
                <w:szCs w:val="20"/>
                <w:lang w:eastAsia="sk-SK"/>
              </w:rPr>
            </w:pPr>
          </w:p>
        </w:tc>
        <w:tc>
          <w:tcPr>
            <w:tcW w:w="1540" w:type="dxa"/>
            <w:tcBorders>
              <w:top w:val="nil"/>
              <w:left w:val="nil"/>
              <w:bottom w:val="single" w:sz="4" w:space="0" w:color="auto"/>
              <w:right w:val="single" w:sz="4" w:space="0" w:color="auto"/>
            </w:tcBorders>
          </w:tcPr>
          <w:p w:rsidR="00986F2B" w:rsidRDefault="00986F2B">
            <w:pPr>
              <w:jc w:val="center"/>
              <w:rPr>
                <w:rFonts w:ascii="Times New Roman" w:hAnsi="Times New Roman"/>
                <w:szCs w:val="20"/>
                <w:lang w:eastAsia="sk-SK"/>
              </w:rPr>
            </w:pPr>
          </w:p>
        </w:tc>
        <w:tc>
          <w:tcPr>
            <w:tcW w:w="1540" w:type="dxa"/>
            <w:tcBorders>
              <w:top w:val="nil"/>
              <w:left w:val="nil"/>
              <w:bottom w:val="single" w:sz="4" w:space="0" w:color="auto"/>
              <w:right w:val="single" w:sz="4" w:space="0" w:color="auto"/>
            </w:tcBorders>
          </w:tcPr>
          <w:p w:rsidR="00986F2B" w:rsidRDefault="00986F2B">
            <w:pPr>
              <w:jc w:val="center"/>
              <w:rPr>
                <w:rFonts w:ascii="Times New Roman" w:hAnsi="Times New Roman"/>
                <w:szCs w:val="20"/>
                <w:lang w:eastAsia="sk-SK"/>
              </w:rPr>
            </w:pPr>
          </w:p>
        </w:tc>
        <w:tc>
          <w:tcPr>
            <w:tcW w:w="1540" w:type="dxa"/>
            <w:tcBorders>
              <w:top w:val="nil"/>
              <w:left w:val="nil"/>
              <w:bottom w:val="single" w:sz="4" w:space="0" w:color="auto"/>
              <w:right w:val="single" w:sz="4" w:space="0" w:color="auto"/>
            </w:tcBorders>
          </w:tcPr>
          <w:p w:rsidR="00986F2B" w:rsidRDefault="00986F2B">
            <w:pPr>
              <w:jc w:val="center"/>
              <w:rPr>
                <w:rFonts w:ascii="Times New Roman" w:hAnsi="Times New Roman"/>
                <w:sz w:val="24"/>
                <w:lang w:eastAsia="sk-SK"/>
              </w:rPr>
            </w:pPr>
          </w:p>
        </w:tc>
        <w:tc>
          <w:tcPr>
            <w:tcW w:w="2220" w:type="dxa"/>
            <w:tcBorders>
              <w:top w:val="nil"/>
              <w:left w:val="nil"/>
              <w:bottom w:val="single" w:sz="4" w:space="0" w:color="auto"/>
              <w:right w:val="single" w:sz="4" w:space="0" w:color="auto"/>
            </w:tcBorders>
            <w:noWrap/>
            <w:vAlign w:val="bottom"/>
            <w:hideMark/>
          </w:tcPr>
          <w:p w:rsidR="00986F2B" w:rsidRDefault="00986F2B">
            <w:pPr>
              <w:rPr>
                <w:rFonts w:ascii="Times New Roman" w:hAnsi="Times New Roman"/>
                <w:sz w:val="24"/>
                <w:lang w:eastAsia="sk-SK"/>
              </w:rPr>
            </w:pPr>
            <w:r>
              <w:rPr>
                <w:rFonts w:ascii="Times New Roman" w:hAnsi="Times New Roman"/>
                <w:sz w:val="24"/>
                <w:lang w:eastAsia="sk-SK"/>
              </w:rPr>
              <w:t> </w:t>
            </w:r>
          </w:p>
        </w:tc>
      </w:tr>
      <w:tr w:rsidR="00986F2B" w:rsidTr="00986F2B">
        <w:trPr>
          <w:trHeight w:val="255"/>
        </w:trPr>
        <w:tc>
          <w:tcPr>
            <w:tcW w:w="7070" w:type="dxa"/>
            <w:tcBorders>
              <w:top w:val="nil"/>
              <w:left w:val="single" w:sz="4" w:space="0" w:color="auto"/>
              <w:bottom w:val="single" w:sz="4" w:space="0" w:color="auto"/>
              <w:right w:val="single" w:sz="4" w:space="0" w:color="auto"/>
            </w:tcBorders>
            <w:hideMark/>
          </w:tcPr>
          <w:p w:rsidR="00986F2B" w:rsidRDefault="00986F2B">
            <w:pPr>
              <w:rPr>
                <w:rFonts w:ascii="Times New Roman" w:hAnsi="Times New Roman"/>
                <w:szCs w:val="20"/>
                <w:lang w:eastAsia="sk-SK"/>
              </w:rPr>
            </w:pPr>
            <w:r>
              <w:rPr>
                <w:rFonts w:ascii="Times New Roman" w:hAnsi="Times New Roman"/>
                <w:szCs w:val="20"/>
                <w:lang w:eastAsia="sk-SK"/>
              </w:rPr>
              <w:t xml:space="preserve">  Kapitálové transfery (720)</w:t>
            </w:r>
            <w:r>
              <w:rPr>
                <w:rFonts w:ascii="Times New Roman" w:hAnsi="Times New Roman"/>
                <w:szCs w:val="20"/>
                <w:vertAlign w:val="superscript"/>
                <w:lang w:eastAsia="sk-SK"/>
              </w:rPr>
              <w:t>2</w:t>
            </w:r>
          </w:p>
        </w:tc>
        <w:tc>
          <w:tcPr>
            <w:tcW w:w="1540" w:type="dxa"/>
            <w:tcBorders>
              <w:top w:val="nil"/>
              <w:left w:val="nil"/>
              <w:bottom w:val="single" w:sz="4" w:space="0" w:color="auto"/>
              <w:right w:val="single" w:sz="4" w:space="0" w:color="auto"/>
            </w:tcBorders>
          </w:tcPr>
          <w:p w:rsidR="00986F2B" w:rsidRDefault="00986F2B">
            <w:pPr>
              <w:jc w:val="center"/>
              <w:rPr>
                <w:rFonts w:ascii="Times New Roman" w:hAnsi="Times New Roman"/>
                <w:szCs w:val="20"/>
                <w:lang w:eastAsia="sk-SK"/>
              </w:rPr>
            </w:pPr>
          </w:p>
        </w:tc>
        <w:tc>
          <w:tcPr>
            <w:tcW w:w="1540" w:type="dxa"/>
            <w:tcBorders>
              <w:top w:val="nil"/>
              <w:left w:val="nil"/>
              <w:bottom w:val="single" w:sz="4" w:space="0" w:color="auto"/>
              <w:right w:val="single" w:sz="4" w:space="0" w:color="auto"/>
            </w:tcBorders>
          </w:tcPr>
          <w:p w:rsidR="00986F2B" w:rsidRDefault="00986F2B">
            <w:pPr>
              <w:jc w:val="center"/>
              <w:rPr>
                <w:rFonts w:ascii="Times New Roman" w:hAnsi="Times New Roman"/>
                <w:szCs w:val="20"/>
                <w:lang w:eastAsia="sk-SK"/>
              </w:rPr>
            </w:pPr>
          </w:p>
        </w:tc>
        <w:tc>
          <w:tcPr>
            <w:tcW w:w="1540" w:type="dxa"/>
            <w:tcBorders>
              <w:top w:val="nil"/>
              <w:left w:val="nil"/>
              <w:bottom w:val="single" w:sz="4" w:space="0" w:color="auto"/>
              <w:right w:val="single" w:sz="4" w:space="0" w:color="auto"/>
            </w:tcBorders>
          </w:tcPr>
          <w:p w:rsidR="00986F2B" w:rsidRDefault="00986F2B">
            <w:pPr>
              <w:jc w:val="center"/>
              <w:rPr>
                <w:rFonts w:ascii="Times New Roman" w:hAnsi="Times New Roman"/>
                <w:szCs w:val="20"/>
                <w:lang w:eastAsia="sk-SK"/>
              </w:rPr>
            </w:pPr>
          </w:p>
        </w:tc>
        <w:tc>
          <w:tcPr>
            <w:tcW w:w="1540" w:type="dxa"/>
            <w:tcBorders>
              <w:top w:val="nil"/>
              <w:left w:val="nil"/>
              <w:bottom w:val="single" w:sz="4" w:space="0" w:color="auto"/>
              <w:right w:val="single" w:sz="4" w:space="0" w:color="auto"/>
            </w:tcBorders>
          </w:tcPr>
          <w:p w:rsidR="00986F2B" w:rsidRDefault="00986F2B">
            <w:pPr>
              <w:jc w:val="center"/>
              <w:rPr>
                <w:rFonts w:ascii="Times New Roman" w:hAnsi="Times New Roman"/>
                <w:sz w:val="24"/>
                <w:lang w:eastAsia="sk-SK"/>
              </w:rPr>
            </w:pPr>
          </w:p>
        </w:tc>
        <w:tc>
          <w:tcPr>
            <w:tcW w:w="2220" w:type="dxa"/>
            <w:tcBorders>
              <w:top w:val="nil"/>
              <w:left w:val="nil"/>
              <w:bottom w:val="single" w:sz="4" w:space="0" w:color="auto"/>
              <w:right w:val="single" w:sz="4" w:space="0" w:color="auto"/>
            </w:tcBorders>
            <w:noWrap/>
            <w:vAlign w:val="bottom"/>
            <w:hideMark/>
          </w:tcPr>
          <w:p w:rsidR="00986F2B" w:rsidRDefault="00986F2B">
            <w:pPr>
              <w:rPr>
                <w:rFonts w:ascii="Times New Roman" w:hAnsi="Times New Roman"/>
                <w:sz w:val="24"/>
                <w:lang w:eastAsia="sk-SK"/>
              </w:rPr>
            </w:pPr>
            <w:r>
              <w:rPr>
                <w:rFonts w:ascii="Times New Roman" w:hAnsi="Times New Roman"/>
                <w:sz w:val="24"/>
                <w:lang w:eastAsia="sk-SK"/>
              </w:rPr>
              <w:t> </w:t>
            </w:r>
          </w:p>
        </w:tc>
      </w:tr>
      <w:tr w:rsidR="00986F2B" w:rsidTr="00986F2B">
        <w:trPr>
          <w:trHeight w:val="255"/>
        </w:trPr>
        <w:tc>
          <w:tcPr>
            <w:tcW w:w="7070" w:type="dxa"/>
            <w:tcBorders>
              <w:top w:val="nil"/>
              <w:left w:val="single" w:sz="4" w:space="0" w:color="auto"/>
              <w:bottom w:val="single" w:sz="4" w:space="0" w:color="auto"/>
              <w:right w:val="single" w:sz="4" w:space="0" w:color="auto"/>
            </w:tcBorders>
            <w:hideMark/>
          </w:tcPr>
          <w:p w:rsidR="00986F2B" w:rsidRDefault="00986F2B">
            <w:pPr>
              <w:rPr>
                <w:rFonts w:ascii="Times New Roman" w:hAnsi="Times New Roman"/>
                <w:b/>
                <w:bCs/>
                <w:szCs w:val="20"/>
                <w:lang w:eastAsia="sk-SK"/>
              </w:rPr>
            </w:pPr>
            <w:r>
              <w:rPr>
                <w:rFonts w:ascii="Times New Roman" w:hAnsi="Times New Roman"/>
                <w:b/>
                <w:bCs/>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hideMark/>
          </w:tcPr>
          <w:p w:rsidR="00986F2B" w:rsidRDefault="00986F2B">
            <w:pPr>
              <w:jc w:val="center"/>
              <w:rPr>
                <w:rFonts w:ascii="Times New Roman" w:hAnsi="Times New Roman"/>
                <w:b/>
                <w:bCs/>
                <w:szCs w:val="20"/>
                <w:lang w:eastAsia="sk-SK"/>
              </w:rPr>
            </w:pPr>
            <w:r>
              <w:rPr>
                <w:rFonts w:ascii="Times New Roman" w:hAnsi="Times New Roman"/>
                <w:b/>
                <w:bCs/>
                <w:szCs w:val="20"/>
                <w:lang w:eastAsia="sk-SK"/>
              </w:rPr>
              <w:t> </w:t>
            </w:r>
          </w:p>
        </w:tc>
        <w:tc>
          <w:tcPr>
            <w:tcW w:w="1540" w:type="dxa"/>
            <w:tcBorders>
              <w:top w:val="nil"/>
              <w:left w:val="nil"/>
              <w:bottom w:val="single" w:sz="4" w:space="0" w:color="auto"/>
              <w:right w:val="single" w:sz="4" w:space="0" w:color="auto"/>
            </w:tcBorders>
            <w:shd w:val="clear" w:color="auto" w:fill="FFFF99"/>
            <w:hideMark/>
          </w:tcPr>
          <w:p w:rsidR="00986F2B" w:rsidRDefault="00986F2B">
            <w:pPr>
              <w:jc w:val="center"/>
              <w:rPr>
                <w:rFonts w:ascii="Times New Roman" w:hAnsi="Times New Roman"/>
                <w:b/>
                <w:bCs/>
                <w:szCs w:val="20"/>
                <w:lang w:eastAsia="sk-SK"/>
              </w:rPr>
            </w:pPr>
            <w:r>
              <w:rPr>
                <w:rFonts w:ascii="Times New Roman" w:hAnsi="Times New Roman"/>
                <w:b/>
                <w:bCs/>
                <w:szCs w:val="20"/>
                <w:lang w:eastAsia="sk-SK"/>
              </w:rPr>
              <w:t> </w:t>
            </w:r>
          </w:p>
        </w:tc>
        <w:tc>
          <w:tcPr>
            <w:tcW w:w="1540" w:type="dxa"/>
            <w:tcBorders>
              <w:top w:val="nil"/>
              <w:left w:val="nil"/>
              <w:bottom w:val="single" w:sz="4" w:space="0" w:color="auto"/>
              <w:right w:val="single" w:sz="4" w:space="0" w:color="auto"/>
            </w:tcBorders>
            <w:shd w:val="clear" w:color="auto" w:fill="FFFF99"/>
            <w:hideMark/>
          </w:tcPr>
          <w:p w:rsidR="00986F2B" w:rsidRDefault="00986F2B">
            <w:pPr>
              <w:jc w:val="center"/>
              <w:rPr>
                <w:rFonts w:ascii="Times New Roman" w:hAnsi="Times New Roman"/>
                <w:b/>
                <w:bCs/>
                <w:szCs w:val="20"/>
                <w:lang w:eastAsia="sk-SK"/>
              </w:rPr>
            </w:pPr>
            <w:r>
              <w:rPr>
                <w:rFonts w:ascii="Times New Roman" w:hAnsi="Times New Roman"/>
                <w:b/>
                <w:bCs/>
                <w:szCs w:val="20"/>
                <w:lang w:eastAsia="sk-SK"/>
              </w:rPr>
              <w:t> </w:t>
            </w:r>
          </w:p>
        </w:tc>
        <w:tc>
          <w:tcPr>
            <w:tcW w:w="1540" w:type="dxa"/>
            <w:tcBorders>
              <w:top w:val="nil"/>
              <w:left w:val="nil"/>
              <w:bottom w:val="single" w:sz="4" w:space="0" w:color="auto"/>
              <w:right w:val="single" w:sz="4" w:space="0" w:color="auto"/>
            </w:tcBorders>
            <w:shd w:val="clear" w:color="auto" w:fill="FFFF99"/>
            <w:hideMark/>
          </w:tcPr>
          <w:p w:rsidR="00986F2B" w:rsidRDefault="00986F2B">
            <w:pPr>
              <w:jc w:val="center"/>
              <w:rPr>
                <w:rFonts w:ascii="Times New Roman" w:hAnsi="Times New Roman"/>
                <w:b/>
                <w:bCs/>
                <w:sz w:val="24"/>
                <w:lang w:eastAsia="sk-SK"/>
              </w:rPr>
            </w:pPr>
            <w:r>
              <w:rPr>
                <w:rFonts w:ascii="Times New Roman" w:hAnsi="Times New Roman"/>
                <w:b/>
                <w:bCs/>
                <w:sz w:val="24"/>
                <w:lang w:eastAsia="sk-SK"/>
              </w:rPr>
              <w:t> </w:t>
            </w:r>
          </w:p>
        </w:tc>
        <w:tc>
          <w:tcPr>
            <w:tcW w:w="2220" w:type="dxa"/>
            <w:tcBorders>
              <w:top w:val="nil"/>
              <w:left w:val="nil"/>
              <w:bottom w:val="single" w:sz="4" w:space="0" w:color="auto"/>
              <w:right w:val="single" w:sz="4" w:space="0" w:color="auto"/>
            </w:tcBorders>
            <w:noWrap/>
            <w:vAlign w:val="bottom"/>
            <w:hideMark/>
          </w:tcPr>
          <w:p w:rsidR="00986F2B" w:rsidRDefault="00986F2B">
            <w:pPr>
              <w:rPr>
                <w:rFonts w:ascii="Times New Roman" w:hAnsi="Times New Roman"/>
                <w:sz w:val="24"/>
                <w:lang w:eastAsia="sk-SK"/>
              </w:rPr>
            </w:pPr>
            <w:r>
              <w:rPr>
                <w:rFonts w:ascii="Times New Roman" w:hAnsi="Times New Roman"/>
                <w:sz w:val="24"/>
                <w:lang w:eastAsia="sk-SK"/>
              </w:rPr>
              <w:t> </w:t>
            </w:r>
          </w:p>
        </w:tc>
      </w:tr>
      <w:tr w:rsidR="00986F2B" w:rsidTr="00986F2B">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86F2B" w:rsidRDefault="00986F2B">
            <w:pPr>
              <w:rPr>
                <w:rFonts w:ascii="Times New Roman" w:hAnsi="Times New Roman"/>
                <w:b/>
                <w:bCs/>
                <w:szCs w:val="20"/>
                <w:lang w:eastAsia="sk-SK"/>
              </w:rPr>
            </w:pPr>
            <w:r>
              <w:rPr>
                <w:rFonts w:ascii="Times New Roman" w:hAnsi="Times New Roman"/>
                <w:b/>
                <w:bCs/>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rsidR="00986F2B" w:rsidRDefault="00986F2B">
            <w:pPr>
              <w:jc w:val="center"/>
              <w:rPr>
                <w:rFonts w:ascii="Times New Roman" w:hAnsi="Times New Roman"/>
                <w:b/>
                <w:bCs/>
                <w:szCs w:val="20"/>
                <w:lang w:eastAsia="sk-SK"/>
              </w:rPr>
            </w:pPr>
            <w:r>
              <w:rPr>
                <w:rFonts w:ascii="Times New Roman" w:hAnsi="Times New Roman"/>
                <w:b/>
                <w:bCs/>
                <w:szCs w:val="20"/>
                <w:lang w:eastAsia="sk-SK"/>
              </w:rPr>
              <w:t>100 000 000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rsidR="00986F2B" w:rsidRDefault="00986F2B">
            <w:pPr>
              <w:jc w:val="center"/>
              <w:rPr>
                <w:rFonts w:ascii="Times New Roman" w:hAnsi="Times New Roman"/>
                <w:b/>
                <w:bCs/>
                <w:szCs w:val="20"/>
                <w:lang w:eastAsia="sk-SK"/>
              </w:rPr>
            </w:pPr>
            <w:r>
              <w:rPr>
                <w:rFonts w:ascii="Times New Roman" w:hAnsi="Times New Roman"/>
                <w:b/>
                <w:bCs/>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rsidR="00986F2B" w:rsidRDefault="00986F2B">
            <w:pPr>
              <w:jc w:val="center"/>
              <w:rPr>
                <w:rFonts w:ascii="Times New Roman" w:hAnsi="Times New Roman"/>
                <w:b/>
                <w:bCs/>
                <w:szCs w:val="20"/>
                <w:lang w:eastAsia="sk-SK"/>
              </w:rPr>
            </w:pPr>
            <w:r>
              <w:rPr>
                <w:rFonts w:ascii="Times New Roman" w:hAnsi="Times New Roman"/>
                <w:b/>
                <w:bCs/>
                <w:szCs w:val="20"/>
                <w:lang w:eastAsia="sk-SK"/>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hideMark/>
          </w:tcPr>
          <w:p w:rsidR="00986F2B" w:rsidRDefault="00986F2B">
            <w:pPr>
              <w:jc w:val="center"/>
              <w:rPr>
                <w:rFonts w:ascii="Times New Roman" w:hAnsi="Times New Roman"/>
                <w:b/>
                <w:bCs/>
                <w:sz w:val="24"/>
                <w:lang w:eastAsia="sk-SK"/>
              </w:rPr>
            </w:pPr>
            <w:r>
              <w:rPr>
                <w:rFonts w:ascii="Times New Roman" w:hAnsi="Times New Roman"/>
                <w:b/>
                <w:bCs/>
                <w:lang w:eastAsia="sk-SK"/>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986F2B" w:rsidRDefault="00986F2B">
            <w:pPr>
              <w:rPr>
                <w:rFonts w:ascii="Times New Roman" w:hAnsi="Times New Roman"/>
                <w:sz w:val="24"/>
                <w:lang w:eastAsia="sk-SK"/>
              </w:rPr>
            </w:pPr>
            <w:r>
              <w:rPr>
                <w:rFonts w:ascii="Times New Roman" w:hAnsi="Times New Roman"/>
                <w:sz w:val="24"/>
                <w:lang w:eastAsia="sk-SK"/>
              </w:rPr>
              <w:t> </w:t>
            </w:r>
          </w:p>
        </w:tc>
      </w:tr>
    </w:tbl>
    <w:p w:rsidR="00986F2B" w:rsidRDefault="00986F2B" w:rsidP="00986F2B">
      <w:pPr>
        <w:tabs>
          <w:tab w:val="num" w:pos="1080"/>
        </w:tabs>
        <w:ind w:left="-900"/>
        <w:jc w:val="both"/>
        <w:rPr>
          <w:rFonts w:ascii="Times New Roman" w:hAnsi="Times New Roman"/>
          <w:bCs/>
          <w:szCs w:val="20"/>
          <w:lang w:eastAsia="sk-SK"/>
        </w:rPr>
      </w:pPr>
      <w:r>
        <w:rPr>
          <w:rFonts w:ascii="Times New Roman" w:hAnsi="Times New Roman"/>
          <w:bCs/>
          <w:szCs w:val="20"/>
          <w:lang w:eastAsia="sk-SK"/>
        </w:rPr>
        <w:t>2 –  výdavky rozpísať až do položiek platnej ekonomickej klasifikácie</w:t>
      </w:r>
    </w:p>
    <w:p w:rsidR="00986F2B" w:rsidRDefault="00986F2B" w:rsidP="00986F2B">
      <w:pPr>
        <w:tabs>
          <w:tab w:val="num" w:pos="1080"/>
        </w:tabs>
        <w:ind w:left="-900"/>
        <w:jc w:val="both"/>
        <w:rPr>
          <w:rFonts w:ascii="Times New Roman" w:hAnsi="Times New Roman"/>
          <w:bCs/>
          <w:sz w:val="24"/>
          <w:szCs w:val="20"/>
          <w:lang w:eastAsia="sk-SK"/>
        </w:rPr>
      </w:pPr>
    </w:p>
    <w:p w:rsidR="00986F2B" w:rsidRDefault="00986F2B" w:rsidP="00986F2B">
      <w:pPr>
        <w:tabs>
          <w:tab w:val="num" w:pos="1080"/>
        </w:tabs>
        <w:ind w:left="-900"/>
        <w:jc w:val="both"/>
        <w:rPr>
          <w:rFonts w:ascii="Times New Roman" w:hAnsi="Times New Roman"/>
          <w:b/>
          <w:bCs/>
          <w:szCs w:val="20"/>
          <w:lang w:eastAsia="sk-SK"/>
        </w:rPr>
      </w:pPr>
      <w:r>
        <w:rPr>
          <w:rFonts w:ascii="Times New Roman" w:hAnsi="Times New Roman"/>
          <w:b/>
          <w:bCs/>
          <w:sz w:val="24"/>
          <w:szCs w:val="20"/>
          <w:lang w:eastAsia="sk-SK"/>
        </w:rPr>
        <w:t>Poznámka:</w:t>
      </w:r>
    </w:p>
    <w:p w:rsidR="00A479C6" w:rsidRDefault="00986F2B" w:rsidP="00986F2B">
      <w:pPr>
        <w:tabs>
          <w:tab w:val="num" w:pos="1080"/>
        </w:tabs>
        <w:ind w:left="-900"/>
        <w:jc w:val="both"/>
        <w:rPr>
          <w:rFonts w:ascii="Times New Roman" w:hAnsi="Times New Roman"/>
          <w:bCs/>
          <w:sz w:val="24"/>
          <w:szCs w:val="20"/>
          <w:lang w:eastAsia="sk-SK"/>
        </w:rPr>
      </w:pPr>
      <w:r>
        <w:rPr>
          <w:rFonts w:ascii="Times New Roman" w:hAnsi="Times New Roman"/>
          <w:bCs/>
          <w:sz w:val="24"/>
          <w:szCs w:val="20"/>
          <w:lang w:eastAsia="sk-SK"/>
        </w:rPr>
        <w:t>Ak sa vplyv týka viacerých subjektov verejnej správy, vypĺňa sa samostatná tabuľka za každý subjekt.</w:t>
      </w:r>
    </w:p>
    <w:p w:rsidR="00A479C6" w:rsidRDefault="00A479C6">
      <w:pPr>
        <w:spacing w:before="0"/>
        <w:rPr>
          <w:rFonts w:ascii="Times New Roman" w:hAnsi="Times New Roman"/>
          <w:bCs/>
          <w:sz w:val="24"/>
          <w:szCs w:val="20"/>
          <w:lang w:eastAsia="sk-SK"/>
        </w:rPr>
      </w:pPr>
      <w:r>
        <w:rPr>
          <w:rFonts w:ascii="Times New Roman" w:hAnsi="Times New Roman"/>
          <w:bCs/>
          <w:sz w:val="24"/>
          <w:szCs w:val="20"/>
          <w:lang w:eastAsia="sk-SK"/>
        </w:rPr>
        <w:br w:type="page"/>
      </w:r>
    </w:p>
    <w:p w:rsidR="00986F2B" w:rsidRDefault="00986F2B" w:rsidP="00986F2B">
      <w:pPr>
        <w:tabs>
          <w:tab w:val="num" w:pos="1080"/>
        </w:tabs>
        <w:ind w:left="-900"/>
        <w:jc w:val="both"/>
        <w:rPr>
          <w:rFonts w:ascii="Times New Roman" w:hAnsi="Times New Roman"/>
          <w:bCs/>
          <w:szCs w:val="20"/>
          <w:lang w:eastAsia="sk-SK"/>
        </w:rPr>
      </w:pPr>
    </w:p>
    <w:p w:rsidR="00986F2B" w:rsidRDefault="00986F2B" w:rsidP="00986F2B">
      <w:pPr>
        <w:tabs>
          <w:tab w:val="num" w:pos="1080"/>
        </w:tabs>
        <w:jc w:val="right"/>
        <w:rPr>
          <w:rFonts w:ascii="Times New Roman" w:hAnsi="Times New Roman"/>
          <w:bCs/>
          <w:sz w:val="24"/>
          <w:lang w:eastAsia="sk-SK"/>
        </w:rPr>
      </w:pPr>
      <w:r>
        <w:rPr>
          <w:rFonts w:ascii="Times New Roman" w:hAnsi="Times New Roman"/>
          <w:bCs/>
          <w:sz w:val="24"/>
          <w:lang w:eastAsia="sk-SK"/>
        </w:rPr>
        <w:t xml:space="preserve">                 Tabuľka č. 5 </w:t>
      </w:r>
    </w:p>
    <w:p w:rsidR="00986F2B" w:rsidRDefault="00986F2B" w:rsidP="00986F2B">
      <w:pPr>
        <w:tabs>
          <w:tab w:val="num" w:pos="1080"/>
        </w:tabs>
        <w:jc w:val="both"/>
        <w:rPr>
          <w:rFonts w:ascii="Times New Roman" w:hAnsi="Times New Roman"/>
          <w:bCs/>
          <w:sz w:val="24"/>
          <w:szCs w:val="20"/>
          <w:lang w:eastAsia="sk-SK"/>
        </w:rPr>
      </w:pPr>
    </w:p>
    <w:tbl>
      <w:tblPr>
        <w:tblW w:w="15434" w:type="dxa"/>
        <w:tblInd w:w="-784" w:type="dxa"/>
        <w:tblCellMar>
          <w:left w:w="70" w:type="dxa"/>
          <w:right w:w="70" w:type="dxa"/>
        </w:tblCellMar>
        <w:tblLook w:val="04A0" w:firstRow="1" w:lastRow="0" w:firstColumn="1" w:lastColumn="0" w:noHBand="0" w:noVBand="1"/>
      </w:tblPr>
      <w:tblGrid>
        <w:gridCol w:w="6188"/>
        <w:gridCol w:w="1698"/>
        <w:gridCol w:w="1788"/>
        <w:gridCol w:w="720"/>
        <w:gridCol w:w="1698"/>
        <w:gridCol w:w="1722"/>
        <w:gridCol w:w="630"/>
        <w:gridCol w:w="990"/>
      </w:tblGrid>
      <w:tr w:rsidR="00986F2B" w:rsidTr="00986F2B">
        <w:trPr>
          <w:cantSplit/>
          <w:trHeight w:val="255"/>
        </w:trPr>
        <w:tc>
          <w:tcPr>
            <w:tcW w:w="6188" w:type="dxa"/>
            <w:vMerge w:val="restart"/>
            <w:tcBorders>
              <w:top w:val="single" w:sz="4" w:space="0" w:color="auto"/>
              <w:left w:val="single" w:sz="4" w:space="0" w:color="auto"/>
              <w:bottom w:val="nil"/>
              <w:right w:val="single" w:sz="4" w:space="0" w:color="auto"/>
            </w:tcBorders>
            <w:shd w:val="clear" w:color="auto" w:fill="BFBFBF" w:themeFill="background1" w:themeFillShade="BF"/>
            <w:vAlign w:val="center"/>
            <w:hideMark/>
          </w:tcPr>
          <w:p w:rsidR="00986F2B" w:rsidRDefault="00986F2B">
            <w:pPr>
              <w:jc w:val="center"/>
              <w:rPr>
                <w:rFonts w:ascii="Times New Roman" w:hAnsi="Times New Roman"/>
                <w:b/>
                <w:bCs/>
                <w:sz w:val="24"/>
                <w:lang w:eastAsia="sk-SK"/>
              </w:rPr>
            </w:pPr>
            <w:r>
              <w:rPr>
                <w:rFonts w:ascii="Times New Roman" w:hAnsi="Times New Roman"/>
                <w:b/>
                <w:bCs/>
                <w:sz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hideMark/>
          </w:tcPr>
          <w:p w:rsidR="00986F2B" w:rsidRDefault="00986F2B">
            <w:pPr>
              <w:jc w:val="center"/>
              <w:rPr>
                <w:rFonts w:ascii="Times New Roman" w:hAnsi="Times New Roman"/>
                <w:b/>
                <w:bCs/>
                <w:sz w:val="24"/>
                <w:lang w:eastAsia="sk-SK"/>
              </w:rPr>
            </w:pPr>
            <w:r>
              <w:rPr>
                <w:rFonts w:ascii="Times New Roman" w:hAnsi="Times New Roman"/>
                <w:b/>
                <w:bCs/>
                <w:sz w:val="24"/>
                <w:lang w:eastAsia="sk-SK"/>
              </w:rPr>
              <w:t>Vplyv na rozpočet verejnej správy</w:t>
            </w:r>
          </w:p>
        </w:tc>
        <w:tc>
          <w:tcPr>
            <w:tcW w:w="1620" w:type="dxa"/>
            <w:gridSpan w:val="2"/>
            <w:vMerge w:val="restart"/>
            <w:tcBorders>
              <w:top w:val="single" w:sz="4" w:space="0" w:color="auto"/>
              <w:left w:val="single" w:sz="4" w:space="0" w:color="auto"/>
              <w:bottom w:val="nil"/>
              <w:right w:val="single" w:sz="4" w:space="0" w:color="auto"/>
            </w:tcBorders>
            <w:shd w:val="clear" w:color="auto" w:fill="BFBFBF" w:themeFill="background1" w:themeFillShade="BF"/>
            <w:noWrap/>
            <w:vAlign w:val="center"/>
            <w:hideMark/>
          </w:tcPr>
          <w:p w:rsidR="00986F2B" w:rsidRDefault="00986F2B">
            <w:pPr>
              <w:jc w:val="center"/>
              <w:rPr>
                <w:rFonts w:ascii="Times New Roman" w:hAnsi="Times New Roman"/>
                <w:b/>
                <w:bCs/>
                <w:sz w:val="24"/>
                <w:lang w:eastAsia="sk-SK"/>
              </w:rPr>
            </w:pPr>
            <w:r>
              <w:rPr>
                <w:rFonts w:ascii="Times New Roman" w:hAnsi="Times New Roman"/>
                <w:b/>
                <w:bCs/>
                <w:sz w:val="24"/>
                <w:lang w:eastAsia="sk-SK"/>
              </w:rPr>
              <w:t>poznámka</w:t>
            </w:r>
          </w:p>
        </w:tc>
      </w:tr>
      <w:tr w:rsidR="00986F2B" w:rsidTr="00986F2B">
        <w:trPr>
          <w:cantSplit/>
          <w:trHeight w:val="255"/>
        </w:trPr>
        <w:tc>
          <w:tcPr>
            <w:tcW w:w="0" w:type="auto"/>
            <w:vMerge/>
            <w:tcBorders>
              <w:top w:val="single" w:sz="4" w:space="0" w:color="auto"/>
              <w:left w:val="single" w:sz="4" w:space="0" w:color="auto"/>
              <w:bottom w:val="nil"/>
              <w:right w:val="single" w:sz="4" w:space="0" w:color="auto"/>
            </w:tcBorders>
            <w:vAlign w:val="center"/>
            <w:hideMark/>
          </w:tcPr>
          <w:p w:rsidR="00986F2B" w:rsidRDefault="00986F2B">
            <w:pPr>
              <w:rPr>
                <w:rFonts w:ascii="Times New Roman" w:hAnsi="Times New Roman"/>
                <w:b/>
                <w:bCs/>
                <w:sz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hideMark/>
          </w:tcPr>
          <w:p w:rsidR="00986F2B" w:rsidRDefault="00986F2B">
            <w:pPr>
              <w:jc w:val="center"/>
              <w:rPr>
                <w:rFonts w:ascii="Times New Roman" w:hAnsi="Times New Roman"/>
                <w:b/>
                <w:bCs/>
                <w:sz w:val="24"/>
                <w:lang w:eastAsia="sk-SK"/>
              </w:rPr>
            </w:pPr>
            <w:r>
              <w:rPr>
                <w:rFonts w:ascii="Times New Roman" w:hAnsi="Times New Roman"/>
                <w:b/>
                <w:bCs/>
                <w:sz w:val="24"/>
                <w:lang w:eastAsia="sk-SK"/>
              </w:rPr>
              <w:t>2021</w:t>
            </w:r>
          </w:p>
        </w:tc>
        <w:tc>
          <w:tcPr>
            <w:tcW w:w="1788" w:type="dxa"/>
            <w:tcBorders>
              <w:top w:val="nil"/>
              <w:left w:val="nil"/>
              <w:bottom w:val="single" w:sz="4" w:space="0" w:color="auto"/>
              <w:right w:val="single" w:sz="4" w:space="0" w:color="auto"/>
            </w:tcBorders>
            <w:shd w:val="clear" w:color="auto" w:fill="BFBFBF" w:themeFill="background1" w:themeFillShade="BF"/>
            <w:hideMark/>
          </w:tcPr>
          <w:p w:rsidR="00986F2B" w:rsidRDefault="00986F2B">
            <w:pPr>
              <w:jc w:val="center"/>
              <w:rPr>
                <w:rFonts w:ascii="Times New Roman" w:hAnsi="Times New Roman"/>
                <w:b/>
                <w:bCs/>
                <w:sz w:val="24"/>
                <w:lang w:eastAsia="sk-SK"/>
              </w:rPr>
            </w:pPr>
            <w:r>
              <w:rPr>
                <w:rFonts w:ascii="Times New Roman" w:hAnsi="Times New Roman"/>
                <w:b/>
                <w:bCs/>
                <w:sz w:val="24"/>
                <w:lang w:eastAsia="sk-SK"/>
              </w:rPr>
              <w:t>2022</w:t>
            </w:r>
          </w:p>
        </w:tc>
        <w:tc>
          <w:tcPr>
            <w:tcW w:w="2418" w:type="dxa"/>
            <w:gridSpan w:val="2"/>
            <w:tcBorders>
              <w:top w:val="nil"/>
              <w:left w:val="nil"/>
              <w:bottom w:val="single" w:sz="4" w:space="0" w:color="auto"/>
              <w:right w:val="single" w:sz="4" w:space="0" w:color="auto"/>
            </w:tcBorders>
            <w:shd w:val="clear" w:color="auto" w:fill="BFBFBF" w:themeFill="background1" w:themeFillShade="BF"/>
            <w:hideMark/>
          </w:tcPr>
          <w:p w:rsidR="00986F2B" w:rsidRDefault="00986F2B">
            <w:pPr>
              <w:jc w:val="center"/>
              <w:rPr>
                <w:rFonts w:ascii="Times New Roman" w:hAnsi="Times New Roman"/>
                <w:b/>
                <w:bCs/>
                <w:sz w:val="24"/>
                <w:lang w:eastAsia="sk-SK"/>
              </w:rPr>
            </w:pPr>
            <w:r>
              <w:rPr>
                <w:rFonts w:ascii="Times New Roman" w:hAnsi="Times New Roman"/>
                <w:b/>
                <w:bCs/>
                <w:sz w:val="24"/>
                <w:lang w:eastAsia="sk-SK"/>
              </w:rPr>
              <w:t>2023</w:t>
            </w:r>
          </w:p>
        </w:tc>
        <w:tc>
          <w:tcPr>
            <w:tcW w:w="1722" w:type="dxa"/>
            <w:tcBorders>
              <w:top w:val="nil"/>
              <w:left w:val="nil"/>
              <w:bottom w:val="single" w:sz="4" w:space="0" w:color="auto"/>
              <w:right w:val="single" w:sz="4" w:space="0" w:color="auto"/>
            </w:tcBorders>
            <w:shd w:val="clear" w:color="auto" w:fill="BFBFBF" w:themeFill="background1" w:themeFillShade="BF"/>
            <w:hideMark/>
          </w:tcPr>
          <w:p w:rsidR="00986F2B" w:rsidRDefault="00986F2B">
            <w:pPr>
              <w:jc w:val="center"/>
              <w:rPr>
                <w:rFonts w:ascii="Times New Roman" w:hAnsi="Times New Roman"/>
                <w:b/>
                <w:bCs/>
                <w:sz w:val="24"/>
                <w:lang w:eastAsia="sk-SK"/>
              </w:rPr>
            </w:pPr>
            <w:r>
              <w:rPr>
                <w:rFonts w:ascii="Times New Roman" w:hAnsi="Times New Roman"/>
                <w:b/>
                <w:bCs/>
                <w:sz w:val="24"/>
                <w:lang w:eastAsia="sk-SK"/>
              </w:rPr>
              <w:t>2024</w:t>
            </w:r>
          </w:p>
        </w:tc>
        <w:tc>
          <w:tcPr>
            <w:tcW w:w="0" w:type="auto"/>
            <w:gridSpan w:val="2"/>
            <w:vMerge/>
            <w:tcBorders>
              <w:top w:val="nil"/>
              <w:left w:val="nil"/>
              <w:bottom w:val="single" w:sz="4" w:space="0" w:color="auto"/>
              <w:right w:val="single" w:sz="4" w:space="0" w:color="auto"/>
            </w:tcBorders>
            <w:vAlign w:val="center"/>
            <w:hideMark/>
          </w:tcPr>
          <w:p w:rsidR="00986F2B" w:rsidRDefault="00986F2B">
            <w:pPr>
              <w:rPr>
                <w:rFonts w:ascii="Times New Roman" w:hAnsi="Times New Roman"/>
                <w:b/>
                <w:bCs/>
                <w:sz w:val="24"/>
                <w:lang w:eastAsia="sk-SK"/>
              </w:rPr>
            </w:pPr>
          </w:p>
        </w:tc>
      </w:tr>
      <w:tr w:rsidR="00986F2B" w:rsidTr="00986F2B">
        <w:trPr>
          <w:trHeight w:val="255"/>
        </w:trPr>
        <w:tc>
          <w:tcPr>
            <w:tcW w:w="6188" w:type="dxa"/>
            <w:tcBorders>
              <w:top w:val="nil"/>
              <w:left w:val="single" w:sz="4" w:space="0" w:color="auto"/>
              <w:bottom w:val="single" w:sz="4" w:space="0" w:color="auto"/>
              <w:right w:val="single" w:sz="4" w:space="0" w:color="auto"/>
            </w:tcBorders>
            <w:hideMark/>
          </w:tcPr>
          <w:p w:rsidR="00986F2B" w:rsidRDefault="00986F2B">
            <w:pPr>
              <w:rPr>
                <w:rFonts w:ascii="Times New Roman" w:hAnsi="Times New Roman"/>
                <w:b/>
                <w:bCs/>
                <w:sz w:val="24"/>
                <w:lang w:eastAsia="sk-SK"/>
              </w:rPr>
            </w:pPr>
            <w:r>
              <w:rPr>
                <w:rFonts w:ascii="Times New Roman" w:hAnsi="Times New Roman"/>
                <w:b/>
                <w:bCs/>
                <w:sz w:val="24"/>
                <w:lang w:eastAsia="sk-SK"/>
              </w:rPr>
              <w:t>Počet zamestnancov celkom</w:t>
            </w:r>
          </w:p>
        </w:tc>
        <w:tc>
          <w:tcPr>
            <w:tcW w:w="1698" w:type="dxa"/>
            <w:tcBorders>
              <w:top w:val="nil"/>
              <w:left w:val="nil"/>
              <w:bottom w:val="single" w:sz="4" w:space="0" w:color="auto"/>
              <w:right w:val="single" w:sz="4" w:space="0" w:color="auto"/>
            </w:tcBorders>
          </w:tcPr>
          <w:p w:rsidR="00986F2B" w:rsidRDefault="00986F2B">
            <w:pPr>
              <w:jc w:val="center"/>
              <w:rPr>
                <w:rFonts w:ascii="Times New Roman" w:hAnsi="Times New Roman"/>
                <w:b/>
                <w:bCs/>
                <w:sz w:val="24"/>
                <w:lang w:eastAsia="sk-SK"/>
              </w:rPr>
            </w:pPr>
          </w:p>
        </w:tc>
        <w:tc>
          <w:tcPr>
            <w:tcW w:w="1788" w:type="dxa"/>
            <w:tcBorders>
              <w:top w:val="nil"/>
              <w:left w:val="nil"/>
              <w:bottom w:val="single" w:sz="4" w:space="0" w:color="auto"/>
              <w:right w:val="single" w:sz="4" w:space="0" w:color="auto"/>
            </w:tcBorders>
          </w:tcPr>
          <w:p w:rsidR="00986F2B" w:rsidRDefault="00986F2B">
            <w:pPr>
              <w:jc w:val="center"/>
              <w:rPr>
                <w:rFonts w:ascii="Times New Roman" w:hAnsi="Times New Roman"/>
                <w:b/>
                <w:bCs/>
                <w:sz w:val="24"/>
                <w:lang w:eastAsia="sk-SK"/>
              </w:rPr>
            </w:pPr>
          </w:p>
        </w:tc>
        <w:tc>
          <w:tcPr>
            <w:tcW w:w="2418" w:type="dxa"/>
            <w:gridSpan w:val="2"/>
            <w:tcBorders>
              <w:top w:val="nil"/>
              <w:left w:val="nil"/>
              <w:bottom w:val="single" w:sz="4" w:space="0" w:color="auto"/>
              <w:right w:val="single" w:sz="4" w:space="0" w:color="auto"/>
            </w:tcBorders>
          </w:tcPr>
          <w:p w:rsidR="00986F2B" w:rsidRDefault="00986F2B">
            <w:pPr>
              <w:jc w:val="center"/>
              <w:rPr>
                <w:rFonts w:ascii="Times New Roman" w:hAnsi="Times New Roman"/>
                <w:b/>
                <w:bCs/>
                <w:sz w:val="24"/>
                <w:lang w:eastAsia="sk-SK"/>
              </w:rPr>
            </w:pPr>
          </w:p>
        </w:tc>
        <w:tc>
          <w:tcPr>
            <w:tcW w:w="1722" w:type="dxa"/>
            <w:tcBorders>
              <w:top w:val="nil"/>
              <w:left w:val="nil"/>
              <w:bottom w:val="single" w:sz="4" w:space="0" w:color="auto"/>
              <w:right w:val="single" w:sz="4" w:space="0" w:color="auto"/>
            </w:tcBorders>
          </w:tcPr>
          <w:p w:rsidR="00986F2B" w:rsidRDefault="00986F2B">
            <w:pPr>
              <w:jc w:val="center"/>
              <w:rPr>
                <w:rFonts w:ascii="Times New Roman" w:hAnsi="Times New Roman"/>
                <w:b/>
                <w:bCs/>
                <w:sz w:val="24"/>
                <w:lang w:eastAsia="sk-SK"/>
              </w:rPr>
            </w:pPr>
          </w:p>
        </w:tc>
        <w:tc>
          <w:tcPr>
            <w:tcW w:w="1620" w:type="dxa"/>
            <w:gridSpan w:val="2"/>
            <w:tcBorders>
              <w:top w:val="nil"/>
              <w:left w:val="nil"/>
              <w:bottom w:val="single" w:sz="4" w:space="0" w:color="auto"/>
              <w:right w:val="single" w:sz="4" w:space="0" w:color="auto"/>
            </w:tcBorders>
            <w:noWrap/>
            <w:vAlign w:val="bottom"/>
            <w:hideMark/>
          </w:tcPr>
          <w:p w:rsidR="00986F2B" w:rsidRDefault="00986F2B">
            <w:pPr>
              <w:rPr>
                <w:rFonts w:ascii="Times New Roman" w:hAnsi="Times New Roman"/>
                <w:sz w:val="24"/>
                <w:lang w:eastAsia="sk-SK"/>
              </w:rPr>
            </w:pPr>
            <w:r>
              <w:rPr>
                <w:rFonts w:ascii="Times New Roman" w:hAnsi="Times New Roman"/>
                <w:sz w:val="24"/>
                <w:lang w:eastAsia="sk-SK"/>
              </w:rPr>
              <w:t> </w:t>
            </w:r>
          </w:p>
        </w:tc>
      </w:tr>
      <w:tr w:rsidR="00986F2B" w:rsidTr="00986F2B">
        <w:trPr>
          <w:trHeight w:val="255"/>
        </w:trPr>
        <w:tc>
          <w:tcPr>
            <w:tcW w:w="6188" w:type="dxa"/>
            <w:tcBorders>
              <w:top w:val="nil"/>
              <w:left w:val="single" w:sz="4" w:space="0" w:color="auto"/>
              <w:bottom w:val="single" w:sz="4" w:space="0" w:color="auto"/>
              <w:right w:val="single" w:sz="4" w:space="0" w:color="auto"/>
            </w:tcBorders>
            <w:hideMark/>
          </w:tcPr>
          <w:p w:rsidR="00986F2B" w:rsidRDefault="00986F2B">
            <w:pPr>
              <w:rPr>
                <w:rFonts w:ascii="Times New Roman" w:hAnsi="Times New Roman"/>
                <w:b/>
                <w:bCs/>
                <w:sz w:val="24"/>
                <w:lang w:eastAsia="sk-SK"/>
              </w:rPr>
            </w:pPr>
            <w:r>
              <w:rPr>
                <w:rFonts w:ascii="Times New Roman" w:hAnsi="Times New Roman"/>
                <w:b/>
                <w:bCs/>
                <w:sz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986F2B" w:rsidRDefault="00986F2B">
            <w:pPr>
              <w:jc w:val="center"/>
              <w:rPr>
                <w:rFonts w:ascii="Times New Roman" w:hAnsi="Times New Roman"/>
                <w:b/>
                <w:bCs/>
                <w:sz w:val="24"/>
                <w:lang w:eastAsia="sk-SK"/>
              </w:rPr>
            </w:pPr>
          </w:p>
        </w:tc>
        <w:tc>
          <w:tcPr>
            <w:tcW w:w="1788" w:type="dxa"/>
            <w:tcBorders>
              <w:top w:val="single" w:sz="4" w:space="0" w:color="auto"/>
              <w:left w:val="nil"/>
              <w:bottom w:val="single" w:sz="4" w:space="0" w:color="auto"/>
              <w:right w:val="single" w:sz="4" w:space="0" w:color="auto"/>
            </w:tcBorders>
          </w:tcPr>
          <w:p w:rsidR="00986F2B" w:rsidRDefault="00986F2B">
            <w:pPr>
              <w:jc w:val="center"/>
              <w:rPr>
                <w:rFonts w:ascii="Times New Roman" w:hAnsi="Times New Roman"/>
                <w:b/>
                <w:bCs/>
                <w:sz w:val="24"/>
                <w:lang w:eastAsia="sk-SK"/>
              </w:rPr>
            </w:pPr>
          </w:p>
        </w:tc>
        <w:tc>
          <w:tcPr>
            <w:tcW w:w="2418" w:type="dxa"/>
            <w:gridSpan w:val="2"/>
            <w:tcBorders>
              <w:top w:val="single" w:sz="4" w:space="0" w:color="auto"/>
              <w:left w:val="nil"/>
              <w:bottom w:val="single" w:sz="4" w:space="0" w:color="auto"/>
              <w:right w:val="single" w:sz="4" w:space="0" w:color="auto"/>
            </w:tcBorders>
          </w:tcPr>
          <w:p w:rsidR="00986F2B" w:rsidRDefault="00986F2B">
            <w:pPr>
              <w:jc w:val="center"/>
              <w:rPr>
                <w:rFonts w:ascii="Times New Roman" w:hAnsi="Times New Roman"/>
                <w:b/>
                <w:bCs/>
                <w:sz w:val="24"/>
                <w:lang w:eastAsia="sk-SK"/>
              </w:rPr>
            </w:pPr>
          </w:p>
        </w:tc>
        <w:tc>
          <w:tcPr>
            <w:tcW w:w="1722" w:type="dxa"/>
            <w:tcBorders>
              <w:top w:val="single" w:sz="4" w:space="0" w:color="auto"/>
              <w:left w:val="nil"/>
              <w:bottom w:val="single" w:sz="4" w:space="0" w:color="auto"/>
              <w:right w:val="single" w:sz="4" w:space="0" w:color="auto"/>
            </w:tcBorders>
          </w:tcPr>
          <w:p w:rsidR="00986F2B" w:rsidRDefault="00986F2B">
            <w:pPr>
              <w:jc w:val="center"/>
              <w:rPr>
                <w:rFonts w:ascii="Times New Roman" w:hAnsi="Times New Roman"/>
                <w:b/>
                <w:bCs/>
                <w:sz w:val="24"/>
                <w:lang w:eastAsia="sk-SK"/>
              </w:rPr>
            </w:pPr>
          </w:p>
        </w:tc>
        <w:tc>
          <w:tcPr>
            <w:tcW w:w="1620" w:type="dxa"/>
            <w:gridSpan w:val="2"/>
            <w:tcBorders>
              <w:top w:val="nil"/>
              <w:left w:val="nil"/>
              <w:bottom w:val="single" w:sz="4" w:space="0" w:color="auto"/>
              <w:right w:val="single" w:sz="4" w:space="0" w:color="auto"/>
            </w:tcBorders>
            <w:noWrap/>
            <w:vAlign w:val="bottom"/>
          </w:tcPr>
          <w:p w:rsidR="00986F2B" w:rsidRDefault="00986F2B">
            <w:pPr>
              <w:rPr>
                <w:rFonts w:ascii="Times New Roman" w:hAnsi="Times New Roman"/>
                <w:sz w:val="24"/>
                <w:lang w:eastAsia="sk-SK"/>
              </w:rPr>
            </w:pPr>
          </w:p>
        </w:tc>
      </w:tr>
      <w:tr w:rsidR="00986F2B" w:rsidTr="00986F2B">
        <w:trPr>
          <w:trHeight w:val="255"/>
        </w:trPr>
        <w:tc>
          <w:tcPr>
            <w:tcW w:w="6188" w:type="dxa"/>
            <w:tcBorders>
              <w:top w:val="nil"/>
              <w:left w:val="single" w:sz="4" w:space="0" w:color="auto"/>
              <w:bottom w:val="single" w:sz="4" w:space="0" w:color="auto"/>
              <w:right w:val="single" w:sz="4" w:space="0" w:color="auto"/>
            </w:tcBorders>
            <w:hideMark/>
          </w:tcPr>
          <w:p w:rsidR="00986F2B" w:rsidRDefault="00986F2B">
            <w:pPr>
              <w:rPr>
                <w:rFonts w:ascii="Times New Roman" w:hAnsi="Times New Roman"/>
                <w:b/>
                <w:bCs/>
                <w:sz w:val="24"/>
                <w:lang w:eastAsia="sk-SK"/>
              </w:rPr>
            </w:pPr>
            <w:r>
              <w:rPr>
                <w:rFonts w:ascii="Times New Roman" w:hAnsi="Times New Roman"/>
                <w:b/>
                <w:bCs/>
                <w:sz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986F2B" w:rsidRDefault="00986F2B">
            <w:pPr>
              <w:jc w:val="center"/>
              <w:rPr>
                <w:rFonts w:ascii="Times New Roman" w:hAnsi="Times New Roman"/>
                <w:b/>
                <w:bCs/>
                <w:sz w:val="24"/>
                <w:lang w:eastAsia="sk-SK"/>
              </w:rPr>
            </w:pPr>
          </w:p>
        </w:tc>
        <w:tc>
          <w:tcPr>
            <w:tcW w:w="1788" w:type="dxa"/>
            <w:tcBorders>
              <w:top w:val="single" w:sz="4" w:space="0" w:color="auto"/>
              <w:left w:val="nil"/>
              <w:bottom w:val="single" w:sz="4" w:space="0" w:color="auto"/>
              <w:right w:val="single" w:sz="4" w:space="0" w:color="auto"/>
            </w:tcBorders>
          </w:tcPr>
          <w:p w:rsidR="00986F2B" w:rsidRDefault="00986F2B">
            <w:pPr>
              <w:jc w:val="center"/>
              <w:rPr>
                <w:rFonts w:ascii="Times New Roman" w:hAnsi="Times New Roman"/>
                <w:b/>
                <w:bCs/>
                <w:sz w:val="24"/>
                <w:lang w:eastAsia="sk-SK"/>
              </w:rPr>
            </w:pPr>
          </w:p>
        </w:tc>
        <w:tc>
          <w:tcPr>
            <w:tcW w:w="2418" w:type="dxa"/>
            <w:gridSpan w:val="2"/>
            <w:tcBorders>
              <w:top w:val="single" w:sz="4" w:space="0" w:color="auto"/>
              <w:left w:val="nil"/>
              <w:bottom w:val="single" w:sz="4" w:space="0" w:color="auto"/>
              <w:right w:val="single" w:sz="4" w:space="0" w:color="auto"/>
            </w:tcBorders>
          </w:tcPr>
          <w:p w:rsidR="00986F2B" w:rsidRDefault="00986F2B">
            <w:pPr>
              <w:jc w:val="center"/>
              <w:rPr>
                <w:rFonts w:ascii="Times New Roman" w:hAnsi="Times New Roman"/>
                <w:b/>
                <w:bCs/>
                <w:sz w:val="24"/>
                <w:lang w:eastAsia="sk-SK"/>
              </w:rPr>
            </w:pPr>
          </w:p>
        </w:tc>
        <w:tc>
          <w:tcPr>
            <w:tcW w:w="1722" w:type="dxa"/>
            <w:tcBorders>
              <w:top w:val="single" w:sz="4" w:space="0" w:color="auto"/>
              <w:left w:val="nil"/>
              <w:bottom w:val="single" w:sz="4" w:space="0" w:color="auto"/>
              <w:right w:val="single" w:sz="4" w:space="0" w:color="auto"/>
            </w:tcBorders>
          </w:tcPr>
          <w:p w:rsidR="00986F2B" w:rsidRDefault="00986F2B">
            <w:pPr>
              <w:jc w:val="center"/>
              <w:rPr>
                <w:rFonts w:ascii="Times New Roman" w:hAnsi="Times New Roman"/>
                <w:b/>
                <w:bCs/>
                <w:sz w:val="24"/>
                <w:lang w:eastAsia="sk-SK"/>
              </w:rPr>
            </w:pPr>
          </w:p>
        </w:tc>
        <w:tc>
          <w:tcPr>
            <w:tcW w:w="1620" w:type="dxa"/>
            <w:gridSpan w:val="2"/>
            <w:tcBorders>
              <w:top w:val="nil"/>
              <w:left w:val="nil"/>
              <w:bottom w:val="single" w:sz="4" w:space="0" w:color="auto"/>
              <w:right w:val="single" w:sz="4" w:space="0" w:color="auto"/>
            </w:tcBorders>
            <w:noWrap/>
            <w:vAlign w:val="bottom"/>
            <w:hideMark/>
          </w:tcPr>
          <w:p w:rsidR="00986F2B" w:rsidRDefault="00986F2B">
            <w:pPr>
              <w:rPr>
                <w:rFonts w:ascii="Times New Roman" w:hAnsi="Times New Roman"/>
                <w:sz w:val="24"/>
                <w:lang w:eastAsia="sk-SK"/>
              </w:rPr>
            </w:pPr>
            <w:r>
              <w:rPr>
                <w:rFonts w:ascii="Times New Roman" w:hAnsi="Times New Roman"/>
                <w:sz w:val="24"/>
                <w:lang w:eastAsia="sk-SK"/>
              </w:rPr>
              <w:t> </w:t>
            </w:r>
          </w:p>
        </w:tc>
      </w:tr>
      <w:tr w:rsidR="00986F2B" w:rsidTr="00986F2B">
        <w:trPr>
          <w:trHeight w:val="255"/>
        </w:trPr>
        <w:tc>
          <w:tcPr>
            <w:tcW w:w="6188" w:type="dxa"/>
            <w:tcBorders>
              <w:top w:val="nil"/>
              <w:left w:val="single" w:sz="4" w:space="0" w:color="auto"/>
              <w:bottom w:val="single" w:sz="4" w:space="0" w:color="auto"/>
              <w:right w:val="single" w:sz="4" w:space="0" w:color="auto"/>
            </w:tcBorders>
            <w:hideMark/>
          </w:tcPr>
          <w:p w:rsidR="00986F2B" w:rsidRDefault="00986F2B">
            <w:pPr>
              <w:rPr>
                <w:rFonts w:ascii="Times New Roman" w:hAnsi="Times New Roman"/>
                <w:sz w:val="24"/>
                <w:lang w:eastAsia="sk-SK"/>
              </w:rPr>
            </w:pPr>
            <w:r>
              <w:rPr>
                <w:rFonts w:ascii="Times New Roman" w:hAnsi="Times New Roman"/>
                <w:b/>
                <w:bCs/>
                <w:sz w:val="24"/>
                <w:lang w:eastAsia="sk-SK"/>
              </w:rPr>
              <w:t xml:space="preserve">   z toho vplyv na ŠR</w:t>
            </w:r>
          </w:p>
        </w:tc>
        <w:tc>
          <w:tcPr>
            <w:tcW w:w="1698" w:type="dxa"/>
            <w:tcBorders>
              <w:top w:val="single" w:sz="4" w:space="0" w:color="auto"/>
              <w:left w:val="nil"/>
              <w:bottom w:val="single" w:sz="4" w:space="0" w:color="auto"/>
              <w:right w:val="single" w:sz="4" w:space="0" w:color="auto"/>
            </w:tcBorders>
            <w:hideMark/>
          </w:tcPr>
          <w:p w:rsidR="00986F2B" w:rsidRDefault="00986F2B">
            <w:pPr>
              <w:jc w:val="center"/>
              <w:rPr>
                <w:rFonts w:ascii="Times New Roman" w:hAnsi="Times New Roman"/>
                <w:sz w:val="24"/>
                <w:lang w:eastAsia="sk-SK"/>
              </w:rPr>
            </w:pPr>
            <w:r>
              <w:rPr>
                <w:rFonts w:ascii="Times New Roman" w:hAnsi="Times New Roman"/>
                <w:sz w:val="24"/>
                <w:lang w:eastAsia="sk-SK"/>
              </w:rPr>
              <w:t> </w:t>
            </w:r>
          </w:p>
        </w:tc>
        <w:tc>
          <w:tcPr>
            <w:tcW w:w="1788" w:type="dxa"/>
            <w:tcBorders>
              <w:top w:val="single" w:sz="4" w:space="0" w:color="auto"/>
              <w:left w:val="nil"/>
              <w:bottom w:val="single" w:sz="4" w:space="0" w:color="auto"/>
              <w:right w:val="single" w:sz="4" w:space="0" w:color="auto"/>
            </w:tcBorders>
            <w:hideMark/>
          </w:tcPr>
          <w:p w:rsidR="00986F2B" w:rsidRDefault="00986F2B">
            <w:pPr>
              <w:jc w:val="center"/>
              <w:rPr>
                <w:rFonts w:ascii="Times New Roman" w:hAnsi="Times New Roman"/>
                <w:sz w:val="24"/>
                <w:lang w:eastAsia="sk-SK"/>
              </w:rPr>
            </w:pPr>
            <w:r>
              <w:rPr>
                <w:rFonts w:ascii="Times New Roman" w:hAnsi="Times New Roman"/>
                <w:sz w:val="24"/>
                <w:lang w:eastAsia="sk-SK"/>
              </w:rPr>
              <w:t> </w:t>
            </w:r>
          </w:p>
        </w:tc>
        <w:tc>
          <w:tcPr>
            <w:tcW w:w="2418" w:type="dxa"/>
            <w:gridSpan w:val="2"/>
            <w:tcBorders>
              <w:top w:val="single" w:sz="4" w:space="0" w:color="auto"/>
              <w:left w:val="nil"/>
              <w:bottom w:val="single" w:sz="4" w:space="0" w:color="auto"/>
              <w:right w:val="single" w:sz="4" w:space="0" w:color="auto"/>
            </w:tcBorders>
            <w:hideMark/>
          </w:tcPr>
          <w:p w:rsidR="00986F2B" w:rsidRDefault="00986F2B">
            <w:pPr>
              <w:jc w:val="center"/>
              <w:rPr>
                <w:rFonts w:ascii="Times New Roman" w:hAnsi="Times New Roman"/>
                <w:sz w:val="24"/>
                <w:lang w:eastAsia="sk-SK"/>
              </w:rPr>
            </w:pPr>
            <w:r>
              <w:rPr>
                <w:rFonts w:ascii="Times New Roman" w:hAnsi="Times New Roman"/>
                <w:sz w:val="24"/>
                <w:lang w:eastAsia="sk-SK"/>
              </w:rPr>
              <w:t> </w:t>
            </w:r>
          </w:p>
        </w:tc>
        <w:tc>
          <w:tcPr>
            <w:tcW w:w="1722" w:type="dxa"/>
            <w:tcBorders>
              <w:top w:val="single" w:sz="4" w:space="0" w:color="auto"/>
              <w:left w:val="nil"/>
              <w:bottom w:val="single" w:sz="4" w:space="0" w:color="auto"/>
              <w:right w:val="single" w:sz="4" w:space="0" w:color="auto"/>
            </w:tcBorders>
            <w:hideMark/>
          </w:tcPr>
          <w:p w:rsidR="00986F2B" w:rsidRDefault="00986F2B">
            <w:pPr>
              <w:jc w:val="center"/>
              <w:rPr>
                <w:rFonts w:ascii="Times New Roman" w:hAnsi="Times New Roman"/>
                <w:sz w:val="24"/>
                <w:lang w:eastAsia="sk-SK"/>
              </w:rPr>
            </w:pPr>
            <w:r>
              <w:rPr>
                <w:rFonts w:ascii="Times New Roman" w:hAnsi="Times New Roman"/>
                <w:sz w:val="24"/>
                <w:lang w:eastAsia="sk-SK"/>
              </w:rPr>
              <w:t> </w:t>
            </w:r>
          </w:p>
        </w:tc>
        <w:tc>
          <w:tcPr>
            <w:tcW w:w="1620" w:type="dxa"/>
            <w:gridSpan w:val="2"/>
            <w:tcBorders>
              <w:top w:val="nil"/>
              <w:left w:val="nil"/>
              <w:bottom w:val="single" w:sz="4" w:space="0" w:color="auto"/>
              <w:right w:val="single" w:sz="4" w:space="0" w:color="auto"/>
            </w:tcBorders>
            <w:noWrap/>
            <w:vAlign w:val="bottom"/>
            <w:hideMark/>
          </w:tcPr>
          <w:p w:rsidR="00986F2B" w:rsidRDefault="00986F2B">
            <w:pPr>
              <w:rPr>
                <w:rFonts w:ascii="Times New Roman" w:hAnsi="Times New Roman"/>
                <w:sz w:val="24"/>
                <w:lang w:eastAsia="sk-SK"/>
              </w:rPr>
            </w:pPr>
            <w:r>
              <w:rPr>
                <w:rFonts w:ascii="Times New Roman" w:hAnsi="Times New Roman"/>
                <w:sz w:val="24"/>
                <w:lang w:eastAsia="sk-SK"/>
              </w:rPr>
              <w:t> </w:t>
            </w:r>
          </w:p>
        </w:tc>
      </w:tr>
      <w:tr w:rsidR="00986F2B" w:rsidTr="00986F2B">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hideMark/>
          </w:tcPr>
          <w:p w:rsidR="00986F2B" w:rsidRDefault="00986F2B">
            <w:pPr>
              <w:rPr>
                <w:rFonts w:ascii="Times New Roman" w:hAnsi="Times New Roman"/>
                <w:b/>
                <w:bCs/>
                <w:sz w:val="24"/>
                <w:lang w:eastAsia="sk-SK"/>
              </w:rPr>
            </w:pPr>
            <w:r>
              <w:rPr>
                <w:rFonts w:ascii="Times New Roman" w:hAnsi="Times New Roman"/>
                <w:b/>
                <w:bCs/>
                <w:sz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hideMark/>
          </w:tcPr>
          <w:p w:rsidR="00986F2B" w:rsidRDefault="00986F2B">
            <w:pPr>
              <w:jc w:val="center"/>
              <w:rPr>
                <w:rFonts w:ascii="Times New Roman" w:hAnsi="Times New Roman"/>
                <w:b/>
                <w:bCs/>
                <w:sz w:val="24"/>
                <w:lang w:eastAsia="sk-SK"/>
              </w:rPr>
            </w:pPr>
            <w:r>
              <w:rPr>
                <w:rFonts w:ascii="Times New Roman" w:hAnsi="Times New Roman"/>
                <w:b/>
                <w:bCs/>
                <w:sz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hideMark/>
          </w:tcPr>
          <w:p w:rsidR="00986F2B" w:rsidRDefault="00986F2B">
            <w:pPr>
              <w:jc w:val="center"/>
              <w:rPr>
                <w:rFonts w:ascii="Times New Roman" w:hAnsi="Times New Roman"/>
                <w:b/>
                <w:bCs/>
                <w:sz w:val="24"/>
                <w:lang w:eastAsia="sk-SK"/>
              </w:rPr>
            </w:pPr>
            <w:r>
              <w:rPr>
                <w:rFonts w:ascii="Times New Roman" w:hAnsi="Times New Roman"/>
                <w:b/>
                <w:bCs/>
                <w:sz w:val="24"/>
                <w:lang w:eastAsia="sk-SK"/>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hideMark/>
          </w:tcPr>
          <w:p w:rsidR="00986F2B" w:rsidRDefault="00986F2B">
            <w:pPr>
              <w:jc w:val="center"/>
              <w:rPr>
                <w:rFonts w:ascii="Times New Roman" w:hAnsi="Times New Roman"/>
                <w:b/>
                <w:bCs/>
                <w:sz w:val="24"/>
                <w:lang w:eastAsia="sk-SK"/>
              </w:rPr>
            </w:pPr>
            <w:r>
              <w:rPr>
                <w:rFonts w:ascii="Times New Roman" w:hAnsi="Times New Roman"/>
                <w:b/>
                <w:bCs/>
                <w:sz w:val="24"/>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hideMark/>
          </w:tcPr>
          <w:p w:rsidR="00986F2B" w:rsidRDefault="00986F2B">
            <w:pPr>
              <w:jc w:val="center"/>
              <w:rPr>
                <w:rFonts w:ascii="Times New Roman" w:hAnsi="Times New Roman"/>
                <w:b/>
                <w:bCs/>
                <w:sz w:val="24"/>
                <w:lang w:eastAsia="sk-SK"/>
              </w:rPr>
            </w:pPr>
            <w:r>
              <w:rPr>
                <w:rFonts w:ascii="Times New Roman" w:hAnsi="Times New Roman"/>
                <w:b/>
                <w:bCs/>
                <w:sz w:val="24"/>
                <w:lang w:eastAsia="sk-SK"/>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hideMark/>
          </w:tcPr>
          <w:p w:rsidR="00986F2B" w:rsidRDefault="00986F2B">
            <w:pPr>
              <w:rPr>
                <w:rFonts w:ascii="Times New Roman" w:hAnsi="Times New Roman"/>
                <w:b/>
                <w:bCs/>
                <w:sz w:val="24"/>
                <w:lang w:eastAsia="sk-SK"/>
              </w:rPr>
            </w:pPr>
            <w:r>
              <w:rPr>
                <w:rFonts w:ascii="Times New Roman" w:hAnsi="Times New Roman"/>
                <w:b/>
                <w:bCs/>
                <w:sz w:val="24"/>
                <w:lang w:eastAsia="sk-SK"/>
              </w:rPr>
              <w:t> </w:t>
            </w:r>
          </w:p>
        </w:tc>
      </w:tr>
      <w:tr w:rsidR="00986F2B" w:rsidTr="00986F2B">
        <w:trPr>
          <w:trHeight w:val="255"/>
        </w:trPr>
        <w:tc>
          <w:tcPr>
            <w:tcW w:w="6188" w:type="dxa"/>
            <w:tcBorders>
              <w:top w:val="nil"/>
              <w:left w:val="single" w:sz="4" w:space="0" w:color="auto"/>
              <w:bottom w:val="single" w:sz="4" w:space="0" w:color="auto"/>
              <w:right w:val="single" w:sz="4" w:space="0" w:color="auto"/>
            </w:tcBorders>
            <w:hideMark/>
          </w:tcPr>
          <w:p w:rsidR="00986F2B" w:rsidRDefault="00986F2B">
            <w:pPr>
              <w:rPr>
                <w:rFonts w:ascii="Times New Roman" w:hAnsi="Times New Roman"/>
                <w:b/>
                <w:bCs/>
                <w:sz w:val="24"/>
                <w:lang w:eastAsia="sk-SK"/>
              </w:rPr>
            </w:pPr>
            <w:r>
              <w:rPr>
                <w:rFonts w:ascii="Times New Roman" w:hAnsi="Times New Roman"/>
                <w:b/>
                <w:bCs/>
                <w:sz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986F2B" w:rsidRDefault="00986F2B">
            <w:pPr>
              <w:jc w:val="center"/>
              <w:rPr>
                <w:rFonts w:ascii="Times New Roman" w:hAnsi="Times New Roman"/>
                <w:b/>
                <w:bCs/>
                <w:sz w:val="24"/>
                <w:lang w:eastAsia="sk-SK"/>
              </w:rPr>
            </w:pPr>
          </w:p>
        </w:tc>
        <w:tc>
          <w:tcPr>
            <w:tcW w:w="1788" w:type="dxa"/>
            <w:tcBorders>
              <w:top w:val="nil"/>
              <w:left w:val="nil"/>
              <w:bottom w:val="single" w:sz="4" w:space="0" w:color="auto"/>
              <w:right w:val="single" w:sz="4" w:space="0" w:color="auto"/>
            </w:tcBorders>
          </w:tcPr>
          <w:p w:rsidR="00986F2B" w:rsidRDefault="00986F2B">
            <w:pPr>
              <w:jc w:val="center"/>
              <w:rPr>
                <w:rFonts w:ascii="Times New Roman" w:hAnsi="Times New Roman"/>
                <w:b/>
                <w:bCs/>
                <w:sz w:val="24"/>
                <w:lang w:eastAsia="sk-SK"/>
              </w:rPr>
            </w:pPr>
          </w:p>
        </w:tc>
        <w:tc>
          <w:tcPr>
            <w:tcW w:w="2418" w:type="dxa"/>
            <w:gridSpan w:val="2"/>
            <w:tcBorders>
              <w:top w:val="nil"/>
              <w:left w:val="nil"/>
              <w:bottom w:val="single" w:sz="4" w:space="0" w:color="auto"/>
              <w:right w:val="single" w:sz="4" w:space="0" w:color="auto"/>
            </w:tcBorders>
          </w:tcPr>
          <w:p w:rsidR="00986F2B" w:rsidRDefault="00986F2B">
            <w:pPr>
              <w:jc w:val="center"/>
              <w:rPr>
                <w:rFonts w:ascii="Times New Roman" w:hAnsi="Times New Roman"/>
                <w:b/>
                <w:bCs/>
                <w:sz w:val="24"/>
                <w:lang w:eastAsia="sk-SK"/>
              </w:rPr>
            </w:pPr>
          </w:p>
        </w:tc>
        <w:tc>
          <w:tcPr>
            <w:tcW w:w="1722" w:type="dxa"/>
            <w:tcBorders>
              <w:top w:val="nil"/>
              <w:left w:val="nil"/>
              <w:bottom w:val="single" w:sz="4" w:space="0" w:color="auto"/>
              <w:right w:val="single" w:sz="4" w:space="0" w:color="auto"/>
            </w:tcBorders>
          </w:tcPr>
          <w:p w:rsidR="00986F2B" w:rsidRDefault="00986F2B">
            <w:pPr>
              <w:jc w:val="center"/>
              <w:rPr>
                <w:rFonts w:ascii="Times New Roman" w:hAnsi="Times New Roman"/>
                <w:b/>
                <w:bCs/>
                <w:sz w:val="24"/>
                <w:lang w:eastAsia="sk-SK"/>
              </w:rPr>
            </w:pPr>
          </w:p>
        </w:tc>
        <w:tc>
          <w:tcPr>
            <w:tcW w:w="1620" w:type="dxa"/>
            <w:gridSpan w:val="2"/>
            <w:tcBorders>
              <w:top w:val="nil"/>
              <w:left w:val="nil"/>
              <w:bottom w:val="single" w:sz="4" w:space="0" w:color="auto"/>
              <w:right w:val="single" w:sz="4" w:space="0" w:color="auto"/>
            </w:tcBorders>
            <w:noWrap/>
            <w:vAlign w:val="bottom"/>
            <w:hideMark/>
          </w:tcPr>
          <w:p w:rsidR="00986F2B" w:rsidRDefault="00986F2B">
            <w:pPr>
              <w:rPr>
                <w:rFonts w:ascii="Times New Roman" w:hAnsi="Times New Roman"/>
                <w:b/>
                <w:bCs/>
                <w:sz w:val="24"/>
                <w:lang w:eastAsia="sk-SK"/>
              </w:rPr>
            </w:pPr>
            <w:r>
              <w:rPr>
                <w:rFonts w:ascii="Times New Roman" w:hAnsi="Times New Roman"/>
                <w:b/>
                <w:bCs/>
                <w:sz w:val="24"/>
                <w:lang w:eastAsia="sk-SK"/>
              </w:rPr>
              <w:t> </w:t>
            </w:r>
          </w:p>
        </w:tc>
      </w:tr>
      <w:tr w:rsidR="00986F2B" w:rsidTr="00986F2B">
        <w:trPr>
          <w:trHeight w:val="255"/>
        </w:trPr>
        <w:tc>
          <w:tcPr>
            <w:tcW w:w="6188" w:type="dxa"/>
            <w:tcBorders>
              <w:top w:val="nil"/>
              <w:left w:val="single" w:sz="4" w:space="0" w:color="auto"/>
              <w:bottom w:val="single" w:sz="4" w:space="0" w:color="auto"/>
              <w:right w:val="single" w:sz="4" w:space="0" w:color="auto"/>
            </w:tcBorders>
            <w:hideMark/>
          </w:tcPr>
          <w:p w:rsidR="00986F2B" w:rsidRDefault="00986F2B">
            <w:pPr>
              <w:rPr>
                <w:rFonts w:ascii="Times New Roman" w:hAnsi="Times New Roman"/>
                <w:sz w:val="24"/>
                <w:lang w:eastAsia="sk-SK"/>
              </w:rPr>
            </w:pPr>
            <w:r>
              <w:rPr>
                <w:rFonts w:ascii="Times New Roman" w:hAnsi="Times New Roman"/>
                <w:b/>
                <w:bCs/>
                <w:sz w:val="24"/>
                <w:lang w:eastAsia="sk-SK"/>
              </w:rPr>
              <w:t xml:space="preserve">   z toho vplyv na ŠR</w:t>
            </w:r>
          </w:p>
        </w:tc>
        <w:tc>
          <w:tcPr>
            <w:tcW w:w="1698" w:type="dxa"/>
            <w:tcBorders>
              <w:top w:val="nil"/>
              <w:left w:val="nil"/>
              <w:bottom w:val="single" w:sz="4" w:space="0" w:color="auto"/>
              <w:right w:val="single" w:sz="4" w:space="0" w:color="auto"/>
            </w:tcBorders>
          </w:tcPr>
          <w:p w:rsidR="00986F2B" w:rsidRDefault="00986F2B">
            <w:pPr>
              <w:jc w:val="center"/>
              <w:rPr>
                <w:rFonts w:ascii="Times New Roman" w:hAnsi="Times New Roman"/>
                <w:sz w:val="24"/>
                <w:lang w:eastAsia="sk-SK"/>
              </w:rPr>
            </w:pPr>
          </w:p>
        </w:tc>
        <w:tc>
          <w:tcPr>
            <w:tcW w:w="1788" w:type="dxa"/>
            <w:tcBorders>
              <w:top w:val="nil"/>
              <w:left w:val="nil"/>
              <w:bottom w:val="single" w:sz="4" w:space="0" w:color="auto"/>
              <w:right w:val="single" w:sz="4" w:space="0" w:color="auto"/>
            </w:tcBorders>
          </w:tcPr>
          <w:p w:rsidR="00986F2B" w:rsidRDefault="00986F2B">
            <w:pPr>
              <w:jc w:val="center"/>
              <w:rPr>
                <w:rFonts w:ascii="Times New Roman" w:hAnsi="Times New Roman"/>
                <w:sz w:val="24"/>
                <w:lang w:eastAsia="sk-SK"/>
              </w:rPr>
            </w:pPr>
          </w:p>
        </w:tc>
        <w:tc>
          <w:tcPr>
            <w:tcW w:w="2418" w:type="dxa"/>
            <w:gridSpan w:val="2"/>
            <w:tcBorders>
              <w:top w:val="nil"/>
              <w:left w:val="nil"/>
              <w:bottom w:val="single" w:sz="4" w:space="0" w:color="auto"/>
              <w:right w:val="single" w:sz="4" w:space="0" w:color="auto"/>
            </w:tcBorders>
          </w:tcPr>
          <w:p w:rsidR="00986F2B" w:rsidRDefault="00986F2B">
            <w:pPr>
              <w:jc w:val="center"/>
              <w:rPr>
                <w:rFonts w:ascii="Times New Roman" w:hAnsi="Times New Roman"/>
                <w:sz w:val="24"/>
                <w:lang w:eastAsia="sk-SK"/>
              </w:rPr>
            </w:pPr>
          </w:p>
        </w:tc>
        <w:tc>
          <w:tcPr>
            <w:tcW w:w="1722" w:type="dxa"/>
            <w:tcBorders>
              <w:top w:val="nil"/>
              <w:left w:val="nil"/>
              <w:bottom w:val="single" w:sz="4" w:space="0" w:color="auto"/>
              <w:right w:val="single" w:sz="4" w:space="0" w:color="auto"/>
            </w:tcBorders>
          </w:tcPr>
          <w:p w:rsidR="00986F2B" w:rsidRDefault="00986F2B">
            <w:pPr>
              <w:jc w:val="center"/>
              <w:rPr>
                <w:rFonts w:ascii="Times New Roman" w:hAnsi="Times New Roman"/>
                <w:sz w:val="24"/>
                <w:lang w:eastAsia="sk-SK"/>
              </w:rPr>
            </w:pPr>
          </w:p>
        </w:tc>
        <w:tc>
          <w:tcPr>
            <w:tcW w:w="1620" w:type="dxa"/>
            <w:gridSpan w:val="2"/>
            <w:tcBorders>
              <w:top w:val="nil"/>
              <w:left w:val="nil"/>
              <w:bottom w:val="single" w:sz="4" w:space="0" w:color="auto"/>
              <w:right w:val="single" w:sz="4" w:space="0" w:color="auto"/>
            </w:tcBorders>
            <w:noWrap/>
            <w:vAlign w:val="bottom"/>
            <w:hideMark/>
          </w:tcPr>
          <w:p w:rsidR="00986F2B" w:rsidRDefault="00986F2B">
            <w:pPr>
              <w:rPr>
                <w:rFonts w:ascii="Times New Roman" w:hAnsi="Times New Roman"/>
                <w:sz w:val="24"/>
                <w:lang w:eastAsia="sk-SK"/>
              </w:rPr>
            </w:pPr>
            <w:r>
              <w:rPr>
                <w:rFonts w:ascii="Times New Roman" w:hAnsi="Times New Roman"/>
                <w:sz w:val="24"/>
                <w:lang w:eastAsia="sk-SK"/>
              </w:rPr>
              <w:t> </w:t>
            </w:r>
          </w:p>
        </w:tc>
      </w:tr>
      <w:tr w:rsidR="00986F2B" w:rsidTr="00986F2B">
        <w:trPr>
          <w:trHeight w:val="255"/>
        </w:trPr>
        <w:tc>
          <w:tcPr>
            <w:tcW w:w="6188" w:type="dxa"/>
            <w:tcBorders>
              <w:top w:val="nil"/>
              <w:left w:val="single" w:sz="4" w:space="0" w:color="auto"/>
              <w:bottom w:val="single" w:sz="4" w:space="0" w:color="auto"/>
              <w:right w:val="single" w:sz="4" w:space="0" w:color="auto"/>
            </w:tcBorders>
            <w:hideMark/>
          </w:tcPr>
          <w:p w:rsidR="00986F2B" w:rsidRDefault="00986F2B">
            <w:pPr>
              <w:rPr>
                <w:rFonts w:ascii="Times New Roman" w:hAnsi="Times New Roman"/>
                <w:b/>
                <w:bCs/>
                <w:sz w:val="24"/>
                <w:lang w:eastAsia="sk-SK"/>
              </w:rPr>
            </w:pPr>
            <w:r>
              <w:rPr>
                <w:rFonts w:ascii="Times New Roman" w:hAnsi="Times New Roman"/>
                <w:b/>
                <w:bCs/>
                <w:sz w:val="24"/>
                <w:lang w:eastAsia="sk-SK"/>
              </w:rPr>
              <w:t>Poistné a príspevok do poisťovní (620)</w:t>
            </w:r>
          </w:p>
        </w:tc>
        <w:tc>
          <w:tcPr>
            <w:tcW w:w="1698" w:type="dxa"/>
            <w:tcBorders>
              <w:top w:val="nil"/>
              <w:left w:val="nil"/>
              <w:bottom w:val="single" w:sz="4" w:space="0" w:color="auto"/>
              <w:right w:val="single" w:sz="4" w:space="0" w:color="auto"/>
            </w:tcBorders>
          </w:tcPr>
          <w:p w:rsidR="00986F2B" w:rsidRDefault="00986F2B">
            <w:pPr>
              <w:jc w:val="center"/>
              <w:rPr>
                <w:rFonts w:ascii="Times New Roman" w:hAnsi="Times New Roman"/>
                <w:b/>
                <w:bCs/>
                <w:sz w:val="24"/>
                <w:lang w:eastAsia="sk-SK"/>
              </w:rPr>
            </w:pPr>
          </w:p>
        </w:tc>
        <w:tc>
          <w:tcPr>
            <w:tcW w:w="1788" w:type="dxa"/>
            <w:tcBorders>
              <w:top w:val="nil"/>
              <w:left w:val="nil"/>
              <w:bottom w:val="single" w:sz="4" w:space="0" w:color="auto"/>
              <w:right w:val="single" w:sz="4" w:space="0" w:color="auto"/>
            </w:tcBorders>
          </w:tcPr>
          <w:p w:rsidR="00986F2B" w:rsidRDefault="00986F2B">
            <w:pPr>
              <w:jc w:val="center"/>
              <w:rPr>
                <w:rFonts w:ascii="Times New Roman" w:hAnsi="Times New Roman"/>
                <w:b/>
                <w:bCs/>
                <w:sz w:val="24"/>
                <w:lang w:eastAsia="sk-SK"/>
              </w:rPr>
            </w:pPr>
          </w:p>
        </w:tc>
        <w:tc>
          <w:tcPr>
            <w:tcW w:w="2418" w:type="dxa"/>
            <w:gridSpan w:val="2"/>
            <w:tcBorders>
              <w:top w:val="nil"/>
              <w:left w:val="nil"/>
              <w:bottom w:val="single" w:sz="4" w:space="0" w:color="auto"/>
              <w:right w:val="single" w:sz="4" w:space="0" w:color="auto"/>
            </w:tcBorders>
          </w:tcPr>
          <w:p w:rsidR="00986F2B" w:rsidRDefault="00986F2B">
            <w:pPr>
              <w:jc w:val="center"/>
              <w:rPr>
                <w:rFonts w:ascii="Times New Roman" w:hAnsi="Times New Roman"/>
                <w:b/>
                <w:bCs/>
                <w:sz w:val="24"/>
                <w:lang w:eastAsia="sk-SK"/>
              </w:rPr>
            </w:pPr>
          </w:p>
        </w:tc>
        <w:tc>
          <w:tcPr>
            <w:tcW w:w="1722" w:type="dxa"/>
            <w:tcBorders>
              <w:top w:val="nil"/>
              <w:left w:val="nil"/>
              <w:bottom w:val="single" w:sz="4" w:space="0" w:color="auto"/>
              <w:right w:val="single" w:sz="4" w:space="0" w:color="auto"/>
            </w:tcBorders>
          </w:tcPr>
          <w:p w:rsidR="00986F2B" w:rsidRDefault="00986F2B">
            <w:pPr>
              <w:jc w:val="center"/>
              <w:rPr>
                <w:rFonts w:ascii="Times New Roman" w:hAnsi="Times New Roman"/>
                <w:b/>
                <w:bCs/>
                <w:sz w:val="24"/>
                <w:lang w:eastAsia="sk-SK"/>
              </w:rPr>
            </w:pPr>
          </w:p>
        </w:tc>
        <w:tc>
          <w:tcPr>
            <w:tcW w:w="1620" w:type="dxa"/>
            <w:gridSpan w:val="2"/>
            <w:tcBorders>
              <w:top w:val="nil"/>
              <w:left w:val="nil"/>
              <w:bottom w:val="single" w:sz="4" w:space="0" w:color="auto"/>
              <w:right w:val="single" w:sz="4" w:space="0" w:color="auto"/>
            </w:tcBorders>
            <w:noWrap/>
            <w:vAlign w:val="bottom"/>
            <w:hideMark/>
          </w:tcPr>
          <w:p w:rsidR="00986F2B" w:rsidRDefault="00986F2B">
            <w:pPr>
              <w:rPr>
                <w:rFonts w:ascii="Times New Roman" w:hAnsi="Times New Roman"/>
                <w:b/>
                <w:bCs/>
                <w:sz w:val="24"/>
                <w:lang w:eastAsia="sk-SK"/>
              </w:rPr>
            </w:pPr>
            <w:r>
              <w:rPr>
                <w:rFonts w:ascii="Times New Roman" w:hAnsi="Times New Roman"/>
                <w:b/>
                <w:bCs/>
                <w:sz w:val="24"/>
                <w:lang w:eastAsia="sk-SK"/>
              </w:rPr>
              <w:t> </w:t>
            </w:r>
          </w:p>
        </w:tc>
      </w:tr>
      <w:tr w:rsidR="00986F2B" w:rsidTr="00986F2B">
        <w:trPr>
          <w:trHeight w:val="255"/>
        </w:trPr>
        <w:tc>
          <w:tcPr>
            <w:tcW w:w="6188" w:type="dxa"/>
            <w:tcBorders>
              <w:top w:val="nil"/>
              <w:left w:val="single" w:sz="4" w:space="0" w:color="auto"/>
              <w:bottom w:val="single" w:sz="4" w:space="0" w:color="auto"/>
              <w:right w:val="single" w:sz="4" w:space="0" w:color="auto"/>
            </w:tcBorders>
            <w:hideMark/>
          </w:tcPr>
          <w:p w:rsidR="00986F2B" w:rsidRDefault="00986F2B">
            <w:pPr>
              <w:rPr>
                <w:rFonts w:ascii="Times New Roman" w:hAnsi="Times New Roman"/>
                <w:sz w:val="24"/>
                <w:lang w:eastAsia="sk-SK"/>
              </w:rPr>
            </w:pPr>
            <w:r>
              <w:rPr>
                <w:rFonts w:ascii="Times New Roman" w:hAnsi="Times New Roman"/>
                <w:b/>
                <w:bCs/>
                <w:sz w:val="24"/>
                <w:lang w:eastAsia="sk-SK"/>
              </w:rPr>
              <w:t xml:space="preserve">   z toho vplyv na ŠR</w:t>
            </w:r>
          </w:p>
        </w:tc>
        <w:tc>
          <w:tcPr>
            <w:tcW w:w="1698" w:type="dxa"/>
            <w:tcBorders>
              <w:top w:val="nil"/>
              <w:left w:val="nil"/>
              <w:bottom w:val="single" w:sz="4" w:space="0" w:color="auto"/>
              <w:right w:val="single" w:sz="4" w:space="0" w:color="auto"/>
            </w:tcBorders>
          </w:tcPr>
          <w:p w:rsidR="00986F2B" w:rsidRDefault="00986F2B">
            <w:pPr>
              <w:jc w:val="center"/>
              <w:rPr>
                <w:rFonts w:ascii="Times New Roman" w:hAnsi="Times New Roman"/>
                <w:sz w:val="24"/>
                <w:lang w:eastAsia="sk-SK"/>
              </w:rPr>
            </w:pPr>
          </w:p>
        </w:tc>
        <w:tc>
          <w:tcPr>
            <w:tcW w:w="1788" w:type="dxa"/>
            <w:tcBorders>
              <w:top w:val="nil"/>
              <w:left w:val="nil"/>
              <w:bottom w:val="single" w:sz="4" w:space="0" w:color="auto"/>
              <w:right w:val="single" w:sz="4" w:space="0" w:color="auto"/>
            </w:tcBorders>
          </w:tcPr>
          <w:p w:rsidR="00986F2B" w:rsidRDefault="00986F2B">
            <w:pPr>
              <w:jc w:val="center"/>
              <w:rPr>
                <w:rFonts w:ascii="Times New Roman" w:hAnsi="Times New Roman"/>
                <w:sz w:val="24"/>
                <w:lang w:eastAsia="sk-SK"/>
              </w:rPr>
            </w:pPr>
          </w:p>
        </w:tc>
        <w:tc>
          <w:tcPr>
            <w:tcW w:w="2418" w:type="dxa"/>
            <w:gridSpan w:val="2"/>
            <w:tcBorders>
              <w:top w:val="nil"/>
              <w:left w:val="nil"/>
              <w:bottom w:val="single" w:sz="4" w:space="0" w:color="auto"/>
              <w:right w:val="single" w:sz="4" w:space="0" w:color="auto"/>
            </w:tcBorders>
          </w:tcPr>
          <w:p w:rsidR="00986F2B" w:rsidRDefault="00986F2B">
            <w:pPr>
              <w:jc w:val="center"/>
              <w:rPr>
                <w:rFonts w:ascii="Times New Roman" w:hAnsi="Times New Roman"/>
                <w:sz w:val="24"/>
                <w:lang w:eastAsia="sk-SK"/>
              </w:rPr>
            </w:pPr>
          </w:p>
        </w:tc>
        <w:tc>
          <w:tcPr>
            <w:tcW w:w="1722" w:type="dxa"/>
            <w:tcBorders>
              <w:top w:val="nil"/>
              <w:left w:val="nil"/>
              <w:bottom w:val="single" w:sz="4" w:space="0" w:color="auto"/>
              <w:right w:val="single" w:sz="4" w:space="0" w:color="auto"/>
            </w:tcBorders>
          </w:tcPr>
          <w:p w:rsidR="00986F2B" w:rsidRDefault="00986F2B">
            <w:pPr>
              <w:jc w:val="center"/>
              <w:rPr>
                <w:rFonts w:ascii="Times New Roman" w:hAnsi="Times New Roman"/>
                <w:sz w:val="24"/>
                <w:lang w:eastAsia="sk-SK"/>
              </w:rPr>
            </w:pPr>
          </w:p>
        </w:tc>
        <w:tc>
          <w:tcPr>
            <w:tcW w:w="1620" w:type="dxa"/>
            <w:gridSpan w:val="2"/>
            <w:tcBorders>
              <w:top w:val="nil"/>
              <w:left w:val="nil"/>
              <w:bottom w:val="single" w:sz="4" w:space="0" w:color="auto"/>
              <w:right w:val="single" w:sz="4" w:space="0" w:color="auto"/>
            </w:tcBorders>
            <w:noWrap/>
            <w:vAlign w:val="bottom"/>
            <w:hideMark/>
          </w:tcPr>
          <w:p w:rsidR="00986F2B" w:rsidRDefault="00986F2B">
            <w:pPr>
              <w:rPr>
                <w:rFonts w:ascii="Times New Roman" w:hAnsi="Times New Roman"/>
                <w:sz w:val="24"/>
                <w:lang w:eastAsia="sk-SK"/>
              </w:rPr>
            </w:pPr>
            <w:r>
              <w:rPr>
                <w:rFonts w:ascii="Times New Roman" w:hAnsi="Times New Roman"/>
                <w:sz w:val="24"/>
                <w:lang w:eastAsia="sk-SK"/>
              </w:rPr>
              <w:t> </w:t>
            </w:r>
          </w:p>
        </w:tc>
      </w:tr>
      <w:tr w:rsidR="00986F2B" w:rsidTr="00986F2B">
        <w:trPr>
          <w:trHeight w:val="255"/>
        </w:trPr>
        <w:tc>
          <w:tcPr>
            <w:tcW w:w="6188" w:type="dxa"/>
            <w:noWrap/>
            <w:vAlign w:val="bottom"/>
          </w:tcPr>
          <w:p w:rsidR="00986F2B" w:rsidRDefault="00986F2B">
            <w:pPr>
              <w:rPr>
                <w:rFonts w:ascii="Times New Roman" w:hAnsi="Times New Roman"/>
                <w:sz w:val="24"/>
                <w:lang w:eastAsia="sk-SK"/>
              </w:rPr>
            </w:pPr>
          </w:p>
        </w:tc>
        <w:tc>
          <w:tcPr>
            <w:tcW w:w="1698" w:type="dxa"/>
            <w:noWrap/>
            <w:vAlign w:val="bottom"/>
          </w:tcPr>
          <w:p w:rsidR="00986F2B" w:rsidRDefault="00986F2B">
            <w:pPr>
              <w:rPr>
                <w:rFonts w:ascii="Times New Roman" w:hAnsi="Times New Roman"/>
                <w:sz w:val="24"/>
                <w:lang w:eastAsia="sk-SK"/>
              </w:rPr>
            </w:pPr>
          </w:p>
        </w:tc>
        <w:tc>
          <w:tcPr>
            <w:tcW w:w="1788" w:type="dxa"/>
            <w:noWrap/>
            <w:vAlign w:val="bottom"/>
          </w:tcPr>
          <w:p w:rsidR="00986F2B" w:rsidRDefault="00986F2B">
            <w:pPr>
              <w:rPr>
                <w:rFonts w:ascii="Times New Roman" w:hAnsi="Times New Roman"/>
                <w:sz w:val="24"/>
                <w:lang w:eastAsia="sk-SK"/>
              </w:rPr>
            </w:pPr>
          </w:p>
        </w:tc>
        <w:tc>
          <w:tcPr>
            <w:tcW w:w="2418" w:type="dxa"/>
            <w:gridSpan w:val="2"/>
            <w:noWrap/>
            <w:vAlign w:val="bottom"/>
          </w:tcPr>
          <w:p w:rsidR="00986F2B" w:rsidRDefault="00986F2B">
            <w:pPr>
              <w:rPr>
                <w:rFonts w:ascii="Times New Roman" w:hAnsi="Times New Roman"/>
                <w:sz w:val="24"/>
                <w:lang w:eastAsia="sk-SK"/>
              </w:rPr>
            </w:pPr>
          </w:p>
        </w:tc>
        <w:tc>
          <w:tcPr>
            <w:tcW w:w="1722" w:type="dxa"/>
            <w:noWrap/>
            <w:vAlign w:val="bottom"/>
          </w:tcPr>
          <w:p w:rsidR="00986F2B" w:rsidRDefault="00986F2B">
            <w:pPr>
              <w:rPr>
                <w:rFonts w:ascii="Times New Roman" w:hAnsi="Times New Roman"/>
                <w:sz w:val="24"/>
                <w:lang w:eastAsia="sk-SK"/>
              </w:rPr>
            </w:pPr>
          </w:p>
        </w:tc>
        <w:tc>
          <w:tcPr>
            <w:tcW w:w="1620" w:type="dxa"/>
            <w:gridSpan w:val="2"/>
            <w:noWrap/>
            <w:vAlign w:val="bottom"/>
          </w:tcPr>
          <w:p w:rsidR="00986F2B" w:rsidRDefault="00986F2B">
            <w:pPr>
              <w:rPr>
                <w:rFonts w:ascii="Times New Roman" w:hAnsi="Times New Roman"/>
                <w:sz w:val="24"/>
                <w:lang w:eastAsia="sk-SK"/>
              </w:rPr>
            </w:pPr>
          </w:p>
        </w:tc>
      </w:tr>
      <w:tr w:rsidR="00986F2B" w:rsidTr="00986F2B">
        <w:trPr>
          <w:trHeight w:val="255"/>
        </w:trPr>
        <w:tc>
          <w:tcPr>
            <w:tcW w:w="6188" w:type="dxa"/>
            <w:hideMark/>
          </w:tcPr>
          <w:p w:rsidR="00986F2B" w:rsidRDefault="00986F2B">
            <w:pPr>
              <w:rPr>
                <w:rFonts w:ascii="Times New Roman" w:hAnsi="Times New Roman"/>
                <w:b/>
                <w:bCs/>
                <w:sz w:val="24"/>
                <w:lang w:eastAsia="sk-SK"/>
              </w:rPr>
            </w:pPr>
            <w:r>
              <w:rPr>
                <w:rFonts w:ascii="Times New Roman" w:hAnsi="Times New Roman"/>
                <w:b/>
                <w:bCs/>
                <w:sz w:val="24"/>
                <w:lang w:eastAsia="sk-SK"/>
              </w:rPr>
              <w:t>Poznámky:</w:t>
            </w:r>
          </w:p>
        </w:tc>
        <w:tc>
          <w:tcPr>
            <w:tcW w:w="1698" w:type="dxa"/>
            <w:noWrap/>
            <w:vAlign w:val="bottom"/>
          </w:tcPr>
          <w:p w:rsidR="00986F2B" w:rsidRDefault="00986F2B">
            <w:pPr>
              <w:rPr>
                <w:rFonts w:ascii="Times New Roman" w:hAnsi="Times New Roman"/>
                <w:sz w:val="24"/>
                <w:lang w:eastAsia="sk-SK"/>
              </w:rPr>
            </w:pPr>
          </w:p>
        </w:tc>
        <w:tc>
          <w:tcPr>
            <w:tcW w:w="1788" w:type="dxa"/>
            <w:noWrap/>
            <w:vAlign w:val="bottom"/>
          </w:tcPr>
          <w:p w:rsidR="00986F2B" w:rsidRDefault="00986F2B">
            <w:pPr>
              <w:rPr>
                <w:rFonts w:ascii="Times New Roman" w:hAnsi="Times New Roman"/>
                <w:sz w:val="24"/>
                <w:lang w:eastAsia="sk-SK"/>
              </w:rPr>
            </w:pPr>
          </w:p>
        </w:tc>
        <w:tc>
          <w:tcPr>
            <w:tcW w:w="2418" w:type="dxa"/>
            <w:gridSpan w:val="2"/>
            <w:noWrap/>
            <w:vAlign w:val="bottom"/>
          </w:tcPr>
          <w:p w:rsidR="00986F2B" w:rsidRDefault="00986F2B">
            <w:pPr>
              <w:rPr>
                <w:rFonts w:ascii="Times New Roman" w:hAnsi="Times New Roman"/>
                <w:sz w:val="24"/>
                <w:lang w:eastAsia="sk-SK"/>
              </w:rPr>
            </w:pPr>
          </w:p>
        </w:tc>
        <w:tc>
          <w:tcPr>
            <w:tcW w:w="1722" w:type="dxa"/>
            <w:noWrap/>
            <w:vAlign w:val="bottom"/>
          </w:tcPr>
          <w:p w:rsidR="00986F2B" w:rsidRDefault="00986F2B">
            <w:pPr>
              <w:rPr>
                <w:rFonts w:ascii="Times New Roman" w:hAnsi="Times New Roman"/>
                <w:sz w:val="24"/>
                <w:lang w:eastAsia="sk-SK"/>
              </w:rPr>
            </w:pPr>
          </w:p>
        </w:tc>
        <w:tc>
          <w:tcPr>
            <w:tcW w:w="1620" w:type="dxa"/>
            <w:gridSpan w:val="2"/>
            <w:noWrap/>
            <w:vAlign w:val="bottom"/>
          </w:tcPr>
          <w:p w:rsidR="00986F2B" w:rsidRDefault="00986F2B">
            <w:pPr>
              <w:rPr>
                <w:rFonts w:ascii="Times New Roman" w:hAnsi="Times New Roman"/>
                <w:sz w:val="24"/>
                <w:lang w:eastAsia="sk-SK"/>
              </w:rPr>
            </w:pPr>
          </w:p>
        </w:tc>
      </w:tr>
      <w:tr w:rsidR="00986F2B" w:rsidTr="00986F2B">
        <w:trPr>
          <w:trHeight w:val="255"/>
        </w:trPr>
        <w:tc>
          <w:tcPr>
            <w:tcW w:w="13814" w:type="dxa"/>
            <w:gridSpan w:val="6"/>
            <w:noWrap/>
            <w:hideMark/>
          </w:tcPr>
          <w:p w:rsidR="00986F2B" w:rsidRDefault="00986F2B">
            <w:pPr>
              <w:tabs>
                <w:tab w:val="num" w:pos="1080"/>
              </w:tabs>
              <w:jc w:val="both"/>
              <w:rPr>
                <w:rFonts w:ascii="Times New Roman" w:hAnsi="Times New Roman"/>
                <w:bCs/>
                <w:sz w:val="24"/>
                <w:szCs w:val="20"/>
                <w:lang w:eastAsia="sk-SK"/>
              </w:rPr>
            </w:pPr>
            <w:r>
              <w:rPr>
                <w:rFonts w:ascii="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986F2B" w:rsidRDefault="00986F2B">
            <w:pPr>
              <w:rPr>
                <w:rFonts w:ascii="Times New Roman" w:hAnsi="Times New Roman"/>
                <w:sz w:val="24"/>
                <w:lang w:eastAsia="sk-SK"/>
              </w:rPr>
            </w:pPr>
            <w:r>
              <w:rPr>
                <w:rFonts w:ascii="Times New Roman" w:hAnsi="Times New Roman"/>
                <w:sz w:val="24"/>
                <w:lang w:eastAsia="sk-SK"/>
              </w:rPr>
              <w:t>Priemerný mzdový výdavok je tvorený podielom mzdových výdavkov na jedného zamestnanca na jeden kalendárny mesiac bežného roka.</w:t>
            </w:r>
          </w:p>
        </w:tc>
        <w:tc>
          <w:tcPr>
            <w:tcW w:w="1620" w:type="dxa"/>
            <w:gridSpan w:val="2"/>
            <w:noWrap/>
            <w:vAlign w:val="bottom"/>
          </w:tcPr>
          <w:p w:rsidR="00986F2B" w:rsidRDefault="00986F2B">
            <w:pPr>
              <w:rPr>
                <w:rFonts w:ascii="Times New Roman" w:hAnsi="Times New Roman"/>
                <w:sz w:val="24"/>
                <w:lang w:eastAsia="sk-SK"/>
              </w:rPr>
            </w:pPr>
          </w:p>
        </w:tc>
      </w:tr>
      <w:tr w:rsidR="00986F2B" w:rsidTr="00986F2B">
        <w:trPr>
          <w:trHeight w:val="255"/>
        </w:trPr>
        <w:tc>
          <w:tcPr>
            <w:tcW w:w="10394" w:type="dxa"/>
            <w:gridSpan w:val="4"/>
            <w:noWrap/>
            <w:vAlign w:val="bottom"/>
            <w:hideMark/>
          </w:tcPr>
          <w:p w:rsidR="00986F2B" w:rsidRDefault="00986F2B">
            <w:pPr>
              <w:rPr>
                <w:rFonts w:ascii="Times New Roman" w:hAnsi="Times New Roman"/>
                <w:sz w:val="24"/>
                <w:lang w:eastAsia="sk-SK"/>
              </w:rPr>
            </w:pPr>
            <w:r>
              <w:rPr>
                <w:rFonts w:ascii="Times New Roman" w:hAnsi="Times New Roman"/>
                <w:sz w:val="24"/>
                <w:lang w:eastAsia="sk-SK"/>
              </w:rPr>
              <w:t>Kategórie 610 a 620 sú z tejto prílohy prenášané do príslušných kategórií prílohy „výdavky“.</w:t>
            </w:r>
          </w:p>
        </w:tc>
        <w:tc>
          <w:tcPr>
            <w:tcW w:w="1698" w:type="dxa"/>
            <w:noWrap/>
            <w:vAlign w:val="bottom"/>
          </w:tcPr>
          <w:p w:rsidR="00986F2B" w:rsidRDefault="00986F2B">
            <w:pPr>
              <w:rPr>
                <w:rFonts w:ascii="Times New Roman" w:hAnsi="Times New Roman"/>
                <w:sz w:val="24"/>
                <w:lang w:eastAsia="sk-SK"/>
              </w:rPr>
            </w:pPr>
          </w:p>
        </w:tc>
        <w:tc>
          <w:tcPr>
            <w:tcW w:w="2352" w:type="dxa"/>
            <w:gridSpan w:val="2"/>
            <w:noWrap/>
            <w:vAlign w:val="bottom"/>
          </w:tcPr>
          <w:p w:rsidR="00986F2B" w:rsidRDefault="00986F2B">
            <w:pPr>
              <w:rPr>
                <w:rFonts w:ascii="Times New Roman" w:hAnsi="Times New Roman"/>
                <w:sz w:val="24"/>
                <w:lang w:eastAsia="sk-SK"/>
              </w:rPr>
            </w:pPr>
          </w:p>
        </w:tc>
        <w:tc>
          <w:tcPr>
            <w:tcW w:w="990" w:type="dxa"/>
            <w:noWrap/>
            <w:vAlign w:val="bottom"/>
          </w:tcPr>
          <w:p w:rsidR="00986F2B" w:rsidRDefault="00986F2B">
            <w:pPr>
              <w:rPr>
                <w:rFonts w:ascii="Times New Roman" w:hAnsi="Times New Roman"/>
                <w:sz w:val="24"/>
                <w:lang w:eastAsia="sk-SK"/>
              </w:rPr>
            </w:pPr>
          </w:p>
        </w:tc>
      </w:tr>
    </w:tbl>
    <w:p w:rsidR="00A242A7" w:rsidRDefault="00A242A7" w:rsidP="00986F2B">
      <w:pPr>
        <w:rPr>
          <w:rFonts w:asciiTheme="minorHAnsi" w:eastAsiaTheme="minorHAnsi" w:hAnsiTheme="minorHAnsi" w:cstheme="minorBidi"/>
          <w:sz w:val="22"/>
          <w:szCs w:val="22"/>
        </w:rPr>
      </w:pPr>
    </w:p>
    <w:p w:rsidR="00AB3EBB" w:rsidRDefault="00AB3EBB" w:rsidP="00D004B9">
      <w:pPr>
        <w:pStyle w:val="Nzov"/>
        <w:jc w:val="both"/>
        <w:rPr>
          <w:rFonts w:ascii="Times New Roman" w:hAnsi="Times New Roman" w:cs="Times New Roman"/>
          <w:b w:val="0"/>
        </w:rPr>
      </w:pPr>
    </w:p>
    <w:p w:rsidR="00F711DF" w:rsidRDefault="00F711DF" w:rsidP="00D004B9">
      <w:pPr>
        <w:pStyle w:val="Nzov"/>
        <w:jc w:val="both"/>
        <w:rPr>
          <w:rFonts w:ascii="Times New Roman" w:hAnsi="Times New Roman" w:cs="Times New Roman"/>
          <w:b w:val="0"/>
        </w:rPr>
      </w:pPr>
    </w:p>
    <w:p w:rsidR="00774667" w:rsidRDefault="00774667" w:rsidP="00F711DF">
      <w:pPr>
        <w:spacing w:before="0"/>
        <w:rPr>
          <w:rFonts w:ascii="Times New Roman" w:hAnsi="Times New Roman"/>
          <w:bCs/>
          <w:sz w:val="24"/>
          <w:lang w:eastAsia="cs-CZ"/>
        </w:rPr>
        <w:sectPr w:rsidR="00774667" w:rsidSect="00F130EF">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418" w:right="1418" w:bottom="1418" w:left="1418" w:header="709" w:footer="709" w:gutter="0"/>
          <w:cols w:space="708"/>
          <w:docGrid w:linePitch="360"/>
        </w:sectPr>
      </w:pPr>
    </w:p>
    <w:tbl>
      <w:tblPr>
        <w:tblStyle w:val="Mriekatabuky"/>
        <w:tblW w:w="0" w:type="auto"/>
        <w:tblLook w:val="04A0" w:firstRow="1" w:lastRow="0" w:firstColumn="1" w:lastColumn="0" w:noHBand="0" w:noVBand="1"/>
      </w:tblPr>
      <w:tblGrid>
        <w:gridCol w:w="9212"/>
      </w:tblGrid>
      <w:tr w:rsidR="00C4247D" w:rsidRPr="00C4247D" w:rsidTr="00C4247D">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4247D" w:rsidRPr="00C4247D" w:rsidRDefault="00C4247D">
            <w:pPr>
              <w:jc w:val="center"/>
              <w:rPr>
                <w:rFonts w:ascii="Times New Roman" w:hAnsi="Times New Roman"/>
                <w:b/>
                <w:sz w:val="24"/>
                <w:szCs w:val="20"/>
              </w:rPr>
            </w:pPr>
            <w:r w:rsidRPr="00C4247D">
              <w:rPr>
                <w:rFonts w:ascii="Times New Roman" w:hAnsi="Times New Roman"/>
                <w:b/>
                <w:sz w:val="28"/>
                <w:szCs w:val="20"/>
              </w:rPr>
              <w:lastRenderedPageBreak/>
              <w:t xml:space="preserve">Analýza vplyvov na podnikateľské prostredie </w:t>
            </w:r>
          </w:p>
          <w:p w:rsidR="00C4247D" w:rsidRPr="00C4247D" w:rsidRDefault="00C4247D">
            <w:pPr>
              <w:jc w:val="center"/>
              <w:rPr>
                <w:rFonts w:ascii="Times New Roman" w:hAnsi="Times New Roman"/>
                <w:b/>
                <w:szCs w:val="20"/>
              </w:rPr>
            </w:pPr>
            <w:r w:rsidRPr="00C4247D">
              <w:rPr>
                <w:rFonts w:ascii="Times New Roman" w:hAnsi="Times New Roman"/>
                <w:b/>
                <w:sz w:val="24"/>
                <w:szCs w:val="20"/>
              </w:rPr>
              <w:t>(vrátane testu MSP)</w:t>
            </w:r>
          </w:p>
        </w:tc>
      </w:tr>
      <w:tr w:rsidR="00C4247D" w:rsidRPr="00C4247D" w:rsidTr="00C4247D">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4247D" w:rsidRPr="00C4247D" w:rsidRDefault="00C4247D">
            <w:pPr>
              <w:rPr>
                <w:rFonts w:ascii="Times New Roman" w:hAnsi="Times New Roman"/>
                <w:b/>
                <w:sz w:val="24"/>
                <w:szCs w:val="20"/>
              </w:rPr>
            </w:pPr>
            <w:r w:rsidRPr="00C4247D">
              <w:rPr>
                <w:rFonts w:ascii="Times New Roman" w:hAnsi="Times New Roman"/>
                <w:b/>
                <w:sz w:val="24"/>
                <w:szCs w:val="20"/>
              </w:rPr>
              <w:t>Materiál bude mať vplyv s ohľadom na veľkostnú kategóriu podnikov:</w:t>
            </w:r>
          </w:p>
        </w:tc>
      </w:tr>
      <w:tr w:rsidR="00C4247D" w:rsidRPr="00C4247D" w:rsidTr="00C4247D">
        <w:trPr>
          <w:trHeight w:val="567"/>
        </w:trPr>
        <w:tc>
          <w:tcPr>
            <w:tcW w:w="9212" w:type="dxa"/>
            <w:tcBorders>
              <w:top w:val="single" w:sz="4" w:space="0" w:color="auto"/>
              <w:left w:val="single" w:sz="4" w:space="0" w:color="auto"/>
              <w:bottom w:val="single" w:sz="4" w:space="0" w:color="auto"/>
              <w:right w:val="single" w:sz="4" w:space="0" w:color="auto"/>
            </w:tcBorders>
            <w:hideMark/>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545"/>
            </w:tblGrid>
            <w:tr w:rsidR="00C4247D" w:rsidRPr="00C4247D">
              <w:sdt>
                <w:sdtPr>
                  <w:rPr>
                    <w:rFonts w:ascii="Times New Roman" w:hAnsi="Times New Roman"/>
                    <w:szCs w:val="20"/>
                  </w:rPr>
                  <w:id w:val="43339831"/>
                  <w14:checkbox>
                    <w14:checked w14:val="0"/>
                    <w14:checkedState w14:val="2612" w14:font="MS Gothic"/>
                    <w14:uncheckedState w14:val="2610" w14:font="MS Gothic"/>
                  </w14:checkbox>
                </w:sdtPr>
                <w:sdtEndPr/>
                <w:sdtContent>
                  <w:tc>
                    <w:tcPr>
                      <w:tcW w:w="436" w:type="dxa"/>
                      <w:hideMark/>
                    </w:tcPr>
                    <w:p w:rsidR="00C4247D" w:rsidRPr="00C4247D" w:rsidRDefault="00C4247D">
                      <w:pPr>
                        <w:jc w:val="center"/>
                        <w:rPr>
                          <w:rFonts w:ascii="Times New Roman" w:hAnsi="Times New Roman"/>
                          <w:szCs w:val="20"/>
                        </w:rPr>
                      </w:pPr>
                      <w:r w:rsidRPr="00C4247D">
                        <w:rPr>
                          <w:rFonts w:ascii="MS Mincho" w:eastAsia="MS Mincho" w:hAnsi="MS Mincho" w:cs="MS Mincho" w:hint="eastAsia"/>
                          <w:szCs w:val="20"/>
                        </w:rPr>
                        <w:t>☐</w:t>
                      </w:r>
                    </w:p>
                  </w:tc>
                </w:sdtContent>
              </w:sdt>
              <w:tc>
                <w:tcPr>
                  <w:tcW w:w="8545" w:type="dxa"/>
                  <w:hideMark/>
                </w:tcPr>
                <w:p w:rsidR="00C4247D" w:rsidRPr="00C4247D" w:rsidRDefault="00C4247D">
                  <w:pPr>
                    <w:rPr>
                      <w:rFonts w:ascii="Times New Roman" w:hAnsi="Times New Roman"/>
                      <w:b/>
                      <w:szCs w:val="20"/>
                    </w:rPr>
                  </w:pPr>
                  <w:r w:rsidRPr="00C4247D">
                    <w:rPr>
                      <w:rFonts w:ascii="Times New Roman" w:hAnsi="Times New Roman"/>
                      <w:b/>
                      <w:szCs w:val="20"/>
                    </w:rPr>
                    <w:t xml:space="preserve">iba na MSP (0 - 249 zamestnancov) </w:t>
                  </w:r>
                </w:p>
              </w:tc>
            </w:tr>
            <w:tr w:rsidR="00C4247D" w:rsidRPr="00C4247D">
              <w:sdt>
                <w:sdtPr>
                  <w:rPr>
                    <w:rFonts w:ascii="Times New Roman" w:hAnsi="Times New Roman"/>
                    <w:szCs w:val="20"/>
                  </w:rPr>
                  <w:id w:val="-79453833"/>
                  <w14:checkbox>
                    <w14:checked w14:val="0"/>
                    <w14:checkedState w14:val="2612" w14:font="MS Gothic"/>
                    <w14:uncheckedState w14:val="2610" w14:font="MS Gothic"/>
                  </w14:checkbox>
                </w:sdtPr>
                <w:sdtEndPr/>
                <w:sdtContent>
                  <w:tc>
                    <w:tcPr>
                      <w:tcW w:w="436" w:type="dxa"/>
                      <w:hideMark/>
                    </w:tcPr>
                    <w:p w:rsidR="00C4247D" w:rsidRPr="00C4247D" w:rsidRDefault="00C4247D">
                      <w:pPr>
                        <w:jc w:val="center"/>
                        <w:rPr>
                          <w:rFonts w:ascii="Times New Roman" w:hAnsi="Times New Roman"/>
                          <w:szCs w:val="20"/>
                        </w:rPr>
                      </w:pPr>
                      <w:r w:rsidRPr="00C4247D">
                        <w:rPr>
                          <w:rFonts w:ascii="MS Mincho" w:eastAsia="MS Mincho" w:hAnsi="MS Mincho" w:cs="MS Mincho" w:hint="eastAsia"/>
                          <w:szCs w:val="20"/>
                        </w:rPr>
                        <w:t>☐</w:t>
                      </w:r>
                    </w:p>
                  </w:tc>
                </w:sdtContent>
              </w:sdt>
              <w:tc>
                <w:tcPr>
                  <w:tcW w:w="8545" w:type="dxa"/>
                  <w:hideMark/>
                </w:tcPr>
                <w:p w:rsidR="00C4247D" w:rsidRPr="00C4247D" w:rsidRDefault="00C4247D">
                  <w:pPr>
                    <w:rPr>
                      <w:rFonts w:ascii="Times New Roman" w:hAnsi="Times New Roman"/>
                      <w:b/>
                      <w:szCs w:val="20"/>
                    </w:rPr>
                  </w:pPr>
                  <w:r w:rsidRPr="00C4247D">
                    <w:rPr>
                      <w:rFonts w:ascii="Times New Roman" w:hAnsi="Times New Roman"/>
                      <w:b/>
                      <w:szCs w:val="20"/>
                    </w:rPr>
                    <w:t>iba na veľké podniky (250 a viac zamestnancov)</w:t>
                  </w:r>
                </w:p>
              </w:tc>
            </w:tr>
            <w:tr w:rsidR="00C4247D" w:rsidRPr="00C4247D">
              <w:sdt>
                <w:sdtPr>
                  <w:rPr>
                    <w:rFonts w:ascii="Times New Roman" w:hAnsi="Times New Roman"/>
                    <w:szCs w:val="20"/>
                  </w:rPr>
                  <w:id w:val="1290634502"/>
                  <w14:checkbox>
                    <w14:checked w14:val="1"/>
                    <w14:checkedState w14:val="2612" w14:font="MS Gothic"/>
                    <w14:uncheckedState w14:val="2610" w14:font="MS Gothic"/>
                  </w14:checkbox>
                </w:sdtPr>
                <w:sdtEndPr/>
                <w:sdtContent>
                  <w:tc>
                    <w:tcPr>
                      <w:tcW w:w="436" w:type="dxa"/>
                      <w:hideMark/>
                    </w:tcPr>
                    <w:p w:rsidR="00C4247D" w:rsidRPr="00C4247D" w:rsidRDefault="00C4247D">
                      <w:pPr>
                        <w:jc w:val="center"/>
                        <w:rPr>
                          <w:rFonts w:ascii="Times New Roman" w:hAnsi="Times New Roman"/>
                          <w:szCs w:val="20"/>
                        </w:rPr>
                      </w:pPr>
                      <w:r w:rsidRPr="00C4247D">
                        <w:rPr>
                          <w:rFonts w:ascii="MS Mincho" w:eastAsia="MS Mincho" w:hAnsi="MS Mincho" w:cs="MS Mincho" w:hint="eastAsia"/>
                          <w:szCs w:val="20"/>
                        </w:rPr>
                        <w:t>☒</w:t>
                      </w:r>
                    </w:p>
                  </w:tc>
                </w:sdtContent>
              </w:sdt>
              <w:tc>
                <w:tcPr>
                  <w:tcW w:w="8545" w:type="dxa"/>
                  <w:hideMark/>
                </w:tcPr>
                <w:p w:rsidR="00C4247D" w:rsidRPr="00C4247D" w:rsidRDefault="00C4247D">
                  <w:pPr>
                    <w:rPr>
                      <w:rFonts w:ascii="Times New Roman" w:hAnsi="Times New Roman"/>
                      <w:szCs w:val="20"/>
                    </w:rPr>
                  </w:pPr>
                  <w:r w:rsidRPr="00C4247D">
                    <w:rPr>
                      <w:rFonts w:ascii="Times New Roman" w:hAnsi="Times New Roman"/>
                      <w:b/>
                      <w:szCs w:val="20"/>
                    </w:rPr>
                    <w:t>na všetky kategórie podnikov</w:t>
                  </w:r>
                </w:p>
              </w:tc>
            </w:tr>
          </w:tbl>
          <w:p w:rsidR="00C4247D" w:rsidRPr="00C4247D" w:rsidRDefault="00C4247D">
            <w:pPr>
              <w:rPr>
                <w:rFonts w:ascii="Times New Roman" w:hAnsi="Times New Roman"/>
                <w:b/>
                <w:szCs w:val="20"/>
              </w:rPr>
            </w:pPr>
          </w:p>
        </w:tc>
      </w:tr>
      <w:tr w:rsidR="00C4247D" w:rsidRPr="00C4247D" w:rsidTr="00C4247D">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4247D" w:rsidRPr="00C4247D" w:rsidRDefault="00C4247D">
            <w:pPr>
              <w:rPr>
                <w:rFonts w:ascii="Times New Roman" w:hAnsi="Times New Roman"/>
                <w:b/>
                <w:sz w:val="24"/>
                <w:szCs w:val="20"/>
              </w:rPr>
            </w:pPr>
            <w:r w:rsidRPr="00C4247D">
              <w:rPr>
                <w:rFonts w:ascii="Times New Roman" w:hAnsi="Times New Roman"/>
                <w:b/>
                <w:sz w:val="24"/>
                <w:szCs w:val="20"/>
              </w:rPr>
              <w:t>3.1 Dotknuté podnikateľské subjekty</w:t>
            </w:r>
          </w:p>
          <w:p w:rsidR="00C4247D" w:rsidRPr="00C4247D" w:rsidRDefault="00C4247D">
            <w:pPr>
              <w:ind w:left="284"/>
              <w:rPr>
                <w:rFonts w:ascii="Times New Roman" w:hAnsi="Times New Roman"/>
                <w:b/>
                <w:szCs w:val="20"/>
              </w:rPr>
            </w:pPr>
            <w:r w:rsidRPr="00C4247D">
              <w:rPr>
                <w:rFonts w:ascii="Times New Roman" w:hAnsi="Times New Roman"/>
                <w:sz w:val="24"/>
                <w:szCs w:val="20"/>
              </w:rPr>
              <w:t xml:space="preserve"> - </w:t>
            </w:r>
            <w:r w:rsidRPr="00C4247D">
              <w:rPr>
                <w:rFonts w:ascii="Times New Roman" w:hAnsi="Times New Roman"/>
                <w:b/>
                <w:sz w:val="24"/>
                <w:szCs w:val="20"/>
              </w:rPr>
              <w:t>z toho MSP</w:t>
            </w:r>
          </w:p>
        </w:tc>
      </w:tr>
      <w:tr w:rsidR="00C4247D" w:rsidRPr="00C4247D" w:rsidTr="00C4247D">
        <w:tc>
          <w:tcPr>
            <w:tcW w:w="9212" w:type="dxa"/>
            <w:tcBorders>
              <w:top w:val="single" w:sz="4" w:space="0" w:color="auto"/>
              <w:left w:val="single" w:sz="4" w:space="0" w:color="auto"/>
              <w:bottom w:val="single" w:sz="4" w:space="0" w:color="auto"/>
              <w:right w:val="single" w:sz="4" w:space="0" w:color="auto"/>
            </w:tcBorders>
            <w:hideMark/>
          </w:tcPr>
          <w:p w:rsidR="00C4247D" w:rsidRPr="00C4247D" w:rsidRDefault="00C4247D">
            <w:pPr>
              <w:rPr>
                <w:rFonts w:ascii="Times New Roman" w:hAnsi="Times New Roman"/>
                <w:i/>
                <w:szCs w:val="20"/>
              </w:rPr>
            </w:pPr>
            <w:r w:rsidRPr="00C4247D">
              <w:rPr>
                <w:rFonts w:ascii="Times New Roman" w:hAnsi="Times New Roman"/>
                <w:i/>
                <w:szCs w:val="20"/>
              </w:rPr>
              <w:t>Uveďte, aké podnikateľské subjekty budú predkladaným návrhom ovplyvnené.</w:t>
            </w:r>
          </w:p>
          <w:p w:rsidR="00C4247D" w:rsidRPr="00C4247D" w:rsidRDefault="00C4247D">
            <w:pPr>
              <w:rPr>
                <w:rFonts w:ascii="Times New Roman" w:hAnsi="Times New Roman"/>
                <w:i/>
                <w:szCs w:val="20"/>
              </w:rPr>
            </w:pPr>
            <w:r w:rsidRPr="00C4247D">
              <w:rPr>
                <w:rFonts w:ascii="Times New Roman" w:hAnsi="Times New Roman"/>
                <w:i/>
                <w:szCs w:val="20"/>
              </w:rPr>
              <w:t>Aký je ich počet?</w:t>
            </w:r>
          </w:p>
        </w:tc>
      </w:tr>
      <w:tr w:rsidR="00C4247D" w:rsidRPr="00C4247D" w:rsidTr="00C4247D">
        <w:trPr>
          <w:trHeight w:val="1440"/>
        </w:trPr>
        <w:tc>
          <w:tcPr>
            <w:tcW w:w="9212" w:type="dxa"/>
            <w:tcBorders>
              <w:top w:val="single" w:sz="4" w:space="0" w:color="auto"/>
              <w:left w:val="single" w:sz="4" w:space="0" w:color="auto"/>
              <w:bottom w:val="single" w:sz="4" w:space="0" w:color="auto"/>
              <w:right w:val="single" w:sz="4" w:space="0" w:color="auto"/>
            </w:tcBorders>
            <w:hideMark/>
          </w:tcPr>
          <w:p w:rsidR="00C4247D" w:rsidRPr="00C4247D" w:rsidRDefault="00C4247D">
            <w:pPr>
              <w:jc w:val="both"/>
              <w:rPr>
                <w:rFonts w:ascii="Times New Roman" w:hAnsi="Times New Roman"/>
                <w:i/>
                <w:iCs/>
                <w:szCs w:val="20"/>
              </w:rPr>
            </w:pPr>
            <w:r w:rsidRPr="00C4247D">
              <w:rPr>
                <w:rFonts w:ascii="Times New Roman" w:eastAsia="Arial Unicode MS" w:hAnsi="Times New Roman"/>
                <w:color w:val="000000"/>
                <w:szCs w:val="20"/>
                <w14:textOutline w14:w="0" w14:cap="flat" w14:cmpd="sng" w14:algn="ctr">
                  <w14:noFill/>
                  <w14:prstDash w14:val="solid"/>
                  <w14:bevel/>
                </w14:textOutline>
              </w:rPr>
              <w:t>Návrhom zákona budú pozitívne ovplyvnené tie podniky, ktoré prevádzkujú autoškoly, školiace strediská, taxislužby, pravidelnú osobnú dopravu alebo  nákladnú cestnú dopravu.</w:t>
            </w:r>
          </w:p>
        </w:tc>
      </w:tr>
      <w:tr w:rsidR="00C4247D" w:rsidRPr="00C4247D" w:rsidTr="00C4247D">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4247D" w:rsidRPr="00C4247D" w:rsidRDefault="00C4247D">
            <w:pPr>
              <w:rPr>
                <w:rFonts w:ascii="Times New Roman" w:hAnsi="Times New Roman"/>
                <w:b/>
                <w:sz w:val="24"/>
                <w:szCs w:val="20"/>
              </w:rPr>
            </w:pPr>
            <w:r w:rsidRPr="00C4247D">
              <w:rPr>
                <w:rFonts w:ascii="Times New Roman" w:hAnsi="Times New Roman"/>
                <w:b/>
                <w:sz w:val="24"/>
                <w:szCs w:val="20"/>
              </w:rPr>
              <w:t>3.2 Vyhodnotenie konzultácií</w:t>
            </w:r>
          </w:p>
          <w:p w:rsidR="00C4247D" w:rsidRPr="00C4247D" w:rsidRDefault="00C4247D">
            <w:pPr>
              <w:rPr>
                <w:rFonts w:ascii="Times New Roman" w:hAnsi="Times New Roman"/>
                <w:b/>
                <w:szCs w:val="20"/>
              </w:rPr>
            </w:pPr>
            <w:r w:rsidRPr="00C4247D">
              <w:rPr>
                <w:rFonts w:ascii="Times New Roman" w:hAnsi="Times New Roman"/>
                <w:sz w:val="24"/>
                <w:szCs w:val="20"/>
              </w:rPr>
              <w:t xml:space="preserve">       - </w:t>
            </w:r>
            <w:r w:rsidRPr="00C4247D">
              <w:rPr>
                <w:rFonts w:ascii="Times New Roman" w:hAnsi="Times New Roman"/>
                <w:b/>
                <w:sz w:val="24"/>
                <w:szCs w:val="20"/>
              </w:rPr>
              <w:t>z toho MSP</w:t>
            </w:r>
          </w:p>
        </w:tc>
      </w:tr>
      <w:tr w:rsidR="00C4247D" w:rsidRPr="00C4247D" w:rsidTr="00C4247D">
        <w:trPr>
          <w:trHeight w:val="557"/>
        </w:trPr>
        <w:tc>
          <w:tcPr>
            <w:tcW w:w="9212" w:type="dxa"/>
            <w:tcBorders>
              <w:top w:val="single" w:sz="4" w:space="0" w:color="auto"/>
              <w:left w:val="single" w:sz="4" w:space="0" w:color="auto"/>
              <w:bottom w:val="single" w:sz="4" w:space="0" w:color="auto"/>
              <w:right w:val="single" w:sz="4" w:space="0" w:color="auto"/>
            </w:tcBorders>
            <w:hideMark/>
          </w:tcPr>
          <w:p w:rsidR="00C4247D" w:rsidRPr="00C4247D" w:rsidRDefault="00C4247D">
            <w:pPr>
              <w:rPr>
                <w:rFonts w:ascii="Times New Roman" w:hAnsi="Times New Roman"/>
                <w:i/>
                <w:szCs w:val="20"/>
              </w:rPr>
            </w:pPr>
            <w:r w:rsidRPr="00C4247D">
              <w:rPr>
                <w:rFonts w:ascii="Times New Roman" w:hAnsi="Times New Roman"/>
                <w:i/>
                <w:szCs w:val="20"/>
              </w:rPr>
              <w:t>Uveďte, akou formou (verejné alebo cielené konzultácie a prečo) a s kým bol návrh konzultovaný.</w:t>
            </w:r>
          </w:p>
          <w:p w:rsidR="00C4247D" w:rsidRPr="00C4247D" w:rsidRDefault="00C4247D">
            <w:pPr>
              <w:rPr>
                <w:rFonts w:ascii="Times New Roman" w:hAnsi="Times New Roman"/>
                <w:i/>
                <w:szCs w:val="20"/>
              </w:rPr>
            </w:pPr>
            <w:r w:rsidRPr="00C4247D">
              <w:rPr>
                <w:rFonts w:ascii="Times New Roman" w:hAnsi="Times New Roman"/>
                <w:i/>
                <w:szCs w:val="20"/>
              </w:rPr>
              <w:t>Ako dlho trvali konzultácie?</w:t>
            </w:r>
          </w:p>
          <w:p w:rsidR="00C4247D" w:rsidRPr="00C4247D" w:rsidRDefault="00C4247D">
            <w:pPr>
              <w:rPr>
                <w:rFonts w:ascii="Times New Roman" w:hAnsi="Times New Roman"/>
                <w:i/>
                <w:szCs w:val="20"/>
              </w:rPr>
            </w:pPr>
            <w:r w:rsidRPr="00C4247D">
              <w:rPr>
                <w:rFonts w:ascii="Times New Roman" w:hAnsi="Times New Roman"/>
                <w:i/>
                <w:szCs w:val="20"/>
              </w:rPr>
              <w:t xml:space="preserve">Uveďte hlavné body konzultácií a výsledky konzultácií. </w:t>
            </w:r>
          </w:p>
        </w:tc>
      </w:tr>
      <w:tr w:rsidR="00C4247D" w:rsidRPr="00C4247D" w:rsidTr="00C4247D">
        <w:trPr>
          <w:trHeight w:val="1440"/>
        </w:trPr>
        <w:tc>
          <w:tcPr>
            <w:tcW w:w="9212" w:type="dxa"/>
            <w:tcBorders>
              <w:top w:val="single" w:sz="4" w:space="0" w:color="auto"/>
              <w:left w:val="single" w:sz="4" w:space="0" w:color="auto"/>
              <w:bottom w:val="single" w:sz="4" w:space="0" w:color="auto"/>
              <w:right w:val="single" w:sz="4" w:space="0" w:color="auto"/>
            </w:tcBorders>
          </w:tcPr>
          <w:p w:rsidR="00C4247D" w:rsidRPr="00C4247D" w:rsidRDefault="00C4247D">
            <w:pPr>
              <w:jc w:val="both"/>
              <w:rPr>
                <w:rFonts w:ascii="Times New Roman" w:hAnsi="Times New Roman"/>
                <w:i/>
                <w:iCs/>
                <w:szCs w:val="20"/>
              </w:rPr>
            </w:pPr>
            <w:r w:rsidRPr="00C4247D">
              <w:rPr>
                <w:rFonts w:ascii="Times New Roman" w:hAnsi="Times New Roman"/>
                <w:i/>
                <w:iCs/>
                <w:szCs w:val="20"/>
              </w:rPr>
              <w:t>Uveďte, akou formou (verejné alebo cielené konzultácie a prečo) a s kým bol návrh konzultovaný.</w:t>
            </w:r>
          </w:p>
          <w:p w:rsidR="00C4247D" w:rsidRPr="00C4247D" w:rsidRDefault="00C4247D">
            <w:pPr>
              <w:jc w:val="both"/>
              <w:rPr>
                <w:rFonts w:ascii="Times New Roman" w:hAnsi="Times New Roman"/>
                <w:i/>
                <w:iCs/>
                <w:szCs w:val="20"/>
              </w:rPr>
            </w:pPr>
            <w:r w:rsidRPr="00C4247D">
              <w:rPr>
                <w:rFonts w:ascii="Times New Roman" w:hAnsi="Times New Roman"/>
                <w:i/>
                <w:iCs/>
                <w:szCs w:val="20"/>
              </w:rPr>
              <w:t>Ako dlho trvali konzultá</w:t>
            </w:r>
            <w:r w:rsidRPr="00C4247D">
              <w:rPr>
                <w:rFonts w:ascii="Times New Roman" w:hAnsi="Times New Roman"/>
                <w:i/>
                <w:iCs/>
                <w:szCs w:val="20"/>
                <w:lang w:eastAsia="zh-TW"/>
              </w:rPr>
              <w:t>cie?</w:t>
            </w:r>
          </w:p>
          <w:p w:rsidR="00C4247D" w:rsidRPr="00C4247D" w:rsidRDefault="00C4247D">
            <w:pPr>
              <w:jc w:val="both"/>
              <w:rPr>
                <w:rFonts w:ascii="Times New Roman" w:hAnsi="Times New Roman"/>
                <w:i/>
                <w:iCs/>
                <w:szCs w:val="20"/>
              </w:rPr>
            </w:pPr>
            <w:r w:rsidRPr="00C4247D">
              <w:rPr>
                <w:rFonts w:ascii="Times New Roman" w:hAnsi="Times New Roman"/>
                <w:i/>
                <w:iCs/>
                <w:szCs w:val="20"/>
              </w:rPr>
              <w:t>Uveďte hlavné body konzultácií a výsledky konzultácií.</w:t>
            </w:r>
          </w:p>
          <w:p w:rsidR="00C4247D" w:rsidRPr="00C4247D" w:rsidRDefault="00C4247D">
            <w:pPr>
              <w:jc w:val="both"/>
              <w:rPr>
                <w:rFonts w:ascii="Times New Roman" w:hAnsi="Times New Roman"/>
                <w:i/>
                <w:iCs/>
                <w:szCs w:val="20"/>
              </w:rPr>
            </w:pPr>
          </w:p>
          <w:p w:rsidR="00C4247D" w:rsidRPr="00C4247D" w:rsidRDefault="00C4247D">
            <w:pPr>
              <w:jc w:val="both"/>
              <w:rPr>
                <w:rFonts w:ascii="Times New Roman" w:hAnsi="Times New Roman"/>
                <w:i/>
                <w:szCs w:val="20"/>
              </w:rPr>
            </w:pPr>
            <w:r w:rsidRPr="00C4247D">
              <w:rPr>
                <w:rFonts w:ascii="Times New Roman" w:eastAsia="Arial Unicode MS" w:hAnsi="Times New Roman"/>
                <w:color w:val="000000"/>
                <w:szCs w:val="20"/>
                <w14:textOutline w14:w="0" w14:cap="flat" w14:cmpd="sng" w14:algn="ctr">
                  <w14:noFill/>
                  <w14:prstDash w14:val="solid"/>
                  <w14:bevel/>
                </w14:textOutline>
              </w:rPr>
              <w:t>Návrh bol konzultovaný so zástupcami Ministerstva hospodárstva SR a Protimonopolného úradu SR.</w:t>
            </w:r>
          </w:p>
        </w:tc>
      </w:tr>
      <w:tr w:rsidR="00C4247D" w:rsidRPr="00C4247D" w:rsidTr="00C4247D">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4247D" w:rsidRPr="00C4247D" w:rsidRDefault="00C4247D">
            <w:pPr>
              <w:rPr>
                <w:rFonts w:ascii="Times New Roman" w:hAnsi="Times New Roman"/>
                <w:b/>
                <w:sz w:val="24"/>
                <w:szCs w:val="20"/>
              </w:rPr>
            </w:pPr>
            <w:r w:rsidRPr="00C4247D">
              <w:rPr>
                <w:rFonts w:ascii="Times New Roman" w:hAnsi="Times New Roman"/>
                <w:b/>
                <w:sz w:val="24"/>
                <w:szCs w:val="20"/>
              </w:rPr>
              <w:t>3.3 Náklady regulácie</w:t>
            </w:r>
          </w:p>
          <w:p w:rsidR="00C4247D" w:rsidRPr="00C4247D" w:rsidRDefault="00C4247D">
            <w:pPr>
              <w:rPr>
                <w:rFonts w:ascii="Times New Roman" w:hAnsi="Times New Roman"/>
                <w:b/>
                <w:szCs w:val="20"/>
              </w:rPr>
            </w:pPr>
            <w:r w:rsidRPr="00C4247D">
              <w:rPr>
                <w:rFonts w:ascii="Times New Roman" w:hAnsi="Times New Roman"/>
                <w:sz w:val="24"/>
                <w:szCs w:val="20"/>
              </w:rPr>
              <w:t xml:space="preserve">      - </w:t>
            </w:r>
            <w:r w:rsidRPr="00C4247D">
              <w:rPr>
                <w:rFonts w:ascii="Times New Roman" w:hAnsi="Times New Roman"/>
                <w:b/>
                <w:sz w:val="24"/>
                <w:szCs w:val="20"/>
              </w:rPr>
              <w:t>z toho MSP</w:t>
            </w:r>
          </w:p>
        </w:tc>
      </w:tr>
      <w:tr w:rsidR="00C4247D" w:rsidRPr="00C4247D" w:rsidTr="00C4247D">
        <w:tc>
          <w:tcPr>
            <w:tcW w:w="9212" w:type="dxa"/>
            <w:tcBorders>
              <w:top w:val="single" w:sz="4" w:space="0" w:color="auto"/>
              <w:left w:val="single" w:sz="4" w:space="0" w:color="auto"/>
              <w:bottom w:val="single" w:sz="4" w:space="0" w:color="auto"/>
              <w:right w:val="single" w:sz="4" w:space="0" w:color="auto"/>
            </w:tcBorders>
            <w:hideMark/>
          </w:tcPr>
          <w:p w:rsidR="00C4247D" w:rsidRPr="00C4247D" w:rsidRDefault="00C4247D">
            <w:pPr>
              <w:rPr>
                <w:rFonts w:ascii="Times New Roman" w:hAnsi="Times New Roman"/>
                <w:b/>
                <w:i/>
                <w:szCs w:val="20"/>
              </w:rPr>
            </w:pPr>
            <w:r w:rsidRPr="00C4247D">
              <w:rPr>
                <w:rFonts w:ascii="Times New Roman" w:hAnsi="Times New Roman"/>
                <w:b/>
                <w:i/>
                <w:szCs w:val="20"/>
              </w:rPr>
              <w:t>3.3.1 Priame finančné náklady</w:t>
            </w:r>
          </w:p>
          <w:p w:rsidR="00C4247D" w:rsidRPr="00C4247D" w:rsidRDefault="00C4247D">
            <w:pPr>
              <w:rPr>
                <w:rFonts w:ascii="Times New Roman" w:hAnsi="Times New Roman"/>
                <w:i/>
                <w:szCs w:val="20"/>
              </w:rPr>
            </w:pPr>
            <w:r w:rsidRPr="00C4247D">
              <w:rPr>
                <w:rFonts w:ascii="Times New Roman" w:hAnsi="Times New Roman"/>
                <w:i/>
                <w:szCs w:val="20"/>
              </w:rPr>
              <w:t xml:space="preserve">Dochádza k zvýšeniu/zníženiu priamych finančných nákladov (poplatky, odvody, dane clá...)? Ak áno, popíšte a vyčíslite ich. Uveďte tiež spôsob ich výpočtu. </w:t>
            </w:r>
          </w:p>
        </w:tc>
      </w:tr>
      <w:tr w:rsidR="00C4247D" w:rsidRPr="00C4247D" w:rsidTr="00C4247D">
        <w:trPr>
          <w:trHeight w:val="1069"/>
        </w:trPr>
        <w:tc>
          <w:tcPr>
            <w:tcW w:w="9212" w:type="dxa"/>
            <w:tcBorders>
              <w:top w:val="single" w:sz="4" w:space="0" w:color="auto"/>
              <w:left w:val="single" w:sz="4" w:space="0" w:color="auto"/>
              <w:bottom w:val="single" w:sz="4" w:space="0" w:color="auto"/>
              <w:right w:val="single" w:sz="4" w:space="0" w:color="auto"/>
            </w:tcBorders>
          </w:tcPr>
          <w:p w:rsidR="00C4247D" w:rsidRPr="00C4247D" w:rsidRDefault="00C4247D">
            <w:pPr>
              <w:rPr>
                <w:rFonts w:ascii="Times New Roman" w:hAnsi="Times New Roman"/>
                <w:b/>
                <w:i/>
                <w:szCs w:val="20"/>
              </w:rPr>
            </w:pPr>
          </w:p>
          <w:p w:rsidR="00C4247D" w:rsidRPr="00C4247D" w:rsidRDefault="00C4247D">
            <w:pPr>
              <w:jc w:val="both"/>
              <w:rPr>
                <w:rFonts w:ascii="Times New Roman" w:hAnsi="Times New Roman"/>
                <w:szCs w:val="20"/>
              </w:rPr>
            </w:pPr>
            <w:r w:rsidRPr="00C4247D">
              <w:rPr>
                <w:rFonts w:ascii="Times New Roman" w:hAnsi="Times New Roman"/>
                <w:szCs w:val="20"/>
              </w:rPr>
              <w:t>Prijatím návrhu nedochádza k zvýšeniu/zníženiu priamych finančných nákladov (poplatky, odvody, dane, clá…).</w:t>
            </w:r>
          </w:p>
          <w:p w:rsidR="00C4247D" w:rsidRPr="00C4247D" w:rsidRDefault="00C4247D">
            <w:pPr>
              <w:rPr>
                <w:rFonts w:ascii="Times New Roman" w:hAnsi="Times New Roman"/>
                <w:b/>
                <w:i/>
                <w:szCs w:val="20"/>
              </w:rPr>
            </w:pPr>
          </w:p>
          <w:p w:rsidR="00C4247D" w:rsidRPr="00C4247D" w:rsidRDefault="00C4247D">
            <w:pPr>
              <w:rPr>
                <w:rFonts w:ascii="Times New Roman" w:hAnsi="Times New Roman"/>
                <w:b/>
                <w:i/>
                <w:szCs w:val="20"/>
              </w:rPr>
            </w:pPr>
          </w:p>
          <w:p w:rsidR="00C4247D" w:rsidRPr="00C4247D" w:rsidRDefault="00C4247D">
            <w:pPr>
              <w:rPr>
                <w:rFonts w:ascii="Times New Roman" w:hAnsi="Times New Roman"/>
                <w:b/>
                <w:i/>
                <w:szCs w:val="20"/>
              </w:rPr>
            </w:pPr>
          </w:p>
          <w:p w:rsidR="00C4247D" w:rsidRPr="00C4247D" w:rsidRDefault="00C4247D">
            <w:pPr>
              <w:rPr>
                <w:rFonts w:ascii="Times New Roman" w:hAnsi="Times New Roman"/>
                <w:b/>
                <w:i/>
                <w:szCs w:val="20"/>
              </w:rPr>
            </w:pPr>
          </w:p>
        </w:tc>
      </w:tr>
      <w:tr w:rsidR="00C4247D" w:rsidRPr="00C4247D" w:rsidTr="00C4247D">
        <w:tc>
          <w:tcPr>
            <w:tcW w:w="9212" w:type="dxa"/>
            <w:tcBorders>
              <w:top w:val="single" w:sz="4" w:space="0" w:color="auto"/>
              <w:left w:val="single" w:sz="4" w:space="0" w:color="auto"/>
              <w:bottom w:val="single" w:sz="4" w:space="0" w:color="auto"/>
              <w:right w:val="single" w:sz="4" w:space="0" w:color="auto"/>
            </w:tcBorders>
            <w:hideMark/>
          </w:tcPr>
          <w:p w:rsidR="00C4247D" w:rsidRPr="00C4247D" w:rsidRDefault="00C4247D">
            <w:pPr>
              <w:rPr>
                <w:rFonts w:ascii="Times New Roman" w:hAnsi="Times New Roman"/>
                <w:b/>
                <w:i/>
                <w:szCs w:val="20"/>
              </w:rPr>
            </w:pPr>
            <w:r w:rsidRPr="00C4247D">
              <w:rPr>
                <w:rFonts w:ascii="Times New Roman" w:hAnsi="Times New Roman"/>
                <w:b/>
                <w:i/>
                <w:szCs w:val="20"/>
              </w:rPr>
              <w:t>3.3.2 Nepriame finančné náklady</w:t>
            </w:r>
          </w:p>
          <w:p w:rsidR="00C4247D" w:rsidRPr="00C4247D" w:rsidRDefault="00C4247D">
            <w:pPr>
              <w:rPr>
                <w:rFonts w:ascii="Times New Roman" w:hAnsi="Times New Roman"/>
                <w:i/>
                <w:szCs w:val="20"/>
              </w:rPr>
            </w:pPr>
            <w:r w:rsidRPr="00C4247D">
              <w:rPr>
                <w:rFonts w:ascii="Times New Roman" w:hAnsi="Times New Roman"/>
                <w:i/>
                <w:szCs w:val="20"/>
              </w:rPr>
              <w:t xml:space="preserve">Vyžaduje si predkladaný návrh dodatočné náklady na nákup tovarov alebo služieb? Zvyšuje predkladaný návrh </w:t>
            </w:r>
            <w:r w:rsidRPr="00C4247D">
              <w:rPr>
                <w:rFonts w:ascii="Times New Roman" w:hAnsi="Times New Roman"/>
                <w:i/>
                <w:szCs w:val="20"/>
              </w:rPr>
              <w:lastRenderedPageBreak/>
              <w:t>náklady súvisiace so zamestnávaním? Ak áno, popíšte a vyčíslite ich. Uveďte tiež spôsob ich výpočtu.</w:t>
            </w:r>
          </w:p>
        </w:tc>
      </w:tr>
      <w:tr w:rsidR="00C4247D" w:rsidRPr="00C4247D" w:rsidTr="00C4247D">
        <w:trPr>
          <w:trHeight w:val="1003"/>
        </w:trPr>
        <w:tc>
          <w:tcPr>
            <w:tcW w:w="9212" w:type="dxa"/>
            <w:tcBorders>
              <w:top w:val="single" w:sz="4" w:space="0" w:color="auto"/>
              <w:left w:val="single" w:sz="4" w:space="0" w:color="auto"/>
              <w:bottom w:val="single" w:sz="4" w:space="0" w:color="auto"/>
              <w:right w:val="single" w:sz="4" w:space="0" w:color="auto"/>
            </w:tcBorders>
          </w:tcPr>
          <w:p w:rsidR="00C4247D" w:rsidRPr="00C4247D" w:rsidRDefault="00C4247D">
            <w:pPr>
              <w:rPr>
                <w:rFonts w:ascii="Times New Roman" w:hAnsi="Times New Roman"/>
                <w:b/>
                <w:i/>
                <w:szCs w:val="20"/>
              </w:rPr>
            </w:pPr>
          </w:p>
          <w:p w:rsidR="00C4247D" w:rsidRPr="00C4247D" w:rsidRDefault="00C4247D">
            <w:pPr>
              <w:jc w:val="both"/>
              <w:rPr>
                <w:rFonts w:ascii="Times New Roman" w:hAnsi="Times New Roman"/>
                <w:szCs w:val="20"/>
              </w:rPr>
            </w:pPr>
            <w:r w:rsidRPr="00C4247D">
              <w:rPr>
                <w:rFonts w:ascii="Times New Roman" w:hAnsi="Times New Roman"/>
                <w:szCs w:val="20"/>
              </w:rPr>
              <w:t>Predkladaný návrh si nevyžaduje dodatočné náklady na nákup tovarov alebo služieb a nezvyšuje náklady v súvislosti so zamestnávaním.</w:t>
            </w:r>
          </w:p>
          <w:p w:rsidR="00C4247D" w:rsidRPr="00C4247D" w:rsidRDefault="00C4247D">
            <w:pPr>
              <w:rPr>
                <w:rFonts w:ascii="Times New Roman" w:hAnsi="Times New Roman"/>
                <w:b/>
                <w:i/>
                <w:szCs w:val="20"/>
              </w:rPr>
            </w:pPr>
          </w:p>
          <w:p w:rsidR="00C4247D" w:rsidRPr="00C4247D" w:rsidRDefault="00C4247D">
            <w:pPr>
              <w:rPr>
                <w:rFonts w:ascii="Times New Roman" w:hAnsi="Times New Roman"/>
                <w:b/>
                <w:i/>
                <w:szCs w:val="20"/>
              </w:rPr>
            </w:pPr>
          </w:p>
          <w:p w:rsidR="00C4247D" w:rsidRPr="00C4247D" w:rsidRDefault="00C4247D">
            <w:pPr>
              <w:rPr>
                <w:rFonts w:ascii="Times New Roman" w:hAnsi="Times New Roman"/>
                <w:b/>
                <w:i/>
                <w:szCs w:val="20"/>
              </w:rPr>
            </w:pPr>
          </w:p>
        </w:tc>
      </w:tr>
      <w:tr w:rsidR="00C4247D" w:rsidRPr="00C4247D" w:rsidTr="00C4247D">
        <w:tc>
          <w:tcPr>
            <w:tcW w:w="9212" w:type="dxa"/>
            <w:tcBorders>
              <w:top w:val="single" w:sz="4" w:space="0" w:color="auto"/>
              <w:left w:val="single" w:sz="4" w:space="0" w:color="auto"/>
              <w:bottom w:val="single" w:sz="4" w:space="0" w:color="auto"/>
              <w:right w:val="single" w:sz="4" w:space="0" w:color="auto"/>
            </w:tcBorders>
            <w:hideMark/>
          </w:tcPr>
          <w:p w:rsidR="00C4247D" w:rsidRPr="00C4247D" w:rsidRDefault="00C4247D">
            <w:pPr>
              <w:rPr>
                <w:rFonts w:ascii="Times New Roman" w:hAnsi="Times New Roman"/>
                <w:b/>
                <w:i/>
                <w:szCs w:val="20"/>
              </w:rPr>
            </w:pPr>
            <w:r w:rsidRPr="00C4247D">
              <w:rPr>
                <w:rFonts w:ascii="Times New Roman" w:hAnsi="Times New Roman"/>
                <w:b/>
                <w:i/>
                <w:szCs w:val="20"/>
              </w:rPr>
              <w:t>3.3.3 Administratívne náklady</w:t>
            </w:r>
          </w:p>
          <w:p w:rsidR="00C4247D" w:rsidRPr="00C4247D" w:rsidRDefault="00C4247D">
            <w:pPr>
              <w:rPr>
                <w:rFonts w:ascii="Times New Roman" w:hAnsi="Times New Roman"/>
                <w:i/>
                <w:szCs w:val="20"/>
              </w:rPr>
            </w:pPr>
            <w:r w:rsidRPr="00C4247D">
              <w:rPr>
                <w:rFonts w:ascii="Times New Roman" w:hAnsi="Times New Roman"/>
                <w:i/>
                <w:szCs w:val="20"/>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C4247D" w:rsidRPr="00C4247D" w:rsidTr="00C4247D">
        <w:tc>
          <w:tcPr>
            <w:tcW w:w="9212" w:type="dxa"/>
            <w:tcBorders>
              <w:top w:val="single" w:sz="4" w:space="0" w:color="auto"/>
              <w:left w:val="single" w:sz="4" w:space="0" w:color="auto"/>
              <w:bottom w:val="single" w:sz="4" w:space="0" w:color="auto"/>
              <w:right w:val="single" w:sz="4" w:space="0" w:color="auto"/>
            </w:tcBorders>
          </w:tcPr>
          <w:p w:rsidR="00C4247D" w:rsidRPr="00C4247D" w:rsidRDefault="00C4247D">
            <w:pPr>
              <w:rPr>
                <w:rFonts w:ascii="Times New Roman" w:hAnsi="Times New Roman"/>
                <w:b/>
                <w:i/>
                <w:szCs w:val="20"/>
              </w:rPr>
            </w:pPr>
          </w:p>
          <w:p w:rsidR="00C4247D" w:rsidRPr="00C4247D" w:rsidRDefault="00C4247D">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40"/>
              <w:jc w:val="both"/>
              <w:rPr>
                <w:rFonts w:ascii="Times New Roman" w:eastAsia="Times New Roman" w:hAnsi="Times New Roman" w:cs="Times New Roman"/>
                <w:lang w:eastAsia="en-US"/>
              </w:rPr>
            </w:pPr>
            <w:r w:rsidRPr="00C4247D">
              <w:rPr>
                <w:rFonts w:ascii="Times New Roman" w:hAnsi="Times New Roman" w:cs="Times New Roman"/>
                <w:sz w:val="20"/>
                <w:szCs w:val="20"/>
                <w:lang w:eastAsia="en-US"/>
              </w:rPr>
              <w:t xml:space="preserve">Návrh nepredpokladá zavedenie nových informačných povinností alebo odstránenie, či úpravu existujúcich informačných povinností. </w:t>
            </w:r>
          </w:p>
          <w:p w:rsidR="00C4247D" w:rsidRPr="00C4247D" w:rsidRDefault="00C4247D">
            <w:pPr>
              <w:rPr>
                <w:rFonts w:ascii="Times New Roman" w:hAnsi="Times New Roman"/>
                <w:b/>
                <w:i/>
                <w:szCs w:val="20"/>
              </w:rPr>
            </w:pPr>
          </w:p>
          <w:p w:rsidR="00C4247D" w:rsidRPr="00C4247D" w:rsidRDefault="00C4247D">
            <w:pPr>
              <w:rPr>
                <w:rFonts w:ascii="Times New Roman" w:hAnsi="Times New Roman"/>
                <w:b/>
                <w:i/>
                <w:szCs w:val="20"/>
              </w:rPr>
            </w:pPr>
          </w:p>
          <w:p w:rsidR="00C4247D" w:rsidRPr="00C4247D" w:rsidRDefault="00C4247D">
            <w:pPr>
              <w:rPr>
                <w:rFonts w:ascii="Times New Roman" w:hAnsi="Times New Roman"/>
                <w:b/>
                <w:i/>
                <w:szCs w:val="20"/>
              </w:rPr>
            </w:pPr>
          </w:p>
          <w:p w:rsidR="00C4247D" w:rsidRPr="00C4247D" w:rsidRDefault="00C4247D">
            <w:pPr>
              <w:rPr>
                <w:rFonts w:ascii="Times New Roman" w:hAnsi="Times New Roman"/>
                <w:b/>
                <w:i/>
                <w:szCs w:val="20"/>
              </w:rPr>
            </w:pPr>
          </w:p>
        </w:tc>
      </w:tr>
      <w:tr w:rsidR="00C4247D" w:rsidRPr="00C4247D" w:rsidTr="00C4247D">
        <w:trPr>
          <w:trHeight w:val="2318"/>
        </w:trPr>
        <w:tc>
          <w:tcPr>
            <w:tcW w:w="9212" w:type="dxa"/>
            <w:tcBorders>
              <w:top w:val="single" w:sz="4" w:space="0" w:color="auto"/>
              <w:left w:val="single" w:sz="4" w:space="0" w:color="auto"/>
              <w:bottom w:val="single" w:sz="4" w:space="0" w:color="auto"/>
              <w:right w:val="single" w:sz="4" w:space="0" w:color="auto"/>
            </w:tcBorders>
          </w:tcPr>
          <w:p w:rsidR="00C4247D" w:rsidRPr="00C4247D" w:rsidRDefault="00C4247D">
            <w:pPr>
              <w:rPr>
                <w:rFonts w:ascii="Times New Roman" w:hAnsi="Times New Roman"/>
                <w:i/>
                <w:szCs w:val="20"/>
              </w:rPr>
            </w:pPr>
            <w:r w:rsidRPr="00C4247D">
              <w:rPr>
                <w:rFonts w:ascii="Times New Roman" w:hAnsi="Times New Roman"/>
                <w:b/>
                <w:i/>
                <w:szCs w:val="20"/>
              </w:rPr>
              <w:t>3.3.4 Súhrnná tabuľka nákladov regulácie</w:t>
            </w:r>
          </w:p>
          <w:p w:rsidR="00C4247D" w:rsidRPr="00C4247D" w:rsidRDefault="00C4247D">
            <w:pPr>
              <w:rPr>
                <w:rFonts w:ascii="Times New Roman" w:hAnsi="Times New Roman"/>
                <w:i/>
                <w:szCs w:val="20"/>
              </w:rPr>
            </w:pPr>
          </w:p>
          <w:tbl>
            <w:tblPr>
              <w:tblStyle w:val="Mriekatabuky"/>
              <w:tblW w:w="0" w:type="auto"/>
              <w:tblLook w:val="04A0" w:firstRow="1" w:lastRow="0" w:firstColumn="1" w:lastColumn="0" w:noHBand="0" w:noVBand="1"/>
            </w:tblPr>
            <w:tblGrid>
              <w:gridCol w:w="2993"/>
              <w:gridCol w:w="2994"/>
              <w:gridCol w:w="2994"/>
            </w:tblGrid>
            <w:tr w:rsidR="00C4247D" w:rsidRPr="00C4247D">
              <w:tc>
                <w:tcPr>
                  <w:tcW w:w="2993" w:type="dxa"/>
                  <w:tcBorders>
                    <w:top w:val="single" w:sz="4" w:space="0" w:color="auto"/>
                    <w:left w:val="single" w:sz="4" w:space="0" w:color="auto"/>
                    <w:bottom w:val="single" w:sz="4" w:space="0" w:color="auto"/>
                    <w:right w:val="single" w:sz="4" w:space="0" w:color="auto"/>
                  </w:tcBorders>
                </w:tcPr>
                <w:p w:rsidR="00C4247D" w:rsidRPr="00C4247D" w:rsidRDefault="00C4247D">
                  <w:pPr>
                    <w:rPr>
                      <w:rFonts w:ascii="Times New Roman" w:hAnsi="Times New Roman"/>
                      <w:i/>
                      <w:szCs w:val="20"/>
                    </w:rPr>
                  </w:pPr>
                </w:p>
              </w:tc>
              <w:tc>
                <w:tcPr>
                  <w:tcW w:w="2994" w:type="dxa"/>
                  <w:tcBorders>
                    <w:top w:val="single" w:sz="4" w:space="0" w:color="auto"/>
                    <w:left w:val="single" w:sz="4" w:space="0" w:color="auto"/>
                    <w:bottom w:val="single" w:sz="4" w:space="0" w:color="auto"/>
                    <w:right w:val="single" w:sz="4" w:space="0" w:color="auto"/>
                  </w:tcBorders>
                  <w:hideMark/>
                </w:tcPr>
                <w:p w:rsidR="00C4247D" w:rsidRPr="00C4247D" w:rsidRDefault="00C4247D">
                  <w:pPr>
                    <w:jc w:val="center"/>
                    <w:rPr>
                      <w:rFonts w:ascii="Times New Roman" w:hAnsi="Times New Roman"/>
                      <w:i/>
                      <w:szCs w:val="20"/>
                    </w:rPr>
                  </w:pPr>
                  <w:r w:rsidRPr="00C4247D">
                    <w:rPr>
                      <w:rFonts w:ascii="Times New Roman" w:hAnsi="Times New Roman"/>
                      <w:i/>
                      <w:szCs w:val="20"/>
                    </w:rPr>
                    <w:t>Náklady na 1 podnikateľa</w:t>
                  </w:r>
                </w:p>
              </w:tc>
              <w:tc>
                <w:tcPr>
                  <w:tcW w:w="2994" w:type="dxa"/>
                  <w:tcBorders>
                    <w:top w:val="single" w:sz="4" w:space="0" w:color="auto"/>
                    <w:left w:val="single" w:sz="4" w:space="0" w:color="auto"/>
                    <w:bottom w:val="single" w:sz="4" w:space="0" w:color="auto"/>
                    <w:right w:val="single" w:sz="4" w:space="0" w:color="auto"/>
                  </w:tcBorders>
                  <w:hideMark/>
                </w:tcPr>
                <w:p w:rsidR="00C4247D" w:rsidRPr="00C4247D" w:rsidRDefault="00C4247D">
                  <w:pPr>
                    <w:jc w:val="center"/>
                    <w:rPr>
                      <w:rFonts w:ascii="Times New Roman" w:hAnsi="Times New Roman"/>
                      <w:i/>
                      <w:szCs w:val="20"/>
                    </w:rPr>
                  </w:pPr>
                  <w:r w:rsidRPr="00C4247D">
                    <w:rPr>
                      <w:rFonts w:ascii="Times New Roman" w:hAnsi="Times New Roman"/>
                      <w:i/>
                      <w:szCs w:val="20"/>
                    </w:rPr>
                    <w:t>Náklady na celé podnikateľské prostredie</w:t>
                  </w:r>
                </w:p>
              </w:tc>
            </w:tr>
            <w:tr w:rsidR="00C4247D" w:rsidRPr="00C4247D">
              <w:tc>
                <w:tcPr>
                  <w:tcW w:w="2993" w:type="dxa"/>
                  <w:tcBorders>
                    <w:top w:val="single" w:sz="4" w:space="0" w:color="auto"/>
                    <w:left w:val="single" w:sz="4" w:space="0" w:color="auto"/>
                    <w:bottom w:val="single" w:sz="4" w:space="0" w:color="auto"/>
                    <w:right w:val="single" w:sz="4" w:space="0" w:color="auto"/>
                  </w:tcBorders>
                  <w:hideMark/>
                </w:tcPr>
                <w:p w:rsidR="00C4247D" w:rsidRPr="00C4247D" w:rsidRDefault="00C4247D">
                  <w:pPr>
                    <w:rPr>
                      <w:rFonts w:ascii="Times New Roman" w:hAnsi="Times New Roman"/>
                      <w:i/>
                      <w:szCs w:val="20"/>
                    </w:rPr>
                  </w:pPr>
                  <w:r w:rsidRPr="00C4247D">
                    <w:rPr>
                      <w:rFonts w:ascii="Times New Roman" w:hAnsi="Times New Roman"/>
                      <w:i/>
                      <w:szCs w:val="20"/>
                    </w:rPr>
                    <w:t>Priame finančné náklady</w:t>
                  </w:r>
                </w:p>
              </w:tc>
              <w:tc>
                <w:tcPr>
                  <w:tcW w:w="2994" w:type="dxa"/>
                  <w:tcBorders>
                    <w:top w:val="single" w:sz="4" w:space="0" w:color="auto"/>
                    <w:left w:val="single" w:sz="4" w:space="0" w:color="auto"/>
                    <w:bottom w:val="single" w:sz="4" w:space="0" w:color="auto"/>
                    <w:right w:val="single" w:sz="4" w:space="0" w:color="auto"/>
                  </w:tcBorders>
                  <w:hideMark/>
                </w:tcPr>
                <w:p w:rsidR="00C4247D" w:rsidRPr="00C4247D" w:rsidRDefault="00C4247D">
                  <w:pPr>
                    <w:jc w:val="center"/>
                    <w:rPr>
                      <w:rFonts w:ascii="Times New Roman" w:hAnsi="Times New Roman"/>
                      <w:i/>
                      <w:szCs w:val="20"/>
                    </w:rPr>
                  </w:pPr>
                  <w:r w:rsidRPr="00C4247D">
                    <w:rPr>
                      <w:rFonts w:ascii="Times New Roman" w:hAnsi="Times New Roman"/>
                      <w:i/>
                      <w:szCs w:val="20"/>
                    </w:rPr>
                    <w:t>0</w:t>
                  </w:r>
                </w:p>
              </w:tc>
              <w:tc>
                <w:tcPr>
                  <w:tcW w:w="2994" w:type="dxa"/>
                  <w:tcBorders>
                    <w:top w:val="single" w:sz="4" w:space="0" w:color="auto"/>
                    <w:left w:val="single" w:sz="4" w:space="0" w:color="auto"/>
                    <w:bottom w:val="single" w:sz="4" w:space="0" w:color="auto"/>
                    <w:right w:val="single" w:sz="4" w:space="0" w:color="auto"/>
                  </w:tcBorders>
                  <w:hideMark/>
                </w:tcPr>
                <w:p w:rsidR="00C4247D" w:rsidRPr="00C4247D" w:rsidRDefault="00C4247D">
                  <w:pPr>
                    <w:jc w:val="center"/>
                    <w:rPr>
                      <w:rFonts w:ascii="Times New Roman" w:hAnsi="Times New Roman"/>
                      <w:i/>
                      <w:szCs w:val="20"/>
                    </w:rPr>
                  </w:pPr>
                  <w:r w:rsidRPr="00C4247D">
                    <w:rPr>
                      <w:rFonts w:ascii="Times New Roman" w:hAnsi="Times New Roman"/>
                      <w:i/>
                      <w:szCs w:val="20"/>
                    </w:rPr>
                    <w:t>0</w:t>
                  </w:r>
                </w:p>
              </w:tc>
            </w:tr>
            <w:tr w:rsidR="00C4247D" w:rsidRPr="00C4247D">
              <w:tc>
                <w:tcPr>
                  <w:tcW w:w="2993" w:type="dxa"/>
                  <w:tcBorders>
                    <w:top w:val="single" w:sz="4" w:space="0" w:color="auto"/>
                    <w:left w:val="single" w:sz="4" w:space="0" w:color="auto"/>
                    <w:bottom w:val="single" w:sz="4" w:space="0" w:color="auto"/>
                    <w:right w:val="single" w:sz="4" w:space="0" w:color="auto"/>
                  </w:tcBorders>
                  <w:hideMark/>
                </w:tcPr>
                <w:p w:rsidR="00C4247D" w:rsidRPr="00C4247D" w:rsidRDefault="00C4247D">
                  <w:pPr>
                    <w:rPr>
                      <w:rFonts w:ascii="Times New Roman" w:hAnsi="Times New Roman"/>
                      <w:i/>
                      <w:szCs w:val="20"/>
                    </w:rPr>
                  </w:pPr>
                  <w:r w:rsidRPr="00C4247D">
                    <w:rPr>
                      <w:rFonts w:ascii="Times New Roman" w:hAnsi="Times New Roman"/>
                      <w:i/>
                      <w:szCs w:val="20"/>
                    </w:rPr>
                    <w:t>Nepriame finančné náklady</w:t>
                  </w:r>
                </w:p>
              </w:tc>
              <w:tc>
                <w:tcPr>
                  <w:tcW w:w="2994" w:type="dxa"/>
                  <w:tcBorders>
                    <w:top w:val="single" w:sz="4" w:space="0" w:color="auto"/>
                    <w:left w:val="single" w:sz="4" w:space="0" w:color="auto"/>
                    <w:bottom w:val="single" w:sz="4" w:space="0" w:color="auto"/>
                    <w:right w:val="single" w:sz="4" w:space="0" w:color="auto"/>
                  </w:tcBorders>
                  <w:hideMark/>
                </w:tcPr>
                <w:p w:rsidR="00C4247D" w:rsidRPr="00C4247D" w:rsidRDefault="00C4247D">
                  <w:pPr>
                    <w:jc w:val="center"/>
                    <w:rPr>
                      <w:rFonts w:ascii="Times New Roman" w:hAnsi="Times New Roman"/>
                      <w:i/>
                      <w:szCs w:val="20"/>
                    </w:rPr>
                  </w:pPr>
                  <w:r w:rsidRPr="00C4247D">
                    <w:rPr>
                      <w:rFonts w:ascii="Times New Roman" w:hAnsi="Times New Roman"/>
                      <w:i/>
                      <w:szCs w:val="20"/>
                    </w:rPr>
                    <w:t>0</w:t>
                  </w:r>
                </w:p>
              </w:tc>
              <w:tc>
                <w:tcPr>
                  <w:tcW w:w="2994" w:type="dxa"/>
                  <w:tcBorders>
                    <w:top w:val="single" w:sz="4" w:space="0" w:color="auto"/>
                    <w:left w:val="single" w:sz="4" w:space="0" w:color="auto"/>
                    <w:bottom w:val="single" w:sz="4" w:space="0" w:color="auto"/>
                    <w:right w:val="single" w:sz="4" w:space="0" w:color="auto"/>
                  </w:tcBorders>
                  <w:hideMark/>
                </w:tcPr>
                <w:p w:rsidR="00C4247D" w:rsidRPr="00C4247D" w:rsidRDefault="00C4247D">
                  <w:pPr>
                    <w:jc w:val="center"/>
                    <w:rPr>
                      <w:rFonts w:ascii="Times New Roman" w:hAnsi="Times New Roman"/>
                      <w:i/>
                      <w:szCs w:val="20"/>
                    </w:rPr>
                  </w:pPr>
                  <w:r w:rsidRPr="00C4247D">
                    <w:rPr>
                      <w:rFonts w:ascii="Times New Roman" w:hAnsi="Times New Roman"/>
                      <w:i/>
                      <w:szCs w:val="20"/>
                    </w:rPr>
                    <w:t>0</w:t>
                  </w:r>
                </w:p>
              </w:tc>
            </w:tr>
            <w:tr w:rsidR="00C4247D" w:rsidRPr="00C4247D">
              <w:tc>
                <w:tcPr>
                  <w:tcW w:w="2993" w:type="dxa"/>
                  <w:tcBorders>
                    <w:top w:val="single" w:sz="4" w:space="0" w:color="auto"/>
                    <w:left w:val="single" w:sz="4" w:space="0" w:color="auto"/>
                    <w:bottom w:val="single" w:sz="4" w:space="0" w:color="auto"/>
                    <w:right w:val="single" w:sz="4" w:space="0" w:color="auto"/>
                  </w:tcBorders>
                  <w:hideMark/>
                </w:tcPr>
                <w:p w:rsidR="00C4247D" w:rsidRPr="00C4247D" w:rsidRDefault="00C4247D">
                  <w:pPr>
                    <w:rPr>
                      <w:rFonts w:ascii="Times New Roman" w:hAnsi="Times New Roman"/>
                      <w:i/>
                      <w:szCs w:val="20"/>
                    </w:rPr>
                  </w:pPr>
                  <w:r w:rsidRPr="00C4247D">
                    <w:rPr>
                      <w:rFonts w:ascii="Times New Roman" w:hAnsi="Times New Roman"/>
                      <w:i/>
                      <w:szCs w:val="20"/>
                    </w:rPr>
                    <w:t>Administratívne náklady</w:t>
                  </w:r>
                </w:p>
              </w:tc>
              <w:tc>
                <w:tcPr>
                  <w:tcW w:w="2994" w:type="dxa"/>
                  <w:tcBorders>
                    <w:top w:val="single" w:sz="4" w:space="0" w:color="auto"/>
                    <w:left w:val="single" w:sz="4" w:space="0" w:color="auto"/>
                    <w:bottom w:val="single" w:sz="4" w:space="0" w:color="auto"/>
                    <w:right w:val="single" w:sz="4" w:space="0" w:color="auto"/>
                  </w:tcBorders>
                  <w:hideMark/>
                </w:tcPr>
                <w:p w:rsidR="00C4247D" w:rsidRPr="00C4247D" w:rsidRDefault="00C4247D">
                  <w:pPr>
                    <w:jc w:val="center"/>
                    <w:rPr>
                      <w:rFonts w:ascii="Times New Roman" w:hAnsi="Times New Roman"/>
                      <w:i/>
                      <w:szCs w:val="20"/>
                    </w:rPr>
                  </w:pPr>
                  <w:r w:rsidRPr="00C4247D">
                    <w:rPr>
                      <w:rFonts w:ascii="Times New Roman" w:hAnsi="Times New Roman"/>
                      <w:i/>
                      <w:szCs w:val="20"/>
                    </w:rPr>
                    <w:t>0</w:t>
                  </w:r>
                </w:p>
              </w:tc>
              <w:tc>
                <w:tcPr>
                  <w:tcW w:w="2994" w:type="dxa"/>
                  <w:tcBorders>
                    <w:top w:val="single" w:sz="4" w:space="0" w:color="auto"/>
                    <w:left w:val="single" w:sz="4" w:space="0" w:color="auto"/>
                    <w:bottom w:val="single" w:sz="4" w:space="0" w:color="auto"/>
                    <w:right w:val="single" w:sz="4" w:space="0" w:color="auto"/>
                  </w:tcBorders>
                  <w:hideMark/>
                </w:tcPr>
                <w:p w:rsidR="00C4247D" w:rsidRPr="00C4247D" w:rsidRDefault="00C4247D">
                  <w:pPr>
                    <w:jc w:val="center"/>
                    <w:rPr>
                      <w:rFonts w:ascii="Times New Roman" w:hAnsi="Times New Roman"/>
                      <w:i/>
                      <w:szCs w:val="20"/>
                    </w:rPr>
                  </w:pPr>
                  <w:r w:rsidRPr="00C4247D">
                    <w:rPr>
                      <w:rFonts w:ascii="Times New Roman" w:hAnsi="Times New Roman"/>
                      <w:i/>
                      <w:szCs w:val="20"/>
                    </w:rPr>
                    <w:t>0</w:t>
                  </w:r>
                </w:p>
              </w:tc>
            </w:tr>
            <w:tr w:rsidR="00C4247D" w:rsidRPr="00C4247D">
              <w:tc>
                <w:tcPr>
                  <w:tcW w:w="2993" w:type="dxa"/>
                  <w:tcBorders>
                    <w:top w:val="single" w:sz="4" w:space="0" w:color="auto"/>
                    <w:left w:val="single" w:sz="4" w:space="0" w:color="auto"/>
                    <w:bottom w:val="single" w:sz="4" w:space="0" w:color="auto"/>
                    <w:right w:val="single" w:sz="4" w:space="0" w:color="auto"/>
                  </w:tcBorders>
                  <w:hideMark/>
                </w:tcPr>
                <w:p w:rsidR="00C4247D" w:rsidRPr="00C4247D" w:rsidRDefault="00C4247D">
                  <w:pPr>
                    <w:rPr>
                      <w:rFonts w:ascii="Times New Roman" w:hAnsi="Times New Roman"/>
                      <w:b/>
                      <w:i/>
                      <w:szCs w:val="20"/>
                    </w:rPr>
                  </w:pPr>
                  <w:r w:rsidRPr="00C4247D">
                    <w:rPr>
                      <w:rFonts w:ascii="Times New Roman" w:hAnsi="Times New Roman"/>
                      <w:b/>
                      <w:i/>
                      <w:szCs w:val="20"/>
                    </w:rPr>
                    <w:t>Celkové náklady regulácie</w:t>
                  </w:r>
                </w:p>
              </w:tc>
              <w:tc>
                <w:tcPr>
                  <w:tcW w:w="2994" w:type="dxa"/>
                  <w:tcBorders>
                    <w:top w:val="single" w:sz="4" w:space="0" w:color="auto"/>
                    <w:left w:val="single" w:sz="4" w:space="0" w:color="auto"/>
                    <w:bottom w:val="single" w:sz="4" w:space="0" w:color="auto"/>
                    <w:right w:val="single" w:sz="4" w:space="0" w:color="auto"/>
                  </w:tcBorders>
                  <w:hideMark/>
                </w:tcPr>
                <w:p w:rsidR="00C4247D" w:rsidRPr="00C4247D" w:rsidRDefault="00C4247D">
                  <w:pPr>
                    <w:jc w:val="center"/>
                    <w:rPr>
                      <w:rFonts w:ascii="Times New Roman" w:hAnsi="Times New Roman"/>
                      <w:b/>
                      <w:i/>
                      <w:szCs w:val="20"/>
                    </w:rPr>
                  </w:pPr>
                  <w:r w:rsidRPr="00C4247D">
                    <w:rPr>
                      <w:rFonts w:ascii="Times New Roman" w:hAnsi="Times New Roman"/>
                      <w:b/>
                      <w:i/>
                      <w:szCs w:val="20"/>
                    </w:rPr>
                    <w:t>0</w:t>
                  </w:r>
                </w:p>
              </w:tc>
              <w:tc>
                <w:tcPr>
                  <w:tcW w:w="2994" w:type="dxa"/>
                  <w:tcBorders>
                    <w:top w:val="single" w:sz="4" w:space="0" w:color="auto"/>
                    <w:left w:val="single" w:sz="4" w:space="0" w:color="auto"/>
                    <w:bottom w:val="single" w:sz="4" w:space="0" w:color="auto"/>
                    <w:right w:val="single" w:sz="4" w:space="0" w:color="auto"/>
                  </w:tcBorders>
                  <w:hideMark/>
                </w:tcPr>
                <w:p w:rsidR="00C4247D" w:rsidRPr="00C4247D" w:rsidRDefault="00C4247D">
                  <w:pPr>
                    <w:jc w:val="center"/>
                    <w:rPr>
                      <w:rFonts w:ascii="Times New Roman" w:hAnsi="Times New Roman"/>
                      <w:b/>
                      <w:i/>
                      <w:szCs w:val="20"/>
                    </w:rPr>
                  </w:pPr>
                  <w:r w:rsidRPr="00C4247D">
                    <w:rPr>
                      <w:rFonts w:ascii="Times New Roman" w:hAnsi="Times New Roman"/>
                      <w:b/>
                      <w:i/>
                      <w:szCs w:val="20"/>
                    </w:rPr>
                    <w:t>0</w:t>
                  </w:r>
                </w:p>
              </w:tc>
            </w:tr>
          </w:tbl>
          <w:p w:rsidR="00C4247D" w:rsidRPr="00C4247D" w:rsidRDefault="00C4247D">
            <w:pPr>
              <w:rPr>
                <w:rFonts w:ascii="Times New Roman" w:hAnsi="Times New Roman"/>
                <w:i/>
                <w:szCs w:val="20"/>
              </w:rPr>
            </w:pPr>
          </w:p>
        </w:tc>
      </w:tr>
      <w:tr w:rsidR="00C4247D" w:rsidRPr="00C4247D" w:rsidTr="00C4247D">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4247D" w:rsidRPr="00C4247D" w:rsidRDefault="00C4247D">
            <w:pPr>
              <w:rPr>
                <w:rFonts w:ascii="Times New Roman" w:hAnsi="Times New Roman"/>
                <w:b/>
                <w:sz w:val="24"/>
                <w:szCs w:val="20"/>
              </w:rPr>
            </w:pPr>
            <w:r w:rsidRPr="00C4247D">
              <w:rPr>
                <w:rFonts w:ascii="Times New Roman" w:hAnsi="Times New Roman"/>
                <w:b/>
                <w:sz w:val="24"/>
                <w:szCs w:val="20"/>
              </w:rPr>
              <w:t>3.4 Konkurencieschopnosť a správanie sa podnikov na trhu</w:t>
            </w:r>
          </w:p>
          <w:p w:rsidR="00C4247D" w:rsidRPr="00C4247D" w:rsidRDefault="00C4247D">
            <w:pPr>
              <w:rPr>
                <w:rFonts w:ascii="Times New Roman" w:hAnsi="Times New Roman"/>
                <w:szCs w:val="20"/>
              </w:rPr>
            </w:pPr>
            <w:r w:rsidRPr="00C4247D">
              <w:rPr>
                <w:rFonts w:ascii="Times New Roman" w:hAnsi="Times New Roman"/>
                <w:b/>
                <w:sz w:val="24"/>
                <w:szCs w:val="20"/>
              </w:rPr>
              <w:t xml:space="preserve">       </w:t>
            </w:r>
            <w:r w:rsidRPr="00C4247D">
              <w:rPr>
                <w:rFonts w:ascii="Times New Roman" w:hAnsi="Times New Roman"/>
                <w:sz w:val="24"/>
                <w:szCs w:val="20"/>
              </w:rPr>
              <w:t xml:space="preserve">- </w:t>
            </w:r>
            <w:r w:rsidRPr="00C4247D">
              <w:rPr>
                <w:rFonts w:ascii="Times New Roman" w:hAnsi="Times New Roman"/>
                <w:b/>
                <w:sz w:val="24"/>
                <w:szCs w:val="20"/>
              </w:rPr>
              <w:t>z toho MSP</w:t>
            </w:r>
          </w:p>
        </w:tc>
      </w:tr>
      <w:tr w:rsidR="00C4247D" w:rsidRPr="00C4247D" w:rsidTr="00C4247D">
        <w:tc>
          <w:tcPr>
            <w:tcW w:w="9212" w:type="dxa"/>
            <w:tcBorders>
              <w:top w:val="single" w:sz="4" w:space="0" w:color="auto"/>
              <w:left w:val="single" w:sz="4" w:space="0" w:color="auto"/>
              <w:bottom w:val="single" w:sz="4" w:space="0" w:color="auto"/>
              <w:right w:val="single" w:sz="4" w:space="0" w:color="auto"/>
            </w:tcBorders>
            <w:hideMark/>
          </w:tcPr>
          <w:p w:rsidR="00C4247D" w:rsidRPr="00C4247D" w:rsidRDefault="00C4247D">
            <w:pPr>
              <w:rPr>
                <w:rFonts w:ascii="Times New Roman" w:hAnsi="Times New Roman"/>
                <w:i/>
                <w:szCs w:val="20"/>
              </w:rPr>
            </w:pPr>
            <w:r w:rsidRPr="00C4247D">
              <w:rPr>
                <w:rFonts w:ascii="Times New Roman" w:hAnsi="Times New Roman"/>
                <w:i/>
                <w:szCs w:val="20"/>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C4247D" w:rsidRPr="00C4247D" w:rsidRDefault="00C4247D">
            <w:pPr>
              <w:rPr>
                <w:rFonts w:ascii="Times New Roman" w:hAnsi="Times New Roman"/>
                <w:i/>
                <w:szCs w:val="20"/>
              </w:rPr>
            </w:pPr>
            <w:r w:rsidRPr="00C4247D">
              <w:rPr>
                <w:rFonts w:ascii="Times New Roman" w:hAnsi="Times New Roman"/>
                <w:i/>
                <w:szCs w:val="20"/>
              </w:rPr>
              <w:t>Aký vplyv bude mať navrhovaná zmena na obchodné bariéry? Bude mať vplyv na vyvolanie cezhraničných investícií (príliv /odliv zahraničných investícií resp. uplatnenie slovenských podnikov na zahraničných trhoch)? Ak áno, popíšte.</w:t>
            </w:r>
          </w:p>
          <w:p w:rsidR="00C4247D" w:rsidRPr="00C4247D" w:rsidRDefault="00C4247D">
            <w:pPr>
              <w:rPr>
                <w:rFonts w:ascii="Times New Roman" w:hAnsi="Times New Roman"/>
                <w:i/>
                <w:szCs w:val="20"/>
              </w:rPr>
            </w:pPr>
            <w:r w:rsidRPr="00C4247D">
              <w:rPr>
                <w:rFonts w:ascii="Times New Roman" w:hAnsi="Times New Roman"/>
                <w:i/>
                <w:szCs w:val="20"/>
              </w:rPr>
              <w:t>Ako ovplyvní cenu alebo dostupnosť základných zdrojov (suroviny, mechanizmy, pracovná sila, energie atď.)?</w:t>
            </w:r>
          </w:p>
          <w:p w:rsidR="00C4247D" w:rsidRPr="00C4247D" w:rsidRDefault="00C4247D">
            <w:pPr>
              <w:rPr>
                <w:rFonts w:ascii="Times New Roman" w:hAnsi="Times New Roman"/>
                <w:i/>
                <w:szCs w:val="20"/>
              </w:rPr>
            </w:pPr>
            <w:r w:rsidRPr="00C4247D">
              <w:rPr>
                <w:rFonts w:ascii="Times New Roman" w:hAnsi="Times New Roman"/>
                <w:i/>
                <w:szCs w:val="20"/>
              </w:rPr>
              <w:t>Ovplyvňuje prístup k financiám? Ak áno, ako?</w:t>
            </w:r>
          </w:p>
        </w:tc>
      </w:tr>
      <w:tr w:rsidR="00C4247D" w:rsidRPr="00C4247D" w:rsidTr="00C4247D">
        <w:trPr>
          <w:trHeight w:val="1282"/>
        </w:trPr>
        <w:tc>
          <w:tcPr>
            <w:tcW w:w="9212" w:type="dxa"/>
            <w:tcBorders>
              <w:top w:val="single" w:sz="4" w:space="0" w:color="auto"/>
              <w:left w:val="single" w:sz="4" w:space="0" w:color="auto"/>
              <w:bottom w:val="single" w:sz="4" w:space="0" w:color="auto"/>
              <w:right w:val="single" w:sz="4" w:space="0" w:color="auto"/>
            </w:tcBorders>
            <w:hideMark/>
          </w:tcPr>
          <w:p w:rsidR="00C4247D" w:rsidRPr="00C4247D" w:rsidRDefault="00C4247D">
            <w:pPr>
              <w:jc w:val="both"/>
              <w:rPr>
                <w:rFonts w:ascii="Times New Roman" w:hAnsi="Times New Roman"/>
                <w:i/>
                <w:szCs w:val="20"/>
              </w:rPr>
            </w:pPr>
            <w:r w:rsidRPr="00C4247D">
              <w:rPr>
                <w:rFonts w:ascii="Times New Roman" w:hAnsi="Times New Roman"/>
                <w:szCs w:val="20"/>
                <w:shd w:val="clear" w:color="auto" w:fill="FFFFFF"/>
              </w:rPr>
              <w:t xml:space="preserve">Návrh nevytvára dodatočné bariéry pre vstup na trh pre nových dodávateľov a nemá následok na reguláciu správania sa niektorých podnikov. </w:t>
            </w:r>
          </w:p>
        </w:tc>
      </w:tr>
      <w:tr w:rsidR="00C4247D" w:rsidRPr="00C4247D" w:rsidTr="00C4247D">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4247D" w:rsidRPr="00C4247D" w:rsidRDefault="00C4247D">
            <w:pPr>
              <w:rPr>
                <w:rFonts w:ascii="Times New Roman" w:hAnsi="Times New Roman"/>
                <w:b/>
                <w:sz w:val="24"/>
                <w:szCs w:val="20"/>
              </w:rPr>
            </w:pPr>
            <w:r w:rsidRPr="00C4247D">
              <w:rPr>
                <w:rFonts w:ascii="Times New Roman" w:hAnsi="Times New Roman"/>
                <w:b/>
                <w:sz w:val="24"/>
                <w:szCs w:val="20"/>
              </w:rPr>
              <w:t xml:space="preserve">3.5 Inovácie </w:t>
            </w:r>
          </w:p>
          <w:p w:rsidR="00C4247D" w:rsidRPr="00C4247D" w:rsidRDefault="00C4247D">
            <w:pPr>
              <w:rPr>
                <w:rFonts w:ascii="Times New Roman" w:hAnsi="Times New Roman"/>
                <w:b/>
                <w:szCs w:val="20"/>
              </w:rPr>
            </w:pPr>
            <w:r w:rsidRPr="00C4247D">
              <w:rPr>
                <w:rFonts w:ascii="Times New Roman" w:hAnsi="Times New Roman"/>
                <w:sz w:val="24"/>
                <w:szCs w:val="20"/>
              </w:rPr>
              <w:t xml:space="preserve">       - </w:t>
            </w:r>
            <w:r w:rsidRPr="00C4247D">
              <w:rPr>
                <w:rFonts w:ascii="Times New Roman" w:hAnsi="Times New Roman"/>
                <w:b/>
                <w:sz w:val="24"/>
                <w:szCs w:val="20"/>
              </w:rPr>
              <w:t>z toho MSP</w:t>
            </w:r>
          </w:p>
        </w:tc>
      </w:tr>
      <w:tr w:rsidR="00C4247D" w:rsidRPr="00C4247D" w:rsidTr="00C4247D">
        <w:tc>
          <w:tcPr>
            <w:tcW w:w="9212" w:type="dxa"/>
            <w:tcBorders>
              <w:top w:val="single" w:sz="4" w:space="0" w:color="auto"/>
              <w:left w:val="single" w:sz="4" w:space="0" w:color="auto"/>
              <w:bottom w:val="single" w:sz="4" w:space="0" w:color="auto"/>
              <w:right w:val="single" w:sz="4" w:space="0" w:color="auto"/>
            </w:tcBorders>
            <w:hideMark/>
          </w:tcPr>
          <w:p w:rsidR="00C4247D" w:rsidRPr="00C4247D" w:rsidRDefault="00C4247D">
            <w:pPr>
              <w:rPr>
                <w:rFonts w:ascii="Times New Roman" w:hAnsi="Times New Roman"/>
                <w:i/>
                <w:szCs w:val="20"/>
              </w:rPr>
            </w:pPr>
            <w:r w:rsidRPr="00C4247D">
              <w:rPr>
                <w:rFonts w:ascii="Times New Roman" w:hAnsi="Times New Roman"/>
                <w:i/>
                <w:szCs w:val="20"/>
              </w:rPr>
              <w:lastRenderedPageBreak/>
              <w:t>Uveďte, ako podporuje navrhovaná zmena inovácie.</w:t>
            </w:r>
          </w:p>
          <w:p w:rsidR="00C4247D" w:rsidRPr="00C4247D" w:rsidRDefault="00C4247D">
            <w:pPr>
              <w:rPr>
                <w:rFonts w:ascii="Times New Roman" w:hAnsi="Times New Roman"/>
                <w:i/>
                <w:szCs w:val="20"/>
              </w:rPr>
            </w:pPr>
            <w:r w:rsidRPr="00C4247D">
              <w:rPr>
                <w:rFonts w:ascii="Times New Roman" w:hAnsi="Times New Roman"/>
                <w:i/>
                <w:szCs w:val="20"/>
              </w:rPr>
              <w:t>Zjednodušuje uvedenie alebo rozšírenie nových výrobných metód, technológií a výrobkov na trh?</w:t>
            </w:r>
          </w:p>
          <w:p w:rsidR="00C4247D" w:rsidRPr="00C4247D" w:rsidRDefault="00C4247D">
            <w:pPr>
              <w:rPr>
                <w:rFonts w:ascii="Times New Roman" w:hAnsi="Times New Roman"/>
                <w:i/>
                <w:szCs w:val="20"/>
              </w:rPr>
            </w:pPr>
            <w:r w:rsidRPr="00C4247D">
              <w:rPr>
                <w:rFonts w:ascii="Times New Roman" w:hAnsi="Times New Roman"/>
                <w:i/>
                <w:szCs w:val="20"/>
              </w:rPr>
              <w:t>Uveďte, ako vplýva navrhovaná zmena na jednotlivé práva duševného vlastníctva (napr. patenty, ochranné známky, autorské práva, vlastníctvo know-how).</w:t>
            </w:r>
          </w:p>
          <w:p w:rsidR="00C4247D" w:rsidRPr="00C4247D" w:rsidRDefault="00C4247D">
            <w:pPr>
              <w:rPr>
                <w:rFonts w:ascii="Times New Roman" w:hAnsi="Times New Roman"/>
                <w:i/>
                <w:szCs w:val="20"/>
              </w:rPr>
            </w:pPr>
            <w:r w:rsidRPr="00C4247D">
              <w:rPr>
                <w:rFonts w:ascii="Times New Roman" w:hAnsi="Times New Roman"/>
                <w:i/>
                <w:szCs w:val="20"/>
              </w:rPr>
              <w:t>Podporuje vyššiu efektivitu výroby/využívania zdrojov? Ak áno, ako?</w:t>
            </w:r>
          </w:p>
          <w:p w:rsidR="00C4247D" w:rsidRPr="00C4247D" w:rsidRDefault="00C4247D">
            <w:pPr>
              <w:rPr>
                <w:rFonts w:ascii="Times New Roman" w:hAnsi="Times New Roman"/>
                <w:szCs w:val="20"/>
              </w:rPr>
            </w:pPr>
            <w:r w:rsidRPr="00C4247D">
              <w:rPr>
                <w:rFonts w:ascii="Times New Roman" w:hAnsi="Times New Roman"/>
                <w:i/>
                <w:szCs w:val="20"/>
              </w:rPr>
              <w:t>Vytvorí zmena nové pracovné miesta pre zamestnancov výskumu a vývoja v SR?</w:t>
            </w:r>
          </w:p>
        </w:tc>
      </w:tr>
      <w:tr w:rsidR="00C4247D" w:rsidRPr="00C4247D" w:rsidTr="00C4247D">
        <w:trPr>
          <w:trHeight w:val="1747"/>
        </w:trPr>
        <w:tc>
          <w:tcPr>
            <w:tcW w:w="9212" w:type="dxa"/>
            <w:tcBorders>
              <w:top w:val="single" w:sz="4" w:space="0" w:color="auto"/>
              <w:left w:val="single" w:sz="4" w:space="0" w:color="auto"/>
              <w:bottom w:val="single" w:sz="4" w:space="0" w:color="auto"/>
              <w:right w:val="single" w:sz="4" w:space="0" w:color="auto"/>
            </w:tcBorders>
            <w:hideMark/>
          </w:tcPr>
          <w:p w:rsidR="00C4247D" w:rsidRPr="00C4247D" w:rsidRDefault="00C4247D">
            <w:pPr>
              <w:rPr>
                <w:rFonts w:ascii="Times New Roman" w:hAnsi="Times New Roman"/>
                <w:i/>
                <w:szCs w:val="20"/>
              </w:rPr>
            </w:pPr>
            <w:r w:rsidRPr="00C4247D">
              <w:rPr>
                <w:rFonts w:ascii="Times New Roman" w:hAnsi="Times New Roman"/>
                <w:szCs w:val="20"/>
                <w:shd w:val="clear" w:color="auto" w:fill="FFFFFF"/>
              </w:rPr>
              <w:t>Navrhovaná zmena priamo nepodporuje inovácie.</w:t>
            </w:r>
          </w:p>
        </w:tc>
      </w:tr>
    </w:tbl>
    <w:p w:rsidR="00C4247D" w:rsidRPr="00397B17" w:rsidRDefault="00C4247D" w:rsidP="00397B17">
      <w:pPr>
        <w:spacing w:before="0"/>
        <w:rPr>
          <w:rFonts w:ascii="Times New Roman" w:hAnsi="Times New Roman"/>
          <w:sz w:val="24"/>
        </w:rPr>
      </w:pPr>
    </w:p>
    <w:p w:rsidR="00C4247D" w:rsidRPr="00397B17" w:rsidRDefault="00C4247D" w:rsidP="00397B17">
      <w:pPr>
        <w:spacing w:before="0"/>
        <w:rPr>
          <w:rFonts w:ascii="Times New Roman" w:hAnsi="Times New Roman"/>
          <w:sz w:val="24"/>
        </w:rPr>
      </w:pPr>
    </w:p>
    <w:p w:rsidR="00C4247D" w:rsidRPr="00397B17" w:rsidRDefault="00C4247D" w:rsidP="00397B17">
      <w:pPr>
        <w:spacing w:before="0"/>
        <w:rPr>
          <w:rFonts w:ascii="Times New Roman" w:hAnsi="Times New Roman"/>
          <w:sz w:val="24"/>
        </w:rPr>
      </w:pPr>
    </w:p>
    <w:p w:rsidR="00C4247D" w:rsidRPr="00397B17" w:rsidRDefault="00C4247D" w:rsidP="00397B17">
      <w:pPr>
        <w:spacing w:before="0"/>
        <w:rPr>
          <w:rFonts w:ascii="Times New Roman" w:hAnsi="Times New Roman"/>
          <w:sz w:val="24"/>
        </w:rPr>
      </w:pPr>
    </w:p>
    <w:p w:rsidR="00C4247D" w:rsidRPr="00397B17" w:rsidRDefault="00C4247D" w:rsidP="00397B17">
      <w:pPr>
        <w:spacing w:before="0"/>
        <w:rPr>
          <w:rFonts w:ascii="Times New Roman" w:hAnsi="Times New Roman"/>
          <w:sz w:val="24"/>
        </w:rPr>
      </w:pPr>
    </w:p>
    <w:p w:rsidR="00C4247D" w:rsidRPr="00397B17" w:rsidRDefault="00C4247D" w:rsidP="00397B17">
      <w:pPr>
        <w:spacing w:before="0"/>
        <w:rPr>
          <w:rFonts w:ascii="Times New Roman" w:hAnsi="Times New Roman"/>
          <w:sz w:val="24"/>
        </w:rPr>
      </w:pPr>
    </w:p>
    <w:p w:rsidR="00C4247D" w:rsidRPr="00397B17" w:rsidRDefault="00C4247D" w:rsidP="00397B17">
      <w:pPr>
        <w:spacing w:before="0"/>
        <w:rPr>
          <w:rFonts w:ascii="Times New Roman" w:hAnsi="Times New Roman"/>
          <w:sz w:val="24"/>
        </w:rPr>
      </w:pPr>
    </w:p>
    <w:p w:rsidR="00AB3EBB" w:rsidRDefault="00AB3EBB" w:rsidP="00397B17">
      <w:pPr>
        <w:pStyle w:val="Nzov"/>
        <w:jc w:val="both"/>
        <w:rPr>
          <w:rFonts w:ascii="Times New Roman" w:hAnsi="Times New Roman" w:cs="Times New Roman"/>
          <w:b w:val="0"/>
        </w:rPr>
      </w:pPr>
    </w:p>
    <w:p w:rsidR="00397B17" w:rsidRDefault="00397B17" w:rsidP="00397B17">
      <w:pPr>
        <w:pStyle w:val="Nzov"/>
        <w:jc w:val="both"/>
        <w:rPr>
          <w:rFonts w:ascii="Times New Roman" w:hAnsi="Times New Roman" w:cs="Times New Roman"/>
          <w:b w:val="0"/>
        </w:rPr>
      </w:pPr>
    </w:p>
    <w:p w:rsidR="00397B17" w:rsidRDefault="00397B17" w:rsidP="00397B17">
      <w:pPr>
        <w:pStyle w:val="Nzov"/>
        <w:jc w:val="both"/>
        <w:rPr>
          <w:rFonts w:ascii="Times New Roman" w:hAnsi="Times New Roman" w:cs="Times New Roman"/>
          <w:b w:val="0"/>
        </w:rPr>
      </w:pPr>
    </w:p>
    <w:p w:rsidR="00397B17" w:rsidRDefault="00397B17" w:rsidP="00397B17">
      <w:pPr>
        <w:pStyle w:val="Nzov"/>
        <w:jc w:val="both"/>
        <w:rPr>
          <w:rFonts w:ascii="Times New Roman" w:hAnsi="Times New Roman" w:cs="Times New Roman"/>
          <w:b w:val="0"/>
        </w:rPr>
      </w:pPr>
    </w:p>
    <w:p w:rsidR="00397B17" w:rsidRDefault="00397B17" w:rsidP="00397B17">
      <w:pPr>
        <w:pStyle w:val="Nzov"/>
        <w:jc w:val="both"/>
        <w:rPr>
          <w:rFonts w:ascii="Times New Roman" w:hAnsi="Times New Roman" w:cs="Times New Roman"/>
          <w:b w:val="0"/>
        </w:rPr>
      </w:pPr>
    </w:p>
    <w:p w:rsidR="00397B17" w:rsidRDefault="00397B17" w:rsidP="00397B17">
      <w:pPr>
        <w:pStyle w:val="Nzov"/>
        <w:jc w:val="both"/>
        <w:rPr>
          <w:rFonts w:ascii="Times New Roman" w:hAnsi="Times New Roman" w:cs="Times New Roman"/>
          <w:b w:val="0"/>
        </w:rPr>
      </w:pPr>
    </w:p>
    <w:p w:rsidR="00397B17" w:rsidRDefault="00397B17" w:rsidP="00397B17">
      <w:pPr>
        <w:pStyle w:val="Nzov"/>
        <w:jc w:val="both"/>
        <w:rPr>
          <w:rFonts w:ascii="Times New Roman" w:hAnsi="Times New Roman" w:cs="Times New Roman"/>
          <w:b w:val="0"/>
        </w:rPr>
      </w:pPr>
    </w:p>
    <w:p w:rsidR="00397B17" w:rsidRDefault="00397B17" w:rsidP="00397B17">
      <w:pPr>
        <w:pStyle w:val="Nzov"/>
        <w:jc w:val="both"/>
        <w:rPr>
          <w:rFonts w:ascii="Times New Roman" w:hAnsi="Times New Roman" w:cs="Times New Roman"/>
          <w:b w:val="0"/>
        </w:rPr>
      </w:pPr>
    </w:p>
    <w:p w:rsidR="00397B17" w:rsidRDefault="00397B17" w:rsidP="00397B17">
      <w:pPr>
        <w:pStyle w:val="Nzov"/>
        <w:jc w:val="both"/>
        <w:rPr>
          <w:rFonts w:ascii="Times New Roman" w:hAnsi="Times New Roman" w:cs="Times New Roman"/>
          <w:b w:val="0"/>
        </w:rPr>
      </w:pPr>
    </w:p>
    <w:p w:rsidR="00397B17" w:rsidRDefault="00397B17" w:rsidP="00397B17">
      <w:pPr>
        <w:pStyle w:val="Nzov"/>
        <w:jc w:val="both"/>
        <w:rPr>
          <w:rFonts w:ascii="Times New Roman" w:hAnsi="Times New Roman" w:cs="Times New Roman"/>
          <w:b w:val="0"/>
        </w:rPr>
      </w:pPr>
    </w:p>
    <w:p w:rsidR="00397B17" w:rsidRDefault="00397B17" w:rsidP="00397B17">
      <w:pPr>
        <w:pStyle w:val="Nzov"/>
        <w:jc w:val="both"/>
        <w:rPr>
          <w:rFonts w:ascii="Times New Roman" w:hAnsi="Times New Roman" w:cs="Times New Roman"/>
          <w:b w:val="0"/>
        </w:rPr>
      </w:pPr>
    </w:p>
    <w:p w:rsidR="00397B17" w:rsidRDefault="00397B17" w:rsidP="00397B17">
      <w:pPr>
        <w:pStyle w:val="Nzov"/>
        <w:jc w:val="both"/>
        <w:rPr>
          <w:rFonts w:ascii="Times New Roman" w:hAnsi="Times New Roman" w:cs="Times New Roman"/>
          <w:b w:val="0"/>
        </w:rPr>
      </w:pPr>
    </w:p>
    <w:p w:rsidR="00397B17" w:rsidRDefault="00397B17" w:rsidP="00397B17">
      <w:pPr>
        <w:pStyle w:val="Nzov"/>
        <w:jc w:val="both"/>
        <w:rPr>
          <w:rFonts w:ascii="Times New Roman" w:hAnsi="Times New Roman" w:cs="Times New Roman"/>
          <w:b w:val="0"/>
        </w:rPr>
      </w:pPr>
    </w:p>
    <w:p w:rsidR="00397B17" w:rsidRDefault="00397B17" w:rsidP="00397B17">
      <w:pPr>
        <w:pStyle w:val="Nzov"/>
        <w:jc w:val="both"/>
        <w:rPr>
          <w:rFonts w:ascii="Times New Roman" w:hAnsi="Times New Roman" w:cs="Times New Roman"/>
          <w:b w:val="0"/>
        </w:rPr>
      </w:pPr>
    </w:p>
    <w:p w:rsidR="00397B17" w:rsidRDefault="00397B17" w:rsidP="00397B17">
      <w:pPr>
        <w:pStyle w:val="Nzov"/>
        <w:jc w:val="both"/>
        <w:rPr>
          <w:rFonts w:ascii="Times New Roman" w:hAnsi="Times New Roman" w:cs="Times New Roman"/>
          <w:b w:val="0"/>
        </w:rPr>
      </w:pPr>
    </w:p>
    <w:p w:rsidR="00397B17" w:rsidRDefault="00397B17" w:rsidP="00397B17">
      <w:pPr>
        <w:pStyle w:val="Nzov"/>
        <w:jc w:val="both"/>
        <w:rPr>
          <w:rFonts w:ascii="Times New Roman" w:hAnsi="Times New Roman" w:cs="Times New Roman"/>
          <w:b w:val="0"/>
        </w:rPr>
      </w:pPr>
    </w:p>
    <w:p w:rsidR="00397B17" w:rsidRDefault="00397B17" w:rsidP="00397B17">
      <w:pPr>
        <w:pStyle w:val="Nzov"/>
        <w:jc w:val="both"/>
        <w:rPr>
          <w:rFonts w:ascii="Times New Roman" w:hAnsi="Times New Roman" w:cs="Times New Roman"/>
          <w:b w:val="0"/>
        </w:rPr>
      </w:pPr>
    </w:p>
    <w:p w:rsidR="00397B17" w:rsidRDefault="00397B17" w:rsidP="00397B17">
      <w:pPr>
        <w:pStyle w:val="Nzov"/>
        <w:jc w:val="both"/>
        <w:rPr>
          <w:rFonts w:ascii="Times New Roman" w:hAnsi="Times New Roman" w:cs="Times New Roman"/>
          <w:b w:val="0"/>
        </w:rPr>
      </w:pPr>
    </w:p>
    <w:p w:rsidR="00397B17" w:rsidRDefault="00397B17" w:rsidP="00397B17">
      <w:pPr>
        <w:pStyle w:val="Nzov"/>
        <w:jc w:val="both"/>
        <w:rPr>
          <w:rFonts w:ascii="Times New Roman" w:hAnsi="Times New Roman" w:cs="Times New Roman"/>
          <w:b w:val="0"/>
        </w:rPr>
      </w:pPr>
    </w:p>
    <w:p w:rsidR="00397B17" w:rsidRDefault="00397B17" w:rsidP="00397B17">
      <w:pPr>
        <w:pStyle w:val="Nzov"/>
        <w:jc w:val="both"/>
        <w:rPr>
          <w:rFonts w:ascii="Times New Roman" w:hAnsi="Times New Roman" w:cs="Times New Roman"/>
          <w:b w:val="0"/>
        </w:rPr>
      </w:pPr>
    </w:p>
    <w:p w:rsidR="00397B17" w:rsidRDefault="00397B17" w:rsidP="00397B17">
      <w:pPr>
        <w:pStyle w:val="Nzov"/>
        <w:jc w:val="both"/>
        <w:rPr>
          <w:rFonts w:ascii="Times New Roman" w:hAnsi="Times New Roman" w:cs="Times New Roman"/>
          <w:b w:val="0"/>
        </w:rPr>
      </w:pPr>
    </w:p>
    <w:p w:rsidR="00397B17" w:rsidRDefault="00397B17" w:rsidP="00397B17">
      <w:pPr>
        <w:pStyle w:val="Nzov"/>
        <w:jc w:val="both"/>
        <w:rPr>
          <w:rFonts w:ascii="Times New Roman" w:hAnsi="Times New Roman" w:cs="Times New Roman"/>
          <w:b w:val="0"/>
        </w:rPr>
      </w:pPr>
    </w:p>
    <w:p w:rsidR="00397B17" w:rsidRDefault="00397B17" w:rsidP="00397B17">
      <w:pPr>
        <w:pStyle w:val="Nzov"/>
        <w:jc w:val="both"/>
        <w:rPr>
          <w:rFonts w:ascii="Times New Roman" w:hAnsi="Times New Roman" w:cs="Times New Roman"/>
          <w:b w:val="0"/>
        </w:rPr>
      </w:pPr>
    </w:p>
    <w:p w:rsidR="00397B17" w:rsidRDefault="00397B17" w:rsidP="00397B17">
      <w:pPr>
        <w:pStyle w:val="Nzov"/>
        <w:jc w:val="both"/>
        <w:rPr>
          <w:rFonts w:ascii="Times New Roman" w:hAnsi="Times New Roman" w:cs="Times New Roman"/>
          <w:b w:val="0"/>
        </w:rPr>
      </w:pPr>
    </w:p>
    <w:p w:rsidR="00093630" w:rsidRDefault="00093630" w:rsidP="00397B17">
      <w:pPr>
        <w:pStyle w:val="Nzov"/>
        <w:jc w:val="both"/>
        <w:rPr>
          <w:rFonts w:ascii="Times New Roman" w:hAnsi="Times New Roman" w:cs="Times New Roman"/>
          <w:b w:val="0"/>
        </w:rPr>
      </w:pPr>
    </w:p>
    <w:p w:rsidR="00397B17" w:rsidRDefault="00397B17" w:rsidP="00397B17">
      <w:pPr>
        <w:pStyle w:val="Nzov"/>
        <w:jc w:val="both"/>
        <w:rPr>
          <w:rFonts w:ascii="Times New Roman" w:hAnsi="Times New Roman" w:cs="Times New Roman"/>
          <w:b w:val="0"/>
        </w:rPr>
      </w:pPr>
    </w:p>
    <w:p w:rsidR="00397B17" w:rsidRDefault="00397B17" w:rsidP="00397B17">
      <w:pPr>
        <w:pStyle w:val="Nzov"/>
        <w:jc w:val="both"/>
        <w:rPr>
          <w:rFonts w:ascii="Times New Roman" w:hAnsi="Times New Roman" w:cs="Times New Roman"/>
          <w:b w:val="0"/>
        </w:rPr>
      </w:pPr>
    </w:p>
    <w:p w:rsidR="00397B17" w:rsidRDefault="00397B17" w:rsidP="00397B17">
      <w:pPr>
        <w:pStyle w:val="Nzov"/>
        <w:jc w:val="both"/>
        <w:rPr>
          <w:rFonts w:ascii="Times New Roman" w:hAnsi="Times New Roman" w:cs="Times New Roman"/>
          <w:b w:val="0"/>
        </w:rPr>
      </w:pPr>
    </w:p>
    <w:p w:rsidR="00397B17" w:rsidRDefault="00397B17" w:rsidP="00397B17">
      <w:pPr>
        <w:pStyle w:val="Nzov"/>
        <w:jc w:val="both"/>
        <w:rPr>
          <w:rFonts w:ascii="Times New Roman" w:hAnsi="Times New Roman" w:cs="Times New Roman"/>
          <w:b w:val="0"/>
        </w:rPr>
      </w:pPr>
    </w:p>
    <w:p w:rsidR="00397B17" w:rsidRDefault="00397B17" w:rsidP="00397B17">
      <w:pPr>
        <w:pStyle w:val="Predvolen"/>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center"/>
        <w:rPr>
          <w:rFonts w:ascii="Times New Roman" w:hAnsi="Times New Roman"/>
          <w:b/>
          <w:bCs/>
          <w:caps/>
        </w:rPr>
      </w:pPr>
    </w:p>
    <w:p w:rsidR="00397B17" w:rsidRDefault="00397B17" w:rsidP="00397B17">
      <w:pPr>
        <w:pStyle w:val="Predvolen"/>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center"/>
        <w:rPr>
          <w:rFonts w:ascii="Times New Roman" w:eastAsia="Times New Roman" w:hAnsi="Times New Roman" w:cs="Times New Roman"/>
          <w:b/>
          <w:bCs/>
          <w:caps/>
        </w:rPr>
      </w:pPr>
      <w:r>
        <w:rPr>
          <w:rFonts w:ascii="Times New Roman" w:hAnsi="Times New Roman"/>
          <w:b/>
          <w:bCs/>
          <w:caps/>
        </w:rPr>
        <w:lastRenderedPageBreak/>
        <w:t>Doložka zlučiteľnosti</w:t>
      </w:r>
    </w:p>
    <w:p w:rsidR="00397B17" w:rsidRDefault="00397B17" w:rsidP="00397B17">
      <w:pPr>
        <w:pStyle w:val="Predvolen"/>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120"/>
        <w:jc w:val="center"/>
        <w:rPr>
          <w:rFonts w:ascii="Times New Roman" w:eastAsia="Times New Roman" w:hAnsi="Times New Roman" w:cs="Times New Roman"/>
          <w:b/>
          <w:bCs/>
        </w:rPr>
      </w:pPr>
      <w:r>
        <w:rPr>
          <w:rFonts w:ascii="Times New Roman" w:hAnsi="Times New Roman"/>
          <w:b/>
          <w:bCs/>
        </w:rPr>
        <w:t>návrhu zákona s právom Európskej únie</w:t>
      </w:r>
    </w:p>
    <w:p w:rsidR="00397B17" w:rsidRDefault="00397B17" w:rsidP="00397B17">
      <w:pPr>
        <w:pStyle w:val="Predvolen"/>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Times New Roman" w:eastAsia="Times New Roman" w:hAnsi="Times New Roman" w:cs="Times New Roman"/>
          <w:b/>
          <w:bCs/>
        </w:rPr>
      </w:pPr>
    </w:p>
    <w:p w:rsidR="00397B17" w:rsidRDefault="00397B17" w:rsidP="00397B17">
      <w:pPr>
        <w:pStyle w:val="Predvolen"/>
        <w:numPr>
          <w:ilvl w:val="0"/>
          <w:numId w:val="31"/>
        </w:numPr>
        <w:spacing w:before="0"/>
        <w:jc w:val="both"/>
        <w:rPr>
          <w:rFonts w:ascii="Times New Roman" w:hAnsi="Times New Roman"/>
          <w:b/>
          <w:bCs/>
        </w:rPr>
      </w:pPr>
      <w:r>
        <w:rPr>
          <w:rFonts w:ascii="Times New Roman" w:hAnsi="Times New Roman"/>
          <w:b/>
          <w:bCs/>
        </w:rPr>
        <w:t xml:space="preserve">Navrhovateľ zákona: </w:t>
      </w:r>
    </w:p>
    <w:p w:rsidR="00397B17" w:rsidRDefault="00397B17" w:rsidP="00397B17">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ind w:firstLine="567"/>
        <w:jc w:val="both"/>
        <w:rPr>
          <w:rFonts w:ascii="Times New Roman" w:eastAsia="Times New Roman" w:hAnsi="Times New Roman" w:cs="Times New Roman"/>
        </w:rPr>
      </w:pPr>
      <w:r>
        <w:rPr>
          <w:rFonts w:ascii="Times New Roman" w:hAnsi="Times New Roman"/>
        </w:rPr>
        <w:t>Ministerstvo dopravy a výstavby Slovenskej republiky</w:t>
      </w:r>
    </w:p>
    <w:p w:rsidR="00397B17" w:rsidRDefault="00397B17" w:rsidP="00397B17">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imes New Roman" w:eastAsia="Times New Roman" w:hAnsi="Times New Roman" w:cs="Times New Roman"/>
        </w:rPr>
      </w:pPr>
    </w:p>
    <w:p w:rsidR="00397B17" w:rsidRDefault="00397B17" w:rsidP="00397B17">
      <w:pPr>
        <w:pStyle w:val="Predvolen"/>
        <w:numPr>
          <w:ilvl w:val="0"/>
          <w:numId w:val="31"/>
        </w:numPr>
        <w:spacing w:before="0"/>
        <w:jc w:val="both"/>
        <w:rPr>
          <w:rFonts w:ascii="Times New Roman" w:hAnsi="Times New Roman"/>
          <w:b/>
          <w:bCs/>
        </w:rPr>
      </w:pPr>
      <w:r>
        <w:rPr>
          <w:rFonts w:ascii="Times New Roman" w:hAnsi="Times New Roman"/>
          <w:b/>
          <w:bCs/>
        </w:rPr>
        <w:t>Názov návrhu zákona:</w:t>
      </w:r>
    </w:p>
    <w:p w:rsidR="00397B17" w:rsidRDefault="00397B17" w:rsidP="00397B17">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ind w:left="567"/>
        <w:jc w:val="both"/>
        <w:rPr>
          <w:rFonts w:ascii="Times New Roman" w:eastAsia="Times New Roman" w:hAnsi="Times New Roman" w:cs="Times New Roman"/>
        </w:rPr>
      </w:pPr>
      <w:r>
        <w:rPr>
          <w:rFonts w:ascii="Times New Roman" w:hAnsi="Times New Roman"/>
        </w:rPr>
        <w:t>Návrh zákona, ktorým sa menia a dopĺňajú niektoré zákony v pôsobnosti Ministerstva dopravy a výstavby Slovenskej republiky v súvislosti s ochorením COVID-19 v cestnej doprave</w:t>
      </w:r>
    </w:p>
    <w:p w:rsidR="00397B17" w:rsidRDefault="00397B17" w:rsidP="00397B17">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ind w:left="567"/>
        <w:jc w:val="both"/>
        <w:rPr>
          <w:rFonts w:ascii="Times New Roman" w:eastAsia="Times New Roman" w:hAnsi="Times New Roman" w:cs="Times New Roman"/>
        </w:rPr>
      </w:pPr>
    </w:p>
    <w:p w:rsidR="00397B17" w:rsidRDefault="00397B17" w:rsidP="00397B17">
      <w:pPr>
        <w:pStyle w:val="Predvolen"/>
        <w:numPr>
          <w:ilvl w:val="0"/>
          <w:numId w:val="31"/>
        </w:numPr>
        <w:spacing w:before="0"/>
        <w:jc w:val="both"/>
        <w:rPr>
          <w:rFonts w:ascii="Times New Roman" w:hAnsi="Times New Roman"/>
          <w:b/>
          <w:bCs/>
        </w:rPr>
      </w:pPr>
      <w:r>
        <w:rPr>
          <w:rFonts w:ascii="Times New Roman" w:hAnsi="Times New Roman"/>
          <w:b/>
          <w:bCs/>
        </w:rPr>
        <w:t xml:space="preserve">Predmet návrhu zákona je upravený v práve Európskej únie: </w:t>
      </w:r>
    </w:p>
    <w:p w:rsidR="00397B17" w:rsidRDefault="00397B17" w:rsidP="00397B17">
      <w:pPr>
        <w:pStyle w:val="Predvolen"/>
        <w:numPr>
          <w:ilvl w:val="0"/>
          <w:numId w:val="32"/>
        </w:numPr>
        <w:spacing w:before="120"/>
        <w:jc w:val="both"/>
        <w:rPr>
          <w:rFonts w:ascii="Times New Roman" w:hAnsi="Times New Roman"/>
        </w:rPr>
      </w:pPr>
      <w:r>
        <w:rPr>
          <w:rFonts w:ascii="Times New Roman" w:hAnsi="Times New Roman"/>
        </w:rPr>
        <w:t xml:space="preserve">v primárnom práve (uviesť názov zmluvy a číslo článku) </w:t>
      </w:r>
    </w:p>
    <w:p w:rsidR="00397B17" w:rsidRDefault="00397B17" w:rsidP="00397B17">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left="709"/>
        <w:jc w:val="both"/>
        <w:rPr>
          <w:rFonts w:ascii="Times New Roman" w:eastAsia="Times New Roman" w:hAnsi="Times New Roman" w:cs="Times New Roman"/>
        </w:rPr>
      </w:pPr>
      <w:r>
        <w:rPr>
          <w:rFonts w:ascii="Times New Roman" w:hAnsi="Times New Roman"/>
        </w:rPr>
        <w:t xml:space="preserve">- Čl. 107 a 108 Zmluvy o fungovaní Európskej únie (Ú. v. ES C 202, 7.6.2016), </w:t>
      </w:r>
    </w:p>
    <w:p w:rsidR="00397B17" w:rsidRDefault="00397B17" w:rsidP="00397B17">
      <w:pPr>
        <w:pStyle w:val="Predvolen"/>
        <w:numPr>
          <w:ilvl w:val="0"/>
          <w:numId w:val="32"/>
        </w:numPr>
        <w:spacing w:before="0"/>
        <w:jc w:val="both"/>
        <w:rPr>
          <w:rFonts w:ascii="Times New Roman" w:hAnsi="Times New Roman"/>
        </w:rPr>
      </w:pPr>
      <w:r>
        <w:rPr>
          <w:rFonts w:ascii="Times New Roman" w:hAnsi="Times New Roman"/>
        </w:rPr>
        <w:t>nie je upravený v sekundárnom práve,</w:t>
      </w:r>
    </w:p>
    <w:p w:rsidR="00397B17" w:rsidRDefault="00397B17" w:rsidP="00397B17">
      <w:pPr>
        <w:pStyle w:val="Predvolen"/>
        <w:numPr>
          <w:ilvl w:val="0"/>
          <w:numId w:val="33"/>
        </w:numPr>
        <w:spacing w:before="0"/>
        <w:jc w:val="both"/>
        <w:rPr>
          <w:rFonts w:ascii="Times New Roman" w:hAnsi="Times New Roman"/>
        </w:rPr>
      </w:pPr>
      <w:r>
        <w:rPr>
          <w:rFonts w:ascii="Times New Roman" w:hAnsi="Times New Roman"/>
        </w:rPr>
        <w:t>nie je upravený v judikatúre Súdneho dvora Európskej únie.</w:t>
      </w:r>
    </w:p>
    <w:p w:rsidR="00397B17" w:rsidRDefault="00397B17" w:rsidP="00397B17">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imes New Roman" w:eastAsia="Times New Roman" w:hAnsi="Times New Roman" w:cs="Times New Roman"/>
          <w:shd w:val="clear" w:color="auto" w:fill="00FFFF"/>
        </w:rPr>
      </w:pPr>
    </w:p>
    <w:p w:rsidR="00397B17" w:rsidRDefault="00397B17" w:rsidP="00397B17">
      <w:pPr>
        <w:pStyle w:val="Predvolen"/>
        <w:numPr>
          <w:ilvl w:val="0"/>
          <w:numId w:val="34"/>
        </w:numPr>
        <w:spacing w:before="0"/>
        <w:jc w:val="both"/>
        <w:rPr>
          <w:rFonts w:ascii="Times New Roman" w:hAnsi="Times New Roman"/>
          <w:b/>
          <w:bCs/>
        </w:rPr>
      </w:pPr>
      <w:r>
        <w:rPr>
          <w:rFonts w:ascii="Times New Roman" w:hAnsi="Times New Roman"/>
          <w:b/>
          <w:bCs/>
        </w:rPr>
        <w:t>Záväzky Slovenskej republiky vo vzťahu k Európskej únii:</w:t>
      </w:r>
    </w:p>
    <w:p w:rsidR="00397B17" w:rsidRDefault="00397B17" w:rsidP="00397B17">
      <w:pPr>
        <w:pStyle w:val="Predvolen"/>
        <w:numPr>
          <w:ilvl w:val="0"/>
          <w:numId w:val="35"/>
        </w:numPr>
        <w:spacing w:before="0"/>
        <w:jc w:val="both"/>
        <w:rPr>
          <w:rFonts w:ascii="Times New Roman" w:hAnsi="Times New Roman"/>
        </w:rPr>
      </w:pPr>
      <w:r>
        <w:rPr>
          <w:rFonts w:ascii="Times New Roman" w:hAnsi="Times New Roman"/>
        </w:rPr>
        <w:t>uviesť lehotu na prebranie príslušného právneho aktu Európskej únie, príp. aj osobitnú lehotu účinnosti jeho ustanovení,</w:t>
      </w:r>
    </w:p>
    <w:p w:rsidR="00397B17" w:rsidRDefault="00397B17" w:rsidP="00397B17">
      <w:pPr>
        <w:pStyle w:val="Predvolen"/>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left="714"/>
        <w:jc w:val="both"/>
        <w:rPr>
          <w:rFonts w:ascii="Times New Roman" w:hAnsi="Times New Roman"/>
        </w:rPr>
      </w:pPr>
    </w:p>
    <w:p w:rsidR="00397B17" w:rsidRDefault="00397B17" w:rsidP="00397B17">
      <w:pPr>
        <w:pStyle w:val="Predvolen"/>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left="714"/>
        <w:jc w:val="both"/>
        <w:rPr>
          <w:rFonts w:ascii="Times New Roman" w:hAnsi="Times New Roman"/>
        </w:rPr>
      </w:pPr>
      <w:r>
        <w:rPr>
          <w:rFonts w:ascii="Times New Roman" w:eastAsia="Times New Roman" w:hAnsi="Times New Roman" w:cs="Times New Roman"/>
        </w:rPr>
        <w:t>bezpredmetn</w:t>
      </w:r>
      <w:r>
        <w:rPr>
          <w:rFonts w:ascii="Times New Roman" w:hAnsi="Times New Roman"/>
        </w:rPr>
        <w:t>é</w:t>
      </w:r>
    </w:p>
    <w:p w:rsidR="00397B17" w:rsidRDefault="00397B17" w:rsidP="00397B17">
      <w:pPr>
        <w:pStyle w:val="Predvolen"/>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imes New Roman" w:eastAsia="Times New Roman" w:hAnsi="Times New Roman" w:cs="Times New Roman"/>
        </w:rPr>
      </w:pPr>
    </w:p>
    <w:p w:rsidR="00397B17" w:rsidRDefault="00397B17" w:rsidP="00397B17">
      <w:pPr>
        <w:pStyle w:val="Predvolen"/>
        <w:numPr>
          <w:ilvl w:val="0"/>
          <w:numId w:val="36"/>
        </w:numPr>
        <w:spacing w:before="0"/>
        <w:jc w:val="both"/>
        <w:rPr>
          <w:rFonts w:ascii="Times New Roman" w:hAnsi="Times New Roman"/>
        </w:rPr>
      </w:pPr>
      <w:r>
        <w:rPr>
          <w:rFonts w:ascii="Times New Roman" w:hAnsi="Times New Roman"/>
        </w:rPr>
        <w:t>uviesť informáciu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w:t>
      </w:r>
    </w:p>
    <w:p w:rsidR="00397B17" w:rsidRDefault="00397B17" w:rsidP="00397B17">
      <w:pPr>
        <w:pStyle w:val="Predvolen"/>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left="714"/>
        <w:jc w:val="both"/>
        <w:rPr>
          <w:rFonts w:ascii="Times New Roman" w:hAnsi="Times New Roman"/>
        </w:rPr>
      </w:pPr>
    </w:p>
    <w:p w:rsidR="00397B17" w:rsidRDefault="00397B17" w:rsidP="00397B17">
      <w:pPr>
        <w:pStyle w:val="Predvolen"/>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left="714"/>
        <w:jc w:val="both"/>
        <w:rPr>
          <w:rFonts w:ascii="Times New Roman" w:hAnsi="Times New Roman"/>
        </w:rPr>
      </w:pPr>
      <w:r>
        <w:rPr>
          <w:rFonts w:ascii="Times New Roman" w:hAnsi="Times New Roman"/>
        </w:rPr>
        <w:t>bezpredmetné</w:t>
      </w:r>
    </w:p>
    <w:p w:rsidR="00397B17" w:rsidRDefault="00397B17" w:rsidP="00397B17">
      <w:pPr>
        <w:pStyle w:val="Predvolen"/>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imes New Roman" w:eastAsia="Times New Roman" w:hAnsi="Times New Roman" w:cs="Times New Roman"/>
        </w:rPr>
      </w:pPr>
    </w:p>
    <w:p w:rsidR="00397B17" w:rsidRDefault="00397B17" w:rsidP="00397B17">
      <w:pPr>
        <w:pStyle w:val="Predvolen"/>
        <w:numPr>
          <w:ilvl w:val="0"/>
          <w:numId w:val="37"/>
        </w:numPr>
        <w:spacing w:before="0"/>
        <w:jc w:val="both"/>
        <w:rPr>
          <w:rFonts w:ascii="Times New Roman" w:hAnsi="Times New Roman"/>
        </w:rPr>
      </w:pPr>
      <w:r>
        <w:rPr>
          <w:rFonts w:ascii="Times New Roman" w:hAnsi="Times New Roman"/>
        </w:rPr>
        <w:t xml:space="preserve">uviesť informáciu o právnych predpisoch, v ktorých sú uvádzané právne akty Európskej únie už prebrané, spolu s uvedením rozsahu ich prebrania, príp. potreby prijatia ďalších úprav. </w:t>
      </w:r>
    </w:p>
    <w:p w:rsidR="00397B17" w:rsidRDefault="00397B17" w:rsidP="00397B17">
      <w:pPr>
        <w:pStyle w:val="Predvolen"/>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left="714"/>
        <w:jc w:val="both"/>
        <w:rPr>
          <w:rFonts w:ascii="Times New Roman" w:eastAsia="Times New Roman" w:hAnsi="Times New Roman" w:cs="Times New Roman"/>
          <w:b/>
          <w:bCs/>
        </w:rPr>
      </w:pPr>
    </w:p>
    <w:p w:rsidR="00397B17" w:rsidRDefault="00397B17" w:rsidP="00397B17">
      <w:pPr>
        <w:pStyle w:val="Predvolen"/>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imes New Roman" w:eastAsia="Times New Roman" w:hAnsi="Times New Roman" w:cs="Times New Roman"/>
        </w:rPr>
      </w:pPr>
      <w:r>
        <w:rPr>
          <w:rFonts w:ascii="Times New Roman" w:eastAsia="Times New Roman" w:hAnsi="Times New Roman" w:cs="Times New Roman"/>
          <w:b/>
          <w:bCs/>
        </w:rPr>
        <w:tab/>
      </w:r>
      <w:r>
        <w:rPr>
          <w:rFonts w:ascii="Times New Roman" w:hAnsi="Times New Roman"/>
        </w:rPr>
        <w:t>bezpredmetné</w:t>
      </w:r>
    </w:p>
    <w:p w:rsidR="00397B17" w:rsidRDefault="00397B17" w:rsidP="00397B17">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imes New Roman" w:eastAsia="Times New Roman" w:hAnsi="Times New Roman" w:cs="Times New Roman"/>
          <w:b/>
          <w:bCs/>
        </w:rPr>
      </w:pPr>
    </w:p>
    <w:p w:rsidR="00397B17" w:rsidRDefault="00397B17" w:rsidP="00397B17">
      <w:pPr>
        <w:pStyle w:val="Predvolen"/>
        <w:numPr>
          <w:ilvl w:val="0"/>
          <w:numId w:val="38"/>
        </w:numPr>
        <w:spacing w:before="0"/>
        <w:jc w:val="both"/>
        <w:rPr>
          <w:rFonts w:ascii="Times New Roman" w:hAnsi="Times New Roman"/>
        </w:rPr>
      </w:pPr>
      <w:r>
        <w:rPr>
          <w:rFonts w:ascii="Times New Roman" w:hAnsi="Times New Roman"/>
          <w:b/>
          <w:bCs/>
        </w:rPr>
        <w:t>Návrh zákona je zlučiteľný s právom Európskej únie:</w:t>
      </w:r>
    </w:p>
    <w:p w:rsidR="00397B17" w:rsidRDefault="00397B17" w:rsidP="00397B17">
      <w:pPr>
        <w:pStyle w:val="Predvolen"/>
        <w:numPr>
          <w:ilvl w:val="0"/>
          <w:numId w:val="39"/>
        </w:numPr>
        <w:spacing w:before="120"/>
        <w:jc w:val="both"/>
        <w:rPr>
          <w:rFonts w:ascii="Times New Roman" w:hAnsi="Times New Roman"/>
        </w:rPr>
      </w:pPr>
      <w:r>
        <w:rPr>
          <w:rFonts w:ascii="Times New Roman" w:hAnsi="Times New Roman"/>
        </w:rPr>
        <w:t>úplne.</w:t>
      </w:r>
    </w:p>
    <w:p w:rsidR="00397B17" w:rsidRDefault="00397B17" w:rsidP="00397B17">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Times New Roman" w:eastAsia="Times New Roman" w:hAnsi="Times New Roman" w:cs="Times New Roman"/>
        </w:rPr>
      </w:pPr>
    </w:p>
    <w:p w:rsidR="00397B17" w:rsidRDefault="00397B17" w:rsidP="00397B17">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Times New Roman" w:eastAsia="Times New Roman" w:hAnsi="Times New Roman" w:cs="Times New Roman"/>
        </w:rPr>
      </w:pPr>
    </w:p>
    <w:p w:rsidR="00397B17" w:rsidRDefault="00397B17" w:rsidP="00397B17">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200" w:line="276" w:lineRule="auto"/>
      </w:pPr>
    </w:p>
    <w:p w:rsidR="001942B7" w:rsidRDefault="001942B7" w:rsidP="00397B17">
      <w:pPr>
        <w:pStyle w:val="Predvole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200" w:line="276" w:lineRule="auto"/>
      </w:pPr>
    </w:p>
    <w:p w:rsidR="00397B17" w:rsidRDefault="00397B17" w:rsidP="00397B17">
      <w:pPr>
        <w:pStyle w:val="Nzov"/>
        <w:jc w:val="both"/>
        <w:rPr>
          <w:rFonts w:ascii="Times New Roman" w:hAnsi="Times New Roman" w:cs="Times New Roman"/>
          <w:b w:val="0"/>
        </w:rPr>
      </w:pPr>
    </w:p>
    <w:p w:rsidR="00663829" w:rsidRDefault="00663829" w:rsidP="00663829">
      <w:pPr>
        <w:rPr>
          <w:rFonts w:ascii="Times New Roman" w:hAnsi="Times New Roman"/>
          <w:b/>
          <w:bCs/>
          <w:sz w:val="24"/>
        </w:rPr>
      </w:pPr>
      <w:r>
        <w:rPr>
          <w:rFonts w:ascii="Times New Roman" w:hAnsi="Times New Roman"/>
          <w:b/>
          <w:bCs/>
          <w:sz w:val="24"/>
        </w:rPr>
        <w:lastRenderedPageBreak/>
        <w:t>Osobitná časť</w:t>
      </w:r>
    </w:p>
    <w:p w:rsidR="00663829" w:rsidRDefault="00663829" w:rsidP="00663829">
      <w:pPr>
        <w:rPr>
          <w:rFonts w:ascii="Times New Roman" w:hAnsi="Times New Roman"/>
          <w:b/>
          <w:bCs/>
          <w:sz w:val="24"/>
        </w:rPr>
      </w:pPr>
    </w:p>
    <w:p w:rsidR="00663829" w:rsidRDefault="00663829" w:rsidP="00663829">
      <w:pPr>
        <w:rPr>
          <w:rFonts w:ascii="Times New Roman" w:eastAsia="Arial Unicode MS" w:hAnsi="Times New Roman" w:cs="Arial Unicode MS"/>
          <w:b/>
          <w:bCs/>
          <w:sz w:val="24"/>
        </w:rPr>
      </w:pPr>
      <w:r>
        <w:rPr>
          <w:rFonts w:ascii="Times New Roman" w:hAnsi="Times New Roman"/>
          <w:b/>
          <w:bCs/>
          <w:sz w:val="24"/>
        </w:rPr>
        <w:t>K Čl. I</w:t>
      </w:r>
    </w:p>
    <w:p w:rsidR="00663829" w:rsidRDefault="00663829" w:rsidP="00663829">
      <w:pPr>
        <w:jc w:val="both"/>
        <w:rPr>
          <w:rStyle w:val="Hyperlink0"/>
          <w:rFonts w:eastAsia="Arial Unicode MS"/>
          <w:color w:val="000000" w:themeColor="text1"/>
          <w:sz w:val="22"/>
          <w:szCs w:val="22"/>
        </w:rPr>
      </w:pPr>
      <w:r>
        <w:rPr>
          <w:rFonts w:ascii="Times New Roman" w:hAnsi="Times New Roman"/>
          <w:color w:val="000000" w:themeColor="text1"/>
          <w:sz w:val="24"/>
        </w:rPr>
        <w:t>Tento článok obsahuje novelu zákona č. 93/2005 Z. z. o autoškolách a o zmene a doplnení niektorých zákonov v znení neskorších predpisov.</w:t>
      </w:r>
    </w:p>
    <w:p w:rsidR="00663829" w:rsidRDefault="00663829" w:rsidP="00663829">
      <w:pPr>
        <w:rPr>
          <w:rFonts w:ascii="Calibri" w:eastAsia="Arial Unicode MS" w:hAnsi="Calibri" w:cs="Arial Unicode MS"/>
          <w:u w:val="single"/>
        </w:rPr>
      </w:pPr>
      <w:r>
        <w:rPr>
          <w:rFonts w:ascii="Times New Roman" w:hAnsi="Times New Roman"/>
          <w:sz w:val="24"/>
          <w:u w:val="single"/>
        </w:rPr>
        <w:t>K bodu 1</w:t>
      </w:r>
    </w:p>
    <w:p w:rsidR="00663829" w:rsidRDefault="00663829" w:rsidP="00663829">
      <w:pPr>
        <w:ind w:firstLine="708"/>
        <w:jc w:val="both"/>
        <w:rPr>
          <w:rFonts w:ascii="Times New Roman" w:hAnsi="Times New Roman"/>
          <w:sz w:val="24"/>
        </w:rPr>
      </w:pPr>
      <w:r>
        <w:rPr>
          <w:rFonts w:ascii="Times New Roman" w:hAnsi="Times New Roman"/>
          <w:sz w:val="24"/>
        </w:rPr>
        <w:t>Navrhovaná úprava rozširuje kompetencie ministerstva o možnosť poskytnutia príspevku na podporu prevádzkovateľov autoškôl v súvislosti so zmiernením negatívnych následkov pandémie, ktorá vznikla z dôvodu ochorenia COVID-19.</w:t>
      </w:r>
    </w:p>
    <w:p w:rsidR="00663829" w:rsidRDefault="00663829" w:rsidP="00663829">
      <w:pPr>
        <w:rPr>
          <w:rFonts w:ascii="Times New Roman" w:hAnsi="Times New Roman"/>
          <w:sz w:val="24"/>
          <w:u w:val="single"/>
        </w:rPr>
      </w:pPr>
      <w:r>
        <w:rPr>
          <w:rFonts w:ascii="Times New Roman" w:hAnsi="Times New Roman"/>
          <w:sz w:val="24"/>
          <w:u w:val="single"/>
        </w:rPr>
        <w:t>K bodu 2</w:t>
      </w:r>
    </w:p>
    <w:p w:rsidR="00663829" w:rsidRDefault="00663829" w:rsidP="00663829">
      <w:pPr>
        <w:ind w:firstLine="708"/>
        <w:jc w:val="both"/>
        <w:rPr>
          <w:rFonts w:ascii="Times New Roman" w:hAnsi="Times New Roman"/>
          <w:color w:val="000000" w:themeColor="text1"/>
          <w:sz w:val="24"/>
        </w:rPr>
      </w:pPr>
      <w:r>
        <w:rPr>
          <w:rFonts w:ascii="Times New Roman" w:hAnsi="Times New Roman"/>
          <w:sz w:val="24"/>
        </w:rPr>
        <w:t>Z dôvodu obmedzených možností absolvovať vodičský kurz počas krízovej situácie sa navrhuje, aby lehota na trvanie vodičského kurzu neplynula.</w:t>
      </w:r>
    </w:p>
    <w:p w:rsidR="00663829" w:rsidRDefault="00663829" w:rsidP="00663829">
      <w:pPr>
        <w:rPr>
          <w:rFonts w:ascii="Calibri" w:eastAsia="Arial Unicode MS" w:hAnsi="Calibri" w:cs="Arial Unicode MS"/>
          <w:color w:val="000000" w:themeColor="text1"/>
          <w:sz w:val="24"/>
          <w:u w:val="single"/>
        </w:rPr>
      </w:pPr>
      <w:r>
        <w:rPr>
          <w:rFonts w:ascii="Times New Roman" w:hAnsi="Times New Roman"/>
          <w:sz w:val="24"/>
          <w:u w:val="single"/>
        </w:rPr>
        <w:t>K bodu 3</w:t>
      </w:r>
    </w:p>
    <w:p w:rsidR="00663829" w:rsidRDefault="00663829" w:rsidP="00663829">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40"/>
        <w:ind w:firstLine="708"/>
        <w:jc w:val="both"/>
        <w:rPr>
          <w:rFonts w:ascii="Times New Roman" w:eastAsia="Times New Roman" w:hAnsi="Times New Roman" w:cs="Times New Roman"/>
          <w:color w:val="auto"/>
        </w:rPr>
      </w:pPr>
      <w:r>
        <w:rPr>
          <w:rFonts w:ascii="Times New Roman" w:hAnsi="Times New Roman"/>
          <w:color w:val="auto"/>
        </w:rPr>
        <w:t xml:space="preserve">Za § 22d sa vkladá § 22e, ktorého podstatou je vytvorenie legislatívneho rámca, ktorý umožní ministerstvu tvoriť schémy štátnej pomoci alebo schémy pomoci „de minimis“ na podporu prevádzkovateľov autoškôl. Určuje sa povinnosť predložiť schému štátnej pomoci na schválenie Európskej komisii prostredníctvom Protimonopolného úradu SR a schému pomoci „de minimis“ na schválenie Protimonopolnému úradu SR. Zároveň sa definuje podstata a zameranie predmetných schém. Vytvorenie predmetných schém je nevyhnutné k zmierneniu negatívnych následkov pandémie spôsobených ochorením COVID-19 pre prevádzkovateľov autoškôl. </w:t>
      </w:r>
    </w:p>
    <w:p w:rsidR="00663829" w:rsidRDefault="00663829" w:rsidP="00663829">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40"/>
        <w:jc w:val="both"/>
        <w:rPr>
          <w:rFonts w:ascii="Times New Roman" w:hAnsi="Times New Roman"/>
          <w:b/>
          <w:bCs/>
        </w:rPr>
      </w:pPr>
      <w:r>
        <w:rPr>
          <w:rFonts w:ascii="Times New Roman" w:hAnsi="Times New Roman"/>
          <w:b/>
          <w:bCs/>
        </w:rPr>
        <w:t>K Čl. II</w:t>
      </w:r>
    </w:p>
    <w:p w:rsidR="00663829" w:rsidRDefault="00663829" w:rsidP="00663829">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40"/>
        <w:jc w:val="both"/>
        <w:rPr>
          <w:color w:val="000000" w:themeColor="text1"/>
        </w:rPr>
      </w:pPr>
      <w:r>
        <w:rPr>
          <w:rFonts w:ascii="Times New Roman" w:eastAsia="Times New Roman" w:hAnsi="Times New Roman" w:cs="Times New Roman"/>
          <w:color w:val="000000" w:themeColor="text1"/>
        </w:rPr>
        <w:t>Tento článok obsahuje novelu zákona č. 280/2006 Z. z. o povinnej základnej kvalifikácii a pravidelnom výcviku niektorých vodičov v znení neskorších predpisov.</w:t>
      </w:r>
    </w:p>
    <w:p w:rsidR="00663829" w:rsidRDefault="00663829" w:rsidP="00663829">
      <w:pPr>
        <w:rPr>
          <w:rFonts w:ascii="Times New Roman" w:hAnsi="Times New Roman"/>
          <w:sz w:val="24"/>
          <w:u w:val="single"/>
        </w:rPr>
      </w:pPr>
      <w:r>
        <w:rPr>
          <w:rFonts w:ascii="Times New Roman" w:hAnsi="Times New Roman"/>
          <w:sz w:val="24"/>
          <w:u w:val="single"/>
        </w:rPr>
        <w:t>K bodu 1</w:t>
      </w:r>
    </w:p>
    <w:p w:rsidR="00663829" w:rsidRDefault="00663829" w:rsidP="00663829">
      <w:pPr>
        <w:ind w:firstLine="708"/>
        <w:jc w:val="both"/>
        <w:rPr>
          <w:rFonts w:ascii="Times New Roman" w:hAnsi="Times New Roman"/>
          <w:sz w:val="24"/>
        </w:rPr>
      </w:pPr>
      <w:r>
        <w:rPr>
          <w:rFonts w:ascii="Times New Roman" w:hAnsi="Times New Roman"/>
          <w:sz w:val="24"/>
        </w:rPr>
        <w:t>Navrhovaná úprava rozširuje kompetencie ministerstva o možnosť poskytnutia príspevku na podporu prevádzkovateľov školiacich stredísk v súvislosti so zmiernením negatívnych následkov pandémie, ktorá vznikla z dôvodu ochorenia COVID-19.</w:t>
      </w:r>
    </w:p>
    <w:p w:rsidR="00663829" w:rsidRDefault="00663829" w:rsidP="00663829">
      <w:pPr>
        <w:rPr>
          <w:rFonts w:ascii="Times New Roman" w:hAnsi="Times New Roman"/>
          <w:sz w:val="24"/>
          <w:u w:val="single"/>
        </w:rPr>
      </w:pPr>
      <w:r>
        <w:rPr>
          <w:rFonts w:ascii="Times New Roman" w:hAnsi="Times New Roman"/>
          <w:sz w:val="24"/>
          <w:u w:val="single"/>
        </w:rPr>
        <w:t>K bodu 2</w:t>
      </w:r>
    </w:p>
    <w:p w:rsidR="00663829" w:rsidRDefault="00663829" w:rsidP="00663829">
      <w:pPr>
        <w:ind w:firstLine="708"/>
        <w:jc w:val="both"/>
        <w:rPr>
          <w:rFonts w:ascii="Times New Roman" w:hAnsi="Times New Roman"/>
          <w:color w:val="000000" w:themeColor="text1"/>
          <w:sz w:val="24"/>
        </w:rPr>
      </w:pPr>
      <w:r>
        <w:rPr>
          <w:rFonts w:ascii="Times New Roman" w:hAnsi="Times New Roman"/>
          <w:sz w:val="24"/>
        </w:rPr>
        <w:t>Zavádza sa možnosť počas krízovej situácie absolvovať predpísaný počet vyučovacích hodín výučby teórie v kurzoch základnej kvalifikácie, kurzoch zrýchlenej základnej kvalifikácie a kurzoch pravidelného výcviku v rozsahu 100 % za dodržania určitých podmienok.</w:t>
      </w:r>
    </w:p>
    <w:p w:rsidR="00663829" w:rsidRDefault="00663829" w:rsidP="00663829">
      <w:pPr>
        <w:spacing w:after="240"/>
        <w:rPr>
          <w:rFonts w:ascii="Times New Roman" w:hAnsi="Times New Roman"/>
          <w:color w:val="000000" w:themeColor="text1"/>
          <w:sz w:val="24"/>
          <w:u w:val="single"/>
        </w:rPr>
      </w:pPr>
      <w:r>
        <w:rPr>
          <w:rFonts w:ascii="Times New Roman" w:hAnsi="Times New Roman"/>
          <w:sz w:val="24"/>
          <w:u w:val="single"/>
        </w:rPr>
        <w:t>K bodu 3</w:t>
      </w:r>
    </w:p>
    <w:p w:rsidR="00663829" w:rsidRDefault="00663829" w:rsidP="00663829">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40"/>
        <w:ind w:firstLine="708"/>
        <w:jc w:val="both"/>
        <w:rPr>
          <w:rFonts w:ascii="Times New Roman" w:hAnsi="Times New Roman"/>
          <w:b/>
          <w:bCs/>
          <w:color w:val="auto"/>
        </w:rPr>
      </w:pPr>
      <w:r>
        <w:rPr>
          <w:rFonts w:ascii="Times New Roman" w:hAnsi="Times New Roman"/>
          <w:color w:val="auto"/>
        </w:rPr>
        <w:t>Za § 13e sa vkladá § 13f, ktorého podstatou je vytvorenie legislatívneho rámca, ktorý umožní ministerstvu tvoriť schémy štátnej pomoci alebo schémy pomoci „de minimis“ na podporu prevádzkovateľov školiacich stredísk. Určuje sa povinnosť predložiť schému štátnej pomoci na schválenie Európskej komisii prostredníctvom Protimonopolného úradu SR a schému pomoci „de minimis“ na schválenie Protimonopolnému úradu SR. Zároveň sa definuje podstata a zameranie predmetných schém. Vytvorenie predmetných schém je nevyhnutné k zmierneniu negatívnych následkov pandémie spôsobených ochorením COVID-19 pre prevádzkovateľov školiacich stredísk.</w:t>
      </w:r>
    </w:p>
    <w:p w:rsidR="00663829" w:rsidRDefault="00663829" w:rsidP="00663829">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40"/>
        <w:jc w:val="both"/>
        <w:rPr>
          <w:rFonts w:ascii="Times New Roman" w:hAnsi="Times New Roman"/>
          <w:b/>
          <w:bCs/>
        </w:rPr>
      </w:pPr>
      <w:r>
        <w:rPr>
          <w:rFonts w:ascii="Times New Roman" w:hAnsi="Times New Roman"/>
          <w:b/>
          <w:bCs/>
        </w:rPr>
        <w:lastRenderedPageBreak/>
        <w:t>K Čl. III</w:t>
      </w:r>
    </w:p>
    <w:p w:rsidR="00663829" w:rsidRDefault="00663829" w:rsidP="00663829">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40"/>
        <w:jc w:val="both"/>
        <w:rPr>
          <w:color w:val="000000" w:themeColor="text1"/>
        </w:rPr>
      </w:pPr>
      <w:r>
        <w:rPr>
          <w:rFonts w:ascii="Times New Roman" w:eastAsia="Times New Roman" w:hAnsi="Times New Roman" w:cs="Times New Roman"/>
          <w:color w:val="000000" w:themeColor="text1"/>
        </w:rPr>
        <w:t>Tento článok obsahuje novelu zákona č. 56/2012 Z. z. o cestnej doprave v znení neskorších predpisov.</w:t>
      </w:r>
    </w:p>
    <w:p w:rsidR="00663829" w:rsidRDefault="00663829" w:rsidP="00663829">
      <w:pPr>
        <w:rPr>
          <w:rFonts w:ascii="Times New Roman" w:hAnsi="Times New Roman"/>
          <w:sz w:val="24"/>
          <w:u w:val="single"/>
        </w:rPr>
      </w:pPr>
      <w:r>
        <w:rPr>
          <w:rFonts w:ascii="Times New Roman" w:hAnsi="Times New Roman"/>
          <w:sz w:val="24"/>
          <w:u w:val="single"/>
        </w:rPr>
        <w:t>K bodu 1</w:t>
      </w:r>
    </w:p>
    <w:p w:rsidR="00663829" w:rsidRDefault="00663829" w:rsidP="00663829">
      <w:pPr>
        <w:ind w:firstLine="708"/>
        <w:jc w:val="both"/>
        <w:rPr>
          <w:rFonts w:ascii="Times New Roman" w:hAnsi="Times New Roman"/>
          <w:sz w:val="24"/>
        </w:rPr>
      </w:pPr>
      <w:r>
        <w:rPr>
          <w:rFonts w:ascii="Times New Roman" w:hAnsi="Times New Roman"/>
          <w:sz w:val="24"/>
        </w:rPr>
        <w:t>Navrhovaná úprava rozširuje kompetencie ministerstva o možnosť poskytnutia príspevku na podporu prevádzkovateľov taxislužby, pravidelnej osobnej dopravy alebo nákladnej cestnej dopravy v súvislosti so zmiernením negatívnych následkov pandémie, ktorá vznikla z dôvodu ochorenia COVID-19.</w:t>
      </w:r>
    </w:p>
    <w:p w:rsidR="00663829" w:rsidRDefault="00663829" w:rsidP="00663829">
      <w:pPr>
        <w:rPr>
          <w:rFonts w:ascii="Times New Roman" w:hAnsi="Times New Roman"/>
          <w:sz w:val="24"/>
          <w:u w:val="single"/>
        </w:rPr>
      </w:pPr>
      <w:r>
        <w:rPr>
          <w:rFonts w:ascii="Times New Roman" w:hAnsi="Times New Roman"/>
          <w:sz w:val="24"/>
          <w:u w:val="single"/>
        </w:rPr>
        <w:t>K bodu 2</w:t>
      </w:r>
    </w:p>
    <w:p w:rsidR="00663829" w:rsidRDefault="00663829" w:rsidP="00663829">
      <w:pPr>
        <w:ind w:firstLine="708"/>
        <w:jc w:val="both"/>
        <w:rPr>
          <w:rFonts w:ascii="Times New Roman" w:hAnsi="Times New Roman"/>
          <w:sz w:val="24"/>
        </w:rPr>
      </w:pPr>
      <w:r>
        <w:rPr>
          <w:rFonts w:ascii="Times New Roman" w:hAnsi="Times New Roman"/>
          <w:sz w:val="24"/>
        </w:rPr>
        <w:t>Vychádzajúc z aplikačnej praxe v súvislosti s využívaním určitých spojov pravidelných medzinárodných autobusových liniek počas trvania krízovej situácie dochádzalo k viacerým žiadostiam zo strany dopravcov o pozastavenie určitého spoja alebo spojov v medzinárodnej autobusovej doprave. Na základe tohto znenia bude možné pozastavenú linku alebo linky opäť obnoviť.</w:t>
      </w:r>
    </w:p>
    <w:p w:rsidR="00663829" w:rsidRDefault="00663829" w:rsidP="00663829">
      <w:pPr>
        <w:rPr>
          <w:rFonts w:ascii="Calibri" w:eastAsia="Arial Unicode MS" w:hAnsi="Calibri" w:cs="Arial Unicode MS"/>
          <w:color w:val="000000" w:themeColor="text1"/>
          <w:sz w:val="24"/>
          <w:u w:val="single"/>
        </w:rPr>
      </w:pPr>
      <w:r>
        <w:rPr>
          <w:rFonts w:ascii="Times New Roman" w:hAnsi="Times New Roman"/>
          <w:sz w:val="24"/>
          <w:u w:val="single"/>
        </w:rPr>
        <w:t>K bodu 3</w:t>
      </w:r>
    </w:p>
    <w:p w:rsidR="00663829" w:rsidRDefault="00663829" w:rsidP="00663829">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40"/>
        <w:ind w:firstLine="708"/>
        <w:jc w:val="both"/>
        <w:rPr>
          <w:rFonts w:ascii="Times New Roman" w:hAnsi="Times New Roman"/>
          <w:color w:val="auto"/>
        </w:rPr>
      </w:pPr>
      <w:r>
        <w:rPr>
          <w:rFonts w:ascii="Times New Roman" w:hAnsi="Times New Roman"/>
          <w:color w:val="auto"/>
        </w:rPr>
        <w:t xml:space="preserve">Za § 56h sa vkladá § 56i, ktorého podstatou je vytvorenie legislatívneho rámca, ktorý umožní ministerstvu tvoriť schémy štátnej pomoci alebo schémy pomoci „de minimis“ na podporu prevádzkovateľov taxislužby, pravidelnú osobnú dopravu alebo nákladnú cestnú dopravu. Určuje sa povinnosť predložiť schému štátnej pomoci na schválenie Európskej komisii prostredníctvom Protimonopolného úradu SR a schému pomoci „de minimis“ na schválenie Protimonopolnému úradu SR. Zároveň sa definuje podstata a zameranie predmetných schém. Vytvorenie predmetných schém je nevyhnutné k zmierneniu negatívnych následkov pandémie spôsobených ochorením COVID-19 pre prevádzkovateľov taxislužby, pravidelnej osobnej dopravy alebo nákladnej cestnej dopravy. </w:t>
      </w:r>
    </w:p>
    <w:p w:rsidR="00663829" w:rsidRDefault="00663829" w:rsidP="00663829">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40"/>
        <w:jc w:val="both"/>
        <w:rPr>
          <w:rFonts w:ascii="Times New Roman" w:eastAsia="Times New Roman" w:hAnsi="Times New Roman" w:cs="Times New Roman"/>
          <w:b/>
          <w:bCs/>
        </w:rPr>
      </w:pPr>
      <w:r>
        <w:rPr>
          <w:rFonts w:ascii="Times New Roman" w:hAnsi="Times New Roman"/>
          <w:b/>
          <w:bCs/>
        </w:rPr>
        <w:t>K Čl. IV</w:t>
      </w:r>
    </w:p>
    <w:p w:rsidR="00663829" w:rsidRDefault="00663829" w:rsidP="00663829">
      <w:pPr>
        <w:spacing w:after="240"/>
        <w:jc w:val="both"/>
        <w:rPr>
          <w:rFonts w:ascii="Times New Roman" w:hAnsi="Times New Roman"/>
          <w:color w:val="000000" w:themeColor="text1"/>
          <w:sz w:val="24"/>
        </w:rPr>
      </w:pPr>
      <w:r>
        <w:rPr>
          <w:rFonts w:ascii="Times New Roman" w:hAnsi="Times New Roman"/>
          <w:color w:val="000000" w:themeColor="text1"/>
          <w:sz w:val="24"/>
        </w:rPr>
        <w:t>Tento článok obsahuje novelu zákona č. 106/2018 Z. z. o prevádzke vozidiel v cestnej premávke a o zmene a doplnení niektorých zákonov v znení neskorších predpisov.</w:t>
      </w:r>
    </w:p>
    <w:p w:rsidR="00663829" w:rsidRDefault="00663829" w:rsidP="00663829">
      <w:pPr>
        <w:spacing w:after="240"/>
        <w:jc w:val="both"/>
        <w:rPr>
          <w:rFonts w:ascii="Times New Roman" w:hAnsi="Times New Roman"/>
          <w:color w:val="000000" w:themeColor="text1"/>
          <w:sz w:val="24"/>
          <w:u w:val="single"/>
        </w:rPr>
      </w:pPr>
      <w:r>
        <w:rPr>
          <w:rFonts w:ascii="Times New Roman" w:hAnsi="Times New Roman"/>
          <w:color w:val="000000" w:themeColor="text1"/>
          <w:sz w:val="24"/>
          <w:u w:val="single"/>
        </w:rPr>
        <w:t>K bodu 1</w:t>
      </w:r>
    </w:p>
    <w:p w:rsidR="00663829" w:rsidRDefault="00663829" w:rsidP="00663829">
      <w:pPr>
        <w:spacing w:after="240"/>
        <w:ind w:firstLine="708"/>
        <w:jc w:val="both"/>
        <w:rPr>
          <w:rFonts w:ascii="Times New Roman" w:hAnsi="Times New Roman"/>
          <w:color w:val="000000" w:themeColor="text1"/>
          <w:sz w:val="24"/>
        </w:rPr>
      </w:pPr>
      <w:r>
        <w:rPr>
          <w:rFonts w:ascii="Times New Roman" w:hAnsi="Times New Roman"/>
          <w:color w:val="000000" w:themeColor="text1"/>
          <w:sz w:val="24"/>
        </w:rPr>
        <w:t>Z dôvodu nepriaznivej situácie v súvislosti s ochorením COVID-19 neboli všetky oprávnené osoby technickej kontroly, oprávnené osoby emisnej kontroly a oprávnené osoby kontroly originality zriadené do 19. mája 2018 schopné zaviesť certifikovaný systém protikorupčného manažérstva, preto sa navrhuje predĺženie lehoty pre zavedenie tohto systému o jeden rok do 20. mája 2022.</w:t>
      </w:r>
    </w:p>
    <w:p w:rsidR="00663829" w:rsidRDefault="00663829" w:rsidP="00663829">
      <w:pPr>
        <w:spacing w:after="240"/>
        <w:ind w:firstLine="531"/>
        <w:jc w:val="both"/>
        <w:rPr>
          <w:rFonts w:ascii="Times New Roman" w:hAnsi="Times New Roman"/>
          <w:color w:val="000000" w:themeColor="text1"/>
          <w:sz w:val="24"/>
        </w:rPr>
      </w:pPr>
    </w:p>
    <w:p w:rsidR="00663829" w:rsidRDefault="00663829" w:rsidP="00663829">
      <w:pPr>
        <w:spacing w:after="240"/>
        <w:jc w:val="both"/>
        <w:rPr>
          <w:rFonts w:ascii="Times New Roman" w:hAnsi="Times New Roman"/>
          <w:color w:val="000000" w:themeColor="text1"/>
          <w:sz w:val="24"/>
          <w:u w:val="single"/>
        </w:rPr>
      </w:pPr>
      <w:r>
        <w:rPr>
          <w:rFonts w:ascii="Times New Roman" w:hAnsi="Times New Roman"/>
          <w:color w:val="000000" w:themeColor="text1"/>
          <w:sz w:val="24"/>
          <w:u w:val="single"/>
        </w:rPr>
        <w:t>K bodom 2 a 3</w:t>
      </w:r>
    </w:p>
    <w:p w:rsidR="00663829" w:rsidRDefault="00663829" w:rsidP="00663829">
      <w:pPr>
        <w:spacing w:after="240"/>
        <w:ind w:firstLine="708"/>
        <w:jc w:val="both"/>
        <w:rPr>
          <w:rFonts w:ascii="Times New Roman" w:hAnsi="Times New Roman"/>
          <w:color w:val="000000" w:themeColor="text1"/>
          <w:sz w:val="24"/>
        </w:rPr>
      </w:pPr>
      <w:r>
        <w:rPr>
          <w:rFonts w:ascii="Times New Roman" w:hAnsi="Times New Roman"/>
          <w:color w:val="000000" w:themeColor="text1"/>
          <w:sz w:val="24"/>
        </w:rPr>
        <w:t>Z dôvodu, že súčasné znenie zákona predlžuje niektoré lehoty, ktoré sú naviazané na ukončenie platnosti počas krízovej situácie, a takéto znenie predstavuje značnú mieru nepredvídateľnosti pre podnikateľské subjekty, navrhuje sa predĺženie lehoty posunúť aj na obdobie troch mesiacov po ukončení krízovej situácie, čo podnikateľským subjektom zabezpečí dostatočnú flexibilitu.</w:t>
      </w:r>
    </w:p>
    <w:p w:rsidR="00663829" w:rsidRDefault="00663829" w:rsidP="00663829">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40"/>
        <w:jc w:val="both"/>
        <w:rPr>
          <w:rFonts w:ascii="Times New Roman" w:eastAsia="Times New Roman" w:hAnsi="Times New Roman" w:cs="Times New Roman"/>
        </w:rPr>
      </w:pPr>
      <w:r>
        <w:rPr>
          <w:rFonts w:ascii="Times New Roman" w:hAnsi="Times New Roman"/>
          <w:b/>
          <w:bCs/>
        </w:rPr>
        <w:lastRenderedPageBreak/>
        <w:t>K Čl. V</w:t>
      </w:r>
    </w:p>
    <w:p w:rsidR="00663829" w:rsidRDefault="00663829" w:rsidP="00663829">
      <w:pPr>
        <w:pStyle w:val="Predvo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40"/>
        <w:jc w:val="both"/>
        <w:rPr>
          <w:rFonts w:ascii="Times New Roman" w:eastAsia="Times New Roman" w:hAnsi="Times New Roman" w:cs="Times New Roman"/>
        </w:rPr>
      </w:pPr>
      <w:r>
        <w:rPr>
          <w:rFonts w:ascii="Times New Roman" w:hAnsi="Times New Roman"/>
        </w:rPr>
        <w:t>Účinnosť návrhu zákona sa navrhuje dňom vyhlásenia z dôvodu predídenia negatívnym následkom v súvislosti s ochorením COVID-19.</w:t>
      </w:r>
    </w:p>
    <w:p w:rsidR="00397B17" w:rsidRDefault="00397B17" w:rsidP="00397B17">
      <w:pPr>
        <w:pStyle w:val="Nzov"/>
        <w:jc w:val="both"/>
        <w:rPr>
          <w:rFonts w:ascii="Times New Roman" w:hAnsi="Times New Roman" w:cs="Times New Roman"/>
          <w:b w:val="0"/>
        </w:rPr>
      </w:pPr>
    </w:p>
    <w:p w:rsidR="00397B17" w:rsidRDefault="00750462" w:rsidP="00397B17">
      <w:pPr>
        <w:pStyle w:val="Nzov"/>
        <w:jc w:val="both"/>
        <w:rPr>
          <w:rFonts w:ascii="Times New Roman" w:hAnsi="Times New Roman" w:cs="Times New Roman"/>
          <w:b w:val="0"/>
        </w:rPr>
      </w:pPr>
      <w:r>
        <w:rPr>
          <w:rFonts w:ascii="Times New Roman" w:hAnsi="Times New Roman" w:cs="Times New Roman"/>
          <w:b w:val="0"/>
        </w:rPr>
        <w:t xml:space="preserve">Bratislava </w:t>
      </w:r>
      <w:r w:rsidR="00895753">
        <w:rPr>
          <w:rFonts w:ascii="Times New Roman" w:hAnsi="Times New Roman" w:cs="Times New Roman"/>
          <w:b w:val="0"/>
        </w:rPr>
        <w:t>17</w:t>
      </w:r>
      <w:bookmarkStart w:id="1" w:name="_GoBack"/>
      <w:bookmarkEnd w:id="1"/>
      <w:r>
        <w:rPr>
          <w:rFonts w:ascii="Times New Roman" w:hAnsi="Times New Roman" w:cs="Times New Roman"/>
          <w:b w:val="0"/>
        </w:rPr>
        <w:t>. marca 2021</w:t>
      </w:r>
    </w:p>
    <w:p w:rsidR="00750462" w:rsidRDefault="00750462" w:rsidP="00397B17">
      <w:pPr>
        <w:pStyle w:val="Nzov"/>
        <w:jc w:val="both"/>
        <w:rPr>
          <w:rFonts w:ascii="Times New Roman" w:hAnsi="Times New Roman" w:cs="Times New Roman"/>
          <w:b w:val="0"/>
        </w:rPr>
      </w:pPr>
    </w:p>
    <w:p w:rsidR="00397B17" w:rsidRDefault="00397B17" w:rsidP="00397B17">
      <w:pPr>
        <w:pStyle w:val="Nzov"/>
        <w:jc w:val="both"/>
        <w:rPr>
          <w:rFonts w:ascii="Times New Roman" w:hAnsi="Times New Roman" w:cs="Times New Roman"/>
          <w:b w:val="0"/>
        </w:rPr>
      </w:pPr>
    </w:p>
    <w:p w:rsidR="00397B17" w:rsidRDefault="00397B17" w:rsidP="00397B17">
      <w:pPr>
        <w:pStyle w:val="Nzov"/>
        <w:jc w:val="both"/>
        <w:rPr>
          <w:rFonts w:ascii="Times New Roman" w:hAnsi="Times New Roman" w:cs="Times New Roman"/>
          <w:b w:val="0"/>
        </w:rPr>
      </w:pPr>
    </w:p>
    <w:p w:rsidR="00750462" w:rsidRDefault="00750462" w:rsidP="00397B17">
      <w:pPr>
        <w:pStyle w:val="Nzov"/>
        <w:jc w:val="both"/>
        <w:rPr>
          <w:rFonts w:ascii="Times New Roman" w:hAnsi="Times New Roman" w:cs="Times New Roman"/>
          <w:b w:val="0"/>
        </w:rPr>
      </w:pPr>
    </w:p>
    <w:p w:rsidR="00397B17" w:rsidRPr="00750462" w:rsidRDefault="00750462" w:rsidP="00750462">
      <w:pPr>
        <w:pStyle w:val="Nzov"/>
        <w:rPr>
          <w:rFonts w:ascii="Times New Roman" w:hAnsi="Times New Roman" w:cs="Times New Roman"/>
        </w:rPr>
      </w:pPr>
      <w:r w:rsidRPr="00750462">
        <w:rPr>
          <w:rFonts w:ascii="Times New Roman" w:hAnsi="Times New Roman" w:cs="Times New Roman"/>
        </w:rPr>
        <w:t>Igor Matovič</w:t>
      </w:r>
      <w:r w:rsidR="009000AD">
        <w:rPr>
          <w:rFonts w:ascii="Times New Roman" w:hAnsi="Times New Roman" w:cs="Times New Roman"/>
        </w:rPr>
        <w:t>, v. r.</w:t>
      </w:r>
    </w:p>
    <w:p w:rsidR="00397B17" w:rsidRDefault="00750462" w:rsidP="00750462">
      <w:pPr>
        <w:pStyle w:val="Nzov"/>
        <w:rPr>
          <w:rFonts w:ascii="Times New Roman" w:hAnsi="Times New Roman" w:cs="Times New Roman"/>
          <w:b w:val="0"/>
        </w:rPr>
      </w:pPr>
      <w:r>
        <w:rPr>
          <w:rFonts w:ascii="Times New Roman" w:hAnsi="Times New Roman" w:cs="Times New Roman"/>
          <w:b w:val="0"/>
        </w:rPr>
        <w:t>predseda vlády Slovenskej republiky</w:t>
      </w:r>
    </w:p>
    <w:p w:rsidR="00397B17" w:rsidRDefault="00397B17" w:rsidP="00397B17">
      <w:pPr>
        <w:pStyle w:val="Nzov"/>
        <w:jc w:val="both"/>
        <w:rPr>
          <w:rFonts w:ascii="Times New Roman" w:hAnsi="Times New Roman" w:cs="Times New Roman"/>
          <w:b w:val="0"/>
        </w:rPr>
      </w:pPr>
    </w:p>
    <w:p w:rsidR="00397B17" w:rsidRDefault="00397B17" w:rsidP="00397B17">
      <w:pPr>
        <w:pStyle w:val="Nzov"/>
        <w:jc w:val="both"/>
        <w:rPr>
          <w:rFonts w:ascii="Times New Roman" w:hAnsi="Times New Roman" w:cs="Times New Roman"/>
          <w:b w:val="0"/>
        </w:rPr>
      </w:pPr>
    </w:p>
    <w:p w:rsidR="00397B17" w:rsidRDefault="00397B17" w:rsidP="00397B17">
      <w:pPr>
        <w:pStyle w:val="Nzov"/>
        <w:jc w:val="both"/>
        <w:rPr>
          <w:rFonts w:ascii="Times New Roman" w:hAnsi="Times New Roman" w:cs="Times New Roman"/>
          <w:b w:val="0"/>
        </w:rPr>
      </w:pPr>
    </w:p>
    <w:p w:rsidR="00397B17" w:rsidRDefault="00397B17" w:rsidP="00397B17">
      <w:pPr>
        <w:pStyle w:val="Nzov"/>
        <w:jc w:val="both"/>
        <w:rPr>
          <w:rFonts w:ascii="Times New Roman" w:hAnsi="Times New Roman" w:cs="Times New Roman"/>
          <w:b w:val="0"/>
        </w:rPr>
      </w:pPr>
    </w:p>
    <w:p w:rsidR="00397B17" w:rsidRPr="00750462" w:rsidRDefault="00750462" w:rsidP="00750462">
      <w:pPr>
        <w:pStyle w:val="Nzov"/>
        <w:rPr>
          <w:rFonts w:ascii="Times New Roman" w:hAnsi="Times New Roman" w:cs="Times New Roman"/>
        </w:rPr>
      </w:pPr>
      <w:r w:rsidRPr="00750462">
        <w:rPr>
          <w:rFonts w:ascii="Times New Roman" w:hAnsi="Times New Roman" w:cs="Times New Roman"/>
        </w:rPr>
        <w:t>Andrej Doležal</w:t>
      </w:r>
      <w:r w:rsidR="009000AD">
        <w:rPr>
          <w:rFonts w:ascii="Times New Roman" w:hAnsi="Times New Roman" w:cs="Times New Roman"/>
        </w:rPr>
        <w:t>, v. r.</w:t>
      </w:r>
    </w:p>
    <w:p w:rsidR="00397B17" w:rsidRDefault="00750462" w:rsidP="00750462">
      <w:pPr>
        <w:pStyle w:val="Nzov"/>
        <w:rPr>
          <w:rFonts w:ascii="Times New Roman" w:hAnsi="Times New Roman" w:cs="Times New Roman"/>
          <w:b w:val="0"/>
        </w:rPr>
      </w:pPr>
      <w:r>
        <w:rPr>
          <w:rFonts w:ascii="Times New Roman" w:hAnsi="Times New Roman" w:cs="Times New Roman"/>
          <w:b w:val="0"/>
        </w:rPr>
        <w:t>minister dopravy a výstavby</w:t>
      </w:r>
    </w:p>
    <w:p w:rsidR="00750462" w:rsidRDefault="00750462" w:rsidP="00750462">
      <w:pPr>
        <w:pStyle w:val="Nzov"/>
        <w:rPr>
          <w:rFonts w:ascii="Times New Roman" w:hAnsi="Times New Roman" w:cs="Times New Roman"/>
          <w:b w:val="0"/>
        </w:rPr>
      </w:pPr>
      <w:r>
        <w:rPr>
          <w:rFonts w:ascii="Times New Roman" w:hAnsi="Times New Roman" w:cs="Times New Roman"/>
          <w:b w:val="0"/>
        </w:rPr>
        <w:t>Slovenskej republiky</w:t>
      </w:r>
    </w:p>
    <w:p w:rsidR="00397B17" w:rsidRDefault="00397B17" w:rsidP="00397B17">
      <w:pPr>
        <w:pStyle w:val="Nzov"/>
        <w:jc w:val="both"/>
        <w:rPr>
          <w:rFonts w:ascii="Times New Roman" w:hAnsi="Times New Roman" w:cs="Times New Roman"/>
          <w:b w:val="0"/>
        </w:rPr>
      </w:pPr>
    </w:p>
    <w:p w:rsidR="00397B17" w:rsidRDefault="00397B17" w:rsidP="00397B17">
      <w:pPr>
        <w:pStyle w:val="Nzov"/>
        <w:jc w:val="both"/>
        <w:rPr>
          <w:rFonts w:ascii="Times New Roman" w:hAnsi="Times New Roman" w:cs="Times New Roman"/>
          <w:b w:val="0"/>
        </w:rPr>
      </w:pPr>
    </w:p>
    <w:p w:rsidR="00397B17" w:rsidRPr="00397B17" w:rsidRDefault="00397B17" w:rsidP="00397B17">
      <w:pPr>
        <w:pStyle w:val="Nzov"/>
        <w:jc w:val="both"/>
        <w:rPr>
          <w:rFonts w:ascii="Times New Roman" w:hAnsi="Times New Roman" w:cs="Times New Roman"/>
          <w:b w:val="0"/>
        </w:rPr>
      </w:pPr>
    </w:p>
    <w:p w:rsidR="00AB3EBB" w:rsidRPr="00C4247D" w:rsidRDefault="00AB3EBB" w:rsidP="00D004B9">
      <w:pPr>
        <w:pStyle w:val="Nzov"/>
        <w:jc w:val="both"/>
        <w:rPr>
          <w:rFonts w:ascii="Times New Roman" w:hAnsi="Times New Roman" w:cs="Times New Roman"/>
          <w:b w:val="0"/>
        </w:rPr>
      </w:pPr>
    </w:p>
    <w:p w:rsidR="00F01980" w:rsidRPr="00C4247D" w:rsidRDefault="00F01980" w:rsidP="00D004B9">
      <w:pPr>
        <w:pStyle w:val="Nzov"/>
        <w:jc w:val="both"/>
        <w:rPr>
          <w:rFonts w:ascii="Times New Roman" w:hAnsi="Times New Roman" w:cs="Times New Roman"/>
          <w:b w:val="0"/>
        </w:rPr>
      </w:pPr>
    </w:p>
    <w:sectPr w:rsidR="00F01980" w:rsidRPr="00C4247D" w:rsidSect="008A62B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7D1" w:rsidRDefault="003727D1">
      <w:pPr>
        <w:spacing w:before="0"/>
      </w:pPr>
      <w:r>
        <w:separator/>
      </w:r>
    </w:p>
  </w:endnote>
  <w:endnote w:type="continuationSeparator" w:id="0">
    <w:p w:rsidR="003727D1" w:rsidRDefault="003727D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EUAlbertina">
    <w:altName w:val="Times New Roman"/>
    <w:charset w:val="00"/>
    <w:family w:val="roman"/>
    <w:pitch w:val="default"/>
    <w:sig w:usb0="00000000" w:usb1="00000000" w:usb2="00000000" w:usb3="00000000" w:csb0="00000001" w:csb1="00000000"/>
  </w:font>
  <w:font w:name="Helvetica Neu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594501"/>
      <w:docPartObj>
        <w:docPartGallery w:val="Page Numbers (Bottom of Page)"/>
        <w:docPartUnique/>
      </w:docPartObj>
    </w:sdtPr>
    <w:sdtEndPr/>
    <w:sdtContent>
      <w:p w:rsidR="00F711DF" w:rsidRDefault="00F711DF">
        <w:pPr>
          <w:pStyle w:val="Pta"/>
          <w:jc w:val="center"/>
        </w:pPr>
        <w:r>
          <w:fldChar w:fldCharType="begin"/>
        </w:r>
        <w:r>
          <w:instrText>PAGE   \* MERGEFORMAT</w:instrText>
        </w:r>
        <w:r>
          <w:fldChar w:fldCharType="separate"/>
        </w:r>
        <w:r w:rsidR="00895753">
          <w:rPr>
            <w:noProof/>
          </w:rPr>
          <w:t>1</w:t>
        </w:r>
        <w:r>
          <w:fldChar w:fldCharType="end"/>
        </w:r>
      </w:p>
    </w:sdtContent>
  </w:sdt>
  <w:p w:rsidR="00F711DF" w:rsidRDefault="00F711D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1DF" w:rsidRDefault="00F711DF">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056122"/>
      <w:docPartObj>
        <w:docPartGallery w:val="Page Numbers (Bottom of Page)"/>
        <w:docPartUnique/>
      </w:docPartObj>
    </w:sdtPr>
    <w:sdtEndPr/>
    <w:sdtContent>
      <w:p w:rsidR="00F711DF" w:rsidRDefault="00F711DF">
        <w:pPr>
          <w:pStyle w:val="Pta"/>
          <w:jc w:val="center"/>
        </w:pPr>
        <w:r>
          <w:fldChar w:fldCharType="begin"/>
        </w:r>
        <w:r>
          <w:instrText>PAGE   \* MERGEFORMAT</w:instrText>
        </w:r>
        <w:r>
          <w:fldChar w:fldCharType="separate"/>
        </w:r>
        <w:r w:rsidR="00895753">
          <w:rPr>
            <w:noProof/>
          </w:rPr>
          <w:t>19</w:t>
        </w:r>
        <w:r>
          <w:fldChar w:fldCharType="end"/>
        </w:r>
      </w:p>
    </w:sdtContent>
  </w:sdt>
  <w:p w:rsidR="00F711DF" w:rsidRDefault="00F711DF">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1DF" w:rsidRDefault="00F711D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7D1" w:rsidRDefault="003727D1">
      <w:pPr>
        <w:spacing w:before="0"/>
      </w:pPr>
      <w:r>
        <w:separator/>
      </w:r>
    </w:p>
  </w:footnote>
  <w:footnote w:type="continuationSeparator" w:id="0">
    <w:p w:rsidR="003727D1" w:rsidRDefault="003727D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1DF" w:rsidRDefault="00F711D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1DF" w:rsidRDefault="00F711DF">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1DF" w:rsidRDefault="00F711D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135E"/>
    <w:multiLevelType w:val="hybridMultilevel"/>
    <w:tmpl w:val="4C4C75EE"/>
    <w:lvl w:ilvl="0" w:tplc="BA42EE56">
      <w:start w:val="1"/>
      <w:numFmt w:val="decimal"/>
      <w:lvlText w:val="%1."/>
      <w:lvlJc w:val="left"/>
      <w:pPr>
        <w:ind w:left="644" w:hanging="360"/>
      </w:pPr>
      <w:rPr>
        <w:rFonts w:cs="Times New Roman" w:hint="default"/>
        <w:rtl w:val="0"/>
        <w:cs w:val="0"/>
      </w:rPr>
    </w:lvl>
    <w:lvl w:ilvl="1" w:tplc="F026793E">
      <w:start w:val="1"/>
      <w:numFmt w:val="lowerLetter"/>
      <w:lvlText w:val="%2."/>
      <w:lvlJc w:val="left"/>
      <w:pPr>
        <w:ind w:left="1364" w:hanging="360"/>
      </w:pPr>
      <w:rPr>
        <w:rFonts w:cs="Times New Roman"/>
        <w:rtl w:val="0"/>
        <w:cs w:val="0"/>
      </w:rPr>
    </w:lvl>
    <w:lvl w:ilvl="2" w:tplc="D4CEA2BE">
      <w:start w:val="1"/>
      <w:numFmt w:val="lowerRoman"/>
      <w:lvlText w:val="%3."/>
      <w:lvlJc w:val="right"/>
      <w:pPr>
        <w:ind w:left="2084" w:hanging="180"/>
      </w:pPr>
      <w:rPr>
        <w:rFonts w:cs="Times New Roman"/>
        <w:rtl w:val="0"/>
        <w:cs w:val="0"/>
      </w:rPr>
    </w:lvl>
    <w:lvl w:ilvl="3" w:tplc="BFBC1FC4">
      <w:start w:val="1"/>
      <w:numFmt w:val="decimal"/>
      <w:lvlText w:val="%4."/>
      <w:lvlJc w:val="left"/>
      <w:pPr>
        <w:ind w:left="2804" w:hanging="360"/>
      </w:pPr>
      <w:rPr>
        <w:rFonts w:cs="Times New Roman"/>
        <w:rtl w:val="0"/>
        <w:cs w:val="0"/>
      </w:rPr>
    </w:lvl>
    <w:lvl w:ilvl="4" w:tplc="08143652">
      <w:start w:val="1"/>
      <w:numFmt w:val="lowerLetter"/>
      <w:lvlText w:val="%5."/>
      <w:lvlJc w:val="left"/>
      <w:pPr>
        <w:ind w:left="3524" w:hanging="360"/>
      </w:pPr>
      <w:rPr>
        <w:rFonts w:cs="Times New Roman"/>
        <w:rtl w:val="0"/>
        <w:cs w:val="0"/>
      </w:rPr>
    </w:lvl>
    <w:lvl w:ilvl="5" w:tplc="718459E2">
      <w:start w:val="1"/>
      <w:numFmt w:val="lowerRoman"/>
      <w:lvlText w:val="%6."/>
      <w:lvlJc w:val="right"/>
      <w:pPr>
        <w:ind w:left="4244" w:hanging="180"/>
      </w:pPr>
      <w:rPr>
        <w:rFonts w:cs="Times New Roman"/>
        <w:rtl w:val="0"/>
        <w:cs w:val="0"/>
      </w:rPr>
    </w:lvl>
    <w:lvl w:ilvl="6" w:tplc="B8A65A6A">
      <w:start w:val="1"/>
      <w:numFmt w:val="decimal"/>
      <w:lvlText w:val="%7."/>
      <w:lvlJc w:val="left"/>
      <w:pPr>
        <w:ind w:left="4964" w:hanging="360"/>
      </w:pPr>
      <w:rPr>
        <w:rFonts w:cs="Times New Roman"/>
        <w:rtl w:val="0"/>
        <w:cs w:val="0"/>
      </w:rPr>
    </w:lvl>
    <w:lvl w:ilvl="7" w:tplc="F3C8E32E">
      <w:start w:val="1"/>
      <w:numFmt w:val="lowerLetter"/>
      <w:lvlText w:val="%8."/>
      <w:lvlJc w:val="left"/>
      <w:pPr>
        <w:ind w:left="5684" w:hanging="360"/>
      </w:pPr>
      <w:rPr>
        <w:rFonts w:cs="Times New Roman"/>
        <w:rtl w:val="0"/>
        <w:cs w:val="0"/>
      </w:rPr>
    </w:lvl>
    <w:lvl w:ilvl="8" w:tplc="D750A528">
      <w:start w:val="1"/>
      <w:numFmt w:val="lowerRoman"/>
      <w:lvlText w:val="%9."/>
      <w:lvlJc w:val="right"/>
      <w:pPr>
        <w:ind w:left="6404" w:hanging="180"/>
      </w:pPr>
      <w:rPr>
        <w:rFonts w:cs="Times New Roman"/>
        <w:rtl w:val="0"/>
        <w:cs w:val="0"/>
      </w:rPr>
    </w:lvl>
  </w:abstractNum>
  <w:abstractNum w:abstractNumId="1">
    <w:nsid w:val="042B0630"/>
    <w:multiLevelType w:val="hybridMultilevel"/>
    <w:tmpl w:val="1B607C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nsid w:val="04BA1413"/>
    <w:multiLevelType w:val="hybridMultilevel"/>
    <w:tmpl w:val="A802D820"/>
    <w:lvl w:ilvl="0" w:tplc="F6826080">
      <w:start w:val="1"/>
      <w:numFmt w:val="decimal"/>
      <w:lvlText w:val="%1."/>
      <w:lvlJc w:val="left"/>
      <w:pPr>
        <w:ind w:left="42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9646660A">
      <w:start w:val="1"/>
      <w:numFmt w:val="lowerLetter"/>
      <w:lvlText w:val="%2."/>
      <w:lvlJc w:val="left"/>
      <w:pPr>
        <w:ind w:left="114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2D56BB0C">
      <w:start w:val="1"/>
      <w:numFmt w:val="lowerRoman"/>
      <w:lvlText w:val="%3."/>
      <w:lvlJc w:val="left"/>
      <w:pPr>
        <w:ind w:left="186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3A3C7E8A">
      <w:start w:val="1"/>
      <w:numFmt w:val="decimal"/>
      <w:lvlText w:val="%4."/>
      <w:lvlJc w:val="left"/>
      <w:pPr>
        <w:ind w:left="258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F569556">
      <w:start w:val="1"/>
      <w:numFmt w:val="lowerLetter"/>
      <w:lvlText w:val="%5."/>
      <w:lvlJc w:val="left"/>
      <w:pPr>
        <w:ind w:left="330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8AF66A00">
      <w:start w:val="1"/>
      <w:numFmt w:val="lowerRoman"/>
      <w:lvlText w:val="%6."/>
      <w:lvlJc w:val="left"/>
      <w:pPr>
        <w:ind w:left="402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22627994">
      <w:start w:val="1"/>
      <w:numFmt w:val="decimal"/>
      <w:lvlText w:val="%7."/>
      <w:lvlJc w:val="left"/>
      <w:pPr>
        <w:ind w:left="474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AED49B0A">
      <w:start w:val="1"/>
      <w:numFmt w:val="lowerLetter"/>
      <w:lvlText w:val="%8."/>
      <w:lvlJc w:val="left"/>
      <w:pPr>
        <w:ind w:left="546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5964EA4E">
      <w:start w:val="1"/>
      <w:numFmt w:val="lowerRoman"/>
      <w:lvlText w:val="%9."/>
      <w:lvlJc w:val="left"/>
      <w:pPr>
        <w:ind w:left="618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nsid w:val="08DC0F7E"/>
    <w:multiLevelType w:val="hybridMultilevel"/>
    <w:tmpl w:val="05784758"/>
    <w:lvl w:ilvl="0" w:tplc="9A82F324">
      <w:start w:val="2"/>
      <w:numFmt w:val="bullet"/>
      <w:lvlText w:val="–"/>
      <w:lvlJc w:val="left"/>
      <w:pPr>
        <w:tabs>
          <w:tab w:val="num" w:pos="360"/>
        </w:tabs>
        <w:ind w:left="360" w:hanging="360"/>
      </w:pPr>
      <w:rPr>
        <w:rFonts w:ascii="Times New Roman" w:eastAsia="MS Mincho" w:hAnsi="Times New Roman" w:hint="default"/>
        <w:b/>
      </w:rPr>
    </w:lvl>
    <w:lvl w:ilvl="1" w:tplc="3102986E">
      <w:start w:val="2"/>
      <w:numFmt w:val="bullet"/>
      <w:lvlText w:val="-"/>
      <w:lvlJc w:val="left"/>
      <w:pPr>
        <w:tabs>
          <w:tab w:val="num" w:pos="900"/>
        </w:tabs>
        <w:ind w:left="900" w:hanging="360"/>
      </w:pPr>
      <w:rPr>
        <w:rFonts w:ascii="Times New Roman" w:eastAsia="MS Mincho" w:hAnsi="Times New Roman" w:hint="default"/>
      </w:rPr>
    </w:lvl>
    <w:lvl w:ilvl="2" w:tplc="1EC82820">
      <w:start w:val="1"/>
      <w:numFmt w:val="bullet"/>
      <w:lvlText w:val=""/>
      <w:lvlJc w:val="left"/>
      <w:pPr>
        <w:tabs>
          <w:tab w:val="num" w:pos="1860"/>
        </w:tabs>
        <w:ind w:left="1860" w:hanging="360"/>
      </w:pPr>
      <w:rPr>
        <w:rFonts w:ascii="Wingdings" w:hAnsi="Wingdings" w:hint="default"/>
      </w:rPr>
    </w:lvl>
    <w:lvl w:ilvl="3" w:tplc="9FA60988">
      <w:start w:val="1"/>
      <w:numFmt w:val="bullet"/>
      <w:lvlText w:val=""/>
      <w:lvlJc w:val="left"/>
      <w:pPr>
        <w:tabs>
          <w:tab w:val="num" w:pos="2580"/>
        </w:tabs>
        <w:ind w:left="2580" w:hanging="360"/>
      </w:pPr>
      <w:rPr>
        <w:rFonts w:ascii="Symbol" w:hAnsi="Symbol" w:hint="default"/>
      </w:rPr>
    </w:lvl>
    <w:lvl w:ilvl="4" w:tplc="F0A2FBE2">
      <w:start w:val="1"/>
      <w:numFmt w:val="bullet"/>
      <w:lvlText w:val="o"/>
      <w:lvlJc w:val="left"/>
      <w:pPr>
        <w:tabs>
          <w:tab w:val="num" w:pos="3300"/>
        </w:tabs>
        <w:ind w:left="3300" w:hanging="360"/>
      </w:pPr>
      <w:rPr>
        <w:rFonts w:ascii="Courier New" w:hAnsi="Courier New" w:hint="default"/>
      </w:rPr>
    </w:lvl>
    <w:lvl w:ilvl="5" w:tplc="A6CC80FE">
      <w:start w:val="1"/>
      <w:numFmt w:val="bullet"/>
      <w:lvlText w:val=""/>
      <w:lvlJc w:val="left"/>
      <w:pPr>
        <w:tabs>
          <w:tab w:val="num" w:pos="4020"/>
        </w:tabs>
        <w:ind w:left="4020" w:hanging="360"/>
      </w:pPr>
      <w:rPr>
        <w:rFonts w:ascii="Wingdings" w:hAnsi="Wingdings" w:hint="default"/>
      </w:rPr>
    </w:lvl>
    <w:lvl w:ilvl="6" w:tplc="375AF42A">
      <w:start w:val="1"/>
      <w:numFmt w:val="bullet"/>
      <w:lvlText w:val=""/>
      <w:lvlJc w:val="left"/>
      <w:pPr>
        <w:tabs>
          <w:tab w:val="num" w:pos="4740"/>
        </w:tabs>
        <w:ind w:left="4740" w:hanging="360"/>
      </w:pPr>
      <w:rPr>
        <w:rFonts w:ascii="Symbol" w:hAnsi="Symbol" w:hint="default"/>
      </w:rPr>
    </w:lvl>
    <w:lvl w:ilvl="7" w:tplc="AE6A9A8C">
      <w:start w:val="1"/>
      <w:numFmt w:val="bullet"/>
      <w:lvlText w:val="o"/>
      <w:lvlJc w:val="left"/>
      <w:pPr>
        <w:tabs>
          <w:tab w:val="num" w:pos="5460"/>
        </w:tabs>
        <w:ind w:left="5460" w:hanging="360"/>
      </w:pPr>
      <w:rPr>
        <w:rFonts w:ascii="Courier New" w:hAnsi="Courier New" w:hint="default"/>
      </w:rPr>
    </w:lvl>
    <w:lvl w:ilvl="8" w:tplc="6790A070">
      <w:start w:val="1"/>
      <w:numFmt w:val="bullet"/>
      <w:lvlText w:val=""/>
      <w:lvlJc w:val="left"/>
      <w:pPr>
        <w:tabs>
          <w:tab w:val="num" w:pos="6180"/>
        </w:tabs>
        <w:ind w:left="6180" w:hanging="360"/>
      </w:pPr>
      <w:rPr>
        <w:rFonts w:ascii="Wingdings" w:hAnsi="Wingdings" w:hint="default"/>
      </w:rPr>
    </w:lvl>
  </w:abstractNum>
  <w:abstractNum w:abstractNumId="4">
    <w:nsid w:val="0EEC1D10"/>
    <w:multiLevelType w:val="hybridMultilevel"/>
    <w:tmpl w:val="70CE1B86"/>
    <w:numStyleLink w:val="Importovantl14"/>
  </w:abstractNum>
  <w:abstractNum w:abstractNumId="5">
    <w:nsid w:val="13585E1F"/>
    <w:multiLevelType w:val="hybridMultilevel"/>
    <w:tmpl w:val="07D6E960"/>
    <w:lvl w:ilvl="0" w:tplc="31FA8EB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nsid w:val="1E3C18E7"/>
    <w:multiLevelType w:val="hybridMultilevel"/>
    <w:tmpl w:val="7004B258"/>
    <w:lvl w:ilvl="0" w:tplc="7F96327E">
      <w:start w:val="2"/>
      <w:numFmt w:val="upperLetter"/>
      <w:lvlText w:val="%1."/>
      <w:lvlJc w:val="left"/>
      <w:pPr>
        <w:ind w:left="720" w:hanging="360"/>
      </w:pPr>
      <w:rPr>
        <w:rFonts w:cs="Times New Roman" w:hint="default"/>
        <w:rtl w:val="0"/>
        <w:cs w:val="0"/>
      </w:rPr>
    </w:lvl>
    <w:lvl w:ilvl="1" w:tplc="8A30B556">
      <w:start w:val="1"/>
      <w:numFmt w:val="lowerLetter"/>
      <w:lvlText w:val="%2."/>
      <w:lvlJc w:val="left"/>
      <w:pPr>
        <w:ind w:left="1440" w:hanging="360"/>
      </w:pPr>
      <w:rPr>
        <w:rFonts w:cs="Times New Roman"/>
        <w:rtl w:val="0"/>
        <w:cs w:val="0"/>
      </w:rPr>
    </w:lvl>
    <w:lvl w:ilvl="2" w:tplc="5BFC4378">
      <w:start w:val="1"/>
      <w:numFmt w:val="lowerRoman"/>
      <w:lvlText w:val="%3."/>
      <w:lvlJc w:val="right"/>
      <w:pPr>
        <w:ind w:left="2160" w:hanging="180"/>
      </w:pPr>
      <w:rPr>
        <w:rFonts w:cs="Times New Roman"/>
        <w:rtl w:val="0"/>
        <w:cs w:val="0"/>
      </w:rPr>
    </w:lvl>
    <w:lvl w:ilvl="3" w:tplc="C21AE64C">
      <w:start w:val="1"/>
      <w:numFmt w:val="decimal"/>
      <w:lvlText w:val="%4."/>
      <w:lvlJc w:val="left"/>
      <w:pPr>
        <w:ind w:left="2880" w:hanging="360"/>
      </w:pPr>
      <w:rPr>
        <w:rFonts w:cs="Times New Roman"/>
        <w:rtl w:val="0"/>
        <w:cs w:val="0"/>
      </w:rPr>
    </w:lvl>
    <w:lvl w:ilvl="4" w:tplc="9F3439EA">
      <w:start w:val="1"/>
      <w:numFmt w:val="lowerLetter"/>
      <w:lvlText w:val="%5."/>
      <w:lvlJc w:val="left"/>
      <w:pPr>
        <w:ind w:left="3600" w:hanging="360"/>
      </w:pPr>
      <w:rPr>
        <w:rFonts w:cs="Times New Roman"/>
        <w:rtl w:val="0"/>
        <w:cs w:val="0"/>
      </w:rPr>
    </w:lvl>
    <w:lvl w:ilvl="5" w:tplc="47DAE4BA">
      <w:start w:val="1"/>
      <w:numFmt w:val="lowerRoman"/>
      <w:lvlText w:val="%6."/>
      <w:lvlJc w:val="right"/>
      <w:pPr>
        <w:ind w:left="4320" w:hanging="180"/>
      </w:pPr>
      <w:rPr>
        <w:rFonts w:cs="Times New Roman"/>
        <w:rtl w:val="0"/>
        <w:cs w:val="0"/>
      </w:rPr>
    </w:lvl>
    <w:lvl w:ilvl="6" w:tplc="586EF750">
      <w:start w:val="1"/>
      <w:numFmt w:val="decimal"/>
      <w:lvlText w:val="%7."/>
      <w:lvlJc w:val="left"/>
      <w:pPr>
        <w:ind w:left="5040" w:hanging="360"/>
      </w:pPr>
      <w:rPr>
        <w:rFonts w:cs="Times New Roman"/>
        <w:rtl w:val="0"/>
        <w:cs w:val="0"/>
      </w:rPr>
    </w:lvl>
    <w:lvl w:ilvl="7" w:tplc="795A0E9A">
      <w:start w:val="1"/>
      <w:numFmt w:val="lowerLetter"/>
      <w:lvlText w:val="%8."/>
      <w:lvlJc w:val="left"/>
      <w:pPr>
        <w:ind w:left="5760" w:hanging="360"/>
      </w:pPr>
      <w:rPr>
        <w:rFonts w:cs="Times New Roman"/>
        <w:rtl w:val="0"/>
        <w:cs w:val="0"/>
      </w:rPr>
    </w:lvl>
    <w:lvl w:ilvl="8" w:tplc="67327216">
      <w:start w:val="1"/>
      <w:numFmt w:val="lowerRoman"/>
      <w:lvlText w:val="%9."/>
      <w:lvlJc w:val="right"/>
      <w:pPr>
        <w:ind w:left="6480" w:hanging="180"/>
      </w:pPr>
      <w:rPr>
        <w:rFonts w:cs="Times New Roman"/>
        <w:rtl w:val="0"/>
        <w:cs w:val="0"/>
      </w:rPr>
    </w:lvl>
  </w:abstractNum>
  <w:abstractNum w:abstractNumId="7">
    <w:nsid w:val="1FA654ED"/>
    <w:multiLevelType w:val="hybridMultilevel"/>
    <w:tmpl w:val="7988E570"/>
    <w:lvl w:ilvl="0" w:tplc="AF222DAA">
      <w:start w:val="1"/>
      <w:numFmt w:val="decimal"/>
      <w:lvlText w:val="%1."/>
      <w:lvlJc w:val="left"/>
      <w:pPr>
        <w:ind w:left="42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5964BE6C">
      <w:start w:val="1"/>
      <w:numFmt w:val="lowerLetter"/>
      <w:lvlText w:val="%2."/>
      <w:lvlJc w:val="left"/>
      <w:pPr>
        <w:ind w:left="114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D9E016DA">
      <w:start w:val="1"/>
      <w:numFmt w:val="lowerRoman"/>
      <w:lvlText w:val="%3."/>
      <w:lvlJc w:val="left"/>
      <w:pPr>
        <w:ind w:left="186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E90C3976">
      <w:start w:val="1"/>
      <w:numFmt w:val="decimal"/>
      <w:lvlText w:val="%4."/>
      <w:lvlJc w:val="left"/>
      <w:pPr>
        <w:ind w:left="258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AFEEDAA8">
      <w:start w:val="1"/>
      <w:numFmt w:val="lowerLetter"/>
      <w:lvlText w:val="%5."/>
      <w:lvlJc w:val="left"/>
      <w:pPr>
        <w:ind w:left="330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E370FB6E">
      <w:start w:val="1"/>
      <w:numFmt w:val="lowerRoman"/>
      <w:lvlText w:val="%6."/>
      <w:lvlJc w:val="left"/>
      <w:pPr>
        <w:ind w:left="402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3D901298">
      <w:start w:val="1"/>
      <w:numFmt w:val="decimal"/>
      <w:lvlText w:val="%7."/>
      <w:lvlJc w:val="left"/>
      <w:pPr>
        <w:ind w:left="474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A440C25E">
      <w:start w:val="1"/>
      <w:numFmt w:val="lowerLetter"/>
      <w:lvlText w:val="%8."/>
      <w:lvlJc w:val="left"/>
      <w:pPr>
        <w:ind w:left="546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3516D32C">
      <w:start w:val="1"/>
      <w:numFmt w:val="lowerRoman"/>
      <w:lvlText w:val="%9."/>
      <w:lvlJc w:val="left"/>
      <w:pPr>
        <w:ind w:left="618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nsid w:val="22402D76"/>
    <w:multiLevelType w:val="hybridMultilevel"/>
    <w:tmpl w:val="8D8A4B4A"/>
    <w:lvl w:ilvl="0" w:tplc="56987298">
      <w:start w:val="1"/>
      <w:numFmt w:val="lowerLetter"/>
      <w:lvlText w:val="%1)"/>
      <w:lvlJc w:val="left"/>
      <w:pPr>
        <w:ind w:left="1004" w:hanging="360"/>
      </w:pPr>
      <w:rPr>
        <w:rFonts w:cs="Times New Roman" w:hint="default"/>
        <w:rtl w:val="0"/>
        <w:cs w:val="0"/>
      </w:rPr>
    </w:lvl>
    <w:lvl w:ilvl="1" w:tplc="D6028A2A">
      <w:start w:val="1"/>
      <w:numFmt w:val="lowerLetter"/>
      <w:lvlText w:val="%2."/>
      <w:lvlJc w:val="left"/>
      <w:pPr>
        <w:ind w:left="1724" w:hanging="360"/>
      </w:pPr>
      <w:rPr>
        <w:rFonts w:cs="Times New Roman"/>
        <w:rtl w:val="0"/>
        <w:cs w:val="0"/>
      </w:rPr>
    </w:lvl>
    <w:lvl w:ilvl="2" w:tplc="EB32660C">
      <w:start w:val="1"/>
      <w:numFmt w:val="lowerRoman"/>
      <w:lvlText w:val="%3."/>
      <w:lvlJc w:val="right"/>
      <w:pPr>
        <w:ind w:left="2444" w:hanging="180"/>
      </w:pPr>
      <w:rPr>
        <w:rFonts w:cs="Times New Roman"/>
        <w:rtl w:val="0"/>
        <w:cs w:val="0"/>
      </w:rPr>
    </w:lvl>
    <w:lvl w:ilvl="3" w:tplc="47FAB89A">
      <w:start w:val="1"/>
      <w:numFmt w:val="decimal"/>
      <w:lvlText w:val="%4."/>
      <w:lvlJc w:val="left"/>
      <w:pPr>
        <w:ind w:left="3164" w:hanging="360"/>
      </w:pPr>
      <w:rPr>
        <w:rFonts w:cs="Times New Roman"/>
        <w:rtl w:val="0"/>
        <w:cs w:val="0"/>
      </w:rPr>
    </w:lvl>
    <w:lvl w:ilvl="4" w:tplc="80CC7590">
      <w:start w:val="1"/>
      <w:numFmt w:val="lowerLetter"/>
      <w:lvlText w:val="%5."/>
      <w:lvlJc w:val="left"/>
      <w:pPr>
        <w:ind w:left="3884" w:hanging="360"/>
      </w:pPr>
      <w:rPr>
        <w:rFonts w:cs="Times New Roman"/>
        <w:rtl w:val="0"/>
        <w:cs w:val="0"/>
      </w:rPr>
    </w:lvl>
    <w:lvl w:ilvl="5" w:tplc="6F94F20C">
      <w:start w:val="1"/>
      <w:numFmt w:val="lowerRoman"/>
      <w:lvlText w:val="%6."/>
      <w:lvlJc w:val="right"/>
      <w:pPr>
        <w:ind w:left="4604" w:hanging="180"/>
      </w:pPr>
      <w:rPr>
        <w:rFonts w:cs="Times New Roman"/>
        <w:rtl w:val="0"/>
        <w:cs w:val="0"/>
      </w:rPr>
    </w:lvl>
    <w:lvl w:ilvl="6" w:tplc="44A0FE4E">
      <w:start w:val="1"/>
      <w:numFmt w:val="decimal"/>
      <w:lvlText w:val="%7."/>
      <w:lvlJc w:val="left"/>
      <w:pPr>
        <w:ind w:left="5324" w:hanging="360"/>
      </w:pPr>
      <w:rPr>
        <w:rFonts w:cs="Times New Roman"/>
        <w:rtl w:val="0"/>
        <w:cs w:val="0"/>
      </w:rPr>
    </w:lvl>
    <w:lvl w:ilvl="7" w:tplc="99503E66">
      <w:start w:val="1"/>
      <w:numFmt w:val="lowerLetter"/>
      <w:lvlText w:val="%8."/>
      <w:lvlJc w:val="left"/>
      <w:pPr>
        <w:ind w:left="6044" w:hanging="360"/>
      </w:pPr>
      <w:rPr>
        <w:rFonts w:cs="Times New Roman"/>
        <w:rtl w:val="0"/>
        <w:cs w:val="0"/>
      </w:rPr>
    </w:lvl>
    <w:lvl w:ilvl="8" w:tplc="46EE6ECA">
      <w:start w:val="1"/>
      <w:numFmt w:val="lowerRoman"/>
      <w:lvlText w:val="%9."/>
      <w:lvlJc w:val="right"/>
      <w:pPr>
        <w:ind w:left="6764" w:hanging="180"/>
      </w:pPr>
      <w:rPr>
        <w:rFonts w:cs="Times New Roman"/>
        <w:rtl w:val="0"/>
        <w:cs w:val="0"/>
      </w:rPr>
    </w:lvl>
  </w:abstractNum>
  <w:abstractNum w:abstractNumId="9">
    <w:nsid w:val="244B0465"/>
    <w:multiLevelType w:val="hybridMultilevel"/>
    <w:tmpl w:val="732E0F6E"/>
    <w:lvl w:ilvl="0" w:tplc="59C43DF8">
      <w:start w:val="1"/>
      <w:numFmt w:val="decimal"/>
      <w:lvlText w:val="%1."/>
      <w:lvlJc w:val="left"/>
      <w:pPr>
        <w:ind w:left="42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B2B8E59E">
      <w:start w:val="1"/>
      <w:numFmt w:val="lowerLetter"/>
      <w:lvlText w:val="%2."/>
      <w:lvlJc w:val="left"/>
      <w:pPr>
        <w:ind w:left="114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870A1730">
      <w:start w:val="1"/>
      <w:numFmt w:val="lowerRoman"/>
      <w:lvlText w:val="%3."/>
      <w:lvlJc w:val="left"/>
      <w:pPr>
        <w:ind w:left="186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FA3445CA">
      <w:start w:val="1"/>
      <w:numFmt w:val="decimal"/>
      <w:lvlText w:val="%4."/>
      <w:lvlJc w:val="left"/>
      <w:pPr>
        <w:ind w:left="258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D480B2DA">
      <w:start w:val="1"/>
      <w:numFmt w:val="lowerLetter"/>
      <w:lvlText w:val="%5."/>
      <w:lvlJc w:val="left"/>
      <w:pPr>
        <w:ind w:left="330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D5884208">
      <w:start w:val="1"/>
      <w:numFmt w:val="lowerRoman"/>
      <w:lvlText w:val="%6."/>
      <w:lvlJc w:val="left"/>
      <w:pPr>
        <w:ind w:left="402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8D4E67EE">
      <w:start w:val="1"/>
      <w:numFmt w:val="decimal"/>
      <w:lvlText w:val="%7."/>
      <w:lvlJc w:val="left"/>
      <w:pPr>
        <w:ind w:left="474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93F0C240">
      <w:start w:val="1"/>
      <w:numFmt w:val="lowerLetter"/>
      <w:lvlText w:val="%8."/>
      <w:lvlJc w:val="left"/>
      <w:pPr>
        <w:ind w:left="546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A40AB302">
      <w:start w:val="1"/>
      <w:numFmt w:val="lowerRoman"/>
      <w:lvlText w:val="%9."/>
      <w:lvlJc w:val="left"/>
      <w:pPr>
        <w:ind w:left="618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0">
    <w:nsid w:val="26134E45"/>
    <w:multiLevelType w:val="hybridMultilevel"/>
    <w:tmpl w:val="D47C567E"/>
    <w:lvl w:ilvl="0" w:tplc="879849A4">
      <w:start w:val="1"/>
      <w:numFmt w:val="decimal"/>
      <w:lvlText w:val="%1."/>
      <w:lvlJc w:val="left"/>
      <w:pPr>
        <w:ind w:left="42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9E0484AA">
      <w:start w:val="1"/>
      <w:numFmt w:val="lowerLetter"/>
      <w:lvlText w:val="%2."/>
      <w:lvlJc w:val="left"/>
      <w:pPr>
        <w:ind w:left="114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01E60FF0">
      <w:start w:val="1"/>
      <w:numFmt w:val="lowerRoman"/>
      <w:lvlText w:val="%3."/>
      <w:lvlJc w:val="left"/>
      <w:pPr>
        <w:ind w:left="186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B854F51A">
      <w:start w:val="1"/>
      <w:numFmt w:val="decimal"/>
      <w:lvlText w:val="%4."/>
      <w:lvlJc w:val="left"/>
      <w:pPr>
        <w:ind w:left="258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82EE6108">
      <w:start w:val="1"/>
      <w:numFmt w:val="lowerLetter"/>
      <w:lvlText w:val="%5."/>
      <w:lvlJc w:val="left"/>
      <w:pPr>
        <w:ind w:left="330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CB2E1718">
      <w:start w:val="1"/>
      <w:numFmt w:val="lowerRoman"/>
      <w:lvlText w:val="%6."/>
      <w:lvlJc w:val="left"/>
      <w:pPr>
        <w:ind w:left="402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7C2C3E0C">
      <w:start w:val="1"/>
      <w:numFmt w:val="decimal"/>
      <w:lvlText w:val="%7."/>
      <w:lvlJc w:val="left"/>
      <w:pPr>
        <w:ind w:left="474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B08A4F10">
      <w:start w:val="1"/>
      <w:numFmt w:val="lowerLetter"/>
      <w:lvlText w:val="%8."/>
      <w:lvlJc w:val="left"/>
      <w:pPr>
        <w:ind w:left="546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A4BC5CBA">
      <w:start w:val="1"/>
      <w:numFmt w:val="lowerRoman"/>
      <w:lvlText w:val="%9."/>
      <w:lvlJc w:val="left"/>
      <w:pPr>
        <w:ind w:left="618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nsid w:val="28EA5506"/>
    <w:multiLevelType w:val="hybridMultilevel"/>
    <w:tmpl w:val="6E58BBE6"/>
    <w:lvl w:ilvl="0" w:tplc="828A6212">
      <w:start w:val="1"/>
      <w:numFmt w:val="upperLetter"/>
      <w:lvlText w:val="%1."/>
      <w:lvlJc w:val="left"/>
      <w:pPr>
        <w:ind w:left="1068" w:hanging="360"/>
      </w:pPr>
      <w:rPr>
        <w:rFonts w:cs="Times New Roman" w:hint="default"/>
        <w:rtl w:val="0"/>
        <w:cs w:val="0"/>
      </w:rPr>
    </w:lvl>
    <w:lvl w:ilvl="1" w:tplc="E4E6EEF8">
      <w:start w:val="1"/>
      <w:numFmt w:val="lowerLetter"/>
      <w:lvlText w:val="%2."/>
      <w:lvlJc w:val="left"/>
      <w:pPr>
        <w:ind w:left="1788" w:hanging="360"/>
      </w:pPr>
      <w:rPr>
        <w:rFonts w:cs="Times New Roman"/>
        <w:rtl w:val="0"/>
        <w:cs w:val="0"/>
      </w:rPr>
    </w:lvl>
    <w:lvl w:ilvl="2" w:tplc="3ABE0258">
      <w:start w:val="1"/>
      <w:numFmt w:val="lowerRoman"/>
      <w:lvlText w:val="%3."/>
      <w:lvlJc w:val="right"/>
      <w:pPr>
        <w:ind w:left="2508" w:hanging="180"/>
      </w:pPr>
      <w:rPr>
        <w:rFonts w:cs="Times New Roman"/>
        <w:rtl w:val="0"/>
        <w:cs w:val="0"/>
      </w:rPr>
    </w:lvl>
    <w:lvl w:ilvl="3" w:tplc="26B0A5A2">
      <w:start w:val="1"/>
      <w:numFmt w:val="decimal"/>
      <w:lvlText w:val="%4."/>
      <w:lvlJc w:val="left"/>
      <w:pPr>
        <w:ind w:left="3228" w:hanging="360"/>
      </w:pPr>
      <w:rPr>
        <w:rFonts w:cs="Times New Roman"/>
        <w:rtl w:val="0"/>
        <w:cs w:val="0"/>
      </w:rPr>
    </w:lvl>
    <w:lvl w:ilvl="4" w:tplc="AEB624DA">
      <w:start w:val="1"/>
      <w:numFmt w:val="lowerLetter"/>
      <w:lvlText w:val="%5."/>
      <w:lvlJc w:val="left"/>
      <w:pPr>
        <w:ind w:left="3948" w:hanging="360"/>
      </w:pPr>
      <w:rPr>
        <w:rFonts w:cs="Times New Roman"/>
        <w:rtl w:val="0"/>
        <w:cs w:val="0"/>
      </w:rPr>
    </w:lvl>
    <w:lvl w:ilvl="5" w:tplc="3DE4B614">
      <w:start w:val="1"/>
      <w:numFmt w:val="lowerRoman"/>
      <w:lvlText w:val="%6."/>
      <w:lvlJc w:val="right"/>
      <w:pPr>
        <w:ind w:left="4668" w:hanging="180"/>
      </w:pPr>
      <w:rPr>
        <w:rFonts w:cs="Times New Roman"/>
        <w:rtl w:val="0"/>
        <w:cs w:val="0"/>
      </w:rPr>
    </w:lvl>
    <w:lvl w:ilvl="6" w:tplc="9A08BEA0">
      <w:start w:val="1"/>
      <w:numFmt w:val="decimal"/>
      <w:lvlText w:val="%7."/>
      <w:lvlJc w:val="left"/>
      <w:pPr>
        <w:ind w:left="5388" w:hanging="360"/>
      </w:pPr>
      <w:rPr>
        <w:rFonts w:cs="Times New Roman"/>
        <w:rtl w:val="0"/>
        <w:cs w:val="0"/>
      </w:rPr>
    </w:lvl>
    <w:lvl w:ilvl="7" w:tplc="BC080672">
      <w:start w:val="1"/>
      <w:numFmt w:val="lowerLetter"/>
      <w:lvlText w:val="%8."/>
      <w:lvlJc w:val="left"/>
      <w:pPr>
        <w:ind w:left="6108" w:hanging="360"/>
      </w:pPr>
      <w:rPr>
        <w:rFonts w:cs="Times New Roman"/>
        <w:rtl w:val="0"/>
        <w:cs w:val="0"/>
      </w:rPr>
    </w:lvl>
    <w:lvl w:ilvl="8" w:tplc="98E40C86">
      <w:start w:val="1"/>
      <w:numFmt w:val="lowerRoman"/>
      <w:lvlText w:val="%9."/>
      <w:lvlJc w:val="right"/>
      <w:pPr>
        <w:ind w:left="6828" w:hanging="180"/>
      </w:pPr>
      <w:rPr>
        <w:rFonts w:cs="Times New Roman"/>
        <w:rtl w:val="0"/>
        <w:cs w:val="0"/>
      </w:rPr>
    </w:lvl>
  </w:abstractNum>
  <w:abstractNum w:abstractNumId="12">
    <w:nsid w:val="2A1A61B7"/>
    <w:multiLevelType w:val="hybridMultilevel"/>
    <w:tmpl w:val="6CB01054"/>
    <w:lvl w:ilvl="0" w:tplc="2C8C57A2">
      <w:start w:val="1"/>
      <w:numFmt w:val="bullet"/>
      <w:lvlText w:val="-"/>
      <w:lvlJc w:val="left"/>
      <w:pPr>
        <w:ind w:left="1049" w:hanging="360"/>
      </w:pPr>
      <w:rPr>
        <w:rFonts w:ascii="Times New Roman" w:eastAsia="Times New Roman" w:hAnsi="Times New Roman" w:hint="default"/>
      </w:rPr>
    </w:lvl>
    <w:lvl w:ilvl="1" w:tplc="6290980A">
      <w:start w:val="1"/>
      <w:numFmt w:val="bullet"/>
      <w:lvlText w:val="o"/>
      <w:lvlJc w:val="left"/>
      <w:pPr>
        <w:ind w:left="1769" w:hanging="360"/>
      </w:pPr>
      <w:rPr>
        <w:rFonts w:ascii="Courier New" w:hAnsi="Courier New" w:hint="default"/>
      </w:rPr>
    </w:lvl>
    <w:lvl w:ilvl="2" w:tplc="5CAEE47C">
      <w:start w:val="1"/>
      <w:numFmt w:val="bullet"/>
      <w:lvlText w:val=""/>
      <w:lvlJc w:val="left"/>
      <w:pPr>
        <w:ind w:left="2489" w:hanging="360"/>
      </w:pPr>
      <w:rPr>
        <w:rFonts w:ascii="Wingdings" w:hAnsi="Wingdings" w:hint="default"/>
      </w:rPr>
    </w:lvl>
    <w:lvl w:ilvl="3" w:tplc="20F6ED9A">
      <w:start w:val="1"/>
      <w:numFmt w:val="bullet"/>
      <w:lvlText w:val=""/>
      <w:lvlJc w:val="left"/>
      <w:pPr>
        <w:ind w:left="3209" w:hanging="360"/>
      </w:pPr>
      <w:rPr>
        <w:rFonts w:ascii="Symbol" w:hAnsi="Symbol" w:hint="default"/>
      </w:rPr>
    </w:lvl>
    <w:lvl w:ilvl="4" w:tplc="F61E802E">
      <w:start w:val="1"/>
      <w:numFmt w:val="bullet"/>
      <w:lvlText w:val="o"/>
      <w:lvlJc w:val="left"/>
      <w:pPr>
        <w:ind w:left="3929" w:hanging="360"/>
      </w:pPr>
      <w:rPr>
        <w:rFonts w:ascii="Courier New" w:hAnsi="Courier New" w:hint="default"/>
      </w:rPr>
    </w:lvl>
    <w:lvl w:ilvl="5" w:tplc="F48EAC84">
      <w:start w:val="1"/>
      <w:numFmt w:val="bullet"/>
      <w:lvlText w:val=""/>
      <w:lvlJc w:val="left"/>
      <w:pPr>
        <w:ind w:left="4649" w:hanging="360"/>
      </w:pPr>
      <w:rPr>
        <w:rFonts w:ascii="Wingdings" w:hAnsi="Wingdings" w:hint="default"/>
      </w:rPr>
    </w:lvl>
    <w:lvl w:ilvl="6" w:tplc="EBB63AB8">
      <w:start w:val="1"/>
      <w:numFmt w:val="bullet"/>
      <w:lvlText w:val=""/>
      <w:lvlJc w:val="left"/>
      <w:pPr>
        <w:ind w:left="5369" w:hanging="360"/>
      </w:pPr>
      <w:rPr>
        <w:rFonts w:ascii="Symbol" w:hAnsi="Symbol" w:hint="default"/>
      </w:rPr>
    </w:lvl>
    <w:lvl w:ilvl="7" w:tplc="0F78CA4A">
      <w:start w:val="1"/>
      <w:numFmt w:val="bullet"/>
      <w:lvlText w:val="o"/>
      <w:lvlJc w:val="left"/>
      <w:pPr>
        <w:ind w:left="6089" w:hanging="360"/>
      </w:pPr>
      <w:rPr>
        <w:rFonts w:ascii="Courier New" w:hAnsi="Courier New" w:hint="default"/>
      </w:rPr>
    </w:lvl>
    <w:lvl w:ilvl="8" w:tplc="1A6E63D6">
      <w:start w:val="1"/>
      <w:numFmt w:val="bullet"/>
      <w:lvlText w:val=""/>
      <w:lvlJc w:val="left"/>
      <w:pPr>
        <w:ind w:left="6809" w:hanging="360"/>
      </w:pPr>
      <w:rPr>
        <w:rFonts w:ascii="Wingdings" w:hAnsi="Wingdings" w:hint="default"/>
      </w:rPr>
    </w:lvl>
  </w:abstractNum>
  <w:abstractNum w:abstractNumId="13">
    <w:nsid w:val="382C4010"/>
    <w:multiLevelType w:val="hybridMultilevel"/>
    <w:tmpl w:val="01AC8878"/>
    <w:lvl w:ilvl="0" w:tplc="1528F3D6">
      <w:start w:val="1"/>
      <w:numFmt w:val="lowerLetter"/>
      <w:lvlText w:val="%1)"/>
      <w:lvlJc w:val="left"/>
      <w:pPr>
        <w:ind w:left="720" w:hanging="36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14">
    <w:nsid w:val="3D7C7899"/>
    <w:multiLevelType w:val="hybridMultilevel"/>
    <w:tmpl w:val="9CDE904E"/>
    <w:lvl w:ilvl="0" w:tplc="7534E40A">
      <w:start w:val="1"/>
      <w:numFmt w:val="decimal"/>
      <w:lvlText w:val="%1."/>
      <w:lvlJc w:val="left"/>
      <w:pPr>
        <w:ind w:left="42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F40ADE76">
      <w:start w:val="1"/>
      <w:numFmt w:val="lowerLetter"/>
      <w:lvlText w:val="%2."/>
      <w:lvlJc w:val="left"/>
      <w:pPr>
        <w:ind w:left="114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F51E3F62">
      <w:start w:val="1"/>
      <w:numFmt w:val="lowerRoman"/>
      <w:lvlText w:val="%3."/>
      <w:lvlJc w:val="left"/>
      <w:pPr>
        <w:ind w:left="186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E93EAC24">
      <w:start w:val="1"/>
      <w:numFmt w:val="decimal"/>
      <w:lvlText w:val="%4."/>
      <w:lvlJc w:val="left"/>
      <w:pPr>
        <w:ind w:left="258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55CE2736">
      <w:start w:val="1"/>
      <w:numFmt w:val="lowerLetter"/>
      <w:lvlText w:val="%5."/>
      <w:lvlJc w:val="left"/>
      <w:pPr>
        <w:ind w:left="330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99641FAE">
      <w:start w:val="1"/>
      <w:numFmt w:val="lowerRoman"/>
      <w:lvlText w:val="%6."/>
      <w:lvlJc w:val="left"/>
      <w:pPr>
        <w:ind w:left="402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C702336C">
      <w:start w:val="1"/>
      <w:numFmt w:val="decimal"/>
      <w:lvlText w:val="%7."/>
      <w:lvlJc w:val="left"/>
      <w:pPr>
        <w:ind w:left="474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33442B1C">
      <w:start w:val="1"/>
      <w:numFmt w:val="lowerLetter"/>
      <w:lvlText w:val="%8."/>
      <w:lvlJc w:val="left"/>
      <w:pPr>
        <w:ind w:left="546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3AD8EEDE">
      <w:start w:val="1"/>
      <w:numFmt w:val="lowerRoman"/>
      <w:lvlText w:val="%9."/>
      <w:lvlJc w:val="left"/>
      <w:pPr>
        <w:ind w:left="618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5">
    <w:nsid w:val="3F5030E8"/>
    <w:multiLevelType w:val="hybridMultilevel"/>
    <w:tmpl w:val="72023726"/>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nsid w:val="53EA0D62"/>
    <w:multiLevelType w:val="hybridMultilevel"/>
    <w:tmpl w:val="8996D052"/>
    <w:lvl w:ilvl="0" w:tplc="078A76A2">
      <w:start w:val="13"/>
      <w:numFmt w:val="bullet"/>
      <w:lvlText w:val="-"/>
      <w:lvlJc w:val="left"/>
      <w:pPr>
        <w:ind w:left="720" w:hanging="360"/>
      </w:pPr>
      <w:rPr>
        <w:rFonts w:ascii="Calibri" w:eastAsia="Times New Roman" w:hAnsi="Calibri" w:hint="default"/>
      </w:rPr>
    </w:lvl>
    <w:lvl w:ilvl="1" w:tplc="9F32BF00">
      <w:start w:val="1"/>
      <w:numFmt w:val="bullet"/>
      <w:lvlText w:val="o"/>
      <w:lvlJc w:val="left"/>
      <w:pPr>
        <w:ind w:left="1440" w:hanging="360"/>
      </w:pPr>
      <w:rPr>
        <w:rFonts w:ascii="Courier New" w:hAnsi="Courier New" w:hint="default"/>
      </w:rPr>
    </w:lvl>
    <w:lvl w:ilvl="2" w:tplc="E072FB98">
      <w:start w:val="1"/>
      <w:numFmt w:val="bullet"/>
      <w:lvlText w:val=""/>
      <w:lvlJc w:val="left"/>
      <w:pPr>
        <w:ind w:left="2160" w:hanging="360"/>
      </w:pPr>
      <w:rPr>
        <w:rFonts w:ascii="Wingdings" w:hAnsi="Wingdings" w:hint="default"/>
      </w:rPr>
    </w:lvl>
    <w:lvl w:ilvl="3" w:tplc="8DEAC094">
      <w:start w:val="1"/>
      <w:numFmt w:val="bullet"/>
      <w:lvlText w:val=""/>
      <w:lvlJc w:val="left"/>
      <w:pPr>
        <w:ind w:left="2880" w:hanging="360"/>
      </w:pPr>
      <w:rPr>
        <w:rFonts w:ascii="Symbol" w:hAnsi="Symbol" w:hint="default"/>
      </w:rPr>
    </w:lvl>
    <w:lvl w:ilvl="4" w:tplc="72D4D24A">
      <w:start w:val="1"/>
      <w:numFmt w:val="bullet"/>
      <w:lvlText w:val="o"/>
      <w:lvlJc w:val="left"/>
      <w:pPr>
        <w:ind w:left="3600" w:hanging="360"/>
      </w:pPr>
      <w:rPr>
        <w:rFonts w:ascii="Courier New" w:hAnsi="Courier New" w:hint="default"/>
      </w:rPr>
    </w:lvl>
    <w:lvl w:ilvl="5" w:tplc="155A9D90">
      <w:start w:val="1"/>
      <w:numFmt w:val="bullet"/>
      <w:lvlText w:val=""/>
      <w:lvlJc w:val="left"/>
      <w:pPr>
        <w:ind w:left="4320" w:hanging="360"/>
      </w:pPr>
      <w:rPr>
        <w:rFonts w:ascii="Wingdings" w:hAnsi="Wingdings" w:hint="default"/>
      </w:rPr>
    </w:lvl>
    <w:lvl w:ilvl="6" w:tplc="14F2D454">
      <w:start w:val="1"/>
      <w:numFmt w:val="bullet"/>
      <w:lvlText w:val=""/>
      <w:lvlJc w:val="left"/>
      <w:pPr>
        <w:ind w:left="5040" w:hanging="360"/>
      </w:pPr>
      <w:rPr>
        <w:rFonts w:ascii="Symbol" w:hAnsi="Symbol" w:hint="default"/>
      </w:rPr>
    </w:lvl>
    <w:lvl w:ilvl="7" w:tplc="240433A6">
      <w:start w:val="1"/>
      <w:numFmt w:val="bullet"/>
      <w:lvlText w:val="o"/>
      <w:lvlJc w:val="left"/>
      <w:pPr>
        <w:ind w:left="5760" w:hanging="360"/>
      </w:pPr>
      <w:rPr>
        <w:rFonts w:ascii="Courier New" w:hAnsi="Courier New" w:hint="default"/>
      </w:rPr>
    </w:lvl>
    <w:lvl w:ilvl="8" w:tplc="F864A394">
      <w:start w:val="1"/>
      <w:numFmt w:val="bullet"/>
      <w:lvlText w:val=""/>
      <w:lvlJc w:val="left"/>
      <w:pPr>
        <w:ind w:left="6480" w:hanging="360"/>
      </w:pPr>
      <w:rPr>
        <w:rFonts w:ascii="Wingdings" w:hAnsi="Wingdings" w:hint="default"/>
      </w:rPr>
    </w:lvl>
  </w:abstractNum>
  <w:abstractNum w:abstractNumId="17">
    <w:nsid w:val="552A7733"/>
    <w:multiLevelType w:val="hybridMultilevel"/>
    <w:tmpl w:val="70CE1B86"/>
    <w:styleLink w:val="Importovantl14"/>
    <w:lvl w:ilvl="0" w:tplc="63A2D37C">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2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F8C8AF5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4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96EEB7C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64" w:hanging="29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50C980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8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2F58B5D0">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80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C5E1DF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24" w:hanging="29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59A538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4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AFC3C9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6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14EB23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84" w:hanging="29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8">
    <w:nsid w:val="577025E1"/>
    <w:multiLevelType w:val="hybridMultilevel"/>
    <w:tmpl w:val="A3045E96"/>
    <w:styleLink w:val="Importovantl5"/>
    <w:lvl w:ilvl="0" w:tplc="0B4CAEBA">
      <w:start w:val="1"/>
      <w:numFmt w:val="lowerLetter"/>
      <w:lvlText w:val="%1)"/>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1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9C76E2B6">
      <w:start w:val="1"/>
      <w:numFmt w:val="lowerLetter"/>
      <w:lvlText w:val="%2)"/>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1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9C8B110">
      <w:start w:val="1"/>
      <w:numFmt w:val="lowerLetter"/>
      <w:lvlText w:val="%3)"/>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1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4D82F454">
      <w:start w:val="1"/>
      <w:numFmt w:val="lowerLetter"/>
      <w:lvlText w:val="%4)"/>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1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C9682FD8">
      <w:start w:val="1"/>
      <w:numFmt w:val="lowerLetter"/>
      <w:lvlText w:val="%5)"/>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1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764EAA8">
      <w:start w:val="1"/>
      <w:numFmt w:val="lowerLetter"/>
      <w:lvlText w:val="%6)"/>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1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F5ADB2C">
      <w:start w:val="1"/>
      <w:numFmt w:val="lowerLetter"/>
      <w:lvlText w:val="%7)"/>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1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E3F4A952">
      <w:start w:val="1"/>
      <w:numFmt w:val="lowerLetter"/>
      <w:lvlText w:val="%8)"/>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1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4B60195A">
      <w:start w:val="1"/>
      <w:numFmt w:val="lowerLetter"/>
      <w:lvlText w:val="%9)"/>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1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9">
    <w:nsid w:val="58075F7B"/>
    <w:multiLevelType w:val="hybridMultilevel"/>
    <w:tmpl w:val="CFE4D5E0"/>
    <w:lvl w:ilvl="0" w:tplc="BCAEE5F0">
      <w:start w:val="1"/>
      <w:numFmt w:val="lowerLetter"/>
      <w:lvlText w:val="%1)"/>
      <w:lvlJc w:val="left"/>
      <w:pPr>
        <w:ind w:left="1004" w:hanging="360"/>
      </w:pPr>
      <w:rPr>
        <w:rFonts w:cs="Times New Roman" w:hint="default"/>
        <w:b w:val="0"/>
        <w:rtl w:val="0"/>
        <w:cs w:val="0"/>
      </w:rPr>
    </w:lvl>
    <w:lvl w:ilvl="1" w:tplc="D304B704">
      <w:start w:val="1"/>
      <w:numFmt w:val="lowerLetter"/>
      <w:lvlText w:val="%2."/>
      <w:lvlJc w:val="left"/>
      <w:pPr>
        <w:ind w:left="1724" w:hanging="360"/>
      </w:pPr>
      <w:rPr>
        <w:rFonts w:cs="Times New Roman"/>
        <w:rtl w:val="0"/>
        <w:cs w:val="0"/>
      </w:rPr>
    </w:lvl>
    <w:lvl w:ilvl="2" w:tplc="AF9688D8">
      <w:start w:val="1"/>
      <w:numFmt w:val="lowerRoman"/>
      <w:lvlText w:val="%3."/>
      <w:lvlJc w:val="right"/>
      <w:pPr>
        <w:ind w:left="2444" w:hanging="180"/>
      </w:pPr>
      <w:rPr>
        <w:rFonts w:cs="Times New Roman"/>
        <w:rtl w:val="0"/>
        <w:cs w:val="0"/>
      </w:rPr>
    </w:lvl>
    <w:lvl w:ilvl="3" w:tplc="3E70A422">
      <w:start w:val="1"/>
      <w:numFmt w:val="decimal"/>
      <w:lvlText w:val="%4."/>
      <w:lvlJc w:val="left"/>
      <w:pPr>
        <w:ind w:left="3164" w:hanging="360"/>
      </w:pPr>
      <w:rPr>
        <w:rFonts w:cs="Times New Roman"/>
        <w:rtl w:val="0"/>
        <w:cs w:val="0"/>
      </w:rPr>
    </w:lvl>
    <w:lvl w:ilvl="4" w:tplc="3BEA0EE2">
      <w:start w:val="1"/>
      <w:numFmt w:val="lowerLetter"/>
      <w:lvlText w:val="%5."/>
      <w:lvlJc w:val="left"/>
      <w:pPr>
        <w:ind w:left="3884" w:hanging="360"/>
      </w:pPr>
      <w:rPr>
        <w:rFonts w:cs="Times New Roman"/>
        <w:rtl w:val="0"/>
        <w:cs w:val="0"/>
      </w:rPr>
    </w:lvl>
    <w:lvl w:ilvl="5" w:tplc="334A1AD8">
      <w:start w:val="1"/>
      <w:numFmt w:val="lowerRoman"/>
      <w:lvlText w:val="%6."/>
      <w:lvlJc w:val="right"/>
      <w:pPr>
        <w:ind w:left="4604" w:hanging="180"/>
      </w:pPr>
      <w:rPr>
        <w:rFonts w:cs="Times New Roman"/>
        <w:rtl w:val="0"/>
        <w:cs w:val="0"/>
      </w:rPr>
    </w:lvl>
    <w:lvl w:ilvl="6" w:tplc="1E7281EE">
      <w:start w:val="1"/>
      <w:numFmt w:val="decimal"/>
      <w:lvlText w:val="%7."/>
      <w:lvlJc w:val="left"/>
      <w:pPr>
        <w:ind w:left="5324" w:hanging="360"/>
      </w:pPr>
      <w:rPr>
        <w:rFonts w:cs="Times New Roman"/>
        <w:rtl w:val="0"/>
        <w:cs w:val="0"/>
      </w:rPr>
    </w:lvl>
    <w:lvl w:ilvl="7" w:tplc="E6C4979C">
      <w:start w:val="1"/>
      <w:numFmt w:val="lowerLetter"/>
      <w:lvlText w:val="%8."/>
      <w:lvlJc w:val="left"/>
      <w:pPr>
        <w:ind w:left="6044" w:hanging="360"/>
      </w:pPr>
      <w:rPr>
        <w:rFonts w:cs="Times New Roman"/>
        <w:rtl w:val="0"/>
        <w:cs w:val="0"/>
      </w:rPr>
    </w:lvl>
    <w:lvl w:ilvl="8" w:tplc="CF880C9E">
      <w:start w:val="1"/>
      <w:numFmt w:val="lowerRoman"/>
      <w:lvlText w:val="%9."/>
      <w:lvlJc w:val="right"/>
      <w:pPr>
        <w:ind w:left="6764" w:hanging="180"/>
      </w:pPr>
      <w:rPr>
        <w:rFonts w:cs="Times New Roman"/>
        <w:rtl w:val="0"/>
        <w:cs w:val="0"/>
      </w:rPr>
    </w:lvl>
  </w:abstractNum>
  <w:abstractNum w:abstractNumId="20">
    <w:nsid w:val="58E62ECC"/>
    <w:multiLevelType w:val="hybridMultilevel"/>
    <w:tmpl w:val="1160057C"/>
    <w:lvl w:ilvl="0" w:tplc="BC8844D0">
      <w:start w:val="1"/>
      <w:numFmt w:val="decimal"/>
      <w:lvlText w:val="%1."/>
      <w:lvlJc w:val="left"/>
      <w:pPr>
        <w:ind w:left="42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52E80204">
      <w:start w:val="1"/>
      <w:numFmt w:val="lowerLetter"/>
      <w:lvlText w:val="%2."/>
      <w:lvlJc w:val="left"/>
      <w:pPr>
        <w:ind w:left="114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94FE38AC">
      <w:start w:val="1"/>
      <w:numFmt w:val="lowerRoman"/>
      <w:lvlText w:val="%3."/>
      <w:lvlJc w:val="left"/>
      <w:pPr>
        <w:ind w:left="186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783297B2">
      <w:start w:val="1"/>
      <w:numFmt w:val="decimal"/>
      <w:lvlText w:val="%4."/>
      <w:lvlJc w:val="left"/>
      <w:pPr>
        <w:ind w:left="258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1A28D0CC">
      <w:start w:val="1"/>
      <w:numFmt w:val="lowerLetter"/>
      <w:lvlText w:val="%5."/>
      <w:lvlJc w:val="left"/>
      <w:pPr>
        <w:ind w:left="330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B1DCF98C">
      <w:start w:val="1"/>
      <w:numFmt w:val="lowerRoman"/>
      <w:lvlText w:val="%6."/>
      <w:lvlJc w:val="left"/>
      <w:pPr>
        <w:ind w:left="402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33861972">
      <w:start w:val="1"/>
      <w:numFmt w:val="decimal"/>
      <w:lvlText w:val="%7."/>
      <w:lvlJc w:val="left"/>
      <w:pPr>
        <w:ind w:left="474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8DDCDCFC">
      <w:start w:val="1"/>
      <w:numFmt w:val="lowerLetter"/>
      <w:lvlText w:val="%8."/>
      <w:lvlJc w:val="left"/>
      <w:pPr>
        <w:ind w:left="546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519E80E2">
      <w:start w:val="1"/>
      <w:numFmt w:val="lowerRoman"/>
      <w:lvlText w:val="%9."/>
      <w:lvlJc w:val="left"/>
      <w:pPr>
        <w:ind w:left="618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1">
    <w:nsid w:val="5C9B662A"/>
    <w:multiLevelType w:val="hybridMultilevel"/>
    <w:tmpl w:val="33B64418"/>
    <w:lvl w:ilvl="0" w:tplc="187EE218">
      <w:start w:val="1"/>
      <w:numFmt w:val="bullet"/>
      <w:lvlText w:val=""/>
      <w:lvlJc w:val="left"/>
      <w:pPr>
        <w:ind w:left="720" w:hanging="360"/>
      </w:pPr>
      <w:rPr>
        <w:rFonts w:ascii="Symbol" w:hAnsi="Symbol" w:hint="default"/>
        <w:b w:val="0"/>
        <w:i w:val="0"/>
        <w:caps w:val="0"/>
        <w:strike w:val="0"/>
        <w:dstrike w:val="0"/>
        <w:vanish w:val="0"/>
        <w:webHidden w:val="0"/>
        <w:color w:val="auto"/>
        <w:sz w:val="22"/>
        <w:u w:val="none"/>
        <w:effect w:val="none"/>
        <w:vertAlign w:val="baseline"/>
        <w:specVanish w:val="0"/>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22">
    <w:nsid w:val="5F1F6F49"/>
    <w:multiLevelType w:val="hybridMultilevel"/>
    <w:tmpl w:val="A3045E96"/>
    <w:numStyleLink w:val="Importovantl5"/>
  </w:abstractNum>
  <w:abstractNum w:abstractNumId="23">
    <w:nsid w:val="622F7249"/>
    <w:multiLevelType w:val="hybridMultilevel"/>
    <w:tmpl w:val="75DE210E"/>
    <w:styleLink w:val="Importovantl9"/>
    <w:lvl w:ilvl="0" w:tplc="6AE692F2">
      <w:start w:val="1"/>
      <w:numFmt w:val="lowerLetter"/>
      <w:lvlText w:val="%1)"/>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1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D9AC58B6">
      <w:start w:val="1"/>
      <w:numFmt w:val="lowerLetter"/>
      <w:lvlText w:val="%2)"/>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1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B52A596">
      <w:start w:val="1"/>
      <w:numFmt w:val="lowerLetter"/>
      <w:lvlText w:val="%3)"/>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1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FC2EF2E0">
      <w:start w:val="1"/>
      <w:numFmt w:val="lowerLetter"/>
      <w:lvlText w:val="%4)"/>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1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6A836F2">
      <w:start w:val="1"/>
      <w:numFmt w:val="lowerLetter"/>
      <w:lvlText w:val="%5)"/>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1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5A06F280">
      <w:start w:val="1"/>
      <w:numFmt w:val="lowerLetter"/>
      <w:lvlText w:val="%6)"/>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1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0CCDB08">
      <w:start w:val="1"/>
      <w:numFmt w:val="lowerLetter"/>
      <w:lvlText w:val="%7)"/>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1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7FE1554">
      <w:start w:val="1"/>
      <w:numFmt w:val="lowerLetter"/>
      <w:lvlText w:val="%8)"/>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1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B9A8E768">
      <w:start w:val="1"/>
      <w:numFmt w:val="lowerLetter"/>
      <w:lvlText w:val="%9)"/>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14" w:hanging="357"/>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4">
    <w:nsid w:val="68B35ECF"/>
    <w:multiLevelType w:val="hybridMultilevel"/>
    <w:tmpl w:val="D9A64F12"/>
    <w:lvl w:ilvl="0" w:tplc="CED0895C">
      <w:start w:val="1"/>
      <w:numFmt w:val="decimal"/>
      <w:lvlText w:val="%1."/>
      <w:lvlJc w:val="left"/>
      <w:pPr>
        <w:ind w:left="42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3808068A">
      <w:start w:val="1"/>
      <w:numFmt w:val="lowerLetter"/>
      <w:lvlText w:val="%2."/>
      <w:lvlJc w:val="left"/>
      <w:pPr>
        <w:ind w:left="114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5BB822DA">
      <w:start w:val="1"/>
      <w:numFmt w:val="lowerRoman"/>
      <w:lvlText w:val="%3."/>
      <w:lvlJc w:val="left"/>
      <w:pPr>
        <w:ind w:left="186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7236F132">
      <w:start w:val="1"/>
      <w:numFmt w:val="decimal"/>
      <w:lvlText w:val="%4."/>
      <w:lvlJc w:val="left"/>
      <w:pPr>
        <w:ind w:left="258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9B4EA3E4">
      <w:start w:val="1"/>
      <w:numFmt w:val="lowerLetter"/>
      <w:lvlText w:val="%5."/>
      <w:lvlJc w:val="left"/>
      <w:pPr>
        <w:ind w:left="330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CA628960">
      <w:start w:val="1"/>
      <w:numFmt w:val="lowerRoman"/>
      <w:lvlText w:val="%6."/>
      <w:lvlJc w:val="left"/>
      <w:pPr>
        <w:ind w:left="402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9A064B4C">
      <w:start w:val="1"/>
      <w:numFmt w:val="decimal"/>
      <w:lvlText w:val="%7."/>
      <w:lvlJc w:val="left"/>
      <w:pPr>
        <w:ind w:left="474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2E444FCE">
      <w:start w:val="1"/>
      <w:numFmt w:val="lowerLetter"/>
      <w:lvlText w:val="%8."/>
      <w:lvlJc w:val="left"/>
      <w:pPr>
        <w:ind w:left="546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FED866FA">
      <w:start w:val="1"/>
      <w:numFmt w:val="lowerRoman"/>
      <w:lvlText w:val="%9."/>
      <w:lvlJc w:val="left"/>
      <w:pPr>
        <w:ind w:left="618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5">
    <w:nsid w:val="6A31210E"/>
    <w:multiLevelType w:val="hybridMultilevel"/>
    <w:tmpl w:val="F0D849D6"/>
    <w:lvl w:ilvl="0" w:tplc="A496BA84">
      <w:start w:val="1"/>
      <w:numFmt w:val="decimal"/>
      <w:lvlText w:val="%1."/>
      <w:lvlJc w:val="left"/>
      <w:pPr>
        <w:tabs>
          <w:tab w:val="num" w:pos="567"/>
        </w:tabs>
        <w:ind w:left="567" w:hanging="510"/>
      </w:pPr>
      <w:rPr>
        <w:rFonts w:cs="Times New Roman"/>
      </w:rPr>
    </w:lvl>
    <w:lvl w:ilvl="1" w:tplc="041B0001">
      <w:start w:val="1"/>
      <w:numFmt w:val="bullet"/>
      <w:lvlText w:val=""/>
      <w:lvlJc w:val="left"/>
      <w:pPr>
        <w:tabs>
          <w:tab w:val="num" w:pos="1440"/>
        </w:tabs>
        <w:ind w:left="1440" w:hanging="360"/>
      </w:pPr>
      <w:rPr>
        <w:rFonts w:ascii="Symbol" w:hAnsi="Symbol" w:hint="default"/>
      </w:rPr>
    </w:lvl>
    <w:lvl w:ilvl="2" w:tplc="0AAA6A60">
      <w:numFmt w:val="bullet"/>
      <w:lvlText w:val="-"/>
      <w:lvlJc w:val="left"/>
      <w:pPr>
        <w:ind w:left="2340" w:hanging="360"/>
      </w:pPr>
      <w:rPr>
        <w:rFonts w:ascii="Times New Roman" w:eastAsia="Times New Roman" w:hAnsi="Times New Roman" w:cs="Times New Roman" w:hint="default"/>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6">
    <w:nsid w:val="6CA843DD"/>
    <w:multiLevelType w:val="hybridMultilevel"/>
    <w:tmpl w:val="7E062270"/>
    <w:lvl w:ilvl="0" w:tplc="92708108">
      <w:start w:val="1"/>
      <w:numFmt w:val="decimal"/>
      <w:lvlText w:val="%1."/>
      <w:lvlJc w:val="left"/>
      <w:pPr>
        <w:ind w:left="42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95AC62C4">
      <w:start w:val="1"/>
      <w:numFmt w:val="lowerLetter"/>
      <w:lvlText w:val="%2."/>
      <w:lvlJc w:val="left"/>
      <w:pPr>
        <w:ind w:left="114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8256879E">
      <w:start w:val="1"/>
      <w:numFmt w:val="lowerRoman"/>
      <w:lvlText w:val="%3."/>
      <w:lvlJc w:val="left"/>
      <w:pPr>
        <w:ind w:left="186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52E47EEA">
      <w:start w:val="1"/>
      <w:numFmt w:val="decimal"/>
      <w:lvlText w:val="%4."/>
      <w:lvlJc w:val="left"/>
      <w:pPr>
        <w:ind w:left="258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67EA11A8">
      <w:start w:val="1"/>
      <w:numFmt w:val="lowerLetter"/>
      <w:lvlText w:val="%5."/>
      <w:lvlJc w:val="left"/>
      <w:pPr>
        <w:ind w:left="330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B42EB8AA">
      <w:start w:val="1"/>
      <w:numFmt w:val="lowerRoman"/>
      <w:lvlText w:val="%6."/>
      <w:lvlJc w:val="left"/>
      <w:pPr>
        <w:ind w:left="402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003A1032">
      <w:start w:val="1"/>
      <w:numFmt w:val="decimal"/>
      <w:lvlText w:val="%7."/>
      <w:lvlJc w:val="left"/>
      <w:pPr>
        <w:ind w:left="474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D34A415E">
      <w:start w:val="1"/>
      <w:numFmt w:val="lowerLetter"/>
      <w:lvlText w:val="%8."/>
      <w:lvlJc w:val="left"/>
      <w:pPr>
        <w:ind w:left="546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34DC4740">
      <w:start w:val="1"/>
      <w:numFmt w:val="lowerRoman"/>
      <w:lvlText w:val="%9."/>
      <w:lvlJc w:val="left"/>
      <w:pPr>
        <w:ind w:left="618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7">
    <w:nsid w:val="6D0F301B"/>
    <w:multiLevelType w:val="hybridMultilevel"/>
    <w:tmpl w:val="93825510"/>
    <w:numStyleLink w:val="Importovantl4"/>
  </w:abstractNum>
  <w:abstractNum w:abstractNumId="28">
    <w:nsid w:val="6ECB29C4"/>
    <w:multiLevelType w:val="hybridMultilevel"/>
    <w:tmpl w:val="FBD6EFB2"/>
    <w:lvl w:ilvl="0" w:tplc="1BDE9800">
      <w:start w:val="1"/>
      <w:numFmt w:val="decimal"/>
      <w:lvlText w:val="%1."/>
      <w:lvlJc w:val="left"/>
      <w:pPr>
        <w:ind w:left="42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AD02B268">
      <w:start w:val="1"/>
      <w:numFmt w:val="lowerLetter"/>
      <w:lvlText w:val="%2."/>
      <w:lvlJc w:val="left"/>
      <w:pPr>
        <w:ind w:left="114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C86A35B0">
      <w:start w:val="1"/>
      <w:numFmt w:val="lowerRoman"/>
      <w:lvlText w:val="%3."/>
      <w:lvlJc w:val="left"/>
      <w:pPr>
        <w:ind w:left="186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F8C2B414">
      <w:start w:val="1"/>
      <w:numFmt w:val="decimal"/>
      <w:lvlText w:val="%4."/>
      <w:lvlJc w:val="left"/>
      <w:pPr>
        <w:ind w:left="258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E34A24D2">
      <w:start w:val="1"/>
      <w:numFmt w:val="lowerLetter"/>
      <w:lvlText w:val="%5."/>
      <w:lvlJc w:val="left"/>
      <w:pPr>
        <w:ind w:left="330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DAB02658">
      <w:start w:val="1"/>
      <w:numFmt w:val="lowerRoman"/>
      <w:lvlText w:val="%6."/>
      <w:lvlJc w:val="left"/>
      <w:pPr>
        <w:ind w:left="402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65A011E0">
      <w:start w:val="1"/>
      <w:numFmt w:val="decimal"/>
      <w:lvlText w:val="%7."/>
      <w:lvlJc w:val="left"/>
      <w:pPr>
        <w:ind w:left="474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438016B0">
      <w:start w:val="1"/>
      <w:numFmt w:val="lowerLetter"/>
      <w:lvlText w:val="%8."/>
      <w:lvlJc w:val="left"/>
      <w:pPr>
        <w:ind w:left="546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B08211F2">
      <w:start w:val="1"/>
      <w:numFmt w:val="lowerRoman"/>
      <w:lvlText w:val="%9."/>
      <w:lvlJc w:val="left"/>
      <w:pPr>
        <w:ind w:left="618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9">
    <w:nsid w:val="6FAF4C0D"/>
    <w:multiLevelType w:val="hybridMultilevel"/>
    <w:tmpl w:val="C4EAC0E0"/>
    <w:lvl w:ilvl="0" w:tplc="E2B85DFC">
      <w:start w:val="1"/>
      <w:numFmt w:val="lowerLetter"/>
      <w:lvlText w:val="%1)"/>
      <w:lvlJc w:val="left"/>
      <w:pPr>
        <w:ind w:left="1287" w:hanging="360"/>
      </w:pPr>
      <w:rPr>
        <w:rFonts w:cs="Times New Roman"/>
        <w:b w:val="0"/>
        <w:bCs w:val="0"/>
        <w:i w:val="0"/>
        <w:iCs w:val="0"/>
        <w:sz w:val="24"/>
        <w:szCs w:val="24"/>
      </w:rPr>
    </w:lvl>
    <w:lvl w:ilvl="1" w:tplc="041B0019">
      <w:start w:val="1"/>
      <w:numFmt w:val="lowerLetter"/>
      <w:lvlText w:val="%2."/>
      <w:lvlJc w:val="left"/>
      <w:pPr>
        <w:ind w:left="2007" w:hanging="360"/>
      </w:pPr>
    </w:lvl>
    <w:lvl w:ilvl="2" w:tplc="041B001B">
      <w:start w:val="1"/>
      <w:numFmt w:val="lowerRoman"/>
      <w:lvlText w:val="%3."/>
      <w:lvlJc w:val="right"/>
      <w:pPr>
        <w:ind w:left="2727" w:hanging="180"/>
      </w:pPr>
    </w:lvl>
    <w:lvl w:ilvl="3" w:tplc="041B000F">
      <w:start w:val="1"/>
      <w:numFmt w:val="decimal"/>
      <w:lvlText w:val="%4."/>
      <w:lvlJc w:val="left"/>
      <w:pPr>
        <w:ind w:left="3447" w:hanging="360"/>
      </w:pPr>
    </w:lvl>
    <w:lvl w:ilvl="4" w:tplc="041B0019">
      <w:start w:val="1"/>
      <w:numFmt w:val="lowerLetter"/>
      <w:lvlText w:val="%5."/>
      <w:lvlJc w:val="left"/>
      <w:pPr>
        <w:ind w:left="4167" w:hanging="360"/>
      </w:pPr>
    </w:lvl>
    <w:lvl w:ilvl="5" w:tplc="041B001B">
      <w:start w:val="1"/>
      <w:numFmt w:val="lowerRoman"/>
      <w:lvlText w:val="%6."/>
      <w:lvlJc w:val="right"/>
      <w:pPr>
        <w:ind w:left="4887" w:hanging="180"/>
      </w:pPr>
    </w:lvl>
    <w:lvl w:ilvl="6" w:tplc="041B000F">
      <w:start w:val="1"/>
      <w:numFmt w:val="decimal"/>
      <w:lvlText w:val="%7."/>
      <w:lvlJc w:val="left"/>
      <w:pPr>
        <w:ind w:left="5607" w:hanging="360"/>
      </w:pPr>
    </w:lvl>
    <w:lvl w:ilvl="7" w:tplc="041B0019">
      <w:start w:val="1"/>
      <w:numFmt w:val="lowerLetter"/>
      <w:lvlText w:val="%8."/>
      <w:lvlJc w:val="left"/>
      <w:pPr>
        <w:ind w:left="6327" w:hanging="360"/>
      </w:pPr>
    </w:lvl>
    <w:lvl w:ilvl="8" w:tplc="041B001B">
      <w:start w:val="1"/>
      <w:numFmt w:val="lowerRoman"/>
      <w:lvlText w:val="%9."/>
      <w:lvlJc w:val="right"/>
      <w:pPr>
        <w:ind w:left="7047" w:hanging="180"/>
      </w:pPr>
    </w:lvl>
  </w:abstractNum>
  <w:abstractNum w:abstractNumId="30">
    <w:nsid w:val="71DF3CB5"/>
    <w:multiLevelType w:val="hybridMultilevel"/>
    <w:tmpl w:val="77D0C408"/>
    <w:lvl w:ilvl="0" w:tplc="13AE45A0">
      <w:start w:val="1"/>
      <w:numFmt w:val="decimal"/>
      <w:lvlText w:val="%1."/>
      <w:lvlJc w:val="left"/>
      <w:pPr>
        <w:ind w:left="42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8F0E7990">
      <w:start w:val="1"/>
      <w:numFmt w:val="lowerLetter"/>
      <w:lvlText w:val="%2."/>
      <w:lvlJc w:val="left"/>
      <w:pPr>
        <w:ind w:left="114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E5E87968">
      <w:start w:val="1"/>
      <w:numFmt w:val="lowerRoman"/>
      <w:lvlText w:val="%3."/>
      <w:lvlJc w:val="left"/>
      <w:pPr>
        <w:ind w:left="186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1778DB4E">
      <w:start w:val="1"/>
      <w:numFmt w:val="decimal"/>
      <w:lvlText w:val="%4."/>
      <w:lvlJc w:val="left"/>
      <w:pPr>
        <w:ind w:left="258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F31E6AE8">
      <w:start w:val="1"/>
      <w:numFmt w:val="lowerLetter"/>
      <w:lvlText w:val="%5."/>
      <w:lvlJc w:val="left"/>
      <w:pPr>
        <w:ind w:left="330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B85653EA">
      <w:start w:val="1"/>
      <w:numFmt w:val="lowerRoman"/>
      <w:lvlText w:val="%6."/>
      <w:lvlJc w:val="left"/>
      <w:pPr>
        <w:ind w:left="402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AFE0D72C">
      <w:start w:val="1"/>
      <w:numFmt w:val="decimal"/>
      <w:lvlText w:val="%7."/>
      <w:lvlJc w:val="left"/>
      <w:pPr>
        <w:ind w:left="474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2C88C240">
      <w:start w:val="1"/>
      <w:numFmt w:val="lowerLetter"/>
      <w:lvlText w:val="%8."/>
      <w:lvlJc w:val="left"/>
      <w:pPr>
        <w:ind w:left="546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AA9E188E">
      <w:start w:val="1"/>
      <w:numFmt w:val="lowerRoman"/>
      <w:lvlText w:val="%9."/>
      <w:lvlJc w:val="left"/>
      <w:pPr>
        <w:ind w:left="618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1">
    <w:nsid w:val="71F34FD5"/>
    <w:multiLevelType w:val="hybridMultilevel"/>
    <w:tmpl w:val="BF96973E"/>
    <w:lvl w:ilvl="0" w:tplc="B3F2CE06">
      <w:start w:val="1"/>
      <w:numFmt w:val="decimal"/>
      <w:lvlText w:val="%1."/>
      <w:lvlJc w:val="left"/>
      <w:pPr>
        <w:ind w:left="42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78CA7938">
      <w:start w:val="1"/>
      <w:numFmt w:val="lowerLetter"/>
      <w:lvlText w:val="%2."/>
      <w:lvlJc w:val="left"/>
      <w:pPr>
        <w:ind w:left="114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D1A4F6F0">
      <w:start w:val="1"/>
      <w:numFmt w:val="lowerRoman"/>
      <w:lvlText w:val="%3."/>
      <w:lvlJc w:val="left"/>
      <w:pPr>
        <w:ind w:left="186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02E219D8">
      <w:start w:val="1"/>
      <w:numFmt w:val="decimal"/>
      <w:lvlText w:val="%4."/>
      <w:lvlJc w:val="left"/>
      <w:pPr>
        <w:ind w:left="258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ECB68624">
      <w:start w:val="1"/>
      <w:numFmt w:val="lowerLetter"/>
      <w:lvlText w:val="%5."/>
      <w:lvlJc w:val="left"/>
      <w:pPr>
        <w:ind w:left="330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AEE894E2">
      <w:start w:val="1"/>
      <w:numFmt w:val="lowerRoman"/>
      <w:lvlText w:val="%6."/>
      <w:lvlJc w:val="left"/>
      <w:pPr>
        <w:ind w:left="402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1E8E7324">
      <w:start w:val="1"/>
      <w:numFmt w:val="decimal"/>
      <w:lvlText w:val="%7."/>
      <w:lvlJc w:val="left"/>
      <w:pPr>
        <w:ind w:left="474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BC7EE552">
      <w:start w:val="1"/>
      <w:numFmt w:val="lowerLetter"/>
      <w:lvlText w:val="%8."/>
      <w:lvlJc w:val="left"/>
      <w:pPr>
        <w:ind w:left="546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1FBE3D22">
      <w:start w:val="1"/>
      <w:numFmt w:val="lowerRoman"/>
      <w:lvlText w:val="%9."/>
      <w:lvlJc w:val="left"/>
      <w:pPr>
        <w:ind w:left="618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2">
    <w:nsid w:val="75FC1B08"/>
    <w:multiLevelType w:val="hybridMultilevel"/>
    <w:tmpl w:val="721AD86C"/>
    <w:lvl w:ilvl="0" w:tplc="5B28A74A">
      <w:start w:val="1"/>
      <w:numFmt w:val="decimal"/>
      <w:lvlText w:val="%1."/>
      <w:lvlJc w:val="left"/>
      <w:pPr>
        <w:ind w:left="42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5552BE3E">
      <w:start w:val="1"/>
      <w:numFmt w:val="lowerLetter"/>
      <w:lvlText w:val="%2."/>
      <w:lvlJc w:val="left"/>
      <w:pPr>
        <w:ind w:left="114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E084A4D4">
      <w:start w:val="1"/>
      <w:numFmt w:val="lowerRoman"/>
      <w:lvlText w:val="%3."/>
      <w:lvlJc w:val="left"/>
      <w:pPr>
        <w:ind w:left="186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0960E372">
      <w:start w:val="1"/>
      <w:numFmt w:val="decimal"/>
      <w:lvlText w:val="%4."/>
      <w:lvlJc w:val="left"/>
      <w:pPr>
        <w:ind w:left="258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06B8442E">
      <w:start w:val="1"/>
      <w:numFmt w:val="lowerLetter"/>
      <w:lvlText w:val="%5."/>
      <w:lvlJc w:val="left"/>
      <w:pPr>
        <w:ind w:left="330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29D6832E">
      <w:start w:val="1"/>
      <w:numFmt w:val="lowerRoman"/>
      <w:lvlText w:val="%6."/>
      <w:lvlJc w:val="left"/>
      <w:pPr>
        <w:ind w:left="402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22E881FC">
      <w:start w:val="1"/>
      <w:numFmt w:val="decimal"/>
      <w:lvlText w:val="%7."/>
      <w:lvlJc w:val="left"/>
      <w:pPr>
        <w:ind w:left="474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32FEC8A8">
      <w:start w:val="1"/>
      <w:numFmt w:val="lowerLetter"/>
      <w:lvlText w:val="%8."/>
      <w:lvlJc w:val="left"/>
      <w:pPr>
        <w:ind w:left="546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6A0CBC82">
      <w:start w:val="1"/>
      <w:numFmt w:val="lowerRoman"/>
      <w:lvlText w:val="%9."/>
      <w:lvlJc w:val="left"/>
      <w:pPr>
        <w:ind w:left="618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3">
    <w:nsid w:val="78714F8B"/>
    <w:multiLevelType w:val="hybridMultilevel"/>
    <w:tmpl w:val="75DE210E"/>
    <w:numStyleLink w:val="Importovantl9"/>
  </w:abstractNum>
  <w:abstractNum w:abstractNumId="34">
    <w:nsid w:val="7B001191"/>
    <w:multiLevelType w:val="hybridMultilevel"/>
    <w:tmpl w:val="3522DD90"/>
    <w:lvl w:ilvl="0" w:tplc="8EA28352">
      <w:start w:val="1"/>
      <w:numFmt w:val="decimal"/>
      <w:lvlText w:val="%1."/>
      <w:lvlJc w:val="left"/>
      <w:pPr>
        <w:ind w:left="42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5ECADB62">
      <w:start w:val="1"/>
      <w:numFmt w:val="lowerLetter"/>
      <w:lvlText w:val="%2."/>
      <w:lvlJc w:val="left"/>
      <w:pPr>
        <w:ind w:left="114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DC4CF37E">
      <w:start w:val="1"/>
      <w:numFmt w:val="lowerRoman"/>
      <w:lvlText w:val="%3."/>
      <w:lvlJc w:val="left"/>
      <w:pPr>
        <w:ind w:left="186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D7625DFE">
      <w:start w:val="1"/>
      <w:numFmt w:val="decimal"/>
      <w:lvlText w:val="%4."/>
      <w:lvlJc w:val="left"/>
      <w:pPr>
        <w:ind w:left="258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388E01EE">
      <w:start w:val="1"/>
      <w:numFmt w:val="lowerLetter"/>
      <w:lvlText w:val="%5."/>
      <w:lvlJc w:val="left"/>
      <w:pPr>
        <w:ind w:left="330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5BF65B6E">
      <w:start w:val="1"/>
      <w:numFmt w:val="lowerRoman"/>
      <w:lvlText w:val="%6."/>
      <w:lvlJc w:val="left"/>
      <w:pPr>
        <w:ind w:left="402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F9582A74">
      <w:start w:val="1"/>
      <w:numFmt w:val="decimal"/>
      <w:lvlText w:val="%7."/>
      <w:lvlJc w:val="left"/>
      <w:pPr>
        <w:ind w:left="474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2C46DED6">
      <w:start w:val="1"/>
      <w:numFmt w:val="lowerLetter"/>
      <w:lvlText w:val="%8."/>
      <w:lvlJc w:val="left"/>
      <w:pPr>
        <w:ind w:left="5466"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686C59BC">
      <w:start w:val="1"/>
      <w:numFmt w:val="lowerRoman"/>
      <w:lvlText w:val="%9."/>
      <w:lvlJc w:val="left"/>
      <w:pPr>
        <w:ind w:left="6186" w:hanging="29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5">
    <w:nsid w:val="7BDE54EF"/>
    <w:multiLevelType w:val="hybridMultilevel"/>
    <w:tmpl w:val="419C7968"/>
    <w:lvl w:ilvl="0" w:tplc="041B000F">
      <w:start w:val="1"/>
      <w:numFmt w:val="decimal"/>
      <w:lvlText w:val="%1."/>
      <w:lvlJc w:val="left"/>
      <w:pPr>
        <w:ind w:left="862" w:hanging="360"/>
      </w:pPr>
      <w:rPr>
        <w:rFonts w:cs="Times New Roman"/>
      </w:rPr>
    </w:lvl>
    <w:lvl w:ilvl="1" w:tplc="041B0019">
      <w:start w:val="1"/>
      <w:numFmt w:val="lowerLetter"/>
      <w:lvlText w:val="%2."/>
      <w:lvlJc w:val="left"/>
      <w:pPr>
        <w:ind w:left="1582" w:hanging="360"/>
      </w:pPr>
      <w:rPr>
        <w:rFonts w:cs="Times New Roman"/>
      </w:rPr>
    </w:lvl>
    <w:lvl w:ilvl="2" w:tplc="041B001B">
      <w:start w:val="1"/>
      <w:numFmt w:val="lowerRoman"/>
      <w:lvlText w:val="%3."/>
      <w:lvlJc w:val="right"/>
      <w:pPr>
        <w:ind w:left="2302" w:hanging="180"/>
      </w:pPr>
      <w:rPr>
        <w:rFonts w:cs="Times New Roman"/>
      </w:rPr>
    </w:lvl>
    <w:lvl w:ilvl="3" w:tplc="041B000F">
      <w:start w:val="1"/>
      <w:numFmt w:val="decimal"/>
      <w:lvlText w:val="%4."/>
      <w:lvlJc w:val="left"/>
      <w:pPr>
        <w:ind w:left="3022" w:hanging="360"/>
      </w:pPr>
      <w:rPr>
        <w:rFonts w:cs="Times New Roman"/>
      </w:rPr>
    </w:lvl>
    <w:lvl w:ilvl="4" w:tplc="041B0019">
      <w:start w:val="1"/>
      <w:numFmt w:val="lowerLetter"/>
      <w:lvlText w:val="%5."/>
      <w:lvlJc w:val="left"/>
      <w:pPr>
        <w:ind w:left="3742" w:hanging="360"/>
      </w:pPr>
      <w:rPr>
        <w:rFonts w:cs="Times New Roman"/>
      </w:rPr>
    </w:lvl>
    <w:lvl w:ilvl="5" w:tplc="041B001B">
      <w:start w:val="1"/>
      <w:numFmt w:val="lowerRoman"/>
      <w:lvlText w:val="%6."/>
      <w:lvlJc w:val="right"/>
      <w:pPr>
        <w:ind w:left="4462" w:hanging="180"/>
      </w:pPr>
      <w:rPr>
        <w:rFonts w:cs="Times New Roman"/>
      </w:rPr>
    </w:lvl>
    <w:lvl w:ilvl="6" w:tplc="041B000F">
      <w:start w:val="1"/>
      <w:numFmt w:val="decimal"/>
      <w:lvlText w:val="%7."/>
      <w:lvlJc w:val="left"/>
      <w:pPr>
        <w:ind w:left="5182" w:hanging="360"/>
      </w:pPr>
      <w:rPr>
        <w:rFonts w:cs="Times New Roman"/>
      </w:rPr>
    </w:lvl>
    <w:lvl w:ilvl="7" w:tplc="041B0019">
      <w:start w:val="1"/>
      <w:numFmt w:val="lowerLetter"/>
      <w:lvlText w:val="%8."/>
      <w:lvlJc w:val="left"/>
      <w:pPr>
        <w:ind w:left="5902" w:hanging="360"/>
      </w:pPr>
      <w:rPr>
        <w:rFonts w:cs="Times New Roman"/>
      </w:rPr>
    </w:lvl>
    <w:lvl w:ilvl="8" w:tplc="041B001B">
      <w:start w:val="1"/>
      <w:numFmt w:val="lowerRoman"/>
      <w:lvlText w:val="%9."/>
      <w:lvlJc w:val="right"/>
      <w:pPr>
        <w:ind w:left="6622" w:hanging="180"/>
      </w:pPr>
      <w:rPr>
        <w:rFonts w:cs="Times New Roman"/>
      </w:rPr>
    </w:lvl>
  </w:abstractNum>
  <w:abstractNum w:abstractNumId="36">
    <w:nsid w:val="7DF56DF3"/>
    <w:multiLevelType w:val="hybridMultilevel"/>
    <w:tmpl w:val="93825510"/>
    <w:styleLink w:val="Importovantl4"/>
    <w:lvl w:ilvl="0" w:tplc="984C007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1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9DD20C58">
      <w:start w:val="1"/>
      <w:numFmt w:val="decimal"/>
      <w:lvlText w:val="%2."/>
      <w:lvlJc w:val="left"/>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64" w:hanging="405"/>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D2A69F8A">
      <w:start w:val="1"/>
      <w:numFmt w:val="lowerRoman"/>
      <w:lvlText w:val="%3."/>
      <w:lvlJc w:val="left"/>
      <w:pPr>
        <w:tabs>
          <w:tab w:val="left" w:pos="567"/>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0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078E2984">
      <w:start w:val="1"/>
      <w:numFmt w:val="decimal"/>
      <w:lvlText w:val="%4."/>
      <w:lvlJc w:val="left"/>
      <w:pPr>
        <w:tabs>
          <w:tab w:val="left" w:pos="567"/>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05D06842">
      <w:start w:val="1"/>
      <w:numFmt w:val="lowerLetter"/>
      <w:lvlText w:val="%5."/>
      <w:lvlJc w:val="left"/>
      <w:pPr>
        <w:tabs>
          <w:tab w:val="left" w:pos="567"/>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0E80A3B2">
      <w:start w:val="1"/>
      <w:numFmt w:val="lowerRoman"/>
      <w:lvlText w:val="%6."/>
      <w:lvlJc w:val="left"/>
      <w:pPr>
        <w:tabs>
          <w:tab w:val="left" w:pos="567"/>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0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4B2ADE5E">
      <w:start w:val="1"/>
      <w:numFmt w:val="decimal"/>
      <w:lvlText w:val="%7."/>
      <w:lvlJc w:val="left"/>
      <w:pPr>
        <w:tabs>
          <w:tab w:val="left" w:pos="567"/>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4FCC94F0">
      <w:start w:val="1"/>
      <w:numFmt w:val="lowerLetter"/>
      <w:lvlText w:val="%8."/>
      <w:lvlJc w:val="left"/>
      <w:pPr>
        <w:tabs>
          <w:tab w:val="left" w:pos="567"/>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61C8D598">
      <w:start w:val="1"/>
      <w:numFmt w:val="lowerRoman"/>
      <w:lvlText w:val="%9."/>
      <w:lvlJc w:val="left"/>
      <w:pPr>
        <w:tabs>
          <w:tab w:val="left" w:pos="567"/>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00"/>
      </w:pPr>
      <w:rPr>
        <w:rFonts w:hAnsi="Arial Unicode MS"/>
        <w:b/>
        <w:bC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num w:numId="1">
    <w:abstractNumId w:val="11"/>
  </w:num>
  <w:num w:numId="2">
    <w:abstractNumId w:val="16"/>
  </w:num>
  <w:num w:numId="3">
    <w:abstractNumId w:val="6"/>
  </w:num>
  <w:num w:numId="4">
    <w:abstractNumId w:val="3"/>
  </w:num>
  <w:num w:numId="5">
    <w:abstractNumId w:val="0"/>
  </w:num>
  <w:num w:numId="6">
    <w:abstractNumId w:val="19"/>
  </w:num>
  <w:num w:numId="7">
    <w:abstractNumId w:val="12"/>
  </w:num>
  <w:num w:numId="8">
    <w:abstractNumId w:val="8"/>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21"/>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8"/>
  </w:num>
  <w:num w:numId="42">
    <w:abstractNumId w:val="23"/>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697"/>
    <w:rsid w:val="00001C7C"/>
    <w:rsid w:val="00002B2B"/>
    <w:rsid w:val="00003093"/>
    <w:rsid w:val="00011283"/>
    <w:rsid w:val="000223D8"/>
    <w:rsid w:val="00023928"/>
    <w:rsid w:val="00024006"/>
    <w:rsid w:val="00026E19"/>
    <w:rsid w:val="000306CC"/>
    <w:rsid w:val="00031A05"/>
    <w:rsid w:val="00040E6A"/>
    <w:rsid w:val="000433F9"/>
    <w:rsid w:val="000438C1"/>
    <w:rsid w:val="00043EBA"/>
    <w:rsid w:val="00044A58"/>
    <w:rsid w:val="00046DDC"/>
    <w:rsid w:val="00073EDE"/>
    <w:rsid w:val="00077091"/>
    <w:rsid w:val="00077697"/>
    <w:rsid w:val="00085EA0"/>
    <w:rsid w:val="00093630"/>
    <w:rsid w:val="00094D71"/>
    <w:rsid w:val="000A265D"/>
    <w:rsid w:val="000A505B"/>
    <w:rsid w:val="000C6B46"/>
    <w:rsid w:val="000D274D"/>
    <w:rsid w:val="000D3B4A"/>
    <w:rsid w:val="000D7104"/>
    <w:rsid w:val="000D7A14"/>
    <w:rsid w:val="000E076A"/>
    <w:rsid w:val="000E26F7"/>
    <w:rsid w:val="000F5BB1"/>
    <w:rsid w:val="000F5D5B"/>
    <w:rsid w:val="001028B0"/>
    <w:rsid w:val="0011063B"/>
    <w:rsid w:val="0011395A"/>
    <w:rsid w:val="00131ABE"/>
    <w:rsid w:val="00160B92"/>
    <w:rsid w:val="001619B2"/>
    <w:rsid w:val="00161D52"/>
    <w:rsid w:val="001657CB"/>
    <w:rsid w:val="001702B5"/>
    <w:rsid w:val="0017246D"/>
    <w:rsid w:val="00174C1A"/>
    <w:rsid w:val="001816D3"/>
    <w:rsid w:val="00184499"/>
    <w:rsid w:val="0018745F"/>
    <w:rsid w:val="0018790F"/>
    <w:rsid w:val="00190C8E"/>
    <w:rsid w:val="001942B7"/>
    <w:rsid w:val="001A5F1B"/>
    <w:rsid w:val="001B4B33"/>
    <w:rsid w:val="001C1303"/>
    <w:rsid w:val="001C57A9"/>
    <w:rsid w:val="001C6863"/>
    <w:rsid w:val="001E3558"/>
    <w:rsid w:val="001E451C"/>
    <w:rsid w:val="001E724E"/>
    <w:rsid w:val="001F5526"/>
    <w:rsid w:val="00214F4A"/>
    <w:rsid w:val="00225BB9"/>
    <w:rsid w:val="0022731E"/>
    <w:rsid w:val="00234BD7"/>
    <w:rsid w:val="00240373"/>
    <w:rsid w:val="00242C65"/>
    <w:rsid w:val="0024622E"/>
    <w:rsid w:val="0025236B"/>
    <w:rsid w:val="00253491"/>
    <w:rsid w:val="00262FEB"/>
    <w:rsid w:val="002632D5"/>
    <w:rsid w:val="0026643E"/>
    <w:rsid w:val="00266590"/>
    <w:rsid w:val="0027098C"/>
    <w:rsid w:val="00286AB4"/>
    <w:rsid w:val="002A48D4"/>
    <w:rsid w:val="002B2C0E"/>
    <w:rsid w:val="002B39CA"/>
    <w:rsid w:val="002B6A6B"/>
    <w:rsid w:val="002D6E7D"/>
    <w:rsid w:val="002E55CE"/>
    <w:rsid w:val="002F66C2"/>
    <w:rsid w:val="00312090"/>
    <w:rsid w:val="003134AD"/>
    <w:rsid w:val="003173FE"/>
    <w:rsid w:val="00342BAF"/>
    <w:rsid w:val="00350BA9"/>
    <w:rsid w:val="0035317C"/>
    <w:rsid w:val="00357419"/>
    <w:rsid w:val="0036296C"/>
    <w:rsid w:val="00363B87"/>
    <w:rsid w:val="003700D1"/>
    <w:rsid w:val="003727D1"/>
    <w:rsid w:val="00374709"/>
    <w:rsid w:val="0037475F"/>
    <w:rsid w:val="003810DA"/>
    <w:rsid w:val="00381437"/>
    <w:rsid w:val="00381FDA"/>
    <w:rsid w:val="003874EF"/>
    <w:rsid w:val="00387890"/>
    <w:rsid w:val="0039244F"/>
    <w:rsid w:val="00396669"/>
    <w:rsid w:val="00397B17"/>
    <w:rsid w:val="003A21E3"/>
    <w:rsid w:val="003B22BE"/>
    <w:rsid w:val="003B7A53"/>
    <w:rsid w:val="003C2195"/>
    <w:rsid w:val="003C3606"/>
    <w:rsid w:val="003C45DF"/>
    <w:rsid w:val="003C6DED"/>
    <w:rsid w:val="003D56AA"/>
    <w:rsid w:val="003E48C5"/>
    <w:rsid w:val="003F24E2"/>
    <w:rsid w:val="00400EA7"/>
    <w:rsid w:val="00401F44"/>
    <w:rsid w:val="004047BC"/>
    <w:rsid w:val="00416E0A"/>
    <w:rsid w:val="004173F3"/>
    <w:rsid w:val="00421252"/>
    <w:rsid w:val="00425D32"/>
    <w:rsid w:val="0043768A"/>
    <w:rsid w:val="00445D5B"/>
    <w:rsid w:val="00447C38"/>
    <w:rsid w:val="00451A2D"/>
    <w:rsid w:val="004524B6"/>
    <w:rsid w:val="004532BE"/>
    <w:rsid w:val="00457EB5"/>
    <w:rsid w:val="00462D97"/>
    <w:rsid w:val="00472975"/>
    <w:rsid w:val="004830E2"/>
    <w:rsid w:val="00490DB6"/>
    <w:rsid w:val="004924F4"/>
    <w:rsid w:val="004A02FA"/>
    <w:rsid w:val="004A2447"/>
    <w:rsid w:val="004A7970"/>
    <w:rsid w:val="004B3BC1"/>
    <w:rsid w:val="004B3BE2"/>
    <w:rsid w:val="004B4250"/>
    <w:rsid w:val="004C2B33"/>
    <w:rsid w:val="004D37D3"/>
    <w:rsid w:val="004D4679"/>
    <w:rsid w:val="004E1DB4"/>
    <w:rsid w:val="004E5201"/>
    <w:rsid w:val="004F1653"/>
    <w:rsid w:val="004F3041"/>
    <w:rsid w:val="004F4865"/>
    <w:rsid w:val="004F4FD5"/>
    <w:rsid w:val="004F6774"/>
    <w:rsid w:val="00501E79"/>
    <w:rsid w:val="0050642B"/>
    <w:rsid w:val="005064D5"/>
    <w:rsid w:val="005102A1"/>
    <w:rsid w:val="005148A9"/>
    <w:rsid w:val="00526F09"/>
    <w:rsid w:val="0054233A"/>
    <w:rsid w:val="00542490"/>
    <w:rsid w:val="005457DE"/>
    <w:rsid w:val="00546C2D"/>
    <w:rsid w:val="005512D7"/>
    <w:rsid w:val="0055694F"/>
    <w:rsid w:val="00563CA6"/>
    <w:rsid w:val="0056644C"/>
    <w:rsid w:val="005923BD"/>
    <w:rsid w:val="0059479A"/>
    <w:rsid w:val="005A3F86"/>
    <w:rsid w:val="005B0542"/>
    <w:rsid w:val="005B0886"/>
    <w:rsid w:val="005B5AF1"/>
    <w:rsid w:val="005B7AC4"/>
    <w:rsid w:val="005C09E1"/>
    <w:rsid w:val="005C1621"/>
    <w:rsid w:val="005C6738"/>
    <w:rsid w:val="005D7A5D"/>
    <w:rsid w:val="005E3D53"/>
    <w:rsid w:val="005F13E3"/>
    <w:rsid w:val="005F6A71"/>
    <w:rsid w:val="005F7DE3"/>
    <w:rsid w:val="0060391C"/>
    <w:rsid w:val="006056F9"/>
    <w:rsid w:val="00620273"/>
    <w:rsid w:val="00622A1E"/>
    <w:rsid w:val="00626B36"/>
    <w:rsid w:val="0063180B"/>
    <w:rsid w:val="00633EF3"/>
    <w:rsid w:val="00643C34"/>
    <w:rsid w:val="00644279"/>
    <w:rsid w:val="0064442F"/>
    <w:rsid w:val="006501D1"/>
    <w:rsid w:val="00652807"/>
    <w:rsid w:val="00653E09"/>
    <w:rsid w:val="0065503D"/>
    <w:rsid w:val="00657C12"/>
    <w:rsid w:val="00662480"/>
    <w:rsid w:val="00663829"/>
    <w:rsid w:val="00672138"/>
    <w:rsid w:val="006722F6"/>
    <w:rsid w:val="0067328A"/>
    <w:rsid w:val="0067672C"/>
    <w:rsid w:val="0068614E"/>
    <w:rsid w:val="00691588"/>
    <w:rsid w:val="00694FB7"/>
    <w:rsid w:val="006A38F5"/>
    <w:rsid w:val="006B646D"/>
    <w:rsid w:val="006C1ABC"/>
    <w:rsid w:val="006C316B"/>
    <w:rsid w:val="006C419C"/>
    <w:rsid w:val="006C4819"/>
    <w:rsid w:val="006C7112"/>
    <w:rsid w:val="006D0E91"/>
    <w:rsid w:val="006D32E4"/>
    <w:rsid w:val="006D5BB6"/>
    <w:rsid w:val="006E5311"/>
    <w:rsid w:val="006F3641"/>
    <w:rsid w:val="006F77FA"/>
    <w:rsid w:val="007128B8"/>
    <w:rsid w:val="00726C10"/>
    <w:rsid w:val="0073725D"/>
    <w:rsid w:val="00741739"/>
    <w:rsid w:val="007418B6"/>
    <w:rsid w:val="00743B4C"/>
    <w:rsid w:val="00750462"/>
    <w:rsid w:val="0075109C"/>
    <w:rsid w:val="007521FB"/>
    <w:rsid w:val="007624A7"/>
    <w:rsid w:val="00763AAF"/>
    <w:rsid w:val="0076496C"/>
    <w:rsid w:val="00774667"/>
    <w:rsid w:val="00780C4E"/>
    <w:rsid w:val="0078449C"/>
    <w:rsid w:val="00784889"/>
    <w:rsid w:val="00785C4D"/>
    <w:rsid w:val="00796E31"/>
    <w:rsid w:val="007A41BD"/>
    <w:rsid w:val="007B5D1C"/>
    <w:rsid w:val="007C15FB"/>
    <w:rsid w:val="007D52AA"/>
    <w:rsid w:val="007E6A8C"/>
    <w:rsid w:val="007F79CD"/>
    <w:rsid w:val="00800787"/>
    <w:rsid w:val="00804252"/>
    <w:rsid w:val="00810333"/>
    <w:rsid w:val="00815BDE"/>
    <w:rsid w:val="0081699D"/>
    <w:rsid w:val="00817D93"/>
    <w:rsid w:val="008232BF"/>
    <w:rsid w:val="0083280D"/>
    <w:rsid w:val="008347F9"/>
    <w:rsid w:val="00834E83"/>
    <w:rsid w:val="0083773B"/>
    <w:rsid w:val="0084566E"/>
    <w:rsid w:val="00846B92"/>
    <w:rsid w:val="00856077"/>
    <w:rsid w:val="00856107"/>
    <w:rsid w:val="00861B2E"/>
    <w:rsid w:val="0086414F"/>
    <w:rsid w:val="008773CF"/>
    <w:rsid w:val="0088231E"/>
    <w:rsid w:val="00882E36"/>
    <w:rsid w:val="00887EA6"/>
    <w:rsid w:val="00895753"/>
    <w:rsid w:val="008A62B3"/>
    <w:rsid w:val="008A71CA"/>
    <w:rsid w:val="008B1FC6"/>
    <w:rsid w:val="008B6B9E"/>
    <w:rsid w:val="008C6E0A"/>
    <w:rsid w:val="008D390A"/>
    <w:rsid w:val="008E1007"/>
    <w:rsid w:val="008E1FF8"/>
    <w:rsid w:val="008E30B4"/>
    <w:rsid w:val="008E5ED7"/>
    <w:rsid w:val="008F5C20"/>
    <w:rsid w:val="009000AD"/>
    <w:rsid w:val="00900B00"/>
    <w:rsid w:val="009016E0"/>
    <w:rsid w:val="00902BA0"/>
    <w:rsid w:val="00902E2A"/>
    <w:rsid w:val="00915325"/>
    <w:rsid w:val="00923338"/>
    <w:rsid w:val="00923510"/>
    <w:rsid w:val="00925B57"/>
    <w:rsid w:val="00926CAB"/>
    <w:rsid w:val="00935411"/>
    <w:rsid w:val="00942D4F"/>
    <w:rsid w:val="00945CB1"/>
    <w:rsid w:val="00947A3D"/>
    <w:rsid w:val="00950A7C"/>
    <w:rsid w:val="0095533C"/>
    <w:rsid w:val="00957438"/>
    <w:rsid w:val="009642AF"/>
    <w:rsid w:val="009651A1"/>
    <w:rsid w:val="00975848"/>
    <w:rsid w:val="009758D2"/>
    <w:rsid w:val="009772EA"/>
    <w:rsid w:val="00981910"/>
    <w:rsid w:val="00981B6C"/>
    <w:rsid w:val="00981C74"/>
    <w:rsid w:val="00981C9D"/>
    <w:rsid w:val="0098268D"/>
    <w:rsid w:val="00986F2B"/>
    <w:rsid w:val="009951C6"/>
    <w:rsid w:val="0099555F"/>
    <w:rsid w:val="009A1233"/>
    <w:rsid w:val="009A2B39"/>
    <w:rsid w:val="009A334F"/>
    <w:rsid w:val="009A7FAC"/>
    <w:rsid w:val="009B6772"/>
    <w:rsid w:val="009C5D6F"/>
    <w:rsid w:val="009D43E7"/>
    <w:rsid w:val="009D58FB"/>
    <w:rsid w:val="009D7752"/>
    <w:rsid w:val="009E02B3"/>
    <w:rsid w:val="009E0471"/>
    <w:rsid w:val="009E1164"/>
    <w:rsid w:val="009E638A"/>
    <w:rsid w:val="009E79EE"/>
    <w:rsid w:val="009F01DC"/>
    <w:rsid w:val="009F1BB2"/>
    <w:rsid w:val="009F30C6"/>
    <w:rsid w:val="00A04D1D"/>
    <w:rsid w:val="00A113C5"/>
    <w:rsid w:val="00A211E2"/>
    <w:rsid w:val="00A242A7"/>
    <w:rsid w:val="00A25DB3"/>
    <w:rsid w:val="00A311E5"/>
    <w:rsid w:val="00A4095D"/>
    <w:rsid w:val="00A4280B"/>
    <w:rsid w:val="00A43E75"/>
    <w:rsid w:val="00A479C6"/>
    <w:rsid w:val="00A47EA1"/>
    <w:rsid w:val="00A5202E"/>
    <w:rsid w:val="00A53CDE"/>
    <w:rsid w:val="00A543E1"/>
    <w:rsid w:val="00A60593"/>
    <w:rsid w:val="00A60E98"/>
    <w:rsid w:val="00A66AD0"/>
    <w:rsid w:val="00A67D70"/>
    <w:rsid w:val="00A71664"/>
    <w:rsid w:val="00A74B28"/>
    <w:rsid w:val="00A80F0A"/>
    <w:rsid w:val="00A812C5"/>
    <w:rsid w:val="00A81CB9"/>
    <w:rsid w:val="00A81EF6"/>
    <w:rsid w:val="00A852A1"/>
    <w:rsid w:val="00A91CFE"/>
    <w:rsid w:val="00AA16AE"/>
    <w:rsid w:val="00AA341B"/>
    <w:rsid w:val="00AB0845"/>
    <w:rsid w:val="00AB397B"/>
    <w:rsid w:val="00AB3EBB"/>
    <w:rsid w:val="00AB60B9"/>
    <w:rsid w:val="00AC4F52"/>
    <w:rsid w:val="00AD509B"/>
    <w:rsid w:val="00AD57FB"/>
    <w:rsid w:val="00AE0FF8"/>
    <w:rsid w:val="00AE2352"/>
    <w:rsid w:val="00AE4882"/>
    <w:rsid w:val="00AE7F37"/>
    <w:rsid w:val="00AF2653"/>
    <w:rsid w:val="00B01AD2"/>
    <w:rsid w:val="00B06D14"/>
    <w:rsid w:val="00B1162F"/>
    <w:rsid w:val="00B17EAD"/>
    <w:rsid w:val="00B22416"/>
    <w:rsid w:val="00B248AF"/>
    <w:rsid w:val="00B25626"/>
    <w:rsid w:val="00B32F4F"/>
    <w:rsid w:val="00B34F7B"/>
    <w:rsid w:val="00B3548E"/>
    <w:rsid w:val="00B37478"/>
    <w:rsid w:val="00B45716"/>
    <w:rsid w:val="00B515C9"/>
    <w:rsid w:val="00B72964"/>
    <w:rsid w:val="00B777F6"/>
    <w:rsid w:val="00B84BAA"/>
    <w:rsid w:val="00B84EFF"/>
    <w:rsid w:val="00B96151"/>
    <w:rsid w:val="00B96157"/>
    <w:rsid w:val="00B96E6E"/>
    <w:rsid w:val="00BA41E7"/>
    <w:rsid w:val="00BB3FED"/>
    <w:rsid w:val="00BC0198"/>
    <w:rsid w:val="00BC2372"/>
    <w:rsid w:val="00BD10D9"/>
    <w:rsid w:val="00BE032C"/>
    <w:rsid w:val="00BE613F"/>
    <w:rsid w:val="00BE6433"/>
    <w:rsid w:val="00BF0088"/>
    <w:rsid w:val="00BF0DE1"/>
    <w:rsid w:val="00C1046F"/>
    <w:rsid w:val="00C14BB1"/>
    <w:rsid w:val="00C200F2"/>
    <w:rsid w:val="00C37825"/>
    <w:rsid w:val="00C4247D"/>
    <w:rsid w:val="00C445F8"/>
    <w:rsid w:val="00C46375"/>
    <w:rsid w:val="00C46EDF"/>
    <w:rsid w:val="00C5472B"/>
    <w:rsid w:val="00C55A01"/>
    <w:rsid w:val="00C60545"/>
    <w:rsid w:val="00C753C5"/>
    <w:rsid w:val="00C93924"/>
    <w:rsid w:val="00CA5EA1"/>
    <w:rsid w:val="00CB0EF9"/>
    <w:rsid w:val="00CB4FBF"/>
    <w:rsid w:val="00CC5986"/>
    <w:rsid w:val="00CD1CA9"/>
    <w:rsid w:val="00CD64FB"/>
    <w:rsid w:val="00CF0538"/>
    <w:rsid w:val="00CF67AA"/>
    <w:rsid w:val="00D004B9"/>
    <w:rsid w:val="00D03624"/>
    <w:rsid w:val="00D06F06"/>
    <w:rsid w:val="00D12BED"/>
    <w:rsid w:val="00D14AEE"/>
    <w:rsid w:val="00D22E06"/>
    <w:rsid w:val="00D26D36"/>
    <w:rsid w:val="00D27BC2"/>
    <w:rsid w:val="00D30614"/>
    <w:rsid w:val="00D320D7"/>
    <w:rsid w:val="00D3506D"/>
    <w:rsid w:val="00D42315"/>
    <w:rsid w:val="00D46535"/>
    <w:rsid w:val="00D53B29"/>
    <w:rsid w:val="00D56811"/>
    <w:rsid w:val="00D6448D"/>
    <w:rsid w:val="00D76A4B"/>
    <w:rsid w:val="00DA0E0B"/>
    <w:rsid w:val="00DA413B"/>
    <w:rsid w:val="00DE23E5"/>
    <w:rsid w:val="00DE3189"/>
    <w:rsid w:val="00DF0354"/>
    <w:rsid w:val="00DF2247"/>
    <w:rsid w:val="00DF419D"/>
    <w:rsid w:val="00E00184"/>
    <w:rsid w:val="00E02ACF"/>
    <w:rsid w:val="00E2641E"/>
    <w:rsid w:val="00E420F6"/>
    <w:rsid w:val="00E51CFD"/>
    <w:rsid w:val="00E7755E"/>
    <w:rsid w:val="00E85A85"/>
    <w:rsid w:val="00E877C9"/>
    <w:rsid w:val="00E914FE"/>
    <w:rsid w:val="00E92E0F"/>
    <w:rsid w:val="00E943A7"/>
    <w:rsid w:val="00EB0894"/>
    <w:rsid w:val="00EB24F2"/>
    <w:rsid w:val="00EC3B3D"/>
    <w:rsid w:val="00EC491A"/>
    <w:rsid w:val="00ED33A4"/>
    <w:rsid w:val="00EE6C4E"/>
    <w:rsid w:val="00F01980"/>
    <w:rsid w:val="00F025F7"/>
    <w:rsid w:val="00F029E7"/>
    <w:rsid w:val="00F130EF"/>
    <w:rsid w:val="00F15F34"/>
    <w:rsid w:val="00F236B0"/>
    <w:rsid w:val="00F23899"/>
    <w:rsid w:val="00F35716"/>
    <w:rsid w:val="00F45AE5"/>
    <w:rsid w:val="00F4776F"/>
    <w:rsid w:val="00F66F74"/>
    <w:rsid w:val="00F67B1B"/>
    <w:rsid w:val="00F711DF"/>
    <w:rsid w:val="00F7639E"/>
    <w:rsid w:val="00F87E92"/>
    <w:rsid w:val="00F90B4E"/>
    <w:rsid w:val="00F91A9D"/>
    <w:rsid w:val="00F91C46"/>
    <w:rsid w:val="00F93863"/>
    <w:rsid w:val="00FA4393"/>
    <w:rsid w:val="00FB14ED"/>
    <w:rsid w:val="00FB22BF"/>
    <w:rsid w:val="00FB23DE"/>
    <w:rsid w:val="00FB659F"/>
    <w:rsid w:val="00FC0B5A"/>
    <w:rsid w:val="00FC6B48"/>
    <w:rsid w:val="00FD0092"/>
    <w:rsid w:val="00FE0B45"/>
    <w:rsid w:val="00FE3DEB"/>
    <w:rsid w:val="00FF5707"/>
    <w:rsid w:val="00FF7E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77697"/>
    <w:pPr>
      <w:spacing w:before="120"/>
    </w:pPr>
    <w:rPr>
      <w:rFonts w:ascii="Arial" w:hAnsi="Arial"/>
      <w:sz w:val="20"/>
      <w:szCs w:val="24"/>
      <w:lang w:val="sk-SK"/>
    </w:rPr>
  </w:style>
  <w:style w:type="paragraph" w:styleId="Nadpis4">
    <w:name w:val="heading 4"/>
    <w:basedOn w:val="Normlny"/>
    <w:next w:val="Normlny"/>
    <w:link w:val="Nadpis4Char"/>
    <w:uiPriority w:val="99"/>
    <w:semiHidden/>
    <w:unhideWhenUsed/>
    <w:qFormat/>
    <w:rsid w:val="009951C6"/>
    <w:pPr>
      <w:keepNext/>
      <w:widowControl w:val="0"/>
      <w:adjustRightInd w:val="0"/>
      <w:spacing w:before="240" w:after="60"/>
      <w:outlineLvl w:val="3"/>
    </w:pPr>
    <w:rPr>
      <w:rFonts w:ascii="Times New Roman" w:hAnsi="Times New Roman"/>
      <w:b/>
      <w:bCs/>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aliases w:val="webb"/>
    <w:basedOn w:val="Normlny"/>
    <w:link w:val="NormlnywebovChar"/>
    <w:uiPriority w:val="99"/>
    <w:qFormat/>
    <w:rsid w:val="00077697"/>
    <w:rPr>
      <w:rFonts w:ascii="Times New Roman" w:hAnsi="Times New Roman"/>
      <w:sz w:val="24"/>
    </w:rPr>
  </w:style>
  <w:style w:type="character" w:customStyle="1" w:styleId="NormlnywebovChar">
    <w:name w:val="Normálny (webový) Char"/>
    <w:aliases w:val="webb Char"/>
    <w:basedOn w:val="Predvolenpsmoodseku"/>
    <w:link w:val="Normlnywebov"/>
    <w:uiPriority w:val="99"/>
    <w:locked/>
    <w:rsid w:val="00077697"/>
    <w:rPr>
      <w:rFonts w:cs="Times New Roman"/>
      <w:sz w:val="24"/>
      <w:szCs w:val="24"/>
      <w:rtl w:val="0"/>
      <w:cs w:val="0"/>
      <w:lang w:val="sk-SK" w:eastAsia="en-US" w:bidi="ar-SA"/>
    </w:rPr>
  </w:style>
  <w:style w:type="character" w:styleId="Textzstupnhosymbolu">
    <w:name w:val="Placeholder Text"/>
    <w:basedOn w:val="Predvolenpsmoodseku"/>
    <w:uiPriority w:val="99"/>
    <w:rsid w:val="00026E19"/>
    <w:rPr>
      <w:rFonts w:ascii="Times New Roman" w:hAnsi="Times New Roman" w:cs="Times New Roman"/>
      <w:color w:val="808080"/>
      <w:rtl w:val="0"/>
      <w:cs w:val="0"/>
    </w:rPr>
  </w:style>
  <w:style w:type="character" w:customStyle="1" w:styleId="NormaltextChar">
    <w:name w:val="Normal text Char"/>
    <w:basedOn w:val="Predvolenpsmoodseku"/>
    <w:link w:val="Normaltext"/>
    <w:uiPriority w:val="99"/>
    <w:locked/>
    <w:rsid w:val="007128B8"/>
    <w:rPr>
      <w:rFonts w:ascii="Arial" w:hAnsi="Arial" w:cs="Arial"/>
      <w:sz w:val="22"/>
      <w:szCs w:val="22"/>
      <w:rtl w:val="0"/>
      <w:cs w:val="0"/>
      <w:lang w:val="sk-SK" w:eastAsia="en-US" w:bidi="ar-SA"/>
    </w:rPr>
  </w:style>
  <w:style w:type="paragraph" w:customStyle="1" w:styleId="Normaltext">
    <w:name w:val="Normal text"/>
    <w:link w:val="NormaltextChar"/>
    <w:uiPriority w:val="99"/>
    <w:rsid w:val="007128B8"/>
    <w:pPr>
      <w:spacing w:before="120" w:after="120"/>
      <w:jc w:val="both"/>
    </w:pPr>
    <w:rPr>
      <w:rFonts w:ascii="Arial" w:hAnsi="Arial" w:cs="Arial"/>
      <w:sz w:val="20"/>
      <w:szCs w:val="22"/>
      <w:lang w:val="sk-SK"/>
    </w:rPr>
  </w:style>
  <w:style w:type="paragraph" w:styleId="Hlavika">
    <w:name w:val="header"/>
    <w:basedOn w:val="Normlny"/>
    <w:link w:val="HlavikaChar"/>
    <w:uiPriority w:val="99"/>
    <w:unhideWhenUsed/>
    <w:rsid w:val="0056644C"/>
    <w:pPr>
      <w:tabs>
        <w:tab w:val="center" w:pos="4536"/>
        <w:tab w:val="right" w:pos="9072"/>
      </w:tabs>
    </w:pPr>
  </w:style>
  <w:style w:type="character" w:customStyle="1" w:styleId="HlavikaChar">
    <w:name w:val="Hlavička Char"/>
    <w:basedOn w:val="Predvolenpsmoodseku"/>
    <w:link w:val="Hlavika"/>
    <w:uiPriority w:val="99"/>
    <w:locked/>
    <w:rsid w:val="0056644C"/>
    <w:rPr>
      <w:rFonts w:ascii="Arial" w:hAnsi="Arial" w:cs="Times New Roman"/>
      <w:sz w:val="24"/>
      <w:szCs w:val="24"/>
      <w:rtl w:val="0"/>
      <w:cs w:val="0"/>
      <w:lang w:val="x-none" w:eastAsia="en-US"/>
    </w:rPr>
  </w:style>
  <w:style w:type="paragraph" w:styleId="Pta">
    <w:name w:val="footer"/>
    <w:basedOn w:val="Normlny"/>
    <w:link w:val="PtaChar"/>
    <w:uiPriority w:val="99"/>
    <w:unhideWhenUsed/>
    <w:rsid w:val="0056644C"/>
    <w:pPr>
      <w:tabs>
        <w:tab w:val="center" w:pos="4536"/>
        <w:tab w:val="right" w:pos="9072"/>
      </w:tabs>
    </w:pPr>
  </w:style>
  <w:style w:type="character" w:customStyle="1" w:styleId="PtaChar">
    <w:name w:val="Päta Char"/>
    <w:basedOn w:val="Predvolenpsmoodseku"/>
    <w:link w:val="Pta"/>
    <w:uiPriority w:val="99"/>
    <w:locked/>
    <w:rsid w:val="0056644C"/>
    <w:rPr>
      <w:rFonts w:ascii="Arial" w:hAnsi="Arial" w:cs="Times New Roman"/>
      <w:sz w:val="24"/>
      <w:szCs w:val="24"/>
      <w:rtl w:val="0"/>
      <w:cs w:val="0"/>
      <w:lang w:val="x-none" w:eastAsia="en-US"/>
    </w:rPr>
  </w:style>
  <w:style w:type="paragraph" w:styleId="Odsekzoznamu">
    <w:name w:val="List Paragraph"/>
    <w:aliases w:val="Nad,Odstavec_muj,Conclusion de partie,_Odstavec se seznamem,Seznam - odrážky,Odstavec cíl se seznamem,Odstavec se seznamem5,List Paragraph (Czech Tourism),body,Odsek zoznamu2,Odsek zoznamu1,Odsek,ODRAZKY PRVA UROVEN"/>
    <w:basedOn w:val="Normlny"/>
    <w:link w:val="OdsekzoznamuChar"/>
    <w:qFormat/>
    <w:rsid w:val="00E2641E"/>
    <w:pPr>
      <w:spacing w:before="0"/>
      <w:ind w:left="720"/>
    </w:pPr>
    <w:rPr>
      <w:rFonts w:ascii="Calibri" w:hAnsi="Calibri"/>
      <w:sz w:val="22"/>
      <w:szCs w:val="22"/>
    </w:rPr>
  </w:style>
  <w:style w:type="character" w:customStyle="1" w:styleId="spanr">
    <w:name w:val="span_r"/>
    <w:rsid w:val="00E2641E"/>
  </w:style>
  <w:style w:type="paragraph" w:styleId="Textbubliny">
    <w:name w:val="Balloon Text"/>
    <w:basedOn w:val="Normlny"/>
    <w:link w:val="TextbublinyChar"/>
    <w:uiPriority w:val="99"/>
    <w:semiHidden/>
    <w:unhideWhenUsed/>
    <w:rsid w:val="00D46535"/>
    <w:pPr>
      <w:spacing w:before="0"/>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D46535"/>
    <w:rPr>
      <w:rFonts w:ascii="Tahoma" w:hAnsi="Tahoma" w:cs="Tahoma"/>
      <w:sz w:val="16"/>
      <w:szCs w:val="16"/>
      <w:rtl w:val="0"/>
      <w:cs w:val="0"/>
      <w:lang w:val="x-none" w:eastAsia="en-US"/>
    </w:rPr>
  </w:style>
  <w:style w:type="character" w:styleId="Siln">
    <w:name w:val="Strong"/>
    <w:basedOn w:val="Predvolenpsmoodseku"/>
    <w:uiPriority w:val="22"/>
    <w:qFormat/>
    <w:rsid w:val="00796E31"/>
    <w:rPr>
      <w:rFonts w:cs="Times New Roman"/>
      <w:b/>
      <w:rtl w:val="0"/>
      <w:cs w:val="0"/>
    </w:rPr>
  </w:style>
  <w:style w:type="paragraph" w:styleId="Zkladntext">
    <w:name w:val="Body Text"/>
    <w:basedOn w:val="Normlny"/>
    <w:link w:val="ZkladntextChar"/>
    <w:uiPriority w:val="99"/>
    <w:semiHidden/>
    <w:unhideWhenUsed/>
    <w:rsid w:val="005C6738"/>
    <w:pPr>
      <w:widowControl w:val="0"/>
      <w:adjustRightInd w:val="0"/>
      <w:spacing w:before="0" w:after="120"/>
    </w:pPr>
    <w:rPr>
      <w:rFonts w:ascii="Times New Roman" w:hAnsi="Times New Roman"/>
      <w:sz w:val="24"/>
      <w:lang w:eastAsia="sk-SK"/>
    </w:rPr>
  </w:style>
  <w:style w:type="character" w:customStyle="1" w:styleId="ZkladntextChar">
    <w:name w:val="Základný text Char"/>
    <w:basedOn w:val="Predvolenpsmoodseku"/>
    <w:link w:val="Zkladntext"/>
    <w:uiPriority w:val="99"/>
    <w:semiHidden/>
    <w:locked/>
    <w:rsid w:val="005C6738"/>
    <w:rPr>
      <w:rFonts w:cs="Times New Roman"/>
      <w:sz w:val="24"/>
      <w:szCs w:val="24"/>
      <w:rtl w:val="0"/>
      <w:cs w:val="0"/>
    </w:rPr>
  </w:style>
  <w:style w:type="paragraph" w:styleId="Zarkazkladnhotextu3">
    <w:name w:val="Body Text Indent 3"/>
    <w:basedOn w:val="Normlny"/>
    <w:link w:val="Zarkazkladnhotextu3Char"/>
    <w:uiPriority w:val="99"/>
    <w:semiHidden/>
    <w:unhideWhenUsed/>
    <w:rsid w:val="005C6738"/>
    <w:pPr>
      <w:widowControl w:val="0"/>
      <w:adjustRightInd w:val="0"/>
      <w:spacing w:before="0" w:after="120"/>
      <w:ind w:left="283"/>
    </w:pPr>
    <w:rPr>
      <w:rFonts w:ascii="Times New Roman" w:hAnsi="Times New Roman"/>
      <w:sz w:val="16"/>
      <w:szCs w:val="16"/>
      <w:lang w:eastAsia="sk-SK"/>
    </w:rPr>
  </w:style>
  <w:style w:type="character" w:customStyle="1" w:styleId="Zarkazkladnhotextu3Char">
    <w:name w:val="Zarážka základného textu 3 Char"/>
    <w:basedOn w:val="Predvolenpsmoodseku"/>
    <w:link w:val="Zarkazkladnhotextu3"/>
    <w:uiPriority w:val="99"/>
    <w:semiHidden/>
    <w:locked/>
    <w:rsid w:val="005C6738"/>
    <w:rPr>
      <w:rFonts w:cs="Times New Roman"/>
      <w:sz w:val="16"/>
      <w:szCs w:val="16"/>
      <w:rtl w:val="0"/>
      <w:cs w:val="0"/>
    </w:rPr>
  </w:style>
  <w:style w:type="paragraph" w:customStyle="1" w:styleId="Default">
    <w:name w:val="Default"/>
    <w:rsid w:val="005C6738"/>
    <w:pPr>
      <w:autoSpaceDE w:val="0"/>
      <w:autoSpaceDN w:val="0"/>
      <w:adjustRightInd w:val="0"/>
    </w:pPr>
    <w:rPr>
      <w:color w:val="000000"/>
      <w:sz w:val="24"/>
      <w:szCs w:val="24"/>
      <w:lang w:val="sk-SK" w:eastAsia="sk-SK"/>
    </w:rPr>
  </w:style>
  <w:style w:type="paragraph" w:styleId="Zarkazkladnhotextu">
    <w:name w:val="Body Text Indent"/>
    <w:basedOn w:val="Normlny"/>
    <w:link w:val="ZarkazkladnhotextuChar"/>
    <w:uiPriority w:val="99"/>
    <w:unhideWhenUsed/>
    <w:rsid w:val="00357419"/>
    <w:pPr>
      <w:spacing w:before="0" w:after="120"/>
      <w:ind w:left="283"/>
    </w:pPr>
    <w:rPr>
      <w:rFonts w:ascii="Times New Roman" w:hAnsi="Times New Roman"/>
      <w:sz w:val="24"/>
      <w:lang w:eastAsia="sk-SK"/>
    </w:rPr>
  </w:style>
  <w:style w:type="character" w:customStyle="1" w:styleId="ZarkazkladnhotextuChar">
    <w:name w:val="Zarážka základného textu Char"/>
    <w:basedOn w:val="Predvolenpsmoodseku"/>
    <w:link w:val="Zarkazkladnhotextu"/>
    <w:uiPriority w:val="99"/>
    <w:locked/>
    <w:rsid w:val="00357419"/>
    <w:rPr>
      <w:rFonts w:cs="Times New Roman"/>
      <w:sz w:val="24"/>
      <w:szCs w:val="24"/>
      <w:rtl w:val="0"/>
      <w:cs w:val="0"/>
    </w:rPr>
  </w:style>
  <w:style w:type="paragraph" w:styleId="Zarkazkladnhotextu2">
    <w:name w:val="Body Text Indent 2"/>
    <w:basedOn w:val="Normlny"/>
    <w:link w:val="Zarkazkladnhotextu2Char"/>
    <w:uiPriority w:val="99"/>
    <w:semiHidden/>
    <w:unhideWhenUsed/>
    <w:rsid w:val="00B84BAA"/>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sid w:val="00B84BAA"/>
    <w:rPr>
      <w:rFonts w:ascii="Arial" w:hAnsi="Arial" w:cs="Times New Roman"/>
      <w:sz w:val="24"/>
      <w:szCs w:val="24"/>
      <w:rtl w:val="0"/>
      <w:cs w:val="0"/>
      <w:lang w:val="x-none" w:eastAsia="en-US"/>
    </w:rPr>
  </w:style>
  <w:style w:type="paragraph" w:styleId="Nzov">
    <w:name w:val="Title"/>
    <w:basedOn w:val="Normlny"/>
    <w:link w:val="NzovChar"/>
    <w:uiPriority w:val="99"/>
    <w:qFormat/>
    <w:rsid w:val="00B84BAA"/>
    <w:pPr>
      <w:spacing w:before="0"/>
      <w:jc w:val="center"/>
    </w:pPr>
    <w:rPr>
      <w:rFonts w:ascii="Arial Black" w:hAnsi="Arial Black" w:cs="Arial Black"/>
      <w:b/>
      <w:bCs/>
      <w:sz w:val="24"/>
      <w:lang w:eastAsia="cs-CZ"/>
    </w:rPr>
  </w:style>
  <w:style w:type="character" w:customStyle="1" w:styleId="NzovChar">
    <w:name w:val="Názov Char"/>
    <w:basedOn w:val="Predvolenpsmoodseku"/>
    <w:link w:val="Nzov"/>
    <w:uiPriority w:val="99"/>
    <w:locked/>
    <w:rsid w:val="00B84BAA"/>
    <w:rPr>
      <w:rFonts w:ascii="Arial Black" w:hAnsi="Arial Black" w:cs="Arial Black"/>
      <w:b/>
      <w:bCs/>
      <w:sz w:val="24"/>
      <w:szCs w:val="24"/>
      <w:rtl w:val="0"/>
      <w:cs w:val="0"/>
      <w:lang w:val="x-none" w:eastAsia="cs-CZ"/>
    </w:rPr>
  </w:style>
  <w:style w:type="paragraph" w:customStyle="1" w:styleId="CM4">
    <w:name w:val="CM4"/>
    <w:basedOn w:val="Normlny"/>
    <w:next w:val="Normlny"/>
    <w:uiPriority w:val="99"/>
    <w:rsid w:val="00B84BAA"/>
    <w:pPr>
      <w:autoSpaceDE w:val="0"/>
      <w:autoSpaceDN w:val="0"/>
      <w:adjustRightInd w:val="0"/>
      <w:spacing w:before="0"/>
    </w:pPr>
    <w:rPr>
      <w:rFonts w:ascii="EUAlbertina" w:hAnsi="EUAlbertina"/>
      <w:sz w:val="24"/>
      <w:lang w:eastAsia="sk-SK"/>
    </w:rPr>
  </w:style>
  <w:style w:type="character" w:customStyle="1" w:styleId="OdsekzoznamuChar">
    <w:name w:val="Odsek zoznamu Char"/>
    <w:aliases w:val="Nad Char,Odstavec_muj Char,Conclusion de partie Char,_Odstavec se seznamem Char,Seznam - odrážky Char,Odstavec cíl se seznamem Char,Odstavec se seznamem5 Char,List Paragraph (Czech Tourism) Char,body Char,Odsek zoznamu2 Char"/>
    <w:link w:val="Odsekzoznamu"/>
    <w:uiPriority w:val="34"/>
    <w:locked/>
    <w:rsid w:val="00D004B9"/>
    <w:rPr>
      <w:rFonts w:ascii="Calibri" w:hAnsi="Calibri"/>
      <w:szCs w:val="22"/>
      <w:lang w:val="sk-SK"/>
    </w:rPr>
  </w:style>
  <w:style w:type="character" w:customStyle="1" w:styleId="Nadpis4Char">
    <w:name w:val="Nadpis 4 Char"/>
    <w:basedOn w:val="Predvolenpsmoodseku"/>
    <w:link w:val="Nadpis4"/>
    <w:uiPriority w:val="99"/>
    <w:semiHidden/>
    <w:rsid w:val="009951C6"/>
    <w:rPr>
      <w:b/>
      <w:bCs/>
      <w:sz w:val="28"/>
      <w:szCs w:val="28"/>
      <w:lang w:val="sk-SK" w:eastAsia="sk-SK"/>
    </w:rPr>
  </w:style>
  <w:style w:type="character" w:styleId="Zvraznenie">
    <w:name w:val="Emphasis"/>
    <w:basedOn w:val="Predvolenpsmoodseku"/>
    <w:uiPriority w:val="20"/>
    <w:qFormat/>
    <w:rsid w:val="00AA341B"/>
    <w:rPr>
      <w:i/>
      <w:iCs/>
    </w:rPr>
  </w:style>
  <w:style w:type="table" w:styleId="Mriekatabuky">
    <w:name w:val="Table Grid"/>
    <w:basedOn w:val="Normlnatabuka"/>
    <w:uiPriority w:val="59"/>
    <w:rsid w:val="00926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926CAB"/>
    <w:rPr>
      <w:rFonts w:cs="Times New Roman"/>
    </w:rPr>
  </w:style>
  <w:style w:type="table" w:customStyle="1" w:styleId="Mriekatabuky1">
    <w:name w:val="Mriežka tabuľky1"/>
    <w:basedOn w:val="Normlnatabuka"/>
    <w:next w:val="Mriekatabuky"/>
    <w:uiPriority w:val="59"/>
    <w:rsid w:val="003B22BE"/>
    <w:rPr>
      <w:rFonts w:asciiTheme="minorHAnsi" w:eastAsiaTheme="minorHAnsi" w:hAnsiTheme="minorHAnsi" w:cstheme="minorBidi"/>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semiHidden/>
    <w:unhideWhenUsed/>
    <w:rsid w:val="00253491"/>
    <w:rPr>
      <w:u w:val="single"/>
    </w:rPr>
  </w:style>
  <w:style w:type="paragraph" w:customStyle="1" w:styleId="Predvolen">
    <w:name w:val="Predvolené"/>
    <w:rsid w:val="00253491"/>
    <w:pPr>
      <w:spacing w:before="160"/>
    </w:pPr>
    <w:rPr>
      <w:rFonts w:ascii="Helvetica Neue" w:eastAsia="Arial Unicode MS" w:hAnsi="Helvetica Neue" w:cs="Arial Unicode MS"/>
      <w:color w:val="000000"/>
      <w:sz w:val="24"/>
      <w:szCs w:val="24"/>
      <w:lang w:val="es-ES_tradnl" w:eastAsia="sk-SK"/>
      <w14:textOutline w14:w="0" w14:cap="flat" w14:cmpd="sng" w14:algn="ctr">
        <w14:noFill/>
        <w14:prstDash w14:val="solid"/>
        <w14:bevel/>
      </w14:textOutline>
    </w:rPr>
  </w:style>
  <w:style w:type="table" w:customStyle="1" w:styleId="TableNormal">
    <w:name w:val="Table Normal"/>
    <w:rsid w:val="00253491"/>
    <w:rPr>
      <w:rFonts w:eastAsia="Arial Unicode MS"/>
      <w:sz w:val="20"/>
      <w:bdr w:val="none" w:sz="0" w:space="0" w:color="auto" w:frame="1"/>
      <w:lang w:val="sk-SK" w:eastAsia="sk-SK"/>
    </w:rPr>
    <w:tblPr>
      <w:tblCellMar>
        <w:top w:w="0" w:type="dxa"/>
        <w:left w:w="0" w:type="dxa"/>
        <w:bottom w:w="0" w:type="dxa"/>
        <w:right w:w="0" w:type="dxa"/>
      </w:tblCellMar>
    </w:tblPr>
  </w:style>
  <w:style w:type="numbering" w:customStyle="1" w:styleId="Importovantl14">
    <w:name w:val="Importovaný štýl 14"/>
    <w:rsid w:val="00397B17"/>
    <w:pPr>
      <w:numPr>
        <w:numId w:val="40"/>
      </w:numPr>
    </w:pPr>
  </w:style>
  <w:style w:type="numbering" w:customStyle="1" w:styleId="Importovantl5">
    <w:name w:val="Importovaný štýl 5"/>
    <w:rsid w:val="00397B17"/>
    <w:pPr>
      <w:numPr>
        <w:numId w:val="41"/>
      </w:numPr>
    </w:pPr>
  </w:style>
  <w:style w:type="numbering" w:customStyle="1" w:styleId="Importovantl9">
    <w:name w:val="Importovaný štýl 9"/>
    <w:rsid w:val="00397B17"/>
    <w:pPr>
      <w:numPr>
        <w:numId w:val="42"/>
      </w:numPr>
    </w:pPr>
  </w:style>
  <w:style w:type="numbering" w:customStyle="1" w:styleId="Importovantl4">
    <w:name w:val="Importovaný štýl 4"/>
    <w:rsid w:val="00397B17"/>
    <w:pPr>
      <w:numPr>
        <w:numId w:val="43"/>
      </w:numPr>
    </w:pPr>
  </w:style>
  <w:style w:type="character" w:customStyle="1" w:styleId="Hyperlink0">
    <w:name w:val="Hyperlink.0"/>
    <w:basedOn w:val="Predvolenpsmoodseku"/>
    <w:rsid w:val="00663829"/>
    <w:rPr>
      <w:rFonts w:ascii="Times New Roman" w:eastAsia="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77697"/>
    <w:pPr>
      <w:spacing w:before="120"/>
    </w:pPr>
    <w:rPr>
      <w:rFonts w:ascii="Arial" w:hAnsi="Arial"/>
      <w:sz w:val="20"/>
      <w:szCs w:val="24"/>
      <w:lang w:val="sk-SK"/>
    </w:rPr>
  </w:style>
  <w:style w:type="paragraph" w:styleId="Nadpis4">
    <w:name w:val="heading 4"/>
    <w:basedOn w:val="Normlny"/>
    <w:next w:val="Normlny"/>
    <w:link w:val="Nadpis4Char"/>
    <w:uiPriority w:val="99"/>
    <w:semiHidden/>
    <w:unhideWhenUsed/>
    <w:qFormat/>
    <w:rsid w:val="009951C6"/>
    <w:pPr>
      <w:keepNext/>
      <w:widowControl w:val="0"/>
      <w:adjustRightInd w:val="0"/>
      <w:spacing w:before="240" w:after="60"/>
      <w:outlineLvl w:val="3"/>
    </w:pPr>
    <w:rPr>
      <w:rFonts w:ascii="Times New Roman" w:hAnsi="Times New Roman"/>
      <w:b/>
      <w:bCs/>
      <w:sz w:val="28"/>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aliases w:val="webb"/>
    <w:basedOn w:val="Normlny"/>
    <w:link w:val="NormlnywebovChar"/>
    <w:uiPriority w:val="99"/>
    <w:qFormat/>
    <w:rsid w:val="00077697"/>
    <w:rPr>
      <w:rFonts w:ascii="Times New Roman" w:hAnsi="Times New Roman"/>
      <w:sz w:val="24"/>
    </w:rPr>
  </w:style>
  <w:style w:type="character" w:customStyle="1" w:styleId="NormlnywebovChar">
    <w:name w:val="Normálny (webový) Char"/>
    <w:aliases w:val="webb Char"/>
    <w:basedOn w:val="Predvolenpsmoodseku"/>
    <w:link w:val="Normlnywebov"/>
    <w:uiPriority w:val="99"/>
    <w:locked/>
    <w:rsid w:val="00077697"/>
    <w:rPr>
      <w:rFonts w:cs="Times New Roman"/>
      <w:sz w:val="24"/>
      <w:szCs w:val="24"/>
      <w:rtl w:val="0"/>
      <w:cs w:val="0"/>
      <w:lang w:val="sk-SK" w:eastAsia="en-US" w:bidi="ar-SA"/>
    </w:rPr>
  </w:style>
  <w:style w:type="character" w:styleId="Textzstupnhosymbolu">
    <w:name w:val="Placeholder Text"/>
    <w:basedOn w:val="Predvolenpsmoodseku"/>
    <w:uiPriority w:val="99"/>
    <w:rsid w:val="00026E19"/>
    <w:rPr>
      <w:rFonts w:ascii="Times New Roman" w:hAnsi="Times New Roman" w:cs="Times New Roman"/>
      <w:color w:val="808080"/>
      <w:rtl w:val="0"/>
      <w:cs w:val="0"/>
    </w:rPr>
  </w:style>
  <w:style w:type="character" w:customStyle="1" w:styleId="NormaltextChar">
    <w:name w:val="Normal text Char"/>
    <w:basedOn w:val="Predvolenpsmoodseku"/>
    <w:link w:val="Normaltext"/>
    <w:uiPriority w:val="99"/>
    <w:locked/>
    <w:rsid w:val="007128B8"/>
    <w:rPr>
      <w:rFonts w:ascii="Arial" w:hAnsi="Arial" w:cs="Arial"/>
      <w:sz w:val="22"/>
      <w:szCs w:val="22"/>
      <w:rtl w:val="0"/>
      <w:cs w:val="0"/>
      <w:lang w:val="sk-SK" w:eastAsia="en-US" w:bidi="ar-SA"/>
    </w:rPr>
  </w:style>
  <w:style w:type="paragraph" w:customStyle="1" w:styleId="Normaltext">
    <w:name w:val="Normal text"/>
    <w:link w:val="NormaltextChar"/>
    <w:uiPriority w:val="99"/>
    <w:rsid w:val="007128B8"/>
    <w:pPr>
      <w:spacing w:before="120" w:after="120"/>
      <w:jc w:val="both"/>
    </w:pPr>
    <w:rPr>
      <w:rFonts w:ascii="Arial" w:hAnsi="Arial" w:cs="Arial"/>
      <w:sz w:val="20"/>
      <w:szCs w:val="22"/>
      <w:lang w:val="sk-SK"/>
    </w:rPr>
  </w:style>
  <w:style w:type="paragraph" w:styleId="Hlavika">
    <w:name w:val="header"/>
    <w:basedOn w:val="Normlny"/>
    <w:link w:val="HlavikaChar"/>
    <w:uiPriority w:val="99"/>
    <w:unhideWhenUsed/>
    <w:rsid w:val="0056644C"/>
    <w:pPr>
      <w:tabs>
        <w:tab w:val="center" w:pos="4536"/>
        <w:tab w:val="right" w:pos="9072"/>
      </w:tabs>
    </w:pPr>
  </w:style>
  <w:style w:type="character" w:customStyle="1" w:styleId="HlavikaChar">
    <w:name w:val="Hlavička Char"/>
    <w:basedOn w:val="Predvolenpsmoodseku"/>
    <w:link w:val="Hlavika"/>
    <w:uiPriority w:val="99"/>
    <w:locked/>
    <w:rsid w:val="0056644C"/>
    <w:rPr>
      <w:rFonts w:ascii="Arial" w:hAnsi="Arial" w:cs="Times New Roman"/>
      <w:sz w:val="24"/>
      <w:szCs w:val="24"/>
      <w:rtl w:val="0"/>
      <w:cs w:val="0"/>
      <w:lang w:val="x-none" w:eastAsia="en-US"/>
    </w:rPr>
  </w:style>
  <w:style w:type="paragraph" w:styleId="Pta">
    <w:name w:val="footer"/>
    <w:basedOn w:val="Normlny"/>
    <w:link w:val="PtaChar"/>
    <w:uiPriority w:val="99"/>
    <w:unhideWhenUsed/>
    <w:rsid w:val="0056644C"/>
    <w:pPr>
      <w:tabs>
        <w:tab w:val="center" w:pos="4536"/>
        <w:tab w:val="right" w:pos="9072"/>
      </w:tabs>
    </w:pPr>
  </w:style>
  <w:style w:type="character" w:customStyle="1" w:styleId="PtaChar">
    <w:name w:val="Päta Char"/>
    <w:basedOn w:val="Predvolenpsmoodseku"/>
    <w:link w:val="Pta"/>
    <w:uiPriority w:val="99"/>
    <w:locked/>
    <w:rsid w:val="0056644C"/>
    <w:rPr>
      <w:rFonts w:ascii="Arial" w:hAnsi="Arial" w:cs="Times New Roman"/>
      <w:sz w:val="24"/>
      <w:szCs w:val="24"/>
      <w:rtl w:val="0"/>
      <w:cs w:val="0"/>
      <w:lang w:val="x-none" w:eastAsia="en-US"/>
    </w:rPr>
  </w:style>
  <w:style w:type="paragraph" w:styleId="Odsekzoznamu">
    <w:name w:val="List Paragraph"/>
    <w:aliases w:val="Nad,Odstavec_muj,Conclusion de partie,_Odstavec se seznamem,Seznam - odrážky,Odstavec cíl se seznamem,Odstavec se seznamem5,List Paragraph (Czech Tourism),body,Odsek zoznamu2,Odsek zoznamu1,Odsek,ODRAZKY PRVA UROVEN"/>
    <w:basedOn w:val="Normlny"/>
    <w:link w:val="OdsekzoznamuChar"/>
    <w:qFormat/>
    <w:rsid w:val="00E2641E"/>
    <w:pPr>
      <w:spacing w:before="0"/>
      <w:ind w:left="720"/>
    </w:pPr>
    <w:rPr>
      <w:rFonts w:ascii="Calibri" w:hAnsi="Calibri"/>
      <w:sz w:val="22"/>
      <w:szCs w:val="22"/>
    </w:rPr>
  </w:style>
  <w:style w:type="character" w:customStyle="1" w:styleId="spanr">
    <w:name w:val="span_r"/>
    <w:rsid w:val="00E2641E"/>
  </w:style>
  <w:style w:type="paragraph" w:styleId="Textbubliny">
    <w:name w:val="Balloon Text"/>
    <w:basedOn w:val="Normlny"/>
    <w:link w:val="TextbublinyChar"/>
    <w:uiPriority w:val="99"/>
    <w:semiHidden/>
    <w:unhideWhenUsed/>
    <w:rsid w:val="00D46535"/>
    <w:pPr>
      <w:spacing w:before="0"/>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D46535"/>
    <w:rPr>
      <w:rFonts w:ascii="Tahoma" w:hAnsi="Tahoma" w:cs="Tahoma"/>
      <w:sz w:val="16"/>
      <w:szCs w:val="16"/>
      <w:rtl w:val="0"/>
      <w:cs w:val="0"/>
      <w:lang w:val="x-none" w:eastAsia="en-US"/>
    </w:rPr>
  </w:style>
  <w:style w:type="character" w:styleId="Siln">
    <w:name w:val="Strong"/>
    <w:basedOn w:val="Predvolenpsmoodseku"/>
    <w:uiPriority w:val="22"/>
    <w:qFormat/>
    <w:rsid w:val="00796E31"/>
    <w:rPr>
      <w:rFonts w:cs="Times New Roman"/>
      <w:b/>
      <w:rtl w:val="0"/>
      <w:cs w:val="0"/>
    </w:rPr>
  </w:style>
  <w:style w:type="paragraph" w:styleId="Zkladntext">
    <w:name w:val="Body Text"/>
    <w:basedOn w:val="Normlny"/>
    <w:link w:val="ZkladntextChar"/>
    <w:uiPriority w:val="99"/>
    <w:semiHidden/>
    <w:unhideWhenUsed/>
    <w:rsid w:val="005C6738"/>
    <w:pPr>
      <w:widowControl w:val="0"/>
      <w:adjustRightInd w:val="0"/>
      <w:spacing w:before="0" w:after="120"/>
    </w:pPr>
    <w:rPr>
      <w:rFonts w:ascii="Times New Roman" w:hAnsi="Times New Roman"/>
      <w:sz w:val="24"/>
      <w:lang w:eastAsia="sk-SK"/>
    </w:rPr>
  </w:style>
  <w:style w:type="character" w:customStyle="1" w:styleId="ZkladntextChar">
    <w:name w:val="Základný text Char"/>
    <w:basedOn w:val="Predvolenpsmoodseku"/>
    <w:link w:val="Zkladntext"/>
    <w:uiPriority w:val="99"/>
    <w:semiHidden/>
    <w:locked/>
    <w:rsid w:val="005C6738"/>
    <w:rPr>
      <w:rFonts w:cs="Times New Roman"/>
      <w:sz w:val="24"/>
      <w:szCs w:val="24"/>
      <w:rtl w:val="0"/>
      <w:cs w:val="0"/>
    </w:rPr>
  </w:style>
  <w:style w:type="paragraph" w:styleId="Zarkazkladnhotextu3">
    <w:name w:val="Body Text Indent 3"/>
    <w:basedOn w:val="Normlny"/>
    <w:link w:val="Zarkazkladnhotextu3Char"/>
    <w:uiPriority w:val="99"/>
    <w:semiHidden/>
    <w:unhideWhenUsed/>
    <w:rsid w:val="005C6738"/>
    <w:pPr>
      <w:widowControl w:val="0"/>
      <w:adjustRightInd w:val="0"/>
      <w:spacing w:before="0" w:after="120"/>
      <w:ind w:left="283"/>
    </w:pPr>
    <w:rPr>
      <w:rFonts w:ascii="Times New Roman" w:hAnsi="Times New Roman"/>
      <w:sz w:val="16"/>
      <w:szCs w:val="16"/>
      <w:lang w:eastAsia="sk-SK"/>
    </w:rPr>
  </w:style>
  <w:style w:type="character" w:customStyle="1" w:styleId="Zarkazkladnhotextu3Char">
    <w:name w:val="Zarážka základného textu 3 Char"/>
    <w:basedOn w:val="Predvolenpsmoodseku"/>
    <w:link w:val="Zarkazkladnhotextu3"/>
    <w:uiPriority w:val="99"/>
    <w:semiHidden/>
    <w:locked/>
    <w:rsid w:val="005C6738"/>
    <w:rPr>
      <w:rFonts w:cs="Times New Roman"/>
      <w:sz w:val="16"/>
      <w:szCs w:val="16"/>
      <w:rtl w:val="0"/>
      <w:cs w:val="0"/>
    </w:rPr>
  </w:style>
  <w:style w:type="paragraph" w:customStyle="1" w:styleId="Default">
    <w:name w:val="Default"/>
    <w:rsid w:val="005C6738"/>
    <w:pPr>
      <w:autoSpaceDE w:val="0"/>
      <w:autoSpaceDN w:val="0"/>
      <w:adjustRightInd w:val="0"/>
    </w:pPr>
    <w:rPr>
      <w:color w:val="000000"/>
      <w:sz w:val="24"/>
      <w:szCs w:val="24"/>
      <w:lang w:val="sk-SK" w:eastAsia="sk-SK"/>
    </w:rPr>
  </w:style>
  <w:style w:type="paragraph" w:styleId="Zarkazkladnhotextu">
    <w:name w:val="Body Text Indent"/>
    <w:basedOn w:val="Normlny"/>
    <w:link w:val="ZarkazkladnhotextuChar"/>
    <w:uiPriority w:val="99"/>
    <w:unhideWhenUsed/>
    <w:rsid w:val="00357419"/>
    <w:pPr>
      <w:spacing w:before="0" w:after="120"/>
      <w:ind w:left="283"/>
    </w:pPr>
    <w:rPr>
      <w:rFonts w:ascii="Times New Roman" w:hAnsi="Times New Roman"/>
      <w:sz w:val="24"/>
      <w:lang w:eastAsia="sk-SK"/>
    </w:rPr>
  </w:style>
  <w:style w:type="character" w:customStyle="1" w:styleId="ZarkazkladnhotextuChar">
    <w:name w:val="Zarážka základného textu Char"/>
    <w:basedOn w:val="Predvolenpsmoodseku"/>
    <w:link w:val="Zarkazkladnhotextu"/>
    <w:uiPriority w:val="99"/>
    <w:locked/>
    <w:rsid w:val="00357419"/>
    <w:rPr>
      <w:rFonts w:cs="Times New Roman"/>
      <w:sz w:val="24"/>
      <w:szCs w:val="24"/>
      <w:rtl w:val="0"/>
      <w:cs w:val="0"/>
    </w:rPr>
  </w:style>
  <w:style w:type="paragraph" w:styleId="Zarkazkladnhotextu2">
    <w:name w:val="Body Text Indent 2"/>
    <w:basedOn w:val="Normlny"/>
    <w:link w:val="Zarkazkladnhotextu2Char"/>
    <w:uiPriority w:val="99"/>
    <w:semiHidden/>
    <w:unhideWhenUsed/>
    <w:rsid w:val="00B84BAA"/>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sid w:val="00B84BAA"/>
    <w:rPr>
      <w:rFonts w:ascii="Arial" w:hAnsi="Arial" w:cs="Times New Roman"/>
      <w:sz w:val="24"/>
      <w:szCs w:val="24"/>
      <w:rtl w:val="0"/>
      <w:cs w:val="0"/>
      <w:lang w:val="x-none" w:eastAsia="en-US"/>
    </w:rPr>
  </w:style>
  <w:style w:type="paragraph" w:styleId="Nzov">
    <w:name w:val="Title"/>
    <w:basedOn w:val="Normlny"/>
    <w:link w:val="NzovChar"/>
    <w:uiPriority w:val="99"/>
    <w:qFormat/>
    <w:rsid w:val="00B84BAA"/>
    <w:pPr>
      <w:spacing w:before="0"/>
      <w:jc w:val="center"/>
    </w:pPr>
    <w:rPr>
      <w:rFonts w:ascii="Arial Black" w:hAnsi="Arial Black" w:cs="Arial Black"/>
      <w:b/>
      <w:bCs/>
      <w:sz w:val="24"/>
      <w:lang w:eastAsia="cs-CZ"/>
    </w:rPr>
  </w:style>
  <w:style w:type="character" w:customStyle="1" w:styleId="NzovChar">
    <w:name w:val="Názov Char"/>
    <w:basedOn w:val="Predvolenpsmoodseku"/>
    <w:link w:val="Nzov"/>
    <w:uiPriority w:val="99"/>
    <w:locked/>
    <w:rsid w:val="00B84BAA"/>
    <w:rPr>
      <w:rFonts w:ascii="Arial Black" w:hAnsi="Arial Black" w:cs="Arial Black"/>
      <w:b/>
      <w:bCs/>
      <w:sz w:val="24"/>
      <w:szCs w:val="24"/>
      <w:rtl w:val="0"/>
      <w:cs w:val="0"/>
      <w:lang w:val="x-none" w:eastAsia="cs-CZ"/>
    </w:rPr>
  </w:style>
  <w:style w:type="paragraph" w:customStyle="1" w:styleId="CM4">
    <w:name w:val="CM4"/>
    <w:basedOn w:val="Normlny"/>
    <w:next w:val="Normlny"/>
    <w:uiPriority w:val="99"/>
    <w:rsid w:val="00B84BAA"/>
    <w:pPr>
      <w:autoSpaceDE w:val="0"/>
      <w:autoSpaceDN w:val="0"/>
      <w:adjustRightInd w:val="0"/>
      <w:spacing w:before="0"/>
    </w:pPr>
    <w:rPr>
      <w:rFonts w:ascii="EUAlbertina" w:hAnsi="EUAlbertina"/>
      <w:sz w:val="24"/>
      <w:lang w:eastAsia="sk-SK"/>
    </w:rPr>
  </w:style>
  <w:style w:type="character" w:customStyle="1" w:styleId="OdsekzoznamuChar">
    <w:name w:val="Odsek zoznamu Char"/>
    <w:aliases w:val="Nad Char,Odstavec_muj Char,Conclusion de partie Char,_Odstavec se seznamem Char,Seznam - odrážky Char,Odstavec cíl se seznamem Char,Odstavec se seznamem5 Char,List Paragraph (Czech Tourism) Char,body Char,Odsek zoznamu2 Char"/>
    <w:link w:val="Odsekzoznamu"/>
    <w:uiPriority w:val="34"/>
    <w:locked/>
    <w:rsid w:val="00D004B9"/>
    <w:rPr>
      <w:rFonts w:ascii="Calibri" w:hAnsi="Calibri"/>
      <w:szCs w:val="22"/>
      <w:lang w:val="sk-SK"/>
    </w:rPr>
  </w:style>
  <w:style w:type="character" w:customStyle="1" w:styleId="Nadpis4Char">
    <w:name w:val="Nadpis 4 Char"/>
    <w:basedOn w:val="Predvolenpsmoodseku"/>
    <w:link w:val="Nadpis4"/>
    <w:uiPriority w:val="99"/>
    <w:semiHidden/>
    <w:rsid w:val="009951C6"/>
    <w:rPr>
      <w:b/>
      <w:bCs/>
      <w:sz w:val="28"/>
      <w:szCs w:val="28"/>
      <w:lang w:val="sk-SK" w:eastAsia="sk-SK"/>
    </w:rPr>
  </w:style>
  <w:style w:type="character" w:styleId="Zvraznenie">
    <w:name w:val="Emphasis"/>
    <w:basedOn w:val="Predvolenpsmoodseku"/>
    <w:uiPriority w:val="20"/>
    <w:qFormat/>
    <w:rsid w:val="00AA341B"/>
    <w:rPr>
      <w:i/>
      <w:iCs/>
    </w:rPr>
  </w:style>
  <w:style w:type="table" w:styleId="Mriekatabuky">
    <w:name w:val="Table Grid"/>
    <w:basedOn w:val="Normlnatabuka"/>
    <w:uiPriority w:val="59"/>
    <w:rsid w:val="00926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926CAB"/>
    <w:rPr>
      <w:rFonts w:cs="Times New Roman"/>
    </w:rPr>
  </w:style>
  <w:style w:type="table" w:customStyle="1" w:styleId="Mriekatabuky1">
    <w:name w:val="Mriežka tabuľky1"/>
    <w:basedOn w:val="Normlnatabuka"/>
    <w:next w:val="Mriekatabuky"/>
    <w:uiPriority w:val="59"/>
    <w:rsid w:val="003B22BE"/>
    <w:rPr>
      <w:rFonts w:asciiTheme="minorHAnsi" w:eastAsiaTheme="minorHAnsi" w:hAnsiTheme="minorHAnsi" w:cstheme="minorBidi"/>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semiHidden/>
    <w:unhideWhenUsed/>
    <w:rsid w:val="00253491"/>
    <w:rPr>
      <w:u w:val="single"/>
    </w:rPr>
  </w:style>
  <w:style w:type="paragraph" w:customStyle="1" w:styleId="Predvolen">
    <w:name w:val="Predvolené"/>
    <w:rsid w:val="00253491"/>
    <w:pPr>
      <w:spacing w:before="160"/>
    </w:pPr>
    <w:rPr>
      <w:rFonts w:ascii="Helvetica Neue" w:eastAsia="Arial Unicode MS" w:hAnsi="Helvetica Neue" w:cs="Arial Unicode MS"/>
      <w:color w:val="000000"/>
      <w:sz w:val="24"/>
      <w:szCs w:val="24"/>
      <w:lang w:val="es-ES_tradnl" w:eastAsia="sk-SK"/>
      <w14:textOutline w14:w="0" w14:cap="flat" w14:cmpd="sng" w14:algn="ctr">
        <w14:noFill/>
        <w14:prstDash w14:val="solid"/>
        <w14:bevel/>
      </w14:textOutline>
    </w:rPr>
  </w:style>
  <w:style w:type="table" w:customStyle="1" w:styleId="TableNormal">
    <w:name w:val="Table Normal"/>
    <w:rsid w:val="00253491"/>
    <w:rPr>
      <w:rFonts w:eastAsia="Arial Unicode MS"/>
      <w:sz w:val="20"/>
      <w:bdr w:val="none" w:sz="0" w:space="0" w:color="auto" w:frame="1"/>
      <w:lang w:val="sk-SK" w:eastAsia="sk-SK"/>
    </w:rPr>
    <w:tblPr>
      <w:tblCellMar>
        <w:top w:w="0" w:type="dxa"/>
        <w:left w:w="0" w:type="dxa"/>
        <w:bottom w:w="0" w:type="dxa"/>
        <w:right w:w="0" w:type="dxa"/>
      </w:tblCellMar>
    </w:tblPr>
  </w:style>
  <w:style w:type="numbering" w:customStyle="1" w:styleId="Importovantl14">
    <w:name w:val="Importovaný štýl 14"/>
    <w:rsid w:val="00397B17"/>
    <w:pPr>
      <w:numPr>
        <w:numId w:val="40"/>
      </w:numPr>
    </w:pPr>
  </w:style>
  <w:style w:type="numbering" w:customStyle="1" w:styleId="Importovantl5">
    <w:name w:val="Importovaný štýl 5"/>
    <w:rsid w:val="00397B17"/>
    <w:pPr>
      <w:numPr>
        <w:numId w:val="41"/>
      </w:numPr>
    </w:pPr>
  </w:style>
  <w:style w:type="numbering" w:customStyle="1" w:styleId="Importovantl9">
    <w:name w:val="Importovaný štýl 9"/>
    <w:rsid w:val="00397B17"/>
    <w:pPr>
      <w:numPr>
        <w:numId w:val="42"/>
      </w:numPr>
    </w:pPr>
  </w:style>
  <w:style w:type="numbering" w:customStyle="1" w:styleId="Importovantl4">
    <w:name w:val="Importovaný štýl 4"/>
    <w:rsid w:val="00397B17"/>
    <w:pPr>
      <w:numPr>
        <w:numId w:val="43"/>
      </w:numPr>
    </w:pPr>
  </w:style>
  <w:style w:type="character" w:customStyle="1" w:styleId="Hyperlink0">
    <w:name w:val="Hyperlink.0"/>
    <w:basedOn w:val="Predvolenpsmoodseku"/>
    <w:rsid w:val="00663829"/>
    <w:rPr>
      <w:rFonts w:ascii="Times New Roman" w:eastAsia="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2016">
      <w:bodyDiv w:val="1"/>
      <w:marLeft w:val="0"/>
      <w:marRight w:val="0"/>
      <w:marTop w:val="0"/>
      <w:marBottom w:val="0"/>
      <w:divBdr>
        <w:top w:val="none" w:sz="0" w:space="0" w:color="auto"/>
        <w:left w:val="none" w:sz="0" w:space="0" w:color="auto"/>
        <w:bottom w:val="none" w:sz="0" w:space="0" w:color="auto"/>
        <w:right w:val="none" w:sz="0" w:space="0" w:color="auto"/>
      </w:divBdr>
    </w:div>
    <w:div w:id="133063717">
      <w:bodyDiv w:val="1"/>
      <w:marLeft w:val="0"/>
      <w:marRight w:val="0"/>
      <w:marTop w:val="0"/>
      <w:marBottom w:val="0"/>
      <w:divBdr>
        <w:top w:val="none" w:sz="0" w:space="0" w:color="auto"/>
        <w:left w:val="none" w:sz="0" w:space="0" w:color="auto"/>
        <w:bottom w:val="none" w:sz="0" w:space="0" w:color="auto"/>
        <w:right w:val="none" w:sz="0" w:space="0" w:color="auto"/>
      </w:divBdr>
    </w:div>
    <w:div w:id="140923745">
      <w:bodyDiv w:val="1"/>
      <w:marLeft w:val="0"/>
      <w:marRight w:val="0"/>
      <w:marTop w:val="0"/>
      <w:marBottom w:val="0"/>
      <w:divBdr>
        <w:top w:val="none" w:sz="0" w:space="0" w:color="auto"/>
        <w:left w:val="none" w:sz="0" w:space="0" w:color="auto"/>
        <w:bottom w:val="none" w:sz="0" w:space="0" w:color="auto"/>
        <w:right w:val="none" w:sz="0" w:space="0" w:color="auto"/>
      </w:divBdr>
    </w:div>
    <w:div w:id="157772608">
      <w:bodyDiv w:val="1"/>
      <w:marLeft w:val="0"/>
      <w:marRight w:val="0"/>
      <w:marTop w:val="0"/>
      <w:marBottom w:val="0"/>
      <w:divBdr>
        <w:top w:val="none" w:sz="0" w:space="0" w:color="auto"/>
        <w:left w:val="none" w:sz="0" w:space="0" w:color="auto"/>
        <w:bottom w:val="none" w:sz="0" w:space="0" w:color="auto"/>
        <w:right w:val="none" w:sz="0" w:space="0" w:color="auto"/>
      </w:divBdr>
    </w:div>
    <w:div w:id="465047471">
      <w:bodyDiv w:val="1"/>
      <w:marLeft w:val="0"/>
      <w:marRight w:val="0"/>
      <w:marTop w:val="0"/>
      <w:marBottom w:val="0"/>
      <w:divBdr>
        <w:top w:val="none" w:sz="0" w:space="0" w:color="auto"/>
        <w:left w:val="none" w:sz="0" w:space="0" w:color="auto"/>
        <w:bottom w:val="none" w:sz="0" w:space="0" w:color="auto"/>
        <w:right w:val="none" w:sz="0" w:space="0" w:color="auto"/>
      </w:divBdr>
    </w:div>
    <w:div w:id="507060354">
      <w:bodyDiv w:val="1"/>
      <w:marLeft w:val="0"/>
      <w:marRight w:val="0"/>
      <w:marTop w:val="0"/>
      <w:marBottom w:val="0"/>
      <w:divBdr>
        <w:top w:val="none" w:sz="0" w:space="0" w:color="auto"/>
        <w:left w:val="none" w:sz="0" w:space="0" w:color="auto"/>
        <w:bottom w:val="none" w:sz="0" w:space="0" w:color="auto"/>
        <w:right w:val="none" w:sz="0" w:space="0" w:color="auto"/>
      </w:divBdr>
    </w:div>
    <w:div w:id="714744539">
      <w:bodyDiv w:val="1"/>
      <w:marLeft w:val="0"/>
      <w:marRight w:val="0"/>
      <w:marTop w:val="0"/>
      <w:marBottom w:val="0"/>
      <w:divBdr>
        <w:top w:val="none" w:sz="0" w:space="0" w:color="auto"/>
        <w:left w:val="none" w:sz="0" w:space="0" w:color="auto"/>
        <w:bottom w:val="none" w:sz="0" w:space="0" w:color="auto"/>
        <w:right w:val="none" w:sz="0" w:space="0" w:color="auto"/>
      </w:divBdr>
    </w:div>
    <w:div w:id="836578406">
      <w:bodyDiv w:val="1"/>
      <w:marLeft w:val="0"/>
      <w:marRight w:val="0"/>
      <w:marTop w:val="0"/>
      <w:marBottom w:val="0"/>
      <w:divBdr>
        <w:top w:val="none" w:sz="0" w:space="0" w:color="auto"/>
        <w:left w:val="none" w:sz="0" w:space="0" w:color="auto"/>
        <w:bottom w:val="none" w:sz="0" w:space="0" w:color="auto"/>
        <w:right w:val="none" w:sz="0" w:space="0" w:color="auto"/>
      </w:divBdr>
    </w:div>
    <w:div w:id="924923156">
      <w:bodyDiv w:val="1"/>
      <w:marLeft w:val="0"/>
      <w:marRight w:val="0"/>
      <w:marTop w:val="0"/>
      <w:marBottom w:val="0"/>
      <w:divBdr>
        <w:top w:val="none" w:sz="0" w:space="0" w:color="auto"/>
        <w:left w:val="none" w:sz="0" w:space="0" w:color="auto"/>
        <w:bottom w:val="none" w:sz="0" w:space="0" w:color="auto"/>
        <w:right w:val="none" w:sz="0" w:space="0" w:color="auto"/>
      </w:divBdr>
    </w:div>
    <w:div w:id="1088842793">
      <w:bodyDiv w:val="1"/>
      <w:marLeft w:val="0"/>
      <w:marRight w:val="0"/>
      <w:marTop w:val="0"/>
      <w:marBottom w:val="0"/>
      <w:divBdr>
        <w:top w:val="none" w:sz="0" w:space="0" w:color="auto"/>
        <w:left w:val="none" w:sz="0" w:space="0" w:color="auto"/>
        <w:bottom w:val="none" w:sz="0" w:space="0" w:color="auto"/>
        <w:right w:val="none" w:sz="0" w:space="0" w:color="auto"/>
      </w:divBdr>
    </w:div>
    <w:div w:id="1133711025">
      <w:bodyDiv w:val="1"/>
      <w:marLeft w:val="0"/>
      <w:marRight w:val="0"/>
      <w:marTop w:val="0"/>
      <w:marBottom w:val="0"/>
      <w:divBdr>
        <w:top w:val="none" w:sz="0" w:space="0" w:color="auto"/>
        <w:left w:val="none" w:sz="0" w:space="0" w:color="auto"/>
        <w:bottom w:val="none" w:sz="0" w:space="0" w:color="auto"/>
        <w:right w:val="none" w:sz="0" w:space="0" w:color="auto"/>
      </w:divBdr>
    </w:div>
    <w:div w:id="1139222667">
      <w:bodyDiv w:val="1"/>
      <w:marLeft w:val="0"/>
      <w:marRight w:val="0"/>
      <w:marTop w:val="0"/>
      <w:marBottom w:val="0"/>
      <w:divBdr>
        <w:top w:val="none" w:sz="0" w:space="0" w:color="auto"/>
        <w:left w:val="none" w:sz="0" w:space="0" w:color="auto"/>
        <w:bottom w:val="none" w:sz="0" w:space="0" w:color="auto"/>
        <w:right w:val="none" w:sz="0" w:space="0" w:color="auto"/>
      </w:divBdr>
    </w:div>
    <w:div w:id="1248735259">
      <w:bodyDiv w:val="1"/>
      <w:marLeft w:val="0"/>
      <w:marRight w:val="0"/>
      <w:marTop w:val="0"/>
      <w:marBottom w:val="0"/>
      <w:divBdr>
        <w:top w:val="none" w:sz="0" w:space="0" w:color="auto"/>
        <w:left w:val="none" w:sz="0" w:space="0" w:color="auto"/>
        <w:bottom w:val="none" w:sz="0" w:space="0" w:color="auto"/>
        <w:right w:val="none" w:sz="0" w:space="0" w:color="auto"/>
      </w:divBdr>
    </w:div>
    <w:div w:id="1272663143">
      <w:bodyDiv w:val="1"/>
      <w:marLeft w:val="0"/>
      <w:marRight w:val="0"/>
      <w:marTop w:val="0"/>
      <w:marBottom w:val="0"/>
      <w:divBdr>
        <w:top w:val="none" w:sz="0" w:space="0" w:color="auto"/>
        <w:left w:val="none" w:sz="0" w:space="0" w:color="auto"/>
        <w:bottom w:val="none" w:sz="0" w:space="0" w:color="auto"/>
        <w:right w:val="none" w:sz="0" w:space="0" w:color="auto"/>
      </w:divBdr>
    </w:div>
    <w:div w:id="1349211605">
      <w:bodyDiv w:val="1"/>
      <w:marLeft w:val="0"/>
      <w:marRight w:val="0"/>
      <w:marTop w:val="0"/>
      <w:marBottom w:val="0"/>
      <w:divBdr>
        <w:top w:val="none" w:sz="0" w:space="0" w:color="auto"/>
        <w:left w:val="none" w:sz="0" w:space="0" w:color="auto"/>
        <w:bottom w:val="none" w:sz="0" w:space="0" w:color="auto"/>
        <w:right w:val="none" w:sz="0" w:space="0" w:color="auto"/>
      </w:divBdr>
    </w:div>
    <w:div w:id="1399475126">
      <w:bodyDiv w:val="1"/>
      <w:marLeft w:val="0"/>
      <w:marRight w:val="0"/>
      <w:marTop w:val="0"/>
      <w:marBottom w:val="0"/>
      <w:divBdr>
        <w:top w:val="none" w:sz="0" w:space="0" w:color="auto"/>
        <w:left w:val="none" w:sz="0" w:space="0" w:color="auto"/>
        <w:bottom w:val="none" w:sz="0" w:space="0" w:color="auto"/>
        <w:right w:val="none" w:sz="0" w:space="0" w:color="auto"/>
      </w:divBdr>
    </w:div>
    <w:div w:id="1456217914">
      <w:bodyDiv w:val="1"/>
      <w:marLeft w:val="0"/>
      <w:marRight w:val="0"/>
      <w:marTop w:val="0"/>
      <w:marBottom w:val="0"/>
      <w:divBdr>
        <w:top w:val="none" w:sz="0" w:space="0" w:color="auto"/>
        <w:left w:val="none" w:sz="0" w:space="0" w:color="auto"/>
        <w:bottom w:val="none" w:sz="0" w:space="0" w:color="auto"/>
        <w:right w:val="none" w:sz="0" w:space="0" w:color="auto"/>
      </w:divBdr>
    </w:div>
    <w:div w:id="1501698162">
      <w:bodyDiv w:val="1"/>
      <w:marLeft w:val="0"/>
      <w:marRight w:val="0"/>
      <w:marTop w:val="0"/>
      <w:marBottom w:val="0"/>
      <w:divBdr>
        <w:top w:val="none" w:sz="0" w:space="0" w:color="auto"/>
        <w:left w:val="none" w:sz="0" w:space="0" w:color="auto"/>
        <w:bottom w:val="none" w:sz="0" w:space="0" w:color="auto"/>
        <w:right w:val="none" w:sz="0" w:space="0" w:color="auto"/>
      </w:divBdr>
    </w:div>
    <w:div w:id="1625455534">
      <w:bodyDiv w:val="1"/>
      <w:marLeft w:val="0"/>
      <w:marRight w:val="0"/>
      <w:marTop w:val="0"/>
      <w:marBottom w:val="0"/>
      <w:divBdr>
        <w:top w:val="none" w:sz="0" w:space="0" w:color="auto"/>
        <w:left w:val="none" w:sz="0" w:space="0" w:color="auto"/>
        <w:bottom w:val="none" w:sz="0" w:space="0" w:color="auto"/>
        <w:right w:val="none" w:sz="0" w:space="0" w:color="auto"/>
      </w:divBdr>
    </w:div>
    <w:div w:id="1675914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artin.miskovsky@mindop.sk" TargetMode="Externa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B72D4-B324-4BBF-B2D5-3E573E225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19</Pages>
  <Words>4081</Words>
  <Characters>23265</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Holdingová spoločnosť ako materská spoločnosť železničných spoločností by mala byť založená vo forme akciovej spoločnosti, a to osobitným zákonom, ktorý explicitne vymedzí spôsob založenia, vznik, postavenie, právne a majetkové pomery holdingovej spoločn</vt:lpstr>
    </vt:vector>
  </TitlesOfParts>
  <Company>MDPT</Company>
  <LinksUpToDate>false</LinksUpToDate>
  <CharactersWithSpaces>27292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Holdingová spoločnosť ako materská spoločnosť železničných spoločností by mala byť založená vo forme akciovej spoločnosti, a to osobitným zákonom, ktorý explicitne vymedzí spôsob založenia, vznik, postavenie, právne a majetkové pomery holdingovej spoločn</dc:title>
  <dc:creator>Dindofferová, Alexandra</dc:creator>
  <cp:lastModifiedBy>Dindofferová, Alexandra</cp:lastModifiedBy>
  <cp:revision>96</cp:revision>
  <cp:lastPrinted>2019-08-20T07:16:00Z</cp:lastPrinted>
  <dcterms:created xsi:type="dcterms:W3CDTF">2019-01-18T16:13:00Z</dcterms:created>
  <dcterms:modified xsi:type="dcterms:W3CDTF">2021-03-17T09:54:00Z</dcterms:modified>
</cp:coreProperties>
</file>