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1316CF" w:rsidRPr="003A791A" w:rsidRDefault="00301379" w:rsidP="00DC5014">
      <w:pPr>
        <w:pStyle w:val="Nadpis2"/>
        <w:jc w:val="center"/>
        <w:rPr>
          <w:b w:val="0"/>
          <w:bCs w:val="0"/>
          <w:szCs w:val="20"/>
        </w:rPr>
      </w:pPr>
      <w:r w:rsidRPr="00981F61">
        <w:rPr>
          <w:rFonts w:ascii="Times New Roman" w:hAnsi="Times New Roman" w:cs="Times New Roman"/>
          <w:b w:val="0"/>
          <w:bCs w:val="0"/>
          <w:sz w:val="28"/>
        </w:rPr>
        <w:t>VII</w:t>
      </w:r>
      <w:r w:rsidR="00B40A00">
        <w:rPr>
          <w:rFonts w:ascii="Times New Roman" w:hAnsi="Times New Roman" w:cs="Times New Roman"/>
          <w:b w:val="0"/>
          <w:bCs w:val="0"/>
          <w:sz w:val="28"/>
        </w:rPr>
        <w:t>I</w:t>
      </w:r>
      <w:r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113520">
        <w:t xml:space="preserve">Číslo: </w:t>
      </w:r>
      <w:r w:rsidRPr="001B1CEA">
        <w:rPr>
          <w:bCs/>
        </w:rPr>
        <w:t>PREDS</w:t>
      </w:r>
      <w:r w:rsidR="00FC5340">
        <w:rPr>
          <w:bCs/>
        </w:rPr>
        <w:t xml:space="preserve"> – 53/2021</w:t>
      </w:r>
    </w:p>
    <w:p w:rsidR="001316CF" w:rsidRPr="00113520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FC5340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468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9F4755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>
        <w:rPr>
          <w:rFonts w:ascii="Times New Roman" w:hAnsi="Times New Roman" w:cs="Times New Roman"/>
          <w:bCs/>
          <w:spacing w:val="50"/>
          <w:szCs w:val="28"/>
          <w:lang w:val="sk-SK"/>
        </w:rPr>
        <w:t xml:space="preserve">Informácia 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3A791A">
        <w:rPr>
          <w:b/>
          <w:bCs/>
        </w:rPr>
        <w:t xml:space="preserve">o výsledku prerokovania </w:t>
      </w:r>
      <w:r w:rsidR="00B40A00">
        <w:t>z</w:t>
      </w:r>
      <w:r w:rsidR="00B40A00" w:rsidRPr="00C671DF">
        <w:t>ákon</w:t>
      </w:r>
      <w:r w:rsidR="00B40A00">
        <w:t>a</w:t>
      </w:r>
      <w:r w:rsidR="00B40A00" w:rsidRPr="00C671DF">
        <w:t xml:space="preserve"> </w:t>
      </w:r>
      <w:r w:rsidR="00FC5340" w:rsidRPr="006B431A">
        <w:t xml:space="preserve">z 24. februára 2021, ktorým sa mení a dopĺňa zákon </w:t>
      </w:r>
      <w:r w:rsidR="009F4755">
        <w:t xml:space="preserve">                 </w:t>
      </w:r>
      <w:r w:rsidR="00FC5340" w:rsidRPr="006B431A">
        <w:t>č. 488/2013 Z. z. o diaľničnej známke a o zmene niektorých zákonov v znení neskorších predpisov, vráten</w:t>
      </w:r>
      <w:r w:rsidR="00CA5FA7">
        <w:t>ého</w:t>
      </w:r>
      <w:r w:rsidR="00FC5340" w:rsidRPr="006B431A">
        <w:t xml:space="preserve"> prezidentkou Slovenskej republiky na opätovné  prerokovanie  Národnou  radou  Slovenskej  republiky </w:t>
      </w:r>
      <w:r w:rsidR="00FC5340" w:rsidRPr="006B431A">
        <w:rPr>
          <w:b/>
        </w:rPr>
        <w:t>(tlač 468)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DC5014">
      <w:pPr>
        <w:spacing w:after="120"/>
        <w:ind w:firstLine="708"/>
        <w:jc w:val="both"/>
      </w:pPr>
      <w:r>
        <w:t>Prezident</w:t>
      </w:r>
      <w:r w:rsidR="00B40A00">
        <w:t>ka</w:t>
      </w:r>
      <w:r>
        <w:t xml:space="preserve">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la</w:t>
      </w:r>
      <w:r>
        <w:t xml:space="preserve"> </w:t>
      </w:r>
      <w:r w:rsidR="00B40A00">
        <w:t>z</w:t>
      </w:r>
      <w:r w:rsidR="00B40A00" w:rsidRPr="00C671DF">
        <w:t xml:space="preserve">ákon </w:t>
      </w:r>
      <w:r w:rsidR="00FC5340" w:rsidRPr="006B431A">
        <w:t xml:space="preserve">z 24. februára 2021, ktorým sa mení a dopĺňa zákon č. 488/2013 Z. z. o diaľničnej známke a o zmene niektorých zákonov v znení neskorších predpisov, na opätovné  prerokovanie  Národnou  radou  Slovenskej  republiky </w:t>
      </w:r>
      <w:r w:rsidR="00FC5340" w:rsidRPr="006B431A">
        <w:rPr>
          <w:b/>
        </w:rPr>
        <w:t>(tlač 468)</w:t>
      </w:r>
      <w:r w:rsidR="00DC5014">
        <w:rPr>
          <w:b/>
        </w:rPr>
        <w:t>.</w:t>
      </w:r>
      <w:r>
        <w:rPr>
          <w:b/>
        </w:rPr>
        <w:t xml:space="preserve"> </w:t>
      </w:r>
    </w:p>
    <w:p w:rsidR="001316CF" w:rsidRDefault="001316CF" w:rsidP="001316CF">
      <w:pPr>
        <w:ind w:right="540" w:firstLine="709"/>
        <w:jc w:val="both"/>
      </w:pPr>
    </w:p>
    <w:p w:rsidR="006F6572" w:rsidRPr="00160172" w:rsidRDefault="001316CF" w:rsidP="009F4755">
      <w:pPr>
        <w:ind w:firstLine="709"/>
        <w:jc w:val="both"/>
        <w:rPr>
          <w:rStyle w:val="showvalue1"/>
        </w:rPr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>rozhodnutí č. 2228-2021</w:t>
      </w:r>
      <w:r w:rsidR="006F6572" w:rsidRPr="00B424F8">
        <w:rPr>
          <w:color w:val="000000"/>
        </w:rPr>
        <w:t xml:space="preserve">-KPSR </w:t>
      </w:r>
      <w:r w:rsidR="00FC5340">
        <w:rPr>
          <w:color w:val="000000"/>
        </w:rPr>
        <w:t>z 12</w:t>
      </w:r>
      <w:r w:rsidR="006F6572">
        <w:rPr>
          <w:color w:val="000000"/>
        </w:rPr>
        <w:t xml:space="preserve">. </w:t>
      </w:r>
      <w:r w:rsidR="00FC5340">
        <w:rPr>
          <w:color w:val="000000"/>
        </w:rPr>
        <w:t>marca 2021</w:t>
      </w:r>
      <w:r w:rsidR="006F6572">
        <w:rPr>
          <w:color w:val="000000"/>
        </w:rPr>
        <w:t xml:space="preserve"> </w:t>
      </w:r>
      <w:r w:rsidR="006F6572" w:rsidRPr="00B424F8">
        <w:rPr>
          <w:color w:val="000000"/>
        </w:rPr>
        <w:t>uviedla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>Prezidentka Slovenskej republiky n</w:t>
      </w:r>
      <w:r w:rsidR="009E70D7">
        <w:rPr>
          <w:color w:val="000000"/>
        </w:rPr>
        <w:t xml:space="preserve">euvádza </w:t>
      </w:r>
      <w:r w:rsidR="006F6572" w:rsidRPr="00B424F8">
        <w:rPr>
          <w:rStyle w:val="showvalue1"/>
        </w:rPr>
        <w:t xml:space="preserve">pripomienky s navrhovaným konkrétnym znením, ale navrhuje, aby Národná rada Slovenskej republiky po opätovnom prerokovaní zákon </w:t>
      </w:r>
      <w:r w:rsidR="009E70D7" w:rsidRPr="009E70D7">
        <w:rPr>
          <w:rStyle w:val="showvalue1"/>
          <w:b/>
        </w:rPr>
        <w:t>neprijala ako celok.</w:t>
      </w:r>
      <w:r w:rsidR="009E70D7"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:rsidR="006F6572" w:rsidRDefault="006F6572" w:rsidP="001316CF">
      <w:pPr>
        <w:spacing w:line="276" w:lineRule="auto"/>
        <w:ind w:firstLine="708"/>
        <w:jc w:val="both"/>
        <w:rPr>
          <w:szCs w:val="20"/>
        </w:rPr>
      </w:pPr>
    </w:p>
    <w:p w:rsidR="00D85074" w:rsidRPr="004711DE" w:rsidRDefault="00D85074" w:rsidP="001316CF">
      <w:pPr>
        <w:jc w:val="both"/>
      </w:pP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FC5340">
        <w:t>462 z 15</w:t>
      </w:r>
      <w:r>
        <w:t xml:space="preserve">. </w:t>
      </w:r>
      <w:r w:rsidR="00FC5340">
        <w:t>marca 2021</w:t>
      </w:r>
      <w:r>
        <w:t xml:space="preserve"> pridelil predmetný vrátený zákon na prerokovanie: </w:t>
      </w:r>
    </w:p>
    <w:p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:rsidR="001316CF" w:rsidRPr="003A791A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9F4755" w:rsidRDefault="009F4755" w:rsidP="00AB4552">
      <w:pPr>
        <w:ind w:firstLine="357"/>
        <w:jc w:val="both"/>
        <w:rPr>
          <w:bCs/>
        </w:rPr>
      </w:pPr>
    </w:p>
    <w:p w:rsidR="00AB4552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B40A00" w:rsidRPr="00DC5014">
        <w:rPr>
          <w:bCs/>
        </w:rPr>
        <w:t>do začiatku rokovania schôdze Národnej rady Slovenskej republiky o tomto návrhu</w:t>
      </w:r>
      <w:r w:rsidR="00B40A00" w:rsidRPr="00B40A00">
        <w:rPr>
          <w:bCs/>
        </w:rPr>
        <w:t>.</w:t>
      </w: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lastRenderedPageBreak/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660FA0" w:rsidRPr="00FA3E2C" w:rsidRDefault="00660FA0" w:rsidP="00660FA0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660FA0">
        <w:rPr>
          <w:b/>
        </w:rPr>
        <w:t>Ústavnoprávny výbor Národnej rady Slovenskej republiky</w:t>
      </w:r>
      <w:r w:rsidRPr="00FA3E2C">
        <w:t xml:space="preserve"> prerokoval </w:t>
      </w:r>
      <w:r>
        <w:t xml:space="preserve">vrátený </w:t>
      </w:r>
      <w:r w:rsidRPr="00FA3E2C">
        <w:t xml:space="preserve">zákon dňa </w:t>
      </w:r>
      <w:r>
        <w:t>16. marca 2021</w:t>
      </w:r>
      <w:r w:rsidRPr="00FA3E2C">
        <w:t xml:space="preserve"> a </w:t>
      </w:r>
      <w:r w:rsidRPr="00660FA0">
        <w:rPr>
          <w:b/>
        </w:rPr>
        <w:t>neprijal uznesenie</w:t>
      </w:r>
      <w:r w:rsidRPr="00FA3E2C">
        <w:t xml:space="preserve">, keďže návrh uznesenia </w:t>
      </w:r>
      <w:r w:rsidRPr="00660FA0">
        <w:rPr>
          <w:b/>
        </w:rPr>
        <w:t xml:space="preserve">nezískal súhlas nadpolovičnej väčšiny </w:t>
      </w:r>
      <w:r>
        <w:rPr>
          <w:b/>
        </w:rPr>
        <w:t xml:space="preserve">všetkých </w:t>
      </w:r>
      <w:r w:rsidRPr="00660FA0">
        <w:rPr>
          <w:b/>
        </w:rPr>
        <w:t>poslancov</w:t>
      </w:r>
      <w:r w:rsidRPr="00FA3E2C">
        <w:t xml:space="preserve"> podľa § 52 ods. 4 zákona o rokovacom poriadku Národnej rady Slovenskej republiky v znení neskorších predpisov a  čl. 84 ods. </w:t>
      </w:r>
      <w:r>
        <w:t>3</w:t>
      </w:r>
      <w:r w:rsidRPr="00FA3E2C">
        <w:t xml:space="preserve"> Ústavy Slovenskej republiky.</w:t>
      </w:r>
    </w:p>
    <w:p w:rsidR="009E70D7" w:rsidRDefault="009E70D7" w:rsidP="009E70D7">
      <w:pPr>
        <w:jc w:val="both"/>
      </w:pPr>
    </w:p>
    <w:p w:rsidR="00CA5FA7" w:rsidRPr="00FA3E2C" w:rsidRDefault="00CA5FA7" w:rsidP="00CA5FA7">
      <w:pPr>
        <w:pStyle w:val="Odsekzoznamu"/>
        <w:numPr>
          <w:ilvl w:val="0"/>
          <w:numId w:val="7"/>
        </w:num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rPr>
          <w:b/>
        </w:rPr>
        <w:t>V</w:t>
      </w:r>
      <w:r w:rsidRPr="00660FA0">
        <w:rPr>
          <w:b/>
        </w:rPr>
        <w:t>ýbor Národnej rady Slovenskej republiky</w:t>
      </w:r>
      <w:r w:rsidRPr="00FA3E2C">
        <w:t xml:space="preserve"> prerokoval </w:t>
      </w:r>
      <w:r>
        <w:t xml:space="preserve">vrátený </w:t>
      </w:r>
      <w:r w:rsidRPr="00FA3E2C">
        <w:t xml:space="preserve">zákon dňa </w:t>
      </w:r>
      <w:r>
        <w:t>16. marca 2021</w:t>
      </w:r>
      <w:r w:rsidRPr="00FA3E2C">
        <w:t xml:space="preserve"> a </w:t>
      </w:r>
      <w:r w:rsidRPr="00660FA0">
        <w:rPr>
          <w:b/>
        </w:rPr>
        <w:t>neprijal uznesenie</w:t>
      </w:r>
      <w:r w:rsidRPr="00FA3E2C">
        <w:t xml:space="preserve">, keďže návrh uznesenia </w:t>
      </w:r>
      <w:r w:rsidRPr="00660FA0">
        <w:rPr>
          <w:b/>
        </w:rPr>
        <w:t xml:space="preserve">nezískal súhlas nadpolovičnej väčšiny </w:t>
      </w:r>
      <w:r>
        <w:rPr>
          <w:b/>
        </w:rPr>
        <w:t xml:space="preserve">všetkých </w:t>
      </w:r>
      <w:r w:rsidRPr="00660FA0">
        <w:rPr>
          <w:b/>
        </w:rPr>
        <w:t>poslancov</w:t>
      </w:r>
      <w:r w:rsidRPr="00FA3E2C">
        <w:t xml:space="preserve"> podľa § 52 ods. 4 zákona o rokovacom poriadku Národnej rady Slovenskej republiky v znení neskorších predpisov a  čl. 84 ods. </w:t>
      </w:r>
      <w:r>
        <w:t>3</w:t>
      </w:r>
      <w:r w:rsidRPr="00FA3E2C">
        <w:t xml:space="preserve"> Ústavy Slovenskej republiky.</w:t>
      </w:r>
    </w:p>
    <w:p w:rsidR="00CA5FA7" w:rsidRPr="00CA5FA7" w:rsidRDefault="00CA5FA7" w:rsidP="00CA5FA7">
      <w:pPr>
        <w:pStyle w:val="Odsekzoznamu"/>
        <w:ind w:left="360"/>
        <w:jc w:val="both"/>
      </w:pPr>
    </w:p>
    <w:p w:rsidR="00257878" w:rsidRDefault="00257878" w:rsidP="00257878">
      <w:pPr>
        <w:pStyle w:val="Odsekzoznamu"/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CD5DA9" w:rsidRPr="0078057E" w:rsidRDefault="00CD5DA9" w:rsidP="00CD5DA9">
      <w:pPr>
        <w:jc w:val="center"/>
        <w:rPr>
          <w:b/>
          <w:bCs/>
        </w:rPr>
      </w:pPr>
    </w:p>
    <w:p w:rsidR="00AB2D19" w:rsidRPr="00FA3E2C" w:rsidRDefault="00AB2D19" w:rsidP="00AB2D19">
      <w:pPr>
        <w:spacing w:line="276" w:lineRule="auto"/>
        <w:ind w:firstLine="708"/>
        <w:jc w:val="both"/>
      </w:pPr>
      <w:r w:rsidRPr="00FA3E2C">
        <w:t>Návrh spoločnej správy výborov, vrátane záverečného stanoviska k</w:t>
      </w:r>
      <w:r>
        <w:t xml:space="preserve"> vrátenému </w:t>
      </w:r>
      <w:r w:rsidRPr="00FA3E2C">
        <w:t>zákon</w:t>
      </w:r>
      <w:r>
        <w:t>u</w:t>
      </w:r>
      <w:r w:rsidRPr="00FA3E2C">
        <w:t xml:space="preserve">, prerokoval gestorský výbor na svojej </w:t>
      </w:r>
      <w:r>
        <w:t>50</w:t>
      </w:r>
      <w:r w:rsidRPr="00FA3E2C">
        <w:t xml:space="preserve">. schôdzi dňa </w:t>
      </w:r>
      <w:r>
        <w:t>16</w:t>
      </w:r>
      <w:r w:rsidRPr="00FA3E2C">
        <w:t xml:space="preserve">. </w:t>
      </w:r>
      <w:r>
        <w:t xml:space="preserve">marca </w:t>
      </w:r>
      <w:r w:rsidRPr="00FA3E2C">
        <w:t>20</w:t>
      </w:r>
      <w:r>
        <w:t>21</w:t>
      </w:r>
      <w:r w:rsidRPr="00FA3E2C">
        <w:t xml:space="preserve">. </w:t>
      </w:r>
      <w:r w:rsidRPr="00FA3E2C">
        <w:rPr>
          <w:b/>
        </w:rPr>
        <w:t>Gestorský výbor</w:t>
      </w:r>
      <w:r w:rsidRPr="00FA3E2C">
        <w:t xml:space="preserve"> </w:t>
      </w:r>
      <w:r w:rsidRPr="00FA3E2C">
        <w:rPr>
          <w:b/>
        </w:rPr>
        <w:t>ne</w:t>
      </w:r>
      <w:r>
        <w:rPr>
          <w:b/>
        </w:rPr>
        <w:t xml:space="preserve">schválil </w:t>
      </w:r>
      <w:r w:rsidRPr="00FA3E2C">
        <w:t>spoločn</w:t>
      </w:r>
      <w:r>
        <w:t>ú</w:t>
      </w:r>
      <w:r w:rsidRPr="00FA3E2C">
        <w:t xml:space="preserve"> správ</w:t>
      </w:r>
      <w:r>
        <w:t>u</w:t>
      </w:r>
      <w:r w:rsidRPr="00FA3E2C">
        <w:t xml:space="preserve"> výborov, nakoľko návrh nezískal p</w:t>
      </w:r>
      <w:bookmarkStart w:id="0" w:name="_GoBack"/>
      <w:bookmarkEnd w:id="0"/>
      <w:r w:rsidRPr="00FA3E2C">
        <w:t xml:space="preserve">otrebný súhlas nadpolovičnej väčšiny </w:t>
      </w:r>
      <w:r>
        <w:t xml:space="preserve">všetkých </w:t>
      </w:r>
      <w:r w:rsidRPr="00FA3E2C">
        <w:t>členov výboru.</w:t>
      </w:r>
    </w:p>
    <w:p w:rsidR="00AB2D19" w:rsidRDefault="001316CF" w:rsidP="000918C1">
      <w:pPr>
        <w:tabs>
          <w:tab w:val="left" w:pos="-1985"/>
          <w:tab w:val="left" w:pos="709"/>
          <w:tab w:val="left" w:pos="1077"/>
        </w:tabs>
        <w:jc w:val="both"/>
      </w:pPr>
      <w:r w:rsidRPr="003A791A">
        <w:tab/>
      </w:r>
    </w:p>
    <w:p w:rsidR="000918C1" w:rsidRPr="0078057E" w:rsidRDefault="000918C1" w:rsidP="000918C1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AB2D19" w:rsidRPr="00FA3E2C" w:rsidRDefault="00AB2D19" w:rsidP="00AB2D19">
      <w:pPr>
        <w:spacing w:line="276" w:lineRule="auto"/>
        <w:ind w:firstLine="708"/>
        <w:jc w:val="both"/>
      </w:pPr>
      <w:r w:rsidRPr="00FA3E2C">
        <w:t>P</w:t>
      </w:r>
      <w:r>
        <w:t xml:space="preserve">oslanec </w:t>
      </w:r>
      <w:r>
        <w:rPr>
          <w:b/>
          <w:bCs/>
        </w:rPr>
        <w:t xml:space="preserve">Ľuboš Krajčír </w:t>
      </w:r>
      <w:r w:rsidRPr="00FA3E2C">
        <w:t>ako spoločn</w:t>
      </w:r>
      <w:r>
        <w:t>ý</w:t>
      </w:r>
      <w:r w:rsidRPr="00FA3E2C">
        <w:t xml:space="preserve"> spravodaj</w:t>
      </w:r>
      <w:r>
        <w:t>ca</w:t>
      </w:r>
      <w:r w:rsidRPr="00FA3E2C">
        <w:t xml:space="preserve"> predkladá predmetnú informáciu a bude predkladať návrh na ďalší postup </w:t>
      </w:r>
      <w:r>
        <w:t xml:space="preserve">podľa </w:t>
      </w:r>
      <w:r w:rsidRPr="00FA3E2C">
        <w:t>§ 80 ods. 2 zákona</w:t>
      </w:r>
      <w:r>
        <w:t xml:space="preserve"> </w:t>
      </w:r>
      <w:r w:rsidRPr="00FA3E2C">
        <w:t xml:space="preserve">o rokovacom poriadku Národnej rady Slovenskej republiky v znení neskorších predpisov. </w:t>
      </w:r>
    </w:p>
    <w:p w:rsidR="00AB2D19" w:rsidRDefault="00AB2D19" w:rsidP="00A64384">
      <w:pPr>
        <w:ind w:firstLine="567"/>
        <w:jc w:val="both"/>
        <w:rPr>
          <w:bCs/>
        </w:rPr>
      </w:pPr>
    </w:p>
    <w:p w:rsidR="001316CF" w:rsidRDefault="001316CF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2C7DC3" w:rsidRDefault="002C7DC3" w:rsidP="001316CF">
      <w:pPr>
        <w:pStyle w:val="Zarkazkladnhotextu3"/>
        <w:spacing w:after="0"/>
        <w:ind w:left="0"/>
        <w:jc w:val="both"/>
        <w:rPr>
          <w:sz w:val="24"/>
          <w:szCs w:val="24"/>
        </w:rPr>
      </w:pP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Bratislava </w:t>
      </w:r>
      <w:r w:rsidR="007E0651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. </w:t>
      </w:r>
      <w:r w:rsidR="00FC5340">
        <w:rPr>
          <w:rFonts w:ascii="Times New Roman" w:hAnsi="Times New Roman" w:cs="Times New Roman"/>
        </w:rPr>
        <w:t>marca 2021</w:t>
      </w:r>
    </w:p>
    <w:p w:rsidR="001316CF" w:rsidRPr="003A791A" w:rsidRDefault="001316CF" w:rsidP="001316CF">
      <w:pPr>
        <w:pStyle w:val="Nadpis1"/>
        <w:rPr>
          <w:rFonts w:ascii="Times New Roman" w:hAnsi="Times New Roman" w:cs="Times New Roman"/>
          <w:bCs w:val="0"/>
        </w:rPr>
      </w:pPr>
    </w:p>
    <w:p w:rsidR="00A64384" w:rsidRPr="00FF2DD4" w:rsidRDefault="00B40A00" w:rsidP="00A64384">
      <w:pPr>
        <w:jc w:val="center"/>
        <w:rPr>
          <w:bCs/>
          <w:snapToGrid w:val="0"/>
          <w:lang w:eastAsia="cs-CZ"/>
        </w:rPr>
      </w:pPr>
      <w:r>
        <w:rPr>
          <w:snapToGrid w:val="0"/>
          <w:lang w:eastAsia="cs-CZ"/>
        </w:rPr>
        <w:t xml:space="preserve">Peter </w:t>
      </w:r>
      <w:r>
        <w:rPr>
          <w:b/>
          <w:bCs/>
          <w:snapToGrid w:val="0"/>
          <w:lang w:eastAsia="cs-CZ"/>
        </w:rPr>
        <w:t>K r e m s k ý</w:t>
      </w:r>
      <w:r w:rsidR="00A64384" w:rsidRPr="00FF2DD4">
        <w:rPr>
          <w:b/>
          <w:bCs/>
          <w:snapToGrid w:val="0"/>
          <w:lang w:eastAsia="cs-CZ"/>
        </w:rPr>
        <w:t xml:space="preserve">, </w:t>
      </w:r>
      <w:proofErr w:type="spellStart"/>
      <w:r w:rsidR="00A64384" w:rsidRPr="00FF2DD4">
        <w:rPr>
          <w:b/>
          <w:bCs/>
          <w:snapToGrid w:val="0"/>
          <w:lang w:eastAsia="cs-CZ"/>
        </w:rPr>
        <w:t>v.r</w:t>
      </w:r>
      <w:proofErr w:type="spellEnd"/>
      <w:r w:rsidR="00A64384" w:rsidRPr="00FF2DD4">
        <w:rPr>
          <w:b/>
          <w:bCs/>
          <w:snapToGrid w:val="0"/>
          <w:lang w:eastAsia="cs-CZ"/>
        </w:rPr>
        <w:t>.</w:t>
      </w:r>
    </w:p>
    <w:p w:rsidR="00A64384" w:rsidRPr="00FF2DD4" w:rsidRDefault="00B40A00" w:rsidP="00A64384">
      <w:pPr>
        <w:jc w:val="center"/>
        <w:rPr>
          <w:snapToGrid w:val="0"/>
          <w:lang w:eastAsia="cs-CZ"/>
        </w:rPr>
      </w:pPr>
      <w:r>
        <w:rPr>
          <w:snapToGrid w:val="0"/>
          <w:lang w:eastAsia="cs-CZ"/>
        </w:rPr>
        <w:t>predseda</w:t>
      </w:r>
      <w:r w:rsidR="00A64384" w:rsidRPr="00FF2DD4">
        <w:rPr>
          <w:snapToGrid w:val="0"/>
          <w:lang w:eastAsia="cs-CZ"/>
        </w:rPr>
        <w:t xml:space="preserve"> Výboru NR SR </w:t>
      </w:r>
    </w:p>
    <w:p w:rsidR="00986A4D" w:rsidRDefault="00A64384" w:rsidP="00257878">
      <w:pPr>
        <w:jc w:val="center"/>
      </w:pPr>
      <w:r w:rsidRPr="00FF2DD4">
        <w:rPr>
          <w:snapToGrid w:val="0"/>
          <w:lang w:eastAsia="cs-CZ"/>
        </w:rPr>
        <w:t xml:space="preserve">pre hospodárske záležitosti </w:t>
      </w:r>
    </w:p>
    <w:sectPr w:rsidR="00986A4D" w:rsidSect="003657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22" w:rsidRDefault="006114EA">
      <w:r>
        <w:separator/>
      </w:r>
    </w:p>
  </w:endnote>
  <w:endnote w:type="continuationSeparator" w:id="0">
    <w:p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8319CC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19CC">
      <w:rPr>
        <w:rStyle w:val="slostrany"/>
        <w:noProof/>
      </w:rPr>
      <w:t>2</w:t>
    </w:r>
    <w:r>
      <w:rPr>
        <w:rStyle w:val="slostrany"/>
      </w:rPr>
      <w:fldChar w:fldCharType="end"/>
    </w:r>
  </w:p>
  <w:p w:rsidR="0036579E" w:rsidRDefault="008319CC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22" w:rsidRDefault="006114EA">
      <w:r>
        <w:separator/>
      </w:r>
    </w:p>
  </w:footnote>
  <w:footnote w:type="continuationSeparator" w:id="0">
    <w:p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022D4F"/>
    <w:rsid w:val="000918C1"/>
    <w:rsid w:val="001316CF"/>
    <w:rsid w:val="001A29A4"/>
    <w:rsid w:val="001B1CEA"/>
    <w:rsid w:val="00257878"/>
    <w:rsid w:val="002C7DC3"/>
    <w:rsid w:val="00301379"/>
    <w:rsid w:val="00375186"/>
    <w:rsid w:val="006114EA"/>
    <w:rsid w:val="00660FA0"/>
    <w:rsid w:val="006F5D69"/>
    <w:rsid w:val="006F6572"/>
    <w:rsid w:val="007E0651"/>
    <w:rsid w:val="007E5C33"/>
    <w:rsid w:val="008319CC"/>
    <w:rsid w:val="008515C3"/>
    <w:rsid w:val="00986A4D"/>
    <w:rsid w:val="009E70D7"/>
    <w:rsid w:val="009F4755"/>
    <w:rsid w:val="00A64384"/>
    <w:rsid w:val="00A64822"/>
    <w:rsid w:val="00AB2D19"/>
    <w:rsid w:val="00AB4552"/>
    <w:rsid w:val="00AC2ABD"/>
    <w:rsid w:val="00B40A00"/>
    <w:rsid w:val="00C74607"/>
    <w:rsid w:val="00CA5FA7"/>
    <w:rsid w:val="00CD5DA9"/>
    <w:rsid w:val="00D14864"/>
    <w:rsid w:val="00D85074"/>
    <w:rsid w:val="00DC5014"/>
    <w:rsid w:val="00DD3B08"/>
    <w:rsid w:val="00DF1D3B"/>
    <w:rsid w:val="00EA1E4D"/>
    <w:rsid w:val="00F91372"/>
    <w:rsid w:val="00FC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basedOn w:val="Normlny"/>
    <w:uiPriority w:val="34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paragraph" w:styleId="Textbubliny">
    <w:name w:val="Balloon Text"/>
    <w:basedOn w:val="Normlny"/>
    <w:link w:val="TextbublinyChar"/>
    <w:uiPriority w:val="99"/>
    <w:semiHidden/>
    <w:unhideWhenUsed/>
    <w:rsid w:val="008319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9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32</cp:revision>
  <cp:lastPrinted>2021-03-16T10:08:00Z</cp:lastPrinted>
  <dcterms:created xsi:type="dcterms:W3CDTF">2017-05-30T09:03:00Z</dcterms:created>
  <dcterms:modified xsi:type="dcterms:W3CDTF">2021-03-16T10:10:00Z</dcterms:modified>
</cp:coreProperties>
</file>