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CRD-46/2021</w:t>
      </w: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390a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D10F0" w:rsidRDefault="002D10F0" w:rsidP="002D10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výborov Národnej rady Slovenskej republiky o prerokovaní  </w:t>
      </w:r>
      <w:bookmarkStart w:id="0" w:name="_Hlk64309899"/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CD7EF7"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50/1976 Zb. o územnom plánovaní a stavebnom poriadku (stavebný zákon) v znení neskorších predpisov a ktorým sa menia a dopĺňajú niektoré zákony (tlač 390)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2D10F0" w:rsidRPr="00CD7EF7" w:rsidRDefault="002D10F0" w:rsidP="002D10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CD7EF7"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50/1976 Zb. o územnom plánovaní a stavebnom poriadku (stavebný zákon) v znení neskorších predpisov a ktorým sa menia a dopĺňajú niektoré zákony (tlač 390)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566 z 3. februára 2021 pridelila 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Pr="00CD7EF7"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50/1976 Zb. o územnom plánovaní a stavebnom poriadku (stavebný zákon) v znení neskorších predpisov a ktorým sa menia a dopĺňajú niektoré zákony (tlač 390)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Pr="005A69D1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2D10F0" w:rsidRDefault="002D10F0" w:rsidP="002D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ab/>
        <w:t>Výbory prerokovali predmetný  návrh zákona v lehote určenej uznesením Národnej rady Slovenskej republiky.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243        zo 16.  marca 2021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2D10F0" w:rsidRDefault="002D10F0" w:rsidP="002D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73 zo 16. marca 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2D10F0" w:rsidRDefault="002D10F0" w:rsidP="002D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vyplynuli tieto pozmeňujúce a doplňujúce návrhy:</w:t>
      </w:r>
    </w:p>
    <w:p w:rsidR="002D10F0" w:rsidRPr="00A35FF9" w:rsidRDefault="002D10F0" w:rsidP="002D10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0F0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1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:rsidR="002D10F0" w:rsidRPr="003173F9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I, 1. bode úvodná veta znie: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 xml:space="preserve">„1. § 66 sa dopĺňa odsekom 5, ktorý znie:“.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:rsidR="002D10F0" w:rsidRPr="00A35FF9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t>Pozmeňujúci návrh legislatívno-technicky upravuje navrhované znenie v zmysle 26. bodu, prílohy č. 2 Legislatívnych pravidiel tvorby zákonov č. 19/1997 Z. z. (Legislatívno-technické pokyny).</w:t>
      </w:r>
    </w:p>
    <w:p w:rsidR="002D10F0" w:rsidRDefault="002D10F0" w:rsidP="002D10F0">
      <w:pPr>
        <w:overflowPunct w:val="0"/>
        <w:jc w:val="both"/>
        <w:rPr>
          <w:b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Pr="00422998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Pr="00AD55B2" w:rsidRDefault="002D10F0" w:rsidP="002D10F0">
      <w:pPr>
        <w:overflowPunct w:val="0"/>
        <w:jc w:val="both"/>
        <w:rPr>
          <w:b/>
        </w:rPr>
      </w:pPr>
    </w:p>
    <w:p w:rsidR="002D10F0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2</w:t>
      </w:r>
      <w:r w:rsidRPr="00383F2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,3.,4. a 8.</w:t>
      </w:r>
      <w:r w:rsidRPr="00383F22">
        <w:rPr>
          <w:rFonts w:ascii="Times New Roman" w:hAnsi="Times New Roman"/>
          <w:b/>
          <w:sz w:val="24"/>
          <w:szCs w:val="24"/>
        </w:rPr>
        <w:t xml:space="preserve"> bodu </w:t>
      </w:r>
    </w:p>
    <w:p w:rsidR="002D10F0" w:rsidRDefault="002D10F0" w:rsidP="002D10F0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 úvodných vetách 2.,3.,4. a 8. bodu sa slovo „ods.“ nahrádza slovom „odsek“.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:rsidR="002D10F0" w:rsidRPr="00A35FF9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lastRenderedPageBreak/>
        <w:t>Pozmeňujúci návrh legislatívno-technicky upravuje navrhované znenie v zmysle prílohy č. 2 Legislatívnych pravidiel tvorby zákonov č. 19/1997 </w:t>
      </w:r>
      <w:proofErr w:type="spellStart"/>
      <w:r w:rsidRPr="00A35FF9">
        <w:rPr>
          <w:rFonts w:ascii="Times New Roman" w:hAnsi="Times New Roman"/>
          <w:sz w:val="24"/>
          <w:szCs w:val="24"/>
        </w:rPr>
        <w:t>Z.z</w:t>
      </w:r>
      <w:proofErr w:type="spellEnd"/>
      <w:r w:rsidRPr="00A35FF9">
        <w:rPr>
          <w:rFonts w:ascii="Times New Roman" w:hAnsi="Times New Roman"/>
          <w:sz w:val="24"/>
          <w:szCs w:val="24"/>
        </w:rPr>
        <w:t>. (Legislatívno-technické pokyny).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Pr="00A35FF9" w:rsidRDefault="002D10F0" w:rsidP="002D10F0">
      <w:pPr>
        <w:tabs>
          <w:tab w:val="left" w:pos="3544"/>
        </w:tabs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Pr="003173F9" w:rsidRDefault="002D10F0" w:rsidP="002D10F0">
      <w:pPr>
        <w:overflowPunct w:val="0"/>
        <w:jc w:val="both"/>
        <w:rPr>
          <w:b/>
        </w:rPr>
      </w:pPr>
    </w:p>
    <w:p w:rsidR="002D10F0" w:rsidRPr="00383F22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2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:rsidR="002D10F0" w:rsidRDefault="002D10F0" w:rsidP="002D10F0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2. bode, § 88 ods. 7 sa slovo „lehoty“ nahrádza slovom „doby“.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t xml:space="preserve">Pozmeňujúci návrh terminologicky zjednocuje použitý pojem so znením navrhovaného ustanovenia (doba trvania reklamnej stavby -§  88 ods. 7), ako aj platným znením stavebného zákona (§ 67 ods. 4). </w:t>
      </w:r>
    </w:p>
    <w:p w:rsidR="002D10F0" w:rsidRPr="00A35FF9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Pr="00A35FF9" w:rsidRDefault="002D10F0" w:rsidP="002D10F0">
      <w:p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0F0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2. bodu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2. bode, § 88 ods. 7 sa slová „možno považovať aj za exekučný titul pre účely výkonu exekúcie“ nahrádzajú slovami „</w:t>
      </w:r>
      <w:r w:rsidRPr="00D46D09">
        <w:rPr>
          <w:rFonts w:ascii="Times New Roman" w:hAnsi="Times New Roman"/>
          <w:sz w:val="24"/>
          <w:szCs w:val="24"/>
        </w:rPr>
        <w:t>je exekučným titulom</w:t>
      </w:r>
      <w:r w:rsidRPr="00B95537">
        <w:rPr>
          <w:rFonts w:ascii="Times New Roman" w:hAnsi="Times New Roman"/>
          <w:sz w:val="24"/>
          <w:szCs w:val="24"/>
          <w:vertAlign w:val="superscript"/>
        </w:rPr>
        <w:t>8aa</w:t>
      </w:r>
      <w:r>
        <w:rPr>
          <w:rFonts w:ascii="Times New Roman" w:hAnsi="Times New Roman"/>
          <w:sz w:val="24"/>
          <w:szCs w:val="24"/>
        </w:rPr>
        <w:t>)</w:t>
      </w:r>
      <w:r w:rsidRPr="00D46D09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:rsidR="002D10F0" w:rsidRPr="00B95537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B95537">
        <w:rPr>
          <w:rFonts w:ascii="Times New Roman" w:hAnsi="Times New Roman"/>
          <w:sz w:val="24"/>
          <w:szCs w:val="24"/>
        </w:rPr>
        <w:t xml:space="preserve">Poznámka pod čiarou k odkazu 8aa znie: </w:t>
      </w:r>
    </w:p>
    <w:p w:rsidR="002D10F0" w:rsidRPr="00B95537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B95537">
        <w:rPr>
          <w:rFonts w:ascii="Times New Roman" w:hAnsi="Times New Roman"/>
          <w:sz w:val="24"/>
          <w:szCs w:val="24"/>
        </w:rPr>
        <w:t>„</w:t>
      </w:r>
      <w:r w:rsidRPr="00B95537">
        <w:rPr>
          <w:rFonts w:ascii="Times New Roman" w:hAnsi="Times New Roman"/>
          <w:sz w:val="24"/>
          <w:szCs w:val="24"/>
          <w:vertAlign w:val="superscript"/>
        </w:rPr>
        <w:t>8aa</w:t>
      </w:r>
      <w:r w:rsidRPr="00B95537">
        <w:rPr>
          <w:rFonts w:ascii="Times New Roman" w:hAnsi="Times New Roman"/>
          <w:sz w:val="24"/>
          <w:szCs w:val="24"/>
        </w:rPr>
        <w:t>) § 45 ods. 2 písm. f) zákona č. 233/1995 Z. z. v znení neskorších predpisov.“.</w:t>
      </w:r>
    </w:p>
    <w:p w:rsidR="002D10F0" w:rsidRPr="0094111D" w:rsidRDefault="002D10F0" w:rsidP="002D10F0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A35FF9">
        <w:rPr>
          <w:rFonts w:ascii="Times New Roman" w:hAnsi="Times New Roman"/>
          <w:sz w:val="24"/>
          <w:szCs w:val="24"/>
        </w:rPr>
        <w:t>Pozmeňujúci návrh vypúšťa nadbytočné slová a zároveň dopĺňa odkaz a relevantnú poznámku pod čiarou,  nakoľko exekučný titul je v zmysle § 45 ods. 2 písm. f) Exekučného poriadku vykonateľné rozhodnutie orgánu verejnej správy a územnej samosprávy, na podklade ktorého sa uskutočňuje exekúcia</w:t>
      </w:r>
      <w:r w:rsidRPr="00A35FF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Pr="00A35FF9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</w:p>
    <w:p w:rsidR="002D10F0" w:rsidRPr="00352242" w:rsidRDefault="002D10F0" w:rsidP="002D10F0">
      <w:p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0F0" w:rsidRPr="00383F22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3. bodu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3. bode, § 88 ods. 8 sa slová „sídelnom útvare“ nahrádzajú slovami „územnom obvode“.</w:t>
      </w: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t xml:space="preserve">Pozmeňujúci návrh pojmovo precizuje navrhované vymedzenie územia obce, v rámci ktorého vykonáva svoju pôsobnosť, a použitý vágny pojem nahrádza presnejším pojmom použitým napr. v § 67 ods. 1 platného znenia stavebného zákona. </w:t>
      </w: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Default="002D10F0" w:rsidP="002D10F0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0F0" w:rsidRPr="00A35FF9" w:rsidRDefault="002D10F0" w:rsidP="002D10F0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5</w:t>
      </w:r>
      <w:r w:rsidRPr="00383F2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 6., 7., 9., 10. a 11.</w:t>
      </w:r>
      <w:r w:rsidRPr="00383F22">
        <w:rPr>
          <w:rFonts w:ascii="Times New Roman" w:hAnsi="Times New Roman"/>
          <w:b/>
          <w:sz w:val="24"/>
          <w:szCs w:val="24"/>
        </w:rPr>
        <w:t xml:space="preserve"> bodu </w:t>
      </w:r>
    </w:p>
    <w:p w:rsidR="002D10F0" w:rsidRPr="003173F9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I, 5., 6., 7., 9., 10. a 11. bode sa slová „sa nahrádza suma“ nahrádzajú slovami „sa suma“ a slovo „sumou“ sa nahrádza slovami „nahrádza sumou“.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:rsidR="002D10F0" w:rsidRDefault="002D10F0" w:rsidP="002D10F0">
      <w:pPr>
        <w:overflowPunct w:val="0"/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t xml:space="preserve">Pozmeňujúci návrh gramatickej povahy. </w:t>
      </w:r>
    </w:p>
    <w:p w:rsidR="002D10F0" w:rsidRDefault="002D10F0" w:rsidP="002D10F0">
      <w:pPr>
        <w:overflowPunct w:val="0"/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Pr="00A35FF9" w:rsidRDefault="002D10F0" w:rsidP="002D10F0">
      <w:pPr>
        <w:overflowPunct w:val="0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:rsidR="002D10F0" w:rsidRPr="00383F22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8. bodu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8. bode, § 105 ods. 6 prvá veta znie: „</w:t>
      </w:r>
      <w:r w:rsidRPr="00BF597C">
        <w:rPr>
          <w:rFonts w:ascii="Times New Roman" w:hAnsi="Times New Roman"/>
          <w:sz w:val="24"/>
          <w:szCs w:val="24"/>
        </w:rPr>
        <w:t xml:space="preserve">Priestupku sa dopustí a pokutou </w:t>
      </w:r>
      <w:r>
        <w:rPr>
          <w:rFonts w:ascii="Times New Roman" w:hAnsi="Times New Roman"/>
          <w:sz w:val="24"/>
          <w:szCs w:val="24"/>
        </w:rPr>
        <w:t>vo výške 1 350 eur</w:t>
      </w:r>
      <w:r w:rsidRPr="00BF597C">
        <w:rPr>
          <w:rFonts w:ascii="Times New Roman" w:hAnsi="Times New Roman"/>
          <w:sz w:val="24"/>
          <w:szCs w:val="24"/>
        </w:rPr>
        <w:t xml:space="preserve"> sa potresce ten, kto</w:t>
      </w:r>
      <w:r>
        <w:rPr>
          <w:rFonts w:ascii="Times New Roman" w:hAnsi="Times New Roman"/>
          <w:sz w:val="24"/>
          <w:szCs w:val="24"/>
        </w:rPr>
        <w:t xml:space="preserve"> poruší povinnosť podľa § 88 ods. 7 tohto zákona v znení účinnom od 1. mája 2021.“ a v druhej vete sa za slová „tohto zákona“ vkladajú slová „v znení účinnom od 1. mája 2021“.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A35FF9">
        <w:rPr>
          <w:rFonts w:ascii="Times New Roman" w:hAnsi="Times New Roman"/>
          <w:sz w:val="24"/>
          <w:szCs w:val="24"/>
        </w:rPr>
        <w:t>Pozmeňujúci návrh legislatívno-technicky upravuje prvú vetu citovaného ustanovenia v zmysle zaužívanej praxe a zároveň precizuje navrhované znenie doplnením účinnosti navrhovaného znenia ustanovenia § 88 ods. 7, ktorého porušenie je sankcionované.</w:t>
      </w:r>
    </w:p>
    <w:p w:rsidR="002D10F0" w:rsidRPr="00A35FF9" w:rsidRDefault="002D10F0" w:rsidP="002D10F0">
      <w:pPr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998"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2D10F0" w:rsidRPr="00BF597C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2D10F0" w:rsidRDefault="002D10F0" w:rsidP="002D10F0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12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12. bode (§ 142i) úvodná veta znie: 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„12. Za § 142h sa vkladá § 142i, ktorý vrátane nadpisu znie:“.</w:t>
      </w:r>
    </w:p>
    <w:p w:rsidR="002D10F0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2D10F0" w:rsidRPr="0063368D" w:rsidRDefault="002D10F0" w:rsidP="002D10F0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upravuje navrhované znenie </w:t>
      </w:r>
      <w:r w:rsidRPr="00D13D2E">
        <w:rPr>
          <w:rFonts w:ascii="Times New Roman" w:hAnsi="Times New Roman"/>
          <w:sz w:val="24"/>
          <w:szCs w:val="24"/>
        </w:rPr>
        <w:t xml:space="preserve">v zmysle </w:t>
      </w:r>
      <w:r>
        <w:rPr>
          <w:rFonts w:ascii="Times New Roman" w:hAnsi="Times New Roman"/>
          <w:sz w:val="24"/>
          <w:szCs w:val="24"/>
        </w:rPr>
        <w:t xml:space="preserve">29. bodu, </w:t>
      </w:r>
      <w:r w:rsidRPr="00D13D2E">
        <w:rPr>
          <w:rFonts w:ascii="Times New Roman" w:hAnsi="Times New Roman"/>
          <w:sz w:val="24"/>
          <w:szCs w:val="24"/>
        </w:rPr>
        <w:t>prílohy č. 2 Legislatívnych pravidiel tvorby zákonov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D2E">
        <w:rPr>
          <w:rFonts w:ascii="Times New Roman" w:hAnsi="Times New Roman"/>
          <w:sz w:val="24"/>
          <w:szCs w:val="24"/>
        </w:rPr>
        <w:t xml:space="preserve">19/1997 Z. z. </w:t>
      </w:r>
      <w:r>
        <w:rPr>
          <w:rFonts w:ascii="Times New Roman" w:hAnsi="Times New Roman"/>
          <w:sz w:val="24"/>
          <w:szCs w:val="24"/>
        </w:rPr>
        <w:t>(Legislatívno-technické pokyny).</w:t>
      </w:r>
    </w:p>
    <w:p w:rsidR="002D10F0" w:rsidRDefault="002D10F0" w:rsidP="002D10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Ústavnoprávny výbor NR SR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2D10F0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0F0" w:rsidRPr="00422998" w:rsidRDefault="002D10F0" w:rsidP="002D10F0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2D10F0" w:rsidRDefault="002D10F0" w:rsidP="002D10F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2D10F0" w:rsidRDefault="002D10F0" w:rsidP="002D10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2D10F0" w:rsidRDefault="002D10F0" w:rsidP="002D10F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hlasovať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bodoch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1 až 8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spoločnej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správy, s  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odporúčaním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gestorského výboru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D10F0" w:rsidRDefault="002D10F0" w:rsidP="002D1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CD7EF7"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50/1976 Zb. o územnom plánovaní a stavebnom poriadku (stavebný zákon) v znení neskorších predpisov a ktorým sa menia a dopĺňajú niektoré zákony (tlač 390)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schválených pozmeňujúcich a doplňujúcich návrhov uvedených v tejto spoločnej správe.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CD7EF7"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50/1976 Zb. o územnom plánovaní a stavebnom poriadku (stavebný zákon) v znení neskorších predpisov a ktorým sa menia a dopĺňajú niektoré zákony (tlač 390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D7EF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</w:t>
      </w:r>
      <w:r w:rsidRPr="00940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č. 77</w:t>
      </w:r>
      <w:r w:rsidRPr="00940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zo </w:t>
      </w:r>
      <w:r w:rsidRPr="00940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marca 2021.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spoločnú spravodajkyňu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Martinu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Brisudovú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2D10F0" w:rsidRDefault="002D10F0" w:rsidP="002D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10F0" w:rsidRDefault="002D10F0" w:rsidP="002D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16. marca 2021</w:t>
      </w:r>
      <w:bookmarkStart w:id="1" w:name="_GoBack"/>
      <w:bookmarkEnd w:id="1"/>
    </w:p>
    <w:sectPr w:rsidR="002D10F0" w:rsidSect="008B224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0A09">
      <w:pPr>
        <w:spacing w:after="0" w:line="240" w:lineRule="auto"/>
      </w:pPr>
      <w:r>
        <w:separator/>
      </w:r>
    </w:p>
  </w:endnote>
  <w:endnote w:type="continuationSeparator" w:id="0">
    <w:p w:rsidR="00000000" w:rsidRDefault="00B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2D10F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A09">
          <w:rPr>
            <w:noProof/>
          </w:rPr>
          <w:t>4</w:t>
        </w:r>
        <w:r>
          <w:fldChar w:fldCharType="end"/>
        </w:r>
      </w:p>
    </w:sdtContent>
  </w:sdt>
  <w:p w:rsidR="008B224C" w:rsidRDefault="00BC0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0A09">
      <w:pPr>
        <w:spacing w:after="0" w:line="240" w:lineRule="auto"/>
      </w:pPr>
      <w:r>
        <w:separator/>
      </w:r>
    </w:p>
  </w:footnote>
  <w:footnote w:type="continuationSeparator" w:id="0">
    <w:p w:rsidR="00000000" w:rsidRDefault="00BC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C5C44"/>
    <w:multiLevelType w:val="hybridMultilevel"/>
    <w:tmpl w:val="5D4A5938"/>
    <w:lvl w:ilvl="0" w:tplc="F5EAA1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26"/>
    <w:rsid w:val="002D10F0"/>
    <w:rsid w:val="0099703F"/>
    <w:rsid w:val="00BC0A09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69BD-BBC3-492B-B33F-D37CAC9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10F0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D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10F0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D10F0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2D10F0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2021-03-16T10:36:00Z</cp:lastPrinted>
  <dcterms:created xsi:type="dcterms:W3CDTF">2021-03-16T10:36:00Z</dcterms:created>
  <dcterms:modified xsi:type="dcterms:W3CDTF">2021-03-16T10:37:00Z</dcterms:modified>
</cp:coreProperties>
</file>