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22CBC" w:rsidRDefault="00C22CBC" w:rsidP="00193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CRD-35/2021</w:t>
      </w:r>
    </w:p>
    <w:p w:rsidR="00C22CBC" w:rsidRDefault="00C22CBC" w:rsidP="00C22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2614D" w:rsidRDefault="0082614D" w:rsidP="00C22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3110" w:rsidRDefault="00193110" w:rsidP="00C22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371a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C22CBC" w:rsidRDefault="00C22CBC" w:rsidP="00C22C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výborov Národnej rady Slovenskej republiky o prerokovaní  </w:t>
      </w:r>
      <w:r w:rsidRPr="00C2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bookmarkStart w:id="0" w:name="_Hlk64309899"/>
      <w:r w:rsidRPr="00C22CBC">
        <w:rPr>
          <w:rFonts w:ascii="Times New Roman" w:hAnsi="Times New Roman" w:cs="Times New Roman"/>
          <w:b/>
          <w:bCs/>
          <w:sz w:val="24"/>
          <w:szCs w:val="24"/>
        </w:rPr>
        <w:t>ládneho návrhu zákona, ktorým sa mení a dopĺňa zákon č. 540/2001 Z. z. o štátnej štatistike v znení neskorších predpisov (tlač 371)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C22CBC" w:rsidRDefault="00C22CBC" w:rsidP="00C22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 w:rsidR="00220640" w:rsidRPr="00C2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="00220640" w:rsidRPr="00C22CBC">
        <w:rPr>
          <w:rFonts w:ascii="Times New Roman" w:hAnsi="Times New Roman" w:cs="Times New Roman"/>
          <w:b/>
          <w:bCs/>
          <w:sz w:val="24"/>
          <w:szCs w:val="24"/>
        </w:rPr>
        <w:t>ládne</w:t>
      </w:r>
      <w:r w:rsidR="00220640">
        <w:rPr>
          <w:rFonts w:ascii="Times New Roman" w:hAnsi="Times New Roman" w:cs="Times New Roman"/>
          <w:b/>
          <w:bCs/>
          <w:sz w:val="24"/>
          <w:szCs w:val="24"/>
        </w:rPr>
        <w:t>mu</w:t>
      </w:r>
      <w:r w:rsidR="00220640"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 návrhu zákona, ktorým sa mení a dopĺňa zákon č. 540/2001 Z. z. o štátnej štatistike v znení neskorších predpisov (tlač 371)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Národná rada Slove</w:t>
      </w:r>
      <w:r w:rsidR="002206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nskej republiky uznesením č. 526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 2</w:t>
      </w:r>
      <w:r w:rsidR="002206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2206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januára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2206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pridelila </w:t>
      </w:r>
      <w:r w:rsidR="00220640" w:rsidRPr="00C2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="00220640" w:rsidRPr="00C22CBC">
        <w:rPr>
          <w:rFonts w:ascii="Times New Roman" w:hAnsi="Times New Roman" w:cs="Times New Roman"/>
          <w:b/>
          <w:bCs/>
          <w:sz w:val="24"/>
          <w:szCs w:val="24"/>
        </w:rPr>
        <w:t>ládn</w:t>
      </w:r>
      <w:r w:rsidR="0022064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20640"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 návrh zákona, ktorým sa mení a dopĺňa zákon č. 540/2001 Z. z. o štátnej štatistike v znení neskorších predpisov (tlač 371)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E90043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="00E9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Výboru Národnej rady Slovenskej republiky pre financie a rozpočet</w:t>
      </w:r>
    </w:p>
    <w:p w:rsidR="00C22CBC" w:rsidRDefault="00C22CBC" w:rsidP="00E90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rozvoj;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3110" w:rsidRDefault="00193110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3110" w:rsidRDefault="00193110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II.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</w:t>
      </w:r>
      <w:r w:rsidR="00F320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z</w:t>
      </w:r>
      <w:r w:rsidR="00F320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E900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320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900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2021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 w:rsidR="00F32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pozmeňujúcimi a doplňujúcimi návrhmi;</w:t>
      </w:r>
    </w:p>
    <w:p w:rsidR="00E90043" w:rsidRDefault="00E90043" w:rsidP="00E90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E90043" w:rsidRDefault="00E90043" w:rsidP="00E90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financie a rozpočet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</w:t>
      </w:r>
      <w:r w:rsidR="000903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="00157A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5B45B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</w:t>
      </w:r>
      <w:r w:rsidR="00157A2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="005B45B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marca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2021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</w:t>
      </w:r>
      <w:r w:rsidR="005B4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s pozmeňujúcimi a doplňujúcimi návrhmi;</w:t>
      </w:r>
    </w:p>
    <w:p w:rsidR="00E90043" w:rsidRDefault="00E90043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</w:t>
      </w:r>
      <w:r w:rsidR="00F320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="00F320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16. marca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2021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 w:rsidR="00F32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pozmeňujúcimi a doplňujúcimi návrhmi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;</w:t>
      </w: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22CBC" w:rsidRPr="003863FE" w:rsidRDefault="00C22CBC" w:rsidP="003863F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uznesení výborov Národnej rady Slovenskej republiky uvedených pod bodom III. spoločnej správy  vyplynul</w:t>
      </w:r>
      <w:r w:rsidR="006071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 tieto pozmeňujúce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doplňujúc</w:t>
      </w:r>
      <w:r w:rsidR="006071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návrh</w:t>
      </w:r>
      <w:r w:rsidR="006071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="00193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127B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127B1" w:rsidRPr="00003DD0" w:rsidRDefault="008127B1" w:rsidP="008127B1">
      <w:pPr>
        <w:pStyle w:val="Bezriadkovania"/>
        <w:ind w:left="3402"/>
        <w:jc w:val="both"/>
        <w:rPr>
          <w:highlight w:val="lightGray"/>
        </w:rPr>
      </w:pPr>
    </w:p>
    <w:p w:rsidR="008127B1" w:rsidRPr="008127B1" w:rsidRDefault="008127B1" w:rsidP="008127B1">
      <w:pPr>
        <w:pStyle w:val="Odsekzoznamu"/>
        <w:numPr>
          <w:ilvl w:val="0"/>
          <w:numId w:val="2"/>
        </w:numPr>
        <w:spacing w:after="16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27B1">
        <w:rPr>
          <w:rFonts w:ascii="Times New Roman" w:hAnsi="Times New Roman"/>
          <w:sz w:val="24"/>
          <w:szCs w:val="24"/>
        </w:rPr>
        <w:t>V čl. I, bode 1, § 4 v poznámke pod čiarou k odkazu 1a sa v poslednej vete na konci pripájajú slová „v platnom znení“.</w:t>
      </w:r>
    </w:p>
    <w:p w:rsidR="008127B1" w:rsidRDefault="008127B1" w:rsidP="008127B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127B1">
        <w:rPr>
          <w:rFonts w:ascii="Times New Roman" w:hAnsi="Times New Roman" w:cs="Times New Roman"/>
          <w:sz w:val="24"/>
          <w:szCs w:val="24"/>
        </w:rPr>
        <w:t>Ide o legislatívno-technickú úpravu citácie právneho aktu Európskej únie.</w:t>
      </w: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471E76" w:rsidRDefault="00471E76" w:rsidP="008127B1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financie a rozpočet</w:t>
      </w:r>
    </w:p>
    <w:p w:rsidR="008127B1" w:rsidRDefault="005B45B7" w:rsidP="008127B1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8127B1" w:rsidRPr="008127B1" w:rsidRDefault="008127B1" w:rsidP="008127B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127B1" w:rsidRPr="008127B1" w:rsidRDefault="008127B1" w:rsidP="008127B1">
      <w:pPr>
        <w:pStyle w:val="Odsekzoznamu"/>
        <w:numPr>
          <w:ilvl w:val="0"/>
          <w:numId w:val="2"/>
        </w:numPr>
        <w:spacing w:after="16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27B1">
        <w:rPr>
          <w:rFonts w:ascii="Times New Roman" w:hAnsi="Times New Roman"/>
          <w:sz w:val="24"/>
          <w:szCs w:val="24"/>
        </w:rPr>
        <w:t>V čl. I, bode 3, § 8 ods. 1 písm. m) v poznámke pod čiarou k odkazu 1l sa slová „ods. 3“ nahrádzajú slovami „ods. 2“.</w:t>
      </w:r>
    </w:p>
    <w:p w:rsidR="008127B1" w:rsidRDefault="008127B1" w:rsidP="008127B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127B1">
        <w:rPr>
          <w:rFonts w:ascii="Times New Roman" w:hAnsi="Times New Roman" w:cs="Times New Roman"/>
          <w:sz w:val="24"/>
          <w:szCs w:val="24"/>
        </w:rPr>
        <w:t xml:space="preserve">Ide o legislatívno-technickú úpravu citácie právneho aktu Európskej únie; podľa čl. 5 ods. 2 nariadenia Európskeho parlamentu a Rady (ES) č. 223/2009 úrad určuje a nahlasuje Eurostatu zaradenie iných orgánov </w:t>
      </w:r>
      <w:r w:rsidRPr="008127B1">
        <w:rPr>
          <w:rFonts w:ascii="Times New Roman" w:hAnsi="Times New Roman" w:cs="Times New Roman"/>
          <w:sz w:val="24"/>
          <w:szCs w:val="24"/>
        </w:rPr>
        <w:lastRenderedPageBreak/>
        <w:t>vykonávajúcich štátnu štatistiku do zoznamu národných štatistických úradov a iných vnútroštátnych orgánov.</w:t>
      </w:r>
    </w:p>
    <w:p w:rsidR="008127B1" w:rsidRPr="008127B1" w:rsidRDefault="008127B1" w:rsidP="008127B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471E76" w:rsidRDefault="00471E76" w:rsidP="00471E76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financie a rozpočet</w:t>
      </w:r>
    </w:p>
    <w:p w:rsidR="008127B1" w:rsidRDefault="005B45B7" w:rsidP="008127B1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B1" w:rsidRDefault="008127B1" w:rsidP="003863FE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3863FE" w:rsidRPr="003863FE" w:rsidRDefault="003863FE" w:rsidP="003863FE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B1" w:rsidRPr="008127B1" w:rsidRDefault="008127B1" w:rsidP="008127B1">
      <w:pPr>
        <w:pStyle w:val="Odsekzoznamu"/>
        <w:numPr>
          <w:ilvl w:val="0"/>
          <w:numId w:val="2"/>
        </w:numPr>
        <w:spacing w:after="16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27B1">
        <w:rPr>
          <w:rFonts w:ascii="Times New Roman" w:hAnsi="Times New Roman"/>
          <w:sz w:val="24"/>
          <w:szCs w:val="24"/>
        </w:rPr>
        <w:t>V čl. I, bode 10, § 12 ods. 2 sa slovo „Vlastné“ nahrádza slovom „Svoje“.</w:t>
      </w:r>
    </w:p>
    <w:p w:rsidR="008127B1" w:rsidRPr="008127B1" w:rsidRDefault="008127B1" w:rsidP="008127B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127B1">
        <w:rPr>
          <w:rFonts w:ascii="Times New Roman" w:hAnsi="Times New Roman" w:cs="Times New Roman"/>
          <w:sz w:val="24"/>
          <w:szCs w:val="24"/>
        </w:rPr>
        <w:t xml:space="preserve">Ide o legislatívno-technickú úpravu; navrhovaný text sa upravuje  v záujme terminologickej presnosti a jednoty upravovaného odseku, keďže v prvej vete tohto odseku, na ktorú sa odkazuje, je použité slovné spojenie „svoje požiadavky“.  </w:t>
      </w: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471E76" w:rsidRDefault="00471E76" w:rsidP="00471E76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financie a rozpočet</w:t>
      </w:r>
    </w:p>
    <w:p w:rsidR="008127B1" w:rsidRDefault="005B45B7" w:rsidP="008127B1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B1" w:rsidRDefault="008127B1" w:rsidP="008127B1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5B45B7" w:rsidRPr="005B45B7" w:rsidRDefault="005B45B7" w:rsidP="008127B1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5B7" w:rsidRPr="005B45B7" w:rsidRDefault="005B45B7" w:rsidP="005B45B7">
      <w:pPr>
        <w:pStyle w:val="Odsekzoznamu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 xml:space="preserve">V  čl. I, bode 20, § 18 odsek 8 znie: </w:t>
      </w:r>
    </w:p>
    <w:p w:rsidR="005B45B7" w:rsidRPr="005B45B7" w:rsidRDefault="005B45B7" w:rsidP="005B45B7">
      <w:pPr>
        <w:pStyle w:val="Odsekzoznamu"/>
        <w:shd w:val="clear" w:color="auto" w:fill="FFFFFF" w:themeFill="background1"/>
        <w:spacing w:after="12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 xml:space="preserve">„(8) </w:t>
      </w:r>
      <w:bookmarkStart w:id="1" w:name="_Hlk59106088"/>
      <w:r w:rsidRPr="005B45B7">
        <w:rPr>
          <w:rFonts w:ascii="Times New Roman" w:hAnsi="Times New Roman"/>
          <w:sz w:val="24"/>
          <w:szCs w:val="24"/>
        </w:rPr>
        <w:t>Spravodajská jednotka nemôže odmietnuť spravodajskú povinnosť podľa tohto zákona. Spravodajská jednotka je povinná orgánu vykonávajúcemu štátnu štatistiku poskytnúť v rozsahu nevyhnutnom na dosiahnutie štatistického účelu aj údaje, ktoré sú predmetom daňového tajomstva alebo iného tajomstva alebo povinnosti mlčanlivosti podľa osobitných predpisov;</w:t>
      </w:r>
      <w:r w:rsidRPr="005B45B7">
        <w:rPr>
          <w:rFonts w:ascii="Times New Roman" w:hAnsi="Times New Roman"/>
          <w:sz w:val="24"/>
          <w:szCs w:val="24"/>
          <w:vertAlign w:val="superscript"/>
        </w:rPr>
        <w:t>5</w:t>
      </w:r>
      <w:r w:rsidRPr="005B45B7">
        <w:rPr>
          <w:rFonts w:ascii="Times New Roman" w:hAnsi="Times New Roman"/>
          <w:sz w:val="24"/>
          <w:szCs w:val="24"/>
        </w:rPr>
        <w:t>) udelenie súhlasu osoby, ktorá je podľa osobitných predpisov takýto súhlas oprávnená udeliť, sa nevyžaduje. Predmetom spravodajskej povinnosti nie je poskytovanie utajovaných skutočností</w:t>
      </w:r>
      <w:r w:rsidRPr="005B45B7">
        <w:rPr>
          <w:rFonts w:ascii="Times New Roman" w:hAnsi="Times New Roman"/>
          <w:sz w:val="24"/>
          <w:szCs w:val="24"/>
          <w:vertAlign w:val="superscript"/>
        </w:rPr>
        <w:t>5a</w:t>
      </w:r>
      <w:r w:rsidRPr="005B45B7">
        <w:rPr>
          <w:rFonts w:ascii="Times New Roman" w:hAnsi="Times New Roman"/>
          <w:sz w:val="24"/>
          <w:szCs w:val="24"/>
        </w:rPr>
        <w:t>) a poskytovanie informácií, ktoré vedie, získava, spracúva a sústreďuje spravodajská služba podľa osobitných predpisov.</w:t>
      </w:r>
      <w:r w:rsidRPr="005B45B7">
        <w:rPr>
          <w:rFonts w:ascii="Times New Roman" w:hAnsi="Times New Roman"/>
          <w:sz w:val="24"/>
          <w:szCs w:val="24"/>
          <w:vertAlign w:val="superscript"/>
        </w:rPr>
        <w:t>5b</w:t>
      </w:r>
      <w:r w:rsidRPr="005B45B7">
        <w:rPr>
          <w:rFonts w:ascii="Times New Roman" w:hAnsi="Times New Roman"/>
          <w:sz w:val="24"/>
          <w:szCs w:val="24"/>
        </w:rPr>
        <w:t>)</w:t>
      </w:r>
      <w:bookmarkEnd w:id="1"/>
      <w:r w:rsidRPr="005B45B7">
        <w:rPr>
          <w:rFonts w:ascii="Times New Roman" w:hAnsi="Times New Roman"/>
          <w:sz w:val="24"/>
          <w:szCs w:val="24"/>
        </w:rPr>
        <w:t>“.</w:t>
      </w:r>
    </w:p>
    <w:p w:rsidR="005B45B7" w:rsidRPr="005B45B7" w:rsidRDefault="005B45B7" w:rsidP="005B45B7">
      <w:pPr>
        <w:pStyle w:val="Odsekzoznamu"/>
        <w:spacing w:after="12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Poznámky pod čiarou k odkazom 5, 5a a 5b znejú:</w:t>
      </w:r>
    </w:p>
    <w:p w:rsidR="005B45B7" w:rsidRPr="005B45B7" w:rsidRDefault="005B45B7" w:rsidP="005B45B7">
      <w:pPr>
        <w:pStyle w:val="Odsekzoznamu"/>
        <w:shd w:val="clear" w:color="auto" w:fill="FFFFFF" w:themeFill="background1"/>
        <w:spacing w:after="12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 xml:space="preserve"> „</w:t>
      </w:r>
      <w:r w:rsidRPr="005B45B7">
        <w:rPr>
          <w:rFonts w:ascii="Times New Roman" w:hAnsi="Times New Roman"/>
          <w:sz w:val="24"/>
          <w:szCs w:val="24"/>
          <w:vertAlign w:val="superscript"/>
        </w:rPr>
        <w:t>5</w:t>
      </w:r>
      <w:r w:rsidRPr="005B45B7">
        <w:rPr>
          <w:rFonts w:ascii="Times New Roman" w:hAnsi="Times New Roman"/>
          <w:sz w:val="24"/>
          <w:szCs w:val="24"/>
        </w:rPr>
        <w:t>) Napríklad zákon č. 483/2001 Z. z. o bankách a o zmene a doplnení niektorých zákonov v znení neskorších predpisov, zákon č. 563/2009 Z. z. o správe daní (daňový poriadok) a o zmene a doplnení niektorých zákonov v znení neskorších predpisov.</w:t>
      </w:r>
    </w:p>
    <w:p w:rsidR="005B45B7" w:rsidRPr="005B45B7" w:rsidRDefault="005B45B7" w:rsidP="005B45B7">
      <w:pPr>
        <w:pStyle w:val="Odsekzoznamu"/>
        <w:shd w:val="clear" w:color="auto" w:fill="FFFFFF" w:themeFill="background1"/>
        <w:spacing w:after="12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5a</w:t>
      </w:r>
      <w:r w:rsidRPr="005B45B7">
        <w:rPr>
          <w:rFonts w:ascii="Times New Roman" w:hAnsi="Times New Roman"/>
          <w:sz w:val="24"/>
          <w:szCs w:val="24"/>
        </w:rPr>
        <w:t>)  Zákon č. 215/2004 Z. z. o ochrane utajovaných skutočností a o zmene a doplnení niektorých zákonov v znení neskorších predpisov.</w:t>
      </w:r>
    </w:p>
    <w:p w:rsidR="005B45B7" w:rsidRPr="005B45B7" w:rsidRDefault="005B45B7" w:rsidP="005B45B7">
      <w:pPr>
        <w:pStyle w:val="Odsekzoznamu"/>
        <w:shd w:val="clear" w:color="auto" w:fill="FFFFFF" w:themeFill="background1"/>
        <w:spacing w:after="12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5b</w:t>
      </w:r>
      <w:r w:rsidRPr="005B45B7">
        <w:rPr>
          <w:rFonts w:ascii="Times New Roman" w:hAnsi="Times New Roman"/>
          <w:sz w:val="24"/>
          <w:szCs w:val="24"/>
        </w:rPr>
        <w:t>)  Zákon Národnej rady Slovenskej republiky</w:t>
      </w:r>
      <w:r w:rsidRPr="005B45B7">
        <w:rPr>
          <w:sz w:val="24"/>
          <w:szCs w:val="24"/>
        </w:rPr>
        <w:t xml:space="preserve"> </w:t>
      </w:r>
      <w:r w:rsidRPr="005B45B7">
        <w:rPr>
          <w:rFonts w:ascii="Times New Roman" w:hAnsi="Times New Roman"/>
          <w:sz w:val="24"/>
          <w:szCs w:val="24"/>
        </w:rPr>
        <w:t xml:space="preserve">č. 46/1993 Z. z. v znení neskorších predpisov. </w:t>
      </w:r>
    </w:p>
    <w:p w:rsidR="005B45B7" w:rsidRPr="005B45B7" w:rsidRDefault="005B45B7" w:rsidP="005B45B7">
      <w:pPr>
        <w:pStyle w:val="Odsekzoznamu"/>
        <w:shd w:val="clear" w:color="auto" w:fill="FFFFFF" w:themeFill="background1"/>
        <w:spacing w:after="12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Zákon Národnej rady Slovenskej republiky</w:t>
      </w:r>
      <w:r w:rsidRPr="005B45B7">
        <w:rPr>
          <w:sz w:val="24"/>
          <w:szCs w:val="24"/>
        </w:rPr>
        <w:t xml:space="preserve"> </w:t>
      </w:r>
      <w:r w:rsidRPr="005B45B7">
        <w:rPr>
          <w:rFonts w:ascii="Times New Roman" w:hAnsi="Times New Roman"/>
          <w:sz w:val="24"/>
          <w:szCs w:val="24"/>
        </w:rPr>
        <w:t xml:space="preserve">č. 198/1994 Z. z. v znení neskorších predpisov. </w:t>
      </w:r>
    </w:p>
    <w:p w:rsidR="005B45B7" w:rsidRPr="005B45B7" w:rsidRDefault="005B45B7" w:rsidP="005B45B7">
      <w:pPr>
        <w:pStyle w:val="Odsekzoznamu"/>
        <w:shd w:val="clear" w:color="auto" w:fill="FFFFFF" w:themeFill="background1"/>
        <w:spacing w:after="12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lastRenderedPageBreak/>
        <w:t>Zákon č. 281/2015 Z. z. o štátnej službe profesionálnych vojakov a o zmene a doplnení niektorých zákonov v znení neskorších predpisov.“.</w:t>
      </w:r>
    </w:p>
    <w:p w:rsidR="005B45B7" w:rsidRPr="005B45B7" w:rsidRDefault="005B45B7" w:rsidP="005B45B7">
      <w:pPr>
        <w:pStyle w:val="Odsekzoznamu"/>
        <w:spacing w:after="12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 xml:space="preserve">Doterajšie odkazy </w:t>
      </w:r>
      <w:r w:rsidR="00AE60BF">
        <w:rPr>
          <w:rFonts w:ascii="Times New Roman" w:hAnsi="Times New Roman"/>
          <w:sz w:val="24"/>
          <w:szCs w:val="24"/>
        </w:rPr>
        <w:t>a poznámky pod čiarou k odkazom 5b, 5c a</w:t>
      </w:r>
      <w:r w:rsidRPr="005B45B7">
        <w:rPr>
          <w:rFonts w:ascii="Times New Roman" w:hAnsi="Times New Roman"/>
          <w:sz w:val="24"/>
          <w:szCs w:val="24"/>
        </w:rPr>
        <w:t xml:space="preserve"> 5d sa primerane preznačia.</w:t>
      </w:r>
    </w:p>
    <w:p w:rsidR="005B45B7" w:rsidRPr="005B45B7" w:rsidRDefault="005B45B7" w:rsidP="005B45B7">
      <w:pPr>
        <w:spacing w:after="120"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B45B7" w:rsidRPr="005B45B7" w:rsidRDefault="005B45B7" w:rsidP="005B45B7">
      <w:pPr>
        <w:spacing w:after="0" w:line="240" w:lineRule="auto"/>
        <w:ind w:left="2829"/>
        <w:jc w:val="both"/>
        <w:rPr>
          <w:rFonts w:ascii="Times New Roman" w:hAnsi="Times New Roman" w:cs="Times New Roman"/>
          <w:sz w:val="24"/>
          <w:szCs w:val="24"/>
        </w:rPr>
      </w:pPr>
      <w:r w:rsidRPr="005B45B7">
        <w:rPr>
          <w:rFonts w:ascii="Times New Roman" w:hAnsi="Times New Roman" w:cs="Times New Roman"/>
          <w:sz w:val="24"/>
          <w:szCs w:val="24"/>
        </w:rPr>
        <w:t>Ide o legislatívno-technickú úpravu. V poznámke pod čiarou k odkazu 5 sa demonštratívnymi výpočtom príslušných osobitných predpisov nahradí citácia zákona, ktorý je vo vzťahu k predmetným tajomstvám a povinnosti mlčanlivosti v  § 18  ods. 8 druhej vete nenáležitý, keďže § 18 ods. 8 tretej vety spravodajskú povinnosť  vo vzťahu k utajovaným skutočnostiam výslovne vylučuje.</w:t>
      </w:r>
    </w:p>
    <w:p w:rsidR="005B45B7" w:rsidRPr="005B45B7" w:rsidRDefault="005B45B7" w:rsidP="005B45B7">
      <w:pPr>
        <w:spacing w:after="0" w:line="240" w:lineRule="auto"/>
        <w:ind w:left="28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5B7">
        <w:rPr>
          <w:rFonts w:ascii="Times New Roman" w:hAnsi="Times New Roman" w:cs="Times New Roman"/>
          <w:sz w:val="24"/>
          <w:szCs w:val="24"/>
        </w:rPr>
        <w:t xml:space="preserve">Z dôvodu zvýšenia informatívnej hodnoty sa navrhuje v  § 18 ods. 8 tretej vete vloženie odkazu na zákon, ktorý vymedzuje pojem „utajované skutočnosti“. Utajované skutočnosti a informácie ktoré vedie, získava, spracúva a sústreďuje spravodajská služba sú dve kategórie údajov, ktoré sa môžu, ale nemusia sa obsahovo prekrývať. V záujme predchádzania výkladovým problémom v aplikačnej praxi, že z predmetu spravodajskej povinnosti sa vylučuje len tá časť utajovaných skutočností, ktoré vedie, získava, spracúva a sústreďuje spravodajská služba </w:t>
      </w:r>
      <w:r w:rsidRPr="005B45B7">
        <w:rPr>
          <w:rFonts w:ascii="Times New Roman" w:hAnsi="Times New Roman" w:cs="Times New Roman"/>
          <w:i/>
          <w:sz w:val="24"/>
          <w:szCs w:val="24"/>
        </w:rPr>
        <w:t>(SIS, Vojenské spravodajstvo)</w:t>
      </w:r>
      <w:r w:rsidRPr="005B45B7">
        <w:rPr>
          <w:rFonts w:ascii="Times New Roman" w:hAnsi="Times New Roman" w:cs="Times New Roman"/>
          <w:sz w:val="24"/>
          <w:szCs w:val="24"/>
        </w:rPr>
        <w:t>, sa navrhovaný text precizuje. (</w:t>
      </w:r>
      <w:r w:rsidRPr="005B45B7">
        <w:rPr>
          <w:rFonts w:ascii="Times New Roman" w:hAnsi="Times New Roman" w:cs="Times New Roman"/>
          <w:i/>
          <w:sz w:val="24"/>
          <w:szCs w:val="24"/>
        </w:rPr>
        <w:t>V nadväznosti na vloženie nového odkazu bude potrebné primerane preznačiť  odkazy v čl. I, bode 21, § 18 ods. 9).</w:t>
      </w:r>
    </w:p>
    <w:p w:rsidR="005B45B7" w:rsidRDefault="005B45B7" w:rsidP="005B45B7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5B7" w:rsidRDefault="005B45B7" w:rsidP="005B45B7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5B45B7" w:rsidRDefault="005B45B7" w:rsidP="005B45B7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5B7" w:rsidRPr="008127B1" w:rsidRDefault="005B45B7" w:rsidP="005B45B7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8127B1" w:rsidRPr="008127B1" w:rsidRDefault="008127B1" w:rsidP="005B45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7B1" w:rsidRPr="008127B1" w:rsidRDefault="008127B1" w:rsidP="003863FE">
      <w:pPr>
        <w:pStyle w:val="Odsekzoznamu"/>
        <w:numPr>
          <w:ilvl w:val="0"/>
          <w:numId w:val="2"/>
        </w:numPr>
        <w:spacing w:after="16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27B1">
        <w:rPr>
          <w:rFonts w:ascii="Times New Roman" w:hAnsi="Times New Roman"/>
          <w:sz w:val="24"/>
          <w:szCs w:val="24"/>
        </w:rPr>
        <w:t>V čl. I, bode 23, § 20 v poznámke pod čiarou k odkazu 6a) a bode 31 v poznámke pod čiarou k odkazu 8a)  sa slová „2019/2152“ nahrádzajú slovami „2019/2152 v platnom znení“.</w:t>
      </w:r>
    </w:p>
    <w:p w:rsidR="008127B1" w:rsidRPr="008127B1" w:rsidRDefault="008127B1" w:rsidP="008127B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127B1">
        <w:rPr>
          <w:rFonts w:ascii="Times New Roman" w:hAnsi="Times New Roman" w:cs="Times New Roman"/>
          <w:sz w:val="24"/>
          <w:szCs w:val="24"/>
        </w:rPr>
        <w:t>Ide o legislatívno-technickú úpravu citácie právneho aktu Európskej únie.</w:t>
      </w: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471E76" w:rsidRDefault="00471E76" w:rsidP="00471E76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financie a rozpočet</w:t>
      </w:r>
    </w:p>
    <w:p w:rsidR="008127B1" w:rsidRDefault="005B45B7" w:rsidP="008127B1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B1" w:rsidRDefault="008127B1" w:rsidP="008127B1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8127B1" w:rsidRPr="003863FE" w:rsidRDefault="008127B1" w:rsidP="003863FE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63FE">
        <w:rPr>
          <w:rFonts w:ascii="Times New Roman" w:hAnsi="Times New Roman"/>
          <w:sz w:val="24"/>
          <w:szCs w:val="24"/>
        </w:rPr>
        <w:t xml:space="preserve">V čl. I, bode 34, § 30 odsek 5 znie: </w:t>
      </w:r>
    </w:p>
    <w:p w:rsidR="008127B1" w:rsidRPr="008127B1" w:rsidRDefault="008127B1" w:rsidP="003863FE">
      <w:pPr>
        <w:pStyle w:val="Textkomentra"/>
        <w:shd w:val="clear" w:color="auto" w:fill="FFFFFF"/>
        <w:spacing w:before="0" w:beforeAutospacing="0" w:after="0" w:afterAutospacing="0"/>
        <w:ind w:left="284"/>
        <w:jc w:val="both"/>
        <w:rPr>
          <w:sz w:val="24"/>
          <w:szCs w:val="24"/>
        </w:rPr>
      </w:pPr>
      <w:r w:rsidRPr="008127B1">
        <w:rPr>
          <w:sz w:val="24"/>
          <w:szCs w:val="24"/>
        </w:rPr>
        <w:t xml:space="preserve">„(5) </w:t>
      </w:r>
      <w:bookmarkStart w:id="2" w:name="_Hlk59107033"/>
      <w:r w:rsidRPr="008127B1">
        <w:rPr>
          <w:sz w:val="24"/>
          <w:szCs w:val="24"/>
        </w:rPr>
        <w:t xml:space="preserve">Za dôverný štatistický údaj sa nepovažuje údaj, </w:t>
      </w:r>
    </w:p>
    <w:p w:rsidR="008127B1" w:rsidRPr="008127B1" w:rsidRDefault="008127B1" w:rsidP="003863FE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4"/>
          <w:szCs w:val="24"/>
        </w:rPr>
      </w:pPr>
      <w:r w:rsidRPr="008127B1">
        <w:rPr>
          <w:sz w:val="24"/>
          <w:szCs w:val="24"/>
        </w:rPr>
        <w:t>ktorý sa spracúva vo verejných častiach informačných systémov verejnej správy,</w:t>
      </w:r>
    </w:p>
    <w:p w:rsidR="008127B1" w:rsidRPr="008127B1" w:rsidRDefault="008127B1" w:rsidP="003863FE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4"/>
          <w:szCs w:val="24"/>
        </w:rPr>
      </w:pPr>
      <w:r w:rsidRPr="008127B1">
        <w:rPr>
          <w:sz w:val="24"/>
          <w:szCs w:val="24"/>
        </w:rPr>
        <w:t>ktorý sa sprístupňuje na základe práva na slobodný prístup k informáciám podľa osobitného predpisu,</w:t>
      </w:r>
      <w:r w:rsidRPr="008127B1">
        <w:rPr>
          <w:sz w:val="24"/>
          <w:szCs w:val="24"/>
          <w:vertAlign w:val="superscript"/>
        </w:rPr>
        <w:t>9g</w:t>
      </w:r>
      <w:r w:rsidRPr="008127B1">
        <w:rPr>
          <w:sz w:val="24"/>
          <w:szCs w:val="24"/>
        </w:rPr>
        <w:t>)</w:t>
      </w:r>
    </w:p>
    <w:p w:rsidR="008127B1" w:rsidRPr="008127B1" w:rsidRDefault="008127B1" w:rsidP="003863FE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4"/>
          <w:szCs w:val="24"/>
        </w:rPr>
      </w:pPr>
      <w:r w:rsidRPr="008127B1">
        <w:rPr>
          <w:sz w:val="24"/>
          <w:szCs w:val="24"/>
        </w:rPr>
        <w:t>s ktorého zverejnením štatistická jednotka jednoznačne súhlasila,</w:t>
      </w:r>
    </w:p>
    <w:p w:rsidR="008127B1" w:rsidRPr="008127B1" w:rsidRDefault="008127B1" w:rsidP="003863FE">
      <w:pPr>
        <w:pStyle w:val="Textkomentra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4"/>
          <w:szCs w:val="24"/>
        </w:rPr>
      </w:pPr>
      <w:r w:rsidRPr="008127B1">
        <w:rPr>
          <w:sz w:val="24"/>
          <w:szCs w:val="24"/>
        </w:rPr>
        <w:lastRenderedPageBreak/>
        <w:t>ktorý vznikol sumarizáciou dostatočného počtu, najmenej troch dôverných štatistických údajov tak, že nemožno odvodiť dôverný štatistický údaj o konkrétnej štatistickej jednotke alebo o spravodajskej jednotke.</w:t>
      </w:r>
      <w:bookmarkEnd w:id="2"/>
      <w:r w:rsidRPr="008127B1">
        <w:rPr>
          <w:sz w:val="24"/>
          <w:szCs w:val="24"/>
        </w:rPr>
        <w:t>“.</w:t>
      </w:r>
    </w:p>
    <w:p w:rsidR="008127B1" w:rsidRPr="008127B1" w:rsidRDefault="008127B1" w:rsidP="008127B1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8127B1" w:rsidRDefault="008127B1" w:rsidP="008127B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127B1">
        <w:rPr>
          <w:rFonts w:ascii="Times New Roman" w:hAnsi="Times New Roman" w:cs="Times New Roman"/>
          <w:sz w:val="24"/>
          <w:szCs w:val="24"/>
        </w:rPr>
        <w:t xml:space="preserve">Ide o legislatívno-technickú úpravu, ktorou sa navrhovaný právny text  spresňuje  v záujme  jeho zrozumiteľnosti a jazykovej správnosti; slovo „ktorý“ sa z úvodnej vety vypúšťa </w:t>
      </w:r>
      <w:r w:rsidRPr="008127B1">
        <w:rPr>
          <w:rFonts w:ascii="Times New Roman" w:hAnsi="Times New Roman" w:cs="Times New Roman"/>
          <w:i/>
          <w:sz w:val="24"/>
          <w:szCs w:val="24"/>
        </w:rPr>
        <w:t>[keďže gramaticky nekorešponduje s textom v písmene c)]</w:t>
      </w:r>
      <w:r w:rsidRPr="008127B1">
        <w:rPr>
          <w:rFonts w:ascii="Times New Roman" w:hAnsi="Times New Roman" w:cs="Times New Roman"/>
          <w:sz w:val="24"/>
          <w:szCs w:val="24"/>
        </w:rPr>
        <w:t xml:space="preserve"> a vkladá sa do jednotlivých  písmen v príslušnom tvare/väzbe. </w:t>
      </w:r>
    </w:p>
    <w:p w:rsidR="008127B1" w:rsidRDefault="008127B1" w:rsidP="008127B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471E76" w:rsidRDefault="00471E76" w:rsidP="00471E76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financie a rozpočet</w:t>
      </w:r>
    </w:p>
    <w:p w:rsidR="008127B1" w:rsidRDefault="005B45B7" w:rsidP="008127B1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B1" w:rsidRDefault="008127B1" w:rsidP="003863FE">
      <w:pPr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3863FE" w:rsidRPr="003863FE" w:rsidRDefault="003863FE" w:rsidP="003863FE">
      <w:pPr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27B1" w:rsidRPr="008127B1" w:rsidRDefault="008127B1" w:rsidP="008127B1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127B1">
        <w:rPr>
          <w:rFonts w:ascii="Times New Roman" w:hAnsi="Times New Roman"/>
          <w:sz w:val="24"/>
          <w:szCs w:val="24"/>
        </w:rPr>
        <w:t>V čl. I, bode 36, § 30 ods. 8 prvej vete sa za slovami „príslušný, a“ vkladá slovo „to“.</w:t>
      </w:r>
    </w:p>
    <w:p w:rsidR="008127B1" w:rsidRPr="008127B1" w:rsidRDefault="008127B1" w:rsidP="008127B1">
      <w:pPr>
        <w:pStyle w:val="Odsekzoznamu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8127B1" w:rsidRDefault="008127B1" w:rsidP="008127B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127B1">
        <w:rPr>
          <w:rFonts w:ascii="Times New Roman" w:hAnsi="Times New Roman" w:cs="Times New Roman"/>
          <w:sz w:val="24"/>
          <w:szCs w:val="24"/>
        </w:rPr>
        <w:t>Ide o legislatívno-technickú úpravu; navrhovaný právny text sa spresňuje  v záujme  jeho zrozumiteľnosti.</w:t>
      </w:r>
    </w:p>
    <w:p w:rsidR="008127B1" w:rsidRPr="008127B1" w:rsidRDefault="008127B1" w:rsidP="008127B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127B1" w:rsidRDefault="008127B1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471E76" w:rsidRDefault="00471E76" w:rsidP="00471E76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financie a rozpočet</w:t>
      </w:r>
    </w:p>
    <w:p w:rsidR="008127B1" w:rsidRDefault="005B45B7" w:rsidP="008127B1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8127B1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B1" w:rsidRPr="008127B1" w:rsidRDefault="008127B1" w:rsidP="008127B1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8127B1" w:rsidRPr="008127B1" w:rsidRDefault="008127B1" w:rsidP="008127B1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127B1">
        <w:rPr>
          <w:rFonts w:ascii="Times New Roman" w:hAnsi="Times New Roman"/>
          <w:sz w:val="24"/>
          <w:szCs w:val="24"/>
        </w:rPr>
        <w:t>V čl. I, bode 36, § 30 ods. 8 druhej vete sa slovo „výslovné“ nahrádza slovom „písomné“.</w:t>
      </w:r>
    </w:p>
    <w:p w:rsidR="008127B1" w:rsidRPr="008127B1" w:rsidRDefault="008127B1" w:rsidP="008127B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127B1" w:rsidRPr="008127B1" w:rsidRDefault="008127B1" w:rsidP="008127B1">
      <w:pPr>
        <w:ind w:left="2268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eastAsia="ar-SA"/>
        </w:rPr>
      </w:pPr>
      <w:r w:rsidRPr="008127B1">
        <w:rPr>
          <w:rFonts w:ascii="Times New Roman" w:hAnsi="Times New Roman" w:cs="Times New Roman"/>
          <w:sz w:val="24"/>
          <w:szCs w:val="24"/>
        </w:rPr>
        <w:t xml:space="preserve">Ide o legislatívno-technickú úpravu; navrhovaný právny text sa spresňuje v záujme určitosti a zjednotenia používanej terminológie v celom znení zákona </w:t>
      </w:r>
      <w:r w:rsidRPr="008127B1">
        <w:rPr>
          <w:rFonts w:ascii="Times New Roman" w:hAnsi="Times New Roman" w:cs="Times New Roman"/>
          <w:i/>
          <w:sz w:val="24"/>
          <w:szCs w:val="24"/>
        </w:rPr>
        <w:t>(slovné spojenie „výslovné schválenie“ možno  čo do podoby/formy či spôsobu samotného schválenia považovať za nejednoznačné a v tomto kontexte platná/navrhovaná právna úprava  preferuje písomnú podobu/formu aktov/dokumentov).</w:t>
      </w:r>
    </w:p>
    <w:p w:rsidR="00C22CBC" w:rsidRDefault="00C22CBC" w:rsidP="008127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2CBC" w:rsidRDefault="00C22CBC" w:rsidP="00C22CB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471E76" w:rsidRDefault="00471E76" w:rsidP="00471E76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financie a rozpočet</w:t>
      </w:r>
    </w:p>
    <w:p w:rsidR="00C22CBC" w:rsidRDefault="005B45B7" w:rsidP="00C22CBC">
      <w:pPr>
        <w:spacing w:after="0" w:line="240" w:lineRule="auto"/>
        <w:ind w:left="28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C22CB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CBC" w:rsidRDefault="00C22CBC" w:rsidP="00C22CBC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</w:t>
      </w:r>
      <w:r w:rsidR="008127B1">
        <w:rPr>
          <w:rFonts w:ascii="Times New Roman" w:hAnsi="Times New Roman" w:cs="Times New Roman"/>
          <w:b/>
          <w:sz w:val="24"/>
          <w:szCs w:val="24"/>
        </w:rPr>
        <w:t>.</w:t>
      </w:r>
    </w:p>
    <w:p w:rsidR="00C22CBC" w:rsidRDefault="00C22CBC" w:rsidP="00C22CB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B45B7" w:rsidRPr="005B45B7" w:rsidRDefault="005B45B7" w:rsidP="005B45B7">
      <w:pPr>
        <w:pStyle w:val="Odsekzoznamu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5B45B7">
        <w:rPr>
          <w:rFonts w:ascii="Times New Roman" w:hAnsi="Times New Roman"/>
        </w:rPr>
        <w:t>čl. I, bode 44, sa § 35a dopĺňa odsekmi 4  a 5, ktoré znejú:</w:t>
      </w:r>
    </w:p>
    <w:p w:rsidR="005B45B7" w:rsidRDefault="005B45B7" w:rsidP="005B45B7">
      <w:pPr>
        <w:pStyle w:val="Odsekzoznamu"/>
        <w:spacing w:after="120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„(4) </w:t>
      </w:r>
      <w:r w:rsidRPr="000906A9">
        <w:rPr>
          <w:rFonts w:ascii="Times New Roman" w:hAnsi="Times New Roman"/>
        </w:rPr>
        <w:t>Konanie o</w:t>
      </w:r>
      <w:r>
        <w:rPr>
          <w:rFonts w:ascii="Times New Roman" w:hAnsi="Times New Roman"/>
        </w:rPr>
        <w:t> uložení pokuty, ktoré sa začalo a právoplatne neskončilo</w:t>
      </w:r>
      <w:r w:rsidRPr="000906A9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>30. apríla 2021, sa dokončí podľa tohto zákona v znení účinnom do 30. apríla 2021.</w:t>
      </w:r>
    </w:p>
    <w:p w:rsidR="005B45B7" w:rsidRDefault="005B45B7" w:rsidP="005B45B7">
      <w:pPr>
        <w:pStyle w:val="Odsekzoznamu"/>
        <w:spacing w:after="120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(5) </w:t>
      </w:r>
      <w:r w:rsidRPr="000906A9">
        <w:rPr>
          <w:rFonts w:ascii="Times New Roman" w:hAnsi="Times New Roman"/>
        </w:rPr>
        <w:t>Konanie o</w:t>
      </w:r>
      <w:r>
        <w:rPr>
          <w:rFonts w:ascii="Times New Roman" w:hAnsi="Times New Roman"/>
        </w:rPr>
        <w:t>  priestupku, ktoré sa začalo a právoplatne neskončilo</w:t>
      </w:r>
      <w:r w:rsidRPr="000906A9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>30. apríla 2021, sa dokončí podľa tohto zákona v znení účinnom do 30. apríla 2021.</w:t>
      </w:r>
      <w:r w:rsidRPr="000906A9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5B45B7" w:rsidRPr="000906A9" w:rsidRDefault="005B45B7" w:rsidP="005B45B7">
      <w:pPr>
        <w:pStyle w:val="Odsekzoznamu"/>
        <w:spacing w:after="120"/>
        <w:ind w:left="357"/>
        <w:contextualSpacing w:val="0"/>
        <w:jc w:val="both"/>
        <w:rPr>
          <w:rFonts w:ascii="Times New Roman" w:hAnsi="Times New Roman"/>
        </w:rPr>
      </w:pPr>
    </w:p>
    <w:p w:rsidR="005B45B7" w:rsidRPr="00883078" w:rsidRDefault="005B45B7" w:rsidP="005B45B7">
      <w:pPr>
        <w:spacing w:after="120" w:line="276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Odstraňuje sa absencia  prechodných ustanovení, ktoré by  riešili</w:t>
      </w:r>
      <w:r w:rsidRPr="00883078">
        <w:rPr>
          <w:rFonts w:ascii="Times New Roman" w:hAnsi="Times New Roman" w:cs="Times New Roman"/>
        </w:rPr>
        <w:t xml:space="preserve"> vzťah novej právnej úpravy k platnej </w:t>
      </w:r>
      <w:r>
        <w:rPr>
          <w:rFonts w:ascii="Times New Roman" w:hAnsi="Times New Roman" w:cs="Times New Roman"/>
        </w:rPr>
        <w:t xml:space="preserve">doterajšej právnej úprave </w:t>
      </w:r>
      <w:r w:rsidRPr="00883078">
        <w:rPr>
          <w:rFonts w:ascii="Times New Roman" w:hAnsi="Times New Roman" w:cs="Times New Roman"/>
        </w:rPr>
        <w:t>pri ukladaní pokút</w:t>
      </w:r>
      <w:r>
        <w:rPr>
          <w:rFonts w:ascii="Times New Roman" w:hAnsi="Times New Roman" w:cs="Times New Roman"/>
        </w:rPr>
        <w:t xml:space="preserve"> za porušenie povinností (§ 32) a pri priestupku za porušenie mlčanlivosti (§ 33).</w:t>
      </w:r>
    </w:p>
    <w:p w:rsidR="005B45B7" w:rsidRDefault="005B45B7" w:rsidP="005B45B7">
      <w:pPr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B45B7" w:rsidRDefault="005B45B7" w:rsidP="005B45B7">
      <w:pPr>
        <w:spacing w:after="120" w:line="36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 NR SR pre verejnú správu a regionálny rozvoj.</w:t>
      </w:r>
    </w:p>
    <w:p w:rsidR="005B45B7" w:rsidRDefault="005B45B7" w:rsidP="005B45B7">
      <w:pPr>
        <w:spacing w:after="0" w:line="360" w:lineRule="auto"/>
        <w:ind w:left="424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5B45B7" w:rsidRDefault="005B45B7" w:rsidP="005B45B7">
      <w:pPr>
        <w:spacing w:after="12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22CBC" w:rsidRDefault="00C22CBC" w:rsidP="00C22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C22CBC" w:rsidRDefault="00C22CBC" w:rsidP="00C22C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Gestorský výbor odporúča o návrhoch výborov Národnej rady Slovenskej republiky, ktoré sú uvedené v spoločnej správe hlasovať takto:</w:t>
      </w:r>
    </w:p>
    <w:p w:rsidR="00C22CBC" w:rsidRDefault="00C22CBC" w:rsidP="00C22CB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hlasovať </w:t>
      </w:r>
      <w:r w:rsidR="005E2323">
        <w:rPr>
          <w:rFonts w:ascii="Times New Roman" w:hAnsi="Times New Roman" w:cs="Times New Roman"/>
          <w:sz w:val="24"/>
          <w:szCs w:val="24"/>
          <w:lang w:val="cs-CZ"/>
        </w:rPr>
        <w:t>spoločne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o </w:t>
      </w:r>
      <w:r w:rsidR="00193110">
        <w:rPr>
          <w:rFonts w:ascii="Times New Roman" w:hAnsi="Times New Roman" w:cs="Times New Roman"/>
          <w:sz w:val="24"/>
          <w:szCs w:val="24"/>
          <w:lang w:val="cs-CZ"/>
        </w:rPr>
        <w:t>bo</w:t>
      </w:r>
      <w:r>
        <w:rPr>
          <w:rFonts w:ascii="Times New Roman" w:hAnsi="Times New Roman" w:cs="Times New Roman"/>
          <w:sz w:val="24"/>
          <w:szCs w:val="24"/>
          <w:lang w:val="cs-CZ"/>
        </w:rPr>
        <w:t>d</w:t>
      </w:r>
      <w:r w:rsidR="008127B1">
        <w:rPr>
          <w:rFonts w:ascii="Times New Roman" w:hAnsi="Times New Roman" w:cs="Times New Roman"/>
          <w:sz w:val="24"/>
          <w:szCs w:val="24"/>
          <w:lang w:val="cs-CZ"/>
        </w:rPr>
        <w:t xml:space="preserve">och </w:t>
      </w:r>
      <w:r w:rsidR="005B45B7">
        <w:rPr>
          <w:rFonts w:ascii="Times New Roman" w:hAnsi="Times New Roman" w:cs="Times New Roman"/>
          <w:sz w:val="24"/>
          <w:szCs w:val="24"/>
          <w:lang w:val="cs-CZ"/>
        </w:rPr>
        <w:t xml:space="preserve">1 až 9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zo spoločnej správy, s  odporúčaním gestorského výboru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schváliť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C22CBC" w:rsidRDefault="00C22CBC" w:rsidP="00C22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="00193110" w:rsidRPr="00C2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="00193110" w:rsidRPr="00C22CBC">
        <w:rPr>
          <w:rFonts w:ascii="Times New Roman" w:hAnsi="Times New Roman" w:cs="Times New Roman"/>
          <w:b/>
          <w:bCs/>
          <w:sz w:val="24"/>
          <w:szCs w:val="24"/>
        </w:rPr>
        <w:t>ládne</w:t>
      </w:r>
      <w:r w:rsidR="00193110">
        <w:rPr>
          <w:rFonts w:ascii="Times New Roman" w:hAnsi="Times New Roman" w:cs="Times New Roman"/>
          <w:b/>
          <w:bCs/>
          <w:sz w:val="24"/>
          <w:szCs w:val="24"/>
        </w:rPr>
        <w:t>mu</w:t>
      </w:r>
      <w:r w:rsidR="00193110"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 návrhu zákona, ktorým sa mení a dopĺňa zákon č. 540/2001 Z. z. o štátnej štatistike v znení neskorších predpisov (tlač 371)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>v znení schválen</w:t>
      </w:r>
      <w:r w:rsidR="00B71C2F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pozmeňujúc</w:t>
      </w:r>
      <w:r w:rsidR="00B71C2F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a doplňujúc</w:t>
      </w:r>
      <w:r w:rsidR="00B71C2F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návrh</w:t>
      </w:r>
      <w:r w:rsidR="00B71C2F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B71C2F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v tejto spoločnej správe.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193110" w:rsidRPr="00C2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="00193110" w:rsidRPr="00C22CBC">
        <w:rPr>
          <w:rFonts w:ascii="Times New Roman" w:hAnsi="Times New Roman" w:cs="Times New Roman"/>
          <w:b/>
          <w:bCs/>
          <w:sz w:val="24"/>
          <w:szCs w:val="24"/>
        </w:rPr>
        <w:t>ládne</w:t>
      </w:r>
      <w:r w:rsidR="00193110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193110"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 návrhu zákona, ktorým sa mení a dopĺňa zákon č. 540/2001 Z. z. o štátnej štatistike v znení neskorších predpisov (tlač 371</w:t>
      </w:r>
      <w:r w:rsidR="0019311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93110" w:rsidRPr="00C22CBC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</w:t>
      </w:r>
      <w:r w:rsidRPr="005E2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č. </w:t>
      </w:r>
      <w:r w:rsidR="005B45B7" w:rsidRPr="005E2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76</w:t>
      </w:r>
      <w:r w:rsidRPr="009D3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8127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8127B1" w:rsidRPr="00812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16</w:t>
      </w:r>
      <w:r w:rsidRPr="00812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19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marca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2021.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C22CBC" w:rsidP="00471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Týmto uznesením výbor zároveň poveril spoločn</w:t>
      </w:r>
      <w:r w:rsidR="0019311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ého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spravodaj</w:t>
      </w:r>
      <w:r w:rsidR="0019311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93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Petra Dobeša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C22CBC" w:rsidRDefault="00C22CBC" w:rsidP="00C22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1E76" w:rsidRDefault="00471E76" w:rsidP="00C22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CBC" w:rsidRDefault="0082614D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  <w:bookmarkStart w:id="3" w:name="_GoBack"/>
      <w:bookmarkEnd w:id="3"/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C22CBC" w:rsidRDefault="00C22CBC" w:rsidP="00C22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71E76" w:rsidRDefault="00471E76" w:rsidP="00C22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71E76" w:rsidRDefault="00471E76" w:rsidP="00C22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22CBC" w:rsidRDefault="00C22CBC" w:rsidP="00C2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Bratislave </w:t>
      </w:r>
      <w:r w:rsidR="008127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16.</w:t>
      </w:r>
      <w:r w:rsidR="0019311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2021</w:t>
      </w:r>
    </w:p>
    <w:sectPr w:rsidR="00C22CBC" w:rsidSect="008B224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56" w:rsidRDefault="008127B1">
      <w:pPr>
        <w:spacing w:after="0" w:line="240" w:lineRule="auto"/>
      </w:pPr>
      <w:r>
        <w:separator/>
      </w:r>
    </w:p>
  </w:endnote>
  <w:endnote w:type="continuationSeparator" w:id="0">
    <w:p w:rsidR="00012256" w:rsidRDefault="0081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07130"/>
      <w:docPartObj>
        <w:docPartGallery w:val="Page Numbers (Bottom of Page)"/>
        <w:docPartUnique/>
      </w:docPartObj>
    </w:sdtPr>
    <w:sdtEndPr/>
    <w:sdtContent>
      <w:p w:rsidR="008B224C" w:rsidRDefault="0019311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14D">
          <w:rPr>
            <w:noProof/>
          </w:rPr>
          <w:t>6</w:t>
        </w:r>
        <w:r>
          <w:fldChar w:fldCharType="end"/>
        </w:r>
      </w:p>
    </w:sdtContent>
  </w:sdt>
  <w:p w:rsidR="008B224C" w:rsidRDefault="008261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56" w:rsidRDefault="008127B1">
      <w:pPr>
        <w:spacing w:after="0" w:line="240" w:lineRule="auto"/>
      </w:pPr>
      <w:r>
        <w:separator/>
      </w:r>
    </w:p>
  </w:footnote>
  <w:footnote w:type="continuationSeparator" w:id="0">
    <w:p w:rsidR="00012256" w:rsidRDefault="00812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77CC"/>
    <w:multiLevelType w:val="hybridMultilevel"/>
    <w:tmpl w:val="2DBAAD8A"/>
    <w:lvl w:ilvl="0" w:tplc="041B0017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7" w:hanging="360"/>
      </w:pPr>
    </w:lvl>
    <w:lvl w:ilvl="2" w:tplc="0409001B" w:tentative="1">
      <w:start w:val="1"/>
      <w:numFmt w:val="lowerRoman"/>
      <w:lvlText w:val="%3."/>
      <w:lvlJc w:val="right"/>
      <w:pPr>
        <w:ind w:left="5987" w:hanging="180"/>
      </w:pPr>
    </w:lvl>
    <w:lvl w:ilvl="3" w:tplc="0409000F" w:tentative="1">
      <w:start w:val="1"/>
      <w:numFmt w:val="decimal"/>
      <w:lvlText w:val="%4."/>
      <w:lvlJc w:val="left"/>
      <w:pPr>
        <w:ind w:left="6707" w:hanging="360"/>
      </w:pPr>
    </w:lvl>
    <w:lvl w:ilvl="4" w:tplc="04090019" w:tentative="1">
      <w:start w:val="1"/>
      <w:numFmt w:val="lowerLetter"/>
      <w:lvlText w:val="%5."/>
      <w:lvlJc w:val="left"/>
      <w:pPr>
        <w:ind w:left="7427" w:hanging="360"/>
      </w:pPr>
    </w:lvl>
    <w:lvl w:ilvl="5" w:tplc="0409001B" w:tentative="1">
      <w:start w:val="1"/>
      <w:numFmt w:val="lowerRoman"/>
      <w:lvlText w:val="%6."/>
      <w:lvlJc w:val="right"/>
      <w:pPr>
        <w:ind w:left="8147" w:hanging="180"/>
      </w:pPr>
    </w:lvl>
    <w:lvl w:ilvl="6" w:tplc="0409000F" w:tentative="1">
      <w:start w:val="1"/>
      <w:numFmt w:val="decimal"/>
      <w:lvlText w:val="%7."/>
      <w:lvlJc w:val="left"/>
      <w:pPr>
        <w:ind w:left="8867" w:hanging="360"/>
      </w:pPr>
    </w:lvl>
    <w:lvl w:ilvl="7" w:tplc="04090019" w:tentative="1">
      <w:start w:val="1"/>
      <w:numFmt w:val="lowerLetter"/>
      <w:lvlText w:val="%8."/>
      <w:lvlJc w:val="left"/>
      <w:pPr>
        <w:ind w:left="9587" w:hanging="360"/>
      </w:pPr>
    </w:lvl>
    <w:lvl w:ilvl="8" w:tplc="0409001B" w:tentative="1">
      <w:start w:val="1"/>
      <w:numFmt w:val="lowerRoman"/>
      <w:lvlText w:val="%9."/>
      <w:lvlJc w:val="right"/>
      <w:pPr>
        <w:ind w:left="10307" w:hanging="180"/>
      </w:pPr>
    </w:lvl>
  </w:abstractNum>
  <w:abstractNum w:abstractNumId="1" w15:restartNumberingAfterBreak="0">
    <w:nsid w:val="6E271413"/>
    <w:multiLevelType w:val="hybridMultilevel"/>
    <w:tmpl w:val="38322ED2"/>
    <w:lvl w:ilvl="0" w:tplc="B5D68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716C4"/>
    <w:multiLevelType w:val="hybridMultilevel"/>
    <w:tmpl w:val="13C4935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20"/>
    <w:rsid w:val="00012256"/>
    <w:rsid w:val="00090376"/>
    <w:rsid w:val="00157A2C"/>
    <w:rsid w:val="00193110"/>
    <w:rsid w:val="00216AA8"/>
    <w:rsid w:val="00220640"/>
    <w:rsid w:val="003863FE"/>
    <w:rsid w:val="003C3F20"/>
    <w:rsid w:val="00471E76"/>
    <w:rsid w:val="005B45B7"/>
    <w:rsid w:val="005E2323"/>
    <w:rsid w:val="006071E5"/>
    <w:rsid w:val="008127B1"/>
    <w:rsid w:val="0082614D"/>
    <w:rsid w:val="00964F70"/>
    <w:rsid w:val="00AE60BF"/>
    <w:rsid w:val="00B71C2F"/>
    <w:rsid w:val="00C22CBC"/>
    <w:rsid w:val="00E90043"/>
    <w:rsid w:val="00EB125B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CDAA"/>
  <w15:chartTrackingRefBased/>
  <w15:docId w15:val="{DD7EB280-75E2-45C3-A72F-F56E49A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CBC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22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CBC"/>
  </w:style>
  <w:style w:type="paragraph" w:styleId="Textbubliny">
    <w:name w:val="Balloon Text"/>
    <w:basedOn w:val="Normlny"/>
    <w:link w:val="TextbublinyChar"/>
    <w:uiPriority w:val="99"/>
    <w:semiHidden/>
    <w:unhideWhenUsed/>
    <w:rsid w:val="0019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110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81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8127B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127B1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81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127B1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8127B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669F-192B-46F6-8AE5-7DB89566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12</cp:revision>
  <cp:lastPrinted>2021-03-16T10:27:00Z</cp:lastPrinted>
  <dcterms:created xsi:type="dcterms:W3CDTF">2021-02-24T09:00:00Z</dcterms:created>
  <dcterms:modified xsi:type="dcterms:W3CDTF">2021-03-16T10:27:00Z</dcterms:modified>
</cp:coreProperties>
</file>