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3E1BB700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B15E9">
        <w:rPr>
          <w:bCs/>
          <w:szCs w:val="24"/>
          <w:lang w:eastAsia="sk-SK"/>
        </w:rPr>
        <w:t>2423</w:t>
      </w:r>
      <w:r>
        <w:rPr>
          <w:bCs/>
          <w:szCs w:val="24"/>
          <w:lang w:eastAsia="sk-SK"/>
        </w:rPr>
        <w:t>/2020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FF1433" w14:textId="22E9AE72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9D61943" w14:textId="77777777" w:rsidR="00C73BB7" w:rsidRPr="00955112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38B9EBF2" w:rsidR="00CC37B1" w:rsidRPr="008207FF" w:rsidRDefault="00AB15E9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36</w:t>
      </w:r>
      <w:r w:rsidR="00CC37B1">
        <w:rPr>
          <w:b/>
          <w:spacing w:val="60"/>
          <w:sz w:val="32"/>
          <w:szCs w:val="32"/>
        </w:rPr>
        <w:t>1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916C053" w14:textId="77777777" w:rsidR="00CC37B1" w:rsidRPr="002114A2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6C1EF2CF" w:rsidR="00CC37B1" w:rsidRPr="00AB15E9" w:rsidRDefault="00CC37B1" w:rsidP="00CC37B1">
      <w:pPr>
        <w:pStyle w:val="Zarkazkladnhotextu"/>
        <w:spacing w:after="0" w:line="360" w:lineRule="auto"/>
        <w:ind w:left="0"/>
        <w:jc w:val="both"/>
        <w:rPr>
          <w:b/>
        </w:rPr>
      </w:pPr>
      <w:r w:rsidRPr="00AB15E9">
        <w:rPr>
          <w:b/>
        </w:rPr>
        <w:t>výborov Národnej rady Slovenskej republiky o prerokovaní vládneho návrhu zákona</w:t>
      </w:r>
      <w:r w:rsidR="00AB15E9" w:rsidRPr="00AB15E9">
        <w:rPr>
          <w:b/>
          <w:color w:val="000000"/>
        </w:rPr>
        <w:t>,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ktorým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sa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mení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a dopĺňa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zákon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č.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274/2017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Z.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z.</w:t>
      </w:r>
      <w:r w:rsidR="00AB15E9" w:rsidRPr="00AB15E9">
        <w:rPr>
          <w:b/>
          <w:color w:val="000000"/>
          <w:spacing w:val="37"/>
        </w:rPr>
        <w:t xml:space="preserve"> </w:t>
      </w:r>
      <w:r w:rsidR="00AB15E9" w:rsidRPr="00AB15E9">
        <w:rPr>
          <w:b/>
          <w:color w:val="000000"/>
        </w:rPr>
        <w:t>o obetiach trestných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činov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a o zmene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a doplnení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niektorých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zákonov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v znení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zákona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č.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231/2019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Z.</w:t>
      </w:r>
      <w:r w:rsidR="00AB15E9" w:rsidRPr="00AB15E9">
        <w:rPr>
          <w:b/>
          <w:color w:val="000000"/>
          <w:spacing w:val="22"/>
        </w:rPr>
        <w:t xml:space="preserve"> </w:t>
      </w:r>
      <w:r w:rsidR="00AB15E9" w:rsidRPr="00AB15E9">
        <w:rPr>
          <w:b/>
          <w:color w:val="000000"/>
        </w:rPr>
        <w:t>z. a ktorým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sa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mení</w:t>
      </w:r>
      <w:r w:rsid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 xml:space="preserve">a </w:t>
      </w:r>
      <w:r w:rsidR="00AB15E9">
        <w:rPr>
          <w:b/>
          <w:color w:val="000000"/>
        </w:rPr>
        <w:t> </w:t>
      </w:r>
      <w:r w:rsidR="00AB15E9" w:rsidRPr="00AB15E9">
        <w:rPr>
          <w:b/>
          <w:color w:val="000000"/>
        </w:rPr>
        <w:t>dopĺňa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zákon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Národnej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rady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Slovenskej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republiky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č.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171/1993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>Z.</w:t>
      </w:r>
      <w:r w:rsidR="00AB15E9" w:rsidRPr="00AB15E9">
        <w:rPr>
          <w:b/>
          <w:color w:val="000000"/>
          <w:spacing w:val="52"/>
        </w:rPr>
        <w:t xml:space="preserve"> </w:t>
      </w:r>
      <w:r w:rsidR="00AB15E9" w:rsidRPr="00AB15E9">
        <w:rPr>
          <w:b/>
          <w:color w:val="000000"/>
        </w:rPr>
        <w:t xml:space="preserve">z. o Policajnom zbore v znení neskorších predpisov (tlač 361) </w:t>
      </w:r>
      <w:r w:rsidRPr="00AB15E9">
        <w:rPr>
          <w:b/>
        </w:rPr>
        <w:t xml:space="preserve"> v druhom čítaní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330D1D1" w14:textId="77777777" w:rsidR="00CC37B1" w:rsidRDefault="00CC37B1" w:rsidP="00CC37B1">
      <w:pPr>
        <w:spacing w:before="120"/>
        <w:rPr>
          <w:lang w:eastAsia="en-US"/>
        </w:rPr>
      </w:pPr>
    </w:p>
    <w:p w14:paraId="42EE1FF5" w14:textId="77777777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444CDC76" w14:textId="77777777" w:rsidR="00CC37B1" w:rsidRPr="00AB15E9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25E6CAAD" w:rsidR="00CC37B1" w:rsidRPr="000E7EA5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vládnemu návrhu zákona</w:t>
      </w:r>
      <w:r w:rsidR="00AB15E9" w:rsidRPr="00AB15E9">
        <w:rPr>
          <w:color w:val="000000"/>
        </w:rPr>
        <w:t>,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ktorým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sa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mení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a dopĺňa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b/>
          <w:bCs/>
          <w:color w:val="000000"/>
        </w:rPr>
        <w:t>zákon</w:t>
      </w:r>
      <w:r w:rsidR="00AB15E9" w:rsidRPr="00AB15E9">
        <w:rPr>
          <w:b/>
          <w:bCs/>
          <w:color w:val="000000"/>
          <w:spacing w:val="37"/>
        </w:rPr>
        <w:t xml:space="preserve"> </w:t>
      </w:r>
      <w:r w:rsidR="00AB15E9" w:rsidRPr="00AB15E9">
        <w:rPr>
          <w:b/>
          <w:bCs/>
          <w:color w:val="000000"/>
        </w:rPr>
        <w:t>č.</w:t>
      </w:r>
      <w:r w:rsidR="00AB15E9" w:rsidRPr="00AB15E9">
        <w:rPr>
          <w:b/>
          <w:bCs/>
          <w:color w:val="000000"/>
          <w:spacing w:val="37"/>
        </w:rPr>
        <w:t xml:space="preserve"> </w:t>
      </w:r>
      <w:r w:rsidR="00AB15E9" w:rsidRPr="00AB15E9">
        <w:rPr>
          <w:b/>
          <w:bCs/>
          <w:color w:val="000000"/>
        </w:rPr>
        <w:t>274/2017</w:t>
      </w:r>
      <w:r w:rsidR="00AB15E9" w:rsidRPr="00AB15E9">
        <w:rPr>
          <w:b/>
          <w:bCs/>
          <w:color w:val="000000"/>
          <w:spacing w:val="37"/>
        </w:rPr>
        <w:t xml:space="preserve"> </w:t>
      </w:r>
      <w:r w:rsidR="00AB15E9" w:rsidRPr="00AB15E9">
        <w:rPr>
          <w:b/>
          <w:bCs/>
          <w:color w:val="000000"/>
        </w:rPr>
        <w:t>Z.</w:t>
      </w:r>
      <w:r w:rsidR="00AB15E9" w:rsidRPr="00AB15E9">
        <w:rPr>
          <w:b/>
          <w:bCs/>
          <w:color w:val="000000"/>
          <w:spacing w:val="37"/>
        </w:rPr>
        <w:t xml:space="preserve"> </w:t>
      </w:r>
      <w:r w:rsidR="00AB15E9" w:rsidRPr="00AB15E9">
        <w:rPr>
          <w:b/>
          <w:bCs/>
          <w:color w:val="000000"/>
        </w:rPr>
        <w:t>z.</w:t>
      </w:r>
      <w:r w:rsidR="00AB15E9" w:rsidRPr="00AB15E9">
        <w:rPr>
          <w:b/>
          <w:bCs/>
          <w:color w:val="000000"/>
          <w:spacing w:val="37"/>
        </w:rPr>
        <w:t xml:space="preserve"> </w:t>
      </w:r>
      <w:r w:rsidR="00AB15E9" w:rsidRPr="00AB15E9">
        <w:rPr>
          <w:b/>
          <w:bCs/>
          <w:color w:val="000000"/>
        </w:rPr>
        <w:t>o obetiach trestných</w:t>
      </w:r>
      <w:r w:rsidR="00AB15E9" w:rsidRPr="00AB15E9">
        <w:rPr>
          <w:b/>
          <w:bCs/>
          <w:color w:val="000000"/>
          <w:spacing w:val="22"/>
        </w:rPr>
        <w:t xml:space="preserve"> </w:t>
      </w:r>
      <w:r w:rsidR="00AB15E9" w:rsidRPr="00AB15E9">
        <w:rPr>
          <w:b/>
          <w:bCs/>
          <w:color w:val="000000"/>
        </w:rPr>
        <w:t>činov</w:t>
      </w:r>
      <w:r w:rsidR="00AB15E9" w:rsidRPr="00AB15E9">
        <w:rPr>
          <w:b/>
          <w:bCs/>
          <w:color w:val="000000"/>
          <w:spacing w:val="22"/>
        </w:rPr>
        <w:t xml:space="preserve"> </w:t>
      </w:r>
      <w:r w:rsidR="00AB15E9" w:rsidRPr="00AB15E9">
        <w:rPr>
          <w:color w:val="000000"/>
        </w:rPr>
        <w:t>a o zmene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a doplnení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niektorých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zákonov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v znení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zákona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231/2019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z. a ktorým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sa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mení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a dopĺňa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zákon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Národnej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rady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Slovenskej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republiky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č.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171/1993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>Z.</w:t>
      </w:r>
      <w:r w:rsidR="00AB15E9" w:rsidRPr="00AB15E9">
        <w:rPr>
          <w:b/>
          <w:bCs/>
          <w:color w:val="000000"/>
          <w:spacing w:val="52"/>
        </w:rPr>
        <w:t xml:space="preserve"> </w:t>
      </w:r>
      <w:r w:rsidR="00AB15E9" w:rsidRPr="00AB15E9">
        <w:rPr>
          <w:b/>
          <w:bCs/>
          <w:color w:val="000000"/>
        </w:rPr>
        <w:t xml:space="preserve">z. o Policajnom zbore </w:t>
      </w:r>
      <w:r w:rsidR="00AB15E9" w:rsidRPr="00AB15E9">
        <w:rPr>
          <w:color w:val="000000"/>
        </w:rPr>
        <w:t xml:space="preserve">v znení neskorších predpisov (tlač 361)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7746573F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Pr="00763208">
        <w:t xml:space="preserve">uznesením č. </w:t>
      </w:r>
      <w:r w:rsidR="00AB15E9">
        <w:t>537</w:t>
      </w:r>
      <w:r w:rsidRPr="00763208">
        <w:t xml:space="preserve"> z</w:t>
      </w:r>
      <w:r w:rsidR="00AB15E9">
        <w:t> 27. januára 2021</w:t>
      </w:r>
      <w:r w:rsidRPr="000E7EA5">
        <w:t xml:space="preserve"> </w:t>
      </w:r>
      <w:r>
        <w:t>pridelila</w:t>
      </w:r>
      <w:r w:rsidRPr="000E7EA5">
        <w:t xml:space="preserve"> </w:t>
      </w:r>
      <w:r w:rsidRPr="00BF1C8F">
        <w:t>vládny návrh zákona</w:t>
      </w:r>
      <w:r w:rsidR="00AB15E9" w:rsidRPr="00AB15E9">
        <w:t xml:space="preserve">, </w:t>
      </w:r>
      <w:r w:rsidR="00AB15E9" w:rsidRPr="00AB15E9">
        <w:rPr>
          <w:color w:val="000000"/>
        </w:rPr>
        <w:t>ktorým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sa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mení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a dopĺňa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zákon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274/2017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o obetiach trestných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činov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a o zmene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a doplnení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niektorých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zákonov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v znení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zákona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231/2019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z. a ktorým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sa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mení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a dopĺňa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zákon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Národnej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rady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Slovenskej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republiky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171/1993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 xml:space="preserve">z. o Policajnom zbore v znení neskorších predpisov (tlač 361) </w:t>
      </w:r>
      <w:r>
        <w:rPr>
          <w:bCs/>
        </w:rPr>
        <w:t>na prerokovanie</w:t>
      </w:r>
      <w:r w:rsidRPr="000E7EA5">
        <w:t xml:space="preserve"> výborom:</w:t>
      </w:r>
    </w:p>
    <w:p w14:paraId="608E0066" w14:textId="77777777" w:rsidR="00AB15E9" w:rsidRPr="003F2B23" w:rsidRDefault="00AB15E9" w:rsidP="00CC37B1">
      <w:pPr>
        <w:pStyle w:val="Zarkazkladnhotextu"/>
        <w:spacing w:after="0" w:line="360" w:lineRule="auto"/>
        <w:ind w:left="0" w:firstLine="708"/>
        <w:jc w:val="both"/>
        <w:rPr>
          <w:b/>
        </w:rPr>
      </w:pPr>
    </w:p>
    <w:p w14:paraId="246DC321" w14:textId="291FFA4F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AB15E9">
        <w:t xml:space="preserve"> a</w:t>
      </w:r>
      <w:r w:rsidRPr="000E7EA5">
        <w:t xml:space="preserve"> </w:t>
      </w:r>
    </w:p>
    <w:p w14:paraId="34A573CB" w14:textId="77777777" w:rsidR="00CC37B1" w:rsidRPr="00763208" w:rsidRDefault="00CC37B1" w:rsidP="00CC37B1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>
        <w:rPr>
          <w:rStyle w:val="dailyinfodescription"/>
          <w:b/>
        </w:rPr>
        <w:t xml:space="preserve">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72B17DBB" w:rsidR="00CC37B1" w:rsidRDefault="00CC37B1" w:rsidP="00CC37B1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AB15E9">
        <w:t>Vládny návrh zákona</w:t>
      </w:r>
      <w:r w:rsidR="00AB15E9" w:rsidRPr="00AB15E9">
        <w:rPr>
          <w:color w:val="000000"/>
        </w:rPr>
        <w:t>,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ktorým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sa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mení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a dopĺňa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zákon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274/2017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37"/>
        </w:rPr>
        <w:t xml:space="preserve"> </w:t>
      </w:r>
      <w:r w:rsidR="00AB15E9" w:rsidRPr="00AB15E9">
        <w:rPr>
          <w:color w:val="000000"/>
        </w:rPr>
        <w:t>o obetiach trestných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činov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a o zmene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a doplnení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niektorých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zákonov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v znení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zákona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231/2019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22"/>
        </w:rPr>
        <w:t xml:space="preserve"> </w:t>
      </w:r>
      <w:r w:rsidR="00AB15E9" w:rsidRPr="00AB15E9">
        <w:rPr>
          <w:color w:val="000000"/>
        </w:rPr>
        <w:t xml:space="preserve">z. a </w:t>
      </w:r>
      <w:r w:rsidR="00812A56">
        <w:rPr>
          <w:color w:val="000000"/>
        </w:rPr>
        <w:t> </w:t>
      </w:r>
      <w:r w:rsidR="00AB15E9" w:rsidRPr="00AB15E9">
        <w:rPr>
          <w:color w:val="000000"/>
        </w:rPr>
        <w:t>ktorým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sa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mení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a dopĺňa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zákon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Národnej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rady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Slovenskej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republiky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č.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171/1993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>Z.</w:t>
      </w:r>
      <w:r w:rsidR="00AB15E9" w:rsidRPr="00AB15E9">
        <w:rPr>
          <w:color w:val="000000"/>
          <w:spacing w:val="52"/>
        </w:rPr>
        <w:t xml:space="preserve"> </w:t>
      </w:r>
      <w:r w:rsidR="00AB15E9" w:rsidRPr="00AB15E9">
        <w:rPr>
          <w:color w:val="000000"/>
        </w:rPr>
        <w:t xml:space="preserve">z. o Policajnom zbore v znení neskorších predpisov (tlač 361) </w:t>
      </w:r>
      <w:r>
        <w:rPr>
          <w:b/>
        </w:rPr>
        <w:t xml:space="preserve"> </w:t>
      </w:r>
      <w:r w:rsidRPr="006773D5">
        <w:rPr>
          <w:noProof/>
        </w:rPr>
        <w:t>prerokovali výbory a </w:t>
      </w:r>
      <w:r w:rsidRPr="006773D5">
        <w:t xml:space="preserve">odporúčali ho </w:t>
      </w:r>
      <w:r w:rsidRPr="006773D5">
        <w:rPr>
          <w:b/>
        </w:rPr>
        <w:t>schváliť:</w:t>
      </w:r>
    </w:p>
    <w:p w14:paraId="233BA700" w14:textId="5379F917" w:rsidR="00CC37B1" w:rsidRPr="00AB15E9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č. </w:t>
      </w:r>
      <w:r w:rsidR="00AB15E9" w:rsidRPr="00394B85">
        <w:rPr>
          <w:iCs/>
        </w:rPr>
        <w:t xml:space="preserve">227 </w:t>
      </w:r>
      <w:r w:rsidR="00AB15E9" w:rsidRPr="00394B85">
        <w:t>z 1</w:t>
      </w:r>
      <w:r w:rsidR="00812A56">
        <w:t>1</w:t>
      </w:r>
      <w:r w:rsidR="00AB15E9" w:rsidRPr="00394B85">
        <w:t>.</w:t>
      </w:r>
      <w:r w:rsidR="00AB15E9" w:rsidRPr="00AB15E9">
        <w:t xml:space="preserve"> marca 2021 a</w:t>
      </w:r>
    </w:p>
    <w:p w14:paraId="1F0D58E2" w14:textId="4EB98B05" w:rsidR="00CC37B1" w:rsidRPr="00243691" w:rsidRDefault="00CC37B1" w:rsidP="00CC37B1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 ľudské práva a</w:t>
      </w:r>
      <w:r>
        <w:rPr>
          <w:rStyle w:val="dailyinfodescription"/>
          <w:b/>
        </w:rPr>
        <w:t> </w:t>
      </w:r>
      <w:r w:rsidRPr="00763208">
        <w:rPr>
          <w:rStyle w:val="dailyinfodescription"/>
          <w:b/>
        </w:rPr>
        <w:t>národnostné</w:t>
      </w:r>
      <w:r>
        <w:rPr>
          <w:rStyle w:val="dailyinfodescription"/>
          <w:b/>
        </w:rPr>
        <w:t xml:space="preserve"> m</w:t>
      </w:r>
      <w:r w:rsidRPr="00763208">
        <w:rPr>
          <w:rStyle w:val="dailyinfodescription"/>
          <w:b/>
        </w:rPr>
        <w:t>enšiny</w:t>
      </w:r>
      <w:r w:rsidRPr="00885A09">
        <w:t xml:space="preserve"> </w:t>
      </w:r>
      <w:r w:rsidRPr="00243691">
        <w:rPr>
          <w:iCs/>
        </w:rPr>
        <w:t xml:space="preserve">uznesením č. </w:t>
      </w:r>
      <w:r w:rsidR="00243691">
        <w:rPr>
          <w:iCs/>
        </w:rPr>
        <w:t>42</w:t>
      </w:r>
      <w:r w:rsidRPr="00243691">
        <w:rPr>
          <w:iCs/>
        </w:rPr>
        <w:t xml:space="preserve">  </w:t>
      </w:r>
      <w:r w:rsidRPr="00243691">
        <w:t>z</w:t>
      </w:r>
      <w:r w:rsidR="00AB15E9" w:rsidRPr="00243691">
        <w:t> 9. marca</w:t>
      </w:r>
      <w:r w:rsidRPr="00243691">
        <w:t xml:space="preserve"> 202</w:t>
      </w:r>
      <w:r w:rsidR="00AB15E9" w:rsidRPr="00243691">
        <w:t>1</w:t>
      </w:r>
      <w:r w:rsidRPr="00243691">
        <w:t xml:space="preserve">. </w:t>
      </w:r>
    </w:p>
    <w:p w14:paraId="5E178CA6" w14:textId="77777777" w:rsidR="00CC37B1" w:rsidRDefault="00CC37B1" w:rsidP="00CC37B1">
      <w:pPr>
        <w:spacing w:line="360" w:lineRule="auto"/>
        <w:ind w:firstLine="709"/>
        <w:jc w:val="both"/>
      </w:pPr>
    </w:p>
    <w:p w14:paraId="6C5363CD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IV.</w:t>
      </w:r>
    </w:p>
    <w:p w14:paraId="5628AAA7" w14:textId="77777777" w:rsidR="00CC37B1" w:rsidRPr="0099685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127BA2F" w14:textId="77777777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6DE3E09D" w14:textId="77777777" w:rsidR="00243691" w:rsidRPr="00243691" w:rsidRDefault="00243691" w:rsidP="00243691">
      <w:pPr>
        <w:spacing w:line="360" w:lineRule="auto"/>
      </w:pPr>
    </w:p>
    <w:p w14:paraId="5A2CE18B" w14:textId="77777777" w:rsidR="00243691" w:rsidRPr="00243691" w:rsidRDefault="00243691" w:rsidP="00243691">
      <w:pPr>
        <w:spacing w:line="360" w:lineRule="auto"/>
        <w:jc w:val="both"/>
        <w:rPr>
          <w:u w:val="single"/>
        </w:rPr>
      </w:pPr>
      <w:r w:rsidRPr="00243691">
        <w:rPr>
          <w:u w:val="single"/>
        </w:rPr>
        <w:t>K čl. I</w:t>
      </w:r>
    </w:p>
    <w:p w14:paraId="06D56ABD" w14:textId="0C15A0D8" w:rsidR="00243691" w:rsidRPr="00243691" w:rsidRDefault="00243691" w:rsidP="00243691">
      <w:pPr>
        <w:pStyle w:val="Odsekzoznamu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3691">
        <w:rPr>
          <w:rFonts w:ascii="Times New Roman" w:hAnsi="Times New Roman"/>
          <w:sz w:val="24"/>
          <w:szCs w:val="24"/>
        </w:rPr>
        <w:t xml:space="preserve">V čl. I 12. bod § 11 ods. 3 sa slová „odsekov 1 alebo 2“ nahrádzajú slovami „odseku 1 alebo odseku 2“. </w:t>
      </w:r>
    </w:p>
    <w:p w14:paraId="02CE9BB2" w14:textId="73C63730" w:rsidR="008A58D9" w:rsidRDefault="00243691" w:rsidP="008A58D9">
      <w:pPr>
        <w:pStyle w:val="Bezriadkovania"/>
        <w:ind w:left="3540" w:firstLine="708"/>
        <w:rPr>
          <w:rFonts w:ascii="Times New Roman" w:hAnsi="Times New Roman"/>
          <w:sz w:val="24"/>
          <w:szCs w:val="24"/>
        </w:rPr>
      </w:pPr>
      <w:r w:rsidRPr="008A58D9">
        <w:rPr>
          <w:rFonts w:ascii="Times New Roman" w:hAnsi="Times New Roman"/>
          <w:sz w:val="24"/>
          <w:szCs w:val="24"/>
        </w:rPr>
        <w:t>Ide o legislatívno-technickú úpravu.</w:t>
      </w:r>
    </w:p>
    <w:p w14:paraId="16402513" w14:textId="77777777" w:rsidR="008A58D9" w:rsidRPr="008A58D9" w:rsidRDefault="008A58D9" w:rsidP="008A58D9">
      <w:pPr>
        <w:pStyle w:val="Bezriadkovania"/>
        <w:ind w:left="3540" w:firstLine="708"/>
        <w:rPr>
          <w:rFonts w:ascii="Times New Roman" w:hAnsi="Times New Roman"/>
          <w:sz w:val="24"/>
          <w:szCs w:val="24"/>
        </w:rPr>
      </w:pPr>
    </w:p>
    <w:p w14:paraId="19B302A9" w14:textId="5B5C943F" w:rsidR="00243691" w:rsidRPr="008A58D9" w:rsidRDefault="008A58D9" w:rsidP="008A58D9">
      <w:pPr>
        <w:pStyle w:val="Bezriadkovania"/>
        <w:ind w:left="424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4B394E1" w14:textId="77777777" w:rsidR="00243691" w:rsidRPr="008A58D9" w:rsidRDefault="00243691" w:rsidP="008A58D9">
      <w:pPr>
        <w:pStyle w:val="Bezriadkovania"/>
        <w:ind w:left="4248" w:firstLine="5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Výbor NR SR pre ľudské práva a národnostné menšiny</w:t>
      </w:r>
    </w:p>
    <w:p w14:paraId="286362B1" w14:textId="4BE78BF3" w:rsidR="00243691" w:rsidRPr="008A58D9" w:rsidRDefault="00243691" w:rsidP="00243691">
      <w:pPr>
        <w:ind w:left="4253"/>
        <w:jc w:val="both"/>
        <w:rPr>
          <w:b/>
        </w:rPr>
      </w:pPr>
    </w:p>
    <w:p w14:paraId="0F3797AA" w14:textId="77777777" w:rsidR="00243691" w:rsidRPr="007627EA" w:rsidRDefault="00243691" w:rsidP="00243691">
      <w:pPr>
        <w:ind w:left="4253"/>
        <w:jc w:val="both"/>
      </w:pP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0CF0D088" w14:textId="77777777" w:rsidR="00243691" w:rsidRDefault="00243691" w:rsidP="00243691">
      <w:pPr>
        <w:ind w:left="4253"/>
        <w:jc w:val="both"/>
        <w:rPr>
          <w:b/>
        </w:rPr>
      </w:pPr>
    </w:p>
    <w:p w14:paraId="5C94082C" w14:textId="77777777" w:rsidR="00243691" w:rsidRPr="00B67ECF" w:rsidRDefault="00243691" w:rsidP="00243691">
      <w:pPr>
        <w:spacing w:line="360" w:lineRule="auto"/>
        <w:jc w:val="both"/>
        <w:rPr>
          <w:u w:val="single"/>
        </w:rPr>
      </w:pPr>
    </w:p>
    <w:p w14:paraId="5139EE5D" w14:textId="5471F31A" w:rsidR="00243691" w:rsidRPr="00B67ECF" w:rsidRDefault="00243691" w:rsidP="00243691">
      <w:pPr>
        <w:pStyle w:val="Odsekzoznamu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7ECF">
        <w:rPr>
          <w:rFonts w:ascii="Times New Roman" w:hAnsi="Times New Roman"/>
          <w:sz w:val="24"/>
          <w:szCs w:val="24"/>
        </w:rPr>
        <w:t>V čl. I bode 20 sa v § 16 ods. 2 písm. b) čiarka za slovom „činom“ nahrádza bodkočiarkou a bodkočiarka za slovom „spisu“ sa nahrádza čiarkou.</w:t>
      </w:r>
    </w:p>
    <w:p w14:paraId="367A57FA" w14:textId="77777777" w:rsidR="00243691" w:rsidRPr="00B67ECF" w:rsidRDefault="00243691" w:rsidP="00243691">
      <w:pPr>
        <w:jc w:val="both"/>
      </w:pPr>
    </w:p>
    <w:p w14:paraId="0E8DE4C5" w14:textId="61926983" w:rsidR="00243691" w:rsidRPr="00B67ECF" w:rsidRDefault="00243691" w:rsidP="00243691">
      <w:pPr>
        <w:ind w:left="4253" w:hanging="4253"/>
        <w:jc w:val="both"/>
      </w:pPr>
      <w:r w:rsidRPr="00B67ECF">
        <w:tab/>
        <w:t>Ide opravu znenia § 16 ods. 2 písm. b), pretože súč</w:t>
      </w:r>
      <w:r w:rsidR="00B67ECF">
        <w:t xml:space="preserve">asné znenie používa bodkočiarku </w:t>
      </w:r>
      <w:r w:rsidRPr="00B67ECF">
        <w:t xml:space="preserve">na </w:t>
      </w:r>
      <w:r w:rsidR="00B67ECF">
        <w:t> </w:t>
      </w:r>
      <w:r w:rsidRPr="00B67ECF">
        <w:t xml:space="preserve">nesprávnom mieste, čo nevhodným spôsobom mení normatívny význam ustanovenia. </w:t>
      </w:r>
    </w:p>
    <w:p w14:paraId="748E0FF6" w14:textId="77777777" w:rsidR="00243691" w:rsidRPr="00B67ECF" w:rsidRDefault="00243691" w:rsidP="00243691">
      <w:pPr>
        <w:ind w:left="4253" w:hanging="4253"/>
        <w:jc w:val="both"/>
      </w:pPr>
    </w:p>
    <w:p w14:paraId="5CCF5D52" w14:textId="77777777" w:rsidR="00214E4A" w:rsidRPr="00B67ECF" w:rsidRDefault="00214E4A" w:rsidP="00CC37B1">
      <w:pPr>
        <w:ind w:left="4253"/>
        <w:rPr>
          <w:b/>
        </w:rPr>
      </w:pPr>
      <w:r w:rsidRPr="00B67ECF">
        <w:rPr>
          <w:b/>
        </w:rPr>
        <w:t xml:space="preserve">Ústavnoprávny výbor NR SR </w:t>
      </w:r>
    </w:p>
    <w:p w14:paraId="0C8F1903" w14:textId="77777777" w:rsidR="00214E4A" w:rsidRPr="00243691" w:rsidRDefault="00214E4A" w:rsidP="00CC37B1">
      <w:pPr>
        <w:spacing w:line="257" w:lineRule="auto"/>
        <w:ind w:left="4253"/>
        <w:jc w:val="both"/>
        <w:rPr>
          <w:b/>
          <w:i/>
        </w:rPr>
      </w:pPr>
    </w:p>
    <w:p w14:paraId="1F815DF9" w14:textId="1A3C0B6D" w:rsidR="00CC37B1" w:rsidRPr="00466BC1" w:rsidRDefault="00CC37B1" w:rsidP="00CC37B1">
      <w:pPr>
        <w:spacing w:line="257" w:lineRule="auto"/>
        <w:ind w:left="4253"/>
        <w:jc w:val="both"/>
      </w:pPr>
      <w:r w:rsidRPr="00466BC1">
        <w:rPr>
          <w:b/>
        </w:rPr>
        <w:t>Gestorský výbor odporúča schváliť.</w:t>
      </w:r>
    </w:p>
    <w:p w14:paraId="40FED57A" w14:textId="77777777" w:rsidR="00CC37B1" w:rsidRPr="00243691" w:rsidRDefault="00CC37B1" w:rsidP="00CC37B1">
      <w:pPr>
        <w:ind w:left="4247"/>
        <w:contextualSpacing/>
        <w:jc w:val="both"/>
        <w:rPr>
          <w:i/>
        </w:rPr>
      </w:pPr>
    </w:p>
    <w:p w14:paraId="234F6937" w14:textId="41F700DD" w:rsidR="00CC37B1" w:rsidRPr="00E03B92" w:rsidRDefault="00CC37B1" w:rsidP="00CC37B1">
      <w:pPr>
        <w:tabs>
          <w:tab w:val="left" w:pos="3969"/>
        </w:tabs>
      </w:pPr>
    </w:p>
    <w:p w14:paraId="38843481" w14:textId="2F1539F2" w:rsidR="00CC37B1" w:rsidRPr="00BD66E3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</w:r>
      <w:r w:rsidRPr="00BD66E3">
        <w:t xml:space="preserve">Gestorský výbor </w:t>
      </w:r>
      <w:r w:rsidRPr="00BD66E3">
        <w:rPr>
          <w:b/>
          <w:bCs/>
        </w:rPr>
        <w:t xml:space="preserve">odporúča </w:t>
      </w:r>
      <w:r w:rsidRPr="00BD66E3">
        <w:rPr>
          <w:b/>
        </w:rPr>
        <w:t>hlasovať</w:t>
      </w:r>
      <w:r w:rsidRPr="00BD66E3">
        <w:t xml:space="preserve"> </w:t>
      </w:r>
      <w:r>
        <w:t>spoločne o </w:t>
      </w:r>
      <w:r w:rsidR="008A58D9">
        <w:t>oboch</w:t>
      </w:r>
      <w:r w:rsidRPr="00BD66E3">
        <w:t> uvedených pozmeňu</w:t>
      </w:r>
      <w:r>
        <w:t>júcich a doplňujúcich návrhoch (body 1 a</w:t>
      </w:r>
      <w:r w:rsidR="00243691">
        <w:t xml:space="preserve"> 2</w:t>
      </w:r>
      <w:r>
        <w:t>)</w:t>
      </w:r>
      <w:r w:rsidR="008A58D9">
        <w:t>,</w:t>
      </w:r>
      <w:r>
        <w:t xml:space="preserve"> s odporúčaním schváliť.</w:t>
      </w:r>
    </w:p>
    <w:p w14:paraId="42DF0451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43943705" w:rsidR="00CC37B1" w:rsidRPr="00996850" w:rsidRDefault="00CC37B1" w:rsidP="00CC37B1">
      <w:pPr>
        <w:spacing w:before="120" w:line="360" w:lineRule="auto"/>
        <w:jc w:val="both"/>
        <w:rPr>
          <w:b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 xml:space="preserve">k vládnemu návrhu </w:t>
      </w:r>
      <w:r w:rsidRPr="005B4ADA">
        <w:t>zákona</w:t>
      </w:r>
      <w:r w:rsidR="00214E4A" w:rsidRPr="00AB15E9">
        <w:rPr>
          <w:color w:val="000000"/>
        </w:rPr>
        <w:t>,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ktorým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sa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mení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a dopĺňa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b/>
          <w:bCs/>
          <w:color w:val="000000"/>
        </w:rPr>
        <w:t>zákon</w:t>
      </w:r>
      <w:r w:rsidR="00214E4A" w:rsidRPr="00AB15E9">
        <w:rPr>
          <w:b/>
          <w:bCs/>
          <w:color w:val="000000"/>
          <w:spacing w:val="37"/>
        </w:rPr>
        <w:t xml:space="preserve"> </w:t>
      </w:r>
      <w:r w:rsidR="00214E4A" w:rsidRPr="00AB15E9">
        <w:rPr>
          <w:b/>
          <w:bCs/>
          <w:color w:val="000000"/>
        </w:rPr>
        <w:t>č.</w:t>
      </w:r>
      <w:r w:rsidR="00214E4A" w:rsidRPr="00AB15E9">
        <w:rPr>
          <w:b/>
          <w:bCs/>
          <w:color w:val="000000"/>
          <w:spacing w:val="37"/>
        </w:rPr>
        <w:t xml:space="preserve"> </w:t>
      </w:r>
      <w:r w:rsidR="00214E4A" w:rsidRPr="00AB15E9">
        <w:rPr>
          <w:b/>
          <w:bCs/>
          <w:color w:val="000000"/>
        </w:rPr>
        <w:t>274/2017</w:t>
      </w:r>
      <w:r w:rsidR="00214E4A" w:rsidRPr="00AB15E9">
        <w:rPr>
          <w:b/>
          <w:bCs/>
          <w:color w:val="000000"/>
          <w:spacing w:val="37"/>
        </w:rPr>
        <w:t xml:space="preserve"> </w:t>
      </w:r>
      <w:r w:rsidR="00214E4A" w:rsidRPr="00AB15E9">
        <w:rPr>
          <w:b/>
          <w:bCs/>
          <w:color w:val="000000"/>
        </w:rPr>
        <w:t>Z.</w:t>
      </w:r>
      <w:r w:rsidR="00214E4A" w:rsidRPr="00AB15E9">
        <w:rPr>
          <w:b/>
          <w:bCs/>
          <w:color w:val="000000"/>
          <w:spacing w:val="37"/>
        </w:rPr>
        <w:t xml:space="preserve"> </w:t>
      </w:r>
      <w:r w:rsidR="00214E4A" w:rsidRPr="00AB15E9">
        <w:rPr>
          <w:b/>
          <w:bCs/>
          <w:color w:val="000000"/>
        </w:rPr>
        <w:t>z.</w:t>
      </w:r>
      <w:r w:rsidR="00214E4A" w:rsidRPr="00AB15E9">
        <w:rPr>
          <w:b/>
          <w:bCs/>
          <w:color w:val="000000"/>
          <w:spacing w:val="37"/>
        </w:rPr>
        <w:t xml:space="preserve"> </w:t>
      </w:r>
      <w:r w:rsidR="00214E4A" w:rsidRPr="00AB15E9">
        <w:rPr>
          <w:b/>
          <w:bCs/>
          <w:color w:val="000000"/>
        </w:rPr>
        <w:t>o obetiach trestných</w:t>
      </w:r>
      <w:r w:rsidR="00214E4A" w:rsidRPr="00AB15E9">
        <w:rPr>
          <w:b/>
          <w:bCs/>
          <w:color w:val="000000"/>
          <w:spacing w:val="22"/>
        </w:rPr>
        <w:t xml:space="preserve"> </w:t>
      </w:r>
      <w:r w:rsidR="00214E4A" w:rsidRPr="00AB15E9">
        <w:rPr>
          <w:b/>
          <w:bCs/>
          <w:color w:val="000000"/>
        </w:rPr>
        <w:t>činov</w:t>
      </w:r>
      <w:r w:rsidR="00214E4A" w:rsidRPr="00AB15E9">
        <w:rPr>
          <w:b/>
          <w:bCs/>
          <w:color w:val="000000"/>
          <w:spacing w:val="22"/>
        </w:rPr>
        <w:t xml:space="preserve"> </w:t>
      </w:r>
      <w:r w:rsidR="00214E4A" w:rsidRPr="00AB15E9">
        <w:rPr>
          <w:color w:val="000000"/>
        </w:rPr>
        <w:t>a o zmene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a doplnení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niektorých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zákonov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v znení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zákona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č.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231/2019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Z.</w:t>
      </w:r>
      <w:r w:rsidR="00214E4A" w:rsidRPr="00AB15E9">
        <w:rPr>
          <w:color w:val="000000"/>
          <w:spacing w:val="22"/>
        </w:rPr>
        <w:t xml:space="preserve"> </w:t>
      </w:r>
      <w:r w:rsidR="00214E4A" w:rsidRPr="00AB15E9">
        <w:rPr>
          <w:color w:val="000000"/>
        </w:rPr>
        <w:t>z. a ktorým</w:t>
      </w:r>
      <w:r w:rsidR="00214E4A" w:rsidRPr="00AB15E9">
        <w:rPr>
          <w:color w:val="000000"/>
          <w:spacing w:val="52"/>
        </w:rPr>
        <w:t xml:space="preserve"> </w:t>
      </w:r>
      <w:r w:rsidR="00214E4A" w:rsidRPr="00AB15E9">
        <w:rPr>
          <w:color w:val="000000"/>
        </w:rPr>
        <w:t>sa</w:t>
      </w:r>
      <w:r w:rsidR="00214E4A" w:rsidRPr="00AB15E9">
        <w:rPr>
          <w:color w:val="000000"/>
          <w:spacing w:val="52"/>
        </w:rPr>
        <w:t xml:space="preserve"> </w:t>
      </w:r>
      <w:r w:rsidR="00214E4A" w:rsidRPr="00AB15E9">
        <w:rPr>
          <w:color w:val="000000"/>
        </w:rPr>
        <w:t>mení</w:t>
      </w:r>
      <w:r w:rsidR="00214E4A" w:rsidRPr="00AB15E9">
        <w:rPr>
          <w:color w:val="000000"/>
          <w:spacing w:val="52"/>
        </w:rPr>
        <w:t xml:space="preserve"> </w:t>
      </w:r>
      <w:r w:rsidR="00214E4A" w:rsidRPr="00AB15E9">
        <w:rPr>
          <w:color w:val="000000"/>
        </w:rPr>
        <w:t>a dopĺňa</w:t>
      </w:r>
      <w:r w:rsidR="00214E4A" w:rsidRPr="00AB15E9">
        <w:rPr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zákon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Národnej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rady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Slovenskej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republiky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č.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171/1993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>Z.</w:t>
      </w:r>
      <w:r w:rsidR="00214E4A" w:rsidRPr="00AB15E9">
        <w:rPr>
          <w:b/>
          <w:bCs/>
          <w:color w:val="000000"/>
          <w:spacing w:val="52"/>
        </w:rPr>
        <w:t xml:space="preserve"> </w:t>
      </w:r>
      <w:r w:rsidR="00214E4A" w:rsidRPr="00AB15E9">
        <w:rPr>
          <w:b/>
          <w:bCs/>
          <w:color w:val="000000"/>
        </w:rPr>
        <w:t xml:space="preserve">z. o Policajnom zbore </w:t>
      </w:r>
      <w:r w:rsidR="00214E4A" w:rsidRPr="00AB15E9">
        <w:rPr>
          <w:color w:val="000000"/>
        </w:rPr>
        <w:t>v znení neskorších predpisov (tlač 361)</w:t>
      </w:r>
      <w:r w:rsidR="00214E4A">
        <w:rPr>
          <w:color w:val="000000"/>
        </w:rPr>
        <w:t xml:space="preserve"> </w:t>
      </w:r>
      <w:r w:rsidRPr="00CE0522">
        <w:t xml:space="preserve">odporúča Národnej rade Slovenskej republiky predmetný </w:t>
      </w:r>
      <w:r>
        <w:lastRenderedPageBreak/>
        <w:t xml:space="preserve">vládny </w:t>
      </w:r>
      <w:r w:rsidRPr="00CE0522">
        <w:t xml:space="preserve">návrh zákona </w:t>
      </w:r>
      <w:r w:rsidRPr="00996850">
        <w:rPr>
          <w:b/>
        </w:rPr>
        <w:t xml:space="preserve">schváliť </w:t>
      </w:r>
      <w:r w:rsidRPr="00996850">
        <w:rPr>
          <w:bCs/>
        </w:rPr>
        <w:t xml:space="preserve">v znení pozmeňujúcich a doplňujúcich návrhov uvedených v tejto spoločnej správe.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6FA13D3" w14:textId="73F34939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návrhu </w:t>
      </w:r>
      <w:r w:rsidRPr="005B4ADA">
        <w:t>zákona</w:t>
      </w:r>
      <w:r w:rsidR="00214E4A" w:rsidRPr="00AB15E9">
        <w:rPr>
          <w:color w:val="000000"/>
        </w:rPr>
        <w:t>,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ktorým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sa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>mení</w:t>
      </w:r>
      <w:r w:rsidR="00214E4A" w:rsidRPr="00AB15E9">
        <w:rPr>
          <w:color w:val="000000"/>
          <w:spacing w:val="37"/>
        </w:rPr>
        <w:t xml:space="preserve"> </w:t>
      </w:r>
      <w:r w:rsidR="00214E4A" w:rsidRPr="00AB15E9">
        <w:rPr>
          <w:color w:val="000000"/>
        </w:rPr>
        <w:t xml:space="preserve">a </w:t>
      </w:r>
      <w:r w:rsidR="00214E4A" w:rsidRPr="00214E4A">
        <w:rPr>
          <w:color w:val="000000"/>
        </w:rPr>
        <w:t>dopĺňa</w:t>
      </w:r>
      <w:r w:rsidR="00214E4A" w:rsidRPr="00214E4A">
        <w:rPr>
          <w:color w:val="000000"/>
          <w:spacing w:val="37"/>
        </w:rPr>
        <w:t xml:space="preserve"> </w:t>
      </w:r>
      <w:r w:rsidR="00214E4A" w:rsidRPr="00214E4A">
        <w:rPr>
          <w:color w:val="000000"/>
        </w:rPr>
        <w:t>zákon</w:t>
      </w:r>
      <w:r w:rsidR="00214E4A" w:rsidRPr="00214E4A">
        <w:rPr>
          <w:color w:val="000000"/>
          <w:spacing w:val="37"/>
        </w:rPr>
        <w:t xml:space="preserve"> </w:t>
      </w:r>
      <w:r w:rsidR="00214E4A" w:rsidRPr="00214E4A">
        <w:rPr>
          <w:color w:val="000000"/>
        </w:rPr>
        <w:t>č.</w:t>
      </w:r>
      <w:r w:rsidR="00214E4A" w:rsidRPr="00214E4A">
        <w:rPr>
          <w:color w:val="000000"/>
          <w:spacing w:val="37"/>
        </w:rPr>
        <w:t xml:space="preserve"> </w:t>
      </w:r>
      <w:r w:rsidR="00214E4A" w:rsidRPr="00214E4A">
        <w:rPr>
          <w:color w:val="000000"/>
        </w:rPr>
        <w:t>274/2017</w:t>
      </w:r>
      <w:r w:rsidR="00214E4A" w:rsidRPr="00214E4A">
        <w:rPr>
          <w:color w:val="000000"/>
          <w:spacing w:val="37"/>
        </w:rPr>
        <w:t xml:space="preserve"> </w:t>
      </w:r>
      <w:r w:rsidR="00214E4A" w:rsidRPr="00214E4A">
        <w:rPr>
          <w:color w:val="000000"/>
        </w:rPr>
        <w:t>Z.</w:t>
      </w:r>
      <w:r w:rsidR="00214E4A" w:rsidRPr="00214E4A">
        <w:rPr>
          <w:color w:val="000000"/>
          <w:spacing w:val="37"/>
        </w:rPr>
        <w:t xml:space="preserve"> </w:t>
      </w:r>
      <w:r w:rsidR="00214E4A" w:rsidRPr="00214E4A">
        <w:rPr>
          <w:color w:val="000000"/>
        </w:rPr>
        <w:t>z.</w:t>
      </w:r>
      <w:r w:rsidR="00214E4A" w:rsidRPr="00214E4A">
        <w:rPr>
          <w:color w:val="000000"/>
          <w:spacing w:val="37"/>
        </w:rPr>
        <w:t xml:space="preserve"> </w:t>
      </w:r>
      <w:r w:rsidR="00214E4A" w:rsidRPr="00214E4A">
        <w:rPr>
          <w:color w:val="000000"/>
        </w:rPr>
        <w:t>o obetiach trestných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činov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a o zmene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a doplnení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niektorých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zákonov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v znení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zákona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č.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231/2019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Z.</w:t>
      </w:r>
      <w:r w:rsidR="00214E4A" w:rsidRPr="00214E4A">
        <w:rPr>
          <w:color w:val="000000"/>
          <w:spacing w:val="22"/>
        </w:rPr>
        <w:t xml:space="preserve"> </w:t>
      </w:r>
      <w:r w:rsidR="00214E4A" w:rsidRPr="00214E4A">
        <w:rPr>
          <w:color w:val="000000"/>
        </w:rPr>
        <w:t>z. a ktorým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sa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mení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a dopĺňa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zákon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Národnej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rady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Slovenskej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republiky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č.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171/1993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>Z.</w:t>
      </w:r>
      <w:r w:rsidR="00214E4A" w:rsidRPr="00214E4A">
        <w:rPr>
          <w:color w:val="000000"/>
          <w:spacing w:val="52"/>
        </w:rPr>
        <w:t xml:space="preserve"> </w:t>
      </w:r>
      <w:r w:rsidR="00214E4A" w:rsidRPr="00214E4A">
        <w:rPr>
          <w:color w:val="000000"/>
        </w:rPr>
        <w:t xml:space="preserve">z. o Policajnom zbore v znení neskorších predpisov </w:t>
      </w:r>
      <w:r w:rsidR="00214E4A" w:rsidRPr="00214E4A">
        <w:t>v druhom čítaní</w:t>
      </w:r>
      <w:r w:rsidR="00214E4A" w:rsidRPr="00214E4A">
        <w:rPr>
          <w:color w:val="000000"/>
        </w:rPr>
        <w:t xml:space="preserve"> (tlač 361a)</w:t>
      </w:r>
      <w:r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C73BB7">
        <w:rPr>
          <w:bCs/>
        </w:rPr>
        <w:t>251</w:t>
      </w:r>
      <w:r w:rsidRPr="00BD66E3">
        <w:rPr>
          <w:bCs/>
        </w:rPr>
        <w:t xml:space="preserve"> z</w:t>
      </w:r>
      <w:r w:rsidR="00214E4A">
        <w:rPr>
          <w:bCs/>
        </w:rPr>
        <w:t xml:space="preserve">o 16. marca </w:t>
      </w:r>
      <w:r>
        <w:rPr>
          <w:bCs/>
        </w:rPr>
        <w:t>202</w:t>
      </w:r>
      <w:r w:rsidR="00214E4A">
        <w:rPr>
          <w:bCs/>
        </w:rPr>
        <w:t>1</w:t>
      </w:r>
      <w:r>
        <w:rPr>
          <w:bCs/>
        </w:rPr>
        <w:t xml:space="preserve">. </w:t>
      </w:r>
    </w:p>
    <w:p w14:paraId="32D74771" w14:textId="77777777" w:rsidR="00CC37B1" w:rsidRPr="00BD66E3" w:rsidRDefault="00CC37B1" w:rsidP="00CC37B1">
      <w:pPr>
        <w:ind w:firstLine="708"/>
        <w:jc w:val="both"/>
      </w:pPr>
    </w:p>
    <w:p w14:paraId="07DC7FF6" w14:textId="0631E50B" w:rsidR="00CC37B1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t xml:space="preserve">Týmto uznesením výbor zároveň poveril spoločného spravodajcu </w:t>
      </w:r>
      <w:r w:rsidR="00214E4A">
        <w:rPr>
          <w:b/>
        </w:rPr>
        <w:t>Ondreja Dostála</w:t>
      </w:r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Pr="00BD66E3">
        <w:rPr>
          <w:bCs/>
        </w:rPr>
        <w:t>aby na schôdzi Národnej rady Slovenskej republiky informoval o výsledku rokovania v</w:t>
      </w:r>
      <w:r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>
        <w:rPr>
          <w:bCs/>
        </w:rPr>
        <w:t xml:space="preserve"> 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 návrhy v zmysle príslušných ustanovení zákona č. 350/1996 Z. z. o rokovacom poriadku Národnej rady Slovenskej republiky v znení neskorších predpisov.</w:t>
      </w:r>
    </w:p>
    <w:p w14:paraId="3125C5E7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1125F7FA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78A6E91D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3649FFB0" w14:textId="77777777" w:rsidR="00CC37B1" w:rsidRDefault="00CC37B1" w:rsidP="00CC37B1">
      <w:pPr>
        <w:spacing w:line="360" w:lineRule="auto"/>
        <w:ind w:firstLine="708"/>
        <w:jc w:val="both"/>
        <w:rPr>
          <w:bCs/>
        </w:rPr>
      </w:pPr>
    </w:p>
    <w:p w14:paraId="4FE2CA0B" w14:textId="77777777" w:rsidR="00CC37B1" w:rsidRDefault="00CC37B1" w:rsidP="00CC37B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4A6DF04C" w14:textId="1E11763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Milan Vetrák </w:t>
      </w:r>
      <w:r w:rsidR="007A1BA3">
        <w:t xml:space="preserve">v. r. </w:t>
      </w:r>
      <w:bookmarkStart w:id="0" w:name="_GoBack"/>
      <w:bookmarkEnd w:id="0"/>
    </w:p>
    <w:p w14:paraId="76A86773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predseda Ústavnoprávneho výboru </w:t>
      </w:r>
    </w:p>
    <w:p w14:paraId="3595B0C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Národnej rady Slovenskej republiky</w:t>
      </w:r>
    </w:p>
    <w:p w14:paraId="4AAC4C10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EEEE65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E0874D9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577745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2B7CADC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71B0C66E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214E4A">
        <w:t>16. marca</w:t>
      </w:r>
      <w:r>
        <w:t xml:space="preserve"> 202</w:t>
      </w:r>
      <w:r w:rsidR="00214E4A">
        <w:t>1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30D9" w14:textId="77777777" w:rsidR="00475173" w:rsidRDefault="00475173">
      <w:r>
        <w:separator/>
      </w:r>
    </w:p>
  </w:endnote>
  <w:endnote w:type="continuationSeparator" w:id="0">
    <w:p w14:paraId="2C5640A3" w14:textId="77777777" w:rsidR="00475173" w:rsidRDefault="0047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70AEB59F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A1BA3">
      <w:rPr>
        <w:noProof/>
      </w:rPr>
      <w:t>4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A3CB" w14:textId="77777777" w:rsidR="00475173" w:rsidRDefault="00475173">
      <w:r>
        <w:separator/>
      </w:r>
    </w:p>
  </w:footnote>
  <w:footnote w:type="continuationSeparator" w:id="0">
    <w:p w14:paraId="3CC435DB" w14:textId="77777777" w:rsidR="00475173" w:rsidRDefault="0047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3FBD"/>
    <w:rsid w:val="00654C4E"/>
    <w:rsid w:val="0065582B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61DD-E273-4717-960A-4C6A7BED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47</cp:revision>
  <cp:lastPrinted>2021-03-16T11:05:00Z</cp:lastPrinted>
  <dcterms:created xsi:type="dcterms:W3CDTF">2019-05-29T08:47:00Z</dcterms:created>
  <dcterms:modified xsi:type="dcterms:W3CDTF">2021-03-16T11:09:00Z</dcterms:modified>
</cp:coreProperties>
</file>