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CD0A" w14:textId="3302DC1F" w:rsidR="00D7044D" w:rsidRDefault="00D7044D" w:rsidP="00D7044D">
      <w:pPr>
        <w:rPr>
          <w:b/>
          <w:bCs/>
        </w:rPr>
      </w:pPr>
      <w:r>
        <w:rPr>
          <w:b/>
          <w:bCs/>
        </w:rPr>
        <w:t xml:space="preserve">                 </w:t>
      </w:r>
      <w:r w:rsidRPr="00A97678">
        <w:rPr>
          <w:b/>
          <w:bCs/>
        </w:rPr>
        <w:t xml:space="preserve">Výbor </w:t>
      </w:r>
    </w:p>
    <w:p w14:paraId="79F7C6A1" w14:textId="77777777" w:rsidR="00D7044D" w:rsidRPr="00A97678" w:rsidRDefault="00D7044D" w:rsidP="00D7044D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14:paraId="318C1210" w14:textId="77777777" w:rsidR="00D7044D" w:rsidRPr="0076273D" w:rsidRDefault="00D7044D" w:rsidP="00D7044D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14:paraId="659DC827" w14:textId="6580F248" w:rsidR="00D7044D" w:rsidRDefault="00D7044D" w:rsidP="00D704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2</w:t>
      </w:r>
      <w:r w:rsidR="000105C3">
        <w:rPr>
          <w:b/>
        </w:rPr>
        <w:t>7</w:t>
      </w:r>
      <w:r>
        <w:rPr>
          <w:b/>
        </w:rPr>
        <w:t>.</w:t>
      </w:r>
      <w:r>
        <w:t xml:space="preserve"> schôdza výboru</w:t>
      </w:r>
    </w:p>
    <w:p w14:paraId="71145FEC" w14:textId="2CD53BDF" w:rsidR="00D7044D" w:rsidRPr="00DF1C4D" w:rsidRDefault="00D7044D" w:rsidP="00D704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</w:t>
      </w:r>
      <w:r w:rsidR="00B51F5C">
        <w:t>2417</w:t>
      </w:r>
      <w:r>
        <w:t>/2020</w:t>
      </w:r>
    </w:p>
    <w:p w14:paraId="35B0E62F" w14:textId="77777777" w:rsidR="00D7044D" w:rsidRDefault="00D7044D" w:rsidP="00D7044D">
      <w:pPr>
        <w:jc w:val="center"/>
        <w:rPr>
          <w:b/>
          <w:bCs/>
          <w:sz w:val="28"/>
        </w:rPr>
      </w:pPr>
    </w:p>
    <w:p w14:paraId="4A018B4C" w14:textId="77777777" w:rsidR="00D715FB" w:rsidRDefault="00D715FB" w:rsidP="00D7044D">
      <w:pPr>
        <w:jc w:val="center"/>
        <w:rPr>
          <w:b/>
          <w:bCs/>
          <w:sz w:val="28"/>
          <w:szCs w:val="28"/>
        </w:rPr>
      </w:pPr>
    </w:p>
    <w:p w14:paraId="3E1A2D87" w14:textId="317E0138" w:rsidR="00D7044D" w:rsidRPr="00F61510" w:rsidRDefault="00D7044D" w:rsidP="00D704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81</w:t>
      </w:r>
    </w:p>
    <w:p w14:paraId="0D517860" w14:textId="77777777" w:rsidR="00D7044D" w:rsidRDefault="00D7044D" w:rsidP="00D7044D">
      <w:pPr>
        <w:jc w:val="center"/>
        <w:rPr>
          <w:b/>
          <w:bCs/>
        </w:rPr>
      </w:pPr>
    </w:p>
    <w:p w14:paraId="0983B6AC" w14:textId="77777777" w:rsidR="00D7044D" w:rsidRDefault="00D7044D" w:rsidP="00D7044D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14:paraId="1D039604" w14:textId="77777777" w:rsidR="00D7044D" w:rsidRDefault="00D7044D" w:rsidP="00D7044D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14:paraId="2D9ECD67" w14:textId="77777777" w:rsidR="00D7044D" w:rsidRDefault="00D7044D" w:rsidP="00D7044D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14:paraId="1076B60D" w14:textId="58B3F232" w:rsidR="00D7044D" w:rsidRDefault="00D7044D" w:rsidP="00D7044D">
      <w:pPr>
        <w:jc w:val="center"/>
      </w:pPr>
      <w:r>
        <w:rPr>
          <w:b/>
          <w:bCs/>
        </w:rPr>
        <w:t>zo 16. marca 2021</w:t>
      </w:r>
    </w:p>
    <w:p w14:paraId="79865436" w14:textId="77777777" w:rsidR="00D7044D" w:rsidRDefault="00D7044D" w:rsidP="00D7044D">
      <w:pPr>
        <w:jc w:val="center"/>
      </w:pPr>
    </w:p>
    <w:p w14:paraId="54292B24" w14:textId="77777777" w:rsidR="00D7044D" w:rsidRDefault="00D7044D" w:rsidP="00D7044D">
      <w:pPr>
        <w:jc w:val="center"/>
      </w:pPr>
    </w:p>
    <w:p w14:paraId="403AB9DE" w14:textId="4FC35ACB" w:rsidR="00D7044D" w:rsidRDefault="00D7044D" w:rsidP="00D7044D">
      <w:pPr>
        <w:jc w:val="both"/>
        <w:rPr>
          <w:b/>
          <w:bCs/>
        </w:rPr>
      </w:pPr>
      <w:r>
        <w:t>k </w:t>
      </w:r>
      <w:r w:rsidRPr="00D7044D">
        <w:rPr>
          <w:b/>
          <w:bCs/>
        </w:rPr>
        <w:t>v</w:t>
      </w:r>
      <w:r w:rsidRPr="00D7044D">
        <w:rPr>
          <w:b/>
          <w:bCs/>
          <w:color w:val="000000"/>
        </w:rPr>
        <w:t>ládnemu návrhu zákona, ktorým sa mení a dopĺňa zákon č. 139/1998 Z. z. o omamných látkach, psychotropných látkach a prípravkoch v znení neskorších predpisov a ktorým sa mení a dopĺňa zákon č. 374/2018 Z. z., ktorým  sa mení a dopĺňa  zákon č. 153/2013 Z. z.  o národnom zdravotníckom informačnom systéme  a o zmene a doplnení niektorých zákonov v znení  neskorších predpisov  a ktorým sa menia a dopĺňajú niektoré zákony</w:t>
      </w:r>
      <w:r w:rsidRPr="008705CE">
        <w:rPr>
          <w:color w:val="000000"/>
        </w:rPr>
        <w:t xml:space="preserve">  (tlač 354</w:t>
      </w:r>
      <w:r>
        <w:rPr>
          <w:color w:val="000000"/>
        </w:rPr>
        <w:t>) a</w:t>
      </w:r>
    </w:p>
    <w:p w14:paraId="27F93E22" w14:textId="77777777" w:rsidR="00D7044D" w:rsidRPr="0076273D" w:rsidRDefault="00D7044D" w:rsidP="00D7044D">
      <w:pPr>
        <w:jc w:val="center"/>
        <w:rPr>
          <w:b/>
          <w:bCs/>
        </w:rPr>
      </w:pPr>
    </w:p>
    <w:p w14:paraId="67573B40" w14:textId="77777777" w:rsidR="00D7044D" w:rsidRDefault="00D7044D" w:rsidP="00D7044D">
      <w:pPr>
        <w:pStyle w:val="Zkladntext"/>
        <w:rPr>
          <w:b/>
        </w:rPr>
      </w:pPr>
    </w:p>
    <w:p w14:paraId="1888FE96" w14:textId="77777777" w:rsidR="00D7044D" w:rsidRDefault="00D7044D" w:rsidP="00D7044D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14:paraId="5A9B8F64" w14:textId="77777777" w:rsidR="00D7044D" w:rsidRPr="00B3375E" w:rsidRDefault="00D7044D" w:rsidP="00D7044D">
      <w:pPr>
        <w:pStyle w:val="Zkladntext"/>
        <w:rPr>
          <w:bCs/>
        </w:rPr>
      </w:pPr>
    </w:p>
    <w:p w14:paraId="1CD8D36F" w14:textId="4030C962" w:rsidR="00D7044D" w:rsidRDefault="00D7044D" w:rsidP="00D7044D">
      <w:pPr>
        <w:jc w:val="both"/>
        <w:rPr>
          <w:color w:val="000000"/>
        </w:rPr>
      </w:pPr>
      <w:r w:rsidRPr="00465FF5">
        <w:tab/>
        <w:t>prerokoval</w:t>
      </w:r>
      <w:r w:rsidRPr="003035D6">
        <w:t xml:space="preserve"> </w:t>
      </w:r>
      <w:r w:rsidRPr="00D7044D">
        <w:t>v</w:t>
      </w:r>
      <w:r w:rsidRPr="00D7044D">
        <w:rPr>
          <w:color w:val="000000"/>
        </w:rPr>
        <w:t>ládn</w:t>
      </w:r>
      <w:r>
        <w:rPr>
          <w:color w:val="000000"/>
        </w:rPr>
        <w:t>y</w:t>
      </w:r>
      <w:r w:rsidRPr="00D7044D">
        <w:rPr>
          <w:color w:val="000000"/>
        </w:rPr>
        <w:t xml:space="preserve"> návrh zákona, ktorým sa mení a dopĺňa zákon č. 139/1998 Z. z. o omamných látkach, psychotropných látkach a prípravkoch v znení neskorších predpisov a ktorým sa mení a dopĺňa zákon č. 374/2018 Z. z., ktorým  sa mení a dopĺňa  zákon č. 153/2013 Z. z.  o národnom zdravotníckom informačnom systéme  a o zmene a doplnení niektorých zákonov v znení  neskorších predpisov  a ktorým sa menia a dopĺňajú niektoré zákony  (tlač 354)</w:t>
      </w:r>
      <w:r>
        <w:rPr>
          <w:color w:val="000000"/>
        </w:rPr>
        <w:t>;</w:t>
      </w:r>
    </w:p>
    <w:p w14:paraId="2AAA7A96" w14:textId="77777777" w:rsidR="00D7044D" w:rsidRPr="00D7044D" w:rsidRDefault="00D7044D" w:rsidP="00D7044D">
      <w:pPr>
        <w:jc w:val="both"/>
        <w:rPr>
          <w:color w:val="333333"/>
          <w:shd w:val="clear" w:color="auto" w:fill="FFFFFF"/>
        </w:rPr>
      </w:pPr>
    </w:p>
    <w:p w14:paraId="45341693" w14:textId="77777777" w:rsidR="00D7044D" w:rsidRPr="00D7044D" w:rsidRDefault="00D7044D" w:rsidP="00D7044D">
      <w:pPr>
        <w:jc w:val="both"/>
      </w:pPr>
    </w:p>
    <w:p w14:paraId="7A52E9A7" w14:textId="77777777" w:rsidR="00D7044D" w:rsidRDefault="00D7044D" w:rsidP="00D7044D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14:paraId="59DAAD38" w14:textId="77777777" w:rsidR="00D7044D" w:rsidRDefault="00D7044D" w:rsidP="00D7044D">
      <w:pPr>
        <w:pStyle w:val="Zkladntext"/>
        <w:ind w:left="705"/>
        <w:rPr>
          <w:b/>
          <w:bCs/>
        </w:rPr>
      </w:pPr>
    </w:p>
    <w:p w14:paraId="3534196E" w14:textId="19034F9C" w:rsidR="00D7044D" w:rsidRPr="00D7044D" w:rsidRDefault="00D7044D" w:rsidP="00D7044D">
      <w:pPr>
        <w:jc w:val="both"/>
      </w:pPr>
      <w:r w:rsidRPr="00F61510">
        <w:tab/>
        <w:t xml:space="preserve">      s </w:t>
      </w:r>
      <w:r w:rsidRPr="00D7044D">
        <w:t>v</w:t>
      </w:r>
      <w:r w:rsidRPr="00D7044D">
        <w:rPr>
          <w:color w:val="000000"/>
        </w:rPr>
        <w:t>ládnym návrhom zákona, ktorým sa mení a dopĺňa zákon č. 139/1998 Z. z. o omamných látkach, psychotropných látkach a prípravkoch v znení neskorších predpisov a ktorým sa mení a dopĺňa zákon č. 374/2018 Z. z., ktorým  sa mení a dopĺňa  zákon č. 153/2013 Z. z.  o národnom zdravotníckom informačnom systéme  a o zmene a doplnení niektorých zákonov v znení  neskorších predpisov  a ktorým sa menia a dopĺňajú niektoré zákony  (tlač 354)</w:t>
      </w:r>
      <w:r>
        <w:rPr>
          <w:color w:val="000000"/>
        </w:rPr>
        <w:t>;</w:t>
      </w:r>
    </w:p>
    <w:p w14:paraId="2AC073DE" w14:textId="2F11D22A" w:rsidR="00D7044D" w:rsidRDefault="00D7044D" w:rsidP="00D7044D">
      <w:pPr>
        <w:pStyle w:val="Zkladntext"/>
      </w:pPr>
    </w:p>
    <w:p w14:paraId="59B85B77" w14:textId="77777777" w:rsidR="00D7044D" w:rsidRPr="00D7044D" w:rsidRDefault="00D7044D" w:rsidP="00D7044D">
      <w:pPr>
        <w:pStyle w:val="Zkladntext"/>
      </w:pPr>
    </w:p>
    <w:p w14:paraId="3429DC7F" w14:textId="77777777" w:rsidR="00D7044D" w:rsidRDefault="00D7044D" w:rsidP="00D7044D">
      <w:pPr>
        <w:pStyle w:val="Zkladn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14:paraId="44FCCD9A" w14:textId="77777777" w:rsidR="00D7044D" w:rsidRDefault="00D7044D" w:rsidP="00D7044D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14:paraId="31686224" w14:textId="77777777" w:rsidR="00D7044D" w:rsidRDefault="00D7044D" w:rsidP="00D7044D">
      <w:pPr>
        <w:pStyle w:val="Zkladntext"/>
        <w:ind w:left="1065"/>
      </w:pPr>
    </w:p>
    <w:p w14:paraId="0C89C6B7" w14:textId="612ECDAF" w:rsidR="00D7044D" w:rsidRPr="00B639DC" w:rsidRDefault="00D7044D" w:rsidP="00D7044D">
      <w:pPr>
        <w:ind w:firstLine="708"/>
        <w:jc w:val="both"/>
      </w:pPr>
      <w:r w:rsidRPr="00D7044D">
        <w:t xml:space="preserve">     v</w:t>
      </w:r>
      <w:r w:rsidRPr="00D7044D">
        <w:rPr>
          <w:color w:val="000000"/>
        </w:rPr>
        <w:t xml:space="preserve">ládny návrh zákona, ktorým sa mení a dopĺňa zákon č. 139/1998 Z. z. o omamných látkach, psychotropných látkach a prípravkoch v znení neskorších predpisov a ktorým sa mení a dopĺňa zákon č. 374/2018 Z. z., ktorým  sa mení a dopĺňa  zákon č. 153/2013 Z. z.  o národnom zdravotníckom informačnom systéme  a o zmene </w:t>
      </w:r>
      <w:r w:rsidRPr="00D7044D">
        <w:rPr>
          <w:color w:val="000000"/>
        </w:rPr>
        <w:lastRenderedPageBreak/>
        <w:t>a doplnení niektorých zákonov v znení  neskorších predpisov  a ktorým sa menia a dopĺňajú niektoré zákony  (tlač</w:t>
      </w:r>
      <w:r w:rsidRPr="008705CE">
        <w:rPr>
          <w:color w:val="000000"/>
        </w:rPr>
        <w:t xml:space="preserve"> 354</w:t>
      </w:r>
      <w:r>
        <w:rPr>
          <w:color w:val="000000"/>
        </w:rPr>
        <w:t xml:space="preserve">)  </w:t>
      </w:r>
      <w:r w:rsidRPr="00B639DC">
        <w:t>schváliť</w:t>
      </w:r>
      <w:r>
        <w:t xml:space="preserve"> s pozmeňujúcimi a doplňujúcimi návrhmi:</w:t>
      </w:r>
    </w:p>
    <w:p w14:paraId="1C990079" w14:textId="77777777" w:rsidR="00D7044D" w:rsidRDefault="00D7044D" w:rsidP="00D7044D"/>
    <w:p w14:paraId="28EB68E8" w14:textId="77777777" w:rsidR="007D2016" w:rsidRPr="007D2016" w:rsidRDefault="007D2016" w:rsidP="007D2016">
      <w:pPr>
        <w:ind w:firstLine="426"/>
        <w:jc w:val="both"/>
      </w:pPr>
    </w:p>
    <w:p w14:paraId="6A244D51" w14:textId="77777777" w:rsidR="007D2016" w:rsidRPr="007D2016" w:rsidRDefault="007D2016" w:rsidP="007D2016">
      <w:pPr>
        <w:pStyle w:val="Odsekzoznamu"/>
        <w:numPr>
          <w:ilvl w:val="0"/>
          <w:numId w:val="3"/>
        </w:numPr>
        <w:suppressAutoHyphens w:val="0"/>
        <w:autoSpaceDN/>
        <w:spacing w:after="0" w:line="240" w:lineRule="auto"/>
        <w:ind w:left="284" w:hanging="284"/>
        <w:contextualSpacing/>
        <w:textAlignment w:val="auto"/>
        <w:rPr>
          <w:rFonts w:ascii="Arial" w:eastAsia="Times New Roman" w:hAnsi="Arial" w:cs="Arial"/>
          <w:sz w:val="24"/>
          <w:szCs w:val="24"/>
          <w:lang w:eastAsia="sk-SK"/>
        </w:rPr>
      </w:pPr>
      <w:r w:rsidRPr="007D2016">
        <w:rPr>
          <w:rFonts w:ascii="Arial" w:eastAsia="Times New Roman" w:hAnsi="Arial" w:cs="Arial"/>
          <w:b/>
          <w:sz w:val="24"/>
          <w:szCs w:val="24"/>
          <w:lang w:eastAsia="sk-SK"/>
        </w:rPr>
        <w:t>V čl. I bod 4, § 6 ods. 5</w:t>
      </w:r>
      <w:r w:rsidRPr="007D2016">
        <w:rPr>
          <w:rFonts w:ascii="Arial" w:eastAsia="Times New Roman" w:hAnsi="Arial" w:cs="Arial"/>
          <w:sz w:val="24"/>
          <w:szCs w:val="24"/>
          <w:lang w:eastAsia="sk-SK"/>
        </w:rPr>
        <w:t xml:space="preserve"> sa slová </w:t>
      </w:r>
      <w:r w:rsidRPr="007D2016">
        <w:rPr>
          <w:rFonts w:ascii="Arial" w:hAnsi="Arial" w:cs="Arial"/>
          <w:bCs/>
          <w:sz w:val="24"/>
          <w:szCs w:val="24"/>
        </w:rPr>
        <w:t>„držiteľa povolenia na zaobchádzanie s omamnými a psychotropnými látkami“ nahrádzajú slovami „držiteľa povolenia“.</w:t>
      </w:r>
    </w:p>
    <w:p w14:paraId="0DB70FBE" w14:textId="77777777" w:rsidR="007D2016" w:rsidRPr="007D2016" w:rsidRDefault="007D2016" w:rsidP="007D2016">
      <w:pPr>
        <w:pStyle w:val="Odsekzoznamu"/>
        <w:spacing w:after="0" w:line="240" w:lineRule="auto"/>
        <w:ind w:left="786"/>
        <w:rPr>
          <w:rFonts w:ascii="Arial" w:hAnsi="Arial" w:cs="Arial"/>
          <w:bCs/>
          <w:sz w:val="24"/>
          <w:szCs w:val="24"/>
        </w:rPr>
      </w:pPr>
    </w:p>
    <w:p w14:paraId="42E3B468" w14:textId="77777777" w:rsidR="007D2016" w:rsidRPr="007D2016" w:rsidRDefault="007D2016" w:rsidP="007D2016">
      <w:pPr>
        <w:ind w:left="2835"/>
        <w:rPr>
          <w:bCs/>
        </w:rPr>
      </w:pPr>
      <w:r w:rsidRPr="007D2016">
        <w:rPr>
          <w:bCs/>
        </w:rPr>
        <w:t>Legislatívno-technická úprava v nadväznosti na zavedenú legislatívnu skratku v § 6 ods. 3.</w:t>
      </w:r>
    </w:p>
    <w:p w14:paraId="348CBF17" w14:textId="77777777" w:rsidR="007D2016" w:rsidRPr="007D2016" w:rsidRDefault="007D2016" w:rsidP="007D2016">
      <w:pPr>
        <w:pStyle w:val="Odsekzoznamu"/>
        <w:spacing w:after="0" w:line="240" w:lineRule="auto"/>
        <w:ind w:left="3402"/>
        <w:rPr>
          <w:rFonts w:ascii="Arial" w:eastAsia="Times New Roman" w:hAnsi="Arial" w:cs="Arial"/>
          <w:sz w:val="24"/>
          <w:szCs w:val="24"/>
          <w:lang w:eastAsia="sk-SK"/>
        </w:rPr>
      </w:pPr>
    </w:p>
    <w:p w14:paraId="168BAFDF" w14:textId="77777777" w:rsidR="007D2016" w:rsidRPr="007D2016" w:rsidRDefault="007D2016" w:rsidP="007D2016">
      <w:pPr>
        <w:pStyle w:val="Odsekzoznamu"/>
        <w:numPr>
          <w:ilvl w:val="0"/>
          <w:numId w:val="3"/>
        </w:numPr>
        <w:suppressAutoHyphens w:val="0"/>
        <w:autoSpaceDN/>
        <w:spacing w:before="240" w:after="0" w:line="240" w:lineRule="auto"/>
        <w:ind w:left="284" w:hanging="284"/>
        <w:contextualSpacing/>
        <w:textAlignment w:val="auto"/>
        <w:rPr>
          <w:rFonts w:ascii="Arial" w:eastAsia="Times New Roman" w:hAnsi="Arial" w:cs="Arial"/>
          <w:sz w:val="24"/>
          <w:szCs w:val="24"/>
          <w:lang w:eastAsia="sk-SK"/>
        </w:rPr>
      </w:pPr>
      <w:r w:rsidRPr="007D2016">
        <w:rPr>
          <w:rFonts w:ascii="Arial" w:eastAsia="Times New Roman" w:hAnsi="Arial" w:cs="Arial"/>
          <w:b/>
          <w:sz w:val="24"/>
          <w:szCs w:val="24"/>
          <w:lang w:eastAsia="sk-SK"/>
        </w:rPr>
        <w:t>V čl. I bod 4, § 6 ods. 5</w:t>
      </w:r>
      <w:r w:rsidRPr="007D2016">
        <w:rPr>
          <w:rFonts w:ascii="Arial" w:eastAsia="Times New Roman" w:hAnsi="Arial" w:cs="Arial"/>
          <w:sz w:val="24"/>
          <w:szCs w:val="24"/>
          <w:lang w:eastAsia="sk-SK"/>
        </w:rPr>
        <w:t xml:space="preserve"> sa slová </w:t>
      </w:r>
      <w:r w:rsidRPr="007D2016">
        <w:rPr>
          <w:rFonts w:ascii="Arial" w:hAnsi="Arial" w:cs="Arial"/>
          <w:bCs/>
          <w:sz w:val="24"/>
          <w:szCs w:val="24"/>
        </w:rPr>
        <w:t>„ktorá skončila“ nahrádzajú slovami „ktorá by mala skončiť“.</w:t>
      </w:r>
    </w:p>
    <w:p w14:paraId="07E6C1AD" w14:textId="5F3F55A3" w:rsidR="007D2016" w:rsidRPr="007D2016" w:rsidRDefault="007D2016" w:rsidP="007D2016">
      <w:pPr>
        <w:pStyle w:val="Odsekzoznamu"/>
        <w:tabs>
          <w:tab w:val="left" w:pos="2835"/>
        </w:tabs>
        <w:spacing w:after="0" w:line="240" w:lineRule="auto"/>
        <w:ind w:left="78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7D2016">
        <w:rPr>
          <w:rFonts w:ascii="Arial" w:hAnsi="Arial" w:cs="Arial"/>
          <w:bCs/>
          <w:sz w:val="24"/>
          <w:szCs w:val="24"/>
        </w:rPr>
        <w:t xml:space="preserve">Formulačné spresnenie ustanovenia; nie je možné </w:t>
      </w:r>
      <w:r w:rsidRPr="007D2016">
        <w:rPr>
          <w:rFonts w:ascii="Arial" w:hAnsi="Arial" w:cs="Arial"/>
          <w:bCs/>
          <w:sz w:val="24"/>
          <w:szCs w:val="24"/>
        </w:rPr>
        <w:tab/>
      </w:r>
      <w:r w:rsidRPr="007D2016">
        <w:rPr>
          <w:rFonts w:ascii="Arial" w:hAnsi="Arial" w:cs="Arial"/>
          <w:bCs/>
          <w:sz w:val="24"/>
          <w:szCs w:val="24"/>
        </w:rPr>
        <w:tab/>
        <w:t>predlžovať platnosť osvedčení, ktoré skončili.</w:t>
      </w:r>
    </w:p>
    <w:p w14:paraId="3AA0BE26" w14:textId="77777777" w:rsidR="007D2016" w:rsidRPr="007D2016" w:rsidRDefault="007D2016" w:rsidP="007D2016">
      <w:pPr>
        <w:pStyle w:val="Odsekzoznamu"/>
        <w:tabs>
          <w:tab w:val="left" w:pos="2835"/>
        </w:tabs>
        <w:spacing w:after="0" w:line="240" w:lineRule="auto"/>
        <w:ind w:left="786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C7D83A0" w14:textId="77777777" w:rsidR="007D2016" w:rsidRPr="007D2016" w:rsidRDefault="007D2016" w:rsidP="007D2016"/>
    <w:p w14:paraId="062F6666" w14:textId="58F6A21A" w:rsidR="007D2016" w:rsidRPr="007D2016" w:rsidRDefault="007D2016" w:rsidP="007D2016">
      <w:pPr>
        <w:tabs>
          <w:tab w:val="left" w:pos="0"/>
          <w:tab w:val="left" w:pos="284"/>
        </w:tabs>
        <w:ind w:left="284" w:hanging="284"/>
        <w:jc w:val="both"/>
      </w:pPr>
      <w:r>
        <w:t xml:space="preserve">3. </w:t>
      </w:r>
      <w:r w:rsidRPr="007D2016">
        <w:rPr>
          <w:b/>
        </w:rPr>
        <w:t>V čl. I bode 11</w:t>
      </w:r>
      <w:r w:rsidRPr="007D2016">
        <w:t xml:space="preserve"> sa slová „maximálnu výmeru povolenej osevnej plochy, ak ide o povolenie podľa odseku 1 písm. a)“ nahrádzajú slovami „výmeru osevnej plochy, na ktorú sa vydáva povolenie, ak ide o povolenie na pestovanie maku siateho podľa odseku 1 písm. a)“.</w:t>
      </w:r>
    </w:p>
    <w:p w14:paraId="43D6FDAF" w14:textId="77777777" w:rsidR="007D2016" w:rsidRDefault="007D2016" w:rsidP="007D2016">
      <w:pPr>
        <w:pStyle w:val="Odsekzoznamu"/>
        <w:tabs>
          <w:tab w:val="left" w:pos="0"/>
          <w:tab w:val="left" w:pos="284"/>
        </w:tabs>
        <w:spacing w:line="240" w:lineRule="auto"/>
        <w:ind w:left="1985"/>
        <w:rPr>
          <w:rFonts w:ascii="Arial" w:hAnsi="Arial" w:cs="Arial"/>
          <w:sz w:val="24"/>
          <w:szCs w:val="24"/>
        </w:rPr>
      </w:pPr>
    </w:p>
    <w:p w14:paraId="0D89A87B" w14:textId="47668A5D" w:rsidR="007D2016" w:rsidRPr="007D2016" w:rsidRDefault="007D2016" w:rsidP="007D2016">
      <w:pPr>
        <w:pStyle w:val="Odsekzoznamu"/>
        <w:tabs>
          <w:tab w:val="left" w:pos="0"/>
          <w:tab w:val="left" w:pos="284"/>
        </w:tabs>
        <w:spacing w:line="240" w:lineRule="auto"/>
        <w:ind w:left="2835"/>
        <w:rPr>
          <w:rFonts w:ascii="Arial" w:hAnsi="Arial" w:cs="Arial"/>
          <w:sz w:val="24"/>
          <w:szCs w:val="24"/>
        </w:rPr>
      </w:pPr>
      <w:r w:rsidRPr="007D2016">
        <w:rPr>
          <w:rFonts w:ascii="Arial" w:hAnsi="Arial" w:cs="Arial"/>
          <w:sz w:val="24"/>
          <w:szCs w:val="24"/>
        </w:rPr>
        <w:t>Vzhľadom na to, že podľa §16 ods. 7 písm. b) držiteľ povolenia na pestovanie maku siateho má na začiatku každej pestovateľskej sezóny, najneskôr do 15. februára príslušného roka, predložiť ministerstvu vyhlásenie o plánovanej výmere osevnej plochy maku siateho v pestovateľskej sezóne s uvedením katastrálneho územia a parcelného čísla pozemku, je potrebné spresniť, že výmera osevnej plochy maku siateho nemá prekročiť výmeru osevnej plochy uvedenú v platnom povolení. Každé povolenie na pestovanie maku siateho obsahuje údaj o povolenej výmere osevnej plochy, v rámci  § 8 ods. 2 písm. c) - druhu a rozsahu zaobchádzania s omamnými a psychotropnými látkami.</w:t>
      </w:r>
    </w:p>
    <w:p w14:paraId="75112E0D" w14:textId="606213B1" w:rsidR="007D2016" w:rsidRPr="007D2016" w:rsidRDefault="007D2016" w:rsidP="007D2016">
      <w:pPr>
        <w:tabs>
          <w:tab w:val="left" w:pos="0"/>
          <w:tab w:val="left" w:pos="284"/>
        </w:tabs>
      </w:pPr>
      <w:r>
        <w:t xml:space="preserve">4. </w:t>
      </w:r>
      <w:r w:rsidRPr="007D2016">
        <w:rPr>
          <w:b/>
        </w:rPr>
        <w:t>V čl. I bod 17</w:t>
      </w:r>
      <w:r w:rsidRPr="007D2016">
        <w:t xml:space="preserve"> znie: </w:t>
      </w:r>
    </w:p>
    <w:p w14:paraId="2F20B1D8" w14:textId="77777777" w:rsidR="007D2016" w:rsidRPr="007D2016" w:rsidRDefault="007D2016" w:rsidP="007D2016">
      <w:pPr>
        <w:pStyle w:val="Odsekzoznamu"/>
        <w:tabs>
          <w:tab w:val="left" w:pos="709"/>
        </w:tabs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7D2016">
        <w:rPr>
          <w:rFonts w:ascii="Arial" w:hAnsi="Arial" w:cs="Arial"/>
          <w:sz w:val="24"/>
          <w:szCs w:val="24"/>
        </w:rPr>
        <w:t>„17. V § 16 ods. 7 písm. b) sa za slová  „v pestovateľskej sezóne“ vkladá čiarka a slová „ktorá nesmie prekročiť výmeru osevnej plochy uvedenú  v povolení na pestovanie maku siateho“.“.</w:t>
      </w:r>
    </w:p>
    <w:p w14:paraId="6BAC3CDF" w14:textId="77777777" w:rsidR="007D2016" w:rsidRDefault="007D2016" w:rsidP="007D2016">
      <w:pPr>
        <w:pStyle w:val="Odsekzoznamu"/>
        <w:tabs>
          <w:tab w:val="left" w:pos="0"/>
          <w:tab w:val="left" w:pos="284"/>
        </w:tabs>
        <w:spacing w:line="240" w:lineRule="auto"/>
        <w:ind w:left="1985"/>
        <w:rPr>
          <w:rFonts w:ascii="Arial" w:hAnsi="Arial" w:cs="Arial"/>
          <w:sz w:val="24"/>
          <w:szCs w:val="24"/>
        </w:rPr>
      </w:pPr>
    </w:p>
    <w:p w14:paraId="5FC420AF" w14:textId="0B30D6C7" w:rsidR="007D2016" w:rsidRPr="007D2016" w:rsidRDefault="007D2016" w:rsidP="007D2016">
      <w:pPr>
        <w:pStyle w:val="Odsekzoznamu"/>
        <w:tabs>
          <w:tab w:val="left" w:pos="0"/>
          <w:tab w:val="left" w:pos="284"/>
        </w:tabs>
        <w:spacing w:line="240" w:lineRule="auto"/>
        <w:ind w:left="2835"/>
        <w:rPr>
          <w:rFonts w:ascii="Arial" w:hAnsi="Arial" w:cs="Arial"/>
          <w:sz w:val="24"/>
          <w:szCs w:val="24"/>
        </w:rPr>
      </w:pPr>
      <w:r w:rsidRPr="007D2016">
        <w:rPr>
          <w:rFonts w:ascii="Arial" w:hAnsi="Arial" w:cs="Arial"/>
          <w:sz w:val="24"/>
          <w:szCs w:val="24"/>
        </w:rPr>
        <w:t xml:space="preserve">Vzhľadom na to, že podľa §16 ods. 7 písm. b) držiteľ povolenia na pestovanie maku siateho má na začiatku každej pestovateľskej sezóny, najneskôr do 15. februára príslušného roka, predložiť ministerstvu vyhlásenie o plánovanej výmere osevnej plochy maku siateho v pestovateľskej sezóne s uvedením katastrálneho územia a parcelného čísla pozemku, je potrebné spresniť, že výmera osevnej plochy maku siateho nemá prekročiť výmeru osevnej plochy uvedenú v platnom povolení. Každé </w:t>
      </w:r>
      <w:r w:rsidRPr="007D2016">
        <w:rPr>
          <w:rFonts w:ascii="Arial" w:hAnsi="Arial" w:cs="Arial"/>
          <w:sz w:val="24"/>
          <w:szCs w:val="24"/>
        </w:rPr>
        <w:lastRenderedPageBreak/>
        <w:t>povolenie na pestovanie maku siateho obsahuje údaj o povolenej výmere osevnej plochy, v rámci  § 8 ods. 2 písm. c) - druhu a rozsahu zaobchádzania s omamnými a psychotropnými látkami.</w:t>
      </w:r>
    </w:p>
    <w:p w14:paraId="0226CC25" w14:textId="77777777" w:rsidR="007D2016" w:rsidRPr="007D2016" w:rsidRDefault="007D2016" w:rsidP="007D2016">
      <w:pPr>
        <w:pStyle w:val="Odsekzoznamu"/>
        <w:tabs>
          <w:tab w:val="left" w:pos="0"/>
          <w:tab w:val="left" w:pos="284"/>
        </w:tabs>
        <w:spacing w:line="240" w:lineRule="auto"/>
        <w:ind w:left="2835"/>
        <w:rPr>
          <w:rFonts w:ascii="Arial" w:hAnsi="Arial" w:cs="Arial"/>
          <w:sz w:val="24"/>
          <w:szCs w:val="24"/>
        </w:rPr>
      </w:pPr>
    </w:p>
    <w:p w14:paraId="25725081" w14:textId="59FD9E92" w:rsidR="007D2016" w:rsidRPr="007D2016" w:rsidRDefault="007D2016" w:rsidP="007D2016">
      <w:pPr>
        <w:tabs>
          <w:tab w:val="left" w:pos="0"/>
          <w:tab w:val="left" w:pos="284"/>
        </w:tabs>
        <w:ind w:left="284" w:hanging="284"/>
        <w:jc w:val="both"/>
      </w:pPr>
      <w:r>
        <w:t xml:space="preserve">5. </w:t>
      </w:r>
      <w:r w:rsidRPr="007D2016">
        <w:rPr>
          <w:b/>
        </w:rPr>
        <w:t>V čl. I v bode 20</w:t>
      </w:r>
      <w:r w:rsidRPr="007D2016">
        <w:t xml:space="preserve"> sa doterajší text § 42bb označuje ako odsek 1 a dopĺňa sa odsekmi 2 a 3, ktoré znejú: </w:t>
      </w:r>
    </w:p>
    <w:p w14:paraId="2D872D06" w14:textId="77777777" w:rsidR="007D2016" w:rsidRPr="007D2016" w:rsidRDefault="007D2016" w:rsidP="007D2016">
      <w:pPr>
        <w:pStyle w:val="Odsekzoznamu"/>
        <w:tabs>
          <w:tab w:val="left" w:pos="567"/>
        </w:tabs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7D2016">
        <w:rPr>
          <w:rFonts w:ascii="Arial" w:hAnsi="Arial" w:cs="Arial"/>
          <w:sz w:val="24"/>
          <w:szCs w:val="24"/>
        </w:rPr>
        <w:t>„(2) Konanie, ktoré sa začalo a právoplatne neskočilo do 30. apríla 2021, sa dokončí podľa tohto zákona v znení účinnom do 30. apríla 2021.</w:t>
      </w:r>
    </w:p>
    <w:p w14:paraId="35D70696" w14:textId="77777777" w:rsidR="007D2016" w:rsidRPr="007D2016" w:rsidRDefault="007D2016" w:rsidP="007D2016">
      <w:pPr>
        <w:pStyle w:val="Odsekzoznamu"/>
        <w:tabs>
          <w:tab w:val="left" w:pos="709"/>
        </w:tabs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7D2016">
        <w:rPr>
          <w:rFonts w:ascii="Arial" w:hAnsi="Arial" w:cs="Arial"/>
          <w:sz w:val="24"/>
          <w:szCs w:val="24"/>
        </w:rPr>
        <w:t>(3) Držiteľ povolenia na pestovanie maku siateho, ktorému bolo vydané povolenie do 30. apríla 2021, vo  vyhlásení o plánovanej výmere osevnej plochy maku siateho v pestovateľskej sezóne podľa § 16 ods. 7 písm. b) v znení účinnom od 1. mája 2021 môže uviesť plánovanú výmeru osevnej plochy maximálne vo výmere pozemkov, na ktorých sa má pestovanie vykonávať podľa jeho žiadosti o vydanie povolenia.“.</w:t>
      </w:r>
    </w:p>
    <w:p w14:paraId="354121B3" w14:textId="1739C80F" w:rsidR="007D2016" w:rsidRDefault="007D2016" w:rsidP="007D2016">
      <w:pPr>
        <w:pStyle w:val="Odsekzoznamu"/>
        <w:tabs>
          <w:tab w:val="left" w:pos="284"/>
        </w:tabs>
        <w:spacing w:line="240" w:lineRule="auto"/>
        <w:ind w:left="2835"/>
        <w:rPr>
          <w:rFonts w:ascii="Arial" w:hAnsi="Arial" w:cs="Arial"/>
          <w:sz w:val="24"/>
          <w:szCs w:val="24"/>
        </w:rPr>
      </w:pPr>
      <w:r w:rsidRPr="007D2016">
        <w:rPr>
          <w:rFonts w:ascii="Arial" w:hAnsi="Arial" w:cs="Arial"/>
          <w:sz w:val="24"/>
          <w:szCs w:val="24"/>
        </w:rPr>
        <w:t>Dopĺňajú sa prechodné ustanovenia v nadväznosti na novelizačné body 7, 8, 11, 13, 14 a 17.</w:t>
      </w:r>
    </w:p>
    <w:p w14:paraId="1EBCA11C" w14:textId="77777777" w:rsidR="007D2016" w:rsidRPr="007D2016" w:rsidRDefault="007D2016" w:rsidP="007D2016">
      <w:pPr>
        <w:pStyle w:val="Odsekzoznamu"/>
        <w:tabs>
          <w:tab w:val="left" w:pos="284"/>
        </w:tabs>
        <w:spacing w:line="240" w:lineRule="auto"/>
        <w:ind w:left="2835"/>
        <w:rPr>
          <w:rFonts w:ascii="Arial" w:hAnsi="Arial" w:cs="Arial"/>
          <w:sz w:val="24"/>
          <w:szCs w:val="24"/>
        </w:rPr>
      </w:pPr>
    </w:p>
    <w:p w14:paraId="1EB68ED2" w14:textId="3D05751A" w:rsidR="007D2016" w:rsidRPr="007D2016" w:rsidRDefault="007D2016" w:rsidP="007D2016">
      <w:pPr>
        <w:tabs>
          <w:tab w:val="left" w:pos="284"/>
        </w:tabs>
        <w:ind w:left="284" w:hanging="284"/>
      </w:pPr>
      <w:r>
        <w:t>6</w:t>
      </w:r>
      <w:r w:rsidRPr="007D2016">
        <w:rPr>
          <w:b/>
        </w:rPr>
        <w:t>. V čl. I v bode 21</w:t>
      </w:r>
      <w:r w:rsidRPr="007D2016">
        <w:t xml:space="preserve"> sa slová „</w:t>
      </w:r>
      <w:proofErr w:type="spellStart"/>
      <w:r w:rsidRPr="007D2016">
        <w:t>Crotonylfentanyl</w:t>
      </w:r>
      <w:proofErr w:type="spellEnd"/>
      <w:r w:rsidRPr="007D2016">
        <w:t>, chemicky N-</w:t>
      </w:r>
      <w:proofErr w:type="spellStart"/>
      <w:r w:rsidRPr="007D2016">
        <w:t>fenyl</w:t>
      </w:r>
      <w:proofErr w:type="spellEnd"/>
      <w:r w:rsidRPr="007D2016">
        <w:t>-N-[1-(2-fenyletyl)-4-piperidinyl]-2-butenamide“ nahrádzajú slovami „</w:t>
      </w:r>
      <w:proofErr w:type="spellStart"/>
      <w:r w:rsidR="00F85725">
        <w:fldChar w:fldCharType="begin"/>
      </w:r>
      <w:r w:rsidR="00F85725">
        <w:instrText xml:space="preserve"> HYPERLINK "https://www.unodc.org/LSS/Substance/Details/4310e5ab-3fec-46e3-8199-d1b82ba0d0b7" </w:instrText>
      </w:r>
      <w:r w:rsidR="00F85725">
        <w:fldChar w:fldCharType="separate"/>
      </w:r>
      <w:r w:rsidRPr="007D2016">
        <w:t>Crotonylfentanyl</w:t>
      </w:r>
      <w:proofErr w:type="spellEnd"/>
      <w:r w:rsidR="00F85725">
        <w:fldChar w:fldCharType="end"/>
      </w:r>
      <w:r w:rsidRPr="007D2016">
        <w:t>, chemicky N-</w:t>
      </w:r>
      <w:proofErr w:type="spellStart"/>
      <w:r w:rsidRPr="007D2016">
        <w:t>fenyl</w:t>
      </w:r>
      <w:proofErr w:type="spellEnd"/>
      <w:r w:rsidRPr="007D2016">
        <w:t xml:space="preserve">-N-[1-(2-fenyletyl)-4-piperidinyl]-2-butenamid“.  </w:t>
      </w:r>
    </w:p>
    <w:p w14:paraId="5C91CA01" w14:textId="447DA2FC" w:rsidR="007D2016" w:rsidRPr="007D2016" w:rsidRDefault="007D2016" w:rsidP="007D2016">
      <w:pPr>
        <w:pStyle w:val="Odsekzoznamu"/>
        <w:tabs>
          <w:tab w:val="left" w:pos="284"/>
        </w:tabs>
        <w:spacing w:line="240" w:lineRule="auto"/>
        <w:ind w:left="1985"/>
        <w:rPr>
          <w:rFonts w:ascii="Arial" w:hAnsi="Arial" w:cs="Arial"/>
          <w:sz w:val="24"/>
          <w:szCs w:val="24"/>
        </w:rPr>
      </w:pPr>
      <w:r w:rsidRPr="007D2016">
        <w:rPr>
          <w:rFonts w:ascii="Arial" w:hAnsi="Arial" w:cs="Arial"/>
          <w:sz w:val="24"/>
          <w:szCs w:val="24"/>
        </w:rPr>
        <w:t xml:space="preserve"> </w:t>
      </w:r>
    </w:p>
    <w:p w14:paraId="5FFF7FA6" w14:textId="7E2DF309" w:rsidR="007D2016" w:rsidRDefault="007D2016" w:rsidP="007D2016">
      <w:pPr>
        <w:pStyle w:val="Odsekzoznamu"/>
        <w:tabs>
          <w:tab w:val="left" w:pos="284"/>
        </w:tabs>
        <w:spacing w:line="240" w:lineRule="auto"/>
        <w:ind w:left="2835"/>
        <w:rPr>
          <w:rFonts w:ascii="Arial" w:hAnsi="Arial" w:cs="Arial"/>
          <w:sz w:val="24"/>
          <w:szCs w:val="24"/>
        </w:rPr>
      </w:pPr>
      <w:r w:rsidRPr="007D2016">
        <w:rPr>
          <w:rFonts w:ascii="Arial" w:hAnsi="Arial" w:cs="Arial"/>
          <w:sz w:val="24"/>
          <w:szCs w:val="24"/>
        </w:rPr>
        <w:t xml:space="preserve">Zosúlaďuje sa chemický názov zo slovenským názvoslovím- Z chemického názvu sa vypúšťa na konci slova písmeno e, ktoré sa nachádza v anglickom názvosloví. </w:t>
      </w:r>
    </w:p>
    <w:p w14:paraId="43D18BA4" w14:textId="77777777" w:rsidR="007D2016" w:rsidRPr="007D2016" w:rsidRDefault="007D2016" w:rsidP="007D2016">
      <w:pPr>
        <w:pStyle w:val="Odsekzoznamu"/>
        <w:tabs>
          <w:tab w:val="left" w:pos="284"/>
        </w:tabs>
        <w:spacing w:line="240" w:lineRule="auto"/>
        <w:ind w:left="2835"/>
        <w:rPr>
          <w:rFonts w:ascii="Arial" w:hAnsi="Arial" w:cs="Arial"/>
          <w:sz w:val="24"/>
          <w:szCs w:val="24"/>
        </w:rPr>
      </w:pPr>
    </w:p>
    <w:p w14:paraId="67D0E3BC" w14:textId="1967C7A2" w:rsidR="007D2016" w:rsidRPr="007D2016" w:rsidRDefault="007D2016" w:rsidP="007D2016">
      <w:pPr>
        <w:tabs>
          <w:tab w:val="left" w:pos="284"/>
        </w:tabs>
        <w:ind w:left="284" w:hanging="284"/>
      </w:pPr>
      <w:r>
        <w:t xml:space="preserve">7. </w:t>
      </w:r>
      <w:r w:rsidRPr="007D2016">
        <w:rPr>
          <w:b/>
        </w:rPr>
        <w:t>V čl. I v bode 22</w:t>
      </w:r>
      <w:r w:rsidRPr="007D2016">
        <w:t xml:space="preserve"> sa slová „</w:t>
      </w:r>
      <w:proofErr w:type="spellStart"/>
      <w:r w:rsidRPr="007D2016">
        <w:t>Valerylfentanyl</w:t>
      </w:r>
      <w:proofErr w:type="spellEnd"/>
      <w:r w:rsidRPr="007D2016">
        <w:t>, chemicky N-(1-(2-fenyletyl)-4-piperidinyl)-N-</w:t>
      </w:r>
      <w:proofErr w:type="spellStart"/>
      <w:r w:rsidRPr="007D2016">
        <w:t>fenylpentylamide</w:t>
      </w:r>
      <w:proofErr w:type="spellEnd"/>
      <w:r w:rsidRPr="007D2016">
        <w:t>“ nahrádzajú slovami „</w:t>
      </w:r>
      <w:proofErr w:type="spellStart"/>
      <w:r w:rsidR="00F85725">
        <w:fldChar w:fldCharType="begin"/>
      </w:r>
      <w:r w:rsidR="00F85725">
        <w:instrText xml:space="preserve"> HYPERLINK "https://www.unodc.org/LSS/Sub</w:instrText>
      </w:r>
      <w:r w:rsidR="00F85725">
        <w:instrText xml:space="preserve">stance/Details/9487f614-37cf-4e3e-9985-69234aa22f10" </w:instrText>
      </w:r>
      <w:r w:rsidR="00F85725">
        <w:fldChar w:fldCharType="separate"/>
      </w:r>
      <w:r w:rsidRPr="007D2016">
        <w:t>Valerylfentanyl</w:t>
      </w:r>
      <w:proofErr w:type="spellEnd"/>
      <w:r w:rsidR="00F85725">
        <w:fldChar w:fldCharType="end"/>
      </w:r>
      <w:r w:rsidRPr="007D2016">
        <w:t>, chemicky</w:t>
      </w:r>
      <w:r w:rsidRPr="007D2016">
        <w:rPr>
          <w:iCs/>
        </w:rPr>
        <w:t xml:space="preserve"> N</w:t>
      </w:r>
      <w:r w:rsidRPr="007D2016">
        <w:t>-(1-(2-fenyletyl)-4-piperidinyl)-</w:t>
      </w:r>
      <w:r w:rsidRPr="007D2016">
        <w:rPr>
          <w:iCs/>
        </w:rPr>
        <w:t>N</w:t>
      </w:r>
      <w:r w:rsidRPr="007D2016">
        <w:t>-</w:t>
      </w:r>
      <w:proofErr w:type="spellStart"/>
      <w:r w:rsidRPr="007D2016">
        <w:t>fenylpentylamid</w:t>
      </w:r>
      <w:proofErr w:type="spellEnd"/>
      <w:r w:rsidRPr="007D2016">
        <w:t>“.</w:t>
      </w:r>
    </w:p>
    <w:p w14:paraId="53BD9ABB" w14:textId="0120F5A1" w:rsidR="007D2016" w:rsidRPr="007D2016" w:rsidRDefault="007D2016" w:rsidP="007D2016">
      <w:pPr>
        <w:pStyle w:val="Odsekzoznamu"/>
        <w:tabs>
          <w:tab w:val="left" w:pos="284"/>
        </w:tabs>
        <w:spacing w:line="240" w:lineRule="auto"/>
        <w:ind w:left="1985"/>
        <w:rPr>
          <w:rFonts w:ascii="Arial" w:hAnsi="Arial" w:cs="Arial"/>
          <w:sz w:val="24"/>
          <w:szCs w:val="24"/>
        </w:rPr>
      </w:pPr>
    </w:p>
    <w:p w14:paraId="2BE5E64E" w14:textId="77777777" w:rsidR="007D2016" w:rsidRPr="007D2016" w:rsidRDefault="007D2016" w:rsidP="007D2016">
      <w:pPr>
        <w:pStyle w:val="Odsekzoznamu"/>
        <w:tabs>
          <w:tab w:val="left" w:pos="284"/>
        </w:tabs>
        <w:spacing w:line="240" w:lineRule="auto"/>
        <w:ind w:left="2835"/>
        <w:rPr>
          <w:rFonts w:ascii="Arial" w:hAnsi="Arial" w:cs="Arial"/>
          <w:sz w:val="24"/>
          <w:szCs w:val="24"/>
        </w:rPr>
      </w:pPr>
      <w:r w:rsidRPr="007D2016">
        <w:rPr>
          <w:rFonts w:ascii="Arial" w:hAnsi="Arial" w:cs="Arial"/>
          <w:sz w:val="24"/>
          <w:szCs w:val="24"/>
        </w:rPr>
        <w:t xml:space="preserve">Zosúlaďuje sa chemický názov zo slovenským názvoslovím- Z chemického názvu sa vypúšťa na konci slova písmeno e, ktoré sa nachádza v anglickom názvosloví. </w:t>
      </w:r>
    </w:p>
    <w:p w14:paraId="2DC1072B" w14:textId="77777777" w:rsidR="007D2016" w:rsidRPr="007D2016" w:rsidRDefault="007D2016" w:rsidP="007D2016">
      <w:pPr>
        <w:pStyle w:val="Odsekzoznamu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613CC560" w14:textId="5A230CCC" w:rsidR="007D2016" w:rsidRPr="007D2016" w:rsidRDefault="007D2016" w:rsidP="007D2016">
      <w:pPr>
        <w:tabs>
          <w:tab w:val="left" w:pos="284"/>
        </w:tabs>
        <w:ind w:left="284" w:hanging="284"/>
      </w:pPr>
      <w:r>
        <w:t xml:space="preserve">8. </w:t>
      </w:r>
      <w:r w:rsidRPr="007D2016">
        <w:rPr>
          <w:b/>
        </w:rPr>
        <w:t>V čl. I v bode 23</w:t>
      </w:r>
      <w:r w:rsidRPr="007D2016">
        <w:t xml:space="preserve"> sa slová „AB-FUBINACA, chemicky N-[(2S)-1-amino-3-metyl-1-oxobután-2-yl]-1-[(4-fluórfenyl)metyl]indazole-3-karboxamide“ nahrádzajú slovami „</w:t>
      </w:r>
      <w:hyperlink r:id="rId7" w:history="1">
        <w:r w:rsidRPr="007D2016">
          <w:t>AB-FUBINACA</w:t>
        </w:r>
      </w:hyperlink>
      <w:r w:rsidRPr="007D2016">
        <w:t xml:space="preserve">, chemicky </w:t>
      </w:r>
      <w:r w:rsidRPr="007D2016">
        <w:rPr>
          <w:iCs/>
        </w:rPr>
        <w:t>N</w:t>
      </w:r>
      <w:r w:rsidRPr="007D2016">
        <w:t>-[(2</w:t>
      </w:r>
      <w:r w:rsidRPr="007D2016">
        <w:rPr>
          <w:iCs/>
        </w:rPr>
        <w:t>S</w:t>
      </w:r>
      <w:r w:rsidRPr="007D2016">
        <w:t>)-1-amino-3-metyl-1-oxobután-2-yl]-1-[(4-fluórfenyl)metyl]indazole-3-karboxamid“.</w:t>
      </w:r>
    </w:p>
    <w:p w14:paraId="0E224C6D" w14:textId="77777777" w:rsidR="007D2016" w:rsidRDefault="007D2016" w:rsidP="007D2016">
      <w:pPr>
        <w:pStyle w:val="Odsekzoznamu"/>
        <w:tabs>
          <w:tab w:val="left" w:pos="284"/>
        </w:tabs>
        <w:spacing w:line="240" w:lineRule="auto"/>
        <w:ind w:left="1985"/>
        <w:rPr>
          <w:rFonts w:ascii="Arial" w:hAnsi="Arial" w:cs="Arial"/>
          <w:sz w:val="24"/>
          <w:szCs w:val="24"/>
        </w:rPr>
      </w:pPr>
    </w:p>
    <w:p w14:paraId="3241BE74" w14:textId="4FA528FD" w:rsidR="007D2016" w:rsidRPr="007D2016" w:rsidRDefault="007D2016" w:rsidP="007D2016">
      <w:pPr>
        <w:pStyle w:val="Odsekzoznamu"/>
        <w:tabs>
          <w:tab w:val="left" w:pos="284"/>
        </w:tabs>
        <w:spacing w:line="240" w:lineRule="auto"/>
        <w:ind w:left="2835"/>
        <w:rPr>
          <w:rFonts w:ascii="Arial" w:hAnsi="Arial" w:cs="Arial"/>
          <w:sz w:val="24"/>
          <w:szCs w:val="24"/>
        </w:rPr>
      </w:pPr>
      <w:r w:rsidRPr="007D2016">
        <w:rPr>
          <w:rFonts w:ascii="Arial" w:hAnsi="Arial" w:cs="Arial"/>
          <w:sz w:val="24"/>
          <w:szCs w:val="24"/>
        </w:rPr>
        <w:t xml:space="preserve">Zosúlaďuje sa chemický názov zo slovenským názvoslovím- Z chemického názvu sa vypúšťa na konci </w:t>
      </w:r>
      <w:r w:rsidRPr="007D2016">
        <w:rPr>
          <w:rFonts w:ascii="Arial" w:hAnsi="Arial" w:cs="Arial"/>
          <w:sz w:val="24"/>
          <w:szCs w:val="24"/>
        </w:rPr>
        <w:lastRenderedPageBreak/>
        <w:t xml:space="preserve">slova písmeno e, ktoré sa nachádza v anglickom názvosloví. </w:t>
      </w:r>
    </w:p>
    <w:p w14:paraId="1F342DC0" w14:textId="77777777" w:rsidR="007D2016" w:rsidRPr="007D2016" w:rsidRDefault="007D2016" w:rsidP="007D2016">
      <w:pPr>
        <w:pStyle w:val="Odsekzoznamu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2FCBEEC6" w14:textId="32903C19" w:rsidR="007D2016" w:rsidRPr="007D2016" w:rsidRDefault="007D2016" w:rsidP="007D2016">
      <w:pPr>
        <w:tabs>
          <w:tab w:val="left" w:pos="284"/>
        </w:tabs>
        <w:ind w:left="284" w:hanging="284"/>
      </w:pPr>
      <w:r>
        <w:t>9</w:t>
      </w:r>
      <w:r w:rsidRPr="007D2016">
        <w:rPr>
          <w:b/>
        </w:rPr>
        <w:t>. V čl. I  v bode 25</w:t>
      </w:r>
      <w:r w:rsidRPr="007D2016">
        <w:t xml:space="preserve"> sa slová „DOC (2,5-dimetoxy-4-chlóramfetamíne)" nahrádzajú slovami „DOC (2,5-dimetoxy-4-chlóramfetamín)“.</w:t>
      </w:r>
    </w:p>
    <w:p w14:paraId="76D2858F" w14:textId="77777777" w:rsidR="007D2016" w:rsidRDefault="007D2016" w:rsidP="007D2016">
      <w:pPr>
        <w:pStyle w:val="Odsekzoznamu"/>
        <w:tabs>
          <w:tab w:val="left" w:pos="284"/>
        </w:tabs>
        <w:spacing w:line="240" w:lineRule="auto"/>
        <w:ind w:left="2835"/>
        <w:rPr>
          <w:rFonts w:ascii="Arial" w:hAnsi="Arial" w:cs="Arial"/>
          <w:sz w:val="24"/>
          <w:szCs w:val="24"/>
        </w:rPr>
      </w:pPr>
    </w:p>
    <w:p w14:paraId="712306C1" w14:textId="10AA7837" w:rsidR="007D2016" w:rsidRPr="007D2016" w:rsidRDefault="007D2016" w:rsidP="007D2016">
      <w:pPr>
        <w:pStyle w:val="Odsekzoznamu"/>
        <w:tabs>
          <w:tab w:val="left" w:pos="284"/>
        </w:tabs>
        <w:spacing w:line="240" w:lineRule="auto"/>
        <w:ind w:left="2835"/>
        <w:rPr>
          <w:rFonts w:ascii="Arial" w:hAnsi="Arial" w:cs="Arial"/>
          <w:sz w:val="24"/>
          <w:szCs w:val="24"/>
        </w:rPr>
      </w:pPr>
      <w:r w:rsidRPr="007D2016">
        <w:rPr>
          <w:rFonts w:ascii="Arial" w:hAnsi="Arial" w:cs="Arial"/>
          <w:sz w:val="24"/>
          <w:szCs w:val="24"/>
        </w:rPr>
        <w:t xml:space="preserve">Zosúlaďuje sa chemický názov zo slovenským názvoslovím- Z chemického názvu sa vypúšťa na konci slova písmeno e, ktoré sa nachádza v anglickom názvosloví. </w:t>
      </w:r>
    </w:p>
    <w:p w14:paraId="67C703FC" w14:textId="77777777" w:rsidR="007D2016" w:rsidRPr="007D2016" w:rsidRDefault="007D2016" w:rsidP="007D2016">
      <w:pPr>
        <w:tabs>
          <w:tab w:val="left" w:pos="284"/>
        </w:tabs>
      </w:pPr>
    </w:p>
    <w:p w14:paraId="58F0CDB6" w14:textId="589F6F09" w:rsidR="007D2016" w:rsidRPr="007D2016" w:rsidRDefault="007D2016" w:rsidP="007D2016">
      <w:pPr>
        <w:tabs>
          <w:tab w:val="left" w:pos="0"/>
          <w:tab w:val="left" w:pos="284"/>
        </w:tabs>
      </w:pPr>
      <w:r>
        <w:t xml:space="preserve">10. </w:t>
      </w:r>
      <w:r w:rsidRPr="00705113">
        <w:rPr>
          <w:b/>
        </w:rPr>
        <w:t>V čl. I sa za 29. bod</w:t>
      </w:r>
      <w:r w:rsidRPr="007D2016">
        <w:t xml:space="preserve"> vkladá nový 30. bod, ktorý znie: </w:t>
      </w:r>
    </w:p>
    <w:p w14:paraId="29109FED" w14:textId="77777777" w:rsidR="007D2016" w:rsidRPr="007D2016" w:rsidRDefault="007D2016" w:rsidP="00705113">
      <w:pPr>
        <w:pStyle w:val="Odsekzoznamu"/>
        <w:tabs>
          <w:tab w:val="left" w:pos="284"/>
          <w:tab w:val="left" w:pos="709"/>
        </w:tabs>
        <w:spacing w:line="240" w:lineRule="auto"/>
        <w:ind w:left="993" w:hanging="567"/>
        <w:rPr>
          <w:rFonts w:ascii="Arial" w:hAnsi="Arial" w:cs="Arial"/>
          <w:sz w:val="24"/>
          <w:szCs w:val="24"/>
        </w:rPr>
      </w:pPr>
      <w:r w:rsidRPr="007D2016">
        <w:rPr>
          <w:rFonts w:ascii="Arial" w:hAnsi="Arial" w:cs="Arial"/>
          <w:sz w:val="24"/>
          <w:szCs w:val="24"/>
        </w:rPr>
        <w:t>„30. V prílohe č. 1 II. skupine omamných látok sa za riadok „</w:t>
      </w:r>
      <w:proofErr w:type="spellStart"/>
      <w:r w:rsidRPr="007D2016">
        <w:rPr>
          <w:rFonts w:ascii="Arial" w:hAnsi="Arial" w:cs="Arial"/>
          <w:sz w:val="24"/>
          <w:szCs w:val="24"/>
        </w:rPr>
        <w:t>Izometadón</w:t>
      </w:r>
      <w:proofErr w:type="spellEnd"/>
      <w:r w:rsidRPr="007D2016">
        <w:rPr>
          <w:rFonts w:ascii="Arial" w:hAnsi="Arial" w:cs="Arial"/>
          <w:sz w:val="24"/>
          <w:szCs w:val="24"/>
        </w:rPr>
        <w:t>, chemicky 6-(</w:t>
      </w:r>
      <w:proofErr w:type="spellStart"/>
      <w:r w:rsidRPr="007D2016">
        <w:rPr>
          <w:rFonts w:ascii="Arial" w:hAnsi="Arial" w:cs="Arial"/>
          <w:sz w:val="24"/>
          <w:szCs w:val="24"/>
        </w:rPr>
        <w:t>dimetylamino</w:t>
      </w:r>
      <w:proofErr w:type="spellEnd"/>
      <w:r w:rsidRPr="007D2016">
        <w:rPr>
          <w:rFonts w:ascii="Arial" w:hAnsi="Arial" w:cs="Arial"/>
          <w:sz w:val="24"/>
          <w:szCs w:val="24"/>
        </w:rPr>
        <w:t>)-4,4-difenyl-5metylhexán-3-ón“ vkladá nový riadok, ktorý znie: „</w:t>
      </w:r>
      <w:proofErr w:type="spellStart"/>
      <w:r w:rsidRPr="007D2016">
        <w:rPr>
          <w:rFonts w:ascii="Arial" w:eastAsia="Times New Roman" w:hAnsi="Arial" w:cs="Arial"/>
          <w:sz w:val="24"/>
          <w:szCs w:val="24"/>
          <w:lang w:eastAsia="sk-SK"/>
        </w:rPr>
        <w:t>Izotonitazén</w:t>
      </w:r>
      <w:proofErr w:type="spellEnd"/>
      <w:r w:rsidRPr="007D2016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r w:rsidRPr="007D2016">
        <w:rPr>
          <w:rFonts w:ascii="Arial" w:hAnsi="Arial" w:cs="Arial"/>
          <w:sz w:val="24"/>
          <w:szCs w:val="24"/>
        </w:rPr>
        <w:t>chemicky</w:t>
      </w:r>
      <w:r w:rsidRPr="007D2016">
        <w:rPr>
          <w:rFonts w:ascii="Arial" w:eastAsia="Times New Roman" w:hAnsi="Arial" w:cs="Arial"/>
          <w:iCs/>
          <w:sz w:val="24"/>
          <w:szCs w:val="24"/>
          <w:lang w:eastAsia="sk-SK"/>
        </w:rPr>
        <w:t xml:space="preserve"> N</w:t>
      </w:r>
      <w:r w:rsidRPr="007D2016">
        <w:rPr>
          <w:rFonts w:ascii="Arial" w:eastAsia="Times New Roman" w:hAnsi="Arial" w:cs="Arial"/>
          <w:sz w:val="24"/>
          <w:szCs w:val="24"/>
          <w:lang w:eastAsia="sk-SK"/>
        </w:rPr>
        <w:t>,</w:t>
      </w:r>
      <w:r w:rsidRPr="007D2016">
        <w:rPr>
          <w:rFonts w:ascii="Arial" w:eastAsia="Times New Roman" w:hAnsi="Arial" w:cs="Arial"/>
          <w:iCs/>
          <w:sz w:val="24"/>
          <w:szCs w:val="24"/>
          <w:lang w:eastAsia="sk-SK"/>
        </w:rPr>
        <w:t>N</w:t>
      </w:r>
      <w:r w:rsidRPr="007D2016">
        <w:rPr>
          <w:rFonts w:ascii="Arial" w:eastAsia="Times New Roman" w:hAnsi="Arial" w:cs="Arial"/>
          <w:sz w:val="24"/>
          <w:szCs w:val="24"/>
          <w:lang w:eastAsia="sk-SK"/>
        </w:rPr>
        <w:t>-dietyl-2-[[4-(1-metyletoxy)fenyl]metyl]-5-nitro-1</w:t>
      </w:r>
      <w:r w:rsidRPr="007D2016">
        <w:rPr>
          <w:rFonts w:ascii="Arial" w:eastAsia="Times New Roman" w:hAnsi="Arial" w:cs="Arial"/>
          <w:iCs/>
          <w:sz w:val="24"/>
          <w:szCs w:val="24"/>
          <w:lang w:eastAsia="sk-SK"/>
        </w:rPr>
        <w:t>H</w:t>
      </w:r>
      <w:r w:rsidRPr="007D2016">
        <w:rPr>
          <w:rFonts w:ascii="Arial" w:eastAsia="Times New Roman" w:hAnsi="Arial" w:cs="Arial"/>
          <w:sz w:val="24"/>
          <w:szCs w:val="24"/>
          <w:lang w:eastAsia="sk-SK"/>
        </w:rPr>
        <w:t>-benzimidazol-1-etánamín“.</w:t>
      </w:r>
    </w:p>
    <w:p w14:paraId="7DD414A5" w14:textId="77777777" w:rsidR="007D2016" w:rsidRPr="007D2016" w:rsidRDefault="007D2016" w:rsidP="007D2016">
      <w:pPr>
        <w:pStyle w:val="Odsekzoznamu"/>
        <w:tabs>
          <w:tab w:val="left" w:pos="0"/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4C28FE12" w14:textId="74530F29" w:rsidR="007D2016" w:rsidRPr="007D2016" w:rsidRDefault="00705113" w:rsidP="007D2016">
      <w:pPr>
        <w:pStyle w:val="Odsekzoznamu"/>
        <w:tabs>
          <w:tab w:val="left" w:pos="0"/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D2016" w:rsidRPr="007D2016">
        <w:rPr>
          <w:rFonts w:ascii="Arial" w:hAnsi="Arial" w:cs="Arial"/>
          <w:sz w:val="24"/>
          <w:szCs w:val="24"/>
        </w:rPr>
        <w:t>Nasledujúce body sa primerane prečíslujú.</w:t>
      </w:r>
    </w:p>
    <w:p w14:paraId="4DFFBEC6" w14:textId="57B8BD66" w:rsidR="007D2016" w:rsidRPr="007D2016" w:rsidRDefault="007D2016" w:rsidP="00705113">
      <w:pPr>
        <w:pStyle w:val="Odsekzoznamu"/>
        <w:tabs>
          <w:tab w:val="left" w:pos="284"/>
        </w:tabs>
        <w:spacing w:line="240" w:lineRule="auto"/>
        <w:ind w:left="2835"/>
        <w:rPr>
          <w:rFonts w:ascii="Arial" w:eastAsia="Times New Roman" w:hAnsi="Arial" w:cs="Arial"/>
          <w:sz w:val="24"/>
          <w:szCs w:val="24"/>
          <w:lang w:eastAsia="sk-SK"/>
        </w:rPr>
      </w:pPr>
      <w:r w:rsidRPr="007D2016">
        <w:rPr>
          <w:rFonts w:ascii="Arial" w:eastAsia="Times New Roman" w:hAnsi="Arial" w:cs="Arial"/>
          <w:sz w:val="24"/>
          <w:szCs w:val="24"/>
          <w:lang w:eastAsia="sk-SK"/>
        </w:rPr>
        <w:t xml:space="preserve">Informácie, ktoré sú k dispozícii, naznačujú, že konzumácia </w:t>
      </w:r>
      <w:proofErr w:type="spellStart"/>
      <w:r w:rsidRPr="007D2016">
        <w:rPr>
          <w:rFonts w:ascii="Arial" w:eastAsia="Times New Roman" w:hAnsi="Arial" w:cs="Arial"/>
          <w:sz w:val="24"/>
          <w:szCs w:val="24"/>
          <w:lang w:eastAsia="sk-SK"/>
        </w:rPr>
        <w:t>izotonitazénu</w:t>
      </w:r>
      <w:proofErr w:type="spellEnd"/>
      <w:r w:rsidRPr="007D2016">
        <w:rPr>
          <w:rFonts w:ascii="Arial" w:eastAsia="Times New Roman" w:hAnsi="Arial" w:cs="Arial"/>
          <w:sz w:val="24"/>
          <w:szCs w:val="24"/>
          <w:lang w:eastAsia="sk-SK"/>
        </w:rPr>
        <w:t xml:space="preserve"> spôsobuje ujmu na zdraví v súvislosti s jeho akútnou toxicitou a možnosťou jeho zneužívania alebo vzniku závislosti. Táto ujma na zdraví sa považuje za </w:t>
      </w:r>
      <w:proofErr w:type="spellStart"/>
      <w:r w:rsidRPr="007D2016">
        <w:rPr>
          <w:rFonts w:ascii="Arial" w:eastAsia="Times New Roman" w:hAnsi="Arial" w:cs="Arial"/>
          <w:sz w:val="24"/>
          <w:szCs w:val="24"/>
          <w:lang w:eastAsia="sk-SK"/>
        </w:rPr>
        <w:t>životohrozujúcu</w:t>
      </w:r>
      <w:proofErr w:type="spellEnd"/>
      <w:r w:rsidRPr="007D2016">
        <w:rPr>
          <w:rFonts w:ascii="Arial" w:eastAsia="Times New Roman" w:hAnsi="Arial" w:cs="Arial"/>
          <w:sz w:val="24"/>
          <w:szCs w:val="24"/>
          <w:lang w:eastAsia="sk-SK"/>
        </w:rPr>
        <w:t xml:space="preserve">. Okrem toho existuje možnosť závažných fyzických a duševných porúch a významné šírenie chorôb vrátane prenosu vírusov prenášaných krvou. Tieto účinky vrátane závislosti sú porovnateľné s inými </w:t>
      </w:r>
      <w:proofErr w:type="spellStart"/>
      <w:r w:rsidRPr="007D2016">
        <w:rPr>
          <w:rFonts w:ascii="Arial" w:eastAsia="Times New Roman" w:hAnsi="Arial" w:cs="Arial"/>
          <w:sz w:val="24"/>
          <w:szCs w:val="24"/>
          <w:lang w:eastAsia="sk-SK"/>
        </w:rPr>
        <w:t>opioidnými</w:t>
      </w:r>
      <w:proofErr w:type="spellEnd"/>
      <w:r w:rsidRPr="007D2016">
        <w:rPr>
          <w:rFonts w:ascii="Arial" w:eastAsia="Times New Roman" w:hAnsi="Arial" w:cs="Arial"/>
          <w:sz w:val="24"/>
          <w:szCs w:val="24"/>
          <w:lang w:eastAsia="sk-SK"/>
        </w:rPr>
        <w:t xml:space="preserve"> analgetikami, ktoré sú pod medzinárodnou kontrolou.</w:t>
      </w:r>
    </w:p>
    <w:p w14:paraId="6C19FEB4" w14:textId="61582CFE" w:rsidR="007D2016" w:rsidRPr="00705113" w:rsidRDefault="007D2016" w:rsidP="00705113"/>
    <w:p w14:paraId="3C4D2538" w14:textId="22CFA31B" w:rsidR="007D2016" w:rsidRPr="00705113" w:rsidRDefault="00705113" w:rsidP="00705113">
      <w:pPr>
        <w:ind w:left="426" w:hanging="426"/>
        <w:contextualSpacing/>
      </w:pPr>
      <w:r>
        <w:t xml:space="preserve">11. </w:t>
      </w:r>
      <w:r w:rsidR="007D2016" w:rsidRPr="00705113">
        <w:rPr>
          <w:b/>
        </w:rPr>
        <w:t>V čl. I  bod 30</w:t>
      </w:r>
      <w:r w:rsidR="007D2016" w:rsidRPr="00705113">
        <w:t xml:space="preserve"> sa označuje ako  bod  28 a body 28 a 29 sa označujú ako body 29 a 30. </w:t>
      </w:r>
    </w:p>
    <w:p w14:paraId="7699A97C" w14:textId="77777777" w:rsidR="007D2016" w:rsidRPr="007D2016" w:rsidRDefault="007D2016" w:rsidP="007D2016">
      <w:pPr>
        <w:ind w:firstLine="426"/>
        <w:jc w:val="both"/>
      </w:pPr>
    </w:p>
    <w:p w14:paraId="13752E72" w14:textId="46F579AD" w:rsidR="007D2016" w:rsidRPr="00705113" w:rsidRDefault="007D2016" w:rsidP="00705113">
      <w:pPr>
        <w:ind w:left="2835"/>
        <w:jc w:val="both"/>
      </w:pPr>
      <w:r w:rsidRPr="007D2016">
        <w:t xml:space="preserve">Legislatívno-technická úprava z dôvodu chronologického usporiadania jednotlivých novelizačných bodov  v súlade s textom zákona. </w:t>
      </w:r>
    </w:p>
    <w:p w14:paraId="6AB63B9E" w14:textId="77777777" w:rsidR="007D2016" w:rsidRPr="007D2016" w:rsidRDefault="007D2016" w:rsidP="007D2016">
      <w:pPr>
        <w:pStyle w:val="Odsekzoznamu"/>
        <w:tabs>
          <w:tab w:val="left" w:pos="284"/>
        </w:tabs>
        <w:spacing w:line="240" w:lineRule="auto"/>
        <w:ind w:left="1985"/>
        <w:rPr>
          <w:rFonts w:ascii="Arial" w:hAnsi="Arial" w:cs="Arial"/>
          <w:sz w:val="24"/>
          <w:szCs w:val="24"/>
        </w:rPr>
      </w:pPr>
    </w:p>
    <w:p w14:paraId="67469DE6" w14:textId="30EBB875" w:rsidR="007D2016" w:rsidRPr="00705113" w:rsidRDefault="00705113" w:rsidP="00705113">
      <w:pPr>
        <w:tabs>
          <w:tab w:val="left" w:pos="0"/>
          <w:tab w:val="left" w:pos="284"/>
        </w:tabs>
      </w:pPr>
      <w:r>
        <w:t xml:space="preserve">12. </w:t>
      </w:r>
      <w:r w:rsidR="007D2016" w:rsidRPr="00705113">
        <w:rPr>
          <w:b/>
        </w:rPr>
        <w:t>Čl. I sa dopĺňa 34. bodom</w:t>
      </w:r>
      <w:r w:rsidR="007D2016" w:rsidRPr="00705113">
        <w:t>, ktorý znie:</w:t>
      </w:r>
    </w:p>
    <w:p w14:paraId="1B2476F2" w14:textId="77777777" w:rsidR="007D2016" w:rsidRPr="007D2016" w:rsidRDefault="007D2016" w:rsidP="00705113">
      <w:pPr>
        <w:tabs>
          <w:tab w:val="left" w:pos="284"/>
        </w:tabs>
        <w:ind w:left="284" w:firstLine="142"/>
      </w:pPr>
      <w:r w:rsidRPr="007D2016">
        <w:t xml:space="preserve">„34. Príloha č. 3  sa dopĺňa tretím bodom,  ktorý znie: </w:t>
      </w:r>
    </w:p>
    <w:p w14:paraId="60F3D517" w14:textId="7C3DFF57" w:rsidR="007D2016" w:rsidRDefault="007D2016" w:rsidP="00705113">
      <w:pPr>
        <w:shd w:val="clear" w:color="auto" w:fill="FFFFFF"/>
        <w:spacing w:before="240" w:after="120"/>
        <w:ind w:left="851" w:hanging="425"/>
        <w:jc w:val="both"/>
        <w:rPr>
          <w:bCs/>
          <w:color w:val="000000"/>
        </w:rPr>
      </w:pPr>
      <w:r w:rsidRPr="007D2016">
        <w:t xml:space="preserve">„3. </w:t>
      </w:r>
      <w:r w:rsidR="00705113">
        <w:t xml:space="preserve"> </w:t>
      </w:r>
      <w:r w:rsidRPr="007D2016">
        <w:t xml:space="preserve">Delegovaná smernica Komisie (EÚ) 2020/1687 z 2. septembra 2020, </w:t>
      </w:r>
      <w:r w:rsidRPr="007D2016">
        <w:rPr>
          <w:bCs/>
          <w:color w:val="000000"/>
        </w:rPr>
        <w:t xml:space="preserve">ktorou sa mení príloha k rámcovému rozhodnutiu Rady 2004/757/SVV, pokiaľ ide o zahrnutie novej </w:t>
      </w:r>
      <w:proofErr w:type="spellStart"/>
      <w:r w:rsidRPr="007D2016">
        <w:rPr>
          <w:bCs/>
          <w:color w:val="000000"/>
        </w:rPr>
        <w:t>psychoaktívnej</w:t>
      </w:r>
      <w:proofErr w:type="spellEnd"/>
      <w:r w:rsidRPr="007D2016">
        <w:rPr>
          <w:bCs/>
          <w:color w:val="000000"/>
        </w:rPr>
        <w:t xml:space="preserve"> látky </w:t>
      </w:r>
      <w:r w:rsidRPr="007D2016">
        <w:rPr>
          <w:bCs/>
          <w:iCs/>
          <w:color w:val="000000"/>
        </w:rPr>
        <w:t>N</w:t>
      </w:r>
      <w:r w:rsidRPr="007D2016">
        <w:rPr>
          <w:bCs/>
          <w:color w:val="000000"/>
        </w:rPr>
        <w:t>, </w:t>
      </w:r>
      <w:r w:rsidRPr="007D2016">
        <w:rPr>
          <w:bCs/>
          <w:iCs/>
          <w:color w:val="000000"/>
        </w:rPr>
        <w:t>N</w:t>
      </w:r>
      <w:r w:rsidRPr="007D2016">
        <w:rPr>
          <w:bCs/>
          <w:color w:val="000000"/>
        </w:rPr>
        <w:t xml:space="preserve">-dietyl-2-[[4-(1-metyletoxy) </w:t>
      </w:r>
      <w:proofErr w:type="spellStart"/>
      <w:r w:rsidRPr="007D2016">
        <w:rPr>
          <w:bCs/>
          <w:color w:val="000000"/>
        </w:rPr>
        <w:t>fenyl</w:t>
      </w:r>
      <w:proofErr w:type="spellEnd"/>
      <w:r w:rsidRPr="007D2016">
        <w:rPr>
          <w:bCs/>
          <w:color w:val="000000"/>
        </w:rPr>
        <w:t>]</w:t>
      </w:r>
      <w:proofErr w:type="spellStart"/>
      <w:r w:rsidRPr="007D2016">
        <w:rPr>
          <w:bCs/>
          <w:color w:val="000000"/>
        </w:rPr>
        <w:t>metyl</w:t>
      </w:r>
      <w:proofErr w:type="spellEnd"/>
      <w:r w:rsidRPr="007D2016">
        <w:rPr>
          <w:bCs/>
          <w:color w:val="000000"/>
        </w:rPr>
        <w:t>]-5-nitro-1</w:t>
      </w:r>
      <w:r w:rsidRPr="007D2016">
        <w:rPr>
          <w:bCs/>
          <w:iCs/>
          <w:color w:val="000000"/>
        </w:rPr>
        <w:t>H</w:t>
      </w:r>
      <w:r w:rsidRPr="007D2016">
        <w:rPr>
          <w:bCs/>
          <w:color w:val="000000"/>
        </w:rPr>
        <w:t>-benzimidazol-1-etánamín (</w:t>
      </w:r>
      <w:proofErr w:type="spellStart"/>
      <w:r w:rsidRPr="007D2016">
        <w:rPr>
          <w:bCs/>
          <w:color w:val="000000"/>
        </w:rPr>
        <w:t>izotonitazén</w:t>
      </w:r>
      <w:proofErr w:type="spellEnd"/>
      <w:r w:rsidRPr="007D2016">
        <w:rPr>
          <w:bCs/>
          <w:color w:val="000000"/>
        </w:rPr>
        <w:t>) do vymedzenia pojmu drogy (Ú. v. EÚ L 379, 13.11.2020).</w:t>
      </w:r>
    </w:p>
    <w:p w14:paraId="7179A084" w14:textId="77777777" w:rsidR="00705113" w:rsidRPr="007D2016" w:rsidRDefault="00705113" w:rsidP="00705113">
      <w:pPr>
        <w:shd w:val="clear" w:color="auto" w:fill="FFFFFF"/>
        <w:spacing w:before="240" w:after="120"/>
        <w:ind w:left="851" w:hanging="425"/>
        <w:jc w:val="both"/>
        <w:rPr>
          <w:bCs/>
          <w:color w:val="000000"/>
        </w:rPr>
      </w:pPr>
    </w:p>
    <w:p w14:paraId="6A5444D3" w14:textId="77777777" w:rsidR="007D2016" w:rsidRPr="007D2016" w:rsidRDefault="007D2016" w:rsidP="00705113">
      <w:pPr>
        <w:shd w:val="clear" w:color="auto" w:fill="FFFFFF"/>
        <w:spacing w:before="120"/>
        <w:ind w:left="2835"/>
        <w:jc w:val="both"/>
      </w:pPr>
      <w:r w:rsidRPr="007D2016">
        <w:rPr>
          <w:bCs/>
          <w:color w:val="000000"/>
        </w:rPr>
        <w:lastRenderedPageBreak/>
        <w:t xml:space="preserve">Podľa článku 2 delegovanej smernice Komisie </w:t>
      </w:r>
      <w:r w:rsidRPr="007D2016">
        <w:t xml:space="preserve">(EÚ) 2020/1687 majú </w:t>
      </w:r>
      <w:r w:rsidRPr="007D2016">
        <w:rPr>
          <w:color w:val="000000"/>
        </w:rPr>
        <w:t>členské štáty uviesť priamo v prijatých opatreniach alebo pri ich úradnom uverejnení odkaz na túto smernicu, pričom podrobnosti o odkaze si upravia členské štáty.  V Slovenskej republike sa odkaz na právny predpis Európskej únie uvádza v samostatnej prílohe právneho predpisu, ktorá obsahuje Zoznam preberaných právne záväzných ak</w:t>
      </w:r>
      <w:bookmarkStart w:id="0" w:name="_GoBack"/>
      <w:bookmarkEnd w:id="0"/>
      <w:r w:rsidRPr="007D2016">
        <w:rPr>
          <w:color w:val="000000"/>
        </w:rPr>
        <w:t xml:space="preserve">tov Európskej únie. V prípade zákona č. 139/1998 Z. z. je to príloha č. 3. </w:t>
      </w:r>
      <w:r w:rsidRPr="007D2016">
        <w:rPr>
          <w:bCs/>
          <w:color w:val="000000"/>
        </w:rPr>
        <w:t xml:space="preserve">Delegovaná </w:t>
      </w:r>
      <w:r w:rsidRPr="007D2016">
        <w:t>smernica Komisie (EÚ) 2020/1687 z 2. septembra 2020 bola úradne zverejnená 13. novembra 2020, V tom čase už bol návrh zákona po medzirezortnom pripomienkovom konaní predložený na rokovanie Legislatívnej rady vlády SR. S prihliadnutím  na termín prebratia smernice do 3. 6. 2021 sa navrhuje prebratie smernice týmto pozmeňujúcim návrhom.</w:t>
      </w:r>
    </w:p>
    <w:p w14:paraId="7D7F99AB" w14:textId="67B36C9F" w:rsidR="00361764" w:rsidRPr="007D2016" w:rsidRDefault="00361764" w:rsidP="00705113">
      <w:pPr>
        <w:ind w:left="2835"/>
      </w:pPr>
    </w:p>
    <w:p w14:paraId="695AFF7A" w14:textId="6307E4DA" w:rsidR="00FD7E5B" w:rsidRPr="007D2016" w:rsidRDefault="00FD7E5B" w:rsidP="00705113">
      <w:pPr>
        <w:ind w:left="2835"/>
      </w:pPr>
    </w:p>
    <w:p w14:paraId="271211B4" w14:textId="10923C27" w:rsidR="00FD7E5B" w:rsidRPr="007D2016" w:rsidRDefault="00FD7E5B" w:rsidP="007D2016"/>
    <w:p w14:paraId="7468C776" w14:textId="169B87BF" w:rsidR="00FD7E5B" w:rsidRPr="00FD7E5B" w:rsidRDefault="00D7044D" w:rsidP="00FD7E5B">
      <w:pPr>
        <w:pStyle w:val="Zkladntext"/>
        <w:numPr>
          <w:ilvl w:val="0"/>
          <w:numId w:val="1"/>
        </w:numPr>
        <w:ind w:hanging="356"/>
        <w:rPr>
          <w:b/>
          <w:bCs/>
        </w:rPr>
      </w:pPr>
      <w:r w:rsidRPr="006C383B">
        <w:rPr>
          <w:b/>
          <w:bCs/>
        </w:rPr>
        <w:t>p o v e r u j e</w:t>
      </w:r>
    </w:p>
    <w:p w14:paraId="72B8ED07" w14:textId="77777777" w:rsidR="00FD7E5B" w:rsidRPr="006C383B" w:rsidRDefault="00FD7E5B" w:rsidP="00FD7E5B">
      <w:pPr>
        <w:pStyle w:val="Zkladntext"/>
        <w:ind w:left="705"/>
        <w:rPr>
          <w:b/>
          <w:bCs/>
        </w:rPr>
      </w:pPr>
    </w:p>
    <w:p w14:paraId="3B6A2CCA" w14:textId="77777777" w:rsidR="00FD7E5B" w:rsidRDefault="00FD7E5B" w:rsidP="00FD7E5B">
      <w:pPr>
        <w:pStyle w:val="Zkladntext"/>
        <w:ind w:firstLine="1065"/>
      </w:pPr>
      <w:r w:rsidRPr="001B2247">
        <w:rPr>
          <w:b/>
        </w:rPr>
        <w:t>predsedníčku výboru</w:t>
      </w:r>
      <w:r>
        <w:t xml:space="preserve">, aby spracovala výsledky rokovania Výboru Národnej rady Slovenskej republiky pre zdravotníctvo zo 4. februára 2021 spolu s výsledkami rokovania výborov Národnej rady Slovenskej republiky do písomnej spoločnej správy výborov Národnej rady Slovenskej republiky a predložila ju na schválenie gestorskému výboru. </w:t>
      </w:r>
    </w:p>
    <w:p w14:paraId="734515F9" w14:textId="77777777" w:rsidR="00FD7E5B" w:rsidRDefault="00FD7E5B" w:rsidP="00FD7E5B">
      <w:pPr>
        <w:pStyle w:val="Zkladntext"/>
      </w:pPr>
    </w:p>
    <w:p w14:paraId="3C68F46F" w14:textId="77777777" w:rsidR="00FD7E5B" w:rsidRDefault="00FD7E5B" w:rsidP="00FD7E5B">
      <w:pPr>
        <w:pStyle w:val="Zkladntext"/>
      </w:pPr>
    </w:p>
    <w:p w14:paraId="7E299724" w14:textId="77777777" w:rsidR="00D7044D" w:rsidRDefault="00D7044D" w:rsidP="00D7044D">
      <w:pPr>
        <w:pStyle w:val="Zkladntext"/>
      </w:pPr>
    </w:p>
    <w:p w14:paraId="4242E6CA" w14:textId="77777777" w:rsidR="00D7044D" w:rsidRDefault="00D7044D" w:rsidP="00D7044D">
      <w:pPr>
        <w:pStyle w:val="Zkladntext"/>
      </w:pPr>
    </w:p>
    <w:p w14:paraId="1B9CB89D" w14:textId="77777777" w:rsidR="00D7044D" w:rsidRDefault="00D7044D" w:rsidP="00D7044D">
      <w:pPr>
        <w:pStyle w:val="Zkladntext"/>
      </w:pPr>
    </w:p>
    <w:p w14:paraId="666321B8" w14:textId="77777777" w:rsidR="00D7044D" w:rsidRPr="006C383B" w:rsidRDefault="00D7044D" w:rsidP="00D7044D">
      <w:pPr>
        <w:pStyle w:val="Zkladntext"/>
      </w:pPr>
    </w:p>
    <w:p w14:paraId="04118303" w14:textId="77777777" w:rsidR="00D7044D" w:rsidRPr="006C383B" w:rsidRDefault="00D7044D" w:rsidP="00D7044D">
      <w:pPr>
        <w:pStyle w:val="Zkladntext"/>
        <w:rPr>
          <w:b/>
          <w:bCs/>
        </w:rPr>
      </w:pP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 w:rsidRPr="006C383B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Cigániková</w:t>
      </w:r>
      <w:r w:rsidRPr="006C383B">
        <w:rPr>
          <w:b/>
        </w:rPr>
        <w:t xml:space="preserve">  </w:t>
      </w:r>
    </w:p>
    <w:p w14:paraId="2EDBC489" w14:textId="77777777" w:rsidR="00D7044D" w:rsidRPr="006C383B" w:rsidRDefault="00D7044D" w:rsidP="00D7044D">
      <w:pPr>
        <w:pStyle w:val="Zkladntext"/>
      </w:pPr>
      <w:r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</w:r>
      <w:r w:rsidRPr="006C383B">
        <w:tab/>
        <w:t xml:space="preserve">     </w:t>
      </w:r>
      <w:r>
        <w:t xml:space="preserve">      </w:t>
      </w:r>
      <w:r w:rsidRPr="006C383B">
        <w:t>predsed</w:t>
      </w:r>
      <w:r>
        <w:t>níčka</w:t>
      </w:r>
      <w:r w:rsidRPr="006C383B">
        <w:t xml:space="preserve"> výboru</w:t>
      </w:r>
    </w:p>
    <w:p w14:paraId="400F8952" w14:textId="77777777" w:rsidR="00D7044D" w:rsidRDefault="00D7044D" w:rsidP="00D7044D">
      <w:pPr>
        <w:pStyle w:val="Zkladntext"/>
        <w:rPr>
          <w:b/>
        </w:rPr>
      </w:pPr>
    </w:p>
    <w:p w14:paraId="2F13E88E" w14:textId="77777777" w:rsidR="00D7044D" w:rsidRDefault="00D7044D" w:rsidP="00D7044D">
      <w:pPr>
        <w:pStyle w:val="Zkladntext"/>
        <w:rPr>
          <w:b/>
        </w:rPr>
      </w:pPr>
    </w:p>
    <w:p w14:paraId="29CD5A4B" w14:textId="77777777" w:rsidR="00D7044D" w:rsidRDefault="00D7044D" w:rsidP="00D7044D">
      <w:pPr>
        <w:pStyle w:val="Zkladntext"/>
        <w:rPr>
          <w:b/>
        </w:rPr>
      </w:pPr>
    </w:p>
    <w:p w14:paraId="460DA665" w14:textId="77777777" w:rsidR="00D7044D" w:rsidRDefault="00D7044D" w:rsidP="00D7044D">
      <w:pPr>
        <w:rPr>
          <w:b/>
        </w:rPr>
      </w:pPr>
    </w:p>
    <w:p w14:paraId="14B53E8B" w14:textId="77777777" w:rsidR="00D7044D" w:rsidRPr="008A09E5" w:rsidRDefault="00D7044D" w:rsidP="00D7044D">
      <w:pPr>
        <w:rPr>
          <w:b/>
        </w:rPr>
      </w:pPr>
      <w:r>
        <w:rPr>
          <w:b/>
        </w:rPr>
        <w:t>Zuzana  Š e b o v á</w:t>
      </w:r>
    </w:p>
    <w:p w14:paraId="082D29C6" w14:textId="77777777" w:rsidR="00D7044D" w:rsidRDefault="00D7044D" w:rsidP="00D7044D">
      <w:r>
        <w:t>overovateľka výboru</w:t>
      </w:r>
    </w:p>
    <w:p w14:paraId="47A84B26" w14:textId="77777777" w:rsidR="00D7044D" w:rsidRDefault="00D7044D" w:rsidP="00D7044D"/>
    <w:p w14:paraId="1E57CFD1" w14:textId="77777777" w:rsidR="00D7044D" w:rsidRDefault="00D7044D" w:rsidP="00D7044D"/>
    <w:p w14:paraId="15536B4B" w14:textId="77777777" w:rsidR="00D7044D" w:rsidRDefault="00D7044D"/>
    <w:sectPr w:rsidR="00D704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83AA3" w14:textId="77777777" w:rsidR="00F85725" w:rsidRDefault="00F85725" w:rsidP="00705113">
      <w:r>
        <w:separator/>
      </w:r>
    </w:p>
  </w:endnote>
  <w:endnote w:type="continuationSeparator" w:id="0">
    <w:p w14:paraId="74F476B4" w14:textId="77777777" w:rsidR="00F85725" w:rsidRDefault="00F85725" w:rsidP="007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973160"/>
      <w:docPartObj>
        <w:docPartGallery w:val="Page Numbers (Bottom of Page)"/>
        <w:docPartUnique/>
      </w:docPartObj>
    </w:sdtPr>
    <w:sdtEndPr/>
    <w:sdtContent>
      <w:p w14:paraId="379A60AD" w14:textId="021977D1" w:rsidR="00705113" w:rsidRDefault="00705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5FB">
          <w:rPr>
            <w:noProof/>
          </w:rPr>
          <w:t>5</w:t>
        </w:r>
        <w:r>
          <w:fldChar w:fldCharType="end"/>
        </w:r>
      </w:p>
    </w:sdtContent>
  </w:sdt>
  <w:p w14:paraId="1CD449FB" w14:textId="77777777" w:rsidR="00705113" w:rsidRDefault="007051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7BE36" w14:textId="77777777" w:rsidR="00F85725" w:rsidRDefault="00F85725" w:rsidP="00705113">
      <w:r>
        <w:separator/>
      </w:r>
    </w:p>
  </w:footnote>
  <w:footnote w:type="continuationSeparator" w:id="0">
    <w:p w14:paraId="6146AC9F" w14:textId="77777777" w:rsidR="00F85725" w:rsidRDefault="00F85725" w:rsidP="007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5ADC"/>
    <w:multiLevelType w:val="hybridMultilevel"/>
    <w:tmpl w:val="3F02A0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5CB41C8B"/>
    <w:multiLevelType w:val="hybridMultilevel"/>
    <w:tmpl w:val="1A0A3C56"/>
    <w:lvl w:ilvl="0" w:tplc="CF269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64"/>
    <w:rsid w:val="000105C3"/>
    <w:rsid w:val="00361764"/>
    <w:rsid w:val="00705113"/>
    <w:rsid w:val="007D2016"/>
    <w:rsid w:val="00B51F5C"/>
    <w:rsid w:val="00D7044D"/>
    <w:rsid w:val="00D715FB"/>
    <w:rsid w:val="00F843C8"/>
    <w:rsid w:val="00F85725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02453D"/>
  <w15:chartTrackingRefBased/>
  <w15:docId w15:val="{C72697A6-E655-4790-87BF-9537964C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044D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D7044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7044D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7D2016"/>
    <w:pPr>
      <w:suppressAutoHyphens/>
      <w:autoSpaceDN w:val="0"/>
      <w:spacing w:after="160" w:line="259" w:lineRule="auto"/>
      <w:ind w:left="720"/>
      <w:jc w:val="both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99"/>
    <w:locked/>
    <w:rsid w:val="007D2016"/>
    <w:rPr>
      <w:rFonts w:ascii="Calibri" w:eastAsia="SimSun" w:hAnsi="Calibri" w:cs="F"/>
      <w:kern w:val="3"/>
    </w:rPr>
  </w:style>
  <w:style w:type="paragraph" w:styleId="Hlavika">
    <w:name w:val="header"/>
    <w:basedOn w:val="Normlny"/>
    <w:link w:val="HlavikaChar"/>
    <w:uiPriority w:val="99"/>
    <w:unhideWhenUsed/>
    <w:rsid w:val="007051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5113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51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5113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odc.org/LSS/Substance/Details/f2faeb2a-72df-40fd-9714-5d4b56d496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Kovalovská</dc:creator>
  <cp:keywords/>
  <dc:description/>
  <cp:lastModifiedBy>Kovalovská, Dana</cp:lastModifiedBy>
  <cp:revision>7</cp:revision>
  <cp:lastPrinted>2021-03-16T10:49:00Z</cp:lastPrinted>
  <dcterms:created xsi:type="dcterms:W3CDTF">2021-02-11T12:38:00Z</dcterms:created>
  <dcterms:modified xsi:type="dcterms:W3CDTF">2021-03-16T10:49:00Z</dcterms:modified>
</cp:coreProperties>
</file>