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D249F" w14:textId="77777777" w:rsidR="006D7161" w:rsidRPr="005A5D98" w:rsidRDefault="006D7161" w:rsidP="006D7161">
      <w:pPr>
        <w:widowControl w:val="0"/>
        <w:pBdr>
          <w:bottom w:val="single" w:sz="12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A5D98">
        <w:rPr>
          <w:rFonts w:ascii="Times New Roman" w:hAnsi="Times New Roman" w:cs="Times New Roman"/>
          <w:b/>
          <w:bCs/>
          <w:sz w:val="24"/>
          <w:szCs w:val="24"/>
        </w:rPr>
        <w:t>NÁRODNÁ RADA SLOVENSKEJ REPUBLIKY</w:t>
      </w:r>
    </w:p>
    <w:p w14:paraId="2AB2A31B" w14:textId="77777777" w:rsidR="006D7161" w:rsidRPr="005A5D98" w:rsidRDefault="006D7161" w:rsidP="006D7161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2281741" w14:textId="0E889CBD" w:rsidR="006D7161" w:rsidRPr="005A5D98" w:rsidRDefault="006D7161" w:rsidP="006D7161">
      <w:pPr>
        <w:widowControl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5A5D98">
        <w:rPr>
          <w:rFonts w:ascii="Times New Roman" w:hAnsi="Times New Roman" w:cs="Times New Roman"/>
          <w:spacing w:val="20"/>
          <w:sz w:val="24"/>
          <w:szCs w:val="24"/>
          <w:lang w:val="en-US"/>
        </w:rPr>
        <w:t>VIII</w:t>
      </w:r>
      <w:r w:rsidR="005A5D98" w:rsidRPr="005A5D98">
        <w:rPr>
          <w:rFonts w:ascii="Times New Roman" w:hAnsi="Times New Roman" w:cs="Times New Roman"/>
          <w:spacing w:val="20"/>
          <w:sz w:val="24"/>
          <w:szCs w:val="24"/>
          <w:lang w:val="en-US"/>
        </w:rPr>
        <w:t>. volebné</w:t>
      </w:r>
      <w:r w:rsidRPr="005A5D98">
        <w:rPr>
          <w:rFonts w:ascii="Times New Roman" w:hAnsi="Times New Roman" w:cs="Times New Roman"/>
          <w:spacing w:val="20"/>
          <w:sz w:val="24"/>
          <w:szCs w:val="24"/>
        </w:rPr>
        <w:t xml:space="preserve"> obdobie</w:t>
      </w:r>
    </w:p>
    <w:p w14:paraId="7710E749" w14:textId="77777777" w:rsidR="006D7161" w:rsidRPr="006D7161" w:rsidRDefault="006D7161" w:rsidP="006D7161">
      <w:pPr>
        <w:pStyle w:val="Zkladntext"/>
        <w:spacing w:line="276" w:lineRule="auto"/>
        <w:jc w:val="center"/>
        <w:rPr>
          <w:bCs/>
          <w:iCs/>
        </w:rPr>
      </w:pPr>
    </w:p>
    <w:p w14:paraId="5E85D115" w14:textId="77777777" w:rsidR="006D7161" w:rsidRPr="006D7161" w:rsidRDefault="006D7161" w:rsidP="006D7161">
      <w:pPr>
        <w:pStyle w:val="Zkladntext"/>
        <w:spacing w:line="276" w:lineRule="auto"/>
        <w:jc w:val="center"/>
        <w:rPr>
          <w:bCs/>
          <w:iCs/>
        </w:rPr>
      </w:pPr>
    </w:p>
    <w:p w14:paraId="4EB2EC51" w14:textId="77777777" w:rsidR="006D7161" w:rsidRPr="006D7161" w:rsidRDefault="006D7161" w:rsidP="006D7161">
      <w:pPr>
        <w:pStyle w:val="Zkladntext"/>
        <w:spacing w:line="276" w:lineRule="auto"/>
        <w:jc w:val="center"/>
      </w:pPr>
      <w:r w:rsidRPr="006D7161">
        <w:rPr>
          <w:bCs/>
          <w:iCs/>
        </w:rPr>
        <w:t>Návrh</w:t>
      </w:r>
    </w:p>
    <w:p w14:paraId="4120C986" w14:textId="77777777" w:rsidR="006D7161" w:rsidRPr="006D7161" w:rsidRDefault="006D7161" w:rsidP="006D7161">
      <w:pPr>
        <w:pStyle w:val="Zkladntext"/>
        <w:spacing w:line="276" w:lineRule="auto"/>
        <w:jc w:val="center"/>
        <w:rPr>
          <w:bCs/>
          <w:iCs/>
        </w:rPr>
      </w:pPr>
    </w:p>
    <w:p w14:paraId="21DFFB50" w14:textId="77777777" w:rsidR="006D7161" w:rsidRPr="006D7161" w:rsidRDefault="006D7161" w:rsidP="006D7161">
      <w:pPr>
        <w:pStyle w:val="Zkladntext"/>
        <w:spacing w:line="276" w:lineRule="auto"/>
        <w:jc w:val="center"/>
        <w:rPr>
          <w:b/>
          <w:bCs/>
          <w:i/>
          <w:iCs/>
        </w:rPr>
      </w:pPr>
    </w:p>
    <w:p w14:paraId="28B8F98A" w14:textId="77777777" w:rsidR="006D7161" w:rsidRPr="006D7161" w:rsidRDefault="006D7161" w:rsidP="006D7161">
      <w:pPr>
        <w:pStyle w:val="Zkladntext"/>
        <w:spacing w:line="276" w:lineRule="auto"/>
        <w:jc w:val="center"/>
      </w:pPr>
      <w:r w:rsidRPr="006D7161">
        <w:rPr>
          <w:b/>
          <w:bCs/>
          <w:iCs/>
        </w:rPr>
        <w:t>ZÁKON</w:t>
      </w:r>
    </w:p>
    <w:p w14:paraId="5B49F5ED" w14:textId="77777777" w:rsidR="006D7161" w:rsidRPr="006D7161" w:rsidRDefault="006D7161" w:rsidP="006D7161">
      <w:pPr>
        <w:pStyle w:val="Zkladntext"/>
        <w:spacing w:line="276" w:lineRule="auto"/>
        <w:jc w:val="center"/>
        <w:rPr>
          <w:b/>
          <w:bCs/>
          <w:iCs/>
        </w:rPr>
      </w:pPr>
    </w:p>
    <w:p w14:paraId="3F6C7A49" w14:textId="77777777" w:rsidR="006D7161" w:rsidRPr="006D7161" w:rsidRDefault="006D7161" w:rsidP="006D7161">
      <w:pPr>
        <w:pStyle w:val="Zkladntext"/>
        <w:spacing w:line="276" w:lineRule="auto"/>
        <w:jc w:val="center"/>
      </w:pPr>
      <w:r w:rsidRPr="006D7161">
        <w:rPr>
          <w:bCs/>
          <w:iCs/>
        </w:rPr>
        <w:t>z ........... 2021,</w:t>
      </w:r>
    </w:p>
    <w:p w14:paraId="7FC689D2" w14:textId="77777777" w:rsidR="00293FDA" w:rsidRPr="002167C1" w:rsidRDefault="00293FDA" w:rsidP="00293FD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EA232B3" w14:textId="7708744F" w:rsidR="00293FDA" w:rsidRPr="002167C1" w:rsidRDefault="00293FDA" w:rsidP="00293FD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67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ktorým sa dopĺňa zákon</w:t>
      </w:r>
      <w:r w:rsidR="000F765E" w:rsidRPr="002167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č. 583/2004 Z. z. o rozpočtových pravidlách územnej samosprávy a o zmene a doplnení niektorých zákonov v znení neskorších predpisov</w:t>
      </w:r>
    </w:p>
    <w:p w14:paraId="2F7FEF25" w14:textId="77777777" w:rsidR="00293FDA" w:rsidRPr="002167C1" w:rsidRDefault="00293FDA" w:rsidP="00293FD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A062A7E" w14:textId="77777777" w:rsidR="00293FDA" w:rsidRPr="002167C1" w:rsidRDefault="00293FDA" w:rsidP="00293FD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67C1">
        <w:rPr>
          <w:rFonts w:ascii="Times New Roman" w:hAnsi="Times New Roman" w:cs="Times New Roman"/>
          <w:sz w:val="24"/>
          <w:szCs w:val="24"/>
          <w:shd w:val="clear" w:color="auto" w:fill="FFFFFF"/>
        </w:rPr>
        <w:t>Národná rada Slovenskej republiky sa uzniesla na tomto zákone:</w:t>
      </w:r>
    </w:p>
    <w:p w14:paraId="39990BA0" w14:textId="77777777" w:rsidR="00293FDA" w:rsidRPr="002167C1" w:rsidRDefault="00293FDA" w:rsidP="00293FD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7C1">
        <w:rPr>
          <w:rFonts w:ascii="Times New Roman" w:hAnsi="Times New Roman" w:cs="Times New Roman"/>
          <w:sz w:val="24"/>
          <w:szCs w:val="24"/>
          <w:shd w:val="clear" w:color="auto" w:fill="FFFFFF"/>
        </w:rPr>
        <w:t>Čl. I.</w:t>
      </w:r>
    </w:p>
    <w:p w14:paraId="3F5FC986" w14:textId="1A62EE04" w:rsidR="00835F88" w:rsidRPr="002167C1" w:rsidRDefault="00293FDA" w:rsidP="00293FD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7C1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</w:t>
      </w:r>
      <w:r w:rsidR="000F765E" w:rsidRPr="00216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583/2004 Z. z. o rozpočtových pravidlách územnej samosprávy a o zmene a doplnení niektorých zákonov </w:t>
      </w:r>
      <w:r w:rsidRPr="00216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znení zákona č. </w:t>
      </w:r>
      <w:r w:rsidR="000F765E" w:rsidRPr="002167C1">
        <w:rPr>
          <w:rFonts w:ascii="Times New Roman" w:hAnsi="Times New Roman" w:cs="Times New Roman"/>
          <w:sz w:val="24"/>
          <w:szCs w:val="24"/>
          <w:shd w:val="clear" w:color="auto" w:fill="FFFFFF"/>
        </w:rPr>
        <w:t>611/2005 Z. z., zákona č. 324/2007 Z. z., zákona č. 54/2009 Z. z., zákona č. 426/2013 Z. z., zákona č. 361/2014 Z. z., zákona č. 171/2015 Z. z., zákona č. 357/2015 Z. z., zákona č. 91/2016 Z. z.</w:t>
      </w:r>
      <w:r w:rsidR="006D716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F765E" w:rsidRPr="00216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310/2016 Z. z. </w:t>
      </w:r>
      <w:r w:rsidR="006D7161">
        <w:rPr>
          <w:rFonts w:ascii="Times New Roman" w:hAnsi="Times New Roman" w:cs="Times New Roman"/>
          <w:sz w:val="24"/>
          <w:szCs w:val="24"/>
          <w:shd w:val="clear" w:color="auto" w:fill="FFFFFF"/>
        </w:rPr>
        <w:t>a zákona č. 359/2020 Z. z.</w:t>
      </w:r>
      <w:r w:rsidR="000F765E" w:rsidRPr="00216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67C1">
        <w:rPr>
          <w:rFonts w:ascii="Times New Roman" w:hAnsi="Times New Roman" w:cs="Times New Roman"/>
          <w:sz w:val="24"/>
          <w:szCs w:val="24"/>
          <w:shd w:val="clear" w:color="auto" w:fill="FFFFFF"/>
        </w:rPr>
        <w:t>sa dopĺňa takto:</w:t>
      </w:r>
    </w:p>
    <w:p w14:paraId="58C2EFB2" w14:textId="77777777" w:rsidR="00293FDA" w:rsidRPr="002167C1" w:rsidRDefault="00293FDA" w:rsidP="00293FD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0DA156" w14:textId="181299E2" w:rsidR="000F765E" w:rsidRPr="002167C1" w:rsidRDefault="000F765E" w:rsidP="000F765E">
      <w:pPr>
        <w:pStyle w:val="Odsekzoznamu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7 ods. 1 písm. d)</w:t>
      </w:r>
      <w:r w:rsidR="002167C1"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čiarka nahrádza bodkočiarkou a vkladajú sa slová:</w:t>
      </w:r>
    </w:p>
    <w:p w14:paraId="68F31D9B" w14:textId="6051D7E8" w:rsidR="000F765E" w:rsidRPr="00447E7E" w:rsidRDefault="002167C1" w:rsidP="00543C7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,,</w:t>
      </w:r>
      <w:r w:rsidR="000F765E"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vrátane výdavkov </w:t>
      </w:r>
      <w:r w:rsidR="00755DD5"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spojených s </w:t>
      </w:r>
      <w:r w:rsidR="000F765E"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údržb</w:t>
      </w:r>
      <w:r w:rsidR="00755DD5"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ou a zhodnocovaním</w:t>
      </w:r>
      <w:r w:rsidR="000F765E"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55DD5"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verejných </w:t>
      </w:r>
      <w:r w:rsidR="000F765E"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miestnych</w:t>
      </w:r>
      <w:r w:rsidR="00755DD5"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verejných </w:t>
      </w:r>
      <w:r w:rsidR="000F765E"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účelových</w:t>
      </w:r>
      <w:r w:rsidR="00755DD5"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F765E"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komunikácií</w:t>
      </w:r>
      <w:r w:rsidR="00755DD5"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verejných </w:t>
      </w:r>
      <w:r w:rsidR="00755DD5"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chodníkov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13a</w:t>
      </w:r>
      <w:r w:rsidR="000F765E"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755DD5"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iných verejných spevnených plôch</w:t>
      </w:r>
      <w:r w:rsidR="000F765E"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ktorých </w:t>
      </w:r>
      <w:r w:rsidR="009D5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správca</w:t>
      </w:r>
      <w:r w:rsidR="009D5DD2"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F765E"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nie je známy</w:t>
      </w:r>
      <w:r w:rsidR="00755DD5"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F765E"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zároveň sú využívané </w:t>
      </w:r>
      <w:r w:rsidR="00543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obyvateľmi obce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</w:t>
      </w:r>
      <w:r w:rsidR="000F765E"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verejný účel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,“</w:t>
      </w:r>
    </w:p>
    <w:p w14:paraId="795B5D3C" w14:textId="77777777" w:rsidR="002167C1" w:rsidRPr="002167C1" w:rsidRDefault="002167C1" w:rsidP="000F765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Poznámka pod čiarou 13a) znie:</w:t>
      </w:r>
    </w:p>
    <w:p w14:paraId="51C3BA72" w14:textId="4D628FD7" w:rsidR="000F765E" w:rsidRPr="00447E7E" w:rsidRDefault="002167C1" w:rsidP="000F765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,,</w:t>
      </w:r>
      <w:r w:rsidRPr="00543C7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13a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0F765E"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Zákon č. 135/1961 Zb. o pozemných komunikáciách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(cestný zákon)</w:t>
      </w:r>
      <w:r w:rsidR="000F765E" w:rsidRPr="004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v znení neskorších predpisov</w:t>
      </w:r>
      <w:r w:rsidRPr="00216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.“.</w:t>
      </w:r>
    </w:p>
    <w:p w14:paraId="2AA6EADC" w14:textId="77777777" w:rsidR="00293FDA" w:rsidRPr="002167C1" w:rsidRDefault="00293FDA" w:rsidP="00293FD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7C1">
        <w:rPr>
          <w:rFonts w:ascii="Times New Roman" w:hAnsi="Times New Roman" w:cs="Times New Roman"/>
          <w:sz w:val="24"/>
          <w:szCs w:val="24"/>
          <w:shd w:val="clear" w:color="auto" w:fill="FFFFFF"/>
        </w:rPr>
        <w:t>Čl. II</w:t>
      </w:r>
    </w:p>
    <w:p w14:paraId="608CB976" w14:textId="30557635" w:rsidR="00293FDA" w:rsidRPr="002167C1" w:rsidRDefault="00293FDA" w:rsidP="00293FD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7C1">
        <w:rPr>
          <w:rFonts w:ascii="Times New Roman" w:hAnsi="Times New Roman" w:cs="Times New Roman"/>
          <w:sz w:val="24"/>
          <w:szCs w:val="24"/>
          <w:shd w:val="clear" w:color="auto" w:fill="FFFFFF"/>
        </w:rPr>
        <w:t>Tento zákon nadobúda účinnosť 1. j</w:t>
      </w:r>
      <w:r w:rsidR="000F765E" w:rsidRPr="002167C1">
        <w:rPr>
          <w:rFonts w:ascii="Times New Roman" w:hAnsi="Times New Roman" w:cs="Times New Roman"/>
          <w:sz w:val="24"/>
          <w:szCs w:val="24"/>
          <w:shd w:val="clear" w:color="auto" w:fill="FFFFFF"/>
        </w:rPr>
        <w:t>úna</w:t>
      </w:r>
      <w:r w:rsidRPr="00216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</w:t>
      </w:r>
      <w:r w:rsidR="003B608C" w:rsidRPr="002167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74BF3C" w14:textId="77777777" w:rsidR="00293FDA" w:rsidRPr="002167C1" w:rsidRDefault="00293FDA">
      <w:pPr>
        <w:rPr>
          <w:rFonts w:ascii="Times New Roman" w:hAnsi="Times New Roman" w:cs="Times New Roman"/>
          <w:b/>
          <w:sz w:val="24"/>
          <w:szCs w:val="24"/>
        </w:rPr>
      </w:pPr>
    </w:p>
    <w:sectPr w:rsidR="00293FDA" w:rsidRPr="0021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A5D67"/>
    <w:multiLevelType w:val="hybridMultilevel"/>
    <w:tmpl w:val="D6842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F657A"/>
    <w:multiLevelType w:val="hybridMultilevel"/>
    <w:tmpl w:val="E69EC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FDA"/>
    <w:rsid w:val="000F765E"/>
    <w:rsid w:val="002167C1"/>
    <w:rsid w:val="00293FDA"/>
    <w:rsid w:val="003005BC"/>
    <w:rsid w:val="003B608C"/>
    <w:rsid w:val="00543C73"/>
    <w:rsid w:val="005A5D98"/>
    <w:rsid w:val="005E41E4"/>
    <w:rsid w:val="006D7161"/>
    <w:rsid w:val="00755DD5"/>
    <w:rsid w:val="008004D2"/>
    <w:rsid w:val="00835F88"/>
    <w:rsid w:val="009D5DD2"/>
    <w:rsid w:val="00F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785F"/>
  <w15:docId w15:val="{F207DB1C-DFED-44DA-A05C-850F2033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3FD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93FDA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6D7161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D71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6D7161"/>
  </w:style>
  <w:style w:type="paragraph" w:styleId="Textbubliny">
    <w:name w:val="Balloon Text"/>
    <w:basedOn w:val="Normlny"/>
    <w:link w:val="TextbublinyChar"/>
    <w:uiPriority w:val="99"/>
    <w:semiHidden/>
    <w:unhideWhenUsed/>
    <w:rsid w:val="005A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Rybár</dc:creator>
  <cp:lastModifiedBy>Martin Kozar</cp:lastModifiedBy>
  <cp:revision>8</cp:revision>
  <cp:lastPrinted>2021-02-23T10:32:00Z</cp:lastPrinted>
  <dcterms:created xsi:type="dcterms:W3CDTF">2020-11-24T08:51:00Z</dcterms:created>
  <dcterms:modified xsi:type="dcterms:W3CDTF">2021-02-25T17:18:00Z</dcterms:modified>
</cp:coreProperties>
</file>