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20FF" w14:textId="77777777" w:rsidR="00142013" w:rsidRPr="00BE1E79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BE1E79">
        <w:rPr>
          <w:rFonts w:ascii="Times New Roman" w:hAnsi="Times New Roman" w:cs="Times New Roman"/>
          <w:spacing w:val="30"/>
          <w:sz w:val="24"/>
          <w:szCs w:val="24"/>
        </w:rPr>
        <w:t>(Návrh)</w:t>
      </w:r>
    </w:p>
    <w:p w14:paraId="494BCDD9" w14:textId="77777777" w:rsidR="00142013" w:rsidRPr="00BE1E79" w:rsidRDefault="00142013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30"/>
          <w:sz w:val="24"/>
          <w:szCs w:val="24"/>
        </w:rPr>
      </w:pPr>
    </w:p>
    <w:p w14:paraId="7C24D75E" w14:textId="77777777" w:rsidR="00142013" w:rsidRPr="00BE1E79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E1E79">
        <w:rPr>
          <w:rFonts w:ascii="Times New Roman" w:hAnsi="Times New Roman" w:cs="Times New Roman"/>
          <w:b/>
          <w:spacing w:val="30"/>
          <w:sz w:val="24"/>
          <w:szCs w:val="24"/>
        </w:rPr>
        <w:t>ZÁKON</w:t>
      </w:r>
    </w:p>
    <w:p w14:paraId="2C6733AD" w14:textId="77777777" w:rsidR="00142013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63783" w14:textId="77777777" w:rsidR="00142013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BE1E79">
        <w:rPr>
          <w:rFonts w:ascii="Times New Roman" w:hAnsi="Times New Roman" w:cs="Times New Roman"/>
          <w:sz w:val="24"/>
          <w:szCs w:val="24"/>
        </w:rPr>
        <w:t>... 2021</w:t>
      </w:r>
    </w:p>
    <w:p w14:paraId="50FC50E4" w14:textId="77777777" w:rsidR="00142013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80C6C" w14:textId="62BABF24" w:rsidR="003E796C" w:rsidRPr="00BF7794" w:rsidRDefault="003E796C" w:rsidP="003E796C">
      <w:pPr>
        <w:pStyle w:val="Default"/>
        <w:jc w:val="center"/>
        <w:rPr>
          <w:b/>
        </w:rPr>
      </w:pPr>
      <w:r w:rsidRPr="00BF7794">
        <w:rPr>
          <w:b/>
          <w:bCs/>
        </w:rPr>
        <w:t>ktorým</w:t>
      </w:r>
      <w:r w:rsidR="0039256D">
        <w:rPr>
          <w:b/>
          <w:bCs/>
        </w:rPr>
        <w:t xml:space="preserve"> </w:t>
      </w:r>
      <w:r w:rsidRPr="00BF7794">
        <w:rPr>
          <w:b/>
          <w:bCs/>
        </w:rPr>
        <w:t>sa</w:t>
      </w:r>
      <w:r w:rsidR="0039256D">
        <w:rPr>
          <w:b/>
          <w:bCs/>
        </w:rPr>
        <w:t xml:space="preserve"> </w:t>
      </w:r>
      <w:r w:rsidRPr="00BF7794">
        <w:rPr>
          <w:b/>
          <w:bCs/>
        </w:rPr>
        <w:t>mení a</w:t>
      </w:r>
      <w:r>
        <w:rPr>
          <w:b/>
          <w:bCs/>
        </w:rPr>
        <w:t> </w:t>
      </w:r>
      <w:r w:rsidRPr="00BF7794">
        <w:rPr>
          <w:b/>
          <w:bCs/>
        </w:rPr>
        <w:t>dopĺňa zákon č.</w:t>
      </w:r>
      <w:r w:rsidRPr="00BF7794">
        <w:rPr>
          <w:rFonts w:eastAsia="Times New Roman"/>
          <w:b/>
        </w:rPr>
        <w:t xml:space="preserve"> 532/2010 Z. z.</w:t>
      </w:r>
      <w:r w:rsidR="0039256D">
        <w:rPr>
          <w:rFonts w:eastAsia="Times New Roman"/>
          <w:b/>
        </w:rPr>
        <w:t xml:space="preserve"> </w:t>
      </w:r>
      <w:r w:rsidRPr="00BF7794">
        <w:rPr>
          <w:rFonts w:eastAsia="Times New Roman"/>
          <w:b/>
          <w:bCs/>
        </w:rPr>
        <w:t>o</w:t>
      </w:r>
      <w:r w:rsidR="0039256D">
        <w:rPr>
          <w:rFonts w:eastAsia="Times New Roman"/>
          <w:b/>
          <w:bCs/>
        </w:rPr>
        <w:t> </w:t>
      </w:r>
      <w:r w:rsidRPr="00BF7794">
        <w:rPr>
          <w:rFonts w:eastAsia="Times New Roman"/>
          <w:b/>
          <w:bCs/>
        </w:rPr>
        <w:t>Rozhlase</w:t>
      </w:r>
      <w:r w:rsidR="0039256D">
        <w:rPr>
          <w:rFonts w:eastAsia="Times New Roman"/>
          <w:b/>
          <w:bCs/>
        </w:rPr>
        <w:t xml:space="preserve"> </w:t>
      </w:r>
      <w:r w:rsidRPr="00BF7794">
        <w:rPr>
          <w:rFonts w:eastAsia="Times New Roman"/>
          <w:b/>
          <w:bCs/>
        </w:rPr>
        <w:t>a</w:t>
      </w:r>
      <w:r w:rsidR="0039256D">
        <w:rPr>
          <w:rFonts w:eastAsia="Times New Roman"/>
          <w:b/>
          <w:bCs/>
        </w:rPr>
        <w:t> </w:t>
      </w:r>
      <w:r w:rsidRPr="00BF7794">
        <w:rPr>
          <w:rFonts w:eastAsia="Times New Roman"/>
          <w:b/>
          <w:bCs/>
        </w:rPr>
        <w:t>televízii</w:t>
      </w:r>
      <w:r w:rsidR="0039256D">
        <w:rPr>
          <w:rFonts w:eastAsia="Times New Roman"/>
          <w:b/>
          <w:bCs/>
        </w:rPr>
        <w:t xml:space="preserve"> </w:t>
      </w:r>
      <w:r w:rsidRPr="00BF7794">
        <w:rPr>
          <w:rFonts w:eastAsia="Times New Roman"/>
          <w:b/>
          <w:bCs/>
        </w:rPr>
        <w:t xml:space="preserve">Slovenska a o zmene a doplnení niektorých zákonov </w:t>
      </w:r>
      <w:r w:rsidRPr="00BF7794">
        <w:rPr>
          <w:b/>
          <w:bCs/>
        </w:rPr>
        <w:t>v znení neskorších predpisov</w:t>
      </w:r>
    </w:p>
    <w:p w14:paraId="01C18406" w14:textId="77777777" w:rsidR="00BE1E79" w:rsidRDefault="00BE1E79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28629" w14:textId="77777777" w:rsidR="00E36879" w:rsidRDefault="00E36879" w:rsidP="00BE1E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11C4A4" w14:textId="77777777" w:rsidR="00142013" w:rsidRDefault="00142013" w:rsidP="00BE1E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AB187CA" w14:textId="77777777" w:rsidR="00142013" w:rsidRDefault="00142013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343C7" w14:textId="77777777" w:rsidR="00142013" w:rsidRPr="00BE1E79" w:rsidRDefault="001420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7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33BD248" w14:textId="77777777" w:rsidR="00142013" w:rsidRDefault="00142013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ED558" w14:textId="77777777" w:rsidR="00F82754" w:rsidRPr="00C84196" w:rsidRDefault="00F82754" w:rsidP="00F82754">
      <w:pPr>
        <w:pStyle w:val="Default"/>
        <w:ind w:firstLine="709"/>
        <w:jc w:val="both"/>
      </w:pPr>
      <w:r w:rsidRPr="002C18E8">
        <w:t xml:space="preserve">Zákon </w:t>
      </w:r>
      <w:r>
        <w:rPr>
          <w:rFonts w:eastAsia="Times New Roman"/>
        </w:rPr>
        <w:t xml:space="preserve">č. </w:t>
      </w:r>
      <w:r w:rsidRPr="006A0BA6">
        <w:rPr>
          <w:rFonts w:eastAsia="Times New Roman"/>
        </w:rPr>
        <w:t>532</w:t>
      </w:r>
      <w:r>
        <w:rPr>
          <w:rFonts w:eastAsia="Times New Roman"/>
        </w:rPr>
        <w:t>/</w:t>
      </w:r>
      <w:r w:rsidRPr="006A0BA6">
        <w:rPr>
          <w:rFonts w:eastAsia="Times New Roman"/>
        </w:rPr>
        <w:t>2010</w:t>
      </w:r>
      <w:r>
        <w:rPr>
          <w:rFonts w:eastAsia="Times New Roman"/>
        </w:rPr>
        <w:t xml:space="preserve"> Z. z. </w:t>
      </w:r>
      <w:r w:rsidRPr="006A0BA6">
        <w:rPr>
          <w:rFonts w:eastAsia="Times New Roman"/>
          <w:bCs/>
        </w:rPr>
        <w:t>o Rozhlase a televízii Slovenska a o zmene a doplnení niektorých zákonov</w:t>
      </w:r>
      <w:r>
        <w:rPr>
          <w:rFonts w:eastAsia="Times New Roman"/>
          <w:bCs/>
        </w:rPr>
        <w:t xml:space="preserve"> v znení</w:t>
      </w:r>
      <w:r w:rsidRPr="002C18E8">
        <w:t xml:space="preserve"> zákona</w:t>
      </w:r>
      <w:r>
        <w:t xml:space="preserve"> č. </w:t>
      </w:r>
      <w:hyperlink r:id="rId9" w:history="1">
        <w:r w:rsidRPr="00C84196">
          <w:t>397/2011 Z. z.</w:t>
        </w:r>
      </w:hyperlink>
      <w:r w:rsidRPr="00C7483E">
        <w:t>, </w:t>
      </w:r>
      <w:r w:rsidR="00C66081">
        <w:t xml:space="preserve">zákona </w:t>
      </w:r>
      <w:r w:rsidR="00CB477F">
        <w:t xml:space="preserve">č. 547/2011 Z. z., </w:t>
      </w:r>
      <w:r w:rsidR="00C66081">
        <w:t xml:space="preserve">zákona </w:t>
      </w:r>
      <w:r w:rsidR="003D6214">
        <w:t xml:space="preserve">č. </w:t>
      </w:r>
      <w:hyperlink r:id="rId10" w:history="1">
        <w:r w:rsidRPr="00C84196">
          <w:t>340/2012 Z. z.</w:t>
        </w:r>
      </w:hyperlink>
      <w:r w:rsidR="00D75C38">
        <w:t xml:space="preserve"> a</w:t>
      </w:r>
      <w:r w:rsidR="00C66081">
        <w:t xml:space="preserve"> zákona </w:t>
      </w:r>
      <w:r w:rsidR="00D75C38">
        <w:t>č. 177/2018 Z. z. sa mení a dopĺňa takto:</w:t>
      </w:r>
    </w:p>
    <w:p w14:paraId="534B6BDC" w14:textId="77777777" w:rsidR="00F82754" w:rsidRDefault="00F82754" w:rsidP="00F8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9F523" w14:textId="0C67F1DF" w:rsidR="00A51866" w:rsidRDefault="00A51866" w:rsidP="00C66081">
      <w:pPr>
        <w:pStyle w:val="Odsekzoznamu"/>
        <w:widowControl w:val="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 sa dopĺňa písmeno</w:t>
      </w:r>
      <w:r w:rsidR="00952B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c), ktoré znie:</w:t>
      </w:r>
    </w:p>
    <w:p w14:paraId="6BA0E65E" w14:textId="76F0816C" w:rsidR="00A51866" w:rsidRDefault="00A51866" w:rsidP="008F098A">
      <w:pPr>
        <w:pStyle w:val="Odsekzoznamu"/>
        <w:widowControl w:val="0"/>
        <w:spacing w:after="120" w:line="240" w:lineRule="auto"/>
        <w:ind w:left="10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„c) etická komisia.“.</w:t>
      </w:r>
      <w:r w:rsidR="00655782">
        <w:rPr>
          <w:rFonts w:ascii="Times New Roman" w:hAnsi="Times New Roman" w:cs="Times New Roman"/>
          <w:sz w:val="24"/>
          <w:szCs w:val="24"/>
        </w:rPr>
        <w:tab/>
      </w:r>
    </w:p>
    <w:p w14:paraId="0F75AE11" w14:textId="03C9B13B" w:rsidR="00C66081" w:rsidRDefault="00C66081" w:rsidP="00C66081">
      <w:pPr>
        <w:pStyle w:val="Odsekzoznamu"/>
        <w:widowControl w:val="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6081">
        <w:rPr>
          <w:rFonts w:ascii="Times New Roman" w:hAnsi="Times New Roman" w:cs="Times New Roman"/>
          <w:sz w:val="24"/>
          <w:szCs w:val="24"/>
        </w:rPr>
        <w:t>V § 8 ods. 1 písm. j) sa slová „písm. g)“ nahrádzajú slovami „písm. h)“ a slová „písm. h)“ sa nahrádzajú slovami „písm. i)“.</w:t>
      </w:r>
    </w:p>
    <w:p w14:paraId="30A37F2B" w14:textId="77777777" w:rsidR="005640A0" w:rsidRDefault="002510BB" w:rsidP="003871FF">
      <w:pPr>
        <w:pStyle w:val="Odsekzoznamu"/>
        <w:widowControl w:val="0"/>
        <w:numPr>
          <w:ilvl w:val="0"/>
          <w:numId w:val="1"/>
        </w:numPr>
        <w:spacing w:after="12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</w:t>
      </w:r>
      <w:r w:rsidR="00C66081">
        <w:rPr>
          <w:rFonts w:ascii="Times New Roman" w:hAnsi="Times New Roman" w:cs="Times New Roman"/>
          <w:sz w:val="24"/>
          <w:szCs w:val="24"/>
        </w:rPr>
        <w:t xml:space="preserve"> sa odsek 1 dopĺňa písmenom </w:t>
      </w:r>
      <w:r w:rsidR="001F6C6F">
        <w:rPr>
          <w:rFonts w:ascii="Times New Roman" w:hAnsi="Times New Roman" w:cs="Times New Roman"/>
          <w:sz w:val="24"/>
          <w:szCs w:val="24"/>
        </w:rPr>
        <w:t>r), ktoré znie:</w:t>
      </w:r>
    </w:p>
    <w:p w14:paraId="0B5268EB" w14:textId="7AEC34F7" w:rsidR="001F6C6F" w:rsidRDefault="00DA6F01" w:rsidP="00BC309D">
      <w:pPr>
        <w:widowControl w:val="0"/>
        <w:tabs>
          <w:tab w:val="left" w:pos="1418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„r)</w:t>
      </w:r>
      <w:r w:rsidR="00AF3134">
        <w:rPr>
          <w:rFonts w:ascii="Times New Roman" w:hAnsi="Times New Roman" w:cs="Times New Roman"/>
          <w:sz w:val="24"/>
          <w:szCs w:val="24"/>
        </w:rPr>
        <w:tab/>
      </w:r>
      <w:r w:rsidR="007069FA">
        <w:rPr>
          <w:rFonts w:ascii="Times New Roman" w:hAnsi="Times New Roman" w:cs="Times New Roman"/>
          <w:sz w:val="24"/>
          <w:szCs w:val="24"/>
        </w:rPr>
        <w:t xml:space="preserve">prerokúva stanoviská a návrhy opatrení </w:t>
      </w:r>
      <w:r w:rsidR="0098226A">
        <w:rPr>
          <w:rFonts w:ascii="Times New Roman" w:hAnsi="Times New Roman" w:cs="Times New Roman"/>
          <w:sz w:val="24"/>
          <w:szCs w:val="24"/>
        </w:rPr>
        <w:t>etickej komisie</w:t>
      </w:r>
      <w:r w:rsidR="00C66081">
        <w:rPr>
          <w:rFonts w:ascii="Times New Roman" w:hAnsi="Times New Roman" w:cs="Times New Roman"/>
          <w:sz w:val="24"/>
          <w:szCs w:val="24"/>
        </w:rPr>
        <w:t xml:space="preserve"> </w:t>
      </w:r>
      <w:r w:rsidR="00AF3134">
        <w:rPr>
          <w:rFonts w:ascii="Times New Roman" w:hAnsi="Times New Roman" w:cs="Times New Roman"/>
          <w:sz w:val="24"/>
          <w:szCs w:val="24"/>
        </w:rPr>
        <w:t xml:space="preserve">a prijíma </w:t>
      </w:r>
      <w:r w:rsidR="0049693E">
        <w:rPr>
          <w:rFonts w:ascii="Times New Roman" w:hAnsi="Times New Roman" w:cs="Times New Roman"/>
          <w:sz w:val="24"/>
          <w:szCs w:val="24"/>
        </w:rPr>
        <w:t>vlastné opatrenia.“.</w:t>
      </w:r>
    </w:p>
    <w:p w14:paraId="738FC01B" w14:textId="77777777" w:rsidR="00063FBF" w:rsidRDefault="00063FBF" w:rsidP="003871FF">
      <w:pPr>
        <w:pStyle w:val="Odsekzoznamu"/>
        <w:widowControl w:val="0"/>
        <w:numPr>
          <w:ilvl w:val="0"/>
          <w:numId w:val="1"/>
        </w:numPr>
        <w:spacing w:after="12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</w:t>
      </w:r>
      <w:r w:rsidR="009C2B1D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B2D07">
        <w:rPr>
          <w:rFonts w:ascii="Times New Roman" w:hAnsi="Times New Roman" w:cs="Times New Roman"/>
          <w:sz w:val="24"/>
          <w:szCs w:val="24"/>
        </w:rPr>
        <w:t xml:space="preserve"> sa za písmeno f) vkladá nové písmeno g), ktoré znie:</w:t>
      </w:r>
    </w:p>
    <w:p w14:paraId="6CC9C99C" w14:textId="77777777" w:rsidR="00BC309D" w:rsidRDefault="006B2D07" w:rsidP="00BC309D">
      <w:pPr>
        <w:widowControl w:val="0"/>
        <w:tabs>
          <w:tab w:val="left" w:pos="1418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„g)</w:t>
      </w:r>
      <w:r>
        <w:rPr>
          <w:rFonts w:ascii="Times New Roman" w:hAnsi="Times New Roman" w:cs="Times New Roman"/>
          <w:sz w:val="24"/>
          <w:szCs w:val="24"/>
        </w:rPr>
        <w:tab/>
        <w:t xml:space="preserve">predkladá </w:t>
      </w:r>
      <w:r w:rsidR="00246DE3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>komisii a rade do 15 dní od doručenia stanovisk</w:t>
      </w:r>
      <w:r w:rsidR="004827BA">
        <w:rPr>
          <w:rFonts w:ascii="Times New Roman" w:hAnsi="Times New Roman" w:cs="Times New Roman"/>
          <w:sz w:val="24"/>
          <w:szCs w:val="24"/>
        </w:rPr>
        <w:t>a</w:t>
      </w:r>
      <w:r w:rsidR="0039256D">
        <w:rPr>
          <w:rFonts w:ascii="Times New Roman" w:hAnsi="Times New Roman" w:cs="Times New Roman"/>
          <w:sz w:val="24"/>
          <w:szCs w:val="24"/>
        </w:rPr>
        <w:t xml:space="preserve"> </w:t>
      </w:r>
      <w:r w:rsidR="004827BA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 xml:space="preserve">komisie informáciu o prijatých opatreniach,“. </w:t>
      </w:r>
    </w:p>
    <w:p w14:paraId="144864FA" w14:textId="77777777" w:rsidR="006B2D07" w:rsidRDefault="006B2D07" w:rsidP="00BC309D">
      <w:pPr>
        <w:widowControl w:val="0"/>
        <w:tabs>
          <w:tab w:val="left" w:pos="1418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18E8"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C66081" w:rsidRPr="002C18E8">
        <w:rPr>
          <w:rFonts w:ascii="Times New Roman" w:hAnsi="Times New Roman" w:cs="Times New Roman"/>
          <w:sz w:val="24"/>
          <w:szCs w:val="24"/>
        </w:rPr>
        <w:t>písmen</w:t>
      </w:r>
      <w:r w:rsidR="00C66081">
        <w:rPr>
          <w:rFonts w:ascii="Times New Roman" w:hAnsi="Times New Roman" w:cs="Times New Roman"/>
          <w:sz w:val="24"/>
          <w:szCs w:val="24"/>
        </w:rPr>
        <w:t>á</w:t>
      </w:r>
      <w:r w:rsidR="00392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C18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až i)</w:t>
      </w:r>
      <w:r w:rsidRPr="002C18E8">
        <w:rPr>
          <w:rFonts w:ascii="Times New Roman" w:hAnsi="Times New Roman" w:cs="Times New Roman"/>
          <w:sz w:val="24"/>
          <w:szCs w:val="24"/>
        </w:rPr>
        <w:t xml:space="preserve"> sa </w:t>
      </w:r>
      <w:r w:rsidR="00C66081" w:rsidRPr="002C18E8">
        <w:rPr>
          <w:rFonts w:ascii="Times New Roman" w:hAnsi="Times New Roman" w:cs="Times New Roman"/>
          <w:sz w:val="24"/>
          <w:szCs w:val="24"/>
        </w:rPr>
        <w:t>označuj</w:t>
      </w:r>
      <w:r w:rsidR="00C66081">
        <w:rPr>
          <w:rFonts w:ascii="Times New Roman" w:hAnsi="Times New Roman" w:cs="Times New Roman"/>
          <w:sz w:val="24"/>
          <w:szCs w:val="24"/>
        </w:rPr>
        <w:t>ú</w:t>
      </w:r>
      <w:r w:rsidR="0039256D">
        <w:rPr>
          <w:rFonts w:ascii="Times New Roman" w:hAnsi="Times New Roman" w:cs="Times New Roman"/>
          <w:sz w:val="24"/>
          <w:szCs w:val="24"/>
        </w:rPr>
        <w:t xml:space="preserve"> </w:t>
      </w:r>
      <w:r w:rsidRPr="002C18E8">
        <w:rPr>
          <w:rFonts w:ascii="Times New Roman" w:hAnsi="Times New Roman" w:cs="Times New Roman"/>
          <w:sz w:val="24"/>
          <w:szCs w:val="24"/>
        </w:rPr>
        <w:t xml:space="preserve">ako </w:t>
      </w:r>
      <w:r w:rsidR="00C66081" w:rsidRPr="002C18E8">
        <w:rPr>
          <w:rFonts w:ascii="Times New Roman" w:hAnsi="Times New Roman" w:cs="Times New Roman"/>
          <w:sz w:val="24"/>
          <w:szCs w:val="24"/>
        </w:rPr>
        <w:t>písmen</w:t>
      </w:r>
      <w:r w:rsidR="00C66081">
        <w:rPr>
          <w:rFonts w:ascii="Times New Roman" w:hAnsi="Times New Roman" w:cs="Times New Roman"/>
          <w:sz w:val="24"/>
          <w:szCs w:val="24"/>
        </w:rPr>
        <w:t>á</w:t>
      </w:r>
      <w:r w:rsidR="00392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C18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až j)</w:t>
      </w:r>
      <w:r w:rsidRPr="002C18E8">
        <w:rPr>
          <w:rFonts w:ascii="Times New Roman" w:hAnsi="Times New Roman" w:cs="Times New Roman"/>
          <w:sz w:val="24"/>
          <w:szCs w:val="24"/>
        </w:rPr>
        <w:t>.</w:t>
      </w:r>
    </w:p>
    <w:p w14:paraId="385695AD" w14:textId="77777777" w:rsidR="00C66081" w:rsidRPr="00C66081" w:rsidRDefault="00C66081" w:rsidP="00C6608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081">
        <w:rPr>
          <w:rFonts w:ascii="Times New Roman" w:hAnsi="Times New Roman" w:cs="Times New Roman"/>
          <w:sz w:val="24"/>
          <w:szCs w:val="24"/>
        </w:rPr>
        <w:t>V § 18 ods. 4 písm. c) sa slová „písm. h)“ nahrádzajú slovami „písm. i)“ a slová „písm. i)“ sa nahrádzajú slovami „písm. j)“.</w:t>
      </w:r>
    </w:p>
    <w:p w14:paraId="6CB8D2EE" w14:textId="77777777" w:rsidR="006B2D07" w:rsidRDefault="006B2D07" w:rsidP="003871FF">
      <w:pPr>
        <w:pStyle w:val="Odsekzoznamu"/>
        <w:widowControl w:val="0"/>
        <w:numPr>
          <w:ilvl w:val="0"/>
          <w:numId w:val="1"/>
        </w:numPr>
        <w:spacing w:after="12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18 </w:t>
      </w:r>
      <w:r w:rsidR="00C66081">
        <w:rPr>
          <w:rFonts w:ascii="Times New Roman" w:hAnsi="Times New Roman" w:cs="Times New Roman"/>
          <w:sz w:val="24"/>
          <w:szCs w:val="24"/>
        </w:rPr>
        <w:t xml:space="preserve"> sa odsek 4 dopĺňa písmenom </w:t>
      </w:r>
      <w:r>
        <w:rPr>
          <w:rFonts w:ascii="Times New Roman" w:hAnsi="Times New Roman" w:cs="Times New Roman"/>
          <w:sz w:val="24"/>
          <w:szCs w:val="24"/>
        </w:rPr>
        <w:t>g), ktoré znie:</w:t>
      </w:r>
    </w:p>
    <w:p w14:paraId="0980E070" w14:textId="52B8E04A" w:rsidR="006B2D07" w:rsidRPr="006B2D07" w:rsidRDefault="006B2D07" w:rsidP="00BC309D">
      <w:pPr>
        <w:widowControl w:val="0"/>
        <w:tabs>
          <w:tab w:val="left" w:pos="1418"/>
        </w:tabs>
        <w:spacing w:after="12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„g)</w:t>
      </w:r>
      <w:r>
        <w:rPr>
          <w:rFonts w:ascii="Times New Roman" w:hAnsi="Times New Roman" w:cs="Times New Roman"/>
          <w:sz w:val="24"/>
          <w:szCs w:val="24"/>
        </w:rPr>
        <w:tab/>
        <w:t>rada v priebehu šiestich</w:t>
      </w:r>
      <w:r w:rsidRPr="006B2D07">
        <w:rPr>
          <w:rFonts w:ascii="Times New Roman" w:hAnsi="Times New Roman" w:cs="Times New Roman"/>
          <w:sz w:val="24"/>
          <w:szCs w:val="24"/>
        </w:rPr>
        <w:t xml:space="preserve"> mesiacov opakovane skonštatuje, že </w:t>
      </w:r>
      <w:r>
        <w:rPr>
          <w:rFonts w:ascii="Times New Roman" w:hAnsi="Times New Roman" w:cs="Times New Roman"/>
          <w:sz w:val="24"/>
          <w:szCs w:val="24"/>
        </w:rPr>
        <w:t>generálny riaditeľ</w:t>
      </w:r>
      <w:r w:rsidRPr="006B2D07">
        <w:rPr>
          <w:rFonts w:ascii="Times New Roman" w:hAnsi="Times New Roman" w:cs="Times New Roman"/>
          <w:sz w:val="24"/>
          <w:szCs w:val="24"/>
        </w:rPr>
        <w:t xml:space="preserve"> neprijal opatrenia</w:t>
      </w:r>
      <w:r>
        <w:rPr>
          <w:rFonts w:ascii="Times New Roman" w:hAnsi="Times New Roman" w:cs="Times New Roman"/>
          <w:sz w:val="24"/>
          <w:szCs w:val="24"/>
        </w:rPr>
        <w:t xml:space="preserve"> podľa § </w:t>
      </w:r>
      <w:r w:rsidR="00952B8D">
        <w:rPr>
          <w:rFonts w:ascii="Times New Roman" w:hAnsi="Times New Roman" w:cs="Times New Roman"/>
          <w:sz w:val="24"/>
          <w:szCs w:val="24"/>
        </w:rPr>
        <w:t xml:space="preserve">18h </w:t>
      </w:r>
      <w:r>
        <w:rPr>
          <w:rFonts w:ascii="Times New Roman" w:hAnsi="Times New Roman" w:cs="Times New Roman"/>
          <w:sz w:val="24"/>
          <w:szCs w:val="24"/>
        </w:rPr>
        <w:t>ods.</w:t>
      </w:r>
      <w:r w:rsidR="00FA64E3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02ED26D" w14:textId="4B315262" w:rsidR="00E61C46" w:rsidRDefault="00C41832" w:rsidP="009068E5">
      <w:pPr>
        <w:pStyle w:val="Odsekzoznamu"/>
        <w:widowControl w:val="0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</w:t>
      </w:r>
      <w:r w:rsidR="00A51866">
        <w:rPr>
          <w:rFonts w:ascii="Times New Roman" w:hAnsi="Times New Roman" w:cs="Times New Roman"/>
          <w:sz w:val="24"/>
          <w:szCs w:val="24"/>
        </w:rPr>
        <w:t xml:space="preserve">18 </w:t>
      </w:r>
      <w:r w:rsidR="00310FCD">
        <w:rPr>
          <w:rFonts w:ascii="Times New Roman" w:hAnsi="Times New Roman" w:cs="Times New Roman"/>
          <w:sz w:val="24"/>
          <w:szCs w:val="24"/>
        </w:rPr>
        <w:t xml:space="preserve">sa </w:t>
      </w:r>
      <w:r w:rsidR="00DC6AAA">
        <w:rPr>
          <w:rFonts w:ascii="Times New Roman" w:hAnsi="Times New Roman" w:cs="Times New Roman"/>
          <w:sz w:val="24"/>
          <w:szCs w:val="24"/>
        </w:rPr>
        <w:t xml:space="preserve">vkladajú </w:t>
      </w:r>
      <w:r w:rsidR="00655782">
        <w:rPr>
          <w:rFonts w:ascii="Times New Roman" w:hAnsi="Times New Roman" w:cs="Times New Roman"/>
          <w:sz w:val="24"/>
          <w:szCs w:val="24"/>
        </w:rPr>
        <w:t>§</w:t>
      </w:r>
      <w:r w:rsidR="00DC6AAA">
        <w:rPr>
          <w:rFonts w:ascii="Times New Roman" w:hAnsi="Times New Roman" w:cs="Times New Roman"/>
          <w:sz w:val="24"/>
          <w:szCs w:val="24"/>
        </w:rPr>
        <w:t xml:space="preserve"> </w:t>
      </w:r>
      <w:r w:rsidR="00A51866">
        <w:rPr>
          <w:rFonts w:ascii="Times New Roman" w:hAnsi="Times New Roman" w:cs="Times New Roman"/>
          <w:sz w:val="24"/>
          <w:szCs w:val="24"/>
        </w:rPr>
        <w:t>18</w:t>
      </w:r>
      <w:r w:rsidR="00C3371E">
        <w:rPr>
          <w:rFonts w:ascii="Times New Roman" w:hAnsi="Times New Roman" w:cs="Times New Roman"/>
          <w:sz w:val="24"/>
          <w:szCs w:val="24"/>
        </w:rPr>
        <w:t>a</w:t>
      </w:r>
      <w:r w:rsidR="00A51866">
        <w:rPr>
          <w:rFonts w:ascii="Times New Roman" w:hAnsi="Times New Roman" w:cs="Times New Roman"/>
          <w:sz w:val="24"/>
          <w:szCs w:val="24"/>
        </w:rPr>
        <w:t xml:space="preserve"> </w:t>
      </w:r>
      <w:r w:rsidR="00655782">
        <w:rPr>
          <w:rFonts w:ascii="Times New Roman" w:hAnsi="Times New Roman" w:cs="Times New Roman"/>
          <w:sz w:val="24"/>
          <w:szCs w:val="24"/>
        </w:rPr>
        <w:t>a</w:t>
      </w:r>
      <w:r w:rsidR="00C66081">
        <w:rPr>
          <w:rFonts w:ascii="Times New Roman" w:hAnsi="Times New Roman" w:cs="Times New Roman"/>
          <w:sz w:val="24"/>
          <w:szCs w:val="24"/>
        </w:rPr>
        <w:t>ž</w:t>
      </w:r>
      <w:r w:rsidR="00DC6AAA">
        <w:rPr>
          <w:rFonts w:ascii="Times New Roman" w:hAnsi="Times New Roman" w:cs="Times New Roman"/>
          <w:sz w:val="24"/>
          <w:szCs w:val="24"/>
        </w:rPr>
        <w:t xml:space="preserve"> </w:t>
      </w:r>
      <w:r w:rsidR="00A51866">
        <w:rPr>
          <w:rFonts w:ascii="Times New Roman" w:hAnsi="Times New Roman" w:cs="Times New Roman"/>
          <w:sz w:val="24"/>
          <w:szCs w:val="24"/>
        </w:rPr>
        <w:t>18h</w:t>
      </w:r>
      <w:r w:rsidR="00DC6AAA">
        <w:rPr>
          <w:rFonts w:ascii="Times New Roman" w:hAnsi="Times New Roman" w:cs="Times New Roman"/>
          <w:sz w:val="24"/>
          <w:szCs w:val="24"/>
        </w:rPr>
        <w:t xml:space="preserve">, ktoré </w:t>
      </w:r>
      <w:r w:rsidR="00C66081">
        <w:rPr>
          <w:rFonts w:ascii="Times New Roman" w:hAnsi="Times New Roman" w:cs="Times New Roman"/>
          <w:sz w:val="24"/>
          <w:szCs w:val="24"/>
        </w:rPr>
        <w:t xml:space="preserve">vrátane nadpisov </w:t>
      </w:r>
      <w:r w:rsidR="00DC6AAA">
        <w:rPr>
          <w:rFonts w:ascii="Times New Roman" w:hAnsi="Times New Roman" w:cs="Times New Roman"/>
          <w:sz w:val="24"/>
          <w:szCs w:val="24"/>
        </w:rPr>
        <w:t xml:space="preserve">znejú: </w:t>
      </w:r>
    </w:p>
    <w:p w14:paraId="0F4B59BF" w14:textId="77777777" w:rsidR="00CC0D1A" w:rsidRDefault="00CC0D1A" w:rsidP="00EB6811">
      <w:pPr>
        <w:pStyle w:val="Odsekzoznamu"/>
        <w:widowControl w:val="0"/>
        <w:spacing w:after="0" w:line="24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8BEA610" w14:textId="2DA091BD" w:rsidR="00FB5B4D" w:rsidRPr="003A2060" w:rsidRDefault="009068E5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„</w:t>
      </w:r>
      <w:r w:rsidR="00FB5B4D" w:rsidRPr="003A2060">
        <w:rPr>
          <w:rFonts w:ascii="Times New Roman" w:hAnsi="Times New Roman" w:cs="Times New Roman"/>
          <w:sz w:val="24"/>
          <w:szCs w:val="24"/>
        </w:rPr>
        <w:t xml:space="preserve">§ </w:t>
      </w:r>
      <w:r w:rsidR="00A51866" w:rsidRPr="003A2060">
        <w:rPr>
          <w:rFonts w:ascii="Times New Roman" w:hAnsi="Times New Roman" w:cs="Times New Roman"/>
          <w:sz w:val="24"/>
          <w:szCs w:val="24"/>
        </w:rPr>
        <w:t>18a</w:t>
      </w:r>
    </w:p>
    <w:p w14:paraId="24F59E10" w14:textId="62F09EB6" w:rsidR="00DC6AAA" w:rsidRPr="003A2060" w:rsidRDefault="00CD0C7E" w:rsidP="00DC6AAA">
      <w:pPr>
        <w:pStyle w:val="Odsekzoznamu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Poslanie a pôsobnosť e</w:t>
      </w:r>
      <w:r w:rsidR="00FA64E3" w:rsidRPr="003A2060">
        <w:rPr>
          <w:rFonts w:ascii="Times New Roman" w:hAnsi="Times New Roman" w:cs="Times New Roman"/>
          <w:sz w:val="24"/>
          <w:szCs w:val="24"/>
        </w:rPr>
        <w:t>tick</w:t>
      </w:r>
      <w:r w:rsidRPr="003A2060">
        <w:rPr>
          <w:rFonts w:ascii="Times New Roman" w:hAnsi="Times New Roman" w:cs="Times New Roman"/>
          <w:sz w:val="24"/>
          <w:szCs w:val="24"/>
        </w:rPr>
        <w:t>ej</w:t>
      </w:r>
      <w:r w:rsidR="00FA64E3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Pr="003A2060">
        <w:rPr>
          <w:rFonts w:ascii="Times New Roman" w:hAnsi="Times New Roman" w:cs="Times New Roman"/>
          <w:sz w:val="24"/>
          <w:szCs w:val="24"/>
        </w:rPr>
        <w:t>k</w:t>
      </w:r>
      <w:r w:rsidR="00DC6AAA" w:rsidRPr="003A2060">
        <w:rPr>
          <w:rFonts w:ascii="Times New Roman" w:hAnsi="Times New Roman" w:cs="Times New Roman"/>
          <w:sz w:val="24"/>
          <w:szCs w:val="24"/>
        </w:rPr>
        <w:t>omisi</w:t>
      </w:r>
      <w:r w:rsidRPr="003A2060">
        <w:rPr>
          <w:rFonts w:ascii="Times New Roman" w:hAnsi="Times New Roman" w:cs="Times New Roman"/>
          <w:sz w:val="24"/>
          <w:szCs w:val="24"/>
        </w:rPr>
        <w:t>e</w:t>
      </w:r>
    </w:p>
    <w:p w14:paraId="6D0AA60C" w14:textId="77777777" w:rsidR="00FB5B4D" w:rsidRDefault="00FB5B4D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11444" w14:textId="11700A2D" w:rsidR="00376F83" w:rsidRDefault="00CD0C7E" w:rsidP="003A2060">
      <w:pPr>
        <w:pStyle w:val="Odsekzoznamu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Etická komisia je orgán dohliadajúci na dodržiavanie ustanovení právnych predpisov, etických noriem a interných pravidiel (ďalej len "normy") pri novinárskej práci a umeleckej tvorbe v Rozhlase a televízii Slovenska.</w:t>
      </w:r>
      <w:r w:rsidR="00620A8E">
        <w:rPr>
          <w:rFonts w:ascii="Times New Roman" w:hAnsi="Times New Roman" w:cs="Times New Roman"/>
          <w:sz w:val="24"/>
          <w:szCs w:val="24"/>
        </w:rPr>
        <w:t>.</w:t>
      </w:r>
    </w:p>
    <w:p w14:paraId="74C362EB" w14:textId="12432D27" w:rsidR="009F4664" w:rsidRDefault="00620A8E" w:rsidP="003A2060">
      <w:pPr>
        <w:pStyle w:val="Odsekzoznamu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46BF" w:rsidRPr="00B4321F">
        <w:rPr>
          <w:rFonts w:ascii="Times New Roman" w:hAnsi="Times New Roman" w:cs="Times New Roman"/>
          <w:sz w:val="24"/>
          <w:szCs w:val="24"/>
        </w:rPr>
        <w:t xml:space="preserve">oslaním </w:t>
      </w:r>
      <w:r w:rsidR="004827BA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 xml:space="preserve">komisie </w:t>
      </w:r>
      <w:r w:rsidR="004346BF" w:rsidRPr="00B4321F">
        <w:rPr>
          <w:rFonts w:ascii="Times New Roman" w:hAnsi="Times New Roman" w:cs="Times New Roman"/>
          <w:sz w:val="24"/>
          <w:szCs w:val="24"/>
        </w:rPr>
        <w:t xml:space="preserve">je posilniť dôveru verejnosti v zodpovedný prístup </w:t>
      </w:r>
      <w:r w:rsidR="00B95001" w:rsidRPr="00B95001">
        <w:rPr>
          <w:rFonts w:ascii="Times New Roman" w:hAnsi="Times New Roman" w:cs="Times New Roman"/>
          <w:sz w:val="24"/>
          <w:szCs w:val="24"/>
        </w:rPr>
        <w:t>Rozhlas</w:t>
      </w:r>
      <w:r w:rsidR="00166690">
        <w:rPr>
          <w:rFonts w:ascii="Times New Roman" w:hAnsi="Times New Roman" w:cs="Times New Roman"/>
          <w:sz w:val="24"/>
          <w:szCs w:val="24"/>
        </w:rPr>
        <w:t>u</w:t>
      </w:r>
      <w:r w:rsidR="00B95001" w:rsidRPr="00B95001">
        <w:rPr>
          <w:rFonts w:ascii="Times New Roman" w:hAnsi="Times New Roman" w:cs="Times New Roman"/>
          <w:sz w:val="24"/>
          <w:szCs w:val="24"/>
        </w:rPr>
        <w:t xml:space="preserve"> a televízi</w:t>
      </w:r>
      <w:r w:rsidR="00166690">
        <w:rPr>
          <w:rFonts w:ascii="Times New Roman" w:hAnsi="Times New Roman" w:cs="Times New Roman"/>
          <w:sz w:val="24"/>
          <w:szCs w:val="24"/>
        </w:rPr>
        <w:t>e</w:t>
      </w:r>
      <w:r w:rsidR="00B95001" w:rsidRPr="00B95001">
        <w:rPr>
          <w:rFonts w:ascii="Times New Roman" w:hAnsi="Times New Roman" w:cs="Times New Roman"/>
          <w:sz w:val="24"/>
          <w:szCs w:val="24"/>
        </w:rPr>
        <w:t xml:space="preserve"> Slovenska</w:t>
      </w:r>
      <w:r w:rsidR="00E67CEA">
        <w:rPr>
          <w:rFonts w:ascii="Times New Roman" w:hAnsi="Times New Roman" w:cs="Times New Roman"/>
          <w:sz w:val="24"/>
          <w:szCs w:val="24"/>
        </w:rPr>
        <w:t xml:space="preserve"> </w:t>
      </w:r>
      <w:r w:rsidR="004346BF" w:rsidRPr="00B4321F">
        <w:rPr>
          <w:rFonts w:ascii="Times New Roman" w:hAnsi="Times New Roman" w:cs="Times New Roman"/>
          <w:sz w:val="24"/>
          <w:szCs w:val="24"/>
        </w:rPr>
        <w:t>k</w:t>
      </w:r>
      <w:r w:rsidR="00E67CEA">
        <w:rPr>
          <w:rFonts w:ascii="Times New Roman" w:hAnsi="Times New Roman" w:cs="Times New Roman"/>
          <w:sz w:val="24"/>
          <w:szCs w:val="24"/>
        </w:rPr>
        <w:t> </w:t>
      </w:r>
      <w:r w:rsidR="004346BF" w:rsidRPr="00B4321F">
        <w:rPr>
          <w:rFonts w:ascii="Times New Roman" w:hAnsi="Times New Roman" w:cs="Times New Roman"/>
          <w:sz w:val="24"/>
          <w:szCs w:val="24"/>
        </w:rPr>
        <w:t>otázkam</w:t>
      </w:r>
      <w:r w:rsidR="00E67CEA">
        <w:rPr>
          <w:rFonts w:ascii="Times New Roman" w:hAnsi="Times New Roman" w:cs="Times New Roman"/>
          <w:sz w:val="24"/>
          <w:szCs w:val="24"/>
        </w:rPr>
        <w:t xml:space="preserve"> </w:t>
      </w:r>
      <w:r w:rsidRPr="00B4321F">
        <w:rPr>
          <w:rFonts w:ascii="Times New Roman" w:hAnsi="Times New Roman" w:cs="Times New Roman"/>
          <w:sz w:val="24"/>
          <w:szCs w:val="24"/>
        </w:rPr>
        <w:t>dodržiavania</w:t>
      </w:r>
      <w:r w:rsidR="004346BF" w:rsidRPr="00B4321F">
        <w:rPr>
          <w:rFonts w:ascii="Times New Roman" w:hAnsi="Times New Roman" w:cs="Times New Roman"/>
          <w:sz w:val="24"/>
          <w:szCs w:val="24"/>
        </w:rPr>
        <w:t xml:space="preserve"> profesijnej etiky. </w:t>
      </w:r>
    </w:p>
    <w:p w14:paraId="06B6D8FF" w14:textId="4A83B2D9" w:rsidR="00376F83" w:rsidRPr="003A2060" w:rsidRDefault="009F4664" w:rsidP="003A2060">
      <w:pPr>
        <w:pStyle w:val="Odsekzoznamu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Ú</w:t>
      </w:r>
      <w:r w:rsidR="004346BF" w:rsidRPr="003A2060">
        <w:rPr>
          <w:rFonts w:ascii="Times New Roman" w:hAnsi="Times New Roman" w:cs="Times New Roman"/>
          <w:sz w:val="24"/>
          <w:szCs w:val="24"/>
        </w:rPr>
        <w:t>loh</w:t>
      </w:r>
      <w:r w:rsidRPr="003A2060">
        <w:rPr>
          <w:rFonts w:ascii="Times New Roman" w:hAnsi="Times New Roman" w:cs="Times New Roman"/>
          <w:sz w:val="24"/>
          <w:szCs w:val="24"/>
        </w:rPr>
        <w:t xml:space="preserve">ou </w:t>
      </w:r>
      <w:r w:rsidR="004827BA"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Pr="003A2060">
        <w:rPr>
          <w:rFonts w:ascii="Times New Roman" w:hAnsi="Times New Roman" w:cs="Times New Roman"/>
          <w:sz w:val="24"/>
          <w:szCs w:val="24"/>
        </w:rPr>
        <w:t>komisie je</w:t>
      </w:r>
      <w:r w:rsidR="00376F83" w:rsidRPr="003A2060">
        <w:rPr>
          <w:rFonts w:ascii="Times New Roman" w:hAnsi="Times New Roman" w:cs="Times New Roman"/>
          <w:sz w:val="24"/>
          <w:szCs w:val="24"/>
        </w:rPr>
        <w:t>:</w:t>
      </w:r>
    </w:p>
    <w:p w14:paraId="2FAF596C" w14:textId="77777777" w:rsidR="00376F83" w:rsidRDefault="00376F83" w:rsidP="003871FF">
      <w:pPr>
        <w:pStyle w:val="Odsekzoznamu"/>
        <w:widowControl w:val="0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lastRenderedPageBreak/>
        <w:t>dohliadať na verejnoprávnosť, objektivitu, nezávislosť a nestrannosť vysielania Rozhlasu a televízie Slovenska,</w:t>
      </w:r>
    </w:p>
    <w:p w14:paraId="75065335" w14:textId="6A7563BF" w:rsidR="004346BF" w:rsidRDefault="004346BF" w:rsidP="003871FF">
      <w:pPr>
        <w:pStyle w:val="Odsekzoznamu"/>
        <w:widowControl w:val="0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321F">
        <w:rPr>
          <w:rFonts w:ascii="Times New Roman" w:hAnsi="Times New Roman" w:cs="Times New Roman"/>
          <w:sz w:val="24"/>
          <w:szCs w:val="24"/>
        </w:rPr>
        <w:t xml:space="preserve">chrániť pred </w:t>
      </w:r>
      <w:r w:rsidR="00CD0C7E">
        <w:rPr>
          <w:rFonts w:ascii="Times New Roman" w:hAnsi="Times New Roman" w:cs="Times New Roman"/>
          <w:sz w:val="24"/>
          <w:szCs w:val="24"/>
        </w:rPr>
        <w:t xml:space="preserve">neoprávneným </w:t>
      </w:r>
      <w:r w:rsidRPr="00B4321F">
        <w:rPr>
          <w:rFonts w:ascii="Times New Roman" w:hAnsi="Times New Roman" w:cs="Times New Roman"/>
          <w:sz w:val="24"/>
          <w:szCs w:val="24"/>
        </w:rPr>
        <w:t>vonkajším</w:t>
      </w:r>
      <w:r w:rsidR="00CD0C7E">
        <w:rPr>
          <w:rFonts w:ascii="Times New Roman" w:hAnsi="Times New Roman" w:cs="Times New Roman"/>
          <w:sz w:val="24"/>
          <w:szCs w:val="24"/>
        </w:rPr>
        <w:t xml:space="preserve"> alebo vnútorným zásahom alebo</w:t>
      </w:r>
      <w:r w:rsidRPr="00B4321F">
        <w:rPr>
          <w:rFonts w:ascii="Times New Roman" w:hAnsi="Times New Roman" w:cs="Times New Roman"/>
          <w:sz w:val="24"/>
          <w:szCs w:val="24"/>
        </w:rPr>
        <w:t xml:space="preserve"> tlakom najmä slobodu prejavu a pracovné podmienky </w:t>
      </w:r>
      <w:r w:rsidR="00D20CD7" w:rsidRPr="00B4321F">
        <w:rPr>
          <w:rFonts w:ascii="Times New Roman" w:hAnsi="Times New Roman" w:cs="Times New Roman"/>
          <w:sz w:val="24"/>
          <w:szCs w:val="24"/>
        </w:rPr>
        <w:t xml:space="preserve">potrebné </w:t>
      </w:r>
      <w:r w:rsidRPr="00B4321F">
        <w:rPr>
          <w:rFonts w:ascii="Times New Roman" w:hAnsi="Times New Roman" w:cs="Times New Roman"/>
          <w:sz w:val="24"/>
          <w:szCs w:val="24"/>
        </w:rPr>
        <w:t>pre nezávislú žurnalistiku, ale tiež všetky ostatné zložky tvorby, výroby a vysielania verejnej služby</w:t>
      </w:r>
      <w:r w:rsidR="001313E9">
        <w:rPr>
          <w:rFonts w:ascii="Times New Roman" w:hAnsi="Times New Roman" w:cs="Times New Roman"/>
          <w:sz w:val="24"/>
          <w:szCs w:val="24"/>
        </w:rPr>
        <w:t xml:space="preserve"> </w:t>
      </w:r>
      <w:r w:rsidR="00376F83" w:rsidRPr="00376F83">
        <w:rPr>
          <w:rFonts w:ascii="Times New Roman" w:hAnsi="Times New Roman" w:cs="Times New Roman"/>
          <w:sz w:val="24"/>
          <w:szCs w:val="24"/>
        </w:rPr>
        <w:t>Rozhlasu a televízie Slovenska</w:t>
      </w:r>
      <w:r w:rsidR="00376F83">
        <w:rPr>
          <w:rFonts w:ascii="Times New Roman" w:hAnsi="Times New Roman" w:cs="Times New Roman"/>
          <w:sz w:val="24"/>
          <w:szCs w:val="24"/>
        </w:rPr>
        <w:t>,</w:t>
      </w:r>
    </w:p>
    <w:p w14:paraId="0EB30354" w14:textId="77777777" w:rsidR="00376F83" w:rsidRDefault="00376F83" w:rsidP="003871FF">
      <w:pPr>
        <w:pStyle w:val="Odsekzoznamu"/>
        <w:widowControl w:val="0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skúma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376F83">
        <w:rPr>
          <w:rFonts w:ascii="Times New Roman" w:hAnsi="Times New Roman" w:cs="Times New Roman"/>
          <w:sz w:val="24"/>
          <w:szCs w:val="24"/>
        </w:rPr>
        <w:t xml:space="preserve"> súlad postupu Rozhlasu a televízie Slovenska a jej zamestnancov s </w:t>
      </w:r>
      <w:r>
        <w:rPr>
          <w:rFonts w:ascii="Times New Roman" w:hAnsi="Times New Roman" w:cs="Times New Roman"/>
          <w:sz w:val="24"/>
          <w:szCs w:val="24"/>
        </w:rPr>
        <w:t>normami</w:t>
      </w:r>
      <w:r w:rsidRPr="00376F83">
        <w:rPr>
          <w:rFonts w:ascii="Times New Roman" w:hAnsi="Times New Roman" w:cs="Times New Roman"/>
          <w:sz w:val="24"/>
          <w:szCs w:val="24"/>
        </w:rPr>
        <w:t>, ktoré definujú verejnoprávnu úlohu a postavenie Rozhlasu a televízie Slovenska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9376B9" w14:textId="77777777" w:rsidR="00376F83" w:rsidRDefault="00376F83" w:rsidP="003871FF">
      <w:pPr>
        <w:pStyle w:val="Odsekzoznamu"/>
        <w:widowControl w:val="0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 xml:space="preserve">navrhovať </w:t>
      </w:r>
      <w:r w:rsidR="00C66081">
        <w:rPr>
          <w:rFonts w:ascii="Times New Roman" w:hAnsi="Times New Roman" w:cs="Times New Roman"/>
          <w:sz w:val="24"/>
          <w:szCs w:val="24"/>
        </w:rPr>
        <w:t>g</w:t>
      </w:r>
      <w:r w:rsidR="00C66081" w:rsidRPr="00376F83">
        <w:rPr>
          <w:rFonts w:ascii="Times New Roman" w:hAnsi="Times New Roman" w:cs="Times New Roman"/>
          <w:sz w:val="24"/>
          <w:szCs w:val="24"/>
        </w:rPr>
        <w:t xml:space="preserve">enerálnemu </w:t>
      </w:r>
      <w:r w:rsidRPr="00376F83">
        <w:rPr>
          <w:rFonts w:ascii="Times New Roman" w:hAnsi="Times New Roman" w:cs="Times New Roman"/>
          <w:sz w:val="24"/>
          <w:szCs w:val="24"/>
        </w:rPr>
        <w:t xml:space="preserve">riaditeľovi a </w:t>
      </w:r>
      <w:r w:rsidR="00C66081">
        <w:rPr>
          <w:rFonts w:ascii="Times New Roman" w:hAnsi="Times New Roman" w:cs="Times New Roman"/>
          <w:sz w:val="24"/>
          <w:szCs w:val="24"/>
        </w:rPr>
        <w:t>r</w:t>
      </w:r>
      <w:r w:rsidR="00C66081" w:rsidRPr="00376F83">
        <w:rPr>
          <w:rFonts w:ascii="Times New Roman" w:hAnsi="Times New Roman" w:cs="Times New Roman"/>
          <w:sz w:val="24"/>
          <w:szCs w:val="24"/>
        </w:rPr>
        <w:t xml:space="preserve">ade </w:t>
      </w:r>
      <w:r>
        <w:rPr>
          <w:rFonts w:ascii="Times New Roman" w:hAnsi="Times New Roman" w:cs="Times New Roman"/>
          <w:sz w:val="24"/>
          <w:szCs w:val="24"/>
        </w:rPr>
        <w:t>spracovanie a novelizáciu noriem upravujúcich problematiku v rámci jej pôsobnosti</w:t>
      </w:r>
      <w:r w:rsidR="002224AB">
        <w:rPr>
          <w:rFonts w:ascii="Times New Roman" w:hAnsi="Times New Roman" w:cs="Times New Roman"/>
          <w:sz w:val="24"/>
          <w:szCs w:val="24"/>
        </w:rPr>
        <w:t>,</w:t>
      </w:r>
    </w:p>
    <w:p w14:paraId="283E5C71" w14:textId="2EA45B42" w:rsidR="00376F83" w:rsidRDefault="00376F83" w:rsidP="003871FF">
      <w:pPr>
        <w:pStyle w:val="Odsekzoznamu"/>
        <w:widowControl w:val="0"/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 xml:space="preserve">prijímať stanoviská k eticky sporným aspektom programov </w:t>
      </w:r>
      <w:r w:rsidR="00CD0C7E">
        <w:rPr>
          <w:rFonts w:ascii="Times New Roman" w:hAnsi="Times New Roman" w:cs="Times New Roman"/>
          <w:sz w:val="24"/>
          <w:szCs w:val="24"/>
        </w:rPr>
        <w:t xml:space="preserve">a iných obsahov uverejnených </w:t>
      </w:r>
      <w:r w:rsidRPr="00376F83">
        <w:rPr>
          <w:rFonts w:ascii="Times New Roman" w:hAnsi="Times New Roman" w:cs="Times New Roman"/>
          <w:sz w:val="24"/>
          <w:szCs w:val="24"/>
        </w:rPr>
        <w:t>Rozhlas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76F83">
        <w:rPr>
          <w:rFonts w:ascii="Times New Roman" w:hAnsi="Times New Roman" w:cs="Times New Roman"/>
          <w:sz w:val="24"/>
          <w:szCs w:val="24"/>
        </w:rPr>
        <w:t xml:space="preserve"> a televízi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76F83">
        <w:rPr>
          <w:rFonts w:ascii="Times New Roman" w:hAnsi="Times New Roman" w:cs="Times New Roman"/>
          <w:sz w:val="24"/>
          <w:szCs w:val="24"/>
        </w:rPr>
        <w:t xml:space="preserve"> Slovenska a k eticky sporným rozhodnutiam </w:t>
      </w:r>
      <w:r w:rsidR="00CD0C7E" w:rsidRPr="00CD0C7E">
        <w:rPr>
          <w:rFonts w:ascii="Times New Roman" w:hAnsi="Times New Roman" w:cs="Times New Roman"/>
          <w:sz w:val="24"/>
          <w:szCs w:val="24"/>
        </w:rPr>
        <w:t>generálneho riaditeľa alebo iného riadiaceho pracovníka s vplyvom na vysielanie alebo redakčnú nezávislosť</w:t>
      </w:r>
      <w:r w:rsidR="00CD0C7E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6D2E98" w14:textId="77777777" w:rsidR="00376F83" w:rsidRDefault="00376F83" w:rsidP="003871FF">
      <w:pPr>
        <w:pStyle w:val="Odsekzoznamu"/>
        <w:widowControl w:val="0"/>
        <w:numPr>
          <w:ilvl w:val="0"/>
          <w:numId w:val="4"/>
        </w:numPr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poskytovať stanoviská pri pracov</w:t>
      </w:r>
      <w:r>
        <w:rPr>
          <w:rFonts w:ascii="Times New Roman" w:hAnsi="Times New Roman" w:cs="Times New Roman"/>
          <w:sz w:val="24"/>
          <w:szCs w:val="24"/>
        </w:rPr>
        <w:t>noprávnych</w:t>
      </w:r>
      <w:r w:rsidRPr="00376F83">
        <w:rPr>
          <w:rFonts w:ascii="Times New Roman" w:hAnsi="Times New Roman" w:cs="Times New Roman"/>
          <w:sz w:val="24"/>
          <w:szCs w:val="24"/>
        </w:rPr>
        <w:t xml:space="preserve"> sporoch v rámci </w:t>
      </w:r>
      <w:r w:rsidR="00FF0CBD" w:rsidRPr="00376F83">
        <w:rPr>
          <w:rFonts w:ascii="Times New Roman" w:hAnsi="Times New Roman" w:cs="Times New Roman"/>
          <w:sz w:val="24"/>
          <w:szCs w:val="24"/>
        </w:rPr>
        <w:t>Rozhlasu a televízie Slovenska</w:t>
      </w:r>
      <w:r w:rsidR="00FF0CBD">
        <w:rPr>
          <w:rFonts w:ascii="Times New Roman" w:hAnsi="Times New Roman" w:cs="Times New Roman"/>
          <w:sz w:val="24"/>
          <w:szCs w:val="24"/>
        </w:rPr>
        <w:t>,</w:t>
      </w:r>
    </w:p>
    <w:p w14:paraId="26A16B5D" w14:textId="79955239" w:rsidR="002224AB" w:rsidRDefault="0087347A" w:rsidP="003871FF">
      <w:pPr>
        <w:pStyle w:val="Odsekzoznamu"/>
        <w:widowControl w:val="0"/>
        <w:numPr>
          <w:ilvl w:val="0"/>
          <w:numId w:val="4"/>
        </w:numPr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prešetrovať, prerokovávať</w:t>
      </w:r>
      <w:r w:rsidR="00481C24">
        <w:rPr>
          <w:rFonts w:ascii="Times New Roman" w:hAnsi="Times New Roman" w:cs="Times New Roman"/>
          <w:sz w:val="24"/>
          <w:szCs w:val="24"/>
        </w:rPr>
        <w:t xml:space="preserve">, zaujímať stanovisko a navrhovať opatrenia na základe podnetov </w:t>
      </w:r>
      <w:r w:rsidR="00BE504D">
        <w:rPr>
          <w:rFonts w:ascii="Times New Roman" w:hAnsi="Times New Roman" w:cs="Times New Roman"/>
          <w:sz w:val="24"/>
          <w:szCs w:val="24"/>
        </w:rPr>
        <w:t>doručených</w:t>
      </w:r>
      <w:r w:rsidR="00643DCF">
        <w:rPr>
          <w:rFonts w:ascii="Times New Roman" w:hAnsi="Times New Roman" w:cs="Times New Roman"/>
          <w:sz w:val="24"/>
          <w:szCs w:val="24"/>
        </w:rPr>
        <w:t xml:space="preserve"> od</w:t>
      </w:r>
    </w:p>
    <w:p w14:paraId="19A0A93A" w14:textId="6F6649A8" w:rsidR="00BE504D" w:rsidRDefault="00BE504D" w:rsidP="003871FF">
      <w:pPr>
        <w:pStyle w:val="Odsekzoznamu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</w:t>
      </w:r>
      <w:r w:rsidR="00643D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DE3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>komisie,</w:t>
      </w:r>
    </w:p>
    <w:p w14:paraId="4388D2C3" w14:textId="5D8B5C55" w:rsidR="00BE504D" w:rsidRDefault="00BE504D" w:rsidP="003871FF">
      <w:pPr>
        <w:pStyle w:val="Odsekzoznamu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</w:t>
      </w:r>
      <w:r w:rsidR="00643DC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0A619F" w14:textId="116EB997" w:rsidR="00BE504D" w:rsidRDefault="00BE504D" w:rsidP="003871FF">
      <w:pPr>
        <w:pStyle w:val="Odsekzoznamu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generáln</w:t>
      </w:r>
      <w:r w:rsidR="00643DCF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 xml:space="preserve"> riaditeľ</w:t>
      </w:r>
      <w:r w:rsidR="00643D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500858" w14:textId="679ADDA7" w:rsidR="00BE504D" w:rsidRDefault="00FF0CBD" w:rsidP="003871FF">
      <w:pPr>
        <w:pStyle w:val="Odsekzoznamu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zamestnanc</w:t>
      </w:r>
      <w:r w:rsidR="00643DCF">
        <w:rPr>
          <w:rFonts w:ascii="Times New Roman" w:hAnsi="Times New Roman" w:cs="Times New Roman"/>
          <w:sz w:val="24"/>
          <w:szCs w:val="24"/>
        </w:rPr>
        <w:t>ov</w:t>
      </w:r>
      <w:r w:rsidR="00D0624F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5D1446" w14:textId="0AD388A0" w:rsidR="00FF0CBD" w:rsidRPr="00376F83" w:rsidRDefault="00C66081" w:rsidP="003871FF">
      <w:pPr>
        <w:pStyle w:val="Odsekzoznamu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príslušn</w:t>
      </w:r>
      <w:r w:rsidR="00643DCF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výbor</w:t>
      </w:r>
      <w:r w:rsidR="00643DC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národnej rady</w:t>
      </w:r>
      <w:r w:rsidR="00FF0CBD">
        <w:rPr>
          <w:rFonts w:ascii="Times New Roman" w:hAnsi="Times New Roman" w:cs="Times New Roman"/>
          <w:sz w:val="24"/>
          <w:szCs w:val="24"/>
        </w:rPr>
        <w:t>.</w:t>
      </w:r>
    </w:p>
    <w:p w14:paraId="12DFA876" w14:textId="3358CC57" w:rsidR="005F6D80" w:rsidRPr="003A2060" w:rsidRDefault="004827BA" w:rsidP="003A2060">
      <w:pPr>
        <w:pStyle w:val="Odsekzoznamu"/>
        <w:widowControl w:val="0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Etická k</w:t>
      </w:r>
      <w:r w:rsidR="001E6A43" w:rsidRPr="003A2060">
        <w:rPr>
          <w:rFonts w:ascii="Times New Roman" w:hAnsi="Times New Roman" w:cs="Times New Roman"/>
          <w:sz w:val="24"/>
          <w:szCs w:val="24"/>
        </w:rPr>
        <w:t>omisia</w:t>
      </w:r>
      <w:r w:rsidR="005F6D80" w:rsidRPr="003A2060">
        <w:rPr>
          <w:rFonts w:ascii="Times New Roman" w:hAnsi="Times New Roman" w:cs="Times New Roman"/>
          <w:sz w:val="24"/>
          <w:szCs w:val="24"/>
        </w:rPr>
        <w:t xml:space="preserve"> je povinná predložiť rad</w:t>
      </w:r>
      <w:r w:rsidR="00376F83" w:rsidRPr="003A2060">
        <w:rPr>
          <w:rFonts w:ascii="Times New Roman" w:hAnsi="Times New Roman" w:cs="Times New Roman"/>
          <w:sz w:val="24"/>
          <w:szCs w:val="24"/>
        </w:rPr>
        <w:t>e</w:t>
      </w:r>
      <w:r w:rsidR="00CD0C7E" w:rsidRPr="003A2060">
        <w:rPr>
          <w:rFonts w:ascii="Times New Roman" w:hAnsi="Times New Roman" w:cs="Times New Roman"/>
          <w:sz w:val="24"/>
          <w:szCs w:val="24"/>
        </w:rPr>
        <w:t xml:space="preserve"> a príslušnému výboru</w:t>
      </w:r>
      <w:r w:rsidR="00952B8D" w:rsidRPr="003A2060">
        <w:rPr>
          <w:rFonts w:ascii="Times New Roman" w:hAnsi="Times New Roman" w:cs="Times New Roman"/>
          <w:sz w:val="24"/>
          <w:szCs w:val="24"/>
        </w:rPr>
        <w:t xml:space="preserve"> národnej rady</w:t>
      </w:r>
      <w:r w:rsidR="005F6D80" w:rsidRPr="003A2060">
        <w:rPr>
          <w:rFonts w:ascii="Times New Roman" w:hAnsi="Times New Roman" w:cs="Times New Roman"/>
          <w:sz w:val="24"/>
          <w:szCs w:val="24"/>
        </w:rPr>
        <w:t xml:space="preserve"> každoročne do 31. </w:t>
      </w:r>
      <w:r w:rsidR="00376F83" w:rsidRPr="003A2060">
        <w:rPr>
          <w:rFonts w:ascii="Times New Roman" w:hAnsi="Times New Roman" w:cs="Times New Roman"/>
          <w:sz w:val="24"/>
          <w:szCs w:val="24"/>
        </w:rPr>
        <w:t>januára</w:t>
      </w:r>
      <w:r w:rsidR="005F6D80" w:rsidRPr="003A2060">
        <w:rPr>
          <w:rFonts w:ascii="Times New Roman" w:hAnsi="Times New Roman" w:cs="Times New Roman"/>
          <w:sz w:val="24"/>
          <w:szCs w:val="24"/>
        </w:rPr>
        <w:t xml:space="preserve"> správu o jej činnosti v predchádzajúcom kalendárnom roku.</w:t>
      </w:r>
    </w:p>
    <w:p w14:paraId="294E60FB" w14:textId="39395C08" w:rsidR="003B0110" w:rsidRPr="003A2060" w:rsidRDefault="005F6D80" w:rsidP="003A2060">
      <w:pPr>
        <w:pStyle w:val="Odsekzoznamu"/>
        <w:widowControl w:val="0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 xml:space="preserve">Členovia </w:t>
      </w:r>
      <w:r w:rsidR="004827BA"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76F83" w:rsidRPr="003A2060">
        <w:rPr>
          <w:rFonts w:ascii="Times New Roman" w:hAnsi="Times New Roman" w:cs="Times New Roman"/>
          <w:sz w:val="24"/>
          <w:szCs w:val="24"/>
        </w:rPr>
        <w:t>komisie</w:t>
      </w:r>
      <w:r w:rsidRPr="003A2060">
        <w:rPr>
          <w:rFonts w:ascii="Times New Roman" w:hAnsi="Times New Roman" w:cs="Times New Roman"/>
          <w:sz w:val="24"/>
          <w:szCs w:val="24"/>
        </w:rPr>
        <w:t xml:space="preserve"> sú pri svojej činnosti oprávnení </w:t>
      </w:r>
      <w:r w:rsidR="00D10A5B">
        <w:rPr>
          <w:rFonts w:ascii="Times New Roman" w:hAnsi="Times New Roman" w:cs="Times New Roman"/>
          <w:sz w:val="24"/>
          <w:szCs w:val="24"/>
        </w:rPr>
        <w:t xml:space="preserve">vyžadovať stanoviská od dotknutých osôb a </w:t>
      </w:r>
      <w:r w:rsidRPr="003A2060">
        <w:rPr>
          <w:rFonts w:ascii="Times New Roman" w:hAnsi="Times New Roman" w:cs="Times New Roman"/>
          <w:sz w:val="24"/>
          <w:szCs w:val="24"/>
        </w:rPr>
        <w:t>nahliadať do všetkých dokladov a právnych dokumentov súvisiacich s</w:t>
      </w:r>
      <w:r w:rsidR="00376F83" w:rsidRPr="003A2060">
        <w:rPr>
          <w:rFonts w:ascii="Times New Roman" w:hAnsi="Times New Roman" w:cs="Times New Roman"/>
          <w:sz w:val="24"/>
          <w:szCs w:val="24"/>
        </w:rPr>
        <w:t xml:space="preserve"> činnosťou a </w:t>
      </w:r>
      <w:r w:rsidRPr="003A2060">
        <w:rPr>
          <w:rFonts w:ascii="Times New Roman" w:hAnsi="Times New Roman" w:cs="Times New Roman"/>
          <w:sz w:val="24"/>
          <w:szCs w:val="24"/>
        </w:rPr>
        <w:t>hospodárením Rozhlasu a televízie Slovenska a s nakladaním s majetkom a finančnými prostriedkami Rozhlasu a televízie Slovenska.</w:t>
      </w:r>
    </w:p>
    <w:p w14:paraId="3EEB33CF" w14:textId="305E44F8" w:rsidR="005F6D80" w:rsidRPr="003A2060" w:rsidRDefault="001F54E2" w:rsidP="003A2060">
      <w:pPr>
        <w:pStyle w:val="Odsekzoznamu"/>
        <w:widowControl w:val="0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 xml:space="preserve">Generálny riaditeľ </w:t>
      </w:r>
      <w:r w:rsidR="003B0110" w:rsidRPr="003A2060">
        <w:rPr>
          <w:rFonts w:ascii="Times New Roman" w:hAnsi="Times New Roman" w:cs="Times New Roman"/>
          <w:sz w:val="24"/>
          <w:szCs w:val="24"/>
        </w:rPr>
        <w:t xml:space="preserve">je povinný nahliadnutie podľa </w:t>
      </w:r>
      <w:r w:rsidR="00C66081" w:rsidRPr="003A2060">
        <w:rPr>
          <w:rFonts w:ascii="Times New Roman" w:hAnsi="Times New Roman" w:cs="Times New Roman"/>
          <w:sz w:val="24"/>
          <w:szCs w:val="24"/>
        </w:rPr>
        <w:t>odseku</w:t>
      </w:r>
      <w:r w:rsidR="003B0110" w:rsidRPr="003A2060">
        <w:rPr>
          <w:rFonts w:ascii="Times New Roman" w:hAnsi="Times New Roman" w:cs="Times New Roman"/>
          <w:sz w:val="24"/>
          <w:szCs w:val="24"/>
        </w:rPr>
        <w:t xml:space="preserve"> 5 </w:t>
      </w:r>
      <w:r w:rsidR="00CB50E8" w:rsidRPr="003A2060">
        <w:rPr>
          <w:rFonts w:ascii="Times New Roman" w:hAnsi="Times New Roman" w:cs="Times New Roman"/>
          <w:sz w:val="24"/>
          <w:szCs w:val="24"/>
        </w:rPr>
        <w:t>organizačne a personálne zabe</w:t>
      </w:r>
      <w:r w:rsidR="009E76F2" w:rsidRPr="003A2060">
        <w:rPr>
          <w:rFonts w:ascii="Times New Roman" w:hAnsi="Times New Roman" w:cs="Times New Roman"/>
          <w:sz w:val="24"/>
          <w:szCs w:val="24"/>
        </w:rPr>
        <w:t>z</w:t>
      </w:r>
      <w:r w:rsidR="00CB50E8" w:rsidRPr="003A2060">
        <w:rPr>
          <w:rFonts w:ascii="Times New Roman" w:hAnsi="Times New Roman" w:cs="Times New Roman"/>
          <w:sz w:val="24"/>
          <w:szCs w:val="24"/>
        </w:rPr>
        <w:t>pečiť.</w:t>
      </w:r>
    </w:p>
    <w:p w14:paraId="602F4FA2" w14:textId="7E00ADE4" w:rsidR="005F6D80" w:rsidRPr="003A2060" w:rsidRDefault="005F6D80" w:rsidP="003A2060">
      <w:pPr>
        <w:pStyle w:val="Odsekzoznamu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 xml:space="preserve">Členovia </w:t>
      </w:r>
      <w:r w:rsidR="004827BA"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76F83" w:rsidRPr="003A2060">
        <w:rPr>
          <w:rFonts w:ascii="Times New Roman" w:hAnsi="Times New Roman" w:cs="Times New Roman"/>
          <w:sz w:val="24"/>
          <w:szCs w:val="24"/>
        </w:rPr>
        <w:t>komisie</w:t>
      </w:r>
      <w:r w:rsidRPr="003A2060">
        <w:rPr>
          <w:rFonts w:ascii="Times New Roman" w:hAnsi="Times New Roman" w:cs="Times New Roman"/>
          <w:sz w:val="24"/>
          <w:szCs w:val="24"/>
        </w:rPr>
        <w:t xml:space="preserve"> sú povinní zachovávať mlčanlivosť o skutočnostiach, o ktorých sa dozvedeli pri svojej činnosti podľa odseku </w:t>
      </w:r>
      <w:r w:rsidR="00376F83" w:rsidRPr="003A2060">
        <w:rPr>
          <w:rFonts w:ascii="Times New Roman" w:hAnsi="Times New Roman" w:cs="Times New Roman"/>
          <w:sz w:val="24"/>
          <w:szCs w:val="24"/>
        </w:rPr>
        <w:t>5</w:t>
      </w:r>
      <w:r w:rsidRPr="003A2060">
        <w:rPr>
          <w:rFonts w:ascii="Times New Roman" w:hAnsi="Times New Roman" w:cs="Times New Roman"/>
          <w:sz w:val="24"/>
          <w:szCs w:val="24"/>
        </w:rPr>
        <w:t>. </w:t>
      </w:r>
    </w:p>
    <w:p w14:paraId="120EE5FA" w14:textId="77777777" w:rsidR="00FB5B4D" w:rsidRDefault="00FB5B4D" w:rsidP="005F6D80">
      <w:pPr>
        <w:widowControl w:val="0"/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95F6A" w14:textId="2B7299B9" w:rsidR="00FB5B4D" w:rsidRPr="00156DA6" w:rsidRDefault="00217971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>18b</w:t>
      </w:r>
    </w:p>
    <w:p w14:paraId="76EE5D2A" w14:textId="77777777" w:rsidR="00FB5B4D" w:rsidRPr="00156DA6" w:rsidRDefault="00376F8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Zloženie </w:t>
      </w:r>
      <w:r w:rsidR="004827BA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>komisie</w:t>
      </w:r>
    </w:p>
    <w:p w14:paraId="31791789" w14:textId="77777777" w:rsidR="00FB5B4D" w:rsidRPr="00156DA6" w:rsidRDefault="00FB5B4D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89F3D" w14:textId="3C0EB6E6" w:rsidR="00BE1E79" w:rsidRPr="003A2060" w:rsidRDefault="004827BA" w:rsidP="003A2060">
      <w:pPr>
        <w:pStyle w:val="Odsekzoznamu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Etická k</w:t>
      </w:r>
      <w:r w:rsidR="00376F83" w:rsidRPr="003A2060">
        <w:rPr>
          <w:rFonts w:ascii="Times New Roman" w:hAnsi="Times New Roman" w:cs="Times New Roman"/>
          <w:sz w:val="24"/>
          <w:szCs w:val="24"/>
        </w:rPr>
        <w:t xml:space="preserve">omisia má sedem členov. Členov </w:t>
      </w:r>
      <w:r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76F83" w:rsidRPr="003A2060">
        <w:rPr>
          <w:rFonts w:ascii="Times New Roman" w:hAnsi="Times New Roman" w:cs="Times New Roman"/>
          <w:sz w:val="24"/>
          <w:szCs w:val="24"/>
        </w:rPr>
        <w:t>komisie</w:t>
      </w:r>
      <w:r w:rsidR="00C45689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="00952B8D" w:rsidRPr="003A2060">
        <w:rPr>
          <w:rFonts w:ascii="Times New Roman" w:hAnsi="Times New Roman" w:cs="Times New Roman"/>
          <w:sz w:val="24"/>
          <w:szCs w:val="24"/>
        </w:rPr>
        <w:t>vymen</w:t>
      </w:r>
      <w:r w:rsidR="00F90532">
        <w:rPr>
          <w:rFonts w:ascii="Times New Roman" w:hAnsi="Times New Roman" w:cs="Times New Roman"/>
          <w:sz w:val="24"/>
          <w:szCs w:val="24"/>
        </w:rPr>
        <w:t>úva</w:t>
      </w:r>
      <w:r w:rsidR="00376F83" w:rsidRPr="003A2060">
        <w:rPr>
          <w:rFonts w:ascii="Times New Roman" w:hAnsi="Times New Roman" w:cs="Times New Roman"/>
          <w:sz w:val="24"/>
          <w:szCs w:val="24"/>
        </w:rPr>
        <w:t xml:space="preserve"> a odvoláva rada nadpolovičnou väčšinou prítomných členov; členov </w:t>
      </w:r>
      <w:r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76F83" w:rsidRPr="003A2060">
        <w:rPr>
          <w:rFonts w:ascii="Times New Roman" w:hAnsi="Times New Roman" w:cs="Times New Roman"/>
          <w:sz w:val="24"/>
          <w:szCs w:val="24"/>
        </w:rPr>
        <w:t>komisie</w:t>
      </w:r>
      <w:r w:rsidR="00C45689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="00952B8D" w:rsidRPr="003A2060">
        <w:rPr>
          <w:rFonts w:ascii="Times New Roman" w:hAnsi="Times New Roman" w:cs="Times New Roman"/>
          <w:sz w:val="24"/>
          <w:szCs w:val="24"/>
        </w:rPr>
        <w:t>vy</w:t>
      </w:r>
      <w:r w:rsidR="00376F83" w:rsidRPr="003A2060">
        <w:rPr>
          <w:rFonts w:ascii="Times New Roman" w:hAnsi="Times New Roman" w:cs="Times New Roman"/>
          <w:sz w:val="24"/>
          <w:szCs w:val="24"/>
        </w:rPr>
        <w:t>men</w:t>
      </w:r>
      <w:r w:rsidR="00F90532">
        <w:rPr>
          <w:rFonts w:ascii="Times New Roman" w:hAnsi="Times New Roman" w:cs="Times New Roman"/>
          <w:sz w:val="24"/>
          <w:szCs w:val="24"/>
        </w:rPr>
        <w:t>úva</w:t>
      </w:r>
      <w:r w:rsidR="00376F83" w:rsidRPr="003A2060">
        <w:rPr>
          <w:rFonts w:ascii="Times New Roman" w:hAnsi="Times New Roman" w:cs="Times New Roman"/>
          <w:sz w:val="24"/>
          <w:szCs w:val="24"/>
        </w:rPr>
        <w:t xml:space="preserve"> z kandidátov na členov </w:t>
      </w:r>
      <w:r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76F83" w:rsidRPr="003A2060">
        <w:rPr>
          <w:rFonts w:ascii="Times New Roman" w:hAnsi="Times New Roman" w:cs="Times New Roman"/>
          <w:sz w:val="24"/>
          <w:szCs w:val="24"/>
        </w:rPr>
        <w:t>komisie, ktorých jej navrhuje príslušný subjekt tak, aby v</w:t>
      </w:r>
      <w:r w:rsidR="00250CE4" w:rsidRPr="003A2060">
        <w:rPr>
          <w:rFonts w:ascii="Times New Roman" w:hAnsi="Times New Roman" w:cs="Times New Roman"/>
          <w:sz w:val="24"/>
          <w:szCs w:val="24"/>
        </w:rPr>
        <w:t xml:space="preserve"> etickej komisii </w:t>
      </w:r>
      <w:r w:rsidR="00376F83" w:rsidRPr="003A2060">
        <w:rPr>
          <w:rFonts w:ascii="Times New Roman" w:hAnsi="Times New Roman" w:cs="Times New Roman"/>
          <w:sz w:val="24"/>
          <w:szCs w:val="24"/>
        </w:rPr>
        <w:t>boli zastúpení</w:t>
      </w:r>
      <w:r w:rsidR="00401A8B" w:rsidRPr="003A2060">
        <w:rPr>
          <w:rFonts w:ascii="Times New Roman" w:hAnsi="Times New Roman" w:cs="Times New Roman"/>
          <w:sz w:val="24"/>
          <w:szCs w:val="24"/>
        </w:rPr>
        <w:t xml:space="preserve"> odborníci</w:t>
      </w:r>
      <w:r w:rsidR="00376F83" w:rsidRPr="003A2060">
        <w:rPr>
          <w:rFonts w:ascii="Times New Roman" w:hAnsi="Times New Roman" w:cs="Times New Roman"/>
          <w:sz w:val="24"/>
          <w:szCs w:val="24"/>
        </w:rPr>
        <w:t>:</w:t>
      </w:r>
    </w:p>
    <w:p w14:paraId="4D51B10A" w14:textId="77777777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en</w:t>
      </w:r>
      <w:r w:rsidR="00C45689">
        <w:rPr>
          <w:rFonts w:ascii="Times New Roman" w:hAnsi="Times New Roman" w:cs="Times New Roman"/>
          <w:sz w:val="24"/>
          <w:szCs w:val="24"/>
        </w:rPr>
        <w:t xml:space="preserve"> </w:t>
      </w:r>
      <w:r w:rsidR="000D79F0">
        <w:rPr>
          <w:rFonts w:ascii="Times New Roman" w:hAnsi="Times New Roman" w:cs="Times New Roman"/>
          <w:sz w:val="24"/>
          <w:szCs w:val="24"/>
        </w:rPr>
        <w:t>odborník</w:t>
      </w:r>
      <w:r w:rsidRPr="00376F83">
        <w:rPr>
          <w:rFonts w:ascii="Times New Roman" w:hAnsi="Times New Roman" w:cs="Times New Roman"/>
          <w:sz w:val="24"/>
          <w:szCs w:val="24"/>
        </w:rPr>
        <w:t xml:space="preserve"> nomin</w:t>
      </w:r>
      <w:r>
        <w:rPr>
          <w:rFonts w:ascii="Times New Roman" w:hAnsi="Times New Roman" w:cs="Times New Roman"/>
          <w:sz w:val="24"/>
          <w:szCs w:val="24"/>
        </w:rPr>
        <w:t>ovaný</w:t>
      </w:r>
      <w:r w:rsidR="00C45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76F83">
        <w:rPr>
          <w:rFonts w:ascii="Times New Roman" w:hAnsi="Times New Roman" w:cs="Times New Roman"/>
          <w:sz w:val="24"/>
          <w:szCs w:val="24"/>
        </w:rPr>
        <w:t>enerálny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76F83">
        <w:rPr>
          <w:rFonts w:ascii="Times New Roman" w:hAnsi="Times New Roman" w:cs="Times New Roman"/>
          <w:sz w:val="24"/>
          <w:szCs w:val="24"/>
        </w:rPr>
        <w:t xml:space="preserve"> riaditeľ</w:t>
      </w:r>
      <w:r>
        <w:rPr>
          <w:rFonts w:ascii="Times New Roman" w:hAnsi="Times New Roman" w:cs="Times New Roman"/>
          <w:sz w:val="24"/>
          <w:szCs w:val="24"/>
        </w:rPr>
        <w:t xml:space="preserve">om, ktorý </w:t>
      </w:r>
      <w:r w:rsidRPr="00376F83">
        <w:rPr>
          <w:rFonts w:ascii="Times New Roman" w:hAnsi="Times New Roman" w:cs="Times New Roman"/>
          <w:sz w:val="24"/>
          <w:szCs w:val="24"/>
        </w:rPr>
        <w:t>môže</w:t>
      </w:r>
      <w:r>
        <w:rPr>
          <w:rFonts w:ascii="Times New Roman" w:hAnsi="Times New Roman" w:cs="Times New Roman"/>
          <w:sz w:val="24"/>
          <w:szCs w:val="24"/>
        </w:rPr>
        <w:t xml:space="preserve">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01AA38" w14:textId="77777777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 xml:space="preserve">jeden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Pr="00376F83">
        <w:rPr>
          <w:rFonts w:ascii="Times New Roman" w:hAnsi="Times New Roman" w:cs="Times New Roman"/>
          <w:sz w:val="24"/>
          <w:szCs w:val="24"/>
        </w:rPr>
        <w:t xml:space="preserve"> zvolený zamestnancami sekcie spravodajstva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6F83">
        <w:rPr>
          <w:rFonts w:ascii="Times New Roman" w:hAnsi="Times New Roman" w:cs="Times New Roman"/>
          <w:sz w:val="24"/>
          <w:szCs w:val="24"/>
        </w:rPr>
        <w:t>publicistiky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5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ktorý </w:t>
      </w:r>
      <w:r w:rsidRPr="00376F83">
        <w:rPr>
          <w:rFonts w:ascii="Times New Roman" w:hAnsi="Times New Roman" w:cs="Times New Roman"/>
          <w:sz w:val="24"/>
          <w:szCs w:val="24"/>
        </w:rPr>
        <w:t>môže</w:t>
      </w:r>
      <w:r>
        <w:rPr>
          <w:rFonts w:ascii="Times New Roman" w:hAnsi="Times New Roman" w:cs="Times New Roman"/>
          <w:sz w:val="24"/>
          <w:szCs w:val="24"/>
        </w:rPr>
        <w:t xml:space="preserve">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EBFB2A" w14:textId="77777777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lastRenderedPageBreak/>
        <w:t xml:space="preserve">jeden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="00C45689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nominovaný odborovými organizáciami v 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</w:t>
      </w:r>
      <w:r w:rsidR="009068E5">
        <w:rPr>
          <w:rFonts w:ascii="Times New Roman" w:hAnsi="Times New Roman" w:cs="Times New Roman"/>
          <w:sz w:val="24"/>
          <w:szCs w:val="24"/>
        </w:rPr>
        <w:t>e</w:t>
      </w:r>
      <w:r w:rsidR="009068E5" w:rsidRPr="009068E5">
        <w:rPr>
          <w:rFonts w:ascii="Times New Roman" w:hAnsi="Times New Roman" w:cs="Times New Roman"/>
          <w:sz w:val="24"/>
          <w:szCs w:val="24"/>
        </w:rPr>
        <w:t xml:space="preserve"> a televízi</w:t>
      </w:r>
      <w:r w:rsidR="009068E5">
        <w:rPr>
          <w:rFonts w:ascii="Times New Roman" w:hAnsi="Times New Roman" w:cs="Times New Roman"/>
          <w:sz w:val="24"/>
          <w:szCs w:val="24"/>
        </w:rPr>
        <w:t>í</w:t>
      </w:r>
      <w:r w:rsidR="009068E5" w:rsidRPr="009068E5">
        <w:rPr>
          <w:rFonts w:ascii="Times New Roman" w:hAnsi="Times New Roman" w:cs="Times New Roman"/>
          <w:sz w:val="24"/>
          <w:szCs w:val="24"/>
        </w:rPr>
        <w:t xml:space="preserve"> Slovenska</w:t>
      </w:r>
      <w:r w:rsidRPr="00376F83">
        <w:rPr>
          <w:rFonts w:ascii="Times New Roman" w:hAnsi="Times New Roman" w:cs="Times New Roman"/>
          <w:sz w:val="24"/>
          <w:szCs w:val="24"/>
        </w:rPr>
        <w:t xml:space="preserve"> zastrešujúcimi programových pracovníkov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4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ktorý </w:t>
      </w:r>
      <w:r w:rsidRPr="00376F83">
        <w:rPr>
          <w:rFonts w:ascii="Times New Roman" w:hAnsi="Times New Roman" w:cs="Times New Roman"/>
          <w:sz w:val="24"/>
          <w:szCs w:val="24"/>
        </w:rPr>
        <w:t>môže</w:t>
      </w:r>
      <w:r>
        <w:rPr>
          <w:rFonts w:ascii="Times New Roman" w:hAnsi="Times New Roman" w:cs="Times New Roman"/>
          <w:sz w:val="24"/>
          <w:szCs w:val="24"/>
        </w:rPr>
        <w:t xml:space="preserve">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0F456A" w14:textId="78294364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6F83">
        <w:rPr>
          <w:rFonts w:ascii="Times New Roman" w:hAnsi="Times New Roman" w:cs="Times New Roman"/>
          <w:sz w:val="24"/>
          <w:szCs w:val="24"/>
        </w:rPr>
        <w:t xml:space="preserve">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="001B4441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nomin</w:t>
      </w:r>
      <w:r>
        <w:rPr>
          <w:rFonts w:ascii="Times New Roman" w:hAnsi="Times New Roman" w:cs="Times New Roman"/>
          <w:sz w:val="24"/>
          <w:szCs w:val="24"/>
        </w:rPr>
        <w:t>ovaný</w:t>
      </w:r>
      <w:r w:rsidR="001B4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76F83">
        <w:rPr>
          <w:rFonts w:ascii="Times New Roman" w:hAnsi="Times New Roman" w:cs="Times New Roman"/>
          <w:sz w:val="24"/>
          <w:szCs w:val="24"/>
        </w:rPr>
        <w:t>erejný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76F83">
        <w:rPr>
          <w:rFonts w:ascii="Times New Roman" w:hAnsi="Times New Roman" w:cs="Times New Roman"/>
          <w:sz w:val="24"/>
          <w:szCs w:val="24"/>
        </w:rPr>
        <w:t xml:space="preserve"> ochranc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76F83">
        <w:rPr>
          <w:rFonts w:ascii="Times New Roman" w:hAnsi="Times New Roman" w:cs="Times New Roman"/>
          <w:sz w:val="24"/>
          <w:szCs w:val="24"/>
        </w:rPr>
        <w:t xml:space="preserve"> práv</w:t>
      </w:r>
      <w:r w:rsidR="00F43B16" w:rsidDel="00F43B16">
        <w:rPr>
          <w:rStyle w:val="Odkaznapoznmkupodiarou"/>
        </w:rPr>
        <w:t xml:space="preserve"> </w:t>
      </w:r>
      <w:r w:rsidR="00F43B16">
        <w:rPr>
          <w:vertAlign w:val="superscript"/>
        </w:rPr>
        <w:t>40a)</w:t>
      </w:r>
      <w:r w:rsidR="006155DE"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ktorý </w:t>
      </w:r>
      <w:r w:rsidRPr="00376F83">
        <w:rPr>
          <w:rFonts w:ascii="Times New Roman" w:hAnsi="Times New Roman" w:cs="Times New Roman"/>
          <w:sz w:val="24"/>
          <w:szCs w:val="24"/>
        </w:rPr>
        <w:t xml:space="preserve">nesmie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E6AE1A" w14:textId="77777777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6F83">
        <w:rPr>
          <w:rFonts w:ascii="Times New Roman" w:hAnsi="Times New Roman" w:cs="Times New Roman"/>
          <w:sz w:val="24"/>
          <w:szCs w:val="24"/>
        </w:rPr>
        <w:t xml:space="preserve">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="001B4441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nomin</w:t>
      </w:r>
      <w:r>
        <w:rPr>
          <w:rFonts w:ascii="Times New Roman" w:hAnsi="Times New Roman" w:cs="Times New Roman"/>
          <w:sz w:val="24"/>
          <w:szCs w:val="24"/>
        </w:rPr>
        <w:t>ovaný právnickou</w:t>
      </w:r>
      <w:r w:rsidRPr="00376F83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76F83">
        <w:rPr>
          <w:rFonts w:ascii="Times New Roman" w:hAnsi="Times New Roman" w:cs="Times New Roman"/>
          <w:sz w:val="24"/>
          <w:szCs w:val="24"/>
        </w:rPr>
        <w:t>, predmetom činnosti ktorej</w:t>
      </w:r>
      <w:r w:rsidR="001B4441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je ochrana novi</w:t>
      </w:r>
      <w:r>
        <w:rPr>
          <w:rFonts w:ascii="Times New Roman" w:hAnsi="Times New Roman" w:cs="Times New Roman"/>
          <w:sz w:val="24"/>
          <w:szCs w:val="24"/>
        </w:rPr>
        <w:t>nárskej etiky a slobody prejavu a</w:t>
      </w:r>
      <w:r w:rsidRPr="00376F83">
        <w:rPr>
          <w:rFonts w:ascii="Times New Roman" w:hAnsi="Times New Roman" w:cs="Times New Roman"/>
          <w:sz w:val="24"/>
          <w:szCs w:val="24"/>
        </w:rPr>
        <w:t xml:space="preserve"> má reprezentatívne zastúpenie jednotlivých profesií a subjektov pôsobiacich v oblasti sprostredkovania informácií verejnosti</w:t>
      </w:r>
      <w:r>
        <w:rPr>
          <w:rFonts w:ascii="Times New Roman" w:hAnsi="Times New Roman" w:cs="Times New Roman"/>
          <w:sz w:val="24"/>
          <w:szCs w:val="24"/>
        </w:rPr>
        <w:t xml:space="preserve">, ktorý </w:t>
      </w:r>
      <w:r w:rsidRPr="00376F83">
        <w:rPr>
          <w:rFonts w:ascii="Times New Roman" w:hAnsi="Times New Roman" w:cs="Times New Roman"/>
          <w:sz w:val="24"/>
          <w:szCs w:val="24"/>
        </w:rPr>
        <w:t xml:space="preserve">nesmie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B1F6EE" w14:textId="620B3974" w:rsidR="00376F83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76F83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6F83">
        <w:rPr>
          <w:rFonts w:ascii="Times New Roman" w:hAnsi="Times New Roman" w:cs="Times New Roman"/>
          <w:sz w:val="24"/>
          <w:szCs w:val="24"/>
        </w:rPr>
        <w:t xml:space="preserve">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="00DB0B23">
        <w:rPr>
          <w:rFonts w:ascii="Times New Roman" w:hAnsi="Times New Roman" w:cs="Times New Roman"/>
          <w:sz w:val="24"/>
          <w:szCs w:val="24"/>
        </w:rPr>
        <w:t xml:space="preserve"> </w:t>
      </w:r>
      <w:r w:rsidRPr="00376F83">
        <w:rPr>
          <w:rFonts w:ascii="Times New Roman" w:hAnsi="Times New Roman" w:cs="Times New Roman"/>
          <w:sz w:val="24"/>
          <w:szCs w:val="24"/>
        </w:rPr>
        <w:t>nomin</w:t>
      </w:r>
      <w:r>
        <w:rPr>
          <w:rFonts w:ascii="Times New Roman" w:hAnsi="Times New Roman" w:cs="Times New Roman"/>
          <w:sz w:val="24"/>
          <w:szCs w:val="24"/>
        </w:rPr>
        <w:t>ovaný</w:t>
      </w:r>
      <w:r w:rsidRPr="00376F83">
        <w:rPr>
          <w:rFonts w:ascii="Times New Roman" w:hAnsi="Times New Roman" w:cs="Times New Roman"/>
          <w:sz w:val="24"/>
          <w:szCs w:val="24"/>
        </w:rPr>
        <w:t xml:space="preserve"> Rad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76F83">
        <w:rPr>
          <w:rFonts w:ascii="Times New Roman" w:hAnsi="Times New Roman" w:cs="Times New Roman"/>
          <w:sz w:val="24"/>
          <w:szCs w:val="24"/>
        </w:rPr>
        <w:t xml:space="preserve"> vysokých škôl</w:t>
      </w:r>
      <w:r w:rsidR="00F43B16">
        <w:rPr>
          <w:vertAlign w:val="superscript"/>
        </w:rPr>
        <w:t>40b)</w:t>
      </w:r>
      <w:r w:rsidR="00C660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ktorý nesmie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5B005A" w14:textId="5D3E0DD6" w:rsidR="00401A8B" w:rsidRPr="00376F83" w:rsidRDefault="00376F83" w:rsidP="003871FF">
      <w:pPr>
        <w:pStyle w:val="Odsekzoznamu"/>
        <w:widowControl w:val="0"/>
        <w:numPr>
          <w:ilvl w:val="0"/>
          <w:numId w:val="6"/>
        </w:numPr>
        <w:spacing w:after="120" w:line="240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A8B">
        <w:rPr>
          <w:rFonts w:ascii="Times New Roman" w:hAnsi="Times New Roman" w:cs="Times New Roman"/>
          <w:sz w:val="24"/>
          <w:szCs w:val="24"/>
        </w:rPr>
        <w:t xml:space="preserve">jeden </w:t>
      </w:r>
      <w:r w:rsidR="00401A8B">
        <w:rPr>
          <w:rFonts w:ascii="Times New Roman" w:hAnsi="Times New Roman" w:cs="Times New Roman"/>
          <w:sz w:val="24"/>
          <w:szCs w:val="24"/>
        </w:rPr>
        <w:t>odborník</w:t>
      </w:r>
      <w:r w:rsidR="00DB0B23">
        <w:rPr>
          <w:rFonts w:ascii="Times New Roman" w:hAnsi="Times New Roman" w:cs="Times New Roman"/>
          <w:sz w:val="24"/>
          <w:szCs w:val="24"/>
        </w:rPr>
        <w:t xml:space="preserve"> </w:t>
      </w:r>
      <w:r w:rsidRPr="00401A8B">
        <w:rPr>
          <w:rFonts w:ascii="Times New Roman" w:hAnsi="Times New Roman" w:cs="Times New Roman"/>
          <w:sz w:val="24"/>
          <w:szCs w:val="24"/>
        </w:rPr>
        <w:t xml:space="preserve">nominovaný </w:t>
      </w:r>
      <w:r w:rsidR="00520026">
        <w:rPr>
          <w:rFonts w:ascii="Times New Roman" w:hAnsi="Times New Roman" w:cs="Times New Roman"/>
          <w:sz w:val="24"/>
          <w:szCs w:val="24"/>
        </w:rPr>
        <w:t xml:space="preserve">poradným orgánom </w:t>
      </w:r>
      <w:r w:rsidR="00F43B16">
        <w:rPr>
          <w:rFonts w:ascii="Times New Roman" w:hAnsi="Times New Roman" w:cs="Times New Roman"/>
          <w:sz w:val="24"/>
          <w:szCs w:val="24"/>
        </w:rPr>
        <w:t>v</w:t>
      </w:r>
      <w:r w:rsidR="00520026">
        <w:rPr>
          <w:rFonts w:ascii="Times New Roman" w:hAnsi="Times New Roman" w:cs="Times New Roman"/>
          <w:sz w:val="24"/>
          <w:szCs w:val="24"/>
        </w:rPr>
        <w:t>lády Slovenskej republiky</w:t>
      </w:r>
      <w:r w:rsidR="00DB0B23">
        <w:rPr>
          <w:rFonts w:ascii="Times New Roman" w:hAnsi="Times New Roman" w:cs="Times New Roman"/>
          <w:sz w:val="24"/>
          <w:szCs w:val="24"/>
        </w:rPr>
        <w:t xml:space="preserve"> </w:t>
      </w:r>
      <w:r w:rsidRPr="00401A8B">
        <w:rPr>
          <w:rFonts w:ascii="Times New Roman" w:hAnsi="Times New Roman" w:cs="Times New Roman"/>
          <w:sz w:val="24"/>
          <w:szCs w:val="24"/>
        </w:rPr>
        <w:t>pre mimovládne neziskové organizácie</w:t>
      </w:r>
      <w:r w:rsidR="00401A8B" w:rsidRPr="00401A8B">
        <w:rPr>
          <w:rFonts w:ascii="Times New Roman" w:hAnsi="Times New Roman" w:cs="Times New Roman"/>
          <w:sz w:val="24"/>
          <w:szCs w:val="24"/>
        </w:rPr>
        <w:t xml:space="preserve">, </w:t>
      </w:r>
      <w:r w:rsidR="00401A8B">
        <w:rPr>
          <w:rFonts w:ascii="Times New Roman" w:hAnsi="Times New Roman" w:cs="Times New Roman"/>
          <w:sz w:val="24"/>
          <w:szCs w:val="24"/>
        </w:rPr>
        <w:t xml:space="preserve">ktorý nesmie byť zamestnancom </w:t>
      </w:r>
      <w:r w:rsidR="009068E5" w:rsidRPr="009068E5">
        <w:rPr>
          <w:rFonts w:ascii="Times New Roman" w:hAnsi="Times New Roman" w:cs="Times New Roman"/>
          <w:sz w:val="24"/>
          <w:szCs w:val="24"/>
        </w:rPr>
        <w:t>Rozhlasu a televízie Slovenska</w:t>
      </w:r>
      <w:r w:rsidR="00401A8B">
        <w:rPr>
          <w:rFonts w:ascii="Times New Roman" w:hAnsi="Times New Roman" w:cs="Times New Roman"/>
          <w:sz w:val="24"/>
          <w:szCs w:val="24"/>
        </w:rPr>
        <w:t>.</w:t>
      </w:r>
    </w:p>
    <w:p w14:paraId="782921C8" w14:textId="28BFD321" w:rsidR="00BE1E79" w:rsidRPr="003A2060" w:rsidRDefault="00401A8B" w:rsidP="003A2060">
      <w:pPr>
        <w:pStyle w:val="Odsekzoznamu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>Za odborníka sa považuje fyzická osoba, ktorá má vysokoškolské vzdelanie</w:t>
      </w:r>
      <w:r w:rsidR="00520026" w:rsidRPr="003A2060">
        <w:rPr>
          <w:rFonts w:ascii="Times New Roman" w:hAnsi="Times New Roman" w:cs="Times New Roman"/>
          <w:sz w:val="24"/>
          <w:szCs w:val="24"/>
        </w:rPr>
        <w:t>,</w:t>
      </w:r>
      <w:r w:rsidRPr="003A2060">
        <w:rPr>
          <w:rFonts w:ascii="Times New Roman" w:hAnsi="Times New Roman" w:cs="Times New Roman"/>
          <w:sz w:val="24"/>
          <w:szCs w:val="24"/>
        </w:rPr>
        <w:t xml:space="preserve"> najmenej </w:t>
      </w:r>
      <w:r w:rsidR="009F07B1" w:rsidRPr="003A2060">
        <w:rPr>
          <w:rFonts w:ascii="Times New Roman" w:hAnsi="Times New Roman" w:cs="Times New Roman"/>
          <w:sz w:val="24"/>
          <w:szCs w:val="24"/>
        </w:rPr>
        <w:t>tri roky</w:t>
      </w:r>
      <w:r w:rsidRPr="003A2060">
        <w:rPr>
          <w:rFonts w:ascii="Times New Roman" w:hAnsi="Times New Roman" w:cs="Times New Roman"/>
          <w:sz w:val="24"/>
          <w:szCs w:val="24"/>
        </w:rPr>
        <w:t xml:space="preserve"> odbornej praxe v </w:t>
      </w:r>
      <w:r w:rsidR="00513D02" w:rsidRPr="003A2060">
        <w:rPr>
          <w:rFonts w:ascii="Times New Roman" w:hAnsi="Times New Roman" w:cs="Times New Roman"/>
          <w:sz w:val="24"/>
          <w:szCs w:val="24"/>
        </w:rPr>
        <w:t>oblasti mediálnych a komunikačných štúdií, práva, učiteľstva a pedagogických vied, psychológie, ekonómie a manažmentu, sociológie a sociálnej antropológie</w:t>
      </w:r>
      <w:r w:rsidR="00CB1A3E">
        <w:rPr>
          <w:rFonts w:ascii="Times New Roman" w:hAnsi="Times New Roman" w:cs="Times New Roman"/>
          <w:sz w:val="24"/>
          <w:szCs w:val="24"/>
        </w:rPr>
        <w:t xml:space="preserve"> alebo</w:t>
      </w:r>
      <w:r w:rsidR="00513D02" w:rsidRPr="003A2060">
        <w:rPr>
          <w:rFonts w:ascii="Times New Roman" w:hAnsi="Times New Roman" w:cs="Times New Roman"/>
          <w:sz w:val="24"/>
          <w:szCs w:val="24"/>
        </w:rPr>
        <w:t xml:space="preserve"> filozofie</w:t>
      </w:r>
      <w:r w:rsidR="00520026" w:rsidRPr="003A2060">
        <w:rPr>
          <w:rFonts w:ascii="Times New Roman" w:hAnsi="Times New Roman" w:cs="Times New Roman"/>
          <w:sz w:val="24"/>
          <w:szCs w:val="24"/>
        </w:rPr>
        <w:t>, je morálne spôsobilá a má profesionálne predpoklady na výkon funkcie člena etickej komisie.</w:t>
      </w:r>
      <w:r w:rsidRPr="003A2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1F27D" w14:textId="3E58987B" w:rsidR="00BE1E79" w:rsidRPr="003A2060" w:rsidRDefault="00401A8B" w:rsidP="003A2060">
      <w:pPr>
        <w:pStyle w:val="Odsekzoznamu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60">
        <w:rPr>
          <w:rFonts w:ascii="Times New Roman" w:hAnsi="Times New Roman" w:cs="Times New Roman"/>
          <w:sz w:val="24"/>
          <w:szCs w:val="24"/>
        </w:rPr>
        <w:t xml:space="preserve">Návrhy kandidátov na členov </w:t>
      </w:r>
      <w:r w:rsidR="004827BA"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3A68A9" w:rsidRPr="003A2060">
        <w:rPr>
          <w:rFonts w:ascii="Times New Roman" w:hAnsi="Times New Roman" w:cs="Times New Roman"/>
          <w:sz w:val="24"/>
          <w:szCs w:val="24"/>
        </w:rPr>
        <w:t>komisie</w:t>
      </w:r>
      <w:r w:rsidRPr="003A2060">
        <w:rPr>
          <w:rFonts w:ascii="Times New Roman" w:hAnsi="Times New Roman" w:cs="Times New Roman"/>
          <w:sz w:val="24"/>
          <w:szCs w:val="24"/>
        </w:rPr>
        <w:t xml:space="preserve"> predkladajú rad</w:t>
      </w:r>
      <w:r w:rsidR="003A68A9" w:rsidRPr="003A2060">
        <w:rPr>
          <w:rFonts w:ascii="Times New Roman" w:hAnsi="Times New Roman" w:cs="Times New Roman"/>
          <w:sz w:val="24"/>
          <w:szCs w:val="24"/>
        </w:rPr>
        <w:t>e</w:t>
      </w:r>
      <w:r w:rsidR="00DB0B23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="003A68A9" w:rsidRPr="003A2060">
        <w:rPr>
          <w:rFonts w:ascii="Times New Roman" w:hAnsi="Times New Roman" w:cs="Times New Roman"/>
          <w:sz w:val="24"/>
          <w:szCs w:val="24"/>
        </w:rPr>
        <w:t xml:space="preserve">subjekty </w:t>
      </w:r>
      <w:r w:rsidR="00820A40" w:rsidRPr="003A2060">
        <w:rPr>
          <w:rFonts w:ascii="Times New Roman" w:hAnsi="Times New Roman" w:cs="Times New Roman"/>
          <w:sz w:val="24"/>
          <w:szCs w:val="24"/>
        </w:rPr>
        <w:t xml:space="preserve">uvedené </w:t>
      </w:r>
      <w:r w:rsidR="006C294B" w:rsidRPr="003A2060">
        <w:rPr>
          <w:rFonts w:ascii="Times New Roman" w:hAnsi="Times New Roman" w:cs="Times New Roman"/>
          <w:sz w:val="24"/>
          <w:szCs w:val="24"/>
        </w:rPr>
        <w:t>v </w:t>
      </w:r>
      <w:r w:rsidR="000B174D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="00846110" w:rsidRPr="003A2060">
        <w:rPr>
          <w:rFonts w:ascii="Times New Roman" w:hAnsi="Times New Roman" w:cs="Times New Roman"/>
          <w:sz w:val="24"/>
          <w:szCs w:val="24"/>
        </w:rPr>
        <w:t>odseku</w:t>
      </w:r>
      <w:r w:rsidR="006C294B" w:rsidRPr="003A2060">
        <w:rPr>
          <w:rFonts w:ascii="Times New Roman" w:hAnsi="Times New Roman" w:cs="Times New Roman"/>
          <w:sz w:val="24"/>
          <w:szCs w:val="24"/>
        </w:rPr>
        <w:t xml:space="preserve"> </w:t>
      </w:r>
      <w:r w:rsidR="00625E3F" w:rsidRPr="003A2060">
        <w:rPr>
          <w:rFonts w:ascii="Times New Roman" w:hAnsi="Times New Roman" w:cs="Times New Roman"/>
          <w:sz w:val="24"/>
          <w:szCs w:val="24"/>
        </w:rPr>
        <w:t>1</w:t>
      </w:r>
      <w:r w:rsidR="006C294B" w:rsidRPr="003A2060">
        <w:rPr>
          <w:rFonts w:ascii="Times New Roman" w:hAnsi="Times New Roman" w:cs="Times New Roman"/>
          <w:sz w:val="24"/>
          <w:szCs w:val="24"/>
        </w:rPr>
        <w:t xml:space="preserve"> písm. a) až g). </w:t>
      </w:r>
      <w:r w:rsidRPr="003A2060">
        <w:rPr>
          <w:rFonts w:ascii="Times New Roman" w:hAnsi="Times New Roman" w:cs="Times New Roman"/>
          <w:sz w:val="24"/>
          <w:szCs w:val="24"/>
        </w:rPr>
        <w:t xml:space="preserve">Výzvu na predkladanie návrhov kandidátov na členov </w:t>
      </w:r>
      <w:r w:rsidR="004827BA" w:rsidRPr="003A2060">
        <w:rPr>
          <w:rFonts w:ascii="Times New Roman" w:hAnsi="Times New Roman" w:cs="Times New Roman"/>
          <w:sz w:val="24"/>
          <w:szCs w:val="24"/>
        </w:rPr>
        <w:t xml:space="preserve">etickej </w:t>
      </w:r>
      <w:r w:rsidR="004828C4" w:rsidRPr="003A2060">
        <w:rPr>
          <w:rFonts w:ascii="Times New Roman" w:hAnsi="Times New Roman" w:cs="Times New Roman"/>
          <w:sz w:val="24"/>
          <w:szCs w:val="24"/>
        </w:rPr>
        <w:t>komisie</w:t>
      </w:r>
      <w:r w:rsidRPr="003A2060">
        <w:rPr>
          <w:rFonts w:ascii="Times New Roman" w:hAnsi="Times New Roman" w:cs="Times New Roman"/>
          <w:sz w:val="24"/>
          <w:szCs w:val="24"/>
        </w:rPr>
        <w:t xml:space="preserve"> zverejňuje rad</w:t>
      </w:r>
      <w:r w:rsidR="004828C4" w:rsidRPr="003A2060">
        <w:rPr>
          <w:rFonts w:ascii="Times New Roman" w:hAnsi="Times New Roman" w:cs="Times New Roman"/>
          <w:sz w:val="24"/>
          <w:szCs w:val="24"/>
        </w:rPr>
        <w:t>a</w:t>
      </w:r>
      <w:r w:rsidRPr="003A2060">
        <w:rPr>
          <w:rFonts w:ascii="Times New Roman" w:hAnsi="Times New Roman" w:cs="Times New Roman"/>
          <w:sz w:val="24"/>
          <w:szCs w:val="24"/>
        </w:rPr>
        <w:t xml:space="preserve"> na webovom sídle Rozhlasu a televízie Slovenska</w:t>
      </w:r>
      <w:r w:rsidR="00B45DC5" w:rsidRPr="003A2060">
        <w:rPr>
          <w:rFonts w:ascii="Times New Roman" w:hAnsi="Times New Roman" w:cs="Times New Roman"/>
          <w:sz w:val="24"/>
          <w:szCs w:val="24"/>
        </w:rPr>
        <w:t xml:space="preserve"> a</w:t>
      </w:r>
      <w:r w:rsidR="00AE0913" w:rsidRPr="003A2060">
        <w:rPr>
          <w:rFonts w:ascii="Times New Roman" w:hAnsi="Times New Roman" w:cs="Times New Roman"/>
          <w:sz w:val="24"/>
          <w:szCs w:val="24"/>
        </w:rPr>
        <w:t> </w:t>
      </w:r>
      <w:r w:rsidR="00B45DC5" w:rsidRPr="003A2060">
        <w:rPr>
          <w:rFonts w:ascii="Times New Roman" w:hAnsi="Times New Roman" w:cs="Times New Roman"/>
          <w:sz w:val="24"/>
          <w:szCs w:val="24"/>
        </w:rPr>
        <w:t>oznamuje</w:t>
      </w:r>
      <w:r w:rsidR="00AE0913" w:rsidRPr="003A2060">
        <w:rPr>
          <w:rFonts w:ascii="Times New Roman" w:hAnsi="Times New Roman" w:cs="Times New Roman"/>
          <w:sz w:val="24"/>
          <w:szCs w:val="24"/>
        </w:rPr>
        <w:t xml:space="preserve"> príslušným subjektom listom</w:t>
      </w:r>
      <w:r w:rsidRPr="003A2060">
        <w:rPr>
          <w:rFonts w:ascii="Times New Roman" w:hAnsi="Times New Roman" w:cs="Times New Roman"/>
          <w:sz w:val="24"/>
          <w:szCs w:val="24"/>
        </w:rPr>
        <w:t>.</w:t>
      </w:r>
    </w:p>
    <w:p w14:paraId="2EC0877E" w14:textId="77777777" w:rsidR="00BE1E79" w:rsidRDefault="00BE1E79" w:rsidP="00BE1E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ABDB3" w14:textId="561276C9" w:rsidR="0007772C" w:rsidRDefault="00AE0913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>18c</w:t>
      </w:r>
    </w:p>
    <w:p w14:paraId="3BEC3619" w14:textId="77777777" w:rsidR="0007772C" w:rsidRDefault="00AC479F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Členstvo v</w:t>
      </w:r>
      <w:r w:rsidR="004827BA">
        <w:rPr>
          <w:rFonts w:ascii="Times New Roman" w:hAnsi="Times New Roman" w:cs="Times New Roman"/>
          <w:sz w:val="24"/>
          <w:szCs w:val="24"/>
        </w:rPr>
        <w:t xml:space="preserve"> etickej </w:t>
      </w:r>
      <w:r>
        <w:rPr>
          <w:rFonts w:ascii="Times New Roman" w:hAnsi="Times New Roman" w:cs="Times New Roman"/>
          <w:sz w:val="24"/>
          <w:szCs w:val="24"/>
        </w:rPr>
        <w:t>komisii</w:t>
      </w:r>
    </w:p>
    <w:p w14:paraId="6FE42E27" w14:textId="77777777" w:rsidR="0007772C" w:rsidRDefault="0007772C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B7C8A" w14:textId="20180AAC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Za člena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CA29A5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možno </w:t>
      </w:r>
      <w:r w:rsidR="00952B8D" w:rsidRPr="003A2060">
        <w:rPr>
          <w:rFonts w:ascii="Times New Roman" w:hAnsi="Times New Roman" w:cs="Times New Roman"/>
          <w:bCs/>
          <w:sz w:val="24"/>
          <w:szCs w:val="24"/>
        </w:rPr>
        <w:t>vy</w:t>
      </w:r>
      <w:r w:rsidR="00AF5FD0" w:rsidRPr="003A2060">
        <w:rPr>
          <w:rFonts w:ascii="Times New Roman" w:hAnsi="Times New Roman" w:cs="Times New Roman"/>
          <w:bCs/>
          <w:sz w:val="24"/>
          <w:szCs w:val="24"/>
        </w:rPr>
        <w:t>menovať</w:t>
      </w:r>
      <w:r w:rsidR="00DB0B23" w:rsidRPr="003A2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026" w:rsidRPr="003A2060">
        <w:rPr>
          <w:rFonts w:ascii="Times New Roman" w:hAnsi="Times New Roman" w:cs="Times New Roman"/>
          <w:bCs/>
          <w:sz w:val="24"/>
          <w:szCs w:val="24"/>
        </w:rPr>
        <w:t>fyzickú osobu</w:t>
      </w:r>
      <w:r w:rsidRPr="003A2060">
        <w:rPr>
          <w:rFonts w:ascii="Times New Roman" w:hAnsi="Times New Roman" w:cs="Times New Roman"/>
          <w:bCs/>
          <w:sz w:val="24"/>
          <w:szCs w:val="24"/>
        </w:rPr>
        <w:t>, ktor</w:t>
      </w:r>
      <w:r w:rsidR="00520026" w:rsidRPr="003A2060">
        <w:rPr>
          <w:rFonts w:ascii="Times New Roman" w:hAnsi="Times New Roman" w:cs="Times New Roman"/>
          <w:bCs/>
          <w:sz w:val="24"/>
          <w:szCs w:val="24"/>
        </w:rPr>
        <w:t>á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má spôsobilosť na právne úkony v plnom rozsahu a je bezúhonn</w:t>
      </w:r>
      <w:r w:rsidR="000F70E7" w:rsidRPr="003A2060">
        <w:rPr>
          <w:rFonts w:ascii="Times New Roman" w:hAnsi="Times New Roman" w:cs="Times New Roman"/>
          <w:bCs/>
          <w:sz w:val="24"/>
          <w:szCs w:val="24"/>
        </w:rPr>
        <w:t>á</w:t>
      </w:r>
      <w:r w:rsidRPr="003A20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58309" w14:textId="77777777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Za bezúhonného sa považuje ten, kto </w:t>
      </w:r>
      <w:r w:rsidR="00330DAA" w:rsidRPr="003A2060">
        <w:rPr>
          <w:rFonts w:ascii="Times New Roman" w:hAnsi="Times New Roman" w:cs="Times New Roman"/>
          <w:bCs/>
          <w:sz w:val="24"/>
          <w:szCs w:val="24"/>
        </w:rPr>
        <w:t xml:space="preserve">spĺňa požiadavky </w:t>
      </w:r>
      <w:r w:rsidR="00E01187" w:rsidRPr="003A2060">
        <w:rPr>
          <w:rFonts w:ascii="Times New Roman" w:hAnsi="Times New Roman" w:cs="Times New Roman"/>
          <w:bCs/>
          <w:sz w:val="24"/>
          <w:szCs w:val="24"/>
        </w:rPr>
        <w:t xml:space="preserve">podľa </w:t>
      </w:r>
      <w:r w:rsidR="00330DAA" w:rsidRPr="003A2060">
        <w:rPr>
          <w:rFonts w:ascii="Times New Roman" w:hAnsi="Times New Roman" w:cs="Times New Roman"/>
          <w:bCs/>
          <w:sz w:val="24"/>
          <w:szCs w:val="24"/>
        </w:rPr>
        <w:t>§ 10 ods. 2</w:t>
      </w:r>
      <w:r w:rsidRPr="003A20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30E65C" w14:textId="27826181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Funkcia člena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5927F0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je nezlučiteľná s</w:t>
      </w:r>
      <w:r w:rsidR="005927F0" w:rsidRPr="003A2060">
        <w:rPr>
          <w:rFonts w:ascii="Times New Roman" w:hAnsi="Times New Roman" w:cs="Times New Roman"/>
          <w:bCs/>
          <w:sz w:val="24"/>
          <w:szCs w:val="24"/>
        </w:rPr>
        <w:t> </w:t>
      </w:r>
      <w:r w:rsidRPr="003A2060">
        <w:rPr>
          <w:rFonts w:ascii="Times New Roman" w:hAnsi="Times New Roman" w:cs="Times New Roman"/>
          <w:bCs/>
          <w:sz w:val="24"/>
          <w:szCs w:val="24"/>
        </w:rPr>
        <w:t>funkciou</w:t>
      </w:r>
      <w:r w:rsidR="005927F0" w:rsidRPr="003A2060">
        <w:rPr>
          <w:rFonts w:ascii="Times New Roman" w:hAnsi="Times New Roman" w:cs="Times New Roman"/>
          <w:bCs/>
          <w:sz w:val="24"/>
          <w:szCs w:val="24"/>
        </w:rPr>
        <w:t xml:space="preserve"> uvedenou v  § 10 ods. 3</w:t>
      </w:r>
      <w:r w:rsidR="000F70E7" w:rsidRPr="003A2060">
        <w:rPr>
          <w:rFonts w:ascii="Times New Roman" w:hAnsi="Times New Roman" w:cs="Times New Roman"/>
          <w:bCs/>
          <w:sz w:val="24"/>
          <w:szCs w:val="24"/>
        </w:rPr>
        <w:t xml:space="preserve"> ako aj funkciou generálneho riaditeľa a funkciou člena rady.</w:t>
      </w:r>
      <w:r w:rsidR="005927F0" w:rsidRPr="003A20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021517" w14:textId="77777777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Funkcia člena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E468B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je nezlučiteľná s pracovnoprávnym vzťahom alebo iným právnym vzťahom k Rozhlasu a televízii Slovenska</w:t>
      </w:r>
      <w:r w:rsidR="0066290F" w:rsidRPr="003A20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686F" w:rsidRPr="003A2060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66290F" w:rsidRPr="003A2060">
        <w:rPr>
          <w:rFonts w:ascii="Times New Roman" w:hAnsi="Times New Roman" w:cs="Times New Roman"/>
          <w:bCs/>
          <w:sz w:val="24"/>
          <w:szCs w:val="24"/>
        </w:rPr>
        <w:t>tento zákon neustanovuje inak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. Toto obmedzenie sa vzťahuje aj na člena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6290F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>, ktorého blízka osoba</w:t>
      </w:r>
      <w:r w:rsidR="0081686F" w:rsidRPr="00D10A5B">
        <w:rPr>
          <w:rFonts w:ascii="Times New Roman" w:hAnsi="Times New Roman" w:cs="Times New Roman"/>
          <w:bCs/>
          <w:sz w:val="24"/>
          <w:szCs w:val="24"/>
          <w:vertAlign w:val="superscript"/>
        </w:rPr>
        <w:t>29</w:t>
      </w:r>
      <w:r w:rsidR="0081686F" w:rsidRPr="00912F4F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="0081686F" w:rsidRPr="003A2060">
        <w:rPr>
          <w:rFonts w:ascii="Times New Roman" w:hAnsi="Times New Roman" w:cs="Times New Roman"/>
          <w:bCs/>
          <w:sz w:val="24"/>
          <w:szCs w:val="24"/>
        </w:rPr>
        <w:t> </w:t>
      </w:r>
      <w:r w:rsidRPr="003A2060">
        <w:rPr>
          <w:rFonts w:ascii="Times New Roman" w:hAnsi="Times New Roman" w:cs="Times New Roman"/>
          <w:bCs/>
          <w:sz w:val="24"/>
          <w:szCs w:val="24"/>
        </w:rPr>
        <w:t>je v riadiacej funkcii Rozhlasu a televízie Slovenska.</w:t>
      </w:r>
    </w:p>
    <w:p w14:paraId="38EFD9A4" w14:textId="77777777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Člen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9035C5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nesmie vykonávať funkciu v politickej strane alebo politickom hnutí, nesmie byť v pracovnoprávnom vzťahu s politickou stranou alebo politickým hnutím, vystupovať v ich mene alebo pôsobiť v ich prospech.</w:t>
      </w:r>
    </w:p>
    <w:p w14:paraId="647D2A97" w14:textId="77777777" w:rsidR="00AC479F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Člen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B96F9B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je povinný bezodkladne písomne oznámiť predsedovi </w:t>
      </w:r>
      <w:r w:rsidR="00246DE3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B96F9B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každú zmenu skutočností podľa odsekov 1 až </w:t>
      </w:r>
      <w:r w:rsidR="004860E7" w:rsidRPr="003A2060">
        <w:rPr>
          <w:rFonts w:ascii="Times New Roman" w:hAnsi="Times New Roman" w:cs="Times New Roman"/>
          <w:bCs/>
          <w:sz w:val="24"/>
          <w:szCs w:val="24"/>
        </w:rPr>
        <w:t>5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. Predseda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860E7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je povinný zmenu skutočností podľa predchádzajúcej vety bezodkladne oznámiť predsedovi rady.</w:t>
      </w:r>
    </w:p>
    <w:p w14:paraId="172F1BF5" w14:textId="77777777" w:rsidR="008F098A" w:rsidRPr="003A2060" w:rsidRDefault="00AC479F" w:rsidP="003A2060">
      <w:pPr>
        <w:pStyle w:val="Odsekzoznamu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060">
        <w:rPr>
          <w:rFonts w:ascii="Times New Roman" w:hAnsi="Times New Roman" w:cs="Times New Roman"/>
          <w:bCs/>
          <w:sz w:val="24"/>
          <w:szCs w:val="24"/>
        </w:rPr>
        <w:t xml:space="preserve">Pri výkone svojej funkcie je člen 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860E7" w:rsidRPr="003A2060">
        <w:rPr>
          <w:rFonts w:ascii="Times New Roman" w:hAnsi="Times New Roman" w:cs="Times New Roman"/>
          <w:bCs/>
          <w:sz w:val="24"/>
          <w:szCs w:val="24"/>
        </w:rPr>
        <w:t>komisie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povinný konať nestranne a zdržať sa konania, ktorým by sa uprednostnil osobný záujem pred verejným záujmom. Členstvo v</w:t>
      </w:r>
      <w:r w:rsidR="004827BA" w:rsidRPr="003A2060">
        <w:rPr>
          <w:rFonts w:ascii="Times New Roman" w:hAnsi="Times New Roman" w:cs="Times New Roman"/>
          <w:bCs/>
          <w:sz w:val="24"/>
          <w:szCs w:val="24"/>
        </w:rPr>
        <w:t xml:space="preserve"> etickej </w:t>
      </w:r>
      <w:r w:rsidR="004860E7" w:rsidRPr="003A2060">
        <w:rPr>
          <w:rFonts w:ascii="Times New Roman" w:hAnsi="Times New Roman" w:cs="Times New Roman"/>
          <w:bCs/>
          <w:sz w:val="24"/>
          <w:szCs w:val="24"/>
        </w:rPr>
        <w:t>komisii</w:t>
      </w:r>
      <w:r w:rsidRPr="003A2060">
        <w:rPr>
          <w:rFonts w:ascii="Times New Roman" w:hAnsi="Times New Roman" w:cs="Times New Roman"/>
          <w:bCs/>
          <w:sz w:val="24"/>
          <w:szCs w:val="24"/>
        </w:rPr>
        <w:t xml:space="preserve"> je nezastupiteľné.</w:t>
      </w:r>
    </w:p>
    <w:p w14:paraId="7499D43F" w14:textId="58E2DDD7" w:rsidR="008F098A" w:rsidRDefault="008F098A" w:rsidP="008F098A">
      <w:pPr>
        <w:pStyle w:val="Odsekzoznamu"/>
        <w:widowControl w:val="0"/>
        <w:tabs>
          <w:tab w:val="left" w:pos="1418"/>
        </w:tabs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265607E" w14:textId="56337E04" w:rsidR="003A2060" w:rsidRDefault="003A2060" w:rsidP="008F098A">
      <w:pPr>
        <w:pStyle w:val="Odsekzoznamu"/>
        <w:widowControl w:val="0"/>
        <w:tabs>
          <w:tab w:val="left" w:pos="1418"/>
        </w:tabs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0763ACB" w14:textId="77777777" w:rsidR="003A2060" w:rsidRDefault="003A2060" w:rsidP="008F098A">
      <w:pPr>
        <w:pStyle w:val="Odsekzoznamu"/>
        <w:widowControl w:val="0"/>
        <w:tabs>
          <w:tab w:val="left" w:pos="1418"/>
        </w:tabs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1E87F36" w14:textId="05504CAA" w:rsidR="00217971" w:rsidRPr="008F098A" w:rsidRDefault="007544A0" w:rsidP="008F098A">
      <w:pPr>
        <w:pStyle w:val="Odsekzoznamu"/>
        <w:widowControl w:val="0"/>
        <w:tabs>
          <w:tab w:val="left" w:pos="1418"/>
        </w:tabs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A51866" w:rsidRPr="008F098A">
        <w:rPr>
          <w:rFonts w:ascii="Times New Roman" w:hAnsi="Times New Roman" w:cs="Times New Roman"/>
          <w:sz w:val="24"/>
          <w:szCs w:val="24"/>
        </w:rPr>
        <w:t>18d</w:t>
      </w:r>
    </w:p>
    <w:p w14:paraId="5F650DB6" w14:textId="77777777" w:rsidR="0007772C" w:rsidRDefault="0064408A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Funkčné obdobie člena </w:t>
      </w:r>
      <w:r w:rsidR="004827BA">
        <w:rPr>
          <w:rFonts w:ascii="Times New Roman" w:hAnsi="Times New Roman" w:cs="Times New Roman"/>
          <w:sz w:val="24"/>
          <w:szCs w:val="24"/>
        </w:rPr>
        <w:t xml:space="preserve">etickej </w:t>
      </w:r>
      <w:r>
        <w:rPr>
          <w:rFonts w:ascii="Times New Roman" w:hAnsi="Times New Roman" w:cs="Times New Roman"/>
          <w:sz w:val="24"/>
          <w:szCs w:val="24"/>
        </w:rPr>
        <w:t>komisie</w:t>
      </w:r>
    </w:p>
    <w:p w14:paraId="42CBE9D1" w14:textId="77777777" w:rsidR="0007772C" w:rsidRDefault="0007772C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5C394" w14:textId="4AE58D73" w:rsidR="0067013C" w:rsidRPr="008F098A" w:rsidRDefault="002A33C4" w:rsidP="003A2060">
      <w:pPr>
        <w:pStyle w:val="Odsekzoznamu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Funkčné obdobie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5F7456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je šesť rokov.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7013C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možno </w:t>
      </w:r>
      <w:r w:rsidR="00952B8D" w:rsidRPr="008F098A">
        <w:rPr>
          <w:rFonts w:ascii="Times New Roman" w:hAnsi="Times New Roman" w:cs="Times New Roman"/>
          <w:bCs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bCs/>
          <w:sz w:val="24"/>
          <w:szCs w:val="24"/>
        </w:rPr>
        <w:t>menovať</w:t>
      </w:r>
      <w:r w:rsidR="00AC4A4C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opätovne.</w:t>
      </w:r>
    </w:p>
    <w:p w14:paraId="5ABCD7A3" w14:textId="7EFC300C" w:rsidR="002A33C4" w:rsidRPr="008F098A" w:rsidRDefault="002A33C4" w:rsidP="003A2060">
      <w:pPr>
        <w:pStyle w:val="Odsekzoznamu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Ak sa členstvo v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 etickej </w:t>
      </w:r>
      <w:r w:rsidR="008A03F1" w:rsidRPr="008F098A">
        <w:rPr>
          <w:rFonts w:ascii="Times New Roman" w:hAnsi="Times New Roman" w:cs="Times New Roman"/>
          <w:bCs/>
          <w:sz w:val="24"/>
          <w:szCs w:val="24"/>
        </w:rPr>
        <w:t xml:space="preserve">komisii </w:t>
      </w:r>
      <w:r w:rsidRPr="008F098A">
        <w:rPr>
          <w:rFonts w:ascii="Times New Roman" w:hAnsi="Times New Roman" w:cs="Times New Roman"/>
          <w:bCs/>
          <w:sz w:val="24"/>
          <w:szCs w:val="24"/>
        </w:rPr>
        <w:t>skončí pred uplynutím funkčného obdobia z dôvodov podľa </w:t>
      </w:r>
      <w:hyperlink r:id="rId11" w:anchor="paragraf-12.odsek-1.pismeno-b" w:tooltip="Odkaz na predpis alebo ustanovenie" w:history="1">
        <w:r w:rsidR="008A03F1" w:rsidRPr="008F098A">
          <w:rPr>
            <w:rFonts w:ascii="Times New Roman" w:hAnsi="Times New Roman" w:cs="Times New Roman"/>
            <w:bCs/>
            <w:sz w:val="24"/>
            <w:szCs w:val="24"/>
          </w:rPr>
          <w:t xml:space="preserve">§ </w:t>
        </w:r>
        <w:r w:rsidR="00846110" w:rsidRPr="008F098A">
          <w:rPr>
            <w:rFonts w:ascii="Times New Roman" w:hAnsi="Times New Roman" w:cs="Times New Roman"/>
            <w:bCs/>
            <w:sz w:val="24"/>
            <w:szCs w:val="24"/>
          </w:rPr>
          <w:t xml:space="preserve">18e </w:t>
        </w:r>
        <w:r w:rsidRPr="008F098A">
          <w:rPr>
            <w:rFonts w:ascii="Times New Roman" w:hAnsi="Times New Roman" w:cs="Times New Roman"/>
            <w:bCs/>
            <w:sz w:val="24"/>
            <w:szCs w:val="24"/>
          </w:rPr>
          <w:t>ods. 1 písm. b), c)</w:t>
        </w:r>
      </w:hyperlink>
      <w:r w:rsidRPr="008F098A">
        <w:rPr>
          <w:rFonts w:ascii="Times New Roman" w:hAnsi="Times New Roman" w:cs="Times New Roman"/>
          <w:bCs/>
          <w:sz w:val="24"/>
          <w:szCs w:val="24"/>
        </w:rPr>
        <w:t> a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lebo písm.</w:t>
      </w:r>
      <w:r w:rsidRPr="008F098A">
        <w:rPr>
          <w:rFonts w:ascii="Times New Roman" w:hAnsi="Times New Roman" w:cs="Times New Roman"/>
          <w:bCs/>
          <w:sz w:val="24"/>
          <w:szCs w:val="24"/>
        </w:rPr>
        <w:t> </w:t>
      </w:r>
      <w:hyperlink r:id="rId12" w:anchor="paragraf-12.odsek-1.pismeno-e" w:tooltip="Odkaz na predpis alebo ustanovenie" w:history="1">
        <w:r w:rsidR="009F07B1" w:rsidRPr="008F098A">
          <w:rPr>
            <w:rFonts w:ascii="Times New Roman" w:hAnsi="Times New Roman" w:cs="Times New Roman"/>
            <w:bCs/>
            <w:sz w:val="24"/>
            <w:szCs w:val="24"/>
          </w:rPr>
          <w:t>d)</w:t>
        </w:r>
      </w:hyperlink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nový člen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A03F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AC4A4C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59563D" w:rsidRPr="008F098A">
        <w:rPr>
          <w:rFonts w:ascii="Times New Roman" w:hAnsi="Times New Roman" w:cs="Times New Roman"/>
          <w:bCs/>
          <w:sz w:val="24"/>
          <w:szCs w:val="24"/>
        </w:rPr>
        <w:t xml:space="preserve">nominovaný </w:t>
      </w:r>
      <w:r w:rsidR="00846110" w:rsidRPr="008F098A">
        <w:rPr>
          <w:rFonts w:ascii="Times New Roman" w:hAnsi="Times New Roman" w:cs="Times New Roman"/>
          <w:bCs/>
          <w:sz w:val="24"/>
          <w:szCs w:val="24"/>
        </w:rPr>
        <w:t>rovnakým spôsobom</w:t>
      </w:r>
      <w:r w:rsidR="00057927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F55" w:rsidRPr="008F098A">
        <w:rPr>
          <w:rFonts w:ascii="Times New Roman" w:hAnsi="Times New Roman" w:cs="Times New Roman"/>
          <w:bCs/>
          <w:sz w:val="24"/>
          <w:szCs w:val="24"/>
        </w:rPr>
        <w:t xml:space="preserve">podľa § </w:t>
      </w:r>
      <w:r w:rsidR="00846110" w:rsidRPr="008F098A">
        <w:rPr>
          <w:rFonts w:ascii="Times New Roman" w:hAnsi="Times New Roman" w:cs="Times New Roman"/>
          <w:bCs/>
          <w:sz w:val="24"/>
          <w:szCs w:val="24"/>
        </w:rPr>
        <w:t xml:space="preserve">18b </w:t>
      </w:r>
      <w:r w:rsidR="00C02F55" w:rsidRPr="008F098A">
        <w:rPr>
          <w:rFonts w:ascii="Times New Roman" w:hAnsi="Times New Roman" w:cs="Times New Roman"/>
          <w:bCs/>
          <w:sz w:val="24"/>
          <w:szCs w:val="24"/>
        </w:rPr>
        <w:t>ods. 1 písm. a) až g), a</w:t>
      </w:r>
      <w:r w:rsidR="00AC4A4C" w:rsidRPr="008F098A">
        <w:rPr>
          <w:rFonts w:ascii="Times New Roman" w:hAnsi="Times New Roman" w:cs="Times New Roman"/>
          <w:bCs/>
          <w:sz w:val="24"/>
          <w:szCs w:val="24"/>
        </w:rPr>
        <w:t> </w:t>
      </w:r>
      <w:r w:rsidR="00AF5FD0" w:rsidRPr="008F098A">
        <w:rPr>
          <w:rFonts w:ascii="Times New Roman" w:hAnsi="Times New Roman" w:cs="Times New Roman"/>
          <w:bCs/>
          <w:sz w:val="24"/>
          <w:szCs w:val="24"/>
        </w:rPr>
        <w:t>menovaný</w:t>
      </w:r>
      <w:r w:rsidR="00AC4A4C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F55" w:rsidRPr="008F098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na zvyšok funkčného obdobia toho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A03F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>, ktorého vo funkcii nahradil.</w:t>
      </w:r>
    </w:p>
    <w:p w14:paraId="19A95E03" w14:textId="2BCC2689" w:rsidR="002A33C4" w:rsidRPr="008F098A" w:rsidRDefault="002A33C4" w:rsidP="003A2060">
      <w:pPr>
        <w:pStyle w:val="Odsekzoznamu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Funkčné obdobie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C472B3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začína plynúť odo dňa nasledujúceho po </w:t>
      </w:r>
      <w:r w:rsidR="00752D3D" w:rsidRPr="008F098A">
        <w:rPr>
          <w:rFonts w:ascii="Times New Roman" w:hAnsi="Times New Roman" w:cs="Times New Roman"/>
          <w:bCs/>
          <w:sz w:val="24"/>
          <w:szCs w:val="24"/>
        </w:rPr>
        <w:t xml:space="preserve">dni </w:t>
      </w:r>
      <w:r w:rsidR="008D4148" w:rsidRPr="008F098A">
        <w:rPr>
          <w:rFonts w:ascii="Times New Roman" w:hAnsi="Times New Roman" w:cs="Times New Roman"/>
          <w:bCs/>
          <w:sz w:val="24"/>
          <w:szCs w:val="24"/>
        </w:rPr>
        <w:t>skončenia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výkonu funkcie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752D3D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na miesto ktorého bol </w:t>
      </w:r>
      <w:r w:rsidR="00952B8D" w:rsidRPr="008F098A">
        <w:rPr>
          <w:rFonts w:ascii="Times New Roman" w:hAnsi="Times New Roman" w:cs="Times New Roman"/>
          <w:bCs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bCs/>
          <w:sz w:val="24"/>
          <w:szCs w:val="24"/>
        </w:rPr>
        <w:t>menovaný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najskôr však odo dňa jeho </w:t>
      </w:r>
      <w:r w:rsidR="00952B8D" w:rsidRPr="008F098A">
        <w:rPr>
          <w:rFonts w:ascii="Times New Roman" w:hAnsi="Times New Roman" w:cs="Times New Roman"/>
          <w:bCs/>
          <w:sz w:val="24"/>
          <w:szCs w:val="24"/>
        </w:rPr>
        <w:t>vy</w:t>
      </w:r>
      <w:r w:rsidR="00846110" w:rsidRPr="008F098A">
        <w:rPr>
          <w:rFonts w:ascii="Times New Roman" w:hAnsi="Times New Roman" w:cs="Times New Roman"/>
          <w:bCs/>
          <w:sz w:val="24"/>
          <w:szCs w:val="24"/>
        </w:rPr>
        <w:t>menovania</w:t>
      </w:r>
      <w:r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884BBF" w14:textId="77777777" w:rsidR="002A33C4" w:rsidRDefault="002A33C4" w:rsidP="002A33C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2A33C4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 </w:t>
      </w:r>
    </w:p>
    <w:p w14:paraId="34CE89C5" w14:textId="5C7BADF3" w:rsidR="008D4148" w:rsidRDefault="008D4148" w:rsidP="008D414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>18e</w:t>
      </w:r>
    </w:p>
    <w:p w14:paraId="72882AEC" w14:textId="77777777" w:rsidR="008D4148" w:rsidRDefault="008D4148" w:rsidP="008D414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7E">
        <w:rPr>
          <w:rFonts w:ascii="Times New Roman" w:hAnsi="Times New Roman" w:cs="Times New Roman"/>
          <w:sz w:val="24"/>
          <w:szCs w:val="24"/>
        </w:rPr>
        <w:t xml:space="preserve">Skončenie výkonu funkcie člena </w:t>
      </w:r>
      <w:r w:rsidR="004827BA" w:rsidRPr="00EC5F7E">
        <w:rPr>
          <w:rFonts w:ascii="Times New Roman" w:hAnsi="Times New Roman" w:cs="Times New Roman"/>
          <w:sz w:val="24"/>
          <w:szCs w:val="24"/>
        </w:rPr>
        <w:t xml:space="preserve">etickej </w:t>
      </w:r>
      <w:r w:rsidRPr="00EC5F7E">
        <w:rPr>
          <w:rFonts w:ascii="Times New Roman" w:hAnsi="Times New Roman" w:cs="Times New Roman"/>
          <w:sz w:val="24"/>
          <w:szCs w:val="24"/>
        </w:rPr>
        <w:t>komisie</w:t>
      </w:r>
    </w:p>
    <w:p w14:paraId="6CE39033" w14:textId="77777777" w:rsidR="008D4148" w:rsidRPr="002A33C4" w:rsidRDefault="008D4148" w:rsidP="002A33C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14:paraId="711FE717" w14:textId="25E46F5F" w:rsidR="002A33C4" w:rsidRPr="008F098A" w:rsidRDefault="002A33C4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t xml:space="preserve">Výkon funkcie člena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232A97" w:rsidRPr="008F098A">
        <w:rPr>
          <w:rFonts w:ascii="Times New Roman" w:hAnsi="Times New Roman" w:cs="Times New Roman"/>
          <w:sz w:val="24"/>
          <w:szCs w:val="24"/>
        </w:rPr>
        <w:t>komisie</w:t>
      </w:r>
      <w:r w:rsidRPr="008F098A">
        <w:rPr>
          <w:rFonts w:ascii="Times New Roman" w:hAnsi="Times New Roman" w:cs="Times New Roman"/>
          <w:sz w:val="24"/>
          <w:szCs w:val="24"/>
        </w:rPr>
        <w:t xml:space="preserve"> sa skončí</w:t>
      </w:r>
    </w:p>
    <w:p w14:paraId="6FF15337" w14:textId="1775BDFC" w:rsidR="002A33C4" w:rsidRPr="002879C7" w:rsidRDefault="002A33C4" w:rsidP="003871FF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uplynutím funkčného obdobia člena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232A97"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 </w:t>
      </w:r>
      <w:hyperlink r:id="rId13" w:anchor="paragraf-11.odsek-1" w:tooltip="Odkaz na predpis alebo ustanovenie" w:history="1">
        <w:r w:rsidRPr="002879C7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§ </w:t>
        </w:r>
        <w:r w:rsidR="00550A23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18d </w:t>
        </w:r>
        <w:r w:rsidRPr="002879C7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ods. 1</w:t>
        </w:r>
      </w:hyperlink>
      <w:r w:rsidR="00550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hyperlink r:id="rId14" w:anchor="paragraf-11.odsek-3" w:tooltip="Odkaz na predpis alebo ustanovenie" w:history="1">
        <w:r w:rsidR="00F43B1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2</w:t>
        </w:r>
        <w:r w:rsidRPr="002879C7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</w:t>
        </w:r>
      </w:hyperlink>
      <w:r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8125A8C" w14:textId="77777777" w:rsidR="002A33C4" w:rsidRPr="002A33C4" w:rsidRDefault="002A33C4" w:rsidP="003871FF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vzdaním sa funkcie člena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A039B1"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členstvo zaniká dňom doručenia oznámenia o vzdaní sa funkcie predsedovi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232A97"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členstvo predsedu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9D1411"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="00B170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zaniká dňom doručenia oznámenia o vzdaní sa funkcie predsedovi rady,</w:t>
      </w:r>
    </w:p>
    <w:p w14:paraId="13286030" w14:textId="77777777" w:rsidR="002A33C4" w:rsidRPr="002A33C4" w:rsidRDefault="002A33C4" w:rsidP="003871FF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 z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funkcie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144DA9D" w14:textId="77777777" w:rsidR="002A33C4" w:rsidRPr="002A33C4" w:rsidRDefault="002A33C4" w:rsidP="003871FF">
      <w:pPr>
        <w:pStyle w:val="Odsekzoznamu"/>
        <w:numPr>
          <w:ilvl w:val="0"/>
          <w:numId w:val="11"/>
        </w:numPr>
        <w:shd w:val="clear" w:color="auto" w:fill="FFFFFF"/>
        <w:spacing w:after="120" w:line="240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smrťou člena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074417" w:rsidRPr="002879C7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83ACE0" w14:textId="13AD519C" w:rsidR="002A33C4" w:rsidRPr="002A33C4" w:rsidRDefault="00074417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A33C4" w:rsidRPr="002A33C4">
        <w:rPr>
          <w:rFonts w:ascii="Times New Roman" w:hAnsi="Times New Roman" w:cs="Times New Roman"/>
          <w:sz w:val="24"/>
          <w:szCs w:val="24"/>
        </w:rPr>
        <w:t xml:space="preserve">ada člena </w:t>
      </w:r>
      <w:r w:rsidR="004827BA">
        <w:rPr>
          <w:rFonts w:ascii="Times New Roman" w:hAnsi="Times New Roman" w:cs="Times New Roman"/>
          <w:sz w:val="24"/>
          <w:szCs w:val="24"/>
        </w:rPr>
        <w:t xml:space="preserve">etickej </w:t>
      </w:r>
      <w:r w:rsidR="004F38D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komisie</w:t>
      </w:r>
      <w:r w:rsidR="00B1701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="002A33C4" w:rsidRPr="002A33C4">
        <w:rPr>
          <w:rFonts w:ascii="Times New Roman" w:hAnsi="Times New Roman" w:cs="Times New Roman"/>
          <w:sz w:val="24"/>
          <w:szCs w:val="24"/>
        </w:rPr>
        <w:t>odvolá, ak</w:t>
      </w:r>
    </w:p>
    <w:p w14:paraId="3B8BE02C" w14:textId="1B062ADA" w:rsidR="00C11EC5" w:rsidRPr="002A33C4" w:rsidRDefault="00C11EC5" w:rsidP="000D44A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 jeho odvolanie požiada príslušný subjekt</w:t>
      </w:r>
      <w:r w:rsidR="00F43B16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člena etickej komisie nominoval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</w:t>
      </w:r>
      <w:r w:rsidR="00550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18b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ods. 1,</w:t>
      </w:r>
    </w:p>
    <w:p w14:paraId="0023C6D0" w14:textId="56A6B52A" w:rsidR="002A33C4" w:rsidRPr="002A33C4" w:rsidRDefault="004A05EA" w:rsidP="000D44A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nespĺňa </w:t>
      </w:r>
      <w:r w:rsidR="00550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prestal spĺňať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požiadavky </w:t>
      </w:r>
      <w:r w:rsidR="00816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550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18c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tohto zákona,</w:t>
      </w:r>
    </w:p>
    <w:p w14:paraId="778ED055" w14:textId="131E23B5" w:rsidR="002A33C4" w:rsidRDefault="002A33C4" w:rsidP="000D44A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nevykonáva funkciu člena </w:t>
      </w:r>
      <w:r w:rsidR="004827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etickej </w:t>
      </w:r>
      <w:r w:rsidR="004A05EA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najmenej 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>šesť</w:t>
      </w:r>
      <w:r w:rsidR="00B170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A33C4">
        <w:rPr>
          <w:rFonts w:ascii="Times New Roman" w:eastAsia="Times New Roman" w:hAnsi="Times New Roman" w:cs="Times New Roman"/>
          <w:sz w:val="24"/>
          <w:szCs w:val="24"/>
          <w:lang w:eastAsia="sk-SK"/>
        </w:rPr>
        <w:t>po sebe</w:t>
      </w:r>
      <w:r w:rsidR="00B170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nasledujúcich </w:t>
      </w:r>
      <w:r w:rsidR="0000657A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>ych</w:t>
      </w:r>
      <w:r w:rsidR="000065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mesiac</w:t>
      </w:r>
      <w:r w:rsidR="009F07B1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C11EC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64C8C8E" w14:textId="77777777" w:rsidR="000D44AC" w:rsidRDefault="000D44AC" w:rsidP="000D44AC">
      <w:pPr>
        <w:pStyle w:val="Odsekzoznamu"/>
        <w:shd w:val="clear" w:color="auto" w:fill="FFFFFF"/>
        <w:spacing w:after="0" w:line="240" w:lineRule="auto"/>
        <w:ind w:left="141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B449E" w14:textId="1BAE8D66" w:rsidR="002A33C4" w:rsidRPr="008F098A" w:rsidRDefault="002A33C4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t>Ak nastali skutočnosti podľa odseku 1 písm. b) a</w:t>
      </w:r>
      <w:r w:rsidR="00550A23" w:rsidRPr="008F098A">
        <w:rPr>
          <w:rFonts w:ascii="Times New Roman" w:hAnsi="Times New Roman" w:cs="Times New Roman"/>
          <w:sz w:val="24"/>
          <w:szCs w:val="24"/>
        </w:rPr>
        <w:t>ž</w:t>
      </w:r>
      <w:r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="00550A23" w:rsidRPr="008F098A">
        <w:rPr>
          <w:rFonts w:ascii="Times New Roman" w:hAnsi="Times New Roman" w:cs="Times New Roman"/>
          <w:sz w:val="24"/>
          <w:szCs w:val="24"/>
        </w:rPr>
        <w:t>d</w:t>
      </w:r>
      <w:r w:rsidRPr="008F098A">
        <w:rPr>
          <w:rFonts w:ascii="Times New Roman" w:hAnsi="Times New Roman" w:cs="Times New Roman"/>
          <w:sz w:val="24"/>
          <w:szCs w:val="24"/>
        </w:rPr>
        <w:t xml:space="preserve">) alebo skutočnosti podľa odseku 2, predseda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031A9F" w:rsidRPr="008F098A">
        <w:rPr>
          <w:rFonts w:ascii="Times New Roman" w:hAnsi="Times New Roman" w:cs="Times New Roman"/>
          <w:sz w:val="24"/>
          <w:szCs w:val="24"/>
        </w:rPr>
        <w:t>komisie</w:t>
      </w:r>
      <w:r w:rsidRPr="008F098A">
        <w:rPr>
          <w:rFonts w:ascii="Times New Roman" w:hAnsi="Times New Roman" w:cs="Times New Roman"/>
          <w:sz w:val="24"/>
          <w:szCs w:val="24"/>
        </w:rPr>
        <w:t xml:space="preserve"> je povinný bezodkladne túto skutočnosť oznámiť predsedovi rady.</w:t>
      </w:r>
    </w:p>
    <w:p w14:paraId="42E42D4D" w14:textId="431C2612" w:rsidR="002A33C4" w:rsidRPr="008F098A" w:rsidRDefault="00EC5F7E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t>R</w:t>
      </w:r>
      <w:r w:rsidR="002A33C4" w:rsidRPr="008F098A">
        <w:rPr>
          <w:rFonts w:ascii="Times New Roman" w:hAnsi="Times New Roman" w:cs="Times New Roman"/>
          <w:sz w:val="24"/>
          <w:szCs w:val="24"/>
        </w:rPr>
        <w:t xml:space="preserve">ada je povinná vykonať všetky potrebné opatrenia na to, aby 15 dní pred </w:t>
      </w:r>
      <w:r w:rsidRPr="008F098A">
        <w:rPr>
          <w:rFonts w:ascii="Times New Roman" w:hAnsi="Times New Roman" w:cs="Times New Roman"/>
          <w:sz w:val="24"/>
          <w:szCs w:val="24"/>
        </w:rPr>
        <w:t xml:space="preserve">uplynutím funkčného obdobia členovi etickej komisie  </w:t>
      </w:r>
      <w:r w:rsidR="002A33C4" w:rsidRPr="008F098A">
        <w:rPr>
          <w:rFonts w:ascii="Times New Roman" w:hAnsi="Times New Roman" w:cs="Times New Roman"/>
          <w:sz w:val="24"/>
          <w:szCs w:val="24"/>
        </w:rPr>
        <w:t xml:space="preserve">bol </w:t>
      </w:r>
      <w:r w:rsidR="00952B8D" w:rsidRPr="008F098A">
        <w:rPr>
          <w:rFonts w:ascii="Times New Roman" w:hAnsi="Times New Roman" w:cs="Times New Roman"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sz w:val="24"/>
          <w:szCs w:val="24"/>
        </w:rPr>
        <w:t>menovaný</w:t>
      </w:r>
      <w:r w:rsidR="00F74D40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="002A33C4" w:rsidRPr="008F098A">
        <w:rPr>
          <w:rFonts w:ascii="Times New Roman" w:hAnsi="Times New Roman" w:cs="Times New Roman"/>
          <w:sz w:val="24"/>
          <w:szCs w:val="24"/>
        </w:rPr>
        <w:t xml:space="preserve">nový člen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5A2775" w:rsidRPr="008F098A">
        <w:rPr>
          <w:rFonts w:ascii="Times New Roman" w:hAnsi="Times New Roman" w:cs="Times New Roman"/>
          <w:sz w:val="24"/>
          <w:szCs w:val="24"/>
        </w:rPr>
        <w:t>komisie</w:t>
      </w:r>
      <w:r w:rsidR="002A33C4" w:rsidRPr="008F098A">
        <w:rPr>
          <w:rFonts w:ascii="Times New Roman" w:hAnsi="Times New Roman" w:cs="Times New Roman"/>
          <w:sz w:val="24"/>
          <w:szCs w:val="24"/>
        </w:rPr>
        <w:t>.</w:t>
      </w:r>
    </w:p>
    <w:p w14:paraId="46AABCE3" w14:textId="6E6498FF" w:rsidR="002A33C4" w:rsidRPr="008F098A" w:rsidRDefault="002A33C4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t xml:space="preserve">Ak nastanú skutočnosti podľa odseku 1 písm. b) a </w:t>
      </w:r>
      <w:r w:rsidR="00550A23" w:rsidRPr="008F098A">
        <w:rPr>
          <w:rFonts w:ascii="Times New Roman" w:hAnsi="Times New Roman" w:cs="Times New Roman"/>
          <w:sz w:val="24"/>
          <w:szCs w:val="24"/>
        </w:rPr>
        <w:t>c</w:t>
      </w:r>
      <w:r w:rsidRPr="008F098A">
        <w:rPr>
          <w:rFonts w:ascii="Times New Roman" w:hAnsi="Times New Roman" w:cs="Times New Roman"/>
          <w:sz w:val="24"/>
          <w:szCs w:val="24"/>
        </w:rPr>
        <w:t xml:space="preserve">), predseda rady zaradí </w:t>
      </w:r>
      <w:r w:rsidR="00952B8D" w:rsidRPr="008F098A">
        <w:rPr>
          <w:rFonts w:ascii="Times New Roman" w:hAnsi="Times New Roman" w:cs="Times New Roman"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sz w:val="24"/>
          <w:szCs w:val="24"/>
        </w:rPr>
        <w:t>menovanie</w:t>
      </w:r>
      <w:r w:rsidR="00F74D40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>nového člena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 etickej</w:t>
      </w:r>
      <w:r w:rsidR="00F74D40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="00182D79" w:rsidRPr="008F098A">
        <w:rPr>
          <w:rFonts w:ascii="Times New Roman" w:hAnsi="Times New Roman" w:cs="Times New Roman"/>
          <w:sz w:val="24"/>
          <w:szCs w:val="24"/>
        </w:rPr>
        <w:t>komisie</w:t>
      </w:r>
      <w:r w:rsidR="00C45E46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>na najbližšiu schôdzu rady odo dňa doručenia oznámenia podľa odseku 3</w:t>
      </w:r>
      <w:r w:rsidR="00182D79" w:rsidRPr="008F0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D291B" w14:textId="40F26A77" w:rsidR="002A33C4" w:rsidRPr="008F098A" w:rsidRDefault="002A33C4" w:rsidP="008F098A">
      <w:pPr>
        <w:pStyle w:val="Odsekzoznamu"/>
        <w:widowControl w:val="0"/>
        <w:numPr>
          <w:ilvl w:val="0"/>
          <w:numId w:val="21"/>
        </w:num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98A">
        <w:rPr>
          <w:rFonts w:ascii="Times New Roman" w:hAnsi="Times New Roman" w:cs="Times New Roman"/>
          <w:sz w:val="24"/>
          <w:szCs w:val="24"/>
        </w:rPr>
        <w:t xml:space="preserve">Predseda rady zaradí rokovanie o odvolaní člena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861466" w:rsidRPr="008F098A">
        <w:rPr>
          <w:rFonts w:ascii="Times New Roman" w:hAnsi="Times New Roman" w:cs="Times New Roman"/>
          <w:sz w:val="24"/>
          <w:szCs w:val="24"/>
        </w:rPr>
        <w:t>komisie</w:t>
      </w:r>
      <w:r w:rsidR="002C7D1B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 xml:space="preserve">podľa odseku 2 na najbližšiu schôdzu rady. Ak rada rozhodne o odvolaní člena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861466" w:rsidRPr="008F098A">
        <w:rPr>
          <w:rFonts w:ascii="Times New Roman" w:hAnsi="Times New Roman" w:cs="Times New Roman"/>
          <w:sz w:val="24"/>
          <w:szCs w:val="24"/>
        </w:rPr>
        <w:t>komisie</w:t>
      </w:r>
      <w:r w:rsidRPr="008F098A">
        <w:rPr>
          <w:rFonts w:ascii="Times New Roman" w:hAnsi="Times New Roman" w:cs="Times New Roman"/>
          <w:sz w:val="24"/>
          <w:szCs w:val="24"/>
        </w:rPr>
        <w:t xml:space="preserve">, predseda rady zaradí </w:t>
      </w:r>
      <w:r w:rsidR="00952B8D" w:rsidRPr="008F098A">
        <w:rPr>
          <w:rFonts w:ascii="Times New Roman" w:hAnsi="Times New Roman" w:cs="Times New Roman"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sz w:val="24"/>
          <w:szCs w:val="24"/>
        </w:rPr>
        <w:t>menovanie</w:t>
      </w:r>
      <w:r w:rsidR="002C7D1B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 xml:space="preserve">nového člena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861466" w:rsidRPr="008F098A">
        <w:rPr>
          <w:rFonts w:ascii="Times New Roman" w:hAnsi="Times New Roman" w:cs="Times New Roman"/>
          <w:sz w:val="24"/>
          <w:szCs w:val="24"/>
        </w:rPr>
        <w:t>komisie</w:t>
      </w:r>
      <w:r w:rsidR="002C7D1B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 xml:space="preserve">na najbližšiu schôdzu rady od rozhodnutia o odvolaní, a ak to nie je možné, zaradí </w:t>
      </w:r>
      <w:r w:rsidR="00952B8D" w:rsidRPr="008F098A">
        <w:rPr>
          <w:rFonts w:ascii="Times New Roman" w:hAnsi="Times New Roman" w:cs="Times New Roman"/>
          <w:sz w:val="24"/>
          <w:szCs w:val="24"/>
        </w:rPr>
        <w:t>vy</w:t>
      </w:r>
      <w:r w:rsidR="00AF5FD0" w:rsidRPr="008F098A">
        <w:rPr>
          <w:rFonts w:ascii="Times New Roman" w:hAnsi="Times New Roman" w:cs="Times New Roman"/>
          <w:sz w:val="24"/>
          <w:szCs w:val="24"/>
        </w:rPr>
        <w:t>menovanie</w:t>
      </w:r>
      <w:r w:rsidR="002C7D1B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 xml:space="preserve">nového člena </w:t>
      </w:r>
      <w:r w:rsidR="004827BA" w:rsidRPr="008F098A">
        <w:rPr>
          <w:rFonts w:ascii="Times New Roman" w:hAnsi="Times New Roman" w:cs="Times New Roman"/>
          <w:sz w:val="24"/>
          <w:szCs w:val="24"/>
        </w:rPr>
        <w:t xml:space="preserve">etickej </w:t>
      </w:r>
      <w:r w:rsidR="00861466" w:rsidRPr="008F098A">
        <w:rPr>
          <w:rFonts w:ascii="Times New Roman" w:hAnsi="Times New Roman" w:cs="Times New Roman"/>
          <w:sz w:val="24"/>
          <w:szCs w:val="24"/>
        </w:rPr>
        <w:t>komisie</w:t>
      </w:r>
      <w:r w:rsidR="002C7D1B" w:rsidRPr="008F098A">
        <w:rPr>
          <w:rFonts w:ascii="Times New Roman" w:hAnsi="Times New Roman" w:cs="Times New Roman"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sz w:val="24"/>
          <w:szCs w:val="24"/>
        </w:rPr>
        <w:t>na schôdzu nasledujúcu po najbližšej schôdzi rady.</w:t>
      </w:r>
    </w:p>
    <w:p w14:paraId="3CBEC614" w14:textId="41B8E719" w:rsidR="008F39CC" w:rsidRDefault="008F39CC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676CE" w14:textId="2B07C573" w:rsidR="000D44AC" w:rsidRDefault="000D44AC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E9AA0" w14:textId="77777777" w:rsidR="00D10A5B" w:rsidRDefault="00D10A5B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92D93" w14:textId="04063620" w:rsidR="003A2060" w:rsidRDefault="003A2060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7154E" w14:textId="77777777" w:rsidR="003A2060" w:rsidRDefault="003A2060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1BBDD" w14:textId="728D1D9B" w:rsidR="00DC6AAA" w:rsidRDefault="006A6EB0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 xml:space="preserve">18f </w:t>
      </w:r>
    </w:p>
    <w:p w14:paraId="0C50FBE2" w14:textId="77777777" w:rsidR="002A33C4" w:rsidRDefault="002A33C4" w:rsidP="008F39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3C4">
        <w:rPr>
          <w:rFonts w:ascii="Times New Roman" w:hAnsi="Times New Roman" w:cs="Times New Roman"/>
          <w:sz w:val="24"/>
          <w:szCs w:val="24"/>
        </w:rPr>
        <w:t>Náležitosti spojené s členstvom v</w:t>
      </w:r>
      <w:r w:rsidR="004827BA">
        <w:rPr>
          <w:rFonts w:ascii="Times New Roman" w:hAnsi="Times New Roman" w:cs="Times New Roman"/>
          <w:sz w:val="24"/>
          <w:szCs w:val="24"/>
        </w:rPr>
        <w:t xml:space="preserve"> etickej </w:t>
      </w:r>
      <w:r w:rsidR="008F39CC">
        <w:rPr>
          <w:rFonts w:ascii="Times New Roman" w:hAnsi="Times New Roman" w:cs="Times New Roman"/>
          <w:sz w:val="24"/>
          <w:szCs w:val="24"/>
        </w:rPr>
        <w:t>komisii</w:t>
      </w:r>
    </w:p>
    <w:p w14:paraId="19DBC47A" w14:textId="77777777" w:rsidR="002E5F93" w:rsidRPr="008F098A" w:rsidRDefault="002E5F93" w:rsidP="008F098A">
      <w:pPr>
        <w:pStyle w:val="Odsekzoznamu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D38B7" w14:textId="77777777" w:rsidR="002E5F93" w:rsidRPr="008F098A" w:rsidRDefault="002A33C4" w:rsidP="008F098A">
      <w:pPr>
        <w:pStyle w:val="Odsekzoznamu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Výkon funkcie člena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2E5F93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2C7D1B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sa považuje za iný úkon vo všeobecnom záujme.</w:t>
      </w:r>
      <w:hyperlink r:id="rId15" w:anchor="poznamky.poznamka-32" w:tooltip="Odkaz na predpis alebo ustanovenie" w:history="1">
        <w:r w:rsidRPr="00D10A5B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32</w:t>
        </w:r>
        <w:r w:rsidRPr="00912F4F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)</w:t>
        </w:r>
      </w:hyperlink>
    </w:p>
    <w:p w14:paraId="59458764" w14:textId="77777777" w:rsidR="002E5F93" w:rsidRPr="008F098A" w:rsidRDefault="002A33C4" w:rsidP="008F098A">
      <w:pPr>
        <w:pStyle w:val="Odsekzoznamu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Člen </w:t>
      </w:r>
      <w:r w:rsidR="004827BA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2E5F93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6925AA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má nárok na úhradu výdavkov spojených s výkonom tejto funkcie podľa osobitného predpisu.</w:t>
      </w:r>
      <w:hyperlink r:id="rId16" w:anchor="poznamky.poznamka-33" w:tooltip="Odkaz na predpis alebo ustanovenie" w:history="1">
        <w:r w:rsidRPr="00D10A5B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33</w:t>
        </w:r>
        <w:r w:rsidRPr="00912F4F">
          <w:rPr>
            <w:rFonts w:ascii="Times New Roman" w:hAnsi="Times New Roman" w:cs="Times New Roman"/>
            <w:bCs/>
            <w:sz w:val="24"/>
            <w:szCs w:val="24"/>
            <w:vertAlign w:val="superscript"/>
          </w:rPr>
          <w:t>)</w:t>
        </w:r>
      </w:hyperlink>
    </w:p>
    <w:p w14:paraId="5B67E909" w14:textId="77777777" w:rsidR="002A33C4" w:rsidRPr="008F098A" w:rsidRDefault="002A33C4" w:rsidP="008F098A">
      <w:pPr>
        <w:pStyle w:val="Odsekzoznamu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Členovi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 etickej </w:t>
      </w:r>
      <w:r w:rsidR="002E5F93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6925AA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patrí za výkon tejto funkcie mesačná odmena vo výške </w:t>
      </w:r>
      <w:r w:rsidR="004B2050" w:rsidRPr="008F098A">
        <w:rPr>
          <w:rFonts w:ascii="Times New Roman" w:hAnsi="Times New Roman" w:cs="Times New Roman"/>
          <w:bCs/>
          <w:sz w:val="24"/>
          <w:szCs w:val="24"/>
        </w:rPr>
        <w:t xml:space="preserve">jednej polovice </w:t>
      </w:r>
      <w:r w:rsidRPr="008F098A">
        <w:rPr>
          <w:rFonts w:ascii="Times New Roman" w:hAnsi="Times New Roman" w:cs="Times New Roman"/>
          <w:bCs/>
          <w:sz w:val="24"/>
          <w:szCs w:val="24"/>
        </w:rPr>
        <w:t>priemernej mesačnej nominálnej mzdy zamestnanca v hospodárstve Slovenskej republiky zverejnenej Štatistickým úradom Slovenskej republiky za predchádzajúci kalendárny rok.</w:t>
      </w:r>
    </w:p>
    <w:p w14:paraId="3C63D2B7" w14:textId="77777777" w:rsidR="002A33C4" w:rsidRPr="008F098A" w:rsidRDefault="002A33C4" w:rsidP="008F098A">
      <w:pPr>
        <w:pStyle w:val="Odsekzoznamu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Za výkon funkcie 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6925AA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patrí funkčný príplatok v sume jednej polovice odmeny podľa odseku 3.</w:t>
      </w:r>
    </w:p>
    <w:p w14:paraId="5C978527" w14:textId="77777777" w:rsidR="002A33C4" w:rsidRPr="008F098A" w:rsidRDefault="002A33C4" w:rsidP="008F098A">
      <w:pPr>
        <w:pStyle w:val="Odsekzoznamu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Za výkon funkcie podpredsedu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6925AA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patrí funkčný príplatok v sume jednej tretiny odmeny podľa odseku 3.</w:t>
      </w:r>
    </w:p>
    <w:p w14:paraId="3BDC1EBB" w14:textId="77777777" w:rsidR="00691443" w:rsidRDefault="00691443" w:rsidP="002A33C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</w:pPr>
    </w:p>
    <w:p w14:paraId="0693C58D" w14:textId="1A2739B8" w:rsidR="002A33C4" w:rsidRPr="00691443" w:rsidRDefault="002A33C4" w:rsidP="006914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443">
        <w:rPr>
          <w:rFonts w:ascii="Times New Roman" w:hAnsi="Times New Roman" w:cs="Times New Roman"/>
          <w:sz w:val="24"/>
          <w:szCs w:val="24"/>
        </w:rPr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>18g</w:t>
      </w:r>
    </w:p>
    <w:p w14:paraId="6E0E6EFD" w14:textId="77777777" w:rsidR="002A33C4" w:rsidRPr="00691443" w:rsidRDefault="002A33C4" w:rsidP="003519AC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443">
        <w:rPr>
          <w:rFonts w:ascii="Times New Roman" w:hAnsi="Times New Roman" w:cs="Times New Roman"/>
          <w:sz w:val="24"/>
          <w:szCs w:val="24"/>
        </w:rPr>
        <w:t xml:space="preserve">Rokovanie </w:t>
      </w:r>
      <w:r w:rsidR="00246DE3">
        <w:rPr>
          <w:rFonts w:ascii="Times New Roman" w:hAnsi="Times New Roman" w:cs="Times New Roman"/>
          <w:sz w:val="24"/>
          <w:szCs w:val="24"/>
        </w:rPr>
        <w:t xml:space="preserve">etickej </w:t>
      </w:r>
      <w:r w:rsidR="00691443">
        <w:rPr>
          <w:rFonts w:ascii="Times New Roman" w:hAnsi="Times New Roman" w:cs="Times New Roman"/>
          <w:sz w:val="24"/>
          <w:szCs w:val="24"/>
        </w:rPr>
        <w:t>komisie</w:t>
      </w:r>
    </w:p>
    <w:p w14:paraId="3AC4C5AA" w14:textId="77777777" w:rsidR="002A33C4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Po skončení výkonu funkcie všetkých členov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2D67C0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zvoláva prvé zasadnutie nových členov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6925AA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predseda rady, ktorý zároveň určí člena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ktorý bude rokovania riadiť až do zvolenia 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Predseda rady zvolá prvé zasadnutie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CA4AA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najneskôr do 30 dní od zvolenia najmenej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štyroch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nových členov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Na prvom zasadnutí po zvolení všetkých členov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4B7D4B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CA4AA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si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etická </w:t>
      </w:r>
      <w:r w:rsidR="0015119A" w:rsidRPr="008F098A">
        <w:rPr>
          <w:rFonts w:ascii="Times New Roman" w:hAnsi="Times New Roman" w:cs="Times New Roman"/>
          <w:bCs/>
          <w:sz w:val="24"/>
          <w:szCs w:val="24"/>
        </w:rPr>
        <w:t>komisia</w:t>
      </w:r>
      <w:r w:rsidR="00CA4AA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zvolí svojho predsedu a podpredsedu.</w:t>
      </w:r>
    </w:p>
    <w:p w14:paraId="29DFD803" w14:textId="77777777" w:rsidR="002A33C4" w:rsidRPr="008F098A" w:rsidRDefault="00246DE3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Etická k</w:t>
      </w:r>
      <w:r w:rsidR="0015119A" w:rsidRPr="008F098A">
        <w:rPr>
          <w:rFonts w:ascii="Times New Roman" w:hAnsi="Times New Roman" w:cs="Times New Roman"/>
          <w:bCs/>
          <w:sz w:val="24"/>
          <w:szCs w:val="24"/>
        </w:rPr>
        <w:t>omisia</w:t>
      </w:r>
      <w:r w:rsidR="002A33C4" w:rsidRPr="008F098A">
        <w:rPr>
          <w:rFonts w:ascii="Times New Roman" w:hAnsi="Times New Roman" w:cs="Times New Roman"/>
          <w:bCs/>
          <w:sz w:val="24"/>
          <w:szCs w:val="24"/>
        </w:rPr>
        <w:t xml:space="preserve"> je schopná uznášať sa, ak je na rokovaní prítomná nadpolovičná väčšina všetkých jej členov.</w:t>
      </w:r>
    </w:p>
    <w:p w14:paraId="0B6EA8FC" w14:textId="77777777" w:rsidR="002A33C4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Uznesenie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5119A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CA4AA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je prijaté, ak zaň hlasuje nadpolovičná väčšina všetkých členov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5119A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>, ak tento zákon neustanovuje inak.</w:t>
      </w:r>
    </w:p>
    <w:p w14:paraId="2F55805F" w14:textId="77777777" w:rsidR="002A33C4" w:rsidRPr="008F098A" w:rsidRDefault="00246DE3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Etická k</w:t>
      </w:r>
      <w:r w:rsidR="0015119A" w:rsidRPr="008F098A">
        <w:rPr>
          <w:rFonts w:ascii="Times New Roman" w:hAnsi="Times New Roman" w:cs="Times New Roman"/>
          <w:bCs/>
          <w:sz w:val="24"/>
          <w:szCs w:val="24"/>
        </w:rPr>
        <w:t>omisia</w:t>
      </w:r>
      <w:r w:rsidR="002A33C4" w:rsidRPr="008F098A">
        <w:rPr>
          <w:rFonts w:ascii="Times New Roman" w:hAnsi="Times New Roman" w:cs="Times New Roman"/>
          <w:bCs/>
          <w:sz w:val="24"/>
          <w:szCs w:val="24"/>
        </w:rPr>
        <w:t xml:space="preserve"> v tajnom hlasovaní dvojtretinovou väčšinou všetkých členov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038B4" w:rsidRPr="008F098A">
        <w:rPr>
          <w:rFonts w:ascii="Times New Roman" w:hAnsi="Times New Roman" w:cs="Times New Roman"/>
          <w:bCs/>
          <w:sz w:val="24"/>
          <w:szCs w:val="24"/>
        </w:rPr>
        <w:t>komisie</w:t>
      </w:r>
    </w:p>
    <w:p w14:paraId="7E2A9885" w14:textId="0061E5FC" w:rsidR="008E3878" w:rsidRDefault="002A33C4" w:rsidP="008F098A">
      <w:pPr>
        <w:pStyle w:val="Odsekzoznamu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volí 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E3878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 podpredsedu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E3878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>na funkčné obdobie dvoch rokov,</w:t>
      </w:r>
    </w:p>
    <w:p w14:paraId="432A289E" w14:textId="2209CD1A" w:rsidR="002A33C4" w:rsidRPr="008F098A" w:rsidRDefault="002A33C4" w:rsidP="008F098A">
      <w:pPr>
        <w:pStyle w:val="Odsekzoznamu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odvoláva 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974614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CA4AA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 podpredsedu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974614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8F098A"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4E711D" w14:textId="39D65C06" w:rsidR="00057986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Rokovanie</w:t>
      </w:r>
      <w:r w:rsidR="003E7FC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BB6241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zvoláva 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BB624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E25FBC" w:rsidRPr="008F098A">
        <w:rPr>
          <w:rFonts w:ascii="Times New Roman" w:hAnsi="Times New Roman" w:cs="Times New Roman"/>
          <w:bCs/>
          <w:sz w:val="24"/>
          <w:szCs w:val="24"/>
        </w:rPr>
        <w:t xml:space="preserve"> podľa potreby,</w:t>
      </w:r>
      <w:r w:rsidR="003E7FC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najmenej </w:t>
      </w:r>
      <w:r w:rsidR="00E25FBC" w:rsidRPr="008F098A">
        <w:rPr>
          <w:rFonts w:ascii="Times New Roman" w:hAnsi="Times New Roman" w:cs="Times New Roman"/>
          <w:bCs/>
          <w:sz w:val="24"/>
          <w:szCs w:val="24"/>
        </w:rPr>
        <w:t xml:space="preserve">však </w:t>
      </w:r>
      <w:r w:rsidR="00550A23" w:rsidRPr="008F098A">
        <w:rPr>
          <w:rFonts w:ascii="Times New Roman" w:hAnsi="Times New Roman" w:cs="Times New Roman"/>
          <w:bCs/>
          <w:sz w:val="24"/>
          <w:szCs w:val="24"/>
        </w:rPr>
        <w:t>šesť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krát za kalendárny rok podľa vopred schváleného plánu zasadnutí. Predsedu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C619F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v čase jeho neprítomnosti zastupuje v rozsahu jeho práv a povinností podpredseda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C619F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Rokovanie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B1F59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riadi 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B1F59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alebo podpredseda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B1F59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A5613C4" w14:textId="77777777" w:rsidR="002A33C4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B1F59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zvolá mimoriadne rokovanie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3E7FC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do troch pracovných dní vždy, ak o to písomne požiadajú najmenej traja členovia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0B1F59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4122D1" w14:textId="68B4893B" w:rsidR="002A33C4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Z každého rokovania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3E7FC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sa vyhotovuje zápis. Prijaté uznesenia musia byť zverejnené do </w:t>
      </w:r>
      <w:r w:rsidR="005E6DA4" w:rsidRPr="008F098A">
        <w:rPr>
          <w:rFonts w:ascii="Times New Roman" w:hAnsi="Times New Roman" w:cs="Times New Roman"/>
          <w:bCs/>
          <w:sz w:val="24"/>
          <w:szCs w:val="24"/>
        </w:rPr>
        <w:t>siedmych</w:t>
      </w:r>
      <w:r w:rsidR="00EC5F7E" w:rsidRPr="008F098A">
        <w:rPr>
          <w:rFonts w:ascii="Times New Roman" w:hAnsi="Times New Roman" w:cs="Times New Roman"/>
          <w:bCs/>
          <w:sz w:val="24"/>
          <w:szCs w:val="24"/>
        </w:rPr>
        <w:t xml:space="preserve"> dní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odo dňa skončenia rokovania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3E7FC9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na webovom sídle Rozhlasu a televízie Slovenska a zápis z rokovania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obsahujúci aj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etickou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komisiou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zaujaté stanoviská, musí byť zverejnený na webovom sídle Rozhlasu a televízie Slovenska najneskôr do </w:t>
      </w:r>
      <w:r w:rsidR="00EC5F7E" w:rsidRPr="008F098A">
        <w:rPr>
          <w:rFonts w:ascii="Times New Roman" w:hAnsi="Times New Roman" w:cs="Times New Roman"/>
          <w:bCs/>
          <w:sz w:val="24"/>
          <w:szCs w:val="24"/>
        </w:rPr>
        <w:t xml:space="preserve">desiatich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pracovných dní od skončenia rokovania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Stanoviská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6B22E1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0E4945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podľa predchádzajúcej vety sa nezverejnia</w:t>
      </w:r>
      <w:r w:rsidR="000A0301" w:rsidRPr="008F098A">
        <w:rPr>
          <w:rFonts w:ascii="Times New Roman" w:hAnsi="Times New Roman" w:cs="Times New Roman"/>
          <w:bCs/>
          <w:sz w:val="24"/>
          <w:szCs w:val="24"/>
        </w:rPr>
        <w:t xml:space="preserve"> v úplnej forme, ale anonymizované</w:t>
      </w:r>
      <w:r w:rsidRPr="008F098A">
        <w:rPr>
          <w:rFonts w:ascii="Times New Roman" w:hAnsi="Times New Roman" w:cs="Times New Roman"/>
          <w:bCs/>
          <w:sz w:val="24"/>
          <w:szCs w:val="24"/>
        </w:rPr>
        <w:t>, ak by obsahovali skutočnosti, ktoré podliehajú ochrane údajov podľa osobitných predpisov.</w:t>
      </w:r>
    </w:p>
    <w:p w14:paraId="7ACD17D0" w14:textId="28717419" w:rsidR="00EC5F7E" w:rsidRPr="008F098A" w:rsidRDefault="00EC5F7E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Činnosť etickej komisie organizačne zabezpečuje kancelária etickej komisie na čele s tajomníkom etickej komisie, ktorý je podriadený predsedovi etickej komisie.</w:t>
      </w:r>
    </w:p>
    <w:p w14:paraId="64E172E2" w14:textId="710185A1" w:rsidR="002A33C4" w:rsidRPr="008F098A" w:rsidRDefault="002A33C4" w:rsidP="008F098A">
      <w:pPr>
        <w:pStyle w:val="Odsekzoznamu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Podrobnosti o činnosti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42F65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0E4945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upravuje štatút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42F65" w:rsidRPr="008F098A">
        <w:rPr>
          <w:rFonts w:ascii="Times New Roman" w:hAnsi="Times New Roman" w:cs="Times New Roman"/>
          <w:bCs/>
          <w:sz w:val="24"/>
          <w:szCs w:val="24"/>
        </w:rPr>
        <w:t xml:space="preserve">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 rokovací poriadok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42F65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Štatút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142F65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0E4945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schvaľuje </w:t>
      </w:r>
      <w:r w:rsidR="00135751" w:rsidRPr="008F098A">
        <w:rPr>
          <w:rFonts w:ascii="Times New Roman" w:hAnsi="Times New Roman" w:cs="Times New Roman"/>
          <w:bCs/>
          <w:sz w:val="24"/>
          <w:szCs w:val="24"/>
        </w:rPr>
        <w:t>rada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po oboznámení sa so stanoviskom 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 príslušného výboru národnej rady</w:t>
      </w:r>
      <w:r w:rsidR="005E6DA4" w:rsidRPr="008F098A">
        <w:rPr>
          <w:rFonts w:ascii="Times New Roman" w:hAnsi="Times New Roman" w:cs="Times New Roman"/>
          <w:bCs/>
          <w:sz w:val="24"/>
          <w:szCs w:val="24"/>
        </w:rPr>
        <w:t xml:space="preserve"> k návrhu predloženého etickou komisiou</w:t>
      </w:r>
      <w:r w:rsidRPr="008F098A">
        <w:rPr>
          <w:rFonts w:ascii="Times New Roman" w:hAnsi="Times New Roman" w:cs="Times New Roman"/>
          <w:bCs/>
          <w:sz w:val="24"/>
          <w:szCs w:val="24"/>
        </w:rPr>
        <w:t>.</w:t>
      </w:r>
      <w:r w:rsidR="00EC5F7E" w:rsidRPr="008F098A">
        <w:rPr>
          <w:rFonts w:ascii="Times New Roman" w:hAnsi="Times New Roman" w:cs="Times New Roman"/>
          <w:bCs/>
          <w:sz w:val="24"/>
          <w:szCs w:val="24"/>
        </w:rPr>
        <w:t xml:space="preserve"> Rokovací poriadok etickej komisie schvaľuje etická komisia.</w:t>
      </w:r>
    </w:p>
    <w:p w14:paraId="38012277" w14:textId="77777777" w:rsidR="00386A65" w:rsidRDefault="00386A65" w:rsidP="002A33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0B52" w14:textId="62707297" w:rsidR="00FB5B4D" w:rsidRPr="00156DA6" w:rsidRDefault="007544A0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51866">
        <w:rPr>
          <w:rFonts w:ascii="Times New Roman" w:hAnsi="Times New Roman" w:cs="Times New Roman"/>
          <w:sz w:val="24"/>
          <w:szCs w:val="24"/>
        </w:rPr>
        <w:t xml:space="preserve">18h </w:t>
      </w:r>
    </w:p>
    <w:p w14:paraId="30830555" w14:textId="77777777" w:rsidR="00FB5B4D" w:rsidRPr="00156DA6" w:rsidRDefault="00FB5B4D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05EBA" w14:textId="176C5468" w:rsidR="00BE1E79" w:rsidRPr="008F098A" w:rsidRDefault="000F74C2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Pri plnení úloh podľa § </w:t>
      </w:r>
      <w:r w:rsidR="00EC5F7E" w:rsidRPr="008F098A">
        <w:rPr>
          <w:rFonts w:ascii="Times New Roman" w:hAnsi="Times New Roman" w:cs="Times New Roman"/>
          <w:bCs/>
          <w:sz w:val="24"/>
          <w:szCs w:val="24"/>
        </w:rPr>
        <w:t xml:space="preserve">18a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ods. 3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etická </w:t>
      </w:r>
      <w:r w:rsidR="001F66EB" w:rsidRPr="008F098A">
        <w:rPr>
          <w:rFonts w:ascii="Times New Roman" w:hAnsi="Times New Roman" w:cs="Times New Roman"/>
          <w:bCs/>
          <w:sz w:val="24"/>
          <w:szCs w:val="24"/>
        </w:rPr>
        <w:t>komisia prijíma uznesenia, stanoviská a navrhuje prijatie opatrení.</w:t>
      </w:r>
    </w:p>
    <w:p w14:paraId="4AEEDF09" w14:textId="77777777" w:rsidR="004869DC" w:rsidRPr="008F098A" w:rsidRDefault="004869DC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Ak je </w:t>
      </w:r>
      <w:r w:rsidR="00322FBD" w:rsidRPr="008F098A">
        <w:rPr>
          <w:rFonts w:ascii="Times New Roman" w:hAnsi="Times New Roman" w:cs="Times New Roman"/>
          <w:bCs/>
          <w:sz w:val="24"/>
          <w:szCs w:val="24"/>
        </w:rPr>
        <w:t xml:space="preserve">činnosťou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322FBD" w:rsidRPr="008F098A">
        <w:rPr>
          <w:rFonts w:ascii="Times New Roman" w:hAnsi="Times New Roman" w:cs="Times New Roman"/>
          <w:bCs/>
          <w:sz w:val="24"/>
          <w:szCs w:val="24"/>
        </w:rPr>
        <w:t xml:space="preserve">komisie alebo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prešetrením podnetu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>preukázané</w:t>
      </w:r>
      <w:r w:rsidR="000E4945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porušenie noriem</w:t>
      </w:r>
      <w:r w:rsidR="00773DF5" w:rsidRPr="008F098A">
        <w:rPr>
          <w:rFonts w:ascii="Times New Roman" w:hAnsi="Times New Roman" w:cs="Times New Roman"/>
          <w:bCs/>
          <w:sz w:val="24"/>
          <w:szCs w:val="24"/>
        </w:rPr>
        <w:t>,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 predseda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773DF5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doručí stanovisko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322FBD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A31E7B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98A">
        <w:rPr>
          <w:rFonts w:ascii="Times New Roman" w:hAnsi="Times New Roman" w:cs="Times New Roman"/>
          <w:bCs/>
          <w:sz w:val="24"/>
          <w:szCs w:val="24"/>
        </w:rPr>
        <w:t>spolu s návrhom opatrení generálnemu riaditeľovi.</w:t>
      </w:r>
    </w:p>
    <w:p w14:paraId="48EF3176" w14:textId="3555BFD5" w:rsidR="004869DC" w:rsidRPr="008F098A" w:rsidRDefault="00BA6D85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Generálny riaditeľ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 je povinný do </w:t>
      </w:r>
      <w:r w:rsidR="005E6DA4" w:rsidRPr="008F098A">
        <w:rPr>
          <w:rFonts w:ascii="Times New Roman" w:hAnsi="Times New Roman" w:cs="Times New Roman"/>
          <w:bCs/>
          <w:sz w:val="24"/>
          <w:szCs w:val="24"/>
        </w:rPr>
        <w:t>siedmych</w:t>
      </w:r>
      <w:r w:rsidR="00112828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>dní odo d</w:t>
      </w:r>
      <w:r w:rsidRPr="008F098A">
        <w:rPr>
          <w:rFonts w:ascii="Times New Roman" w:hAnsi="Times New Roman" w:cs="Times New Roman"/>
          <w:bCs/>
          <w:sz w:val="24"/>
          <w:szCs w:val="24"/>
        </w:rPr>
        <w:t>ňa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 doručenia stanoviska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 prijať vlast</w:t>
      </w:r>
      <w:r w:rsidR="00773DF5" w:rsidRPr="008F098A">
        <w:rPr>
          <w:rFonts w:ascii="Times New Roman" w:hAnsi="Times New Roman" w:cs="Times New Roman"/>
          <w:bCs/>
          <w:sz w:val="24"/>
          <w:szCs w:val="24"/>
        </w:rPr>
        <w:t>né</w:t>
      </w:r>
      <w:r w:rsidR="00A31E7B"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opatrenia na nápravu nežiadúceho stavu a oznámiť ich predsedovi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="00FB237C"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969DD" w14:textId="0031FB30" w:rsidR="004869DC" w:rsidRPr="008F098A" w:rsidRDefault="004869DC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etická </w:t>
      </w:r>
      <w:r w:rsidR="00FB237C" w:rsidRPr="008F098A">
        <w:rPr>
          <w:rFonts w:ascii="Times New Roman" w:hAnsi="Times New Roman" w:cs="Times New Roman"/>
          <w:bCs/>
          <w:sz w:val="24"/>
          <w:szCs w:val="24"/>
        </w:rPr>
        <w:t xml:space="preserve">komisia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nesúhlasí so stanoviskom alebo opatreniami prijatými </w:t>
      </w:r>
      <w:r w:rsidR="00FB237C" w:rsidRPr="008F098A">
        <w:rPr>
          <w:rFonts w:ascii="Times New Roman" w:hAnsi="Times New Roman" w:cs="Times New Roman"/>
          <w:bCs/>
          <w:sz w:val="24"/>
          <w:szCs w:val="24"/>
        </w:rPr>
        <w:t>generálnym riaditeľom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alebo ak prijaté opatrenia považuje za </w:t>
      </w:r>
      <w:r w:rsidR="00FB70FD" w:rsidRPr="008F098A">
        <w:rPr>
          <w:rFonts w:ascii="Times New Roman" w:hAnsi="Times New Roman" w:cs="Times New Roman"/>
          <w:bCs/>
          <w:sz w:val="24"/>
          <w:szCs w:val="24"/>
        </w:rPr>
        <w:t>nedostatočné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6DA4" w:rsidRPr="008F098A">
        <w:rPr>
          <w:rFonts w:ascii="Times New Roman" w:hAnsi="Times New Roman" w:cs="Times New Roman"/>
          <w:bCs/>
          <w:sz w:val="24"/>
          <w:szCs w:val="24"/>
        </w:rPr>
        <w:t xml:space="preserve">predseda etickej komisie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vyrozumie o tom </w:t>
      </w:r>
      <w:r w:rsidR="000B3E7B" w:rsidRPr="008F098A">
        <w:rPr>
          <w:rFonts w:ascii="Times New Roman" w:hAnsi="Times New Roman" w:cs="Times New Roman"/>
          <w:bCs/>
          <w:sz w:val="24"/>
          <w:szCs w:val="24"/>
        </w:rPr>
        <w:t>r</w:t>
      </w:r>
      <w:r w:rsidRPr="008F098A">
        <w:rPr>
          <w:rFonts w:ascii="Times New Roman" w:hAnsi="Times New Roman" w:cs="Times New Roman"/>
          <w:bCs/>
          <w:sz w:val="24"/>
          <w:szCs w:val="24"/>
        </w:rPr>
        <w:t>adu.</w:t>
      </w:r>
    </w:p>
    <w:p w14:paraId="6A6F0FA3" w14:textId="35AD2C1D" w:rsidR="004869DC" w:rsidRPr="008F098A" w:rsidRDefault="000B3E7B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Predseda r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ady je povinný oznámiť predsedovi </w:t>
      </w:r>
      <w:r w:rsidR="00246DE3" w:rsidRPr="008F098A">
        <w:rPr>
          <w:rFonts w:ascii="Times New Roman" w:hAnsi="Times New Roman" w:cs="Times New Roman"/>
          <w:bCs/>
          <w:sz w:val="24"/>
          <w:szCs w:val="24"/>
        </w:rPr>
        <w:t xml:space="preserve">etickej </w:t>
      </w:r>
      <w:r w:rsidRPr="008F098A">
        <w:rPr>
          <w:rFonts w:ascii="Times New Roman" w:hAnsi="Times New Roman" w:cs="Times New Roman"/>
          <w:bCs/>
          <w:sz w:val="24"/>
          <w:szCs w:val="24"/>
        </w:rPr>
        <w:t>komisie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112828" w:rsidRPr="008F098A">
        <w:rPr>
          <w:rFonts w:ascii="Times New Roman" w:hAnsi="Times New Roman" w:cs="Times New Roman"/>
          <w:bCs/>
          <w:sz w:val="24"/>
          <w:szCs w:val="24"/>
        </w:rPr>
        <w:t xml:space="preserve">15 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dní odo </w:t>
      </w:r>
      <w:r w:rsidR="00FB70FD" w:rsidRPr="008F098A">
        <w:rPr>
          <w:rFonts w:ascii="Times New Roman" w:hAnsi="Times New Roman" w:cs="Times New Roman"/>
          <w:bCs/>
          <w:sz w:val="24"/>
          <w:szCs w:val="24"/>
        </w:rPr>
        <w:t>dňa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 doručenia jeho vyrozumenia stanovisko </w:t>
      </w:r>
      <w:r w:rsidRPr="008F098A">
        <w:rPr>
          <w:rFonts w:ascii="Times New Roman" w:hAnsi="Times New Roman" w:cs="Times New Roman"/>
          <w:bCs/>
          <w:sz w:val="24"/>
          <w:szCs w:val="24"/>
        </w:rPr>
        <w:t>r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ady a opatrenia, ktoré vo veci </w:t>
      </w:r>
      <w:r w:rsidRPr="008F098A">
        <w:rPr>
          <w:rFonts w:ascii="Times New Roman" w:hAnsi="Times New Roman" w:cs="Times New Roman"/>
          <w:bCs/>
          <w:sz w:val="24"/>
          <w:szCs w:val="24"/>
        </w:rPr>
        <w:t>r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>ada prijala a odpor</w:t>
      </w:r>
      <w:r w:rsidRPr="008F098A">
        <w:rPr>
          <w:rFonts w:ascii="Times New Roman" w:hAnsi="Times New Roman" w:cs="Times New Roman"/>
          <w:bCs/>
          <w:sz w:val="24"/>
          <w:szCs w:val="24"/>
        </w:rPr>
        <w:t>úča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8F098A">
        <w:rPr>
          <w:rFonts w:ascii="Times New Roman" w:hAnsi="Times New Roman" w:cs="Times New Roman"/>
          <w:bCs/>
          <w:sz w:val="24"/>
          <w:szCs w:val="24"/>
        </w:rPr>
        <w:t>generálnemu riaditeľovi</w:t>
      </w:r>
      <w:r w:rsidR="004869DC"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B7BD93" w14:textId="77777777" w:rsidR="004869DC" w:rsidRPr="008F098A" w:rsidRDefault="004869DC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974BF4" w:rsidRPr="008F098A">
        <w:rPr>
          <w:rFonts w:ascii="Times New Roman" w:hAnsi="Times New Roman" w:cs="Times New Roman"/>
          <w:bCs/>
          <w:sz w:val="24"/>
          <w:szCs w:val="24"/>
        </w:rPr>
        <w:t>r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ada </w:t>
      </w:r>
      <w:r w:rsidR="006B2D07" w:rsidRPr="008F098A">
        <w:rPr>
          <w:rFonts w:ascii="Times New Roman" w:hAnsi="Times New Roman" w:cs="Times New Roman"/>
          <w:bCs/>
          <w:sz w:val="24"/>
          <w:szCs w:val="24"/>
        </w:rPr>
        <w:t xml:space="preserve">v priebehu šiestich mesiacov 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opakovane skonštatuje, že </w:t>
      </w:r>
      <w:r w:rsidR="00974BF4" w:rsidRPr="008F098A">
        <w:rPr>
          <w:rFonts w:ascii="Times New Roman" w:hAnsi="Times New Roman" w:cs="Times New Roman"/>
          <w:bCs/>
          <w:sz w:val="24"/>
          <w:szCs w:val="24"/>
        </w:rPr>
        <w:t>generálny riaditeľ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neprijal navrhnuté opatrenia, pristúpi ku kráteniu odmien podľa § 8 ods. 1, písm. c), alebo k návrhu na odvolanie podľa § 18, ods. 4, písm. g). </w:t>
      </w:r>
    </w:p>
    <w:p w14:paraId="40F096AE" w14:textId="598C6B9A" w:rsidR="004869DC" w:rsidRPr="008F098A" w:rsidRDefault="004869DC" w:rsidP="008F098A">
      <w:pPr>
        <w:pStyle w:val="Odsekzoznamu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Ak </w:t>
      </w:r>
      <w:r w:rsidR="00C45E46" w:rsidRPr="008F098A">
        <w:rPr>
          <w:rFonts w:ascii="Times New Roman" w:hAnsi="Times New Roman" w:cs="Times New Roman"/>
          <w:bCs/>
          <w:sz w:val="24"/>
          <w:szCs w:val="24"/>
        </w:rPr>
        <w:t>etická komisia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považuje stanovisko </w:t>
      </w:r>
      <w:r w:rsidR="006B2D07" w:rsidRPr="008F098A">
        <w:rPr>
          <w:rFonts w:ascii="Times New Roman" w:hAnsi="Times New Roman" w:cs="Times New Roman"/>
          <w:bCs/>
          <w:sz w:val="24"/>
          <w:szCs w:val="24"/>
        </w:rPr>
        <w:t>r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ady </w:t>
      </w:r>
      <w:r w:rsidR="00EC5F7E" w:rsidRPr="008F098A">
        <w:rPr>
          <w:rFonts w:ascii="Times New Roman" w:hAnsi="Times New Roman" w:cs="Times New Roman"/>
          <w:bCs/>
          <w:sz w:val="24"/>
          <w:szCs w:val="24"/>
        </w:rPr>
        <w:t xml:space="preserve">prijaté podľa odseku 5 </w:t>
      </w:r>
      <w:r w:rsidRPr="008F098A">
        <w:rPr>
          <w:rFonts w:ascii="Times New Roman" w:hAnsi="Times New Roman" w:cs="Times New Roman"/>
          <w:bCs/>
          <w:sz w:val="24"/>
          <w:szCs w:val="24"/>
        </w:rPr>
        <w:t>za sporn</w:t>
      </w:r>
      <w:r w:rsidR="006B2D07" w:rsidRPr="008F098A">
        <w:rPr>
          <w:rFonts w:ascii="Times New Roman" w:hAnsi="Times New Roman" w:cs="Times New Roman"/>
          <w:bCs/>
          <w:sz w:val="24"/>
          <w:szCs w:val="24"/>
        </w:rPr>
        <w:t>é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alebo opatrenia prijaté podľa odseku </w:t>
      </w:r>
      <w:r w:rsidR="006B2D07" w:rsidRPr="008F098A">
        <w:rPr>
          <w:rFonts w:ascii="Times New Roman" w:hAnsi="Times New Roman" w:cs="Times New Roman"/>
          <w:bCs/>
          <w:sz w:val="24"/>
          <w:szCs w:val="24"/>
        </w:rPr>
        <w:t>5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za nedostatočné, oznámi túto skutočnosť </w:t>
      </w:r>
      <w:r w:rsidR="0081686F" w:rsidRPr="008F098A">
        <w:rPr>
          <w:rFonts w:ascii="Times New Roman" w:hAnsi="Times New Roman" w:cs="Times New Roman"/>
          <w:bCs/>
          <w:sz w:val="24"/>
          <w:szCs w:val="24"/>
        </w:rPr>
        <w:t>príslušnému výboru národnej rady</w:t>
      </w:r>
      <w:r w:rsidR="00C45E46" w:rsidRPr="008F09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D168BA" w14:textId="77777777" w:rsidR="00BE1E79" w:rsidRDefault="00BE1E79" w:rsidP="00BE1E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AB8767" w14:textId="5A88BD09" w:rsidR="0081686F" w:rsidRPr="0081686F" w:rsidRDefault="0081686F" w:rsidP="008168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6F">
        <w:rPr>
          <w:rFonts w:ascii="Times New Roman" w:hAnsi="Times New Roman" w:cs="Times New Roman"/>
          <w:sz w:val="24"/>
          <w:szCs w:val="24"/>
        </w:rPr>
        <w:t xml:space="preserve">Poznámky pod čiarou k odkazom </w:t>
      </w:r>
      <w:r w:rsidR="00F43B16">
        <w:rPr>
          <w:rFonts w:ascii="Times New Roman" w:hAnsi="Times New Roman" w:cs="Times New Roman"/>
          <w:sz w:val="24"/>
          <w:szCs w:val="24"/>
        </w:rPr>
        <w:t>40a a 40b</w:t>
      </w:r>
      <w:r w:rsidRPr="0081686F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03766079" w14:textId="77777777" w:rsidR="0081686F" w:rsidRPr="0081686F" w:rsidRDefault="0081686F" w:rsidP="008168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6F">
        <w:rPr>
          <w:rFonts w:ascii="Times New Roman" w:hAnsi="Times New Roman" w:cs="Times New Roman"/>
          <w:sz w:val="24"/>
          <w:szCs w:val="24"/>
        </w:rPr>
        <w:t>„53) Čl. 151a Ústavy Slovenskej republiky.</w:t>
      </w:r>
      <w:r w:rsidRPr="0081686F">
        <w:rPr>
          <w:rFonts w:ascii="Times New Roman" w:hAnsi="Times New Roman" w:cs="Times New Roman"/>
          <w:sz w:val="24"/>
          <w:szCs w:val="24"/>
        </w:rPr>
        <w:tab/>
      </w:r>
    </w:p>
    <w:p w14:paraId="6F5FC491" w14:textId="03BCE214" w:rsidR="0007772C" w:rsidRPr="00250CE4" w:rsidRDefault="0081686F" w:rsidP="00250C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86F">
        <w:rPr>
          <w:rFonts w:ascii="Times New Roman" w:hAnsi="Times New Roman" w:cs="Times New Roman"/>
          <w:sz w:val="24"/>
          <w:szCs w:val="24"/>
        </w:rPr>
        <w:t>54) § 107 ods. 1 písm. a) zákona č. 131/2002 Z. z. o vysokých školách a o zmene a doplnení niektorých zákonov.“.</w:t>
      </w:r>
    </w:p>
    <w:p w14:paraId="4804DADF" w14:textId="77777777" w:rsidR="00142013" w:rsidRDefault="00142013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C7B8" w14:textId="448AC199" w:rsidR="000A0301" w:rsidRDefault="000A0301" w:rsidP="000A0301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Za §</w:t>
      </w:r>
      <w:r>
        <w:rPr>
          <w:rFonts w:ascii="Times New Roman" w:hAnsi="Times New Roman" w:cs="Times New Roman"/>
          <w:bCs/>
          <w:sz w:val="24"/>
          <w:szCs w:val="24"/>
        </w:rPr>
        <w:t xml:space="preserve"> 27 sa vkladá §27a, ktorý vrátane nadpisu znie</w:t>
      </w:r>
      <w:r w:rsidR="00F43B1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3F4CBC" w14:textId="3BB321D5" w:rsidR="000A0301" w:rsidRDefault="000A0301" w:rsidP="000A0301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25ACC9" w14:textId="77777777" w:rsidR="000A0301" w:rsidRDefault="000A0301" w:rsidP="000A0301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4B0856" w14:textId="04F58D5A" w:rsidR="000A0301" w:rsidRDefault="000A0301" w:rsidP="000A0301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F43B1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27a</w:t>
      </w:r>
    </w:p>
    <w:p w14:paraId="785DA5EB" w14:textId="46E02AA2" w:rsidR="000A0301" w:rsidRDefault="008F35BA" w:rsidP="000A0301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Vymenovanie</w:t>
      </w:r>
      <w:r w:rsidR="00295F41">
        <w:rPr>
          <w:rFonts w:ascii="Times New Roman" w:hAnsi="Times New Roman" w:cs="Times New Roman"/>
          <w:bCs/>
          <w:sz w:val="24"/>
          <w:szCs w:val="24"/>
        </w:rPr>
        <w:t xml:space="preserve"> prvých členov etickej komisie</w:t>
      </w:r>
    </w:p>
    <w:p w14:paraId="2DBB85F1" w14:textId="0E0E343D" w:rsidR="000A0301" w:rsidRDefault="000A0301" w:rsidP="000A0301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F11609" w14:textId="4F3335B7" w:rsidR="00295F41" w:rsidRPr="008F098A" w:rsidRDefault="00295F41" w:rsidP="008F098A">
      <w:pPr>
        <w:pStyle w:val="Odsekzoznamu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>Predseda rady zverejní výzvu na podávanie návrhov kandidátov na členov etickej komisie  do 15. júla 2021, a to prostredníctvom webového sídla Rozhlasu a televízie Slovenska.</w:t>
      </w:r>
    </w:p>
    <w:p w14:paraId="5BC5D2C2" w14:textId="1EC9E5B8" w:rsidR="00295F41" w:rsidRDefault="00295F41" w:rsidP="008F098A">
      <w:pPr>
        <w:pStyle w:val="Odsekzoznamu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F41">
        <w:rPr>
          <w:rFonts w:ascii="Times New Roman" w:hAnsi="Times New Roman" w:cs="Times New Roman"/>
          <w:bCs/>
          <w:sz w:val="24"/>
          <w:szCs w:val="24"/>
        </w:rPr>
        <w:t xml:space="preserve">Návrhy podľa odseku 1 predkladajú </w:t>
      </w:r>
      <w:r>
        <w:rPr>
          <w:rFonts w:ascii="Times New Roman" w:hAnsi="Times New Roman" w:cs="Times New Roman"/>
          <w:bCs/>
          <w:sz w:val="24"/>
          <w:szCs w:val="24"/>
        </w:rPr>
        <w:t>príslušné subjekty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podľa § </w:t>
      </w:r>
      <w:r>
        <w:rPr>
          <w:rFonts w:ascii="Times New Roman" w:hAnsi="Times New Roman" w:cs="Times New Roman"/>
          <w:bCs/>
          <w:sz w:val="24"/>
          <w:szCs w:val="24"/>
        </w:rPr>
        <w:t>18b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ods.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v lehote pätnástich dní od zverejnenia výzvy. Lehota sa považuje za dodržanú, ak bol návrh kandidáta doručený </w:t>
      </w:r>
      <w:r>
        <w:rPr>
          <w:rFonts w:ascii="Times New Roman" w:hAnsi="Times New Roman" w:cs="Times New Roman"/>
          <w:bCs/>
          <w:sz w:val="24"/>
          <w:szCs w:val="24"/>
        </w:rPr>
        <w:t>rade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v posledný deň lehoty.</w:t>
      </w:r>
    </w:p>
    <w:p w14:paraId="427E8812" w14:textId="534B1AF2" w:rsidR="00295F41" w:rsidRDefault="00295F41" w:rsidP="008F098A">
      <w:pPr>
        <w:pStyle w:val="Odsekzoznamu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Rada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overí, či návrh obsahuje všetky náležitosti, pričom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295F41">
        <w:rPr>
          <w:rFonts w:ascii="Times New Roman" w:hAnsi="Times New Roman" w:cs="Times New Roman"/>
          <w:bCs/>
          <w:sz w:val="24"/>
          <w:szCs w:val="24"/>
        </w:rPr>
        <w:t>neúpln</w:t>
      </w:r>
      <w:r>
        <w:rPr>
          <w:rFonts w:ascii="Times New Roman" w:hAnsi="Times New Roman" w:cs="Times New Roman"/>
          <w:bCs/>
          <w:sz w:val="24"/>
          <w:szCs w:val="24"/>
        </w:rPr>
        <w:t>ý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alebo po určenej lehote doručen</w:t>
      </w:r>
      <w:r>
        <w:rPr>
          <w:rFonts w:ascii="Times New Roman" w:hAnsi="Times New Roman" w:cs="Times New Roman"/>
          <w:bCs/>
          <w:sz w:val="24"/>
          <w:szCs w:val="24"/>
        </w:rPr>
        <w:t>ý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návrh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neprihliada</w:t>
      </w:r>
      <w:r w:rsidRPr="00295F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502514" w14:textId="7897C35D" w:rsidR="008F35BA" w:rsidRDefault="00295F41" w:rsidP="008F098A">
      <w:pPr>
        <w:pStyle w:val="Odsekzoznamu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Rada</w:t>
      </w:r>
      <w:r w:rsidRPr="00295F41">
        <w:rPr>
          <w:rFonts w:ascii="Times New Roman" w:hAnsi="Times New Roman" w:cs="Times New Roman"/>
          <w:bCs/>
          <w:sz w:val="24"/>
          <w:szCs w:val="24"/>
        </w:rPr>
        <w:t xml:space="preserve"> po prerokovaní návrhov kandidátov prijme stanovisko a následne v</w:t>
      </w:r>
      <w:r w:rsidR="008F35BA">
        <w:rPr>
          <w:rFonts w:ascii="Times New Roman" w:hAnsi="Times New Roman" w:cs="Times New Roman"/>
          <w:bCs/>
          <w:sz w:val="24"/>
          <w:szCs w:val="24"/>
        </w:rPr>
        <w:t> súlade s §18a pristúpi k vymenovaniu členov etickej komisie.“.</w:t>
      </w:r>
    </w:p>
    <w:p w14:paraId="3A41C2EF" w14:textId="77777777" w:rsidR="008F35BA" w:rsidRDefault="008F35BA" w:rsidP="008F35BA">
      <w:pPr>
        <w:pStyle w:val="Odsekzoznamu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1C9440" w14:textId="77777777" w:rsidR="008F35BA" w:rsidRDefault="008F35BA" w:rsidP="008F35BA">
      <w:pPr>
        <w:pStyle w:val="Odsekzoznamu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FB9E64" w14:textId="23EDB54E" w:rsidR="008F35BA" w:rsidRDefault="008F35BA" w:rsidP="008F35BA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§ 27a sa vkladá §27b, ktorý vrátane nadpisu znie:</w:t>
      </w:r>
    </w:p>
    <w:p w14:paraId="71513D16" w14:textId="77777777" w:rsidR="008F35BA" w:rsidRDefault="008F35BA" w:rsidP="008F098A">
      <w:pPr>
        <w:pStyle w:val="Odsekzoznamu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77B0DD" w14:textId="712EC20A" w:rsidR="008F35BA" w:rsidRDefault="008F35BA" w:rsidP="008F35BA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„27b</w:t>
      </w:r>
    </w:p>
    <w:p w14:paraId="29D6F232" w14:textId="0BAFC1AD" w:rsidR="008F35BA" w:rsidRDefault="008F35BA" w:rsidP="008F35BA">
      <w:pPr>
        <w:pStyle w:val="Odsekzoznamu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Prvé zasadnutie etickej komisie</w:t>
      </w:r>
    </w:p>
    <w:p w14:paraId="5070F469" w14:textId="77777777" w:rsidR="008F35BA" w:rsidRDefault="008F35BA" w:rsidP="008F35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A5BA53" w14:textId="4AC8FA61" w:rsidR="008F35BA" w:rsidRPr="008F098A" w:rsidRDefault="008F35BA" w:rsidP="008F098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98A">
        <w:rPr>
          <w:rFonts w:ascii="Times New Roman" w:hAnsi="Times New Roman" w:cs="Times New Roman"/>
          <w:bCs/>
          <w:sz w:val="24"/>
          <w:szCs w:val="24"/>
        </w:rPr>
        <w:t xml:space="preserve">Prvé zasadnutie </w:t>
      </w:r>
      <w:r>
        <w:rPr>
          <w:rFonts w:ascii="Times New Roman" w:hAnsi="Times New Roman" w:cs="Times New Roman"/>
          <w:bCs/>
          <w:sz w:val="24"/>
          <w:szCs w:val="24"/>
        </w:rPr>
        <w:t>etickej 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po prvom </w:t>
      </w:r>
      <w:r>
        <w:rPr>
          <w:rFonts w:ascii="Times New Roman" w:hAnsi="Times New Roman" w:cs="Times New Roman"/>
          <w:bCs/>
          <w:sz w:val="24"/>
          <w:szCs w:val="24"/>
        </w:rPr>
        <w:t>vymenovaní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členov </w:t>
      </w:r>
      <w:r>
        <w:rPr>
          <w:rFonts w:ascii="Times New Roman" w:hAnsi="Times New Roman" w:cs="Times New Roman"/>
          <w:bCs/>
          <w:sz w:val="24"/>
          <w:szCs w:val="24"/>
        </w:rPr>
        <w:t>etickej 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podľa tohto zákona zvoláva predseda </w:t>
      </w:r>
      <w:r>
        <w:rPr>
          <w:rFonts w:ascii="Times New Roman" w:hAnsi="Times New Roman" w:cs="Times New Roman"/>
          <w:bCs/>
          <w:sz w:val="24"/>
          <w:szCs w:val="24"/>
        </w:rPr>
        <w:t>rady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ktorý zároveň určí člena </w:t>
      </w:r>
      <w:r>
        <w:rPr>
          <w:rFonts w:ascii="Times New Roman" w:hAnsi="Times New Roman" w:cs="Times New Roman"/>
          <w:bCs/>
          <w:sz w:val="24"/>
          <w:szCs w:val="24"/>
        </w:rPr>
        <w:t>etickej 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, ktorý bude rokovania riadiť až do zvolenia predsedu </w:t>
      </w:r>
      <w:r>
        <w:rPr>
          <w:rFonts w:ascii="Times New Roman" w:hAnsi="Times New Roman" w:cs="Times New Roman"/>
          <w:bCs/>
          <w:sz w:val="24"/>
          <w:szCs w:val="24"/>
        </w:rPr>
        <w:t>etickej 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. Predseda </w:t>
      </w:r>
      <w:r>
        <w:rPr>
          <w:rFonts w:ascii="Times New Roman" w:hAnsi="Times New Roman" w:cs="Times New Roman"/>
          <w:bCs/>
          <w:sz w:val="24"/>
          <w:szCs w:val="24"/>
        </w:rPr>
        <w:t>rady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zvolá prvé zasadnutie </w:t>
      </w:r>
      <w:r>
        <w:rPr>
          <w:rFonts w:ascii="Times New Roman" w:hAnsi="Times New Roman" w:cs="Times New Roman"/>
          <w:bCs/>
          <w:sz w:val="24"/>
          <w:szCs w:val="24"/>
        </w:rPr>
        <w:t>etickej komisie</w:t>
      </w:r>
      <w:r w:rsidRPr="008F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D44A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októbra 2021.“.</w:t>
      </w:r>
    </w:p>
    <w:p w14:paraId="4E590982" w14:textId="77777777" w:rsidR="008F35BA" w:rsidRDefault="008F35BA" w:rsidP="008F35BA">
      <w:pPr>
        <w:pStyle w:val="Odsekzoznamu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E9A854" w14:textId="77777777" w:rsidR="000A0301" w:rsidRDefault="000A0301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5728E" w14:textId="77777777" w:rsidR="000A0301" w:rsidRDefault="000A0301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D81F0" w14:textId="64EB9A25" w:rsidR="00F352F5" w:rsidRPr="002F3AC9" w:rsidRDefault="00F352F5" w:rsidP="00BE1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C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17EC7BB" w14:textId="77777777" w:rsidR="008E323A" w:rsidRDefault="008E323A" w:rsidP="00BE1E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6312" w14:textId="4E7D5841" w:rsidR="00CD3C49" w:rsidRDefault="007E4090" w:rsidP="008F098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3A424C">
        <w:rPr>
          <w:rFonts w:ascii="Times New Roman" w:hAnsi="Times New Roman" w:cs="Times New Roman"/>
          <w:sz w:val="24"/>
          <w:szCs w:val="24"/>
        </w:rPr>
        <w:t>jú</w:t>
      </w:r>
      <w:r w:rsidR="00846110">
        <w:rPr>
          <w:rFonts w:ascii="Times New Roman" w:hAnsi="Times New Roman" w:cs="Times New Roman"/>
          <w:sz w:val="24"/>
          <w:szCs w:val="24"/>
        </w:rPr>
        <w:t>la</w:t>
      </w:r>
      <w:r w:rsidR="003A4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</w:t>
      </w:r>
    </w:p>
    <w:sectPr w:rsidR="00CD3C49" w:rsidSect="00C6491D">
      <w:footerReference w:type="defaul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01B9" w14:textId="77777777" w:rsidR="00B96E76" w:rsidRDefault="00B96E76" w:rsidP="00386A65">
      <w:pPr>
        <w:spacing w:after="0" w:line="240" w:lineRule="auto"/>
      </w:pPr>
      <w:r>
        <w:separator/>
      </w:r>
    </w:p>
  </w:endnote>
  <w:endnote w:type="continuationSeparator" w:id="0">
    <w:p w14:paraId="228F1BCC" w14:textId="77777777" w:rsidR="00B96E76" w:rsidRDefault="00B96E76" w:rsidP="0038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Helvetica Neue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844174"/>
      <w:docPartObj>
        <w:docPartGallery w:val="Page Numbers (Bottom of Page)"/>
        <w:docPartUnique/>
      </w:docPartObj>
    </w:sdtPr>
    <w:sdtEndPr/>
    <w:sdtContent>
      <w:p w14:paraId="7C00F5D8" w14:textId="6C2EB8EF" w:rsidR="00EF28D5" w:rsidRDefault="0064530F">
        <w:pPr>
          <w:pStyle w:val="Pta"/>
          <w:jc w:val="right"/>
        </w:pPr>
        <w:r>
          <w:fldChar w:fldCharType="begin"/>
        </w:r>
        <w:r w:rsidR="000D0E11">
          <w:instrText xml:space="preserve"> PAGE   \* MERGEFORMAT </w:instrText>
        </w:r>
        <w:r>
          <w:fldChar w:fldCharType="separate"/>
        </w:r>
        <w:r w:rsidR="003306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E4661D" w14:textId="77777777" w:rsidR="004869DC" w:rsidRPr="00C6491D" w:rsidRDefault="004869DC">
    <w:pPr>
      <w:pStyle w:val="Pta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8066"/>
      <w:docPartObj>
        <w:docPartGallery w:val="Page Numbers (Bottom of Page)"/>
        <w:docPartUnique/>
      </w:docPartObj>
    </w:sdtPr>
    <w:sdtEndPr/>
    <w:sdtContent>
      <w:p w14:paraId="39C5EC35" w14:textId="500FAAA4" w:rsidR="00D10A5B" w:rsidRDefault="00D10A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FA">
          <w:rPr>
            <w:noProof/>
          </w:rPr>
          <w:t>1</w:t>
        </w:r>
        <w:r>
          <w:fldChar w:fldCharType="end"/>
        </w:r>
      </w:p>
    </w:sdtContent>
  </w:sdt>
  <w:p w14:paraId="310ED54A" w14:textId="77777777" w:rsidR="00524D23" w:rsidRDefault="00524D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55E8" w14:textId="77777777" w:rsidR="00B96E76" w:rsidRDefault="00B96E76" w:rsidP="00386A65">
      <w:pPr>
        <w:spacing w:after="0" w:line="240" w:lineRule="auto"/>
      </w:pPr>
      <w:r>
        <w:separator/>
      </w:r>
    </w:p>
  </w:footnote>
  <w:footnote w:type="continuationSeparator" w:id="0">
    <w:p w14:paraId="1CA5D747" w14:textId="77777777" w:rsidR="00B96E76" w:rsidRDefault="00B96E76" w:rsidP="0038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18B"/>
    <w:multiLevelType w:val="hybridMultilevel"/>
    <w:tmpl w:val="B57CE35C"/>
    <w:lvl w:ilvl="0" w:tplc="F928255A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1E20D6"/>
    <w:multiLevelType w:val="hybridMultilevel"/>
    <w:tmpl w:val="B00C4F54"/>
    <w:styleLink w:val="Importovantl1"/>
    <w:lvl w:ilvl="0" w:tplc="C598D20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744C88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F29896">
      <w:start w:val="1"/>
      <w:numFmt w:val="lowerRoman"/>
      <w:lvlText w:val="%3."/>
      <w:lvlJc w:val="left"/>
      <w:pPr>
        <w:ind w:left="218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3C022A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52D36E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887CC">
      <w:start w:val="1"/>
      <w:numFmt w:val="lowerRoman"/>
      <w:lvlText w:val="%6."/>
      <w:lvlJc w:val="left"/>
      <w:pPr>
        <w:ind w:left="434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06CCC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CE16F4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E819A4">
      <w:start w:val="1"/>
      <w:numFmt w:val="lowerRoman"/>
      <w:lvlText w:val="%9."/>
      <w:lvlJc w:val="left"/>
      <w:pPr>
        <w:ind w:left="6507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C62093"/>
    <w:multiLevelType w:val="hybridMultilevel"/>
    <w:tmpl w:val="C7A8FFC2"/>
    <w:lvl w:ilvl="0" w:tplc="EC5E89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57836"/>
    <w:multiLevelType w:val="hybridMultilevel"/>
    <w:tmpl w:val="E942070A"/>
    <w:lvl w:ilvl="0" w:tplc="361880B6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43FE"/>
    <w:multiLevelType w:val="hybridMultilevel"/>
    <w:tmpl w:val="2F820ACC"/>
    <w:lvl w:ilvl="0" w:tplc="6FC451E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F132450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56FC"/>
    <w:multiLevelType w:val="hybridMultilevel"/>
    <w:tmpl w:val="B872791E"/>
    <w:lvl w:ilvl="0" w:tplc="E3D89812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02145"/>
    <w:multiLevelType w:val="hybridMultilevel"/>
    <w:tmpl w:val="1F6E2A4C"/>
    <w:lvl w:ilvl="0" w:tplc="6FC451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FF79A4"/>
    <w:multiLevelType w:val="hybridMultilevel"/>
    <w:tmpl w:val="2BAA8EE2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B1DF2"/>
    <w:multiLevelType w:val="hybridMultilevel"/>
    <w:tmpl w:val="052A67E2"/>
    <w:lvl w:ilvl="0" w:tplc="1F4C2374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02FC2"/>
    <w:multiLevelType w:val="hybridMultilevel"/>
    <w:tmpl w:val="372AD580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251FD"/>
    <w:multiLevelType w:val="multilevel"/>
    <w:tmpl w:val="2F402E86"/>
    <w:lvl w:ilvl="0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2443855"/>
    <w:multiLevelType w:val="hybridMultilevel"/>
    <w:tmpl w:val="663EC5E8"/>
    <w:lvl w:ilvl="0" w:tplc="DFF42B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9A169D"/>
    <w:multiLevelType w:val="hybridMultilevel"/>
    <w:tmpl w:val="16B69DB4"/>
    <w:lvl w:ilvl="0" w:tplc="2BC47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D0489"/>
    <w:multiLevelType w:val="hybridMultilevel"/>
    <w:tmpl w:val="455430CC"/>
    <w:lvl w:ilvl="0" w:tplc="47F25E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1C53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02AD7"/>
    <w:multiLevelType w:val="hybridMultilevel"/>
    <w:tmpl w:val="389AF218"/>
    <w:lvl w:ilvl="0" w:tplc="510829D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5FC97B35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10B9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91922"/>
    <w:multiLevelType w:val="hybridMultilevel"/>
    <w:tmpl w:val="D8861FA6"/>
    <w:lvl w:ilvl="0" w:tplc="4C0CB9BA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07A38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036AC"/>
    <w:multiLevelType w:val="hybridMultilevel"/>
    <w:tmpl w:val="68F4F3D6"/>
    <w:lvl w:ilvl="0" w:tplc="70A861B6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D7316"/>
    <w:multiLevelType w:val="hybridMultilevel"/>
    <w:tmpl w:val="2BAA8EE2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205AC"/>
    <w:multiLevelType w:val="hybridMultilevel"/>
    <w:tmpl w:val="7D3AA3AA"/>
    <w:styleLink w:val="sla"/>
    <w:lvl w:ilvl="0" w:tplc="56A42EE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163FB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28EC4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BAE9A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14F21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EEF9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8F38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8CF05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22286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A9F7D5E"/>
    <w:multiLevelType w:val="hybridMultilevel"/>
    <w:tmpl w:val="F3AA60BE"/>
    <w:lvl w:ilvl="0" w:tplc="E59AC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97F34"/>
    <w:multiLevelType w:val="hybridMultilevel"/>
    <w:tmpl w:val="628E7DD8"/>
    <w:lvl w:ilvl="0" w:tplc="D5328EE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</w:num>
  <w:num w:numId="2">
    <w:abstractNumId w:val="23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21"/>
  </w:num>
  <w:num w:numId="11">
    <w:abstractNumId w:val="4"/>
  </w:num>
  <w:num w:numId="12">
    <w:abstractNumId w:val="25"/>
  </w:num>
  <w:num w:numId="13">
    <w:abstractNumId w:val="19"/>
  </w:num>
  <w:num w:numId="14">
    <w:abstractNumId w:val="11"/>
  </w:num>
  <w:num w:numId="15">
    <w:abstractNumId w:val="16"/>
  </w:num>
  <w:num w:numId="16">
    <w:abstractNumId w:val="12"/>
  </w:num>
  <w:num w:numId="17">
    <w:abstractNumId w:val="24"/>
  </w:num>
  <w:num w:numId="18">
    <w:abstractNumId w:val="18"/>
  </w:num>
  <w:num w:numId="19">
    <w:abstractNumId w:val="13"/>
  </w:num>
  <w:num w:numId="20">
    <w:abstractNumId w:val="15"/>
  </w:num>
  <w:num w:numId="21">
    <w:abstractNumId w:val="10"/>
  </w:num>
  <w:num w:numId="22">
    <w:abstractNumId w:val="5"/>
  </w:num>
  <w:num w:numId="23">
    <w:abstractNumId w:val="20"/>
  </w:num>
  <w:num w:numId="24">
    <w:abstractNumId w:val="17"/>
  </w:num>
  <w:num w:numId="25">
    <w:abstractNumId w:val="8"/>
  </w:num>
  <w:num w:numId="2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1A"/>
    <w:rsid w:val="00000437"/>
    <w:rsid w:val="00001235"/>
    <w:rsid w:val="00004969"/>
    <w:rsid w:val="0000518D"/>
    <w:rsid w:val="0000657A"/>
    <w:rsid w:val="00007A27"/>
    <w:rsid w:val="00007FF2"/>
    <w:rsid w:val="00013962"/>
    <w:rsid w:val="00014F50"/>
    <w:rsid w:val="00016563"/>
    <w:rsid w:val="00017F1C"/>
    <w:rsid w:val="00023F6C"/>
    <w:rsid w:val="00024007"/>
    <w:rsid w:val="000267E3"/>
    <w:rsid w:val="00031A9F"/>
    <w:rsid w:val="0003394B"/>
    <w:rsid w:val="00041467"/>
    <w:rsid w:val="00043636"/>
    <w:rsid w:val="00047B9C"/>
    <w:rsid w:val="00047F76"/>
    <w:rsid w:val="00051593"/>
    <w:rsid w:val="000515B3"/>
    <w:rsid w:val="00051AEB"/>
    <w:rsid w:val="00056A09"/>
    <w:rsid w:val="00057927"/>
    <w:rsid w:val="00057986"/>
    <w:rsid w:val="00060515"/>
    <w:rsid w:val="000611D1"/>
    <w:rsid w:val="00061F4A"/>
    <w:rsid w:val="00062212"/>
    <w:rsid w:val="000636DD"/>
    <w:rsid w:val="00063FBF"/>
    <w:rsid w:val="00067039"/>
    <w:rsid w:val="00074417"/>
    <w:rsid w:val="0007772C"/>
    <w:rsid w:val="0008120B"/>
    <w:rsid w:val="000856D7"/>
    <w:rsid w:val="000967BC"/>
    <w:rsid w:val="00096EFD"/>
    <w:rsid w:val="000A0301"/>
    <w:rsid w:val="000A1173"/>
    <w:rsid w:val="000A2C05"/>
    <w:rsid w:val="000A3201"/>
    <w:rsid w:val="000A7B44"/>
    <w:rsid w:val="000B174D"/>
    <w:rsid w:val="000B1F59"/>
    <w:rsid w:val="000B25B7"/>
    <w:rsid w:val="000B3E7B"/>
    <w:rsid w:val="000B3FC5"/>
    <w:rsid w:val="000C60FB"/>
    <w:rsid w:val="000C619F"/>
    <w:rsid w:val="000C7925"/>
    <w:rsid w:val="000D05B3"/>
    <w:rsid w:val="000D098F"/>
    <w:rsid w:val="000D0E11"/>
    <w:rsid w:val="000D297C"/>
    <w:rsid w:val="000D44AC"/>
    <w:rsid w:val="000D585B"/>
    <w:rsid w:val="000D5C18"/>
    <w:rsid w:val="000D73A1"/>
    <w:rsid w:val="000D795B"/>
    <w:rsid w:val="000D79F0"/>
    <w:rsid w:val="000D7DE2"/>
    <w:rsid w:val="000E35B0"/>
    <w:rsid w:val="000E4390"/>
    <w:rsid w:val="000E4426"/>
    <w:rsid w:val="000E468B"/>
    <w:rsid w:val="000E4945"/>
    <w:rsid w:val="000F0B86"/>
    <w:rsid w:val="000F5989"/>
    <w:rsid w:val="000F70E7"/>
    <w:rsid w:val="000F74C2"/>
    <w:rsid w:val="0010090D"/>
    <w:rsid w:val="0010304C"/>
    <w:rsid w:val="00103F33"/>
    <w:rsid w:val="00104746"/>
    <w:rsid w:val="00112828"/>
    <w:rsid w:val="0012517E"/>
    <w:rsid w:val="00125FD8"/>
    <w:rsid w:val="00126104"/>
    <w:rsid w:val="001261A8"/>
    <w:rsid w:val="00126B36"/>
    <w:rsid w:val="001270FE"/>
    <w:rsid w:val="001313E9"/>
    <w:rsid w:val="00132F6D"/>
    <w:rsid w:val="00134B51"/>
    <w:rsid w:val="00135751"/>
    <w:rsid w:val="00135D02"/>
    <w:rsid w:val="00136A6B"/>
    <w:rsid w:val="00142013"/>
    <w:rsid w:val="00142F65"/>
    <w:rsid w:val="00144FAC"/>
    <w:rsid w:val="00145CDE"/>
    <w:rsid w:val="0015119A"/>
    <w:rsid w:val="00152C2C"/>
    <w:rsid w:val="00154510"/>
    <w:rsid w:val="00156DA6"/>
    <w:rsid w:val="00164677"/>
    <w:rsid w:val="00166690"/>
    <w:rsid w:val="00166ECE"/>
    <w:rsid w:val="0016773D"/>
    <w:rsid w:val="001707D9"/>
    <w:rsid w:val="00171DC8"/>
    <w:rsid w:val="00175E2B"/>
    <w:rsid w:val="00180A07"/>
    <w:rsid w:val="00182D79"/>
    <w:rsid w:val="00185CE5"/>
    <w:rsid w:val="001A326D"/>
    <w:rsid w:val="001B43B6"/>
    <w:rsid w:val="001B4441"/>
    <w:rsid w:val="001B4DDF"/>
    <w:rsid w:val="001B785B"/>
    <w:rsid w:val="001C0984"/>
    <w:rsid w:val="001C0A03"/>
    <w:rsid w:val="001C29FC"/>
    <w:rsid w:val="001C3F96"/>
    <w:rsid w:val="001D018D"/>
    <w:rsid w:val="001D3042"/>
    <w:rsid w:val="001E0891"/>
    <w:rsid w:val="001E1846"/>
    <w:rsid w:val="001E6A43"/>
    <w:rsid w:val="001F1F15"/>
    <w:rsid w:val="001F54E2"/>
    <w:rsid w:val="001F66EB"/>
    <w:rsid w:val="001F6C6F"/>
    <w:rsid w:val="001F6C70"/>
    <w:rsid w:val="0020051C"/>
    <w:rsid w:val="00203B56"/>
    <w:rsid w:val="0020506D"/>
    <w:rsid w:val="002051D9"/>
    <w:rsid w:val="002071AD"/>
    <w:rsid w:val="002159BB"/>
    <w:rsid w:val="00216E0D"/>
    <w:rsid w:val="002170C5"/>
    <w:rsid w:val="00217971"/>
    <w:rsid w:val="002224AB"/>
    <w:rsid w:val="00232A97"/>
    <w:rsid w:val="00236E00"/>
    <w:rsid w:val="002375BF"/>
    <w:rsid w:val="00237F02"/>
    <w:rsid w:val="00243722"/>
    <w:rsid w:val="0024378F"/>
    <w:rsid w:val="00246DE3"/>
    <w:rsid w:val="002505CC"/>
    <w:rsid w:val="00250CE4"/>
    <w:rsid w:val="002510BB"/>
    <w:rsid w:val="002520E3"/>
    <w:rsid w:val="00253409"/>
    <w:rsid w:val="00255A66"/>
    <w:rsid w:val="00255CC1"/>
    <w:rsid w:val="002563C0"/>
    <w:rsid w:val="0025735B"/>
    <w:rsid w:val="002617AA"/>
    <w:rsid w:val="00264F7F"/>
    <w:rsid w:val="002663F0"/>
    <w:rsid w:val="002703B0"/>
    <w:rsid w:val="00271507"/>
    <w:rsid w:val="00273D6C"/>
    <w:rsid w:val="00274435"/>
    <w:rsid w:val="00274EF8"/>
    <w:rsid w:val="002818A5"/>
    <w:rsid w:val="00284B07"/>
    <w:rsid w:val="002879C7"/>
    <w:rsid w:val="00295F41"/>
    <w:rsid w:val="002A33C4"/>
    <w:rsid w:val="002A4810"/>
    <w:rsid w:val="002A53A4"/>
    <w:rsid w:val="002A7EE6"/>
    <w:rsid w:val="002B4A80"/>
    <w:rsid w:val="002B4B0D"/>
    <w:rsid w:val="002B5115"/>
    <w:rsid w:val="002B5429"/>
    <w:rsid w:val="002B5BC6"/>
    <w:rsid w:val="002C00F2"/>
    <w:rsid w:val="002C1A2D"/>
    <w:rsid w:val="002C3CCE"/>
    <w:rsid w:val="002C4F54"/>
    <w:rsid w:val="002C5D56"/>
    <w:rsid w:val="002C7D1B"/>
    <w:rsid w:val="002D153E"/>
    <w:rsid w:val="002D67C0"/>
    <w:rsid w:val="002D6873"/>
    <w:rsid w:val="002D6CE5"/>
    <w:rsid w:val="002E5257"/>
    <w:rsid w:val="002E5E26"/>
    <w:rsid w:val="002E5F93"/>
    <w:rsid w:val="002E64F5"/>
    <w:rsid w:val="002F27F1"/>
    <w:rsid w:val="002F39D1"/>
    <w:rsid w:val="002F3AC9"/>
    <w:rsid w:val="002F4AC5"/>
    <w:rsid w:val="0030033F"/>
    <w:rsid w:val="00300F6C"/>
    <w:rsid w:val="0030249D"/>
    <w:rsid w:val="003044A3"/>
    <w:rsid w:val="003103BF"/>
    <w:rsid w:val="00310FCD"/>
    <w:rsid w:val="00311334"/>
    <w:rsid w:val="00311C31"/>
    <w:rsid w:val="003179D3"/>
    <w:rsid w:val="00317CE4"/>
    <w:rsid w:val="00317D3C"/>
    <w:rsid w:val="003205D7"/>
    <w:rsid w:val="00321535"/>
    <w:rsid w:val="00322FBD"/>
    <w:rsid w:val="003241E6"/>
    <w:rsid w:val="003306FA"/>
    <w:rsid w:val="00330DAA"/>
    <w:rsid w:val="0033282F"/>
    <w:rsid w:val="003368C1"/>
    <w:rsid w:val="003376D5"/>
    <w:rsid w:val="00340C14"/>
    <w:rsid w:val="0034662C"/>
    <w:rsid w:val="00351431"/>
    <w:rsid w:val="003519AC"/>
    <w:rsid w:val="003654E5"/>
    <w:rsid w:val="0037599C"/>
    <w:rsid w:val="00376F83"/>
    <w:rsid w:val="00381064"/>
    <w:rsid w:val="0038368A"/>
    <w:rsid w:val="00386A65"/>
    <w:rsid w:val="00387001"/>
    <w:rsid w:val="003871FF"/>
    <w:rsid w:val="00390D7A"/>
    <w:rsid w:val="0039256D"/>
    <w:rsid w:val="00393864"/>
    <w:rsid w:val="00395BE9"/>
    <w:rsid w:val="0039648F"/>
    <w:rsid w:val="00396CCF"/>
    <w:rsid w:val="00397230"/>
    <w:rsid w:val="00397FE4"/>
    <w:rsid w:val="003A0F95"/>
    <w:rsid w:val="003A2060"/>
    <w:rsid w:val="003A3540"/>
    <w:rsid w:val="003A424C"/>
    <w:rsid w:val="003A680E"/>
    <w:rsid w:val="003A68A9"/>
    <w:rsid w:val="003B0110"/>
    <w:rsid w:val="003B0E7B"/>
    <w:rsid w:val="003B180E"/>
    <w:rsid w:val="003B5E40"/>
    <w:rsid w:val="003C14E6"/>
    <w:rsid w:val="003C1904"/>
    <w:rsid w:val="003D6214"/>
    <w:rsid w:val="003D67B0"/>
    <w:rsid w:val="003D68A5"/>
    <w:rsid w:val="003D6A4A"/>
    <w:rsid w:val="003E4790"/>
    <w:rsid w:val="003E4D18"/>
    <w:rsid w:val="003E796C"/>
    <w:rsid w:val="003E7E0C"/>
    <w:rsid w:val="003E7FC9"/>
    <w:rsid w:val="003F04D7"/>
    <w:rsid w:val="003F35C3"/>
    <w:rsid w:val="003F5FC7"/>
    <w:rsid w:val="003F79AE"/>
    <w:rsid w:val="00401A8B"/>
    <w:rsid w:val="004047BA"/>
    <w:rsid w:val="0042259E"/>
    <w:rsid w:val="0042381E"/>
    <w:rsid w:val="00423D9A"/>
    <w:rsid w:val="0043069B"/>
    <w:rsid w:val="004310E7"/>
    <w:rsid w:val="0043172A"/>
    <w:rsid w:val="00433574"/>
    <w:rsid w:val="004346BF"/>
    <w:rsid w:val="00441644"/>
    <w:rsid w:val="00444C77"/>
    <w:rsid w:val="004472D1"/>
    <w:rsid w:val="0045074F"/>
    <w:rsid w:val="004508BA"/>
    <w:rsid w:val="00453A26"/>
    <w:rsid w:val="00455495"/>
    <w:rsid w:val="00456679"/>
    <w:rsid w:val="004566D3"/>
    <w:rsid w:val="00456EA6"/>
    <w:rsid w:val="00457FB1"/>
    <w:rsid w:val="004609EE"/>
    <w:rsid w:val="00461293"/>
    <w:rsid w:val="00465582"/>
    <w:rsid w:val="0046580A"/>
    <w:rsid w:val="00466DDD"/>
    <w:rsid w:val="00467A81"/>
    <w:rsid w:val="00470BA4"/>
    <w:rsid w:val="00470DB1"/>
    <w:rsid w:val="004728DB"/>
    <w:rsid w:val="00480DF4"/>
    <w:rsid w:val="00481C24"/>
    <w:rsid w:val="004827BA"/>
    <w:rsid w:val="004828C4"/>
    <w:rsid w:val="004860E7"/>
    <w:rsid w:val="004869DC"/>
    <w:rsid w:val="00486E3F"/>
    <w:rsid w:val="00491BB6"/>
    <w:rsid w:val="00493A46"/>
    <w:rsid w:val="0049693E"/>
    <w:rsid w:val="00497272"/>
    <w:rsid w:val="004A05EA"/>
    <w:rsid w:val="004A64F9"/>
    <w:rsid w:val="004A6B0A"/>
    <w:rsid w:val="004B2050"/>
    <w:rsid w:val="004B4786"/>
    <w:rsid w:val="004B5A13"/>
    <w:rsid w:val="004B5A8C"/>
    <w:rsid w:val="004B7D4B"/>
    <w:rsid w:val="004C2D89"/>
    <w:rsid w:val="004C4160"/>
    <w:rsid w:val="004C49D9"/>
    <w:rsid w:val="004C73D4"/>
    <w:rsid w:val="004D0BFA"/>
    <w:rsid w:val="004D1F17"/>
    <w:rsid w:val="004D21FE"/>
    <w:rsid w:val="004D4E72"/>
    <w:rsid w:val="004D7651"/>
    <w:rsid w:val="004E0E29"/>
    <w:rsid w:val="004E6C6E"/>
    <w:rsid w:val="004E7AA6"/>
    <w:rsid w:val="004F088B"/>
    <w:rsid w:val="004F38DF"/>
    <w:rsid w:val="004F5C43"/>
    <w:rsid w:val="00501657"/>
    <w:rsid w:val="0050473C"/>
    <w:rsid w:val="00511E08"/>
    <w:rsid w:val="005125B8"/>
    <w:rsid w:val="0051293A"/>
    <w:rsid w:val="00513D02"/>
    <w:rsid w:val="00515197"/>
    <w:rsid w:val="00515948"/>
    <w:rsid w:val="00517B90"/>
    <w:rsid w:val="00520026"/>
    <w:rsid w:val="00521BC5"/>
    <w:rsid w:val="005220F3"/>
    <w:rsid w:val="00524D23"/>
    <w:rsid w:val="005259A2"/>
    <w:rsid w:val="00530561"/>
    <w:rsid w:val="0053567F"/>
    <w:rsid w:val="00550A23"/>
    <w:rsid w:val="00555F75"/>
    <w:rsid w:val="00557A10"/>
    <w:rsid w:val="00561C09"/>
    <w:rsid w:val="005640A0"/>
    <w:rsid w:val="0056598B"/>
    <w:rsid w:val="005659C7"/>
    <w:rsid w:val="005663E8"/>
    <w:rsid w:val="0057024F"/>
    <w:rsid w:val="00581AEC"/>
    <w:rsid w:val="005927F0"/>
    <w:rsid w:val="005936E7"/>
    <w:rsid w:val="005948CB"/>
    <w:rsid w:val="0059520A"/>
    <w:rsid w:val="0059563D"/>
    <w:rsid w:val="005A2391"/>
    <w:rsid w:val="005A2775"/>
    <w:rsid w:val="005A44AE"/>
    <w:rsid w:val="005B1BEF"/>
    <w:rsid w:val="005B2F9C"/>
    <w:rsid w:val="005B7494"/>
    <w:rsid w:val="005B7A71"/>
    <w:rsid w:val="005C07FC"/>
    <w:rsid w:val="005C32E1"/>
    <w:rsid w:val="005C58B4"/>
    <w:rsid w:val="005C7440"/>
    <w:rsid w:val="005D1392"/>
    <w:rsid w:val="005D1925"/>
    <w:rsid w:val="005D46D4"/>
    <w:rsid w:val="005D687D"/>
    <w:rsid w:val="005E6DA4"/>
    <w:rsid w:val="005F20F5"/>
    <w:rsid w:val="005F2A96"/>
    <w:rsid w:val="005F6D80"/>
    <w:rsid w:val="005F7456"/>
    <w:rsid w:val="00604293"/>
    <w:rsid w:val="00605747"/>
    <w:rsid w:val="006069F6"/>
    <w:rsid w:val="0061173E"/>
    <w:rsid w:val="006155DE"/>
    <w:rsid w:val="00616931"/>
    <w:rsid w:val="00620031"/>
    <w:rsid w:val="00620A8E"/>
    <w:rsid w:val="006247BD"/>
    <w:rsid w:val="00625E3F"/>
    <w:rsid w:val="00630DDC"/>
    <w:rsid w:val="00631A1A"/>
    <w:rsid w:val="00631AF8"/>
    <w:rsid w:val="006336FF"/>
    <w:rsid w:val="00634695"/>
    <w:rsid w:val="00643DCF"/>
    <w:rsid w:val="0064408A"/>
    <w:rsid w:val="0064530F"/>
    <w:rsid w:val="00646C39"/>
    <w:rsid w:val="00646E44"/>
    <w:rsid w:val="00647B48"/>
    <w:rsid w:val="00653BE1"/>
    <w:rsid w:val="00654A84"/>
    <w:rsid w:val="00655782"/>
    <w:rsid w:val="00656A0E"/>
    <w:rsid w:val="0066290F"/>
    <w:rsid w:val="0066343D"/>
    <w:rsid w:val="00665978"/>
    <w:rsid w:val="006673BB"/>
    <w:rsid w:val="0067013C"/>
    <w:rsid w:val="00670E26"/>
    <w:rsid w:val="006753B6"/>
    <w:rsid w:val="0067615B"/>
    <w:rsid w:val="0067702C"/>
    <w:rsid w:val="0067769B"/>
    <w:rsid w:val="0068520E"/>
    <w:rsid w:val="00685BA4"/>
    <w:rsid w:val="00691443"/>
    <w:rsid w:val="006925AA"/>
    <w:rsid w:val="006A1BDE"/>
    <w:rsid w:val="006A25E2"/>
    <w:rsid w:val="006A2DFD"/>
    <w:rsid w:val="006A6EB0"/>
    <w:rsid w:val="006B22E1"/>
    <w:rsid w:val="006B2D07"/>
    <w:rsid w:val="006C294B"/>
    <w:rsid w:val="006C2C07"/>
    <w:rsid w:val="006E1794"/>
    <w:rsid w:val="006E1CD7"/>
    <w:rsid w:val="006E24FC"/>
    <w:rsid w:val="006E346C"/>
    <w:rsid w:val="006F2C81"/>
    <w:rsid w:val="006F3A22"/>
    <w:rsid w:val="006F4899"/>
    <w:rsid w:val="006F4D4E"/>
    <w:rsid w:val="006F7528"/>
    <w:rsid w:val="00701282"/>
    <w:rsid w:val="00702D91"/>
    <w:rsid w:val="007051C7"/>
    <w:rsid w:val="0070558F"/>
    <w:rsid w:val="007069FA"/>
    <w:rsid w:val="00710EA2"/>
    <w:rsid w:val="00714321"/>
    <w:rsid w:val="0071653F"/>
    <w:rsid w:val="007166A7"/>
    <w:rsid w:val="00716F7D"/>
    <w:rsid w:val="00723F08"/>
    <w:rsid w:val="0072406A"/>
    <w:rsid w:val="00726E33"/>
    <w:rsid w:val="0073056B"/>
    <w:rsid w:val="007308F3"/>
    <w:rsid w:val="00734ACE"/>
    <w:rsid w:val="00737D99"/>
    <w:rsid w:val="0075051D"/>
    <w:rsid w:val="007512D7"/>
    <w:rsid w:val="00752D3D"/>
    <w:rsid w:val="00752DA9"/>
    <w:rsid w:val="0075419A"/>
    <w:rsid w:val="007544A0"/>
    <w:rsid w:val="00770FEC"/>
    <w:rsid w:val="00773C26"/>
    <w:rsid w:val="00773DF5"/>
    <w:rsid w:val="00775713"/>
    <w:rsid w:val="00776BAB"/>
    <w:rsid w:val="007821E7"/>
    <w:rsid w:val="0079395D"/>
    <w:rsid w:val="00795198"/>
    <w:rsid w:val="00796968"/>
    <w:rsid w:val="007A16B3"/>
    <w:rsid w:val="007A2D7F"/>
    <w:rsid w:val="007A380B"/>
    <w:rsid w:val="007B5AA1"/>
    <w:rsid w:val="007B69AB"/>
    <w:rsid w:val="007C0C9C"/>
    <w:rsid w:val="007C2322"/>
    <w:rsid w:val="007C2836"/>
    <w:rsid w:val="007C6373"/>
    <w:rsid w:val="007C6EE7"/>
    <w:rsid w:val="007C757A"/>
    <w:rsid w:val="007D33F1"/>
    <w:rsid w:val="007D3B90"/>
    <w:rsid w:val="007D5D99"/>
    <w:rsid w:val="007D6DAF"/>
    <w:rsid w:val="007E4090"/>
    <w:rsid w:val="007F286B"/>
    <w:rsid w:val="007F47F8"/>
    <w:rsid w:val="007F53B2"/>
    <w:rsid w:val="007F5A62"/>
    <w:rsid w:val="008038B4"/>
    <w:rsid w:val="0080684B"/>
    <w:rsid w:val="00812E6D"/>
    <w:rsid w:val="00815B5F"/>
    <w:rsid w:val="0081686F"/>
    <w:rsid w:val="008202B3"/>
    <w:rsid w:val="00820A40"/>
    <w:rsid w:val="00822A61"/>
    <w:rsid w:val="0082366C"/>
    <w:rsid w:val="00824D1A"/>
    <w:rsid w:val="00827264"/>
    <w:rsid w:val="00827638"/>
    <w:rsid w:val="0083478A"/>
    <w:rsid w:val="008360BF"/>
    <w:rsid w:val="00837ED5"/>
    <w:rsid w:val="0084035E"/>
    <w:rsid w:val="00840D1D"/>
    <w:rsid w:val="00846110"/>
    <w:rsid w:val="00846A1B"/>
    <w:rsid w:val="00853DC1"/>
    <w:rsid w:val="00861466"/>
    <w:rsid w:val="008657CB"/>
    <w:rsid w:val="00867505"/>
    <w:rsid w:val="00870CA4"/>
    <w:rsid w:val="00871045"/>
    <w:rsid w:val="0087347A"/>
    <w:rsid w:val="00876B77"/>
    <w:rsid w:val="00882804"/>
    <w:rsid w:val="00887F6A"/>
    <w:rsid w:val="00891ECC"/>
    <w:rsid w:val="00893E22"/>
    <w:rsid w:val="00895AE1"/>
    <w:rsid w:val="008A03F1"/>
    <w:rsid w:val="008B26C2"/>
    <w:rsid w:val="008B65F7"/>
    <w:rsid w:val="008C0577"/>
    <w:rsid w:val="008C06D2"/>
    <w:rsid w:val="008C35A7"/>
    <w:rsid w:val="008C6A25"/>
    <w:rsid w:val="008D1B6B"/>
    <w:rsid w:val="008D2740"/>
    <w:rsid w:val="008D4148"/>
    <w:rsid w:val="008D447A"/>
    <w:rsid w:val="008D6116"/>
    <w:rsid w:val="008E323A"/>
    <w:rsid w:val="008E3878"/>
    <w:rsid w:val="008F098A"/>
    <w:rsid w:val="008F35BA"/>
    <w:rsid w:val="008F39CC"/>
    <w:rsid w:val="008F43A4"/>
    <w:rsid w:val="009035C5"/>
    <w:rsid w:val="00904022"/>
    <w:rsid w:val="009068E5"/>
    <w:rsid w:val="0090786C"/>
    <w:rsid w:val="00912F4F"/>
    <w:rsid w:val="00915C25"/>
    <w:rsid w:val="00920F0B"/>
    <w:rsid w:val="009272D3"/>
    <w:rsid w:val="009312C0"/>
    <w:rsid w:val="0093201A"/>
    <w:rsid w:val="00932A02"/>
    <w:rsid w:val="009342A3"/>
    <w:rsid w:val="00934E49"/>
    <w:rsid w:val="00934FD2"/>
    <w:rsid w:val="00935D75"/>
    <w:rsid w:val="009371CD"/>
    <w:rsid w:val="00937FDA"/>
    <w:rsid w:val="009432EB"/>
    <w:rsid w:val="00943A2D"/>
    <w:rsid w:val="00943E7F"/>
    <w:rsid w:val="00952583"/>
    <w:rsid w:val="00952B8D"/>
    <w:rsid w:val="00963214"/>
    <w:rsid w:val="00972296"/>
    <w:rsid w:val="00973DA6"/>
    <w:rsid w:val="00974614"/>
    <w:rsid w:val="00974681"/>
    <w:rsid w:val="00974BF4"/>
    <w:rsid w:val="0097514C"/>
    <w:rsid w:val="009757E7"/>
    <w:rsid w:val="009757EE"/>
    <w:rsid w:val="00975D25"/>
    <w:rsid w:val="00981484"/>
    <w:rsid w:val="0098226A"/>
    <w:rsid w:val="00982846"/>
    <w:rsid w:val="00982B28"/>
    <w:rsid w:val="00984330"/>
    <w:rsid w:val="00993191"/>
    <w:rsid w:val="00993C12"/>
    <w:rsid w:val="00996032"/>
    <w:rsid w:val="009975B4"/>
    <w:rsid w:val="009A3E53"/>
    <w:rsid w:val="009A536B"/>
    <w:rsid w:val="009B7CA2"/>
    <w:rsid w:val="009C2B1D"/>
    <w:rsid w:val="009C70D9"/>
    <w:rsid w:val="009D02BA"/>
    <w:rsid w:val="009D0C1D"/>
    <w:rsid w:val="009D1411"/>
    <w:rsid w:val="009D21E0"/>
    <w:rsid w:val="009D622D"/>
    <w:rsid w:val="009E76F2"/>
    <w:rsid w:val="009F07B1"/>
    <w:rsid w:val="009F21AB"/>
    <w:rsid w:val="009F4664"/>
    <w:rsid w:val="009F64C2"/>
    <w:rsid w:val="009F7196"/>
    <w:rsid w:val="009F7905"/>
    <w:rsid w:val="00A01AD9"/>
    <w:rsid w:val="00A039B1"/>
    <w:rsid w:val="00A06155"/>
    <w:rsid w:val="00A2230A"/>
    <w:rsid w:val="00A27E31"/>
    <w:rsid w:val="00A303E6"/>
    <w:rsid w:val="00A31E7B"/>
    <w:rsid w:val="00A409BB"/>
    <w:rsid w:val="00A4438E"/>
    <w:rsid w:val="00A4774D"/>
    <w:rsid w:val="00A50E4A"/>
    <w:rsid w:val="00A51866"/>
    <w:rsid w:val="00A54AD7"/>
    <w:rsid w:val="00A5733F"/>
    <w:rsid w:val="00A5779F"/>
    <w:rsid w:val="00A60470"/>
    <w:rsid w:val="00A6289B"/>
    <w:rsid w:val="00A676F7"/>
    <w:rsid w:val="00A677F4"/>
    <w:rsid w:val="00A71D99"/>
    <w:rsid w:val="00A72E76"/>
    <w:rsid w:val="00A74055"/>
    <w:rsid w:val="00A74A09"/>
    <w:rsid w:val="00A775A5"/>
    <w:rsid w:val="00A83326"/>
    <w:rsid w:val="00A83675"/>
    <w:rsid w:val="00A84897"/>
    <w:rsid w:val="00A86C74"/>
    <w:rsid w:val="00A86E23"/>
    <w:rsid w:val="00A908E4"/>
    <w:rsid w:val="00A90C3B"/>
    <w:rsid w:val="00A90DD8"/>
    <w:rsid w:val="00A9141F"/>
    <w:rsid w:val="00A9560D"/>
    <w:rsid w:val="00AA27B2"/>
    <w:rsid w:val="00AA4A7C"/>
    <w:rsid w:val="00AC2E86"/>
    <w:rsid w:val="00AC479F"/>
    <w:rsid w:val="00AC4A4C"/>
    <w:rsid w:val="00AC51BF"/>
    <w:rsid w:val="00AD0873"/>
    <w:rsid w:val="00AD415C"/>
    <w:rsid w:val="00AD76F4"/>
    <w:rsid w:val="00AE0913"/>
    <w:rsid w:val="00AE1E08"/>
    <w:rsid w:val="00AF3134"/>
    <w:rsid w:val="00AF494C"/>
    <w:rsid w:val="00AF517E"/>
    <w:rsid w:val="00AF5FD0"/>
    <w:rsid w:val="00B02325"/>
    <w:rsid w:val="00B02423"/>
    <w:rsid w:val="00B03315"/>
    <w:rsid w:val="00B0370B"/>
    <w:rsid w:val="00B03FCF"/>
    <w:rsid w:val="00B047F7"/>
    <w:rsid w:val="00B114BB"/>
    <w:rsid w:val="00B148A2"/>
    <w:rsid w:val="00B16A77"/>
    <w:rsid w:val="00B17010"/>
    <w:rsid w:val="00B21518"/>
    <w:rsid w:val="00B22F1C"/>
    <w:rsid w:val="00B30EF5"/>
    <w:rsid w:val="00B314A4"/>
    <w:rsid w:val="00B3273C"/>
    <w:rsid w:val="00B4321F"/>
    <w:rsid w:val="00B45DC5"/>
    <w:rsid w:val="00B464C1"/>
    <w:rsid w:val="00B5270D"/>
    <w:rsid w:val="00B52A79"/>
    <w:rsid w:val="00B62CE3"/>
    <w:rsid w:val="00B6365B"/>
    <w:rsid w:val="00B63E18"/>
    <w:rsid w:val="00B64721"/>
    <w:rsid w:val="00B66A54"/>
    <w:rsid w:val="00B671D3"/>
    <w:rsid w:val="00B67CB2"/>
    <w:rsid w:val="00B73BB8"/>
    <w:rsid w:val="00B740CC"/>
    <w:rsid w:val="00B81A12"/>
    <w:rsid w:val="00B83905"/>
    <w:rsid w:val="00B93298"/>
    <w:rsid w:val="00B95001"/>
    <w:rsid w:val="00B95BF1"/>
    <w:rsid w:val="00B96B03"/>
    <w:rsid w:val="00B96E76"/>
    <w:rsid w:val="00B96F9B"/>
    <w:rsid w:val="00BA0369"/>
    <w:rsid w:val="00BA1B33"/>
    <w:rsid w:val="00BA6D85"/>
    <w:rsid w:val="00BA763D"/>
    <w:rsid w:val="00BB0DD5"/>
    <w:rsid w:val="00BB3D05"/>
    <w:rsid w:val="00BB3E63"/>
    <w:rsid w:val="00BB6241"/>
    <w:rsid w:val="00BC0B73"/>
    <w:rsid w:val="00BC1992"/>
    <w:rsid w:val="00BC309D"/>
    <w:rsid w:val="00BD53AD"/>
    <w:rsid w:val="00BE0CFC"/>
    <w:rsid w:val="00BE1B96"/>
    <w:rsid w:val="00BE1E79"/>
    <w:rsid w:val="00BE42E8"/>
    <w:rsid w:val="00BE504D"/>
    <w:rsid w:val="00BE7E97"/>
    <w:rsid w:val="00BF03A7"/>
    <w:rsid w:val="00BF2B82"/>
    <w:rsid w:val="00BF6064"/>
    <w:rsid w:val="00C009B5"/>
    <w:rsid w:val="00C02F55"/>
    <w:rsid w:val="00C11EC5"/>
    <w:rsid w:val="00C13C00"/>
    <w:rsid w:val="00C24BF3"/>
    <w:rsid w:val="00C26EE4"/>
    <w:rsid w:val="00C27B50"/>
    <w:rsid w:val="00C31EEC"/>
    <w:rsid w:val="00C3371E"/>
    <w:rsid w:val="00C3489B"/>
    <w:rsid w:val="00C36A57"/>
    <w:rsid w:val="00C41832"/>
    <w:rsid w:val="00C43E9D"/>
    <w:rsid w:val="00C45689"/>
    <w:rsid w:val="00C459ED"/>
    <w:rsid w:val="00C45E46"/>
    <w:rsid w:val="00C472B3"/>
    <w:rsid w:val="00C47500"/>
    <w:rsid w:val="00C47F9F"/>
    <w:rsid w:val="00C51E6F"/>
    <w:rsid w:val="00C54349"/>
    <w:rsid w:val="00C54AE9"/>
    <w:rsid w:val="00C54CFC"/>
    <w:rsid w:val="00C55D1C"/>
    <w:rsid w:val="00C62D6D"/>
    <w:rsid w:val="00C6491D"/>
    <w:rsid w:val="00C66081"/>
    <w:rsid w:val="00C7074A"/>
    <w:rsid w:val="00C70CBA"/>
    <w:rsid w:val="00C70DCB"/>
    <w:rsid w:val="00C8227E"/>
    <w:rsid w:val="00C85CEF"/>
    <w:rsid w:val="00C90F80"/>
    <w:rsid w:val="00C90FFB"/>
    <w:rsid w:val="00C956B4"/>
    <w:rsid w:val="00CA0A0C"/>
    <w:rsid w:val="00CA0E00"/>
    <w:rsid w:val="00CA24D1"/>
    <w:rsid w:val="00CA29A5"/>
    <w:rsid w:val="00CA2A26"/>
    <w:rsid w:val="00CA2E43"/>
    <w:rsid w:val="00CA4AA9"/>
    <w:rsid w:val="00CA672A"/>
    <w:rsid w:val="00CA7180"/>
    <w:rsid w:val="00CB1A3E"/>
    <w:rsid w:val="00CB477F"/>
    <w:rsid w:val="00CB50E8"/>
    <w:rsid w:val="00CC0D1A"/>
    <w:rsid w:val="00CC54A3"/>
    <w:rsid w:val="00CD0054"/>
    <w:rsid w:val="00CD0C7E"/>
    <w:rsid w:val="00CD0D80"/>
    <w:rsid w:val="00CD36A3"/>
    <w:rsid w:val="00CD3C49"/>
    <w:rsid w:val="00CD594D"/>
    <w:rsid w:val="00CE2EDC"/>
    <w:rsid w:val="00CE7C17"/>
    <w:rsid w:val="00CF3E2B"/>
    <w:rsid w:val="00CF42BA"/>
    <w:rsid w:val="00CF4630"/>
    <w:rsid w:val="00CF4A38"/>
    <w:rsid w:val="00CF51E5"/>
    <w:rsid w:val="00D01CB6"/>
    <w:rsid w:val="00D0624F"/>
    <w:rsid w:val="00D1056F"/>
    <w:rsid w:val="00D10A5B"/>
    <w:rsid w:val="00D155AE"/>
    <w:rsid w:val="00D20CD7"/>
    <w:rsid w:val="00D22E36"/>
    <w:rsid w:val="00D23DF9"/>
    <w:rsid w:val="00D241B6"/>
    <w:rsid w:val="00D24232"/>
    <w:rsid w:val="00D3430A"/>
    <w:rsid w:val="00D343A9"/>
    <w:rsid w:val="00D35D4A"/>
    <w:rsid w:val="00D405E8"/>
    <w:rsid w:val="00D42CC8"/>
    <w:rsid w:val="00D4333C"/>
    <w:rsid w:val="00D43753"/>
    <w:rsid w:val="00D47A70"/>
    <w:rsid w:val="00D61FB2"/>
    <w:rsid w:val="00D67626"/>
    <w:rsid w:val="00D7144B"/>
    <w:rsid w:val="00D736D2"/>
    <w:rsid w:val="00D73F98"/>
    <w:rsid w:val="00D75C38"/>
    <w:rsid w:val="00D8411C"/>
    <w:rsid w:val="00D87BAD"/>
    <w:rsid w:val="00D90414"/>
    <w:rsid w:val="00DA0F70"/>
    <w:rsid w:val="00DA2359"/>
    <w:rsid w:val="00DA6F01"/>
    <w:rsid w:val="00DB0B23"/>
    <w:rsid w:val="00DB569F"/>
    <w:rsid w:val="00DB732C"/>
    <w:rsid w:val="00DC0666"/>
    <w:rsid w:val="00DC1A9E"/>
    <w:rsid w:val="00DC2642"/>
    <w:rsid w:val="00DC2F8E"/>
    <w:rsid w:val="00DC302E"/>
    <w:rsid w:val="00DC3537"/>
    <w:rsid w:val="00DC5ABD"/>
    <w:rsid w:val="00DC6AAA"/>
    <w:rsid w:val="00DD69BE"/>
    <w:rsid w:val="00DD73B1"/>
    <w:rsid w:val="00DD7C03"/>
    <w:rsid w:val="00DE1A4F"/>
    <w:rsid w:val="00DE2E49"/>
    <w:rsid w:val="00DF4906"/>
    <w:rsid w:val="00E0073C"/>
    <w:rsid w:val="00E01187"/>
    <w:rsid w:val="00E06978"/>
    <w:rsid w:val="00E07B3C"/>
    <w:rsid w:val="00E14568"/>
    <w:rsid w:val="00E1523A"/>
    <w:rsid w:val="00E17CF1"/>
    <w:rsid w:val="00E20E07"/>
    <w:rsid w:val="00E213E1"/>
    <w:rsid w:val="00E21521"/>
    <w:rsid w:val="00E25B45"/>
    <w:rsid w:val="00E25FBC"/>
    <w:rsid w:val="00E26545"/>
    <w:rsid w:val="00E308D6"/>
    <w:rsid w:val="00E31537"/>
    <w:rsid w:val="00E33D70"/>
    <w:rsid w:val="00E340D5"/>
    <w:rsid w:val="00E36879"/>
    <w:rsid w:val="00E40C21"/>
    <w:rsid w:val="00E42F93"/>
    <w:rsid w:val="00E4431C"/>
    <w:rsid w:val="00E44627"/>
    <w:rsid w:val="00E54E36"/>
    <w:rsid w:val="00E55F36"/>
    <w:rsid w:val="00E604CA"/>
    <w:rsid w:val="00E61C46"/>
    <w:rsid w:val="00E66572"/>
    <w:rsid w:val="00E67440"/>
    <w:rsid w:val="00E67CEA"/>
    <w:rsid w:val="00E70420"/>
    <w:rsid w:val="00E73FDF"/>
    <w:rsid w:val="00E822AA"/>
    <w:rsid w:val="00E84342"/>
    <w:rsid w:val="00E9214E"/>
    <w:rsid w:val="00E93C15"/>
    <w:rsid w:val="00E96B2C"/>
    <w:rsid w:val="00EA3FF2"/>
    <w:rsid w:val="00EA5091"/>
    <w:rsid w:val="00EA513D"/>
    <w:rsid w:val="00EA71CA"/>
    <w:rsid w:val="00EB0E91"/>
    <w:rsid w:val="00EB54AE"/>
    <w:rsid w:val="00EB6811"/>
    <w:rsid w:val="00EB6A31"/>
    <w:rsid w:val="00EB712C"/>
    <w:rsid w:val="00EC1E95"/>
    <w:rsid w:val="00EC2DF6"/>
    <w:rsid w:val="00EC37F2"/>
    <w:rsid w:val="00EC5F7E"/>
    <w:rsid w:val="00EC6426"/>
    <w:rsid w:val="00ED374A"/>
    <w:rsid w:val="00ED6175"/>
    <w:rsid w:val="00EE3C6C"/>
    <w:rsid w:val="00EF28D5"/>
    <w:rsid w:val="00EF715D"/>
    <w:rsid w:val="00F1188C"/>
    <w:rsid w:val="00F137B3"/>
    <w:rsid w:val="00F21A03"/>
    <w:rsid w:val="00F22D9F"/>
    <w:rsid w:val="00F3182A"/>
    <w:rsid w:val="00F3286A"/>
    <w:rsid w:val="00F352F5"/>
    <w:rsid w:val="00F36ED2"/>
    <w:rsid w:val="00F41E07"/>
    <w:rsid w:val="00F43B16"/>
    <w:rsid w:val="00F44BBB"/>
    <w:rsid w:val="00F56AF5"/>
    <w:rsid w:val="00F62AFC"/>
    <w:rsid w:val="00F6336F"/>
    <w:rsid w:val="00F658FC"/>
    <w:rsid w:val="00F65C07"/>
    <w:rsid w:val="00F74D40"/>
    <w:rsid w:val="00F7569E"/>
    <w:rsid w:val="00F75B6B"/>
    <w:rsid w:val="00F761B4"/>
    <w:rsid w:val="00F76C3F"/>
    <w:rsid w:val="00F82754"/>
    <w:rsid w:val="00F866EC"/>
    <w:rsid w:val="00F869D8"/>
    <w:rsid w:val="00F90532"/>
    <w:rsid w:val="00F92C7A"/>
    <w:rsid w:val="00F9612A"/>
    <w:rsid w:val="00FA00EE"/>
    <w:rsid w:val="00FA6391"/>
    <w:rsid w:val="00FA64E3"/>
    <w:rsid w:val="00FA692C"/>
    <w:rsid w:val="00FA7D11"/>
    <w:rsid w:val="00FB237C"/>
    <w:rsid w:val="00FB4A45"/>
    <w:rsid w:val="00FB4AF8"/>
    <w:rsid w:val="00FB4B2E"/>
    <w:rsid w:val="00FB5044"/>
    <w:rsid w:val="00FB5B4D"/>
    <w:rsid w:val="00FB70FD"/>
    <w:rsid w:val="00FB7B72"/>
    <w:rsid w:val="00FC1C36"/>
    <w:rsid w:val="00FC7040"/>
    <w:rsid w:val="00FC785F"/>
    <w:rsid w:val="00FD5985"/>
    <w:rsid w:val="00FE017C"/>
    <w:rsid w:val="00FE542B"/>
    <w:rsid w:val="00FF0038"/>
    <w:rsid w:val="00FF0CBD"/>
    <w:rsid w:val="00FF2E1A"/>
    <w:rsid w:val="00FF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F20F"/>
  <w15:docId w15:val="{EEE74DB1-862A-4A19-99D2-1A822DA3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3F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B25B7"/>
  </w:style>
  <w:style w:type="paragraph" w:styleId="Textbubliny">
    <w:name w:val="Balloon Text"/>
    <w:basedOn w:val="Normlny"/>
    <w:link w:val="TextbublinyChar"/>
    <w:uiPriority w:val="99"/>
    <w:semiHidden/>
    <w:unhideWhenUsed/>
    <w:rsid w:val="004B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78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6A6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86A6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86A6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17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F1C"/>
  </w:style>
  <w:style w:type="paragraph" w:styleId="Pta">
    <w:name w:val="footer"/>
    <w:basedOn w:val="Normlny"/>
    <w:link w:val="PtaChar"/>
    <w:uiPriority w:val="99"/>
    <w:unhideWhenUsed/>
    <w:rsid w:val="00017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F1C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A2E4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A2E4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A2E43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F4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01pointnumerotealtn">
    <w:name w:val="c01pointnumerotealtn"/>
    <w:basedOn w:val="Normlny"/>
    <w:rsid w:val="0075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D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DE2E49"/>
    <w:pPr>
      <w:ind w:left="720"/>
      <w:contextualSpacing/>
    </w:pPr>
  </w:style>
  <w:style w:type="paragraph" w:customStyle="1" w:styleId="Default">
    <w:name w:val="Default"/>
    <w:rsid w:val="003E7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numbering" w:customStyle="1" w:styleId="sla">
    <w:name w:val="Čísla"/>
    <w:rsid w:val="004346BF"/>
    <w:pPr>
      <w:numPr>
        <w:numId w:val="2"/>
      </w:numPr>
    </w:pPr>
  </w:style>
  <w:style w:type="numbering" w:customStyle="1" w:styleId="Importovantl1">
    <w:name w:val="Importovaný štýl 1"/>
    <w:rsid w:val="00376F83"/>
    <w:pPr>
      <w:numPr>
        <w:numId w:val="7"/>
      </w:numPr>
    </w:pPr>
  </w:style>
  <w:style w:type="character" w:styleId="Hypertextovprepojenie">
    <w:name w:val="Hyperlink"/>
    <w:basedOn w:val="Predvolenpsmoodseku"/>
    <w:uiPriority w:val="99"/>
    <w:semiHidden/>
    <w:unhideWhenUsed/>
    <w:rsid w:val="00401A8B"/>
    <w:rPr>
      <w:color w:val="0000FF"/>
      <w:u w:val="single"/>
    </w:rPr>
  </w:style>
  <w:style w:type="paragraph" w:customStyle="1" w:styleId="Predvolen">
    <w:name w:val="Predvolené"/>
    <w:rsid w:val="004869D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0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0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0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0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0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7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2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77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3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4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7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40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48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4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11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8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672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3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4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13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75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5418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70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47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53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5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84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4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80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71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22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8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8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6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52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54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2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6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9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81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4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3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80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10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5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2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2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33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6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3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9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7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4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68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8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1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1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94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68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14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13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0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3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0/532/20190101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0/532/2019010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0/532/201901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0/532/201901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10/532/20190101" TargetMode="External"/><Relationship Id="rId10" Type="http://schemas.openxmlformats.org/officeDocument/2006/relationships/hyperlink" Target="https://www.slov-lex.sk/pravne-predpisy/SK/ZZ/2012/340/20130101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1/397/20130101.html" TargetMode="External"/><Relationship Id="rId14" Type="http://schemas.openxmlformats.org/officeDocument/2006/relationships/hyperlink" Target="https://www.slov-lex.sk/pravne-predpisy/SK/ZZ/2010/532/2019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_vlastnymat"/>
    <f:field ref="objsubject" par="" edit="true" text=""/>
    <f:field ref="objcreatedby" par="" text="Palúš, Juraj, JUDr."/>
    <f:field ref="objcreatedat" par="" text="14.12.2020 13:36:18"/>
    <f:field ref="objchangedby" par="" text="Administrator, System"/>
    <f:field ref="objmodifiedat" par="" text="14.12.2020 13:36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3A85AC8-3E38-409F-97C4-EE610C4F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Michal</dc:creator>
  <cp:lastModifiedBy>Caban, Tomáš</cp:lastModifiedBy>
  <cp:revision>5</cp:revision>
  <cp:lastPrinted>2020-12-29T10:46:00Z</cp:lastPrinted>
  <dcterms:created xsi:type="dcterms:W3CDTF">2021-02-18T15:07:00Z</dcterms:created>
  <dcterms:modified xsi:type="dcterms:W3CDTF">2021-02-26T09:37:00Z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&amp;nbsp;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Ústavné právo_x000d_
Orgány ochrany práva_x000d_
Všeobecné súdnictvo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Juraj Palúš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súdnej ochrane vo verejnom obstarávaní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2020 až 2024</vt:lpwstr>
  </property>
  <property fmtid="{D5CDD505-2E9C-101B-9397-08002B2CF9AE}" pid="23" name="FSC#SKEDITIONSLOVLEX@103.510:plnynazovpredpis">
    <vt:lpwstr> Zákon o súdnej ochrane vo verejnom obstarávaní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29984/2020/100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pripomienkového konania návrh zákona o súdnej ochrane vo verejnom obstarávaní a o zmene a doplnení niektorých zákonov (ďalej len „návrh zákona“).&lt;/p&gt;&lt;p style="te</vt:lpwstr>
  </property>
  <property fmtid="{D5CDD505-2E9C-101B-9397-08002B2CF9AE}" pid="150" name="FSC#SKEDITIONSLOVLEX@103.510:vytvorenedna">
    <vt:lpwstr>14. 12. 2020</vt:lpwstr>
  </property>
  <property fmtid="{D5CDD505-2E9C-101B-9397-08002B2CF9AE}" pid="151" name="FSC#COOSYSTEM@1.1:Container">
    <vt:lpwstr>COO.2145.1000.3.4162513</vt:lpwstr>
  </property>
  <property fmtid="{D5CDD505-2E9C-101B-9397-08002B2CF9AE}" pid="152" name="FSC#FSCFOLIO@1.1001:docpropproject">
    <vt:lpwstr/>
  </property>
</Properties>
</file>