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588"/>
        <w:gridCol w:w="1134"/>
        <w:gridCol w:w="708"/>
        <w:gridCol w:w="993"/>
        <w:gridCol w:w="992"/>
      </w:tblGrid>
      <w:tr w:rsidR="00CE634D" w:rsidRPr="005C4B9C" w:rsidTr="007B71A4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:rsidTr="00175F86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588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C129C0" w:rsidRPr="005C4B9C" w:rsidTr="00175F86">
        <w:trPr>
          <w:trHeight w:val="20"/>
        </w:trPr>
        <w:tc>
          <w:tcPr>
            <w:tcW w:w="3956" w:type="dxa"/>
            <w:vMerge w:val="restart"/>
          </w:tcPr>
          <w:p w:rsidR="00C129C0" w:rsidRPr="005C4B9C" w:rsidRDefault="00C129C0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129C0" w:rsidRPr="005C4B9C" w:rsidRDefault="00C129C0" w:rsidP="007B71A4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5C4B9C">
              <w:rPr>
                <w:i/>
                <w:iCs/>
                <w:szCs w:val="22"/>
              </w:rPr>
              <w:t>eGovernment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služieb, ktorý je vedený v centrálnom </w:t>
            </w:r>
            <w:proofErr w:type="spellStart"/>
            <w:r w:rsidRPr="005C4B9C">
              <w:rPr>
                <w:i/>
                <w:iCs/>
                <w:szCs w:val="22"/>
              </w:rPr>
              <w:t>metainformačnom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systéme verejnej správy.)</w:t>
            </w:r>
            <w:r w:rsidRPr="005C4B9C">
              <w:rPr>
                <w:szCs w:val="22"/>
              </w:rPr>
              <w:t xml:space="preserve"> </w:t>
            </w:r>
          </w:p>
        </w:tc>
        <w:tc>
          <w:tcPr>
            <w:tcW w:w="1588" w:type="dxa"/>
          </w:tcPr>
          <w:p w:rsidR="00C129C0" w:rsidRPr="003F2233" w:rsidRDefault="00C129C0" w:rsidP="007B71A4">
            <w:pPr>
              <w:jc w:val="center"/>
              <w:rPr>
                <w:color w:val="FF0000"/>
                <w:sz w:val="22"/>
                <w:szCs w:val="22"/>
              </w:rPr>
            </w:pPr>
            <w:r w:rsidRPr="003F2233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:rsidR="00C129C0" w:rsidRPr="003F2233" w:rsidRDefault="00C129C0" w:rsidP="007B71A4">
            <w:pPr>
              <w:jc w:val="center"/>
              <w:rPr>
                <w:sz w:val="22"/>
                <w:szCs w:val="22"/>
              </w:rPr>
            </w:pPr>
            <w:r w:rsidRPr="003F2233">
              <w:rPr>
                <w:sz w:val="22"/>
                <w:szCs w:val="22"/>
              </w:rPr>
              <w:t>ks_339635</w:t>
            </w:r>
          </w:p>
        </w:tc>
        <w:tc>
          <w:tcPr>
            <w:tcW w:w="1701" w:type="dxa"/>
            <w:gridSpan w:val="2"/>
          </w:tcPr>
          <w:p w:rsidR="00C129C0" w:rsidRPr="003F2233" w:rsidRDefault="00C129C0" w:rsidP="00AE756F">
            <w:pPr>
              <w:rPr>
                <w:sz w:val="22"/>
                <w:szCs w:val="22"/>
              </w:rPr>
            </w:pPr>
            <w:r w:rsidRPr="003F2233">
              <w:rPr>
                <w:sz w:val="22"/>
                <w:szCs w:val="22"/>
              </w:rPr>
              <w:t>Podávanie žiadosti o poskytnutie podpory v čase skrátenej práce</w:t>
            </w:r>
          </w:p>
        </w:tc>
        <w:tc>
          <w:tcPr>
            <w:tcW w:w="992" w:type="dxa"/>
          </w:tcPr>
          <w:p w:rsidR="00C129C0" w:rsidRPr="003F2233" w:rsidRDefault="00C129C0" w:rsidP="007B71A4">
            <w:pPr>
              <w:rPr>
                <w:i/>
                <w:color w:val="FF0000"/>
                <w:sz w:val="22"/>
                <w:szCs w:val="22"/>
              </w:rPr>
            </w:pPr>
          </w:p>
          <w:p w:rsidR="00C129C0" w:rsidRPr="003F2233" w:rsidRDefault="00C129C0" w:rsidP="007B71A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129C0" w:rsidRPr="003F2233" w:rsidRDefault="00C129C0" w:rsidP="00A865FC">
            <w:pPr>
              <w:jc w:val="center"/>
              <w:rPr>
                <w:color w:val="FF0000"/>
                <w:sz w:val="22"/>
                <w:szCs w:val="22"/>
              </w:rPr>
            </w:pPr>
            <w:r w:rsidRPr="003F2233">
              <w:rPr>
                <w:sz w:val="22"/>
                <w:szCs w:val="22"/>
              </w:rPr>
              <w:t>4</w:t>
            </w:r>
          </w:p>
        </w:tc>
      </w:tr>
      <w:tr w:rsidR="00C129C0" w:rsidRPr="005C4B9C" w:rsidTr="00175F86">
        <w:trPr>
          <w:trHeight w:val="20"/>
        </w:trPr>
        <w:tc>
          <w:tcPr>
            <w:tcW w:w="3956" w:type="dxa"/>
            <w:vMerge/>
          </w:tcPr>
          <w:p w:rsidR="00C129C0" w:rsidRPr="005C4B9C" w:rsidRDefault="00C129C0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588" w:type="dxa"/>
          </w:tcPr>
          <w:p w:rsidR="00C129C0" w:rsidRPr="003F2233" w:rsidRDefault="00C129C0" w:rsidP="007B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:rsidR="00C129C0" w:rsidRPr="003F2233" w:rsidRDefault="00C129C0" w:rsidP="007B71A4">
            <w:pPr>
              <w:jc w:val="center"/>
              <w:rPr>
                <w:sz w:val="22"/>
                <w:szCs w:val="22"/>
              </w:rPr>
            </w:pPr>
            <w:r w:rsidRPr="00C129C0">
              <w:rPr>
                <w:sz w:val="22"/>
                <w:szCs w:val="22"/>
              </w:rPr>
              <w:t>sluzba_egov_1903_v1.0</w:t>
            </w:r>
          </w:p>
        </w:tc>
        <w:tc>
          <w:tcPr>
            <w:tcW w:w="1701" w:type="dxa"/>
            <w:gridSpan w:val="2"/>
          </w:tcPr>
          <w:p w:rsidR="00C129C0" w:rsidRPr="003F2233" w:rsidRDefault="00C129C0" w:rsidP="00CC3865">
            <w:pPr>
              <w:rPr>
                <w:sz w:val="22"/>
                <w:szCs w:val="22"/>
              </w:rPr>
            </w:pPr>
            <w:r w:rsidRPr="00C129C0">
              <w:rPr>
                <w:sz w:val="22"/>
                <w:szCs w:val="22"/>
              </w:rPr>
              <w:t>Podávanie výkazov pre odvádzateľov poistného na sociálne poistenie</w:t>
            </w:r>
          </w:p>
        </w:tc>
        <w:tc>
          <w:tcPr>
            <w:tcW w:w="992" w:type="dxa"/>
          </w:tcPr>
          <w:p w:rsidR="00C129C0" w:rsidRPr="003F2233" w:rsidRDefault="00C129C0" w:rsidP="00C129C0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C129C0">
              <w:rPr>
                <w:sz w:val="22"/>
                <w:szCs w:val="22"/>
              </w:rPr>
              <w:t>5</w:t>
            </w:r>
          </w:p>
        </w:tc>
      </w:tr>
      <w:tr w:rsidR="00CE634D" w:rsidRPr="005C4B9C" w:rsidTr="00175F86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588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B74ABA" w:rsidRPr="005C4B9C" w:rsidTr="00175F86">
        <w:trPr>
          <w:trHeight w:val="20"/>
        </w:trPr>
        <w:tc>
          <w:tcPr>
            <w:tcW w:w="3956" w:type="dxa"/>
            <w:vMerge w:val="restart"/>
          </w:tcPr>
          <w:p w:rsidR="00B74ABA" w:rsidRPr="005C4B9C" w:rsidRDefault="00B74ABA" w:rsidP="007B71A4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B74ABA" w:rsidRPr="005C4B9C" w:rsidRDefault="00B74ABA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 xml:space="preserve">(Ak áno, uveďte zmenu systému alebo vytvorenie nového systému, ďalej jeho kód a názov z 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588" w:type="dxa"/>
          </w:tcPr>
          <w:p w:rsidR="00B74ABA" w:rsidRPr="003F2233" w:rsidRDefault="00B74ABA" w:rsidP="00A865FC">
            <w:pPr>
              <w:jc w:val="center"/>
              <w:rPr>
                <w:iCs/>
                <w:sz w:val="24"/>
                <w:szCs w:val="24"/>
              </w:rPr>
            </w:pPr>
            <w:r w:rsidRPr="003F2233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3F2233">
              <w:rPr>
                <w:iCs/>
                <w:sz w:val="24"/>
                <w:szCs w:val="24"/>
              </w:rPr>
              <w:t>isvs_278</w:t>
            </w:r>
          </w:p>
        </w:tc>
        <w:tc>
          <w:tcPr>
            <w:tcW w:w="2693" w:type="dxa"/>
            <w:gridSpan w:val="3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3F2233">
              <w:rPr>
                <w:iCs/>
                <w:sz w:val="24"/>
                <w:szCs w:val="24"/>
              </w:rPr>
              <w:t>Informačný systém služieb zamestnanosti (ISSZ)</w:t>
            </w:r>
          </w:p>
        </w:tc>
      </w:tr>
      <w:tr w:rsidR="00B74ABA" w:rsidRPr="005C4B9C" w:rsidTr="00175F86">
        <w:trPr>
          <w:trHeight w:val="20"/>
        </w:trPr>
        <w:tc>
          <w:tcPr>
            <w:tcW w:w="3956" w:type="dxa"/>
            <w:vMerge/>
          </w:tcPr>
          <w:p w:rsidR="00B74ABA" w:rsidRPr="005C4B9C" w:rsidRDefault="00B74ABA" w:rsidP="007B71A4">
            <w:pPr>
              <w:jc w:val="both"/>
              <w:rPr>
                <w:b/>
              </w:rPr>
            </w:pPr>
          </w:p>
        </w:tc>
        <w:tc>
          <w:tcPr>
            <w:tcW w:w="1588" w:type="dxa"/>
          </w:tcPr>
          <w:p w:rsidR="00B74ABA" w:rsidRPr="003F2233" w:rsidRDefault="00B74ABA" w:rsidP="00A865F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>isvs_8213</w:t>
            </w:r>
          </w:p>
        </w:tc>
        <w:tc>
          <w:tcPr>
            <w:tcW w:w="2693" w:type="dxa"/>
            <w:gridSpan w:val="3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>Informačný systém Jednotného výberu poistného (IS JVP)</w:t>
            </w:r>
          </w:p>
        </w:tc>
      </w:tr>
      <w:tr w:rsidR="00B74ABA" w:rsidRPr="005C4B9C" w:rsidTr="00175F86">
        <w:trPr>
          <w:trHeight w:val="20"/>
        </w:trPr>
        <w:tc>
          <w:tcPr>
            <w:tcW w:w="3956" w:type="dxa"/>
            <w:vMerge/>
          </w:tcPr>
          <w:p w:rsidR="00B74ABA" w:rsidRPr="005C4B9C" w:rsidRDefault="00B74ABA" w:rsidP="007B71A4">
            <w:pPr>
              <w:jc w:val="both"/>
              <w:rPr>
                <w:b/>
              </w:rPr>
            </w:pPr>
          </w:p>
        </w:tc>
        <w:tc>
          <w:tcPr>
            <w:tcW w:w="1588" w:type="dxa"/>
          </w:tcPr>
          <w:p w:rsidR="00B74ABA" w:rsidRDefault="00B74ABA" w:rsidP="00A865F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>isvs_547</w:t>
            </w:r>
          </w:p>
        </w:tc>
        <w:tc>
          <w:tcPr>
            <w:tcW w:w="2693" w:type="dxa"/>
            <w:gridSpan w:val="3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 xml:space="preserve">IS nemocenského poistenia a lekárskej posudkovej činnosti (IS </w:t>
            </w:r>
            <w:proofErr w:type="spellStart"/>
            <w:r w:rsidRPr="00B74ABA">
              <w:rPr>
                <w:iCs/>
                <w:sz w:val="24"/>
                <w:szCs w:val="24"/>
              </w:rPr>
              <w:t>NPaLPČ</w:t>
            </w:r>
            <w:proofErr w:type="spellEnd"/>
            <w:r w:rsidRPr="00B74ABA">
              <w:rPr>
                <w:iCs/>
                <w:sz w:val="24"/>
                <w:szCs w:val="24"/>
              </w:rPr>
              <w:t>)</w:t>
            </w:r>
          </w:p>
        </w:tc>
      </w:tr>
      <w:tr w:rsidR="00B74ABA" w:rsidRPr="005C4B9C" w:rsidTr="00175F86">
        <w:trPr>
          <w:trHeight w:val="20"/>
        </w:trPr>
        <w:tc>
          <w:tcPr>
            <w:tcW w:w="3956" w:type="dxa"/>
            <w:vMerge/>
          </w:tcPr>
          <w:p w:rsidR="00B74ABA" w:rsidRPr="005C4B9C" w:rsidRDefault="00B74ABA" w:rsidP="007B71A4">
            <w:pPr>
              <w:jc w:val="both"/>
              <w:rPr>
                <w:b/>
              </w:rPr>
            </w:pPr>
          </w:p>
        </w:tc>
        <w:tc>
          <w:tcPr>
            <w:tcW w:w="1588" w:type="dxa"/>
          </w:tcPr>
          <w:p w:rsidR="00B74ABA" w:rsidRDefault="00B74ABA" w:rsidP="00A865F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>isvs_550</w:t>
            </w:r>
          </w:p>
        </w:tc>
        <w:tc>
          <w:tcPr>
            <w:tcW w:w="2693" w:type="dxa"/>
            <w:gridSpan w:val="3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>IS poistenia v nezamestnanosti a garančného poistenia (</w:t>
            </w:r>
            <w:proofErr w:type="spellStart"/>
            <w:r w:rsidRPr="00B74ABA">
              <w:rPr>
                <w:iCs/>
                <w:sz w:val="24"/>
                <w:szCs w:val="24"/>
              </w:rPr>
              <w:t>PvN</w:t>
            </w:r>
            <w:proofErr w:type="spellEnd"/>
            <w:r w:rsidRPr="00B74ABA">
              <w:rPr>
                <w:iCs/>
                <w:sz w:val="24"/>
                <w:szCs w:val="24"/>
              </w:rPr>
              <w:t xml:space="preserve"> a GP)</w:t>
            </w:r>
          </w:p>
        </w:tc>
      </w:tr>
      <w:tr w:rsidR="00B74ABA" w:rsidRPr="005C4B9C" w:rsidTr="00175F86">
        <w:trPr>
          <w:trHeight w:val="20"/>
        </w:trPr>
        <w:tc>
          <w:tcPr>
            <w:tcW w:w="3956" w:type="dxa"/>
            <w:vMerge/>
          </w:tcPr>
          <w:p w:rsidR="00B74ABA" w:rsidRPr="005C4B9C" w:rsidRDefault="00B74ABA" w:rsidP="007B71A4">
            <w:pPr>
              <w:jc w:val="both"/>
              <w:rPr>
                <w:b/>
              </w:rPr>
            </w:pPr>
          </w:p>
        </w:tc>
        <w:tc>
          <w:tcPr>
            <w:tcW w:w="1588" w:type="dxa"/>
          </w:tcPr>
          <w:p w:rsidR="00B74ABA" w:rsidRDefault="00B74ABA" w:rsidP="00A865F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>isvs_549</w:t>
            </w:r>
          </w:p>
        </w:tc>
        <w:tc>
          <w:tcPr>
            <w:tcW w:w="2693" w:type="dxa"/>
            <w:gridSpan w:val="3"/>
          </w:tcPr>
          <w:p w:rsidR="00B74ABA" w:rsidRPr="003F2233" w:rsidRDefault="00B74ABA" w:rsidP="007B71A4">
            <w:pPr>
              <w:rPr>
                <w:iCs/>
                <w:sz w:val="24"/>
                <w:szCs w:val="24"/>
              </w:rPr>
            </w:pPr>
            <w:r w:rsidRPr="00B74ABA">
              <w:rPr>
                <w:iCs/>
                <w:sz w:val="24"/>
                <w:szCs w:val="24"/>
              </w:rPr>
              <w:t>IS úrazového poistenia (UP)</w:t>
            </w:r>
          </w:p>
        </w:tc>
      </w:tr>
      <w:tr w:rsidR="00CE634D" w:rsidRPr="005C4B9C" w:rsidTr="00175F86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588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1842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CE634D" w:rsidRPr="005C4B9C" w:rsidTr="00175F86">
        <w:trPr>
          <w:trHeight w:val="20"/>
        </w:trPr>
        <w:tc>
          <w:tcPr>
            <w:tcW w:w="3956" w:type="dxa"/>
          </w:tcPr>
          <w:p w:rsidR="00CE634D" w:rsidRPr="005C4B9C" w:rsidRDefault="00CE634D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CE634D" w:rsidRPr="005C4B9C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588" w:type="dxa"/>
          </w:tcPr>
          <w:p w:rsidR="00CE634D" w:rsidRPr="003F2233" w:rsidRDefault="00DD1E69" w:rsidP="00A865FC">
            <w:pPr>
              <w:jc w:val="center"/>
              <w:rPr>
                <w:iCs/>
                <w:color w:val="FF0000"/>
                <w:sz w:val="24"/>
                <w:szCs w:val="24"/>
              </w:rPr>
            </w:pPr>
            <w:r w:rsidRPr="003F2233"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1842" w:type="dxa"/>
            <w:gridSpan w:val="2"/>
          </w:tcPr>
          <w:p w:rsidR="00CE634D" w:rsidRPr="003F2233" w:rsidRDefault="00CE634D" w:rsidP="007B71A4">
            <w:pPr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E634D" w:rsidRPr="003F2233" w:rsidRDefault="00CE634D" w:rsidP="007B71A4">
            <w:pPr>
              <w:rPr>
                <w:iCs/>
                <w:sz w:val="24"/>
                <w:szCs w:val="24"/>
              </w:rPr>
            </w:pPr>
          </w:p>
        </w:tc>
      </w:tr>
    </w:tbl>
    <w:p w:rsidR="00CE634D" w:rsidRPr="005C4B9C" w:rsidRDefault="00CE634D" w:rsidP="00BE707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sectPr w:rsidR="00CE634D" w:rsidRPr="005C4B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2C" w:rsidRDefault="005B142C" w:rsidP="00CE634D">
      <w:r>
        <w:separator/>
      </w:r>
    </w:p>
  </w:endnote>
  <w:endnote w:type="continuationSeparator" w:id="0">
    <w:p w:rsidR="005B142C" w:rsidRDefault="005B142C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4D" w:rsidRPr="00CE634D" w:rsidRDefault="00CE634D">
    <w:pPr>
      <w:pStyle w:val="Pta"/>
      <w:jc w:val="right"/>
      <w:rPr>
        <w:sz w:val="22"/>
      </w:rPr>
    </w:pPr>
  </w:p>
  <w:p w:rsidR="00CE634D" w:rsidRDefault="00CE63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2C" w:rsidRDefault="005B142C" w:rsidP="00CE634D">
      <w:r>
        <w:separator/>
      </w:r>
    </w:p>
  </w:footnote>
  <w:footnote w:type="continuationSeparator" w:id="0">
    <w:p w:rsidR="005B142C" w:rsidRDefault="005B142C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10" w:rsidRDefault="00816110" w:rsidP="00CE634D">
    <w:pPr>
      <w:pStyle w:val="Hlavika"/>
      <w:jc w:val="right"/>
      <w:rPr>
        <w:sz w:val="24"/>
        <w:szCs w:val="24"/>
      </w:rPr>
    </w:pPr>
  </w:p>
  <w:p w:rsidR="00CE634D" w:rsidRDefault="00CE634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5"/>
    <w:rsid w:val="00076FA2"/>
    <w:rsid w:val="000974E3"/>
    <w:rsid w:val="00175F86"/>
    <w:rsid w:val="001A025F"/>
    <w:rsid w:val="001E2C2E"/>
    <w:rsid w:val="00280E34"/>
    <w:rsid w:val="002C6C0B"/>
    <w:rsid w:val="002D4B55"/>
    <w:rsid w:val="003F2233"/>
    <w:rsid w:val="0043626B"/>
    <w:rsid w:val="004C3A71"/>
    <w:rsid w:val="005B142C"/>
    <w:rsid w:val="005C4B9C"/>
    <w:rsid w:val="00637B45"/>
    <w:rsid w:val="007B5ED0"/>
    <w:rsid w:val="00800299"/>
    <w:rsid w:val="00816110"/>
    <w:rsid w:val="00853BE1"/>
    <w:rsid w:val="0098778B"/>
    <w:rsid w:val="00A865FC"/>
    <w:rsid w:val="00AA1BA1"/>
    <w:rsid w:val="00AE756F"/>
    <w:rsid w:val="00B74ABA"/>
    <w:rsid w:val="00B94FC7"/>
    <w:rsid w:val="00BE0007"/>
    <w:rsid w:val="00BE7074"/>
    <w:rsid w:val="00C129C0"/>
    <w:rsid w:val="00CA0C28"/>
    <w:rsid w:val="00CB3623"/>
    <w:rsid w:val="00CC3865"/>
    <w:rsid w:val="00CE634D"/>
    <w:rsid w:val="00D34993"/>
    <w:rsid w:val="00D76967"/>
    <w:rsid w:val="00DD1E69"/>
    <w:rsid w:val="00E82EAD"/>
    <w:rsid w:val="00F26D8E"/>
    <w:rsid w:val="00F43565"/>
    <w:rsid w:val="00F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Varos Juraj</cp:lastModifiedBy>
  <cp:revision>5</cp:revision>
  <dcterms:created xsi:type="dcterms:W3CDTF">2021-02-18T17:05:00Z</dcterms:created>
  <dcterms:modified xsi:type="dcterms:W3CDTF">2021-02-24T10:51:00Z</dcterms:modified>
</cp:coreProperties>
</file>