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29F8A" w14:textId="24500377" w:rsidR="00177FA7" w:rsidRPr="006E26C8" w:rsidRDefault="00AE46D5" w:rsidP="00AE46D5">
      <w:pPr>
        <w:pStyle w:val="Normlnywebov1"/>
        <w:spacing w:before="120" w:after="0" w:line="276" w:lineRule="auto"/>
        <w:jc w:val="center"/>
      </w:pPr>
      <w:r w:rsidRPr="006E26C8">
        <w:rPr>
          <w:b/>
          <w:bCs/>
          <w:caps/>
          <w:spacing w:val="30"/>
        </w:rPr>
        <w:t>Dôvodová správa</w:t>
      </w:r>
    </w:p>
    <w:p w14:paraId="3C782D1A" w14:textId="77777777" w:rsidR="00AE46D5" w:rsidRPr="006E26C8" w:rsidRDefault="00AE46D5" w:rsidP="00AE46D5">
      <w:pPr>
        <w:pStyle w:val="Nadpis1"/>
        <w:spacing w:before="120" w:line="276" w:lineRule="auto"/>
        <w:jc w:val="both"/>
        <w:rPr>
          <w:rFonts w:ascii="Times New Roman" w:hAnsi="Times New Roman" w:cs="Times New Roman"/>
          <w:b w:val="0"/>
          <w:sz w:val="24"/>
          <w:szCs w:val="24"/>
        </w:rPr>
      </w:pPr>
      <w:r w:rsidRPr="006E26C8">
        <w:rPr>
          <w:rFonts w:ascii="Times New Roman" w:hAnsi="Times New Roman" w:cs="Times New Roman"/>
          <w:sz w:val="24"/>
          <w:szCs w:val="24"/>
        </w:rPr>
        <w:t>A. Všeobecná časť</w:t>
      </w:r>
    </w:p>
    <w:p w14:paraId="37569C8C" w14:textId="40885161" w:rsidR="00C85B03" w:rsidRPr="00C85B03" w:rsidRDefault="00AE46D5" w:rsidP="00C85B03">
      <w:pPr>
        <w:spacing w:before="120" w:after="0"/>
        <w:ind w:firstLine="709"/>
        <w:jc w:val="both"/>
        <w:rPr>
          <w:rFonts w:ascii="Times New Roman" w:hAnsi="Times New Roman" w:cs="Times New Roman"/>
          <w:sz w:val="24"/>
          <w:szCs w:val="24"/>
        </w:rPr>
      </w:pPr>
      <w:r w:rsidRPr="00131675">
        <w:rPr>
          <w:rFonts w:ascii="Times New Roman" w:hAnsi="Times New Roman" w:cs="Times New Roman"/>
          <w:sz w:val="24"/>
          <w:szCs w:val="24"/>
        </w:rPr>
        <w:t xml:space="preserve">Návrh zákona, ktorým </w:t>
      </w:r>
      <w:r w:rsidRPr="00131675">
        <w:rPr>
          <w:rFonts w:ascii="Times New Roman" w:hAnsi="Times New Roman" w:cs="Times New Roman"/>
          <w:bCs/>
          <w:sz w:val="24"/>
          <w:szCs w:val="24"/>
        </w:rPr>
        <w:t>sa </w:t>
      </w:r>
      <w:r w:rsidR="00EF6A3D">
        <w:rPr>
          <w:rFonts w:ascii="Times New Roman" w:hAnsi="Times New Roman" w:cs="Times New Roman"/>
          <w:bCs/>
          <w:sz w:val="24"/>
          <w:szCs w:val="24"/>
        </w:rPr>
        <w:t>dopĺňa</w:t>
      </w:r>
      <w:r w:rsidRPr="00131675">
        <w:rPr>
          <w:rFonts w:ascii="Times New Roman" w:hAnsi="Times New Roman" w:cs="Times New Roman"/>
          <w:bCs/>
          <w:sz w:val="24"/>
          <w:szCs w:val="24"/>
        </w:rPr>
        <w:t xml:space="preserve"> zákon č. </w:t>
      </w:r>
      <w:r w:rsidR="00EF6A3D" w:rsidRPr="00EF6A3D">
        <w:rPr>
          <w:rFonts w:ascii="Times New Roman" w:hAnsi="Times New Roman" w:cs="Times New Roman"/>
          <w:bCs/>
          <w:sz w:val="24"/>
          <w:szCs w:val="24"/>
        </w:rPr>
        <w:t>300/2005 Z. z. Trestný zákon</w:t>
      </w:r>
      <w:r w:rsidR="00EF6A3D">
        <w:rPr>
          <w:rFonts w:ascii="Times New Roman" w:hAnsi="Times New Roman" w:cs="Times New Roman"/>
          <w:bCs/>
          <w:sz w:val="24"/>
          <w:szCs w:val="24"/>
        </w:rPr>
        <w:t xml:space="preserve"> </w:t>
      </w:r>
      <w:r w:rsidR="00EF6A3D" w:rsidRPr="00EF6A3D">
        <w:rPr>
          <w:rFonts w:ascii="Times New Roman" w:hAnsi="Times New Roman" w:cs="Times New Roman"/>
          <w:bCs/>
          <w:sz w:val="24"/>
          <w:szCs w:val="24"/>
        </w:rPr>
        <w:t>v znení neskorších predpisov</w:t>
      </w:r>
      <w:r w:rsidRPr="00131675">
        <w:rPr>
          <w:rFonts w:ascii="Times New Roman" w:hAnsi="Times New Roman" w:cs="Times New Roman"/>
          <w:sz w:val="24"/>
          <w:szCs w:val="24"/>
        </w:rPr>
        <w:t xml:space="preserve"> (ďalej len „návrh zákona“) </w:t>
      </w:r>
      <w:r w:rsidRPr="00C85B03">
        <w:rPr>
          <w:rFonts w:ascii="Times New Roman" w:hAnsi="Times New Roman" w:cs="Times New Roman"/>
          <w:sz w:val="24"/>
          <w:szCs w:val="24"/>
        </w:rPr>
        <w:t>predklad</w:t>
      </w:r>
      <w:r w:rsidR="00AE2DD1" w:rsidRPr="00C85B03">
        <w:rPr>
          <w:rFonts w:ascii="Times New Roman" w:hAnsi="Times New Roman" w:cs="Times New Roman"/>
          <w:sz w:val="24"/>
          <w:szCs w:val="24"/>
        </w:rPr>
        <w:t>ajú</w:t>
      </w:r>
      <w:r w:rsidRPr="00131675">
        <w:rPr>
          <w:rFonts w:ascii="Times New Roman" w:hAnsi="Times New Roman" w:cs="Times New Roman"/>
          <w:sz w:val="24"/>
          <w:szCs w:val="24"/>
        </w:rPr>
        <w:t xml:space="preserve"> do legislatívneho procesu </w:t>
      </w:r>
      <w:r w:rsidRPr="00C85B03">
        <w:rPr>
          <w:rFonts w:ascii="Times New Roman" w:hAnsi="Times New Roman" w:cs="Times New Roman"/>
          <w:sz w:val="24"/>
          <w:szCs w:val="24"/>
        </w:rPr>
        <w:t>poslanc</w:t>
      </w:r>
      <w:r w:rsidR="00AE2DD1" w:rsidRPr="00C85B03">
        <w:rPr>
          <w:rFonts w:ascii="Times New Roman" w:hAnsi="Times New Roman" w:cs="Times New Roman"/>
          <w:sz w:val="24"/>
          <w:szCs w:val="24"/>
        </w:rPr>
        <w:t>i</w:t>
      </w:r>
      <w:r w:rsidRPr="00131675">
        <w:rPr>
          <w:rFonts w:ascii="Times New Roman" w:hAnsi="Times New Roman" w:cs="Times New Roman"/>
          <w:sz w:val="24"/>
          <w:szCs w:val="24"/>
        </w:rPr>
        <w:t xml:space="preserve"> Národnej rady Slovenskej republiky</w:t>
      </w:r>
      <w:r w:rsidR="00EF6A3D">
        <w:rPr>
          <w:rFonts w:ascii="Times New Roman" w:hAnsi="Times New Roman" w:cs="Times New Roman"/>
          <w:sz w:val="24"/>
          <w:szCs w:val="24"/>
        </w:rPr>
        <w:t xml:space="preserve">, </w:t>
      </w:r>
      <w:r w:rsidR="00EF6A3D" w:rsidRPr="00C85B03">
        <w:rPr>
          <w:rFonts w:ascii="Times New Roman" w:hAnsi="Times New Roman" w:cs="Times New Roman"/>
          <w:sz w:val="24"/>
          <w:szCs w:val="24"/>
        </w:rPr>
        <w:t>Juraj Krúpa</w:t>
      </w:r>
      <w:r w:rsidR="00AE2DD1" w:rsidRPr="00C85B03">
        <w:rPr>
          <w:rFonts w:ascii="Times New Roman" w:hAnsi="Times New Roman" w:cs="Times New Roman"/>
          <w:sz w:val="24"/>
          <w:szCs w:val="24"/>
        </w:rPr>
        <w:t xml:space="preserve">, </w:t>
      </w:r>
      <w:r w:rsidR="00C85B03">
        <w:rPr>
          <w:rFonts w:ascii="Times New Roman" w:hAnsi="Times New Roman" w:cs="Times New Roman"/>
          <w:sz w:val="24"/>
          <w:szCs w:val="24"/>
        </w:rPr>
        <w:t xml:space="preserve">Jana </w:t>
      </w:r>
      <w:proofErr w:type="spellStart"/>
      <w:r w:rsidR="00C85B03">
        <w:rPr>
          <w:rFonts w:ascii="Times New Roman" w:hAnsi="Times New Roman" w:cs="Times New Roman"/>
          <w:sz w:val="24"/>
          <w:szCs w:val="24"/>
        </w:rPr>
        <w:t>Žitňanská</w:t>
      </w:r>
      <w:proofErr w:type="spellEnd"/>
      <w:r w:rsidR="00C85B03">
        <w:rPr>
          <w:rFonts w:ascii="Times New Roman" w:hAnsi="Times New Roman" w:cs="Times New Roman"/>
          <w:sz w:val="24"/>
          <w:szCs w:val="24"/>
        </w:rPr>
        <w:t xml:space="preserve">, </w:t>
      </w:r>
      <w:r w:rsidR="00C85B03" w:rsidRPr="00C85B03">
        <w:rPr>
          <w:rFonts w:ascii="Times New Roman" w:hAnsi="Times New Roman" w:cs="Times New Roman"/>
          <w:sz w:val="24"/>
          <w:szCs w:val="24"/>
        </w:rPr>
        <w:t xml:space="preserve">Juraj </w:t>
      </w:r>
      <w:proofErr w:type="spellStart"/>
      <w:r w:rsidR="00C85B03" w:rsidRPr="00C85B03">
        <w:rPr>
          <w:rFonts w:ascii="Times New Roman" w:hAnsi="Times New Roman" w:cs="Times New Roman"/>
          <w:sz w:val="24"/>
          <w:szCs w:val="24"/>
        </w:rPr>
        <w:t>Šeliga</w:t>
      </w:r>
      <w:proofErr w:type="spellEnd"/>
      <w:r w:rsidR="00C85B03">
        <w:rPr>
          <w:rFonts w:ascii="Times New Roman" w:hAnsi="Times New Roman" w:cs="Times New Roman"/>
          <w:sz w:val="24"/>
          <w:szCs w:val="24"/>
        </w:rPr>
        <w:t xml:space="preserve">, </w:t>
      </w:r>
      <w:r w:rsidR="00C85B03" w:rsidRPr="00C85B03">
        <w:rPr>
          <w:rFonts w:ascii="Times New Roman" w:hAnsi="Times New Roman" w:cs="Times New Roman"/>
          <w:sz w:val="24"/>
          <w:szCs w:val="24"/>
        </w:rPr>
        <w:t>Andrej Stančík</w:t>
      </w:r>
      <w:r w:rsidR="00C85B03">
        <w:rPr>
          <w:rFonts w:ascii="Times New Roman" w:hAnsi="Times New Roman" w:cs="Times New Roman"/>
          <w:sz w:val="24"/>
          <w:szCs w:val="24"/>
        </w:rPr>
        <w:t xml:space="preserve">, </w:t>
      </w:r>
      <w:r w:rsidR="00C85B03" w:rsidRPr="00C85B03">
        <w:rPr>
          <w:rFonts w:ascii="Times New Roman" w:hAnsi="Times New Roman" w:cs="Times New Roman"/>
          <w:sz w:val="24"/>
          <w:szCs w:val="24"/>
        </w:rPr>
        <w:t xml:space="preserve">Rastislav </w:t>
      </w:r>
      <w:proofErr w:type="spellStart"/>
      <w:r w:rsidR="00C85B03" w:rsidRPr="00C85B03">
        <w:rPr>
          <w:rFonts w:ascii="Times New Roman" w:hAnsi="Times New Roman" w:cs="Times New Roman"/>
          <w:sz w:val="24"/>
          <w:szCs w:val="24"/>
        </w:rPr>
        <w:t>Jílek</w:t>
      </w:r>
      <w:proofErr w:type="spellEnd"/>
      <w:r w:rsidR="00C85B03">
        <w:rPr>
          <w:rFonts w:ascii="Times New Roman" w:hAnsi="Times New Roman" w:cs="Times New Roman"/>
          <w:sz w:val="24"/>
          <w:szCs w:val="24"/>
        </w:rPr>
        <w:t xml:space="preserve">, </w:t>
      </w:r>
      <w:r w:rsidR="00BF032D">
        <w:rPr>
          <w:rFonts w:ascii="Times New Roman" w:hAnsi="Times New Roman" w:cs="Times New Roman"/>
          <w:sz w:val="24"/>
          <w:szCs w:val="24"/>
        </w:rPr>
        <w:t xml:space="preserve">Kristián </w:t>
      </w:r>
      <w:proofErr w:type="spellStart"/>
      <w:r w:rsidR="00BF032D">
        <w:rPr>
          <w:rFonts w:ascii="Times New Roman" w:hAnsi="Times New Roman" w:cs="Times New Roman"/>
          <w:sz w:val="24"/>
          <w:szCs w:val="24"/>
        </w:rPr>
        <w:t>Čekovský</w:t>
      </w:r>
      <w:proofErr w:type="spellEnd"/>
      <w:r w:rsidR="00C85B03">
        <w:rPr>
          <w:rFonts w:ascii="Times New Roman" w:hAnsi="Times New Roman" w:cs="Times New Roman"/>
          <w:sz w:val="24"/>
          <w:szCs w:val="24"/>
        </w:rPr>
        <w:t xml:space="preserve">, </w:t>
      </w:r>
      <w:r w:rsidR="00C85B03" w:rsidRPr="00C85B03">
        <w:rPr>
          <w:rFonts w:ascii="Times New Roman" w:hAnsi="Times New Roman" w:cs="Times New Roman"/>
          <w:sz w:val="24"/>
          <w:szCs w:val="24"/>
        </w:rPr>
        <w:t>Vladimír Zajačik</w:t>
      </w:r>
      <w:r w:rsidR="00C85B03">
        <w:rPr>
          <w:rFonts w:ascii="Times New Roman" w:hAnsi="Times New Roman" w:cs="Times New Roman"/>
          <w:sz w:val="24"/>
          <w:szCs w:val="24"/>
        </w:rPr>
        <w:t xml:space="preserve">, </w:t>
      </w:r>
      <w:r w:rsidR="00C85B03" w:rsidRPr="00C85B03">
        <w:rPr>
          <w:rFonts w:ascii="Times New Roman" w:hAnsi="Times New Roman" w:cs="Times New Roman"/>
          <w:sz w:val="24"/>
          <w:szCs w:val="24"/>
        </w:rPr>
        <w:t xml:space="preserve">Monika </w:t>
      </w:r>
      <w:proofErr w:type="spellStart"/>
      <w:r w:rsidR="00C85B03" w:rsidRPr="00C85B03">
        <w:rPr>
          <w:rFonts w:ascii="Times New Roman" w:hAnsi="Times New Roman" w:cs="Times New Roman"/>
          <w:sz w:val="24"/>
          <w:szCs w:val="24"/>
        </w:rPr>
        <w:t>Kozelová</w:t>
      </w:r>
      <w:proofErr w:type="spellEnd"/>
      <w:r w:rsidR="00C85B03">
        <w:rPr>
          <w:rFonts w:ascii="Times New Roman" w:hAnsi="Times New Roman" w:cs="Times New Roman"/>
          <w:sz w:val="24"/>
          <w:szCs w:val="24"/>
        </w:rPr>
        <w:t xml:space="preserve">, Igor Hus, </w:t>
      </w:r>
      <w:r w:rsidR="00C85B03" w:rsidRPr="00C85B03">
        <w:rPr>
          <w:rFonts w:ascii="Times New Roman" w:hAnsi="Times New Roman" w:cs="Times New Roman"/>
          <w:sz w:val="24"/>
          <w:szCs w:val="24"/>
        </w:rPr>
        <w:t xml:space="preserve">Tomáš </w:t>
      </w:r>
      <w:proofErr w:type="spellStart"/>
      <w:r w:rsidR="00C85B03" w:rsidRPr="00C85B03">
        <w:rPr>
          <w:rFonts w:ascii="Times New Roman" w:hAnsi="Times New Roman" w:cs="Times New Roman"/>
          <w:sz w:val="24"/>
          <w:szCs w:val="24"/>
        </w:rPr>
        <w:t>Šudík</w:t>
      </w:r>
      <w:proofErr w:type="spellEnd"/>
      <w:r w:rsidR="00C85B03">
        <w:rPr>
          <w:rFonts w:ascii="Times New Roman" w:hAnsi="Times New Roman" w:cs="Times New Roman"/>
          <w:sz w:val="24"/>
          <w:szCs w:val="24"/>
        </w:rPr>
        <w:t xml:space="preserve">, </w:t>
      </w:r>
      <w:r w:rsidR="00C85B03" w:rsidRPr="00C85B03">
        <w:rPr>
          <w:rFonts w:ascii="Times New Roman" w:hAnsi="Times New Roman" w:cs="Times New Roman"/>
          <w:sz w:val="24"/>
          <w:szCs w:val="24"/>
        </w:rPr>
        <w:t>Jarmila Vaňová</w:t>
      </w:r>
      <w:r w:rsidR="0072119A">
        <w:rPr>
          <w:rFonts w:ascii="Times New Roman" w:hAnsi="Times New Roman" w:cs="Times New Roman"/>
          <w:sz w:val="24"/>
          <w:szCs w:val="24"/>
        </w:rPr>
        <w:t xml:space="preserve">. Martina </w:t>
      </w:r>
      <w:proofErr w:type="spellStart"/>
      <w:r w:rsidR="0072119A">
        <w:rPr>
          <w:rFonts w:ascii="Times New Roman" w:hAnsi="Times New Roman" w:cs="Times New Roman"/>
          <w:sz w:val="24"/>
          <w:szCs w:val="24"/>
        </w:rPr>
        <w:t>Brisudová</w:t>
      </w:r>
      <w:proofErr w:type="spellEnd"/>
      <w:r w:rsidR="0072119A">
        <w:rPr>
          <w:rFonts w:ascii="Times New Roman" w:hAnsi="Times New Roman" w:cs="Times New Roman"/>
          <w:sz w:val="24"/>
          <w:szCs w:val="24"/>
        </w:rPr>
        <w:t xml:space="preserve">, Mária </w:t>
      </w:r>
      <w:proofErr w:type="spellStart"/>
      <w:r w:rsidR="0072119A">
        <w:rPr>
          <w:rFonts w:ascii="Times New Roman" w:hAnsi="Times New Roman" w:cs="Times New Roman"/>
          <w:sz w:val="24"/>
          <w:szCs w:val="24"/>
        </w:rPr>
        <w:t>Šofranko</w:t>
      </w:r>
      <w:proofErr w:type="spellEnd"/>
      <w:r w:rsidR="0072119A">
        <w:rPr>
          <w:rFonts w:ascii="Times New Roman" w:hAnsi="Times New Roman" w:cs="Times New Roman"/>
          <w:sz w:val="24"/>
          <w:szCs w:val="24"/>
        </w:rPr>
        <w:t xml:space="preserve">, Milan </w:t>
      </w:r>
      <w:proofErr w:type="spellStart"/>
      <w:r w:rsidR="0072119A">
        <w:rPr>
          <w:rFonts w:ascii="Times New Roman" w:hAnsi="Times New Roman" w:cs="Times New Roman"/>
          <w:sz w:val="24"/>
          <w:szCs w:val="24"/>
        </w:rPr>
        <w:t>Laurenčík</w:t>
      </w:r>
      <w:proofErr w:type="spellEnd"/>
      <w:r w:rsidR="0072119A">
        <w:rPr>
          <w:rFonts w:ascii="Times New Roman" w:hAnsi="Times New Roman" w:cs="Times New Roman"/>
          <w:sz w:val="24"/>
          <w:szCs w:val="24"/>
        </w:rPr>
        <w:t>, Anna Remiášová</w:t>
      </w:r>
      <w:bookmarkStart w:id="0" w:name="_GoBack"/>
      <w:bookmarkEnd w:id="0"/>
      <w:r w:rsidR="00C85B03">
        <w:rPr>
          <w:rFonts w:ascii="Times New Roman" w:hAnsi="Times New Roman" w:cs="Times New Roman"/>
          <w:sz w:val="24"/>
          <w:szCs w:val="24"/>
        </w:rPr>
        <w:t xml:space="preserve">. </w:t>
      </w:r>
    </w:p>
    <w:p w14:paraId="7F6E7E7B" w14:textId="77777777" w:rsidR="00F50A15" w:rsidRDefault="003641C3" w:rsidP="00F50A15">
      <w:pPr>
        <w:suppressAutoHyphens w:val="0"/>
        <w:spacing w:before="120" w:after="0"/>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Osobitne v časoch pandémie COVID-19 </w:t>
      </w:r>
      <w:r w:rsidR="00AE2DD1">
        <w:rPr>
          <w:rFonts w:ascii="Times New Roman" w:hAnsi="Times New Roman" w:cs="Times New Roman"/>
          <w:sz w:val="24"/>
          <w:szCs w:val="24"/>
          <w:lang w:eastAsia="sk-SK"/>
        </w:rPr>
        <w:t>so</w:t>
      </w:r>
      <w:r>
        <w:rPr>
          <w:rFonts w:ascii="Times New Roman" w:hAnsi="Times New Roman" w:cs="Times New Roman"/>
          <w:sz w:val="24"/>
          <w:szCs w:val="24"/>
          <w:lang w:eastAsia="sk-SK"/>
        </w:rPr>
        <w:t xml:space="preserve"> širokospektrálnym presunom pracovných i súkromných aktivít obyvateľov Slovenskej republiky do digitálneho priestoru  sa stal </w:t>
      </w:r>
      <w:r w:rsidR="00AE2DD1">
        <w:rPr>
          <w:rFonts w:ascii="Times New Roman" w:hAnsi="Times New Roman" w:cs="Times New Roman"/>
          <w:sz w:val="24"/>
          <w:szCs w:val="24"/>
          <w:lang w:eastAsia="sk-SK"/>
        </w:rPr>
        <w:t xml:space="preserve">obzvlášť </w:t>
      </w:r>
      <w:r>
        <w:rPr>
          <w:rFonts w:ascii="Times New Roman" w:hAnsi="Times New Roman" w:cs="Times New Roman"/>
          <w:sz w:val="24"/>
          <w:szCs w:val="24"/>
          <w:lang w:eastAsia="sk-SK"/>
        </w:rPr>
        <w:t xml:space="preserve">vypuklým problém šikany v kybernetickom priestore – tzv. </w:t>
      </w:r>
      <w:proofErr w:type="spellStart"/>
      <w:r>
        <w:rPr>
          <w:rFonts w:ascii="Times New Roman" w:hAnsi="Times New Roman" w:cs="Times New Roman"/>
          <w:sz w:val="24"/>
          <w:szCs w:val="24"/>
          <w:lang w:eastAsia="sk-SK"/>
        </w:rPr>
        <w:t>kyberšikany</w:t>
      </w:r>
      <w:proofErr w:type="spellEnd"/>
      <w:r>
        <w:rPr>
          <w:rFonts w:ascii="Times New Roman" w:hAnsi="Times New Roman" w:cs="Times New Roman"/>
          <w:sz w:val="24"/>
          <w:szCs w:val="24"/>
          <w:lang w:eastAsia="sk-SK"/>
        </w:rPr>
        <w:t xml:space="preserve">, </w:t>
      </w:r>
      <w:r w:rsidR="00AE2DD1">
        <w:rPr>
          <w:rFonts w:ascii="Times New Roman" w:hAnsi="Times New Roman" w:cs="Times New Roman"/>
          <w:sz w:val="24"/>
          <w:szCs w:val="24"/>
          <w:lang w:eastAsia="sk-SK"/>
        </w:rPr>
        <w:t>resp</w:t>
      </w:r>
      <w:r>
        <w:rPr>
          <w:rFonts w:ascii="Times New Roman" w:hAnsi="Times New Roman" w:cs="Times New Roman"/>
          <w:sz w:val="24"/>
          <w:szCs w:val="24"/>
          <w:lang w:eastAsia="sk-SK"/>
        </w:rPr>
        <w:t xml:space="preserve">. kybernetickej šikany. </w:t>
      </w:r>
    </w:p>
    <w:p w14:paraId="19BA11D7" w14:textId="2161CAFF" w:rsidR="00F50A15" w:rsidRDefault="0004324D" w:rsidP="00F50A15">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Širokej verejnosti známy pojem kybernetickej šikany sa terminologicky prekrýva s označen</w:t>
      </w:r>
      <w:r w:rsidR="00F50A15">
        <w:rPr>
          <w:rFonts w:ascii="Times New Roman" w:hAnsi="Times New Roman" w:cs="Times New Roman"/>
          <w:sz w:val="24"/>
          <w:szCs w:val="24"/>
          <w:lang w:eastAsia="sk-SK"/>
        </w:rPr>
        <w:t>ím</w:t>
      </w:r>
      <w:r w:rsidRPr="0004324D">
        <w:rPr>
          <w:rFonts w:ascii="Times New Roman" w:hAnsi="Times New Roman" w:cs="Times New Roman"/>
          <w:sz w:val="24"/>
          <w:szCs w:val="24"/>
          <w:lang w:eastAsia="sk-SK"/>
        </w:rPr>
        <w:t xml:space="preserve"> </w:t>
      </w:r>
      <w:r w:rsidR="00F50A15">
        <w:rPr>
          <w:rFonts w:ascii="Times New Roman" w:hAnsi="Times New Roman" w:cs="Times New Roman"/>
          <w:sz w:val="24"/>
          <w:szCs w:val="24"/>
          <w:lang w:eastAsia="sk-SK"/>
        </w:rPr>
        <w:t>„</w:t>
      </w:r>
      <w:r w:rsidRPr="0004324D">
        <w:rPr>
          <w:rFonts w:ascii="Times New Roman" w:hAnsi="Times New Roman" w:cs="Times New Roman"/>
          <w:sz w:val="24"/>
          <w:szCs w:val="24"/>
          <w:lang w:eastAsia="sk-SK"/>
        </w:rPr>
        <w:t>kybernetické obťažovanie</w:t>
      </w:r>
      <w:r w:rsidR="00F50A15">
        <w:rPr>
          <w:rFonts w:ascii="Times New Roman" w:hAnsi="Times New Roman" w:cs="Times New Roman"/>
          <w:sz w:val="24"/>
          <w:szCs w:val="24"/>
          <w:lang w:eastAsia="sk-SK"/>
        </w:rPr>
        <w:t>“</w:t>
      </w:r>
      <w:r w:rsidRPr="0004324D">
        <w:rPr>
          <w:rFonts w:ascii="Times New Roman" w:hAnsi="Times New Roman" w:cs="Times New Roman"/>
          <w:sz w:val="24"/>
          <w:szCs w:val="24"/>
          <w:lang w:eastAsia="sk-SK"/>
        </w:rPr>
        <w:t xml:space="preserve">, </w:t>
      </w:r>
      <w:r w:rsidR="00F50A15">
        <w:rPr>
          <w:rFonts w:ascii="Times New Roman" w:hAnsi="Times New Roman" w:cs="Times New Roman"/>
          <w:sz w:val="24"/>
          <w:szCs w:val="24"/>
          <w:lang w:eastAsia="sk-SK"/>
        </w:rPr>
        <w:t>ktoré sa niekedy považuje za širší pojem</w:t>
      </w:r>
      <w:r w:rsidRPr="0004324D">
        <w:rPr>
          <w:rFonts w:ascii="Times New Roman" w:hAnsi="Times New Roman" w:cs="Times New Roman"/>
          <w:sz w:val="24"/>
          <w:szCs w:val="24"/>
          <w:lang w:eastAsia="sk-SK"/>
        </w:rPr>
        <w:t xml:space="preserve"> a „kybernetická šikana“ </w:t>
      </w:r>
      <w:r w:rsidR="00F50A15">
        <w:rPr>
          <w:rFonts w:ascii="Times New Roman" w:hAnsi="Times New Roman" w:cs="Times New Roman"/>
          <w:sz w:val="24"/>
          <w:szCs w:val="24"/>
          <w:lang w:eastAsia="sk-SK"/>
        </w:rPr>
        <w:t xml:space="preserve">sa potom </w:t>
      </w:r>
      <w:r w:rsidRPr="0004324D">
        <w:rPr>
          <w:rFonts w:ascii="Times New Roman" w:hAnsi="Times New Roman" w:cs="Times New Roman"/>
          <w:sz w:val="24"/>
          <w:szCs w:val="24"/>
          <w:lang w:eastAsia="sk-SK"/>
        </w:rPr>
        <w:t xml:space="preserve">používa ako pojem </w:t>
      </w:r>
      <w:r w:rsidR="00F50A15" w:rsidRPr="0004324D">
        <w:rPr>
          <w:rFonts w:ascii="Times New Roman" w:hAnsi="Times New Roman" w:cs="Times New Roman"/>
          <w:sz w:val="24"/>
          <w:szCs w:val="24"/>
          <w:lang w:eastAsia="sk-SK"/>
        </w:rPr>
        <w:t xml:space="preserve">užší </w:t>
      </w:r>
      <w:r w:rsidRPr="0004324D">
        <w:rPr>
          <w:rFonts w:ascii="Times New Roman" w:hAnsi="Times New Roman" w:cs="Times New Roman"/>
          <w:sz w:val="24"/>
          <w:szCs w:val="24"/>
          <w:lang w:eastAsia="sk-SK"/>
        </w:rPr>
        <w:t>– výlučne vo vzťahu k šikane v podmienkach školstva</w:t>
      </w:r>
      <w:r w:rsidR="00F50A15">
        <w:rPr>
          <w:rFonts w:ascii="Times New Roman" w:hAnsi="Times New Roman" w:cs="Times New Roman"/>
          <w:sz w:val="24"/>
          <w:szCs w:val="24"/>
          <w:lang w:eastAsia="sk-SK"/>
        </w:rPr>
        <w:t xml:space="preserve"> a vzdelávania</w:t>
      </w:r>
      <w:r w:rsidRPr="0004324D">
        <w:rPr>
          <w:rFonts w:ascii="Times New Roman" w:hAnsi="Times New Roman" w:cs="Times New Roman"/>
          <w:sz w:val="24"/>
          <w:szCs w:val="24"/>
          <w:lang w:eastAsia="sk-SK"/>
        </w:rPr>
        <w:t xml:space="preserve">. </w:t>
      </w:r>
      <w:r w:rsidR="00F50A15">
        <w:rPr>
          <w:rFonts w:ascii="Times New Roman" w:hAnsi="Times New Roman" w:cs="Times New Roman"/>
          <w:sz w:val="24"/>
          <w:szCs w:val="24"/>
          <w:lang w:eastAsia="sk-SK"/>
        </w:rPr>
        <w:t>Samotný p</w:t>
      </w:r>
      <w:r w:rsidR="00F50A15" w:rsidRPr="0004324D">
        <w:rPr>
          <w:rFonts w:ascii="Times New Roman" w:hAnsi="Times New Roman" w:cs="Times New Roman"/>
          <w:sz w:val="24"/>
          <w:szCs w:val="24"/>
          <w:lang w:eastAsia="sk-SK"/>
        </w:rPr>
        <w:t xml:space="preserve">ôvod slova šikanovanie je </w:t>
      </w:r>
      <w:r w:rsidR="00F50A15">
        <w:rPr>
          <w:rFonts w:ascii="Times New Roman" w:hAnsi="Times New Roman" w:cs="Times New Roman"/>
          <w:sz w:val="24"/>
          <w:szCs w:val="24"/>
          <w:lang w:eastAsia="sk-SK"/>
        </w:rPr>
        <w:t xml:space="preserve">pritom </w:t>
      </w:r>
      <w:r w:rsidR="00F50A15" w:rsidRPr="0004324D">
        <w:rPr>
          <w:rFonts w:ascii="Times New Roman" w:hAnsi="Times New Roman" w:cs="Times New Roman"/>
          <w:sz w:val="24"/>
          <w:szCs w:val="24"/>
          <w:lang w:eastAsia="sk-SK"/>
        </w:rPr>
        <w:t xml:space="preserve">vo francúzskom slove </w:t>
      </w:r>
      <w:proofErr w:type="spellStart"/>
      <w:r w:rsidR="00F50A15" w:rsidRPr="00F50A15">
        <w:rPr>
          <w:rFonts w:ascii="Times New Roman" w:hAnsi="Times New Roman" w:cs="Times New Roman"/>
          <w:i/>
          <w:iCs/>
          <w:sz w:val="24"/>
          <w:szCs w:val="24"/>
          <w:lang w:eastAsia="sk-SK"/>
        </w:rPr>
        <w:t>chicane</w:t>
      </w:r>
      <w:proofErr w:type="spellEnd"/>
      <w:r w:rsidR="00F50A15" w:rsidRPr="0004324D">
        <w:rPr>
          <w:rFonts w:ascii="Times New Roman" w:hAnsi="Times New Roman" w:cs="Times New Roman"/>
          <w:sz w:val="24"/>
          <w:szCs w:val="24"/>
          <w:lang w:eastAsia="sk-SK"/>
        </w:rPr>
        <w:t xml:space="preserve">, </w:t>
      </w:r>
      <w:r w:rsidR="00F50A15">
        <w:rPr>
          <w:rFonts w:ascii="Times New Roman" w:hAnsi="Times New Roman" w:cs="Times New Roman"/>
          <w:sz w:val="24"/>
          <w:szCs w:val="24"/>
          <w:lang w:eastAsia="sk-SK"/>
        </w:rPr>
        <w:t>ktoré</w:t>
      </w:r>
      <w:r w:rsidR="00F50A15" w:rsidRPr="0004324D">
        <w:rPr>
          <w:rFonts w:ascii="Times New Roman" w:hAnsi="Times New Roman" w:cs="Times New Roman"/>
          <w:sz w:val="24"/>
          <w:szCs w:val="24"/>
          <w:lang w:eastAsia="sk-SK"/>
        </w:rPr>
        <w:t xml:space="preserve"> v preklade </w:t>
      </w:r>
      <w:r w:rsidR="00F50A15">
        <w:rPr>
          <w:rFonts w:ascii="Times New Roman" w:hAnsi="Times New Roman" w:cs="Times New Roman"/>
          <w:sz w:val="24"/>
          <w:szCs w:val="24"/>
          <w:lang w:eastAsia="sk-SK"/>
        </w:rPr>
        <w:t xml:space="preserve">v širšom zmysle </w:t>
      </w:r>
      <w:r w:rsidR="00F50A15" w:rsidRPr="0004324D">
        <w:rPr>
          <w:rFonts w:ascii="Times New Roman" w:hAnsi="Times New Roman" w:cs="Times New Roman"/>
          <w:sz w:val="24"/>
          <w:szCs w:val="24"/>
          <w:lang w:eastAsia="sk-SK"/>
        </w:rPr>
        <w:t xml:space="preserve">znamená zlomyseľné obťažovanie, týranie, prenasledovanie. </w:t>
      </w:r>
      <w:r w:rsidR="00F50A15">
        <w:rPr>
          <w:rFonts w:ascii="Times New Roman" w:hAnsi="Times New Roman" w:cs="Times New Roman"/>
          <w:sz w:val="24"/>
          <w:szCs w:val="24"/>
          <w:lang w:eastAsia="sk-SK"/>
        </w:rPr>
        <w:t>Obťažovanie, resp. š</w:t>
      </w:r>
      <w:r w:rsidR="00F50A15" w:rsidRPr="0004324D">
        <w:rPr>
          <w:rFonts w:ascii="Times New Roman" w:hAnsi="Times New Roman" w:cs="Times New Roman"/>
          <w:sz w:val="24"/>
          <w:szCs w:val="24"/>
          <w:lang w:eastAsia="sk-SK"/>
        </w:rPr>
        <w:t>ikanovanie je zneužívanie sily, je to forma agresie. Pri šikanovaní ide o úmyselnú snahu získať prevahu nad jednotlivcom alebo viacerými jedincami prostredníctvom ubližovania, vyhrážania, výsmechu alebo zastrašovania. Obeťou šikanovania sa môže stať ktokoľvek a kdekoľvek (v škole, na pracovisku ale aj doma).</w:t>
      </w:r>
      <w:r w:rsidR="00F50A15" w:rsidRPr="0004324D">
        <w:rPr>
          <w:rFonts w:ascii="Times New Roman" w:hAnsi="Times New Roman" w:cs="Times New Roman"/>
          <w:sz w:val="24"/>
          <w:szCs w:val="24"/>
          <w:vertAlign w:val="superscript"/>
          <w:lang w:eastAsia="sk-SK"/>
        </w:rPr>
        <w:footnoteReference w:id="1"/>
      </w:r>
      <w:r w:rsidR="00F50A15">
        <w:rPr>
          <w:rFonts w:ascii="Times New Roman" w:hAnsi="Times New Roman" w:cs="Times New Roman"/>
          <w:sz w:val="24"/>
          <w:szCs w:val="24"/>
          <w:lang w:eastAsia="sk-SK"/>
        </w:rPr>
        <w:t xml:space="preserve"> </w:t>
      </w:r>
    </w:p>
    <w:p w14:paraId="106F36C2" w14:textId="1D7A1683" w:rsidR="00F50A15" w:rsidRPr="00F50A15" w:rsidRDefault="0004324D" w:rsidP="00F50A15">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V </w:t>
      </w:r>
      <w:r w:rsidR="00F50A15">
        <w:rPr>
          <w:rFonts w:ascii="Times New Roman" w:hAnsi="Times New Roman" w:cs="Times New Roman"/>
          <w:sz w:val="24"/>
          <w:szCs w:val="24"/>
          <w:lang w:eastAsia="sk-SK"/>
        </w:rPr>
        <w:t>žiadnom</w:t>
      </w:r>
      <w:r w:rsidRPr="0004324D">
        <w:rPr>
          <w:rFonts w:ascii="Times New Roman" w:hAnsi="Times New Roman" w:cs="Times New Roman"/>
          <w:sz w:val="24"/>
          <w:szCs w:val="24"/>
          <w:lang w:eastAsia="sk-SK"/>
        </w:rPr>
        <w:t xml:space="preserve"> prípade </w:t>
      </w:r>
      <w:r w:rsidR="00F50A15">
        <w:rPr>
          <w:rFonts w:ascii="Times New Roman" w:hAnsi="Times New Roman" w:cs="Times New Roman"/>
          <w:sz w:val="24"/>
          <w:szCs w:val="24"/>
          <w:lang w:eastAsia="sk-SK"/>
        </w:rPr>
        <w:t xml:space="preserve">pritom </w:t>
      </w:r>
      <w:r w:rsidRPr="0004324D">
        <w:rPr>
          <w:rFonts w:ascii="Times New Roman" w:hAnsi="Times New Roman" w:cs="Times New Roman"/>
          <w:sz w:val="24"/>
          <w:szCs w:val="24"/>
          <w:lang w:eastAsia="sk-SK"/>
        </w:rPr>
        <w:t xml:space="preserve">nejde iba o problém žiakov, študentov, či neplnoletých </w:t>
      </w:r>
      <w:r w:rsidR="00F50A15">
        <w:rPr>
          <w:rFonts w:ascii="Times New Roman" w:hAnsi="Times New Roman" w:cs="Times New Roman"/>
          <w:sz w:val="24"/>
          <w:szCs w:val="24"/>
          <w:lang w:eastAsia="sk-SK"/>
        </w:rPr>
        <w:t xml:space="preserve">osôb </w:t>
      </w:r>
      <w:r w:rsidRPr="0004324D">
        <w:rPr>
          <w:rFonts w:ascii="Times New Roman" w:hAnsi="Times New Roman" w:cs="Times New Roman"/>
          <w:sz w:val="24"/>
          <w:szCs w:val="24"/>
          <w:lang w:eastAsia="sk-SK"/>
        </w:rPr>
        <w:t xml:space="preserve">alebo osôb blízkych veku mladistvých. Kybernetické obťažovanie sa </w:t>
      </w:r>
      <w:r w:rsidR="00F50A15">
        <w:rPr>
          <w:rFonts w:ascii="Times New Roman" w:hAnsi="Times New Roman" w:cs="Times New Roman"/>
          <w:sz w:val="24"/>
          <w:szCs w:val="24"/>
          <w:lang w:eastAsia="sk-SK"/>
        </w:rPr>
        <w:t xml:space="preserve">týka aj dospelých, plnoletých osôb a </w:t>
      </w:r>
      <w:r w:rsidRPr="0004324D">
        <w:rPr>
          <w:rFonts w:ascii="Times New Roman" w:hAnsi="Times New Roman" w:cs="Times New Roman"/>
          <w:sz w:val="24"/>
          <w:szCs w:val="24"/>
          <w:lang w:eastAsia="sk-SK"/>
        </w:rPr>
        <w:t xml:space="preserve">vo všeobecnosti </w:t>
      </w:r>
      <w:r w:rsidR="00F50A15">
        <w:rPr>
          <w:rFonts w:ascii="Times New Roman" w:hAnsi="Times New Roman" w:cs="Times New Roman"/>
          <w:sz w:val="24"/>
          <w:szCs w:val="24"/>
          <w:lang w:eastAsia="sk-SK"/>
        </w:rPr>
        <w:t xml:space="preserve">sa </w:t>
      </w:r>
      <w:r w:rsidRPr="0004324D">
        <w:rPr>
          <w:rFonts w:ascii="Times New Roman" w:hAnsi="Times New Roman" w:cs="Times New Roman"/>
          <w:sz w:val="24"/>
          <w:szCs w:val="24"/>
          <w:lang w:eastAsia="sk-SK"/>
        </w:rPr>
        <w:t>vyznačuje znakom opakovaného, či trvajúceho konania s úmyslom škodiť druhému ponižovaním, vystupovaním v mene poškodeného a vylučovaním (izoláciou) zo skupiny.</w:t>
      </w:r>
      <w:r w:rsidRPr="0004324D">
        <w:rPr>
          <w:rFonts w:ascii="Times New Roman" w:hAnsi="Times New Roman" w:cs="Times New Roman"/>
          <w:sz w:val="24"/>
          <w:szCs w:val="24"/>
          <w:vertAlign w:val="superscript"/>
          <w:lang w:eastAsia="sk-SK"/>
        </w:rPr>
        <w:footnoteReference w:id="2"/>
      </w:r>
      <w:r w:rsidRPr="0004324D">
        <w:rPr>
          <w:rFonts w:ascii="Times New Roman" w:hAnsi="Times New Roman" w:cs="Times New Roman"/>
          <w:sz w:val="24"/>
          <w:szCs w:val="24"/>
          <w:lang w:eastAsia="sk-SK"/>
        </w:rPr>
        <w:t xml:space="preserve"> </w:t>
      </w:r>
      <w:r w:rsidR="00F50A15" w:rsidRPr="0004324D">
        <w:rPr>
          <w:rFonts w:ascii="Times New Roman" w:hAnsi="Times New Roman" w:cs="Times New Roman"/>
          <w:sz w:val="24"/>
          <w:szCs w:val="24"/>
          <w:lang w:eastAsia="sk-SK"/>
        </w:rPr>
        <w:t xml:space="preserve">V zásade </w:t>
      </w:r>
      <w:r w:rsidR="00022A50">
        <w:rPr>
          <w:rFonts w:ascii="Times New Roman" w:hAnsi="Times New Roman" w:cs="Times New Roman"/>
          <w:sz w:val="24"/>
          <w:szCs w:val="24"/>
          <w:lang w:eastAsia="sk-SK"/>
        </w:rPr>
        <w:t>ide</w:t>
      </w:r>
      <w:r w:rsidR="00F50A15" w:rsidRPr="0004324D">
        <w:rPr>
          <w:rFonts w:ascii="Times New Roman" w:hAnsi="Times New Roman" w:cs="Times New Roman"/>
          <w:sz w:val="24"/>
          <w:szCs w:val="24"/>
          <w:lang w:eastAsia="sk-SK"/>
        </w:rPr>
        <w:t xml:space="preserve"> z psychologického a sociologického hľadiska o zneužívanie dominancie agresora, s prejavmi vyvolávania strachu, stresu alebo bolesti</w:t>
      </w:r>
      <w:r w:rsidR="00F50A15">
        <w:rPr>
          <w:rFonts w:ascii="Times New Roman" w:hAnsi="Times New Roman" w:cs="Times New Roman"/>
          <w:sz w:val="24"/>
          <w:szCs w:val="24"/>
          <w:lang w:eastAsia="sk-SK"/>
        </w:rPr>
        <w:t>,</w:t>
      </w:r>
      <w:r w:rsidR="00F50A15" w:rsidRPr="0004324D">
        <w:rPr>
          <w:rFonts w:ascii="Times New Roman" w:hAnsi="Times New Roman" w:cs="Times New Roman"/>
          <w:sz w:val="24"/>
          <w:szCs w:val="24"/>
          <w:lang w:eastAsia="sk-SK"/>
        </w:rPr>
        <w:t xml:space="preserve"> s použitím prostriedkov elektronickej komunikácie. </w:t>
      </w:r>
    </w:p>
    <w:p w14:paraId="5E9C5CC1" w14:textId="2BA14C1C" w:rsidR="0004324D" w:rsidRPr="0004324D" w:rsidRDefault="00F50A15" w:rsidP="0004324D">
      <w:pPr>
        <w:suppressAutoHyphens w:val="0"/>
        <w:spacing w:before="120" w:after="0"/>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Doterajšie výskumy preukazujú, že </w:t>
      </w:r>
      <w:proofErr w:type="spellStart"/>
      <w:r>
        <w:rPr>
          <w:rFonts w:ascii="Times New Roman" w:hAnsi="Times New Roman" w:cs="Times New Roman"/>
          <w:sz w:val="24"/>
          <w:szCs w:val="24"/>
          <w:lang w:eastAsia="sk-SK"/>
        </w:rPr>
        <w:t>k</w:t>
      </w:r>
      <w:r w:rsidR="0004324D" w:rsidRPr="0004324D">
        <w:rPr>
          <w:rFonts w:ascii="Times New Roman" w:hAnsi="Times New Roman" w:cs="Times New Roman"/>
          <w:sz w:val="24"/>
          <w:szCs w:val="24"/>
          <w:lang w:eastAsia="sk-SK"/>
        </w:rPr>
        <w:t>yberšikanovanie</w:t>
      </w:r>
      <w:proofErr w:type="spellEnd"/>
      <w:r w:rsidR="0004324D" w:rsidRPr="0004324D">
        <w:rPr>
          <w:rFonts w:ascii="Times New Roman" w:hAnsi="Times New Roman" w:cs="Times New Roman"/>
          <w:sz w:val="24"/>
          <w:szCs w:val="24"/>
          <w:lang w:eastAsia="sk-SK"/>
        </w:rPr>
        <w:t xml:space="preserve"> je jedným z najčastejších negatívnych javov na internete. Pre agresorov je </w:t>
      </w:r>
      <w:r w:rsidR="00C96CA3">
        <w:rPr>
          <w:rFonts w:ascii="Times New Roman" w:hAnsi="Times New Roman" w:cs="Times New Roman"/>
          <w:sz w:val="24"/>
          <w:szCs w:val="24"/>
          <w:lang w:eastAsia="sk-SK"/>
        </w:rPr>
        <w:t xml:space="preserve">totiž </w:t>
      </w:r>
      <w:r w:rsidR="0004324D" w:rsidRPr="0004324D">
        <w:rPr>
          <w:rFonts w:ascii="Times New Roman" w:hAnsi="Times New Roman" w:cs="Times New Roman"/>
          <w:sz w:val="24"/>
          <w:szCs w:val="24"/>
          <w:lang w:eastAsia="sk-SK"/>
        </w:rPr>
        <w:t>ľahšie ubližovať niekomu, komu sa nemusia pozerať priamo do očí, menej vnímajú emócie a zranenie obete, menej si uvedomujú závažnosť svojho konania a zodpovednosť zaň</w:t>
      </w:r>
      <w:r w:rsidR="00022A50">
        <w:rPr>
          <w:rFonts w:ascii="Times New Roman" w:hAnsi="Times New Roman" w:cs="Times New Roman"/>
          <w:sz w:val="24"/>
          <w:szCs w:val="24"/>
          <w:lang w:eastAsia="sk-SK"/>
        </w:rPr>
        <w:t xml:space="preserve"> – a</w:t>
      </w:r>
      <w:r w:rsidR="0004324D" w:rsidRPr="0004324D">
        <w:rPr>
          <w:rFonts w:ascii="Times New Roman" w:hAnsi="Times New Roman" w:cs="Times New Roman"/>
          <w:sz w:val="24"/>
          <w:szCs w:val="24"/>
          <w:lang w:eastAsia="sk-SK"/>
        </w:rPr>
        <w:t xml:space="preserve">gresora </w:t>
      </w:r>
      <w:r w:rsidR="00022A50">
        <w:rPr>
          <w:rFonts w:ascii="Times New Roman" w:hAnsi="Times New Roman" w:cs="Times New Roman"/>
          <w:sz w:val="24"/>
          <w:szCs w:val="24"/>
          <w:lang w:eastAsia="sk-SK"/>
        </w:rPr>
        <w:t>totiž</w:t>
      </w:r>
      <w:r w:rsidR="0004324D" w:rsidRPr="0004324D">
        <w:rPr>
          <w:rFonts w:ascii="Times New Roman" w:hAnsi="Times New Roman" w:cs="Times New Roman"/>
          <w:sz w:val="24"/>
          <w:szCs w:val="24"/>
          <w:lang w:eastAsia="sk-SK"/>
        </w:rPr>
        <w:t xml:space="preserve"> pred </w:t>
      </w:r>
      <w:r w:rsidR="00022A50">
        <w:rPr>
          <w:rFonts w:ascii="Times New Roman" w:hAnsi="Times New Roman" w:cs="Times New Roman"/>
          <w:sz w:val="24"/>
          <w:szCs w:val="24"/>
          <w:lang w:eastAsia="sk-SK"/>
        </w:rPr>
        <w:t xml:space="preserve">priamym </w:t>
      </w:r>
      <w:r w:rsidR="0004324D" w:rsidRPr="0004324D">
        <w:rPr>
          <w:rFonts w:ascii="Times New Roman" w:hAnsi="Times New Roman" w:cs="Times New Roman"/>
          <w:sz w:val="24"/>
          <w:szCs w:val="24"/>
          <w:lang w:eastAsia="sk-SK"/>
        </w:rPr>
        <w:t>odhalením</w:t>
      </w:r>
      <w:r w:rsidR="00022A50">
        <w:rPr>
          <w:rFonts w:ascii="Times New Roman" w:hAnsi="Times New Roman" w:cs="Times New Roman"/>
          <w:sz w:val="24"/>
          <w:szCs w:val="24"/>
          <w:lang w:eastAsia="sk-SK"/>
        </w:rPr>
        <w:t xml:space="preserve"> </w:t>
      </w:r>
      <w:r w:rsidR="00C96CA3" w:rsidRPr="0004324D">
        <w:rPr>
          <w:rFonts w:ascii="Times New Roman" w:hAnsi="Times New Roman" w:cs="Times New Roman"/>
          <w:sz w:val="24"/>
          <w:szCs w:val="24"/>
          <w:lang w:eastAsia="sk-SK"/>
        </w:rPr>
        <w:t xml:space="preserve">chráni </w:t>
      </w:r>
      <w:r w:rsidR="00022A50">
        <w:rPr>
          <w:rFonts w:ascii="Times New Roman" w:hAnsi="Times New Roman" w:cs="Times New Roman"/>
          <w:sz w:val="24"/>
          <w:szCs w:val="24"/>
          <w:lang w:eastAsia="sk-SK"/>
        </w:rPr>
        <w:t>jeho</w:t>
      </w:r>
      <w:r w:rsidR="00022A50" w:rsidRPr="00022A50">
        <w:rPr>
          <w:rFonts w:ascii="Times New Roman" w:hAnsi="Times New Roman" w:cs="Times New Roman"/>
          <w:sz w:val="24"/>
          <w:szCs w:val="24"/>
          <w:lang w:eastAsia="sk-SK"/>
        </w:rPr>
        <w:t xml:space="preserve"> </w:t>
      </w:r>
      <w:r w:rsidR="00022A50" w:rsidRPr="0004324D">
        <w:rPr>
          <w:rFonts w:ascii="Times New Roman" w:hAnsi="Times New Roman" w:cs="Times New Roman"/>
          <w:sz w:val="24"/>
          <w:szCs w:val="24"/>
          <w:lang w:eastAsia="sk-SK"/>
        </w:rPr>
        <w:t>zdanlivá anonymita</w:t>
      </w:r>
      <w:r w:rsidR="0004324D" w:rsidRPr="0004324D">
        <w:rPr>
          <w:rFonts w:ascii="Times New Roman" w:hAnsi="Times New Roman" w:cs="Times New Roman"/>
          <w:sz w:val="24"/>
          <w:szCs w:val="24"/>
          <w:lang w:eastAsia="sk-SK"/>
        </w:rPr>
        <w:t xml:space="preserve">. Pre obeť je </w:t>
      </w:r>
      <w:r>
        <w:rPr>
          <w:rFonts w:ascii="Times New Roman" w:hAnsi="Times New Roman" w:cs="Times New Roman"/>
          <w:sz w:val="24"/>
          <w:szCs w:val="24"/>
          <w:lang w:eastAsia="sk-SK"/>
        </w:rPr>
        <w:t>pritom kybernetické obťažovanie či</w:t>
      </w:r>
      <w:r w:rsidR="0004324D" w:rsidRPr="0004324D">
        <w:rPr>
          <w:rFonts w:ascii="Times New Roman" w:hAnsi="Times New Roman" w:cs="Times New Roman"/>
          <w:sz w:val="24"/>
          <w:szCs w:val="24"/>
          <w:lang w:eastAsia="sk-SK"/>
        </w:rPr>
        <w:t xml:space="preserve"> šikanovanie ešte závažnejšie – nemôže pred ním uniknúť nikam, ani do bezpečia domova. </w:t>
      </w:r>
      <w:r>
        <w:rPr>
          <w:rFonts w:ascii="Times New Roman" w:hAnsi="Times New Roman" w:cs="Times New Roman"/>
          <w:sz w:val="24"/>
          <w:szCs w:val="24"/>
          <w:lang w:eastAsia="sk-SK"/>
        </w:rPr>
        <w:t>A</w:t>
      </w:r>
      <w:r w:rsidR="0004324D" w:rsidRPr="0004324D">
        <w:rPr>
          <w:rFonts w:ascii="Times New Roman" w:hAnsi="Times New Roman" w:cs="Times New Roman"/>
          <w:sz w:val="24"/>
          <w:szCs w:val="24"/>
          <w:lang w:eastAsia="sk-SK"/>
        </w:rPr>
        <w:t>gresori sa k nej dostanú v ktorúkoľvek dobu a na ktoromkoľvek mieste.</w:t>
      </w:r>
      <w:r w:rsidR="0004324D" w:rsidRPr="0004324D">
        <w:rPr>
          <w:rFonts w:ascii="Times New Roman" w:hAnsi="Times New Roman" w:cs="Times New Roman"/>
          <w:sz w:val="24"/>
          <w:szCs w:val="24"/>
          <w:vertAlign w:val="superscript"/>
          <w:lang w:eastAsia="sk-SK"/>
        </w:rPr>
        <w:footnoteReference w:id="3"/>
      </w:r>
    </w:p>
    <w:p w14:paraId="43B22CAA" w14:textId="77777777" w:rsidR="007701AD" w:rsidRDefault="00022A50" w:rsidP="0004324D">
      <w:pPr>
        <w:suppressAutoHyphens w:val="0"/>
        <w:spacing w:before="120" w:after="0"/>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lastRenderedPageBreak/>
        <w:t xml:space="preserve">Kybernetické obťažovanie, či šikana, sa </w:t>
      </w:r>
      <w:r w:rsidR="0004324D" w:rsidRPr="0004324D">
        <w:rPr>
          <w:rFonts w:ascii="Times New Roman" w:hAnsi="Times New Roman" w:cs="Times New Roman"/>
          <w:sz w:val="24"/>
          <w:szCs w:val="24"/>
          <w:lang w:eastAsia="sk-SK"/>
        </w:rPr>
        <w:t xml:space="preserve">realizuje sa najmä zasielaním správ elektronickej komunikácie (emailov), </w:t>
      </w:r>
      <w:proofErr w:type="spellStart"/>
      <w:r w:rsidR="0004324D" w:rsidRPr="0004324D">
        <w:rPr>
          <w:rFonts w:ascii="Times New Roman" w:hAnsi="Times New Roman" w:cs="Times New Roman"/>
          <w:sz w:val="24"/>
          <w:szCs w:val="24"/>
          <w:lang w:eastAsia="sk-SK"/>
        </w:rPr>
        <w:t>sms</w:t>
      </w:r>
      <w:proofErr w:type="spellEnd"/>
      <w:r w:rsidR="0004324D" w:rsidRPr="0004324D">
        <w:rPr>
          <w:rFonts w:ascii="Times New Roman" w:hAnsi="Times New Roman" w:cs="Times New Roman"/>
          <w:sz w:val="24"/>
          <w:szCs w:val="24"/>
          <w:lang w:eastAsia="sk-SK"/>
        </w:rPr>
        <w:t xml:space="preserve"> správ, zverejňovaním videí, záberov (fotografií), informácií a údajov na internete, s cieľom obťažovať alebo ubližovať druhej osobe. Výpočet možno sumarizovať nasledovne: </w:t>
      </w:r>
      <w:r>
        <w:rPr>
          <w:rFonts w:ascii="Times New Roman" w:hAnsi="Times New Roman" w:cs="Times New Roman"/>
          <w:sz w:val="24"/>
          <w:szCs w:val="24"/>
          <w:lang w:eastAsia="sk-SK"/>
        </w:rPr>
        <w:t>v</w:t>
      </w:r>
      <w:r w:rsidR="0004324D" w:rsidRPr="0004324D">
        <w:rPr>
          <w:rFonts w:ascii="Times New Roman" w:hAnsi="Times New Roman" w:cs="Times New Roman"/>
          <w:sz w:val="24"/>
          <w:szCs w:val="24"/>
          <w:lang w:eastAsia="sk-SK"/>
        </w:rPr>
        <w:t>ulgárne SMS, vyhrážanie, urážanie cez SMS, telefonické obťažovanie (aj prezváňaním, anonymnými telefonátmi), vytváranie webových stránok s nevhodnými obrázkami, fotkami obete, vtipmi a narážkami, ktoré zosmiešňujú a ponižujú. Vytváranie skupín na sociálnych sieťach mierených proti obeti, natáčanie a zverejňovanie zosmiešňujúcich, urážlivých videí a fotografií bez vedomia a súhlasu obete, vytváranie blogov, ktoré poškodzujú obeť, falšovanie a ukradnutie identity, šírenie osobných informácií, údajov, klebiet.</w:t>
      </w:r>
      <w:r w:rsidR="00C96CA3">
        <w:rPr>
          <w:rStyle w:val="Odkaznapoznmkupodiarou"/>
          <w:rFonts w:ascii="Times New Roman" w:hAnsi="Times New Roman"/>
          <w:sz w:val="24"/>
          <w:szCs w:val="24"/>
          <w:lang w:eastAsia="sk-SK"/>
        </w:rPr>
        <w:footnoteReference w:id="4"/>
      </w:r>
      <w:r>
        <w:rPr>
          <w:rFonts w:ascii="Times New Roman" w:hAnsi="Times New Roman" w:cs="Times New Roman"/>
          <w:sz w:val="24"/>
          <w:szCs w:val="24"/>
          <w:lang w:eastAsia="sk-SK"/>
        </w:rPr>
        <w:t xml:space="preserve"> </w:t>
      </w:r>
    </w:p>
    <w:p w14:paraId="318915D2" w14:textId="77777777" w:rsidR="007701A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 xml:space="preserve">Rozlišujú sa pritom rôzne druhy </w:t>
      </w:r>
      <w:proofErr w:type="spellStart"/>
      <w:r w:rsidR="00C96CA3">
        <w:rPr>
          <w:rFonts w:ascii="Times New Roman" w:hAnsi="Times New Roman" w:cs="Times New Roman"/>
          <w:sz w:val="24"/>
          <w:szCs w:val="24"/>
          <w:lang w:eastAsia="sk-SK"/>
        </w:rPr>
        <w:t>šikany</w:t>
      </w:r>
      <w:proofErr w:type="spellEnd"/>
      <w:r w:rsidR="00C96CA3">
        <w:rPr>
          <w:rFonts w:ascii="Times New Roman" w:hAnsi="Times New Roman" w:cs="Times New Roman"/>
          <w:sz w:val="24"/>
          <w:szCs w:val="24"/>
          <w:lang w:eastAsia="sk-SK"/>
        </w:rPr>
        <w:t xml:space="preserve"> </w:t>
      </w:r>
      <w:r w:rsidRPr="0004324D">
        <w:rPr>
          <w:rFonts w:ascii="Times New Roman" w:hAnsi="Times New Roman" w:cs="Times New Roman"/>
          <w:sz w:val="24"/>
          <w:szCs w:val="24"/>
          <w:lang w:eastAsia="sk-SK"/>
        </w:rPr>
        <w:t xml:space="preserve">označované ako </w:t>
      </w:r>
      <w:proofErr w:type="spellStart"/>
      <w:r w:rsidRPr="0004324D">
        <w:rPr>
          <w:rFonts w:ascii="Times New Roman" w:hAnsi="Times New Roman" w:cs="Times New Roman"/>
          <w:sz w:val="24"/>
          <w:szCs w:val="24"/>
          <w:lang w:eastAsia="sk-SK"/>
        </w:rPr>
        <w:t>Flaming</w:t>
      </w:r>
      <w:proofErr w:type="spellEnd"/>
      <w:r w:rsidRPr="0004324D">
        <w:rPr>
          <w:rFonts w:ascii="Times New Roman" w:hAnsi="Times New Roman" w:cs="Times New Roman"/>
          <w:sz w:val="24"/>
          <w:szCs w:val="24"/>
          <w:lang w:eastAsia="sk-SK"/>
        </w:rPr>
        <w:t xml:space="preserve">,  </w:t>
      </w:r>
      <w:proofErr w:type="spellStart"/>
      <w:r w:rsidRPr="0004324D">
        <w:rPr>
          <w:rFonts w:ascii="Times New Roman" w:hAnsi="Times New Roman" w:cs="Times New Roman"/>
          <w:sz w:val="24"/>
          <w:szCs w:val="24"/>
          <w:lang w:eastAsia="sk-SK"/>
        </w:rPr>
        <w:t>Outing</w:t>
      </w:r>
      <w:proofErr w:type="spellEnd"/>
      <w:r w:rsidRPr="0004324D">
        <w:rPr>
          <w:rFonts w:ascii="Times New Roman" w:hAnsi="Times New Roman" w:cs="Times New Roman"/>
          <w:sz w:val="24"/>
          <w:szCs w:val="24"/>
          <w:lang w:eastAsia="sk-SK"/>
        </w:rPr>
        <w:t xml:space="preserve">,  Online </w:t>
      </w:r>
      <w:proofErr w:type="spellStart"/>
      <w:r w:rsidRPr="0004324D">
        <w:rPr>
          <w:rFonts w:ascii="Times New Roman" w:hAnsi="Times New Roman" w:cs="Times New Roman"/>
          <w:sz w:val="24"/>
          <w:szCs w:val="24"/>
          <w:lang w:eastAsia="sk-SK"/>
        </w:rPr>
        <w:t>harassment</w:t>
      </w:r>
      <w:proofErr w:type="spellEnd"/>
      <w:r w:rsidRPr="0004324D">
        <w:rPr>
          <w:rFonts w:ascii="Times New Roman" w:hAnsi="Times New Roman" w:cs="Times New Roman"/>
          <w:sz w:val="24"/>
          <w:szCs w:val="24"/>
          <w:lang w:eastAsia="sk-SK"/>
        </w:rPr>
        <w:t xml:space="preserve">, </w:t>
      </w:r>
      <w:proofErr w:type="spellStart"/>
      <w:r w:rsidRPr="0004324D">
        <w:rPr>
          <w:rFonts w:ascii="Times New Roman" w:hAnsi="Times New Roman" w:cs="Times New Roman"/>
          <w:sz w:val="24"/>
          <w:szCs w:val="24"/>
          <w:lang w:eastAsia="sk-SK"/>
        </w:rPr>
        <w:t>misinformovanie</w:t>
      </w:r>
      <w:proofErr w:type="spellEnd"/>
      <w:r w:rsidRPr="0004324D">
        <w:rPr>
          <w:rFonts w:ascii="Times New Roman" w:hAnsi="Times New Roman" w:cs="Times New Roman"/>
          <w:sz w:val="24"/>
          <w:szCs w:val="24"/>
          <w:lang w:eastAsia="sk-SK"/>
        </w:rPr>
        <w:t xml:space="preserve">, „krádež identity“, </w:t>
      </w:r>
      <w:proofErr w:type="spellStart"/>
      <w:r w:rsidR="007701AD">
        <w:rPr>
          <w:rFonts w:ascii="Times New Roman" w:hAnsi="Times New Roman" w:cs="Times New Roman"/>
          <w:sz w:val="24"/>
          <w:szCs w:val="24"/>
          <w:lang w:eastAsia="sk-SK"/>
        </w:rPr>
        <w:t>S</w:t>
      </w:r>
      <w:r w:rsidRPr="0004324D">
        <w:rPr>
          <w:rFonts w:ascii="Times New Roman" w:hAnsi="Times New Roman" w:cs="Times New Roman"/>
          <w:sz w:val="24"/>
          <w:szCs w:val="24"/>
          <w:lang w:eastAsia="sk-SK"/>
        </w:rPr>
        <w:t>exting</w:t>
      </w:r>
      <w:proofErr w:type="spellEnd"/>
      <w:r w:rsidRPr="0004324D">
        <w:rPr>
          <w:rFonts w:ascii="Times New Roman" w:hAnsi="Times New Roman" w:cs="Times New Roman"/>
          <w:sz w:val="24"/>
          <w:szCs w:val="24"/>
          <w:lang w:eastAsia="sk-SK"/>
        </w:rPr>
        <w:t>, izolácia (</w:t>
      </w:r>
      <w:proofErr w:type="spellStart"/>
      <w:r w:rsidRPr="0004324D">
        <w:rPr>
          <w:rFonts w:ascii="Times New Roman" w:hAnsi="Times New Roman" w:cs="Times New Roman"/>
          <w:sz w:val="24"/>
          <w:szCs w:val="24"/>
          <w:lang w:eastAsia="sk-SK"/>
        </w:rPr>
        <w:t>ostrakizácia</w:t>
      </w:r>
      <w:proofErr w:type="spellEnd"/>
      <w:r w:rsidRPr="0004324D">
        <w:rPr>
          <w:rFonts w:ascii="Times New Roman" w:hAnsi="Times New Roman" w:cs="Times New Roman"/>
          <w:sz w:val="24"/>
          <w:szCs w:val="24"/>
          <w:lang w:eastAsia="sk-SK"/>
        </w:rPr>
        <w:t>), nebezpečné prenasledovanie (</w:t>
      </w:r>
      <w:proofErr w:type="spellStart"/>
      <w:r w:rsidR="007701AD">
        <w:rPr>
          <w:rFonts w:ascii="Times New Roman" w:hAnsi="Times New Roman" w:cs="Times New Roman"/>
          <w:sz w:val="24"/>
          <w:szCs w:val="24"/>
          <w:lang w:eastAsia="sk-SK"/>
        </w:rPr>
        <w:t>C</w:t>
      </w:r>
      <w:r w:rsidRPr="0004324D">
        <w:rPr>
          <w:rFonts w:ascii="Times New Roman" w:hAnsi="Times New Roman" w:cs="Times New Roman"/>
          <w:sz w:val="24"/>
          <w:szCs w:val="24"/>
          <w:lang w:eastAsia="sk-SK"/>
        </w:rPr>
        <w:t>yberstalking</w:t>
      </w:r>
      <w:proofErr w:type="spellEnd"/>
      <w:r w:rsidRPr="0004324D">
        <w:rPr>
          <w:rFonts w:ascii="Times New Roman" w:hAnsi="Times New Roman" w:cs="Times New Roman"/>
          <w:sz w:val="24"/>
          <w:szCs w:val="24"/>
          <w:lang w:eastAsia="sk-SK"/>
        </w:rPr>
        <w:t xml:space="preserve">), alebo Happy </w:t>
      </w:r>
      <w:proofErr w:type="spellStart"/>
      <w:r w:rsidRPr="0004324D">
        <w:rPr>
          <w:rFonts w:ascii="Times New Roman" w:hAnsi="Times New Roman" w:cs="Times New Roman"/>
          <w:sz w:val="24"/>
          <w:szCs w:val="24"/>
          <w:lang w:eastAsia="sk-SK"/>
        </w:rPr>
        <w:t>slapping</w:t>
      </w:r>
      <w:proofErr w:type="spellEnd"/>
      <w:r w:rsidRPr="0004324D">
        <w:rPr>
          <w:rFonts w:ascii="Times New Roman" w:hAnsi="Times New Roman" w:cs="Times New Roman"/>
          <w:sz w:val="24"/>
          <w:szCs w:val="24"/>
          <w:lang w:eastAsia="sk-SK"/>
        </w:rPr>
        <w:t>.</w:t>
      </w:r>
      <w:r w:rsidRPr="0004324D">
        <w:rPr>
          <w:rFonts w:ascii="Times New Roman" w:hAnsi="Times New Roman" w:cs="Times New Roman"/>
          <w:sz w:val="24"/>
          <w:szCs w:val="24"/>
          <w:vertAlign w:val="superscript"/>
          <w:lang w:eastAsia="sk-SK"/>
        </w:rPr>
        <w:footnoteReference w:id="5"/>
      </w:r>
      <w:r w:rsidRPr="0004324D">
        <w:rPr>
          <w:rFonts w:ascii="Times New Roman" w:hAnsi="Times New Roman" w:cs="Times New Roman"/>
          <w:sz w:val="24"/>
          <w:szCs w:val="24"/>
          <w:lang w:eastAsia="sk-SK"/>
        </w:rPr>
        <w:t xml:space="preserve"> </w:t>
      </w:r>
    </w:p>
    <w:p w14:paraId="10712650" w14:textId="1E01438C" w:rsidR="0004324D" w:rsidRPr="0004324D" w:rsidRDefault="00022A50" w:rsidP="0004324D">
      <w:pPr>
        <w:suppressAutoHyphens w:val="0"/>
        <w:spacing w:before="120" w:after="0"/>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Z iného hľadiska, p</w:t>
      </w:r>
      <w:r w:rsidR="0004324D" w:rsidRPr="0004324D">
        <w:rPr>
          <w:rFonts w:ascii="Times New Roman" w:hAnsi="Times New Roman" w:cs="Times New Roman"/>
          <w:sz w:val="24"/>
          <w:szCs w:val="24"/>
          <w:lang w:eastAsia="sk-SK"/>
        </w:rPr>
        <w:t>odľa formy šikanovania možno hovoriť o slovnom (verbálnom šikanovaní) alebo o sociálnom (spoločenskom) šikanovaní, ak pre účely úpravy kybernetickej šikany odhliadneme od celej veľkej množiny fyzického šikanovania.</w:t>
      </w:r>
      <w:r w:rsidR="0004324D" w:rsidRPr="0004324D">
        <w:rPr>
          <w:rFonts w:ascii="Times New Roman" w:hAnsi="Times New Roman" w:cs="Times New Roman"/>
          <w:sz w:val="24"/>
          <w:szCs w:val="24"/>
          <w:vertAlign w:val="superscript"/>
          <w:lang w:eastAsia="sk-SK"/>
        </w:rPr>
        <w:footnoteReference w:id="6"/>
      </w:r>
    </w:p>
    <w:p w14:paraId="2A8103B3" w14:textId="34786152" w:rsidR="0004324D" w:rsidRPr="0004324D" w:rsidRDefault="0004324D" w:rsidP="00C96CA3">
      <w:pPr>
        <w:suppressAutoHyphens w:val="0"/>
        <w:spacing w:before="120" w:after="0"/>
        <w:ind w:firstLine="360"/>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Podrobnejšie</w:t>
      </w:r>
      <w:r w:rsidR="007701AD">
        <w:rPr>
          <w:rFonts w:ascii="Times New Roman" w:hAnsi="Times New Roman" w:cs="Times New Roman"/>
          <w:sz w:val="24"/>
          <w:szCs w:val="24"/>
          <w:lang w:eastAsia="sk-SK"/>
        </w:rPr>
        <w:t xml:space="preserve"> jednotlivé</w:t>
      </w:r>
      <w:r w:rsidRPr="0004324D">
        <w:rPr>
          <w:rFonts w:ascii="Times New Roman" w:hAnsi="Times New Roman" w:cs="Times New Roman"/>
          <w:sz w:val="24"/>
          <w:szCs w:val="24"/>
          <w:lang w:eastAsia="sk-SK"/>
        </w:rPr>
        <w:t xml:space="preserve"> formy </w:t>
      </w:r>
      <w:proofErr w:type="spellStart"/>
      <w:r w:rsidRPr="0004324D">
        <w:rPr>
          <w:rFonts w:ascii="Times New Roman" w:hAnsi="Times New Roman" w:cs="Times New Roman"/>
          <w:sz w:val="24"/>
          <w:szCs w:val="24"/>
          <w:lang w:eastAsia="sk-SK"/>
        </w:rPr>
        <w:t>kyberšikany</w:t>
      </w:r>
      <w:proofErr w:type="spellEnd"/>
      <w:r w:rsidRPr="0004324D">
        <w:rPr>
          <w:rFonts w:ascii="Times New Roman" w:hAnsi="Times New Roman" w:cs="Times New Roman"/>
          <w:sz w:val="24"/>
          <w:szCs w:val="24"/>
          <w:lang w:eastAsia="sk-SK"/>
        </w:rPr>
        <w:t xml:space="preserve"> popisuje príručka z roku 2015:</w:t>
      </w:r>
      <w:r w:rsidRPr="0004324D">
        <w:rPr>
          <w:rFonts w:ascii="Times New Roman" w:hAnsi="Times New Roman" w:cs="Times New Roman"/>
          <w:sz w:val="24"/>
          <w:szCs w:val="24"/>
          <w:vertAlign w:val="superscript"/>
          <w:lang w:eastAsia="sk-SK"/>
        </w:rPr>
        <w:footnoteReference w:id="7"/>
      </w:r>
    </w:p>
    <w:p w14:paraId="3277A3A6" w14:textId="77777777" w:rsidR="0004324D" w:rsidRPr="0004324D" w:rsidRDefault="0004324D" w:rsidP="0004324D">
      <w:pPr>
        <w:numPr>
          <w:ilvl w:val="0"/>
          <w:numId w:val="3"/>
        </w:numPr>
        <w:suppressAutoHyphens w:val="0"/>
        <w:spacing w:before="120" w:after="0"/>
        <w:jc w:val="both"/>
        <w:rPr>
          <w:rFonts w:ascii="Times New Roman" w:hAnsi="Times New Roman" w:cs="Times New Roman"/>
          <w:sz w:val="24"/>
          <w:szCs w:val="24"/>
          <w:lang w:eastAsia="sk-SK"/>
        </w:rPr>
      </w:pPr>
      <w:r w:rsidRPr="0004324D">
        <w:rPr>
          <w:rFonts w:ascii="Times New Roman" w:hAnsi="Times New Roman" w:cs="Times New Roman"/>
          <w:b/>
          <w:bCs/>
          <w:sz w:val="24"/>
          <w:szCs w:val="24"/>
          <w:lang w:eastAsia="sk-SK"/>
        </w:rPr>
        <w:t>Urážky a nadávky:</w:t>
      </w:r>
      <w:r w:rsidRPr="0004324D">
        <w:rPr>
          <w:rFonts w:ascii="Times New Roman" w:hAnsi="Times New Roman" w:cs="Times New Roman"/>
          <w:sz w:val="24"/>
          <w:szCs w:val="24"/>
          <w:lang w:eastAsia="sk-SK"/>
        </w:rPr>
        <w:t xml:space="preserve"> v komentároch, v diskusiách pod fotografiami, videami alebo príspevkami, na nástenke na sociálnych sieťach, v emailových, </w:t>
      </w:r>
      <w:proofErr w:type="spellStart"/>
      <w:r w:rsidRPr="0004324D">
        <w:rPr>
          <w:rFonts w:ascii="Times New Roman" w:hAnsi="Times New Roman" w:cs="Times New Roman"/>
          <w:sz w:val="24"/>
          <w:szCs w:val="24"/>
          <w:lang w:eastAsia="sk-SK"/>
        </w:rPr>
        <w:t>četových</w:t>
      </w:r>
      <w:proofErr w:type="spellEnd"/>
      <w:r w:rsidRPr="0004324D">
        <w:rPr>
          <w:rFonts w:ascii="Times New Roman" w:hAnsi="Times New Roman" w:cs="Times New Roman"/>
          <w:sz w:val="24"/>
          <w:szCs w:val="24"/>
          <w:lang w:eastAsia="sk-SK"/>
        </w:rPr>
        <w:t xml:space="preserve"> a </w:t>
      </w:r>
      <w:proofErr w:type="spellStart"/>
      <w:r w:rsidRPr="0004324D">
        <w:rPr>
          <w:rFonts w:ascii="Times New Roman" w:hAnsi="Times New Roman" w:cs="Times New Roman"/>
          <w:sz w:val="24"/>
          <w:szCs w:val="24"/>
          <w:lang w:eastAsia="sk-SK"/>
        </w:rPr>
        <w:t>sms</w:t>
      </w:r>
      <w:proofErr w:type="spellEnd"/>
      <w:r w:rsidRPr="0004324D">
        <w:rPr>
          <w:rFonts w:ascii="Times New Roman" w:hAnsi="Times New Roman" w:cs="Times New Roman"/>
          <w:sz w:val="24"/>
          <w:szCs w:val="24"/>
          <w:lang w:eastAsia="sk-SK"/>
        </w:rPr>
        <w:t xml:space="preserve"> správach, telefonicky cez mobil.</w:t>
      </w:r>
    </w:p>
    <w:p w14:paraId="32CDE4EE" w14:textId="77777777" w:rsidR="0004324D" w:rsidRPr="0004324D" w:rsidRDefault="0004324D" w:rsidP="0004324D">
      <w:pPr>
        <w:numPr>
          <w:ilvl w:val="0"/>
          <w:numId w:val="3"/>
        </w:numPr>
        <w:suppressAutoHyphens w:val="0"/>
        <w:spacing w:before="120" w:after="0"/>
        <w:jc w:val="both"/>
        <w:rPr>
          <w:rFonts w:ascii="Times New Roman" w:hAnsi="Times New Roman" w:cs="Times New Roman"/>
          <w:sz w:val="24"/>
          <w:szCs w:val="24"/>
          <w:lang w:eastAsia="sk-SK"/>
        </w:rPr>
      </w:pPr>
      <w:r w:rsidRPr="0004324D">
        <w:rPr>
          <w:rFonts w:ascii="Times New Roman" w:hAnsi="Times New Roman" w:cs="Times New Roman"/>
          <w:b/>
          <w:bCs/>
          <w:sz w:val="24"/>
          <w:szCs w:val="24"/>
          <w:lang w:eastAsia="sk-SK"/>
        </w:rPr>
        <w:t>Obťažovanie, zastrašovanie, vyhrážky a vydieranie:</w:t>
      </w:r>
      <w:r w:rsidRPr="0004324D">
        <w:rPr>
          <w:rFonts w:ascii="Times New Roman" w:hAnsi="Times New Roman" w:cs="Times New Roman"/>
          <w:sz w:val="24"/>
          <w:szCs w:val="24"/>
          <w:lang w:eastAsia="sk-SK"/>
        </w:rPr>
        <w:t> opakované obťažovanie prezváňaním, anonymnými telefonátmi, nechcenými správami cez mobil, preťažovanie emailovej schránky nevyžiadanou poštou, posielanie vírusov, vyhrážanie sa ublížením alebo smrťou. Páchateľ sa tiež môže nabúrať do profilu obete, zmeniť heslo a následne profil upraviť. Vydiera obeť tým, že jej profil vráti, len ak splní jeho podmienky. Na vydieranie môžu byť použité aj fotografie alebo videá obete, jej osobná komunikácia alebo dôverné informácie o nej.</w:t>
      </w:r>
    </w:p>
    <w:p w14:paraId="1FD45F32" w14:textId="77777777" w:rsidR="0004324D" w:rsidRPr="0004324D" w:rsidRDefault="0004324D" w:rsidP="0004324D">
      <w:pPr>
        <w:numPr>
          <w:ilvl w:val="0"/>
          <w:numId w:val="3"/>
        </w:numPr>
        <w:suppressAutoHyphens w:val="0"/>
        <w:spacing w:before="120" w:after="0"/>
        <w:jc w:val="both"/>
        <w:rPr>
          <w:rFonts w:ascii="Times New Roman" w:hAnsi="Times New Roman" w:cs="Times New Roman"/>
          <w:sz w:val="24"/>
          <w:szCs w:val="24"/>
          <w:lang w:eastAsia="sk-SK"/>
        </w:rPr>
      </w:pPr>
      <w:r w:rsidRPr="0004324D">
        <w:rPr>
          <w:rFonts w:ascii="Times New Roman" w:hAnsi="Times New Roman" w:cs="Times New Roman"/>
          <w:b/>
          <w:bCs/>
          <w:sz w:val="24"/>
          <w:szCs w:val="24"/>
          <w:lang w:eastAsia="sk-SK"/>
        </w:rPr>
        <w:t>Zverejnenie trápnych, intímnych alebo upravených fotografií alebo videí:</w:t>
      </w:r>
      <w:r w:rsidRPr="0004324D">
        <w:rPr>
          <w:rFonts w:ascii="Times New Roman" w:hAnsi="Times New Roman" w:cs="Times New Roman"/>
          <w:sz w:val="24"/>
          <w:szCs w:val="24"/>
          <w:lang w:eastAsia="sk-SK"/>
        </w:rPr>
        <w:t xml:space="preserve"> môže ísť o fotografie alebo videá, so šírením ktorých obeť nesúhlasí alebo o fotografie, ktoré boli vytvorené fotomontážou (napr. pripojenie tváre obete k nahej postave alebo znetvorenie pôvodnej fotografie). Samostatnou kategóriou je tzv. happy </w:t>
      </w:r>
      <w:proofErr w:type="spellStart"/>
      <w:r w:rsidRPr="0004324D">
        <w:rPr>
          <w:rFonts w:ascii="Times New Roman" w:hAnsi="Times New Roman" w:cs="Times New Roman"/>
          <w:sz w:val="24"/>
          <w:szCs w:val="24"/>
          <w:lang w:eastAsia="sk-SK"/>
        </w:rPr>
        <w:t>slapping</w:t>
      </w:r>
      <w:proofErr w:type="spellEnd"/>
      <w:r w:rsidRPr="0004324D">
        <w:rPr>
          <w:rFonts w:ascii="Times New Roman" w:hAnsi="Times New Roman" w:cs="Times New Roman"/>
          <w:sz w:val="24"/>
          <w:szCs w:val="24"/>
          <w:lang w:eastAsia="sk-SK"/>
        </w:rPr>
        <w:t>, videá, ktoré zachytávajú agresívne alebo sexuálne útoky na obeť.</w:t>
      </w:r>
    </w:p>
    <w:p w14:paraId="3154C7BF" w14:textId="77777777" w:rsidR="0004324D" w:rsidRPr="0004324D" w:rsidRDefault="0004324D" w:rsidP="0004324D">
      <w:pPr>
        <w:numPr>
          <w:ilvl w:val="0"/>
          <w:numId w:val="3"/>
        </w:numPr>
        <w:suppressAutoHyphens w:val="0"/>
        <w:spacing w:before="120" w:after="0"/>
        <w:jc w:val="both"/>
        <w:rPr>
          <w:rFonts w:ascii="Times New Roman" w:hAnsi="Times New Roman" w:cs="Times New Roman"/>
          <w:sz w:val="24"/>
          <w:szCs w:val="24"/>
          <w:lang w:eastAsia="sk-SK"/>
        </w:rPr>
      </w:pPr>
      <w:r w:rsidRPr="0004324D">
        <w:rPr>
          <w:rFonts w:ascii="Times New Roman" w:hAnsi="Times New Roman" w:cs="Times New Roman"/>
          <w:b/>
          <w:bCs/>
          <w:sz w:val="24"/>
          <w:szCs w:val="24"/>
          <w:lang w:eastAsia="sk-SK"/>
        </w:rPr>
        <w:lastRenderedPageBreak/>
        <w:t>Šírenie osobných alebo nepravdivých informácií o obeti:</w:t>
      </w:r>
      <w:r w:rsidRPr="0004324D">
        <w:rPr>
          <w:rFonts w:ascii="Times New Roman" w:hAnsi="Times New Roman" w:cs="Times New Roman"/>
          <w:sz w:val="24"/>
          <w:szCs w:val="24"/>
          <w:lang w:eastAsia="sk-SK"/>
        </w:rPr>
        <w:t> príkladom môže byť zverejnenie súkromnej komunikácie alebo ohováranie na sociálnych sieťach.</w:t>
      </w:r>
    </w:p>
    <w:p w14:paraId="1C7FC846" w14:textId="77777777" w:rsidR="0004324D" w:rsidRPr="0004324D" w:rsidRDefault="0004324D" w:rsidP="0004324D">
      <w:pPr>
        <w:numPr>
          <w:ilvl w:val="0"/>
          <w:numId w:val="3"/>
        </w:numPr>
        <w:suppressAutoHyphens w:val="0"/>
        <w:spacing w:before="120" w:after="0"/>
        <w:jc w:val="both"/>
        <w:rPr>
          <w:rFonts w:ascii="Times New Roman" w:hAnsi="Times New Roman" w:cs="Times New Roman"/>
          <w:sz w:val="24"/>
          <w:szCs w:val="24"/>
          <w:lang w:eastAsia="sk-SK"/>
        </w:rPr>
      </w:pPr>
      <w:r w:rsidRPr="0004324D">
        <w:rPr>
          <w:rFonts w:ascii="Times New Roman" w:hAnsi="Times New Roman" w:cs="Times New Roman"/>
          <w:b/>
          <w:bCs/>
          <w:sz w:val="24"/>
          <w:szCs w:val="24"/>
          <w:lang w:eastAsia="sk-SK"/>
        </w:rPr>
        <w:t>Vylúčenie zo skupiny:</w:t>
      </w:r>
      <w:r w:rsidRPr="0004324D">
        <w:rPr>
          <w:rFonts w:ascii="Times New Roman" w:hAnsi="Times New Roman" w:cs="Times New Roman"/>
          <w:sz w:val="24"/>
          <w:szCs w:val="24"/>
          <w:lang w:eastAsia="sk-SK"/>
        </w:rPr>
        <w:t> napríklad z tímu v online počítačových hrách, zo skupiny priateľov na sociálnych sieťach, ignorovanie v komunikácii a v diskusných skupinách.</w:t>
      </w:r>
    </w:p>
    <w:p w14:paraId="6D32EFC2" w14:textId="77777777" w:rsidR="0004324D" w:rsidRPr="0004324D" w:rsidRDefault="0004324D" w:rsidP="0004324D">
      <w:pPr>
        <w:numPr>
          <w:ilvl w:val="0"/>
          <w:numId w:val="3"/>
        </w:numPr>
        <w:suppressAutoHyphens w:val="0"/>
        <w:spacing w:before="120" w:after="0"/>
        <w:jc w:val="both"/>
        <w:rPr>
          <w:rFonts w:ascii="Times New Roman" w:hAnsi="Times New Roman" w:cs="Times New Roman"/>
          <w:sz w:val="24"/>
          <w:szCs w:val="24"/>
          <w:lang w:eastAsia="sk-SK"/>
        </w:rPr>
      </w:pPr>
      <w:r w:rsidRPr="0004324D">
        <w:rPr>
          <w:rFonts w:ascii="Times New Roman" w:hAnsi="Times New Roman" w:cs="Times New Roman"/>
          <w:b/>
          <w:bCs/>
          <w:sz w:val="24"/>
          <w:szCs w:val="24"/>
          <w:lang w:eastAsia="sk-SK"/>
        </w:rPr>
        <w:t>Krádež identity, vytváranie falošných a posmešných profilov, nenávistných skupín:</w:t>
      </w:r>
      <w:r w:rsidRPr="0004324D">
        <w:rPr>
          <w:rFonts w:ascii="Times New Roman" w:hAnsi="Times New Roman" w:cs="Times New Roman"/>
          <w:sz w:val="24"/>
          <w:szCs w:val="24"/>
          <w:lang w:eastAsia="sk-SK"/>
        </w:rPr>
        <w:t> agresor získa prístup k údajom obete a pod jej menom objednáva rôzny tovar z internetu. Páchateľ vytvorí obeti profil alebo webstránku o nej, kde ju zosmiešňuje, ponižuje alebo založí skupinu na sociálnej sieti, ktorá prezentuje negatívny postoj k obeti. Ak sa dostane do emailovej schránky alebo profilu obete, tak jej tiež môže vymazať správy alebo komunikovať s jej priateľmi a známymi, útočiť na iných ľudí, šíriť nepravdivé informácie.</w:t>
      </w:r>
    </w:p>
    <w:p w14:paraId="5624C682" w14:textId="77777777" w:rsidR="0004324D" w:rsidRPr="0004324D" w:rsidRDefault="0004324D" w:rsidP="0004324D">
      <w:pPr>
        <w:numPr>
          <w:ilvl w:val="0"/>
          <w:numId w:val="3"/>
        </w:numPr>
        <w:suppressAutoHyphens w:val="0"/>
        <w:spacing w:before="120" w:after="0"/>
        <w:jc w:val="both"/>
        <w:rPr>
          <w:rFonts w:ascii="Times New Roman" w:hAnsi="Times New Roman" w:cs="Times New Roman"/>
          <w:sz w:val="24"/>
          <w:szCs w:val="24"/>
          <w:lang w:eastAsia="sk-SK"/>
        </w:rPr>
      </w:pPr>
      <w:r w:rsidRPr="0004324D">
        <w:rPr>
          <w:rFonts w:ascii="Times New Roman" w:hAnsi="Times New Roman" w:cs="Times New Roman"/>
          <w:b/>
          <w:bCs/>
          <w:sz w:val="24"/>
          <w:szCs w:val="24"/>
          <w:lang w:eastAsia="sk-SK"/>
        </w:rPr>
        <w:t>Kybernetické prenasledovanie (</w:t>
      </w:r>
      <w:proofErr w:type="spellStart"/>
      <w:r w:rsidRPr="0004324D">
        <w:rPr>
          <w:rFonts w:ascii="Times New Roman" w:hAnsi="Times New Roman" w:cs="Times New Roman"/>
          <w:b/>
          <w:bCs/>
          <w:sz w:val="24"/>
          <w:szCs w:val="24"/>
          <w:lang w:eastAsia="sk-SK"/>
        </w:rPr>
        <w:t>Cyberstalking</w:t>
      </w:r>
      <w:proofErr w:type="spellEnd"/>
      <w:r w:rsidRPr="0004324D">
        <w:rPr>
          <w:rFonts w:ascii="Times New Roman" w:hAnsi="Times New Roman" w:cs="Times New Roman"/>
          <w:b/>
          <w:bCs/>
          <w:sz w:val="24"/>
          <w:szCs w:val="24"/>
          <w:lang w:eastAsia="sk-SK"/>
        </w:rPr>
        <w:t>):</w:t>
      </w:r>
      <w:r w:rsidRPr="0004324D">
        <w:rPr>
          <w:rFonts w:ascii="Times New Roman" w:hAnsi="Times New Roman" w:cs="Times New Roman"/>
          <w:sz w:val="24"/>
          <w:szCs w:val="24"/>
          <w:lang w:eastAsia="sk-SK"/>
        </w:rPr>
        <w:t xml:space="preserve"> prenasledovateľ sleduje svoju obeť cez rôzne vyhľadávače, prezerá si jej profil na sociálnych sieťach, sleduje jej komunikáciu na </w:t>
      </w:r>
      <w:proofErr w:type="spellStart"/>
      <w:r w:rsidRPr="0004324D">
        <w:rPr>
          <w:rFonts w:ascii="Times New Roman" w:hAnsi="Times New Roman" w:cs="Times New Roman"/>
          <w:sz w:val="24"/>
          <w:szCs w:val="24"/>
          <w:lang w:eastAsia="sk-SK"/>
        </w:rPr>
        <w:t>čete</w:t>
      </w:r>
      <w:proofErr w:type="spellEnd"/>
      <w:r w:rsidRPr="0004324D">
        <w:rPr>
          <w:rFonts w:ascii="Times New Roman" w:hAnsi="Times New Roman" w:cs="Times New Roman"/>
          <w:sz w:val="24"/>
          <w:szCs w:val="24"/>
          <w:lang w:eastAsia="sk-SK"/>
        </w:rPr>
        <w:t xml:space="preserve">. Môže použiť aj kombináciu rôznych foriem psychického nátlaku – nepríjemné komentáre, obťažovanie </w:t>
      </w:r>
      <w:proofErr w:type="spellStart"/>
      <w:r w:rsidRPr="0004324D">
        <w:rPr>
          <w:rFonts w:ascii="Times New Roman" w:hAnsi="Times New Roman" w:cs="Times New Roman"/>
          <w:sz w:val="24"/>
          <w:szCs w:val="24"/>
          <w:lang w:eastAsia="sk-SK"/>
        </w:rPr>
        <w:t>esemeskami</w:t>
      </w:r>
      <w:proofErr w:type="spellEnd"/>
      <w:r w:rsidRPr="0004324D">
        <w:rPr>
          <w:rFonts w:ascii="Times New Roman" w:hAnsi="Times New Roman" w:cs="Times New Roman"/>
          <w:sz w:val="24"/>
          <w:szCs w:val="24"/>
          <w:lang w:eastAsia="sk-SK"/>
        </w:rPr>
        <w:t>, emailmi a prezváňaním, tiež vyhrážanie, vydieranie, ohováranie medzi rovesníkmi, vyzvedanie informácií od ostatných, nabúranie sa do profilu.</w:t>
      </w:r>
    </w:p>
    <w:p w14:paraId="0A959015" w14:textId="77777777" w:rsidR="00C96CA3" w:rsidRPr="00C96CA3" w:rsidRDefault="00C96CA3" w:rsidP="00C96CA3">
      <w:pPr>
        <w:suppressAutoHyphens w:val="0"/>
        <w:spacing w:before="120" w:after="0"/>
        <w:ind w:firstLine="709"/>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 xml:space="preserve">Z výskumu, ktorý realizoval Výskumný ústav detskej psychológie a patopsychológie v Bratislave v spolupráci s </w:t>
      </w:r>
      <w:proofErr w:type="spellStart"/>
      <w:r w:rsidRPr="00C96CA3">
        <w:rPr>
          <w:rFonts w:ascii="Times New Roman" w:hAnsi="Times New Roman" w:cs="Times New Roman"/>
          <w:sz w:val="24"/>
          <w:szCs w:val="24"/>
          <w:lang w:eastAsia="sk-SK"/>
        </w:rPr>
        <w:t>eSlovensko</w:t>
      </w:r>
      <w:proofErr w:type="spellEnd"/>
      <w:r w:rsidRPr="00C96CA3">
        <w:rPr>
          <w:rFonts w:ascii="Times New Roman" w:hAnsi="Times New Roman" w:cs="Times New Roman"/>
          <w:sz w:val="24"/>
          <w:szCs w:val="24"/>
          <w:lang w:eastAsia="sk-SK"/>
        </w:rPr>
        <w:t xml:space="preserve">, </w:t>
      </w:r>
      <w:proofErr w:type="spellStart"/>
      <w:r w:rsidRPr="00C96CA3">
        <w:rPr>
          <w:rFonts w:ascii="Times New Roman" w:hAnsi="Times New Roman" w:cs="Times New Roman"/>
          <w:sz w:val="24"/>
          <w:szCs w:val="24"/>
          <w:lang w:eastAsia="sk-SK"/>
        </w:rPr>
        <w:t>o.z</w:t>
      </w:r>
      <w:proofErr w:type="spellEnd"/>
      <w:r w:rsidRPr="00C96CA3">
        <w:rPr>
          <w:rFonts w:ascii="Times New Roman" w:hAnsi="Times New Roman" w:cs="Times New Roman"/>
          <w:sz w:val="24"/>
          <w:szCs w:val="24"/>
          <w:lang w:eastAsia="sk-SK"/>
        </w:rPr>
        <w:t>. vyplýva:</w:t>
      </w:r>
    </w:p>
    <w:p w14:paraId="26C5237D" w14:textId="77777777" w:rsidR="00C96CA3" w:rsidRPr="0004324D" w:rsidRDefault="00C96CA3" w:rsidP="00C96CA3">
      <w:pPr>
        <w:numPr>
          <w:ilvl w:val="0"/>
          <w:numId w:val="2"/>
        </w:numPr>
        <w:suppressAutoHyphens w:val="0"/>
        <w:spacing w:before="120" w:after="0"/>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 xml:space="preserve">Najčastejšie sa mladí ľudia (49,8 %) stretávajú na internete s nadávaním a vysmievaním, na druhom mieste s ohováraním alebo šírením nepravdivých informácií (42,6 %), samotné </w:t>
      </w:r>
      <w:proofErr w:type="spellStart"/>
      <w:r w:rsidRPr="0004324D">
        <w:rPr>
          <w:rFonts w:ascii="Times New Roman" w:hAnsi="Times New Roman" w:cs="Times New Roman"/>
          <w:sz w:val="24"/>
          <w:szCs w:val="24"/>
          <w:lang w:eastAsia="sk-SK"/>
        </w:rPr>
        <w:t>kyberšikanovanie</w:t>
      </w:r>
      <w:proofErr w:type="spellEnd"/>
      <w:r w:rsidRPr="0004324D">
        <w:rPr>
          <w:rFonts w:ascii="Times New Roman" w:hAnsi="Times New Roman" w:cs="Times New Roman"/>
          <w:sz w:val="24"/>
          <w:szCs w:val="24"/>
          <w:lang w:eastAsia="sk-SK"/>
        </w:rPr>
        <w:t xml:space="preserve"> uvádza 5,9 % účastníkov výskumu.</w:t>
      </w:r>
    </w:p>
    <w:p w14:paraId="73EF2C2D" w14:textId="77777777" w:rsidR="00C96CA3" w:rsidRPr="0004324D" w:rsidRDefault="00C96CA3" w:rsidP="00C96CA3">
      <w:pPr>
        <w:numPr>
          <w:ilvl w:val="0"/>
          <w:numId w:val="2"/>
        </w:numPr>
        <w:suppressAutoHyphens w:val="0"/>
        <w:spacing w:before="120" w:after="0"/>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Mladí ľudia sami priznávajú, že na internete si najčastejšie „robia srandu z iných“ (59 %), vysmievajú sa alebo nadávajú niekomu (49,8 %) a fotografujú alebo natáčajú iných v trápnych situáciách, a potom to zverejnia (16,5 %)</w:t>
      </w:r>
    </w:p>
    <w:p w14:paraId="397EBC46" w14:textId="77777777" w:rsidR="00C96CA3" w:rsidRPr="0004324D" w:rsidRDefault="00C96CA3" w:rsidP="00C96CA3">
      <w:pPr>
        <w:numPr>
          <w:ilvl w:val="0"/>
          <w:numId w:val="2"/>
        </w:numPr>
        <w:suppressAutoHyphens w:val="0"/>
        <w:spacing w:before="120" w:after="0"/>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 xml:space="preserve">65,4 % obetí </w:t>
      </w:r>
      <w:proofErr w:type="spellStart"/>
      <w:r w:rsidRPr="0004324D">
        <w:rPr>
          <w:rFonts w:ascii="Times New Roman" w:hAnsi="Times New Roman" w:cs="Times New Roman"/>
          <w:sz w:val="24"/>
          <w:szCs w:val="24"/>
          <w:lang w:eastAsia="sk-SK"/>
        </w:rPr>
        <w:t>kyberšikanovania</w:t>
      </w:r>
      <w:proofErr w:type="spellEnd"/>
      <w:r w:rsidRPr="0004324D">
        <w:rPr>
          <w:rFonts w:ascii="Times New Roman" w:hAnsi="Times New Roman" w:cs="Times New Roman"/>
          <w:sz w:val="24"/>
          <w:szCs w:val="24"/>
          <w:lang w:eastAsia="sk-SK"/>
        </w:rPr>
        <w:t xml:space="preserve"> vie, kto je agresorom. Najčastejšie je to niekto, koho poznajú naživo (buď zo školy alebo z okolia) alebo ich známy z internetu (18,5 %).</w:t>
      </w:r>
      <w:r w:rsidRPr="0004324D">
        <w:rPr>
          <w:rFonts w:ascii="Times New Roman" w:hAnsi="Times New Roman" w:cs="Times New Roman"/>
          <w:sz w:val="24"/>
          <w:szCs w:val="24"/>
          <w:vertAlign w:val="superscript"/>
          <w:lang w:eastAsia="sk-SK"/>
        </w:rPr>
        <w:footnoteReference w:id="8"/>
      </w:r>
    </w:p>
    <w:p w14:paraId="46C725D9" w14:textId="3CA74AC4"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 xml:space="preserve">Súčasná úprava šikany vo všeobecnosti, a kybernetickej šikany osobitne, nemá </w:t>
      </w:r>
      <w:r w:rsidR="00022A50">
        <w:rPr>
          <w:rFonts w:ascii="Times New Roman" w:hAnsi="Times New Roman" w:cs="Times New Roman"/>
          <w:sz w:val="24"/>
          <w:szCs w:val="24"/>
          <w:lang w:eastAsia="sk-SK"/>
        </w:rPr>
        <w:t>v Slovenskej republike</w:t>
      </w:r>
      <w:r w:rsidRPr="0004324D">
        <w:rPr>
          <w:rFonts w:ascii="Times New Roman" w:hAnsi="Times New Roman" w:cs="Times New Roman"/>
          <w:sz w:val="24"/>
          <w:szCs w:val="24"/>
          <w:lang w:eastAsia="sk-SK"/>
        </w:rPr>
        <w:t xml:space="preserve"> podobu výslovnej právnej úpravy zameranej na boj proti šikane. Obzvlášť to platí v právnych odvetviach trestného práva a správneho (priestupkového</w:t>
      </w:r>
      <w:r w:rsidR="00022A50">
        <w:rPr>
          <w:rFonts w:ascii="Times New Roman" w:hAnsi="Times New Roman" w:cs="Times New Roman"/>
          <w:sz w:val="24"/>
          <w:szCs w:val="24"/>
          <w:lang w:eastAsia="sk-SK"/>
        </w:rPr>
        <w:t>)</w:t>
      </w:r>
      <w:r w:rsidRPr="0004324D">
        <w:rPr>
          <w:rFonts w:ascii="Times New Roman" w:hAnsi="Times New Roman" w:cs="Times New Roman"/>
          <w:sz w:val="24"/>
          <w:szCs w:val="24"/>
          <w:lang w:eastAsia="sk-SK"/>
        </w:rPr>
        <w:t xml:space="preserve"> práva, kde niektoré aspekty šikany možno postihovať iba ak ich je možné podradiť pod niektorú z existujúcich skutkových podstát trestného činu alebo priestupku</w:t>
      </w:r>
      <w:r w:rsidR="00022A50">
        <w:rPr>
          <w:rFonts w:ascii="Times New Roman" w:hAnsi="Times New Roman" w:cs="Times New Roman"/>
          <w:sz w:val="24"/>
          <w:szCs w:val="24"/>
          <w:lang w:eastAsia="sk-SK"/>
        </w:rPr>
        <w:t>, z ktorých sa najčastejšie uvádzajú</w:t>
      </w:r>
      <w:r w:rsidRPr="0004324D">
        <w:rPr>
          <w:rFonts w:ascii="Times New Roman" w:hAnsi="Times New Roman" w:cs="Times New Roman"/>
          <w:sz w:val="24"/>
          <w:szCs w:val="24"/>
          <w:lang w:eastAsia="sk-SK"/>
        </w:rPr>
        <w:t>:</w:t>
      </w:r>
      <w:r w:rsidRPr="0004324D">
        <w:rPr>
          <w:rFonts w:ascii="Times New Roman" w:hAnsi="Times New Roman" w:cs="Times New Roman"/>
          <w:sz w:val="24"/>
          <w:szCs w:val="24"/>
          <w:vertAlign w:val="superscript"/>
          <w:lang w:eastAsia="sk-SK"/>
        </w:rPr>
        <w:footnoteReference w:id="9"/>
      </w:r>
    </w:p>
    <w:p w14:paraId="6103BD89" w14:textId="77777777" w:rsidR="0004324D" w:rsidRPr="00C96CA3" w:rsidRDefault="0004324D" w:rsidP="00C96CA3">
      <w:pPr>
        <w:pStyle w:val="Odsekzoznamu"/>
        <w:numPr>
          <w:ilvl w:val="0"/>
          <w:numId w:val="7"/>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 xml:space="preserve">Nebezpečné prenasledovanie, tzv. </w:t>
      </w:r>
      <w:proofErr w:type="spellStart"/>
      <w:r w:rsidRPr="00C96CA3">
        <w:rPr>
          <w:rFonts w:ascii="Times New Roman" w:hAnsi="Times New Roman" w:cs="Times New Roman"/>
          <w:sz w:val="24"/>
          <w:szCs w:val="24"/>
          <w:lang w:eastAsia="sk-SK"/>
        </w:rPr>
        <w:t>kyberstalking</w:t>
      </w:r>
      <w:proofErr w:type="spellEnd"/>
      <w:r w:rsidRPr="00C96CA3">
        <w:rPr>
          <w:rFonts w:ascii="Times New Roman" w:hAnsi="Times New Roman" w:cs="Times New Roman"/>
          <w:sz w:val="24"/>
          <w:szCs w:val="24"/>
          <w:lang w:eastAsia="sk-SK"/>
        </w:rPr>
        <w:t xml:space="preserve"> (§ 360a Trestného zákona)</w:t>
      </w:r>
    </w:p>
    <w:p w14:paraId="678B2A73" w14:textId="77777777" w:rsidR="0004324D" w:rsidRPr="00C96CA3" w:rsidRDefault="0004324D" w:rsidP="00C96CA3">
      <w:pPr>
        <w:pStyle w:val="Odsekzoznamu"/>
        <w:numPr>
          <w:ilvl w:val="0"/>
          <w:numId w:val="7"/>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Vydieranie (§ 189 Trestného zákona)</w:t>
      </w:r>
    </w:p>
    <w:p w14:paraId="60E87D61" w14:textId="77777777" w:rsidR="0004324D" w:rsidRPr="00C96CA3" w:rsidRDefault="0004324D" w:rsidP="00C96CA3">
      <w:pPr>
        <w:pStyle w:val="Odsekzoznamu"/>
        <w:numPr>
          <w:ilvl w:val="0"/>
          <w:numId w:val="7"/>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Nátlak (§ 192 Trestného zákona)</w:t>
      </w:r>
    </w:p>
    <w:p w14:paraId="521ED8E4" w14:textId="77777777" w:rsidR="0004324D" w:rsidRPr="00C96CA3" w:rsidRDefault="0004324D" w:rsidP="00C96CA3">
      <w:pPr>
        <w:pStyle w:val="Odsekzoznamu"/>
        <w:numPr>
          <w:ilvl w:val="0"/>
          <w:numId w:val="7"/>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lastRenderedPageBreak/>
        <w:t>Sexuálne zneužívanie (§ 201, § 201a, § 201b Trestného zákona)</w:t>
      </w:r>
    </w:p>
    <w:p w14:paraId="047376D4" w14:textId="77777777" w:rsidR="0004324D" w:rsidRPr="00C96CA3" w:rsidRDefault="0004324D" w:rsidP="00C96CA3">
      <w:pPr>
        <w:pStyle w:val="Odsekzoznamu"/>
        <w:numPr>
          <w:ilvl w:val="0"/>
          <w:numId w:val="7"/>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Ohováranie (§ 373 Trestného zákona)</w:t>
      </w:r>
    </w:p>
    <w:p w14:paraId="5CA247E1" w14:textId="77777777" w:rsidR="0004324D" w:rsidRPr="00C96CA3" w:rsidRDefault="0004324D" w:rsidP="00C96CA3">
      <w:pPr>
        <w:pStyle w:val="Odsekzoznamu"/>
        <w:numPr>
          <w:ilvl w:val="0"/>
          <w:numId w:val="7"/>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Poškodzovanie cudzích práv (§ 376 Trestného zákona)</w:t>
      </w:r>
    </w:p>
    <w:p w14:paraId="58AC6AAA" w14:textId="196B0DF8" w:rsidR="0004324D" w:rsidRPr="00C96CA3" w:rsidRDefault="007701AD" w:rsidP="00C96CA3">
      <w:pPr>
        <w:pStyle w:val="Odsekzoznamu"/>
        <w:numPr>
          <w:ilvl w:val="0"/>
          <w:numId w:val="7"/>
        </w:numPr>
        <w:suppressAutoHyphens w:val="0"/>
        <w:spacing w:before="120" w:after="0"/>
        <w:jc w:val="both"/>
        <w:rPr>
          <w:rFonts w:ascii="Times New Roman" w:hAnsi="Times New Roman" w:cs="Times New Roman"/>
          <w:sz w:val="24"/>
          <w:szCs w:val="24"/>
          <w:lang w:eastAsia="sk-SK"/>
        </w:rPr>
      </w:pPr>
      <w:r>
        <w:rPr>
          <w:rFonts w:ascii="Times New Roman" w:hAnsi="Times New Roman" w:cs="Times New Roman"/>
          <w:sz w:val="24"/>
          <w:szCs w:val="24"/>
          <w:lang w:eastAsia="sk-SK"/>
        </w:rPr>
        <w:t>V</w:t>
      </w:r>
      <w:r w:rsidRPr="00C96CA3">
        <w:rPr>
          <w:rFonts w:ascii="Times New Roman" w:hAnsi="Times New Roman" w:cs="Times New Roman"/>
          <w:sz w:val="24"/>
          <w:szCs w:val="24"/>
          <w:lang w:eastAsia="sk-SK"/>
        </w:rPr>
        <w:t xml:space="preserve">ýroba </w:t>
      </w:r>
      <w:r>
        <w:rPr>
          <w:rFonts w:ascii="Times New Roman" w:hAnsi="Times New Roman" w:cs="Times New Roman"/>
          <w:sz w:val="24"/>
          <w:szCs w:val="24"/>
          <w:lang w:eastAsia="sk-SK"/>
        </w:rPr>
        <w:t>d</w:t>
      </w:r>
      <w:r w:rsidR="0004324D" w:rsidRPr="00C96CA3">
        <w:rPr>
          <w:rFonts w:ascii="Times New Roman" w:hAnsi="Times New Roman" w:cs="Times New Roman"/>
          <w:sz w:val="24"/>
          <w:szCs w:val="24"/>
          <w:lang w:eastAsia="sk-SK"/>
        </w:rPr>
        <w:t>etsk</w:t>
      </w:r>
      <w:r>
        <w:rPr>
          <w:rFonts w:ascii="Times New Roman" w:hAnsi="Times New Roman" w:cs="Times New Roman"/>
          <w:sz w:val="24"/>
          <w:szCs w:val="24"/>
          <w:lang w:eastAsia="sk-SK"/>
        </w:rPr>
        <w:t>ej</w:t>
      </w:r>
      <w:r w:rsidR="0004324D" w:rsidRPr="00C96CA3">
        <w:rPr>
          <w:rFonts w:ascii="Times New Roman" w:hAnsi="Times New Roman" w:cs="Times New Roman"/>
          <w:sz w:val="24"/>
          <w:szCs w:val="24"/>
          <w:lang w:eastAsia="sk-SK"/>
        </w:rPr>
        <w:t xml:space="preserve"> pornografi</w:t>
      </w:r>
      <w:r>
        <w:rPr>
          <w:rFonts w:ascii="Times New Roman" w:hAnsi="Times New Roman" w:cs="Times New Roman"/>
          <w:sz w:val="24"/>
          <w:szCs w:val="24"/>
          <w:lang w:eastAsia="sk-SK"/>
        </w:rPr>
        <w:t>e</w:t>
      </w:r>
      <w:r w:rsidR="0004324D" w:rsidRPr="00C96CA3">
        <w:rPr>
          <w:rFonts w:ascii="Times New Roman" w:hAnsi="Times New Roman" w:cs="Times New Roman"/>
          <w:sz w:val="24"/>
          <w:szCs w:val="24"/>
          <w:lang w:eastAsia="sk-SK"/>
        </w:rPr>
        <w:t xml:space="preserve"> (§ 368 Trestného zákona)</w:t>
      </w:r>
    </w:p>
    <w:p w14:paraId="6984D31F" w14:textId="12A8DCBE" w:rsidR="0004324D" w:rsidRPr="00C96CA3" w:rsidRDefault="007701AD" w:rsidP="00C96CA3">
      <w:pPr>
        <w:pStyle w:val="Odsekzoznamu"/>
        <w:numPr>
          <w:ilvl w:val="0"/>
          <w:numId w:val="7"/>
        </w:numPr>
        <w:suppressAutoHyphens w:val="0"/>
        <w:spacing w:before="120" w:after="0"/>
        <w:jc w:val="both"/>
        <w:rPr>
          <w:rFonts w:ascii="Times New Roman" w:hAnsi="Times New Roman" w:cs="Times New Roman"/>
          <w:sz w:val="24"/>
          <w:szCs w:val="24"/>
          <w:lang w:eastAsia="sk-SK"/>
        </w:rPr>
      </w:pPr>
      <w:r>
        <w:rPr>
          <w:rFonts w:ascii="Times New Roman" w:hAnsi="Times New Roman" w:cs="Times New Roman"/>
          <w:sz w:val="24"/>
          <w:szCs w:val="24"/>
          <w:lang w:eastAsia="sk-SK"/>
        </w:rPr>
        <w:t>R</w:t>
      </w:r>
      <w:r w:rsidRPr="00C96CA3">
        <w:rPr>
          <w:rFonts w:ascii="Times New Roman" w:hAnsi="Times New Roman" w:cs="Times New Roman"/>
          <w:sz w:val="24"/>
          <w:szCs w:val="24"/>
          <w:lang w:eastAsia="sk-SK"/>
        </w:rPr>
        <w:t xml:space="preserve">ozširovanie </w:t>
      </w:r>
      <w:r>
        <w:rPr>
          <w:rFonts w:ascii="Times New Roman" w:hAnsi="Times New Roman" w:cs="Times New Roman"/>
          <w:sz w:val="24"/>
          <w:szCs w:val="24"/>
          <w:lang w:eastAsia="sk-SK"/>
        </w:rPr>
        <w:t>d</w:t>
      </w:r>
      <w:r w:rsidR="0004324D" w:rsidRPr="00C96CA3">
        <w:rPr>
          <w:rFonts w:ascii="Times New Roman" w:hAnsi="Times New Roman" w:cs="Times New Roman"/>
          <w:sz w:val="24"/>
          <w:szCs w:val="24"/>
          <w:lang w:eastAsia="sk-SK"/>
        </w:rPr>
        <w:t>etsk</w:t>
      </w:r>
      <w:r>
        <w:rPr>
          <w:rFonts w:ascii="Times New Roman" w:hAnsi="Times New Roman" w:cs="Times New Roman"/>
          <w:sz w:val="24"/>
          <w:szCs w:val="24"/>
          <w:lang w:eastAsia="sk-SK"/>
        </w:rPr>
        <w:t>ej</w:t>
      </w:r>
      <w:r w:rsidR="0004324D" w:rsidRPr="00C96CA3">
        <w:rPr>
          <w:rFonts w:ascii="Times New Roman" w:hAnsi="Times New Roman" w:cs="Times New Roman"/>
          <w:sz w:val="24"/>
          <w:szCs w:val="24"/>
          <w:lang w:eastAsia="sk-SK"/>
        </w:rPr>
        <w:t xml:space="preserve"> pornografi</w:t>
      </w:r>
      <w:r>
        <w:rPr>
          <w:rFonts w:ascii="Times New Roman" w:hAnsi="Times New Roman" w:cs="Times New Roman"/>
          <w:sz w:val="24"/>
          <w:szCs w:val="24"/>
          <w:lang w:eastAsia="sk-SK"/>
        </w:rPr>
        <w:t>e</w:t>
      </w:r>
      <w:r w:rsidR="0004324D" w:rsidRPr="00C96CA3">
        <w:rPr>
          <w:rFonts w:ascii="Times New Roman" w:hAnsi="Times New Roman" w:cs="Times New Roman"/>
          <w:sz w:val="24"/>
          <w:szCs w:val="24"/>
          <w:lang w:eastAsia="sk-SK"/>
        </w:rPr>
        <w:t xml:space="preserve"> (§ 369 Trestného zákona)</w:t>
      </w:r>
    </w:p>
    <w:p w14:paraId="27A44486" w14:textId="77CFF555" w:rsidR="0004324D" w:rsidRPr="00C96CA3" w:rsidRDefault="007701AD" w:rsidP="00C96CA3">
      <w:pPr>
        <w:pStyle w:val="Odsekzoznamu"/>
        <w:numPr>
          <w:ilvl w:val="0"/>
          <w:numId w:val="7"/>
        </w:numPr>
        <w:suppressAutoHyphens w:val="0"/>
        <w:spacing w:before="120" w:after="0"/>
        <w:jc w:val="both"/>
        <w:rPr>
          <w:rFonts w:ascii="Times New Roman" w:hAnsi="Times New Roman" w:cs="Times New Roman"/>
          <w:sz w:val="24"/>
          <w:szCs w:val="24"/>
          <w:lang w:eastAsia="sk-SK"/>
        </w:rPr>
      </w:pPr>
      <w:r>
        <w:rPr>
          <w:rFonts w:ascii="Times New Roman" w:hAnsi="Times New Roman" w:cs="Times New Roman"/>
          <w:sz w:val="24"/>
          <w:szCs w:val="24"/>
          <w:lang w:eastAsia="sk-SK"/>
        </w:rPr>
        <w:t>P</w:t>
      </w:r>
      <w:r w:rsidRPr="00C96CA3">
        <w:rPr>
          <w:rFonts w:ascii="Times New Roman" w:hAnsi="Times New Roman" w:cs="Times New Roman"/>
          <w:sz w:val="24"/>
          <w:szCs w:val="24"/>
          <w:lang w:eastAsia="sk-SK"/>
        </w:rPr>
        <w:t xml:space="preserve">rechovávanie </w:t>
      </w:r>
      <w:r>
        <w:rPr>
          <w:rFonts w:ascii="Times New Roman" w:hAnsi="Times New Roman" w:cs="Times New Roman"/>
          <w:sz w:val="24"/>
          <w:szCs w:val="24"/>
          <w:lang w:eastAsia="sk-SK"/>
        </w:rPr>
        <w:t>d</w:t>
      </w:r>
      <w:r w:rsidR="0004324D" w:rsidRPr="00C96CA3">
        <w:rPr>
          <w:rFonts w:ascii="Times New Roman" w:hAnsi="Times New Roman" w:cs="Times New Roman"/>
          <w:sz w:val="24"/>
          <w:szCs w:val="24"/>
          <w:lang w:eastAsia="sk-SK"/>
        </w:rPr>
        <w:t>etsk</w:t>
      </w:r>
      <w:r>
        <w:rPr>
          <w:rFonts w:ascii="Times New Roman" w:hAnsi="Times New Roman" w:cs="Times New Roman"/>
          <w:sz w:val="24"/>
          <w:szCs w:val="24"/>
          <w:lang w:eastAsia="sk-SK"/>
        </w:rPr>
        <w:t>ej</w:t>
      </w:r>
      <w:r w:rsidR="0004324D" w:rsidRPr="00C96CA3">
        <w:rPr>
          <w:rFonts w:ascii="Times New Roman" w:hAnsi="Times New Roman" w:cs="Times New Roman"/>
          <w:sz w:val="24"/>
          <w:szCs w:val="24"/>
          <w:lang w:eastAsia="sk-SK"/>
        </w:rPr>
        <w:t xml:space="preserve"> pornografi</w:t>
      </w:r>
      <w:r>
        <w:rPr>
          <w:rFonts w:ascii="Times New Roman" w:hAnsi="Times New Roman" w:cs="Times New Roman"/>
          <w:sz w:val="24"/>
          <w:szCs w:val="24"/>
          <w:lang w:eastAsia="sk-SK"/>
        </w:rPr>
        <w:t xml:space="preserve">e </w:t>
      </w:r>
      <w:r w:rsidR="0004324D" w:rsidRPr="00C96CA3">
        <w:rPr>
          <w:rFonts w:ascii="Times New Roman" w:hAnsi="Times New Roman" w:cs="Times New Roman"/>
          <w:sz w:val="24"/>
          <w:szCs w:val="24"/>
          <w:lang w:eastAsia="sk-SK"/>
        </w:rPr>
        <w:t>a účasť na detskom pornografickom predstavení (§ 370 Trestného zákona)</w:t>
      </w:r>
    </w:p>
    <w:p w14:paraId="63E5909C" w14:textId="77777777" w:rsidR="0004324D" w:rsidRPr="00C96CA3" w:rsidRDefault="0004324D" w:rsidP="00C96CA3">
      <w:pPr>
        <w:pStyle w:val="Odsekzoznamu"/>
        <w:numPr>
          <w:ilvl w:val="0"/>
          <w:numId w:val="7"/>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Ohrozovanie mravnosti (§ 371, § 372 Trestného zákona)</w:t>
      </w:r>
    </w:p>
    <w:p w14:paraId="78E998E5" w14:textId="77777777" w:rsidR="0004324D" w:rsidRPr="00C96CA3" w:rsidRDefault="0004324D" w:rsidP="00C96CA3">
      <w:pPr>
        <w:pStyle w:val="Odsekzoznamu"/>
        <w:numPr>
          <w:ilvl w:val="0"/>
          <w:numId w:val="7"/>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Ohrozovanie mravnej výchovy mládeže (§ 211 Trestného zákona)</w:t>
      </w:r>
    </w:p>
    <w:p w14:paraId="349B7C6F" w14:textId="3485AA01" w:rsidR="0004324D" w:rsidRDefault="007701AD" w:rsidP="00C96CA3">
      <w:pPr>
        <w:pStyle w:val="Odsekzoznamu"/>
        <w:numPr>
          <w:ilvl w:val="0"/>
          <w:numId w:val="7"/>
        </w:numPr>
        <w:suppressAutoHyphens w:val="0"/>
        <w:spacing w:before="120" w:after="0"/>
        <w:jc w:val="both"/>
        <w:rPr>
          <w:rFonts w:ascii="Times New Roman" w:hAnsi="Times New Roman" w:cs="Times New Roman"/>
          <w:sz w:val="24"/>
          <w:szCs w:val="24"/>
          <w:lang w:eastAsia="sk-SK"/>
        </w:rPr>
      </w:pPr>
      <w:r w:rsidRPr="007701AD">
        <w:rPr>
          <w:rFonts w:ascii="Times New Roman" w:hAnsi="Times New Roman" w:cs="Times New Roman"/>
          <w:sz w:val="24"/>
          <w:szCs w:val="24"/>
          <w:lang w:eastAsia="sk-SK"/>
        </w:rPr>
        <w:t xml:space="preserve">Založenie, podpora a propagácia hnutia smerujúceho k potlačeniu základných práv a slobôd </w:t>
      </w:r>
      <w:r w:rsidR="0004324D" w:rsidRPr="00C96CA3">
        <w:rPr>
          <w:rFonts w:ascii="Times New Roman" w:hAnsi="Times New Roman" w:cs="Times New Roman"/>
          <w:sz w:val="24"/>
          <w:szCs w:val="24"/>
          <w:lang w:eastAsia="sk-SK"/>
        </w:rPr>
        <w:t>(§ 421</w:t>
      </w:r>
      <w:r>
        <w:rPr>
          <w:rFonts w:ascii="Times New Roman" w:hAnsi="Times New Roman" w:cs="Times New Roman"/>
          <w:sz w:val="24"/>
          <w:szCs w:val="24"/>
          <w:lang w:eastAsia="sk-SK"/>
        </w:rPr>
        <w:t xml:space="preserve"> </w:t>
      </w:r>
      <w:r w:rsidR="0004324D" w:rsidRPr="00C96CA3">
        <w:rPr>
          <w:rFonts w:ascii="Times New Roman" w:hAnsi="Times New Roman" w:cs="Times New Roman"/>
          <w:sz w:val="24"/>
          <w:szCs w:val="24"/>
          <w:lang w:eastAsia="sk-SK"/>
        </w:rPr>
        <w:t>Trestného zákona)</w:t>
      </w:r>
    </w:p>
    <w:p w14:paraId="44EDF2BC" w14:textId="30B9C0CA" w:rsidR="007701AD" w:rsidRPr="00C96CA3" w:rsidRDefault="007701AD" w:rsidP="00C96CA3">
      <w:pPr>
        <w:pStyle w:val="Odsekzoznamu"/>
        <w:numPr>
          <w:ilvl w:val="0"/>
          <w:numId w:val="7"/>
        </w:numPr>
        <w:suppressAutoHyphens w:val="0"/>
        <w:spacing w:before="120" w:after="0"/>
        <w:jc w:val="both"/>
        <w:rPr>
          <w:rFonts w:ascii="Times New Roman" w:hAnsi="Times New Roman" w:cs="Times New Roman"/>
          <w:sz w:val="24"/>
          <w:szCs w:val="24"/>
          <w:lang w:eastAsia="sk-SK"/>
        </w:rPr>
      </w:pPr>
      <w:r w:rsidRPr="007701AD">
        <w:rPr>
          <w:rFonts w:ascii="Times New Roman" w:hAnsi="Times New Roman" w:cs="Times New Roman"/>
          <w:sz w:val="24"/>
          <w:szCs w:val="24"/>
          <w:lang w:eastAsia="sk-SK"/>
        </w:rPr>
        <w:t xml:space="preserve">Prejav sympatie k hnutiu smerujúcemu k potlačeniu základných práv a slobôd </w:t>
      </w:r>
      <w:r>
        <w:rPr>
          <w:rFonts w:ascii="Times New Roman" w:hAnsi="Times New Roman" w:cs="Times New Roman"/>
          <w:sz w:val="24"/>
          <w:szCs w:val="24"/>
          <w:lang w:eastAsia="sk-SK"/>
        </w:rPr>
        <w:t>(</w:t>
      </w:r>
      <w:r w:rsidRPr="00C96CA3">
        <w:rPr>
          <w:rFonts w:ascii="Times New Roman" w:hAnsi="Times New Roman" w:cs="Times New Roman"/>
          <w:sz w:val="24"/>
          <w:szCs w:val="24"/>
          <w:lang w:eastAsia="sk-SK"/>
        </w:rPr>
        <w:t>§ 422 Trestného zákona)</w:t>
      </w:r>
    </w:p>
    <w:p w14:paraId="4C016FE3" w14:textId="35D7E5E7" w:rsidR="0004324D" w:rsidRPr="00C96CA3" w:rsidRDefault="0004324D" w:rsidP="00C96CA3">
      <w:pPr>
        <w:pStyle w:val="Odsekzoznamu"/>
        <w:numPr>
          <w:ilvl w:val="0"/>
          <w:numId w:val="7"/>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Výroba, rozširovanie a prechovávanie extrémistick</w:t>
      </w:r>
      <w:r w:rsidR="007701AD">
        <w:rPr>
          <w:rFonts w:ascii="Times New Roman" w:hAnsi="Times New Roman" w:cs="Times New Roman"/>
          <w:sz w:val="24"/>
          <w:szCs w:val="24"/>
          <w:lang w:eastAsia="sk-SK"/>
        </w:rPr>
        <w:t>ého</w:t>
      </w:r>
      <w:r w:rsidRPr="00C96CA3">
        <w:rPr>
          <w:rFonts w:ascii="Times New Roman" w:hAnsi="Times New Roman" w:cs="Times New Roman"/>
          <w:sz w:val="24"/>
          <w:szCs w:val="24"/>
          <w:lang w:eastAsia="sk-SK"/>
        </w:rPr>
        <w:t xml:space="preserve"> materiál</w:t>
      </w:r>
      <w:r w:rsidR="007701AD">
        <w:rPr>
          <w:rFonts w:ascii="Times New Roman" w:hAnsi="Times New Roman" w:cs="Times New Roman"/>
          <w:sz w:val="24"/>
          <w:szCs w:val="24"/>
          <w:lang w:eastAsia="sk-SK"/>
        </w:rPr>
        <w:t>u</w:t>
      </w:r>
      <w:r w:rsidRPr="00C96CA3">
        <w:rPr>
          <w:rFonts w:ascii="Times New Roman" w:hAnsi="Times New Roman" w:cs="Times New Roman"/>
          <w:sz w:val="24"/>
          <w:szCs w:val="24"/>
          <w:lang w:eastAsia="sk-SK"/>
        </w:rPr>
        <w:t xml:space="preserve"> (§ 422a, § 422b, § 422c Trestného zákona)</w:t>
      </w:r>
    </w:p>
    <w:p w14:paraId="6E2E2ED4" w14:textId="4F29CEEB" w:rsidR="0004324D" w:rsidRPr="00C96CA3" w:rsidRDefault="0004324D" w:rsidP="00C96CA3">
      <w:pPr>
        <w:pStyle w:val="Odsekzoznamu"/>
        <w:numPr>
          <w:ilvl w:val="0"/>
          <w:numId w:val="7"/>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Popieranie a schvaľovanie holokaustu a zločinov politických režimov</w:t>
      </w:r>
      <w:r w:rsidR="007701AD">
        <w:rPr>
          <w:rFonts w:ascii="Times New Roman" w:hAnsi="Times New Roman" w:cs="Times New Roman"/>
          <w:sz w:val="24"/>
          <w:szCs w:val="24"/>
          <w:lang w:eastAsia="sk-SK"/>
        </w:rPr>
        <w:t xml:space="preserve"> a zločinov proti ľudskosti</w:t>
      </w:r>
      <w:r w:rsidRPr="00C96CA3">
        <w:rPr>
          <w:rFonts w:ascii="Times New Roman" w:hAnsi="Times New Roman" w:cs="Times New Roman"/>
          <w:sz w:val="24"/>
          <w:szCs w:val="24"/>
          <w:lang w:eastAsia="sk-SK"/>
        </w:rPr>
        <w:t xml:space="preserve"> (§ 422d Trestného zákona)</w:t>
      </w:r>
    </w:p>
    <w:p w14:paraId="7CC77346" w14:textId="77777777" w:rsidR="0004324D" w:rsidRPr="00C96CA3" w:rsidRDefault="0004324D" w:rsidP="00C96CA3">
      <w:pPr>
        <w:pStyle w:val="Odsekzoznamu"/>
        <w:numPr>
          <w:ilvl w:val="0"/>
          <w:numId w:val="7"/>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Hanobenie národa, rasy a presvedčenia (§ 423 Trestného zákona) </w:t>
      </w:r>
    </w:p>
    <w:p w14:paraId="0A9E32CD" w14:textId="77777777" w:rsidR="0004324D" w:rsidRPr="00C96CA3" w:rsidRDefault="0004324D" w:rsidP="00C96CA3">
      <w:pPr>
        <w:pStyle w:val="Odsekzoznamu"/>
        <w:numPr>
          <w:ilvl w:val="0"/>
          <w:numId w:val="7"/>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Podnecovanie k národnostnej, rasovej a etnickej nenávisti (§ 424 Trestného zákona)</w:t>
      </w:r>
    </w:p>
    <w:p w14:paraId="720FAB60" w14:textId="127A2DF7" w:rsidR="0004324D" w:rsidRPr="00C96CA3" w:rsidRDefault="007701AD" w:rsidP="00C96CA3">
      <w:pPr>
        <w:pStyle w:val="Odsekzoznamu"/>
        <w:numPr>
          <w:ilvl w:val="0"/>
          <w:numId w:val="7"/>
        </w:numPr>
        <w:suppressAutoHyphens w:val="0"/>
        <w:spacing w:before="120" w:after="0"/>
        <w:jc w:val="both"/>
        <w:rPr>
          <w:rFonts w:ascii="Times New Roman" w:hAnsi="Times New Roman" w:cs="Times New Roman"/>
          <w:sz w:val="24"/>
          <w:szCs w:val="24"/>
          <w:lang w:eastAsia="sk-SK"/>
        </w:rPr>
      </w:pPr>
      <w:r w:rsidRPr="007701AD">
        <w:rPr>
          <w:rFonts w:ascii="Times New Roman" w:hAnsi="Times New Roman" w:cs="Times New Roman"/>
          <w:sz w:val="24"/>
          <w:szCs w:val="24"/>
          <w:lang w:eastAsia="sk-SK"/>
        </w:rPr>
        <w:t xml:space="preserve">Prejav sympatie k hnutiu smerujúcemu k potlačeniu základných práv a slobôd </w:t>
      </w:r>
      <w:r w:rsidR="0004324D" w:rsidRPr="00C96CA3">
        <w:rPr>
          <w:rFonts w:ascii="Times New Roman" w:hAnsi="Times New Roman" w:cs="Times New Roman"/>
          <w:sz w:val="24"/>
          <w:szCs w:val="24"/>
          <w:lang w:eastAsia="sk-SK"/>
        </w:rPr>
        <w:t>(§ 424a Trestného zákona)</w:t>
      </w:r>
    </w:p>
    <w:p w14:paraId="37BCFC66" w14:textId="551D908E"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 xml:space="preserve">Výnimočným prípadom </w:t>
      </w:r>
      <w:r w:rsidR="00010614">
        <w:rPr>
          <w:rFonts w:ascii="Times New Roman" w:hAnsi="Times New Roman" w:cs="Times New Roman"/>
          <w:sz w:val="24"/>
          <w:szCs w:val="24"/>
          <w:lang w:eastAsia="sk-SK"/>
        </w:rPr>
        <w:t xml:space="preserve">výslovnej </w:t>
      </w:r>
      <w:r w:rsidRPr="0004324D">
        <w:rPr>
          <w:rFonts w:ascii="Times New Roman" w:hAnsi="Times New Roman" w:cs="Times New Roman"/>
          <w:sz w:val="24"/>
          <w:szCs w:val="24"/>
          <w:lang w:eastAsia="sk-SK"/>
        </w:rPr>
        <w:t xml:space="preserve">regulácie šikany </w:t>
      </w:r>
      <w:r w:rsidR="00010614">
        <w:rPr>
          <w:rFonts w:ascii="Times New Roman" w:hAnsi="Times New Roman" w:cs="Times New Roman"/>
          <w:sz w:val="24"/>
          <w:szCs w:val="24"/>
          <w:lang w:eastAsia="sk-SK"/>
        </w:rPr>
        <w:t xml:space="preserve">v Slovenskej republike </w:t>
      </w:r>
      <w:r w:rsidRPr="0004324D">
        <w:rPr>
          <w:rFonts w:ascii="Times New Roman" w:hAnsi="Times New Roman" w:cs="Times New Roman"/>
          <w:sz w:val="24"/>
          <w:szCs w:val="24"/>
          <w:lang w:eastAsia="sk-SK"/>
        </w:rPr>
        <w:t xml:space="preserve">je jej </w:t>
      </w:r>
      <w:proofErr w:type="spellStart"/>
      <w:r w:rsidR="00010614">
        <w:rPr>
          <w:rFonts w:ascii="Times New Roman" w:hAnsi="Times New Roman" w:cs="Times New Roman"/>
          <w:sz w:val="24"/>
          <w:szCs w:val="24"/>
          <w:lang w:eastAsia="sk-SK"/>
        </w:rPr>
        <w:t>mimotrestnoprávna</w:t>
      </w:r>
      <w:proofErr w:type="spellEnd"/>
      <w:r w:rsidR="00010614">
        <w:rPr>
          <w:rFonts w:ascii="Times New Roman" w:hAnsi="Times New Roman" w:cs="Times New Roman"/>
          <w:sz w:val="24"/>
          <w:szCs w:val="24"/>
          <w:lang w:eastAsia="sk-SK"/>
        </w:rPr>
        <w:t xml:space="preserve"> </w:t>
      </w:r>
      <w:r w:rsidRPr="0004324D">
        <w:rPr>
          <w:rFonts w:ascii="Times New Roman" w:hAnsi="Times New Roman" w:cs="Times New Roman"/>
          <w:sz w:val="24"/>
          <w:szCs w:val="24"/>
          <w:lang w:eastAsia="sk-SK"/>
        </w:rPr>
        <w:t>úprava v oblasti školstva, a to na základe Smernice MŠVVaŠ č. 36/2018 k prevencii a riešeniu šikanovania detí a žiakov v školách a školských zariadeniach.</w:t>
      </w:r>
    </w:p>
    <w:p w14:paraId="682B9B56" w14:textId="77777777"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Na účel tejto smernice sa šikanovaním rozumie</w:t>
      </w:r>
    </w:p>
    <w:p w14:paraId="6BF31A9D" w14:textId="77777777"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a)</w:t>
      </w:r>
      <w:r w:rsidRPr="0004324D">
        <w:rPr>
          <w:rFonts w:ascii="Times New Roman" w:hAnsi="Times New Roman" w:cs="Times New Roman"/>
          <w:sz w:val="24"/>
          <w:szCs w:val="24"/>
          <w:lang w:eastAsia="sk-SK"/>
        </w:rPr>
        <w:tab/>
        <w:t>správanie žiaka, ktorého úmyslom je ublíženie, ohrozenie alebo zastrašovanie iného žiaka alebo</w:t>
      </w:r>
    </w:p>
    <w:p w14:paraId="6850FA36" w14:textId="77777777"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b)</w:t>
      </w:r>
      <w:r w:rsidRPr="0004324D">
        <w:rPr>
          <w:rFonts w:ascii="Times New Roman" w:hAnsi="Times New Roman" w:cs="Times New Roman"/>
          <w:sz w:val="24"/>
          <w:szCs w:val="24"/>
          <w:lang w:eastAsia="sk-SK"/>
        </w:rPr>
        <w:tab/>
        <w:t>úmyselný spravidla opakovaný útok voči žiakovi alebo skupine žiakov, ktorí sa z rôznych dôvodov nevedia alebo nemôžu účinne brániť.</w:t>
      </w:r>
    </w:p>
    <w:p w14:paraId="059BC928" w14:textId="77777777"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Podstatou šikanovania je najmä</w:t>
      </w:r>
    </w:p>
    <w:p w14:paraId="4480A759" w14:textId="77777777"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a)</w:t>
      </w:r>
      <w:r w:rsidRPr="0004324D">
        <w:rPr>
          <w:rFonts w:ascii="Times New Roman" w:hAnsi="Times New Roman" w:cs="Times New Roman"/>
          <w:sz w:val="24"/>
          <w:szCs w:val="24"/>
          <w:lang w:eastAsia="sk-SK"/>
        </w:rPr>
        <w:tab/>
        <w:t>úmysel ublížiť druhému fyzicky alebo psychicky,</w:t>
      </w:r>
    </w:p>
    <w:p w14:paraId="16A0D46E" w14:textId="77777777"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b)</w:t>
      </w:r>
      <w:r w:rsidRPr="0004324D">
        <w:rPr>
          <w:rFonts w:ascii="Times New Roman" w:hAnsi="Times New Roman" w:cs="Times New Roman"/>
          <w:sz w:val="24"/>
          <w:szCs w:val="24"/>
          <w:lang w:eastAsia="sk-SK"/>
        </w:rPr>
        <w:tab/>
        <w:t>agresia jedného žiaka alebo skupiny žiakov,</w:t>
      </w:r>
    </w:p>
    <w:p w14:paraId="3302444C" w14:textId="77777777"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c)</w:t>
      </w:r>
      <w:r w:rsidRPr="0004324D">
        <w:rPr>
          <w:rFonts w:ascii="Times New Roman" w:hAnsi="Times New Roman" w:cs="Times New Roman"/>
          <w:sz w:val="24"/>
          <w:szCs w:val="24"/>
          <w:lang w:eastAsia="sk-SK"/>
        </w:rPr>
        <w:tab/>
        <w:t>prevaha agresora alebo skupiny agresorov nad obeťou.</w:t>
      </w:r>
    </w:p>
    <w:p w14:paraId="7902E442" w14:textId="77777777"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Šikanovanie sa môže prejaviť</w:t>
      </w:r>
    </w:p>
    <w:p w14:paraId="7EFBB135" w14:textId="77777777"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a)</w:t>
      </w:r>
      <w:r w:rsidRPr="0004324D">
        <w:rPr>
          <w:rFonts w:ascii="Times New Roman" w:hAnsi="Times New Roman" w:cs="Times New Roman"/>
          <w:sz w:val="24"/>
          <w:szCs w:val="24"/>
          <w:lang w:eastAsia="sk-SK"/>
        </w:rPr>
        <w:tab/>
        <w:t xml:space="preserve">v priamej forme, najmä fyzickými útokmi, urážaním, nadávkami, posmechom, zosmiešnením, príkazmi agresora vykonať určitú vec proti vôli obete, odcudzením veci, vyhrážaním, zastrašovaním, vydieraním, zneužitím osobných údajov, fotografií, šírením nepravdivých informácií alebo </w:t>
      </w:r>
      <w:proofErr w:type="spellStart"/>
      <w:r w:rsidRPr="0004324D">
        <w:rPr>
          <w:rFonts w:ascii="Times New Roman" w:hAnsi="Times New Roman" w:cs="Times New Roman"/>
          <w:sz w:val="24"/>
          <w:szCs w:val="24"/>
          <w:lang w:eastAsia="sk-SK"/>
        </w:rPr>
        <w:t>kyberšikanovaním</w:t>
      </w:r>
      <w:proofErr w:type="spellEnd"/>
      <w:r w:rsidRPr="0004324D">
        <w:rPr>
          <w:rFonts w:ascii="Times New Roman" w:hAnsi="Times New Roman" w:cs="Times New Roman"/>
          <w:sz w:val="24"/>
          <w:szCs w:val="24"/>
          <w:lang w:eastAsia="sk-SK"/>
        </w:rPr>
        <w:t xml:space="preserve"> alebo</w:t>
      </w:r>
    </w:p>
    <w:p w14:paraId="18CA3A90" w14:textId="5AF2EB7D"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lastRenderedPageBreak/>
        <w:t>b)</w:t>
      </w:r>
      <w:r w:rsidRPr="0004324D">
        <w:rPr>
          <w:rFonts w:ascii="Times New Roman" w:hAnsi="Times New Roman" w:cs="Times New Roman"/>
          <w:sz w:val="24"/>
          <w:szCs w:val="24"/>
          <w:lang w:eastAsia="sk-SK"/>
        </w:rPr>
        <w:tab/>
        <w:t>v nepriamej forme, najmä prehliadaním, ignorovaním, zámerným vyčleňovaním z kolektívu alebo nedobrovoľným vystavovaním agresívnym situáciám.</w:t>
      </w:r>
      <w:r w:rsidR="00010614" w:rsidRPr="0004324D">
        <w:rPr>
          <w:rFonts w:ascii="Times New Roman" w:hAnsi="Times New Roman" w:cs="Times New Roman"/>
          <w:sz w:val="24"/>
          <w:szCs w:val="24"/>
          <w:vertAlign w:val="superscript"/>
          <w:lang w:eastAsia="sk-SK"/>
        </w:rPr>
        <w:footnoteReference w:id="10"/>
      </w:r>
    </w:p>
    <w:p w14:paraId="213566FA" w14:textId="6413D1E0"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proofErr w:type="spellStart"/>
      <w:r w:rsidRPr="0004324D">
        <w:rPr>
          <w:rFonts w:ascii="Times New Roman" w:hAnsi="Times New Roman" w:cs="Times New Roman"/>
          <w:sz w:val="24"/>
          <w:szCs w:val="24"/>
          <w:lang w:eastAsia="sk-SK"/>
        </w:rPr>
        <w:t>Kyberšikanovaním</w:t>
      </w:r>
      <w:proofErr w:type="spellEnd"/>
      <w:r w:rsidRPr="0004324D">
        <w:rPr>
          <w:rFonts w:ascii="Times New Roman" w:hAnsi="Times New Roman" w:cs="Times New Roman"/>
          <w:sz w:val="24"/>
          <w:szCs w:val="24"/>
          <w:lang w:eastAsia="sk-SK"/>
        </w:rPr>
        <w:t xml:space="preserve"> je </w:t>
      </w:r>
      <w:r w:rsidR="00010614">
        <w:rPr>
          <w:rFonts w:ascii="Times New Roman" w:hAnsi="Times New Roman" w:cs="Times New Roman"/>
          <w:sz w:val="24"/>
          <w:szCs w:val="24"/>
          <w:lang w:eastAsia="sk-SK"/>
        </w:rPr>
        <w:t xml:space="preserve">podľa tejto Smernice </w:t>
      </w:r>
      <w:r w:rsidRPr="0004324D">
        <w:rPr>
          <w:rFonts w:ascii="Times New Roman" w:hAnsi="Times New Roman" w:cs="Times New Roman"/>
          <w:sz w:val="24"/>
          <w:szCs w:val="24"/>
          <w:lang w:eastAsia="sk-SK"/>
        </w:rPr>
        <w:t xml:space="preserve">priama forma šikanovania, pri ktorej ide o zneužitie informačno-komunikačných technológií (najmä telefónu, tabletu, internetu a sociálnych sietí) na úmyselné ohrozenie, ublíženie alebo zastrašovanie, pričom sa často vyskytuje v spojení s inými formami šikanovania. </w:t>
      </w:r>
    </w:p>
    <w:p w14:paraId="18BC554C" w14:textId="11348867"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proofErr w:type="spellStart"/>
      <w:r w:rsidRPr="0004324D">
        <w:rPr>
          <w:rFonts w:ascii="Times New Roman" w:hAnsi="Times New Roman" w:cs="Times New Roman"/>
          <w:sz w:val="24"/>
          <w:szCs w:val="24"/>
          <w:lang w:eastAsia="sk-SK"/>
        </w:rPr>
        <w:t>Kyberšikanovanie</w:t>
      </w:r>
      <w:proofErr w:type="spellEnd"/>
      <w:r w:rsidRPr="0004324D">
        <w:rPr>
          <w:rFonts w:ascii="Times New Roman" w:hAnsi="Times New Roman" w:cs="Times New Roman"/>
          <w:sz w:val="24"/>
          <w:szCs w:val="24"/>
          <w:lang w:eastAsia="sk-SK"/>
        </w:rPr>
        <w:t xml:space="preserve"> má </w:t>
      </w:r>
      <w:r w:rsidR="00010614">
        <w:rPr>
          <w:rFonts w:ascii="Times New Roman" w:hAnsi="Times New Roman" w:cs="Times New Roman"/>
          <w:sz w:val="24"/>
          <w:szCs w:val="24"/>
          <w:lang w:eastAsia="sk-SK"/>
        </w:rPr>
        <w:t xml:space="preserve">podľa Smernice </w:t>
      </w:r>
      <w:r w:rsidRPr="0004324D">
        <w:rPr>
          <w:rFonts w:ascii="Times New Roman" w:hAnsi="Times New Roman" w:cs="Times New Roman"/>
          <w:sz w:val="24"/>
          <w:szCs w:val="24"/>
          <w:lang w:eastAsia="sk-SK"/>
        </w:rPr>
        <w:t>najčastejšie tieto znaky</w:t>
      </w:r>
      <w:r w:rsidR="00010614">
        <w:rPr>
          <w:rFonts w:ascii="Times New Roman" w:hAnsi="Times New Roman" w:cs="Times New Roman"/>
          <w:sz w:val="24"/>
          <w:szCs w:val="24"/>
          <w:lang w:eastAsia="sk-SK"/>
        </w:rPr>
        <w:t>:</w:t>
      </w:r>
    </w:p>
    <w:p w14:paraId="0C20FB3C" w14:textId="77777777"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a)</w:t>
      </w:r>
      <w:r w:rsidRPr="0004324D">
        <w:rPr>
          <w:rFonts w:ascii="Times New Roman" w:hAnsi="Times New Roman" w:cs="Times New Roman"/>
          <w:sz w:val="24"/>
          <w:szCs w:val="24"/>
          <w:lang w:eastAsia="sk-SK"/>
        </w:rPr>
        <w:tab/>
        <w:t>sociálna prevaha alebo psychická prevaha agresora, nie je nutná fyzická prevaha,</w:t>
      </w:r>
    </w:p>
    <w:p w14:paraId="6852F03B" w14:textId="77777777"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b)</w:t>
      </w:r>
      <w:r w:rsidRPr="0004324D">
        <w:rPr>
          <w:rFonts w:ascii="Times New Roman" w:hAnsi="Times New Roman" w:cs="Times New Roman"/>
          <w:sz w:val="24"/>
          <w:szCs w:val="24"/>
          <w:lang w:eastAsia="sk-SK"/>
        </w:rPr>
        <w:tab/>
        <w:t>agresor vystupuje často anonymne,</w:t>
      </w:r>
    </w:p>
    <w:p w14:paraId="50D6F38E" w14:textId="77777777"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c)</w:t>
      </w:r>
      <w:r w:rsidRPr="0004324D">
        <w:rPr>
          <w:rFonts w:ascii="Times New Roman" w:hAnsi="Times New Roman" w:cs="Times New Roman"/>
          <w:sz w:val="24"/>
          <w:szCs w:val="24"/>
          <w:lang w:eastAsia="sk-SK"/>
        </w:rPr>
        <w:tab/>
        <w:t>útok nevyžaduje fyzický kontakt agresora a obete,</w:t>
      </w:r>
    </w:p>
    <w:p w14:paraId="614A6C8B" w14:textId="77777777"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d)</w:t>
      </w:r>
      <w:r w:rsidRPr="0004324D">
        <w:rPr>
          <w:rFonts w:ascii="Times New Roman" w:hAnsi="Times New Roman" w:cs="Times New Roman"/>
          <w:sz w:val="24"/>
          <w:szCs w:val="24"/>
          <w:lang w:eastAsia="sk-SK"/>
        </w:rPr>
        <w:tab/>
        <w:t xml:space="preserve">agresor spravidla nevidí priamu emocionálnu reakciu obete na útok s ohľadom na anonymitu a odstup, ktoré informačno-komunikačné technológie umožňujú, </w:t>
      </w:r>
    </w:p>
    <w:p w14:paraId="7F330827" w14:textId="77777777"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e)</w:t>
      </w:r>
      <w:r w:rsidRPr="0004324D">
        <w:rPr>
          <w:rFonts w:ascii="Times New Roman" w:hAnsi="Times New Roman" w:cs="Times New Roman"/>
          <w:sz w:val="24"/>
          <w:szCs w:val="24"/>
          <w:lang w:eastAsia="sk-SK"/>
        </w:rPr>
        <w:tab/>
        <w:t xml:space="preserve">útoky sa šíria prostredníctvom internetu podstatne rýchlejšie ako inými spôsobmi, </w:t>
      </w:r>
    </w:p>
    <w:p w14:paraId="63CCC371" w14:textId="77777777"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f)</w:t>
      </w:r>
      <w:r w:rsidRPr="0004324D">
        <w:rPr>
          <w:rFonts w:ascii="Times New Roman" w:hAnsi="Times New Roman" w:cs="Times New Roman"/>
          <w:sz w:val="24"/>
          <w:szCs w:val="24"/>
          <w:lang w:eastAsia="sk-SK"/>
        </w:rPr>
        <w:tab/>
        <w:t>útoky sú prístupné veľkému množstvu osôb,</w:t>
      </w:r>
    </w:p>
    <w:p w14:paraId="4172A8E2" w14:textId="77777777"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g)</w:t>
      </w:r>
      <w:r w:rsidRPr="0004324D">
        <w:rPr>
          <w:rFonts w:ascii="Times New Roman" w:hAnsi="Times New Roman" w:cs="Times New Roman"/>
          <w:sz w:val="24"/>
          <w:szCs w:val="24"/>
          <w:lang w:eastAsia="sk-SK"/>
        </w:rPr>
        <w:tab/>
        <w:t>agresor je schopný uskutočniť útok z rôznych miest,</w:t>
      </w:r>
    </w:p>
    <w:p w14:paraId="66C5AFFB" w14:textId="77777777"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h)</w:t>
      </w:r>
      <w:r w:rsidRPr="0004324D">
        <w:rPr>
          <w:rFonts w:ascii="Times New Roman" w:hAnsi="Times New Roman" w:cs="Times New Roman"/>
          <w:sz w:val="24"/>
          <w:szCs w:val="24"/>
          <w:lang w:eastAsia="sk-SK"/>
        </w:rPr>
        <w:tab/>
        <w:t>útoky môžu mať dlhšie trvanie v čase,</w:t>
      </w:r>
    </w:p>
    <w:p w14:paraId="48FD0DC5" w14:textId="77777777"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i)</w:t>
      </w:r>
      <w:r w:rsidRPr="0004324D">
        <w:rPr>
          <w:rFonts w:ascii="Times New Roman" w:hAnsi="Times New Roman" w:cs="Times New Roman"/>
          <w:sz w:val="24"/>
          <w:szCs w:val="24"/>
          <w:lang w:eastAsia="sk-SK"/>
        </w:rPr>
        <w:tab/>
        <w:t>obeť nemusí o napadnutí dlhšiu dobu vedieť,</w:t>
      </w:r>
    </w:p>
    <w:p w14:paraId="2F061363" w14:textId="77777777"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j)</w:t>
      </w:r>
      <w:r w:rsidRPr="0004324D">
        <w:rPr>
          <w:rFonts w:ascii="Times New Roman" w:hAnsi="Times New Roman" w:cs="Times New Roman"/>
          <w:sz w:val="24"/>
          <w:szCs w:val="24"/>
          <w:lang w:eastAsia="sk-SK"/>
        </w:rPr>
        <w:tab/>
        <w:t>obeť nemusí byť schopná identifikovať agresora,</w:t>
      </w:r>
    </w:p>
    <w:p w14:paraId="1722881F" w14:textId="77777777"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k)</w:t>
      </w:r>
      <w:r w:rsidRPr="0004324D">
        <w:rPr>
          <w:rFonts w:ascii="Times New Roman" w:hAnsi="Times New Roman" w:cs="Times New Roman"/>
          <w:sz w:val="24"/>
          <w:szCs w:val="24"/>
          <w:lang w:eastAsia="sk-SK"/>
        </w:rPr>
        <w:tab/>
        <w:t>zverejnené informácie, fotografie a audiozáznamy a videozáznamy môže byť náročné odstrániť z internetu.</w:t>
      </w:r>
    </w:p>
    <w:p w14:paraId="22CCC7DC" w14:textId="1D446F46"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 xml:space="preserve">Táto </w:t>
      </w:r>
      <w:r w:rsidR="00010614">
        <w:rPr>
          <w:rFonts w:ascii="Times New Roman" w:hAnsi="Times New Roman" w:cs="Times New Roman"/>
          <w:sz w:val="24"/>
          <w:szCs w:val="24"/>
          <w:lang w:eastAsia="sk-SK"/>
        </w:rPr>
        <w:t>S</w:t>
      </w:r>
      <w:r w:rsidRPr="0004324D">
        <w:rPr>
          <w:rFonts w:ascii="Times New Roman" w:hAnsi="Times New Roman" w:cs="Times New Roman"/>
          <w:sz w:val="24"/>
          <w:szCs w:val="24"/>
          <w:lang w:eastAsia="sk-SK"/>
        </w:rPr>
        <w:t xml:space="preserve">mernica </w:t>
      </w:r>
      <w:r w:rsidR="00010614">
        <w:rPr>
          <w:rFonts w:ascii="Times New Roman" w:hAnsi="Times New Roman" w:cs="Times New Roman"/>
          <w:sz w:val="24"/>
          <w:szCs w:val="24"/>
          <w:lang w:eastAsia="sk-SK"/>
        </w:rPr>
        <w:t xml:space="preserve">tiež obsahuje </w:t>
      </w:r>
      <w:r w:rsidRPr="0004324D">
        <w:rPr>
          <w:rFonts w:ascii="Times New Roman" w:hAnsi="Times New Roman" w:cs="Times New Roman"/>
          <w:sz w:val="24"/>
          <w:szCs w:val="24"/>
          <w:lang w:eastAsia="sk-SK"/>
        </w:rPr>
        <w:t>rozš</w:t>
      </w:r>
      <w:r w:rsidR="00010614">
        <w:rPr>
          <w:rFonts w:ascii="Times New Roman" w:hAnsi="Times New Roman" w:cs="Times New Roman"/>
          <w:sz w:val="24"/>
          <w:szCs w:val="24"/>
          <w:lang w:eastAsia="sk-SK"/>
        </w:rPr>
        <w:t>írený</w:t>
      </w:r>
      <w:r w:rsidRPr="0004324D">
        <w:rPr>
          <w:rFonts w:ascii="Times New Roman" w:hAnsi="Times New Roman" w:cs="Times New Roman"/>
          <w:sz w:val="24"/>
          <w:szCs w:val="24"/>
          <w:lang w:eastAsia="sk-SK"/>
        </w:rPr>
        <w:t xml:space="preserve"> výpočet okruhu možných trestných činov, ktorých sa </w:t>
      </w:r>
      <w:proofErr w:type="spellStart"/>
      <w:r w:rsidRPr="0004324D">
        <w:rPr>
          <w:rFonts w:ascii="Times New Roman" w:hAnsi="Times New Roman" w:cs="Times New Roman"/>
          <w:sz w:val="24"/>
          <w:szCs w:val="24"/>
          <w:lang w:eastAsia="sk-SK"/>
        </w:rPr>
        <w:t>agesor</w:t>
      </w:r>
      <w:proofErr w:type="spellEnd"/>
      <w:r w:rsidRPr="0004324D">
        <w:rPr>
          <w:rFonts w:ascii="Times New Roman" w:hAnsi="Times New Roman" w:cs="Times New Roman"/>
          <w:sz w:val="24"/>
          <w:szCs w:val="24"/>
          <w:lang w:eastAsia="sk-SK"/>
        </w:rPr>
        <w:t xml:space="preserve"> môže dopustiť, Môže ísť o trestné činy:</w:t>
      </w:r>
    </w:p>
    <w:p w14:paraId="251BF80C" w14:textId="77777777" w:rsidR="0004324D" w:rsidRPr="00C96CA3" w:rsidRDefault="0004324D" w:rsidP="00C96CA3">
      <w:pPr>
        <w:pStyle w:val="Odsekzoznamu"/>
        <w:numPr>
          <w:ilvl w:val="0"/>
          <w:numId w:val="9"/>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 xml:space="preserve">ublíženia na zdraví,    </w:t>
      </w:r>
    </w:p>
    <w:p w14:paraId="3D07B5E2" w14:textId="77777777" w:rsidR="0004324D" w:rsidRPr="00C96CA3" w:rsidRDefault="0004324D" w:rsidP="00C96CA3">
      <w:pPr>
        <w:pStyle w:val="Odsekzoznamu"/>
        <w:numPr>
          <w:ilvl w:val="0"/>
          <w:numId w:val="9"/>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 xml:space="preserve">obmedzovania osobnej slobody,  </w:t>
      </w:r>
    </w:p>
    <w:p w14:paraId="6BD96A8D" w14:textId="77777777" w:rsidR="0004324D" w:rsidRPr="00C96CA3" w:rsidRDefault="0004324D" w:rsidP="00C96CA3">
      <w:pPr>
        <w:pStyle w:val="Odsekzoznamu"/>
        <w:numPr>
          <w:ilvl w:val="0"/>
          <w:numId w:val="9"/>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 xml:space="preserve">lúpeže,  </w:t>
      </w:r>
    </w:p>
    <w:p w14:paraId="0ED9A00E" w14:textId="77777777" w:rsidR="0004324D" w:rsidRPr="00C96CA3" w:rsidRDefault="0004324D" w:rsidP="00C96CA3">
      <w:pPr>
        <w:pStyle w:val="Odsekzoznamu"/>
        <w:numPr>
          <w:ilvl w:val="0"/>
          <w:numId w:val="9"/>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 xml:space="preserve">porušovania domovej slobody, </w:t>
      </w:r>
    </w:p>
    <w:p w14:paraId="4DDE043D" w14:textId="77777777" w:rsidR="0004324D" w:rsidRPr="00C96CA3" w:rsidRDefault="0004324D" w:rsidP="00C96CA3">
      <w:pPr>
        <w:pStyle w:val="Odsekzoznamu"/>
        <w:numPr>
          <w:ilvl w:val="0"/>
          <w:numId w:val="9"/>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 xml:space="preserve">sexuálneho násilia,  </w:t>
      </w:r>
    </w:p>
    <w:p w14:paraId="5955791E" w14:textId="77777777" w:rsidR="0004324D" w:rsidRPr="00C96CA3" w:rsidRDefault="0004324D" w:rsidP="00C96CA3">
      <w:pPr>
        <w:pStyle w:val="Odsekzoznamu"/>
        <w:numPr>
          <w:ilvl w:val="0"/>
          <w:numId w:val="9"/>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 xml:space="preserve">krádeže,  </w:t>
      </w:r>
    </w:p>
    <w:p w14:paraId="3F144F63" w14:textId="77777777" w:rsidR="0004324D" w:rsidRPr="00C96CA3" w:rsidRDefault="0004324D" w:rsidP="00C96CA3">
      <w:pPr>
        <w:pStyle w:val="Odsekzoznamu"/>
        <w:numPr>
          <w:ilvl w:val="0"/>
          <w:numId w:val="9"/>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 xml:space="preserve">neoprávneného užívania cudzej veci,  </w:t>
      </w:r>
    </w:p>
    <w:p w14:paraId="09365A7E" w14:textId="77777777" w:rsidR="0004324D" w:rsidRPr="00C96CA3" w:rsidRDefault="0004324D" w:rsidP="00C96CA3">
      <w:pPr>
        <w:pStyle w:val="Odsekzoznamu"/>
        <w:numPr>
          <w:ilvl w:val="0"/>
          <w:numId w:val="9"/>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 xml:space="preserve">poškodzovania cudzej veci,  </w:t>
      </w:r>
    </w:p>
    <w:p w14:paraId="053A38DE" w14:textId="77777777" w:rsidR="0004324D" w:rsidRPr="00C96CA3" w:rsidRDefault="0004324D" w:rsidP="00C96CA3">
      <w:pPr>
        <w:pStyle w:val="Odsekzoznamu"/>
        <w:numPr>
          <w:ilvl w:val="0"/>
          <w:numId w:val="9"/>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lastRenderedPageBreak/>
        <w:t xml:space="preserve">nebezpečného vyhrážania sa,  </w:t>
      </w:r>
    </w:p>
    <w:p w14:paraId="25A44CC1" w14:textId="77777777" w:rsidR="0004324D" w:rsidRPr="00C96CA3" w:rsidRDefault="0004324D" w:rsidP="00C96CA3">
      <w:pPr>
        <w:pStyle w:val="Odsekzoznamu"/>
        <w:numPr>
          <w:ilvl w:val="0"/>
          <w:numId w:val="9"/>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 xml:space="preserve">nebezpečného prenasledovania,   </w:t>
      </w:r>
    </w:p>
    <w:p w14:paraId="23633A7E" w14:textId="020531AD" w:rsidR="0004324D" w:rsidRPr="0004324D" w:rsidRDefault="0004324D" w:rsidP="00010614">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 xml:space="preserve"> Ďalší autori poukazujú aj na možnosť uplatniť §</w:t>
      </w:r>
      <w:r w:rsidR="00010614">
        <w:rPr>
          <w:rFonts w:ascii="Times New Roman" w:hAnsi="Times New Roman" w:cs="Times New Roman"/>
          <w:sz w:val="24"/>
          <w:szCs w:val="24"/>
          <w:lang w:eastAsia="sk-SK"/>
        </w:rPr>
        <w:t xml:space="preserve"> </w:t>
      </w:r>
      <w:r w:rsidRPr="0004324D">
        <w:rPr>
          <w:rFonts w:ascii="Times New Roman" w:hAnsi="Times New Roman" w:cs="Times New Roman"/>
          <w:sz w:val="24"/>
          <w:szCs w:val="24"/>
          <w:lang w:eastAsia="sk-SK"/>
        </w:rPr>
        <w:t>365 T</w:t>
      </w:r>
      <w:r w:rsidR="007701AD">
        <w:rPr>
          <w:rFonts w:ascii="Times New Roman" w:hAnsi="Times New Roman" w:cs="Times New Roman"/>
          <w:sz w:val="24"/>
          <w:szCs w:val="24"/>
          <w:lang w:eastAsia="sk-SK"/>
        </w:rPr>
        <w:t>restného zákona</w:t>
      </w:r>
      <w:r w:rsidRPr="0004324D">
        <w:rPr>
          <w:rFonts w:ascii="Times New Roman" w:hAnsi="Times New Roman" w:cs="Times New Roman"/>
          <w:sz w:val="24"/>
          <w:szCs w:val="24"/>
          <w:lang w:eastAsia="sk-SK"/>
        </w:rPr>
        <w:t xml:space="preserve"> – výtržníctvo, ale tiež upozorňujú aj na možnosť priestupkového postihu.</w:t>
      </w:r>
      <w:r w:rsidRPr="0004324D">
        <w:rPr>
          <w:rFonts w:ascii="Times New Roman" w:hAnsi="Times New Roman" w:cs="Times New Roman"/>
          <w:sz w:val="24"/>
          <w:szCs w:val="24"/>
          <w:vertAlign w:val="superscript"/>
          <w:lang w:eastAsia="sk-SK"/>
        </w:rPr>
        <w:footnoteReference w:id="11"/>
      </w:r>
      <w:r w:rsidRPr="0004324D">
        <w:rPr>
          <w:rFonts w:ascii="Times New Roman" w:hAnsi="Times New Roman" w:cs="Times New Roman"/>
          <w:sz w:val="24"/>
          <w:szCs w:val="24"/>
          <w:lang w:eastAsia="sk-SK"/>
        </w:rPr>
        <w:t xml:space="preserve"> Z hľadiska priestupkového zákona môže šikanovanie žiakov </w:t>
      </w:r>
      <w:r w:rsidR="00010614">
        <w:rPr>
          <w:rFonts w:ascii="Times New Roman" w:hAnsi="Times New Roman" w:cs="Times New Roman"/>
          <w:sz w:val="24"/>
          <w:szCs w:val="24"/>
          <w:lang w:eastAsia="sk-SK"/>
        </w:rPr>
        <w:t xml:space="preserve">konkrétne </w:t>
      </w:r>
      <w:r w:rsidRPr="0004324D">
        <w:rPr>
          <w:rFonts w:ascii="Times New Roman" w:hAnsi="Times New Roman" w:cs="Times New Roman"/>
          <w:sz w:val="24"/>
          <w:szCs w:val="24"/>
          <w:lang w:eastAsia="sk-SK"/>
        </w:rPr>
        <w:t>napĺňať skutkovú podstatu priestupku proti občianskemu spolunažívaniu (§49) a priestupku proti majetku (§50</w:t>
      </w:r>
      <w:r w:rsidR="00D71423">
        <w:rPr>
          <w:rFonts w:ascii="Times New Roman" w:hAnsi="Times New Roman" w:cs="Times New Roman"/>
          <w:sz w:val="24"/>
          <w:szCs w:val="24"/>
          <w:lang w:eastAsia="sk-SK"/>
        </w:rPr>
        <w:t xml:space="preserve"> – osobitne v prípade fyzickej agresie</w:t>
      </w:r>
      <w:r w:rsidRPr="0004324D">
        <w:rPr>
          <w:rFonts w:ascii="Times New Roman" w:hAnsi="Times New Roman" w:cs="Times New Roman"/>
          <w:sz w:val="24"/>
          <w:szCs w:val="24"/>
          <w:lang w:eastAsia="sk-SK"/>
        </w:rPr>
        <w:t xml:space="preserve">). </w:t>
      </w:r>
    </w:p>
    <w:p w14:paraId="30C7C3A6" w14:textId="258E18BE"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 xml:space="preserve">Tu však </w:t>
      </w:r>
      <w:r w:rsidR="00C96CA3">
        <w:rPr>
          <w:rFonts w:ascii="Times New Roman" w:hAnsi="Times New Roman" w:cs="Times New Roman"/>
          <w:sz w:val="24"/>
          <w:szCs w:val="24"/>
          <w:lang w:eastAsia="sk-SK"/>
        </w:rPr>
        <w:t xml:space="preserve">stále </w:t>
      </w:r>
      <w:r w:rsidRPr="0004324D">
        <w:rPr>
          <w:rFonts w:ascii="Times New Roman" w:hAnsi="Times New Roman" w:cs="Times New Roman"/>
          <w:sz w:val="24"/>
          <w:szCs w:val="24"/>
          <w:lang w:eastAsia="sk-SK"/>
        </w:rPr>
        <w:t xml:space="preserve">hovoríme zásadne </w:t>
      </w:r>
      <w:r w:rsidR="005A27AA">
        <w:rPr>
          <w:rFonts w:ascii="Times New Roman" w:hAnsi="Times New Roman" w:cs="Times New Roman"/>
          <w:sz w:val="24"/>
          <w:szCs w:val="24"/>
          <w:lang w:eastAsia="sk-SK"/>
        </w:rPr>
        <w:t xml:space="preserve">iba </w:t>
      </w:r>
      <w:r w:rsidRPr="0004324D">
        <w:rPr>
          <w:rFonts w:ascii="Times New Roman" w:hAnsi="Times New Roman" w:cs="Times New Roman"/>
          <w:sz w:val="24"/>
          <w:szCs w:val="24"/>
          <w:lang w:eastAsia="sk-SK"/>
        </w:rPr>
        <w:t>o školskej šikane</w:t>
      </w:r>
      <w:r w:rsidR="00010614">
        <w:rPr>
          <w:rFonts w:ascii="Times New Roman" w:hAnsi="Times New Roman" w:cs="Times New Roman"/>
          <w:sz w:val="24"/>
          <w:szCs w:val="24"/>
          <w:lang w:eastAsia="sk-SK"/>
        </w:rPr>
        <w:t>, a navyše často realizovanej vo fyzickej podobe</w:t>
      </w:r>
      <w:r w:rsidRPr="0004324D">
        <w:rPr>
          <w:rFonts w:ascii="Times New Roman" w:hAnsi="Times New Roman" w:cs="Times New Roman"/>
          <w:sz w:val="24"/>
          <w:szCs w:val="24"/>
          <w:lang w:eastAsia="sk-SK"/>
        </w:rPr>
        <w:t xml:space="preserve">, </w:t>
      </w:r>
      <w:r w:rsidR="00C96CA3">
        <w:rPr>
          <w:rFonts w:ascii="Times New Roman" w:hAnsi="Times New Roman" w:cs="Times New Roman"/>
          <w:sz w:val="24"/>
          <w:szCs w:val="24"/>
          <w:lang w:eastAsia="sk-SK"/>
        </w:rPr>
        <w:t>ktorá</w:t>
      </w:r>
      <w:r w:rsidRPr="0004324D">
        <w:rPr>
          <w:rFonts w:ascii="Times New Roman" w:hAnsi="Times New Roman" w:cs="Times New Roman"/>
          <w:sz w:val="24"/>
          <w:szCs w:val="24"/>
          <w:lang w:eastAsia="sk-SK"/>
        </w:rPr>
        <w:t xml:space="preserve"> vykazuje viaceré špecifiká oproti všeobecnému nebezpečnému obťažovaniu vo forme kybernetickej šikany. </w:t>
      </w:r>
      <w:r w:rsidR="00010614">
        <w:rPr>
          <w:rFonts w:ascii="Times New Roman" w:hAnsi="Times New Roman" w:cs="Times New Roman"/>
          <w:sz w:val="24"/>
          <w:szCs w:val="24"/>
          <w:lang w:eastAsia="sk-SK"/>
        </w:rPr>
        <w:t>Za všetky odlišnosti a špecifiká školskej šikany možno v</w:t>
      </w:r>
      <w:r w:rsidRPr="0004324D">
        <w:rPr>
          <w:rFonts w:ascii="Times New Roman" w:hAnsi="Times New Roman" w:cs="Times New Roman"/>
          <w:sz w:val="24"/>
          <w:szCs w:val="24"/>
          <w:lang w:eastAsia="sk-SK"/>
        </w:rPr>
        <w:t xml:space="preserve"> prvom rade </w:t>
      </w:r>
      <w:r w:rsidR="00010614">
        <w:rPr>
          <w:rFonts w:ascii="Times New Roman" w:hAnsi="Times New Roman" w:cs="Times New Roman"/>
          <w:sz w:val="24"/>
          <w:szCs w:val="24"/>
          <w:lang w:eastAsia="sk-SK"/>
        </w:rPr>
        <w:t>uviesť</w:t>
      </w:r>
      <w:r w:rsidRPr="0004324D">
        <w:rPr>
          <w:rFonts w:ascii="Times New Roman" w:hAnsi="Times New Roman" w:cs="Times New Roman"/>
          <w:sz w:val="24"/>
          <w:szCs w:val="24"/>
          <w:lang w:eastAsia="sk-SK"/>
        </w:rPr>
        <w:t>, že keď sú páchateľmi deti mladšie ako 14 rokov, nie sú trestne zodpovedné. To však</w:t>
      </w:r>
      <w:r w:rsidR="00010614">
        <w:rPr>
          <w:rFonts w:ascii="Times New Roman" w:hAnsi="Times New Roman" w:cs="Times New Roman"/>
          <w:sz w:val="24"/>
          <w:szCs w:val="24"/>
          <w:lang w:eastAsia="sk-SK"/>
        </w:rPr>
        <w:t xml:space="preserve"> samozrejme</w:t>
      </w:r>
      <w:r w:rsidRPr="0004324D">
        <w:rPr>
          <w:rFonts w:ascii="Times New Roman" w:hAnsi="Times New Roman" w:cs="Times New Roman"/>
          <w:sz w:val="24"/>
          <w:szCs w:val="24"/>
          <w:lang w:eastAsia="sk-SK"/>
        </w:rPr>
        <w:t xml:space="preserve"> neznamená, že nemôžu byť postihnuté iným spôsobom.</w:t>
      </w:r>
      <w:r w:rsidRPr="0004324D">
        <w:rPr>
          <w:rFonts w:ascii="Times New Roman" w:hAnsi="Times New Roman" w:cs="Times New Roman"/>
          <w:sz w:val="24"/>
          <w:szCs w:val="24"/>
          <w:vertAlign w:val="superscript"/>
          <w:lang w:eastAsia="sk-SK"/>
        </w:rPr>
        <w:footnoteReference w:id="12"/>
      </w:r>
    </w:p>
    <w:p w14:paraId="22140F8C" w14:textId="631DBFAB" w:rsidR="00C96CA3" w:rsidRDefault="004F6B5A" w:rsidP="0004324D">
      <w:pPr>
        <w:suppressAutoHyphens w:val="0"/>
        <w:spacing w:before="120" w:after="0"/>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Vo vzťahu k</w:t>
      </w:r>
      <w:r w:rsidR="0004324D" w:rsidRPr="0004324D">
        <w:rPr>
          <w:rFonts w:ascii="Times New Roman" w:hAnsi="Times New Roman" w:cs="Times New Roman"/>
          <w:sz w:val="24"/>
          <w:szCs w:val="24"/>
          <w:lang w:eastAsia="sk-SK"/>
        </w:rPr>
        <w:t xml:space="preserve"> postihu šikany prostried</w:t>
      </w:r>
      <w:r w:rsidR="00010614">
        <w:rPr>
          <w:rFonts w:ascii="Times New Roman" w:hAnsi="Times New Roman" w:cs="Times New Roman"/>
          <w:sz w:val="24"/>
          <w:szCs w:val="24"/>
          <w:lang w:eastAsia="sk-SK"/>
        </w:rPr>
        <w:t>k</w:t>
      </w:r>
      <w:r w:rsidR="0004324D" w:rsidRPr="0004324D">
        <w:rPr>
          <w:rFonts w:ascii="Times New Roman" w:hAnsi="Times New Roman" w:cs="Times New Roman"/>
          <w:sz w:val="24"/>
          <w:szCs w:val="24"/>
          <w:lang w:eastAsia="sk-SK"/>
        </w:rPr>
        <w:t xml:space="preserve">ami trestného práva súčasný stav nepovažujeme za dostačujúci, a naopak súhlasíme s konštatovaním </w:t>
      </w:r>
      <w:r w:rsidR="00010614">
        <w:rPr>
          <w:rFonts w:ascii="Times New Roman" w:hAnsi="Times New Roman" w:cs="Times New Roman"/>
          <w:sz w:val="24"/>
          <w:szCs w:val="24"/>
          <w:lang w:eastAsia="sk-SK"/>
        </w:rPr>
        <w:t xml:space="preserve">uvedeným </w:t>
      </w:r>
      <w:r w:rsidR="0004324D" w:rsidRPr="0004324D">
        <w:rPr>
          <w:rFonts w:ascii="Times New Roman" w:hAnsi="Times New Roman" w:cs="Times New Roman"/>
          <w:sz w:val="24"/>
          <w:szCs w:val="24"/>
          <w:lang w:eastAsia="sk-SK"/>
        </w:rPr>
        <w:t>vo výročnej správe generálneho prokurátora za rok 2019, podľa ktor</w:t>
      </w:r>
      <w:r w:rsidR="00010614">
        <w:rPr>
          <w:rFonts w:ascii="Times New Roman" w:hAnsi="Times New Roman" w:cs="Times New Roman"/>
          <w:sz w:val="24"/>
          <w:szCs w:val="24"/>
          <w:lang w:eastAsia="sk-SK"/>
        </w:rPr>
        <w:t>ého</w:t>
      </w:r>
      <w:r w:rsidR="0004324D" w:rsidRPr="0004324D">
        <w:rPr>
          <w:rFonts w:ascii="Times New Roman" w:hAnsi="Times New Roman" w:cs="Times New Roman"/>
          <w:sz w:val="24"/>
          <w:szCs w:val="24"/>
          <w:lang w:eastAsia="sk-SK"/>
        </w:rPr>
        <w:t xml:space="preserve"> síce: „</w:t>
      </w:r>
      <w:r w:rsidR="0004324D" w:rsidRPr="0004324D">
        <w:rPr>
          <w:rFonts w:ascii="Times New Roman" w:hAnsi="Times New Roman" w:cs="Times New Roman"/>
          <w:i/>
          <w:iCs/>
          <w:sz w:val="24"/>
          <w:szCs w:val="24"/>
          <w:lang w:eastAsia="sk-SK"/>
        </w:rPr>
        <w:t xml:space="preserve">Tzv. </w:t>
      </w:r>
      <w:proofErr w:type="spellStart"/>
      <w:r w:rsidR="0004324D" w:rsidRPr="0004324D">
        <w:rPr>
          <w:rFonts w:ascii="Times New Roman" w:hAnsi="Times New Roman" w:cs="Times New Roman"/>
          <w:i/>
          <w:iCs/>
          <w:sz w:val="24"/>
          <w:szCs w:val="24"/>
          <w:lang w:eastAsia="sk-SK"/>
        </w:rPr>
        <w:t>kyberšikanu</w:t>
      </w:r>
      <w:proofErr w:type="spellEnd"/>
      <w:r w:rsidR="0004324D" w:rsidRPr="0004324D">
        <w:rPr>
          <w:rFonts w:ascii="Times New Roman" w:hAnsi="Times New Roman" w:cs="Times New Roman"/>
          <w:i/>
          <w:iCs/>
          <w:sz w:val="24"/>
          <w:szCs w:val="24"/>
          <w:lang w:eastAsia="sk-SK"/>
        </w:rPr>
        <w:t xml:space="preserve"> je možné v niektorých prípadoch, v závislosti od konania páchateľa, posúdiť ako trestné činy vydierania, ohovárania, nebezpečného vyhrážania alebo nebezpečného prenasledovania, </w:t>
      </w:r>
      <w:r w:rsidR="0004324D" w:rsidRPr="0004324D">
        <w:rPr>
          <w:rFonts w:ascii="Times New Roman" w:hAnsi="Times New Roman" w:cs="Times New Roman"/>
          <w:i/>
          <w:iCs/>
          <w:sz w:val="24"/>
          <w:szCs w:val="24"/>
          <w:u w:val="single"/>
          <w:lang w:eastAsia="sk-SK"/>
        </w:rPr>
        <w:t>nie vždy je však takéto konanie trestnoprávne postihnuteľné, hoci jeho následok by si trestný postih určite vyžadoval</w:t>
      </w:r>
      <w:r w:rsidR="0004324D" w:rsidRPr="0004324D">
        <w:rPr>
          <w:rFonts w:ascii="Times New Roman" w:hAnsi="Times New Roman" w:cs="Times New Roman"/>
          <w:i/>
          <w:iCs/>
          <w:sz w:val="24"/>
          <w:szCs w:val="24"/>
          <w:lang w:eastAsia="sk-SK"/>
        </w:rPr>
        <w:t>.</w:t>
      </w:r>
      <w:r w:rsidR="0004324D" w:rsidRPr="0004324D">
        <w:rPr>
          <w:rFonts w:ascii="Times New Roman" w:hAnsi="Times New Roman" w:cs="Times New Roman"/>
          <w:sz w:val="24"/>
          <w:szCs w:val="24"/>
          <w:lang w:eastAsia="sk-SK"/>
        </w:rPr>
        <w:t>“</w:t>
      </w:r>
      <w:r w:rsidR="0004324D" w:rsidRPr="0004324D">
        <w:rPr>
          <w:rFonts w:ascii="Times New Roman" w:hAnsi="Times New Roman" w:cs="Times New Roman"/>
          <w:sz w:val="24"/>
          <w:szCs w:val="24"/>
          <w:vertAlign w:val="superscript"/>
          <w:lang w:eastAsia="sk-SK"/>
        </w:rPr>
        <w:footnoteReference w:id="13"/>
      </w:r>
      <w:r w:rsidR="0004324D" w:rsidRPr="0004324D">
        <w:rPr>
          <w:rFonts w:ascii="Times New Roman" w:hAnsi="Times New Roman" w:cs="Times New Roman"/>
          <w:sz w:val="24"/>
          <w:szCs w:val="24"/>
          <w:lang w:eastAsia="sk-SK"/>
        </w:rPr>
        <w:t xml:space="preserve"> </w:t>
      </w:r>
      <w:r w:rsidR="00010614">
        <w:rPr>
          <w:rFonts w:ascii="Times New Roman" w:hAnsi="Times New Roman" w:cs="Times New Roman"/>
          <w:sz w:val="24"/>
          <w:szCs w:val="24"/>
          <w:lang w:eastAsia="sk-SK"/>
        </w:rPr>
        <w:t>Domnievame sa, že p</w:t>
      </w:r>
      <w:r w:rsidR="0004324D" w:rsidRPr="0004324D">
        <w:rPr>
          <w:rFonts w:ascii="Times New Roman" w:hAnsi="Times New Roman" w:cs="Times New Roman"/>
          <w:sz w:val="24"/>
          <w:szCs w:val="24"/>
          <w:lang w:eastAsia="sk-SK"/>
        </w:rPr>
        <w:t xml:space="preserve">rávny poriadok by mal reagovať na spoločenské premeny a jednou z nich je nepochybne i čoraz širšie presúvanie aktivít a „života“ do </w:t>
      </w:r>
      <w:r w:rsidR="00010614">
        <w:rPr>
          <w:rFonts w:ascii="Times New Roman" w:hAnsi="Times New Roman" w:cs="Times New Roman"/>
          <w:sz w:val="24"/>
          <w:szCs w:val="24"/>
          <w:lang w:eastAsia="sk-SK"/>
        </w:rPr>
        <w:t xml:space="preserve">digitálneho </w:t>
      </w:r>
      <w:r w:rsidR="0004324D" w:rsidRPr="0004324D">
        <w:rPr>
          <w:rFonts w:ascii="Times New Roman" w:hAnsi="Times New Roman" w:cs="Times New Roman"/>
          <w:sz w:val="24"/>
          <w:szCs w:val="24"/>
          <w:lang w:eastAsia="sk-SK"/>
        </w:rPr>
        <w:t>online sveta, v ktorom je potrebné fyzický</w:t>
      </w:r>
      <w:r w:rsidR="00010614">
        <w:rPr>
          <w:rFonts w:ascii="Times New Roman" w:hAnsi="Times New Roman" w:cs="Times New Roman"/>
          <w:sz w:val="24"/>
          <w:szCs w:val="24"/>
          <w:lang w:eastAsia="sk-SK"/>
        </w:rPr>
        <w:t>m</w:t>
      </w:r>
      <w:r w:rsidR="0004324D" w:rsidRPr="0004324D">
        <w:rPr>
          <w:rFonts w:ascii="Times New Roman" w:hAnsi="Times New Roman" w:cs="Times New Roman"/>
          <w:sz w:val="24"/>
          <w:szCs w:val="24"/>
          <w:lang w:eastAsia="sk-SK"/>
        </w:rPr>
        <w:t xml:space="preserve"> aj právnickým osobám zabezpečovať rovnakú</w:t>
      </w:r>
      <w:r w:rsidR="005A27AA">
        <w:rPr>
          <w:rFonts w:ascii="Times New Roman" w:hAnsi="Times New Roman" w:cs="Times New Roman"/>
          <w:sz w:val="24"/>
          <w:szCs w:val="24"/>
          <w:lang w:eastAsia="sk-SK"/>
        </w:rPr>
        <w:t>,</w:t>
      </w:r>
      <w:r w:rsidR="0004324D" w:rsidRPr="0004324D">
        <w:rPr>
          <w:rFonts w:ascii="Times New Roman" w:hAnsi="Times New Roman" w:cs="Times New Roman"/>
          <w:sz w:val="24"/>
          <w:szCs w:val="24"/>
          <w:lang w:eastAsia="sk-SK"/>
        </w:rPr>
        <w:t xml:space="preserve"> ak nie i</w:t>
      </w:r>
      <w:r w:rsidR="005A27AA">
        <w:rPr>
          <w:rFonts w:ascii="Times New Roman" w:hAnsi="Times New Roman" w:cs="Times New Roman"/>
          <w:sz w:val="24"/>
          <w:szCs w:val="24"/>
          <w:lang w:eastAsia="sk-SK"/>
        </w:rPr>
        <w:t> </w:t>
      </w:r>
      <w:r w:rsidR="0004324D" w:rsidRPr="0004324D">
        <w:rPr>
          <w:rFonts w:ascii="Times New Roman" w:hAnsi="Times New Roman" w:cs="Times New Roman"/>
          <w:sz w:val="24"/>
          <w:szCs w:val="24"/>
          <w:lang w:eastAsia="sk-SK"/>
        </w:rPr>
        <w:t>väčšiu</w:t>
      </w:r>
      <w:r w:rsidR="005A27AA">
        <w:rPr>
          <w:rFonts w:ascii="Times New Roman" w:hAnsi="Times New Roman" w:cs="Times New Roman"/>
          <w:sz w:val="24"/>
          <w:szCs w:val="24"/>
          <w:lang w:eastAsia="sk-SK"/>
        </w:rPr>
        <w:t>,</w:t>
      </w:r>
      <w:r w:rsidR="0004324D" w:rsidRPr="0004324D">
        <w:rPr>
          <w:rFonts w:ascii="Times New Roman" w:hAnsi="Times New Roman" w:cs="Times New Roman"/>
          <w:sz w:val="24"/>
          <w:szCs w:val="24"/>
          <w:lang w:eastAsia="sk-SK"/>
        </w:rPr>
        <w:t xml:space="preserve"> úroveň ochrany </w:t>
      </w:r>
      <w:r w:rsidR="00010614">
        <w:rPr>
          <w:rFonts w:ascii="Times New Roman" w:hAnsi="Times New Roman" w:cs="Times New Roman"/>
          <w:sz w:val="24"/>
          <w:szCs w:val="24"/>
          <w:lang w:eastAsia="sk-SK"/>
        </w:rPr>
        <w:t>než</w:t>
      </w:r>
      <w:r w:rsidR="0004324D" w:rsidRPr="0004324D">
        <w:rPr>
          <w:rFonts w:ascii="Times New Roman" w:hAnsi="Times New Roman" w:cs="Times New Roman"/>
          <w:sz w:val="24"/>
          <w:szCs w:val="24"/>
          <w:lang w:eastAsia="sk-SK"/>
        </w:rPr>
        <w:t xml:space="preserve"> v analógovom svete.</w:t>
      </w:r>
      <w:r w:rsidR="00C96CA3">
        <w:rPr>
          <w:rFonts w:ascii="Times New Roman" w:hAnsi="Times New Roman" w:cs="Times New Roman"/>
          <w:sz w:val="24"/>
          <w:szCs w:val="24"/>
          <w:lang w:eastAsia="sk-SK"/>
        </w:rPr>
        <w:t xml:space="preserve"> </w:t>
      </w:r>
      <w:r w:rsidR="00010614">
        <w:rPr>
          <w:rFonts w:ascii="Times New Roman" w:hAnsi="Times New Roman" w:cs="Times New Roman"/>
          <w:sz w:val="24"/>
          <w:szCs w:val="24"/>
          <w:lang w:eastAsia="sk-SK"/>
        </w:rPr>
        <w:t>I z citovanej správy generálneho prokurátora je pritom zrejmé, že s</w:t>
      </w:r>
      <w:r w:rsidR="0004324D" w:rsidRPr="0004324D">
        <w:rPr>
          <w:rFonts w:ascii="Times New Roman" w:hAnsi="Times New Roman" w:cs="Times New Roman"/>
          <w:sz w:val="24"/>
          <w:szCs w:val="24"/>
          <w:lang w:eastAsia="sk-SK"/>
        </w:rPr>
        <w:t xml:space="preserve">účasná právna úprava vo forme vymenovaných skutkových podstát trestných činov nepokrýva </w:t>
      </w:r>
      <w:r w:rsidR="00010614">
        <w:rPr>
          <w:rFonts w:ascii="Times New Roman" w:hAnsi="Times New Roman" w:cs="Times New Roman"/>
          <w:sz w:val="24"/>
          <w:szCs w:val="24"/>
          <w:lang w:eastAsia="sk-SK"/>
        </w:rPr>
        <w:t xml:space="preserve">všetky </w:t>
      </w:r>
      <w:r w:rsidR="0004324D" w:rsidRPr="0004324D">
        <w:rPr>
          <w:rFonts w:ascii="Times New Roman" w:hAnsi="Times New Roman" w:cs="Times New Roman"/>
          <w:sz w:val="24"/>
          <w:szCs w:val="24"/>
          <w:lang w:eastAsia="sk-SK"/>
        </w:rPr>
        <w:t>prípady kybernetickej šikany, ktoré neraz končia i</w:t>
      </w:r>
      <w:r w:rsidR="00C96CA3">
        <w:rPr>
          <w:rFonts w:ascii="Times New Roman" w:hAnsi="Times New Roman" w:cs="Times New Roman"/>
          <w:sz w:val="24"/>
          <w:szCs w:val="24"/>
          <w:lang w:eastAsia="sk-SK"/>
        </w:rPr>
        <w:t> </w:t>
      </w:r>
      <w:r w:rsidR="00010614">
        <w:rPr>
          <w:rFonts w:ascii="Times New Roman" w:hAnsi="Times New Roman" w:cs="Times New Roman"/>
          <w:sz w:val="24"/>
          <w:szCs w:val="24"/>
          <w:lang w:eastAsia="sk-SK"/>
        </w:rPr>
        <w:t>nezvratne</w:t>
      </w:r>
      <w:r w:rsidR="00C96CA3">
        <w:rPr>
          <w:rFonts w:ascii="Times New Roman" w:hAnsi="Times New Roman" w:cs="Times New Roman"/>
          <w:sz w:val="24"/>
          <w:szCs w:val="24"/>
          <w:lang w:eastAsia="sk-SK"/>
        </w:rPr>
        <w:t>,</w:t>
      </w:r>
      <w:r w:rsidR="00010614">
        <w:rPr>
          <w:rFonts w:ascii="Times New Roman" w:hAnsi="Times New Roman" w:cs="Times New Roman"/>
          <w:sz w:val="24"/>
          <w:szCs w:val="24"/>
          <w:lang w:eastAsia="sk-SK"/>
        </w:rPr>
        <w:t xml:space="preserve"> </w:t>
      </w:r>
      <w:r w:rsidR="0004324D" w:rsidRPr="0004324D">
        <w:rPr>
          <w:rFonts w:ascii="Times New Roman" w:hAnsi="Times New Roman" w:cs="Times New Roman"/>
          <w:sz w:val="24"/>
          <w:szCs w:val="24"/>
          <w:lang w:eastAsia="sk-SK"/>
        </w:rPr>
        <w:t>tragicky.</w:t>
      </w:r>
      <w:r w:rsidR="0004324D" w:rsidRPr="0004324D">
        <w:rPr>
          <w:rFonts w:ascii="Times New Roman" w:hAnsi="Times New Roman" w:cs="Times New Roman"/>
          <w:sz w:val="24"/>
          <w:szCs w:val="24"/>
          <w:vertAlign w:val="superscript"/>
          <w:lang w:eastAsia="sk-SK"/>
        </w:rPr>
        <w:footnoteReference w:id="14"/>
      </w:r>
      <w:r w:rsidR="0004324D" w:rsidRPr="0004324D">
        <w:rPr>
          <w:rFonts w:ascii="Times New Roman" w:hAnsi="Times New Roman" w:cs="Times New Roman"/>
          <w:sz w:val="24"/>
          <w:szCs w:val="24"/>
          <w:lang w:eastAsia="sk-SK"/>
        </w:rPr>
        <w:t xml:space="preserve"> </w:t>
      </w:r>
    </w:p>
    <w:p w14:paraId="540FE2AF" w14:textId="0C4C6BF4" w:rsidR="0004324D" w:rsidRDefault="00010614" w:rsidP="0004324D">
      <w:pPr>
        <w:suppressAutoHyphens w:val="0"/>
        <w:spacing w:before="120" w:after="0"/>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Za týmto účelom ponúkame stručný prehľad zásadných nedostatkov súčasnej trestnoprávnej regulácie</w:t>
      </w:r>
      <w:r w:rsidR="005A27AA">
        <w:rPr>
          <w:rFonts w:ascii="Times New Roman" w:hAnsi="Times New Roman" w:cs="Times New Roman"/>
          <w:sz w:val="24"/>
          <w:szCs w:val="24"/>
          <w:lang w:eastAsia="sk-SK"/>
        </w:rPr>
        <w:t>, ktorá nepostihuje všetky situácie kybernetickej šikany</w:t>
      </w:r>
      <w:r>
        <w:rPr>
          <w:rFonts w:ascii="Times New Roman" w:hAnsi="Times New Roman" w:cs="Times New Roman"/>
          <w:sz w:val="24"/>
          <w:szCs w:val="24"/>
          <w:lang w:eastAsia="sk-SK"/>
        </w:rPr>
        <w:t>:</w:t>
      </w:r>
    </w:p>
    <w:p w14:paraId="6AD61939" w14:textId="77777777" w:rsidR="005A27AA" w:rsidRPr="0004324D" w:rsidRDefault="005A27AA" w:rsidP="0004324D">
      <w:pPr>
        <w:suppressAutoHyphens w:val="0"/>
        <w:spacing w:before="120" w:after="0"/>
        <w:ind w:firstLine="709"/>
        <w:jc w:val="both"/>
        <w:rPr>
          <w:rFonts w:ascii="Times New Roman" w:hAnsi="Times New Roman" w:cs="Times New Roman"/>
          <w:sz w:val="24"/>
          <w:szCs w:val="24"/>
          <w:lang w:eastAsia="sk-SK"/>
        </w:rPr>
      </w:pPr>
    </w:p>
    <w:p w14:paraId="00783CB4" w14:textId="705BA19E"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V prvom rade, pokiaľ ide o vzťah kyber</w:t>
      </w:r>
      <w:r w:rsidR="00010614">
        <w:rPr>
          <w:rFonts w:ascii="Times New Roman" w:hAnsi="Times New Roman" w:cs="Times New Roman"/>
          <w:sz w:val="24"/>
          <w:szCs w:val="24"/>
          <w:lang w:eastAsia="sk-SK"/>
        </w:rPr>
        <w:t xml:space="preserve">netickej </w:t>
      </w:r>
      <w:r w:rsidRPr="0004324D">
        <w:rPr>
          <w:rFonts w:ascii="Times New Roman" w:hAnsi="Times New Roman" w:cs="Times New Roman"/>
          <w:sz w:val="24"/>
          <w:szCs w:val="24"/>
          <w:lang w:eastAsia="sk-SK"/>
        </w:rPr>
        <w:t xml:space="preserve">šikany k existujúcemu trestnému činu nebezpečného prenasledovania, primárnym </w:t>
      </w:r>
      <w:r w:rsidR="005A27AA">
        <w:rPr>
          <w:rFonts w:ascii="Times New Roman" w:hAnsi="Times New Roman" w:cs="Times New Roman"/>
          <w:sz w:val="24"/>
          <w:szCs w:val="24"/>
          <w:lang w:eastAsia="sk-SK"/>
        </w:rPr>
        <w:t>nedostatkom</w:t>
      </w:r>
      <w:r w:rsidRPr="0004324D">
        <w:rPr>
          <w:rFonts w:ascii="Times New Roman" w:hAnsi="Times New Roman" w:cs="Times New Roman"/>
          <w:sz w:val="24"/>
          <w:szCs w:val="24"/>
          <w:lang w:eastAsia="sk-SK"/>
        </w:rPr>
        <w:t xml:space="preserve"> je </w:t>
      </w:r>
      <w:r w:rsidR="00010614">
        <w:rPr>
          <w:rFonts w:ascii="Times New Roman" w:hAnsi="Times New Roman" w:cs="Times New Roman"/>
          <w:sz w:val="24"/>
          <w:szCs w:val="24"/>
          <w:lang w:eastAsia="sk-SK"/>
        </w:rPr>
        <w:t xml:space="preserve">tu </w:t>
      </w:r>
      <w:r w:rsidRPr="0004324D">
        <w:rPr>
          <w:rFonts w:ascii="Times New Roman" w:hAnsi="Times New Roman" w:cs="Times New Roman"/>
          <w:sz w:val="24"/>
          <w:szCs w:val="24"/>
          <w:lang w:eastAsia="sk-SK"/>
        </w:rPr>
        <w:t xml:space="preserve">ten, že skutková podstata trestného činu </w:t>
      </w:r>
      <w:r w:rsidR="00CA47AA" w:rsidRPr="0004324D">
        <w:rPr>
          <w:rFonts w:ascii="Times New Roman" w:hAnsi="Times New Roman" w:cs="Times New Roman"/>
          <w:sz w:val="24"/>
          <w:szCs w:val="24"/>
          <w:lang w:eastAsia="sk-SK"/>
        </w:rPr>
        <w:t xml:space="preserve">nebezpečného prenasledovania </w:t>
      </w:r>
      <w:r w:rsidR="00CA47AA">
        <w:rPr>
          <w:rFonts w:ascii="Times New Roman" w:hAnsi="Times New Roman" w:cs="Times New Roman"/>
          <w:sz w:val="24"/>
          <w:szCs w:val="24"/>
          <w:lang w:eastAsia="sk-SK"/>
        </w:rPr>
        <w:t xml:space="preserve">zásadne </w:t>
      </w:r>
      <w:r w:rsidR="005A27AA">
        <w:rPr>
          <w:rFonts w:ascii="Times New Roman" w:hAnsi="Times New Roman" w:cs="Times New Roman"/>
          <w:sz w:val="24"/>
          <w:szCs w:val="24"/>
          <w:lang w:eastAsia="sk-SK"/>
        </w:rPr>
        <w:t>neposkytuje</w:t>
      </w:r>
      <w:r w:rsidRPr="0004324D">
        <w:rPr>
          <w:rFonts w:ascii="Times New Roman" w:hAnsi="Times New Roman" w:cs="Times New Roman"/>
          <w:sz w:val="24"/>
          <w:szCs w:val="24"/>
          <w:lang w:eastAsia="sk-SK"/>
        </w:rPr>
        <w:t xml:space="preserve"> ochranu pred šikanou</w:t>
      </w:r>
      <w:r w:rsidR="00CA47AA">
        <w:rPr>
          <w:rFonts w:ascii="Times New Roman" w:hAnsi="Times New Roman" w:cs="Times New Roman"/>
          <w:sz w:val="24"/>
          <w:szCs w:val="24"/>
          <w:lang w:eastAsia="sk-SK"/>
        </w:rPr>
        <w:t xml:space="preserve"> v celom jej rozsahu</w:t>
      </w:r>
      <w:r w:rsidRPr="0004324D">
        <w:rPr>
          <w:rFonts w:ascii="Times New Roman" w:hAnsi="Times New Roman" w:cs="Times New Roman"/>
          <w:sz w:val="24"/>
          <w:szCs w:val="24"/>
          <w:lang w:eastAsia="sk-SK"/>
        </w:rPr>
        <w:t xml:space="preserve">. </w:t>
      </w:r>
      <w:r w:rsidR="00CA47AA">
        <w:rPr>
          <w:rFonts w:ascii="Times New Roman" w:hAnsi="Times New Roman" w:cs="Times New Roman"/>
          <w:sz w:val="24"/>
          <w:szCs w:val="24"/>
          <w:lang w:eastAsia="sk-SK"/>
        </w:rPr>
        <w:t xml:space="preserve">Prenasledovanie je totiž iba jedným z aspektov šikany. </w:t>
      </w:r>
      <w:r w:rsidRPr="0004324D">
        <w:rPr>
          <w:rFonts w:ascii="Times New Roman" w:hAnsi="Times New Roman" w:cs="Times New Roman"/>
          <w:sz w:val="24"/>
          <w:szCs w:val="24"/>
          <w:lang w:eastAsia="sk-SK"/>
        </w:rPr>
        <w:t xml:space="preserve">Objektom je </w:t>
      </w:r>
      <w:r w:rsidR="00CA47AA">
        <w:rPr>
          <w:rFonts w:ascii="Times New Roman" w:hAnsi="Times New Roman" w:cs="Times New Roman"/>
          <w:sz w:val="24"/>
          <w:szCs w:val="24"/>
          <w:lang w:eastAsia="sk-SK"/>
        </w:rPr>
        <w:t xml:space="preserve">tu pritom </w:t>
      </w:r>
      <w:r w:rsidRPr="0004324D">
        <w:rPr>
          <w:rFonts w:ascii="Times New Roman" w:hAnsi="Times New Roman" w:cs="Times New Roman"/>
          <w:sz w:val="24"/>
          <w:szCs w:val="24"/>
          <w:lang w:eastAsia="sk-SK"/>
        </w:rPr>
        <w:t xml:space="preserve">ochrana jednotlivca, ktorý je neustále prenasledovaný páchateľom. </w:t>
      </w:r>
      <w:r w:rsidR="00CA47AA">
        <w:rPr>
          <w:rFonts w:ascii="Times New Roman" w:hAnsi="Times New Roman" w:cs="Times New Roman"/>
          <w:sz w:val="24"/>
          <w:szCs w:val="24"/>
          <w:lang w:eastAsia="sk-SK"/>
        </w:rPr>
        <w:t>Toto p</w:t>
      </w:r>
      <w:r w:rsidRPr="0004324D">
        <w:rPr>
          <w:rFonts w:ascii="Times New Roman" w:hAnsi="Times New Roman" w:cs="Times New Roman"/>
          <w:sz w:val="24"/>
          <w:szCs w:val="24"/>
          <w:lang w:eastAsia="sk-SK"/>
        </w:rPr>
        <w:t>renasledovanie je takej intenzity, že sa u poškodeného vzbudí obava, že takýmto konaním je ohrozený jeho život alebo zdravie</w:t>
      </w:r>
      <w:r w:rsidR="00CA47AA">
        <w:rPr>
          <w:rFonts w:ascii="Times New Roman" w:hAnsi="Times New Roman" w:cs="Times New Roman"/>
          <w:sz w:val="24"/>
          <w:szCs w:val="24"/>
          <w:lang w:eastAsia="sk-SK"/>
        </w:rPr>
        <w:t xml:space="preserve">, </w:t>
      </w:r>
      <w:r w:rsidR="00C96CA3">
        <w:rPr>
          <w:rFonts w:ascii="Times New Roman" w:hAnsi="Times New Roman" w:cs="Times New Roman"/>
          <w:sz w:val="24"/>
          <w:szCs w:val="24"/>
          <w:lang w:eastAsia="sk-SK"/>
        </w:rPr>
        <w:t>alebo</w:t>
      </w:r>
      <w:r w:rsidR="00CA47AA">
        <w:rPr>
          <w:rFonts w:ascii="Times New Roman" w:hAnsi="Times New Roman" w:cs="Times New Roman"/>
          <w:sz w:val="24"/>
          <w:szCs w:val="24"/>
          <w:lang w:eastAsia="sk-SK"/>
        </w:rPr>
        <w:t xml:space="preserve"> d</w:t>
      </w:r>
      <w:r w:rsidRPr="0004324D">
        <w:rPr>
          <w:rFonts w:ascii="Times New Roman" w:hAnsi="Times New Roman" w:cs="Times New Roman"/>
          <w:sz w:val="24"/>
          <w:szCs w:val="24"/>
          <w:lang w:eastAsia="sk-SK"/>
        </w:rPr>
        <w:t xml:space="preserve">ochádza k podstatnému zhoršeniu kvality života poškodeného. Klasickým príkladom je prenasledovanie zo strany </w:t>
      </w:r>
      <w:r w:rsidR="00CA47AA">
        <w:rPr>
          <w:rFonts w:ascii="Times New Roman" w:hAnsi="Times New Roman" w:cs="Times New Roman"/>
          <w:sz w:val="24"/>
          <w:szCs w:val="24"/>
          <w:lang w:eastAsia="sk-SK"/>
        </w:rPr>
        <w:t xml:space="preserve">bývalých partnerov, </w:t>
      </w:r>
      <w:r w:rsidRPr="0004324D">
        <w:rPr>
          <w:rFonts w:ascii="Times New Roman" w:hAnsi="Times New Roman" w:cs="Times New Roman"/>
          <w:sz w:val="24"/>
          <w:szCs w:val="24"/>
          <w:lang w:eastAsia="sk-SK"/>
        </w:rPr>
        <w:t>subjektov so sexuálnym záujmom o obeť, či prenasledovanie psychicky narušenými osobami.</w:t>
      </w:r>
      <w:r w:rsidR="005A27AA">
        <w:rPr>
          <w:rFonts w:ascii="Times New Roman" w:hAnsi="Times New Roman" w:cs="Times New Roman"/>
          <w:sz w:val="24"/>
          <w:szCs w:val="24"/>
          <w:lang w:eastAsia="sk-SK"/>
        </w:rPr>
        <w:t xml:space="preserve"> </w:t>
      </w:r>
      <w:r w:rsidR="005A27AA">
        <w:rPr>
          <w:rFonts w:ascii="Times New Roman" w:hAnsi="Times New Roman" w:cs="Times New Roman"/>
          <w:sz w:val="24"/>
          <w:szCs w:val="24"/>
          <w:lang w:eastAsia="sk-SK"/>
        </w:rPr>
        <w:lastRenderedPageBreak/>
        <w:t>Iné aspekty šikany, než je prenasledovanie, táto skutková podstata aktuálne nerieši, a i kontaktovani</w:t>
      </w:r>
      <w:r w:rsidR="004F6B5A">
        <w:rPr>
          <w:rFonts w:ascii="Times New Roman" w:hAnsi="Times New Roman" w:cs="Times New Roman"/>
          <w:sz w:val="24"/>
          <w:szCs w:val="24"/>
          <w:lang w:eastAsia="sk-SK"/>
        </w:rPr>
        <w:t>e</w:t>
      </w:r>
      <w:r w:rsidR="005A27AA">
        <w:rPr>
          <w:rFonts w:ascii="Times New Roman" w:hAnsi="Times New Roman" w:cs="Times New Roman"/>
          <w:sz w:val="24"/>
          <w:szCs w:val="24"/>
          <w:lang w:eastAsia="sk-SK"/>
        </w:rPr>
        <w:t xml:space="preserve"> </w:t>
      </w:r>
      <w:r w:rsidR="005A27AA" w:rsidRPr="005A27AA">
        <w:rPr>
          <w:rFonts w:ascii="Times New Roman" w:hAnsi="Times New Roman" w:cs="Times New Roman"/>
          <w:sz w:val="24"/>
          <w:szCs w:val="24"/>
          <w:lang w:eastAsia="sk-SK"/>
        </w:rPr>
        <w:t>prostredníctvom elektronickej komunikačnej služby</w:t>
      </w:r>
      <w:r w:rsidR="005A27AA">
        <w:rPr>
          <w:rFonts w:ascii="Times New Roman" w:hAnsi="Times New Roman" w:cs="Times New Roman"/>
          <w:sz w:val="24"/>
          <w:szCs w:val="24"/>
          <w:lang w:eastAsia="sk-SK"/>
        </w:rPr>
        <w:t xml:space="preserve"> </w:t>
      </w:r>
      <w:r w:rsidR="004F6B5A">
        <w:rPr>
          <w:rFonts w:ascii="Times New Roman" w:hAnsi="Times New Roman" w:cs="Times New Roman"/>
          <w:sz w:val="24"/>
          <w:szCs w:val="24"/>
          <w:lang w:eastAsia="sk-SK"/>
        </w:rPr>
        <w:t xml:space="preserve">(ktorá nezahŕňa veľkú množinu ďalších nástrojov a služieb informačnej spoločnosti, cez ktoré sa kybernetická šikana realizuje) </w:t>
      </w:r>
      <w:r w:rsidR="005A27AA">
        <w:rPr>
          <w:rFonts w:ascii="Times New Roman" w:hAnsi="Times New Roman" w:cs="Times New Roman"/>
          <w:sz w:val="24"/>
          <w:szCs w:val="24"/>
          <w:lang w:eastAsia="sk-SK"/>
        </w:rPr>
        <w:t>táto skutková podstata viaže iba na také zasielanie správ, ktoré je „</w:t>
      </w:r>
      <w:r w:rsidR="005A27AA" w:rsidRPr="002D1555">
        <w:rPr>
          <w:rFonts w:ascii="Times New Roman" w:hAnsi="Times New Roman" w:cs="Times New Roman"/>
          <w:sz w:val="24"/>
          <w:szCs w:val="24"/>
          <w:lang w:eastAsia="sk-SK"/>
        </w:rPr>
        <w:t>prenasledovaním“</w:t>
      </w:r>
      <w:r w:rsidR="002D1555" w:rsidRPr="002D1555">
        <w:rPr>
          <w:rFonts w:ascii="Times New Roman" w:hAnsi="Times New Roman" w:cs="Times New Roman"/>
          <w:sz w:val="24"/>
          <w:szCs w:val="24"/>
          <w:lang w:eastAsia="sk-SK"/>
        </w:rPr>
        <w:t xml:space="preserve"> („</w:t>
      </w:r>
      <w:r w:rsidR="002D1555" w:rsidRPr="002D1555">
        <w:rPr>
          <w:rFonts w:ascii="Times New Roman" w:hAnsi="Times New Roman" w:cs="Times New Roman"/>
          <w:i/>
          <w:iCs/>
          <w:sz w:val="24"/>
          <w:szCs w:val="24"/>
          <w:lang w:eastAsia="sk-SK"/>
        </w:rPr>
        <w:t>Kto iného dlhodobo prenasleduje takým spôsobom, že to môže vzbudiť dôvodnú obavu o jeho život alebo zdravie, život alebo zdravie jemu blízkej osoby alebo podstatným spôsobom zhoršiť kvalitu jeho života, tým, že ... ho kontaktuje prostredníctvom tretej osoby alebo elektronickej komunikačnej služby, písomne alebo inak proti jeho vôli</w:t>
      </w:r>
      <w:r w:rsidR="002D1555">
        <w:rPr>
          <w:rFonts w:ascii="Times New Roman" w:hAnsi="Times New Roman" w:cs="Times New Roman"/>
          <w:sz w:val="24"/>
          <w:szCs w:val="24"/>
          <w:lang w:eastAsia="sk-SK"/>
        </w:rPr>
        <w:t>“)</w:t>
      </w:r>
      <w:r w:rsidR="005A27AA">
        <w:rPr>
          <w:rFonts w:ascii="Times New Roman" w:hAnsi="Times New Roman" w:cs="Times New Roman"/>
          <w:sz w:val="24"/>
          <w:szCs w:val="24"/>
          <w:lang w:eastAsia="sk-SK"/>
        </w:rPr>
        <w:t>.</w:t>
      </w:r>
      <w:r w:rsidR="002D1555">
        <w:rPr>
          <w:rFonts w:ascii="Times New Roman" w:hAnsi="Times New Roman" w:cs="Times New Roman"/>
          <w:sz w:val="24"/>
          <w:szCs w:val="24"/>
          <w:lang w:eastAsia="sk-SK"/>
        </w:rPr>
        <w:t xml:space="preserve"> Nezohľadňuje, že šikana je naopak takým kontaktovaním, ktoré má za cieľ nie prenasledovať, ale ponižovať a </w:t>
      </w:r>
      <w:r w:rsidR="004F6B5A">
        <w:rPr>
          <w:rFonts w:ascii="Times New Roman" w:hAnsi="Times New Roman" w:cs="Times New Roman"/>
          <w:sz w:val="24"/>
          <w:szCs w:val="24"/>
          <w:lang w:eastAsia="sk-SK"/>
        </w:rPr>
        <w:t>zastrašovať</w:t>
      </w:r>
      <w:r w:rsidR="002D1555">
        <w:rPr>
          <w:rFonts w:ascii="Times New Roman" w:hAnsi="Times New Roman" w:cs="Times New Roman"/>
          <w:sz w:val="24"/>
          <w:szCs w:val="24"/>
          <w:lang w:eastAsia="sk-SK"/>
        </w:rPr>
        <w:t>.</w:t>
      </w:r>
    </w:p>
    <w:p w14:paraId="1FBD72CD" w14:textId="6823AAB8"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 xml:space="preserve">Pokiaľ ide o súvis s trestným činom vydierania, pri vydieraní je poškodený (obeť) pod tlakom násilia, hrozby násilia alebo inej ťažkej ujmy nútený niečo konať, opomenúť alebo niečo strpieť. V prípade kybernetickej šikany však o žiadnu hrozbu násilím nemusí ísť, a ani obeť </w:t>
      </w:r>
      <w:r w:rsidR="00CA47AA">
        <w:rPr>
          <w:rFonts w:ascii="Times New Roman" w:hAnsi="Times New Roman" w:cs="Times New Roman"/>
          <w:sz w:val="24"/>
          <w:szCs w:val="24"/>
          <w:lang w:eastAsia="sk-SK"/>
        </w:rPr>
        <w:t>n</w:t>
      </w:r>
      <w:r w:rsidRPr="0004324D">
        <w:rPr>
          <w:rFonts w:ascii="Times New Roman" w:hAnsi="Times New Roman" w:cs="Times New Roman"/>
          <w:sz w:val="24"/>
          <w:szCs w:val="24"/>
          <w:lang w:eastAsia="sk-SK"/>
        </w:rPr>
        <w:t xml:space="preserve">emusí byť nútená čokoľvek konať, </w:t>
      </w:r>
      <w:r w:rsidR="005A27AA">
        <w:rPr>
          <w:rFonts w:ascii="Times New Roman" w:hAnsi="Times New Roman" w:cs="Times New Roman"/>
          <w:sz w:val="24"/>
          <w:szCs w:val="24"/>
          <w:lang w:eastAsia="sk-SK"/>
        </w:rPr>
        <w:t xml:space="preserve">či </w:t>
      </w:r>
      <w:r w:rsidRPr="0004324D">
        <w:rPr>
          <w:rFonts w:ascii="Times New Roman" w:hAnsi="Times New Roman" w:cs="Times New Roman"/>
          <w:sz w:val="24"/>
          <w:szCs w:val="24"/>
          <w:lang w:eastAsia="sk-SK"/>
        </w:rPr>
        <w:t>opomenúť. A</w:t>
      </w:r>
      <w:r w:rsidR="005A27AA">
        <w:rPr>
          <w:rFonts w:ascii="Times New Roman" w:hAnsi="Times New Roman" w:cs="Times New Roman"/>
          <w:sz w:val="24"/>
          <w:szCs w:val="24"/>
          <w:lang w:eastAsia="sk-SK"/>
        </w:rPr>
        <w:t xml:space="preserve"> a</w:t>
      </w:r>
      <w:r w:rsidRPr="0004324D">
        <w:rPr>
          <w:rFonts w:ascii="Times New Roman" w:hAnsi="Times New Roman" w:cs="Times New Roman"/>
          <w:sz w:val="24"/>
          <w:szCs w:val="24"/>
          <w:lang w:eastAsia="sk-SK"/>
        </w:rPr>
        <w:t xml:space="preserve">k aj má niečo strpieť, </w:t>
      </w:r>
      <w:r w:rsidR="00CA47AA">
        <w:rPr>
          <w:rFonts w:ascii="Times New Roman" w:hAnsi="Times New Roman" w:cs="Times New Roman"/>
          <w:sz w:val="24"/>
          <w:szCs w:val="24"/>
          <w:lang w:eastAsia="sk-SK"/>
        </w:rPr>
        <w:t xml:space="preserve">tiež to </w:t>
      </w:r>
      <w:r w:rsidRPr="0004324D">
        <w:rPr>
          <w:rFonts w:ascii="Times New Roman" w:hAnsi="Times New Roman" w:cs="Times New Roman"/>
          <w:sz w:val="24"/>
          <w:szCs w:val="24"/>
          <w:lang w:eastAsia="sk-SK"/>
        </w:rPr>
        <w:t xml:space="preserve">nemusí byť pod hrozbou násilia, </w:t>
      </w:r>
      <w:r w:rsidR="005A27AA">
        <w:rPr>
          <w:rFonts w:ascii="Times New Roman" w:hAnsi="Times New Roman" w:cs="Times New Roman"/>
          <w:sz w:val="24"/>
          <w:szCs w:val="24"/>
          <w:lang w:eastAsia="sk-SK"/>
        </w:rPr>
        <w:t>čo znamená, že</w:t>
      </w:r>
      <w:r w:rsidRPr="0004324D">
        <w:rPr>
          <w:rFonts w:ascii="Times New Roman" w:hAnsi="Times New Roman" w:cs="Times New Roman"/>
          <w:sz w:val="24"/>
          <w:szCs w:val="24"/>
          <w:lang w:eastAsia="sk-SK"/>
        </w:rPr>
        <w:t> v takom prí</w:t>
      </w:r>
      <w:r w:rsidR="00CA47AA">
        <w:rPr>
          <w:rFonts w:ascii="Times New Roman" w:hAnsi="Times New Roman" w:cs="Times New Roman"/>
          <w:sz w:val="24"/>
          <w:szCs w:val="24"/>
          <w:lang w:eastAsia="sk-SK"/>
        </w:rPr>
        <w:t>p</w:t>
      </w:r>
      <w:r w:rsidRPr="0004324D">
        <w:rPr>
          <w:rFonts w:ascii="Times New Roman" w:hAnsi="Times New Roman" w:cs="Times New Roman"/>
          <w:sz w:val="24"/>
          <w:szCs w:val="24"/>
          <w:lang w:eastAsia="sk-SK"/>
        </w:rPr>
        <w:t>ade sa tát</w:t>
      </w:r>
      <w:r w:rsidR="00CA47AA">
        <w:rPr>
          <w:rFonts w:ascii="Times New Roman" w:hAnsi="Times New Roman" w:cs="Times New Roman"/>
          <w:sz w:val="24"/>
          <w:szCs w:val="24"/>
          <w:lang w:eastAsia="sk-SK"/>
        </w:rPr>
        <w:t>o</w:t>
      </w:r>
      <w:r w:rsidRPr="0004324D">
        <w:rPr>
          <w:rFonts w:ascii="Times New Roman" w:hAnsi="Times New Roman" w:cs="Times New Roman"/>
          <w:sz w:val="24"/>
          <w:szCs w:val="24"/>
          <w:lang w:eastAsia="sk-SK"/>
        </w:rPr>
        <w:t xml:space="preserve"> skutková podstata trestného činu nedá na kybernetickú šikanu aplikovať.</w:t>
      </w:r>
    </w:p>
    <w:p w14:paraId="41E9D8CC" w14:textId="59893849" w:rsid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Obdobný argument a vymedzenie hraníc platí aj pre skutkovú podstatu trestného činu nátlaku. V </w:t>
      </w:r>
      <w:r w:rsidR="00CA47AA">
        <w:rPr>
          <w:rFonts w:ascii="Times New Roman" w:hAnsi="Times New Roman" w:cs="Times New Roman"/>
          <w:sz w:val="24"/>
          <w:szCs w:val="24"/>
          <w:lang w:eastAsia="sk-SK"/>
        </w:rPr>
        <w:t>p</w:t>
      </w:r>
      <w:r w:rsidRPr="0004324D">
        <w:rPr>
          <w:rFonts w:ascii="Times New Roman" w:hAnsi="Times New Roman" w:cs="Times New Roman"/>
          <w:sz w:val="24"/>
          <w:szCs w:val="24"/>
          <w:lang w:eastAsia="sk-SK"/>
        </w:rPr>
        <w:t>rípade nátlaku, poškodený (obeť) musí byť páchateľom nútený, aby niečo konal/opomenul/</w:t>
      </w:r>
      <w:r w:rsidR="00CA47AA">
        <w:rPr>
          <w:rFonts w:ascii="Times New Roman" w:hAnsi="Times New Roman" w:cs="Times New Roman"/>
          <w:sz w:val="24"/>
          <w:szCs w:val="24"/>
          <w:lang w:eastAsia="sk-SK"/>
        </w:rPr>
        <w:t>s</w:t>
      </w:r>
      <w:r w:rsidRPr="0004324D">
        <w:rPr>
          <w:rFonts w:ascii="Times New Roman" w:hAnsi="Times New Roman" w:cs="Times New Roman"/>
          <w:sz w:val="24"/>
          <w:szCs w:val="24"/>
          <w:lang w:eastAsia="sk-SK"/>
        </w:rPr>
        <w:t>trpel, pričom páchateľ zneužíva poškodeného hmotnú núdzu, naliehavú nemajetkovú potrebu alebo tieseň vyvolanú nepriaznivými osobnými pomermi. V prípade kyber</w:t>
      </w:r>
      <w:r w:rsidR="005A27AA">
        <w:rPr>
          <w:rFonts w:ascii="Times New Roman" w:hAnsi="Times New Roman" w:cs="Times New Roman"/>
          <w:sz w:val="24"/>
          <w:szCs w:val="24"/>
          <w:lang w:eastAsia="sk-SK"/>
        </w:rPr>
        <w:t xml:space="preserve">netickej </w:t>
      </w:r>
      <w:r w:rsidRPr="0004324D">
        <w:rPr>
          <w:rFonts w:ascii="Times New Roman" w:hAnsi="Times New Roman" w:cs="Times New Roman"/>
          <w:sz w:val="24"/>
          <w:szCs w:val="24"/>
          <w:lang w:eastAsia="sk-SK"/>
        </w:rPr>
        <w:t>šikany žiadny z týchto znakov nemusí byť naplnený.</w:t>
      </w:r>
    </w:p>
    <w:p w14:paraId="0AB69700" w14:textId="22AA2BF1" w:rsidR="00CA47AA" w:rsidRPr="0004324D" w:rsidRDefault="00CA47AA" w:rsidP="00CA47AA">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Kybernetická šikana má naopak pomerne blízko k trestnému činu ohovárania. Podstatne sa však od neho líši. V prípade ohovárania je v prvom rade nutné, aby zo strany páchateľa došlo k oznámeniu nepravdivej informácie. Kybernetická šikana však naopak vo veľkej miere  spočíva v oznamovaní a zverejňovaní pravdivých, intímnych a </w:t>
      </w:r>
      <w:r w:rsidR="00CB0175">
        <w:rPr>
          <w:rFonts w:ascii="Times New Roman" w:hAnsi="Times New Roman" w:cs="Times New Roman"/>
          <w:sz w:val="24"/>
          <w:szCs w:val="24"/>
          <w:lang w:eastAsia="sk-SK"/>
        </w:rPr>
        <w:t>citlivých</w:t>
      </w:r>
      <w:r w:rsidRPr="0004324D">
        <w:rPr>
          <w:rFonts w:ascii="Times New Roman" w:hAnsi="Times New Roman" w:cs="Times New Roman"/>
          <w:sz w:val="24"/>
          <w:szCs w:val="24"/>
          <w:lang w:eastAsia="sk-SK"/>
        </w:rPr>
        <w:t xml:space="preserve"> informácií</w:t>
      </w:r>
      <w:r w:rsidR="00CB0175">
        <w:rPr>
          <w:rFonts w:ascii="Times New Roman" w:hAnsi="Times New Roman" w:cs="Times New Roman"/>
          <w:sz w:val="24"/>
          <w:szCs w:val="24"/>
          <w:lang w:eastAsia="sk-SK"/>
        </w:rPr>
        <w:t xml:space="preserve"> (skutočností)</w:t>
      </w:r>
      <w:r w:rsidRPr="0004324D">
        <w:rPr>
          <w:rFonts w:ascii="Times New Roman" w:hAnsi="Times New Roman" w:cs="Times New Roman"/>
          <w:sz w:val="24"/>
          <w:szCs w:val="24"/>
          <w:lang w:eastAsia="sk-SK"/>
        </w:rPr>
        <w:t xml:space="preserve">, údajov, dokonca </w:t>
      </w:r>
      <w:r w:rsidR="004F6B5A" w:rsidRPr="004F6B5A">
        <w:rPr>
          <w:rFonts w:ascii="Times New Roman" w:hAnsi="Times New Roman" w:cs="Times New Roman"/>
          <w:sz w:val="24"/>
          <w:szCs w:val="24"/>
          <w:lang w:eastAsia="sk-SK"/>
        </w:rPr>
        <w:t>obrazový</w:t>
      </w:r>
      <w:r w:rsidR="004F6B5A">
        <w:rPr>
          <w:rFonts w:ascii="Times New Roman" w:hAnsi="Times New Roman" w:cs="Times New Roman"/>
          <w:sz w:val="24"/>
          <w:szCs w:val="24"/>
          <w:lang w:eastAsia="sk-SK"/>
        </w:rPr>
        <w:t>ch</w:t>
      </w:r>
      <w:r w:rsidR="004F6B5A" w:rsidRPr="004F6B5A">
        <w:rPr>
          <w:rFonts w:ascii="Times New Roman" w:hAnsi="Times New Roman" w:cs="Times New Roman"/>
          <w:sz w:val="24"/>
          <w:szCs w:val="24"/>
          <w:lang w:eastAsia="sk-SK"/>
        </w:rPr>
        <w:t>, zvukový</w:t>
      </w:r>
      <w:r w:rsidR="004F6B5A">
        <w:rPr>
          <w:rFonts w:ascii="Times New Roman" w:hAnsi="Times New Roman" w:cs="Times New Roman"/>
          <w:sz w:val="24"/>
          <w:szCs w:val="24"/>
          <w:lang w:eastAsia="sk-SK"/>
        </w:rPr>
        <w:t>ch</w:t>
      </w:r>
      <w:r w:rsidR="004F6B5A" w:rsidRPr="004F6B5A">
        <w:rPr>
          <w:rFonts w:ascii="Times New Roman" w:hAnsi="Times New Roman" w:cs="Times New Roman"/>
          <w:sz w:val="24"/>
          <w:szCs w:val="24"/>
          <w:lang w:eastAsia="sk-SK"/>
        </w:rPr>
        <w:t xml:space="preserve"> alebo obrazovo-zvukový</w:t>
      </w:r>
      <w:r w:rsidR="004F6B5A">
        <w:rPr>
          <w:rFonts w:ascii="Times New Roman" w:hAnsi="Times New Roman" w:cs="Times New Roman"/>
          <w:sz w:val="24"/>
          <w:szCs w:val="24"/>
          <w:lang w:eastAsia="sk-SK"/>
        </w:rPr>
        <w:t>ch</w:t>
      </w:r>
      <w:r w:rsidR="004F6B5A" w:rsidRPr="004F6B5A">
        <w:rPr>
          <w:rFonts w:ascii="Times New Roman" w:hAnsi="Times New Roman" w:cs="Times New Roman"/>
          <w:sz w:val="24"/>
          <w:szCs w:val="24"/>
          <w:lang w:eastAsia="sk-SK"/>
        </w:rPr>
        <w:t xml:space="preserve"> </w:t>
      </w:r>
      <w:r w:rsidRPr="0004324D">
        <w:rPr>
          <w:rFonts w:ascii="Times New Roman" w:hAnsi="Times New Roman" w:cs="Times New Roman"/>
          <w:sz w:val="24"/>
          <w:szCs w:val="24"/>
          <w:lang w:eastAsia="sk-SK"/>
        </w:rPr>
        <w:t>záznamov. V takom prípade teda nie je naplnený zákl</w:t>
      </w:r>
      <w:r>
        <w:rPr>
          <w:rFonts w:ascii="Times New Roman" w:hAnsi="Times New Roman" w:cs="Times New Roman"/>
          <w:sz w:val="24"/>
          <w:szCs w:val="24"/>
          <w:lang w:eastAsia="sk-SK"/>
        </w:rPr>
        <w:t>a</w:t>
      </w:r>
      <w:r w:rsidRPr="0004324D">
        <w:rPr>
          <w:rFonts w:ascii="Times New Roman" w:hAnsi="Times New Roman" w:cs="Times New Roman"/>
          <w:sz w:val="24"/>
          <w:szCs w:val="24"/>
          <w:lang w:eastAsia="sk-SK"/>
        </w:rPr>
        <w:t xml:space="preserve">dný znak skutkovej podstaty </w:t>
      </w:r>
      <w:r>
        <w:rPr>
          <w:rFonts w:ascii="Times New Roman" w:hAnsi="Times New Roman" w:cs="Times New Roman"/>
          <w:sz w:val="24"/>
          <w:szCs w:val="24"/>
          <w:lang w:eastAsia="sk-SK"/>
        </w:rPr>
        <w:t xml:space="preserve">trestného činu </w:t>
      </w:r>
      <w:r w:rsidRPr="0004324D">
        <w:rPr>
          <w:rFonts w:ascii="Times New Roman" w:hAnsi="Times New Roman" w:cs="Times New Roman"/>
          <w:sz w:val="24"/>
          <w:szCs w:val="24"/>
          <w:lang w:eastAsia="sk-SK"/>
        </w:rPr>
        <w:t>ohovárania, ktor</w:t>
      </w:r>
      <w:r>
        <w:rPr>
          <w:rFonts w:ascii="Times New Roman" w:hAnsi="Times New Roman" w:cs="Times New Roman"/>
          <w:sz w:val="24"/>
          <w:szCs w:val="24"/>
          <w:lang w:eastAsia="sk-SK"/>
        </w:rPr>
        <w:t>ý</w:t>
      </w:r>
      <w:r w:rsidRPr="0004324D">
        <w:rPr>
          <w:rFonts w:ascii="Times New Roman" w:hAnsi="Times New Roman" w:cs="Times New Roman"/>
          <w:sz w:val="24"/>
          <w:szCs w:val="24"/>
          <w:lang w:eastAsia="sk-SK"/>
        </w:rPr>
        <w:t xml:space="preserve"> vyžaduje, </w:t>
      </w:r>
      <w:r>
        <w:rPr>
          <w:rFonts w:ascii="Times New Roman" w:hAnsi="Times New Roman" w:cs="Times New Roman"/>
          <w:sz w:val="24"/>
          <w:szCs w:val="24"/>
          <w:lang w:eastAsia="sk-SK"/>
        </w:rPr>
        <w:t>aby</w:t>
      </w:r>
      <w:r w:rsidRPr="0004324D">
        <w:rPr>
          <w:rFonts w:ascii="Times New Roman" w:hAnsi="Times New Roman" w:cs="Times New Roman"/>
          <w:sz w:val="24"/>
          <w:szCs w:val="24"/>
          <w:lang w:eastAsia="sk-SK"/>
        </w:rPr>
        <w:t xml:space="preserve"> páchateľ o poškodenom (obeti) oznámi</w:t>
      </w:r>
      <w:r>
        <w:rPr>
          <w:rFonts w:ascii="Times New Roman" w:hAnsi="Times New Roman" w:cs="Times New Roman"/>
          <w:sz w:val="24"/>
          <w:szCs w:val="24"/>
          <w:lang w:eastAsia="sk-SK"/>
        </w:rPr>
        <w:t>l</w:t>
      </w:r>
      <w:r w:rsidRPr="0004324D">
        <w:rPr>
          <w:rFonts w:ascii="Times New Roman" w:hAnsi="Times New Roman" w:cs="Times New Roman"/>
          <w:sz w:val="24"/>
          <w:szCs w:val="24"/>
          <w:lang w:eastAsia="sk-SK"/>
        </w:rPr>
        <w:t xml:space="preserve"> nepravdivý údaj. Kybernetická šikana spočívajúca v neoprávnenom zverejnení pravdivej informácie tak nemôže byť postihnutá ako </w:t>
      </w:r>
      <w:r w:rsidR="00CB0175">
        <w:rPr>
          <w:rFonts w:ascii="Times New Roman" w:hAnsi="Times New Roman" w:cs="Times New Roman"/>
          <w:sz w:val="24"/>
          <w:szCs w:val="24"/>
          <w:lang w:eastAsia="sk-SK"/>
        </w:rPr>
        <w:t>čin</w:t>
      </w:r>
      <w:r w:rsidRPr="0004324D">
        <w:rPr>
          <w:rFonts w:ascii="Times New Roman" w:hAnsi="Times New Roman" w:cs="Times New Roman"/>
          <w:sz w:val="24"/>
          <w:szCs w:val="24"/>
          <w:lang w:eastAsia="sk-SK"/>
        </w:rPr>
        <w:t xml:space="preserve"> zodpovedajúci trestnému činu ohovárania. </w:t>
      </w:r>
    </w:p>
    <w:p w14:paraId="19CB8051" w14:textId="38A7CE4C" w:rsidR="00CA47AA" w:rsidRPr="0004324D" w:rsidRDefault="00CA47AA" w:rsidP="00CA47AA">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 xml:space="preserve">Zverejnenie </w:t>
      </w:r>
      <w:r w:rsidR="00CB0175">
        <w:rPr>
          <w:rFonts w:ascii="Times New Roman" w:hAnsi="Times New Roman" w:cs="Times New Roman"/>
          <w:sz w:val="24"/>
          <w:szCs w:val="24"/>
          <w:lang w:eastAsia="sk-SK"/>
        </w:rPr>
        <w:t xml:space="preserve">pravdivého </w:t>
      </w:r>
      <w:r w:rsidRPr="0004324D">
        <w:rPr>
          <w:rFonts w:ascii="Times New Roman" w:hAnsi="Times New Roman" w:cs="Times New Roman"/>
          <w:sz w:val="24"/>
          <w:szCs w:val="24"/>
          <w:lang w:eastAsia="sk-SK"/>
        </w:rPr>
        <w:t xml:space="preserve">údaju by </w:t>
      </w:r>
      <w:r w:rsidR="00CB0175">
        <w:rPr>
          <w:rFonts w:ascii="Times New Roman" w:hAnsi="Times New Roman" w:cs="Times New Roman"/>
          <w:sz w:val="24"/>
          <w:szCs w:val="24"/>
          <w:lang w:eastAsia="sk-SK"/>
        </w:rPr>
        <w:t xml:space="preserve">teoreticky </w:t>
      </w:r>
      <w:r w:rsidRPr="0004324D">
        <w:rPr>
          <w:rFonts w:ascii="Times New Roman" w:hAnsi="Times New Roman" w:cs="Times New Roman"/>
          <w:sz w:val="24"/>
          <w:szCs w:val="24"/>
          <w:lang w:eastAsia="sk-SK"/>
        </w:rPr>
        <w:t>mohlo naplniť skutkovú podsta</w:t>
      </w:r>
      <w:r>
        <w:rPr>
          <w:rFonts w:ascii="Times New Roman" w:hAnsi="Times New Roman" w:cs="Times New Roman"/>
          <w:sz w:val="24"/>
          <w:szCs w:val="24"/>
          <w:lang w:eastAsia="sk-SK"/>
        </w:rPr>
        <w:t>t</w:t>
      </w:r>
      <w:r w:rsidRPr="0004324D">
        <w:rPr>
          <w:rFonts w:ascii="Times New Roman" w:hAnsi="Times New Roman" w:cs="Times New Roman"/>
          <w:sz w:val="24"/>
          <w:szCs w:val="24"/>
          <w:lang w:eastAsia="sk-SK"/>
        </w:rPr>
        <w:t xml:space="preserve">u trestného činu </w:t>
      </w:r>
      <w:r w:rsidR="00CB0175">
        <w:rPr>
          <w:rFonts w:ascii="Times New Roman" w:hAnsi="Times New Roman" w:cs="Times New Roman"/>
          <w:sz w:val="24"/>
          <w:szCs w:val="24"/>
          <w:lang w:eastAsia="sk-SK"/>
        </w:rPr>
        <w:t xml:space="preserve">podľa </w:t>
      </w:r>
      <w:proofErr w:type="spellStart"/>
      <w:r w:rsidR="00CB0175">
        <w:rPr>
          <w:rFonts w:ascii="Times New Roman" w:hAnsi="Times New Roman" w:cs="Times New Roman"/>
          <w:sz w:val="24"/>
          <w:szCs w:val="24"/>
          <w:lang w:eastAsia="sk-SK"/>
        </w:rPr>
        <w:t>ust</w:t>
      </w:r>
      <w:proofErr w:type="spellEnd"/>
      <w:r w:rsidR="00CB0175">
        <w:rPr>
          <w:rFonts w:ascii="Times New Roman" w:hAnsi="Times New Roman" w:cs="Times New Roman"/>
          <w:sz w:val="24"/>
          <w:szCs w:val="24"/>
          <w:lang w:eastAsia="sk-SK"/>
        </w:rPr>
        <w:t>. § 376 Trestného zákona.</w:t>
      </w:r>
      <w:r w:rsidRPr="0004324D">
        <w:rPr>
          <w:rFonts w:ascii="Times New Roman" w:hAnsi="Times New Roman" w:cs="Times New Roman"/>
          <w:b/>
          <w:bCs/>
          <w:sz w:val="24"/>
          <w:szCs w:val="24"/>
          <w:lang w:eastAsia="sk-SK"/>
        </w:rPr>
        <w:t xml:space="preserve"> </w:t>
      </w:r>
      <w:r w:rsidRPr="005A27AA">
        <w:rPr>
          <w:rFonts w:ascii="Times New Roman" w:hAnsi="Times New Roman" w:cs="Times New Roman"/>
          <w:sz w:val="24"/>
          <w:szCs w:val="24"/>
          <w:lang w:eastAsia="sk-SK"/>
        </w:rPr>
        <w:t xml:space="preserve">Na spáchanie tohto trestného činu sa však vyžaduje, aby páchateľ voči poškodenému </w:t>
      </w:r>
      <w:r w:rsidRPr="0004324D">
        <w:rPr>
          <w:rFonts w:ascii="Times New Roman" w:hAnsi="Times New Roman" w:cs="Times New Roman"/>
          <w:sz w:val="24"/>
          <w:szCs w:val="24"/>
          <w:lang w:eastAsia="sk-SK"/>
        </w:rPr>
        <w:t>porušil „</w:t>
      </w:r>
      <w:r w:rsidRPr="00CB0175">
        <w:rPr>
          <w:rFonts w:ascii="Times New Roman" w:hAnsi="Times New Roman" w:cs="Times New Roman"/>
          <w:i/>
          <w:iCs/>
          <w:sz w:val="24"/>
          <w:szCs w:val="24"/>
          <w:lang w:eastAsia="sk-SK"/>
        </w:rPr>
        <w:t xml:space="preserve">tajomstvo listiny alebo inej písomnosti, zvukového záznamu, obrazového záznamu alebo iného záznamu, počítačových dát alebo iného </w:t>
      </w:r>
      <w:r w:rsidRPr="00CB0175">
        <w:rPr>
          <w:rFonts w:ascii="Times New Roman" w:hAnsi="Times New Roman" w:cs="Times New Roman"/>
          <w:i/>
          <w:iCs/>
          <w:sz w:val="24"/>
          <w:szCs w:val="24"/>
          <w:u w:val="single"/>
          <w:lang w:eastAsia="sk-SK"/>
        </w:rPr>
        <w:t>dokumentu uchovávaného v súkromí iného</w:t>
      </w:r>
      <w:r w:rsidRPr="0004324D">
        <w:rPr>
          <w:rFonts w:ascii="Times New Roman" w:hAnsi="Times New Roman" w:cs="Times New Roman"/>
          <w:sz w:val="24"/>
          <w:szCs w:val="24"/>
          <w:lang w:eastAsia="sk-SK"/>
        </w:rPr>
        <w:t xml:space="preserve">“, a to tým, že tento páchateľ ich zverejní alebo sprístupní tretej osobe alebo iným spôsobom zneužije. </w:t>
      </w:r>
      <w:r w:rsidR="00CB0175" w:rsidRPr="0004324D">
        <w:rPr>
          <w:rFonts w:ascii="Times New Roman" w:hAnsi="Times New Roman" w:cs="Times New Roman"/>
          <w:sz w:val="24"/>
          <w:szCs w:val="24"/>
          <w:lang w:eastAsia="sk-SK"/>
        </w:rPr>
        <w:t>Podstatou je ochrana súkromných dokumentov pred ich zverejnením, napríklad listov, emailovej pošty, nahrávok rozhovorov, fotografií či zdravotných záznamov.</w:t>
      </w:r>
      <w:r w:rsidR="00CB0175">
        <w:rPr>
          <w:rFonts w:ascii="Times New Roman" w:hAnsi="Times New Roman" w:cs="Times New Roman"/>
          <w:sz w:val="24"/>
          <w:szCs w:val="24"/>
          <w:lang w:eastAsia="sk-SK"/>
        </w:rPr>
        <w:t xml:space="preserve"> </w:t>
      </w:r>
      <w:r w:rsidRPr="0004324D">
        <w:rPr>
          <w:rFonts w:ascii="Times New Roman" w:hAnsi="Times New Roman" w:cs="Times New Roman"/>
          <w:sz w:val="24"/>
          <w:szCs w:val="24"/>
          <w:lang w:eastAsia="sk-SK"/>
        </w:rPr>
        <w:t xml:space="preserve">Vyžaduje sa </w:t>
      </w:r>
      <w:r w:rsidR="004F6B5A">
        <w:rPr>
          <w:rFonts w:ascii="Times New Roman" w:hAnsi="Times New Roman" w:cs="Times New Roman"/>
          <w:sz w:val="24"/>
          <w:szCs w:val="24"/>
          <w:lang w:eastAsia="sk-SK"/>
        </w:rPr>
        <w:t>však pritom</w:t>
      </w:r>
      <w:r w:rsidRPr="0004324D">
        <w:rPr>
          <w:rFonts w:ascii="Times New Roman" w:hAnsi="Times New Roman" w:cs="Times New Roman"/>
          <w:sz w:val="24"/>
          <w:szCs w:val="24"/>
          <w:lang w:eastAsia="sk-SK"/>
        </w:rPr>
        <w:t>, aby sa páchateľ najprv zmocnil dokum</w:t>
      </w:r>
      <w:r w:rsidR="00FE1247">
        <w:rPr>
          <w:rFonts w:ascii="Times New Roman" w:hAnsi="Times New Roman" w:cs="Times New Roman"/>
          <w:sz w:val="24"/>
          <w:szCs w:val="24"/>
          <w:lang w:eastAsia="sk-SK"/>
        </w:rPr>
        <w:t>e</w:t>
      </w:r>
      <w:r w:rsidRPr="0004324D">
        <w:rPr>
          <w:rFonts w:ascii="Times New Roman" w:hAnsi="Times New Roman" w:cs="Times New Roman"/>
          <w:sz w:val="24"/>
          <w:szCs w:val="24"/>
          <w:lang w:eastAsia="sk-SK"/>
        </w:rPr>
        <w:t xml:space="preserve">ntu uchovávaného v súkromí iného, čomu priebeh </w:t>
      </w:r>
      <w:r w:rsidR="005A27AA">
        <w:rPr>
          <w:rFonts w:ascii="Times New Roman" w:hAnsi="Times New Roman" w:cs="Times New Roman"/>
          <w:sz w:val="24"/>
          <w:szCs w:val="24"/>
          <w:lang w:eastAsia="sk-SK"/>
        </w:rPr>
        <w:t>mnohých</w:t>
      </w:r>
      <w:r w:rsidRPr="0004324D">
        <w:rPr>
          <w:rFonts w:ascii="Times New Roman" w:hAnsi="Times New Roman" w:cs="Times New Roman"/>
          <w:sz w:val="24"/>
          <w:szCs w:val="24"/>
          <w:lang w:eastAsia="sk-SK"/>
        </w:rPr>
        <w:t xml:space="preserve"> foriem kybernetickej šikany nezodpovedá. </w:t>
      </w:r>
    </w:p>
    <w:p w14:paraId="20CA449A" w14:textId="4712C033" w:rsidR="00CA47AA" w:rsidRPr="0004324D" w:rsidRDefault="00FE1247" w:rsidP="0004324D">
      <w:pPr>
        <w:suppressAutoHyphens w:val="0"/>
        <w:spacing w:before="120" w:after="0"/>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Podobne, vo vzťahu k skutkovej podstate trestného činu </w:t>
      </w:r>
      <w:r w:rsidR="00CB0175">
        <w:rPr>
          <w:rFonts w:ascii="Times New Roman" w:hAnsi="Times New Roman" w:cs="Times New Roman"/>
          <w:sz w:val="24"/>
          <w:szCs w:val="24"/>
          <w:lang w:eastAsia="sk-SK"/>
        </w:rPr>
        <w:t>p</w:t>
      </w:r>
      <w:r w:rsidR="00CB0175" w:rsidRPr="00CB0175">
        <w:rPr>
          <w:rFonts w:ascii="Times New Roman" w:hAnsi="Times New Roman" w:cs="Times New Roman"/>
          <w:sz w:val="24"/>
          <w:szCs w:val="24"/>
          <w:lang w:eastAsia="sk-SK"/>
        </w:rPr>
        <w:t>orušeni</w:t>
      </w:r>
      <w:r w:rsidR="00CB0175">
        <w:rPr>
          <w:rFonts w:ascii="Times New Roman" w:hAnsi="Times New Roman" w:cs="Times New Roman"/>
          <w:sz w:val="24"/>
          <w:szCs w:val="24"/>
          <w:lang w:eastAsia="sk-SK"/>
        </w:rPr>
        <w:t>a</w:t>
      </w:r>
      <w:r w:rsidR="00CB0175" w:rsidRPr="00CB0175">
        <w:rPr>
          <w:rFonts w:ascii="Times New Roman" w:hAnsi="Times New Roman" w:cs="Times New Roman"/>
          <w:sz w:val="24"/>
          <w:szCs w:val="24"/>
          <w:lang w:eastAsia="sk-SK"/>
        </w:rPr>
        <w:t xml:space="preserve"> dôvernosti ústneho prejavu a iného prejavu osobnej povahy </w:t>
      </w:r>
      <w:r>
        <w:rPr>
          <w:rFonts w:ascii="Times New Roman" w:hAnsi="Times New Roman" w:cs="Times New Roman"/>
          <w:sz w:val="24"/>
          <w:szCs w:val="24"/>
          <w:lang w:eastAsia="sk-SK"/>
        </w:rPr>
        <w:t xml:space="preserve">(§ </w:t>
      </w:r>
      <w:r w:rsidRPr="00CB0175">
        <w:rPr>
          <w:rFonts w:ascii="Times New Roman" w:hAnsi="Times New Roman" w:cs="Times New Roman"/>
          <w:sz w:val="24"/>
          <w:szCs w:val="24"/>
          <w:lang w:eastAsia="sk-SK"/>
        </w:rPr>
        <w:t>377</w:t>
      </w:r>
      <w:r w:rsidR="005A27AA">
        <w:rPr>
          <w:rFonts w:ascii="Times New Roman" w:hAnsi="Times New Roman" w:cs="Times New Roman"/>
          <w:sz w:val="24"/>
          <w:szCs w:val="24"/>
          <w:lang w:eastAsia="sk-SK"/>
        </w:rPr>
        <w:t xml:space="preserve"> Trestného zákona</w:t>
      </w:r>
      <w:r w:rsidRPr="00CB0175">
        <w:rPr>
          <w:rFonts w:ascii="Times New Roman" w:hAnsi="Times New Roman" w:cs="Times New Roman"/>
          <w:sz w:val="24"/>
          <w:szCs w:val="24"/>
          <w:lang w:eastAsia="sk-SK"/>
        </w:rPr>
        <w:t>)</w:t>
      </w:r>
      <w:r w:rsidR="00CB0175" w:rsidRPr="00CB0175">
        <w:rPr>
          <w:rFonts w:ascii="Times New Roman" w:hAnsi="Times New Roman" w:cs="Times New Roman"/>
          <w:sz w:val="24"/>
          <w:szCs w:val="24"/>
          <w:lang w:eastAsia="sk-SK"/>
        </w:rPr>
        <w:t xml:space="preserve"> platí</w:t>
      </w:r>
      <w:r w:rsidR="00CB0175">
        <w:rPr>
          <w:rFonts w:ascii="Times New Roman" w:hAnsi="Times New Roman" w:cs="Times New Roman"/>
          <w:sz w:val="24"/>
          <w:szCs w:val="24"/>
          <w:lang w:eastAsia="sk-SK"/>
        </w:rPr>
        <w:t>, že podľa skutkovej podstaty tohto trestného činu sa páchateľ dopustí trestného činu porušenie dôvernosti „</w:t>
      </w:r>
      <w:r w:rsidR="00CB0175" w:rsidRPr="00CB0175">
        <w:rPr>
          <w:rFonts w:ascii="Times New Roman" w:hAnsi="Times New Roman" w:cs="Times New Roman"/>
          <w:i/>
          <w:iCs/>
          <w:sz w:val="24"/>
          <w:szCs w:val="24"/>
          <w:lang w:eastAsia="sk-SK"/>
        </w:rPr>
        <w:t xml:space="preserve">neverejne prednesených slov alebo iného prejavu osobnej povahy tým, že ho neoprávnene </w:t>
      </w:r>
      <w:r w:rsidR="00CB0175" w:rsidRPr="00CB0175">
        <w:rPr>
          <w:rFonts w:ascii="Times New Roman" w:hAnsi="Times New Roman" w:cs="Times New Roman"/>
          <w:i/>
          <w:iCs/>
          <w:sz w:val="24"/>
          <w:szCs w:val="24"/>
          <w:lang w:eastAsia="sk-SK"/>
        </w:rPr>
        <w:lastRenderedPageBreak/>
        <w:t>zachytí záznamovým zariadením</w:t>
      </w:r>
      <w:r w:rsidR="002D1555" w:rsidRPr="002D1555">
        <w:t xml:space="preserve"> </w:t>
      </w:r>
      <w:r w:rsidR="002D1555" w:rsidRPr="002D1555">
        <w:rPr>
          <w:rFonts w:ascii="Times New Roman" w:hAnsi="Times New Roman" w:cs="Times New Roman"/>
          <w:i/>
          <w:iCs/>
          <w:sz w:val="24"/>
          <w:szCs w:val="24"/>
          <w:lang w:eastAsia="sk-SK"/>
        </w:rPr>
        <w:t>a takto zhotovený záznam sprístupní tretej osobe alebo ho iným spôsobom použije a inému tým spôsobí vážnu ujmu na právach</w:t>
      </w:r>
      <w:r w:rsidR="00CB0175">
        <w:rPr>
          <w:rFonts w:ascii="Times New Roman" w:hAnsi="Times New Roman" w:cs="Times New Roman"/>
          <w:sz w:val="24"/>
          <w:szCs w:val="24"/>
          <w:lang w:eastAsia="sk-SK"/>
        </w:rPr>
        <w:t xml:space="preserve">“. V prípade kybernetickej šikany však často ide </w:t>
      </w:r>
      <w:r w:rsidR="0054269A">
        <w:rPr>
          <w:rFonts w:ascii="Times New Roman" w:hAnsi="Times New Roman" w:cs="Times New Roman"/>
          <w:sz w:val="24"/>
          <w:szCs w:val="24"/>
          <w:lang w:eastAsia="sk-SK"/>
        </w:rPr>
        <w:t>o</w:t>
      </w:r>
      <w:r w:rsidR="00CB0175">
        <w:rPr>
          <w:rFonts w:ascii="Times New Roman" w:hAnsi="Times New Roman" w:cs="Times New Roman"/>
          <w:sz w:val="24"/>
          <w:szCs w:val="24"/>
          <w:lang w:eastAsia="sk-SK"/>
        </w:rPr>
        <w:t xml:space="preserve"> prejavy, ktoré sú zaznamenané oprávnene, </w:t>
      </w:r>
      <w:r w:rsidR="0054269A">
        <w:rPr>
          <w:rFonts w:ascii="Times New Roman" w:hAnsi="Times New Roman" w:cs="Times New Roman"/>
          <w:sz w:val="24"/>
          <w:szCs w:val="24"/>
          <w:lang w:eastAsia="sk-SK"/>
        </w:rPr>
        <w:t xml:space="preserve">resp. so súhlasom dotknutej osoby, </w:t>
      </w:r>
      <w:r w:rsidR="00CB0175">
        <w:rPr>
          <w:rFonts w:ascii="Times New Roman" w:hAnsi="Times New Roman" w:cs="Times New Roman"/>
          <w:sz w:val="24"/>
          <w:szCs w:val="24"/>
          <w:lang w:eastAsia="sk-SK"/>
        </w:rPr>
        <w:t xml:space="preserve">ale následne zneužité (tzv. </w:t>
      </w:r>
      <w:proofErr w:type="spellStart"/>
      <w:r w:rsidR="00CB0175" w:rsidRPr="002D1555">
        <w:rPr>
          <w:rFonts w:ascii="Times New Roman" w:hAnsi="Times New Roman" w:cs="Times New Roman"/>
          <w:i/>
          <w:iCs/>
          <w:sz w:val="24"/>
          <w:szCs w:val="24"/>
          <w:lang w:eastAsia="sk-SK"/>
        </w:rPr>
        <w:t>revenge</w:t>
      </w:r>
      <w:proofErr w:type="spellEnd"/>
      <w:r w:rsidR="00CB0175" w:rsidRPr="002D1555">
        <w:rPr>
          <w:rFonts w:ascii="Times New Roman" w:hAnsi="Times New Roman" w:cs="Times New Roman"/>
          <w:i/>
          <w:iCs/>
          <w:sz w:val="24"/>
          <w:szCs w:val="24"/>
          <w:lang w:eastAsia="sk-SK"/>
        </w:rPr>
        <w:t xml:space="preserve"> porn</w:t>
      </w:r>
      <w:r w:rsidR="00CB0175">
        <w:rPr>
          <w:rFonts w:ascii="Times New Roman" w:hAnsi="Times New Roman" w:cs="Times New Roman"/>
          <w:sz w:val="24"/>
          <w:szCs w:val="24"/>
          <w:lang w:eastAsia="sk-SK"/>
        </w:rPr>
        <w:t>).</w:t>
      </w:r>
    </w:p>
    <w:p w14:paraId="432EE389" w14:textId="224A86C9"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Sexuálne</w:t>
      </w:r>
      <w:r w:rsidR="00CA47AA">
        <w:rPr>
          <w:rFonts w:ascii="Times New Roman" w:hAnsi="Times New Roman" w:cs="Times New Roman"/>
          <w:sz w:val="24"/>
          <w:szCs w:val="24"/>
          <w:lang w:eastAsia="sk-SK"/>
        </w:rPr>
        <w:t xml:space="preserve"> </w:t>
      </w:r>
      <w:r w:rsidRPr="0004324D">
        <w:rPr>
          <w:rFonts w:ascii="Times New Roman" w:hAnsi="Times New Roman" w:cs="Times New Roman"/>
          <w:sz w:val="24"/>
          <w:szCs w:val="24"/>
          <w:lang w:eastAsia="sk-SK"/>
        </w:rPr>
        <w:t>zneužívanie, ako ďalšia skutková podsta</w:t>
      </w:r>
      <w:r w:rsidR="00CA47AA">
        <w:rPr>
          <w:rFonts w:ascii="Times New Roman" w:hAnsi="Times New Roman" w:cs="Times New Roman"/>
          <w:sz w:val="24"/>
          <w:szCs w:val="24"/>
          <w:lang w:eastAsia="sk-SK"/>
        </w:rPr>
        <w:t>ta</w:t>
      </w:r>
      <w:r w:rsidRPr="0004324D">
        <w:rPr>
          <w:rFonts w:ascii="Times New Roman" w:hAnsi="Times New Roman" w:cs="Times New Roman"/>
          <w:sz w:val="24"/>
          <w:szCs w:val="24"/>
          <w:lang w:eastAsia="sk-SK"/>
        </w:rPr>
        <w:t xml:space="preserve"> trestného činu, ktor</w:t>
      </w:r>
      <w:r w:rsidR="002D1555">
        <w:rPr>
          <w:rFonts w:ascii="Times New Roman" w:hAnsi="Times New Roman" w:cs="Times New Roman"/>
          <w:sz w:val="24"/>
          <w:szCs w:val="24"/>
          <w:lang w:eastAsia="sk-SK"/>
        </w:rPr>
        <w:t xml:space="preserve">ý </w:t>
      </w:r>
      <w:r w:rsidRPr="0004324D">
        <w:rPr>
          <w:rFonts w:ascii="Times New Roman" w:hAnsi="Times New Roman" w:cs="Times New Roman"/>
          <w:sz w:val="24"/>
          <w:szCs w:val="24"/>
          <w:lang w:eastAsia="sk-SK"/>
        </w:rPr>
        <w:t>sa môže páchať v online prostredí, sa od kybe</w:t>
      </w:r>
      <w:r w:rsidR="00CA47AA">
        <w:rPr>
          <w:rFonts w:ascii="Times New Roman" w:hAnsi="Times New Roman" w:cs="Times New Roman"/>
          <w:sz w:val="24"/>
          <w:szCs w:val="24"/>
          <w:lang w:eastAsia="sk-SK"/>
        </w:rPr>
        <w:t>r</w:t>
      </w:r>
      <w:r w:rsidRPr="0004324D">
        <w:rPr>
          <w:rFonts w:ascii="Times New Roman" w:hAnsi="Times New Roman" w:cs="Times New Roman"/>
          <w:sz w:val="24"/>
          <w:szCs w:val="24"/>
          <w:lang w:eastAsia="sk-SK"/>
        </w:rPr>
        <w:t xml:space="preserve">netickej šikany podstatne líši svojou špecifickosťou </w:t>
      </w:r>
      <w:r w:rsidR="00CA47AA">
        <w:rPr>
          <w:rFonts w:ascii="Times New Roman" w:hAnsi="Times New Roman" w:cs="Times New Roman"/>
          <w:sz w:val="24"/>
          <w:szCs w:val="24"/>
          <w:lang w:eastAsia="sk-SK"/>
        </w:rPr>
        <w:t>–</w:t>
      </w:r>
      <w:r w:rsidRPr="0004324D">
        <w:rPr>
          <w:rFonts w:ascii="Times New Roman" w:hAnsi="Times New Roman" w:cs="Times New Roman"/>
          <w:sz w:val="24"/>
          <w:szCs w:val="24"/>
          <w:lang w:eastAsia="sk-SK"/>
        </w:rPr>
        <w:t xml:space="preserve"> </w:t>
      </w:r>
      <w:r w:rsidR="00CA47AA">
        <w:rPr>
          <w:rFonts w:ascii="Times New Roman" w:hAnsi="Times New Roman" w:cs="Times New Roman"/>
          <w:sz w:val="24"/>
          <w:szCs w:val="24"/>
          <w:lang w:eastAsia="sk-SK"/>
        </w:rPr>
        <w:t>p</w:t>
      </w:r>
      <w:r w:rsidRPr="0004324D">
        <w:rPr>
          <w:rFonts w:ascii="Times New Roman" w:hAnsi="Times New Roman" w:cs="Times New Roman"/>
          <w:sz w:val="24"/>
          <w:szCs w:val="24"/>
          <w:lang w:eastAsia="sk-SK"/>
        </w:rPr>
        <w:t>áchateľ sa potrestá, ak prostredníctvom elektronickej komunikačnej služby navrhne dieťaťu mladšiemu ako pätnásť rokov osobné stretnutie v úmysle spáchať na ňom trestný čin sexuálneho zneužívania alebo trestný čin výroby detskej pornografie, pričom sám páchateľ nie je dieťaťom.</w:t>
      </w:r>
      <w:r w:rsidR="00CB0175">
        <w:rPr>
          <w:rFonts w:ascii="Times New Roman" w:hAnsi="Times New Roman" w:cs="Times New Roman"/>
          <w:sz w:val="24"/>
          <w:szCs w:val="24"/>
          <w:lang w:eastAsia="sk-SK"/>
        </w:rPr>
        <w:t xml:space="preserve"> Do tejto skutkovej podstaty navrhovaná úprava kybernetického obťažovania nezasahuje.</w:t>
      </w:r>
    </w:p>
    <w:p w14:paraId="78DBE39F" w14:textId="67B3610F"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 xml:space="preserve">Obdobne </w:t>
      </w:r>
      <w:r w:rsidR="0054269A" w:rsidRPr="0004324D">
        <w:rPr>
          <w:rFonts w:ascii="Times New Roman" w:hAnsi="Times New Roman" w:cs="Times New Roman"/>
          <w:sz w:val="24"/>
          <w:szCs w:val="24"/>
          <w:lang w:eastAsia="sk-SK"/>
        </w:rPr>
        <w:t xml:space="preserve">navrhovaná textácia trestného činu </w:t>
      </w:r>
      <w:r w:rsidR="0054269A">
        <w:rPr>
          <w:rFonts w:ascii="Times New Roman" w:hAnsi="Times New Roman" w:cs="Times New Roman"/>
          <w:sz w:val="24"/>
          <w:szCs w:val="24"/>
          <w:lang w:eastAsia="sk-SK"/>
        </w:rPr>
        <w:t>nebezpečného obťažovania (kybernetick</w:t>
      </w:r>
      <w:r w:rsidR="0054269A" w:rsidRPr="0004324D">
        <w:rPr>
          <w:rFonts w:ascii="Times New Roman" w:hAnsi="Times New Roman" w:cs="Times New Roman"/>
          <w:sz w:val="24"/>
          <w:szCs w:val="24"/>
          <w:lang w:eastAsia="sk-SK"/>
        </w:rPr>
        <w:t>ej šikany</w:t>
      </w:r>
      <w:r w:rsidR="0054269A">
        <w:rPr>
          <w:rFonts w:ascii="Times New Roman" w:hAnsi="Times New Roman" w:cs="Times New Roman"/>
          <w:sz w:val="24"/>
          <w:szCs w:val="24"/>
          <w:lang w:eastAsia="sk-SK"/>
        </w:rPr>
        <w:t>)</w:t>
      </w:r>
      <w:r w:rsidR="0054269A" w:rsidRPr="0004324D">
        <w:rPr>
          <w:rFonts w:ascii="Times New Roman" w:hAnsi="Times New Roman" w:cs="Times New Roman"/>
          <w:sz w:val="24"/>
          <w:szCs w:val="24"/>
          <w:lang w:eastAsia="sk-SK"/>
        </w:rPr>
        <w:t xml:space="preserve"> rešpektuje </w:t>
      </w:r>
      <w:r w:rsidR="0054269A">
        <w:rPr>
          <w:rFonts w:ascii="Times New Roman" w:hAnsi="Times New Roman" w:cs="Times New Roman"/>
          <w:sz w:val="24"/>
          <w:szCs w:val="24"/>
          <w:lang w:eastAsia="sk-SK"/>
        </w:rPr>
        <w:t>existenciu</w:t>
      </w:r>
      <w:r w:rsidRPr="0004324D">
        <w:rPr>
          <w:rFonts w:ascii="Times New Roman" w:hAnsi="Times New Roman" w:cs="Times New Roman"/>
          <w:sz w:val="24"/>
          <w:szCs w:val="24"/>
          <w:lang w:eastAsia="sk-SK"/>
        </w:rPr>
        <w:t xml:space="preserve"> nasledujúcich trestných činov: </w:t>
      </w:r>
    </w:p>
    <w:p w14:paraId="03FFE70C" w14:textId="77777777" w:rsidR="005A27AA" w:rsidRPr="00C96CA3" w:rsidRDefault="005A27AA" w:rsidP="005A27AA">
      <w:pPr>
        <w:pStyle w:val="Odsekzoznamu"/>
        <w:numPr>
          <w:ilvl w:val="0"/>
          <w:numId w:val="7"/>
        </w:numPr>
        <w:suppressAutoHyphens w:val="0"/>
        <w:spacing w:before="120" w:after="0"/>
        <w:jc w:val="both"/>
        <w:rPr>
          <w:rFonts w:ascii="Times New Roman" w:hAnsi="Times New Roman" w:cs="Times New Roman"/>
          <w:sz w:val="24"/>
          <w:szCs w:val="24"/>
          <w:lang w:eastAsia="sk-SK"/>
        </w:rPr>
      </w:pPr>
      <w:r>
        <w:rPr>
          <w:rFonts w:ascii="Times New Roman" w:hAnsi="Times New Roman" w:cs="Times New Roman"/>
          <w:sz w:val="24"/>
          <w:szCs w:val="24"/>
          <w:lang w:eastAsia="sk-SK"/>
        </w:rPr>
        <w:t>V</w:t>
      </w:r>
      <w:r w:rsidRPr="00C96CA3">
        <w:rPr>
          <w:rFonts w:ascii="Times New Roman" w:hAnsi="Times New Roman" w:cs="Times New Roman"/>
          <w:sz w:val="24"/>
          <w:szCs w:val="24"/>
          <w:lang w:eastAsia="sk-SK"/>
        </w:rPr>
        <w:t xml:space="preserve">ýroba </w:t>
      </w:r>
      <w:r>
        <w:rPr>
          <w:rFonts w:ascii="Times New Roman" w:hAnsi="Times New Roman" w:cs="Times New Roman"/>
          <w:sz w:val="24"/>
          <w:szCs w:val="24"/>
          <w:lang w:eastAsia="sk-SK"/>
        </w:rPr>
        <w:t>d</w:t>
      </w:r>
      <w:r w:rsidRPr="00C96CA3">
        <w:rPr>
          <w:rFonts w:ascii="Times New Roman" w:hAnsi="Times New Roman" w:cs="Times New Roman"/>
          <w:sz w:val="24"/>
          <w:szCs w:val="24"/>
          <w:lang w:eastAsia="sk-SK"/>
        </w:rPr>
        <w:t>etsk</w:t>
      </w:r>
      <w:r>
        <w:rPr>
          <w:rFonts w:ascii="Times New Roman" w:hAnsi="Times New Roman" w:cs="Times New Roman"/>
          <w:sz w:val="24"/>
          <w:szCs w:val="24"/>
          <w:lang w:eastAsia="sk-SK"/>
        </w:rPr>
        <w:t>ej</w:t>
      </w:r>
      <w:r w:rsidRPr="00C96CA3">
        <w:rPr>
          <w:rFonts w:ascii="Times New Roman" w:hAnsi="Times New Roman" w:cs="Times New Roman"/>
          <w:sz w:val="24"/>
          <w:szCs w:val="24"/>
          <w:lang w:eastAsia="sk-SK"/>
        </w:rPr>
        <w:t xml:space="preserve"> pornografi</w:t>
      </w:r>
      <w:r>
        <w:rPr>
          <w:rFonts w:ascii="Times New Roman" w:hAnsi="Times New Roman" w:cs="Times New Roman"/>
          <w:sz w:val="24"/>
          <w:szCs w:val="24"/>
          <w:lang w:eastAsia="sk-SK"/>
        </w:rPr>
        <w:t>e</w:t>
      </w:r>
      <w:r w:rsidRPr="00C96CA3">
        <w:rPr>
          <w:rFonts w:ascii="Times New Roman" w:hAnsi="Times New Roman" w:cs="Times New Roman"/>
          <w:sz w:val="24"/>
          <w:szCs w:val="24"/>
          <w:lang w:eastAsia="sk-SK"/>
        </w:rPr>
        <w:t xml:space="preserve"> (§ 368 Trestného zákona)</w:t>
      </w:r>
    </w:p>
    <w:p w14:paraId="0B4F6F7C" w14:textId="77777777" w:rsidR="005A27AA" w:rsidRPr="00C96CA3" w:rsidRDefault="005A27AA" w:rsidP="005A27AA">
      <w:pPr>
        <w:pStyle w:val="Odsekzoznamu"/>
        <w:numPr>
          <w:ilvl w:val="0"/>
          <w:numId w:val="7"/>
        </w:numPr>
        <w:suppressAutoHyphens w:val="0"/>
        <w:spacing w:before="120" w:after="0"/>
        <w:jc w:val="both"/>
        <w:rPr>
          <w:rFonts w:ascii="Times New Roman" w:hAnsi="Times New Roman" w:cs="Times New Roman"/>
          <w:sz w:val="24"/>
          <w:szCs w:val="24"/>
          <w:lang w:eastAsia="sk-SK"/>
        </w:rPr>
      </w:pPr>
      <w:r>
        <w:rPr>
          <w:rFonts w:ascii="Times New Roman" w:hAnsi="Times New Roman" w:cs="Times New Roman"/>
          <w:sz w:val="24"/>
          <w:szCs w:val="24"/>
          <w:lang w:eastAsia="sk-SK"/>
        </w:rPr>
        <w:t>R</w:t>
      </w:r>
      <w:r w:rsidRPr="00C96CA3">
        <w:rPr>
          <w:rFonts w:ascii="Times New Roman" w:hAnsi="Times New Roman" w:cs="Times New Roman"/>
          <w:sz w:val="24"/>
          <w:szCs w:val="24"/>
          <w:lang w:eastAsia="sk-SK"/>
        </w:rPr>
        <w:t xml:space="preserve">ozširovanie </w:t>
      </w:r>
      <w:r>
        <w:rPr>
          <w:rFonts w:ascii="Times New Roman" w:hAnsi="Times New Roman" w:cs="Times New Roman"/>
          <w:sz w:val="24"/>
          <w:szCs w:val="24"/>
          <w:lang w:eastAsia="sk-SK"/>
        </w:rPr>
        <w:t>d</w:t>
      </w:r>
      <w:r w:rsidRPr="00C96CA3">
        <w:rPr>
          <w:rFonts w:ascii="Times New Roman" w:hAnsi="Times New Roman" w:cs="Times New Roman"/>
          <w:sz w:val="24"/>
          <w:szCs w:val="24"/>
          <w:lang w:eastAsia="sk-SK"/>
        </w:rPr>
        <w:t>etsk</w:t>
      </w:r>
      <w:r>
        <w:rPr>
          <w:rFonts w:ascii="Times New Roman" w:hAnsi="Times New Roman" w:cs="Times New Roman"/>
          <w:sz w:val="24"/>
          <w:szCs w:val="24"/>
          <w:lang w:eastAsia="sk-SK"/>
        </w:rPr>
        <w:t>ej</w:t>
      </w:r>
      <w:r w:rsidRPr="00C96CA3">
        <w:rPr>
          <w:rFonts w:ascii="Times New Roman" w:hAnsi="Times New Roman" w:cs="Times New Roman"/>
          <w:sz w:val="24"/>
          <w:szCs w:val="24"/>
          <w:lang w:eastAsia="sk-SK"/>
        </w:rPr>
        <w:t xml:space="preserve"> pornografi</w:t>
      </w:r>
      <w:r>
        <w:rPr>
          <w:rFonts w:ascii="Times New Roman" w:hAnsi="Times New Roman" w:cs="Times New Roman"/>
          <w:sz w:val="24"/>
          <w:szCs w:val="24"/>
          <w:lang w:eastAsia="sk-SK"/>
        </w:rPr>
        <w:t>e</w:t>
      </w:r>
      <w:r w:rsidRPr="00C96CA3">
        <w:rPr>
          <w:rFonts w:ascii="Times New Roman" w:hAnsi="Times New Roman" w:cs="Times New Roman"/>
          <w:sz w:val="24"/>
          <w:szCs w:val="24"/>
          <w:lang w:eastAsia="sk-SK"/>
        </w:rPr>
        <w:t xml:space="preserve"> (§ 369 Trestného zákona)</w:t>
      </w:r>
    </w:p>
    <w:p w14:paraId="01749D66" w14:textId="77777777" w:rsidR="005A27AA" w:rsidRPr="00C96CA3" w:rsidRDefault="005A27AA" w:rsidP="005A27AA">
      <w:pPr>
        <w:pStyle w:val="Odsekzoznamu"/>
        <w:numPr>
          <w:ilvl w:val="0"/>
          <w:numId w:val="7"/>
        </w:numPr>
        <w:suppressAutoHyphens w:val="0"/>
        <w:spacing w:before="120" w:after="0"/>
        <w:jc w:val="both"/>
        <w:rPr>
          <w:rFonts w:ascii="Times New Roman" w:hAnsi="Times New Roman" w:cs="Times New Roman"/>
          <w:sz w:val="24"/>
          <w:szCs w:val="24"/>
          <w:lang w:eastAsia="sk-SK"/>
        </w:rPr>
      </w:pPr>
      <w:r>
        <w:rPr>
          <w:rFonts w:ascii="Times New Roman" w:hAnsi="Times New Roman" w:cs="Times New Roman"/>
          <w:sz w:val="24"/>
          <w:szCs w:val="24"/>
          <w:lang w:eastAsia="sk-SK"/>
        </w:rPr>
        <w:t>P</w:t>
      </w:r>
      <w:r w:rsidRPr="00C96CA3">
        <w:rPr>
          <w:rFonts w:ascii="Times New Roman" w:hAnsi="Times New Roman" w:cs="Times New Roman"/>
          <w:sz w:val="24"/>
          <w:szCs w:val="24"/>
          <w:lang w:eastAsia="sk-SK"/>
        </w:rPr>
        <w:t xml:space="preserve">rechovávanie </w:t>
      </w:r>
      <w:r>
        <w:rPr>
          <w:rFonts w:ascii="Times New Roman" w:hAnsi="Times New Roman" w:cs="Times New Roman"/>
          <w:sz w:val="24"/>
          <w:szCs w:val="24"/>
          <w:lang w:eastAsia="sk-SK"/>
        </w:rPr>
        <w:t>d</w:t>
      </w:r>
      <w:r w:rsidRPr="00C96CA3">
        <w:rPr>
          <w:rFonts w:ascii="Times New Roman" w:hAnsi="Times New Roman" w:cs="Times New Roman"/>
          <w:sz w:val="24"/>
          <w:szCs w:val="24"/>
          <w:lang w:eastAsia="sk-SK"/>
        </w:rPr>
        <w:t>etsk</w:t>
      </w:r>
      <w:r>
        <w:rPr>
          <w:rFonts w:ascii="Times New Roman" w:hAnsi="Times New Roman" w:cs="Times New Roman"/>
          <w:sz w:val="24"/>
          <w:szCs w:val="24"/>
          <w:lang w:eastAsia="sk-SK"/>
        </w:rPr>
        <w:t>ej</w:t>
      </w:r>
      <w:r w:rsidRPr="00C96CA3">
        <w:rPr>
          <w:rFonts w:ascii="Times New Roman" w:hAnsi="Times New Roman" w:cs="Times New Roman"/>
          <w:sz w:val="24"/>
          <w:szCs w:val="24"/>
          <w:lang w:eastAsia="sk-SK"/>
        </w:rPr>
        <w:t xml:space="preserve"> pornografi</w:t>
      </w:r>
      <w:r>
        <w:rPr>
          <w:rFonts w:ascii="Times New Roman" w:hAnsi="Times New Roman" w:cs="Times New Roman"/>
          <w:sz w:val="24"/>
          <w:szCs w:val="24"/>
          <w:lang w:eastAsia="sk-SK"/>
        </w:rPr>
        <w:t xml:space="preserve">e </w:t>
      </w:r>
      <w:r w:rsidRPr="00C96CA3">
        <w:rPr>
          <w:rFonts w:ascii="Times New Roman" w:hAnsi="Times New Roman" w:cs="Times New Roman"/>
          <w:sz w:val="24"/>
          <w:szCs w:val="24"/>
          <w:lang w:eastAsia="sk-SK"/>
        </w:rPr>
        <w:t>a účasť na detskom pornografickom predstavení (§ 370 Trestného zákona)</w:t>
      </w:r>
    </w:p>
    <w:p w14:paraId="71C7121E" w14:textId="77777777" w:rsidR="005A27AA" w:rsidRPr="00C96CA3" w:rsidRDefault="005A27AA" w:rsidP="005A27AA">
      <w:pPr>
        <w:pStyle w:val="Odsekzoznamu"/>
        <w:numPr>
          <w:ilvl w:val="0"/>
          <w:numId w:val="7"/>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Ohrozovanie mravnosti (§ 371, § 372 Trestného zákona)</w:t>
      </w:r>
    </w:p>
    <w:p w14:paraId="7D0EEE59" w14:textId="77777777" w:rsidR="005A27AA" w:rsidRPr="00C96CA3" w:rsidRDefault="005A27AA" w:rsidP="005A27AA">
      <w:pPr>
        <w:pStyle w:val="Odsekzoznamu"/>
        <w:numPr>
          <w:ilvl w:val="0"/>
          <w:numId w:val="7"/>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Ohrozovanie mravnej výchovy mládeže (§ 211 Trestného zákona)</w:t>
      </w:r>
    </w:p>
    <w:p w14:paraId="483D648C" w14:textId="75AE0816" w:rsidR="0004324D" w:rsidRPr="0004324D" w:rsidRDefault="0054269A" w:rsidP="0004324D">
      <w:pPr>
        <w:suppressAutoHyphens w:val="0"/>
        <w:spacing w:before="120" w:after="0"/>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Napokon,</w:t>
      </w:r>
      <w:r w:rsidR="0004324D" w:rsidRPr="0004324D">
        <w:rPr>
          <w:rFonts w:ascii="Times New Roman" w:hAnsi="Times New Roman" w:cs="Times New Roman"/>
          <w:sz w:val="24"/>
          <w:szCs w:val="24"/>
          <w:lang w:eastAsia="sk-SK"/>
        </w:rPr>
        <w:t xml:space="preserve"> navrhovaná skutková podst</w:t>
      </w:r>
      <w:r w:rsidR="00CA47AA">
        <w:rPr>
          <w:rFonts w:ascii="Times New Roman" w:hAnsi="Times New Roman" w:cs="Times New Roman"/>
          <w:sz w:val="24"/>
          <w:szCs w:val="24"/>
          <w:lang w:eastAsia="sk-SK"/>
        </w:rPr>
        <w:t>at</w:t>
      </w:r>
      <w:r w:rsidR="0004324D" w:rsidRPr="0004324D">
        <w:rPr>
          <w:rFonts w:ascii="Times New Roman" w:hAnsi="Times New Roman" w:cs="Times New Roman"/>
          <w:sz w:val="24"/>
          <w:szCs w:val="24"/>
          <w:lang w:eastAsia="sk-SK"/>
        </w:rPr>
        <w:t xml:space="preserve">a </w:t>
      </w:r>
      <w:r>
        <w:rPr>
          <w:rFonts w:ascii="Times New Roman" w:hAnsi="Times New Roman" w:cs="Times New Roman"/>
          <w:sz w:val="24"/>
          <w:szCs w:val="24"/>
          <w:lang w:eastAsia="sk-SK"/>
        </w:rPr>
        <w:t xml:space="preserve">nemá </w:t>
      </w:r>
      <w:r w:rsidR="0004324D" w:rsidRPr="0004324D">
        <w:rPr>
          <w:rFonts w:ascii="Times New Roman" w:hAnsi="Times New Roman" w:cs="Times New Roman"/>
          <w:sz w:val="24"/>
          <w:szCs w:val="24"/>
          <w:lang w:eastAsia="sk-SK"/>
        </w:rPr>
        <w:t xml:space="preserve">ambíciu zasiahnuť </w:t>
      </w:r>
      <w:r w:rsidR="00D41DCB">
        <w:rPr>
          <w:rFonts w:ascii="Times New Roman" w:hAnsi="Times New Roman" w:cs="Times New Roman"/>
          <w:sz w:val="24"/>
          <w:szCs w:val="24"/>
          <w:lang w:eastAsia="sk-SK"/>
        </w:rPr>
        <w:t xml:space="preserve">ani </w:t>
      </w:r>
      <w:r w:rsidR="0004324D" w:rsidRPr="0004324D">
        <w:rPr>
          <w:rFonts w:ascii="Times New Roman" w:hAnsi="Times New Roman" w:cs="Times New Roman"/>
          <w:sz w:val="24"/>
          <w:szCs w:val="24"/>
          <w:lang w:eastAsia="sk-SK"/>
        </w:rPr>
        <w:t>do existuj</w:t>
      </w:r>
      <w:r w:rsidR="00CA47AA">
        <w:rPr>
          <w:rFonts w:ascii="Times New Roman" w:hAnsi="Times New Roman" w:cs="Times New Roman"/>
          <w:sz w:val="24"/>
          <w:szCs w:val="24"/>
          <w:lang w:eastAsia="sk-SK"/>
        </w:rPr>
        <w:t>ú</w:t>
      </w:r>
      <w:r w:rsidR="0004324D" w:rsidRPr="0004324D">
        <w:rPr>
          <w:rFonts w:ascii="Times New Roman" w:hAnsi="Times New Roman" w:cs="Times New Roman"/>
          <w:sz w:val="24"/>
          <w:szCs w:val="24"/>
          <w:lang w:eastAsia="sk-SK"/>
        </w:rPr>
        <w:t>cich skutkových podstát týkaj</w:t>
      </w:r>
      <w:r w:rsidR="00CA47AA">
        <w:rPr>
          <w:rFonts w:ascii="Times New Roman" w:hAnsi="Times New Roman" w:cs="Times New Roman"/>
          <w:sz w:val="24"/>
          <w:szCs w:val="24"/>
          <w:lang w:eastAsia="sk-SK"/>
        </w:rPr>
        <w:t>ú</w:t>
      </w:r>
      <w:r w:rsidR="0004324D" w:rsidRPr="0004324D">
        <w:rPr>
          <w:rFonts w:ascii="Times New Roman" w:hAnsi="Times New Roman" w:cs="Times New Roman"/>
          <w:sz w:val="24"/>
          <w:szCs w:val="24"/>
          <w:lang w:eastAsia="sk-SK"/>
        </w:rPr>
        <w:t>cich sa online činov extrémizmu:</w:t>
      </w:r>
    </w:p>
    <w:p w14:paraId="33620A75" w14:textId="77777777" w:rsidR="00EB7A1F" w:rsidRDefault="00EB7A1F" w:rsidP="00EB7A1F">
      <w:pPr>
        <w:pStyle w:val="Odsekzoznamu"/>
        <w:numPr>
          <w:ilvl w:val="0"/>
          <w:numId w:val="7"/>
        </w:numPr>
        <w:suppressAutoHyphens w:val="0"/>
        <w:spacing w:before="120" w:after="0"/>
        <w:jc w:val="both"/>
        <w:rPr>
          <w:rFonts w:ascii="Times New Roman" w:hAnsi="Times New Roman" w:cs="Times New Roman"/>
          <w:sz w:val="24"/>
          <w:szCs w:val="24"/>
          <w:lang w:eastAsia="sk-SK"/>
        </w:rPr>
      </w:pPr>
      <w:r w:rsidRPr="007701AD">
        <w:rPr>
          <w:rFonts w:ascii="Times New Roman" w:hAnsi="Times New Roman" w:cs="Times New Roman"/>
          <w:sz w:val="24"/>
          <w:szCs w:val="24"/>
          <w:lang w:eastAsia="sk-SK"/>
        </w:rPr>
        <w:t xml:space="preserve">Založenie, podpora a propagácia hnutia smerujúceho k potlačeniu základných práv a slobôd </w:t>
      </w:r>
      <w:r w:rsidRPr="00C96CA3">
        <w:rPr>
          <w:rFonts w:ascii="Times New Roman" w:hAnsi="Times New Roman" w:cs="Times New Roman"/>
          <w:sz w:val="24"/>
          <w:szCs w:val="24"/>
          <w:lang w:eastAsia="sk-SK"/>
        </w:rPr>
        <w:t>(§ 421</w:t>
      </w:r>
      <w:r>
        <w:rPr>
          <w:rFonts w:ascii="Times New Roman" w:hAnsi="Times New Roman" w:cs="Times New Roman"/>
          <w:sz w:val="24"/>
          <w:szCs w:val="24"/>
          <w:lang w:eastAsia="sk-SK"/>
        </w:rPr>
        <w:t xml:space="preserve"> </w:t>
      </w:r>
      <w:r w:rsidRPr="00C96CA3">
        <w:rPr>
          <w:rFonts w:ascii="Times New Roman" w:hAnsi="Times New Roman" w:cs="Times New Roman"/>
          <w:sz w:val="24"/>
          <w:szCs w:val="24"/>
          <w:lang w:eastAsia="sk-SK"/>
        </w:rPr>
        <w:t>Trestného zákona)</w:t>
      </w:r>
    </w:p>
    <w:p w14:paraId="5337F0F0" w14:textId="77777777" w:rsidR="00EB7A1F" w:rsidRPr="00C96CA3" w:rsidRDefault="00EB7A1F" w:rsidP="00EB7A1F">
      <w:pPr>
        <w:pStyle w:val="Odsekzoznamu"/>
        <w:numPr>
          <w:ilvl w:val="0"/>
          <w:numId w:val="7"/>
        </w:numPr>
        <w:suppressAutoHyphens w:val="0"/>
        <w:spacing w:before="120" w:after="0"/>
        <w:jc w:val="both"/>
        <w:rPr>
          <w:rFonts w:ascii="Times New Roman" w:hAnsi="Times New Roman" w:cs="Times New Roman"/>
          <w:sz w:val="24"/>
          <w:szCs w:val="24"/>
          <w:lang w:eastAsia="sk-SK"/>
        </w:rPr>
      </w:pPr>
      <w:r w:rsidRPr="007701AD">
        <w:rPr>
          <w:rFonts w:ascii="Times New Roman" w:hAnsi="Times New Roman" w:cs="Times New Roman"/>
          <w:sz w:val="24"/>
          <w:szCs w:val="24"/>
          <w:lang w:eastAsia="sk-SK"/>
        </w:rPr>
        <w:t xml:space="preserve">Prejav sympatie k hnutiu smerujúcemu k potlačeniu základných práv a slobôd </w:t>
      </w:r>
      <w:r>
        <w:rPr>
          <w:rFonts w:ascii="Times New Roman" w:hAnsi="Times New Roman" w:cs="Times New Roman"/>
          <w:sz w:val="24"/>
          <w:szCs w:val="24"/>
          <w:lang w:eastAsia="sk-SK"/>
        </w:rPr>
        <w:t>(</w:t>
      </w:r>
      <w:r w:rsidRPr="00C96CA3">
        <w:rPr>
          <w:rFonts w:ascii="Times New Roman" w:hAnsi="Times New Roman" w:cs="Times New Roman"/>
          <w:sz w:val="24"/>
          <w:szCs w:val="24"/>
          <w:lang w:eastAsia="sk-SK"/>
        </w:rPr>
        <w:t>§ 422 Trestného zákona)</w:t>
      </w:r>
    </w:p>
    <w:p w14:paraId="2422F723" w14:textId="77777777" w:rsidR="00EB7A1F" w:rsidRPr="00C96CA3" w:rsidRDefault="00EB7A1F" w:rsidP="00EB7A1F">
      <w:pPr>
        <w:pStyle w:val="Odsekzoznamu"/>
        <w:numPr>
          <w:ilvl w:val="0"/>
          <w:numId w:val="7"/>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Výroba, rozširovanie a prechovávanie extrémistick</w:t>
      </w:r>
      <w:r>
        <w:rPr>
          <w:rFonts w:ascii="Times New Roman" w:hAnsi="Times New Roman" w:cs="Times New Roman"/>
          <w:sz w:val="24"/>
          <w:szCs w:val="24"/>
          <w:lang w:eastAsia="sk-SK"/>
        </w:rPr>
        <w:t>ého</w:t>
      </w:r>
      <w:r w:rsidRPr="00C96CA3">
        <w:rPr>
          <w:rFonts w:ascii="Times New Roman" w:hAnsi="Times New Roman" w:cs="Times New Roman"/>
          <w:sz w:val="24"/>
          <w:szCs w:val="24"/>
          <w:lang w:eastAsia="sk-SK"/>
        </w:rPr>
        <w:t xml:space="preserve"> materiál</w:t>
      </w:r>
      <w:r>
        <w:rPr>
          <w:rFonts w:ascii="Times New Roman" w:hAnsi="Times New Roman" w:cs="Times New Roman"/>
          <w:sz w:val="24"/>
          <w:szCs w:val="24"/>
          <w:lang w:eastAsia="sk-SK"/>
        </w:rPr>
        <w:t>u</w:t>
      </w:r>
      <w:r w:rsidRPr="00C96CA3">
        <w:rPr>
          <w:rFonts w:ascii="Times New Roman" w:hAnsi="Times New Roman" w:cs="Times New Roman"/>
          <w:sz w:val="24"/>
          <w:szCs w:val="24"/>
          <w:lang w:eastAsia="sk-SK"/>
        </w:rPr>
        <w:t xml:space="preserve"> (§ 422a, § 422b, § 422c Trestného zákona)</w:t>
      </w:r>
    </w:p>
    <w:p w14:paraId="6C6FCC49" w14:textId="77777777" w:rsidR="00EB7A1F" w:rsidRPr="00C96CA3" w:rsidRDefault="00EB7A1F" w:rsidP="00EB7A1F">
      <w:pPr>
        <w:pStyle w:val="Odsekzoznamu"/>
        <w:numPr>
          <w:ilvl w:val="0"/>
          <w:numId w:val="7"/>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Popieranie a schvaľovanie holokaustu a zločinov politických režimov</w:t>
      </w:r>
      <w:r>
        <w:rPr>
          <w:rFonts w:ascii="Times New Roman" w:hAnsi="Times New Roman" w:cs="Times New Roman"/>
          <w:sz w:val="24"/>
          <w:szCs w:val="24"/>
          <w:lang w:eastAsia="sk-SK"/>
        </w:rPr>
        <w:t xml:space="preserve"> a zločinov proti ľudskosti</w:t>
      </w:r>
      <w:r w:rsidRPr="00C96CA3">
        <w:rPr>
          <w:rFonts w:ascii="Times New Roman" w:hAnsi="Times New Roman" w:cs="Times New Roman"/>
          <w:sz w:val="24"/>
          <w:szCs w:val="24"/>
          <w:lang w:eastAsia="sk-SK"/>
        </w:rPr>
        <w:t xml:space="preserve"> (§ 422d Trestného zákona)</w:t>
      </w:r>
    </w:p>
    <w:p w14:paraId="17FCECCE" w14:textId="77777777" w:rsidR="00EB7A1F" w:rsidRPr="00C96CA3" w:rsidRDefault="00EB7A1F" w:rsidP="00EB7A1F">
      <w:pPr>
        <w:pStyle w:val="Odsekzoznamu"/>
        <w:numPr>
          <w:ilvl w:val="0"/>
          <w:numId w:val="7"/>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Hanobenie národa, rasy a presvedčenia (§ 423 Trestného zákona) </w:t>
      </w:r>
    </w:p>
    <w:p w14:paraId="5D155E0C" w14:textId="77777777" w:rsidR="00EB7A1F" w:rsidRPr="00C96CA3" w:rsidRDefault="00EB7A1F" w:rsidP="00EB7A1F">
      <w:pPr>
        <w:pStyle w:val="Odsekzoznamu"/>
        <w:numPr>
          <w:ilvl w:val="0"/>
          <w:numId w:val="7"/>
        </w:numPr>
        <w:suppressAutoHyphens w:val="0"/>
        <w:spacing w:before="120" w:after="0"/>
        <w:jc w:val="both"/>
        <w:rPr>
          <w:rFonts w:ascii="Times New Roman" w:hAnsi="Times New Roman" w:cs="Times New Roman"/>
          <w:sz w:val="24"/>
          <w:szCs w:val="24"/>
          <w:lang w:eastAsia="sk-SK"/>
        </w:rPr>
      </w:pPr>
      <w:r w:rsidRPr="00C96CA3">
        <w:rPr>
          <w:rFonts w:ascii="Times New Roman" w:hAnsi="Times New Roman" w:cs="Times New Roman"/>
          <w:sz w:val="24"/>
          <w:szCs w:val="24"/>
          <w:lang w:eastAsia="sk-SK"/>
        </w:rPr>
        <w:t>Podnecovanie k národnostnej, rasovej a etnickej nenávisti (§ 424 Trestného zákona)</w:t>
      </w:r>
    </w:p>
    <w:p w14:paraId="17C5C994" w14:textId="77777777" w:rsidR="00EB7A1F" w:rsidRPr="00C96CA3" w:rsidRDefault="00EB7A1F" w:rsidP="00EB7A1F">
      <w:pPr>
        <w:pStyle w:val="Odsekzoznamu"/>
        <w:numPr>
          <w:ilvl w:val="0"/>
          <w:numId w:val="7"/>
        </w:numPr>
        <w:suppressAutoHyphens w:val="0"/>
        <w:spacing w:before="120" w:after="0"/>
        <w:jc w:val="both"/>
        <w:rPr>
          <w:rFonts w:ascii="Times New Roman" w:hAnsi="Times New Roman" w:cs="Times New Roman"/>
          <w:sz w:val="24"/>
          <w:szCs w:val="24"/>
          <w:lang w:eastAsia="sk-SK"/>
        </w:rPr>
      </w:pPr>
      <w:r w:rsidRPr="007701AD">
        <w:rPr>
          <w:rFonts w:ascii="Times New Roman" w:hAnsi="Times New Roman" w:cs="Times New Roman"/>
          <w:sz w:val="24"/>
          <w:szCs w:val="24"/>
          <w:lang w:eastAsia="sk-SK"/>
        </w:rPr>
        <w:t xml:space="preserve">Prejav sympatie k hnutiu smerujúcemu k potlačeniu základných práv a slobôd </w:t>
      </w:r>
      <w:r w:rsidRPr="00C96CA3">
        <w:rPr>
          <w:rFonts w:ascii="Times New Roman" w:hAnsi="Times New Roman" w:cs="Times New Roman"/>
          <w:sz w:val="24"/>
          <w:szCs w:val="24"/>
          <w:lang w:eastAsia="sk-SK"/>
        </w:rPr>
        <w:t>(§ 424a Trestného zákona)</w:t>
      </w:r>
    </w:p>
    <w:p w14:paraId="34EE0E42" w14:textId="1E03320E" w:rsidR="0004324D" w:rsidRPr="0004324D" w:rsidRDefault="0004324D" w:rsidP="0004324D">
      <w:pPr>
        <w:suppressAutoHyphens w:val="0"/>
        <w:spacing w:before="120" w:after="0"/>
        <w:ind w:firstLine="709"/>
        <w:jc w:val="both"/>
        <w:rPr>
          <w:rFonts w:ascii="Times New Roman" w:hAnsi="Times New Roman" w:cs="Times New Roman"/>
          <w:sz w:val="24"/>
          <w:szCs w:val="24"/>
          <w:lang w:eastAsia="sk-SK"/>
        </w:rPr>
      </w:pPr>
      <w:r w:rsidRPr="0004324D">
        <w:rPr>
          <w:rFonts w:ascii="Times New Roman" w:hAnsi="Times New Roman" w:cs="Times New Roman"/>
          <w:sz w:val="24"/>
          <w:szCs w:val="24"/>
          <w:lang w:eastAsia="sk-SK"/>
        </w:rPr>
        <w:t>Navrhovaná skutková podsta</w:t>
      </w:r>
      <w:r w:rsidR="00CA47AA">
        <w:rPr>
          <w:rFonts w:ascii="Times New Roman" w:hAnsi="Times New Roman" w:cs="Times New Roman"/>
          <w:sz w:val="24"/>
          <w:szCs w:val="24"/>
          <w:lang w:eastAsia="sk-SK"/>
        </w:rPr>
        <w:t>ta</w:t>
      </w:r>
      <w:r w:rsidRPr="0004324D">
        <w:rPr>
          <w:rFonts w:ascii="Times New Roman" w:hAnsi="Times New Roman" w:cs="Times New Roman"/>
          <w:sz w:val="24"/>
          <w:szCs w:val="24"/>
          <w:lang w:eastAsia="sk-SK"/>
        </w:rPr>
        <w:t xml:space="preserve"> trestného činu sa </w:t>
      </w:r>
      <w:r w:rsidR="00CB0175">
        <w:rPr>
          <w:rFonts w:ascii="Times New Roman" w:hAnsi="Times New Roman" w:cs="Times New Roman"/>
          <w:sz w:val="24"/>
          <w:szCs w:val="24"/>
          <w:lang w:eastAsia="sk-SK"/>
        </w:rPr>
        <w:t xml:space="preserve">teda </w:t>
      </w:r>
      <w:r w:rsidRPr="0004324D">
        <w:rPr>
          <w:rFonts w:ascii="Times New Roman" w:hAnsi="Times New Roman" w:cs="Times New Roman"/>
          <w:sz w:val="24"/>
          <w:szCs w:val="24"/>
          <w:lang w:eastAsia="sk-SK"/>
        </w:rPr>
        <w:t>podstatne odlišuje od iných skutkových podstát, ktoré sú doteraz v </w:t>
      </w:r>
      <w:r w:rsidR="00CA47AA">
        <w:rPr>
          <w:rFonts w:ascii="Times New Roman" w:hAnsi="Times New Roman" w:cs="Times New Roman"/>
          <w:sz w:val="24"/>
          <w:szCs w:val="24"/>
          <w:lang w:eastAsia="sk-SK"/>
        </w:rPr>
        <w:t>T</w:t>
      </w:r>
      <w:r w:rsidRPr="0004324D">
        <w:rPr>
          <w:rFonts w:ascii="Times New Roman" w:hAnsi="Times New Roman" w:cs="Times New Roman"/>
          <w:sz w:val="24"/>
          <w:szCs w:val="24"/>
          <w:lang w:eastAsia="sk-SK"/>
        </w:rPr>
        <w:t xml:space="preserve">restnom zákone upravené. </w:t>
      </w:r>
      <w:r w:rsidR="00CB0175">
        <w:rPr>
          <w:rFonts w:ascii="Times New Roman" w:hAnsi="Times New Roman" w:cs="Times New Roman"/>
          <w:sz w:val="24"/>
          <w:szCs w:val="24"/>
          <w:lang w:eastAsia="sk-SK"/>
        </w:rPr>
        <w:t xml:space="preserve">Textácia </w:t>
      </w:r>
      <w:r w:rsidR="00EB7A1F" w:rsidRPr="0004324D">
        <w:rPr>
          <w:rFonts w:ascii="Times New Roman" w:hAnsi="Times New Roman" w:cs="Times New Roman"/>
          <w:sz w:val="24"/>
          <w:szCs w:val="24"/>
          <w:lang w:eastAsia="sk-SK"/>
        </w:rPr>
        <w:t xml:space="preserve">pritom </w:t>
      </w:r>
      <w:r w:rsidR="00CB0175">
        <w:rPr>
          <w:rFonts w:ascii="Times New Roman" w:hAnsi="Times New Roman" w:cs="Times New Roman"/>
          <w:sz w:val="24"/>
          <w:szCs w:val="24"/>
          <w:lang w:eastAsia="sk-SK"/>
        </w:rPr>
        <w:t>v</w:t>
      </w:r>
      <w:r w:rsidRPr="0004324D">
        <w:rPr>
          <w:rFonts w:ascii="Times New Roman" w:hAnsi="Times New Roman" w:cs="Times New Roman"/>
          <w:sz w:val="24"/>
          <w:szCs w:val="24"/>
          <w:lang w:eastAsia="sk-SK"/>
        </w:rPr>
        <w:t>ychádza</w:t>
      </w:r>
      <w:r w:rsidR="00CB0175">
        <w:rPr>
          <w:rFonts w:ascii="Times New Roman" w:hAnsi="Times New Roman" w:cs="Times New Roman"/>
          <w:sz w:val="24"/>
          <w:szCs w:val="24"/>
          <w:lang w:eastAsia="sk-SK"/>
        </w:rPr>
        <w:t xml:space="preserve"> jednak zo zaužívaných termínov a pojmov Trestného zákona, ale </w:t>
      </w:r>
      <w:r w:rsidRPr="0004324D">
        <w:rPr>
          <w:rFonts w:ascii="Times New Roman" w:hAnsi="Times New Roman" w:cs="Times New Roman"/>
          <w:sz w:val="24"/>
          <w:szCs w:val="24"/>
          <w:lang w:eastAsia="sk-SK"/>
        </w:rPr>
        <w:t xml:space="preserve">i zo zahraničných skúseností, a to </w:t>
      </w:r>
      <w:r w:rsidR="00CA47AA">
        <w:rPr>
          <w:rFonts w:ascii="Times New Roman" w:hAnsi="Times New Roman" w:cs="Times New Roman"/>
          <w:sz w:val="24"/>
          <w:szCs w:val="24"/>
          <w:lang w:eastAsia="sk-SK"/>
        </w:rPr>
        <w:t>najmä</w:t>
      </w:r>
      <w:r w:rsidRPr="0004324D">
        <w:rPr>
          <w:rFonts w:ascii="Times New Roman" w:hAnsi="Times New Roman" w:cs="Times New Roman"/>
          <w:sz w:val="24"/>
          <w:szCs w:val="24"/>
          <w:lang w:eastAsia="sk-SK"/>
        </w:rPr>
        <w:t> </w:t>
      </w:r>
      <w:r w:rsidR="00CA47AA">
        <w:rPr>
          <w:rFonts w:ascii="Times New Roman" w:hAnsi="Times New Roman" w:cs="Times New Roman"/>
          <w:sz w:val="24"/>
          <w:szCs w:val="24"/>
          <w:lang w:eastAsia="sk-SK"/>
        </w:rPr>
        <w:t>z</w:t>
      </w:r>
      <w:r w:rsidRPr="0004324D">
        <w:rPr>
          <w:rFonts w:ascii="Times New Roman" w:hAnsi="Times New Roman" w:cs="Times New Roman"/>
          <w:sz w:val="24"/>
          <w:szCs w:val="24"/>
          <w:lang w:eastAsia="sk-SK"/>
        </w:rPr>
        <w:t xml:space="preserve"> nám </w:t>
      </w:r>
      <w:r w:rsidR="00CA47AA">
        <w:rPr>
          <w:rFonts w:ascii="Times New Roman" w:hAnsi="Times New Roman" w:cs="Times New Roman"/>
          <w:sz w:val="24"/>
          <w:szCs w:val="24"/>
          <w:lang w:eastAsia="sk-SK"/>
        </w:rPr>
        <w:t>osobitne</w:t>
      </w:r>
      <w:r w:rsidRPr="0004324D">
        <w:rPr>
          <w:rFonts w:ascii="Times New Roman" w:hAnsi="Times New Roman" w:cs="Times New Roman"/>
          <w:sz w:val="24"/>
          <w:szCs w:val="24"/>
          <w:lang w:eastAsia="sk-SK"/>
        </w:rPr>
        <w:t xml:space="preserve"> blízk</w:t>
      </w:r>
      <w:r w:rsidR="00CA47AA">
        <w:rPr>
          <w:rFonts w:ascii="Times New Roman" w:hAnsi="Times New Roman" w:cs="Times New Roman"/>
          <w:sz w:val="24"/>
          <w:szCs w:val="24"/>
          <w:lang w:eastAsia="sk-SK"/>
        </w:rPr>
        <w:t>eh</w:t>
      </w:r>
      <w:r w:rsidRPr="0004324D">
        <w:rPr>
          <w:rFonts w:ascii="Times New Roman" w:hAnsi="Times New Roman" w:cs="Times New Roman"/>
          <w:sz w:val="24"/>
          <w:szCs w:val="24"/>
          <w:lang w:eastAsia="sk-SK"/>
        </w:rPr>
        <w:t>o štát</w:t>
      </w:r>
      <w:r w:rsidR="00CA47AA">
        <w:rPr>
          <w:rFonts w:ascii="Times New Roman" w:hAnsi="Times New Roman" w:cs="Times New Roman"/>
          <w:sz w:val="24"/>
          <w:szCs w:val="24"/>
          <w:lang w:eastAsia="sk-SK"/>
        </w:rPr>
        <w:t>u</w:t>
      </w:r>
      <w:r w:rsidRPr="0004324D">
        <w:rPr>
          <w:rFonts w:ascii="Times New Roman" w:hAnsi="Times New Roman" w:cs="Times New Roman"/>
          <w:sz w:val="24"/>
          <w:szCs w:val="24"/>
          <w:lang w:eastAsia="sk-SK"/>
        </w:rPr>
        <w:t xml:space="preserve">, </w:t>
      </w:r>
      <w:r w:rsidR="00EB7A1F">
        <w:rPr>
          <w:rFonts w:ascii="Times New Roman" w:hAnsi="Times New Roman" w:cs="Times New Roman"/>
          <w:sz w:val="24"/>
          <w:szCs w:val="24"/>
          <w:lang w:eastAsia="sk-SK"/>
        </w:rPr>
        <w:t>ktorým</w:t>
      </w:r>
      <w:r w:rsidRPr="0004324D">
        <w:rPr>
          <w:rFonts w:ascii="Times New Roman" w:hAnsi="Times New Roman" w:cs="Times New Roman"/>
          <w:sz w:val="24"/>
          <w:szCs w:val="24"/>
          <w:lang w:eastAsia="sk-SK"/>
        </w:rPr>
        <w:t xml:space="preserve"> je Rakúsko.</w:t>
      </w:r>
      <w:r w:rsidR="00CA47AA">
        <w:rPr>
          <w:rFonts w:ascii="Times New Roman" w:hAnsi="Times New Roman" w:cs="Times New Roman"/>
          <w:sz w:val="24"/>
          <w:szCs w:val="24"/>
          <w:lang w:eastAsia="sk-SK"/>
        </w:rPr>
        <w:t xml:space="preserve"> </w:t>
      </w:r>
      <w:r w:rsidRPr="0004324D">
        <w:rPr>
          <w:rFonts w:ascii="Times New Roman" w:hAnsi="Times New Roman" w:cs="Times New Roman"/>
          <w:sz w:val="24"/>
          <w:szCs w:val="24"/>
          <w:lang w:eastAsia="sk-SK"/>
        </w:rPr>
        <w:t xml:space="preserve">V jeho trestnom zákone je </w:t>
      </w:r>
      <w:r w:rsidRPr="0004324D">
        <w:rPr>
          <w:rFonts w:ascii="Times New Roman" w:hAnsi="Times New Roman" w:cs="Times New Roman"/>
          <w:sz w:val="24"/>
          <w:szCs w:val="24"/>
          <w:lang w:eastAsia="sk-SK"/>
        </w:rPr>
        <w:lastRenderedPageBreak/>
        <w:t xml:space="preserve">konkrétne skutková podstata </w:t>
      </w:r>
      <w:proofErr w:type="spellStart"/>
      <w:r w:rsidRPr="0004324D">
        <w:rPr>
          <w:rFonts w:ascii="Times New Roman" w:hAnsi="Times New Roman" w:cs="Times New Roman"/>
          <w:sz w:val="24"/>
          <w:szCs w:val="24"/>
          <w:lang w:eastAsia="sk-SK"/>
        </w:rPr>
        <w:t>kyberšikany</w:t>
      </w:r>
      <w:proofErr w:type="spellEnd"/>
      <w:r w:rsidRPr="0004324D">
        <w:rPr>
          <w:rFonts w:ascii="Times New Roman" w:hAnsi="Times New Roman" w:cs="Times New Roman"/>
          <w:sz w:val="24"/>
          <w:szCs w:val="24"/>
          <w:lang w:eastAsia="sk-SK"/>
        </w:rPr>
        <w:t xml:space="preserve"> </w:t>
      </w:r>
      <w:r w:rsidR="00CB0175" w:rsidRPr="0004324D">
        <w:rPr>
          <w:rFonts w:ascii="Times New Roman" w:hAnsi="Times New Roman" w:cs="Times New Roman"/>
          <w:sz w:val="24"/>
          <w:szCs w:val="24"/>
          <w:lang w:eastAsia="sk-SK"/>
        </w:rPr>
        <w:t xml:space="preserve">zakotvená </w:t>
      </w:r>
      <w:r w:rsidRPr="0004324D">
        <w:rPr>
          <w:rFonts w:ascii="Times New Roman" w:hAnsi="Times New Roman" w:cs="Times New Roman"/>
          <w:sz w:val="24"/>
          <w:szCs w:val="24"/>
          <w:lang w:eastAsia="sk-SK"/>
        </w:rPr>
        <w:t>v </w:t>
      </w:r>
      <w:proofErr w:type="spellStart"/>
      <w:r w:rsidRPr="0004324D">
        <w:rPr>
          <w:rFonts w:ascii="Times New Roman" w:hAnsi="Times New Roman" w:cs="Times New Roman"/>
          <w:sz w:val="24"/>
          <w:szCs w:val="24"/>
          <w:lang w:eastAsia="sk-SK"/>
        </w:rPr>
        <w:t>ust</w:t>
      </w:r>
      <w:proofErr w:type="spellEnd"/>
      <w:r w:rsidRPr="0004324D">
        <w:rPr>
          <w:rFonts w:ascii="Times New Roman" w:hAnsi="Times New Roman" w:cs="Times New Roman"/>
          <w:sz w:val="24"/>
          <w:szCs w:val="24"/>
          <w:lang w:eastAsia="sk-SK"/>
        </w:rPr>
        <w:t xml:space="preserve">. § 107c (v nadväznosti na skutkovú podstatu </w:t>
      </w:r>
      <w:r w:rsidR="00CA47AA">
        <w:rPr>
          <w:rFonts w:ascii="Times New Roman" w:hAnsi="Times New Roman" w:cs="Times New Roman"/>
          <w:sz w:val="24"/>
          <w:szCs w:val="24"/>
          <w:lang w:eastAsia="sk-SK"/>
        </w:rPr>
        <w:t>trestného činu</w:t>
      </w:r>
      <w:r w:rsidRPr="0004324D">
        <w:rPr>
          <w:rFonts w:ascii="Times New Roman" w:hAnsi="Times New Roman" w:cs="Times New Roman"/>
          <w:sz w:val="24"/>
          <w:szCs w:val="24"/>
          <w:lang w:eastAsia="sk-SK"/>
        </w:rPr>
        <w:t xml:space="preserve"> nebezpečného prenasledovania v § 107a):</w:t>
      </w:r>
      <w:r w:rsidRPr="0004324D">
        <w:rPr>
          <w:rFonts w:ascii="Times New Roman" w:hAnsi="Times New Roman" w:cs="Times New Roman"/>
          <w:sz w:val="24"/>
          <w:szCs w:val="24"/>
          <w:vertAlign w:val="superscript"/>
          <w:lang w:eastAsia="sk-SK"/>
        </w:rPr>
        <w:footnoteReference w:id="15"/>
      </w:r>
    </w:p>
    <w:p w14:paraId="2BA5B7B8" w14:textId="17D71540" w:rsidR="0004324D" w:rsidRPr="00FE1247" w:rsidRDefault="0004324D" w:rsidP="0004324D">
      <w:pPr>
        <w:suppressAutoHyphens w:val="0"/>
        <w:spacing w:before="120" w:after="0"/>
        <w:ind w:firstLine="709"/>
        <w:jc w:val="both"/>
        <w:rPr>
          <w:rFonts w:ascii="Times New Roman" w:hAnsi="Times New Roman" w:cs="Times New Roman"/>
          <w:i/>
          <w:iCs/>
          <w:sz w:val="24"/>
          <w:szCs w:val="24"/>
          <w:lang w:eastAsia="sk-SK"/>
        </w:rPr>
      </w:pPr>
      <w:r w:rsidRPr="00FE1247">
        <w:rPr>
          <w:rFonts w:ascii="Times New Roman" w:hAnsi="Times New Roman" w:cs="Times New Roman"/>
          <w:i/>
          <w:iCs/>
          <w:sz w:val="24"/>
          <w:szCs w:val="24"/>
          <w:lang w:eastAsia="sk-SK"/>
        </w:rPr>
        <w:t xml:space="preserve">(1) </w:t>
      </w:r>
      <w:r w:rsidR="00015841">
        <w:rPr>
          <w:rFonts w:ascii="Times New Roman" w:hAnsi="Times New Roman" w:cs="Times New Roman"/>
          <w:i/>
          <w:iCs/>
          <w:sz w:val="24"/>
          <w:szCs w:val="24"/>
          <w:lang w:eastAsia="sk-SK"/>
        </w:rPr>
        <w:t>Kt</w:t>
      </w:r>
      <w:r w:rsidRPr="00FE1247">
        <w:rPr>
          <w:rFonts w:ascii="Times New Roman" w:hAnsi="Times New Roman" w:cs="Times New Roman"/>
          <w:i/>
          <w:iCs/>
          <w:sz w:val="24"/>
          <w:szCs w:val="24"/>
          <w:lang w:eastAsia="sk-SK"/>
        </w:rPr>
        <w:t xml:space="preserve">o prostredníctvom telekomunikácií alebo počítačového systému spôsobom, ktorý by mohol neprimerane narušiť životný štýl </w:t>
      </w:r>
      <w:r w:rsidR="00291DBA">
        <w:rPr>
          <w:rFonts w:ascii="Times New Roman" w:hAnsi="Times New Roman" w:cs="Times New Roman"/>
          <w:i/>
          <w:iCs/>
          <w:sz w:val="24"/>
          <w:szCs w:val="24"/>
          <w:lang w:eastAsia="sk-SK"/>
        </w:rPr>
        <w:t>druhej osoby</w:t>
      </w:r>
      <w:r w:rsidRPr="00FE1247">
        <w:rPr>
          <w:rFonts w:ascii="Times New Roman" w:hAnsi="Times New Roman" w:cs="Times New Roman"/>
          <w:i/>
          <w:iCs/>
          <w:sz w:val="24"/>
          <w:szCs w:val="24"/>
          <w:lang w:eastAsia="sk-SK"/>
        </w:rPr>
        <w:t>, konajúc po dlhšiu dobu,</w:t>
      </w:r>
    </w:p>
    <w:p w14:paraId="0F85DB19" w14:textId="4C85556A" w:rsidR="0004324D" w:rsidRPr="00FE1247" w:rsidRDefault="0004324D" w:rsidP="0004324D">
      <w:pPr>
        <w:suppressAutoHyphens w:val="0"/>
        <w:spacing w:before="120" w:after="0"/>
        <w:ind w:firstLine="709"/>
        <w:jc w:val="both"/>
        <w:rPr>
          <w:rFonts w:ascii="Times New Roman" w:hAnsi="Times New Roman" w:cs="Times New Roman"/>
          <w:i/>
          <w:iCs/>
          <w:sz w:val="24"/>
          <w:szCs w:val="24"/>
          <w:lang w:eastAsia="sk-SK"/>
        </w:rPr>
      </w:pPr>
      <w:r w:rsidRPr="00FE1247">
        <w:rPr>
          <w:rFonts w:ascii="Times New Roman" w:hAnsi="Times New Roman" w:cs="Times New Roman"/>
          <w:i/>
          <w:iCs/>
          <w:sz w:val="24"/>
          <w:szCs w:val="24"/>
          <w:lang w:eastAsia="sk-SK"/>
        </w:rPr>
        <w:t>1. osobu zjavne poškodí na cti spôsobom vnímateľným väčším po</w:t>
      </w:r>
      <w:r w:rsidR="00CA47AA" w:rsidRPr="00FE1247">
        <w:rPr>
          <w:rFonts w:ascii="Times New Roman" w:hAnsi="Times New Roman" w:cs="Times New Roman"/>
          <w:i/>
          <w:iCs/>
          <w:sz w:val="24"/>
          <w:szCs w:val="24"/>
          <w:lang w:eastAsia="sk-SK"/>
        </w:rPr>
        <w:t>č</w:t>
      </w:r>
      <w:r w:rsidRPr="00FE1247">
        <w:rPr>
          <w:rFonts w:ascii="Times New Roman" w:hAnsi="Times New Roman" w:cs="Times New Roman"/>
          <w:i/>
          <w:iCs/>
          <w:sz w:val="24"/>
          <w:szCs w:val="24"/>
          <w:lang w:eastAsia="sk-SK"/>
        </w:rPr>
        <w:t>tom osôb</w:t>
      </w:r>
      <w:r w:rsidR="00015841">
        <w:rPr>
          <w:rFonts w:ascii="Times New Roman" w:hAnsi="Times New Roman" w:cs="Times New Roman"/>
          <w:i/>
          <w:iCs/>
          <w:sz w:val="24"/>
          <w:szCs w:val="24"/>
          <w:lang w:eastAsia="sk-SK"/>
        </w:rPr>
        <w:t>, alebo</w:t>
      </w:r>
    </w:p>
    <w:p w14:paraId="1D330BFA" w14:textId="4C2A5AD3" w:rsidR="0004324D" w:rsidRPr="00FE1247" w:rsidRDefault="0004324D" w:rsidP="0004324D">
      <w:pPr>
        <w:suppressAutoHyphens w:val="0"/>
        <w:spacing w:before="120" w:after="0"/>
        <w:ind w:firstLine="709"/>
        <w:jc w:val="both"/>
        <w:rPr>
          <w:rFonts w:ascii="Times New Roman" w:hAnsi="Times New Roman" w:cs="Times New Roman"/>
          <w:i/>
          <w:iCs/>
          <w:sz w:val="24"/>
          <w:szCs w:val="24"/>
          <w:lang w:eastAsia="sk-SK"/>
        </w:rPr>
      </w:pPr>
      <w:r w:rsidRPr="00FE1247">
        <w:rPr>
          <w:rFonts w:ascii="Times New Roman" w:hAnsi="Times New Roman" w:cs="Times New Roman"/>
          <w:i/>
          <w:iCs/>
          <w:sz w:val="24"/>
          <w:szCs w:val="24"/>
          <w:lang w:eastAsia="sk-SK"/>
        </w:rPr>
        <w:t xml:space="preserve">2. </w:t>
      </w:r>
      <w:r w:rsidR="00CA47AA" w:rsidRPr="00FE1247">
        <w:rPr>
          <w:rFonts w:ascii="Times New Roman" w:hAnsi="Times New Roman" w:cs="Times New Roman"/>
          <w:i/>
          <w:iCs/>
          <w:sz w:val="24"/>
          <w:szCs w:val="24"/>
          <w:lang w:eastAsia="sk-SK"/>
        </w:rPr>
        <w:t>s</w:t>
      </w:r>
      <w:r w:rsidRPr="00FE1247">
        <w:rPr>
          <w:rFonts w:ascii="Times New Roman" w:hAnsi="Times New Roman" w:cs="Times New Roman"/>
          <w:i/>
          <w:iCs/>
          <w:sz w:val="24"/>
          <w:szCs w:val="24"/>
          <w:lang w:eastAsia="sk-SK"/>
        </w:rPr>
        <w:t xml:space="preserve">prístupní skutočnosti alebo obrazové záznamy </w:t>
      </w:r>
      <w:r w:rsidR="00015841">
        <w:rPr>
          <w:rFonts w:ascii="Times New Roman" w:hAnsi="Times New Roman" w:cs="Times New Roman"/>
          <w:i/>
          <w:iCs/>
          <w:sz w:val="24"/>
          <w:szCs w:val="24"/>
          <w:lang w:eastAsia="sk-SK"/>
        </w:rPr>
        <w:t>z intímnej</w:t>
      </w:r>
      <w:r w:rsidRPr="00FE1247">
        <w:rPr>
          <w:rFonts w:ascii="Times New Roman" w:hAnsi="Times New Roman" w:cs="Times New Roman"/>
          <w:i/>
          <w:iCs/>
          <w:sz w:val="24"/>
          <w:szCs w:val="24"/>
          <w:lang w:eastAsia="sk-SK"/>
        </w:rPr>
        <w:t xml:space="preserve"> oblasti života osoby bez jej súhlasu väčšiemu počtu osôb, </w:t>
      </w:r>
    </w:p>
    <w:p w14:paraId="4A5F2AA5" w14:textId="77777777" w:rsidR="0004324D" w:rsidRPr="00FE1247" w:rsidRDefault="0004324D" w:rsidP="0004324D">
      <w:pPr>
        <w:suppressAutoHyphens w:val="0"/>
        <w:spacing w:before="120" w:after="0"/>
        <w:ind w:firstLine="709"/>
        <w:jc w:val="both"/>
        <w:rPr>
          <w:rFonts w:ascii="Times New Roman" w:hAnsi="Times New Roman" w:cs="Times New Roman"/>
          <w:i/>
          <w:iCs/>
          <w:sz w:val="24"/>
          <w:szCs w:val="24"/>
          <w:lang w:eastAsia="sk-SK"/>
        </w:rPr>
      </w:pPr>
      <w:r w:rsidRPr="00FE1247">
        <w:rPr>
          <w:rFonts w:ascii="Times New Roman" w:hAnsi="Times New Roman" w:cs="Times New Roman"/>
          <w:i/>
          <w:iCs/>
          <w:sz w:val="24"/>
          <w:szCs w:val="24"/>
          <w:lang w:eastAsia="sk-SK"/>
        </w:rPr>
        <w:t>potrestá sa odňatím slobody až na jeden rok alebo pokutou až do výšky 720 denných sadzieb.</w:t>
      </w:r>
    </w:p>
    <w:p w14:paraId="3FF3D7F4" w14:textId="77777777" w:rsidR="0004324D" w:rsidRPr="00FE1247" w:rsidRDefault="0004324D" w:rsidP="0004324D">
      <w:pPr>
        <w:suppressAutoHyphens w:val="0"/>
        <w:spacing w:before="120" w:after="0"/>
        <w:ind w:firstLine="709"/>
        <w:jc w:val="both"/>
        <w:rPr>
          <w:rFonts w:ascii="Times New Roman" w:hAnsi="Times New Roman" w:cs="Times New Roman"/>
          <w:i/>
          <w:iCs/>
          <w:sz w:val="24"/>
          <w:szCs w:val="24"/>
          <w:lang w:eastAsia="sk-SK"/>
        </w:rPr>
      </w:pPr>
      <w:r w:rsidRPr="00FE1247">
        <w:rPr>
          <w:rFonts w:ascii="Times New Roman" w:hAnsi="Times New Roman" w:cs="Times New Roman"/>
          <w:i/>
          <w:iCs/>
          <w:sz w:val="24"/>
          <w:szCs w:val="24"/>
          <w:lang w:eastAsia="sk-SK"/>
        </w:rPr>
        <w:t>(2) Ak má čin za následok samovraždu alebo pokus o samovraždu poškodenej osoby v zmysle odseku 1, páchateľ sa potrestá odňatím slobody až na tri roky.</w:t>
      </w:r>
    </w:p>
    <w:p w14:paraId="4231845C" w14:textId="47B42D1A" w:rsidR="00AE46D5" w:rsidRPr="00131675" w:rsidRDefault="00CA47AA" w:rsidP="00AE46D5">
      <w:pPr>
        <w:suppressAutoHyphens w:val="0"/>
        <w:spacing w:before="120"/>
        <w:ind w:firstLine="709"/>
        <w:jc w:val="both"/>
        <w:rPr>
          <w:rFonts w:ascii="Times New Roman" w:hAnsi="Times New Roman" w:cs="Times New Roman"/>
          <w:sz w:val="24"/>
          <w:szCs w:val="24"/>
        </w:rPr>
      </w:pPr>
      <w:r>
        <w:rPr>
          <w:rFonts w:ascii="Times New Roman" w:hAnsi="Times New Roman" w:cs="Times New Roman"/>
          <w:sz w:val="24"/>
          <w:szCs w:val="24"/>
          <w:lang w:eastAsia="sk-SK"/>
        </w:rPr>
        <w:t xml:space="preserve">Podľa tohto vzoru sa </w:t>
      </w:r>
      <w:r w:rsidR="00AE46D5" w:rsidRPr="00131675">
        <w:rPr>
          <w:rFonts w:ascii="Times New Roman" w:hAnsi="Times New Roman" w:cs="Times New Roman"/>
          <w:sz w:val="24"/>
          <w:szCs w:val="24"/>
          <w:lang w:eastAsia="sk-SK"/>
        </w:rPr>
        <w:t xml:space="preserve">navrhuje </w:t>
      </w:r>
      <w:r w:rsidR="003641C3">
        <w:rPr>
          <w:rFonts w:ascii="Times New Roman" w:hAnsi="Times New Roman" w:cs="Times New Roman"/>
          <w:sz w:val="24"/>
          <w:szCs w:val="24"/>
          <w:lang w:eastAsia="sk-SK"/>
        </w:rPr>
        <w:t xml:space="preserve">upraviť </w:t>
      </w:r>
      <w:r>
        <w:rPr>
          <w:rFonts w:ascii="Times New Roman" w:hAnsi="Times New Roman" w:cs="Times New Roman"/>
          <w:sz w:val="24"/>
          <w:szCs w:val="24"/>
          <w:lang w:eastAsia="sk-SK"/>
        </w:rPr>
        <w:t xml:space="preserve">aj </w:t>
      </w:r>
      <w:r w:rsidR="003641C3">
        <w:rPr>
          <w:rFonts w:ascii="Times New Roman" w:hAnsi="Times New Roman" w:cs="Times New Roman"/>
          <w:sz w:val="24"/>
          <w:szCs w:val="24"/>
          <w:lang w:eastAsia="sk-SK"/>
        </w:rPr>
        <w:t xml:space="preserve">v Trestnom zákone Slovenskej republiky osobitnú skutkovú podstatu trestného činu kybernetickej šikany, a to pod označením </w:t>
      </w:r>
      <w:r w:rsidR="00AE2DD1">
        <w:rPr>
          <w:rFonts w:ascii="Times New Roman" w:hAnsi="Times New Roman" w:cs="Times New Roman"/>
          <w:sz w:val="24"/>
          <w:szCs w:val="24"/>
          <w:lang w:eastAsia="sk-SK"/>
        </w:rPr>
        <w:t>„</w:t>
      </w:r>
      <w:r w:rsidR="003641C3">
        <w:rPr>
          <w:rFonts w:ascii="Times New Roman" w:hAnsi="Times New Roman" w:cs="Times New Roman"/>
          <w:sz w:val="24"/>
          <w:szCs w:val="24"/>
          <w:lang w:eastAsia="sk-SK"/>
        </w:rPr>
        <w:t>nebezpečné obťažovanie</w:t>
      </w:r>
      <w:r w:rsidR="00AE2DD1">
        <w:rPr>
          <w:rFonts w:ascii="Times New Roman" w:hAnsi="Times New Roman" w:cs="Times New Roman"/>
          <w:sz w:val="24"/>
          <w:szCs w:val="24"/>
          <w:lang w:eastAsia="sk-SK"/>
        </w:rPr>
        <w:t>“</w:t>
      </w:r>
      <w:r w:rsidR="003641C3">
        <w:rPr>
          <w:rFonts w:ascii="Times New Roman" w:hAnsi="Times New Roman" w:cs="Times New Roman"/>
          <w:sz w:val="24"/>
          <w:szCs w:val="24"/>
          <w:lang w:eastAsia="sk-SK"/>
        </w:rPr>
        <w:t>, v nadväznosti na úpravu nebezpečného vyhrážania (§ 360) a nebezpečného prenasledovania (§ 360a).</w:t>
      </w:r>
      <w:r w:rsidR="00AE46D5" w:rsidRPr="00131675">
        <w:rPr>
          <w:rFonts w:ascii="Times New Roman" w:hAnsi="Times New Roman" w:cs="Times New Roman"/>
          <w:sz w:val="24"/>
          <w:szCs w:val="24"/>
        </w:rPr>
        <w:t xml:space="preserve"> </w:t>
      </w:r>
    </w:p>
    <w:p w14:paraId="00AFA726" w14:textId="6891DBE9" w:rsidR="00AE46D5" w:rsidRPr="00131675" w:rsidRDefault="00AE46D5" w:rsidP="00AE46D5">
      <w:pPr>
        <w:suppressAutoHyphens w:val="0"/>
        <w:autoSpaceDE w:val="0"/>
        <w:autoSpaceDN w:val="0"/>
        <w:adjustRightInd w:val="0"/>
        <w:spacing w:after="0"/>
        <w:ind w:firstLine="708"/>
        <w:jc w:val="both"/>
        <w:rPr>
          <w:rFonts w:ascii="Times New Roman" w:hAnsi="Times New Roman" w:cs="Times New Roman"/>
          <w:sz w:val="24"/>
          <w:szCs w:val="24"/>
        </w:rPr>
      </w:pPr>
      <w:r w:rsidRPr="00131675">
        <w:rPr>
          <w:rFonts w:ascii="Times New Roman" w:hAnsi="Times New Roman" w:cs="Times New Roman"/>
          <w:sz w:val="24"/>
          <w:szCs w:val="24"/>
          <w:lang w:eastAsia="sk-SK"/>
        </w:rPr>
        <w:t xml:space="preserve">  </w:t>
      </w:r>
      <w:r w:rsidRPr="00131675">
        <w:rPr>
          <w:rFonts w:ascii="Times New Roman" w:hAnsi="Times New Roman" w:cs="Times New Roman"/>
          <w:sz w:val="24"/>
          <w:szCs w:val="24"/>
        </w:rPr>
        <w:t xml:space="preserve">Návrh zákona nemá vplyvy na rozpočet verejnej správy, vplyvy na manželstvo, rodičovstvo a rodinu, vplyvy na podnikateľské prostredie, sociálne vplyvy, vplyvy na životné prostredie, vplyvy na informatizáciu spoločnosti </w:t>
      </w:r>
      <w:r w:rsidR="00CA47AA">
        <w:rPr>
          <w:rFonts w:ascii="Times New Roman" w:hAnsi="Times New Roman" w:cs="Times New Roman"/>
          <w:sz w:val="24"/>
          <w:szCs w:val="24"/>
        </w:rPr>
        <w:t xml:space="preserve">(a ak áno, tak iba pozitívne) </w:t>
      </w:r>
      <w:r w:rsidRPr="00131675">
        <w:rPr>
          <w:rFonts w:ascii="Times New Roman" w:hAnsi="Times New Roman" w:cs="Times New Roman"/>
          <w:sz w:val="24"/>
          <w:szCs w:val="24"/>
        </w:rPr>
        <w:t>a ani vplyvy na služby verejnej správy pre občana.</w:t>
      </w:r>
    </w:p>
    <w:p w14:paraId="6DAC1B98" w14:textId="77777777" w:rsidR="00AE46D5" w:rsidRPr="00131675" w:rsidRDefault="00AE46D5" w:rsidP="00AE46D5">
      <w:pPr>
        <w:pStyle w:val="Normlnywebov1"/>
        <w:spacing w:before="120" w:after="0" w:line="276" w:lineRule="auto"/>
        <w:ind w:firstLine="708"/>
        <w:jc w:val="both"/>
      </w:pPr>
      <w:r w:rsidRPr="00131675">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7EAB784C" w14:textId="77777777" w:rsidR="00AE46D5" w:rsidRDefault="00AE46D5" w:rsidP="00AE46D5">
      <w:pPr>
        <w:pageBreakBefore/>
        <w:spacing w:before="120" w:after="0"/>
        <w:jc w:val="both"/>
        <w:rPr>
          <w:rFonts w:ascii="Times New Roman" w:hAnsi="Times New Roman" w:cs="Times New Roman"/>
          <w:b/>
          <w:sz w:val="24"/>
          <w:szCs w:val="24"/>
        </w:rPr>
      </w:pPr>
      <w:r w:rsidRPr="004C4B5B">
        <w:rPr>
          <w:rFonts w:ascii="Times New Roman" w:hAnsi="Times New Roman" w:cs="Times New Roman"/>
          <w:b/>
          <w:sz w:val="24"/>
          <w:szCs w:val="24"/>
        </w:rPr>
        <w:lastRenderedPageBreak/>
        <w:t>B. Osobitná časť</w:t>
      </w:r>
    </w:p>
    <w:p w14:paraId="1332FE83" w14:textId="77777777" w:rsidR="00AE46D5" w:rsidRPr="00131675" w:rsidRDefault="00AE46D5" w:rsidP="00AE46D5">
      <w:pPr>
        <w:spacing w:before="120" w:after="0"/>
        <w:jc w:val="both"/>
        <w:rPr>
          <w:rFonts w:ascii="Book Antiqua" w:hAnsi="Book Antiqua" w:cs="Book Antiqua"/>
          <w:b/>
        </w:rPr>
      </w:pPr>
      <w:r w:rsidRPr="00131675">
        <w:rPr>
          <w:rFonts w:ascii="Book Antiqua" w:hAnsi="Book Antiqua" w:cs="Book Antiqua"/>
          <w:b/>
        </w:rPr>
        <w:t>K čl. I</w:t>
      </w:r>
    </w:p>
    <w:p w14:paraId="76F7C4EA" w14:textId="4ACB3AEA" w:rsidR="00647777" w:rsidRDefault="00EF6A3D" w:rsidP="00647777">
      <w:pPr>
        <w:spacing w:before="120" w:after="0"/>
        <w:ind w:firstLine="709"/>
        <w:jc w:val="both"/>
        <w:rPr>
          <w:rFonts w:ascii="Times New Roman" w:hAnsi="Times New Roman" w:cs="Times New Roman"/>
          <w:sz w:val="24"/>
          <w:szCs w:val="24"/>
        </w:rPr>
      </w:pPr>
      <w:r>
        <w:rPr>
          <w:rFonts w:ascii="Times New Roman" w:hAnsi="Times New Roman" w:cs="Times New Roman"/>
          <w:sz w:val="24"/>
          <w:szCs w:val="24"/>
        </w:rPr>
        <w:t xml:space="preserve">Trestný zákon sa dopĺňa novou skutkovou podstatou trestného činu </w:t>
      </w:r>
      <w:r w:rsidR="007E2F83">
        <w:rPr>
          <w:rFonts w:ascii="Times New Roman" w:hAnsi="Times New Roman" w:cs="Times New Roman"/>
          <w:sz w:val="24"/>
          <w:szCs w:val="24"/>
        </w:rPr>
        <w:t>nebezpečného obťažovania, ktorá pokrýva najnebezpečnejšie prípady kybernetickej šikany. Skutočnosť, že sa prostriedkami trestného práva postihujú iba najzávažnejšie prípady kyber</w:t>
      </w:r>
      <w:r w:rsidR="00D41DCB">
        <w:rPr>
          <w:rFonts w:ascii="Times New Roman" w:hAnsi="Times New Roman" w:cs="Times New Roman"/>
          <w:sz w:val="24"/>
          <w:szCs w:val="24"/>
        </w:rPr>
        <w:t xml:space="preserve">netickej </w:t>
      </w:r>
      <w:r w:rsidR="007E2F83">
        <w:rPr>
          <w:rFonts w:ascii="Times New Roman" w:hAnsi="Times New Roman" w:cs="Times New Roman"/>
          <w:sz w:val="24"/>
          <w:szCs w:val="24"/>
        </w:rPr>
        <w:t xml:space="preserve">šikany naznačuje vyjadrenie skutkovej podstaty, pracujúce s pojmami </w:t>
      </w:r>
      <w:proofErr w:type="spellStart"/>
      <w:r w:rsidR="007E2F83">
        <w:rPr>
          <w:rFonts w:ascii="Times New Roman" w:hAnsi="Times New Roman" w:cs="Times New Roman"/>
          <w:sz w:val="24"/>
          <w:szCs w:val="24"/>
        </w:rPr>
        <w:t>dlhodobosti</w:t>
      </w:r>
      <w:proofErr w:type="spellEnd"/>
      <w:r w:rsidR="00EE5270">
        <w:rPr>
          <w:rFonts w:ascii="Times New Roman" w:hAnsi="Times New Roman" w:cs="Times New Roman"/>
          <w:sz w:val="24"/>
          <w:szCs w:val="24"/>
        </w:rPr>
        <w:t xml:space="preserve"> a úmyselného zhoršovania kvality života</w:t>
      </w:r>
      <w:r w:rsidR="007E2F83">
        <w:rPr>
          <w:rFonts w:ascii="Times New Roman" w:hAnsi="Times New Roman" w:cs="Times New Roman"/>
          <w:sz w:val="24"/>
          <w:szCs w:val="24"/>
        </w:rPr>
        <w:t xml:space="preserve">. </w:t>
      </w:r>
      <w:r w:rsidR="00647777">
        <w:rPr>
          <w:rFonts w:ascii="Times New Roman" w:hAnsi="Times New Roman" w:cs="Times New Roman"/>
          <w:sz w:val="24"/>
          <w:szCs w:val="24"/>
        </w:rPr>
        <w:t xml:space="preserve">Už v </w:t>
      </w:r>
      <w:r w:rsidR="00647777" w:rsidRPr="00EA1CF8">
        <w:rPr>
          <w:rFonts w:ascii="Times New Roman" w:hAnsi="Times New Roman" w:cs="Times New Roman"/>
          <w:sz w:val="24"/>
          <w:szCs w:val="24"/>
        </w:rPr>
        <w:t xml:space="preserve">úvodnej vete trestného činu nebezpečného obťažovania je </w:t>
      </w:r>
      <w:r w:rsidR="00647777">
        <w:rPr>
          <w:rFonts w:ascii="Times New Roman" w:hAnsi="Times New Roman" w:cs="Times New Roman"/>
          <w:sz w:val="24"/>
          <w:szCs w:val="24"/>
        </w:rPr>
        <w:t xml:space="preserve">totiž </w:t>
      </w:r>
      <w:r w:rsidR="00647777" w:rsidRPr="00EA1CF8">
        <w:rPr>
          <w:rFonts w:ascii="Times New Roman" w:hAnsi="Times New Roman" w:cs="Times New Roman"/>
          <w:sz w:val="24"/>
          <w:szCs w:val="24"/>
        </w:rPr>
        <w:t>zdôraznené vymedzenie úmyselnosti</w:t>
      </w:r>
      <w:r w:rsidR="00647777">
        <w:rPr>
          <w:rFonts w:ascii="Times New Roman" w:hAnsi="Times New Roman" w:cs="Times New Roman"/>
          <w:sz w:val="24"/>
          <w:szCs w:val="24"/>
        </w:rPr>
        <w:t xml:space="preserve"> </w:t>
      </w:r>
      <w:r w:rsidR="00A85397">
        <w:rPr>
          <w:rFonts w:ascii="Times New Roman" w:hAnsi="Times New Roman" w:cs="Times New Roman"/>
          <w:sz w:val="24"/>
          <w:szCs w:val="24"/>
        </w:rPr>
        <w:t>a</w:t>
      </w:r>
      <w:r w:rsidR="00A85397" w:rsidRPr="00647777">
        <w:rPr>
          <w:rFonts w:ascii="Times New Roman" w:hAnsi="Times New Roman" w:cs="Times New Roman"/>
          <w:sz w:val="24"/>
          <w:szCs w:val="24"/>
        </w:rPr>
        <w:t xml:space="preserve"> zhorš</w:t>
      </w:r>
      <w:r w:rsidR="00A85397">
        <w:rPr>
          <w:rFonts w:ascii="Times New Roman" w:hAnsi="Times New Roman" w:cs="Times New Roman"/>
          <w:sz w:val="24"/>
          <w:szCs w:val="24"/>
        </w:rPr>
        <w:t>enia</w:t>
      </w:r>
      <w:r w:rsidR="00A85397" w:rsidRPr="00647777">
        <w:rPr>
          <w:rFonts w:ascii="Times New Roman" w:hAnsi="Times New Roman" w:cs="Times New Roman"/>
          <w:sz w:val="24"/>
          <w:szCs w:val="24"/>
        </w:rPr>
        <w:t xml:space="preserve"> kvalit</w:t>
      </w:r>
      <w:r w:rsidR="00A85397">
        <w:rPr>
          <w:rFonts w:ascii="Times New Roman" w:hAnsi="Times New Roman" w:cs="Times New Roman"/>
          <w:sz w:val="24"/>
          <w:szCs w:val="24"/>
        </w:rPr>
        <w:t>y</w:t>
      </w:r>
      <w:r w:rsidR="00A85397" w:rsidRPr="00647777">
        <w:rPr>
          <w:rFonts w:ascii="Times New Roman" w:hAnsi="Times New Roman" w:cs="Times New Roman"/>
          <w:sz w:val="24"/>
          <w:szCs w:val="24"/>
        </w:rPr>
        <w:t xml:space="preserve"> života</w:t>
      </w:r>
      <w:r w:rsidR="00A85397" w:rsidRPr="00EA1CF8">
        <w:rPr>
          <w:rFonts w:ascii="Times New Roman" w:hAnsi="Times New Roman" w:cs="Times New Roman"/>
          <w:sz w:val="24"/>
          <w:szCs w:val="24"/>
        </w:rPr>
        <w:t xml:space="preserve"> </w:t>
      </w:r>
      <w:r w:rsidR="00647777" w:rsidRPr="00EA1CF8">
        <w:rPr>
          <w:rFonts w:ascii="Times New Roman" w:hAnsi="Times New Roman" w:cs="Times New Roman"/>
          <w:sz w:val="24"/>
          <w:szCs w:val="24"/>
        </w:rPr>
        <w:t>a</w:t>
      </w:r>
      <w:r w:rsidR="00647777">
        <w:rPr>
          <w:rFonts w:ascii="Times New Roman" w:hAnsi="Times New Roman" w:cs="Times New Roman"/>
          <w:sz w:val="24"/>
          <w:szCs w:val="24"/>
        </w:rPr>
        <w:t xml:space="preserve"> následne v písm. a) aj zdôraznenie </w:t>
      </w:r>
      <w:proofErr w:type="spellStart"/>
      <w:r w:rsidR="00647777" w:rsidRPr="00EA1CF8">
        <w:rPr>
          <w:rFonts w:ascii="Times New Roman" w:hAnsi="Times New Roman" w:cs="Times New Roman"/>
          <w:sz w:val="24"/>
          <w:szCs w:val="24"/>
        </w:rPr>
        <w:t>dlhodobosti</w:t>
      </w:r>
      <w:proofErr w:type="spellEnd"/>
      <w:r w:rsidR="00647777" w:rsidRPr="00EA1CF8">
        <w:rPr>
          <w:rFonts w:ascii="Times New Roman" w:hAnsi="Times New Roman" w:cs="Times New Roman"/>
          <w:sz w:val="24"/>
          <w:szCs w:val="24"/>
        </w:rPr>
        <w:t xml:space="preserve"> </w:t>
      </w:r>
      <w:r w:rsidR="00647777">
        <w:rPr>
          <w:rFonts w:ascii="Times New Roman" w:hAnsi="Times New Roman" w:cs="Times New Roman"/>
          <w:sz w:val="24"/>
          <w:szCs w:val="24"/>
        </w:rPr>
        <w:t xml:space="preserve">úmyselného </w:t>
      </w:r>
      <w:r w:rsidR="00647777" w:rsidRPr="00EA1CF8">
        <w:rPr>
          <w:rFonts w:ascii="Times New Roman" w:hAnsi="Times New Roman" w:cs="Times New Roman"/>
          <w:sz w:val="24"/>
          <w:szCs w:val="24"/>
        </w:rPr>
        <w:t>konania, a</w:t>
      </w:r>
      <w:r w:rsidR="00647777">
        <w:rPr>
          <w:rFonts w:ascii="Times New Roman" w:hAnsi="Times New Roman" w:cs="Times New Roman"/>
          <w:sz w:val="24"/>
          <w:szCs w:val="24"/>
        </w:rPr>
        <w:t xml:space="preserve"> v písm. b) </w:t>
      </w:r>
      <w:r w:rsidR="00D41DCB">
        <w:rPr>
          <w:rFonts w:ascii="Times New Roman" w:hAnsi="Times New Roman" w:cs="Times New Roman"/>
          <w:sz w:val="24"/>
          <w:szCs w:val="24"/>
        </w:rPr>
        <w:t xml:space="preserve">sa postihuje </w:t>
      </w:r>
      <w:r w:rsidR="0054269A">
        <w:rPr>
          <w:rFonts w:ascii="Times New Roman" w:hAnsi="Times New Roman" w:cs="Times New Roman"/>
          <w:sz w:val="24"/>
          <w:szCs w:val="24"/>
        </w:rPr>
        <w:t xml:space="preserve">iba </w:t>
      </w:r>
      <w:r w:rsidR="00647777">
        <w:rPr>
          <w:rFonts w:ascii="Times New Roman" w:hAnsi="Times New Roman" w:cs="Times New Roman"/>
          <w:sz w:val="24"/>
          <w:szCs w:val="24"/>
        </w:rPr>
        <w:t xml:space="preserve">také zverejňovanie </w:t>
      </w:r>
      <w:r w:rsidR="00D41DCB">
        <w:rPr>
          <w:rFonts w:ascii="Times New Roman" w:hAnsi="Times New Roman" w:cs="Times New Roman"/>
          <w:sz w:val="24"/>
          <w:szCs w:val="24"/>
        </w:rPr>
        <w:t>záznamov osobných prejavov</w:t>
      </w:r>
      <w:r w:rsidR="00647777">
        <w:rPr>
          <w:rFonts w:ascii="Times New Roman" w:hAnsi="Times New Roman" w:cs="Times New Roman"/>
          <w:sz w:val="24"/>
          <w:szCs w:val="24"/>
        </w:rPr>
        <w:t xml:space="preserve">, </w:t>
      </w:r>
      <w:r w:rsidR="00647777" w:rsidRPr="00EE5270">
        <w:rPr>
          <w:rFonts w:ascii="Times New Roman" w:hAnsi="Times New Roman" w:cs="Times New Roman"/>
          <w:sz w:val="24"/>
          <w:szCs w:val="24"/>
        </w:rPr>
        <w:t>ktoré je spôsobilé</w:t>
      </w:r>
      <w:r w:rsidR="00A85397">
        <w:rPr>
          <w:rFonts w:ascii="Times New Roman" w:hAnsi="Times New Roman" w:cs="Times New Roman"/>
          <w:sz w:val="24"/>
          <w:szCs w:val="24"/>
        </w:rPr>
        <w:t xml:space="preserve"> privodiť vážnu ujmu poškodenému</w:t>
      </w:r>
      <w:r w:rsidR="00647777">
        <w:rPr>
          <w:rFonts w:ascii="Times New Roman" w:hAnsi="Times New Roman" w:cs="Times New Roman"/>
          <w:sz w:val="24"/>
          <w:szCs w:val="24"/>
        </w:rPr>
        <w:t xml:space="preserve">.  </w:t>
      </w:r>
    </w:p>
    <w:p w14:paraId="3E20543C" w14:textId="0BADCDFF" w:rsidR="00647777" w:rsidRPr="00EA1CF8" w:rsidRDefault="00647777" w:rsidP="00647777">
      <w:pPr>
        <w:spacing w:before="120" w:after="0"/>
        <w:ind w:firstLine="709"/>
        <w:jc w:val="both"/>
        <w:rPr>
          <w:rFonts w:ascii="Times New Roman" w:hAnsi="Times New Roman" w:cs="Times New Roman"/>
          <w:i/>
          <w:iCs/>
          <w:sz w:val="24"/>
          <w:szCs w:val="24"/>
        </w:rPr>
      </w:pPr>
      <w:r>
        <w:rPr>
          <w:rFonts w:ascii="Times New Roman" w:hAnsi="Times New Roman" w:cs="Times New Roman"/>
          <w:sz w:val="24"/>
          <w:szCs w:val="24"/>
        </w:rPr>
        <w:t>Uvedené vymedzenia predstavujú záruku, že</w:t>
      </w:r>
      <w:r w:rsidRPr="00EA1CF8">
        <w:rPr>
          <w:rFonts w:ascii="Times New Roman" w:hAnsi="Times New Roman" w:cs="Times New Roman"/>
          <w:sz w:val="24"/>
          <w:szCs w:val="24"/>
        </w:rPr>
        <w:t xml:space="preserve"> v praxi nemôže dôjsť k neprimeranému trestaniu údajných páchateľov týchto trestných činov. Navyše</w:t>
      </w:r>
      <w:r w:rsidR="007275A3">
        <w:rPr>
          <w:rFonts w:ascii="Times New Roman" w:hAnsi="Times New Roman" w:cs="Times New Roman"/>
          <w:sz w:val="24"/>
          <w:szCs w:val="24"/>
        </w:rPr>
        <w:t xml:space="preserve">, </w:t>
      </w:r>
      <w:r w:rsidRPr="00EA1CF8">
        <w:rPr>
          <w:rFonts w:ascii="Times New Roman" w:hAnsi="Times New Roman" w:cs="Times New Roman"/>
          <w:sz w:val="24"/>
          <w:szCs w:val="24"/>
        </w:rPr>
        <w:t xml:space="preserve">vzhľadom na to, že ide o prečin, platí </w:t>
      </w:r>
      <w:proofErr w:type="spellStart"/>
      <w:r w:rsidRPr="00EA1CF8">
        <w:rPr>
          <w:rFonts w:ascii="Times New Roman" w:hAnsi="Times New Roman" w:cs="Times New Roman"/>
          <w:sz w:val="24"/>
          <w:szCs w:val="24"/>
        </w:rPr>
        <w:t>ust</w:t>
      </w:r>
      <w:proofErr w:type="spellEnd"/>
      <w:r w:rsidRPr="00EA1CF8">
        <w:rPr>
          <w:rFonts w:ascii="Times New Roman" w:hAnsi="Times New Roman" w:cs="Times New Roman"/>
          <w:sz w:val="24"/>
          <w:szCs w:val="24"/>
        </w:rPr>
        <w:t>. § 10 ods. 2 T</w:t>
      </w:r>
      <w:r>
        <w:rPr>
          <w:rFonts w:ascii="Times New Roman" w:hAnsi="Times New Roman" w:cs="Times New Roman"/>
          <w:sz w:val="24"/>
          <w:szCs w:val="24"/>
        </w:rPr>
        <w:t>restného zákona</w:t>
      </w:r>
      <w:r w:rsidRPr="00EA1CF8">
        <w:rPr>
          <w:rFonts w:ascii="Times New Roman" w:hAnsi="Times New Roman" w:cs="Times New Roman"/>
          <w:sz w:val="24"/>
          <w:szCs w:val="24"/>
        </w:rPr>
        <w:t>, podľa ktorého „</w:t>
      </w:r>
      <w:r w:rsidRPr="00EA1CF8">
        <w:rPr>
          <w:rFonts w:ascii="Times New Roman" w:hAnsi="Times New Roman" w:cs="Times New Roman"/>
          <w:i/>
          <w:iCs/>
          <w:sz w:val="24"/>
          <w:szCs w:val="24"/>
        </w:rPr>
        <w:t>Nejde o prečin, ak vzhľadom na spôsob vykonania činu a jeho následky, okolnosti, za ktorých bol čin spáchaný, mieru zavinenia a pohnútku páchateľa je jeho závažnosť nepatrná</w:t>
      </w:r>
      <w:r w:rsidRPr="00EA1CF8">
        <w:rPr>
          <w:rFonts w:ascii="Times New Roman" w:hAnsi="Times New Roman" w:cs="Times New Roman"/>
          <w:sz w:val="24"/>
          <w:szCs w:val="24"/>
        </w:rPr>
        <w:t xml:space="preserve">.“ </w:t>
      </w:r>
      <w:r>
        <w:rPr>
          <w:rFonts w:ascii="Times New Roman" w:hAnsi="Times New Roman" w:cs="Times New Roman"/>
          <w:sz w:val="24"/>
          <w:szCs w:val="24"/>
        </w:rPr>
        <w:t>Aj</w:t>
      </w:r>
      <w:r w:rsidRPr="00EA1CF8">
        <w:rPr>
          <w:rFonts w:ascii="Times New Roman" w:hAnsi="Times New Roman" w:cs="Times New Roman"/>
          <w:sz w:val="24"/>
          <w:szCs w:val="24"/>
        </w:rPr>
        <w:t xml:space="preserve"> podľa </w:t>
      </w:r>
      <w:proofErr w:type="spellStart"/>
      <w:r w:rsidRPr="00EA1CF8">
        <w:rPr>
          <w:rFonts w:ascii="Times New Roman" w:hAnsi="Times New Roman" w:cs="Times New Roman"/>
          <w:sz w:val="24"/>
          <w:szCs w:val="24"/>
        </w:rPr>
        <w:t>ust</w:t>
      </w:r>
      <w:proofErr w:type="spellEnd"/>
      <w:r w:rsidRPr="00EA1CF8">
        <w:rPr>
          <w:rFonts w:ascii="Times New Roman" w:hAnsi="Times New Roman" w:cs="Times New Roman"/>
          <w:sz w:val="24"/>
          <w:szCs w:val="24"/>
        </w:rPr>
        <w:t>. § 40 ods. 1</w:t>
      </w:r>
      <w:r>
        <w:rPr>
          <w:rFonts w:ascii="Times New Roman" w:hAnsi="Times New Roman" w:cs="Times New Roman"/>
          <w:sz w:val="24"/>
          <w:szCs w:val="24"/>
        </w:rPr>
        <w:t xml:space="preserve"> Trestného zákona</w:t>
      </w:r>
      <w:r w:rsidRPr="00EA1CF8">
        <w:rPr>
          <w:rFonts w:ascii="Times New Roman" w:hAnsi="Times New Roman" w:cs="Times New Roman"/>
          <w:sz w:val="24"/>
          <w:szCs w:val="24"/>
        </w:rPr>
        <w:t>, „</w:t>
      </w:r>
      <w:r w:rsidRPr="00EA1CF8">
        <w:rPr>
          <w:rFonts w:ascii="Times New Roman" w:hAnsi="Times New Roman" w:cs="Times New Roman"/>
          <w:i/>
          <w:iCs/>
          <w:sz w:val="24"/>
          <w:szCs w:val="24"/>
        </w:rPr>
        <w:t>Od potrestania páchateľa prečinu, ak ním nebola spôsobená smrť alebo ťažká ujma na zdraví, možno upustiť, ak</w:t>
      </w:r>
    </w:p>
    <w:p w14:paraId="7EF77548" w14:textId="77777777" w:rsidR="00647777" w:rsidRPr="00EA1CF8" w:rsidRDefault="00647777" w:rsidP="00647777">
      <w:pPr>
        <w:spacing w:before="120" w:after="0"/>
        <w:ind w:firstLine="709"/>
        <w:jc w:val="both"/>
        <w:rPr>
          <w:rFonts w:ascii="Times New Roman" w:hAnsi="Times New Roman" w:cs="Times New Roman"/>
          <w:i/>
          <w:iCs/>
          <w:sz w:val="24"/>
          <w:szCs w:val="24"/>
        </w:rPr>
      </w:pPr>
      <w:r w:rsidRPr="00EA1CF8">
        <w:rPr>
          <w:rFonts w:ascii="Times New Roman" w:hAnsi="Times New Roman" w:cs="Times New Roman"/>
          <w:i/>
          <w:iCs/>
          <w:sz w:val="24"/>
          <w:szCs w:val="24"/>
        </w:rPr>
        <w:t xml:space="preserve">a) páchateľ priznal spáchanie prečinu, jeho spáchanie ľutuje a prejavuje účinnú snahu po náprave a ak vzhľadom na povahu spáchaného prečinu a na doterajší život páchateľa možno dôvodne očakávať, že už samotné </w:t>
      </w:r>
      <w:proofErr w:type="spellStart"/>
      <w:r w:rsidRPr="00EA1CF8">
        <w:rPr>
          <w:rFonts w:ascii="Times New Roman" w:hAnsi="Times New Roman" w:cs="Times New Roman"/>
          <w:i/>
          <w:iCs/>
          <w:sz w:val="24"/>
          <w:szCs w:val="24"/>
        </w:rPr>
        <w:t>prejednanie</w:t>
      </w:r>
      <w:proofErr w:type="spellEnd"/>
      <w:r w:rsidRPr="00EA1CF8">
        <w:rPr>
          <w:rFonts w:ascii="Times New Roman" w:hAnsi="Times New Roman" w:cs="Times New Roman"/>
          <w:i/>
          <w:iCs/>
          <w:sz w:val="24"/>
          <w:szCs w:val="24"/>
        </w:rPr>
        <w:t xml:space="preserve"> veci pred súdom postačí na jeho nápravu,</w:t>
      </w:r>
    </w:p>
    <w:p w14:paraId="765B4AC2" w14:textId="77777777" w:rsidR="00647777" w:rsidRPr="00EA1CF8" w:rsidRDefault="00647777" w:rsidP="00647777">
      <w:pPr>
        <w:spacing w:before="120" w:after="0"/>
        <w:ind w:firstLine="709"/>
        <w:jc w:val="both"/>
        <w:rPr>
          <w:rFonts w:ascii="Times New Roman" w:hAnsi="Times New Roman" w:cs="Times New Roman"/>
          <w:i/>
          <w:iCs/>
          <w:sz w:val="24"/>
          <w:szCs w:val="24"/>
        </w:rPr>
      </w:pPr>
      <w:r w:rsidRPr="00EA1CF8">
        <w:rPr>
          <w:rFonts w:ascii="Times New Roman" w:hAnsi="Times New Roman" w:cs="Times New Roman"/>
          <w:i/>
          <w:iCs/>
          <w:sz w:val="24"/>
          <w:szCs w:val="24"/>
        </w:rPr>
        <w:t>b) súd prijme záruku za nápravu páchateľa a má za to, že vzhľadom na výchovný vplyv toho, kto záruku ponúkol, povahu spáchaného prečinu a osobu páchateľa uloženie trestu nie je potrebné, alebo</w:t>
      </w:r>
    </w:p>
    <w:p w14:paraId="274FDB35" w14:textId="77777777" w:rsidR="00647777" w:rsidRPr="00EA1CF8" w:rsidRDefault="00647777" w:rsidP="00647777">
      <w:pPr>
        <w:spacing w:before="120" w:after="0"/>
        <w:ind w:firstLine="709"/>
        <w:jc w:val="both"/>
        <w:rPr>
          <w:rFonts w:ascii="Times New Roman" w:hAnsi="Times New Roman" w:cs="Times New Roman"/>
          <w:sz w:val="24"/>
          <w:szCs w:val="24"/>
        </w:rPr>
      </w:pPr>
      <w:r w:rsidRPr="00EA1CF8">
        <w:rPr>
          <w:rFonts w:ascii="Times New Roman" w:hAnsi="Times New Roman" w:cs="Times New Roman"/>
          <w:i/>
          <w:iCs/>
          <w:sz w:val="24"/>
          <w:szCs w:val="24"/>
        </w:rPr>
        <w:t>c) prečin spáchal v stave zmenšenej príčetnosti a súd má za to, že ochranné liečenie, ktoré mu zároveň ukladá, zabezpečí ochranu spoločnosti a nápravu páchateľa účinnejšie ako trest; to neplatí, ak si stav zmenšenej príčetnosti spôsobil vplyvom návykovej látky</w:t>
      </w:r>
      <w:r w:rsidRPr="00EA1CF8">
        <w:rPr>
          <w:rFonts w:ascii="Times New Roman" w:hAnsi="Times New Roman" w:cs="Times New Roman"/>
          <w:sz w:val="24"/>
          <w:szCs w:val="24"/>
        </w:rPr>
        <w:t>.“</w:t>
      </w:r>
    </w:p>
    <w:p w14:paraId="3D9934EE" w14:textId="77777777" w:rsidR="00647777" w:rsidRPr="00EA1CF8" w:rsidRDefault="00647777" w:rsidP="00647777">
      <w:pPr>
        <w:spacing w:before="120" w:after="0"/>
        <w:ind w:firstLine="709"/>
        <w:jc w:val="both"/>
        <w:rPr>
          <w:rFonts w:ascii="Times New Roman" w:hAnsi="Times New Roman" w:cs="Times New Roman"/>
          <w:sz w:val="24"/>
          <w:szCs w:val="24"/>
        </w:rPr>
      </w:pPr>
      <w:proofErr w:type="spellStart"/>
      <w:r w:rsidRPr="00EA1CF8">
        <w:rPr>
          <w:rFonts w:ascii="Times New Roman" w:hAnsi="Times New Roman" w:cs="Times New Roman"/>
          <w:sz w:val="24"/>
          <w:szCs w:val="24"/>
        </w:rPr>
        <w:t>Novozavádzanú</w:t>
      </w:r>
      <w:proofErr w:type="spellEnd"/>
      <w:r w:rsidRPr="00EA1CF8">
        <w:rPr>
          <w:rFonts w:ascii="Times New Roman" w:hAnsi="Times New Roman" w:cs="Times New Roman"/>
          <w:sz w:val="24"/>
          <w:szCs w:val="24"/>
        </w:rPr>
        <w:t xml:space="preserve"> skutkovú podstatu tak nemožno vnímať ako nadmernú </w:t>
      </w:r>
      <w:proofErr w:type="spellStart"/>
      <w:r w:rsidRPr="00EA1CF8">
        <w:rPr>
          <w:rFonts w:ascii="Times New Roman" w:hAnsi="Times New Roman" w:cs="Times New Roman"/>
          <w:sz w:val="24"/>
          <w:szCs w:val="24"/>
        </w:rPr>
        <w:t>kriminalizáciu</w:t>
      </w:r>
      <w:proofErr w:type="spellEnd"/>
      <w:r w:rsidRPr="00EA1CF8">
        <w:rPr>
          <w:rFonts w:ascii="Times New Roman" w:hAnsi="Times New Roman" w:cs="Times New Roman"/>
          <w:sz w:val="24"/>
          <w:szCs w:val="24"/>
        </w:rPr>
        <w:t>. Naopak, je to reakcia na trestnoprávne nepostihovanie spoloče</w:t>
      </w:r>
      <w:r>
        <w:rPr>
          <w:rFonts w:ascii="Times New Roman" w:hAnsi="Times New Roman" w:cs="Times New Roman"/>
          <w:sz w:val="24"/>
          <w:szCs w:val="24"/>
        </w:rPr>
        <w:t>n</w:t>
      </w:r>
      <w:r w:rsidRPr="00EA1CF8">
        <w:rPr>
          <w:rFonts w:ascii="Times New Roman" w:hAnsi="Times New Roman" w:cs="Times New Roman"/>
          <w:sz w:val="24"/>
          <w:szCs w:val="24"/>
        </w:rPr>
        <w:t>sky nebezpečného konania.</w:t>
      </w:r>
    </w:p>
    <w:p w14:paraId="265AA7A8" w14:textId="39905C89" w:rsidR="00AE46D5" w:rsidRDefault="007E2F83" w:rsidP="00AE46D5">
      <w:pPr>
        <w:spacing w:before="120" w:after="0"/>
        <w:ind w:firstLine="709"/>
        <w:jc w:val="both"/>
        <w:rPr>
          <w:rFonts w:ascii="Times New Roman" w:hAnsi="Times New Roman" w:cs="Times New Roman"/>
          <w:sz w:val="24"/>
          <w:szCs w:val="24"/>
        </w:rPr>
      </w:pPr>
      <w:r>
        <w:rPr>
          <w:rFonts w:ascii="Times New Roman" w:hAnsi="Times New Roman" w:cs="Times New Roman"/>
          <w:sz w:val="24"/>
          <w:szCs w:val="24"/>
        </w:rPr>
        <w:t xml:space="preserve">V kvalifikovaných skutkových podstatách sa poskytuje </w:t>
      </w:r>
      <w:r w:rsidR="003641C3">
        <w:rPr>
          <w:rFonts w:ascii="Times New Roman" w:hAnsi="Times New Roman" w:cs="Times New Roman"/>
          <w:sz w:val="24"/>
          <w:szCs w:val="24"/>
        </w:rPr>
        <w:t xml:space="preserve">osobitná zvýšená </w:t>
      </w:r>
      <w:r>
        <w:rPr>
          <w:rFonts w:ascii="Times New Roman" w:hAnsi="Times New Roman" w:cs="Times New Roman"/>
          <w:sz w:val="24"/>
          <w:szCs w:val="24"/>
        </w:rPr>
        <w:t>ochrana chráneným osobám (deťom) a</w:t>
      </w:r>
      <w:r w:rsidR="00AE2DD1">
        <w:rPr>
          <w:rFonts w:ascii="Times New Roman" w:hAnsi="Times New Roman" w:cs="Times New Roman"/>
          <w:sz w:val="24"/>
          <w:szCs w:val="24"/>
        </w:rPr>
        <w:t xml:space="preserve"> prísnejšie sa </w:t>
      </w:r>
      <w:r>
        <w:rPr>
          <w:rFonts w:ascii="Times New Roman" w:hAnsi="Times New Roman" w:cs="Times New Roman"/>
          <w:sz w:val="24"/>
          <w:szCs w:val="24"/>
        </w:rPr>
        <w:t xml:space="preserve">trestá </w:t>
      </w:r>
      <w:r w:rsidR="00AE2DD1">
        <w:rPr>
          <w:rFonts w:ascii="Times New Roman" w:hAnsi="Times New Roman" w:cs="Times New Roman"/>
          <w:sz w:val="24"/>
          <w:szCs w:val="24"/>
        </w:rPr>
        <w:t xml:space="preserve">tiež obťažovanie z pomsty a </w:t>
      </w:r>
      <w:r>
        <w:rPr>
          <w:rFonts w:ascii="Times New Roman" w:hAnsi="Times New Roman" w:cs="Times New Roman"/>
          <w:sz w:val="24"/>
          <w:szCs w:val="24"/>
        </w:rPr>
        <w:t xml:space="preserve">možné spôsobenie ťažkej ujmy na zdraví alebo až smrti v dôsledku dlhodobej šikany. </w:t>
      </w:r>
    </w:p>
    <w:p w14:paraId="1046119D" w14:textId="250D523B" w:rsidR="00EF6A3D" w:rsidRDefault="00EF6A3D" w:rsidP="00AE46D5">
      <w:pPr>
        <w:spacing w:before="120" w:after="0"/>
        <w:ind w:firstLine="709"/>
        <w:jc w:val="both"/>
        <w:rPr>
          <w:rFonts w:ascii="Times New Roman" w:hAnsi="Times New Roman" w:cs="Times New Roman"/>
          <w:sz w:val="24"/>
          <w:szCs w:val="24"/>
        </w:rPr>
      </w:pPr>
      <w:r>
        <w:rPr>
          <w:rFonts w:ascii="Times New Roman" w:hAnsi="Times New Roman" w:cs="Times New Roman"/>
          <w:sz w:val="24"/>
          <w:szCs w:val="24"/>
        </w:rPr>
        <w:t xml:space="preserve">Formulačne skutková podstata vychádza zo zavedených a zaužívaných </w:t>
      </w:r>
      <w:r w:rsidR="0054269A">
        <w:rPr>
          <w:rFonts w:ascii="Times New Roman" w:hAnsi="Times New Roman" w:cs="Times New Roman"/>
          <w:sz w:val="24"/>
          <w:szCs w:val="24"/>
        </w:rPr>
        <w:t xml:space="preserve">termínov a </w:t>
      </w:r>
      <w:r>
        <w:rPr>
          <w:rFonts w:ascii="Times New Roman" w:hAnsi="Times New Roman" w:cs="Times New Roman"/>
          <w:sz w:val="24"/>
          <w:szCs w:val="24"/>
        </w:rPr>
        <w:t xml:space="preserve">pojmov </w:t>
      </w:r>
      <w:r w:rsidR="003641C3">
        <w:rPr>
          <w:rFonts w:ascii="Times New Roman" w:hAnsi="Times New Roman" w:cs="Times New Roman"/>
          <w:sz w:val="24"/>
          <w:szCs w:val="24"/>
        </w:rPr>
        <w:t>T</w:t>
      </w:r>
      <w:r>
        <w:rPr>
          <w:rFonts w:ascii="Times New Roman" w:hAnsi="Times New Roman" w:cs="Times New Roman"/>
          <w:sz w:val="24"/>
          <w:szCs w:val="24"/>
        </w:rPr>
        <w:t>restného zákona</w:t>
      </w:r>
      <w:r w:rsidR="00714B5C">
        <w:rPr>
          <w:rFonts w:ascii="Times New Roman" w:hAnsi="Times New Roman" w:cs="Times New Roman"/>
          <w:sz w:val="24"/>
          <w:szCs w:val="24"/>
        </w:rPr>
        <w:t>, akými sú:</w:t>
      </w:r>
      <w:r>
        <w:rPr>
          <w:rFonts w:ascii="Times New Roman" w:hAnsi="Times New Roman" w:cs="Times New Roman"/>
          <w:sz w:val="24"/>
          <w:szCs w:val="24"/>
        </w:rPr>
        <w:t xml:space="preserve"> dlhodobé konanie prostredníctvom elektronickej komunikačnej služby (§ </w:t>
      </w:r>
      <w:r w:rsidR="003641C3">
        <w:rPr>
          <w:rFonts w:ascii="Times New Roman" w:hAnsi="Times New Roman" w:cs="Times New Roman"/>
          <w:sz w:val="24"/>
          <w:szCs w:val="24"/>
        </w:rPr>
        <w:t>360a</w:t>
      </w:r>
      <w:r>
        <w:rPr>
          <w:rFonts w:ascii="Times New Roman" w:hAnsi="Times New Roman" w:cs="Times New Roman"/>
          <w:sz w:val="24"/>
          <w:szCs w:val="24"/>
        </w:rPr>
        <w:t>)</w:t>
      </w:r>
      <w:r w:rsidR="00714B5C">
        <w:rPr>
          <w:rFonts w:ascii="Times New Roman" w:hAnsi="Times New Roman" w:cs="Times New Roman"/>
          <w:sz w:val="24"/>
          <w:szCs w:val="24"/>
        </w:rPr>
        <w:t>,</w:t>
      </w:r>
      <w:r>
        <w:rPr>
          <w:rFonts w:ascii="Times New Roman" w:hAnsi="Times New Roman" w:cs="Times New Roman"/>
          <w:sz w:val="24"/>
          <w:szCs w:val="24"/>
        </w:rPr>
        <w:t xml:space="preserve"> </w:t>
      </w:r>
      <w:r w:rsidR="0054269A">
        <w:rPr>
          <w:rFonts w:ascii="Times New Roman" w:hAnsi="Times New Roman" w:cs="Times New Roman"/>
          <w:sz w:val="24"/>
          <w:szCs w:val="24"/>
        </w:rPr>
        <w:t xml:space="preserve">počítačového systému (§ 283) alebo počítačovej siete (§122), znevažovanie (§ 343), zastrašovanie (§ 419) </w:t>
      </w:r>
      <w:r>
        <w:rPr>
          <w:rFonts w:ascii="Times New Roman" w:hAnsi="Times New Roman" w:cs="Times New Roman"/>
          <w:sz w:val="24"/>
          <w:szCs w:val="24"/>
        </w:rPr>
        <w:t>zverejnen</w:t>
      </w:r>
      <w:r w:rsidR="00A85397">
        <w:rPr>
          <w:rFonts w:ascii="Times New Roman" w:hAnsi="Times New Roman" w:cs="Times New Roman"/>
          <w:sz w:val="24"/>
          <w:szCs w:val="24"/>
        </w:rPr>
        <w:t>ie</w:t>
      </w:r>
      <w:r>
        <w:rPr>
          <w:rFonts w:ascii="Times New Roman" w:hAnsi="Times New Roman" w:cs="Times New Roman"/>
          <w:sz w:val="24"/>
          <w:szCs w:val="24"/>
        </w:rPr>
        <w:t xml:space="preserve"> </w:t>
      </w:r>
      <w:r w:rsidR="009B64E6">
        <w:rPr>
          <w:rFonts w:ascii="Times New Roman" w:hAnsi="Times New Roman" w:cs="Times New Roman"/>
          <w:sz w:val="24"/>
          <w:szCs w:val="24"/>
        </w:rPr>
        <w:t>záznamov prejavov osobnej povahy (§ 377)</w:t>
      </w:r>
      <w:r w:rsidR="00714B5C">
        <w:rPr>
          <w:rFonts w:ascii="Times New Roman" w:hAnsi="Times New Roman" w:cs="Times New Roman"/>
          <w:sz w:val="24"/>
          <w:szCs w:val="24"/>
        </w:rPr>
        <w:t xml:space="preserve">, </w:t>
      </w:r>
      <w:r w:rsidR="00714B5C" w:rsidRPr="00714B5C">
        <w:rPr>
          <w:rFonts w:ascii="Times New Roman" w:hAnsi="Times New Roman" w:cs="Times New Roman"/>
          <w:sz w:val="24"/>
          <w:szCs w:val="24"/>
        </w:rPr>
        <w:t>spôsobilý</w:t>
      </w:r>
      <w:r w:rsidR="00714B5C">
        <w:rPr>
          <w:rFonts w:ascii="Times New Roman" w:hAnsi="Times New Roman" w:cs="Times New Roman"/>
          <w:sz w:val="24"/>
          <w:szCs w:val="24"/>
        </w:rPr>
        <w:t>ch</w:t>
      </w:r>
      <w:r w:rsidR="00714B5C" w:rsidRPr="00714B5C">
        <w:rPr>
          <w:rFonts w:ascii="Times New Roman" w:hAnsi="Times New Roman" w:cs="Times New Roman"/>
          <w:sz w:val="24"/>
          <w:szCs w:val="24"/>
        </w:rPr>
        <w:t xml:space="preserve"> podstatným spôsobom zhoršiť kvalitu života</w:t>
      </w:r>
      <w:r w:rsidR="00714B5C">
        <w:rPr>
          <w:rFonts w:ascii="Times New Roman" w:hAnsi="Times New Roman" w:cs="Times New Roman"/>
          <w:sz w:val="24"/>
          <w:szCs w:val="24"/>
        </w:rPr>
        <w:t xml:space="preserve"> (§ 360a)</w:t>
      </w:r>
      <w:r>
        <w:rPr>
          <w:rFonts w:ascii="Times New Roman" w:hAnsi="Times New Roman" w:cs="Times New Roman"/>
          <w:sz w:val="24"/>
          <w:szCs w:val="24"/>
        </w:rPr>
        <w:t>.</w:t>
      </w:r>
    </w:p>
    <w:p w14:paraId="53EA849A" w14:textId="7129036D" w:rsidR="002A12C0" w:rsidRPr="002A12C0" w:rsidRDefault="002A12C0" w:rsidP="002A12C0">
      <w:pPr>
        <w:spacing w:before="120" w:after="0"/>
        <w:ind w:firstLine="709"/>
        <w:jc w:val="both"/>
        <w:rPr>
          <w:rFonts w:ascii="Times New Roman" w:hAnsi="Times New Roman" w:cs="Times New Roman"/>
          <w:sz w:val="24"/>
          <w:szCs w:val="24"/>
        </w:rPr>
      </w:pPr>
      <w:r w:rsidRPr="002A12C0">
        <w:rPr>
          <w:rFonts w:ascii="Times New Roman" w:hAnsi="Times New Roman" w:cs="Times New Roman"/>
          <w:sz w:val="24"/>
          <w:szCs w:val="24"/>
        </w:rPr>
        <w:t>Vo všeobecnosti kyber</w:t>
      </w:r>
      <w:r w:rsidR="00EE5270">
        <w:rPr>
          <w:rFonts w:ascii="Times New Roman" w:hAnsi="Times New Roman" w:cs="Times New Roman"/>
          <w:sz w:val="24"/>
          <w:szCs w:val="24"/>
        </w:rPr>
        <w:t xml:space="preserve">netická </w:t>
      </w:r>
      <w:r w:rsidRPr="002A12C0">
        <w:rPr>
          <w:rFonts w:ascii="Times New Roman" w:hAnsi="Times New Roman" w:cs="Times New Roman"/>
          <w:sz w:val="24"/>
          <w:szCs w:val="24"/>
        </w:rPr>
        <w:t>šikana predstavuje špecifický druh šikany, realizovan</w:t>
      </w:r>
      <w:r w:rsidR="00EE5270">
        <w:rPr>
          <w:rFonts w:ascii="Times New Roman" w:hAnsi="Times New Roman" w:cs="Times New Roman"/>
          <w:sz w:val="24"/>
          <w:szCs w:val="24"/>
        </w:rPr>
        <w:t>ý</w:t>
      </w:r>
      <w:r w:rsidRPr="002A12C0">
        <w:rPr>
          <w:rFonts w:ascii="Times New Roman" w:hAnsi="Times New Roman" w:cs="Times New Roman"/>
          <w:sz w:val="24"/>
          <w:szCs w:val="24"/>
        </w:rPr>
        <w:t xml:space="preserve"> prostredníctvom informačných a komunikačných technológií, čo znamená, že páchateľ má k dispozícii nový nástroj na ubližovanie. Charakteristickými znakmi kyber</w:t>
      </w:r>
      <w:r w:rsidR="00EE5270">
        <w:rPr>
          <w:rFonts w:ascii="Times New Roman" w:hAnsi="Times New Roman" w:cs="Times New Roman"/>
          <w:sz w:val="24"/>
          <w:szCs w:val="24"/>
        </w:rPr>
        <w:t xml:space="preserve">netickej </w:t>
      </w:r>
      <w:r w:rsidRPr="002A12C0">
        <w:rPr>
          <w:rFonts w:ascii="Times New Roman" w:hAnsi="Times New Roman" w:cs="Times New Roman"/>
          <w:sz w:val="24"/>
          <w:szCs w:val="24"/>
        </w:rPr>
        <w:t>ši</w:t>
      </w:r>
      <w:r w:rsidR="00FE1247">
        <w:rPr>
          <w:rFonts w:ascii="Times New Roman" w:hAnsi="Times New Roman" w:cs="Times New Roman"/>
          <w:sz w:val="24"/>
          <w:szCs w:val="24"/>
        </w:rPr>
        <w:t>k</w:t>
      </w:r>
      <w:r w:rsidRPr="002A12C0">
        <w:rPr>
          <w:rFonts w:ascii="Times New Roman" w:hAnsi="Times New Roman" w:cs="Times New Roman"/>
          <w:sz w:val="24"/>
          <w:szCs w:val="24"/>
        </w:rPr>
        <w:t>any je najmä opakovanosť</w:t>
      </w:r>
      <w:r w:rsidR="00EE5270">
        <w:rPr>
          <w:rFonts w:ascii="Times New Roman" w:hAnsi="Times New Roman" w:cs="Times New Roman"/>
          <w:sz w:val="24"/>
          <w:szCs w:val="24"/>
        </w:rPr>
        <w:t xml:space="preserve"> (</w:t>
      </w:r>
      <w:proofErr w:type="spellStart"/>
      <w:r w:rsidR="00EE5270">
        <w:rPr>
          <w:rFonts w:ascii="Times New Roman" w:hAnsi="Times New Roman" w:cs="Times New Roman"/>
          <w:sz w:val="24"/>
          <w:szCs w:val="24"/>
        </w:rPr>
        <w:t>dlhodobosť</w:t>
      </w:r>
      <w:proofErr w:type="spellEnd"/>
      <w:r w:rsidR="00EE5270">
        <w:rPr>
          <w:rFonts w:ascii="Times New Roman" w:hAnsi="Times New Roman" w:cs="Times New Roman"/>
          <w:sz w:val="24"/>
          <w:szCs w:val="24"/>
        </w:rPr>
        <w:t>)</w:t>
      </w:r>
      <w:r w:rsidRPr="002A12C0">
        <w:rPr>
          <w:rFonts w:ascii="Times New Roman" w:hAnsi="Times New Roman" w:cs="Times New Roman"/>
          <w:sz w:val="24"/>
          <w:szCs w:val="24"/>
        </w:rPr>
        <w:t xml:space="preserve">, intenzívnosť a preukázateľný dopad na obeť. V právnom </w:t>
      </w:r>
      <w:r w:rsidRPr="002A12C0">
        <w:rPr>
          <w:rFonts w:ascii="Times New Roman" w:hAnsi="Times New Roman" w:cs="Times New Roman"/>
          <w:sz w:val="24"/>
          <w:szCs w:val="24"/>
        </w:rPr>
        <w:lastRenderedPageBreak/>
        <w:t xml:space="preserve">poriadku Slovenskej republiky nie je </w:t>
      </w:r>
      <w:r w:rsidR="00EE5270">
        <w:rPr>
          <w:rFonts w:ascii="Times New Roman" w:hAnsi="Times New Roman" w:cs="Times New Roman"/>
          <w:sz w:val="24"/>
          <w:szCs w:val="24"/>
        </w:rPr>
        <w:t xml:space="preserve">tento </w:t>
      </w:r>
      <w:r w:rsidRPr="002A12C0">
        <w:rPr>
          <w:rFonts w:ascii="Times New Roman" w:hAnsi="Times New Roman" w:cs="Times New Roman"/>
          <w:sz w:val="24"/>
          <w:szCs w:val="24"/>
        </w:rPr>
        <w:t xml:space="preserve">pojem trestnoprávne vymedzený, </w:t>
      </w:r>
      <w:r w:rsidR="00FE1247">
        <w:rPr>
          <w:rFonts w:ascii="Times New Roman" w:hAnsi="Times New Roman" w:cs="Times New Roman"/>
          <w:sz w:val="24"/>
          <w:szCs w:val="24"/>
        </w:rPr>
        <w:t>a iba niektoré aspekty</w:t>
      </w:r>
      <w:r w:rsidRPr="002A12C0">
        <w:rPr>
          <w:rFonts w:ascii="Times New Roman" w:hAnsi="Times New Roman" w:cs="Times New Roman"/>
          <w:sz w:val="24"/>
          <w:szCs w:val="24"/>
        </w:rPr>
        <w:t xml:space="preserve"> t</w:t>
      </w:r>
      <w:r w:rsidR="00FE1247">
        <w:rPr>
          <w:rFonts w:ascii="Times New Roman" w:hAnsi="Times New Roman" w:cs="Times New Roman"/>
          <w:sz w:val="24"/>
          <w:szCs w:val="24"/>
        </w:rPr>
        <w:t>oht</w:t>
      </w:r>
      <w:r w:rsidRPr="002A12C0">
        <w:rPr>
          <w:rFonts w:ascii="Times New Roman" w:hAnsi="Times New Roman" w:cs="Times New Roman"/>
          <w:sz w:val="24"/>
          <w:szCs w:val="24"/>
        </w:rPr>
        <w:t>o druh</w:t>
      </w:r>
      <w:r w:rsidR="00FE1247">
        <w:rPr>
          <w:rFonts w:ascii="Times New Roman" w:hAnsi="Times New Roman" w:cs="Times New Roman"/>
          <w:sz w:val="24"/>
          <w:szCs w:val="24"/>
        </w:rPr>
        <w:t>u</w:t>
      </w:r>
      <w:r w:rsidRPr="002A12C0">
        <w:rPr>
          <w:rFonts w:ascii="Times New Roman" w:hAnsi="Times New Roman" w:cs="Times New Roman"/>
          <w:sz w:val="24"/>
          <w:szCs w:val="24"/>
        </w:rPr>
        <w:t xml:space="preserve"> konania </w:t>
      </w:r>
      <w:r w:rsidR="00FE1247">
        <w:rPr>
          <w:rFonts w:ascii="Times New Roman" w:hAnsi="Times New Roman" w:cs="Times New Roman"/>
          <w:sz w:val="24"/>
          <w:szCs w:val="24"/>
        </w:rPr>
        <w:t>sú</w:t>
      </w:r>
      <w:r w:rsidRPr="002A12C0">
        <w:rPr>
          <w:rFonts w:ascii="Times New Roman" w:hAnsi="Times New Roman" w:cs="Times New Roman"/>
          <w:sz w:val="24"/>
          <w:szCs w:val="24"/>
        </w:rPr>
        <w:t xml:space="preserve"> v zmysle noriem trestného práva kriminalizovan</w:t>
      </w:r>
      <w:r w:rsidR="00FE1247">
        <w:rPr>
          <w:rFonts w:ascii="Times New Roman" w:hAnsi="Times New Roman" w:cs="Times New Roman"/>
          <w:sz w:val="24"/>
          <w:szCs w:val="24"/>
        </w:rPr>
        <w:t>é a penalizované</w:t>
      </w:r>
      <w:r w:rsidRPr="002A12C0">
        <w:rPr>
          <w:rFonts w:ascii="Times New Roman" w:hAnsi="Times New Roman" w:cs="Times New Roman"/>
          <w:sz w:val="24"/>
          <w:szCs w:val="24"/>
        </w:rPr>
        <w:t xml:space="preserve">. </w:t>
      </w:r>
    </w:p>
    <w:p w14:paraId="467194C7" w14:textId="5D9F299D" w:rsidR="00EA1CF8" w:rsidRPr="00EA1CF8" w:rsidRDefault="00FE1247" w:rsidP="00EA1CF8">
      <w:pPr>
        <w:spacing w:before="120" w:after="0"/>
        <w:ind w:firstLine="709"/>
        <w:jc w:val="both"/>
        <w:rPr>
          <w:rFonts w:ascii="Times New Roman" w:hAnsi="Times New Roman" w:cs="Times New Roman"/>
          <w:sz w:val="24"/>
          <w:szCs w:val="24"/>
        </w:rPr>
      </w:pPr>
      <w:r>
        <w:rPr>
          <w:rFonts w:ascii="Times New Roman" w:hAnsi="Times New Roman" w:cs="Times New Roman"/>
          <w:sz w:val="24"/>
          <w:szCs w:val="24"/>
        </w:rPr>
        <w:t>Predložený návrh vypĺňa biele miesta v oblasti postihu kybernetickej šikany, pričom v</w:t>
      </w:r>
      <w:r w:rsidR="00EA1CF8" w:rsidRPr="00EA1CF8">
        <w:rPr>
          <w:rFonts w:ascii="Times New Roman" w:hAnsi="Times New Roman" w:cs="Times New Roman"/>
          <w:sz w:val="24"/>
          <w:szCs w:val="24"/>
        </w:rPr>
        <w:t xml:space="preserve"> žiadnom prípade nemožno konštatovať, že znaky navrhovanej skutkovej podstaty trestného činu nebezpečného obťažovania v neprimeranej miere duplikujú, resp. kriminalizujú konania, ktoré sú už podľa platného znenia Trestného zákona trestnými činmi. </w:t>
      </w:r>
      <w:r>
        <w:rPr>
          <w:rFonts w:ascii="Times New Roman" w:hAnsi="Times New Roman" w:cs="Times New Roman"/>
          <w:sz w:val="24"/>
          <w:szCs w:val="24"/>
        </w:rPr>
        <w:t>Naopak, tieto trestné činy dopĺňa</w:t>
      </w:r>
      <w:r w:rsidR="00EA1CF8" w:rsidRPr="00EA1CF8">
        <w:rPr>
          <w:rFonts w:ascii="Times New Roman" w:hAnsi="Times New Roman" w:cs="Times New Roman"/>
          <w:sz w:val="24"/>
          <w:szCs w:val="24"/>
        </w:rPr>
        <w:t>.</w:t>
      </w:r>
    </w:p>
    <w:p w14:paraId="0E657BF9" w14:textId="77777777" w:rsidR="00EA1CF8" w:rsidRPr="00EA1CF8" w:rsidRDefault="00EA1CF8" w:rsidP="00EA1CF8">
      <w:pPr>
        <w:spacing w:before="120" w:after="0"/>
        <w:ind w:firstLine="709"/>
        <w:jc w:val="both"/>
        <w:rPr>
          <w:rFonts w:ascii="Times New Roman" w:hAnsi="Times New Roman" w:cs="Times New Roman"/>
          <w:sz w:val="24"/>
          <w:szCs w:val="24"/>
        </w:rPr>
      </w:pPr>
    </w:p>
    <w:p w14:paraId="6651C597" w14:textId="2A70FCC6" w:rsidR="00EA1CF8" w:rsidRPr="00EA1CF8" w:rsidRDefault="00EA1CF8" w:rsidP="00EA1CF8">
      <w:pPr>
        <w:spacing w:before="120" w:after="0"/>
        <w:ind w:firstLine="709"/>
        <w:jc w:val="both"/>
        <w:rPr>
          <w:rFonts w:ascii="Times New Roman" w:hAnsi="Times New Roman" w:cs="Times New Roman"/>
          <w:i/>
          <w:sz w:val="24"/>
          <w:szCs w:val="24"/>
        </w:rPr>
      </w:pPr>
      <w:r w:rsidRPr="00EA1CF8">
        <w:rPr>
          <w:rFonts w:ascii="Times New Roman" w:hAnsi="Times New Roman" w:cs="Times New Roman"/>
          <w:i/>
          <w:sz w:val="24"/>
          <w:szCs w:val="24"/>
        </w:rPr>
        <w:t>K</w:t>
      </w:r>
      <w:r w:rsidR="00FE1247">
        <w:rPr>
          <w:rFonts w:ascii="Times New Roman" w:hAnsi="Times New Roman" w:cs="Times New Roman"/>
          <w:i/>
          <w:sz w:val="24"/>
          <w:szCs w:val="24"/>
        </w:rPr>
        <w:t xml:space="preserve"> navrhovanému </w:t>
      </w:r>
      <w:r w:rsidRPr="00EA1CF8">
        <w:rPr>
          <w:rFonts w:ascii="Times New Roman" w:hAnsi="Times New Roman" w:cs="Times New Roman"/>
          <w:i/>
          <w:sz w:val="24"/>
          <w:szCs w:val="24"/>
        </w:rPr>
        <w:t xml:space="preserve">§ 360b ods. 1 písm. a) </w:t>
      </w:r>
    </w:p>
    <w:p w14:paraId="6AE27C4D" w14:textId="3E0C62CC" w:rsidR="00EA1CF8" w:rsidRPr="00EA1CF8" w:rsidRDefault="00EA1CF8" w:rsidP="00EA1CF8">
      <w:pPr>
        <w:spacing w:before="120" w:after="0"/>
        <w:ind w:firstLine="709"/>
        <w:jc w:val="both"/>
        <w:rPr>
          <w:rFonts w:ascii="Times New Roman" w:hAnsi="Times New Roman" w:cs="Times New Roman"/>
          <w:sz w:val="24"/>
          <w:szCs w:val="24"/>
        </w:rPr>
      </w:pPr>
      <w:r w:rsidRPr="00EA1CF8">
        <w:rPr>
          <w:rFonts w:ascii="Times New Roman" w:hAnsi="Times New Roman" w:cs="Times New Roman"/>
          <w:sz w:val="24"/>
          <w:szCs w:val="24"/>
        </w:rPr>
        <w:t>V porovnaní s trestným činom nebezpečného prenasledovania podľa § 360a ods. 1</w:t>
      </w:r>
      <w:r w:rsidR="00FE1247">
        <w:rPr>
          <w:rFonts w:ascii="Times New Roman" w:hAnsi="Times New Roman" w:cs="Times New Roman"/>
          <w:sz w:val="24"/>
          <w:szCs w:val="24"/>
        </w:rPr>
        <w:t xml:space="preserve"> T</w:t>
      </w:r>
      <w:r w:rsidR="00E82E1F">
        <w:rPr>
          <w:rFonts w:ascii="Times New Roman" w:hAnsi="Times New Roman" w:cs="Times New Roman"/>
          <w:sz w:val="24"/>
          <w:szCs w:val="24"/>
        </w:rPr>
        <w:t>restného zákona</w:t>
      </w:r>
      <w:r w:rsidRPr="00EA1CF8">
        <w:rPr>
          <w:rFonts w:ascii="Times New Roman" w:hAnsi="Times New Roman" w:cs="Times New Roman"/>
          <w:sz w:val="24"/>
          <w:szCs w:val="24"/>
        </w:rPr>
        <w:t xml:space="preserve"> platí, že </w:t>
      </w:r>
      <w:r w:rsidR="00E82E1F">
        <w:rPr>
          <w:rFonts w:ascii="Times New Roman" w:hAnsi="Times New Roman" w:cs="Times New Roman"/>
          <w:sz w:val="24"/>
          <w:szCs w:val="24"/>
        </w:rPr>
        <w:t>doterajšia</w:t>
      </w:r>
      <w:r w:rsidRPr="00EA1CF8">
        <w:rPr>
          <w:rFonts w:ascii="Times New Roman" w:hAnsi="Times New Roman" w:cs="Times New Roman"/>
          <w:sz w:val="24"/>
          <w:szCs w:val="24"/>
        </w:rPr>
        <w:t xml:space="preserve"> úprava nebezpečného prenasledovania kriminalizuje konanie spočívajúce v dlhodobom prenasledovaní, ktoré je spoje</w:t>
      </w:r>
      <w:r w:rsidR="00FE1247">
        <w:rPr>
          <w:rFonts w:ascii="Times New Roman" w:hAnsi="Times New Roman" w:cs="Times New Roman"/>
          <w:sz w:val="24"/>
          <w:szCs w:val="24"/>
        </w:rPr>
        <w:t>n</w:t>
      </w:r>
      <w:r w:rsidRPr="00EA1CF8">
        <w:rPr>
          <w:rFonts w:ascii="Times New Roman" w:hAnsi="Times New Roman" w:cs="Times New Roman"/>
          <w:sz w:val="24"/>
          <w:szCs w:val="24"/>
        </w:rPr>
        <w:t>é s vyhrážkou ublíženia na zdraví, vyhľadávaním osobnej prítomnosti alebo sledovaním, kontaktovaním poškodenej osoby prostredníctvom elektronickej komunikačnej služby, alebo zneužitím jej osobných údajov za účelom získania osobného alebo iného kontaktu s touto osobou, či in</w:t>
      </w:r>
      <w:r w:rsidR="00E82E1F">
        <w:rPr>
          <w:rFonts w:ascii="Times New Roman" w:hAnsi="Times New Roman" w:cs="Times New Roman"/>
          <w:sz w:val="24"/>
          <w:szCs w:val="24"/>
        </w:rPr>
        <w:t>ým</w:t>
      </w:r>
      <w:r w:rsidRPr="00EA1CF8">
        <w:rPr>
          <w:rFonts w:ascii="Times New Roman" w:hAnsi="Times New Roman" w:cs="Times New Roman"/>
          <w:sz w:val="24"/>
          <w:szCs w:val="24"/>
        </w:rPr>
        <w:t xml:space="preserve"> obmedzovan</w:t>
      </w:r>
      <w:r w:rsidR="00E82E1F">
        <w:rPr>
          <w:rFonts w:ascii="Times New Roman" w:hAnsi="Times New Roman" w:cs="Times New Roman"/>
          <w:sz w:val="24"/>
          <w:szCs w:val="24"/>
        </w:rPr>
        <w:t>ím</w:t>
      </w:r>
      <w:r w:rsidRPr="00EA1CF8">
        <w:rPr>
          <w:rFonts w:ascii="Times New Roman" w:hAnsi="Times New Roman" w:cs="Times New Roman"/>
          <w:sz w:val="24"/>
          <w:szCs w:val="24"/>
        </w:rPr>
        <w:t xml:space="preserve"> v obvyklom spôsobe života. Podľa </w:t>
      </w:r>
      <w:proofErr w:type="spellStart"/>
      <w:r w:rsidRPr="00EA1CF8">
        <w:rPr>
          <w:rFonts w:ascii="Times New Roman" w:hAnsi="Times New Roman" w:cs="Times New Roman"/>
          <w:sz w:val="24"/>
          <w:szCs w:val="24"/>
        </w:rPr>
        <w:t>komentárovej</w:t>
      </w:r>
      <w:proofErr w:type="spellEnd"/>
      <w:r w:rsidRPr="00EA1CF8">
        <w:rPr>
          <w:rFonts w:ascii="Times New Roman" w:hAnsi="Times New Roman" w:cs="Times New Roman"/>
          <w:sz w:val="24"/>
          <w:szCs w:val="24"/>
        </w:rPr>
        <w:t xml:space="preserve"> literatúry, tento trestný čin bol zavedený „</w:t>
      </w:r>
      <w:r w:rsidRPr="00FE1247">
        <w:rPr>
          <w:rFonts w:ascii="Times New Roman" w:hAnsi="Times New Roman" w:cs="Times New Roman"/>
          <w:i/>
          <w:iCs/>
          <w:sz w:val="24"/>
          <w:szCs w:val="24"/>
        </w:rPr>
        <w:t>ako reakcia na množiace sa prípady pravidelného alebo aspoň opakovaného prenasledovania osôb vo forme útokov, ktoré sami osebe nie sú ešte trestnými činmi, v</w:t>
      </w:r>
      <w:r w:rsidR="00FE1247" w:rsidRPr="00FE1247">
        <w:rPr>
          <w:rFonts w:ascii="Times New Roman" w:hAnsi="Times New Roman" w:cs="Times New Roman"/>
          <w:i/>
          <w:iCs/>
          <w:sz w:val="24"/>
          <w:szCs w:val="24"/>
        </w:rPr>
        <w:t> </w:t>
      </w:r>
      <w:r w:rsidRPr="00FE1247">
        <w:rPr>
          <w:rFonts w:ascii="Times New Roman" w:hAnsi="Times New Roman" w:cs="Times New Roman"/>
          <w:i/>
          <w:iCs/>
          <w:sz w:val="24"/>
          <w:szCs w:val="24"/>
        </w:rPr>
        <w:t>niektorých</w:t>
      </w:r>
      <w:r w:rsidR="00FE1247" w:rsidRPr="00FE1247">
        <w:rPr>
          <w:rFonts w:ascii="Times New Roman" w:hAnsi="Times New Roman" w:cs="Times New Roman"/>
          <w:i/>
          <w:iCs/>
          <w:sz w:val="24"/>
          <w:szCs w:val="24"/>
        </w:rPr>
        <w:t xml:space="preserve"> </w:t>
      </w:r>
      <w:r w:rsidRPr="00FE1247">
        <w:rPr>
          <w:rFonts w:ascii="Times New Roman" w:hAnsi="Times New Roman" w:cs="Times New Roman"/>
          <w:i/>
          <w:iCs/>
          <w:sz w:val="24"/>
          <w:szCs w:val="24"/>
        </w:rPr>
        <w:t xml:space="preserve">prípadoch ani priestupkami, avšak vo svojom súhrne sú spôsobilé podstatným spôsobom zhoršiť kvalitu života, ba dokonca vyvolať dôvodnú obavu z možného ublíženia na zdraví či horšej zdravotnej ujmy (časté sú najmä útoky proti bývalým manželským partnerom či iným partnerom vo forme sledovania, ukazovania sa, prípadne sprevádzané nadávkami, ľahším fyzickým atakom napr. </w:t>
      </w:r>
      <w:r w:rsidR="00FE1247" w:rsidRPr="00FE1247">
        <w:rPr>
          <w:rFonts w:ascii="Times New Roman" w:hAnsi="Times New Roman" w:cs="Times New Roman"/>
          <w:i/>
          <w:iCs/>
          <w:sz w:val="24"/>
          <w:szCs w:val="24"/>
        </w:rPr>
        <w:t>v</w:t>
      </w:r>
      <w:r w:rsidRPr="00FE1247">
        <w:rPr>
          <w:rFonts w:ascii="Times New Roman" w:hAnsi="Times New Roman" w:cs="Times New Roman"/>
          <w:i/>
          <w:iCs/>
          <w:sz w:val="24"/>
          <w:szCs w:val="24"/>
        </w:rPr>
        <w:t>o forme sácania a pod.).  Niekt</w:t>
      </w:r>
      <w:r w:rsidR="00FE1247" w:rsidRPr="00FE1247">
        <w:rPr>
          <w:rFonts w:ascii="Times New Roman" w:hAnsi="Times New Roman" w:cs="Times New Roman"/>
          <w:i/>
          <w:iCs/>
          <w:sz w:val="24"/>
          <w:szCs w:val="24"/>
        </w:rPr>
        <w:t>o</w:t>
      </w:r>
      <w:r w:rsidRPr="00FE1247">
        <w:rPr>
          <w:rFonts w:ascii="Times New Roman" w:hAnsi="Times New Roman" w:cs="Times New Roman"/>
          <w:i/>
          <w:iCs/>
          <w:sz w:val="24"/>
          <w:szCs w:val="24"/>
        </w:rPr>
        <w:t>ré z týchto útokov síce v praxi bolo možné posúdiť ako trestný čin výtržníctva podľa § 364 TZ alebo trestný čin nebezpečného vyhrážania podľa § 360 TZ, avšak v praxi sa tak dialo skôr výnimočne</w:t>
      </w:r>
      <w:r w:rsidRPr="00EA1CF8">
        <w:rPr>
          <w:rFonts w:ascii="Times New Roman" w:hAnsi="Times New Roman" w:cs="Times New Roman"/>
          <w:sz w:val="24"/>
          <w:szCs w:val="24"/>
        </w:rPr>
        <w:t>.“</w:t>
      </w:r>
      <w:r w:rsidRPr="00EA1CF8">
        <w:rPr>
          <w:rFonts w:ascii="Times New Roman" w:hAnsi="Times New Roman" w:cs="Times New Roman"/>
          <w:sz w:val="24"/>
          <w:szCs w:val="24"/>
          <w:vertAlign w:val="superscript"/>
        </w:rPr>
        <w:footnoteReference w:id="16"/>
      </w:r>
      <w:r w:rsidRPr="00EA1CF8">
        <w:rPr>
          <w:rFonts w:ascii="Times New Roman" w:hAnsi="Times New Roman" w:cs="Times New Roman"/>
          <w:sz w:val="24"/>
          <w:szCs w:val="24"/>
        </w:rPr>
        <w:t xml:space="preserve">  Podobný je tiež spoločenský dôvod zavádzania novej skutkovej podsta</w:t>
      </w:r>
      <w:r w:rsidR="00FE1247">
        <w:rPr>
          <w:rFonts w:ascii="Times New Roman" w:hAnsi="Times New Roman" w:cs="Times New Roman"/>
          <w:sz w:val="24"/>
          <w:szCs w:val="24"/>
        </w:rPr>
        <w:t>t</w:t>
      </w:r>
      <w:r w:rsidRPr="00EA1CF8">
        <w:rPr>
          <w:rFonts w:ascii="Times New Roman" w:hAnsi="Times New Roman" w:cs="Times New Roman"/>
          <w:sz w:val="24"/>
          <w:szCs w:val="24"/>
        </w:rPr>
        <w:t>y nebezpečného obťažovania, postihujúce</w:t>
      </w:r>
      <w:r w:rsidR="00E82E1F">
        <w:rPr>
          <w:rFonts w:ascii="Times New Roman" w:hAnsi="Times New Roman" w:cs="Times New Roman"/>
          <w:sz w:val="24"/>
          <w:szCs w:val="24"/>
        </w:rPr>
        <w:t>j</w:t>
      </w:r>
      <w:r w:rsidRPr="00EA1CF8">
        <w:rPr>
          <w:rFonts w:ascii="Times New Roman" w:hAnsi="Times New Roman" w:cs="Times New Roman"/>
          <w:sz w:val="24"/>
          <w:szCs w:val="24"/>
        </w:rPr>
        <w:t xml:space="preserve"> </w:t>
      </w:r>
      <w:r w:rsidR="00FE1247">
        <w:rPr>
          <w:rFonts w:ascii="Times New Roman" w:hAnsi="Times New Roman" w:cs="Times New Roman"/>
          <w:sz w:val="24"/>
          <w:szCs w:val="24"/>
        </w:rPr>
        <w:t xml:space="preserve">práve tie </w:t>
      </w:r>
      <w:r w:rsidRPr="00EA1CF8">
        <w:rPr>
          <w:rFonts w:ascii="Times New Roman" w:hAnsi="Times New Roman" w:cs="Times New Roman"/>
          <w:sz w:val="24"/>
          <w:szCs w:val="24"/>
        </w:rPr>
        <w:t xml:space="preserve">prípady kybernetickej šikany, ktoré síce v niektorých aspektoch môžu byť postihované ako iné trestné činy, vrátane nebezpečného prenasledovania podľa </w:t>
      </w:r>
      <w:proofErr w:type="spellStart"/>
      <w:r w:rsidRPr="00EA1CF8">
        <w:rPr>
          <w:rFonts w:ascii="Times New Roman" w:hAnsi="Times New Roman" w:cs="Times New Roman"/>
          <w:sz w:val="24"/>
          <w:szCs w:val="24"/>
        </w:rPr>
        <w:t>ust</w:t>
      </w:r>
      <w:proofErr w:type="spellEnd"/>
      <w:r w:rsidRPr="00EA1CF8">
        <w:rPr>
          <w:rFonts w:ascii="Times New Roman" w:hAnsi="Times New Roman" w:cs="Times New Roman"/>
          <w:sz w:val="24"/>
          <w:szCs w:val="24"/>
        </w:rPr>
        <w:t>. § 360a, avšak množstvo nebezpečných konaní zostáva stále tr</w:t>
      </w:r>
      <w:r w:rsidR="00FE1247">
        <w:rPr>
          <w:rFonts w:ascii="Times New Roman" w:hAnsi="Times New Roman" w:cs="Times New Roman"/>
          <w:sz w:val="24"/>
          <w:szCs w:val="24"/>
        </w:rPr>
        <w:t>e</w:t>
      </w:r>
      <w:r w:rsidRPr="00EA1CF8">
        <w:rPr>
          <w:rFonts w:ascii="Times New Roman" w:hAnsi="Times New Roman" w:cs="Times New Roman"/>
          <w:sz w:val="24"/>
          <w:szCs w:val="24"/>
        </w:rPr>
        <w:t xml:space="preserve">stným právom nepostihnutých. </w:t>
      </w:r>
    </w:p>
    <w:p w14:paraId="0DC774C3" w14:textId="7F0DD950" w:rsidR="00EA1CF8" w:rsidRPr="00EA1CF8" w:rsidRDefault="00EA1CF8" w:rsidP="00EA1CF8">
      <w:pPr>
        <w:spacing w:before="120" w:after="0"/>
        <w:ind w:firstLine="709"/>
        <w:jc w:val="both"/>
        <w:rPr>
          <w:rFonts w:ascii="Times New Roman" w:hAnsi="Times New Roman" w:cs="Times New Roman"/>
          <w:sz w:val="24"/>
          <w:szCs w:val="24"/>
        </w:rPr>
      </w:pPr>
      <w:r w:rsidRPr="00EA1CF8">
        <w:rPr>
          <w:rFonts w:ascii="Times New Roman" w:hAnsi="Times New Roman" w:cs="Times New Roman"/>
          <w:sz w:val="24"/>
          <w:szCs w:val="24"/>
        </w:rPr>
        <w:t xml:space="preserve">Pokiaľ ide priamo o vzťah </w:t>
      </w:r>
      <w:proofErr w:type="spellStart"/>
      <w:r w:rsidRPr="00EA1CF8">
        <w:rPr>
          <w:rFonts w:ascii="Times New Roman" w:hAnsi="Times New Roman" w:cs="Times New Roman"/>
          <w:sz w:val="24"/>
          <w:szCs w:val="24"/>
        </w:rPr>
        <w:t>novonavrhovanej</w:t>
      </w:r>
      <w:proofErr w:type="spellEnd"/>
      <w:r w:rsidRPr="00EA1CF8">
        <w:rPr>
          <w:rFonts w:ascii="Times New Roman" w:hAnsi="Times New Roman" w:cs="Times New Roman"/>
          <w:sz w:val="24"/>
          <w:szCs w:val="24"/>
        </w:rPr>
        <w:t xml:space="preserve"> skutk</w:t>
      </w:r>
      <w:r w:rsidR="00FE1247">
        <w:rPr>
          <w:rFonts w:ascii="Times New Roman" w:hAnsi="Times New Roman" w:cs="Times New Roman"/>
          <w:sz w:val="24"/>
          <w:szCs w:val="24"/>
        </w:rPr>
        <w:t>o</w:t>
      </w:r>
      <w:r w:rsidRPr="00EA1CF8">
        <w:rPr>
          <w:rFonts w:ascii="Times New Roman" w:hAnsi="Times New Roman" w:cs="Times New Roman"/>
          <w:sz w:val="24"/>
          <w:szCs w:val="24"/>
        </w:rPr>
        <w:t>vej podstaty trestného činu nebezp</w:t>
      </w:r>
      <w:r w:rsidR="00FE1247">
        <w:rPr>
          <w:rFonts w:ascii="Times New Roman" w:hAnsi="Times New Roman" w:cs="Times New Roman"/>
          <w:sz w:val="24"/>
          <w:szCs w:val="24"/>
        </w:rPr>
        <w:t>e</w:t>
      </w:r>
      <w:r w:rsidRPr="00EA1CF8">
        <w:rPr>
          <w:rFonts w:ascii="Times New Roman" w:hAnsi="Times New Roman" w:cs="Times New Roman"/>
          <w:sz w:val="24"/>
          <w:szCs w:val="24"/>
        </w:rPr>
        <w:t>čného obťažovania k tr</w:t>
      </w:r>
      <w:r w:rsidR="00FE1247">
        <w:rPr>
          <w:rFonts w:ascii="Times New Roman" w:hAnsi="Times New Roman" w:cs="Times New Roman"/>
          <w:sz w:val="24"/>
          <w:szCs w:val="24"/>
        </w:rPr>
        <w:t>e</w:t>
      </w:r>
      <w:r w:rsidRPr="00EA1CF8">
        <w:rPr>
          <w:rFonts w:ascii="Times New Roman" w:hAnsi="Times New Roman" w:cs="Times New Roman"/>
          <w:sz w:val="24"/>
          <w:szCs w:val="24"/>
        </w:rPr>
        <w:t>stnému činu nebezpečného prena</w:t>
      </w:r>
      <w:r w:rsidR="00FE1247">
        <w:rPr>
          <w:rFonts w:ascii="Times New Roman" w:hAnsi="Times New Roman" w:cs="Times New Roman"/>
          <w:sz w:val="24"/>
          <w:szCs w:val="24"/>
        </w:rPr>
        <w:t>sl</w:t>
      </w:r>
      <w:r w:rsidRPr="00EA1CF8">
        <w:rPr>
          <w:rFonts w:ascii="Times New Roman" w:hAnsi="Times New Roman" w:cs="Times New Roman"/>
          <w:sz w:val="24"/>
          <w:szCs w:val="24"/>
        </w:rPr>
        <w:t>edovania, je zrejmé, že skutková podstata trestného činu nebezpečného prenasledovania nesleduje ochranu pred kybernetickou šikanou</w:t>
      </w:r>
      <w:r w:rsidR="00E82E1F">
        <w:rPr>
          <w:rFonts w:ascii="Times New Roman" w:hAnsi="Times New Roman" w:cs="Times New Roman"/>
          <w:sz w:val="24"/>
          <w:szCs w:val="24"/>
        </w:rPr>
        <w:t xml:space="preserve"> v jej celosti</w:t>
      </w:r>
      <w:r w:rsidRPr="00EA1CF8">
        <w:rPr>
          <w:rFonts w:ascii="Times New Roman" w:hAnsi="Times New Roman" w:cs="Times New Roman"/>
          <w:sz w:val="24"/>
          <w:szCs w:val="24"/>
        </w:rPr>
        <w:t>, resp. poskytuje ochranu iba pred takými jej prejavmi, ktoré možno považovať za nebezpečné prenasledovanie (</w:t>
      </w:r>
      <w:proofErr w:type="spellStart"/>
      <w:r w:rsidRPr="00C3242C">
        <w:rPr>
          <w:rFonts w:ascii="Times New Roman" w:hAnsi="Times New Roman" w:cs="Times New Roman"/>
          <w:i/>
          <w:iCs/>
          <w:sz w:val="24"/>
          <w:szCs w:val="24"/>
        </w:rPr>
        <w:t>cyberstalking</w:t>
      </w:r>
      <w:proofErr w:type="spellEnd"/>
      <w:r w:rsidRPr="00EA1CF8">
        <w:rPr>
          <w:rFonts w:ascii="Times New Roman" w:hAnsi="Times New Roman" w:cs="Times New Roman"/>
          <w:sz w:val="24"/>
          <w:szCs w:val="24"/>
        </w:rPr>
        <w:t xml:space="preserve">) – dlhodobé prenasledovanie spojené s vyhrážaním, vyhľadávaním osobnej blízosti alebo sledovaním, kontaktovaním, ktoré nenapĺňa obsahové </w:t>
      </w:r>
      <w:r w:rsidR="00E82E1F">
        <w:rPr>
          <w:rFonts w:ascii="Times New Roman" w:hAnsi="Times New Roman" w:cs="Times New Roman"/>
          <w:sz w:val="24"/>
          <w:szCs w:val="24"/>
        </w:rPr>
        <w:t>znaky</w:t>
      </w:r>
      <w:r w:rsidRPr="00EA1CF8">
        <w:rPr>
          <w:rFonts w:ascii="Times New Roman" w:hAnsi="Times New Roman" w:cs="Times New Roman"/>
          <w:sz w:val="24"/>
          <w:szCs w:val="24"/>
        </w:rPr>
        <w:t xml:space="preserve"> šikany, ale iba znaky </w:t>
      </w:r>
      <w:r w:rsidR="00E82E1F">
        <w:rPr>
          <w:rFonts w:ascii="Times New Roman" w:hAnsi="Times New Roman" w:cs="Times New Roman"/>
          <w:sz w:val="24"/>
          <w:szCs w:val="24"/>
        </w:rPr>
        <w:t xml:space="preserve">prenasledovania </w:t>
      </w:r>
      <w:r w:rsidRPr="00EA1CF8">
        <w:rPr>
          <w:rFonts w:ascii="Times New Roman" w:hAnsi="Times New Roman" w:cs="Times New Roman"/>
          <w:sz w:val="24"/>
          <w:szCs w:val="24"/>
        </w:rPr>
        <w:t>kontaktovan</w:t>
      </w:r>
      <w:r w:rsidR="00E82E1F">
        <w:rPr>
          <w:rFonts w:ascii="Times New Roman" w:hAnsi="Times New Roman" w:cs="Times New Roman"/>
          <w:sz w:val="24"/>
          <w:szCs w:val="24"/>
        </w:rPr>
        <w:t>ím</w:t>
      </w:r>
      <w:r w:rsidRPr="00EA1CF8">
        <w:rPr>
          <w:rFonts w:ascii="Times New Roman" w:hAnsi="Times New Roman" w:cs="Times New Roman"/>
          <w:sz w:val="24"/>
          <w:szCs w:val="24"/>
        </w:rPr>
        <w:t xml:space="preserve"> proti vôli poškodeného, ďalej zneužit</w:t>
      </w:r>
      <w:r w:rsidR="00FE1247">
        <w:rPr>
          <w:rFonts w:ascii="Times New Roman" w:hAnsi="Times New Roman" w:cs="Times New Roman"/>
          <w:sz w:val="24"/>
          <w:szCs w:val="24"/>
        </w:rPr>
        <w:t>ím</w:t>
      </w:r>
      <w:r w:rsidRPr="00EA1CF8">
        <w:rPr>
          <w:rFonts w:ascii="Times New Roman" w:hAnsi="Times New Roman" w:cs="Times New Roman"/>
          <w:sz w:val="24"/>
          <w:szCs w:val="24"/>
        </w:rPr>
        <w:t xml:space="preserve"> osobných údajov poškodeného za účelom získania kontaktu s poškodeným, a napokon všeobecné „iné obmedzovanie v obvyklom spôsobe života“</w:t>
      </w:r>
      <w:r w:rsidR="007275A3">
        <w:rPr>
          <w:rFonts w:ascii="Times New Roman" w:hAnsi="Times New Roman" w:cs="Times New Roman"/>
          <w:sz w:val="24"/>
          <w:szCs w:val="24"/>
        </w:rPr>
        <w:t xml:space="preserve"> spojené s prenasledovaním</w:t>
      </w:r>
      <w:r w:rsidRPr="00EA1CF8">
        <w:rPr>
          <w:rFonts w:ascii="Times New Roman" w:hAnsi="Times New Roman" w:cs="Times New Roman"/>
          <w:sz w:val="24"/>
          <w:szCs w:val="24"/>
        </w:rPr>
        <w:t xml:space="preserve">. </w:t>
      </w:r>
      <w:r w:rsidR="00FE1247">
        <w:rPr>
          <w:rFonts w:ascii="Times New Roman" w:hAnsi="Times New Roman" w:cs="Times New Roman"/>
          <w:sz w:val="24"/>
          <w:szCs w:val="24"/>
        </w:rPr>
        <w:t>Cieľom</w:t>
      </w:r>
      <w:r w:rsidRPr="00EA1CF8">
        <w:rPr>
          <w:rFonts w:ascii="Times New Roman" w:hAnsi="Times New Roman" w:cs="Times New Roman"/>
          <w:sz w:val="24"/>
          <w:szCs w:val="24"/>
        </w:rPr>
        <w:t xml:space="preserve"> skutkovej podstaty </w:t>
      </w:r>
      <w:r w:rsidR="00FE1247">
        <w:rPr>
          <w:rFonts w:ascii="Times New Roman" w:hAnsi="Times New Roman" w:cs="Times New Roman"/>
          <w:sz w:val="24"/>
          <w:szCs w:val="24"/>
        </w:rPr>
        <w:t>trestného činu</w:t>
      </w:r>
      <w:r w:rsidRPr="00EA1CF8">
        <w:rPr>
          <w:rFonts w:ascii="Times New Roman" w:hAnsi="Times New Roman" w:cs="Times New Roman"/>
          <w:sz w:val="24"/>
          <w:szCs w:val="24"/>
        </w:rPr>
        <w:t xml:space="preserve"> nebezpečného prenasledovania </w:t>
      </w:r>
      <w:r w:rsidRPr="00EA1CF8">
        <w:rPr>
          <w:rFonts w:ascii="Times New Roman" w:hAnsi="Times New Roman" w:cs="Times New Roman"/>
          <w:sz w:val="24"/>
          <w:szCs w:val="24"/>
        </w:rPr>
        <w:lastRenderedPageBreak/>
        <w:t>je tak primárne „iba“ ochrana jednotlivca</w:t>
      </w:r>
      <w:r w:rsidR="007275A3">
        <w:rPr>
          <w:rFonts w:ascii="Times New Roman" w:hAnsi="Times New Roman" w:cs="Times New Roman"/>
          <w:sz w:val="24"/>
          <w:szCs w:val="24"/>
        </w:rPr>
        <w:t xml:space="preserve"> pred</w:t>
      </w:r>
      <w:r w:rsidRPr="00EA1CF8">
        <w:rPr>
          <w:rFonts w:ascii="Times New Roman" w:hAnsi="Times New Roman" w:cs="Times New Roman"/>
          <w:sz w:val="24"/>
          <w:szCs w:val="24"/>
        </w:rPr>
        <w:t xml:space="preserve"> prenasledovan</w:t>
      </w:r>
      <w:r w:rsidR="007275A3">
        <w:rPr>
          <w:rFonts w:ascii="Times New Roman" w:hAnsi="Times New Roman" w:cs="Times New Roman"/>
          <w:sz w:val="24"/>
          <w:szCs w:val="24"/>
        </w:rPr>
        <w:t>ím ako je definované v ods. 1</w:t>
      </w:r>
      <w:r w:rsidRPr="00EA1CF8">
        <w:rPr>
          <w:rFonts w:ascii="Times New Roman" w:hAnsi="Times New Roman" w:cs="Times New Roman"/>
          <w:sz w:val="24"/>
          <w:szCs w:val="24"/>
        </w:rPr>
        <w:t xml:space="preserve">. Na rozdiel od toho navrhovaná skutková podstata trestného činu nebezpečného obťažovania nemá za svoj cieľ ochranu pred obavami o život a zdravie spôsobenými prenasledovaním, ale ochranu pred kybernetickou šikanou spôsobenou inými z možných </w:t>
      </w:r>
      <w:r w:rsidR="00E82E1F">
        <w:rPr>
          <w:rFonts w:ascii="Times New Roman" w:hAnsi="Times New Roman" w:cs="Times New Roman"/>
          <w:sz w:val="24"/>
          <w:szCs w:val="24"/>
        </w:rPr>
        <w:t>spôsobov</w:t>
      </w:r>
      <w:r w:rsidRPr="00EA1CF8">
        <w:rPr>
          <w:rFonts w:ascii="Times New Roman" w:hAnsi="Times New Roman" w:cs="Times New Roman"/>
          <w:sz w:val="24"/>
          <w:szCs w:val="24"/>
        </w:rPr>
        <w:t xml:space="preserve"> šikany.   </w:t>
      </w:r>
    </w:p>
    <w:p w14:paraId="6911C901" w14:textId="10AE6151" w:rsidR="00E82E1F" w:rsidRDefault="00EA1CF8" w:rsidP="00EA1CF8">
      <w:pPr>
        <w:spacing w:before="120" w:after="0"/>
        <w:ind w:firstLine="709"/>
        <w:jc w:val="both"/>
        <w:rPr>
          <w:rFonts w:ascii="Times New Roman" w:hAnsi="Times New Roman" w:cs="Times New Roman"/>
          <w:sz w:val="24"/>
          <w:szCs w:val="24"/>
        </w:rPr>
      </w:pPr>
      <w:r w:rsidRPr="00EA1CF8">
        <w:rPr>
          <w:rFonts w:ascii="Times New Roman" w:hAnsi="Times New Roman" w:cs="Times New Roman"/>
          <w:sz w:val="24"/>
          <w:szCs w:val="24"/>
        </w:rPr>
        <w:t>Osobitne pritom treba objasniť vzťah</w:t>
      </w:r>
      <w:r w:rsidR="00E82E1F">
        <w:rPr>
          <w:rFonts w:ascii="Times New Roman" w:hAnsi="Times New Roman" w:cs="Times New Roman"/>
          <w:sz w:val="24"/>
          <w:szCs w:val="24"/>
        </w:rPr>
        <w:t xml:space="preserve"> </w:t>
      </w:r>
      <w:proofErr w:type="spellStart"/>
      <w:r w:rsidR="00E82E1F">
        <w:rPr>
          <w:rFonts w:ascii="Times New Roman" w:hAnsi="Times New Roman" w:cs="Times New Roman"/>
          <w:sz w:val="24"/>
          <w:szCs w:val="24"/>
        </w:rPr>
        <w:t>novonavrhovanej</w:t>
      </w:r>
      <w:proofErr w:type="spellEnd"/>
      <w:r w:rsidR="00E82E1F">
        <w:rPr>
          <w:rFonts w:ascii="Times New Roman" w:hAnsi="Times New Roman" w:cs="Times New Roman"/>
          <w:sz w:val="24"/>
          <w:szCs w:val="24"/>
        </w:rPr>
        <w:t xml:space="preserve"> úpravy</w:t>
      </w:r>
      <w:r w:rsidRPr="00EA1CF8">
        <w:rPr>
          <w:rFonts w:ascii="Times New Roman" w:hAnsi="Times New Roman" w:cs="Times New Roman"/>
          <w:sz w:val="24"/>
          <w:szCs w:val="24"/>
        </w:rPr>
        <w:t xml:space="preserve"> k </w:t>
      </w:r>
      <w:proofErr w:type="spellStart"/>
      <w:r w:rsidRPr="00EA1CF8">
        <w:rPr>
          <w:rFonts w:ascii="Times New Roman" w:hAnsi="Times New Roman" w:cs="Times New Roman"/>
          <w:sz w:val="24"/>
          <w:szCs w:val="24"/>
        </w:rPr>
        <w:t>ust</w:t>
      </w:r>
      <w:proofErr w:type="spellEnd"/>
      <w:r w:rsidRPr="00EA1CF8">
        <w:rPr>
          <w:rFonts w:ascii="Times New Roman" w:hAnsi="Times New Roman" w:cs="Times New Roman"/>
          <w:sz w:val="24"/>
          <w:szCs w:val="24"/>
        </w:rPr>
        <w:t>. § 360a ods. 1, písm</w:t>
      </w:r>
      <w:r w:rsidR="00FE1247">
        <w:rPr>
          <w:rFonts w:ascii="Times New Roman" w:hAnsi="Times New Roman" w:cs="Times New Roman"/>
          <w:sz w:val="24"/>
          <w:szCs w:val="24"/>
        </w:rPr>
        <w:t>.</w:t>
      </w:r>
      <w:r w:rsidRPr="00EA1CF8">
        <w:rPr>
          <w:rFonts w:ascii="Times New Roman" w:hAnsi="Times New Roman" w:cs="Times New Roman"/>
          <w:sz w:val="24"/>
          <w:szCs w:val="24"/>
        </w:rPr>
        <w:t xml:space="preserve"> c), d) a e)</w:t>
      </w:r>
      <w:r w:rsidR="00FE1247">
        <w:rPr>
          <w:rFonts w:ascii="Times New Roman" w:hAnsi="Times New Roman" w:cs="Times New Roman"/>
          <w:sz w:val="24"/>
          <w:szCs w:val="24"/>
        </w:rPr>
        <w:t>, ktoré by mohli byť vnímané ako prekrývajúce sa v doterajšej úprave nebezpečného prenasledovania a</w:t>
      </w:r>
      <w:r w:rsidR="00E82E1F">
        <w:rPr>
          <w:rFonts w:ascii="Times New Roman" w:hAnsi="Times New Roman" w:cs="Times New Roman"/>
          <w:sz w:val="24"/>
          <w:szCs w:val="24"/>
        </w:rPr>
        <w:t xml:space="preserve"> v </w:t>
      </w:r>
      <w:r w:rsidR="00FE1247">
        <w:rPr>
          <w:rFonts w:ascii="Times New Roman" w:hAnsi="Times New Roman" w:cs="Times New Roman"/>
          <w:sz w:val="24"/>
          <w:szCs w:val="24"/>
        </w:rPr>
        <w:t>novej úprave nebezpečného obťažovania</w:t>
      </w:r>
      <w:r w:rsidRPr="00EA1CF8">
        <w:rPr>
          <w:rFonts w:ascii="Times New Roman" w:hAnsi="Times New Roman" w:cs="Times New Roman"/>
          <w:sz w:val="24"/>
          <w:szCs w:val="24"/>
        </w:rPr>
        <w:t xml:space="preserve">. </w:t>
      </w:r>
      <w:r w:rsidR="007275A3">
        <w:rPr>
          <w:rFonts w:ascii="Times New Roman" w:hAnsi="Times New Roman" w:cs="Times New Roman"/>
          <w:sz w:val="24"/>
          <w:szCs w:val="24"/>
        </w:rPr>
        <w:t>Tu však treba zdôrazniť, že</w:t>
      </w:r>
      <w:r w:rsidR="00FE1247">
        <w:rPr>
          <w:rFonts w:ascii="Times New Roman" w:hAnsi="Times New Roman" w:cs="Times New Roman"/>
          <w:sz w:val="24"/>
          <w:szCs w:val="24"/>
        </w:rPr>
        <w:t xml:space="preserve"> prípade nebezpečného prenasledovania </w:t>
      </w:r>
      <w:r w:rsidR="007275A3">
        <w:rPr>
          <w:rFonts w:ascii="Times New Roman" w:hAnsi="Times New Roman" w:cs="Times New Roman"/>
          <w:sz w:val="24"/>
          <w:szCs w:val="24"/>
        </w:rPr>
        <w:t>ust</w:t>
      </w:r>
      <w:r w:rsidR="002657D5">
        <w:rPr>
          <w:rFonts w:ascii="Times New Roman" w:hAnsi="Times New Roman" w:cs="Times New Roman"/>
          <w:sz w:val="24"/>
          <w:szCs w:val="24"/>
        </w:rPr>
        <w:t>anovenie</w:t>
      </w:r>
      <w:r w:rsidR="007275A3">
        <w:rPr>
          <w:rFonts w:ascii="Times New Roman" w:hAnsi="Times New Roman" w:cs="Times New Roman"/>
          <w:sz w:val="24"/>
          <w:szCs w:val="24"/>
        </w:rPr>
        <w:t xml:space="preserve"> § 360a ods. 1 </w:t>
      </w:r>
      <w:r w:rsidR="00FE1247">
        <w:rPr>
          <w:rFonts w:ascii="Times New Roman" w:hAnsi="Times New Roman" w:cs="Times New Roman"/>
          <w:sz w:val="24"/>
          <w:szCs w:val="24"/>
        </w:rPr>
        <w:t>p</w:t>
      </w:r>
      <w:r w:rsidRPr="00EA1CF8">
        <w:rPr>
          <w:rFonts w:ascii="Times New Roman" w:hAnsi="Times New Roman" w:cs="Times New Roman"/>
          <w:sz w:val="24"/>
          <w:szCs w:val="24"/>
        </w:rPr>
        <w:t>ísm</w:t>
      </w:r>
      <w:r w:rsidR="00FE1247">
        <w:rPr>
          <w:rFonts w:ascii="Times New Roman" w:hAnsi="Times New Roman" w:cs="Times New Roman"/>
          <w:sz w:val="24"/>
          <w:szCs w:val="24"/>
        </w:rPr>
        <w:t>.</w:t>
      </w:r>
      <w:r w:rsidRPr="00EA1CF8">
        <w:rPr>
          <w:rFonts w:ascii="Times New Roman" w:hAnsi="Times New Roman" w:cs="Times New Roman"/>
          <w:sz w:val="24"/>
          <w:szCs w:val="24"/>
        </w:rPr>
        <w:t xml:space="preserve"> c) postihuje samotné kontaktovanie proti vôli poškodeného</w:t>
      </w:r>
      <w:r w:rsidR="007275A3">
        <w:rPr>
          <w:rFonts w:ascii="Times New Roman" w:hAnsi="Times New Roman" w:cs="Times New Roman"/>
          <w:sz w:val="24"/>
          <w:szCs w:val="24"/>
        </w:rPr>
        <w:t xml:space="preserve"> ako druh či spôsob prenasledovania</w:t>
      </w:r>
      <w:r w:rsidRPr="00EA1CF8">
        <w:rPr>
          <w:rFonts w:ascii="Times New Roman" w:hAnsi="Times New Roman" w:cs="Times New Roman"/>
          <w:sz w:val="24"/>
          <w:szCs w:val="24"/>
        </w:rPr>
        <w:t xml:space="preserve">, bez toho, aby bol špecifikovaný obsah „kontaktu“, resp. správ, ktoré predstavujú podstatu kontaktu. Pri nebezpečnom prenasledovaní sa </w:t>
      </w:r>
      <w:r w:rsidR="00E82E1F">
        <w:rPr>
          <w:rFonts w:ascii="Times New Roman" w:hAnsi="Times New Roman" w:cs="Times New Roman"/>
          <w:sz w:val="24"/>
          <w:szCs w:val="24"/>
        </w:rPr>
        <w:t xml:space="preserve">teda </w:t>
      </w:r>
      <w:r w:rsidRPr="00EA1CF8">
        <w:rPr>
          <w:rFonts w:ascii="Times New Roman" w:hAnsi="Times New Roman" w:cs="Times New Roman"/>
          <w:sz w:val="24"/>
          <w:szCs w:val="24"/>
        </w:rPr>
        <w:t>postihuj</w:t>
      </w:r>
      <w:r w:rsidR="00FE1247">
        <w:rPr>
          <w:rFonts w:ascii="Times New Roman" w:hAnsi="Times New Roman" w:cs="Times New Roman"/>
          <w:sz w:val="24"/>
          <w:szCs w:val="24"/>
        </w:rPr>
        <w:t>e</w:t>
      </w:r>
      <w:r w:rsidRPr="00EA1CF8">
        <w:rPr>
          <w:rFonts w:ascii="Times New Roman" w:hAnsi="Times New Roman" w:cs="Times New Roman"/>
          <w:sz w:val="24"/>
          <w:szCs w:val="24"/>
        </w:rPr>
        <w:t xml:space="preserve"> iba samotná skutočnosť „kontaktovania“ ako spôsobu prenasledovania, ktoré môže a v praxi i býva na rozdiel od šikany </w:t>
      </w:r>
      <w:r w:rsidR="00E82E1F">
        <w:rPr>
          <w:rFonts w:ascii="Times New Roman" w:hAnsi="Times New Roman" w:cs="Times New Roman"/>
          <w:sz w:val="24"/>
          <w:szCs w:val="24"/>
        </w:rPr>
        <w:t>často</w:t>
      </w:r>
      <w:r w:rsidRPr="00EA1CF8">
        <w:rPr>
          <w:rFonts w:ascii="Times New Roman" w:hAnsi="Times New Roman" w:cs="Times New Roman"/>
          <w:sz w:val="24"/>
          <w:szCs w:val="24"/>
        </w:rPr>
        <w:t xml:space="preserve"> obsahovo pozitívne ladené. </w:t>
      </w:r>
      <w:proofErr w:type="spellStart"/>
      <w:r w:rsidR="00E82E1F" w:rsidRPr="00EA1CF8">
        <w:rPr>
          <w:rFonts w:ascii="Times New Roman" w:hAnsi="Times New Roman" w:cs="Times New Roman"/>
          <w:sz w:val="24"/>
          <w:szCs w:val="24"/>
        </w:rPr>
        <w:t>Novonavrhovaný</w:t>
      </w:r>
      <w:proofErr w:type="spellEnd"/>
      <w:r w:rsidR="00E82E1F" w:rsidRPr="00EA1CF8">
        <w:rPr>
          <w:rFonts w:ascii="Times New Roman" w:hAnsi="Times New Roman" w:cs="Times New Roman"/>
          <w:sz w:val="24"/>
          <w:szCs w:val="24"/>
        </w:rPr>
        <w:t xml:space="preserve"> trestný čin nebe</w:t>
      </w:r>
      <w:r w:rsidR="00E82E1F">
        <w:rPr>
          <w:rFonts w:ascii="Times New Roman" w:hAnsi="Times New Roman" w:cs="Times New Roman"/>
          <w:sz w:val="24"/>
          <w:szCs w:val="24"/>
        </w:rPr>
        <w:t>z</w:t>
      </w:r>
      <w:r w:rsidR="00E82E1F" w:rsidRPr="00EA1CF8">
        <w:rPr>
          <w:rFonts w:ascii="Times New Roman" w:hAnsi="Times New Roman" w:cs="Times New Roman"/>
          <w:sz w:val="24"/>
          <w:szCs w:val="24"/>
        </w:rPr>
        <w:t xml:space="preserve">pečného obťažovania naopak nekladie dôraz na prvok prenasledovania, ktorý je dostatočne pokrytý uvedeným </w:t>
      </w:r>
      <w:proofErr w:type="spellStart"/>
      <w:r w:rsidR="00E82E1F" w:rsidRPr="00EA1CF8">
        <w:rPr>
          <w:rFonts w:ascii="Times New Roman" w:hAnsi="Times New Roman" w:cs="Times New Roman"/>
          <w:sz w:val="24"/>
          <w:szCs w:val="24"/>
        </w:rPr>
        <w:t>ust</w:t>
      </w:r>
      <w:proofErr w:type="spellEnd"/>
      <w:r w:rsidR="00E82E1F" w:rsidRPr="00EA1CF8">
        <w:rPr>
          <w:rFonts w:ascii="Times New Roman" w:hAnsi="Times New Roman" w:cs="Times New Roman"/>
          <w:sz w:val="24"/>
          <w:szCs w:val="24"/>
        </w:rPr>
        <w:t>. § 360a</w:t>
      </w:r>
      <w:r w:rsidR="00F67909">
        <w:rPr>
          <w:rFonts w:ascii="Times New Roman" w:hAnsi="Times New Roman" w:cs="Times New Roman"/>
          <w:sz w:val="24"/>
          <w:szCs w:val="24"/>
        </w:rPr>
        <w:t>, ale na prvok šikany (obťažovania), teda na obsah komunikácie</w:t>
      </w:r>
      <w:r w:rsidR="00E82E1F" w:rsidRPr="00EA1CF8">
        <w:rPr>
          <w:rFonts w:ascii="Times New Roman" w:hAnsi="Times New Roman" w:cs="Times New Roman"/>
          <w:sz w:val="24"/>
          <w:szCs w:val="24"/>
        </w:rPr>
        <w:t xml:space="preserve">. </w:t>
      </w:r>
      <w:r w:rsidR="002657D5">
        <w:rPr>
          <w:rFonts w:ascii="Times New Roman" w:hAnsi="Times New Roman" w:cs="Times New Roman"/>
          <w:sz w:val="24"/>
          <w:szCs w:val="24"/>
        </w:rPr>
        <w:t>Navyše, kým § 360a ods. 1 písm. c) postihuje iba kontaktovanie prostredníctvom elektronickej komunikačnej služby, nebezpečné obťažovanie zahŕňa i šikanu prostriedkami počítačovej siete a počítačového systému, teda i inými službami informačnej spoločnosti.</w:t>
      </w:r>
    </w:p>
    <w:p w14:paraId="53BB9019" w14:textId="15085B11" w:rsidR="00F67909" w:rsidRDefault="00EA1CF8" w:rsidP="00EA1CF8">
      <w:pPr>
        <w:spacing w:before="120" w:after="0"/>
        <w:ind w:firstLine="709"/>
        <w:jc w:val="both"/>
        <w:rPr>
          <w:rFonts w:ascii="Times New Roman" w:hAnsi="Times New Roman" w:cs="Times New Roman"/>
          <w:sz w:val="24"/>
          <w:szCs w:val="24"/>
        </w:rPr>
      </w:pPr>
      <w:r w:rsidRPr="00EA1CF8">
        <w:rPr>
          <w:rFonts w:ascii="Times New Roman" w:hAnsi="Times New Roman" w:cs="Times New Roman"/>
          <w:sz w:val="24"/>
          <w:szCs w:val="24"/>
        </w:rPr>
        <w:t xml:space="preserve">Pokiaľ ide </w:t>
      </w:r>
      <w:r w:rsidR="00E82E1F" w:rsidRPr="00EA1CF8">
        <w:rPr>
          <w:rFonts w:ascii="Times New Roman" w:hAnsi="Times New Roman" w:cs="Times New Roman"/>
          <w:sz w:val="24"/>
          <w:szCs w:val="24"/>
        </w:rPr>
        <w:t>o</w:t>
      </w:r>
      <w:r w:rsidR="00E82E1F">
        <w:rPr>
          <w:rFonts w:ascii="Times New Roman" w:hAnsi="Times New Roman" w:cs="Times New Roman"/>
          <w:sz w:val="24"/>
          <w:szCs w:val="24"/>
        </w:rPr>
        <w:t> </w:t>
      </w:r>
      <w:r w:rsidR="007275A3">
        <w:rPr>
          <w:rFonts w:ascii="Times New Roman" w:hAnsi="Times New Roman" w:cs="Times New Roman"/>
          <w:sz w:val="24"/>
          <w:szCs w:val="24"/>
        </w:rPr>
        <w:t xml:space="preserve">§ 360a ods. 1 </w:t>
      </w:r>
      <w:r w:rsidR="00E82E1F" w:rsidRPr="00EA1CF8">
        <w:rPr>
          <w:rFonts w:ascii="Times New Roman" w:hAnsi="Times New Roman" w:cs="Times New Roman"/>
          <w:sz w:val="24"/>
          <w:szCs w:val="24"/>
        </w:rPr>
        <w:t>písm</w:t>
      </w:r>
      <w:r w:rsidR="00E82E1F">
        <w:rPr>
          <w:rFonts w:ascii="Times New Roman" w:hAnsi="Times New Roman" w:cs="Times New Roman"/>
          <w:sz w:val="24"/>
          <w:szCs w:val="24"/>
        </w:rPr>
        <w:t>.</w:t>
      </w:r>
      <w:r w:rsidR="00E82E1F" w:rsidRPr="00EA1CF8">
        <w:rPr>
          <w:rFonts w:ascii="Times New Roman" w:hAnsi="Times New Roman" w:cs="Times New Roman"/>
          <w:sz w:val="24"/>
          <w:szCs w:val="24"/>
        </w:rPr>
        <w:t xml:space="preserve"> d) </w:t>
      </w:r>
      <w:r w:rsidR="00FE1247">
        <w:rPr>
          <w:rFonts w:ascii="Times New Roman" w:hAnsi="Times New Roman" w:cs="Times New Roman"/>
          <w:sz w:val="24"/>
          <w:szCs w:val="24"/>
        </w:rPr>
        <w:t xml:space="preserve">pri nebezpečnom prenasledovaní </w:t>
      </w:r>
      <w:proofErr w:type="spellStart"/>
      <w:r w:rsidR="00FE1247">
        <w:rPr>
          <w:rFonts w:ascii="Times New Roman" w:hAnsi="Times New Roman" w:cs="Times New Roman"/>
          <w:sz w:val="24"/>
          <w:szCs w:val="24"/>
        </w:rPr>
        <w:t>t.j</w:t>
      </w:r>
      <w:proofErr w:type="spellEnd"/>
      <w:r w:rsidR="00FE1247">
        <w:rPr>
          <w:rFonts w:ascii="Times New Roman" w:hAnsi="Times New Roman" w:cs="Times New Roman"/>
          <w:sz w:val="24"/>
          <w:szCs w:val="24"/>
        </w:rPr>
        <w:t xml:space="preserve">. o </w:t>
      </w:r>
      <w:r w:rsidRPr="00EA1CF8">
        <w:rPr>
          <w:rFonts w:ascii="Times New Roman" w:hAnsi="Times New Roman" w:cs="Times New Roman"/>
          <w:sz w:val="24"/>
          <w:szCs w:val="24"/>
        </w:rPr>
        <w:t xml:space="preserve">zneužitie osobných údajov za účelom získania kontaktu s poškodeným, </w:t>
      </w:r>
      <w:r w:rsidR="00E82E1F">
        <w:rPr>
          <w:rFonts w:ascii="Times New Roman" w:hAnsi="Times New Roman" w:cs="Times New Roman"/>
          <w:sz w:val="24"/>
          <w:szCs w:val="24"/>
        </w:rPr>
        <w:t>táto</w:t>
      </w:r>
      <w:r w:rsidRPr="00EA1CF8">
        <w:rPr>
          <w:rFonts w:ascii="Times New Roman" w:hAnsi="Times New Roman" w:cs="Times New Roman"/>
          <w:sz w:val="24"/>
          <w:szCs w:val="24"/>
        </w:rPr>
        <w:t xml:space="preserve"> situácia </w:t>
      </w:r>
      <w:r w:rsidR="00E82E1F">
        <w:rPr>
          <w:rFonts w:ascii="Times New Roman" w:hAnsi="Times New Roman" w:cs="Times New Roman"/>
          <w:sz w:val="24"/>
          <w:szCs w:val="24"/>
        </w:rPr>
        <w:t xml:space="preserve">je </w:t>
      </w:r>
      <w:r w:rsidRPr="00EA1CF8">
        <w:rPr>
          <w:rFonts w:ascii="Times New Roman" w:hAnsi="Times New Roman" w:cs="Times New Roman"/>
          <w:sz w:val="24"/>
          <w:szCs w:val="24"/>
        </w:rPr>
        <w:t xml:space="preserve">podstatne odlišná než je </w:t>
      </w:r>
      <w:r w:rsidR="00FE1247">
        <w:rPr>
          <w:rFonts w:ascii="Times New Roman" w:hAnsi="Times New Roman" w:cs="Times New Roman"/>
          <w:sz w:val="24"/>
          <w:szCs w:val="24"/>
        </w:rPr>
        <w:t xml:space="preserve">prípad kybernetickej šikany </w:t>
      </w:r>
      <w:r w:rsidR="00F67909">
        <w:rPr>
          <w:rFonts w:ascii="Times New Roman" w:hAnsi="Times New Roman" w:cs="Times New Roman"/>
          <w:sz w:val="24"/>
          <w:szCs w:val="24"/>
        </w:rPr>
        <w:t xml:space="preserve">– </w:t>
      </w:r>
      <w:r w:rsidR="007275A3">
        <w:rPr>
          <w:rFonts w:ascii="Times New Roman" w:hAnsi="Times New Roman" w:cs="Times New Roman"/>
          <w:sz w:val="24"/>
          <w:szCs w:val="24"/>
        </w:rPr>
        <w:t>šikana</w:t>
      </w:r>
      <w:r w:rsidR="00F67909">
        <w:rPr>
          <w:rFonts w:ascii="Times New Roman" w:hAnsi="Times New Roman" w:cs="Times New Roman"/>
          <w:sz w:val="24"/>
          <w:szCs w:val="24"/>
        </w:rPr>
        <w:t xml:space="preserve"> sa totiž </w:t>
      </w:r>
      <w:r w:rsidR="002657D5">
        <w:rPr>
          <w:rFonts w:ascii="Times New Roman" w:hAnsi="Times New Roman" w:cs="Times New Roman"/>
          <w:sz w:val="24"/>
          <w:szCs w:val="24"/>
        </w:rPr>
        <w:t xml:space="preserve">v jednej zo svojich postihovaných podôb </w:t>
      </w:r>
      <w:r w:rsidR="00F67909">
        <w:rPr>
          <w:rFonts w:ascii="Times New Roman" w:hAnsi="Times New Roman" w:cs="Times New Roman"/>
          <w:sz w:val="24"/>
          <w:szCs w:val="24"/>
        </w:rPr>
        <w:t xml:space="preserve">materializuje </w:t>
      </w:r>
      <w:r w:rsidR="00FE1247">
        <w:rPr>
          <w:rFonts w:ascii="Times New Roman" w:hAnsi="Times New Roman" w:cs="Times New Roman"/>
          <w:sz w:val="24"/>
          <w:szCs w:val="24"/>
        </w:rPr>
        <w:t xml:space="preserve">v podobe </w:t>
      </w:r>
      <w:r w:rsidRPr="00EA1CF8">
        <w:rPr>
          <w:rFonts w:ascii="Times New Roman" w:hAnsi="Times New Roman" w:cs="Times New Roman"/>
          <w:sz w:val="24"/>
          <w:szCs w:val="24"/>
        </w:rPr>
        <w:t>vydávani</w:t>
      </w:r>
      <w:r w:rsidR="00FE1247">
        <w:rPr>
          <w:rFonts w:ascii="Times New Roman" w:hAnsi="Times New Roman" w:cs="Times New Roman"/>
          <w:sz w:val="24"/>
          <w:szCs w:val="24"/>
        </w:rPr>
        <w:t>a</w:t>
      </w:r>
      <w:r w:rsidRPr="00EA1CF8">
        <w:rPr>
          <w:rFonts w:ascii="Times New Roman" w:hAnsi="Times New Roman" w:cs="Times New Roman"/>
          <w:sz w:val="24"/>
          <w:szCs w:val="24"/>
        </w:rPr>
        <w:t xml:space="preserve"> sa za poškodeného s cieľom zosmiešniť obeť, keď páchateľ vystupuje a</w:t>
      </w:r>
      <w:r w:rsidR="00647777">
        <w:rPr>
          <w:rFonts w:ascii="Times New Roman" w:hAnsi="Times New Roman" w:cs="Times New Roman"/>
          <w:sz w:val="24"/>
          <w:szCs w:val="24"/>
        </w:rPr>
        <w:t xml:space="preserve"> </w:t>
      </w:r>
      <w:r w:rsidRPr="00EA1CF8">
        <w:rPr>
          <w:rFonts w:ascii="Times New Roman" w:hAnsi="Times New Roman" w:cs="Times New Roman"/>
          <w:sz w:val="24"/>
          <w:szCs w:val="24"/>
        </w:rPr>
        <w:t xml:space="preserve">koná v jej mene. </w:t>
      </w:r>
    </w:p>
    <w:p w14:paraId="37D707C6" w14:textId="34FA1124" w:rsidR="00EA1CF8" w:rsidRPr="00EA1CF8" w:rsidRDefault="00EA1CF8" w:rsidP="00EA1CF8">
      <w:pPr>
        <w:spacing w:before="120" w:after="0"/>
        <w:ind w:firstLine="709"/>
        <w:jc w:val="both"/>
        <w:rPr>
          <w:rFonts w:ascii="Times New Roman" w:hAnsi="Times New Roman" w:cs="Times New Roman"/>
          <w:sz w:val="24"/>
          <w:szCs w:val="24"/>
        </w:rPr>
      </w:pPr>
      <w:r w:rsidRPr="00EA1CF8">
        <w:rPr>
          <w:rFonts w:ascii="Times New Roman" w:hAnsi="Times New Roman" w:cs="Times New Roman"/>
          <w:sz w:val="24"/>
          <w:szCs w:val="24"/>
        </w:rPr>
        <w:t xml:space="preserve">Napokon, všeobecne poňaté </w:t>
      </w:r>
      <w:proofErr w:type="spellStart"/>
      <w:r w:rsidRPr="00EA1CF8">
        <w:rPr>
          <w:rFonts w:ascii="Times New Roman" w:hAnsi="Times New Roman" w:cs="Times New Roman"/>
          <w:sz w:val="24"/>
          <w:szCs w:val="24"/>
        </w:rPr>
        <w:t>ust</w:t>
      </w:r>
      <w:proofErr w:type="spellEnd"/>
      <w:r w:rsidRPr="00EA1CF8">
        <w:rPr>
          <w:rFonts w:ascii="Times New Roman" w:hAnsi="Times New Roman" w:cs="Times New Roman"/>
          <w:sz w:val="24"/>
          <w:szCs w:val="24"/>
        </w:rPr>
        <w:t xml:space="preserve">. </w:t>
      </w:r>
      <w:r w:rsidR="007275A3">
        <w:rPr>
          <w:rFonts w:ascii="Times New Roman" w:hAnsi="Times New Roman" w:cs="Times New Roman"/>
          <w:sz w:val="24"/>
          <w:szCs w:val="24"/>
        </w:rPr>
        <w:t xml:space="preserve">§ 360a ods. 1 </w:t>
      </w:r>
      <w:r w:rsidRPr="00EA1CF8">
        <w:rPr>
          <w:rFonts w:ascii="Times New Roman" w:hAnsi="Times New Roman" w:cs="Times New Roman"/>
          <w:sz w:val="24"/>
          <w:szCs w:val="24"/>
        </w:rPr>
        <w:t xml:space="preserve">písm. e) </w:t>
      </w:r>
      <w:r w:rsidR="00647777">
        <w:rPr>
          <w:rFonts w:ascii="Times New Roman" w:hAnsi="Times New Roman" w:cs="Times New Roman"/>
          <w:sz w:val="24"/>
          <w:szCs w:val="24"/>
        </w:rPr>
        <w:t xml:space="preserve">v skutkovej podstate nebezpečného prenasledovania </w:t>
      </w:r>
      <w:r w:rsidR="007275A3">
        <w:rPr>
          <w:rFonts w:ascii="Times New Roman" w:hAnsi="Times New Roman" w:cs="Times New Roman"/>
          <w:sz w:val="24"/>
          <w:szCs w:val="24"/>
        </w:rPr>
        <w:t xml:space="preserve">je </w:t>
      </w:r>
      <w:r w:rsidRPr="00EA1CF8">
        <w:rPr>
          <w:rFonts w:ascii="Times New Roman" w:hAnsi="Times New Roman" w:cs="Times New Roman"/>
          <w:sz w:val="24"/>
          <w:szCs w:val="24"/>
        </w:rPr>
        <w:t xml:space="preserve">podľa </w:t>
      </w:r>
      <w:proofErr w:type="spellStart"/>
      <w:r w:rsidRPr="00EA1CF8">
        <w:rPr>
          <w:rFonts w:ascii="Times New Roman" w:hAnsi="Times New Roman" w:cs="Times New Roman"/>
          <w:sz w:val="24"/>
          <w:szCs w:val="24"/>
        </w:rPr>
        <w:t>komentárovej</w:t>
      </w:r>
      <w:proofErr w:type="spellEnd"/>
      <w:r w:rsidRPr="00EA1CF8">
        <w:rPr>
          <w:rFonts w:ascii="Times New Roman" w:hAnsi="Times New Roman" w:cs="Times New Roman"/>
          <w:sz w:val="24"/>
          <w:szCs w:val="24"/>
        </w:rPr>
        <w:t xml:space="preserve"> literatúry zásadne</w:t>
      </w:r>
      <w:r w:rsidR="00F67909">
        <w:rPr>
          <w:rFonts w:ascii="Times New Roman" w:hAnsi="Times New Roman" w:cs="Times New Roman"/>
          <w:sz w:val="24"/>
          <w:szCs w:val="24"/>
        </w:rPr>
        <w:t xml:space="preserve"> tiež</w:t>
      </w:r>
      <w:r w:rsidR="00647777">
        <w:rPr>
          <w:rFonts w:ascii="Times New Roman" w:hAnsi="Times New Roman" w:cs="Times New Roman"/>
          <w:sz w:val="24"/>
          <w:szCs w:val="24"/>
        </w:rPr>
        <w:t xml:space="preserve"> iba</w:t>
      </w:r>
      <w:r w:rsidRPr="00EA1CF8">
        <w:rPr>
          <w:rFonts w:ascii="Times New Roman" w:hAnsi="Times New Roman" w:cs="Times New Roman"/>
          <w:sz w:val="24"/>
          <w:szCs w:val="24"/>
        </w:rPr>
        <w:t xml:space="preserve"> také „iné“ konanie, ktoré je spojené s prenasledovaním ako základným znakom tejto skutkovej podstaty – „</w:t>
      </w:r>
      <w:r w:rsidRPr="00647777">
        <w:rPr>
          <w:rFonts w:ascii="Times New Roman" w:hAnsi="Times New Roman" w:cs="Times New Roman"/>
          <w:i/>
          <w:iCs/>
          <w:sz w:val="24"/>
          <w:szCs w:val="24"/>
        </w:rPr>
        <w:t>ide najmä o poškodzovanie vecí poškodeného... nevhodné pripom</w:t>
      </w:r>
      <w:r w:rsidR="00F67909">
        <w:rPr>
          <w:rFonts w:ascii="Times New Roman" w:hAnsi="Times New Roman" w:cs="Times New Roman"/>
          <w:i/>
          <w:iCs/>
          <w:sz w:val="24"/>
          <w:szCs w:val="24"/>
        </w:rPr>
        <w:t>í</w:t>
      </w:r>
      <w:r w:rsidRPr="00647777">
        <w:rPr>
          <w:rFonts w:ascii="Times New Roman" w:hAnsi="Times New Roman" w:cs="Times New Roman"/>
          <w:i/>
          <w:iCs/>
          <w:sz w:val="24"/>
          <w:szCs w:val="24"/>
        </w:rPr>
        <w:t>nanie svojej neustálej alebo aspoň častej prítomnosti..., drobné fyzické ataky... a pod</w:t>
      </w:r>
      <w:r w:rsidRPr="00EA1CF8">
        <w:rPr>
          <w:rFonts w:ascii="Times New Roman" w:hAnsi="Times New Roman" w:cs="Times New Roman"/>
          <w:sz w:val="24"/>
          <w:szCs w:val="24"/>
        </w:rPr>
        <w:t>.“</w:t>
      </w:r>
      <w:r w:rsidRPr="00EA1CF8">
        <w:rPr>
          <w:rFonts w:ascii="Times New Roman" w:hAnsi="Times New Roman" w:cs="Times New Roman"/>
          <w:sz w:val="24"/>
          <w:szCs w:val="24"/>
          <w:vertAlign w:val="superscript"/>
        </w:rPr>
        <w:footnoteReference w:id="17"/>
      </w:r>
      <w:r w:rsidR="00647777">
        <w:rPr>
          <w:rFonts w:ascii="Times New Roman" w:hAnsi="Times New Roman" w:cs="Times New Roman"/>
          <w:sz w:val="24"/>
          <w:szCs w:val="24"/>
        </w:rPr>
        <w:t xml:space="preserve"> </w:t>
      </w:r>
    </w:p>
    <w:p w14:paraId="4F5213D7" w14:textId="794454A2" w:rsidR="00EA1CF8" w:rsidRPr="00EA1CF8" w:rsidRDefault="00EA1CF8" w:rsidP="00EA1CF8">
      <w:pPr>
        <w:spacing w:before="120" w:after="0"/>
        <w:ind w:firstLine="709"/>
        <w:jc w:val="both"/>
        <w:rPr>
          <w:rFonts w:ascii="Times New Roman" w:hAnsi="Times New Roman" w:cs="Times New Roman"/>
          <w:sz w:val="24"/>
          <w:szCs w:val="24"/>
        </w:rPr>
      </w:pPr>
      <w:proofErr w:type="spellStart"/>
      <w:r w:rsidRPr="00EA1CF8">
        <w:rPr>
          <w:rFonts w:ascii="Times New Roman" w:hAnsi="Times New Roman" w:cs="Times New Roman"/>
          <w:sz w:val="24"/>
          <w:szCs w:val="24"/>
        </w:rPr>
        <w:t>Novonavrhovaný</w:t>
      </w:r>
      <w:proofErr w:type="spellEnd"/>
      <w:r w:rsidRPr="00EA1CF8">
        <w:rPr>
          <w:rFonts w:ascii="Times New Roman" w:hAnsi="Times New Roman" w:cs="Times New Roman"/>
          <w:sz w:val="24"/>
          <w:szCs w:val="24"/>
        </w:rPr>
        <w:t xml:space="preserve"> trestný čin nebe</w:t>
      </w:r>
      <w:r w:rsidR="00647777">
        <w:rPr>
          <w:rFonts w:ascii="Times New Roman" w:hAnsi="Times New Roman" w:cs="Times New Roman"/>
          <w:sz w:val="24"/>
          <w:szCs w:val="24"/>
        </w:rPr>
        <w:t>z</w:t>
      </w:r>
      <w:r w:rsidRPr="00EA1CF8">
        <w:rPr>
          <w:rFonts w:ascii="Times New Roman" w:hAnsi="Times New Roman" w:cs="Times New Roman"/>
          <w:sz w:val="24"/>
          <w:szCs w:val="24"/>
        </w:rPr>
        <w:t xml:space="preserve">pečného obťažovania </w:t>
      </w:r>
      <w:r w:rsidR="002657D5">
        <w:rPr>
          <w:rFonts w:ascii="Times New Roman" w:hAnsi="Times New Roman" w:cs="Times New Roman"/>
          <w:sz w:val="24"/>
          <w:szCs w:val="24"/>
        </w:rPr>
        <w:t>naproti tomu</w:t>
      </w:r>
      <w:r w:rsidRPr="00EA1CF8">
        <w:rPr>
          <w:rFonts w:ascii="Times New Roman" w:hAnsi="Times New Roman" w:cs="Times New Roman"/>
          <w:sz w:val="24"/>
          <w:szCs w:val="24"/>
        </w:rPr>
        <w:t xml:space="preserve"> nekladie dôraz na prvok prenasledovania. Kyber</w:t>
      </w:r>
      <w:r w:rsidR="00647777">
        <w:rPr>
          <w:rFonts w:ascii="Times New Roman" w:hAnsi="Times New Roman" w:cs="Times New Roman"/>
          <w:sz w:val="24"/>
          <w:szCs w:val="24"/>
        </w:rPr>
        <w:t>n</w:t>
      </w:r>
      <w:r w:rsidRPr="00EA1CF8">
        <w:rPr>
          <w:rFonts w:ascii="Times New Roman" w:hAnsi="Times New Roman" w:cs="Times New Roman"/>
          <w:sz w:val="24"/>
          <w:szCs w:val="24"/>
        </w:rPr>
        <w:t>etická šikana sa v praxi realizuje aj inými s</w:t>
      </w:r>
      <w:r w:rsidR="00647777">
        <w:rPr>
          <w:rFonts w:ascii="Times New Roman" w:hAnsi="Times New Roman" w:cs="Times New Roman"/>
          <w:sz w:val="24"/>
          <w:szCs w:val="24"/>
        </w:rPr>
        <w:t>p</w:t>
      </w:r>
      <w:r w:rsidRPr="00EA1CF8">
        <w:rPr>
          <w:rFonts w:ascii="Times New Roman" w:hAnsi="Times New Roman" w:cs="Times New Roman"/>
          <w:sz w:val="24"/>
          <w:szCs w:val="24"/>
        </w:rPr>
        <w:t xml:space="preserve">ôsobmi, než je prenasledovanie. Prostredníctvom elektronickej komunikačnej služby totiž tiež možno obeť dlhodobo </w:t>
      </w:r>
      <w:r w:rsidR="00E24139" w:rsidRPr="00E24139">
        <w:rPr>
          <w:rFonts w:ascii="Times New Roman" w:hAnsi="Times New Roman" w:cs="Times New Roman"/>
          <w:sz w:val="24"/>
          <w:szCs w:val="24"/>
        </w:rPr>
        <w:t>znevažova</w:t>
      </w:r>
      <w:r w:rsidR="00E24139">
        <w:rPr>
          <w:rFonts w:ascii="Times New Roman" w:hAnsi="Times New Roman" w:cs="Times New Roman"/>
          <w:sz w:val="24"/>
          <w:szCs w:val="24"/>
        </w:rPr>
        <w:t>ť</w:t>
      </w:r>
      <w:r w:rsidR="00E24139" w:rsidRPr="00E24139">
        <w:rPr>
          <w:rFonts w:ascii="Times New Roman" w:hAnsi="Times New Roman" w:cs="Times New Roman"/>
          <w:sz w:val="24"/>
          <w:szCs w:val="24"/>
        </w:rPr>
        <w:t>, zastrašova</w:t>
      </w:r>
      <w:r w:rsidR="00E24139">
        <w:rPr>
          <w:rFonts w:ascii="Times New Roman" w:hAnsi="Times New Roman" w:cs="Times New Roman"/>
          <w:sz w:val="24"/>
          <w:szCs w:val="24"/>
        </w:rPr>
        <w:t>ť, či inak obťažovať,</w:t>
      </w:r>
      <w:r w:rsidRPr="00EA1CF8">
        <w:rPr>
          <w:rFonts w:ascii="Times New Roman" w:hAnsi="Times New Roman" w:cs="Times New Roman"/>
          <w:sz w:val="24"/>
          <w:szCs w:val="24"/>
        </w:rPr>
        <w:t xml:space="preserve"> čo je základnou podstatou šikany v analógovom aj v digitálnom svete. Druhy </w:t>
      </w:r>
      <w:proofErr w:type="spellStart"/>
      <w:r w:rsidRPr="00EA1CF8">
        <w:rPr>
          <w:rFonts w:ascii="Times New Roman" w:hAnsi="Times New Roman" w:cs="Times New Roman"/>
          <w:sz w:val="24"/>
          <w:szCs w:val="24"/>
        </w:rPr>
        <w:t>šikany</w:t>
      </w:r>
      <w:proofErr w:type="spellEnd"/>
      <w:r w:rsidRPr="00EA1CF8">
        <w:rPr>
          <w:rFonts w:ascii="Times New Roman" w:hAnsi="Times New Roman" w:cs="Times New Roman"/>
          <w:sz w:val="24"/>
          <w:szCs w:val="24"/>
        </w:rPr>
        <w:t xml:space="preserve"> (vrátane </w:t>
      </w:r>
      <w:proofErr w:type="spellStart"/>
      <w:r w:rsidRPr="00EA1CF8">
        <w:rPr>
          <w:rFonts w:ascii="Times New Roman" w:hAnsi="Times New Roman" w:cs="Times New Roman"/>
          <w:sz w:val="24"/>
          <w:szCs w:val="24"/>
        </w:rPr>
        <w:t>kyberšikany</w:t>
      </w:r>
      <w:proofErr w:type="spellEnd"/>
      <w:r w:rsidRPr="00EA1CF8">
        <w:rPr>
          <w:rFonts w:ascii="Times New Roman" w:hAnsi="Times New Roman" w:cs="Times New Roman"/>
          <w:sz w:val="24"/>
          <w:szCs w:val="24"/>
        </w:rPr>
        <w:t xml:space="preserve">) totiž </w:t>
      </w:r>
      <w:r w:rsidR="00647777">
        <w:rPr>
          <w:rFonts w:ascii="Times New Roman" w:hAnsi="Times New Roman" w:cs="Times New Roman"/>
          <w:sz w:val="24"/>
          <w:szCs w:val="24"/>
        </w:rPr>
        <w:t>okrem k</w:t>
      </w:r>
      <w:r w:rsidR="00647777" w:rsidRPr="00EA1CF8">
        <w:rPr>
          <w:rFonts w:ascii="Times New Roman" w:hAnsi="Times New Roman" w:cs="Times New Roman"/>
          <w:sz w:val="24"/>
          <w:szCs w:val="24"/>
        </w:rPr>
        <w:t>ybernetické</w:t>
      </w:r>
      <w:r w:rsidR="00647777">
        <w:rPr>
          <w:rFonts w:ascii="Times New Roman" w:hAnsi="Times New Roman" w:cs="Times New Roman"/>
          <w:sz w:val="24"/>
          <w:szCs w:val="24"/>
        </w:rPr>
        <w:t>ho</w:t>
      </w:r>
      <w:r w:rsidR="00647777" w:rsidRPr="00EA1CF8">
        <w:rPr>
          <w:rFonts w:ascii="Times New Roman" w:hAnsi="Times New Roman" w:cs="Times New Roman"/>
          <w:sz w:val="24"/>
          <w:szCs w:val="24"/>
        </w:rPr>
        <w:t xml:space="preserve"> prenasledovani</w:t>
      </w:r>
      <w:r w:rsidR="00647777">
        <w:rPr>
          <w:rFonts w:ascii="Times New Roman" w:hAnsi="Times New Roman" w:cs="Times New Roman"/>
          <w:sz w:val="24"/>
          <w:szCs w:val="24"/>
        </w:rPr>
        <w:t>a</w:t>
      </w:r>
      <w:r w:rsidR="00647777" w:rsidRPr="00EA1CF8">
        <w:rPr>
          <w:rFonts w:ascii="Times New Roman" w:hAnsi="Times New Roman" w:cs="Times New Roman"/>
          <w:sz w:val="24"/>
          <w:szCs w:val="24"/>
        </w:rPr>
        <w:t xml:space="preserve"> (</w:t>
      </w:r>
      <w:proofErr w:type="spellStart"/>
      <w:r w:rsidR="00647777">
        <w:rPr>
          <w:rFonts w:ascii="Times New Roman" w:hAnsi="Times New Roman" w:cs="Times New Roman"/>
          <w:sz w:val="24"/>
          <w:szCs w:val="24"/>
        </w:rPr>
        <w:t>c</w:t>
      </w:r>
      <w:r w:rsidR="00647777" w:rsidRPr="00EA1CF8">
        <w:rPr>
          <w:rFonts w:ascii="Times New Roman" w:hAnsi="Times New Roman" w:cs="Times New Roman"/>
          <w:sz w:val="24"/>
          <w:szCs w:val="24"/>
        </w:rPr>
        <w:t>yberstalking</w:t>
      </w:r>
      <w:proofErr w:type="spellEnd"/>
      <w:r w:rsidR="00647777" w:rsidRPr="00EA1CF8">
        <w:rPr>
          <w:rFonts w:ascii="Times New Roman" w:hAnsi="Times New Roman" w:cs="Times New Roman"/>
          <w:sz w:val="24"/>
          <w:szCs w:val="24"/>
        </w:rPr>
        <w:t>)</w:t>
      </w:r>
      <w:r w:rsidR="00F67909">
        <w:rPr>
          <w:rFonts w:ascii="Times New Roman" w:hAnsi="Times New Roman" w:cs="Times New Roman"/>
          <w:sz w:val="24"/>
          <w:szCs w:val="24"/>
        </w:rPr>
        <w:t xml:space="preserve"> </w:t>
      </w:r>
      <w:r w:rsidRPr="00EA1CF8">
        <w:rPr>
          <w:rFonts w:ascii="Times New Roman" w:hAnsi="Times New Roman" w:cs="Times New Roman"/>
          <w:sz w:val="24"/>
          <w:szCs w:val="24"/>
        </w:rPr>
        <w:t xml:space="preserve">zahŕňajú najmä: </w:t>
      </w:r>
    </w:p>
    <w:p w14:paraId="1AD001F0" w14:textId="77777777" w:rsidR="00EA1CF8" w:rsidRPr="00647777" w:rsidRDefault="00EA1CF8" w:rsidP="00F67909">
      <w:pPr>
        <w:pStyle w:val="Odsekzoznamu"/>
        <w:numPr>
          <w:ilvl w:val="0"/>
          <w:numId w:val="12"/>
        </w:numPr>
        <w:spacing w:before="120" w:after="0"/>
        <w:jc w:val="both"/>
        <w:rPr>
          <w:rFonts w:ascii="Times New Roman" w:hAnsi="Times New Roman" w:cs="Times New Roman"/>
          <w:sz w:val="24"/>
          <w:szCs w:val="24"/>
        </w:rPr>
      </w:pPr>
      <w:r w:rsidRPr="00647777">
        <w:rPr>
          <w:rFonts w:ascii="Times New Roman" w:hAnsi="Times New Roman" w:cs="Times New Roman"/>
          <w:sz w:val="24"/>
          <w:szCs w:val="24"/>
        </w:rPr>
        <w:t>Urážky a nadávky</w:t>
      </w:r>
    </w:p>
    <w:p w14:paraId="38E71E11" w14:textId="77777777" w:rsidR="00EA1CF8" w:rsidRPr="00647777" w:rsidRDefault="00EA1CF8" w:rsidP="00F67909">
      <w:pPr>
        <w:pStyle w:val="Odsekzoznamu"/>
        <w:numPr>
          <w:ilvl w:val="0"/>
          <w:numId w:val="12"/>
        </w:numPr>
        <w:spacing w:before="120" w:after="0"/>
        <w:jc w:val="both"/>
        <w:rPr>
          <w:rFonts w:ascii="Times New Roman" w:hAnsi="Times New Roman" w:cs="Times New Roman"/>
          <w:sz w:val="24"/>
          <w:szCs w:val="24"/>
        </w:rPr>
      </w:pPr>
      <w:r w:rsidRPr="00647777">
        <w:rPr>
          <w:rFonts w:ascii="Times New Roman" w:hAnsi="Times New Roman" w:cs="Times New Roman"/>
          <w:sz w:val="24"/>
          <w:szCs w:val="24"/>
        </w:rPr>
        <w:t>Obťažovanie, zastrašovanie, vyhrážky a vydieranie</w:t>
      </w:r>
    </w:p>
    <w:p w14:paraId="15794FC4" w14:textId="77777777" w:rsidR="00EA1CF8" w:rsidRPr="00647777" w:rsidRDefault="00EA1CF8" w:rsidP="00F67909">
      <w:pPr>
        <w:pStyle w:val="Odsekzoznamu"/>
        <w:numPr>
          <w:ilvl w:val="0"/>
          <w:numId w:val="12"/>
        </w:numPr>
        <w:spacing w:before="120" w:after="0"/>
        <w:jc w:val="both"/>
        <w:rPr>
          <w:rFonts w:ascii="Times New Roman" w:hAnsi="Times New Roman" w:cs="Times New Roman"/>
          <w:sz w:val="24"/>
          <w:szCs w:val="24"/>
        </w:rPr>
      </w:pPr>
      <w:r w:rsidRPr="00647777">
        <w:rPr>
          <w:rFonts w:ascii="Times New Roman" w:hAnsi="Times New Roman" w:cs="Times New Roman"/>
          <w:sz w:val="24"/>
          <w:szCs w:val="24"/>
        </w:rPr>
        <w:t>Zverejnenie trápnych, intímnych alebo upravených fotografií alebo videí</w:t>
      </w:r>
    </w:p>
    <w:p w14:paraId="69F5C0A8" w14:textId="77777777" w:rsidR="00EA1CF8" w:rsidRPr="00647777" w:rsidRDefault="00EA1CF8" w:rsidP="00F67909">
      <w:pPr>
        <w:pStyle w:val="Odsekzoznamu"/>
        <w:numPr>
          <w:ilvl w:val="0"/>
          <w:numId w:val="12"/>
        </w:numPr>
        <w:spacing w:before="120" w:after="0"/>
        <w:jc w:val="both"/>
        <w:rPr>
          <w:rFonts w:ascii="Times New Roman" w:hAnsi="Times New Roman" w:cs="Times New Roman"/>
          <w:sz w:val="24"/>
          <w:szCs w:val="24"/>
        </w:rPr>
      </w:pPr>
      <w:r w:rsidRPr="00647777">
        <w:rPr>
          <w:rFonts w:ascii="Times New Roman" w:hAnsi="Times New Roman" w:cs="Times New Roman"/>
          <w:sz w:val="24"/>
          <w:szCs w:val="24"/>
        </w:rPr>
        <w:t>Šírenie osobných alebo nepravdivých informácií o obeti</w:t>
      </w:r>
    </w:p>
    <w:p w14:paraId="13ECDE8D" w14:textId="77777777" w:rsidR="00EA1CF8" w:rsidRPr="00647777" w:rsidRDefault="00EA1CF8" w:rsidP="00F67909">
      <w:pPr>
        <w:pStyle w:val="Odsekzoznamu"/>
        <w:numPr>
          <w:ilvl w:val="0"/>
          <w:numId w:val="12"/>
        </w:numPr>
        <w:spacing w:before="120" w:after="0"/>
        <w:jc w:val="both"/>
        <w:rPr>
          <w:rFonts w:ascii="Times New Roman" w:hAnsi="Times New Roman" w:cs="Times New Roman"/>
          <w:sz w:val="24"/>
          <w:szCs w:val="24"/>
        </w:rPr>
      </w:pPr>
      <w:r w:rsidRPr="00647777">
        <w:rPr>
          <w:rFonts w:ascii="Times New Roman" w:hAnsi="Times New Roman" w:cs="Times New Roman"/>
          <w:sz w:val="24"/>
          <w:szCs w:val="24"/>
        </w:rPr>
        <w:t>Vylúčenie zo skupiny</w:t>
      </w:r>
    </w:p>
    <w:p w14:paraId="012281D2" w14:textId="77777777" w:rsidR="00EA1CF8" w:rsidRPr="00647777" w:rsidRDefault="00EA1CF8" w:rsidP="00F67909">
      <w:pPr>
        <w:pStyle w:val="Odsekzoznamu"/>
        <w:numPr>
          <w:ilvl w:val="0"/>
          <w:numId w:val="12"/>
        </w:numPr>
        <w:spacing w:before="120" w:after="0"/>
        <w:jc w:val="both"/>
        <w:rPr>
          <w:rFonts w:ascii="Times New Roman" w:hAnsi="Times New Roman" w:cs="Times New Roman"/>
          <w:sz w:val="24"/>
          <w:szCs w:val="24"/>
        </w:rPr>
      </w:pPr>
      <w:r w:rsidRPr="00647777">
        <w:rPr>
          <w:rFonts w:ascii="Times New Roman" w:hAnsi="Times New Roman" w:cs="Times New Roman"/>
          <w:sz w:val="24"/>
          <w:szCs w:val="24"/>
        </w:rPr>
        <w:t>Krádež identity, vytváranie falošných a posmešných profilov, nenávistných skupín</w:t>
      </w:r>
    </w:p>
    <w:p w14:paraId="2ED1E9F6" w14:textId="77777777" w:rsidR="00EA1CF8" w:rsidRPr="00EA1CF8" w:rsidRDefault="00EA1CF8" w:rsidP="00EA1CF8">
      <w:pPr>
        <w:spacing w:before="120" w:after="0"/>
        <w:ind w:firstLine="709"/>
        <w:jc w:val="both"/>
        <w:rPr>
          <w:rFonts w:ascii="Times New Roman" w:hAnsi="Times New Roman" w:cs="Times New Roman"/>
          <w:sz w:val="24"/>
          <w:szCs w:val="24"/>
        </w:rPr>
      </w:pPr>
    </w:p>
    <w:p w14:paraId="46095490" w14:textId="77777777" w:rsidR="00EA1CF8" w:rsidRPr="00EA1CF8" w:rsidRDefault="00EA1CF8" w:rsidP="00EA1CF8">
      <w:pPr>
        <w:spacing w:before="120" w:after="0"/>
        <w:ind w:firstLine="709"/>
        <w:jc w:val="both"/>
        <w:rPr>
          <w:rFonts w:ascii="Times New Roman" w:hAnsi="Times New Roman" w:cs="Times New Roman"/>
          <w:i/>
          <w:sz w:val="24"/>
          <w:szCs w:val="24"/>
        </w:rPr>
      </w:pPr>
      <w:r w:rsidRPr="00EA1CF8">
        <w:rPr>
          <w:rFonts w:ascii="Times New Roman" w:hAnsi="Times New Roman" w:cs="Times New Roman"/>
          <w:i/>
          <w:sz w:val="24"/>
          <w:szCs w:val="24"/>
        </w:rPr>
        <w:t xml:space="preserve">K § 360b ods. 1 písm. b) </w:t>
      </w:r>
    </w:p>
    <w:p w14:paraId="20BDE2A4" w14:textId="77777777" w:rsidR="00EA1CF8" w:rsidRPr="00EA1CF8" w:rsidRDefault="00EA1CF8" w:rsidP="00EA1CF8">
      <w:pPr>
        <w:spacing w:before="120" w:after="0"/>
        <w:ind w:firstLine="709"/>
        <w:jc w:val="both"/>
        <w:rPr>
          <w:rFonts w:ascii="Times New Roman" w:hAnsi="Times New Roman" w:cs="Times New Roman"/>
          <w:sz w:val="24"/>
          <w:szCs w:val="24"/>
        </w:rPr>
      </w:pPr>
      <w:r w:rsidRPr="00EA1CF8">
        <w:rPr>
          <w:rFonts w:ascii="Times New Roman" w:hAnsi="Times New Roman" w:cs="Times New Roman"/>
          <w:sz w:val="24"/>
          <w:szCs w:val="24"/>
        </w:rPr>
        <w:t>Navrhované znenie odseku 1 písm. b) formulačne vychádza z trestného činu ohovárania podľa § 373 Trestného zákona a z časti z trestného činu porušenia dôvernosti ústneho prejavu a iného prejavu osobnej povahy podľa § 377 Trestného zákona, ale pritom sa od týchto skutkových podstát podstatne líši.</w:t>
      </w:r>
    </w:p>
    <w:p w14:paraId="2FAC7C08" w14:textId="4D6FB6BF" w:rsidR="00EA1CF8" w:rsidRPr="00EA1CF8" w:rsidRDefault="00EA1CF8" w:rsidP="00EA1CF8">
      <w:pPr>
        <w:spacing w:before="120" w:after="0"/>
        <w:ind w:firstLine="709"/>
        <w:jc w:val="both"/>
        <w:rPr>
          <w:rFonts w:ascii="Times New Roman" w:hAnsi="Times New Roman" w:cs="Times New Roman"/>
          <w:sz w:val="24"/>
          <w:szCs w:val="24"/>
        </w:rPr>
      </w:pPr>
      <w:r w:rsidRPr="00EA1CF8">
        <w:rPr>
          <w:rFonts w:ascii="Times New Roman" w:hAnsi="Times New Roman" w:cs="Times New Roman"/>
          <w:sz w:val="24"/>
          <w:szCs w:val="24"/>
        </w:rPr>
        <w:t xml:space="preserve">V prípade ohovárania je v prvom rade nutné, aby zo strany páchateľa došlo k oznámeniu nepravdivej informácie. Kybernetická šikana však naopak vo veľkej miere v spočíva v oznamovaní a zverejňovaní pravdivých, intímnych a vysoko senzitívnych informácií, údajov, dokonca audiovizuálnych či vizuálnych záznamov. V takom prípade teda nie je naplnený základný znak skutkovej podstaty ohovárania, ktorá vyžaduje, </w:t>
      </w:r>
      <w:r w:rsidR="00BF4BED">
        <w:rPr>
          <w:rFonts w:ascii="Times New Roman" w:hAnsi="Times New Roman" w:cs="Times New Roman"/>
          <w:sz w:val="24"/>
          <w:szCs w:val="24"/>
        </w:rPr>
        <w:t>aby</w:t>
      </w:r>
      <w:r w:rsidRPr="00EA1CF8">
        <w:rPr>
          <w:rFonts w:ascii="Times New Roman" w:hAnsi="Times New Roman" w:cs="Times New Roman"/>
          <w:sz w:val="24"/>
          <w:szCs w:val="24"/>
        </w:rPr>
        <w:t xml:space="preserve"> páchateľ o poškodenom (obeti) oznámi</w:t>
      </w:r>
      <w:r w:rsidR="00BF4BED">
        <w:rPr>
          <w:rFonts w:ascii="Times New Roman" w:hAnsi="Times New Roman" w:cs="Times New Roman"/>
          <w:sz w:val="24"/>
          <w:szCs w:val="24"/>
        </w:rPr>
        <w:t>l</w:t>
      </w:r>
      <w:r w:rsidRPr="00EA1CF8">
        <w:rPr>
          <w:rFonts w:ascii="Times New Roman" w:hAnsi="Times New Roman" w:cs="Times New Roman"/>
          <w:sz w:val="24"/>
          <w:szCs w:val="24"/>
        </w:rPr>
        <w:t xml:space="preserve"> nepravdivý údaj, pričom tento údaj je spôsobilý značnou mierou ohroziť vážnosť tejto osoby u spoluobčanov, poškodiť osobe v zamestnaní, v podnikaní, narušiť osobe rodinné vzťahy alebo jej spôsobiť inú vážnu ujmu.  </w:t>
      </w:r>
    </w:p>
    <w:p w14:paraId="071EF934" w14:textId="22B5FF2A" w:rsidR="00EA1CF8" w:rsidRPr="00EA1CF8" w:rsidRDefault="00EA1CF8" w:rsidP="00EA1CF8">
      <w:pPr>
        <w:spacing w:before="120" w:after="0"/>
        <w:ind w:firstLine="709"/>
        <w:jc w:val="both"/>
        <w:rPr>
          <w:rFonts w:ascii="Times New Roman" w:hAnsi="Times New Roman" w:cs="Times New Roman"/>
          <w:sz w:val="24"/>
          <w:szCs w:val="24"/>
        </w:rPr>
      </w:pPr>
      <w:r w:rsidRPr="00EA1CF8">
        <w:rPr>
          <w:rFonts w:ascii="Times New Roman" w:hAnsi="Times New Roman" w:cs="Times New Roman"/>
          <w:sz w:val="24"/>
          <w:szCs w:val="24"/>
        </w:rPr>
        <w:t xml:space="preserve">Rozdiel v porovnaní so skutkovou podstatou trestného činu porušenia dôvernosti ústneho prejavu a iného prejavu osobnej povahy podľa § 377 spočíva v tom, že pri trestnom čine porušenia dôvernosti ide o porušenie dôvernosti neverejne prednesených slov </w:t>
      </w:r>
      <w:r w:rsidR="002045E2">
        <w:rPr>
          <w:rFonts w:ascii="Times New Roman" w:hAnsi="Times New Roman" w:cs="Times New Roman"/>
          <w:sz w:val="24"/>
          <w:szCs w:val="24"/>
        </w:rPr>
        <w:t xml:space="preserve">alebo prejavov </w:t>
      </w:r>
      <w:r w:rsidRPr="00EA1CF8">
        <w:rPr>
          <w:rFonts w:ascii="Times New Roman" w:hAnsi="Times New Roman" w:cs="Times New Roman"/>
          <w:sz w:val="24"/>
          <w:szCs w:val="24"/>
        </w:rPr>
        <w:t>a ich neoprávnené zachytenie</w:t>
      </w:r>
      <w:r w:rsidR="002045E2" w:rsidRPr="002045E2">
        <w:t xml:space="preserve"> </w:t>
      </w:r>
      <w:r w:rsidR="002045E2" w:rsidRPr="002045E2">
        <w:rPr>
          <w:rFonts w:ascii="Times New Roman" w:hAnsi="Times New Roman" w:cs="Times New Roman"/>
          <w:sz w:val="24"/>
          <w:szCs w:val="24"/>
        </w:rPr>
        <w:t>a sprístupn</w:t>
      </w:r>
      <w:r w:rsidR="002045E2">
        <w:rPr>
          <w:rFonts w:ascii="Times New Roman" w:hAnsi="Times New Roman" w:cs="Times New Roman"/>
          <w:sz w:val="24"/>
          <w:szCs w:val="24"/>
        </w:rPr>
        <w:t>enie</w:t>
      </w:r>
      <w:r w:rsidR="002045E2" w:rsidRPr="002045E2">
        <w:rPr>
          <w:rFonts w:ascii="Times New Roman" w:hAnsi="Times New Roman" w:cs="Times New Roman"/>
          <w:sz w:val="24"/>
          <w:szCs w:val="24"/>
        </w:rPr>
        <w:t xml:space="preserve"> tretej osobe</w:t>
      </w:r>
      <w:r w:rsidR="002045E2">
        <w:rPr>
          <w:rFonts w:ascii="Times New Roman" w:hAnsi="Times New Roman" w:cs="Times New Roman"/>
          <w:sz w:val="24"/>
          <w:szCs w:val="24"/>
        </w:rPr>
        <w:t xml:space="preserve"> so spôsobením ujmy obeti</w:t>
      </w:r>
      <w:r w:rsidRPr="00EA1CF8">
        <w:rPr>
          <w:rFonts w:ascii="Times New Roman" w:hAnsi="Times New Roman" w:cs="Times New Roman"/>
          <w:sz w:val="24"/>
          <w:szCs w:val="24"/>
        </w:rPr>
        <w:t xml:space="preserve">, kým pri nebezpečnom obťažovaní ide o zverejnenie akéhokoľvek, teda i verejne predneseného prejavu, zachyteného so súhlasom </w:t>
      </w:r>
      <w:r w:rsidR="0088118B">
        <w:rPr>
          <w:rFonts w:ascii="Times New Roman" w:hAnsi="Times New Roman" w:cs="Times New Roman"/>
          <w:sz w:val="24"/>
          <w:szCs w:val="24"/>
        </w:rPr>
        <w:t>poškodeného</w:t>
      </w:r>
      <w:r w:rsidRPr="00EA1CF8">
        <w:rPr>
          <w:rFonts w:ascii="Times New Roman" w:hAnsi="Times New Roman" w:cs="Times New Roman"/>
          <w:sz w:val="24"/>
          <w:szCs w:val="24"/>
        </w:rPr>
        <w:t>, a jeho následné „zneužitie“</w:t>
      </w:r>
      <w:r w:rsidR="002045E2">
        <w:rPr>
          <w:rFonts w:ascii="Times New Roman" w:hAnsi="Times New Roman" w:cs="Times New Roman"/>
          <w:sz w:val="24"/>
          <w:szCs w:val="24"/>
        </w:rPr>
        <w:t xml:space="preserve"> takým spôsobom, ktorý je spôsobilý podstatne zhoršiť kvalitu života obete</w:t>
      </w:r>
      <w:r w:rsidRPr="00EA1CF8">
        <w:rPr>
          <w:rFonts w:ascii="Times New Roman" w:hAnsi="Times New Roman" w:cs="Times New Roman"/>
          <w:sz w:val="24"/>
          <w:szCs w:val="24"/>
        </w:rPr>
        <w:t xml:space="preserve">. Typickým príkladom je zverejnenie intímnych záberov pôvodne </w:t>
      </w:r>
      <w:r w:rsidR="0088118B">
        <w:rPr>
          <w:rFonts w:ascii="Times New Roman" w:hAnsi="Times New Roman" w:cs="Times New Roman"/>
          <w:sz w:val="24"/>
          <w:szCs w:val="24"/>
        </w:rPr>
        <w:t>získaných</w:t>
      </w:r>
      <w:r w:rsidRPr="00EA1CF8">
        <w:rPr>
          <w:rFonts w:ascii="Times New Roman" w:hAnsi="Times New Roman" w:cs="Times New Roman"/>
          <w:sz w:val="24"/>
          <w:szCs w:val="24"/>
        </w:rPr>
        <w:t xml:space="preserve"> so súhlasom dotknutej osoby (tzv. </w:t>
      </w:r>
      <w:proofErr w:type="spellStart"/>
      <w:r w:rsidRPr="00BF4BED">
        <w:rPr>
          <w:rFonts w:ascii="Times New Roman" w:hAnsi="Times New Roman" w:cs="Times New Roman"/>
          <w:i/>
          <w:iCs/>
          <w:sz w:val="24"/>
          <w:szCs w:val="24"/>
        </w:rPr>
        <w:t>revenge</w:t>
      </w:r>
      <w:proofErr w:type="spellEnd"/>
      <w:r w:rsidRPr="00BF4BED">
        <w:rPr>
          <w:rFonts w:ascii="Times New Roman" w:hAnsi="Times New Roman" w:cs="Times New Roman"/>
          <w:i/>
          <w:iCs/>
          <w:sz w:val="24"/>
          <w:szCs w:val="24"/>
        </w:rPr>
        <w:t xml:space="preserve"> porn</w:t>
      </w:r>
      <w:r w:rsidRPr="00EA1CF8">
        <w:rPr>
          <w:rFonts w:ascii="Times New Roman" w:hAnsi="Times New Roman" w:cs="Times New Roman"/>
          <w:sz w:val="24"/>
          <w:szCs w:val="24"/>
        </w:rPr>
        <w:t>).</w:t>
      </w:r>
      <w:r w:rsidR="00F67909">
        <w:rPr>
          <w:rFonts w:ascii="Times New Roman" w:hAnsi="Times New Roman" w:cs="Times New Roman"/>
          <w:sz w:val="24"/>
          <w:szCs w:val="24"/>
        </w:rPr>
        <w:t xml:space="preserve"> </w:t>
      </w:r>
      <w:r w:rsidR="00BF4BED">
        <w:rPr>
          <w:rFonts w:ascii="Times New Roman" w:hAnsi="Times New Roman" w:cs="Times New Roman"/>
          <w:sz w:val="24"/>
          <w:szCs w:val="24"/>
        </w:rPr>
        <w:t>Tieto</w:t>
      </w:r>
      <w:r w:rsidR="00F67909">
        <w:rPr>
          <w:rFonts w:ascii="Times New Roman" w:hAnsi="Times New Roman" w:cs="Times New Roman"/>
          <w:sz w:val="24"/>
          <w:szCs w:val="24"/>
        </w:rPr>
        <w:t xml:space="preserve"> dve skutkové podstaty </w:t>
      </w:r>
      <w:r w:rsidR="00BF4BED">
        <w:rPr>
          <w:rFonts w:ascii="Times New Roman" w:hAnsi="Times New Roman" w:cs="Times New Roman"/>
          <w:sz w:val="24"/>
          <w:szCs w:val="24"/>
        </w:rPr>
        <w:t xml:space="preserve">teda </w:t>
      </w:r>
      <w:r w:rsidR="00F67909">
        <w:rPr>
          <w:rFonts w:ascii="Times New Roman" w:hAnsi="Times New Roman" w:cs="Times New Roman"/>
          <w:sz w:val="24"/>
          <w:szCs w:val="24"/>
        </w:rPr>
        <w:t>sledujú úplne odlišné ciele – ochranu dôvernosti prejavu</w:t>
      </w:r>
      <w:r w:rsidR="002045E2">
        <w:rPr>
          <w:rFonts w:ascii="Times New Roman" w:hAnsi="Times New Roman" w:cs="Times New Roman"/>
          <w:sz w:val="24"/>
          <w:szCs w:val="24"/>
        </w:rPr>
        <w:t xml:space="preserve"> pred</w:t>
      </w:r>
      <w:r w:rsidR="00F67909">
        <w:rPr>
          <w:rFonts w:ascii="Times New Roman" w:hAnsi="Times New Roman" w:cs="Times New Roman"/>
          <w:sz w:val="24"/>
          <w:szCs w:val="24"/>
        </w:rPr>
        <w:t xml:space="preserve"> jeho neoprávneným zachytením</w:t>
      </w:r>
      <w:r w:rsidR="002045E2">
        <w:rPr>
          <w:rFonts w:ascii="Times New Roman" w:hAnsi="Times New Roman" w:cs="Times New Roman"/>
          <w:sz w:val="24"/>
          <w:szCs w:val="24"/>
        </w:rPr>
        <w:t xml:space="preserve"> a zverejnením</w:t>
      </w:r>
      <w:r w:rsidR="00F67909">
        <w:rPr>
          <w:rFonts w:ascii="Times New Roman" w:hAnsi="Times New Roman" w:cs="Times New Roman"/>
          <w:sz w:val="24"/>
          <w:szCs w:val="24"/>
        </w:rPr>
        <w:t xml:space="preserve">, a na druhej strane šikanózne zverejňovanie </w:t>
      </w:r>
      <w:r w:rsidR="0088118B">
        <w:rPr>
          <w:rFonts w:ascii="Times New Roman" w:hAnsi="Times New Roman" w:cs="Times New Roman"/>
          <w:sz w:val="24"/>
          <w:szCs w:val="24"/>
        </w:rPr>
        <w:t>legálne získaných záznamov prejavu osobnej povahy</w:t>
      </w:r>
      <w:r w:rsidR="00F67909">
        <w:rPr>
          <w:rFonts w:ascii="Times New Roman" w:hAnsi="Times New Roman" w:cs="Times New Roman"/>
          <w:sz w:val="24"/>
          <w:szCs w:val="24"/>
        </w:rPr>
        <w:t xml:space="preserve"> dotknutej osoby (obete)</w:t>
      </w:r>
      <w:r w:rsidR="0088118B">
        <w:rPr>
          <w:rFonts w:ascii="Times New Roman" w:hAnsi="Times New Roman" w:cs="Times New Roman"/>
          <w:sz w:val="24"/>
          <w:szCs w:val="24"/>
        </w:rPr>
        <w:t>,</w:t>
      </w:r>
      <w:r w:rsidR="00F67909">
        <w:rPr>
          <w:rFonts w:ascii="Times New Roman" w:hAnsi="Times New Roman" w:cs="Times New Roman"/>
          <w:sz w:val="24"/>
          <w:szCs w:val="24"/>
        </w:rPr>
        <w:t xml:space="preserve"> </w:t>
      </w:r>
      <w:r w:rsidR="002045E2">
        <w:rPr>
          <w:rFonts w:ascii="Times New Roman" w:hAnsi="Times New Roman" w:cs="Times New Roman"/>
          <w:sz w:val="24"/>
          <w:szCs w:val="24"/>
        </w:rPr>
        <w:t>znižujúcich kvalitu života obete</w:t>
      </w:r>
      <w:r w:rsidR="00F67909">
        <w:rPr>
          <w:rFonts w:ascii="Times New Roman" w:hAnsi="Times New Roman" w:cs="Times New Roman"/>
          <w:sz w:val="24"/>
          <w:szCs w:val="24"/>
        </w:rPr>
        <w:t>.</w:t>
      </w:r>
    </w:p>
    <w:p w14:paraId="3A38D9DF" w14:textId="77777777" w:rsidR="00EA1CF8" w:rsidRPr="00EA1CF8" w:rsidRDefault="00EA1CF8" w:rsidP="00EA1CF8">
      <w:pPr>
        <w:spacing w:before="120" w:after="0"/>
        <w:ind w:firstLine="709"/>
        <w:jc w:val="both"/>
        <w:rPr>
          <w:rFonts w:ascii="Times New Roman" w:hAnsi="Times New Roman" w:cs="Times New Roman"/>
          <w:sz w:val="24"/>
          <w:szCs w:val="24"/>
        </w:rPr>
      </w:pPr>
    </w:p>
    <w:p w14:paraId="320B09F8" w14:textId="77777777" w:rsidR="00EA1CF8" w:rsidRPr="00EA1CF8" w:rsidRDefault="00EA1CF8" w:rsidP="00EA1CF8">
      <w:pPr>
        <w:spacing w:before="120" w:after="0"/>
        <w:ind w:firstLine="709"/>
        <w:jc w:val="both"/>
        <w:rPr>
          <w:rFonts w:ascii="Times New Roman" w:hAnsi="Times New Roman" w:cs="Times New Roman"/>
          <w:i/>
          <w:sz w:val="24"/>
          <w:szCs w:val="24"/>
        </w:rPr>
      </w:pPr>
      <w:r w:rsidRPr="00EA1CF8">
        <w:rPr>
          <w:rFonts w:ascii="Times New Roman" w:hAnsi="Times New Roman" w:cs="Times New Roman"/>
          <w:i/>
          <w:sz w:val="24"/>
          <w:szCs w:val="24"/>
        </w:rPr>
        <w:t>K trestnej sadzbe v odseku 1</w:t>
      </w:r>
    </w:p>
    <w:p w14:paraId="6C8A2D48" w14:textId="77777777" w:rsidR="00EA1CF8" w:rsidRPr="00EA1CF8" w:rsidRDefault="00EA1CF8" w:rsidP="00EA1CF8">
      <w:pPr>
        <w:spacing w:before="120" w:after="0"/>
        <w:ind w:firstLine="709"/>
        <w:jc w:val="both"/>
        <w:rPr>
          <w:rFonts w:ascii="Times New Roman" w:hAnsi="Times New Roman" w:cs="Times New Roman"/>
          <w:sz w:val="24"/>
          <w:szCs w:val="24"/>
        </w:rPr>
      </w:pPr>
    </w:p>
    <w:p w14:paraId="0BF81A39" w14:textId="58515CCD" w:rsidR="00EA1CF8" w:rsidRPr="00EA1CF8" w:rsidRDefault="00E24139" w:rsidP="00EA1CF8">
      <w:pPr>
        <w:spacing w:before="120" w:after="0"/>
        <w:ind w:firstLine="709"/>
        <w:jc w:val="both"/>
        <w:rPr>
          <w:rFonts w:ascii="Times New Roman" w:hAnsi="Times New Roman" w:cs="Times New Roman"/>
          <w:sz w:val="24"/>
          <w:szCs w:val="24"/>
        </w:rPr>
      </w:pPr>
      <w:r>
        <w:rPr>
          <w:rFonts w:ascii="Times New Roman" w:hAnsi="Times New Roman" w:cs="Times New Roman"/>
          <w:sz w:val="24"/>
          <w:szCs w:val="24"/>
        </w:rPr>
        <w:t xml:space="preserve">Horné a dolné hranice trestnej sadzby v základnej aj kvalifikovaných skutkových podstatách zodpovedajú </w:t>
      </w:r>
      <w:r w:rsidRPr="00E24139">
        <w:rPr>
          <w:rFonts w:ascii="Times New Roman" w:hAnsi="Times New Roman" w:cs="Times New Roman"/>
          <w:sz w:val="24"/>
          <w:szCs w:val="24"/>
        </w:rPr>
        <w:t>podobným skutkovým podstatám</w:t>
      </w:r>
      <w:r>
        <w:rPr>
          <w:rFonts w:ascii="Times New Roman" w:hAnsi="Times New Roman" w:cs="Times New Roman"/>
          <w:sz w:val="24"/>
          <w:szCs w:val="24"/>
        </w:rPr>
        <w:t xml:space="preserve"> (</w:t>
      </w:r>
      <w:r w:rsidR="0088118B">
        <w:rPr>
          <w:rFonts w:ascii="Times New Roman" w:hAnsi="Times New Roman" w:cs="Times New Roman"/>
          <w:sz w:val="24"/>
          <w:szCs w:val="24"/>
        </w:rPr>
        <w:t xml:space="preserve">Vydieranie, </w:t>
      </w:r>
      <w:r w:rsidRPr="00E24139">
        <w:rPr>
          <w:rFonts w:ascii="Times New Roman" w:hAnsi="Times New Roman" w:cs="Times New Roman"/>
          <w:sz w:val="24"/>
          <w:szCs w:val="24"/>
        </w:rPr>
        <w:t>Nátlak, Porušovanie tajomstva prepravovaných správ, Neoprávnené zachytávanie počítačových údajov, Ohrozenie obchodného, bankového, poštového, telekomunikačného a daňového tajomstva</w:t>
      </w:r>
      <w:r>
        <w:rPr>
          <w:rFonts w:ascii="Times New Roman" w:hAnsi="Times New Roman" w:cs="Times New Roman"/>
          <w:sz w:val="24"/>
          <w:szCs w:val="24"/>
        </w:rPr>
        <w:t>)</w:t>
      </w:r>
      <w:r w:rsidRPr="00E24139">
        <w:rPr>
          <w:rFonts w:ascii="Times New Roman" w:hAnsi="Times New Roman" w:cs="Times New Roman"/>
          <w:sz w:val="24"/>
          <w:szCs w:val="24"/>
        </w:rPr>
        <w:t xml:space="preserve">. Pomerne vysoká horná hranica tri roky </w:t>
      </w:r>
      <w:r w:rsidR="0088118B">
        <w:rPr>
          <w:rFonts w:ascii="Times New Roman" w:hAnsi="Times New Roman" w:cs="Times New Roman"/>
          <w:sz w:val="24"/>
          <w:szCs w:val="24"/>
        </w:rPr>
        <w:t xml:space="preserve">(ale bez akejkoľvek minimálnej dolnej hranice) </w:t>
      </w:r>
      <w:r w:rsidRPr="00E24139">
        <w:rPr>
          <w:rFonts w:ascii="Times New Roman" w:hAnsi="Times New Roman" w:cs="Times New Roman"/>
          <w:sz w:val="24"/>
          <w:szCs w:val="24"/>
        </w:rPr>
        <w:t xml:space="preserve">v základnej všeobecnej skutkovej podstate je motivovaná aj tým, že </w:t>
      </w:r>
      <w:proofErr w:type="spellStart"/>
      <w:r w:rsidRPr="00E24139">
        <w:rPr>
          <w:rFonts w:ascii="Times New Roman" w:hAnsi="Times New Roman" w:cs="Times New Roman"/>
          <w:sz w:val="24"/>
          <w:szCs w:val="24"/>
        </w:rPr>
        <w:t>ust</w:t>
      </w:r>
      <w:proofErr w:type="spellEnd"/>
      <w:r w:rsidRPr="00E24139">
        <w:rPr>
          <w:rFonts w:ascii="Times New Roman" w:hAnsi="Times New Roman" w:cs="Times New Roman"/>
          <w:sz w:val="24"/>
          <w:szCs w:val="24"/>
        </w:rPr>
        <w:t>. § 116 Trestného poriadku (TP) vyžaduje minimálnu hornú hranicu</w:t>
      </w:r>
      <w:r w:rsidRPr="00A85397">
        <w:rPr>
          <w:rFonts w:ascii="Times New Roman" w:hAnsi="Times New Roman" w:cs="Times New Roman"/>
          <w:sz w:val="24"/>
          <w:szCs w:val="24"/>
        </w:rPr>
        <w:t xml:space="preserve"> tri roky, alebo zaradenie trestného činu medzi taxatívne vymedzené trestné činy </w:t>
      </w:r>
      <w:r>
        <w:rPr>
          <w:rFonts w:ascii="Times New Roman" w:hAnsi="Times New Roman" w:cs="Times New Roman"/>
          <w:sz w:val="24"/>
          <w:szCs w:val="24"/>
        </w:rPr>
        <w:t xml:space="preserve">na to, aby bolo možné </w:t>
      </w:r>
      <w:r w:rsidR="0088118B">
        <w:rPr>
          <w:rFonts w:ascii="Times New Roman" w:hAnsi="Times New Roman" w:cs="Times New Roman"/>
          <w:sz w:val="24"/>
          <w:szCs w:val="24"/>
        </w:rPr>
        <w:t xml:space="preserve">pri vyšetrovaní trestnej činnosti </w:t>
      </w:r>
      <w:r>
        <w:rPr>
          <w:rFonts w:ascii="Times New Roman" w:hAnsi="Times New Roman" w:cs="Times New Roman"/>
          <w:sz w:val="24"/>
          <w:szCs w:val="24"/>
        </w:rPr>
        <w:t xml:space="preserve">využiť prístup </w:t>
      </w:r>
      <w:r w:rsidR="0088118B">
        <w:rPr>
          <w:rFonts w:ascii="Times New Roman" w:hAnsi="Times New Roman" w:cs="Times New Roman"/>
          <w:sz w:val="24"/>
          <w:szCs w:val="24"/>
        </w:rPr>
        <w:t xml:space="preserve">orgánov činných v trestnom konaní </w:t>
      </w:r>
      <w:r>
        <w:rPr>
          <w:rFonts w:ascii="Times New Roman" w:hAnsi="Times New Roman" w:cs="Times New Roman"/>
          <w:sz w:val="24"/>
          <w:szCs w:val="24"/>
        </w:rPr>
        <w:t>k údajom predstavujúcim telekomunikačné tajomstvo. Výslovné z</w:t>
      </w:r>
      <w:r w:rsidRPr="00A85397">
        <w:rPr>
          <w:rFonts w:ascii="Times New Roman" w:hAnsi="Times New Roman" w:cs="Times New Roman"/>
          <w:sz w:val="24"/>
          <w:szCs w:val="24"/>
        </w:rPr>
        <w:t xml:space="preserve">aradenie </w:t>
      </w:r>
      <w:r>
        <w:rPr>
          <w:rFonts w:ascii="Times New Roman" w:hAnsi="Times New Roman" w:cs="Times New Roman"/>
          <w:sz w:val="24"/>
          <w:szCs w:val="24"/>
        </w:rPr>
        <w:t xml:space="preserve">tohto trestného činu medzi vybrané trestné činy podľa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xml:space="preserve">. § 116 TP </w:t>
      </w:r>
      <w:r w:rsidRPr="00A85397">
        <w:rPr>
          <w:rFonts w:ascii="Times New Roman" w:hAnsi="Times New Roman" w:cs="Times New Roman"/>
          <w:sz w:val="24"/>
          <w:szCs w:val="24"/>
        </w:rPr>
        <w:t>by však bolo problematické, lebo by nemuselo zodpovedať požiadavke „závažnosti“ z hľadiska judikatúry SD EÚ. Vzhľadom na</w:t>
      </w:r>
      <w:r w:rsidR="0088118B">
        <w:rPr>
          <w:rFonts w:ascii="Times New Roman" w:hAnsi="Times New Roman" w:cs="Times New Roman"/>
          <w:sz w:val="24"/>
          <w:szCs w:val="24"/>
        </w:rPr>
        <w:t xml:space="preserve"> absentujúcu závažnosť tiež </w:t>
      </w:r>
      <w:r w:rsidRPr="00A85397">
        <w:rPr>
          <w:rFonts w:ascii="Times New Roman" w:hAnsi="Times New Roman" w:cs="Times New Roman"/>
          <w:sz w:val="24"/>
          <w:szCs w:val="24"/>
        </w:rPr>
        <w:t>ne</w:t>
      </w:r>
      <w:r w:rsidR="0088118B">
        <w:rPr>
          <w:rFonts w:ascii="Times New Roman" w:hAnsi="Times New Roman" w:cs="Times New Roman"/>
          <w:sz w:val="24"/>
          <w:szCs w:val="24"/>
        </w:rPr>
        <w:t xml:space="preserve">predpokladáme </w:t>
      </w:r>
      <w:r w:rsidRPr="00A85397">
        <w:rPr>
          <w:rFonts w:ascii="Times New Roman" w:hAnsi="Times New Roman" w:cs="Times New Roman"/>
          <w:sz w:val="24"/>
          <w:szCs w:val="24"/>
        </w:rPr>
        <w:t xml:space="preserve">použitie </w:t>
      </w:r>
      <w:r w:rsidRPr="00A85397">
        <w:rPr>
          <w:rFonts w:ascii="Times New Roman" w:hAnsi="Times New Roman" w:cs="Times New Roman"/>
          <w:sz w:val="24"/>
          <w:szCs w:val="24"/>
        </w:rPr>
        <w:lastRenderedPageBreak/>
        <w:t xml:space="preserve">inštitútov podľa § 114 a § 115 </w:t>
      </w:r>
      <w:r>
        <w:rPr>
          <w:rFonts w:ascii="Times New Roman" w:hAnsi="Times New Roman" w:cs="Times New Roman"/>
          <w:sz w:val="24"/>
          <w:szCs w:val="24"/>
        </w:rPr>
        <w:t>TP</w:t>
      </w:r>
      <w:r w:rsidRPr="00A85397">
        <w:rPr>
          <w:rFonts w:ascii="Times New Roman" w:hAnsi="Times New Roman" w:cs="Times New Roman"/>
          <w:sz w:val="24"/>
          <w:szCs w:val="24"/>
        </w:rPr>
        <w:t>.</w:t>
      </w:r>
      <w:r w:rsidR="00EA1CF8" w:rsidRPr="00EA1CF8">
        <w:rPr>
          <w:rFonts w:ascii="Times New Roman" w:hAnsi="Times New Roman" w:cs="Times New Roman"/>
          <w:sz w:val="24"/>
          <w:szCs w:val="24"/>
        </w:rPr>
        <w:t xml:space="preserve"> </w:t>
      </w:r>
      <w:r w:rsidR="0088118B">
        <w:rPr>
          <w:rFonts w:ascii="Times New Roman" w:hAnsi="Times New Roman" w:cs="Times New Roman"/>
          <w:sz w:val="24"/>
          <w:szCs w:val="24"/>
        </w:rPr>
        <w:t xml:space="preserve">K hornej hranici troch rokov, ktorá by mohla v porovnaní s hornou hranicou trestnej sadzby určenej v prípade príbuzného trestného činu nebezpečného prenasledovania pôsobiť ako neprimerane vysoká, opätovne uvádzame, že v tomto prípade nie je stanovená žiadna minimálna hranica dolnej sadzby, a že ide o prečin, pri ktorom sa zohľadňuje aj materiálny </w:t>
      </w:r>
      <w:proofErr w:type="spellStart"/>
      <w:r w:rsidR="0088118B">
        <w:rPr>
          <w:rFonts w:ascii="Times New Roman" w:hAnsi="Times New Roman" w:cs="Times New Roman"/>
          <w:sz w:val="24"/>
          <w:szCs w:val="24"/>
        </w:rPr>
        <w:t>korektív</w:t>
      </w:r>
      <w:proofErr w:type="spellEnd"/>
      <w:r w:rsidR="0088118B">
        <w:rPr>
          <w:rFonts w:ascii="Times New Roman" w:hAnsi="Times New Roman" w:cs="Times New Roman"/>
          <w:sz w:val="24"/>
          <w:szCs w:val="24"/>
        </w:rPr>
        <w:t xml:space="preserve"> v prípadoch konania, ktoré nie je spoločensky nebezpečné. Naopak, skôr podľa nás treba uvažovať do budúcnosti o úprave a sprísnení sankcie za nebezpečné prenasledovanie, než o znižovaní hornej hranice trestnej sadzby za nebezpečné obťažovanie (</w:t>
      </w:r>
      <w:proofErr w:type="spellStart"/>
      <w:r w:rsidR="0088118B">
        <w:rPr>
          <w:rFonts w:ascii="Times New Roman" w:hAnsi="Times New Roman" w:cs="Times New Roman"/>
          <w:sz w:val="24"/>
          <w:szCs w:val="24"/>
        </w:rPr>
        <w:t>kyberšikanu</w:t>
      </w:r>
      <w:proofErr w:type="spellEnd"/>
      <w:r w:rsidR="0088118B">
        <w:rPr>
          <w:rFonts w:ascii="Times New Roman" w:hAnsi="Times New Roman" w:cs="Times New Roman"/>
          <w:sz w:val="24"/>
          <w:szCs w:val="24"/>
        </w:rPr>
        <w:t xml:space="preserve">). </w:t>
      </w:r>
      <w:r w:rsidR="00EA1CF8" w:rsidRPr="00EA1CF8">
        <w:rPr>
          <w:rFonts w:ascii="Times New Roman" w:hAnsi="Times New Roman" w:cs="Times New Roman"/>
          <w:sz w:val="24"/>
          <w:szCs w:val="24"/>
        </w:rPr>
        <w:t xml:space="preserve"> </w:t>
      </w:r>
    </w:p>
    <w:p w14:paraId="0DDBA552" w14:textId="6A18CEE2" w:rsidR="00EA1CF8" w:rsidRDefault="00EA1CF8" w:rsidP="00EA1CF8">
      <w:pPr>
        <w:spacing w:before="120" w:after="0"/>
        <w:ind w:firstLine="709"/>
        <w:jc w:val="both"/>
        <w:rPr>
          <w:rFonts w:ascii="Times New Roman" w:hAnsi="Times New Roman" w:cs="Times New Roman"/>
          <w:sz w:val="24"/>
          <w:szCs w:val="24"/>
        </w:rPr>
      </w:pPr>
    </w:p>
    <w:p w14:paraId="3EC86FD6" w14:textId="3C88E1B7" w:rsidR="000D6B19" w:rsidRPr="00C3242C" w:rsidRDefault="000D6B19" w:rsidP="000D6B19">
      <w:pPr>
        <w:spacing w:before="120" w:after="0"/>
        <w:ind w:firstLine="709"/>
        <w:jc w:val="both"/>
        <w:rPr>
          <w:rFonts w:ascii="Times New Roman" w:hAnsi="Times New Roman" w:cs="Times New Roman"/>
          <w:i/>
          <w:sz w:val="24"/>
          <w:szCs w:val="24"/>
        </w:rPr>
      </w:pPr>
      <w:r w:rsidRPr="00EA1CF8">
        <w:rPr>
          <w:rFonts w:ascii="Times New Roman" w:hAnsi="Times New Roman" w:cs="Times New Roman"/>
          <w:i/>
          <w:sz w:val="24"/>
          <w:szCs w:val="24"/>
        </w:rPr>
        <w:t>K § 360</w:t>
      </w:r>
      <w:r>
        <w:rPr>
          <w:rFonts w:ascii="Times New Roman" w:hAnsi="Times New Roman" w:cs="Times New Roman"/>
          <w:i/>
          <w:sz w:val="24"/>
          <w:szCs w:val="24"/>
        </w:rPr>
        <w:t>b</w:t>
      </w:r>
      <w:r w:rsidRPr="00EA1CF8">
        <w:rPr>
          <w:rFonts w:ascii="Times New Roman" w:hAnsi="Times New Roman" w:cs="Times New Roman"/>
          <w:i/>
          <w:sz w:val="24"/>
          <w:szCs w:val="24"/>
        </w:rPr>
        <w:t xml:space="preserve"> ods. </w:t>
      </w:r>
      <w:r>
        <w:rPr>
          <w:rFonts w:ascii="Times New Roman" w:hAnsi="Times New Roman" w:cs="Times New Roman"/>
          <w:i/>
          <w:sz w:val="24"/>
          <w:szCs w:val="24"/>
        </w:rPr>
        <w:t>2</w:t>
      </w:r>
    </w:p>
    <w:p w14:paraId="54C5AE9C" w14:textId="18A594BF" w:rsidR="000D6B19" w:rsidRDefault="000D6B19" w:rsidP="00EA1CF8">
      <w:pPr>
        <w:spacing w:before="120" w:after="0"/>
        <w:ind w:firstLine="709"/>
        <w:jc w:val="both"/>
        <w:rPr>
          <w:rFonts w:ascii="Times New Roman" w:hAnsi="Times New Roman" w:cs="Times New Roman"/>
          <w:sz w:val="24"/>
          <w:szCs w:val="24"/>
        </w:rPr>
      </w:pPr>
      <w:r w:rsidRPr="00EA1CF8">
        <w:rPr>
          <w:rFonts w:ascii="Times New Roman" w:hAnsi="Times New Roman" w:cs="Times New Roman"/>
          <w:sz w:val="24"/>
          <w:szCs w:val="24"/>
        </w:rPr>
        <w:t xml:space="preserve">Kvalifikovaná skutková podstata v odseku </w:t>
      </w:r>
      <w:r>
        <w:rPr>
          <w:rFonts w:ascii="Times New Roman" w:hAnsi="Times New Roman" w:cs="Times New Roman"/>
          <w:sz w:val="24"/>
          <w:szCs w:val="24"/>
        </w:rPr>
        <w:t>2</w:t>
      </w:r>
      <w:r w:rsidRPr="00EA1CF8">
        <w:rPr>
          <w:rFonts w:ascii="Times New Roman" w:hAnsi="Times New Roman" w:cs="Times New Roman"/>
          <w:sz w:val="24"/>
          <w:szCs w:val="24"/>
        </w:rPr>
        <w:t xml:space="preserve"> prísnejšie postihuj</w:t>
      </w:r>
      <w:r>
        <w:rPr>
          <w:rFonts w:ascii="Times New Roman" w:hAnsi="Times New Roman" w:cs="Times New Roman"/>
          <w:sz w:val="24"/>
          <w:szCs w:val="24"/>
        </w:rPr>
        <w:t>e</w:t>
      </w:r>
      <w:r w:rsidRPr="00EA1CF8">
        <w:rPr>
          <w:rFonts w:ascii="Times New Roman" w:hAnsi="Times New Roman" w:cs="Times New Roman"/>
          <w:sz w:val="24"/>
          <w:szCs w:val="24"/>
        </w:rPr>
        <w:t xml:space="preserve"> prípady, kedy </w:t>
      </w:r>
      <w:r>
        <w:rPr>
          <w:rFonts w:ascii="Times New Roman" w:hAnsi="Times New Roman" w:cs="Times New Roman"/>
          <w:sz w:val="24"/>
          <w:szCs w:val="24"/>
        </w:rPr>
        <w:t xml:space="preserve">sa </w:t>
      </w:r>
      <w:r w:rsidRPr="00EA1CF8">
        <w:rPr>
          <w:rFonts w:ascii="Times New Roman" w:hAnsi="Times New Roman" w:cs="Times New Roman"/>
          <w:sz w:val="24"/>
          <w:szCs w:val="24"/>
        </w:rPr>
        <w:t xml:space="preserve">šikana </w:t>
      </w:r>
      <w:r>
        <w:rPr>
          <w:rFonts w:ascii="Times New Roman" w:hAnsi="Times New Roman" w:cs="Times New Roman"/>
          <w:sz w:val="24"/>
          <w:szCs w:val="24"/>
        </w:rPr>
        <w:t xml:space="preserve">pácha na chránenej osobe v zmysle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xml:space="preserve">. § 139 (najmä na dieťati) alebo z osobitného motívu v zmysle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 140 (napr. z pomsty)</w:t>
      </w:r>
      <w:r w:rsidRPr="00EA1CF8">
        <w:rPr>
          <w:rFonts w:ascii="Times New Roman" w:hAnsi="Times New Roman" w:cs="Times New Roman"/>
          <w:sz w:val="24"/>
          <w:szCs w:val="24"/>
        </w:rPr>
        <w:t>.</w:t>
      </w:r>
    </w:p>
    <w:p w14:paraId="2D24B3A6" w14:textId="77777777" w:rsidR="000D6B19" w:rsidRPr="00EA1CF8" w:rsidRDefault="000D6B19" w:rsidP="00EA1CF8">
      <w:pPr>
        <w:spacing w:before="120" w:after="0"/>
        <w:ind w:firstLine="709"/>
        <w:jc w:val="both"/>
        <w:rPr>
          <w:rFonts w:ascii="Times New Roman" w:hAnsi="Times New Roman" w:cs="Times New Roman"/>
          <w:sz w:val="24"/>
          <w:szCs w:val="24"/>
        </w:rPr>
      </w:pPr>
    </w:p>
    <w:p w14:paraId="5048DDFE" w14:textId="003EB0C7" w:rsidR="00EA1CF8" w:rsidRPr="00C3242C" w:rsidRDefault="00EA1CF8" w:rsidP="00C3242C">
      <w:pPr>
        <w:spacing w:before="120" w:after="0"/>
        <w:ind w:firstLine="709"/>
        <w:jc w:val="both"/>
        <w:rPr>
          <w:rFonts w:ascii="Times New Roman" w:hAnsi="Times New Roman" w:cs="Times New Roman"/>
          <w:i/>
          <w:sz w:val="24"/>
          <w:szCs w:val="24"/>
        </w:rPr>
      </w:pPr>
      <w:r w:rsidRPr="00EA1CF8">
        <w:rPr>
          <w:rFonts w:ascii="Times New Roman" w:hAnsi="Times New Roman" w:cs="Times New Roman"/>
          <w:i/>
          <w:sz w:val="24"/>
          <w:szCs w:val="24"/>
        </w:rPr>
        <w:t>K § 360</w:t>
      </w:r>
      <w:r>
        <w:rPr>
          <w:rFonts w:ascii="Times New Roman" w:hAnsi="Times New Roman" w:cs="Times New Roman"/>
          <w:i/>
          <w:sz w:val="24"/>
          <w:szCs w:val="24"/>
        </w:rPr>
        <w:t>b</w:t>
      </w:r>
      <w:r w:rsidRPr="00EA1CF8">
        <w:rPr>
          <w:rFonts w:ascii="Times New Roman" w:hAnsi="Times New Roman" w:cs="Times New Roman"/>
          <w:i/>
          <w:sz w:val="24"/>
          <w:szCs w:val="24"/>
        </w:rPr>
        <w:t xml:space="preserve"> ods. 3</w:t>
      </w:r>
    </w:p>
    <w:p w14:paraId="167935F6" w14:textId="67929E89" w:rsidR="00EA1CF8" w:rsidRPr="00EA1CF8" w:rsidRDefault="00EA1CF8" w:rsidP="00EA1CF8">
      <w:pPr>
        <w:spacing w:before="120" w:after="0"/>
        <w:ind w:firstLine="709"/>
        <w:jc w:val="both"/>
        <w:rPr>
          <w:rFonts w:ascii="Times New Roman" w:hAnsi="Times New Roman" w:cs="Times New Roman"/>
          <w:sz w:val="24"/>
          <w:szCs w:val="24"/>
        </w:rPr>
      </w:pPr>
      <w:r w:rsidRPr="00EA1CF8">
        <w:rPr>
          <w:rFonts w:ascii="Times New Roman" w:hAnsi="Times New Roman" w:cs="Times New Roman"/>
          <w:sz w:val="24"/>
          <w:szCs w:val="24"/>
        </w:rPr>
        <w:t>Kvalifikovaná skutková podstata v odseku 3 prísnejšie postihuj</w:t>
      </w:r>
      <w:r>
        <w:rPr>
          <w:rFonts w:ascii="Times New Roman" w:hAnsi="Times New Roman" w:cs="Times New Roman"/>
          <w:sz w:val="24"/>
          <w:szCs w:val="24"/>
        </w:rPr>
        <w:t>e</w:t>
      </w:r>
      <w:r w:rsidRPr="00EA1CF8">
        <w:rPr>
          <w:rFonts w:ascii="Times New Roman" w:hAnsi="Times New Roman" w:cs="Times New Roman"/>
          <w:sz w:val="24"/>
          <w:szCs w:val="24"/>
        </w:rPr>
        <w:t xml:space="preserve"> prípady, kedy šikana vedie k</w:t>
      </w:r>
      <w:r w:rsidR="000D6B19">
        <w:rPr>
          <w:rFonts w:ascii="Times New Roman" w:hAnsi="Times New Roman" w:cs="Times New Roman"/>
          <w:sz w:val="24"/>
          <w:szCs w:val="24"/>
        </w:rPr>
        <w:t xml:space="preserve"> ťažkej ujme na zdraví alebo k </w:t>
      </w:r>
      <w:r w:rsidR="002045E2">
        <w:rPr>
          <w:rFonts w:ascii="Times New Roman" w:hAnsi="Times New Roman" w:cs="Times New Roman"/>
          <w:sz w:val="24"/>
          <w:szCs w:val="24"/>
        </w:rPr>
        <w:t>smrti</w:t>
      </w:r>
      <w:r w:rsidRPr="00EA1CF8">
        <w:rPr>
          <w:rFonts w:ascii="Times New Roman" w:hAnsi="Times New Roman" w:cs="Times New Roman"/>
          <w:sz w:val="24"/>
          <w:szCs w:val="24"/>
        </w:rPr>
        <w:t xml:space="preserve"> obete</w:t>
      </w:r>
      <w:r w:rsidR="000D6B19">
        <w:rPr>
          <w:rFonts w:ascii="Times New Roman" w:hAnsi="Times New Roman" w:cs="Times New Roman"/>
          <w:sz w:val="24"/>
          <w:szCs w:val="24"/>
        </w:rPr>
        <w:t>, ako aj prípady recidívy</w:t>
      </w:r>
      <w:r w:rsidRPr="00EA1CF8">
        <w:rPr>
          <w:rFonts w:ascii="Times New Roman" w:hAnsi="Times New Roman" w:cs="Times New Roman"/>
          <w:sz w:val="24"/>
          <w:szCs w:val="24"/>
        </w:rPr>
        <w:t xml:space="preserve">. </w:t>
      </w:r>
    </w:p>
    <w:p w14:paraId="517A6931" w14:textId="77777777" w:rsidR="0004324D" w:rsidRPr="00131675" w:rsidRDefault="0004324D" w:rsidP="00AE46D5">
      <w:pPr>
        <w:spacing w:before="120" w:after="0"/>
        <w:ind w:firstLine="709"/>
        <w:jc w:val="both"/>
        <w:rPr>
          <w:rFonts w:ascii="Times New Roman" w:hAnsi="Times New Roman" w:cs="Times New Roman"/>
          <w:sz w:val="24"/>
          <w:szCs w:val="24"/>
        </w:rPr>
      </w:pPr>
    </w:p>
    <w:p w14:paraId="40E0F470" w14:textId="7DA6425B" w:rsidR="00AE46D5" w:rsidRDefault="00AE46D5" w:rsidP="00AE46D5">
      <w:pPr>
        <w:spacing w:before="120" w:after="0"/>
        <w:ind w:firstLine="709"/>
        <w:jc w:val="both"/>
        <w:rPr>
          <w:rFonts w:ascii="Times New Roman" w:hAnsi="Times New Roman" w:cs="Times New Roman"/>
          <w:sz w:val="24"/>
          <w:szCs w:val="24"/>
        </w:rPr>
      </w:pPr>
    </w:p>
    <w:p w14:paraId="110E51EB" w14:textId="77777777" w:rsidR="00AE46D5" w:rsidRPr="00131675" w:rsidRDefault="00AE46D5" w:rsidP="00AE46D5">
      <w:pPr>
        <w:tabs>
          <w:tab w:val="left" w:pos="6015"/>
        </w:tabs>
        <w:spacing w:before="120" w:after="0"/>
        <w:jc w:val="both"/>
        <w:rPr>
          <w:rFonts w:ascii="Book Antiqua" w:hAnsi="Book Antiqua" w:cs="Book Antiqua"/>
          <w:b/>
          <w:bCs/>
          <w:caps/>
          <w:spacing w:val="30"/>
        </w:rPr>
      </w:pPr>
      <w:r w:rsidRPr="00131675">
        <w:rPr>
          <w:rFonts w:ascii="Book Antiqua" w:hAnsi="Book Antiqua" w:cs="Book Antiqua"/>
          <w:b/>
        </w:rPr>
        <w:t>K čl. II</w:t>
      </w:r>
    </w:p>
    <w:p w14:paraId="6D69670E" w14:textId="0432921F" w:rsidR="00AE46D5" w:rsidRDefault="00AE46D5" w:rsidP="00AE46D5">
      <w:pPr>
        <w:tabs>
          <w:tab w:val="left" w:pos="709"/>
        </w:tabs>
        <w:jc w:val="both"/>
        <w:rPr>
          <w:rFonts w:ascii="Times New Roman" w:hAnsi="Times New Roman" w:cs="Times New Roman"/>
          <w:bCs/>
          <w:sz w:val="24"/>
          <w:szCs w:val="24"/>
        </w:rPr>
      </w:pPr>
      <w:r>
        <w:rPr>
          <w:rFonts w:ascii="Times New Roman" w:hAnsi="Times New Roman" w:cs="Times New Roman"/>
          <w:bCs/>
          <w:caps/>
          <w:spacing w:val="30"/>
          <w:sz w:val="24"/>
          <w:szCs w:val="24"/>
        </w:rPr>
        <w:t xml:space="preserve">        </w:t>
      </w:r>
      <w:r w:rsidRPr="004D0647">
        <w:rPr>
          <w:rFonts w:ascii="Times New Roman" w:hAnsi="Times New Roman" w:cs="Times New Roman"/>
          <w:bCs/>
          <w:sz w:val="24"/>
          <w:szCs w:val="24"/>
        </w:rPr>
        <w:t>Navrhuje sa</w:t>
      </w:r>
      <w:r>
        <w:rPr>
          <w:rFonts w:ascii="Times New Roman" w:hAnsi="Times New Roman" w:cs="Times New Roman"/>
          <w:bCs/>
          <w:sz w:val="24"/>
          <w:szCs w:val="24"/>
        </w:rPr>
        <w:t xml:space="preserve">, aby zákon nadobudol účinnosť 1. </w:t>
      </w:r>
      <w:r w:rsidR="00EF6A3D">
        <w:rPr>
          <w:rFonts w:ascii="Times New Roman" w:hAnsi="Times New Roman" w:cs="Times New Roman"/>
          <w:bCs/>
          <w:sz w:val="24"/>
          <w:szCs w:val="24"/>
        </w:rPr>
        <w:t>júla</w:t>
      </w:r>
      <w:r>
        <w:rPr>
          <w:rFonts w:ascii="Times New Roman" w:hAnsi="Times New Roman" w:cs="Times New Roman"/>
          <w:bCs/>
          <w:sz w:val="24"/>
          <w:szCs w:val="24"/>
        </w:rPr>
        <w:t xml:space="preserve"> 2021, čo zodpovedá požadovanej </w:t>
      </w:r>
      <w:proofErr w:type="spellStart"/>
      <w:r>
        <w:rPr>
          <w:rFonts w:ascii="Times New Roman" w:hAnsi="Times New Roman" w:cs="Times New Roman"/>
          <w:bCs/>
          <w:sz w:val="24"/>
          <w:szCs w:val="24"/>
        </w:rPr>
        <w:t>legisvakancii</w:t>
      </w:r>
      <w:proofErr w:type="spellEnd"/>
      <w:r>
        <w:rPr>
          <w:rFonts w:ascii="Times New Roman" w:hAnsi="Times New Roman" w:cs="Times New Roman"/>
          <w:bCs/>
          <w:sz w:val="24"/>
          <w:szCs w:val="24"/>
        </w:rPr>
        <w:t xml:space="preserve"> zákona.</w:t>
      </w:r>
    </w:p>
    <w:p w14:paraId="7FA3773F" w14:textId="77777777" w:rsidR="00AE46D5" w:rsidRDefault="00AE46D5" w:rsidP="00AE46D5"/>
    <w:p w14:paraId="3D22B322" w14:textId="77777777" w:rsidR="00AE46D5" w:rsidRPr="005E1302" w:rsidRDefault="00AE46D5" w:rsidP="00AE46D5">
      <w:pPr>
        <w:pageBreakBefore/>
        <w:tabs>
          <w:tab w:val="left" w:pos="6015"/>
        </w:tabs>
        <w:spacing w:before="120" w:after="0"/>
        <w:jc w:val="center"/>
        <w:rPr>
          <w:rFonts w:ascii="Times New Roman" w:hAnsi="Times New Roman" w:cs="Times New Roman"/>
          <w:b/>
          <w:bCs/>
          <w:sz w:val="24"/>
          <w:szCs w:val="24"/>
        </w:rPr>
      </w:pPr>
      <w:r w:rsidRPr="005E1302">
        <w:rPr>
          <w:rFonts w:ascii="Times New Roman" w:hAnsi="Times New Roman" w:cs="Times New Roman"/>
          <w:b/>
          <w:bCs/>
          <w:caps/>
          <w:spacing w:val="30"/>
          <w:sz w:val="24"/>
          <w:szCs w:val="24"/>
        </w:rPr>
        <w:lastRenderedPageBreak/>
        <w:t>DOLOŽKA ZLUČITEĽNOSTI</w:t>
      </w:r>
    </w:p>
    <w:p w14:paraId="773EF3F1" w14:textId="77777777" w:rsidR="00AE46D5" w:rsidRPr="005E1302" w:rsidRDefault="00AE46D5" w:rsidP="00AE46D5">
      <w:pPr>
        <w:pStyle w:val="Normlnywebov1"/>
        <w:spacing w:before="120" w:after="0" w:line="276" w:lineRule="auto"/>
        <w:jc w:val="center"/>
      </w:pPr>
      <w:r w:rsidRPr="005E1302">
        <w:rPr>
          <w:b/>
          <w:bCs/>
        </w:rPr>
        <w:t>návrhu zákona</w:t>
      </w:r>
      <w:r w:rsidRPr="005E1302">
        <w:t xml:space="preserve"> </w:t>
      </w:r>
      <w:r w:rsidRPr="005E1302">
        <w:rPr>
          <w:b/>
          <w:bCs/>
        </w:rPr>
        <w:t>s právom Európskej únie</w:t>
      </w:r>
    </w:p>
    <w:p w14:paraId="45216787" w14:textId="77777777" w:rsidR="00AE46D5" w:rsidRDefault="00AE46D5" w:rsidP="00AE46D5">
      <w:pPr>
        <w:pStyle w:val="Normlnywebov1"/>
        <w:spacing w:before="120" w:after="0" w:line="276" w:lineRule="auto"/>
        <w:jc w:val="both"/>
      </w:pPr>
      <w:r w:rsidRPr="005E1302">
        <w:t> </w:t>
      </w:r>
    </w:p>
    <w:p w14:paraId="2D8D6D00" w14:textId="77777777" w:rsidR="00AE46D5" w:rsidRPr="005E1302" w:rsidRDefault="00AE46D5" w:rsidP="00AE46D5">
      <w:pPr>
        <w:pStyle w:val="Normlnywebov1"/>
        <w:spacing w:before="120" w:after="0" w:line="276" w:lineRule="auto"/>
        <w:jc w:val="both"/>
        <w:rPr>
          <w:b/>
          <w:bCs/>
        </w:rPr>
      </w:pPr>
    </w:p>
    <w:p w14:paraId="259B735E" w14:textId="5531EBBC" w:rsidR="00AE46D5" w:rsidRPr="005E1302" w:rsidRDefault="00AE46D5" w:rsidP="00AE46D5">
      <w:pPr>
        <w:pStyle w:val="Normlnywebov1"/>
        <w:spacing w:before="120" w:after="0" w:line="276" w:lineRule="auto"/>
        <w:jc w:val="both"/>
        <w:rPr>
          <w:b/>
          <w:bCs/>
        </w:rPr>
      </w:pPr>
      <w:r w:rsidRPr="005E1302">
        <w:rPr>
          <w:b/>
          <w:bCs/>
        </w:rPr>
        <w:t>1. Navrhovateľ zákona:</w:t>
      </w:r>
      <w:r w:rsidRPr="005E1302">
        <w:t xml:space="preserve"> </w:t>
      </w:r>
      <w:r w:rsidRPr="008A2445">
        <w:t>poslan</w:t>
      </w:r>
      <w:r w:rsidR="00AE2DD1" w:rsidRPr="008A2445">
        <w:t>ci</w:t>
      </w:r>
      <w:r w:rsidRPr="005E1302">
        <w:t xml:space="preserve"> Národnej rady Slovenskej republiky </w:t>
      </w:r>
    </w:p>
    <w:p w14:paraId="57A592DF" w14:textId="6AD0B835" w:rsidR="00AE46D5" w:rsidRPr="005E1302" w:rsidRDefault="00AE46D5" w:rsidP="00AE46D5">
      <w:pPr>
        <w:spacing w:before="120" w:after="0"/>
        <w:ind w:left="284" w:hanging="284"/>
        <w:jc w:val="both"/>
        <w:rPr>
          <w:rFonts w:ascii="Times New Roman" w:hAnsi="Times New Roman" w:cs="Times New Roman"/>
          <w:sz w:val="24"/>
          <w:szCs w:val="24"/>
        </w:rPr>
      </w:pPr>
      <w:r w:rsidRPr="005E1302">
        <w:rPr>
          <w:rFonts w:ascii="Times New Roman" w:hAnsi="Times New Roman" w:cs="Times New Roman"/>
          <w:b/>
          <w:bCs/>
          <w:sz w:val="24"/>
          <w:szCs w:val="24"/>
        </w:rPr>
        <w:t xml:space="preserve">2. Názov návrhu </w:t>
      </w:r>
      <w:r>
        <w:rPr>
          <w:rFonts w:ascii="Times New Roman" w:hAnsi="Times New Roman" w:cs="Times New Roman"/>
          <w:b/>
          <w:bCs/>
          <w:sz w:val="24"/>
          <w:szCs w:val="24"/>
        </w:rPr>
        <w:t>zákona:</w:t>
      </w:r>
      <w:r w:rsidRPr="005E1302">
        <w:rPr>
          <w:rFonts w:ascii="Times New Roman" w:hAnsi="Times New Roman" w:cs="Times New Roman"/>
          <w:b/>
          <w:sz w:val="24"/>
          <w:szCs w:val="24"/>
        </w:rPr>
        <w:t xml:space="preserve"> </w:t>
      </w:r>
      <w:r w:rsidRPr="005E1302">
        <w:rPr>
          <w:rFonts w:ascii="Times New Roman" w:hAnsi="Times New Roman" w:cs="Times New Roman"/>
          <w:sz w:val="24"/>
          <w:szCs w:val="24"/>
        </w:rPr>
        <w:t xml:space="preserve">návrh zákona, ktorým </w:t>
      </w:r>
      <w:r w:rsidRPr="005E1302">
        <w:rPr>
          <w:rFonts w:ascii="Times New Roman" w:hAnsi="Times New Roman" w:cs="Times New Roman"/>
          <w:bCs/>
          <w:sz w:val="24"/>
          <w:szCs w:val="24"/>
        </w:rPr>
        <w:t>sa </w:t>
      </w:r>
      <w:r w:rsidR="002B1CC2">
        <w:rPr>
          <w:rFonts w:ascii="Times New Roman" w:hAnsi="Times New Roman" w:cs="Times New Roman"/>
          <w:bCs/>
          <w:sz w:val="24"/>
          <w:szCs w:val="24"/>
        </w:rPr>
        <w:t>dopĺňa</w:t>
      </w:r>
      <w:r w:rsidRPr="005E1302">
        <w:rPr>
          <w:rFonts w:ascii="Times New Roman" w:hAnsi="Times New Roman" w:cs="Times New Roman"/>
          <w:bCs/>
          <w:sz w:val="24"/>
          <w:szCs w:val="24"/>
        </w:rPr>
        <w:t xml:space="preserve"> zákon č. </w:t>
      </w:r>
      <w:r w:rsidR="002B1CC2" w:rsidRPr="00EF6A3D">
        <w:rPr>
          <w:rFonts w:ascii="Times New Roman" w:hAnsi="Times New Roman" w:cs="Times New Roman"/>
          <w:bCs/>
          <w:sz w:val="24"/>
          <w:szCs w:val="24"/>
        </w:rPr>
        <w:t>300/2005 Z. z. Trestný zákon</w:t>
      </w:r>
      <w:r w:rsidR="002B1CC2">
        <w:rPr>
          <w:rFonts w:ascii="Times New Roman" w:hAnsi="Times New Roman" w:cs="Times New Roman"/>
          <w:bCs/>
          <w:sz w:val="24"/>
          <w:szCs w:val="24"/>
        </w:rPr>
        <w:t xml:space="preserve"> </w:t>
      </w:r>
      <w:r w:rsidR="002B1CC2" w:rsidRPr="00EF6A3D">
        <w:rPr>
          <w:rFonts w:ascii="Times New Roman" w:hAnsi="Times New Roman" w:cs="Times New Roman"/>
          <w:bCs/>
          <w:sz w:val="24"/>
          <w:szCs w:val="24"/>
        </w:rPr>
        <w:t>v znení neskorších predpisov</w:t>
      </w:r>
    </w:p>
    <w:p w14:paraId="060057EC" w14:textId="77777777" w:rsidR="00AE46D5" w:rsidRPr="00131675" w:rsidRDefault="00AE46D5" w:rsidP="00AE46D5">
      <w:pPr>
        <w:pStyle w:val="Normlnywebov"/>
        <w:spacing w:before="120" w:beforeAutospacing="0" w:after="0" w:afterAutospacing="0" w:line="276" w:lineRule="auto"/>
        <w:jc w:val="both"/>
        <w:rPr>
          <w:b/>
          <w:bCs/>
        </w:rPr>
      </w:pPr>
      <w:r w:rsidRPr="005E1302">
        <w:rPr>
          <w:b/>
          <w:bCs/>
        </w:rPr>
        <w:t>3. </w:t>
      </w:r>
      <w:r w:rsidRPr="00131675">
        <w:rPr>
          <w:b/>
          <w:bCs/>
        </w:rPr>
        <w:t>Predmet návrhu zákona nie je upravený v práve Európskej únie:</w:t>
      </w:r>
    </w:p>
    <w:p w14:paraId="5639A338" w14:textId="77777777" w:rsidR="00AE46D5" w:rsidRPr="00131675" w:rsidRDefault="00AE46D5" w:rsidP="00AE46D5">
      <w:pPr>
        <w:pStyle w:val="Normlnywebov"/>
        <w:spacing w:before="0" w:beforeAutospacing="0" w:after="0" w:afterAutospacing="0"/>
        <w:ind w:left="567" w:hanging="283"/>
        <w:jc w:val="both"/>
        <w:rPr>
          <w:sz w:val="27"/>
          <w:szCs w:val="27"/>
        </w:rPr>
      </w:pPr>
      <w:r w:rsidRPr="00131675">
        <w:t>a) v primárnom práve,</w:t>
      </w:r>
    </w:p>
    <w:p w14:paraId="7C3774CE" w14:textId="77777777" w:rsidR="00AE46D5" w:rsidRPr="00131675" w:rsidRDefault="00AE46D5" w:rsidP="00AE46D5">
      <w:pPr>
        <w:pStyle w:val="Normlnywebov"/>
        <w:spacing w:before="0" w:beforeAutospacing="0" w:after="0" w:afterAutospacing="0"/>
        <w:ind w:left="1276" w:hanging="992"/>
        <w:jc w:val="both"/>
        <w:rPr>
          <w:sz w:val="27"/>
          <w:szCs w:val="27"/>
        </w:rPr>
      </w:pPr>
      <w:r w:rsidRPr="00131675">
        <w:t>b) v sekundárnom práve,</w:t>
      </w:r>
    </w:p>
    <w:p w14:paraId="7688FE64" w14:textId="77777777" w:rsidR="00AE46D5" w:rsidRPr="00131675" w:rsidRDefault="00AE46D5" w:rsidP="00AE46D5">
      <w:pPr>
        <w:pStyle w:val="Normlnywebov"/>
        <w:spacing w:before="0" w:beforeAutospacing="0" w:after="0" w:afterAutospacing="0"/>
        <w:ind w:left="1276" w:hanging="992"/>
        <w:jc w:val="both"/>
      </w:pPr>
      <w:r w:rsidRPr="00131675">
        <w:t>c) v judikatúre Súdneho dvora Európskej únie.</w:t>
      </w:r>
    </w:p>
    <w:p w14:paraId="00943067" w14:textId="77777777" w:rsidR="00AE46D5" w:rsidRPr="00131675" w:rsidRDefault="00AE46D5" w:rsidP="00AE46D5">
      <w:pPr>
        <w:pStyle w:val="Normlnywebov"/>
        <w:tabs>
          <w:tab w:val="left" w:pos="956"/>
        </w:tabs>
        <w:spacing w:before="0" w:beforeAutospacing="0" w:after="0" w:afterAutospacing="0"/>
        <w:ind w:left="1276" w:hanging="992"/>
        <w:jc w:val="both"/>
      </w:pPr>
      <w:r w:rsidRPr="00131675">
        <w:t xml:space="preserve"> </w:t>
      </w:r>
      <w:r w:rsidRPr="00131675">
        <w:tab/>
      </w:r>
    </w:p>
    <w:p w14:paraId="50118C73" w14:textId="77777777" w:rsidR="00AE46D5" w:rsidRPr="00131675" w:rsidRDefault="00AE46D5" w:rsidP="00AE46D5">
      <w:pPr>
        <w:jc w:val="both"/>
        <w:rPr>
          <w:rFonts w:ascii="Times New Roman" w:hAnsi="Times New Roman" w:cs="Times New Roman"/>
          <w:b/>
          <w:bCs/>
          <w:sz w:val="24"/>
          <w:szCs w:val="24"/>
          <w:lang w:eastAsia="sk-SK"/>
        </w:rPr>
      </w:pPr>
      <w:r w:rsidRPr="00131675">
        <w:rPr>
          <w:rFonts w:ascii="Times New Roman" w:hAnsi="Times New Roman" w:cs="Times New Roman"/>
          <w:b/>
          <w:bCs/>
          <w:sz w:val="24"/>
          <w:szCs w:val="24"/>
          <w:lang w:eastAsia="sk-SK"/>
        </w:rPr>
        <w:t>Vzhľadom na vnútroštátny charakter návrhu zákona sa body 4 a 5  nevypĺňajú.</w:t>
      </w:r>
    </w:p>
    <w:p w14:paraId="4C45F7FC" w14:textId="77777777" w:rsidR="00AE46D5" w:rsidRDefault="00AE46D5" w:rsidP="00AE46D5">
      <w:pPr>
        <w:pStyle w:val="Normlnywebov"/>
        <w:spacing w:before="120" w:beforeAutospacing="0" w:after="0" w:afterAutospacing="0" w:line="276" w:lineRule="auto"/>
        <w:jc w:val="both"/>
        <w:rPr>
          <w:b/>
          <w:bCs/>
        </w:rPr>
      </w:pPr>
    </w:p>
    <w:p w14:paraId="33476C8B" w14:textId="77777777" w:rsidR="00AE46D5" w:rsidRDefault="00AE46D5" w:rsidP="00AE46D5">
      <w:pPr>
        <w:spacing w:before="120" w:after="0"/>
        <w:jc w:val="center"/>
        <w:rPr>
          <w:rFonts w:ascii="Times New Roman" w:hAnsi="Times New Roman" w:cs="Times New Roman"/>
          <w:b/>
          <w:bCs/>
          <w:caps/>
          <w:spacing w:val="30"/>
          <w:sz w:val="24"/>
          <w:szCs w:val="24"/>
        </w:rPr>
      </w:pPr>
    </w:p>
    <w:p w14:paraId="561BDCD9" w14:textId="77777777" w:rsidR="00AE46D5" w:rsidRDefault="00AE46D5" w:rsidP="00AE46D5">
      <w:pPr>
        <w:spacing w:before="120" w:after="0"/>
        <w:jc w:val="center"/>
        <w:rPr>
          <w:rFonts w:ascii="Times New Roman" w:hAnsi="Times New Roman" w:cs="Times New Roman"/>
          <w:b/>
          <w:bCs/>
          <w:caps/>
          <w:spacing w:val="30"/>
          <w:sz w:val="24"/>
          <w:szCs w:val="24"/>
        </w:rPr>
      </w:pPr>
    </w:p>
    <w:p w14:paraId="05F44E32" w14:textId="77777777" w:rsidR="00AE46D5" w:rsidRDefault="00AE46D5" w:rsidP="00AE46D5">
      <w:pPr>
        <w:spacing w:before="120" w:after="0"/>
        <w:jc w:val="center"/>
        <w:rPr>
          <w:rFonts w:ascii="Times New Roman" w:hAnsi="Times New Roman" w:cs="Times New Roman"/>
          <w:b/>
          <w:bCs/>
          <w:caps/>
          <w:spacing w:val="30"/>
          <w:sz w:val="24"/>
          <w:szCs w:val="24"/>
        </w:rPr>
      </w:pPr>
    </w:p>
    <w:p w14:paraId="08689415" w14:textId="77777777" w:rsidR="00AE46D5" w:rsidRDefault="00AE46D5" w:rsidP="00AE46D5">
      <w:pPr>
        <w:spacing w:before="120" w:after="0"/>
        <w:jc w:val="center"/>
        <w:rPr>
          <w:rFonts w:ascii="Times New Roman" w:hAnsi="Times New Roman" w:cs="Times New Roman"/>
          <w:b/>
          <w:bCs/>
          <w:caps/>
          <w:spacing w:val="30"/>
          <w:sz w:val="24"/>
          <w:szCs w:val="24"/>
        </w:rPr>
      </w:pPr>
    </w:p>
    <w:p w14:paraId="2F059AC9" w14:textId="77777777" w:rsidR="00AE46D5" w:rsidRDefault="00AE46D5" w:rsidP="00AE46D5">
      <w:pPr>
        <w:spacing w:before="120" w:after="0"/>
        <w:jc w:val="center"/>
        <w:rPr>
          <w:rFonts w:ascii="Times New Roman" w:hAnsi="Times New Roman" w:cs="Times New Roman"/>
          <w:b/>
          <w:bCs/>
          <w:caps/>
          <w:spacing w:val="30"/>
          <w:sz w:val="24"/>
          <w:szCs w:val="24"/>
        </w:rPr>
      </w:pPr>
    </w:p>
    <w:p w14:paraId="050FCA7E" w14:textId="77777777" w:rsidR="00AE46D5" w:rsidRDefault="00AE46D5" w:rsidP="00AE46D5">
      <w:pPr>
        <w:spacing w:before="120" w:after="0"/>
        <w:jc w:val="center"/>
        <w:rPr>
          <w:rFonts w:ascii="Times New Roman" w:hAnsi="Times New Roman" w:cs="Times New Roman"/>
          <w:b/>
          <w:bCs/>
          <w:caps/>
          <w:spacing w:val="30"/>
          <w:sz w:val="24"/>
          <w:szCs w:val="24"/>
        </w:rPr>
      </w:pPr>
    </w:p>
    <w:p w14:paraId="49D80376" w14:textId="77777777" w:rsidR="00AE46D5" w:rsidRDefault="00AE46D5" w:rsidP="00AE46D5">
      <w:pPr>
        <w:spacing w:before="120" w:after="0"/>
        <w:jc w:val="center"/>
        <w:rPr>
          <w:rFonts w:ascii="Times New Roman" w:hAnsi="Times New Roman" w:cs="Times New Roman"/>
          <w:b/>
          <w:bCs/>
          <w:caps/>
          <w:spacing w:val="30"/>
          <w:sz w:val="24"/>
          <w:szCs w:val="24"/>
        </w:rPr>
      </w:pPr>
    </w:p>
    <w:p w14:paraId="7F09AED7" w14:textId="77777777" w:rsidR="00AE46D5" w:rsidRDefault="00AE46D5" w:rsidP="00AE46D5">
      <w:pPr>
        <w:spacing w:before="120" w:after="0"/>
        <w:jc w:val="center"/>
        <w:rPr>
          <w:rFonts w:ascii="Times New Roman" w:hAnsi="Times New Roman" w:cs="Times New Roman"/>
          <w:b/>
          <w:bCs/>
          <w:caps/>
          <w:spacing w:val="30"/>
          <w:sz w:val="24"/>
          <w:szCs w:val="24"/>
        </w:rPr>
      </w:pPr>
    </w:p>
    <w:p w14:paraId="31855A4E" w14:textId="77777777" w:rsidR="00AE46D5" w:rsidRDefault="00AE46D5" w:rsidP="00AE46D5">
      <w:pPr>
        <w:spacing w:before="120" w:after="0"/>
        <w:jc w:val="center"/>
        <w:rPr>
          <w:rFonts w:ascii="Times New Roman" w:hAnsi="Times New Roman" w:cs="Times New Roman"/>
          <w:b/>
          <w:bCs/>
          <w:caps/>
          <w:spacing w:val="30"/>
          <w:sz w:val="24"/>
          <w:szCs w:val="24"/>
        </w:rPr>
      </w:pPr>
    </w:p>
    <w:p w14:paraId="63E620E6" w14:textId="77777777" w:rsidR="00AE46D5" w:rsidRDefault="00AE46D5" w:rsidP="00AE46D5">
      <w:pPr>
        <w:spacing w:before="120" w:after="0"/>
        <w:jc w:val="center"/>
        <w:rPr>
          <w:rFonts w:ascii="Times New Roman" w:hAnsi="Times New Roman" w:cs="Times New Roman"/>
          <w:b/>
          <w:bCs/>
          <w:caps/>
          <w:spacing w:val="30"/>
          <w:sz w:val="24"/>
          <w:szCs w:val="24"/>
        </w:rPr>
      </w:pPr>
    </w:p>
    <w:p w14:paraId="0E890B19" w14:textId="77777777" w:rsidR="00AE46D5" w:rsidRDefault="00AE46D5" w:rsidP="00AE46D5">
      <w:pPr>
        <w:spacing w:before="120" w:after="0"/>
        <w:jc w:val="center"/>
        <w:rPr>
          <w:rFonts w:ascii="Times New Roman" w:hAnsi="Times New Roman" w:cs="Times New Roman"/>
          <w:b/>
          <w:bCs/>
          <w:caps/>
          <w:spacing w:val="30"/>
          <w:sz w:val="24"/>
          <w:szCs w:val="24"/>
        </w:rPr>
      </w:pPr>
    </w:p>
    <w:p w14:paraId="3A7B7501" w14:textId="77777777" w:rsidR="00AE46D5" w:rsidRDefault="00AE46D5" w:rsidP="00AE46D5">
      <w:pPr>
        <w:spacing w:before="120" w:after="0"/>
        <w:jc w:val="center"/>
        <w:rPr>
          <w:rFonts w:ascii="Times New Roman" w:hAnsi="Times New Roman" w:cs="Times New Roman"/>
          <w:b/>
          <w:bCs/>
          <w:caps/>
          <w:spacing w:val="30"/>
          <w:sz w:val="24"/>
          <w:szCs w:val="24"/>
        </w:rPr>
      </w:pPr>
    </w:p>
    <w:p w14:paraId="2D4486AC" w14:textId="77777777" w:rsidR="00AE46D5" w:rsidRDefault="00AE46D5" w:rsidP="00AE46D5">
      <w:pPr>
        <w:spacing w:before="120" w:after="0"/>
        <w:jc w:val="center"/>
        <w:rPr>
          <w:rFonts w:ascii="Times New Roman" w:hAnsi="Times New Roman" w:cs="Times New Roman"/>
          <w:b/>
          <w:bCs/>
          <w:caps/>
          <w:spacing w:val="30"/>
          <w:sz w:val="24"/>
          <w:szCs w:val="24"/>
        </w:rPr>
      </w:pPr>
    </w:p>
    <w:p w14:paraId="38EF501F" w14:textId="77777777" w:rsidR="00AE46D5" w:rsidRDefault="00AE46D5" w:rsidP="00AE46D5">
      <w:pPr>
        <w:spacing w:before="120" w:after="0"/>
        <w:jc w:val="center"/>
        <w:rPr>
          <w:rFonts w:ascii="Times New Roman" w:hAnsi="Times New Roman" w:cs="Times New Roman"/>
          <w:b/>
          <w:bCs/>
          <w:caps/>
          <w:spacing w:val="30"/>
          <w:sz w:val="24"/>
          <w:szCs w:val="24"/>
        </w:rPr>
      </w:pPr>
    </w:p>
    <w:p w14:paraId="4FE194B8" w14:textId="77777777" w:rsidR="00AE46D5" w:rsidRDefault="00AE46D5" w:rsidP="00AE46D5">
      <w:pPr>
        <w:spacing w:before="120" w:after="0"/>
        <w:jc w:val="center"/>
        <w:rPr>
          <w:rFonts w:ascii="Times New Roman" w:hAnsi="Times New Roman" w:cs="Times New Roman"/>
          <w:b/>
          <w:bCs/>
          <w:caps/>
          <w:spacing w:val="30"/>
          <w:sz w:val="24"/>
          <w:szCs w:val="24"/>
        </w:rPr>
      </w:pPr>
    </w:p>
    <w:p w14:paraId="1C13406C" w14:textId="6437B885" w:rsidR="00AE46D5" w:rsidRDefault="00AE46D5" w:rsidP="00AE46D5">
      <w:pPr>
        <w:spacing w:before="120" w:after="0"/>
        <w:jc w:val="center"/>
        <w:rPr>
          <w:rFonts w:ascii="Times New Roman" w:hAnsi="Times New Roman" w:cs="Times New Roman"/>
          <w:b/>
          <w:bCs/>
          <w:caps/>
          <w:spacing w:val="30"/>
          <w:sz w:val="24"/>
          <w:szCs w:val="24"/>
        </w:rPr>
      </w:pPr>
    </w:p>
    <w:p w14:paraId="48AEBC7A" w14:textId="77777777" w:rsidR="002B1CC2" w:rsidRDefault="002B1CC2" w:rsidP="00AE46D5">
      <w:pPr>
        <w:spacing w:before="120" w:after="0"/>
        <w:jc w:val="center"/>
        <w:rPr>
          <w:rFonts w:ascii="Times New Roman" w:hAnsi="Times New Roman" w:cs="Times New Roman"/>
          <w:b/>
          <w:bCs/>
          <w:caps/>
          <w:spacing w:val="30"/>
          <w:sz w:val="24"/>
          <w:szCs w:val="24"/>
        </w:rPr>
      </w:pPr>
    </w:p>
    <w:p w14:paraId="299B2017" w14:textId="77777777" w:rsidR="00AE46D5" w:rsidRDefault="00AE46D5" w:rsidP="00AE46D5">
      <w:pPr>
        <w:spacing w:before="120" w:after="0"/>
        <w:jc w:val="center"/>
        <w:rPr>
          <w:rFonts w:ascii="Times New Roman" w:hAnsi="Times New Roman" w:cs="Times New Roman"/>
          <w:b/>
          <w:bCs/>
          <w:caps/>
          <w:spacing w:val="30"/>
          <w:sz w:val="24"/>
          <w:szCs w:val="24"/>
        </w:rPr>
      </w:pPr>
    </w:p>
    <w:p w14:paraId="3F2AD651" w14:textId="77777777" w:rsidR="00AE46D5" w:rsidRDefault="00AE46D5" w:rsidP="00AE46D5">
      <w:pPr>
        <w:spacing w:before="120" w:after="0"/>
        <w:jc w:val="center"/>
        <w:rPr>
          <w:rFonts w:ascii="Times New Roman" w:hAnsi="Times New Roman" w:cs="Times New Roman"/>
          <w:b/>
          <w:bCs/>
          <w:caps/>
          <w:spacing w:val="30"/>
          <w:sz w:val="24"/>
          <w:szCs w:val="24"/>
        </w:rPr>
      </w:pPr>
    </w:p>
    <w:p w14:paraId="696CB199" w14:textId="77777777" w:rsidR="00AE46D5" w:rsidRDefault="00AE46D5" w:rsidP="00AE46D5">
      <w:pPr>
        <w:spacing w:before="120" w:after="0"/>
        <w:jc w:val="center"/>
        <w:rPr>
          <w:rFonts w:ascii="Times New Roman" w:hAnsi="Times New Roman" w:cs="Times New Roman"/>
          <w:b/>
          <w:bCs/>
          <w:caps/>
          <w:spacing w:val="30"/>
          <w:sz w:val="24"/>
          <w:szCs w:val="24"/>
        </w:rPr>
      </w:pPr>
    </w:p>
    <w:p w14:paraId="09E62210" w14:textId="77777777" w:rsidR="00AE46D5" w:rsidRPr="00AC1FF8" w:rsidRDefault="00AE46D5" w:rsidP="00AE46D5">
      <w:pPr>
        <w:spacing w:before="120" w:after="0"/>
        <w:jc w:val="center"/>
        <w:rPr>
          <w:rFonts w:ascii="Times New Roman" w:hAnsi="Times New Roman" w:cs="Times New Roman"/>
          <w:b/>
          <w:bCs/>
          <w:caps/>
          <w:spacing w:val="30"/>
          <w:sz w:val="24"/>
          <w:szCs w:val="24"/>
        </w:rPr>
      </w:pPr>
      <w:r w:rsidRPr="00AC1FF8">
        <w:rPr>
          <w:rFonts w:ascii="Times New Roman" w:hAnsi="Times New Roman" w:cs="Times New Roman"/>
          <w:b/>
          <w:bCs/>
          <w:caps/>
          <w:spacing w:val="30"/>
          <w:sz w:val="24"/>
          <w:szCs w:val="24"/>
        </w:rPr>
        <w:lastRenderedPageBreak/>
        <w:t>Doložka</w:t>
      </w:r>
    </w:p>
    <w:p w14:paraId="5CB56D5E" w14:textId="77777777" w:rsidR="00AE46D5" w:rsidRPr="00AC1FF8" w:rsidRDefault="00AE46D5" w:rsidP="00AE46D5">
      <w:pPr>
        <w:spacing w:before="120" w:after="0"/>
        <w:jc w:val="center"/>
        <w:rPr>
          <w:rFonts w:ascii="Times New Roman" w:hAnsi="Times New Roman" w:cs="Times New Roman"/>
          <w:b/>
          <w:bCs/>
          <w:sz w:val="24"/>
          <w:szCs w:val="24"/>
        </w:rPr>
      </w:pPr>
      <w:r w:rsidRPr="00AC1FF8">
        <w:rPr>
          <w:rFonts w:ascii="Times New Roman" w:hAnsi="Times New Roman" w:cs="Times New Roman"/>
          <w:b/>
          <w:bCs/>
          <w:sz w:val="24"/>
          <w:szCs w:val="24"/>
        </w:rPr>
        <w:t>vybraných vplyvov</w:t>
      </w:r>
    </w:p>
    <w:p w14:paraId="373199C6" w14:textId="77777777" w:rsidR="00AE46D5" w:rsidRPr="00AC1FF8" w:rsidRDefault="00AE46D5" w:rsidP="00AE46D5">
      <w:pPr>
        <w:spacing w:before="120" w:after="0"/>
        <w:jc w:val="both"/>
        <w:rPr>
          <w:rFonts w:ascii="Times New Roman" w:hAnsi="Times New Roman" w:cs="Times New Roman"/>
          <w:sz w:val="24"/>
          <w:szCs w:val="24"/>
        </w:rPr>
      </w:pPr>
    </w:p>
    <w:p w14:paraId="04E5069E" w14:textId="7EDA0E57" w:rsidR="00AE46D5" w:rsidRDefault="00AE46D5" w:rsidP="00AE46D5">
      <w:pPr>
        <w:spacing w:before="120" w:after="0"/>
        <w:jc w:val="both"/>
        <w:rPr>
          <w:rFonts w:ascii="Times New Roman" w:hAnsi="Times New Roman" w:cs="Times New Roman"/>
          <w:sz w:val="24"/>
          <w:szCs w:val="24"/>
          <w:u w:color="000000"/>
        </w:rPr>
      </w:pPr>
      <w:r w:rsidRPr="00AC1FF8">
        <w:rPr>
          <w:rFonts w:ascii="Times New Roman" w:hAnsi="Times New Roman" w:cs="Times New Roman"/>
          <w:b/>
          <w:bCs/>
          <w:sz w:val="24"/>
          <w:szCs w:val="24"/>
        </w:rPr>
        <w:t xml:space="preserve">A.1. Názov materiálu: </w:t>
      </w:r>
      <w:r w:rsidRPr="00AC1FF8">
        <w:rPr>
          <w:rFonts w:ascii="Times New Roman" w:hAnsi="Times New Roman" w:cs="Times New Roman"/>
          <w:sz w:val="24"/>
          <w:szCs w:val="24"/>
        </w:rPr>
        <w:t xml:space="preserve">návrh zákona, ktorým </w:t>
      </w:r>
      <w:r w:rsidRPr="00AC1FF8">
        <w:rPr>
          <w:rFonts w:ascii="Times New Roman" w:hAnsi="Times New Roman" w:cs="Times New Roman"/>
          <w:bCs/>
          <w:sz w:val="24"/>
          <w:szCs w:val="24"/>
        </w:rPr>
        <w:t>sa </w:t>
      </w:r>
      <w:r w:rsidR="002B1CC2">
        <w:rPr>
          <w:rFonts w:ascii="Times New Roman" w:hAnsi="Times New Roman" w:cs="Times New Roman"/>
          <w:bCs/>
          <w:sz w:val="24"/>
          <w:szCs w:val="24"/>
        </w:rPr>
        <w:t>dopĺňa</w:t>
      </w:r>
      <w:r w:rsidRPr="00AC1FF8">
        <w:rPr>
          <w:rFonts w:ascii="Times New Roman" w:hAnsi="Times New Roman" w:cs="Times New Roman"/>
          <w:bCs/>
          <w:sz w:val="24"/>
          <w:szCs w:val="24"/>
        </w:rPr>
        <w:t xml:space="preserve"> zákon č. </w:t>
      </w:r>
      <w:r w:rsidR="002B1CC2" w:rsidRPr="00EF6A3D">
        <w:rPr>
          <w:rFonts w:ascii="Times New Roman" w:hAnsi="Times New Roman" w:cs="Times New Roman"/>
          <w:bCs/>
          <w:sz w:val="24"/>
          <w:szCs w:val="24"/>
        </w:rPr>
        <w:t>300/2005 Z. z. Trestný zákon</w:t>
      </w:r>
      <w:r w:rsidR="002B1CC2">
        <w:rPr>
          <w:rFonts w:ascii="Times New Roman" w:hAnsi="Times New Roman" w:cs="Times New Roman"/>
          <w:bCs/>
          <w:sz w:val="24"/>
          <w:szCs w:val="24"/>
        </w:rPr>
        <w:t xml:space="preserve"> </w:t>
      </w:r>
      <w:r w:rsidR="002B1CC2" w:rsidRPr="00EF6A3D">
        <w:rPr>
          <w:rFonts w:ascii="Times New Roman" w:hAnsi="Times New Roman" w:cs="Times New Roman"/>
          <w:bCs/>
          <w:sz w:val="24"/>
          <w:szCs w:val="24"/>
        </w:rPr>
        <w:t>v znení neskorších predpisov</w:t>
      </w:r>
    </w:p>
    <w:p w14:paraId="613B8C06" w14:textId="77777777" w:rsidR="00AE46D5" w:rsidRPr="00AC1FF8" w:rsidRDefault="00AE46D5" w:rsidP="00AE46D5">
      <w:pPr>
        <w:spacing w:before="120" w:after="0"/>
        <w:jc w:val="both"/>
        <w:rPr>
          <w:rFonts w:ascii="Times New Roman" w:hAnsi="Times New Roman" w:cs="Times New Roman"/>
          <w:sz w:val="24"/>
          <w:szCs w:val="24"/>
        </w:rPr>
      </w:pPr>
    </w:p>
    <w:p w14:paraId="4477BDF6" w14:textId="77777777" w:rsidR="00AE46D5" w:rsidRDefault="00AE46D5" w:rsidP="00AE46D5">
      <w:pPr>
        <w:spacing w:before="120" w:after="0"/>
        <w:jc w:val="both"/>
        <w:rPr>
          <w:rFonts w:ascii="Book Antiqua" w:hAnsi="Book Antiqua"/>
          <w:i/>
          <w:iCs/>
        </w:rPr>
      </w:pPr>
      <w:r w:rsidRPr="00A1023C">
        <w:rPr>
          <w:rFonts w:ascii="Book Antiqua" w:hAnsi="Book Antiqua"/>
          <w:b/>
          <w:bCs/>
        </w:rPr>
        <w:t>Termín začatia a ukončenia PPK:</w:t>
      </w:r>
      <w:r w:rsidRPr="00A1023C">
        <w:rPr>
          <w:rFonts w:ascii="Book Antiqua" w:hAnsi="Book Antiqua"/>
        </w:rPr>
        <w:t xml:space="preserve"> </w:t>
      </w:r>
      <w:r w:rsidRPr="00A1023C">
        <w:rPr>
          <w:rFonts w:ascii="Book Antiqua" w:hAnsi="Book Antiqua"/>
          <w:i/>
          <w:iCs/>
        </w:rPr>
        <w:t>bezpredmetné</w:t>
      </w:r>
    </w:p>
    <w:p w14:paraId="40BF62E7" w14:textId="77777777" w:rsidR="00AE46D5" w:rsidRPr="00A1023C" w:rsidRDefault="00AE46D5" w:rsidP="00AE46D5">
      <w:pPr>
        <w:spacing w:before="120" w:after="0"/>
        <w:jc w:val="both"/>
        <w:rPr>
          <w:rFonts w:ascii="Book Antiqua" w:hAnsi="Book Antiqua"/>
          <w:i/>
          <w:iCs/>
        </w:rPr>
      </w:pPr>
    </w:p>
    <w:p w14:paraId="09421E46" w14:textId="77777777" w:rsidR="00AE46D5" w:rsidRPr="00A1023C" w:rsidRDefault="00AE46D5" w:rsidP="00AE46D5">
      <w:pPr>
        <w:spacing w:before="120" w:after="0"/>
        <w:jc w:val="both"/>
        <w:rPr>
          <w:rFonts w:ascii="Book Antiqua" w:hAnsi="Book Antiqua"/>
          <w:b/>
          <w:bCs/>
        </w:rPr>
      </w:pPr>
      <w:r w:rsidRPr="00A1023C">
        <w:rPr>
          <w:rFonts w:ascii="Book Antiqua" w:hAnsi="Book Antiqua"/>
          <w:b/>
          <w:bCs/>
        </w:rPr>
        <w:t>A.2. Vplyvy:</w:t>
      </w:r>
    </w:p>
    <w:tbl>
      <w:tblPr>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90"/>
        <w:gridCol w:w="1191"/>
        <w:gridCol w:w="1178"/>
        <w:gridCol w:w="1197"/>
      </w:tblGrid>
      <w:tr w:rsidR="00AE46D5" w14:paraId="032282FC" w14:textId="77777777" w:rsidTr="00EA1CF8">
        <w:tc>
          <w:tcPr>
            <w:tcW w:w="5490" w:type="dxa"/>
            <w:tcBorders>
              <w:top w:val="outset" w:sz="6" w:space="0" w:color="auto"/>
              <w:left w:val="outset" w:sz="6" w:space="0" w:color="auto"/>
              <w:bottom w:val="outset" w:sz="6" w:space="0" w:color="auto"/>
              <w:right w:val="outset" w:sz="6" w:space="0" w:color="auto"/>
            </w:tcBorders>
            <w:vAlign w:val="center"/>
          </w:tcPr>
          <w:p w14:paraId="48901B8D" w14:textId="77777777" w:rsidR="00AE46D5" w:rsidRPr="00A1023C" w:rsidRDefault="00AE46D5" w:rsidP="00EA1CF8">
            <w:pPr>
              <w:spacing w:before="120" w:after="0"/>
              <w:jc w:val="both"/>
              <w:rPr>
                <w:rFonts w:ascii="Book Antiqua" w:hAnsi="Book Antiqua"/>
              </w:rPr>
            </w:pPr>
          </w:p>
        </w:tc>
        <w:tc>
          <w:tcPr>
            <w:tcW w:w="1191" w:type="dxa"/>
            <w:tcBorders>
              <w:top w:val="outset" w:sz="6" w:space="0" w:color="auto"/>
              <w:left w:val="outset" w:sz="6" w:space="0" w:color="auto"/>
              <w:bottom w:val="outset" w:sz="6" w:space="0" w:color="auto"/>
              <w:right w:val="outset" w:sz="6" w:space="0" w:color="auto"/>
            </w:tcBorders>
            <w:vAlign w:val="center"/>
          </w:tcPr>
          <w:p w14:paraId="5B7DCBEF" w14:textId="77777777" w:rsidR="00AE46D5" w:rsidRPr="00A1023C" w:rsidRDefault="00AE46D5" w:rsidP="00EA1CF8">
            <w:pPr>
              <w:spacing w:before="120" w:after="0"/>
              <w:jc w:val="both"/>
              <w:rPr>
                <w:rFonts w:ascii="Book Antiqua" w:hAnsi="Book Antiqua"/>
              </w:rPr>
            </w:pPr>
            <w:r w:rsidRPr="00A1023C">
              <w:rPr>
                <w:rFonts w:ascii="Book Antiqua" w:hAnsi="Book Antiqua"/>
              </w:rPr>
              <w:t> Pozitívne </w:t>
            </w:r>
          </w:p>
        </w:tc>
        <w:tc>
          <w:tcPr>
            <w:tcW w:w="1178" w:type="dxa"/>
            <w:tcBorders>
              <w:top w:val="outset" w:sz="6" w:space="0" w:color="auto"/>
              <w:left w:val="outset" w:sz="6" w:space="0" w:color="auto"/>
              <w:bottom w:val="outset" w:sz="6" w:space="0" w:color="auto"/>
              <w:right w:val="outset" w:sz="6" w:space="0" w:color="auto"/>
            </w:tcBorders>
            <w:vAlign w:val="center"/>
          </w:tcPr>
          <w:p w14:paraId="04057641" w14:textId="77777777" w:rsidR="00AE46D5" w:rsidRPr="00A1023C" w:rsidRDefault="00AE46D5" w:rsidP="00EA1CF8">
            <w:pPr>
              <w:spacing w:before="120" w:after="0"/>
              <w:jc w:val="both"/>
              <w:rPr>
                <w:rFonts w:ascii="Book Antiqua" w:hAnsi="Book Antiqua"/>
              </w:rPr>
            </w:pPr>
            <w:r w:rsidRPr="00A1023C">
              <w:rPr>
                <w:rFonts w:ascii="Book Antiqua" w:hAnsi="Book Antiqua"/>
              </w:rPr>
              <w:t> Žiadne </w:t>
            </w:r>
          </w:p>
        </w:tc>
        <w:tc>
          <w:tcPr>
            <w:tcW w:w="1197" w:type="dxa"/>
            <w:tcBorders>
              <w:top w:val="outset" w:sz="6" w:space="0" w:color="auto"/>
              <w:left w:val="outset" w:sz="6" w:space="0" w:color="auto"/>
              <w:bottom w:val="outset" w:sz="6" w:space="0" w:color="auto"/>
              <w:right w:val="outset" w:sz="6" w:space="0" w:color="auto"/>
            </w:tcBorders>
            <w:vAlign w:val="center"/>
          </w:tcPr>
          <w:p w14:paraId="60965AB4" w14:textId="77777777" w:rsidR="00AE46D5" w:rsidRPr="00A1023C" w:rsidRDefault="00AE46D5" w:rsidP="00EA1CF8">
            <w:pPr>
              <w:spacing w:before="120" w:after="0"/>
              <w:jc w:val="both"/>
              <w:rPr>
                <w:rFonts w:ascii="Book Antiqua" w:hAnsi="Book Antiqua"/>
              </w:rPr>
            </w:pPr>
            <w:r w:rsidRPr="00A1023C">
              <w:rPr>
                <w:rFonts w:ascii="Book Antiqua" w:hAnsi="Book Antiqua"/>
              </w:rPr>
              <w:t> Negatívne </w:t>
            </w:r>
          </w:p>
        </w:tc>
      </w:tr>
      <w:tr w:rsidR="00AE46D5" w14:paraId="69B7C5DD" w14:textId="77777777" w:rsidTr="00EA1CF8">
        <w:tc>
          <w:tcPr>
            <w:tcW w:w="5490" w:type="dxa"/>
            <w:tcBorders>
              <w:top w:val="outset" w:sz="6" w:space="0" w:color="auto"/>
              <w:left w:val="outset" w:sz="6" w:space="0" w:color="auto"/>
              <w:bottom w:val="outset" w:sz="6" w:space="0" w:color="auto"/>
              <w:right w:val="outset" w:sz="6" w:space="0" w:color="auto"/>
            </w:tcBorders>
            <w:vAlign w:val="center"/>
          </w:tcPr>
          <w:p w14:paraId="5E07BDFC" w14:textId="77777777" w:rsidR="00AE46D5" w:rsidRPr="00A1023C" w:rsidRDefault="00AE46D5" w:rsidP="00EA1CF8">
            <w:pPr>
              <w:spacing w:before="120" w:after="0"/>
              <w:jc w:val="both"/>
              <w:rPr>
                <w:rFonts w:ascii="Book Antiqua" w:hAnsi="Book Antiqua"/>
              </w:rPr>
            </w:pPr>
            <w:r w:rsidRPr="00A1023C">
              <w:rPr>
                <w:rFonts w:ascii="Book Antiqua" w:hAnsi="Book Antiqua"/>
              </w:rPr>
              <w:t>1. Vplyvy na rozpočet verejnej správy</w:t>
            </w:r>
          </w:p>
        </w:tc>
        <w:tc>
          <w:tcPr>
            <w:tcW w:w="1191" w:type="dxa"/>
            <w:tcBorders>
              <w:top w:val="outset" w:sz="6" w:space="0" w:color="auto"/>
              <w:left w:val="outset" w:sz="6" w:space="0" w:color="auto"/>
              <w:bottom w:val="outset" w:sz="6" w:space="0" w:color="auto"/>
              <w:right w:val="outset" w:sz="6" w:space="0" w:color="auto"/>
            </w:tcBorders>
            <w:vAlign w:val="center"/>
          </w:tcPr>
          <w:p w14:paraId="6A104E7A" w14:textId="77777777" w:rsidR="00AE46D5" w:rsidRPr="00A1023C" w:rsidRDefault="00AE46D5" w:rsidP="00EA1CF8">
            <w:pPr>
              <w:spacing w:before="120" w:after="0"/>
              <w:jc w:val="center"/>
              <w:rPr>
                <w:rFonts w:ascii="Book Antiqua" w:hAnsi="Book Antiqua"/>
              </w:rPr>
            </w:pPr>
          </w:p>
        </w:tc>
        <w:tc>
          <w:tcPr>
            <w:tcW w:w="1178" w:type="dxa"/>
            <w:tcBorders>
              <w:top w:val="outset" w:sz="6" w:space="0" w:color="auto"/>
              <w:left w:val="outset" w:sz="6" w:space="0" w:color="auto"/>
              <w:bottom w:val="outset" w:sz="6" w:space="0" w:color="auto"/>
              <w:right w:val="outset" w:sz="6" w:space="0" w:color="auto"/>
            </w:tcBorders>
            <w:vAlign w:val="center"/>
          </w:tcPr>
          <w:p w14:paraId="0E9F9EAD" w14:textId="77777777" w:rsidR="00AE46D5" w:rsidRPr="0043397A" w:rsidRDefault="00AE46D5" w:rsidP="00EA1CF8">
            <w:pPr>
              <w:spacing w:before="120" w:after="0"/>
              <w:jc w:val="center"/>
              <w:rPr>
                <w:rFonts w:ascii="Book Antiqua" w:hAnsi="Book Antiqua"/>
              </w:rPr>
            </w:pPr>
            <w:r w:rsidRPr="0043397A">
              <w:rPr>
                <w:rFonts w:ascii="Book Antiqua" w:hAnsi="Book Antiqua"/>
              </w:rPr>
              <w:t>x</w:t>
            </w:r>
          </w:p>
        </w:tc>
        <w:tc>
          <w:tcPr>
            <w:tcW w:w="1197" w:type="dxa"/>
            <w:tcBorders>
              <w:top w:val="outset" w:sz="6" w:space="0" w:color="auto"/>
              <w:left w:val="outset" w:sz="6" w:space="0" w:color="auto"/>
              <w:bottom w:val="outset" w:sz="6" w:space="0" w:color="auto"/>
              <w:right w:val="outset" w:sz="6" w:space="0" w:color="auto"/>
            </w:tcBorders>
            <w:vAlign w:val="center"/>
          </w:tcPr>
          <w:p w14:paraId="1C970C18" w14:textId="77777777" w:rsidR="00AE46D5" w:rsidRPr="00A1023C" w:rsidRDefault="00AE46D5" w:rsidP="00EA1CF8">
            <w:pPr>
              <w:spacing w:before="120" w:after="0"/>
              <w:jc w:val="center"/>
              <w:rPr>
                <w:rFonts w:ascii="Book Antiqua" w:hAnsi="Book Antiqua"/>
              </w:rPr>
            </w:pPr>
          </w:p>
        </w:tc>
      </w:tr>
      <w:tr w:rsidR="00AE46D5" w14:paraId="5581322A" w14:textId="77777777" w:rsidTr="00EA1CF8">
        <w:tc>
          <w:tcPr>
            <w:tcW w:w="5490" w:type="dxa"/>
            <w:tcBorders>
              <w:top w:val="outset" w:sz="6" w:space="0" w:color="auto"/>
              <w:left w:val="outset" w:sz="6" w:space="0" w:color="auto"/>
              <w:bottom w:val="outset" w:sz="6" w:space="0" w:color="auto"/>
              <w:right w:val="outset" w:sz="6" w:space="0" w:color="auto"/>
            </w:tcBorders>
            <w:vAlign w:val="center"/>
          </w:tcPr>
          <w:p w14:paraId="4A2EA49F" w14:textId="77777777" w:rsidR="00AE46D5" w:rsidRDefault="00AE46D5" w:rsidP="00EA1CF8">
            <w:pPr>
              <w:spacing w:after="0" w:line="240" w:lineRule="auto"/>
              <w:jc w:val="both"/>
              <w:rPr>
                <w:rFonts w:ascii="Book Antiqua" w:hAnsi="Book Antiqua"/>
              </w:rPr>
            </w:pPr>
            <w:r w:rsidRPr="00A1023C">
              <w:rPr>
                <w:rFonts w:ascii="Book Antiqua" w:hAnsi="Book Antiqua"/>
              </w:rPr>
              <w:t>2. Vplyvy na podnikateľské prostredie – dochádza</w:t>
            </w:r>
          </w:p>
          <w:p w14:paraId="7A6E52D5" w14:textId="77777777" w:rsidR="00AE46D5" w:rsidRPr="00A1023C" w:rsidRDefault="00AE46D5" w:rsidP="00EA1CF8">
            <w:pPr>
              <w:spacing w:after="0" w:line="240" w:lineRule="auto"/>
              <w:jc w:val="both"/>
              <w:rPr>
                <w:rFonts w:ascii="Book Antiqua" w:hAnsi="Book Antiqua"/>
              </w:rPr>
            </w:pPr>
            <w:r w:rsidRPr="00A1023C">
              <w:rPr>
                <w:rFonts w:ascii="Book Antiqua" w:hAnsi="Book Antiqua"/>
              </w:rPr>
              <w:t xml:space="preserve"> k zvýšeniu regulačného zaťaženia?</w:t>
            </w:r>
          </w:p>
        </w:tc>
        <w:tc>
          <w:tcPr>
            <w:tcW w:w="1191" w:type="dxa"/>
            <w:tcBorders>
              <w:top w:val="outset" w:sz="6" w:space="0" w:color="auto"/>
              <w:left w:val="outset" w:sz="6" w:space="0" w:color="auto"/>
              <w:bottom w:val="outset" w:sz="6" w:space="0" w:color="auto"/>
              <w:right w:val="outset" w:sz="6" w:space="0" w:color="auto"/>
            </w:tcBorders>
            <w:vAlign w:val="center"/>
          </w:tcPr>
          <w:p w14:paraId="756CA4DF" w14:textId="77777777" w:rsidR="00AE46D5" w:rsidRPr="00A1023C" w:rsidRDefault="00AE46D5" w:rsidP="00EA1CF8">
            <w:pPr>
              <w:spacing w:before="120" w:after="0"/>
              <w:jc w:val="center"/>
              <w:rPr>
                <w:rFonts w:ascii="Book Antiqua" w:hAnsi="Book Antiqua"/>
              </w:rPr>
            </w:pPr>
          </w:p>
        </w:tc>
        <w:tc>
          <w:tcPr>
            <w:tcW w:w="1178" w:type="dxa"/>
            <w:tcBorders>
              <w:top w:val="outset" w:sz="6" w:space="0" w:color="auto"/>
              <w:left w:val="outset" w:sz="6" w:space="0" w:color="auto"/>
              <w:bottom w:val="outset" w:sz="6" w:space="0" w:color="auto"/>
              <w:right w:val="outset" w:sz="6" w:space="0" w:color="auto"/>
            </w:tcBorders>
            <w:vAlign w:val="center"/>
          </w:tcPr>
          <w:p w14:paraId="63FDE3A3" w14:textId="77777777" w:rsidR="00AE46D5" w:rsidRPr="0043397A" w:rsidRDefault="00AE46D5" w:rsidP="00EA1CF8">
            <w:pPr>
              <w:spacing w:before="120" w:after="0"/>
              <w:jc w:val="center"/>
              <w:rPr>
                <w:rFonts w:ascii="Book Antiqua" w:hAnsi="Book Antiqua"/>
              </w:rPr>
            </w:pPr>
            <w:r w:rsidRPr="0043397A">
              <w:rPr>
                <w:rFonts w:ascii="Book Antiqua" w:hAnsi="Book Antiqua"/>
              </w:rPr>
              <w:t>x</w:t>
            </w:r>
          </w:p>
        </w:tc>
        <w:tc>
          <w:tcPr>
            <w:tcW w:w="1197" w:type="dxa"/>
            <w:tcBorders>
              <w:top w:val="outset" w:sz="6" w:space="0" w:color="auto"/>
              <w:left w:val="outset" w:sz="6" w:space="0" w:color="auto"/>
              <w:bottom w:val="outset" w:sz="6" w:space="0" w:color="auto"/>
              <w:right w:val="outset" w:sz="6" w:space="0" w:color="auto"/>
            </w:tcBorders>
            <w:vAlign w:val="center"/>
          </w:tcPr>
          <w:p w14:paraId="1E12E252" w14:textId="77777777" w:rsidR="00AE46D5" w:rsidRPr="00A1023C" w:rsidRDefault="00AE46D5" w:rsidP="00EA1CF8">
            <w:pPr>
              <w:spacing w:before="120" w:after="0"/>
              <w:jc w:val="center"/>
              <w:rPr>
                <w:rFonts w:ascii="Book Antiqua" w:hAnsi="Book Antiqua"/>
              </w:rPr>
            </w:pPr>
          </w:p>
        </w:tc>
      </w:tr>
      <w:tr w:rsidR="00AE46D5" w:rsidRPr="00131675" w14:paraId="741ECFB3" w14:textId="77777777" w:rsidTr="00EA1CF8">
        <w:tc>
          <w:tcPr>
            <w:tcW w:w="5490" w:type="dxa"/>
            <w:tcBorders>
              <w:top w:val="outset" w:sz="6" w:space="0" w:color="auto"/>
              <w:left w:val="outset" w:sz="6" w:space="0" w:color="auto"/>
              <w:bottom w:val="outset" w:sz="6" w:space="0" w:color="auto"/>
              <w:right w:val="outset" w:sz="6" w:space="0" w:color="auto"/>
            </w:tcBorders>
            <w:vAlign w:val="center"/>
          </w:tcPr>
          <w:p w14:paraId="586E4EF2" w14:textId="77777777" w:rsidR="00AE46D5" w:rsidRPr="00131675" w:rsidRDefault="00AE46D5" w:rsidP="00EA1CF8">
            <w:pPr>
              <w:spacing w:before="120" w:after="0"/>
              <w:jc w:val="both"/>
              <w:rPr>
                <w:rFonts w:ascii="Book Antiqua" w:hAnsi="Book Antiqua"/>
              </w:rPr>
            </w:pPr>
            <w:r w:rsidRPr="00131675">
              <w:rPr>
                <w:rFonts w:ascii="Book Antiqua" w:hAnsi="Book Antiqua"/>
              </w:rPr>
              <w:t>3. Sociálne vplyvy</w:t>
            </w:r>
          </w:p>
          <w:p w14:paraId="1AD78404" w14:textId="77777777" w:rsidR="00AE46D5" w:rsidRPr="00131675" w:rsidRDefault="00AE46D5" w:rsidP="00EA1CF8">
            <w:pPr>
              <w:spacing w:after="0" w:line="240" w:lineRule="auto"/>
              <w:jc w:val="both"/>
              <w:rPr>
                <w:rFonts w:ascii="Book Antiqua" w:hAnsi="Book Antiqua"/>
              </w:rPr>
            </w:pPr>
            <w:r w:rsidRPr="00131675">
              <w:rPr>
                <w:rFonts w:ascii="Book Antiqua" w:hAnsi="Book Antiqua"/>
              </w:rPr>
              <w:t>- vplyvy na hospodárenie obyvateľstva,</w:t>
            </w:r>
          </w:p>
          <w:p w14:paraId="58F048B8" w14:textId="77777777" w:rsidR="00AE46D5" w:rsidRPr="00131675" w:rsidRDefault="00AE46D5" w:rsidP="00EA1CF8">
            <w:pPr>
              <w:spacing w:after="0" w:line="240" w:lineRule="auto"/>
              <w:jc w:val="both"/>
              <w:rPr>
                <w:rFonts w:ascii="Book Antiqua" w:hAnsi="Book Antiqua"/>
              </w:rPr>
            </w:pPr>
            <w:r w:rsidRPr="00131675">
              <w:rPr>
                <w:rFonts w:ascii="Book Antiqua" w:hAnsi="Book Antiqua"/>
              </w:rPr>
              <w:t xml:space="preserve">- sociálnu </w:t>
            </w:r>
            <w:proofErr w:type="spellStart"/>
            <w:r w:rsidRPr="00131675">
              <w:rPr>
                <w:rFonts w:ascii="Book Antiqua" w:hAnsi="Book Antiqua"/>
              </w:rPr>
              <w:t>exklúziu</w:t>
            </w:r>
            <w:proofErr w:type="spellEnd"/>
            <w:r w:rsidRPr="00131675">
              <w:rPr>
                <w:rFonts w:ascii="Book Antiqua" w:hAnsi="Book Antiqua"/>
              </w:rPr>
              <w:t>,</w:t>
            </w:r>
          </w:p>
          <w:p w14:paraId="1522AEB0" w14:textId="77777777" w:rsidR="00AE46D5" w:rsidRPr="00131675" w:rsidRDefault="00AE46D5" w:rsidP="00EA1CF8">
            <w:pPr>
              <w:spacing w:after="0" w:line="240" w:lineRule="auto"/>
              <w:jc w:val="both"/>
              <w:rPr>
                <w:rFonts w:ascii="Book Antiqua" w:hAnsi="Book Antiqua"/>
              </w:rPr>
            </w:pPr>
            <w:r w:rsidRPr="00131675">
              <w:rPr>
                <w:rFonts w:ascii="Book Antiqua" w:hAnsi="Book Antiqua"/>
              </w:rPr>
              <w:t>- rovnosť príležitostí a rodovú rovnosť a vplyvy</w:t>
            </w:r>
          </w:p>
          <w:p w14:paraId="6E94425E" w14:textId="77777777" w:rsidR="00AE46D5" w:rsidRPr="00131675" w:rsidRDefault="00AE46D5" w:rsidP="00EA1CF8">
            <w:pPr>
              <w:spacing w:after="0" w:line="240" w:lineRule="auto"/>
              <w:jc w:val="both"/>
              <w:rPr>
                <w:rFonts w:ascii="Book Antiqua" w:hAnsi="Book Antiqua"/>
              </w:rPr>
            </w:pPr>
            <w:r w:rsidRPr="00131675">
              <w:rPr>
                <w:rFonts w:ascii="Book Antiqua" w:hAnsi="Book Antiqua"/>
              </w:rPr>
              <w:t xml:space="preserve"> na zamestnanosť</w:t>
            </w:r>
          </w:p>
        </w:tc>
        <w:tc>
          <w:tcPr>
            <w:tcW w:w="1191" w:type="dxa"/>
            <w:tcBorders>
              <w:top w:val="outset" w:sz="6" w:space="0" w:color="auto"/>
              <w:left w:val="outset" w:sz="6" w:space="0" w:color="auto"/>
              <w:bottom w:val="outset" w:sz="6" w:space="0" w:color="auto"/>
              <w:right w:val="outset" w:sz="6" w:space="0" w:color="auto"/>
            </w:tcBorders>
            <w:vAlign w:val="center"/>
          </w:tcPr>
          <w:p w14:paraId="48C30556" w14:textId="77777777" w:rsidR="00AE46D5" w:rsidRPr="00131675" w:rsidRDefault="00AE46D5" w:rsidP="00EA1CF8">
            <w:pPr>
              <w:spacing w:before="120" w:after="0"/>
              <w:jc w:val="center"/>
              <w:rPr>
                <w:rFonts w:ascii="Book Antiqua" w:hAnsi="Book Antiqua"/>
              </w:rPr>
            </w:pPr>
          </w:p>
        </w:tc>
        <w:tc>
          <w:tcPr>
            <w:tcW w:w="1178" w:type="dxa"/>
            <w:tcBorders>
              <w:top w:val="outset" w:sz="6" w:space="0" w:color="auto"/>
              <w:left w:val="outset" w:sz="6" w:space="0" w:color="auto"/>
              <w:bottom w:val="outset" w:sz="6" w:space="0" w:color="auto"/>
              <w:right w:val="outset" w:sz="6" w:space="0" w:color="auto"/>
            </w:tcBorders>
          </w:tcPr>
          <w:p w14:paraId="7CB09160" w14:textId="77777777" w:rsidR="00AE46D5" w:rsidRPr="00131675" w:rsidRDefault="00AE46D5" w:rsidP="00EA1CF8">
            <w:pPr>
              <w:spacing w:before="120" w:after="0"/>
              <w:jc w:val="center"/>
              <w:rPr>
                <w:rFonts w:ascii="Book Antiqua" w:hAnsi="Book Antiqua"/>
              </w:rPr>
            </w:pPr>
            <w:r w:rsidRPr="00131675">
              <w:rPr>
                <w:rFonts w:ascii="Book Antiqua" w:hAnsi="Book Antiqua"/>
              </w:rPr>
              <w:t>x</w:t>
            </w:r>
          </w:p>
        </w:tc>
        <w:tc>
          <w:tcPr>
            <w:tcW w:w="1197" w:type="dxa"/>
            <w:tcBorders>
              <w:top w:val="outset" w:sz="6" w:space="0" w:color="auto"/>
              <w:left w:val="outset" w:sz="6" w:space="0" w:color="auto"/>
              <w:bottom w:val="outset" w:sz="6" w:space="0" w:color="auto"/>
              <w:right w:val="outset" w:sz="6" w:space="0" w:color="auto"/>
            </w:tcBorders>
            <w:vAlign w:val="center"/>
          </w:tcPr>
          <w:p w14:paraId="1CC6079D" w14:textId="77777777" w:rsidR="00AE46D5" w:rsidRPr="00131675" w:rsidRDefault="00AE46D5" w:rsidP="00EA1CF8">
            <w:pPr>
              <w:spacing w:before="120" w:after="0"/>
              <w:jc w:val="center"/>
              <w:rPr>
                <w:rFonts w:ascii="Book Antiqua" w:hAnsi="Book Antiqua"/>
              </w:rPr>
            </w:pPr>
          </w:p>
        </w:tc>
      </w:tr>
      <w:tr w:rsidR="00AE46D5" w:rsidRPr="00131675" w14:paraId="75DB2EF6" w14:textId="77777777" w:rsidTr="00EA1CF8">
        <w:tc>
          <w:tcPr>
            <w:tcW w:w="5490" w:type="dxa"/>
            <w:tcBorders>
              <w:top w:val="outset" w:sz="6" w:space="0" w:color="auto"/>
              <w:left w:val="outset" w:sz="6" w:space="0" w:color="auto"/>
              <w:bottom w:val="outset" w:sz="6" w:space="0" w:color="auto"/>
              <w:right w:val="outset" w:sz="6" w:space="0" w:color="auto"/>
            </w:tcBorders>
            <w:vAlign w:val="center"/>
          </w:tcPr>
          <w:p w14:paraId="5D12F2AC" w14:textId="77777777" w:rsidR="00AE46D5" w:rsidRPr="00131675" w:rsidRDefault="00AE46D5" w:rsidP="00EA1CF8">
            <w:pPr>
              <w:spacing w:before="120" w:after="0"/>
              <w:jc w:val="both"/>
              <w:rPr>
                <w:rFonts w:ascii="Book Antiqua" w:hAnsi="Book Antiqua"/>
              </w:rPr>
            </w:pPr>
            <w:r w:rsidRPr="00131675">
              <w:rPr>
                <w:rFonts w:ascii="Book Antiqua" w:hAnsi="Book Antiqua"/>
              </w:rPr>
              <w:t>4. Vplyvy na životné prostredie</w:t>
            </w:r>
          </w:p>
        </w:tc>
        <w:tc>
          <w:tcPr>
            <w:tcW w:w="1191" w:type="dxa"/>
            <w:tcBorders>
              <w:top w:val="outset" w:sz="6" w:space="0" w:color="auto"/>
              <w:left w:val="outset" w:sz="6" w:space="0" w:color="auto"/>
              <w:bottom w:val="outset" w:sz="6" w:space="0" w:color="auto"/>
              <w:right w:val="outset" w:sz="6" w:space="0" w:color="auto"/>
            </w:tcBorders>
            <w:vAlign w:val="center"/>
          </w:tcPr>
          <w:p w14:paraId="3AF49903" w14:textId="77777777" w:rsidR="00AE46D5" w:rsidRPr="00131675" w:rsidRDefault="00AE46D5" w:rsidP="00EA1CF8">
            <w:pPr>
              <w:spacing w:before="120" w:after="0"/>
              <w:jc w:val="center"/>
              <w:rPr>
                <w:rFonts w:ascii="Book Antiqua" w:hAnsi="Book Antiqua"/>
              </w:rPr>
            </w:pPr>
          </w:p>
        </w:tc>
        <w:tc>
          <w:tcPr>
            <w:tcW w:w="1178" w:type="dxa"/>
            <w:tcBorders>
              <w:top w:val="outset" w:sz="6" w:space="0" w:color="auto"/>
              <w:left w:val="outset" w:sz="6" w:space="0" w:color="auto"/>
              <w:bottom w:val="outset" w:sz="6" w:space="0" w:color="auto"/>
              <w:right w:val="outset" w:sz="6" w:space="0" w:color="auto"/>
            </w:tcBorders>
            <w:vAlign w:val="center"/>
          </w:tcPr>
          <w:p w14:paraId="549ECA7A" w14:textId="77777777" w:rsidR="00AE46D5" w:rsidRPr="00131675" w:rsidRDefault="00AE46D5" w:rsidP="00EA1CF8">
            <w:pPr>
              <w:spacing w:before="120" w:after="0"/>
              <w:jc w:val="center"/>
              <w:rPr>
                <w:rFonts w:ascii="Book Antiqua" w:hAnsi="Book Antiqua"/>
              </w:rPr>
            </w:pPr>
            <w:r w:rsidRPr="00131675">
              <w:rPr>
                <w:rFonts w:ascii="Book Antiqua" w:hAnsi="Book Antiqua"/>
              </w:rPr>
              <w:t>x</w:t>
            </w:r>
          </w:p>
        </w:tc>
        <w:tc>
          <w:tcPr>
            <w:tcW w:w="1197" w:type="dxa"/>
            <w:tcBorders>
              <w:top w:val="outset" w:sz="6" w:space="0" w:color="auto"/>
              <w:left w:val="outset" w:sz="6" w:space="0" w:color="auto"/>
              <w:bottom w:val="outset" w:sz="6" w:space="0" w:color="auto"/>
              <w:right w:val="outset" w:sz="6" w:space="0" w:color="auto"/>
            </w:tcBorders>
            <w:vAlign w:val="center"/>
          </w:tcPr>
          <w:p w14:paraId="6ACA819C" w14:textId="77777777" w:rsidR="00AE46D5" w:rsidRPr="00131675" w:rsidRDefault="00AE46D5" w:rsidP="00EA1CF8">
            <w:pPr>
              <w:spacing w:before="120" w:after="0"/>
              <w:jc w:val="center"/>
              <w:rPr>
                <w:rFonts w:ascii="Book Antiqua" w:hAnsi="Book Antiqua"/>
              </w:rPr>
            </w:pPr>
          </w:p>
        </w:tc>
      </w:tr>
      <w:tr w:rsidR="00AE46D5" w:rsidRPr="00131675" w14:paraId="13197518" w14:textId="77777777" w:rsidTr="00EA1CF8">
        <w:tc>
          <w:tcPr>
            <w:tcW w:w="5490" w:type="dxa"/>
            <w:tcBorders>
              <w:top w:val="outset" w:sz="6" w:space="0" w:color="auto"/>
              <w:left w:val="outset" w:sz="6" w:space="0" w:color="auto"/>
              <w:bottom w:val="outset" w:sz="6" w:space="0" w:color="auto"/>
              <w:right w:val="outset" w:sz="6" w:space="0" w:color="auto"/>
            </w:tcBorders>
            <w:vAlign w:val="center"/>
          </w:tcPr>
          <w:p w14:paraId="74A585C8" w14:textId="77777777" w:rsidR="00AE46D5" w:rsidRPr="00131675" w:rsidRDefault="00AE46D5" w:rsidP="00EA1CF8">
            <w:pPr>
              <w:spacing w:before="120" w:after="0"/>
              <w:jc w:val="both"/>
              <w:rPr>
                <w:rFonts w:ascii="Book Antiqua" w:hAnsi="Book Antiqua"/>
              </w:rPr>
            </w:pPr>
            <w:r w:rsidRPr="00131675">
              <w:rPr>
                <w:rFonts w:ascii="Book Antiqua" w:hAnsi="Book Antiqua"/>
              </w:rPr>
              <w:t>5. Vplyvy na informatizáciu spoločnosti</w:t>
            </w:r>
          </w:p>
        </w:tc>
        <w:tc>
          <w:tcPr>
            <w:tcW w:w="1191" w:type="dxa"/>
            <w:tcBorders>
              <w:top w:val="outset" w:sz="6" w:space="0" w:color="auto"/>
              <w:left w:val="outset" w:sz="6" w:space="0" w:color="auto"/>
              <w:bottom w:val="outset" w:sz="6" w:space="0" w:color="auto"/>
              <w:right w:val="outset" w:sz="6" w:space="0" w:color="auto"/>
            </w:tcBorders>
            <w:vAlign w:val="center"/>
          </w:tcPr>
          <w:p w14:paraId="0D0A3196" w14:textId="7ED8CFB3" w:rsidR="00AE46D5" w:rsidRPr="00131675" w:rsidRDefault="00AE46D5" w:rsidP="00EA1CF8">
            <w:pPr>
              <w:spacing w:before="120" w:after="0"/>
              <w:jc w:val="center"/>
              <w:rPr>
                <w:rFonts w:ascii="Book Antiqua" w:hAnsi="Book Antiqua"/>
              </w:rPr>
            </w:pPr>
          </w:p>
        </w:tc>
        <w:tc>
          <w:tcPr>
            <w:tcW w:w="1178" w:type="dxa"/>
            <w:tcBorders>
              <w:top w:val="outset" w:sz="6" w:space="0" w:color="auto"/>
              <w:left w:val="outset" w:sz="6" w:space="0" w:color="auto"/>
              <w:bottom w:val="outset" w:sz="6" w:space="0" w:color="auto"/>
              <w:right w:val="outset" w:sz="6" w:space="0" w:color="auto"/>
            </w:tcBorders>
            <w:vAlign w:val="center"/>
          </w:tcPr>
          <w:p w14:paraId="5B1CF892" w14:textId="5EA4EF60" w:rsidR="00AE46D5" w:rsidRPr="00131675" w:rsidRDefault="000D6B19" w:rsidP="00EA1CF8">
            <w:pPr>
              <w:spacing w:before="120" w:after="0"/>
              <w:jc w:val="center"/>
              <w:rPr>
                <w:rFonts w:ascii="Book Antiqua" w:hAnsi="Book Antiqua"/>
              </w:rPr>
            </w:pPr>
            <w:r>
              <w:rPr>
                <w:rFonts w:ascii="Book Antiqua" w:hAnsi="Book Antiqua"/>
              </w:rPr>
              <w:t>x</w:t>
            </w:r>
          </w:p>
        </w:tc>
        <w:tc>
          <w:tcPr>
            <w:tcW w:w="1197" w:type="dxa"/>
            <w:tcBorders>
              <w:top w:val="outset" w:sz="6" w:space="0" w:color="auto"/>
              <w:left w:val="outset" w:sz="6" w:space="0" w:color="auto"/>
              <w:bottom w:val="outset" w:sz="6" w:space="0" w:color="auto"/>
              <w:right w:val="outset" w:sz="6" w:space="0" w:color="auto"/>
            </w:tcBorders>
            <w:vAlign w:val="center"/>
          </w:tcPr>
          <w:p w14:paraId="0178D1E8" w14:textId="77777777" w:rsidR="00AE46D5" w:rsidRPr="00131675" w:rsidRDefault="00AE46D5" w:rsidP="00EA1CF8">
            <w:pPr>
              <w:spacing w:before="120" w:after="0"/>
              <w:jc w:val="center"/>
              <w:rPr>
                <w:rFonts w:ascii="Book Antiqua" w:hAnsi="Book Antiqua"/>
              </w:rPr>
            </w:pPr>
          </w:p>
        </w:tc>
      </w:tr>
      <w:tr w:rsidR="00AE46D5" w:rsidRPr="00131675" w14:paraId="0838BA07" w14:textId="77777777" w:rsidTr="00EA1CF8">
        <w:tc>
          <w:tcPr>
            <w:tcW w:w="5490" w:type="dxa"/>
            <w:tcBorders>
              <w:top w:val="outset" w:sz="6" w:space="0" w:color="auto"/>
              <w:left w:val="outset" w:sz="6" w:space="0" w:color="auto"/>
              <w:bottom w:val="outset" w:sz="6" w:space="0" w:color="auto"/>
              <w:right w:val="outset" w:sz="6" w:space="0" w:color="auto"/>
            </w:tcBorders>
            <w:vAlign w:val="center"/>
          </w:tcPr>
          <w:p w14:paraId="52ADDBF5" w14:textId="77777777" w:rsidR="00AE46D5" w:rsidRPr="00131675" w:rsidRDefault="00AE46D5" w:rsidP="00EA1CF8">
            <w:pPr>
              <w:spacing w:before="120" w:after="0"/>
              <w:jc w:val="both"/>
              <w:rPr>
                <w:rFonts w:ascii="Book Antiqua" w:hAnsi="Book Antiqua"/>
              </w:rPr>
            </w:pPr>
            <w:r w:rsidRPr="00131675">
              <w:rPr>
                <w:rFonts w:ascii="Book Antiqua" w:hAnsi="Book Antiqua"/>
              </w:rPr>
              <w:t>6. Vplyvy na manželstvo, rodičovstvo a rodinu</w:t>
            </w:r>
          </w:p>
        </w:tc>
        <w:tc>
          <w:tcPr>
            <w:tcW w:w="1191" w:type="dxa"/>
            <w:tcBorders>
              <w:top w:val="outset" w:sz="6" w:space="0" w:color="auto"/>
              <w:left w:val="outset" w:sz="6" w:space="0" w:color="auto"/>
              <w:bottom w:val="outset" w:sz="6" w:space="0" w:color="auto"/>
              <w:right w:val="outset" w:sz="6" w:space="0" w:color="auto"/>
            </w:tcBorders>
            <w:vAlign w:val="center"/>
          </w:tcPr>
          <w:p w14:paraId="72DC1ADC" w14:textId="77777777" w:rsidR="00AE46D5" w:rsidRPr="00131675" w:rsidRDefault="00AE46D5" w:rsidP="00EA1CF8">
            <w:pPr>
              <w:spacing w:before="120" w:after="0"/>
              <w:jc w:val="center"/>
              <w:rPr>
                <w:rFonts w:ascii="Book Antiqua" w:hAnsi="Book Antiqua"/>
              </w:rPr>
            </w:pPr>
          </w:p>
        </w:tc>
        <w:tc>
          <w:tcPr>
            <w:tcW w:w="1178" w:type="dxa"/>
            <w:tcBorders>
              <w:top w:val="outset" w:sz="6" w:space="0" w:color="auto"/>
              <w:left w:val="outset" w:sz="6" w:space="0" w:color="auto"/>
              <w:bottom w:val="outset" w:sz="6" w:space="0" w:color="auto"/>
              <w:right w:val="outset" w:sz="6" w:space="0" w:color="auto"/>
            </w:tcBorders>
            <w:vAlign w:val="center"/>
          </w:tcPr>
          <w:p w14:paraId="00FF4BC8" w14:textId="77777777" w:rsidR="00AE46D5" w:rsidRPr="00131675" w:rsidRDefault="00AE46D5" w:rsidP="00EA1CF8">
            <w:pPr>
              <w:spacing w:before="120" w:after="0"/>
              <w:jc w:val="center"/>
              <w:rPr>
                <w:rFonts w:ascii="Book Antiqua" w:hAnsi="Book Antiqua"/>
              </w:rPr>
            </w:pPr>
            <w:r w:rsidRPr="00131675">
              <w:rPr>
                <w:rFonts w:ascii="Book Antiqua" w:hAnsi="Book Antiqua"/>
              </w:rPr>
              <w:t>x</w:t>
            </w:r>
          </w:p>
        </w:tc>
        <w:tc>
          <w:tcPr>
            <w:tcW w:w="1197" w:type="dxa"/>
            <w:tcBorders>
              <w:top w:val="outset" w:sz="6" w:space="0" w:color="auto"/>
              <w:left w:val="outset" w:sz="6" w:space="0" w:color="auto"/>
              <w:bottom w:val="outset" w:sz="6" w:space="0" w:color="auto"/>
              <w:right w:val="outset" w:sz="6" w:space="0" w:color="auto"/>
            </w:tcBorders>
            <w:vAlign w:val="center"/>
          </w:tcPr>
          <w:p w14:paraId="5D0AF3D2" w14:textId="77777777" w:rsidR="00AE46D5" w:rsidRPr="00131675" w:rsidRDefault="00AE46D5" w:rsidP="00EA1CF8">
            <w:pPr>
              <w:spacing w:before="120" w:after="0"/>
              <w:jc w:val="center"/>
              <w:rPr>
                <w:rFonts w:ascii="Book Antiqua" w:hAnsi="Book Antiqua"/>
              </w:rPr>
            </w:pPr>
          </w:p>
        </w:tc>
      </w:tr>
    </w:tbl>
    <w:p w14:paraId="03454B5B" w14:textId="77777777" w:rsidR="00AE46D5" w:rsidRPr="00131675" w:rsidRDefault="00AE46D5" w:rsidP="00AE46D5">
      <w:pPr>
        <w:spacing w:before="120" w:after="0"/>
        <w:jc w:val="both"/>
        <w:rPr>
          <w:rFonts w:ascii="Book Antiqua" w:hAnsi="Book Antiqua"/>
        </w:rPr>
      </w:pPr>
      <w:r w:rsidRPr="00131675">
        <w:rPr>
          <w:rFonts w:ascii="Book Antiqua" w:hAnsi="Book Antiqua"/>
        </w:rPr>
        <w:t> </w:t>
      </w:r>
    </w:p>
    <w:p w14:paraId="14688700" w14:textId="77777777" w:rsidR="00AE46D5" w:rsidRPr="00131675" w:rsidRDefault="00AE46D5" w:rsidP="00AE46D5">
      <w:pPr>
        <w:spacing w:after="0" w:line="240" w:lineRule="auto"/>
        <w:jc w:val="both"/>
        <w:rPr>
          <w:rFonts w:ascii="Book Antiqua" w:hAnsi="Book Antiqua"/>
          <w:b/>
          <w:bCs/>
        </w:rPr>
      </w:pPr>
      <w:r w:rsidRPr="00131675">
        <w:rPr>
          <w:rFonts w:ascii="Book Antiqua" w:hAnsi="Book Antiqua"/>
          <w:b/>
          <w:bCs/>
        </w:rPr>
        <w:t>A.3. Poznámky</w:t>
      </w:r>
    </w:p>
    <w:p w14:paraId="090FD389" w14:textId="77777777" w:rsidR="00AE46D5" w:rsidRPr="00131675" w:rsidRDefault="00AE46D5" w:rsidP="00AE46D5">
      <w:pPr>
        <w:spacing w:after="0" w:line="240" w:lineRule="auto"/>
        <w:jc w:val="both"/>
        <w:rPr>
          <w:rFonts w:ascii="Book Antiqua" w:hAnsi="Book Antiqua"/>
          <w:bCs/>
          <w:i/>
        </w:rPr>
      </w:pPr>
      <w:r w:rsidRPr="00131675">
        <w:rPr>
          <w:rFonts w:ascii="Book Antiqua" w:hAnsi="Book Antiqua"/>
          <w:bCs/>
          <w:i/>
        </w:rPr>
        <w:t>bezpredmetné</w:t>
      </w:r>
    </w:p>
    <w:p w14:paraId="3F32F2A8" w14:textId="77777777" w:rsidR="00AE46D5" w:rsidRPr="00131675" w:rsidRDefault="00AE46D5" w:rsidP="00AE46D5">
      <w:pPr>
        <w:spacing w:after="0" w:line="240" w:lineRule="auto"/>
        <w:jc w:val="both"/>
        <w:rPr>
          <w:rFonts w:ascii="Book Antiqua" w:hAnsi="Book Antiqua"/>
          <w:b/>
          <w:bCs/>
        </w:rPr>
      </w:pPr>
    </w:p>
    <w:p w14:paraId="2093E03D" w14:textId="77777777" w:rsidR="00AE46D5" w:rsidRPr="00131675" w:rsidRDefault="00AE46D5" w:rsidP="00AE46D5">
      <w:pPr>
        <w:spacing w:after="0" w:line="240" w:lineRule="auto"/>
        <w:jc w:val="both"/>
        <w:rPr>
          <w:rFonts w:ascii="Book Antiqua" w:hAnsi="Book Antiqua"/>
          <w:b/>
          <w:bCs/>
        </w:rPr>
      </w:pPr>
      <w:r w:rsidRPr="00131675">
        <w:rPr>
          <w:rFonts w:ascii="Book Antiqua" w:hAnsi="Book Antiqua"/>
          <w:b/>
          <w:bCs/>
        </w:rPr>
        <w:t>A.4. Alternatívne riešenia</w:t>
      </w:r>
    </w:p>
    <w:p w14:paraId="640E4964" w14:textId="77777777" w:rsidR="00AE46D5" w:rsidRPr="00131675" w:rsidRDefault="00AE46D5" w:rsidP="00AE46D5">
      <w:pPr>
        <w:spacing w:after="0" w:line="240" w:lineRule="auto"/>
        <w:jc w:val="both"/>
        <w:rPr>
          <w:rFonts w:ascii="Book Antiqua" w:hAnsi="Book Antiqua"/>
          <w:bCs/>
          <w:i/>
        </w:rPr>
      </w:pPr>
      <w:r w:rsidRPr="00131675">
        <w:rPr>
          <w:rFonts w:ascii="Book Antiqua" w:hAnsi="Book Antiqua"/>
          <w:bCs/>
          <w:i/>
        </w:rPr>
        <w:t>bezpredmetné</w:t>
      </w:r>
    </w:p>
    <w:p w14:paraId="13227B3D" w14:textId="77777777" w:rsidR="00AE46D5" w:rsidRPr="00131675" w:rsidRDefault="00AE46D5" w:rsidP="00AE46D5">
      <w:pPr>
        <w:pStyle w:val="Normlnywebov"/>
        <w:spacing w:before="0" w:beforeAutospacing="0" w:after="0" w:afterAutospacing="0"/>
        <w:ind w:left="567" w:hanging="567"/>
        <w:jc w:val="both"/>
        <w:rPr>
          <w:rFonts w:ascii="Book Antiqua" w:hAnsi="Book Antiqua"/>
          <w:b/>
          <w:bCs/>
          <w:sz w:val="22"/>
          <w:szCs w:val="22"/>
        </w:rPr>
      </w:pPr>
    </w:p>
    <w:p w14:paraId="2CDE9AF1" w14:textId="77777777" w:rsidR="00AE46D5" w:rsidRPr="00131675" w:rsidRDefault="00AE46D5" w:rsidP="00AE46D5">
      <w:pPr>
        <w:pStyle w:val="Normlnywebov"/>
        <w:spacing w:before="0" w:beforeAutospacing="0" w:after="0" w:afterAutospacing="0"/>
        <w:ind w:left="567" w:hanging="567"/>
        <w:jc w:val="both"/>
        <w:rPr>
          <w:rFonts w:ascii="Book Antiqua" w:hAnsi="Book Antiqua"/>
          <w:b/>
          <w:bCs/>
          <w:sz w:val="22"/>
          <w:szCs w:val="22"/>
        </w:rPr>
      </w:pPr>
      <w:r w:rsidRPr="00131675">
        <w:rPr>
          <w:rFonts w:ascii="Book Antiqua" w:hAnsi="Book Antiqua"/>
          <w:b/>
          <w:bCs/>
          <w:sz w:val="22"/>
          <w:szCs w:val="22"/>
        </w:rPr>
        <w:t>A.5. Stanovisko gestorov</w:t>
      </w:r>
    </w:p>
    <w:p w14:paraId="72EAE9D6" w14:textId="77777777" w:rsidR="00AE46D5" w:rsidRPr="00131675" w:rsidRDefault="00AE46D5" w:rsidP="00AE46D5">
      <w:pPr>
        <w:spacing w:after="0" w:line="240" w:lineRule="auto"/>
        <w:jc w:val="both"/>
        <w:rPr>
          <w:rFonts w:ascii="Book Antiqua" w:hAnsi="Book Antiqua"/>
          <w:bCs/>
          <w:i/>
        </w:rPr>
      </w:pPr>
      <w:r w:rsidRPr="00131675">
        <w:rPr>
          <w:rFonts w:ascii="Book Antiqua" w:hAnsi="Book Antiqua"/>
          <w:bCs/>
          <w:i/>
        </w:rPr>
        <w:t>bezpredmetné</w:t>
      </w:r>
    </w:p>
    <w:p w14:paraId="3919B23A" w14:textId="77777777" w:rsidR="00AE46D5" w:rsidRPr="00131675" w:rsidRDefault="00AE46D5" w:rsidP="00AE46D5">
      <w:pPr>
        <w:pStyle w:val="Normlnywebov"/>
        <w:spacing w:before="120" w:beforeAutospacing="0" w:after="0" w:afterAutospacing="0" w:line="276" w:lineRule="auto"/>
        <w:ind w:left="567" w:hanging="567"/>
        <w:jc w:val="both"/>
        <w:rPr>
          <w:rFonts w:ascii="Book Antiqua" w:hAnsi="Book Antiqua"/>
          <w:i/>
          <w:sz w:val="22"/>
          <w:szCs w:val="22"/>
        </w:rPr>
      </w:pPr>
    </w:p>
    <w:p w14:paraId="29D71BBC" w14:textId="77777777" w:rsidR="00EA1CF8" w:rsidRDefault="00EA1CF8"/>
    <w:sectPr w:rsidR="00EA1CF8" w:rsidSect="00EA1CF8">
      <w:footerReference w:type="default" r:id="rId7"/>
      <w:pgSz w:w="11906" w:h="16838"/>
      <w:pgMar w:top="1417"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6ADAB" w14:textId="77777777" w:rsidR="00F95C83" w:rsidRDefault="00F95C83">
      <w:pPr>
        <w:spacing w:after="0" w:line="240" w:lineRule="auto"/>
      </w:pPr>
      <w:r>
        <w:separator/>
      </w:r>
    </w:p>
  </w:endnote>
  <w:endnote w:type="continuationSeparator" w:id="0">
    <w:p w14:paraId="7F771EDB" w14:textId="77777777" w:rsidR="00F95C83" w:rsidRDefault="00F95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altName w:val="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4FA14" w14:textId="438F7EFB" w:rsidR="00015841" w:rsidRDefault="00015841">
    <w:pPr>
      <w:pStyle w:val="Pta"/>
      <w:jc w:val="right"/>
    </w:pPr>
    <w:r>
      <w:fldChar w:fldCharType="begin"/>
    </w:r>
    <w:r>
      <w:instrText>PAGE   \* MERGEFORMAT</w:instrText>
    </w:r>
    <w:r>
      <w:fldChar w:fldCharType="separate"/>
    </w:r>
    <w:r w:rsidR="0072119A">
      <w:rPr>
        <w:noProof/>
      </w:rPr>
      <w:t>1</w:t>
    </w:r>
    <w:r>
      <w:fldChar w:fldCharType="end"/>
    </w:r>
  </w:p>
  <w:p w14:paraId="1B7A9A53" w14:textId="77777777" w:rsidR="00015841" w:rsidRDefault="0001584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F8DAB" w14:textId="77777777" w:rsidR="00F95C83" w:rsidRDefault="00F95C83">
      <w:pPr>
        <w:spacing w:after="0" w:line="240" w:lineRule="auto"/>
      </w:pPr>
      <w:r>
        <w:separator/>
      </w:r>
    </w:p>
  </w:footnote>
  <w:footnote w:type="continuationSeparator" w:id="0">
    <w:p w14:paraId="2A316CC1" w14:textId="77777777" w:rsidR="00F95C83" w:rsidRDefault="00F95C83">
      <w:pPr>
        <w:spacing w:after="0" w:line="240" w:lineRule="auto"/>
      </w:pPr>
      <w:r>
        <w:continuationSeparator/>
      </w:r>
    </w:p>
  </w:footnote>
  <w:footnote w:id="1">
    <w:p w14:paraId="6F7D5EE3" w14:textId="28B70896" w:rsidR="00015841" w:rsidRPr="00C3242C" w:rsidRDefault="00015841" w:rsidP="00C3242C">
      <w:pPr>
        <w:pStyle w:val="Textpoznmkypodiarou"/>
        <w:jc w:val="both"/>
        <w:rPr>
          <w:rFonts w:ascii="Times New Roman" w:hAnsi="Times New Roman" w:cs="Times New Roman"/>
        </w:rPr>
      </w:pPr>
      <w:r w:rsidRPr="00C3242C">
        <w:rPr>
          <w:rStyle w:val="Odkaznapoznmkupodiarou"/>
          <w:rFonts w:ascii="Times New Roman" w:hAnsi="Times New Roman"/>
        </w:rPr>
        <w:footnoteRef/>
      </w:r>
      <w:r w:rsidRPr="00C3242C">
        <w:rPr>
          <w:rFonts w:ascii="Times New Roman" w:hAnsi="Times New Roman" w:cs="Times New Roman"/>
        </w:rPr>
        <w:t xml:space="preserve"> ERLICHOVÁ, I.: Šikanovanie. Dostupné na internete: </w:t>
      </w:r>
      <w:hyperlink r:id="rId1" w:history="1">
        <w:r w:rsidRPr="00C3242C">
          <w:rPr>
            <w:rStyle w:val="Hypertextovprepojenie"/>
            <w:rFonts w:ascii="Times New Roman" w:hAnsi="Times New Roman" w:cs="Times New Roman"/>
          </w:rPr>
          <w:t>http://soslc.sk/wp-content/uploads/2015/07/ikanovanie4.pdf</w:t>
        </w:r>
      </w:hyperlink>
      <w:r w:rsidRPr="00C3242C">
        <w:rPr>
          <w:rFonts w:ascii="Times New Roman" w:hAnsi="Times New Roman" w:cs="Times New Roman"/>
        </w:rPr>
        <w:t xml:space="preserve">  </w:t>
      </w:r>
    </w:p>
  </w:footnote>
  <w:footnote w:id="2">
    <w:p w14:paraId="0871BE64" w14:textId="43282E8D" w:rsidR="00015841" w:rsidRPr="00C3242C" w:rsidRDefault="00015841" w:rsidP="00C3242C">
      <w:pPr>
        <w:pStyle w:val="Textpoznmkypodiarou"/>
        <w:jc w:val="both"/>
        <w:rPr>
          <w:rFonts w:ascii="Times New Roman" w:hAnsi="Times New Roman" w:cs="Times New Roman"/>
        </w:rPr>
      </w:pPr>
      <w:r w:rsidRPr="00C3242C">
        <w:rPr>
          <w:rStyle w:val="Odkaznapoznmkupodiarou"/>
          <w:rFonts w:ascii="Times New Roman" w:hAnsi="Times New Roman"/>
        </w:rPr>
        <w:footnoteRef/>
      </w:r>
      <w:r w:rsidRPr="00C3242C">
        <w:rPr>
          <w:rFonts w:ascii="Times New Roman" w:hAnsi="Times New Roman" w:cs="Times New Roman"/>
        </w:rPr>
        <w:t xml:space="preserve"> Pozri napr. </w:t>
      </w:r>
      <w:proofErr w:type="spellStart"/>
      <w:r w:rsidRPr="00C3242C">
        <w:rPr>
          <w:rFonts w:ascii="Times New Roman" w:hAnsi="Times New Roman" w:cs="Times New Roman"/>
        </w:rPr>
        <w:t>Educator’s</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Guide</w:t>
      </w:r>
      <w:proofErr w:type="spellEnd"/>
      <w:r w:rsidRPr="00C3242C">
        <w:rPr>
          <w:rFonts w:ascii="Times New Roman" w:hAnsi="Times New Roman" w:cs="Times New Roman"/>
        </w:rPr>
        <w:t xml:space="preserve"> to </w:t>
      </w:r>
      <w:proofErr w:type="spellStart"/>
      <w:r w:rsidRPr="00C3242C">
        <w:rPr>
          <w:rFonts w:ascii="Times New Roman" w:hAnsi="Times New Roman" w:cs="Times New Roman"/>
        </w:rPr>
        <w:t>Cyberbullying</w:t>
      </w:r>
      <w:proofErr w:type="spellEnd"/>
      <w:r w:rsidRPr="00C3242C">
        <w:rPr>
          <w:rFonts w:ascii="Times New Roman" w:hAnsi="Times New Roman" w:cs="Times New Roman"/>
        </w:rPr>
        <w:t xml:space="preserve"> and </w:t>
      </w:r>
      <w:proofErr w:type="spellStart"/>
      <w:r w:rsidRPr="00C3242C">
        <w:rPr>
          <w:rFonts w:ascii="Times New Roman" w:hAnsi="Times New Roman" w:cs="Times New Roman"/>
        </w:rPr>
        <w:t>Cyberthreats</w:t>
      </w:r>
      <w:proofErr w:type="spellEnd"/>
      <w:r w:rsidRPr="00C3242C">
        <w:rPr>
          <w:rFonts w:ascii="Times New Roman" w:hAnsi="Times New Roman" w:cs="Times New Roman"/>
        </w:rPr>
        <w:t xml:space="preserve">. Dostupné na internete: </w:t>
      </w:r>
      <w:hyperlink r:id="rId2" w:history="1">
        <w:r w:rsidRPr="00C3242C">
          <w:rPr>
            <w:rStyle w:val="Hypertextovprepojenie"/>
            <w:rFonts w:ascii="Times New Roman" w:hAnsi="Times New Roman" w:cs="Times New Roman"/>
          </w:rPr>
          <w:t>https://web.archive.org/web/20110410181159/http://csriu.org/cyberbully/docs/cbcteducator.pdf</w:t>
        </w:r>
      </w:hyperlink>
      <w:r w:rsidRPr="00C3242C">
        <w:rPr>
          <w:rFonts w:ascii="Times New Roman" w:hAnsi="Times New Roman" w:cs="Times New Roman"/>
        </w:rPr>
        <w:t xml:space="preserve"> </w:t>
      </w:r>
    </w:p>
  </w:footnote>
  <w:footnote w:id="3">
    <w:p w14:paraId="0EA1B4C2" w14:textId="5F776B03" w:rsidR="00015841" w:rsidRPr="00C3242C" w:rsidRDefault="00015841" w:rsidP="00C3242C">
      <w:pPr>
        <w:pStyle w:val="Textpoznmkypodiarou"/>
        <w:jc w:val="both"/>
        <w:rPr>
          <w:rFonts w:ascii="Times New Roman" w:hAnsi="Times New Roman" w:cs="Times New Roman"/>
        </w:rPr>
      </w:pPr>
      <w:r w:rsidRPr="00C3242C">
        <w:rPr>
          <w:rStyle w:val="Odkaznapoznmkupodiarou"/>
          <w:rFonts w:ascii="Times New Roman" w:hAnsi="Times New Roman"/>
        </w:rPr>
        <w:footnoteRef/>
      </w:r>
      <w:r w:rsidRPr="00C3242C">
        <w:rPr>
          <w:rFonts w:ascii="Times New Roman" w:hAnsi="Times New Roman" w:cs="Times New Roman"/>
        </w:rPr>
        <w:t xml:space="preserve"> Dostupné na internete: </w:t>
      </w:r>
      <w:hyperlink r:id="rId3" w:history="1">
        <w:r w:rsidRPr="00C3242C">
          <w:rPr>
            <w:rStyle w:val="Hypertextovprepojenie"/>
            <w:rFonts w:ascii="Times New Roman" w:hAnsi="Times New Roman" w:cs="Times New Roman"/>
            <w:lang w:eastAsia="sk-SK"/>
          </w:rPr>
          <w:t>https://www.zodpovedne.sk/index.php/sk/ohrozenia/kybersikanovanie</w:t>
        </w:r>
      </w:hyperlink>
    </w:p>
  </w:footnote>
  <w:footnote w:id="4">
    <w:p w14:paraId="40DFD5C8" w14:textId="3E2F9EAE" w:rsidR="00015841" w:rsidRPr="00C3242C" w:rsidRDefault="00015841" w:rsidP="00C3242C">
      <w:pPr>
        <w:pStyle w:val="Textpoznmkypodiarou"/>
        <w:jc w:val="both"/>
        <w:rPr>
          <w:rFonts w:ascii="Times New Roman" w:hAnsi="Times New Roman" w:cs="Times New Roman"/>
        </w:rPr>
      </w:pPr>
      <w:r w:rsidRPr="00C3242C">
        <w:rPr>
          <w:rStyle w:val="Odkaznapoznmkupodiarou"/>
          <w:rFonts w:ascii="Times New Roman" w:hAnsi="Times New Roman"/>
        </w:rPr>
        <w:footnoteRef/>
      </w:r>
      <w:r w:rsidRPr="00C3242C">
        <w:rPr>
          <w:rFonts w:ascii="Times New Roman" w:hAnsi="Times New Roman" w:cs="Times New Roman"/>
        </w:rPr>
        <w:t xml:space="preserve"> ERLICHOVÁ, I.: Šikanovanie. Dostupné na internete: </w:t>
      </w:r>
      <w:hyperlink r:id="rId4" w:history="1">
        <w:r w:rsidRPr="00C3242C">
          <w:rPr>
            <w:rStyle w:val="Hypertextovprepojenie"/>
            <w:rFonts w:ascii="Times New Roman" w:hAnsi="Times New Roman" w:cs="Times New Roman"/>
          </w:rPr>
          <w:t>http://soslc.sk/wp-content/uploads/2015/07/ikanovanie4.pdf</w:t>
        </w:r>
      </w:hyperlink>
    </w:p>
  </w:footnote>
  <w:footnote w:id="5">
    <w:p w14:paraId="58DD9725" w14:textId="093A49DB" w:rsidR="00015841" w:rsidRPr="00C3242C" w:rsidRDefault="00015841" w:rsidP="00C3242C">
      <w:pPr>
        <w:pStyle w:val="Textpoznmkypodiarou"/>
        <w:jc w:val="both"/>
        <w:rPr>
          <w:rFonts w:ascii="Times New Roman" w:hAnsi="Times New Roman" w:cs="Times New Roman"/>
        </w:rPr>
      </w:pPr>
      <w:r w:rsidRPr="00C3242C">
        <w:rPr>
          <w:rStyle w:val="Odkaznapoznmkupodiarou"/>
          <w:rFonts w:ascii="Times New Roman" w:hAnsi="Times New Roman"/>
        </w:rPr>
        <w:footnoteRef/>
      </w:r>
      <w:r w:rsidRPr="00C3242C">
        <w:rPr>
          <w:rFonts w:ascii="Times New Roman" w:hAnsi="Times New Roman" w:cs="Times New Roman"/>
        </w:rPr>
        <w:t xml:space="preserve"> Pozri napr. POBEDINSKY, V. N. a kol.: </w:t>
      </w:r>
      <w:proofErr w:type="spellStart"/>
      <w:r w:rsidRPr="00C3242C">
        <w:rPr>
          <w:rFonts w:ascii="Times New Roman" w:hAnsi="Times New Roman" w:cs="Times New Roman"/>
        </w:rPr>
        <w:t>Cyberbullying</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legal</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regulations</w:t>
      </w:r>
      <w:proofErr w:type="spellEnd"/>
      <w:r w:rsidRPr="00C3242C">
        <w:rPr>
          <w:rFonts w:ascii="Times New Roman" w:hAnsi="Times New Roman" w:cs="Times New Roman"/>
        </w:rPr>
        <w:t xml:space="preserve"> in </w:t>
      </w:r>
      <w:proofErr w:type="spellStart"/>
      <w:r w:rsidRPr="00C3242C">
        <w:rPr>
          <w:rFonts w:ascii="Times New Roman" w:hAnsi="Times New Roman" w:cs="Times New Roman"/>
        </w:rPr>
        <w:t>Central</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Asia</w:t>
      </w:r>
      <w:proofErr w:type="spellEnd"/>
      <w:r w:rsidRPr="00C3242C">
        <w:rPr>
          <w:rFonts w:ascii="Times New Roman" w:hAnsi="Times New Roman" w:cs="Times New Roman"/>
        </w:rPr>
        <w:t xml:space="preserve">. In: </w:t>
      </w:r>
      <w:proofErr w:type="spellStart"/>
      <w:r w:rsidRPr="00C3242C">
        <w:rPr>
          <w:rFonts w:ascii="Times New Roman" w:hAnsi="Times New Roman" w:cs="Times New Roman"/>
        </w:rPr>
        <w:t>Utopía</w:t>
      </w:r>
      <w:proofErr w:type="spellEnd"/>
      <w:r w:rsidRPr="00C3242C">
        <w:rPr>
          <w:rFonts w:ascii="Times New Roman" w:hAnsi="Times New Roman" w:cs="Times New Roman"/>
        </w:rPr>
        <w:t xml:space="preserve"> y </w:t>
      </w:r>
      <w:proofErr w:type="spellStart"/>
      <w:r w:rsidRPr="00C3242C">
        <w:rPr>
          <w:rFonts w:ascii="Times New Roman" w:hAnsi="Times New Roman" w:cs="Times New Roman"/>
        </w:rPr>
        <w:t>Praxis</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Latinoamericana</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vol</w:t>
      </w:r>
      <w:proofErr w:type="spellEnd"/>
      <w:r w:rsidRPr="00C3242C">
        <w:rPr>
          <w:rFonts w:ascii="Times New Roman" w:hAnsi="Times New Roman" w:cs="Times New Roman"/>
        </w:rPr>
        <w:t xml:space="preserve">. 24, </w:t>
      </w:r>
      <w:proofErr w:type="spellStart"/>
      <w:r w:rsidRPr="00C3242C">
        <w:rPr>
          <w:rFonts w:ascii="Times New Roman" w:hAnsi="Times New Roman" w:cs="Times New Roman"/>
        </w:rPr>
        <w:t>núm</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Esp</w:t>
      </w:r>
      <w:proofErr w:type="spellEnd"/>
      <w:r w:rsidRPr="00C3242C">
        <w:rPr>
          <w:rFonts w:ascii="Times New Roman" w:hAnsi="Times New Roman" w:cs="Times New Roman"/>
        </w:rPr>
        <w:t>.</w:t>
      </w:r>
      <w:r w:rsidR="007701AD" w:rsidRPr="00C3242C">
        <w:rPr>
          <w:rFonts w:ascii="Times New Roman" w:hAnsi="Times New Roman" w:cs="Times New Roman"/>
        </w:rPr>
        <w:t xml:space="preserve"> </w:t>
      </w:r>
      <w:r w:rsidRPr="00C3242C">
        <w:rPr>
          <w:rFonts w:ascii="Times New Roman" w:hAnsi="Times New Roman" w:cs="Times New Roman"/>
        </w:rPr>
        <w:t xml:space="preserve">5, 2019. Dostupné na internete: </w:t>
      </w:r>
      <w:hyperlink r:id="rId5" w:history="1">
        <w:r w:rsidRPr="00C3242C">
          <w:rPr>
            <w:rStyle w:val="Hypertextovprepojenie"/>
            <w:rFonts w:ascii="Times New Roman" w:hAnsi="Times New Roman" w:cs="Times New Roman"/>
          </w:rPr>
          <w:t>https://www.redalyc.org/jatsRepo/279/27962050021/html/index.html</w:t>
        </w:r>
      </w:hyperlink>
    </w:p>
  </w:footnote>
  <w:footnote w:id="6">
    <w:p w14:paraId="47FC55DC" w14:textId="47649E1C" w:rsidR="00015841" w:rsidRPr="00C3242C" w:rsidRDefault="00015841" w:rsidP="00C3242C">
      <w:pPr>
        <w:pStyle w:val="Textpoznmkypodiarou"/>
        <w:jc w:val="both"/>
        <w:rPr>
          <w:rFonts w:ascii="Times New Roman" w:hAnsi="Times New Roman" w:cs="Times New Roman"/>
        </w:rPr>
      </w:pPr>
      <w:r w:rsidRPr="00C3242C">
        <w:rPr>
          <w:rStyle w:val="Odkaznapoznmkupodiarou"/>
          <w:rFonts w:ascii="Times New Roman" w:hAnsi="Times New Roman"/>
        </w:rPr>
        <w:footnoteRef/>
      </w:r>
      <w:r w:rsidRPr="00C3242C">
        <w:rPr>
          <w:rFonts w:ascii="Times New Roman" w:hAnsi="Times New Roman" w:cs="Times New Roman"/>
        </w:rPr>
        <w:t xml:space="preserve"> Pozri napr. SENDER, B.: Šikana: Násilie na deťoch, páchané inými deťmi. Od 14 rokov trestný čin. Dostupné na internete: </w:t>
      </w:r>
      <w:hyperlink r:id="rId6" w:history="1">
        <w:r w:rsidRPr="00C3242C">
          <w:rPr>
            <w:rStyle w:val="Hypertextovprepojenie"/>
            <w:rFonts w:ascii="Times New Roman" w:hAnsi="Times New Roman" w:cs="Times New Roman"/>
          </w:rPr>
          <w:t>https://slovenskypacient.sk/sikana-na-skole-definicia-trestny-cin-pribeh/</w:t>
        </w:r>
      </w:hyperlink>
    </w:p>
  </w:footnote>
  <w:footnote w:id="7">
    <w:p w14:paraId="03474DEC" w14:textId="25F17F24" w:rsidR="00015841" w:rsidRPr="00C3242C" w:rsidRDefault="00015841" w:rsidP="00C3242C">
      <w:pPr>
        <w:shd w:val="clear" w:color="auto" w:fill="FFFFFF"/>
        <w:spacing w:after="0" w:line="240" w:lineRule="auto"/>
        <w:jc w:val="both"/>
        <w:rPr>
          <w:rFonts w:ascii="Times New Roman" w:hAnsi="Times New Roman" w:cs="Times New Roman"/>
          <w:color w:val="161616"/>
          <w:sz w:val="20"/>
          <w:szCs w:val="20"/>
          <w:lang w:eastAsia="sk-SK"/>
        </w:rPr>
      </w:pPr>
      <w:r w:rsidRPr="00C3242C">
        <w:rPr>
          <w:rStyle w:val="Odkaznapoznmkupodiarou"/>
          <w:rFonts w:ascii="Times New Roman" w:hAnsi="Times New Roman"/>
          <w:sz w:val="20"/>
          <w:szCs w:val="20"/>
        </w:rPr>
        <w:footnoteRef/>
      </w:r>
      <w:r w:rsidRPr="00C3242C">
        <w:rPr>
          <w:rFonts w:ascii="Times New Roman" w:hAnsi="Times New Roman" w:cs="Times New Roman"/>
          <w:sz w:val="20"/>
          <w:szCs w:val="20"/>
        </w:rPr>
        <w:t xml:space="preserve"> </w:t>
      </w:r>
      <w:r w:rsidR="007701AD" w:rsidRPr="00C3242C">
        <w:rPr>
          <w:rFonts w:ascii="Times New Roman" w:hAnsi="Times New Roman" w:cs="Times New Roman"/>
          <w:sz w:val="20"/>
          <w:szCs w:val="20"/>
        </w:rPr>
        <w:t>GREGUSSOVÁ</w:t>
      </w:r>
      <w:r w:rsidRPr="00C3242C">
        <w:rPr>
          <w:rFonts w:ascii="Times New Roman" w:hAnsi="Times New Roman" w:cs="Times New Roman"/>
          <w:sz w:val="20"/>
          <w:szCs w:val="20"/>
        </w:rPr>
        <w:t xml:space="preserve">, M. – </w:t>
      </w:r>
      <w:r w:rsidR="007701AD" w:rsidRPr="00C3242C">
        <w:rPr>
          <w:rFonts w:ascii="Times New Roman" w:hAnsi="Times New Roman" w:cs="Times New Roman"/>
          <w:sz w:val="20"/>
          <w:szCs w:val="20"/>
        </w:rPr>
        <w:t>DROBNÝ</w:t>
      </w:r>
      <w:r w:rsidRPr="00C3242C">
        <w:rPr>
          <w:rFonts w:ascii="Times New Roman" w:hAnsi="Times New Roman" w:cs="Times New Roman"/>
          <w:sz w:val="20"/>
          <w:szCs w:val="20"/>
        </w:rPr>
        <w:t xml:space="preserve">, M.: Kyberšikanovanie.sk : Metodická príručka. Bratislava : </w:t>
      </w:r>
      <w:proofErr w:type="spellStart"/>
      <w:r w:rsidRPr="00C3242C">
        <w:rPr>
          <w:rFonts w:ascii="Times New Roman" w:hAnsi="Times New Roman" w:cs="Times New Roman"/>
          <w:sz w:val="20"/>
          <w:szCs w:val="20"/>
        </w:rPr>
        <w:t>eSlovensko</w:t>
      </w:r>
      <w:proofErr w:type="spellEnd"/>
      <w:r w:rsidRPr="00C3242C">
        <w:rPr>
          <w:rFonts w:ascii="Times New Roman" w:hAnsi="Times New Roman" w:cs="Times New Roman"/>
          <w:sz w:val="20"/>
          <w:szCs w:val="20"/>
        </w:rPr>
        <w:t xml:space="preserve"> </w:t>
      </w:r>
      <w:proofErr w:type="spellStart"/>
      <w:r w:rsidRPr="00C3242C">
        <w:rPr>
          <w:rFonts w:ascii="Times New Roman" w:hAnsi="Times New Roman" w:cs="Times New Roman"/>
          <w:sz w:val="20"/>
          <w:szCs w:val="20"/>
        </w:rPr>
        <w:t>o.z</w:t>
      </w:r>
      <w:proofErr w:type="spellEnd"/>
      <w:r w:rsidRPr="00C3242C">
        <w:rPr>
          <w:rFonts w:ascii="Times New Roman" w:hAnsi="Times New Roman" w:cs="Times New Roman"/>
          <w:sz w:val="20"/>
          <w:szCs w:val="20"/>
        </w:rPr>
        <w:t xml:space="preserve">., 2015, s. 10. Dostupné na internete: </w:t>
      </w:r>
      <w:hyperlink r:id="rId7" w:history="1">
        <w:r w:rsidRPr="00C3242C">
          <w:rPr>
            <w:rStyle w:val="Hypertextovprepojenie"/>
            <w:rFonts w:ascii="Times New Roman" w:hAnsi="Times New Roman" w:cs="Times New Roman"/>
            <w:sz w:val="20"/>
            <w:szCs w:val="20"/>
            <w:lang w:eastAsia="sk-SK"/>
          </w:rPr>
          <w:t>https://www.zodpovedne.sk/index.php/sk/component/jdownloads/finish/1-knihy-a-prirucky/101-prirucka-kybersikanovanie-sk?Itemid=0</w:t>
        </w:r>
      </w:hyperlink>
    </w:p>
    <w:p w14:paraId="6184F767" w14:textId="77777777" w:rsidR="00015841" w:rsidRPr="00C3242C" w:rsidRDefault="00015841" w:rsidP="00C3242C">
      <w:pPr>
        <w:pStyle w:val="Textpoznmkypodiarou"/>
        <w:jc w:val="both"/>
        <w:rPr>
          <w:rFonts w:ascii="Times New Roman" w:hAnsi="Times New Roman" w:cs="Times New Roman"/>
        </w:rPr>
      </w:pPr>
    </w:p>
  </w:footnote>
  <w:footnote w:id="8">
    <w:p w14:paraId="4E09A212" w14:textId="77777777" w:rsidR="00015841" w:rsidRPr="00C3242C" w:rsidRDefault="00015841" w:rsidP="00C3242C">
      <w:pPr>
        <w:pStyle w:val="Textpoznmkypodiarou"/>
        <w:jc w:val="both"/>
        <w:rPr>
          <w:rFonts w:ascii="Times New Roman" w:hAnsi="Times New Roman" w:cs="Times New Roman"/>
        </w:rPr>
      </w:pPr>
      <w:r w:rsidRPr="00C3242C">
        <w:rPr>
          <w:rStyle w:val="Odkaznapoznmkupodiarou"/>
          <w:rFonts w:ascii="Times New Roman" w:hAnsi="Times New Roman"/>
        </w:rPr>
        <w:footnoteRef/>
      </w:r>
      <w:r w:rsidRPr="00C3242C">
        <w:rPr>
          <w:rFonts w:ascii="Times New Roman" w:hAnsi="Times New Roman" w:cs="Times New Roman"/>
        </w:rPr>
        <w:t xml:space="preserve"> Dostupné na internete: </w:t>
      </w:r>
      <w:hyperlink r:id="rId8" w:history="1">
        <w:r w:rsidRPr="00C3242C">
          <w:rPr>
            <w:rStyle w:val="Hypertextovprepojenie"/>
            <w:rFonts w:ascii="Times New Roman" w:hAnsi="Times New Roman" w:cs="Times New Roman"/>
          </w:rPr>
          <w:t>https://www.kybersikanovanie.sk</w:t>
        </w:r>
      </w:hyperlink>
      <w:r w:rsidRPr="00C3242C">
        <w:rPr>
          <w:rFonts w:ascii="Times New Roman" w:hAnsi="Times New Roman" w:cs="Times New Roman"/>
        </w:rPr>
        <w:t xml:space="preserve">  </w:t>
      </w:r>
    </w:p>
  </w:footnote>
  <w:footnote w:id="9">
    <w:p w14:paraId="45140BC1" w14:textId="027355D9" w:rsidR="00015841" w:rsidRPr="00C3242C" w:rsidRDefault="00015841" w:rsidP="00C3242C">
      <w:pPr>
        <w:shd w:val="clear" w:color="auto" w:fill="FFFFFF"/>
        <w:spacing w:after="0" w:line="240" w:lineRule="auto"/>
        <w:jc w:val="both"/>
        <w:rPr>
          <w:rFonts w:ascii="Times New Roman" w:hAnsi="Times New Roman" w:cs="Times New Roman"/>
          <w:color w:val="161616"/>
          <w:sz w:val="20"/>
          <w:szCs w:val="20"/>
          <w:lang w:eastAsia="sk-SK"/>
        </w:rPr>
      </w:pPr>
      <w:r w:rsidRPr="00C3242C">
        <w:rPr>
          <w:rStyle w:val="Odkaznapoznmkupodiarou"/>
          <w:rFonts w:ascii="Times New Roman" w:hAnsi="Times New Roman"/>
          <w:sz w:val="20"/>
          <w:szCs w:val="20"/>
        </w:rPr>
        <w:footnoteRef/>
      </w:r>
      <w:r w:rsidRPr="00C3242C">
        <w:rPr>
          <w:rFonts w:ascii="Times New Roman" w:hAnsi="Times New Roman" w:cs="Times New Roman"/>
          <w:sz w:val="20"/>
          <w:szCs w:val="20"/>
        </w:rPr>
        <w:t xml:space="preserve"> </w:t>
      </w:r>
      <w:r w:rsidR="00C3242C" w:rsidRPr="00C3242C">
        <w:rPr>
          <w:rFonts w:ascii="Times New Roman" w:hAnsi="Times New Roman" w:cs="Times New Roman"/>
          <w:sz w:val="20"/>
          <w:szCs w:val="20"/>
        </w:rPr>
        <w:t xml:space="preserve">GREGUSSOVÁ, M. – DROBNÝ, M.: Kyberšikanovanie.sk : Metodická príručka. Bratislava : </w:t>
      </w:r>
      <w:proofErr w:type="spellStart"/>
      <w:r w:rsidR="00C3242C" w:rsidRPr="00C3242C">
        <w:rPr>
          <w:rFonts w:ascii="Times New Roman" w:hAnsi="Times New Roman" w:cs="Times New Roman"/>
          <w:sz w:val="20"/>
          <w:szCs w:val="20"/>
        </w:rPr>
        <w:t>eSlovensko</w:t>
      </w:r>
      <w:proofErr w:type="spellEnd"/>
      <w:r w:rsidR="00C3242C" w:rsidRPr="00C3242C">
        <w:rPr>
          <w:rFonts w:ascii="Times New Roman" w:hAnsi="Times New Roman" w:cs="Times New Roman"/>
          <w:sz w:val="20"/>
          <w:szCs w:val="20"/>
        </w:rPr>
        <w:t xml:space="preserve"> </w:t>
      </w:r>
      <w:proofErr w:type="spellStart"/>
      <w:r w:rsidR="00C3242C" w:rsidRPr="00C3242C">
        <w:rPr>
          <w:rFonts w:ascii="Times New Roman" w:hAnsi="Times New Roman" w:cs="Times New Roman"/>
          <w:sz w:val="20"/>
          <w:szCs w:val="20"/>
        </w:rPr>
        <w:t>o.z</w:t>
      </w:r>
      <w:proofErr w:type="spellEnd"/>
      <w:r w:rsidR="00C3242C" w:rsidRPr="00C3242C">
        <w:rPr>
          <w:rFonts w:ascii="Times New Roman" w:hAnsi="Times New Roman" w:cs="Times New Roman"/>
          <w:sz w:val="20"/>
          <w:szCs w:val="20"/>
        </w:rPr>
        <w:t xml:space="preserve">., 2015, s. 49-57. Dostupné na internete: </w:t>
      </w:r>
      <w:hyperlink r:id="rId9" w:history="1">
        <w:r w:rsidR="00C3242C" w:rsidRPr="00C3242C">
          <w:rPr>
            <w:rStyle w:val="Hypertextovprepojenie"/>
            <w:rFonts w:ascii="Times New Roman" w:hAnsi="Times New Roman" w:cs="Times New Roman"/>
            <w:sz w:val="20"/>
            <w:szCs w:val="20"/>
            <w:lang w:eastAsia="sk-SK"/>
          </w:rPr>
          <w:t>https://www.zodpovedne.sk/index.php/sk/component/jdownloads/finish/1-knihy-a-prirucky/101-prirucka-kybersikanovanie-sk?Itemid=0</w:t>
        </w:r>
      </w:hyperlink>
    </w:p>
  </w:footnote>
  <w:footnote w:id="10">
    <w:p w14:paraId="05B264FF" w14:textId="77777777" w:rsidR="00015841" w:rsidRPr="00C3242C" w:rsidRDefault="00015841" w:rsidP="00C3242C">
      <w:pPr>
        <w:spacing w:after="0" w:line="240" w:lineRule="auto"/>
        <w:jc w:val="both"/>
        <w:rPr>
          <w:rFonts w:ascii="Times New Roman" w:hAnsi="Times New Roman" w:cs="Times New Roman"/>
          <w:sz w:val="20"/>
          <w:szCs w:val="20"/>
        </w:rPr>
      </w:pPr>
      <w:r w:rsidRPr="00C3242C">
        <w:rPr>
          <w:rStyle w:val="Odkaznapoznmkupodiarou"/>
          <w:rFonts w:ascii="Times New Roman" w:hAnsi="Times New Roman"/>
          <w:sz w:val="20"/>
          <w:szCs w:val="20"/>
        </w:rPr>
        <w:footnoteRef/>
      </w:r>
      <w:r w:rsidRPr="00C3242C">
        <w:rPr>
          <w:rFonts w:ascii="Times New Roman" w:hAnsi="Times New Roman" w:cs="Times New Roman"/>
          <w:sz w:val="20"/>
          <w:szCs w:val="20"/>
        </w:rPr>
        <w:t xml:space="preserve"> Podobne, v ČR Metodický pokyn MŠMT č. 28 275/2000-22 definuje </w:t>
      </w:r>
      <w:proofErr w:type="spellStart"/>
      <w:r w:rsidRPr="00C3242C">
        <w:rPr>
          <w:rFonts w:ascii="Times New Roman" w:hAnsi="Times New Roman" w:cs="Times New Roman"/>
          <w:sz w:val="20"/>
          <w:szCs w:val="20"/>
        </w:rPr>
        <w:t>šikanu</w:t>
      </w:r>
      <w:proofErr w:type="spellEnd"/>
      <w:r w:rsidRPr="00C3242C">
        <w:rPr>
          <w:rFonts w:ascii="Times New Roman" w:hAnsi="Times New Roman" w:cs="Times New Roman"/>
          <w:sz w:val="20"/>
          <w:szCs w:val="20"/>
        </w:rPr>
        <w:t xml:space="preserve"> takto: „</w:t>
      </w:r>
      <w:proofErr w:type="spellStart"/>
      <w:r w:rsidRPr="00C3242C">
        <w:rPr>
          <w:rFonts w:ascii="Times New Roman" w:hAnsi="Times New Roman" w:cs="Times New Roman"/>
          <w:i/>
          <w:iCs/>
          <w:sz w:val="20"/>
          <w:szCs w:val="20"/>
        </w:rPr>
        <w:t>Šikanování</w:t>
      </w:r>
      <w:proofErr w:type="spellEnd"/>
      <w:r w:rsidRPr="00C3242C">
        <w:rPr>
          <w:rFonts w:ascii="Times New Roman" w:hAnsi="Times New Roman" w:cs="Times New Roman"/>
          <w:i/>
          <w:iCs/>
          <w:sz w:val="20"/>
          <w:szCs w:val="20"/>
        </w:rPr>
        <w:t xml:space="preserve"> je </w:t>
      </w:r>
      <w:proofErr w:type="spellStart"/>
      <w:r w:rsidRPr="00C3242C">
        <w:rPr>
          <w:rFonts w:ascii="Times New Roman" w:hAnsi="Times New Roman" w:cs="Times New Roman"/>
          <w:i/>
          <w:iCs/>
          <w:sz w:val="20"/>
          <w:szCs w:val="20"/>
        </w:rPr>
        <w:t>jakékoliv</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chování</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jehož</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záměrem</w:t>
      </w:r>
      <w:proofErr w:type="spellEnd"/>
      <w:r w:rsidRPr="00C3242C">
        <w:rPr>
          <w:rFonts w:ascii="Times New Roman" w:hAnsi="Times New Roman" w:cs="Times New Roman"/>
          <w:i/>
          <w:iCs/>
          <w:sz w:val="20"/>
          <w:szCs w:val="20"/>
        </w:rPr>
        <w:t xml:space="preserve"> je </w:t>
      </w:r>
      <w:proofErr w:type="spellStart"/>
      <w:r w:rsidRPr="00C3242C">
        <w:rPr>
          <w:rFonts w:ascii="Times New Roman" w:hAnsi="Times New Roman" w:cs="Times New Roman"/>
          <w:i/>
          <w:iCs/>
          <w:sz w:val="20"/>
          <w:szCs w:val="20"/>
        </w:rPr>
        <w:t>ublížit</w:t>
      </w:r>
      <w:proofErr w:type="spellEnd"/>
      <w:r w:rsidRPr="00C3242C">
        <w:rPr>
          <w:rFonts w:ascii="Times New Roman" w:hAnsi="Times New Roman" w:cs="Times New Roman"/>
          <w:i/>
          <w:iCs/>
          <w:sz w:val="20"/>
          <w:szCs w:val="20"/>
        </w:rPr>
        <w:t xml:space="preserve"> jedinci, </w:t>
      </w:r>
      <w:proofErr w:type="spellStart"/>
      <w:r w:rsidRPr="00C3242C">
        <w:rPr>
          <w:rFonts w:ascii="Times New Roman" w:hAnsi="Times New Roman" w:cs="Times New Roman"/>
          <w:i/>
          <w:iCs/>
          <w:sz w:val="20"/>
          <w:szCs w:val="20"/>
        </w:rPr>
        <w:t>ohrozit</w:t>
      </w:r>
      <w:proofErr w:type="spellEnd"/>
      <w:r w:rsidRPr="00C3242C">
        <w:rPr>
          <w:rFonts w:ascii="Times New Roman" w:hAnsi="Times New Roman" w:cs="Times New Roman"/>
          <w:i/>
          <w:iCs/>
          <w:sz w:val="20"/>
          <w:szCs w:val="20"/>
        </w:rPr>
        <w:t xml:space="preserve"> nebo </w:t>
      </w:r>
      <w:proofErr w:type="spellStart"/>
      <w:r w:rsidRPr="00C3242C">
        <w:rPr>
          <w:rFonts w:ascii="Times New Roman" w:hAnsi="Times New Roman" w:cs="Times New Roman"/>
          <w:i/>
          <w:iCs/>
          <w:sz w:val="20"/>
          <w:szCs w:val="20"/>
        </w:rPr>
        <w:t>zastrašovat</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jiného</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žáka</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případně</w:t>
      </w:r>
      <w:proofErr w:type="spellEnd"/>
      <w:r w:rsidRPr="00C3242C">
        <w:rPr>
          <w:rFonts w:ascii="Times New Roman" w:hAnsi="Times New Roman" w:cs="Times New Roman"/>
          <w:i/>
          <w:iCs/>
          <w:sz w:val="20"/>
          <w:szCs w:val="20"/>
        </w:rPr>
        <w:t xml:space="preserve"> skupinu </w:t>
      </w:r>
      <w:proofErr w:type="spellStart"/>
      <w:r w:rsidRPr="00C3242C">
        <w:rPr>
          <w:rFonts w:ascii="Times New Roman" w:hAnsi="Times New Roman" w:cs="Times New Roman"/>
          <w:i/>
          <w:iCs/>
          <w:sz w:val="20"/>
          <w:szCs w:val="20"/>
        </w:rPr>
        <w:t>žáků</w:t>
      </w:r>
      <w:proofErr w:type="spellEnd"/>
      <w:r w:rsidRPr="00C3242C">
        <w:rPr>
          <w:rFonts w:ascii="Times New Roman" w:hAnsi="Times New Roman" w:cs="Times New Roman"/>
          <w:i/>
          <w:iCs/>
          <w:sz w:val="20"/>
          <w:szCs w:val="20"/>
        </w:rPr>
        <w:t xml:space="preserve">. Je to </w:t>
      </w:r>
      <w:proofErr w:type="spellStart"/>
      <w:r w:rsidRPr="00C3242C">
        <w:rPr>
          <w:rFonts w:ascii="Times New Roman" w:hAnsi="Times New Roman" w:cs="Times New Roman"/>
          <w:i/>
          <w:iCs/>
          <w:sz w:val="20"/>
          <w:szCs w:val="20"/>
        </w:rPr>
        <w:t>cílené</w:t>
      </w:r>
      <w:proofErr w:type="spellEnd"/>
      <w:r w:rsidRPr="00C3242C">
        <w:rPr>
          <w:rFonts w:ascii="Times New Roman" w:hAnsi="Times New Roman" w:cs="Times New Roman"/>
          <w:i/>
          <w:iCs/>
          <w:sz w:val="20"/>
          <w:szCs w:val="20"/>
        </w:rPr>
        <w:t xml:space="preserve"> a obvykle opakované užití násilí </w:t>
      </w:r>
      <w:proofErr w:type="spellStart"/>
      <w:r w:rsidRPr="00C3242C">
        <w:rPr>
          <w:rFonts w:ascii="Times New Roman" w:hAnsi="Times New Roman" w:cs="Times New Roman"/>
          <w:i/>
          <w:iCs/>
          <w:sz w:val="20"/>
          <w:szCs w:val="20"/>
        </w:rPr>
        <w:t>jedincem</w:t>
      </w:r>
      <w:proofErr w:type="spellEnd"/>
      <w:r w:rsidRPr="00C3242C">
        <w:rPr>
          <w:rFonts w:ascii="Times New Roman" w:hAnsi="Times New Roman" w:cs="Times New Roman"/>
          <w:i/>
          <w:iCs/>
          <w:sz w:val="20"/>
          <w:szCs w:val="20"/>
        </w:rPr>
        <w:t xml:space="preserve"> nebo skupinou </w:t>
      </w:r>
      <w:proofErr w:type="spellStart"/>
      <w:r w:rsidRPr="00C3242C">
        <w:rPr>
          <w:rFonts w:ascii="Times New Roman" w:hAnsi="Times New Roman" w:cs="Times New Roman"/>
          <w:i/>
          <w:iCs/>
          <w:sz w:val="20"/>
          <w:szCs w:val="20"/>
        </w:rPr>
        <w:t>vůči</w:t>
      </w:r>
      <w:proofErr w:type="spellEnd"/>
      <w:r w:rsidRPr="00C3242C">
        <w:rPr>
          <w:rFonts w:ascii="Times New Roman" w:hAnsi="Times New Roman" w:cs="Times New Roman"/>
          <w:i/>
          <w:iCs/>
          <w:sz w:val="20"/>
          <w:szCs w:val="20"/>
        </w:rPr>
        <w:t xml:space="preserve"> jedinci  či </w:t>
      </w:r>
      <w:proofErr w:type="spellStart"/>
      <w:r w:rsidRPr="00C3242C">
        <w:rPr>
          <w:rFonts w:ascii="Times New Roman" w:hAnsi="Times New Roman" w:cs="Times New Roman"/>
          <w:i/>
          <w:iCs/>
          <w:sz w:val="20"/>
          <w:szCs w:val="20"/>
        </w:rPr>
        <w:t>skupině</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žáků</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kteří</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se</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neumí</w:t>
      </w:r>
      <w:proofErr w:type="spellEnd"/>
      <w:r w:rsidRPr="00C3242C">
        <w:rPr>
          <w:rFonts w:ascii="Times New Roman" w:hAnsi="Times New Roman" w:cs="Times New Roman"/>
          <w:i/>
          <w:iCs/>
          <w:sz w:val="20"/>
          <w:szCs w:val="20"/>
        </w:rPr>
        <w:t xml:space="preserve"> nebo z </w:t>
      </w:r>
      <w:proofErr w:type="spellStart"/>
      <w:r w:rsidRPr="00C3242C">
        <w:rPr>
          <w:rFonts w:ascii="Times New Roman" w:hAnsi="Times New Roman" w:cs="Times New Roman"/>
          <w:i/>
          <w:iCs/>
          <w:sz w:val="20"/>
          <w:szCs w:val="20"/>
        </w:rPr>
        <w:t>nejrůznějších</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důvodů</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nemohou</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bránit</w:t>
      </w:r>
      <w:proofErr w:type="spellEnd"/>
      <w:r w:rsidRPr="00C3242C">
        <w:rPr>
          <w:rFonts w:ascii="Times New Roman" w:hAnsi="Times New Roman" w:cs="Times New Roman"/>
          <w:i/>
          <w:iCs/>
          <w:sz w:val="20"/>
          <w:szCs w:val="20"/>
        </w:rPr>
        <w:t xml:space="preserve">.  Zahrnuje jak fyzické útoky v </w:t>
      </w:r>
      <w:proofErr w:type="spellStart"/>
      <w:r w:rsidRPr="00C3242C">
        <w:rPr>
          <w:rFonts w:ascii="Times New Roman" w:hAnsi="Times New Roman" w:cs="Times New Roman"/>
          <w:i/>
          <w:iCs/>
          <w:sz w:val="20"/>
          <w:szCs w:val="20"/>
        </w:rPr>
        <w:t>podobě</w:t>
      </w:r>
      <w:proofErr w:type="spellEnd"/>
      <w:r w:rsidRPr="00C3242C">
        <w:rPr>
          <w:rFonts w:ascii="Times New Roman" w:hAnsi="Times New Roman" w:cs="Times New Roman"/>
          <w:i/>
          <w:iCs/>
          <w:sz w:val="20"/>
          <w:szCs w:val="20"/>
        </w:rPr>
        <w:t xml:space="preserve"> bití, </w:t>
      </w:r>
      <w:proofErr w:type="spellStart"/>
      <w:r w:rsidRPr="00C3242C">
        <w:rPr>
          <w:rFonts w:ascii="Times New Roman" w:hAnsi="Times New Roman" w:cs="Times New Roman"/>
          <w:i/>
          <w:iCs/>
          <w:sz w:val="20"/>
          <w:szCs w:val="20"/>
        </w:rPr>
        <w:t>vydírání</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loupeží</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poškozování</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věcí</w:t>
      </w:r>
      <w:proofErr w:type="spellEnd"/>
      <w:r w:rsidRPr="00C3242C">
        <w:rPr>
          <w:rFonts w:ascii="Times New Roman" w:hAnsi="Times New Roman" w:cs="Times New Roman"/>
          <w:i/>
          <w:iCs/>
          <w:sz w:val="20"/>
          <w:szCs w:val="20"/>
        </w:rPr>
        <w:t xml:space="preserve"> druhé </w:t>
      </w:r>
      <w:proofErr w:type="spellStart"/>
      <w:r w:rsidRPr="00C3242C">
        <w:rPr>
          <w:rFonts w:ascii="Times New Roman" w:hAnsi="Times New Roman" w:cs="Times New Roman"/>
          <w:i/>
          <w:iCs/>
          <w:sz w:val="20"/>
          <w:szCs w:val="20"/>
        </w:rPr>
        <w:t>osobě</w:t>
      </w:r>
      <w:proofErr w:type="spellEnd"/>
      <w:r w:rsidRPr="00C3242C">
        <w:rPr>
          <w:rFonts w:ascii="Times New Roman" w:hAnsi="Times New Roman" w:cs="Times New Roman"/>
          <w:i/>
          <w:iCs/>
          <w:sz w:val="20"/>
          <w:szCs w:val="20"/>
        </w:rPr>
        <w:t xml:space="preserve">, tak i útoky slovní v </w:t>
      </w:r>
      <w:proofErr w:type="spellStart"/>
      <w:r w:rsidRPr="00C3242C">
        <w:rPr>
          <w:rFonts w:ascii="Times New Roman" w:hAnsi="Times New Roman" w:cs="Times New Roman"/>
          <w:i/>
          <w:iCs/>
          <w:sz w:val="20"/>
          <w:szCs w:val="20"/>
        </w:rPr>
        <w:t>podobě</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nadávek</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pomluv</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vyhrožování</w:t>
      </w:r>
      <w:proofErr w:type="spellEnd"/>
      <w:r w:rsidRPr="00C3242C">
        <w:rPr>
          <w:rFonts w:ascii="Times New Roman" w:hAnsi="Times New Roman" w:cs="Times New Roman"/>
          <w:i/>
          <w:iCs/>
          <w:sz w:val="20"/>
          <w:szCs w:val="20"/>
        </w:rPr>
        <w:t xml:space="preserve"> či </w:t>
      </w:r>
      <w:proofErr w:type="spellStart"/>
      <w:r w:rsidRPr="00C3242C">
        <w:rPr>
          <w:rFonts w:ascii="Times New Roman" w:hAnsi="Times New Roman" w:cs="Times New Roman"/>
          <w:i/>
          <w:iCs/>
          <w:sz w:val="20"/>
          <w:szCs w:val="20"/>
        </w:rPr>
        <w:t>ponižování</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Může</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mít</w:t>
      </w:r>
      <w:proofErr w:type="spellEnd"/>
      <w:r w:rsidRPr="00C3242C">
        <w:rPr>
          <w:rFonts w:ascii="Times New Roman" w:hAnsi="Times New Roman" w:cs="Times New Roman"/>
          <w:i/>
          <w:iCs/>
          <w:sz w:val="20"/>
          <w:szCs w:val="20"/>
        </w:rPr>
        <w:t xml:space="preserve"> i formu </w:t>
      </w:r>
      <w:proofErr w:type="spellStart"/>
      <w:r w:rsidRPr="00C3242C">
        <w:rPr>
          <w:rFonts w:ascii="Times New Roman" w:hAnsi="Times New Roman" w:cs="Times New Roman"/>
          <w:i/>
          <w:iCs/>
          <w:sz w:val="20"/>
          <w:szCs w:val="20"/>
        </w:rPr>
        <w:t>sexuálního</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obtěžování</w:t>
      </w:r>
      <w:proofErr w:type="spellEnd"/>
      <w:r w:rsidRPr="00C3242C">
        <w:rPr>
          <w:rFonts w:ascii="Times New Roman" w:hAnsi="Times New Roman" w:cs="Times New Roman"/>
          <w:i/>
          <w:iCs/>
          <w:sz w:val="20"/>
          <w:szCs w:val="20"/>
        </w:rPr>
        <w:t xml:space="preserve"> až </w:t>
      </w:r>
      <w:proofErr w:type="spellStart"/>
      <w:r w:rsidRPr="00C3242C">
        <w:rPr>
          <w:rFonts w:ascii="Times New Roman" w:hAnsi="Times New Roman" w:cs="Times New Roman"/>
          <w:i/>
          <w:iCs/>
          <w:sz w:val="20"/>
          <w:szCs w:val="20"/>
        </w:rPr>
        <w:t>zneužívání</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Šikana</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se</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projevuje</w:t>
      </w:r>
      <w:proofErr w:type="spellEnd"/>
      <w:r w:rsidRPr="00C3242C">
        <w:rPr>
          <w:rFonts w:ascii="Times New Roman" w:hAnsi="Times New Roman" w:cs="Times New Roman"/>
          <w:i/>
          <w:iCs/>
          <w:sz w:val="20"/>
          <w:szCs w:val="20"/>
        </w:rPr>
        <w:t xml:space="preserve"> i v </w:t>
      </w:r>
      <w:proofErr w:type="spellStart"/>
      <w:r w:rsidRPr="00C3242C">
        <w:rPr>
          <w:rFonts w:ascii="Times New Roman" w:hAnsi="Times New Roman" w:cs="Times New Roman"/>
          <w:i/>
          <w:iCs/>
          <w:sz w:val="20"/>
          <w:szCs w:val="20"/>
        </w:rPr>
        <w:t>nepřímé</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podobě</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jako</w:t>
      </w:r>
      <w:proofErr w:type="spellEnd"/>
      <w:r w:rsidRPr="00C3242C">
        <w:rPr>
          <w:rFonts w:ascii="Times New Roman" w:hAnsi="Times New Roman" w:cs="Times New Roman"/>
          <w:i/>
          <w:iCs/>
          <w:sz w:val="20"/>
          <w:szCs w:val="20"/>
        </w:rPr>
        <w:t xml:space="preserve"> nápadné </w:t>
      </w:r>
      <w:proofErr w:type="spellStart"/>
      <w:r w:rsidRPr="00C3242C">
        <w:rPr>
          <w:rFonts w:ascii="Times New Roman" w:hAnsi="Times New Roman" w:cs="Times New Roman"/>
          <w:i/>
          <w:iCs/>
          <w:sz w:val="20"/>
          <w:szCs w:val="20"/>
        </w:rPr>
        <w:t>přehlížení</w:t>
      </w:r>
      <w:proofErr w:type="spellEnd"/>
      <w:r w:rsidRPr="00C3242C">
        <w:rPr>
          <w:rFonts w:ascii="Times New Roman" w:hAnsi="Times New Roman" w:cs="Times New Roman"/>
          <w:i/>
          <w:iCs/>
          <w:sz w:val="20"/>
          <w:szCs w:val="20"/>
        </w:rPr>
        <w:t xml:space="preserve"> a </w:t>
      </w:r>
      <w:proofErr w:type="spellStart"/>
      <w:r w:rsidRPr="00C3242C">
        <w:rPr>
          <w:rFonts w:ascii="Times New Roman" w:hAnsi="Times New Roman" w:cs="Times New Roman"/>
          <w:i/>
          <w:iCs/>
          <w:sz w:val="20"/>
          <w:szCs w:val="20"/>
        </w:rPr>
        <w:t>ignorování</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žáka</w:t>
      </w:r>
      <w:proofErr w:type="spellEnd"/>
      <w:r w:rsidRPr="00C3242C">
        <w:rPr>
          <w:rFonts w:ascii="Times New Roman" w:hAnsi="Times New Roman" w:cs="Times New Roman"/>
          <w:i/>
          <w:iCs/>
          <w:sz w:val="20"/>
          <w:szCs w:val="20"/>
        </w:rPr>
        <w:t xml:space="preserve"> či </w:t>
      </w:r>
      <w:proofErr w:type="spellStart"/>
      <w:r w:rsidRPr="00C3242C">
        <w:rPr>
          <w:rFonts w:ascii="Times New Roman" w:hAnsi="Times New Roman" w:cs="Times New Roman"/>
          <w:i/>
          <w:iCs/>
          <w:sz w:val="20"/>
          <w:szCs w:val="20"/>
        </w:rPr>
        <w:t>žáků</w:t>
      </w:r>
      <w:proofErr w:type="spellEnd"/>
      <w:r w:rsidRPr="00C3242C">
        <w:rPr>
          <w:rFonts w:ascii="Times New Roman" w:hAnsi="Times New Roman" w:cs="Times New Roman"/>
          <w:i/>
          <w:iCs/>
          <w:sz w:val="20"/>
          <w:szCs w:val="20"/>
        </w:rPr>
        <w:t xml:space="preserve"> </w:t>
      </w:r>
      <w:proofErr w:type="spellStart"/>
      <w:r w:rsidRPr="00C3242C">
        <w:rPr>
          <w:rFonts w:ascii="Times New Roman" w:hAnsi="Times New Roman" w:cs="Times New Roman"/>
          <w:i/>
          <w:iCs/>
          <w:sz w:val="20"/>
          <w:szCs w:val="20"/>
        </w:rPr>
        <w:t>třídní</w:t>
      </w:r>
      <w:proofErr w:type="spellEnd"/>
      <w:r w:rsidRPr="00C3242C">
        <w:rPr>
          <w:rFonts w:ascii="Times New Roman" w:hAnsi="Times New Roman" w:cs="Times New Roman"/>
          <w:i/>
          <w:iCs/>
          <w:sz w:val="20"/>
          <w:szCs w:val="20"/>
        </w:rPr>
        <w:t xml:space="preserve"> nebo </w:t>
      </w:r>
      <w:proofErr w:type="spellStart"/>
      <w:r w:rsidRPr="00C3242C">
        <w:rPr>
          <w:rFonts w:ascii="Times New Roman" w:hAnsi="Times New Roman" w:cs="Times New Roman"/>
          <w:i/>
          <w:iCs/>
          <w:sz w:val="20"/>
          <w:szCs w:val="20"/>
        </w:rPr>
        <w:t>jinou</w:t>
      </w:r>
      <w:proofErr w:type="spellEnd"/>
      <w:r w:rsidRPr="00C3242C">
        <w:rPr>
          <w:rFonts w:ascii="Times New Roman" w:hAnsi="Times New Roman" w:cs="Times New Roman"/>
          <w:i/>
          <w:iCs/>
          <w:sz w:val="20"/>
          <w:szCs w:val="20"/>
        </w:rPr>
        <w:t xml:space="preserve"> skupinou </w:t>
      </w:r>
      <w:proofErr w:type="spellStart"/>
      <w:r w:rsidRPr="00C3242C">
        <w:rPr>
          <w:rFonts w:ascii="Times New Roman" w:hAnsi="Times New Roman" w:cs="Times New Roman"/>
          <w:i/>
          <w:iCs/>
          <w:sz w:val="20"/>
          <w:szCs w:val="20"/>
        </w:rPr>
        <w:t>spolužáků</w:t>
      </w:r>
      <w:proofErr w:type="spellEnd"/>
      <w:r w:rsidRPr="00C3242C">
        <w:rPr>
          <w:rFonts w:ascii="Times New Roman" w:hAnsi="Times New Roman" w:cs="Times New Roman"/>
          <w:sz w:val="20"/>
          <w:szCs w:val="20"/>
        </w:rPr>
        <w:t>.“</w:t>
      </w:r>
    </w:p>
    <w:p w14:paraId="27D945C2" w14:textId="77777777" w:rsidR="00015841" w:rsidRPr="00C3242C" w:rsidRDefault="00015841" w:rsidP="00C3242C">
      <w:pPr>
        <w:pStyle w:val="Textpoznmkypodiarou"/>
        <w:jc w:val="both"/>
        <w:rPr>
          <w:rFonts w:ascii="Times New Roman" w:hAnsi="Times New Roman" w:cs="Times New Roman"/>
        </w:rPr>
      </w:pPr>
    </w:p>
  </w:footnote>
  <w:footnote w:id="11">
    <w:p w14:paraId="758B3199" w14:textId="6826D4AF" w:rsidR="00015841" w:rsidRPr="00C3242C" w:rsidRDefault="00015841" w:rsidP="00C3242C">
      <w:pPr>
        <w:pStyle w:val="Textpoznmkypodiarou"/>
        <w:jc w:val="both"/>
        <w:rPr>
          <w:rFonts w:ascii="Times New Roman" w:hAnsi="Times New Roman" w:cs="Times New Roman"/>
        </w:rPr>
      </w:pPr>
      <w:r w:rsidRPr="00C3242C">
        <w:rPr>
          <w:rStyle w:val="Odkaznapoznmkupodiarou"/>
          <w:rFonts w:ascii="Times New Roman" w:hAnsi="Times New Roman"/>
        </w:rPr>
        <w:footnoteRef/>
      </w:r>
      <w:r w:rsidRPr="00C3242C">
        <w:rPr>
          <w:rFonts w:ascii="Times New Roman" w:hAnsi="Times New Roman" w:cs="Times New Roman"/>
        </w:rPr>
        <w:t xml:space="preserve"> HÚSKOVÁ, Ľ.: Šikanovanie v školskom prostredí a jeho trestno-právne hľadisko. Dostupné na internete: </w:t>
      </w:r>
      <w:hyperlink r:id="rId10" w:history="1">
        <w:r w:rsidRPr="00C3242C">
          <w:rPr>
            <w:rStyle w:val="Hypertextovprepojenie"/>
            <w:rFonts w:ascii="Times New Roman" w:hAnsi="Times New Roman" w:cs="Times New Roman"/>
          </w:rPr>
          <w:t>https://www.prohuman.sk/pedagogika/sikanovanie-v-skolskom-prostredi-a-jeho-trestno-pravne-hladisko</w:t>
        </w:r>
      </w:hyperlink>
      <w:r w:rsidRPr="00C3242C">
        <w:rPr>
          <w:rFonts w:ascii="Times New Roman" w:hAnsi="Times New Roman" w:cs="Times New Roman"/>
        </w:rPr>
        <w:t xml:space="preserve"> </w:t>
      </w:r>
    </w:p>
  </w:footnote>
  <w:footnote w:id="12">
    <w:p w14:paraId="77FAA5BA" w14:textId="77777777" w:rsidR="00015841" w:rsidRPr="00C3242C" w:rsidRDefault="00015841" w:rsidP="00C3242C">
      <w:pPr>
        <w:pStyle w:val="Textpoznmkypodiarou"/>
        <w:jc w:val="both"/>
        <w:rPr>
          <w:rFonts w:ascii="Times New Roman" w:hAnsi="Times New Roman" w:cs="Times New Roman"/>
        </w:rPr>
      </w:pPr>
      <w:r w:rsidRPr="00C3242C">
        <w:rPr>
          <w:rStyle w:val="Odkaznapoznmkupodiarou"/>
          <w:rFonts w:ascii="Times New Roman" w:hAnsi="Times New Roman"/>
        </w:rPr>
        <w:footnoteRef/>
      </w:r>
      <w:r w:rsidRPr="00C3242C">
        <w:rPr>
          <w:rFonts w:ascii="Times New Roman" w:hAnsi="Times New Roman" w:cs="Times New Roman"/>
        </w:rPr>
        <w:t xml:space="preserve"> Tamže.</w:t>
      </w:r>
    </w:p>
  </w:footnote>
  <w:footnote w:id="13">
    <w:p w14:paraId="65B4C72E" w14:textId="1EF096DE" w:rsidR="00015841" w:rsidRPr="00C3242C" w:rsidRDefault="00015841" w:rsidP="00C3242C">
      <w:pPr>
        <w:pStyle w:val="Textpoznmkypodiarou"/>
        <w:jc w:val="both"/>
        <w:rPr>
          <w:rFonts w:ascii="Times New Roman" w:hAnsi="Times New Roman" w:cs="Times New Roman"/>
        </w:rPr>
      </w:pPr>
      <w:r w:rsidRPr="00C3242C">
        <w:rPr>
          <w:rStyle w:val="Odkaznapoznmkupodiarou"/>
          <w:rFonts w:ascii="Times New Roman" w:hAnsi="Times New Roman"/>
        </w:rPr>
        <w:footnoteRef/>
      </w:r>
      <w:r w:rsidRPr="00C3242C">
        <w:rPr>
          <w:rFonts w:ascii="Times New Roman" w:hAnsi="Times New Roman" w:cs="Times New Roman"/>
        </w:rPr>
        <w:t xml:space="preserve"> Správa generálneho prokurátora Slovenskej republiky o činnosti prokuratúry v roku 2019 a poznatkoch prokuratúry o stave zákonnosti v Slovenskej republike. Dostupné na internete: </w:t>
      </w:r>
      <w:hyperlink r:id="rId11" w:history="1">
        <w:r w:rsidRPr="00C3242C">
          <w:rPr>
            <w:rStyle w:val="Hypertextovprepojenie"/>
            <w:rFonts w:ascii="Times New Roman" w:hAnsi="Times New Roman" w:cs="Times New Roman"/>
          </w:rPr>
          <w:t>https://www.nrsr.sk/web/Dynamic/DocumentPreview.aspx?DocID=486924</w:t>
        </w:r>
      </w:hyperlink>
    </w:p>
  </w:footnote>
  <w:footnote w:id="14">
    <w:p w14:paraId="634A1E3A" w14:textId="783642D9" w:rsidR="00015841" w:rsidRPr="00C3242C" w:rsidRDefault="00015841" w:rsidP="00C3242C">
      <w:pPr>
        <w:pStyle w:val="Textpoznmkypodiarou"/>
        <w:jc w:val="both"/>
        <w:rPr>
          <w:rFonts w:ascii="Times New Roman" w:hAnsi="Times New Roman" w:cs="Times New Roman"/>
        </w:rPr>
      </w:pPr>
      <w:r w:rsidRPr="00C3242C">
        <w:rPr>
          <w:rStyle w:val="Odkaznapoznmkupodiarou"/>
          <w:rFonts w:ascii="Times New Roman" w:hAnsi="Times New Roman"/>
        </w:rPr>
        <w:footnoteRef/>
      </w:r>
      <w:r w:rsidRPr="00C3242C">
        <w:rPr>
          <w:rFonts w:ascii="Times New Roman" w:hAnsi="Times New Roman" w:cs="Times New Roman"/>
        </w:rPr>
        <w:t xml:space="preserve"> Pozri príklady samovrážd šikanovaných žiakov. Dostupné na internete: </w:t>
      </w:r>
      <w:hyperlink r:id="rId12" w:history="1">
        <w:r w:rsidRPr="00C3242C">
          <w:rPr>
            <w:rStyle w:val="Hypertextovprepojenie"/>
            <w:rFonts w:ascii="Times New Roman" w:hAnsi="Times New Roman" w:cs="Times New Roman"/>
          </w:rPr>
          <w:t>https://www.zodpovedne.sk/index.php/sk/ohrozenia/kybersikanovanie</w:t>
        </w:r>
      </w:hyperlink>
      <w:r w:rsidRPr="00C3242C">
        <w:rPr>
          <w:rFonts w:ascii="Times New Roman" w:hAnsi="Times New Roman" w:cs="Times New Roman"/>
        </w:rPr>
        <w:t xml:space="preserve"> </w:t>
      </w:r>
    </w:p>
  </w:footnote>
  <w:footnote w:id="15">
    <w:p w14:paraId="2D769434" w14:textId="77777777" w:rsidR="00015841" w:rsidRPr="00C3242C" w:rsidRDefault="00015841" w:rsidP="00C3242C">
      <w:pPr>
        <w:pStyle w:val="Textpoznmkypodiarou"/>
        <w:jc w:val="both"/>
        <w:rPr>
          <w:rFonts w:ascii="Times New Roman" w:hAnsi="Times New Roman" w:cs="Times New Roman"/>
        </w:rPr>
      </w:pPr>
      <w:r w:rsidRPr="00C3242C">
        <w:rPr>
          <w:rStyle w:val="Odkaznapoznmkupodiarou"/>
          <w:rFonts w:ascii="Times New Roman" w:hAnsi="Times New Roman"/>
        </w:rPr>
        <w:footnoteRef/>
      </w:r>
      <w:r w:rsidRPr="00C3242C">
        <w:rPr>
          <w:rFonts w:ascii="Times New Roman" w:hAnsi="Times New Roman" w:cs="Times New Roman"/>
        </w:rPr>
        <w:t xml:space="preserve"> § 107c. (1) </w:t>
      </w:r>
      <w:proofErr w:type="spellStart"/>
      <w:r w:rsidRPr="00C3242C">
        <w:rPr>
          <w:rFonts w:ascii="Times New Roman" w:hAnsi="Times New Roman" w:cs="Times New Roman"/>
        </w:rPr>
        <w:t>Wer</w:t>
      </w:r>
      <w:proofErr w:type="spellEnd"/>
      <w:r w:rsidRPr="00C3242C">
        <w:rPr>
          <w:rFonts w:ascii="Times New Roman" w:hAnsi="Times New Roman" w:cs="Times New Roman"/>
        </w:rPr>
        <w:t xml:space="preserve"> im </w:t>
      </w:r>
      <w:proofErr w:type="spellStart"/>
      <w:r w:rsidRPr="00C3242C">
        <w:rPr>
          <w:rFonts w:ascii="Times New Roman" w:hAnsi="Times New Roman" w:cs="Times New Roman"/>
        </w:rPr>
        <w:t>Wege</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einer</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Telekommunikation</w:t>
      </w:r>
      <w:proofErr w:type="spellEnd"/>
      <w:r w:rsidRPr="00C3242C">
        <w:rPr>
          <w:rFonts w:ascii="Times New Roman" w:hAnsi="Times New Roman" w:cs="Times New Roman"/>
        </w:rPr>
        <w:t xml:space="preserve"> oder </w:t>
      </w:r>
      <w:proofErr w:type="spellStart"/>
      <w:r w:rsidRPr="00C3242C">
        <w:rPr>
          <w:rFonts w:ascii="Times New Roman" w:hAnsi="Times New Roman" w:cs="Times New Roman"/>
        </w:rPr>
        <w:t>unter</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Verwendung</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eines</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Computersystems</w:t>
      </w:r>
      <w:proofErr w:type="spellEnd"/>
      <w:r w:rsidRPr="00C3242C">
        <w:rPr>
          <w:rFonts w:ascii="Times New Roman" w:hAnsi="Times New Roman" w:cs="Times New Roman"/>
        </w:rPr>
        <w:t xml:space="preserve"> in </w:t>
      </w:r>
      <w:proofErr w:type="spellStart"/>
      <w:r w:rsidRPr="00C3242C">
        <w:rPr>
          <w:rFonts w:ascii="Times New Roman" w:hAnsi="Times New Roman" w:cs="Times New Roman"/>
        </w:rPr>
        <w:t>einer</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Weise</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die</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geeignet</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ist</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eine</w:t>
      </w:r>
      <w:proofErr w:type="spellEnd"/>
      <w:r w:rsidRPr="00C3242C">
        <w:rPr>
          <w:rFonts w:ascii="Times New Roman" w:hAnsi="Times New Roman" w:cs="Times New Roman"/>
        </w:rPr>
        <w:t xml:space="preserve"> Person in </w:t>
      </w:r>
      <w:proofErr w:type="spellStart"/>
      <w:r w:rsidRPr="00C3242C">
        <w:rPr>
          <w:rFonts w:ascii="Times New Roman" w:hAnsi="Times New Roman" w:cs="Times New Roman"/>
        </w:rPr>
        <w:t>ihrer</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Lebensführung</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unzumutbar</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zu</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beeinträchtigen</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eine</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längere</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Zeit</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hindurch</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fortgesetzt</w:t>
      </w:r>
      <w:proofErr w:type="spellEnd"/>
    </w:p>
    <w:p w14:paraId="39204F68" w14:textId="77777777" w:rsidR="00015841" w:rsidRPr="00C3242C" w:rsidRDefault="00015841" w:rsidP="00C3242C">
      <w:pPr>
        <w:pStyle w:val="Textpoznmkypodiarou"/>
        <w:jc w:val="both"/>
        <w:rPr>
          <w:rFonts w:ascii="Times New Roman" w:hAnsi="Times New Roman" w:cs="Times New Roman"/>
        </w:rPr>
      </w:pPr>
      <w:r w:rsidRPr="00C3242C">
        <w:rPr>
          <w:rFonts w:ascii="Times New Roman" w:hAnsi="Times New Roman" w:cs="Times New Roman"/>
        </w:rPr>
        <w:t xml:space="preserve">1. </w:t>
      </w:r>
      <w:proofErr w:type="spellStart"/>
      <w:r w:rsidRPr="00C3242C">
        <w:rPr>
          <w:rFonts w:ascii="Times New Roman" w:hAnsi="Times New Roman" w:cs="Times New Roman"/>
        </w:rPr>
        <w:t>eine</w:t>
      </w:r>
      <w:proofErr w:type="spellEnd"/>
      <w:r w:rsidRPr="00C3242C">
        <w:rPr>
          <w:rFonts w:ascii="Times New Roman" w:hAnsi="Times New Roman" w:cs="Times New Roman"/>
        </w:rPr>
        <w:t xml:space="preserve"> Person </w:t>
      </w:r>
      <w:proofErr w:type="spellStart"/>
      <w:r w:rsidRPr="00C3242C">
        <w:rPr>
          <w:rFonts w:ascii="Times New Roman" w:hAnsi="Times New Roman" w:cs="Times New Roman"/>
        </w:rPr>
        <w:t>für</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eine</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größere</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Zahl</w:t>
      </w:r>
      <w:proofErr w:type="spellEnd"/>
      <w:r w:rsidRPr="00C3242C">
        <w:rPr>
          <w:rFonts w:ascii="Times New Roman" w:hAnsi="Times New Roman" w:cs="Times New Roman"/>
        </w:rPr>
        <w:t xml:space="preserve"> von </w:t>
      </w:r>
      <w:proofErr w:type="spellStart"/>
      <w:r w:rsidRPr="00C3242C">
        <w:rPr>
          <w:rFonts w:ascii="Times New Roman" w:hAnsi="Times New Roman" w:cs="Times New Roman"/>
        </w:rPr>
        <w:t>Menschen</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wahrnehmbar</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an</w:t>
      </w:r>
      <w:proofErr w:type="spellEnd"/>
      <w:r w:rsidRPr="00C3242C">
        <w:rPr>
          <w:rFonts w:ascii="Times New Roman" w:hAnsi="Times New Roman" w:cs="Times New Roman"/>
        </w:rPr>
        <w:t xml:space="preserve"> der </w:t>
      </w:r>
      <w:proofErr w:type="spellStart"/>
      <w:r w:rsidRPr="00C3242C">
        <w:rPr>
          <w:rFonts w:ascii="Times New Roman" w:hAnsi="Times New Roman" w:cs="Times New Roman"/>
        </w:rPr>
        <w:t>Ehre</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verletzt</w:t>
      </w:r>
      <w:proofErr w:type="spellEnd"/>
      <w:r w:rsidRPr="00C3242C">
        <w:rPr>
          <w:rFonts w:ascii="Times New Roman" w:hAnsi="Times New Roman" w:cs="Times New Roman"/>
        </w:rPr>
        <w:t xml:space="preserve"> oder</w:t>
      </w:r>
    </w:p>
    <w:p w14:paraId="27930B52" w14:textId="77777777" w:rsidR="00015841" w:rsidRPr="00C3242C" w:rsidRDefault="00015841" w:rsidP="00C3242C">
      <w:pPr>
        <w:pStyle w:val="Textpoznmkypodiarou"/>
        <w:jc w:val="both"/>
        <w:rPr>
          <w:rFonts w:ascii="Times New Roman" w:hAnsi="Times New Roman" w:cs="Times New Roman"/>
        </w:rPr>
      </w:pPr>
      <w:r w:rsidRPr="00C3242C">
        <w:rPr>
          <w:rFonts w:ascii="Times New Roman" w:hAnsi="Times New Roman" w:cs="Times New Roman"/>
        </w:rPr>
        <w:t xml:space="preserve">2. </w:t>
      </w:r>
      <w:proofErr w:type="spellStart"/>
      <w:r w:rsidRPr="00C3242C">
        <w:rPr>
          <w:rFonts w:ascii="Times New Roman" w:hAnsi="Times New Roman" w:cs="Times New Roman"/>
        </w:rPr>
        <w:t>Tatsachen</w:t>
      </w:r>
      <w:proofErr w:type="spellEnd"/>
      <w:r w:rsidRPr="00C3242C">
        <w:rPr>
          <w:rFonts w:ascii="Times New Roman" w:hAnsi="Times New Roman" w:cs="Times New Roman"/>
        </w:rPr>
        <w:t xml:space="preserve"> oder </w:t>
      </w:r>
      <w:proofErr w:type="spellStart"/>
      <w:r w:rsidRPr="00C3242C">
        <w:rPr>
          <w:rFonts w:ascii="Times New Roman" w:hAnsi="Times New Roman" w:cs="Times New Roman"/>
        </w:rPr>
        <w:t>Bildaufnahmen</w:t>
      </w:r>
      <w:proofErr w:type="spellEnd"/>
      <w:r w:rsidRPr="00C3242C">
        <w:rPr>
          <w:rFonts w:ascii="Times New Roman" w:hAnsi="Times New Roman" w:cs="Times New Roman"/>
        </w:rPr>
        <w:t xml:space="preserve"> des </w:t>
      </w:r>
      <w:proofErr w:type="spellStart"/>
      <w:r w:rsidRPr="00C3242C">
        <w:rPr>
          <w:rFonts w:ascii="Times New Roman" w:hAnsi="Times New Roman" w:cs="Times New Roman"/>
        </w:rPr>
        <w:t>höchstpersönlichen</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Lebensbereiches</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einer</w:t>
      </w:r>
      <w:proofErr w:type="spellEnd"/>
      <w:r w:rsidRPr="00C3242C">
        <w:rPr>
          <w:rFonts w:ascii="Times New Roman" w:hAnsi="Times New Roman" w:cs="Times New Roman"/>
        </w:rPr>
        <w:t xml:space="preserve"> Person ohne </w:t>
      </w:r>
      <w:proofErr w:type="spellStart"/>
      <w:r w:rsidRPr="00C3242C">
        <w:rPr>
          <w:rFonts w:ascii="Times New Roman" w:hAnsi="Times New Roman" w:cs="Times New Roman"/>
        </w:rPr>
        <w:t>deren</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Zustimmung</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für</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eine</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größere</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Zahl</w:t>
      </w:r>
      <w:proofErr w:type="spellEnd"/>
      <w:r w:rsidRPr="00C3242C">
        <w:rPr>
          <w:rFonts w:ascii="Times New Roman" w:hAnsi="Times New Roman" w:cs="Times New Roman"/>
        </w:rPr>
        <w:t xml:space="preserve"> von </w:t>
      </w:r>
      <w:proofErr w:type="spellStart"/>
      <w:r w:rsidRPr="00C3242C">
        <w:rPr>
          <w:rFonts w:ascii="Times New Roman" w:hAnsi="Times New Roman" w:cs="Times New Roman"/>
        </w:rPr>
        <w:t>Menschen</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wahrnehmbar</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macht</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ist</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mit</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Freiheitsstrafe</w:t>
      </w:r>
      <w:proofErr w:type="spellEnd"/>
      <w:r w:rsidRPr="00C3242C">
        <w:rPr>
          <w:rFonts w:ascii="Times New Roman" w:hAnsi="Times New Roman" w:cs="Times New Roman"/>
        </w:rPr>
        <w:t xml:space="preserve"> bis </w:t>
      </w:r>
      <w:proofErr w:type="spellStart"/>
      <w:r w:rsidRPr="00C3242C">
        <w:rPr>
          <w:rFonts w:ascii="Times New Roman" w:hAnsi="Times New Roman" w:cs="Times New Roman"/>
        </w:rPr>
        <w:t>zu</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einem</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Jahr</w:t>
      </w:r>
      <w:proofErr w:type="spellEnd"/>
      <w:r w:rsidRPr="00C3242C">
        <w:rPr>
          <w:rFonts w:ascii="Times New Roman" w:hAnsi="Times New Roman" w:cs="Times New Roman"/>
        </w:rPr>
        <w:t xml:space="preserve"> oder </w:t>
      </w:r>
      <w:proofErr w:type="spellStart"/>
      <w:r w:rsidRPr="00C3242C">
        <w:rPr>
          <w:rFonts w:ascii="Times New Roman" w:hAnsi="Times New Roman" w:cs="Times New Roman"/>
        </w:rPr>
        <w:t>mit</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Geldstrafe</w:t>
      </w:r>
      <w:proofErr w:type="spellEnd"/>
      <w:r w:rsidRPr="00C3242C">
        <w:rPr>
          <w:rFonts w:ascii="Times New Roman" w:hAnsi="Times New Roman" w:cs="Times New Roman"/>
        </w:rPr>
        <w:t xml:space="preserve"> bis </w:t>
      </w:r>
      <w:proofErr w:type="spellStart"/>
      <w:r w:rsidRPr="00C3242C">
        <w:rPr>
          <w:rFonts w:ascii="Times New Roman" w:hAnsi="Times New Roman" w:cs="Times New Roman"/>
        </w:rPr>
        <w:t>zu</w:t>
      </w:r>
      <w:proofErr w:type="spellEnd"/>
      <w:r w:rsidRPr="00C3242C">
        <w:rPr>
          <w:rFonts w:ascii="Times New Roman" w:hAnsi="Times New Roman" w:cs="Times New Roman"/>
        </w:rPr>
        <w:t xml:space="preserve"> 720 </w:t>
      </w:r>
      <w:proofErr w:type="spellStart"/>
      <w:r w:rsidRPr="00C3242C">
        <w:rPr>
          <w:rFonts w:ascii="Times New Roman" w:hAnsi="Times New Roman" w:cs="Times New Roman"/>
        </w:rPr>
        <w:t>Tagessätzen</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zu</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bestrafen</w:t>
      </w:r>
      <w:proofErr w:type="spellEnd"/>
      <w:r w:rsidRPr="00C3242C">
        <w:rPr>
          <w:rFonts w:ascii="Times New Roman" w:hAnsi="Times New Roman" w:cs="Times New Roman"/>
        </w:rPr>
        <w:t>.</w:t>
      </w:r>
    </w:p>
    <w:p w14:paraId="4F2607A7" w14:textId="77777777" w:rsidR="00015841" w:rsidRPr="00C3242C" w:rsidRDefault="00015841" w:rsidP="00C3242C">
      <w:pPr>
        <w:pStyle w:val="Textpoznmkypodiarou"/>
        <w:jc w:val="both"/>
        <w:rPr>
          <w:rFonts w:ascii="Times New Roman" w:hAnsi="Times New Roman" w:cs="Times New Roman"/>
        </w:rPr>
      </w:pPr>
      <w:r w:rsidRPr="00C3242C">
        <w:rPr>
          <w:rFonts w:ascii="Times New Roman" w:hAnsi="Times New Roman" w:cs="Times New Roman"/>
        </w:rPr>
        <w:t xml:space="preserve">(2) </w:t>
      </w:r>
      <w:proofErr w:type="spellStart"/>
      <w:r w:rsidRPr="00C3242C">
        <w:rPr>
          <w:rFonts w:ascii="Times New Roman" w:hAnsi="Times New Roman" w:cs="Times New Roman"/>
        </w:rPr>
        <w:t>Hat</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die</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Tat</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den</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Selbstmord</w:t>
      </w:r>
      <w:proofErr w:type="spellEnd"/>
      <w:r w:rsidRPr="00C3242C">
        <w:rPr>
          <w:rFonts w:ascii="Times New Roman" w:hAnsi="Times New Roman" w:cs="Times New Roman"/>
        </w:rPr>
        <w:t xml:space="preserve"> oder </w:t>
      </w:r>
      <w:proofErr w:type="spellStart"/>
      <w:r w:rsidRPr="00C3242C">
        <w:rPr>
          <w:rFonts w:ascii="Times New Roman" w:hAnsi="Times New Roman" w:cs="Times New Roman"/>
        </w:rPr>
        <w:t>einen</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Selbstmordversuch</w:t>
      </w:r>
      <w:proofErr w:type="spellEnd"/>
      <w:r w:rsidRPr="00C3242C">
        <w:rPr>
          <w:rFonts w:ascii="Times New Roman" w:hAnsi="Times New Roman" w:cs="Times New Roman"/>
        </w:rPr>
        <w:t xml:space="preserve"> der im </w:t>
      </w:r>
      <w:proofErr w:type="spellStart"/>
      <w:r w:rsidRPr="00C3242C">
        <w:rPr>
          <w:rFonts w:ascii="Times New Roman" w:hAnsi="Times New Roman" w:cs="Times New Roman"/>
        </w:rPr>
        <w:t>Sinn</w:t>
      </w:r>
      <w:proofErr w:type="spellEnd"/>
      <w:r w:rsidRPr="00C3242C">
        <w:rPr>
          <w:rFonts w:ascii="Times New Roman" w:hAnsi="Times New Roman" w:cs="Times New Roman"/>
        </w:rPr>
        <w:t xml:space="preserve"> des </w:t>
      </w:r>
      <w:proofErr w:type="spellStart"/>
      <w:r w:rsidRPr="00C3242C">
        <w:rPr>
          <w:rFonts w:ascii="Times New Roman" w:hAnsi="Times New Roman" w:cs="Times New Roman"/>
        </w:rPr>
        <w:t>Abs</w:t>
      </w:r>
      <w:proofErr w:type="spellEnd"/>
      <w:r w:rsidRPr="00C3242C">
        <w:rPr>
          <w:rFonts w:ascii="Times New Roman" w:hAnsi="Times New Roman" w:cs="Times New Roman"/>
        </w:rPr>
        <w:t xml:space="preserve">. 1 </w:t>
      </w:r>
      <w:proofErr w:type="spellStart"/>
      <w:r w:rsidRPr="00C3242C">
        <w:rPr>
          <w:rFonts w:ascii="Times New Roman" w:hAnsi="Times New Roman" w:cs="Times New Roman"/>
        </w:rPr>
        <w:t>verletzten</w:t>
      </w:r>
      <w:proofErr w:type="spellEnd"/>
      <w:r w:rsidRPr="00C3242C">
        <w:rPr>
          <w:rFonts w:ascii="Times New Roman" w:hAnsi="Times New Roman" w:cs="Times New Roman"/>
        </w:rPr>
        <w:t xml:space="preserve"> Person </w:t>
      </w:r>
      <w:proofErr w:type="spellStart"/>
      <w:r w:rsidRPr="00C3242C">
        <w:rPr>
          <w:rFonts w:ascii="Times New Roman" w:hAnsi="Times New Roman" w:cs="Times New Roman"/>
        </w:rPr>
        <w:t>zu</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Folge</w:t>
      </w:r>
      <w:proofErr w:type="spellEnd"/>
      <w:r w:rsidRPr="00C3242C">
        <w:rPr>
          <w:rFonts w:ascii="Times New Roman" w:hAnsi="Times New Roman" w:cs="Times New Roman"/>
        </w:rPr>
        <w:t xml:space="preserve">, so </w:t>
      </w:r>
      <w:proofErr w:type="spellStart"/>
      <w:r w:rsidRPr="00C3242C">
        <w:rPr>
          <w:rFonts w:ascii="Times New Roman" w:hAnsi="Times New Roman" w:cs="Times New Roman"/>
        </w:rPr>
        <w:t>ist</w:t>
      </w:r>
      <w:proofErr w:type="spellEnd"/>
      <w:r w:rsidRPr="00C3242C">
        <w:rPr>
          <w:rFonts w:ascii="Times New Roman" w:hAnsi="Times New Roman" w:cs="Times New Roman"/>
        </w:rPr>
        <w:t xml:space="preserve"> der </w:t>
      </w:r>
      <w:proofErr w:type="spellStart"/>
      <w:r w:rsidRPr="00C3242C">
        <w:rPr>
          <w:rFonts w:ascii="Times New Roman" w:hAnsi="Times New Roman" w:cs="Times New Roman"/>
        </w:rPr>
        <w:t>Täter</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mit</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Freiheitsstrafe</w:t>
      </w:r>
      <w:proofErr w:type="spellEnd"/>
      <w:r w:rsidRPr="00C3242C">
        <w:rPr>
          <w:rFonts w:ascii="Times New Roman" w:hAnsi="Times New Roman" w:cs="Times New Roman"/>
        </w:rPr>
        <w:t xml:space="preserve"> bis </w:t>
      </w:r>
      <w:proofErr w:type="spellStart"/>
      <w:r w:rsidRPr="00C3242C">
        <w:rPr>
          <w:rFonts w:ascii="Times New Roman" w:hAnsi="Times New Roman" w:cs="Times New Roman"/>
        </w:rPr>
        <w:t>zu</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drei</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Jahren</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zu</w:t>
      </w:r>
      <w:proofErr w:type="spellEnd"/>
      <w:r w:rsidRPr="00C3242C">
        <w:rPr>
          <w:rFonts w:ascii="Times New Roman" w:hAnsi="Times New Roman" w:cs="Times New Roman"/>
        </w:rPr>
        <w:t xml:space="preserve"> </w:t>
      </w:r>
      <w:proofErr w:type="spellStart"/>
      <w:r w:rsidRPr="00C3242C">
        <w:rPr>
          <w:rFonts w:ascii="Times New Roman" w:hAnsi="Times New Roman" w:cs="Times New Roman"/>
        </w:rPr>
        <w:t>bestrafen</w:t>
      </w:r>
      <w:proofErr w:type="spellEnd"/>
      <w:r w:rsidRPr="00C3242C">
        <w:rPr>
          <w:rFonts w:ascii="Times New Roman" w:hAnsi="Times New Roman" w:cs="Times New Roman"/>
        </w:rPr>
        <w:t>.</w:t>
      </w:r>
    </w:p>
  </w:footnote>
  <w:footnote w:id="16">
    <w:p w14:paraId="4317EC4B" w14:textId="4A987AB1" w:rsidR="00015841" w:rsidRPr="00C3242C" w:rsidRDefault="00015841" w:rsidP="00C3242C">
      <w:pPr>
        <w:pStyle w:val="Textpoznmkypodiarou"/>
        <w:jc w:val="both"/>
        <w:rPr>
          <w:rFonts w:ascii="Times New Roman" w:hAnsi="Times New Roman" w:cs="Times New Roman"/>
        </w:rPr>
      </w:pPr>
      <w:r w:rsidRPr="00C3242C">
        <w:rPr>
          <w:rStyle w:val="Odkaznapoznmkupodiarou"/>
          <w:rFonts w:ascii="Times New Roman" w:hAnsi="Times New Roman"/>
        </w:rPr>
        <w:footnoteRef/>
      </w:r>
      <w:r w:rsidRPr="00C3242C">
        <w:rPr>
          <w:rFonts w:ascii="Times New Roman" w:hAnsi="Times New Roman" w:cs="Times New Roman"/>
        </w:rPr>
        <w:t xml:space="preserve"> BURDA, E. a kol.: Trestný zákon : Osobitná časť. Komentár – II. diel. Praha : </w:t>
      </w:r>
      <w:proofErr w:type="spellStart"/>
      <w:r w:rsidRPr="00C3242C">
        <w:rPr>
          <w:rFonts w:ascii="Times New Roman" w:hAnsi="Times New Roman" w:cs="Times New Roman"/>
        </w:rPr>
        <w:t>C.H.Beck</w:t>
      </w:r>
      <w:proofErr w:type="spellEnd"/>
      <w:r w:rsidRPr="00C3242C">
        <w:rPr>
          <w:rFonts w:ascii="Times New Roman" w:hAnsi="Times New Roman" w:cs="Times New Roman"/>
        </w:rPr>
        <w:t xml:space="preserve">, 2011, </w:t>
      </w:r>
      <w:r w:rsidR="00E82E1F" w:rsidRPr="00C3242C">
        <w:rPr>
          <w:rFonts w:ascii="Times New Roman" w:hAnsi="Times New Roman" w:cs="Times New Roman"/>
        </w:rPr>
        <w:t>s</w:t>
      </w:r>
      <w:r w:rsidRPr="00C3242C">
        <w:rPr>
          <w:rFonts w:ascii="Times New Roman" w:hAnsi="Times New Roman" w:cs="Times New Roman"/>
        </w:rPr>
        <w:t>. 1201-1202.</w:t>
      </w:r>
    </w:p>
  </w:footnote>
  <w:footnote w:id="17">
    <w:p w14:paraId="07D0CF7E" w14:textId="77777777" w:rsidR="00015841" w:rsidRPr="00C3242C" w:rsidRDefault="00015841" w:rsidP="00C3242C">
      <w:pPr>
        <w:pStyle w:val="Textpoznmkypodiarou"/>
        <w:jc w:val="both"/>
        <w:rPr>
          <w:rFonts w:ascii="Times New Roman" w:hAnsi="Times New Roman" w:cs="Times New Roman"/>
        </w:rPr>
      </w:pPr>
      <w:r w:rsidRPr="00C3242C">
        <w:rPr>
          <w:rStyle w:val="Odkaznapoznmkupodiarou"/>
          <w:rFonts w:ascii="Times New Roman" w:hAnsi="Times New Roman"/>
        </w:rPr>
        <w:footnoteRef/>
      </w:r>
      <w:r w:rsidRPr="00C3242C">
        <w:rPr>
          <w:rFonts w:ascii="Times New Roman" w:hAnsi="Times New Roman" w:cs="Times New Roman"/>
        </w:rPr>
        <w:t xml:space="preserve"> Tamže, s. 1209.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Book Antiqua" w:eastAsia="Times New Roman" w:hAnsi="Book Antiqua" w:cs="Times New Roman"/>
        <w:rtl w:val="0"/>
        <w:cs w:val="0"/>
      </w:rPr>
    </w:lvl>
    <w:lvl w:ilvl="1">
      <w:start w:val="1"/>
      <w:numFmt w:val="none"/>
      <w:suff w:val="nothing"/>
      <w:lvlText w:val=""/>
      <w:lvlJc w:val="left"/>
      <w:pPr>
        <w:tabs>
          <w:tab w:val="num" w:pos="0"/>
        </w:tabs>
        <w:ind w:left="576" w:hanging="576"/>
      </w:pPr>
      <w:rPr>
        <w:rFonts w:ascii="Courier New" w:hAnsi="Courier New" w:cs="Courier New"/>
        <w:rtl w:val="0"/>
        <w:cs w:val="0"/>
      </w:rPr>
    </w:lvl>
    <w:lvl w:ilvl="2">
      <w:start w:val="1"/>
      <w:numFmt w:val="none"/>
      <w:suff w:val="nothing"/>
      <w:lvlText w:val=""/>
      <w:lvlJc w:val="left"/>
      <w:pPr>
        <w:tabs>
          <w:tab w:val="num" w:pos="0"/>
        </w:tabs>
        <w:ind w:left="720" w:hanging="720"/>
      </w:pPr>
      <w:rPr>
        <w:rFonts w:ascii="Wingdings" w:hAnsi="Wingdings" w:cs="Wingdings"/>
        <w:rtl w:val="0"/>
        <w:cs w:val="0"/>
      </w:rPr>
    </w:lvl>
    <w:lvl w:ilvl="3">
      <w:start w:val="1"/>
      <w:numFmt w:val="none"/>
      <w:suff w:val="nothing"/>
      <w:lvlText w:val=""/>
      <w:lvlJc w:val="left"/>
      <w:pPr>
        <w:tabs>
          <w:tab w:val="num" w:pos="0"/>
        </w:tabs>
        <w:ind w:left="864" w:hanging="864"/>
      </w:pPr>
      <w:rPr>
        <w:rFonts w:ascii="Symbol" w:hAnsi="Symbol" w:cs="Symbol"/>
        <w:rtl w:val="0"/>
        <w:cs w:val="0"/>
      </w:rPr>
    </w:lvl>
    <w:lvl w:ilvl="4">
      <w:start w:val="1"/>
      <w:numFmt w:val="none"/>
      <w:suff w:val="nothing"/>
      <w:lvlText w:val=""/>
      <w:lvlJc w:val="left"/>
      <w:pPr>
        <w:tabs>
          <w:tab w:val="num" w:pos="0"/>
        </w:tabs>
        <w:ind w:left="1008" w:hanging="1008"/>
      </w:pPr>
      <w:rPr>
        <w:rFonts w:cs="Times New Roman"/>
        <w:rtl w:val="0"/>
        <w:cs w:val="0"/>
      </w:rPr>
    </w:lvl>
    <w:lvl w:ilvl="5">
      <w:start w:val="1"/>
      <w:numFmt w:val="none"/>
      <w:suff w:val="nothing"/>
      <w:lvlText w:val=""/>
      <w:lvlJc w:val="left"/>
      <w:pPr>
        <w:tabs>
          <w:tab w:val="num" w:pos="0"/>
        </w:tabs>
        <w:ind w:left="1152" w:hanging="1152"/>
      </w:pPr>
      <w:rPr>
        <w:rFonts w:cs="Times New Roman"/>
        <w:rtl w:val="0"/>
        <w:cs w:val="0"/>
      </w:rPr>
    </w:lvl>
    <w:lvl w:ilvl="6">
      <w:start w:val="1"/>
      <w:numFmt w:val="none"/>
      <w:suff w:val="nothing"/>
      <w:lvlText w:val=""/>
      <w:lvlJc w:val="left"/>
      <w:pPr>
        <w:tabs>
          <w:tab w:val="num" w:pos="0"/>
        </w:tabs>
        <w:ind w:left="1296" w:hanging="1296"/>
      </w:pPr>
      <w:rPr>
        <w:rFonts w:cs="Times New Roman"/>
        <w:rtl w:val="0"/>
        <w:cs w:val="0"/>
      </w:rPr>
    </w:lvl>
    <w:lvl w:ilvl="7">
      <w:start w:val="1"/>
      <w:numFmt w:val="none"/>
      <w:suff w:val="nothing"/>
      <w:lvlText w:val=""/>
      <w:lvlJc w:val="left"/>
      <w:pPr>
        <w:tabs>
          <w:tab w:val="num" w:pos="0"/>
        </w:tabs>
        <w:ind w:left="1440" w:hanging="1440"/>
      </w:pPr>
      <w:rPr>
        <w:rFonts w:cs="Times New Roman"/>
        <w:rtl w:val="0"/>
        <w:cs w:val="0"/>
      </w:rPr>
    </w:lvl>
    <w:lvl w:ilvl="8">
      <w:start w:val="1"/>
      <w:numFmt w:val="none"/>
      <w:suff w:val="nothing"/>
      <w:lvlText w:val=""/>
      <w:lvlJc w:val="left"/>
      <w:pPr>
        <w:tabs>
          <w:tab w:val="num" w:pos="0"/>
        </w:tabs>
        <w:ind w:left="1584" w:hanging="1584"/>
      </w:pPr>
      <w:rPr>
        <w:rFonts w:cs="Times New Roman"/>
        <w:rtl w:val="0"/>
        <w:cs w:val="0"/>
      </w:rPr>
    </w:lvl>
  </w:abstractNum>
  <w:abstractNum w:abstractNumId="1" w15:restartNumberingAfterBreak="0">
    <w:nsid w:val="0F097229"/>
    <w:multiLevelType w:val="hybridMultilevel"/>
    <w:tmpl w:val="AD6A283A"/>
    <w:lvl w:ilvl="0" w:tplc="041B0001">
      <w:start w:val="1"/>
      <w:numFmt w:val="bullet"/>
      <w:lvlText w:val=""/>
      <w:lvlJc w:val="left"/>
      <w:pPr>
        <w:ind w:left="1068" w:hanging="360"/>
      </w:pPr>
      <w:rPr>
        <w:rFonts w:ascii="Symbol" w:hAnsi="Symbol"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2736BE6"/>
    <w:multiLevelType w:val="multilevel"/>
    <w:tmpl w:val="B62C61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790" w:hanging="71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823BF"/>
    <w:multiLevelType w:val="hybridMultilevel"/>
    <w:tmpl w:val="1780F0F2"/>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14FE11D9"/>
    <w:multiLevelType w:val="hybridMultilevel"/>
    <w:tmpl w:val="D7C682FE"/>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 w15:restartNumberingAfterBreak="0">
    <w:nsid w:val="19D652C3"/>
    <w:multiLevelType w:val="hybridMultilevel"/>
    <w:tmpl w:val="93547A2C"/>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 w15:restartNumberingAfterBreak="0">
    <w:nsid w:val="40361758"/>
    <w:multiLevelType w:val="hybridMultilevel"/>
    <w:tmpl w:val="74A2F3C4"/>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43FF52E7"/>
    <w:multiLevelType w:val="hybridMultilevel"/>
    <w:tmpl w:val="3F9245B4"/>
    <w:lvl w:ilvl="0" w:tplc="041B000F">
      <w:start w:val="1"/>
      <w:numFmt w:val="decimal"/>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8" w15:restartNumberingAfterBreak="0">
    <w:nsid w:val="5EDE33A0"/>
    <w:multiLevelType w:val="hybridMultilevel"/>
    <w:tmpl w:val="9702B0CC"/>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61147DFA"/>
    <w:multiLevelType w:val="hybridMultilevel"/>
    <w:tmpl w:val="4D623B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3712215"/>
    <w:multiLevelType w:val="multilevel"/>
    <w:tmpl w:val="7B421C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1D7210"/>
    <w:multiLevelType w:val="hybridMultilevel"/>
    <w:tmpl w:val="3D929B8E"/>
    <w:lvl w:ilvl="0" w:tplc="041B0001">
      <w:start w:val="1"/>
      <w:numFmt w:val="bullet"/>
      <w:lvlText w:val=""/>
      <w:lvlJc w:val="left"/>
      <w:pPr>
        <w:ind w:left="1069" w:hanging="360"/>
      </w:pPr>
      <w:rPr>
        <w:rFonts w:ascii="Symbol" w:hAnsi="Symbo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0"/>
  </w:num>
  <w:num w:numId="2">
    <w:abstractNumId w:val="2"/>
  </w:num>
  <w:num w:numId="3">
    <w:abstractNumId w:val="10"/>
  </w:num>
  <w:num w:numId="4">
    <w:abstractNumId w:val="9"/>
  </w:num>
  <w:num w:numId="5">
    <w:abstractNumId w:val="8"/>
  </w:num>
  <w:num w:numId="6">
    <w:abstractNumId w:val="4"/>
  </w:num>
  <w:num w:numId="7">
    <w:abstractNumId w:val="1"/>
  </w:num>
  <w:num w:numId="8">
    <w:abstractNumId w:val="7"/>
  </w:num>
  <w:num w:numId="9">
    <w:abstractNumId w:val="5"/>
  </w:num>
  <w:num w:numId="10">
    <w:abstractNumId w:val="6"/>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D5"/>
    <w:rsid w:val="00010614"/>
    <w:rsid w:val="00015841"/>
    <w:rsid w:val="00022A50"/>
    <w:rsid w:val="00026DE9"/>
    <w:rsid w:val="0004324D"/>
    <w:rsid w:val="000B539F"/>
    <w:rsid w:val="000D6B19"/>
    <w:rsid w:val="00155C39"/>
    <w:rsid w:val="00177FA7"/>
    <w:rsid w:val="002045E2"/>
    <w:rsid w:val="00211D46"/>
    <w:rsid w:val="00221ED9"/>
    <w:rsid w:val="002657D5"/>
    <w:rsid w:val="00291DBA"/>
    <w:rsid w:val="002A12C0"/>
    <w:rsid w:val="002B1CC2"/>
    <w:rsid w:val="002D1555"/>
    <w:rsid w:val="002D5961"/>
    <w:rsid w:val="003641C3"/>
    <w:rsid w:val="0041144C"/>
    <w:rsid w:val="004D51CC"/>
    <w:rsid w:val="004F6B5A"/>
    <w:rsid w:val="0054269A"/>
    <w:rsid w:val="005A27AA"/>
    <w:rsid w:val="00634655"/>
    <w:rsid w:val="00647777"/>
    <w:rsid w:val="006C350C"/>
    <w:rsid w:val="00714B5C"/>
    <w:rsid w:val="0072119A"/>
    <w:rsid w:val="007258B5"/>
    <w:rsid w:val="007275A3"/>
    <w:rsid w:val="007701AD"/>
    <w:rsid w:val="007E2F83"/>
    <w:rsid w:val="00821970"/>
    <w:rsid w:val="0088118B"/>
    <w:rsid w:val="008A2445"/>
    <w:rsid w:val="008A783B"/>
    <w:rsid w:val="009B3FB3"/>
    <w:rsid w:val="009B64E6"/>
    <w:rsid w:val="009B6B02"/>
    <w:rsid w:val="00A13E17"/>
    <w:rsid w:val="00A85397"/>
    <w:rsid w:val="00AE2DD1"/>
    <w:rsid w:val="00AE46D5"/>
    <w:rsid w:val="00BF032D"/>
    <w:rsid w:val="00BF4BED"/>
    <w:rsid w:val="00C3242C"/>
    <w:rsid w:val="00C85B03"/>
    <w:rsid w:val="00C96CA3"/>
    <w:rsid w:val="00CA47AA"/>
    <w:rsid w:val="00CB0175"/>
    <w:rsid w:val="00D41DCB"/>
    <w:rsid w:val="00D71423"/>
    <w:rsid w:val="00E24139"/>
    <w:rsid w:val="00E82E1F"/>
    <w:rsid w:val="00EA1CF8"/>
    <w:rsid w:val="00EB7A1F"/>
    <w:rsid w:val="00EE5270"/>
    <w:rsid w:val="00EF6A3D"/>
    <w:rsid w:val="00F50A15"/>
    <w:rsid w:val="00F67909"/>
    <w:rsid w:val="00F95C83"/>
    <w:rsid w:val="00FE12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6A17"/>
  <w15:chartTrackingRefBased/>
  <w15:docId w15:val="{58F6A5CA-BDD7-4EF7-B203-0320DEB0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E46D5"/>
    <w:pPr>
      <w:suppressAutoHyphens/>
      <w:spacing w:after="200" w:line="276" w:lineRule="auto"/>
    </w:pPr>
    <w:rPr>
      <w:rFonts w:ascii="Calibri" w:eastAsia="Times New Roman" w:hAnsi="Calibri" w:cs="Calibri"/>
      <w:lang w:eastAsia="ar-SA"/>
    </w:rPr>
  </w:style>
  <w:style w:type="paragraph" w:styleId="Nadpis1">
    <w:name w:val="heading 1"/>
    <w:basedOn w:val="Normlny"/>
    <w:next w:val="Normlny"/>
    <w:link w:val="Nadpis1Char"/>
    <w:uiPriority w:val="9"/>
    <w:qFormat/>
    <w:rsid w:val="00AE46D5"/>
    <w:pPr>
      <w:keepNext/>
      <w:numPr>
        <w:numId w:val="1"/>
      </w:numPr>
      <w:autoSpaceDE w:val="0"/>
      <w:spacing w:after="0" w:line="240" w:lineRule="auto"/>
      <w:jc w:val="center"/>
      <w:outlineLvl w:val="0"/>
    </w:pPr>
    <w:rPr>
      <w:rFonts w:ascii="Cambria" w:hAnsi="Cambria" w:cs="Cambria"/>
      <w:b/>
      <w:bCs/>
      <w:kern w:val="1"/>
      <w:sz w:val="32"/>
      <w:szCs w:val="32"/>
    </w:rPr>
  </w:style>
  <w:style w:type="paragraph" w:styleId="Nadpis2">
    <w:name w:val="heading 2"/>
    <w:basedOn w:val="Normlny"/>
    <w:next w:val="Normlny"/>
    <w:link w:val="Nadpis2Char"/>
    <w:uiPriority w:val="9"/>
    <w:semiHidden/>
    <w:unhideWhenUsed/>
    <w:qFormat/>
    <w:rsid w:val="000432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E46D5"/>
    <w:rPr>
      <w:rFonts w:ascii="Cambria" w:eastAsia="Times New Roman" w:hAnsi="Cambria" w:cs="Cambria"/>
      <w:b/>
      <w:bCs/>
      <w:kern w:val="1"/>
      <w:sz w:val="32"/>
      <w:szCs w:val="32"/>
      <w:lang w:eastAsia="ar-SA"/>
    </w:rPr>
  </w:style>
  <w:style w:type="paragraph" w:customStyle="1" w:styleId="Normlnywebov1">
    <w:name w:val="Normálny (webový)1"/>
    <w:basedOn w:val="Normlny"/>
    <w:rsid w:val="00AE46D5"/>
    <w:pPr>
      <w:spacing w:before="280" w:after="280" w:line="240" w:lineRule="auto"/>
    </w:pPr>
    <w:rPr>
      <w:rFonts w:ascii="Times New Roman" w:hAnsi="Times New Roman" w:cs="Times New Roman"/>
      <w:sz w:val="24"/>
      <w:szCs w:val="24"/>
    </w:rPr>
  </w:style>
  <w:style w:type="paragraph" w:styleId="Normlnywebov">
    <w:name w:val="Normal (Web)"/>
    <w:aliases w:val="webb"/>
    <w:basedOn w:val="Normlny"/>
    <w:uiPriority w:val="99"/>
    <w:rsid w:val="00AE46D5"/>
    <w:pPr>
      <w:suppressAutoHyphens w:val="0"/>
      <w:spacing w:before="100" w:beforeAutospacing="1" w:after="100" w:afterAutospacing="1" w:line="240" w:lineRule="auto"/>
    </w:pPr>
    <w:rPr>
      <w:rFonts w:ascii="Times New Roman" w:hAnsi="Times New Roman" w:cs="Times New Roman"/>
      <w:sz w:val="24"/>
      <w:szCs w:val="24"/>
      <w:lang w:eastAsia="sk-SK"/>
    </w:rPr>
  </w:style>
  <w:style w:type="paragraph" w:styleId="Pta">
    <w:name w:val="footer"/>
    <w:basedOn w:val="Normlny"/>
    <w:link w:val="PtaChar"/>
    <w:uiPriority w:val="99"/>
    <w:rsid w:val="00AE46D5"/>
    <w:pPr>
      <w:tabs>
        <w:tab w:val="center" w:pos="4536"/>
        <w:tab w:val="right" w:pos="9072"/>
      </w:tabs>
      <w:spacing w:after="0" w:line="240" w:lineRule="auto"/>
    </w:pPr>
  </w:style>
  <w:style w:type="character" w:customStyle="1" w:styleId="PtaChar">
    <w:name w:val="Päta Char"/>
    <w:basedOn w:val="Predvolenpsmoodseku"/>
    <w:link w:val="Pta"/>
    <w:uiPriority w:val="99"/>
    <w:rsid w:val="00AE46D5"/>
    <w:rPr>
      <w:rFonts w:ascii="Calibri" w:eastAsia="Times New Roman" w:hAnsi="Calibri" w:cs="Calibri"/>
      <w:lang w:eastAsia="ar-SA"/>
    </w:rPr>
  </w:style>
  <w:style w:type="paragraph" w:styleId="Textbubliny">
    <w:name w:val="Balloon Text"/>
    <w:basedOn w:val="Normlny"/>
    <w:link w:val="TextbublinyChar"/>
    <w:uiPriority w:val="99"/>
    <w:semiHidden/>
    <w:unhideWhenUsed/>
    <w:rsid w:val="00AE46D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E46D5"/>
    <w:rPr>
      <w:rFonts w:ascii="Segoe UI" w:eastAsia="Times New Roman" w:hAnsi="Segoe UI" w:cs="Segoe UI"/>
      <w:sz w:val="18"/>
      <w:szCs w:val="18"/>
      <w:lang w:eastAsia="ar-SA"/>
    </w:rPr>
  </w:style>
  <w:style w:type="character" w:customStyle="1" w:styleId="Nadpis2Char">
    <w:name w:val="Nadpis 2 Char"/>
    <w:basedOn w:val="Predvolenpsmoodseku"/>
    <w:link w:val="Nadpis2"/>
    <w:uiPriority w:val="9"/>
    <w:semiHidden/>
    <w:rsid w:val="0004324D"/>
    <w:rPr>
      <w:rFonts w:asciiTheme="majorHAnsi" w:eastAsiaTheme="majorEastAsia" w:hAnsiTheme="majorHAnsi" w:cstheme="majorBidi"/>
      <w:color w:val="2E74B5" w:themeColor="accent1" w:themeShade="BF"/>
      <w:sz w:val="26"/>
      <w:szCs w:val="26"/>
      <w:lang w:eastAsia="ar-SA"/>
    </w:rPr>
  </w:style>
  <w:style w:type="paragraph" w:styleId="Textpoznmkypodiarou">
    <w:name w:val="footnote text"/>
    <w:basedOn w:val="Normlny"/>
    <w:link w:val="TextpoznmkypodiarouChar"/>
    <w:uiPriority w:val="99"/>
    <w:semiHidden/>
    <w:unhideWhenUsed/>
    <w:rsid w:val="0004324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04324D"/>
    <w:rPr>
      <w:rFonts w:ascii="Calibri" w:eastAsia="Times New Roman" w:hAnsi="Calibri" w:cs="Calibri"/>
      <w:sz w:val="20"/>
      <w:szCs w:val="20"/>
      <w:lang w:eastAsia="ar-SA"/>
    </w:rPr>
  </w:style>
  <w:style w:type="character" w:styleId="Hypertextovprepojenie">
    <w:name w:val="Hyperlink"/>
    <w:basedOn w:val="Predvolenpsmoodseku"/>
    <w:uiPriority w:val="99"/>
    <w:unhideWhenUsed/>
    <w:rsid w:val="0004324D"/>
    <w:rPr>
      <w:color w:val="0000FF"/>
      <w:u w:val="single"/>
    </w:rPr>
  </w:style>
  <w:style w:type="character" w:styleId="Odkaznapoznmkupodiarou">
    <w:name w:val="footnote reference"/>
    <w:basedOn w:val="Predvolenpsmoodseku"/>
    <w:uiPriority w:val="99"/>
    <w:rsid w:val="0004324D"/>
    <w:rPr>
      <w:rFonts w:cs="Times New Roman"/>
      <w:vertAlign w:val="superscript"/>
    </w:rPr>
  </w:style>
  <w:style w:type="character" w:customStyle="1" w:styleId="UnresolvedMention">
    <w:name w:val="Unresolved Mention"/>
    <w:basedOn w:val="Predvolenpsmoodseku"/>
    <w:uiPriority w:val="99"/>
    <w:semiHidden/>
    <w:unhideWhenUsed/>
    <w:rsid w:val="00022A50"/>
    <w:rPr>
      <w:color w:val="605E5C"/>
      <w:shd w:val="clear" w:color="auto" w:fill="E1DFDD"/>
    </w:rPr>
  </w:style>
  <w:style w:type="paragraph" w:styleId="Odsekzoznamu">
    <w:name w:val="List Paragraph"/>
    <w:basedOn w:val="Normlny"/>
    <w:uiPriority w:val="34"/>
    <w:qFormat/>
    <w:rsid w:val="00647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6082">
      <w:bodyDiv w:val="1"/>
      <w:marLeft w:val="0"/>
      <w:marRight w:val="0"/>
      <w:marTop w:val="0"/>
      <w:marBottom w:val="0"/>
      <w:divBdr>
        <w:top w:val="none" w:sz="0" w:space="0" w:color="auto"/>
        <w:left w:val="none" w:sz="0" w:space="0" w:color="auto"/>
        <w:bottom w:val="none" w:sz="0" w:space="0" w:color="auto"/>
        <w:right w:val="none" w:sz="0" w:space="0" w:color="auto"/>
      </w:divBdr>
    </w:div>
    <w:div w:id="90302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kybersikanovanie.sk" TargetMode="External"/><Relationship Id="rId3" Type="http://schemas.openxmlformats.org/officeDocument/2006/relationships/hyperlink" Target="https://www.zodpovedne.sk/index.php/sk/ohrozenia/kybersikanovanie" TargetMode="External"/><Relationship Id="rId7" Type="http://schemas.openxmlformats.org/officeDocument/2006/relationships/hyperlink" Target="https://www.zodpovedne.sk/index.php/sk/component/jdownloads/finish/1-knihy-a-prirucky/101-prirucka-kybersikanovanie-sk?Itemid=0" TargetMode="External"/><Relationship Id="rId12" Type="http://schemas.openxmlformats.org/officeDocument/2006/relationships/hyperlink" Target="https://www.zodpovedne.sk/index.php/sk/ohrozenia/kybersikanovanie" TargetMode="External"/><Relationship Id="rId2" Type="http://schemas.openxmlformats.org/officeDocument/2006/relationships/hyperlink" Target="https://web.archive.org/web/20110410181159/http://csriu.org/cyberbully/docs/cbcteducator.pdf" TargetMode="External"/><Relationship Id="rId1" Type="http://schemas.openxmlformats.org/officeDocument/2006/relationships/hyperlink" Target="http://soslc.sk/wp-content/uploads/2015/07/ikanovanie4.pdf" TargetMode="External"/><Relationship Id="rId6" Type="http://schemas.openxmlformats.org/officeDocument/2006/relationships/hyperlink" Target="https://slovenskypacient.sk/sikana-na-skole-definicia-trestny-cin-pribeh/" TargetMode="External"/><Relationship Id="rId11" Type="http://schemas.openxmlformats.org/officeDocument/2006/relationships/hyperlink" Target="https://www.nrsr.sk/web/Dynamic/DocumentPreview.aspx?DocID=486924" TargetMode="External"/><Relationship Id="rId5" Type="http://schemas.openxmlformats.org/officeDocument/2006/relationships/hyperlink" Target="https://www.redalyc.org/jatsRepo/279/27962050021/html/index.html" TargetMode="External"/><Relationship Id="rId10" Type="http://schemas.openxmlformats.org/officeDocument/2006/relationships/hyperlink" Target="https://www.prohuman.sk/pedagogika/sikanovanie-v-skolskom-prostredi-a-jeho-trestno-pravne-hladisko" TargetMode="External"/><Relationship Id="rId4" Type="http://schemas.openxmlformats.org/officeDocument/2006/relationships/hyperlink" Target="http://soslc.sk/wp-content/uploads/2015/07/ikanovanie4.pdf" TargetMode="External"/><Relationship Id="rId9" Type="http://schemas.openxmlformats.org/officeDocument/2006/relationships/hyperlink" Target="https://www.zodpovedne.sk/index.php/sk/component/jdownloads/finish/1-knihy-a-prirucky/101-prirucka-kybersikanovanie-sk?Itemid=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5555</Words>
  <Characters>31669</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Krúpa, Juraj</dc:creator>
  <cp:keywords/>
  <dc:description/>
  <cp:lastModifiedBy>Krúpa, Juraj</cp:lastModifiedBy>
  <cp:revision>6</cp:revision>
  <cp:lastPrinted>2020-08-26T09:31:00Z</cp:lastPrinted>
  <dcterms:created xsi:type="dcterms:W3CDTF">2021-02-23T15:02:00Z</dcterms:created>
  <dcterms:modified xsi:type="dcterms:W3CDTF">2021-02-24T10:54:00Z</dcterms:modified>
</cp:coreProperties>
</file>