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05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6946"/>
        <w:gridCol w:w="567"/>
        <w:gridCol w:w="851"/>
        <w:gridCol w:w="850"/>
        <w:gridCol w:w="4536"/>
        <w:gridCol w:w="709"/>
        <w:gridCol w:w="1059"/>
      </w:tblGrid>
      <w:tr>
        <w:tblPrEx>
          <w:tblW w:w="16058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05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50E65" w:rsidRPr="0067787B" w:rsidP="00650E6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C54C3" w:rsidRPr="0067787B" w:rsidP="00650E65">
            <w:pPr>
              <w:widowControl w:val="0"/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787B" w:rsidR="00650E65">
              <w:rPr>
                <w:rFonts w:ascii="Times New Roman" w:hAnsi="Times New Roman"/>
                <w:b/>
                <w:bCs/>
                <w:sz w:val="20"/>
                <w:szCs w:val="20"/>
              </w:rPr>
              <w:t>návrhu zákona s právom Európskej únie</w:t>
            </w: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7787B" w:rsidP="00650E65">
            <w:pPr>
              <w:pStyle w:val="Heading4"/>
              <w:bidi w:val="0"/>
              <w:spacing w:before="12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787B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EE7DD6" w:rsidRPr="0067787B" w:rsidP="0067787B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7787B" w:rsidR="006778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Smernica Európskeho parlamentu a Rady (EÚ) 2020/1504 zo 7. októbra 2020, ktorou sa mení smernica 2014/65/EÚ o trhoch s finančnými nástrojmi</w:t>
            </w:r>
            <w:r w:rsidR="00BF188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F1889" w:rsidR="00BF188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(Ú. v. EÚ L 347, 20.10.2020)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50E65" w:rsidRPr="0067787B" w:rsidP="00650E65">
            <w:pPr>
              <w:pStyle w:val="Heading4"/>
              <w:bidi w:val="0"/>
              <w:spacing w:before="12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Právne predpisy Slovenskej republiky</w:t>
            </w:r>
          </w:p>
          <w:p w:rsidR="0067787B" w:rsidRPr="0067787B" w:rsidP="0067787B">
            <w:pPr>
              <w:pStyle w:val="Heading4"/>
              <w:bidi w:val="0"/>
              <w:spacing w:before="120" w:after="0" w:line="240" w:lineRule="auto"/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bCs w:val="0"/>
                <w:sz w:val="20"/>
                <w:szCs w:val="20"/>
              </w:rPr>
              <w:t>Návrh zákona, ktorým sa mení a dopĺňa zákon č. 566/2001 Z. z. o cenných papieroch a investičných službách a o zmene a doplnení niektorých zákonov (zákon o cenných papieroch) v znení neskorších predpisov a ktorým sa menia a dopĺňajú niektoré zákony (ďalej „návrh zákona“)</w:t>
            </w:r>
          </w:p>
          <w:p w:rsidR="00650E65" w:rsidRPr="0067787B" w:rsidP="00650E65">
            <w:pPr>
              <w:pStyle w:val="Heading4"/>
              <w:bidi w:val="0"/>
              <w:spacing w:before="12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Zákon č. 566/2001 Z. z. </w:t>
            </w:r>
            <w:r w:rsidRPr="0067787B">
              <w:rPr>
                <w:rFonts w:ascii="Times New Roman" w:hAnsi="Times New Roman"/>
                <w:b w:val="0"/>
                <w:sz w:val="20"/>
                <w:szCs w:val="20"/>
              </w:rPr>
              <w:t xml:space="preserve">o cenných papieroch a investičných službách a o zmene a doplnení niektorých zákonov (zákon o cenných papieroch) </w:t>
            </w:r>
            <w:r w:rsidRPr="0067787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v znení neskorších predpisov (ďalej „566/2001“)</w:t>
            </w:r>
          </w:p>
          <w:p w:rsidR="002E1D16" w:rsidRPr="003D3C39" w:rsidP="0067787B">
            <w:pPr>
              <w:pStyle w:val="Heading4"/>
              <w:bidi w:val="0"/>
              <w:spacing w:before="120"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D3C39" w:rsidR="003D3C39">
              <w:rPr>
                <w:rFonts w:ascii="Times New Roman" w:hAnsi="Times New Roman"/>
                <w:b w:val="0"/>
                <w:sz w:val="20"/>
                <w:szCs w:val="20"/>
              </w:rPr>
              <w:t>Zákon č. 575/2001 Z. z. o organizácii činnosti vlády a organizácii ústrednej štátnej správy v znení neskorších predpisov (ďalej len „575/2001“)</w:t>
            </w: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7787B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7787B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Článok</w:t>
            </w:r>
          </w:p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(Č, O,</w:t>
            </w:r>
          </w:p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V, P)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Spôsob transp.</w:t>
            </w:r>
          </w:p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Číslo</w:t>
            </w:r>
          </w:p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6778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Článok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bidi w:val="0"/>
              <w:spacing w:line="240" w:lineRule="auto"/>
              <w:ind w:left="99" w:hanging="9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2198" w:rsidRPr="0067787B" w:rsidP="00302198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 w:rsidR="0067787B">
              <w:rPr>
                <w:rFonts w:ascii="Times New Roman" w:hAnsi="Times New Roman"/>
                <w:sz w:val="20"/>
                <w:szCs w:val="20"/>
              </w:rPr>
              <w:t>Čl.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V článku 2 ods. 1 smernice 2014/65/EÚ sa dopĺňa toto písmeno:</w:t>
            </w: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„p) poskytovatelia služieb hromadného financovania v zmysle vymedzenia v článku 2 ods. 1 písm. e) nariadenia Európskeho parlamentu a Rady (EÚ) 2020/1503 (*1).</w:t>
            </w:r>
          </w:p>
          <w:p w:rsidR="006D4455" w:rsidRPr="0067787B" w:rsidP="006D4455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2198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 w:rsidR="0067787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4455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787B" w:rsidR="0067787B">
              <w:rPr>
                <w:rFonts w:ascii="Times New Roman" w:hAnsi="Times New Roman"/>
                <w:b/>
                <w:sz w:val="20"/>
                <w:szCs w:val="20"/>
              </w:rPr>
              <w:t>Návrh zákona čl.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2198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 w:rsidR="0067787B">
              <w:rPr>
                <w:rFonts w:ascii="Times New Roman" w:hAnsi="Times New Roman"/>
                <w:sz w:val="20"/>
                <w:szCs w:val="20"/>
              </w:rPr>
              <w:t>§ 54 ods. 3 písm. l)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4A63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(3) Iná osoba ako obchodník s cennými papiermi nesmie bez povolenia Národnej banky Slovenska podľa odseku 1 poskytovať investičné služby alebo vedľajšie služby podľa § 6 ods. 2 písm. a) a vykonávať investičné činnosti, ak tento zákon alebo osobitný zákon48) neustanovuje inak. Povolenie podľa odseku 1 sa nevyžaduje</w:t>
            </w:r>
          </w:p>
          <w:p w:rsidR="006D4455" w:rsidP="004A63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149F" w:rsidR="0067787B">
              <w:rPr>
                <w:rFonts w:ascii="Times New Roman" w:hAnsi="Times New Roman"/>
                <w:b/>
                <w:sz w:val="20"/>
                <w:szCs w:val="20"/>
              </w:rPr>
              <w:t>l) pre poskytovateľov služieb hromadného financovania podľa osobitného predpisu.</w:t>
            </w:r>
            <w:r w:rsidRPr="004A6396" w:rsidR="0067787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49c</w:t>
            </w:r>
            <w:r w:rsidR="004A639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4A6396" w:rsidP="004A63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6396" w:rsidRPr="004A6396" w:rsidP="004A63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A6396">
              <w:rPr>
                <w:rFonts w:ascii="Times New Roman" w:hAnsi="Times New Roman"/>
                <w:b/>
                <w:sz w:val="20"/>
                <w:szCs w:val="20"/>
              </w:rPr>
              <w:t>Poznámka pod čiarou k odkazu 49c znie:</w:t>
            </w:r>
          </w:p>
          <w:p w:rsidR="004A6396" w:rsidRPr="00E9149F" w:rsidP="004A63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A6396">
              <w:rPr>
                <w:rFonts w:ascii="Times New Roman" w:hAnsi="Times New Roman"/>
                <w:b/>
                <w:sz w:val="20"/>
                <w:szCs w:val="20"/>
              </w:rPr>
              <w:t>„</w:t>
            </w:r>
            <w:r w:rsidRPr="004A639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49c</w:t>
            </w:r>
            <w:r w:rsidRPr="004A6396">
              <w:rPr>
                <w:rFonts w:ascii="Times New Roman" w:hAnsi="Times New Roman"/>
                <w:b/>
                <w:sz w:val="20"/>
                <w:szCs w:val="20"/>
              </w:rPr>
              <w:t>) Čl. 2 ods. 1 písm. e) nariadenia Európskeho parlamentu a Rady (EÚ) 2020/1503 zo 7. októbra 2020 o európskych poskytovateľoch služieb hromadného financovania pre podnikanie a o zmene nariadenia (EÚ) 2017/1129 a smernice (EÚ) 2019/1937 (Ú. v. EÚ L 347, 20.10.2020).“.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4455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 w:rsidR="008F0B19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302198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198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198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198" w:rsidRPr="0067787B" w:rsidP="0067787B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D4455" w:rsidRPr="0067787B" w:rsidP="006D445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Článok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bidi w:val="0"/>
              <w:spacing w:line="240" w:lineRule="auto"/>
              <w:ind w:left="99" w:hanging="9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Čl. 2 ods. 1 a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1.   Členské štáty prijmú a uverejnia do 10. mája 2021 zákony, iné právne predpisy a správne opatrenia potrebné na dosiahnutie súladu s článkom 1 tejto smernice.</w:t>
            </w: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Členské štáty uplatňujú tieto ustanovenia od 10. novembra 2021.</w:t>
            </w: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2.   Členské štáty oznámia Komisii a Európskemu orgánu pre cenné papiere a trhy (ESMA) znenie hlavných ustanovení vnútroštátnych právnych predpisov, ktoré prijmú v oblasti pôsobnosti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52C6" w:rsidR="009852C6">
              <w:rPr>
                <w:rFonts w:ascii="Times New Roman" w:hAnsi="Times New Roman"/>
                <w:b/>
                <w:sz w:val="20"/>
                <w:szCs w:val="20"/>
              </w:rPr>
              <w:t>Návrh zákona čl. VI</w:t>
            </w:r>
            <w:r w:rsidR="00E9149F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3D3C3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3C3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3C3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200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200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200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696">
              <w:rPr>
                <w:rFonts w:ascii="Times New Roman" w:hAnsi="Times New Roman"/>
                <w:sz w:val="20"/>
                <w:szCs w:val="20"/>
              </w:rPr>
              <w:t>Zákon 566/2001</w:t>
            </w: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RP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0696">
              <w:rPr>
                <w:rFonts w:ascii="Times New Roman" w:hAnsi="Times New Roman"/>
                <w:b/>
                <w:sz w:val="20"/>
                <w:szCs w:val="20"/>
              </w:rPr>
              <w:t>Návrh zákona čl. I</w:t>
            </w: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3C39" w:rsidRPr="003D3C3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C39">
              <w:rPr>
                <w:rFonts w:ascii="Times New Roman" w:hAnsi="Times New Roman"/>
                <w:sz w:val="20"/>
                <w:szCs w:val="20"/>
              </w:rPr>
              <w:t>575/2001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00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00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00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158a</w:t>
            </w: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Príloha</w:t>
            </w: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C3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C39" w:rsidRP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0696" w:rsidR="00950696">
              <w:rPr>
                <w:rFonts w:ascii="Times New Roman" w:hAnsi="Times New Roman"/>
                <w:b/>
                <w:sz w:val="20"/>
                <w:szCs w:val="20"/>
              </w:rPr>
              <w:t xml:space="preserve">Bod </w:t>
            </w:r>
          </w:p>
          <w:p w:rsidR="003D3C3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C3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C39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96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C39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35 ods.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2009" w:rsidP="009506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6A7C" w:rsidR="00FD6A7C">
              <w:rPr>
                <w:rFonts w:ascii="Times New Roman" w:hAnsi="Times New Roman"/>
                <w:b/>
                <w:sz w:val="20"/>
                <w:szCs w:val="20"/>
              </w:rPr>
              <w:t>Tento zákon nadobúda účinnosť 26. júna 2021, okrem čl. VI, ktorý nadobúda účinnosť 30. júna 2021, čl. I bodu 14, ktorý nadobúda účinnosť 10. novembra 2021, čl. I bodov 1, 4, 10, 24, 71, 72 a 103 a čl. III bodov 1 a 8, ktoré nadobúdajú účinnosť 1. januára 2022, čl. I bodov 5, 6, 13, 51, 53, 54, 60, 61 a 97 a čl. III bodov 2 až 7, ktoré nadobúdajú účinnosť 1. marca 2022.</w:t>
            </w:r>
          </w:p>
          <w:p w:rsidR="00FD6A7C" w:rsidP="009506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0696" w:rsidP="009506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696">
              <w:rPr>
                <w:rFonts w:ascii="Times New Roman" w:hAnsi="Times New Roman"/>
                <w:sz w:val="20"/>
                <w:szCs w:val="20"/>
              </w:rPr>
              <w:t>Týmto zákonom 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preberajú právne záväzné akty </w:t>
            </w:r>
            <w:r w:rsidRPr="00950696">
              <w:rPr>
                <w:rFonts w:ascii="Times New Roman" w:hAnsi="Times New Roman"/>
                <w:sz w:val="20"/>
                <w:szCs w:val="20"/>
              </w:rPr>
              <w:t>Európskej únie uvedené v prílohe.</w:t>
            </w:r>
          </w:p>
          <w:p w:rsidR="00950696" w:rsidP="00950696">
            <w:pPr>
              <w:bidi w:val="0"/>
              <w:spacing w:before="0" w:beforeAutospacing="0" w:after="0" w:afterAutospacing="0" w:line="240" w:lineRule="auto"/>
              <w:ind w:left="99" w:hanging="9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696">
              <w:rPr>
                <w:rFonts w:ascii="Times New Roman" w:hAnsi="Times New Roman"/>
                <w:sz w:val="20"/>
                <w:szCs w:val="20"/>
              </w:rPr>
              <w:t>ZOZNAM PREBERANÝCH PRÁVNE ZÁVAZNÝCH  AKTOV EURÓPSKEJ ÚNIE</w:t>
            </w:r>
          </w:p>
          <w:p w:rsidR="00950696" w:rsidRPr="00950696" w:rsidP="00302198">
            <w:pPr>
              <w:bidi w:val="0"/>
              <w:spacing w:line="240" w:lineRule="auto"/>
              <w:ind w:left="99" w:hanging="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0696">
              <w:rPr>
                <w:rFonts w:ascii="Times New Roman" w:hAnsi="Times New Roman"/>
                <w:b/>
                <w:sz w:val="20"/>
                <w:szCs w:val="20"/>
              </w:rPr>
              <w:t>27.Smernica Európskeho parlamentu a Rady (EÚ) 2020/1504 zo 7. októbra 2020, ktorou sa mení smernica 2014/65/EÚ o trhoch s finančnými nástrojmi (Ú. v. EÚ  L 347, 20.10.2020)</w:t>
            </w:r>
          </w:p>
          <w:p w:rsidR="00950696" w:rsidP="00950696">
            <w:pPr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3C39" w:rsidP="00950696">
            <w:pPr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C39">
              <w:rPr>
                <w:rFonts w:ascii="Times New Roman" w:hAnsi="Times New Roman"/>
                <w:sz w:val="20"/>
                <w:szCs w:val="2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  <w:p w:rsidR="003D3C39" w:rsidRPr="0067787B" w:rsidP="00302198">
            <w:pPr>
              <w:bidi w:val="0"/>
              <w:spacing w:line="240" w:lineRule="auto"/>
              <w:ind w:left="99" w:hanging="9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9149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Článok 3</w:t>
            </w: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Táto smernica nadobúda účinnosť dvadsiatym dňom po jej uverejnení v Úradnom vestníku Európskej únie.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D3C3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bidi w:val="0"/>
              <w:spacing w:line="240" w:lineRule="auto"/>
              <w:ind w:left="99" w:hanging="9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D3C3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058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Článok 4</w:t>
            </w: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87B" w:rsidRPr="0067787B" w:rsidP="0067787B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D3C3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302198">
            <w:pPr>
              <w:bidi w:val="0"/>
              <w:spacing w:line="240" w:lineRule="auto"/>
              <w:ind w:left="99" w:hanging="9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787B" w:rsidRPr="0067787B" w:rsidP="006D4455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D3C3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7787B" w:rsidRPr="0067787B" w:rsidP="006D445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67787B">
      <w:pPr>
        <w:bidi w:val="0"/>
        <w:spacing w:before="0" w:beforeAutospacing="0" w:after="0" w:afterAutospacing="0"/>
        <w:ind w:left="360"/>
        <w:rPr>
          <w:rFonts w:ascii="Times New Roman" w:hAnsi="Times New Roman"/>
          <w:sz w:val="20"/>
          <w:szCs w:val="20"/>
        </w:rPr>
      </w:pPr>
    </w:p>
    <w:p w:rsidR="008C54C3" w:rsidRPr="0067787B">
      <w:pPr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8C54C3" w:rsidRPr="0067787B">
      <w:pPr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67787B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778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67787B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67787B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67787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7787B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67787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778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67787B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778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67787B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778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67787B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67787B" w:rsidP="008C54C3">
            <w:pPr>
              <w:bidi w:val="0"/>
              <w:spacing w:before="0" w:beforeAutospacing="0" w:after="0" w:afterAutospacing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67787B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67787B">
              <w:rPr>
                <w:rFonts w:ascii="Times New Roman" w:hAnsi="Times New Roman"/>
                <w:sz w:val="20"/>
                <w:szCs w:val="20"/>
              </w:rPr>
              <w:t>, so zabezpečenou inštitucionálnou</w:t>
            </w:r>
            <w:r w:rsidRPr="0067787B" w:rsidR="000C2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7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787B" w:rsidR="000C2E53">
              <w:rPr>
                <w:rFonts w:ascii="Times New Roman" w:hAnsi="Times New Roman"/>
                <w:sz w:val="20"/>
                <w:szCs w:val="20"/>
              </w:rPr>
              <w:t>i</w:t>
            </w:r>
            <w:r w:rsidRPr="0067787B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67787B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7787B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C54C3" w:rsidRPr="0067787B">
            <w:pPr>
              <w:bidi w:val="0"/>
              <w:spacing w:before="0" w:beforeAutospacing="0" w:after="0" w:afterAutospacing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67787B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67787B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 w:rsidSect="007C152C">
      <w:footerReference w:type="default" r:id="rId5"/>
      <w:pgSz w:w="16838" w:h="11906" w:orient="landscape" w:code="9"/>
      <w:pgMar w:top="851" w:right="851" w:bottom="568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|||||||||||||||||||||ˇ¦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9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D6A7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795E9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96E"/>
    <w:multiLevelType w:val="hybridMultilevel"/>
    <w:tmpl w:val="523C1F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B0F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635DE6"/>
    <w:multiLevelType w:val="hybridMultilevel"/>
    <w:tmpl w:val="FE767F30"/>
    <w:lvl w:ilvl="0">
      <w:start w:val="1"/>
      <w:numFmt w:val="decimal"/>
      <w:lvlText w:val="%1."/>
      <w:lvlJc w:val="left"/>
      <w:pPr>
        <w:ind w:left="185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2">
    <w:nsid w:val="0D2F676D"/>
    <w:multiLevelType w:val="multilevel"/>
    <w:tmpl w:val="2E780F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1462328C"/>
    <w:multiLevelType w:val="hybridMultilevel"/>
    <w:tmpl w:val="05E0B35C"/>
    <w:lvl w:ilvl="0">
      <w:start w:val="2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rtl w:val="0"/>
        <w:cs w:val="0"/>
      </w:rPr>
    </w:lvl>
  </w:abstractNum>
  <w:abstractNum w:abstractNumId="4">
    <w:nsid w:val="149E1D32"/>
    <w:multiLevelType w:val="hybridMultilevel"/>
    <w:tmpl w:val="851E6A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E917B9"/>
    <w:multiLevelType w:val="hybridMultilevel"/>
    <w:tmpl w:val="A5263692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19FD3409"/>
    <w:multiLevelType w:val="multilevel"/>
    <w:tmpl w:val="2E780F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1A416DFB"/>
    <w:multiLevelType w:val="multilevel"/>
    <w:tmpl w:val="607E47E0"/>
    <w:lvl w:ilvl="0">
      <w:start w:val="10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default"/>
        <w:rtl w:val="0"/>
        <w:cs w:val="0"/>
      </w:rPr>
    </w:lvl>
  </w:abstractNum>
  <w:abstractNum w:abstractNumId="8">
    <w:nsid w:val="1CEC35A9"/>
    <w:multiLevelType w:val="hybridMultilevel"/>
    <w:tmpl w:val="05E0B35C"/>
    <w:lvl w:ilvl="0">
      <w:start w:val="2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rtl w:val="0"/>
        <w:cs w:val="0"/>
      </w:rPr>
    </w:lvl>
  </w:abstractNum>
  <w:abstractNum w:abstractNumId="9">
    <w:nsid w:val="1D452A1B"/>
    <w:multiLevelType w:val="multilevel"/>
    <w:tmpl w:val="A55AD7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1E7C3BD1"/>
    <w:multiLevelType w:val="hybridMultilevel"/>
    <w:tmpl w:val="FDD210A0"/>
    <w:lvl w:ilvl="0">
      <w:start w:val="1"/>
      <w:numFmt w:val="decimal"/>
      <w:lvlText w:val="%1."/>
      <w:lvlJc w:val="left"/>
      <w:pPr>
        <w:ind w:left="17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11">
    <w:nsid w:val="26316453"/>
    <w:multiLevelType w:val="hybridMultilevel"/>
    <w:tmpl w:val="FBB88F14"/>
    <w:lvl w:ilvl="0">
      <w:start w:val="14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462DA0"/>
    <w:multiLevelType w:val="hybridMultilevel"/>
    <w:tmpl w:val="429A777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040280"/>
    <w:multiLevelType w:val="multilevel"/>
    <w:tmpl w:val="E47ADDF8"/>
    <w:lvl w:ilvl="0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00B0F0"/>
        <w:sz w:val="22"/>
        <w:szCs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2F657156"/>
    <w:multiLevelType w:val="hybridMultilevel"/>
    <w:tmpl w:val="CDD8604E"/>
    <w:lvl w:ilvl="0">
      <w:start w:val="1"/>
      <w:numFmt w:val="decimal"/>
      <w:lvlText w:val="(%1)"/>
      <w:lvlJc w:val="left"/>
      <w:pPr>
        <w:ind w:left="14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317352F1"/>
    <w:multiLevelType w:val="hybridMultilevel"/>
    <w:tmpl w:val="6992903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32D72C2D"/>
    <w:multiLevelType w:val="multilevel"/>
    <w:tmpl w:val="9F145E16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8915839"/>
    <w:multiLevelType w:val="hybridMultilevel"/>
    <w:tmpl w:val="72D23AF2"/>
    <w:lvl w:ilvl="0">
      <w:start w:val="4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ABB5908"/>
    <w:multiLevelType w:val="hybridMultilevel"/>
    <w:tmpl w:val="7C4854C8"/>
    <w:lvl w:ilvl="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1" w:hanging="180"/>
      </w:pPr>
      <w:rPr>
        <w:rFonts w:cs="Times New Roman"/>
        <w:rtl w:val="0"/>
        <w:cs w:val="0"/>
      </w:rPr>
    </w:lvl>
  </w:abstractNum>
  <w:abstractNum w:abstractNumId="19">
    <w:nsid w:val="3D0B13E5"/>
    <w:multiLevelType w:val="hybridMultilevel"/>
    <w:tmpl w:val="D2106F96"/>
    <w:lvl w:ilvl="0">
      <w:start w:val="1"/>
      <w:numFmt w:val="lowerLetter"/>
      <w:lvlText w:val="%1)"/>
      <w:lvlJc w:val="left"/>
      <w:pPr>
        <w:ind w:left="135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20">
    <w:nsid w:val="3FB01027"/>
    <w:multiLevelType w:val="hybridMultilevel"/>
    <w:tmpl w:val="AA4A87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33F0E8E"/>
    <w:multiLevelType w:val="multilevel"/>
    <w:tmpl w:val="CC08D3B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22">
    <w:nsid w:val="4584254A"/>
    <w:multiLevelType w:val="multilevel"/>
    <w:tmpl w:val="6F1872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6C065E2"/>
    <w:multiLevelType w:val="hybridMultilevel"/>
    <w:tmpl w:val="84E4C76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49312D38"/>
    <w:multiLevelType w:val="hybridMultilevel"/>
    <w:tmpl w:val="0FA81D88"/>
    <w:lvl w:ilvl="0">
      <w:start w:val="8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A421657"/>
    <w:multiLevelType w:val="hybridMultilevel"/>
    <w:tmpl w:val="8F761FC0"/>
    <w:lvl w:ilvl="0">
      <w:start w:val="3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E1B218C"/>
    <w:multiLevelType w:val="hybridMultilevel"/>
    <w:tmpl w:val="A2B81B20"/>
    <w:lvl w:ilvl="0">
      <w:start w:val="16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27">
    <w:nsid w:val="5636221C"/>
    <w:multiLevelType w:val="hybridMultilevel"/>
    <w:tmpl w:val="F4BC732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B0F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56D318E6"/>
    <w:multiLevelType w:val="hybridMultilevel"/>
    <w:tmpl w:val="3D5C5138"/>
    <w:lvl w:ilvl="0">
      <w:start w:val="4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D1706DF"/>
    <w:multiLevelType w:val="hybridMultilevel"/>
    <w:tmpl w:val="2EEC7D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5DEF5CA8"/>
    <w:multiLevelType w:val="multilevel"/>
    <w:tmpl w:val="DC74E1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FA63EA5"/>
    <w:multiLevelType w:val="hybridMultilevel"/>
    <w:tmpl w:val="FD6A5DAC"/>
    <w:lvl w:ilvl="0">
      <w:start w:val="6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3F321A"/>
    <w:multiLevelType w:val="hybridMultilevel"/>
    <w:tmpl w:val="F258A3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32"/>
      <w:numFmt w:val="decimal"/>
      <w:lvlText w:val="%3)"/>
      <w:lvlJc w:val="left"/>
      <w:pPr>
        <w:ind w:left="2415" w:hanging="435"/>
      </w:pPr>
      <w:rPr>
        <w:rFonts w:cs="Times New Roman" w:hint="default"/>
        <w:color w:val="0070C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86D6E26"/>
    <w:multiLevelType w:val="hybridMultilevel"/>
    <w:tmpl w:val="126E5FC4"/>
    <w:lvl w:ilvl="0">
      <w:start w:val="1"/>
      <w:numFmt w:val="lowerLetter"/>
      <w:lvlText w:val="%1)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cs="Times New Roman"/>
        <w:rtl w:val="0"/>
        <w:cs w:val="0"/>
      </w:rPr>
    </w:lvl>
  </w:abstractNum>
  <w:abstractNum w:abstractNumId="34">
    <w:nsid w:val="727013E2"/>
    <w:multiLevelType w:val="hybridMultilevel"/>
    <w:tmpl w:val="8DA443E4"/>
    <w:lvl w:ilvl="0">
      <w:start w:val="13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75258E7"/>
    <w:multiLevelType w:val="hybridMultilevel"/>
    <w:tmpl w:val="D286EA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88B4E48"/>
    <w:multiLevelType w:val="hybridMultilevel"/>
    <w:tmpl w:val="E35A6EC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8CF63B7"/>
    <w:multiLevelType w:val="hybridMultilevel"/>
    <w:tmpl w:val="2B3C0A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8">
    <w:nsid w:val="78E70B0E"/>
    <w:multiLevelType w:val="hybridMultilevel"/>
    <w:tmpl w:val="791E015E"/>
    <w:lvl w:ilvl="0">
      <w:start w:val="17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7"/>
  </w:num>
  <w:num w:numId="2">
    <w:abstractNumId w:val="29"/>
  </w:num>
  <w:num w:numId="3">
    <w:abstractNumId w:val="38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30"/>
  </w:num>
  <w:num w:numId="12">
    <w:abstractNumId w:val="27"/>
  </w:num>
  <w:num w:numId="13">
    <w:abstractNumId w:val="0"/>
  </w:num>
  <w:num w:numId="14">
    <w:abstractNumId w:val="16"/>
  </w:num>
  <w:num w:numId="15">
    <w:abstractNumId w:val="22"/>
  </w:num>
  <w:num w:numId="16">
    <w:abstractNumId w:val="15"/>
  </w:num>
  <w:num w:numId="17">
    <w:abstractNumId w:val="20"/>
  </w:num>
  <w:num w:numId="18">
    <w:abstractNumId w:val="1"/>
  </w:num>
  <w:num w:numId="19">
    <w:abstractNumId w:val="10"/>
  </w:num>
  <w:num w:numId="20">
    <w:abstractNumId w:val="36"/>
  </w:num>
  <w:num w:numId="21">
    <w:abstractNumId w:val="28"/>
  </w:num>
  <w:num w:numId="22">
    <w:abstractNumId w:val="5"/>
  </w:num>
  <w:num w:numId="23">
    <w:abstractNumId w:val="31"/>
  </w:num>
  <w:num w:numId="24">
    <w:abstractNumId w:val="32"/>
  </w:num>
  <w:num w:numId="25">
    <w:abstractNumId w:val="35"/>
  </w:num>
  <w:num w:numId="26">
    <w:abstractNumId w:val="33"/>
  </w:num>
  <w:num w:numId="27">
    <w:abstractNumId w:val="34"/>
  </w:num>
  <w:num w:numId="28">
    <w:abstractNumId w:val="26"/>
  </w:num>
  <w:num w:numId="29">
    <w:abstractNumId w:val="25"/>
  </w:num>
  <w:num w:numId="30">
    <w:abstractNumId w:val="21"/>
  </w:num>
  <w:num w:numId="31">
    <w:abstractNumId w:val="3"/>
  </w:num>
  <w:num w:numId="32">
    <w:abstractNumId w:val="18"/>
  </w:num>
  <w:num w:numId="33">
    <w:abstractNumId w:val="17"/>
  </w:num>
  <w:num w:numId="34">
    <w:abstractNumId w:val="19"/>
  </w:num>
  <w:num w:numId="35">
    <w:abstractNumId w:val="24"/>
  </w:num>
  <w:num w:numId="36">
    <w:abstractNumId w:val="14"/>
  </w:num>
  <w:num w:numId="37">
    <w:abstractNumId w:val="23"/>
  </w:num>
  <w:num w:numId="38">
    <w:abstractNumId w:val="7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12188"/>
    <w:rsid w:val="00013BB6"/>
    <w:rsid w:val="00015059"/>
    <w:rsid w:val="0001706D"/>
    <w:rsid w:val="00017D64"/>
    <w:rsid w:val="00021153"/>
    <w:rsid w:val="00022752"/>
    <w:rsid w:val="00026479"/>
    <w:rsid w:val="000311E8"/>
    <w:rsid w:val="0003199D"/>
    <w:rsid w:val="00036853"/>
    <w:rsid w:val="00037818"/>
    <w:rsid w:val="0004095E"/>
    <w:rsid w:val="00042583"/>
    <w:rsid w:val="000457D1"/>
    <w:rsid w:val="00046263"/>
    <w:rsid w:val="00047C46"/>
    <w:rsid w:val="00050E38"/>
    <w:rsid w:val="00062B22"/>
    <w:rsid w:val="00062E05"/>
    <w:rsid w:val="00064207"/>
    <w:rsid w:val="00066676"/>
    <w:rsid w:val="0008029E"/>
    <w:rsid w:val="00082DEC"/>
    <w:rsid w:val="00084AE8"/>
    <w:rsid w:val="00087EC4"/>
    <w:rsid w:val="00092053"/>
    <w:rsid w:val="0009366F"/>
    <w:rsid w:val="0009693A"/>
    <w:rsid w:val="00097448"/>
    <w:rsid w:val="00097E4B"/>
    <w:rsid w:val="00097EC7"/>
    <w:rsid w:val="000A3F22"/>
    <w:rsid w:val="000A4D32"/>
    <w:rsid w:val="000A61B6"/>
    <w:rsid w:val="000A63DD"/>
    <w:rsid w:val="000B15EF"/>
    <w:rsid w:val="000B26DB"/>
    <w:rsid w:val="000B45C3"/>
    <w:rsid w:val="000B4828"/>
    <w:rsid w:val="000B5427"/>
    <w:rsid w:val="000B5B87"/>
    <w:rsid w:val="000B5D55"/>
    <w:rsid w:val="000B6105"/>
    <w:rsid w:val="000C02FD"/>
    <w:rsid w:val="000C06B2"/>
    <w:rsid w:val="000C2E53"/>
    <w:rsid w:val="000D7AFF"/>
    <w:rsid w:val="000E145D"/>
    <w:rsid w:val="000E2247"/>
    <w:rsid w:val="000E6CD7"/>
    <w:rsid w:val="000F18DE"/>
    <w:rsid w:val="000F18E9"/>
    <w:rsid w:val="000F1B46"/>
    <w:rsid w:val="000F6071"/>
    <w:rsid w:val="000F77D6"/>
    <w:rsid w:val="001001B7"/>
    <w:rsid w:val="0010033E"/>
    <w:rsid w:val="001008DD"/>
    <w:rsid w:val="001032C4"/>
    <w:rsid w:val="00104821"/>
    <w:rsid w:val="00105DF7"/>
    <w:rsid w:val="00107352"/>
    <w:rsid w:val="00110F6C"/>
    <w:rsid w:val="0011211F"/>
    <w:rsid w:val="001148E9"/>
    <w:rsid w:val="00115813"/>
    <w:rsid w:val="001223FB"/>
    <w:rsid w:val="001242A6"/>
    <w:rsid w:val="00127033"/>
    <w:rsid w:val="00131A7C"/>
    <w:rsid w:val="00132F5A"/>
    <w:rsid w:val="00133787"/>
    <w:rsid w:val="001370D5"/>
    <w:rsid w:val="0014068D"/>
    <w:rsid w:val="0014295C"/>
    <w:rsid w:val="00144544"/>
    <w:rsid w:val="00147B2E"/>
    <w:rsid w:val="00147C99"/>
    <w:rsid w:val="00150C7A"/>
    <w:rsid w:val="00151F3D"/>
    <w:rsid w:val="00153B33"/>
    <w:rsid w:val="0015451F"/>
    <w:rsid w:val="00154E7D"/>
    <w:rsid w:val="001551C0"/>
    <w:rsid w:val="00155212"/>
    <w:rsid w:val="0016494C"/>
    <w:rsid w:val="00172FA1"/>
    <w:rsid w:val="0017356E"/>
    <w:rsid w:val="00173A7A"/>
    <w:rsid w:val="00177E1F"/>
    <w:rsid w:val="0018123A"/>
    <w:rsid w:val="0018234C"/>
    <w:rsid w:val="0018345D"/>
    <w:rsid w:val="001870C3"/>
    <w:rsid w:val="00192F76"/>
    <w:rsid w:val="001935A6"/>
    <w:rsid w:val="00195824"/>
    <w:rsid w:val="00195B0E"/>
    <w:rsid w:val="00197CF3"/>
    <w:rsid w:val="001A16CC"/>
    <w:rsid w:val="001A17B1"/>
    <w:rsid w:val="001A2787"/>
    <w:rsid w:val="001A4280"/>
    <w:rsid w:val="001A60B0"/>
    <w:rsid w:val="001A79AE"/>
    <w:rsid w:val="001B6B4D"/>
    <w:rsid w:val="001C3CF8"/>
    <w:rsid w:val="001C7633"/>
    <w:rsid w:val="001D099C"/>
    <w:rsid w:val="001D0A64"/>
    <w:rsid w:val="001D18CE"/>
    <w:rsid w:val="001D197D"/>
    <w:rsid w:val="001D27E1"/>
    <w:rsid w:val="001D5402"/>
    <w:rsid w:val="001D6236"/>
    <w:rsid w:val="001E703C"/>
    <w:rsid w:val="001F00A4"/>
    <w:rsid w:val="001F3EEC"/>
    <w:rsid w:val="001F71FD"/>
    <w:rsid w:val="001F7BD4"/>
    <w:rsid w:val="001F7C60"/>
    <w:rsid w:val="002027A9"/>
    <w:rsid w:val="00202DB9"/>
    <w:rsid w:val="00203BE5"/>
    <w:rsid w:val="00211EA6"/>
    <w:rsid w:val="00212465"/>
    <w:rsid w:val="00213D57"/>
    <w:rsid w:val="00217BF4"/>
    <w:rsid w:val="002212B7"/>
    <w:rsid w:val="0022300E"/>
    <w:rsid w:val="002251CC"/>
    <w:rsid w:val="00225F28"/>
    <w:rsid w:val="0023018B"/>
    <w:rsid w:val="00230AE7"/>
    <w:rsid w:val="00230D2B"/>
    <w:rsid w:val="0023264B"/>
    <w:rsid w:val="0023392A"/>
    <w:rsid w:val="00234A42"/>
    <w:rsid w:val="00236DCA"/>
    <w:rsid w:val="00240B46"/>
    <w:rsid w:val="0024162C"/>
    <w:rsid w:val="002416DC"/>
    <w:rsid w:val="00242587"/>
    <w:rsid w:val="0024272A"/>
    <w:rsid w:val="00243347"/>
    <w:rsid w:val="00243DE4"/>
    <w:rsid w:val="0024489A"/>
    <w:rsid w:val="00247C9F"/>
    <w:rsid w:val="00251376"/>
    <w:rsid w:val="00260B37"/>
    <w:rsid w:val="00262463"/>
    <w:rsid w:val="00264393"/>
    <w:rsid w:val="00264CD8"/>
    <w:rsid w:val="00270E65"/>
    <w:rsid w:val="00272753"/>
    <w:rsid w:val="0028223B"/>
    <w:rsid w:val="00286270"/>
    <w:rsid w:val="00286F88"/>
    <w:rsid w:val="00291CFB"/>
    <w:rsid w:val="00293AF6"/>
    <w:rsid w:val="002964B9"/>
    <w:rsid w:val="002A0637"/>
    <w:rsid w:val="002A1ACE"/>
    <w:rsid w:val="002A2507"/>
    <w:rsid w:val="002B0BB2"/>
    <w:rsid w:val="002B3E89"/>
    <w:rsid w:val="002B490C"/>
    <w:rsid w:val="002B5A1D"/>
    <w:rsid w:val="002B6AA7"/>
    <w:rsid w:val="002C00AC"/>
    <w:rsid w:val="002C28AA"/>
    <w:rsid w:val="002C4AE0"/>
    <w:rsid w:val="002C4D0F"/>
    <w:rsid w:val="002C794A"/>
    <w:rsid w:val="002D00DA"/>
    <w:rsid w:val="002D1B33"/>
    <w:rsid w:val="002D2708"/>
    <w:rsid w:val="002D312E"/>
    <w:rsid w:val="002D4692"/>
    <w:rsid w:val="002D66D7"/>
    <w:rsid w:val="002E1D16"/>
    <w:rsid w:val="002F7E39"/>
    <w:rsid w:val="00300670"/>
    <w:rsid w:val="00301847"/>
    <w:rsid w:val="00302198"/>
    <w:rsid w:val="00302511"/>
    <w:rsid w:val="00304F7E"/>
    <w:rsid w:val="00307A8D"/>
    <w:rsid w:val="00321E40"/>
    <w:rsid w:val="00322879"/>
    <w:rsid w:val="00323645"/>
    <w:rsid w:val="003239EC"/>
    <w:rsid w:val="00331460"/>
    <w:rsid w:val="003328A6"/>
    <w:rsid w:val="00332B68"/>
    <w:rsid w:val="00334B86"/>
    <w:rsid w:val="003373FB"/>
    <w:rsid w:val="00347511"/>
    <w:rsid w:val="0035172A"/>
    <w:rsid w:val="00351CE0"/>
    <w:rsid w:val="00355146"/>
    <w:rsid w:val="00357BAB"/>
    <w:rsid w:val="00357C7E"/>
    <w:rsid w:val="00361117"/>
    <w:rsid w:val="00366093"/>
    <w:rsid w:val="00370223"/>
    <w:rsid w:val="00373112"/>
    <w:rsid w:val="003757A8"/>
    <w:rsid w:val="0038168F"/>
    <w:rsid w:val="0038179F"/>
    <w:rsid w:val="00383A49"/>
    <w:rsid w:val="00391DC5"/>
    <w:rsid w:val="00392FBC"/>
    <w:rsid w:val="00393209"/>
    <w:rsid w:val="003A2D24"/>
    <w:rsid w:val="003A345B"/>
    <w:rsid w:val="003B169F"/>
    <w:rsid w:val="003B302B"/>
    <w:rsid w:val="003B613F"/>
    <w:rsid w:val="003B6A42"/>
    <w:rsid w:val="003C31D4"/>
    <w:rsid w:val="003C33B8"/>
    <w:rsid w:val="003C5A83"/>
    <w:rsid w:val="003C5F00"/>
    <w:rsid w:val="003D3C39"/>
    <w:rsid w:val="003D4D4D"/>
    <w:rsid w:val="003D75C7"/>
    <w:rsid w:val="003D777E"/>
    <w:rsid w:val="003E02D8"/>
    <w:rsid w:val="003E25C0"/>
    <w:rsid w:val="003E29E1"/>
    <w:rsid w:val="003E34B8"/>
    <w:rsid w:val="003E4D7A"/>
    <w:rsid w:val="003E4DB9"/>
    <w:rsid w:val="003E5642"/>
    <w:rsid w:val="003E6368"/>
    <w:rsid w:val="003E7B78"/>
    <w:rsid w:val="003E7EC0"/>
    <w:rsid w:val="003F20D3"/>
    <w:rsid w:val="003F7C98"/>
    <w:rsid w:val="0040168F"/>
    <w:rsid w:val="0040278A"/>
    <w:rsid w:val="0040292B"/>
    <w:rsid w:val="00403607"/>
    <w:rsid w:val="00407766"/>
    <w:rsid w:val="004122A9"/>
    <w:rsid w:val="00414CA2"/>
    <w:rsid w:val="00416763"/>
    <w:rsid w:val="00417259"/>
    <w:rsid w:val="004176E9"/>
    <w:rsid w:val="00424270"/>
    <w:rsid w:val="00427198"/>
    <w:rsid w:val="004321C9"/>
    <w:rsid w:val="004335E9"/>
    <w:rsid w:val="0043538C"/>
    <w:rsid w:val="00436444"/>
    <w:rsid w:val="00436983"/>
    <w:rsid w:val="0043742F"/>
    <w:rsid w:val="004402C1"/>
    <w:rsid w:val="00440A2A"/>
    <w:rsid w:val="00440F41"/>
    <w:rsid w:val="004444A0"/>
    <w:rsid w:val="00444AD3"/>
    <w:rsid w:val="00450087"/>
    <w:rsid w:val="00450DCB"/>
    <w:rsid w:val="0045140E"/>
    <w:rsid w:val="004530EF"/>
    <w:rsid w:val="004577EC"/>
    <w:rsid w:val="00460503"/>
    <w:rsid w:val="00461400"/>
    <w:rsid w:val="00461E08"/>
    <w:rsid w:val="0046799F"/>
    <w:rsid w:val="00467D6E"/>
    <w:rsid w:val="00482837"/>
    <w:rsid w:val="00484D7F"/>
    <w:rsid w:val="0048618E"/>
    <w:rsid w:val="00486E9D"/>
    <w:rsid w:val="004909BE"/>
    <w:rsid w:val="004932C6"/>
    <w:rsid w:val="004934D4"/>
    <w:rsid w:val="004943EA"/>
    <w:rsid w:val="00497827"/>
    <w:rsid w:val="004A6396"/>
    <w:rsid w:val="004A7ECB"/>
    <w:rsid w:val="004B1FB2"/>
    <w:rsid w:val="004B7D38"/>
    <w:rsid w:val="004C0813"/>
    <w:rsid w:val="004C0FB8"/>
    <w:rsid w:val="004C21A8"/>
    <w:rsid w:val="004C276C"/>
    <w:rsid w:val="004C56FE"/>
    <w:rsid w:val="004C5BF5"/>
    <w:rsid w:val="004C5C40"/>
    <w:rsid w:val="004E0A35"/>
    <w:rsid w:val="004E506A"/>
    <w:rsid w:val="004F0FA4"/>
    <w:rsid w:val="004F1C7C"/>
    <w:rsid w:val="004F54D1"/>
    <w:rsid w:val="0050038D"/>
    <w:rsid w:val="005014E8"/>
    <w:rsid w:val="005025F8"/>
    <w:rsid w:val="005037C9"/>
    <w:rsid w:val="00505182"/>
    <w:rsid w:val="00507273"/>
    <w:rsid w:val="00510BAA"/>
    <w:rsid w:val="0051121F"/>
    <w:rsid w:val="00511972"/>
    <w:rsid w:val="005170A9"/>
    <w:rsid w:val="00521218"/>
    <w:rsid w:val="00526C32"/>
    <w:rsid w:val="00527679"/>
    <w:rsid w:val="00537C26"/>
    <w:rsid w:val="005404C3"/>
    <w:rsid w:val="00541325"/>
    <w:rsid w:val="00543BE9"/>
    <w:rsid w:val="005462EB"/>
    <w:rsid w:val="00547718"/>
    <w:rsid w:val="00550AF7"/>
    <w:rsid w:val="00550DEF"/>
    <w:rsid w:val="00557B03"/>
    <w:rsid w:val="00561014"/>
    <w:rsid w:val="00561C35"/>
    <w:rsid w:val="005631BF"/>
    <w:rsid w:val="00567C17"/>
    <w:rsid w:val="005740D0"/>
    <w:rsid w:val="00574C03"/>
    <w:rsid w:val="00577F10"/>
    <w:rsid w:val="00582A38"/>
    <w:rsid w:val="00584634"/>
    <w:rsid w:val="00586D3E"/>
    <w:rsid w:val="0058774D"/>
    <w:rsid w:val="00590056"/>
    <w:rsid w:val="00592808"/>
    <w:rsid w:val="005947B8"/>
    <w:rsid w:val="005949B0"/>
    <w:rsid w:val="0059574E"/>
    <w:rsid w:val="005959D5"/>
    <w:rsid w:val="005A0D89"/>
    <w:rsid w:val="005A43D3"/>
    <w:rsid w:val="005A4FD4"/>
    <w:rsid w:val="005A69CF"/>
    <w:rsid w:val="005A75E3"/>
    <w:rsid w:val="005B448B"/>
    <w:rsid w:val="005B4789"/>
    <w:rsid w:val="005B525F"/>
    <w:rsid w:val="005B5DEA"/>
    <w:rsid w:val="005C1FAD"/>
    <w:rsid w:val="005C242D"/>
    <w:rsid w:val="005C34A2"/>
    <w:rsid w:val="005C52FE"/>
    <w:rsid w:val="005C79F3"/>
    <w:rsid w:val="005D254D"/>
    <w:rsid w:val="005D25A7"/>
    <w:rsid w:val="005D406D"/>
    <w:rsid w:val="005D7329"/>
    <w:rsid w:val="005D7C62"/>
    <w:rsid w:val="005E147F"/>
    <w:rsid w:val="005E6C36"/>
    <w:rsid w:val="005F0827"/>
    <w:rsid w:val="005F38A3"/>
    <w:rsid w:val="005F4EBB"/>
    <w:rsid w:val="005F4F44"/>
    <w:rsid w:val="00600F98"/>
    <w:rsid w:val="00601C1C"/>
    <w:rsid w:val="00601F70"/>
    <w:rsid w:val="0060285A"/>
    <w:rsid w:val="00603C02"/>
    <w:rsid w:val="00606078"/>
    <w:rsid w:val="00610BC5"/>
    <w:rsid w:val="00612E95"/>
    <w:rsid w:val="006136DD"/>
    <w:rsid w:val="00613BF7"/>
    <w:rsid w:val="00617B3A"/>
    <w:rsid w:val="00621C5F"/>
    <w:rsid w:val="00624616"/>
    <w:rsid w:val="0062767D"/>
    <w:rsid w:val="0063007C"/>
    <w:rsid w:val="00631102"/>
    <w:rsid w:val="00632C77"/>
    <w:rsid w:val="0063464B"/>
    <w:rsid w:val="006346CA"/>
    <w:rsid w:val="0064264B"/>
    <w:rsid w:val="00642802"/>
    <w:rsid w:val="00643218"/>
    <w:rsid w:val="0064397E"/>
    <w:rsid w:val="00644B7F"/>
    <w:rsid w:val="00645D15"/>
    <w:rsid w:val="00647049"/>
    <w:rsid w:val="0064761D"/>
    <w:rsid w:val="006479B7"/>
    <w:rsid w:val="00650B43"/>
    <w:rsid w:val="00650E65"/>
    <w:rsid w:val="006569DB"/>
    <w:rsid w:val="00656B18"/>
    <w:rsid w:val="00656C46"/>
    <w:rsid w:val="00661746"/>
    <w:rsid w:val="00664DA7"/>
    <w:rsid w:val="00667F0F"/>
    <w:rsid w:val="00671EA4"/>
    <w:rsid w:val="00672936"/>
    <w:rsid w:val="006771C9"/>
    <w:rsid w:val="0067787B"/>
    <w:rsid w:val="00677B34"/>
    <w:rsid w:val="00677C21"/>
    <w:rsid w:val="006821B2"/>
    <w:rsid w:val="00682856"/>
    <w:rsid w:val="00683A6B"/>
    <w:rsid w:val="00684C95"/>
    <w:rsid w:val="00685E1F"/>
    <w:rsid w:val="0068659C"/>
    <w:rsid w:val="00687204"/>
    <w:rsid w:val="00695641"/>
    <w:rsid w:val="0069567C"/>
    <w:rsid w:val="00696AB9"/>
    <w:rsid w:val="006A2BF1"/>
    <w:rsid w:val="006A342E"/>
    <w:rsid w:val="006B0A75"/>
    <w:rsid w:val="006B136F"/>
    <w:rsid w:val="006B5A73"/>
    <w:rsid w:val="006B5FA2"/>
    <w:rsid w:val="006B6F43"/>
    <w:rsid w:val="006C0E3D"/>
    <w:rsid w:val="006C2B34"/>
    <w:rsid w:val="006C3526"/>
    <w:rsid w:val="006C3A38"/>
    <w:rsid w:val="006C434E"/>
    <w:rsid w:val="006C4F0C"/>
    <w:rsid w:val="006D04DF"/>
    <w:rsid w:val="006D4455"/>
    <w:rsid w:val="006D4FD0"/>
    <w:rsid w:val="006E3099"/>
    <w:rsid w:val="006E3CAE"/>
    <w:rsid w:val="006E689D"/>
    <w:rsid w:val="006E7D1B"/>
    <w:rsid w:val="006F0344"/>
    <w:rsid w:val="006F6D93"/>
    <w:rsid w:val="006F7DD8"/>
    <w:rsid w:val="0070036E"/>
    <w:rsid w:val="0071004F"/>
    <w:rsid w:val="00710C6D"/>
    <w:rsid w:val="0071462A"/>
    <w:rsid w:val="0071670F"/>
    <w:rsid w:val="007206A0"/>
    <w:rsid w:val="00723AAC"/>
    <w:rsid w:val="007334BF"/>
    <w:rsid w:val="0073499D"/>
    <w:rsid w:val="00736771"/>
    <w:rsid w:val="00741CC6"/>
    <w:rsid w:val="0074239C"/>
    <w:rsid w:val="00742EB4"/>
    <w:rsid w:val="00746DE8"/>
    <w:rsid w:val="00747B2D"/>
    <w:rsid w:val="007545C1"/>
    <w:rsid w:val="00756D6B"/>
    <w:rsid w:val="00760563"/>
    <w:rsid w:val="0076147A"/>
    <w:rsid w:val="007619E6"/>
    <w:rsid w:val="007625A6"/>
    <w:rsid w:val="00762FCA"/>
    <w:rsid w:val="0077417F"/>
    <w:rsid w:val="00774DDA"/>
    <w:rsid w:val="00777653"/>
    <w:rsid w:val="00777C5A"/>
    <w:rsid w:val="00780C14"/>
    <w:rsid w:val="007813AD"/>
    <w:rsid w:val="0078287E"/>
    <w:rsid w:val="00785AD2"/>
    <w:rsid w:val="00793AD2"/>
    <w:rsid w:val="00795E97"/>
    <w:rsid w:val="007A1267"/>
    <w:rsid w:val="007A1A40"/>
    <w:rsid w:val="007A5B7F"/>
    <w:rsid w:val="007A711F"/>
    <w:rsid w:val="007A7564"/>
    <w:rsid w:val="007A793A"/>
    <w:rsid w:val="007A79A2"/>
    <w:rsid w:val="007A7FF9"/>
    <w:rsid w:val="007B0511"/>
    <w:rsid w:val="007B1892"/>
    <w:rsid w:val="007B1E30"/>
    <w:rsid w:val="007B2958"/>
    <w:rsid w:val="007B3DFC"/>
    <w:rsid w:val="007B7961"/>
    <w:rsid w:val="007C02EF"/>
    <w:rsid w:val="007C152C"/>
    <w:rsid w:val="007C2FF8"/>
    <w:rsid w:val="007C4C4E"/>
    <w:rsid w:val="007C6381"/>
    <w:rsid w:val="007C7ECD"/>
    <w:rsid w:val="007D620D"/>
    <w:rsid w:val="007D74A6"/>
    <w:rsid w:val="007F249D"/>
    <w:rsid w:val="007F35E6"/>
    <w:rsid w:val="007F39CB"/>
    <w:rsid w:val="007F704C"/>
    <w:rsid w:val="008048ED"/>
    <w:rsid w:val="00807CB7"/>
    <w:rsid w:val="00814712"/>
    <w:rsid w:val="00815081"/>
    <w:rsid w:val="008158E0"/>
    <w:rsid w:val="00817EB7"/>
    <w:rsid w:val="00817EF9"/>
    <w:rsid w:val="00831118"/>
    <w:rsid w:val="008408AC"/>
    <w:rsid w:val="008449F3"/>
    <w:rsid w:val="00844FEB"/>
    <w:rsid w:val="008467FF"/>
    <w:rsid w:val="0085033E"/>
    <w:rsid w:val="00850451"/>
    <w:rsid w:val="00850A95"/>
    <w:rsid w:val="00853121"/>
    <w:rsid w:val="00855E55"/>
    <w:rsid w:val="008641D7"/>
    <w:rsid w:val="008654C8"/>
    <w:rsid w:val="00866E07"/>
    <w:rsid w:val="008705D5"/>
    <w:rsid w:val="00875157"/>
    <w:rsid w:val="00875288"/>
    <w:rsid w:val="0087556C"/>
    <w:rsid w:val="00875956"/>
    <w:rsid w:val="00876E52"/>
    <w:rsid w:val="008800DC"/>
    <w:rsid w:val="008809AA"/>
    <w:rsid w:val="00880DD5"/>
    <w:rsid w:val="00882864"/>
    <w:rsid w:val="00886881"/>
    <w:rsid w:val="00887530"/>
    <w:rsid w:val="00887948"/>
    <w:rsid w:val="00887D8A"/>
    <w:rsid w:val="00891DC8"/>
    <w:rsid w:val="00891FE7"/>
    <w:rsid w:val="00892109"/>
    <w:rsid w:val="00893FE8"/>
    <w:rsid w:val="00894253"/>
    <w:rsid w:val="008943E6"/>
    <w:rsid w:val="00894BDD"/>
    <w:rsid w:val="008A0B4B"/>
    <w:rsid w:val="008A1967"/>
    <w:rsid w:val="008A5161"/>
    <w:rsid w:val="008A57C2"/>
    <w:rsid w:val="008A683D"/>
    <w:rsid w:val="008A7645"/>
    <w:rsid w:val="008B079A"/>
    <w:rsid w:val="008B56C7"/>
    <w:rsid w:val="008B5773"/>
    <w:rsid w:val="008B743F"/>
    <w:rsid w:val="008C02BA"/>
    <w:rsid w:val="008C098C"/>
    <w:rsid w:val="008C16FE"/>
    <w:rsid w:val="008C4D70"/>
    <w:rsid w:val="008C54C3"/>
    <w:rsid w:val="008C66D0"/>
    <w:rsid w:val="008C6E38"/>
    <w:rsid w:val="008D0680"/>
    <w:rsid w:val="008D12C4"/>
    <w:rsid w:val="008D5FA6"/>
    <w:rsid w:val="008D6B4B"/>
    <w:rsid w:val="008D745E"/>
    <w:rsid w:val="008E1D7B"/>
    <w:rsid w:val="008E3CAE"/>
    <w:rsid w:val="008E7C5A"/>
    <w:rsid w:val="008F0B19"/>
    <w:rsid w:val="008F30C0"/>
    <w:rsid w:val="00902E2C"/>
    <w:rsid w:val="00903DD5"/>
    <w:rsid w:val="00904063"/>
    <w:rsid w:val="00904916"/>
    <w:rsid w:val="00910CE9"/>
    <w:rsid w:val="00911C0A"/>
    <w:rsid w:val="00914A80"/>
    <w:rsid w:val="0091636B"/>
    <w:rsid w:val="00921260"/>
    <w:rsid w:val="0092201C"/>
    <w:rsid w:val="00922806"/>
    <w:rsid w:val="00922BB6"/>
    <w:rsid w:val="00924FBA"/>
    <w:rsid w:val="00926443"/>
    <w:rsid w:val="0092676A"/>
    <w:rsid w:val="0092691E"/>
    <w:rsid w:val="009303C1"/>
    <w:rsid w:val="00936FCB"/>
    <w:rsid w:val="009457D4"/>
    <w:rsid w:val="00946226"/>
    <w:rsid w:val="00950400"/>
    <w:rsid w:val="00950696"/>
    <w:rsid w:val="0095342C"/>
    <w:rsid w:val="00954C4F"/>
    <w:rsid w:val="00955321"/>
    <w:rsid w:val="009612CE"/>
    <w:rsid w:val="00961CCE"/>
    <w:rsid w:val="00964408"/>
    <w:rsid w:val="009719C2"/>
    <w:rsid w:val="00973936"/>
    <w:rsid w:val="00980B92"/>
    <w:rsid w:val="00981077"/>
    <w:rsid w:val="009817E0"/>
    <w:rsid w:val="00982008"/>
    <w:rsid w:val="009826E3"/>
    <w:rsid w:val="009852C6"/>
    <w:rsid w:val="00986A10"/>
    <w:rsid w:val="00987461"/>
    <w:rsid w:val="00987790"/>
    <w:rsid w:val="009938DD"/>
    <w:rsid w:val="00993ACB"/>
    <w:rsid w:val="00994407"/>
    <w:rsid w:val="00994E52"/>
    <w:rsid w:val="009A0120"/>
    <w:rsid w:val="009A0924"/>
    <w:rsid w:val="009A11F3"/>
    <w:rsid w:val="009A29B6"/>
    <w:rsid w:val="009B10DB"/>
    <w:rsid w:val="009B4B30"/>
    <w:rsid w:val="009B4E34"/>
    <w:rsid w:val="009B5757"/>
    <w:rsid w:val="009B65B6"/>
    <w:rsid w:val="009C56E5"/>
    <w:rsid w:val="009C5928"/>
    <w:rsid w:val="009C5E2D"/>
    <w:rsid w:val="009C7EA4"/>
    <w:rsid w:val="009D0C29"/>
    <w:rsid w:val="009D17A4"/>
    <w:rsid w:val="009D4A34"/>
    <w:rsid w:val="009D635F"/>
    <w:rsid w:val="009D6E29"/>
    <w:rsid w:val="009E1A2C"/>
    <w:rsid w:val="009F1E66"/>
    <w:rsid w:val="009F6A56"/>
    <w:rsid w:val="00A00CEA"/>
    <w:rsid w:val="00A01FAA"/>
    <w:rsid w:val="00A02F9A"/>
    <w:rsid w:val="00A03BBF"/>
    <w:rsid w:val="00A108C1"/>
    <w:rsid w:val="00A12AF6"/>
    <w:rsid w:val="00A13294"/>
    <w:rsid w:val="00A13474"/>
    <w:rsid w:val="00A22B6C"/>
    <w:rsid w:val="00A22E92"/>
    <w:rsid w:val="00A2485E"/>
    <w:rsid w:val="00A248A4"/>
    <w:rsid w:val="00A24EF3"/>
    <w:rsid w:val="00A25A9D"/>
    <w:rsid w:val="00A32960"/>
    <w:rsid w:val="00A3751E"/>
    <w:rsid w:val="00A411D3"/>
    <w:rsid w:val="00A41429"/>
    <w:rsid w:val="00A41FCC"/>
    <w:rsid w:val="00A47BED"/>
    <w:rsid w:val="00A519EE"/>
    <w:rsid w:val="00A52B6F"/>
    <w:rsid w:val="00A61353"/>
    <w:rsid w:val="00A63A5A"/>
    <w:rsid w:val="00A64CC9"/>
    <w:rsid w:val="00A65A23"/>
    <w:rsid w:val="00A73BD0"/>
    <w:rsid w:val="00A74B02"/>
    <w:rsid w:val="00A750C4"/>
    <w:rsid w:val="00A7577B"/>
    <w:rsid w:val="00A9063F"/>
    <w:rsid w:val="00A91B17"/>
    <w:rsid w:val="00A93120"/>
    <w:rsid w:val="00A937D4"/>
    <w:rsid w:val="00AA018D"/>
    <w:rsid w:val="00AA0497"/>
    <w:rsid w:val="00AA1042"/>
    <w:rsid w:val="00AA3A63"/>
    <w:rsid w:val="00AA55DA"/>
    <w:rsid w:val="00AB051A"/>
    <w:rsid w:val="00AB1662"/>
    <w:rsid w:val="00AB2009"/>
    <w:rsid w:val="00AB3F5B"/>
    <w:rsid w:val="00AB55B1"/>
    <w:rsid w:val="00AB7D27"/>
    <w:rsid w:val="00AC1F67"/>
    <w:rsid w:val="00AC30CB"/>
    <w:rsid w:val="00AC4FE5"/>
    <w:rsid w:val="00AD0022"/>
    <w:rsid w:val="00AD0F6D"/>
    <w:rsid w:val="00AD277A"/>
    <w:rsid w:val="00AD367E"/>
    <w:rsid w:val="00AD4AF9"/>
    <w:rsid w:val="00AE3B9E"/>
    <w:rsid w:val="00AE43FE"/>
    <w:rsid w:val="00AF2B2E"/>
    <w:rsid w:val="00AF5503"/>
    <w:rsid w:val="00B03965"/>
    <w:rsid w:val="00B04434"/>
    <w:rsid w:val="00B0522D"/>
    <w:rsid w:val="00B068B8"/>
    <w:rsid w:val="00B16767"/>
    <w:rsid w:val="00B23881"/>
    <w:rsid w:val="00B2397B"/>
    <w:rsid w:val="00B27C4E"/>
    <w:rsid w:val="00B30DF6"/>
    <w:rsid w:val="00B377CC"/>
    <w:rsid w:val="00B40BC5"/>
    <w:rsid w:val="00B41CBA"/>
    <w:rsid w:val="00B41DE1"/>
    <w:rsid w:val="00B420A2"/>
    <w:rsid w:val="00B435E8"/>
    <w:rsid w:val="00B4402E"/>
    <w:rsid w:val="00B5267A"/>
    <w:rsid w:val="00B52FFF"/>
    <w:rsid w:val="00B560B8"/>
    <w:rsid w:val="00B607E1"/>
    <w:rsid w:val="00B60F65"/>
    <w:rsid w:val="00B62967"/>
    <w:rsid w:val="00B64B09"/>
    <w:rsid w:val="00B70B2A"/>
    <w:rsid w:val="00B726C3"/>
    <w:rsid w:val="00B81622"/>
    <w:rsid w:val="00B82FB4"/>
    <w:rsid w:val="00B83224"/>
    <w:rsid w:val="00B9045D"/>
    <w:rsid w:val="00B92B41"/>
    <w:rsid w:val="00B95071"/>
    <w:rsid w:val="00BA2B3C"/>
    <w:rsid w:val="00BA5CBA"/>
    <w:rsid w:val="00BB2510"/>
    <w:rsid w:val="00BB576F"/>
    <w:rsid w:val="00BC219C"/>
    <w:rsid w:val="00BC42D2"/>
    <w:rsid w:val="00BC5470"/>
    <w:rsid w:val="00BD2551"/>
    <w:rsid w:val="00BD3D72"/>
    <w:rsid w:val="00BD5523"/>
    <w:rsid w:val="00BD5771"/>
    <w:rsid w:val="00BD78FD"/>
    <w:rsid w:val="00BD7ECD"/>
    <w:rsid w:val="00BE02ED"/>
    <w:rsid w:val="00BE2EF2"/>
    <w:rsid w:val="00BE48BF"/>
    <w:rsid w:val="00BF1889"/>
    <w:rsid w:val="00BF6308"/>
    <w:rsid w:val="00C00F78"/>
    <w:rsid w:val="00C04643"/>
    <w:rsid w:val="00C0616B"/>
    <w:rsid w:val="00C11145"/>
    <w:rsid w:val="00C139A5"/>
    <w:rsid w:val="00C152C4"/>
    <w:rsid w:val="00C16D62"/>
    <w:rsid w:val="00C210F7"/>
    <w:rsid w:val="00C21CEF"/>
    <w:rsid w:val="00C2564D"/>
    <w:rsid w:val="00C31B3D"/>
    <w:rsid w:val="00C34EF5"/>
    <w:rsid w:val="00C35382"/>
    <w:rsid w:val="00C44D26"/>
    <w:rsid w:val="00C457C4"/>
    <w:rsid w:val="00C55551"/>
    <w:rsid w:val="00C63AF1"/>
    <w:rsid w:val="00C641AB"/>
    <w:rsid w:val="00C649EE"/>
    <w:rsid w:val="00C6780F"/>
    <w:rsid w:val="00C67C2D"/>
    <w:rsid w:val="00C749E0"/>
    <w:rsid w:val="00C755E7"/>
    <w:rsid w:val="00C82AAD"/>
    <w:rsid w:val="00C86DEB"/>
    <w:rsid w:val="00C9612F"/>
    <w:rsid w:val="00C96140"/>
    <w:rsid w:val="00C96DFB"/>
    <w:rsid w:val="00CA120D"/>
    <w:rsid w:val="00CB09EE"/>
    <w:rsid w:val="00CB2D86"/>
    <w:rsid w:val="00CB2E5D"/>
    <w:rsid w:val="00CB5B82"/>
    <w:rsid w:val="00CC176E"/>
    <w:rsid w:val="00CC5C49"/>
    <w:rsid w:val="00CD1359"/>
    <w:rsid w:val="00CD1C8A"/>
    <w:rsid w:val="00CD2760"/>
    <w:rsid w:val="00CD5538"/>
    <w:rsid w:val="00CD67FB"/>
    <w:rsid w:val="00CE397D"/>
    <w:rsid w:val="00CE7644"/>
    <w:rsid w:val="00CF16BB"/>
    <w:rsid w:val="00CF4834"/>
    <w:rsid w:val="00CF488D"/>
    <w:rsid w:val="00CF6504"/>
    <w:rsid w:val="00D0121C"/>
    <w:rsid w:val="00D06708"/>
    <w:rsid w:val="00D07A2F"/>
    <w:rsid w:val="00D1046F"/>
    <w:rsid w:val="00D10CD8"/>
    <w:rsid w:val="00D10EB4"/>
    <w:rsid w:val="00D11D3A"/>
    <w:rsid w:val="00D1537E"/>
    <w:rsid w:val="00D162CD"/>
    <w:rsid w:val="00D179CB"/>
    <w:rsid w:val="00D21338"/>
    <w:rsid w:val="00D22A7B"/>
    <w:rsid w:val="00D22DE7"/>
    <w:rsid w:val="00D24657"/>
    <w:rsid w:val="00D255A2"/>
    <w:rsid w:val="00D26534"/>
    <w:rsid w:val="00D336D6"/>
    <w:rsid w:val="00D35103"/>
    <w:rsid w:val="00D35F72"/>
    <w:rsid w:val="00D41F66"/>
    <w:rsid w:val="00D42D45"/>
    <w:rsid w:val="00D431BD"/>
    <w:rsid w:val="00D43971"/>
    <w:rsid w:val="00D446C9"/>
    <w:rsid w:val="00D44D92"/>
    <w:rsid w:val="00D51DE1"/>
    <w:rsid w:val="00D5320D"/>
    <w:rsid w:val="00D53C08"/>
    <w:rsid w:val="00D54C95"/>
    <w:rsid w:val="00D6106C"/>
    <w:rsid w:val="00D6179C"/>
    <w:rsid w:val="00D64F08"/>
    <w:rsid w:val="00D717B6"/>
    <w:rsid w:val="00D74427"/>
    <w:rsid w:val="00D770B1"/>
    <w:rsid w:val="00D845DC"/>
    <w:rsid w:val="00D857B7"/>
    <w:rsid w:val="00D91B88"/>
    <w:rsid w:val="00D95B94"/>
    <w:rsid w:val="00D961A1"/>
    <w:rsid w:val="00D97A96"/>
    <w:rsid w:val="00DA0F6C"/>
    <w:rsid w:val="00DA308E"/>
    <w:rsid w:val="00DA52C5"/>
    <w:rsid w:val="00DA5F62"/>
    <w:rsid w:val="00DA69E2"/>
    <w:rsid w:val="00DB06FF"/>
    <w:rsid w:val="00DB2479"/>
    <w:rsid w:val="00DB3958"/>
    <w:rsid w:val="00DB3B5B"/>
    <w:rsid w:val="00DB5B0D"/>
    <w:rsid w:val="00DC394E"/>
    <w:rsid w:val="00DC4BD8"/>
    <w:rsid w:val="00DC5A5B"/>
    <w:rsid w:val="00DC69AF"/>
    <w:rsid w:val="00DC71A4"/>
    <w:rsid w:val="00DD022A"/>
    <w:rsid w:val="00DD2950"/>
    <w:rsid w:val="00DD3EBE"/>
    <w:rsid w:val="00DD5DB4"/>
    <w:rsid w:val="00DD7F55"/>
    <w:rsid w:val="00DE0F85"/>
    <w:rsid w:val="00DE153F"/>
    <w:rsid w:val="00DE243B"/>
    <w:rsid w:val="00DE3BDF"/>
    <w:rsid w:val="00DE41C1"/>
    <w:rsid w:val="00DE4609"/>
    <w:rsid w:val="00DE51DD"/>
    <w:rsid w:val="00DE61CF"/>
    <w:rsid w:val="00DF1F0D"/>
    <w:rsid w:val="00DF217E"/>
    <w:rsid w:val="00DF3456"/>
    <w:rsid w:val="00DF4834"/>
    <w:rsid w:val="00DF66A3"/>
    <w:rsid w:val="00E01187"/>
    <w:rsid w:val="00E0231D"/>
    <w:rsid w:val="00E0309D"/>
    <w:rsid w:val="00E030B3"/>
    <w:rsid w:val="00E03279"/>
    <w:rsid w:val="00E03B4E"/>
    <w:rsid w:val="00E04173"/>
    <w:rsid w:val="00E07B49"/>
    <w:rsid w:val="00E134E5"/>
    <w:rsid w:val="00E138E8"/>
    <w:rsid w:val="00E15527"/>
    <w:rsid w:val="00E15D5D"/>
    <w:rsid w:val="00E167E4"/>
    <w:rsid w:val="00E20383"/>
    <w:rsid w:val="00E206F4"/>
    <w:rsid w:val="00E20743"/>
    <w:rsid w:val="00E20AD2"/>
    <w:rsid w:val="00E24A1B"/>
    <w:rsid w:val="00E30209"/>
    <w:rsid w:val="00E302CF"/>
    <w:rsid w:val="00E305BC"/>
    <w:rsid w:val="00E30942"/>
    <w:rsid w:val="00E3106F"/>
    <w:rsid w:val="00E33A30"/>
    <w:rsid w:val="00E3791B"/>
    <w:rsid w:val="00E41D92"/>
    <w:rsid w:val="00E4619F"/>
    <w:rsid w:val="00E476B8"/>
    <w:rsid w:val="00E568C7"/>
    <w:rsid w:val="00E5754F"/>
    <w:rsid w:val="00E57C0F"/>
    <w:rsid w:val="00E60075"/>
    <w:rsid w:val="00E6063E"/>
    <w:rsid w:val="00E60C3C"/>
    <w:rsid w:val="00E679BF"/>
    <w:rsid w:val="00E67C7F"/>
    <w:rsid w:val="00E714ED"/>
    <w:rsid w:val="00E7361B"/>
    <w:rsid w:val="00E73B58"/>
    <w:rsid w:val="00E75918"/>
    <w:rsid w:val="00E75C35"/>
    <w:rsid w:val="00E76221"/>
    <w:rsid w:val="00E77022"/>
    <w:rsid w:val="00E77366"/>
    <w:rsid w:val="00E830BC"/>
    <w:rsid w:val="00E83D06"/>
    <w:rsid w:val="00E90701"/>
    <w:rsid w:val="00E9149F"/>
    <w:rsid w:val="00E91945"/>
    <w:rsid w:val="00E91C68"/>
    <w:rsid w:val="00E91E2C"/>
    <w:rsid w:val="00E94191"/>
    <w:rsid w:val="00E94E80"/>
    <w:rsid w:val="00E958C6"/>
    <w:rsid w:val="00E96797"/>
    <w:rsid w:val="00EA0C8D"/>
    <w:rsid w:val="00EA14B0"/>
    <w:rsid w:val="00EA23CE"/>
    <w:rsid w:val="00EA5395"/>
    <w:rsid w:val="00EA610A"/>
    <w:rsid w:val="00EB1E2A"/>
    <w:rsid w:val="00EB5983"/>
    <w:rsid w:val="00EB6145"/>
    <w:rsid w:val="00EC15DD"/>
    <w:rsid w:val="00EC3EA8"/>
    <w:rsid w:val="00EC4483"/>
    <w:rsid w:val="00EC60D1"/>
    <w:rsid w:val="00EE25F9"/>
    <w:rsid w:val="00EE338F"/>
    <w:rsid w:val="00EE3A80"/>
    <w:rsid w:val="00EE7067"/>
    <w:rsid w:val="00EE7DD6"/>
    <w:rsid w:val="00EF2435"/>
    <w:rsid w:val="00F0023E"/>
    <w:rsid w:val="00F047A8"/>
    <w:rsid w:val="00F06D31"/>
    <w:rsid w:val="00F103A0"/>
    <w:rsid w:val="00F12AAE"/>
    <w:rsid w:val="00F17F52"/>
    <w:rsid w:val="00F23861"/>
    <w:rsid w:val="00F25D88"/>
    <w:rsid w:val="00F26B0C"/>
    <w:rsid w:val="00F27836"/>
    <w:rsid w:val="00F27ECE"/>
    <w:rsid w:val="00F303F9"/>
    <w:rsid w:val="00F31196"/>
    <w:rsid w:val="00F3266E"/>
    <w:rsid w:val="00F32705"/>
    <w:rsid w:val="00F3566A"/>
    <w:rsid w:val="00F36D8E"/>
    <w:rsid w:val="00F4080C"/>
    <w:rsid w:val="00F408CB"/>
    <w:rsid w:val="00F432CB"/>
    <w:rsid w:val="00F45EA0"/>
    <w:rsid w:val="00F4747E"/>
    <w:rsid w:val="00F518FD"/>
    <w:rsid w:val="00F52215"/>
    <w:rsid w:val="00F5299C"/>
    <w:rsid w:val="00F53B3B"/>
    <w:rsid w:val="00F55E45"/>
    <w:rsid w:val="00F60135"/>
    <w:rsid w:val="00F64FBE"/>
    <w:rsid w:val="00F678B8"/>
    <w:rsid w:val="00F67FD6"/>
    <w:rsid w:val="00F712DE"/>
    <w:rsid w:val="00F71BED"/>
    <w:rsid w:val="00F7352D"/>
    <w:rsid w:val="00F7426F"/>
    <w:rsid w:val="00F74720"/>
    <w:rsid w:val="00F74B6D"/>
    <w:rsid w:val="00F74FBF"/>
    <w:rsid w:val="00F76016"/>
    <w:rsid w:val="00F8679B"/>
    <w:rsid w:val="00F93E79"/>
    <w:rsid w:val="00F944B1"/>
    <w:rsid w:val="00F949A4"/>
    <w:rsid w:val="00F976E7"/>
    <w:rsid w:val="00FA1389"/>
    <w:rsid w:val="00FA270E"/>
    <w:rsid w:val="00FA40B8"/>
    <w:rsid w:val="00FA4153"/>
    <w:rsid w:val="00FA4E18"/>
    <w:rsid w:val="00FA59DC"/>
    <w:rsid w:val="00FB3AD6"/>
    <w:rsid w:val="00FB4310"/>
    <w:rsid w:val="00FC15B6"/>
    <w:rsid w:val="00FC1A24"/>
    <w:rsid w:val="00FC1FC6"/>
    <w:rsid w:val="00FC2C52"/>
    <w:rsid w:val="00FC4442"/>
    <w:rsid w:val="00FC78AA"/>
    <w:rsid w:val="00FC7ADF"/>
    <w:rsid w:val="00FD6A7C"/>
    <w:rsid w:val="00FE031E"/>
    <w:rsid w:val="00FE1555"/>
    <w:rsid w:val="00FE46A7"/>
    <w:rsid w:val="00FF050E"/>
    <w:rsid w:val="00FF3862"/>
    <w:rsid w:val="00FF68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4C95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26B0C"/>
    <w:pPr>
      <w:keepNext/>
      <w:autoSpaceDE w:val="0"/>
      <w:autoSpaceDN w:val="0"/>
      <w:spacing w:before="240" w:beforeAutospacing="0" w:after="60" w:afterAutospacing="0"/>
      <w:jc w:val="lef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26B0C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autoSpaceDE w:val="0"/>
      <w:autoSpaceDN w:val="0"/>
      <w:spacing w:before="0" w:beforeAutospacing="0" w:after="0" w:afterAutospacing="0"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0" w:beforeAutospacing="0" w:after="0" w:afterAutospacing="0"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spacing w:before="0" w:beforeAutospacing="0" w:after="160" w:afterAutospacing="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ListParagraph">
    <w:name w:val="List Paragraph"/>
    <w:basedOn w:val="Normal"/>
    <w:link w:val="OdsekzoznamuChar"/>
    <w:uiPriority w:val="34"/>
    <w:qFormat/>
    <w:rsid w:val="00E030B3"/>
    <w:pPr>
      <w:spacing w:before="0" w:beforeAutospacing="0" w:after="0" w:afterAutospacing="0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7C4C4E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InternetLink">
    <w:name w:val="Internet Link"/>
    <w:rsid w:val="00EE338F"/>
    <w:rPr>
      <w:color w:val="000080"/>
      <w:u w:val="single"/>
    </w:rPr>
  </w:style>
  <w:style w:type="character" w:customStyle="1" w:styleId="FootnoteAnchor">
    <w:name w:val="Footnote Anchor"/>
    <w:rsid w:val="00EE338F"/>
    <w:rPr>
      <w:vertAlign w:val="superscript"/>
    </w:rPr>
  </w:style>
  <w:style w:type="paragraph" w:customStyle="1" w:styleId="Footnote">
    <w:name w:val="Footnote"/>
    <w:basedOn w:val="Normal"/>
    <w:rsid w:val="00EE338F"/>
    <w:pPr>
      <w:suppressAutoHyphens/>
      <w:spacing w:before="0" w:beforeAutospacing="0" w:after="160" w:afterAutospacing="0" w:line="259" w:lineRule="auto"/>
      <w:jc w:val="lef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divider">
    <w:name w:val="divider"/>
    <w:rsid w:val="002C00AC"/>
  </w:style>
  <w:style w:type="character" w:customStyle="1" w:styleId="OdsekzoznamuChar">
    <w:name w:val="Odsek zoznamu Char"/>
    <w:link w:val="ListParagraph"/>
    <w:uiPriority w:val="34"/>
    <w:locked/>
    <w:rsid w:val="00C44D26"/>
    <w:rPr>
      <w:sz w:val="24"/>
    </w:rPr>
  </w:style>
  <w:style w:type="paragraph" w:styleId="BalloonText">
    <w:name w:val="Balloon Text"/>
    <w:basedOn w:val="Normal"/>
    <w:link w:val="TextbublinyChar"/>
    <w:uiPriority w:val="99"/>
    <w:rsid w:val="0071462A"/>
    <w:pPr>
      <w:autoSpaceDE w:val="0"/>
      <w:autoSpaceDN w:val="0"/>
      <w:spacing w:before="0" w:beforeAutospacing="0" w:after="0" w:afterAutospacing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1462A"/>
    <w:rPr>
      <w:rFonts w:ascii="Segoe UI" w:hAnsi="Segoe UI" w:cs="Segoe UI"/>
      <w:sz w:val="18"/>
      <w:szCs w:val="18"/>
      <w:rtl w:val="0"/>
      <w:cs w:val="0"/>
    </w:rPr>
  </w:style>
  <w:style w:type="paragraph" w:styleId="NoSpacing">
    <w:name w:val="No Spacing"/>
    <w:uiPriority w:val="1"/>
    <w:qFormat/>
    <w:rsid w:val="00230A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rsid w:val="0074239C"/>
    <w:pPr>
      <w:autoSpaceDE w:val="0"/>
      <w:autoSpaceDN w:val="0"/>
      <w:spacing w:before="0" w:beforeAutospacing="0" w:after="120" w:afterAutospacing="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4239C"/>
    <w:rPr>
      <w:rFonts w:cs="Times New Roman"/>
      <w:sz w:val="24"/>
      <w:szCs w:val="24"/>
      <w:rtl w:val="0"/>
      <w:cs w:val="0"/>
    </w:rPr>
  </w:style>
  <w:style w:type="character" w:customStyle="1" w:styleId="apple-converted-space">
    <w:name w:val="apple-converted-space"/>
    <w:rsid w:val="00672936"/>
  </w:style>
  <w:style w:type="character" w:customStyle="1" w:styleId="superscript">
    <w:name w:val="superscript"/>
    <w:rsid w:val="00F26B0C"/>
  </w:style>
  <w:style w:type="character" w:styleId="SubtleEmphasis">
    <w:name w:val="Subtle Emphasis"/>
    <w:basedOn w:val="DefaultParagraphFont"/>
    <w:uiPriority w:val="19"/>
    <w:qFormat/>
    <w:rsid w:val="00F26B0C"/>
    <w:rPr>
      <w:rFonts w:cs="Times New Roman"/>
      <w:i/>
      <w:iCs/>
      <w:color w:val="404040" w:themeColor="tx1" w:themeShade="FF" w:themeTint="BF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F26B0C"/>
    <w:rPr>
      <w:rFonts w:cs="Times New Roman"/>
      <w:smallCaps/>
      <w:color w:val="5A5A5A" w:themeColor="tx1" w:themeShade="FF" w:themeTint="A5"/>
      <w:rtl w:val="0"/>
      <w:cs w:val="0"/>
    </w:rPr>
  </w:style>
  <w:style w:type="paragraph" w:customStyle="1" w:styleId="stitle-article-norm">
    <w:name w:val="stitle-article-norm"/>
    <w:basedOn w:val="Normal"/>
    <w:rsid w:val="006C434E"/>
    <w:pPr>
      <w:jc w:val="left"/>
    </w:pPr>
  </w:style>
  <w:style w:type="paragraph" w:customStyle="1" w:styleId="norm">
    <w:name w:val="norm"/>
    <w:basedOn w:val="Normal"/>
    <w:rsid w:val="006C434E"/>
    <w:pPr>
      <w:jc w:val="left"/>
    </w:pPr>
  </w:style>
  <w:style w:type="paragraph" w:customStyle="1" w:styleId="modref">
    <w:name w:val="modref"/>
    <w:basedOn w:val="Normal"/>
    <w:rsid w:val="00994E52"/>
    <w:pPr>
      <w:jc w:val="left"/>
    </w:pPr>
  </w:style>
  <w:style w:type="character" w:customStyle="1" w:styleId="divider1">
    <w:name w:val="divider1"/>
    <w:rsid w:val="00484D7F"/>
    <w:rPr>
      <w:b/>
      <w:color w:val="5B677D"/>
    </w:rPr>
  </w:style>
  <w:style w:type="character" w:styleId="Emphasis">
    <w:name w:val="Emphasis"/>
    <w:basedOn w:val="DefaultParagraphFont"/>
    <w:uiPriority w:val="20"/>
    <w:qFormat/>
    <w:rsid w:val="00807CB7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45008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450087"/>
    <w:pPr>
      <w:spacing w:before="0" w:beforeAutospacing="0" w:after="0" w:afterAutospacing="0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50087"/>
    <w:rPr>
      <w:rFonts w:cs="Times New Roman"/>
      <w:sz w:val="20"/>
      <w:szCs w:val="20"/>
      <w:rtl w:val="0"/>
      <w:cs w:val="0"/>
    </w:rPr>
  </w:style>
  <w:style w:type="character" w:styleId="HTMLVariable">
    <w:name w:val="HTML Variable"/>
    <w:basedOn w:val="DefaultParagraphFont"/>
    <w:uiPriority w:val="99"/>
    <w:unhideWhenUsed/>
    <w:rsid w:val="00AC30CB"/>
    <w:rPr>
      <w:rFonts w:cs="Times New Roman"/>
      <w:i/>
      <w:rtl w:val="0"/>
      <w:cs w:val="0"/>
    </w:rPr>
  </w:style>
  <w:style w:type="character" w:customStyle="1" w:styleId="h1a2">
    <w:name w:val="h1a2"/>
    <w:rsid w:val="00910CE9"/>
    <w:rPr>
      <w:vanish/>
      <w:sz w:val="24"/>
    </w:rPr>
  </w:style>
  <w:style w:type="paragraph" w:customStyle="1" w:styleId="doc-ti">
    <w:name w:val="doc-ti"/>
    <w:basedOn w:val="Normal"/>
    <w:rsid w:val="008800DC"/>
    <w:pPr>
      <w:spacing w:before="240" w:beforeAutospacing="0" w:after="120" w:afterAutospacing="0"/>
      <w:jc w:val="center"/>
    </w:pPr>
    <w:rPr>
      <w:b/>
      <w:bCs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3D3C39"/>
    <w:pPr>
      <w:spacing w:before="100" w:beforeAutospacing="1" w:after="100" w:afterAutospacing="1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D3C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9B44-FBC8-4B85-8ACC-001CC22B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673</Words>
  <Characters>3838</Characters>
  <Application>Microsoft Office Word</Application>
  <DocSecurity>0</DocSecurity>
  <Lines>0</Lines>
  <Paragraphs>0</Paragraphs>
  <ScaleCrop>false</ScaleCrop>
  <Company>ÚV SR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Precuchova Georgina</cp:lastModifiedBy>
  <cp:revision>3</cp:revision>
  <cp:lastPrinted>2016-11-18T14:24:00Z</cp:lastPrinted>
  <dcterms:created xsi:type="dcterms:W3CDTF">2021-01-27T13:33:00Z</dcterms:created>
  <dcterms:modified xsi:type="dcterms:W3CDTF">2021-02-03T10:57:00Z</dcterms:modified>
</cp:coreProperties>
</file>