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C5E41" w14:textId="77777777" w:rsidR="00EE3FE6" w:rsidRPr="006E60E4" w:rsidRDefault="00EE3FE6" w:rsidP="00EE3FE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E60E4">
        <w:rPr>
          <w:b/>
          <w:bCs/>
        </w:rPr>
        <w:t>NÁRODNÁ RADA SLOVENSKEJ REPUBLIKY</w:t>
      </w:r>
    </w:p>
    <w:p w14:paraId="7D5888A0" w14:textId="77777777" w:rsidR="00EE3FE6" w:rsidRPr="006E60E4" w:rsidRDefault="00EE3FE6" w:rsidP="00EE3FE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E60E4">
        <w:rPr>
          <w:bCs/>
        </w:rPr>
        <w:t>V</w:t>
      </w:r>
      <w:r>
        <w:rPr>
          <w:bCs/>
        </w:rPr>
        <w:t>III</w:t>
      </w:r>
      <w:r w:rsidRPr="006E60E4">
        <w:rPr>
          <w:bCs/>
        </w:rPr>
        <w:t>. volebné obdobie</w:t>
      </w:r>
    </w:p>
    <w:p w14:paraId="487E57FD" w14:textId="0648F205" w:rsidR="00EE3FE6" w:rsidRPr="00EE3FE6" w:rsidRDefault="00EE3FE6" w:rsidP="00EE3FE6">
      <w:pPr>
        <w:jc w:val="center"/>
        <w:rPr>
          <w:b/>
          <w:bCs/>
          <w:caps/>
          <w:spacing w:val="30"/>
        </w:rPr>
      </w:pPr>
    </w:p>
    <w:p w14:paraId="377970B3" w14:textId="028B241C" w:rsidR="00EE3FE6" w:rsidRDefault="00EE3FE6" w:rsidP="00EE3FE6">
      <w:pPr>
        <w:jc w:val="center"/>
        <w:rPr>
          <w:b/>
          <w:bCs/>
          <w:caps/>
          <w:spacing w:val="30"/>
        </w:rPr>
      </w:pPr>
    </w:p>
    <w:p w14:paraId="2EF4F694" w14:textId="77777777" w:rsidR="00EE3FE6" w:rsidRDefault="00EE3FE6" w:rsidP="00EE3FE6">
      <w:pPr>
        <w:jc w:val="center"/>
        <w:rPr>
          <w:b/>
          <w:bCs/>
          <w:caps/>
          <w:spacing w:val="30"/>
        </w:rPr>
      </w:pPr>
    </w:p>
    <w:p w14:paraId="6A329D2C" w14:textId="77777777" w:rsidR="00EE3FE6" w:rsidRPr="00EE3FE6" w:rsidRDefault="00EE3FE6" w:rsidP="00EE3FE6">
      <w:pPr>
        <w:jc w:val="center"/>
        <w:rPr>
          <w:b/>
          <w:bCs/>
          <w:caps/>
          <w:spacing w:val="30"/>
        </w:rPr>
      </w:pPr>
    </w:p>
    <w:p w14:paraId="2F827DDE" w14:textId="0A6D0864" w:rsidR="00EE3FE6" w:rsidRPr="00D125B8" w:rsidRDefault="00EE3FE6" w:rsidP="00EE3FE6">
      <w:pPr>
        <w:jc w:val="center"/>
        <w:rPr>
          <w:b/>
          <w:bCs/>
          <w:caps/>
          <w:spacing w:val="30"/>
          <w:sz w:val="36"/>
        </w:rPr>
      </w:pPr>
      <w:r>
        <w:rPr>
          <w:b/>
          <w:bCs/>
          <w:caps/>
          <w:spacing w:val="30"/>
          <w:sz w:val="36"/>
        </w:rPr>
        <w:t>430</w:t>
      </w:r>
    </w:p>
    <w:p w14:paraId="3C238936" w14:textId="514BC470" w:rsidR="00EE3FE6" w:rsidRDefault="00EE3FE6" w:rsidP="00EE3FE6">
      <w:pPr>
        <w:jc w:val="center"/>
        <w:rPr>
          <w:b/>
          <w:caps/>
          <w:spacing w:val="30"/>
        </w:rPr>
      </w:pPr>
    </w:p>
    <w:p w14:paraId="62BBF04D" w14:textId="77777777" w:rsidR="00EE3FE6" w:rsidRDefault="00EE3FE6" w:rsidP="00EE3FE6">
      <w:pPr>
        <w:jc w:val="center"/>
        <w:rPr>
          <w:b/>
          <w:caps/>
          <w:spacing w:val="30"/>
        </w:rPr>
      </w:pPr>
    </w:p>
    <w:p w14:paraId="2853F231" w14:textId="77777777" w:rsidR="00EE3FE6" w:rsidRDefault="00EE3FE6" w:rsidP="00EE3FE6">
      <w:pPr>
        <w:jc w:val="center"/>
        <w:rPr>
          <w:b/>
          <w:caps/>
          <w:spacing w:val="30"/>
        </w:rPr>
      </w:pPr>
    </w:p>
    <w:p w14:paraId="707868A7" w14:textId="77777777" w:rsidR="00EE3FE6" w:rsidRPr="0038248B" w:rsidRDefault="00EE3FE6" w:rsidP="00EE3FE6">
      <w:pPr>
        <w:jc w:val="center"/>
        <w:rPr>
          <w:b/>
          <w:caps/>
          <w:spacing w:val="30"/>
        </w:rPr>
      </w:pPr>
    </w:p>
    <w:p w14:paraId="18F2E89D" w14:textId="232C767C" w:rsidR="000309B6" w:rsidRPr="00F75D81" w:rsidRDefault="00F9688E" w:rsidP="000309B6">
      <w:pPr>
        <w:jc w:val="center"/>
        <w:rPr>
          <w:b/>
          <w:sz w:val="28"/>
          <w:szCs w:val="28"/>
        </w:rPr>
      </w:pPr>
      <w:r w:rsidRPr="00F75D81">
        <w:rPr>
          <w:b/>
          <w:sz w:val="28"/>
          <w:szCs w:val="28"/>
        </w:rPr>
        <w:t>Návrh</w:t>
      </w:r>
      <w:r w:rsidR="000309B6" w:rsidRPr="00F75D81">
        <w:rPr>
          <w:b/>
          <w:sz w:val="28"/>
          <w:szCs w:val="28"/>
        </w:rPr>
        <w:t xml:space="preserve"> </w:t>
      </w:r>
    </w:p>
    <w:p w14:paraId="64766C13" w14:textId="3B8B1ABD" w:rsidR="00216D09" w:rsidRPr="00F75D81" w:rsidRDefault="000309B6" w:rsidP="000309B6">
      <w:pPr>
        <w:jc w:val="center"/>
        <w:rPr>
          <w:b/>
          <w:sz w:val="28"/>
          <w:szCs w:val="28"/>
        </w:rPr>
      </w:pPr>
      <w:r w:rsidRPr="00F75D81">
        <w:rPr>
          <w:b/>
          <w:sz w:val="28"/>
          <w:szCs w:val="28"/>
        </w:rPr>
        <w:t xml:space="preserve">vlády Slovenskej republiky </w:t>
      </w:r>
      <w:r w:rsidR="00F9688E" w:rsidRPr="00F75D81">
        <w:rPr>
          <w:b/>
          <w:sz w:val="28"/>
          <w:szCs w:val="28"/>
        </w:rPr>
        <w:t>na</w:t>
      </w:r>
      <w:r w:rsidRPr="00F75D81">
        <w:rPr>
          <w:b/>
          <w:sz w:val="28"/>
          <w:szCs w:val="28"/>
        </w:rPr>
        <w:t xml:space="preserve"> vyslovenie súhlasu </w:t>
      </w:r>
    </w:p>
    <w:p w14:paraId="4516BE6A" w14:textId="3C4E6DE5" w:rsidR="00216D09" w:rsidRPr="00F75D81" w:rsidRDefault="000309B6" w:rsidP="00216D09">
      <w:pPr>
        <w:jc w:val="center"/>
        <w:rPr>
          <w:b/>
          <w:sz w:val="28"/>
          <w:szCs w:val="28"/>
        </w:rPr>
      </w:pPr>
      <w:r w:rsidRPr="00F75D81">
        <w:rPr>
          <w:b/>
          <w:sz w:val="28"/>
          <w:szCs w:val="28"/>
        </w:rPr>
        <w:t>Národnej rady Slovenskej republiky s</w:t>
      </w:r>
      <w:r w:rsidR="004251B8" w:rsidRPr="00F75D81">
        <w:rPr>
          <w:b/>
          <w:sz w:val="28"/>
          <w:szCs w:val="28"/>
        </w:rPr>
        <w:t xml:space="preserve"> opakovaným </w:t>
      </w:r>
      <w:r w:rsidRPr="00F75D81">
        <w:rPr>
          <w:b/>
          <w:sz w:val="28"/>
          <w:szCs w:val="28"/>
        </w:rPr>
        <w:t>p</w:t>
      </w:r>
      <w:r w:rsidRPr="00F75D81">
        <w:rPr>
          <w:b/>
          <w:sz w:val="28"/>
          <w:szCs w:val="28"/>
          <w:shd w:val="clear" w:color="auto" w:fill="FFFFFF"/>
        </w:rPr>
        <w:t>redĺžením núdzového stavu</w:t>
      </w:r>
      <w:r w:rsidR="00216D09" w:rsidRPr="00F75D81">
        <w:rPr>
          <w:b/>
          <w:sz w:val="28"/>
          <w:szCs w:val="28"/>
          <w:shd w:val="clear" w:color="auto" w:fill="FFFFFF"/>
        </w:rPr>
        <w:t xml:space="preserve"> vyhláseného z dôvodu ohrozenia života a zdravia osôb v príčinnej súvislosti so vznikom pandémie</w:t>
      </w:r>
    </w:p>
    <w:p w14:paraId="45EF0AB2" w14:textId="11B11468" w:rsidR="000309B6" w:rsidRDefault="000309B6" w:rsidP="005D53D5">
      <w:pPr>
        <w:jc w:val="both"/>
      </w:pPr>
    </w:p>
    <w:p w14:paraId="516887B6" w14:textId="77777777" w:rsidR="00EE3FE6" w:rsidRPr="00F75D81" w:rsidRDefault="00EE3FE6" w:rsidP="005D53D5">
      <w:pPr>
        <w:jc w:val="both"/>
      </w:pPr>
    </w:p>
    <w:p w14:paraId="37BBD2DD" w14:textId="7F3D24F8" w:rsidR="0063732E" w:rsidRPr="00F75D81" w:rsidRDefault="0063732E" w:rsidP="0063732E">
      <w:pPr>
        <w:jc w:val="center"/>
        <w:rPr>
          <w:b/>
        </w:rPr>
      </w:pPr>
      <w:r w:rsidRPr="00F75D81">
        <w:rPr>
          <w:b/>
        </w:rPr>
        <w:t>I.</w:t>
      </w:r>
    </w:p>
    <w:p w14:paraId="663F2C81" w14:textId="77777777" w:rsidR="0063732E" w:rsidRPr="00F75D81" w:rsidRDefault="0063732E" w:rsidP="005D53D5">
      <w:pPr>
        <w:jc w:val="both"/>
      </w:pPr>
    </w:p>
    <w:p w14:paraId="2CE4BFC5" w14:textId="6745A816" w:rsidR="00216D09" w:rsidRPr="00F75D81" w:rsidRDefault="00216D09" w:rsidP="00216D09">
      <w:pPr>
        <w:ind w:firstLine="708"/>
        <w:jc w:val="both"/>
      </w:pPr>
      <w:r w:rsidRPr="00F75D81">
        <w:t xml:space="preserve">Vláda Slovenskej republiky </w:t>
      </w:r>
      <w:r w:rsidR="00F9688E" w:rsidRPr="00F75D81">
        <w:t>predkladá Národnej rade</w:t>
      </w:r>
      <w:r w:rsidRPr="00F75D81">
        <w:t xml:space="preserve"> Slovenskej republiky</w:t>
      </w:r>
      <w:r w:rsidR="00F9688E" w:rsidRPr="00F75D81">
        <w:t xml:space="preserve"> návrh na </w:t>
      </w:r>
      <w:r w:rsidRPr="00F75D81">
        <w:t> vyslovenie súhlasu s</w:t>
      </w:r>
      <w:r w:rsidR="004251B8" w:rsidRPr="00F75D81">
        <w:t xml:space="preserve"> opakovaným </w:t>
      </w:r>
      <w:r w:rsidRPr="00F75D81">
        <w:t xml:space="preserve">predĺžením núdzového stavu </w:t>
      </w:r>
      <w:r w:rsidR="00EE35A4" w:rsidRPr="00F75D81">
        <w:rPr>
          <w:bCs/>
          <w:shd w:val="clear" w:color="auto" w:fill="FFFFFF"/>
        </w:rPr>
        <w:t>vyhláseného z dôvodu ohrozenia života a zdravia osôb v príčinnej súvislosti so vznikom pandémie</w:t>
      </w:r>
      <w:r w:rsidR="00EE35A4" w:rsidRPr="00F75D81">
        <w:t xml:space="preserve"> </w:t>
      </w:r>
      <w:r w:rsidRPr="00F75D81">
        <w:t xml:space="preserve">podľa čl. 5 ods. 2 treťou vetou ústavného zákona </w:t>
      </w:r>
      <w:r w:rsidR="0063732E" w:rsidRPr="00F75D81">
        <w:t xml:space="preserve">č. 227/2002 Z. z. </w:t>
      </w:r>
      <w:r w:rsidRPr="00F75D81">
        <w:rPr>
          <w:shd w:val="clear" w:color="auto" w:fill="FFFFFF"/>
        </w:rPr>
        <w:t>o bezpečnosti štátu v čase vojny, vojnového stavu, výnimočného stavu a núdzového stavu v znení ústavného zákona č. 414/2020 Z. z.</w:t>
      </w:r>
    </w:p>
    <w:p w14:paraId="64494C2F" w14:textId="77777777" w:rsidR="00216D09" w:rsidRPr="00F75D81" w:rsidRDefault="00216D09" w:rsidP="005D53D5">
      <w:pPr>
        <w:jc w:val="both"/>
      </w:pPr>
    </w:p>
    <w:p w14:paraId="1CEE3949" w14:textId="7B2F9549" w:rsidR="000309B6" w:rsidRDefault="000309B6" w:rsidP="00216D09">
      <w:pPr>
        <w:ind w:firstLine="708"/>
        <w:jc w:val="both"/>
      </w:pPr>
      <w:r w:rsidRPr="00F75D81">
        <w:t xml:space="preserve">V súlade s čl. 5 ods. 2 druhou vetou ústavného zákona </w:t>
      </w:r>
      <w:r w:rsidR="0063732E" w:rsidRPr="00F75D81">
        <w:t xml:space="preserve">č. 227/2002 Z. z. </w:t>
      </w:r>
      <w:r w:rsidRPr="00F75D81">
        <w:rPr>
          <w:shd w:val="clear" w:color="auto" w:fill="FFFFFF"/>
        </w:rPr>
        <w:t xml:space="preserve">o bezpečnosti štátu v čase vojny, vojnového stavu, výnimočného stavu a núdzového stavu v znení ústavného zákona č. 414/2020 Z. z. </w:t>
      </w:r>
      <w:r w:rsidRPr="00F75D81">
        <w:t>v</w:t>
      </w:r>
      <w:r w:rsidR="005D53D5" w:rsidRPr="00F75D81">
        <w:t xml:space="preserve">láda Slovenskej republiky </w:t>
      </w:r>
      <w:r w:rsidRPr="00F75D81">
        <w:t xml:space="preserve">svojím uznesením zo dňa </w:t>
      </w:r>
      <w:r w:rsidR="00E927C9" w:rsidRPr="00F75D81">
        <w:t>5</w:t>
      </w:r>
      <w:r w:rsidRPr="00F75D81">
        <w:t xml:space="preserve">. </w:t>
      </w:r>
      <w:r w:rsidR="004251B8" w:rsidRPr="00F75D81">
        <w:t>februára 2021</w:t>
      </w:r>
      <w:r w:rsidRPr="00F75D81">
        <w:t xml:space="preserve"> </w:t>
      </w:r>
      <w:r w:rsidR="00216D09" w:rsidRPr="00F75D81">
        <w:br/>
      </w:r>
      <w:r w:rsidRPr="00F75D81">
        <w:t xml:space="preserve">č. </w:t>
      </w:r>
      <w:r w:rsidR="00E927C9" w:rsidRPr="00F75D81">
        <w:t>77</w:t>
      </w:r>
      <w:r w:rsidRPr="00F75D81">
        <w:t xml:space="preserve"> uverejnen</w:t>
      </w:r>
      <w:r w:rsidR="00FC3B5D" w:rsidRPr="00F75D81">
        <w:t xml:space="preserve">ým </w:t>
      </w:r>
      <w:r w:rsidRPr="00F75D81">
        <w:t xml:space="preserve">v Zbierke zákonov Slovenskej republiky pod č. </w:t>
      </w:r>
      <w:r w:rsidR="00E927C9" w:rsidRPr="00F75D81">
        <w:t>49</w:t>
      </w:r>
      <w:r w:rsidR="004251B8" w:rsidRPr="00F75D81">
        <w:t>/2021</w:t>
      </w:r>
      <w:r w:rsidRPr="00F75D81">
        <w:t xml:space="preserve"> Z. z. </w:t>
      </w:r>
      <w:r w:rsidR="004251B8" w:rsidRPr="00F75D81">
        <w:t xml:space="preserve">opakovane </w:t>
      </w:r>
      <w:r w:rsidRPr="00F75D81">
        <w:t xml:space="preserve">predĺžila </w:t>
      </w:r>
      <w:r w:rsidR="00216D09" w:rsidRPr="00F75D81">
        <w:t xml:space="preserve">o 40 dní </w:t>
      </w:r>
      <w:r w:rsidRPr="00F75D81">
        <w:t>núdzový stav</w:t>
      </w:r>
      <w:r w:rsidR="00216D09" w:rsidRPr="00F75D81">
        <w:t>,</w:t>
      </w:r>
      <w:r w:rsidRPr="00F75D81">
        <w:t xml:space="preserve"> </w:t>
      </w:r>
      <w:r w:rsidR="00216D09" w:rsidRPr="00F75D81">
        <w:rPr>
          <w:shd w:val="clear" w:color="auto" w:fill="FFFFFF"/>
        </w:rPr>
        <w:t>vyhlásený z dôvodu ohrozenia života a zdravia osôb v príčinnej súvislosti so vznikom pandémie,</w:t>
      </w:r>
      <w:r w:rsidR="00216D09" w:rsidRPr="00F75D81">
        <w:t xml:space="preserve"> </w:t>
      </w:r>
      <w:r w:rsidRPr="00F75D81">
        <w:t xml:space="preserve">vyhlásený uznesením vlády Slovenskej republiky zo dňa </w:t>
      </w:r>
      <w:r w:rsidR="004251B8" w:rsidRPr="00F75D81">
        <w:br/>
      </w:r>
      <w:r w:rsidRPr="00F75D81">
        <w:t>30. septembra 2020 č. 587</w:t>
      </w:r>
      <w:r w:rsidR="00216D09" w:rsidRPr="00F75D81">
        <w:t>,</w:t>
      </w:r>
      <w:r w:rsidRPr="00F75D81">
        <w:t xml:space="preserve"> uverej</w:t>
      </w:r>
      <w:r w:rsidR="00E927C9" w:rsidRPr="00F75D81">
        <w:t>ne</w:t>
      </w:r>
      <w:r w:rsidRPr="00F75D81">
        <w:t>n</w:t>
      </w:r>
      <w:r w:rsidR="00FC3B5D" w:rsidRPr="00F75D81">
        <w:t>ým</w:t>
      </w:r>
      <w:r w:rsidRPr="00F75D81">
        <w:t xml:space="preserve"> v Zbierke zákonov Slovenskej republiky pod </w:t>
      </w:r>
      <w:r w:rsidR="00E927C9" w:rsidRPr="00F75D81">
        <w:br/>
      </w:r>
      <w:r w:rsidRPr="00F75D81">
        <w:t>č. 268/2020 Z. z.</w:t>
      </w:r>
      <w:r w:rsidR="004251B8" w:rsidRPr="00F75D81">
        <w:t xml:space="preserve"> a predĺžený uznesením zo dňa 29. decembra 2020 č. 807 uverejneným v Zbierke zákonov Slovenskej republiky pod č. 427/2020 Z. z.</w:t>
      </w:r>
    </w:p>
    <w:p w14:paraId="6B7F1491" w14:textId="5BEF8777" w:rsidR="003E00F0" w:rsidRDefault="003E00F0" w:rsidP="00216D09">
      <w:pPr>
        <w:ind w:firstLine="708"/>
        <w:jc w:val="both"/>
      </w:pPr>
    </w:p>
    <w:p w14:paraId="0F2CD07A" w14:textId="7CC36676" w:rsidR="003E00F0" w:rsidRPr="00F75D81" w:rsidRDefault="00D50A60" w:rsidP="00D50A60">
      <w:pPr>
        <w:ind w:firstLine="708"/>
        <w:jc w:val="both"/>
      </w:pPr>
      <w:r>
        <w:t xml:space="preserve">Rozhodnutie vlády Slovenskej republiky o predĺžení núdzového stavu môže byť napadnuté na Ústavnom súde Slovenskej republiky, rozhodnutie môže napadnúť najmenej pätina poslancov Národnej rady Slovenskej republiky, prezident Slovenskej republiky, generálny </w:t>
      </w:r>
      <w:bookmarkStart w:id="0" w:name="_GoBack"/>
      <w:bookmarkEnd w:id="0"/>
      <w:r>
        <w:t xml:space="preserve">prokurátor. Predmetné rozhodnutie vlády </w:t>
      </w:r>
      <w:r w:rsidRPr="00F75D81">
        <w:t>Slovenskej republiky</w:t>
      </w:r>
      <w:r>
        <w:t xml:space="preserve"> o predĺžení núdzového stavu (uznesenie </w:t>
      </w:r>
      <w:r w:rsidRPr="00F75D81">
        <w:t xml:space="preserve">zo dňa 5. februára 2021 č. 77 </w:t>
      </w:r>
      <w:r>
        <w:t>) nebolo napadnuté na Úst</w:t>
      </w:r>
      <w:r w:rsidR="00984B70">
        <w:t>avnom súde Slovenskej republiky.</w:t>
      </w:r>
    </w:p>
    <w:p w14:paraId="4491A30E" w14:textId="22293AB6" w:rsidR="000309B6" w:rsidRPr="00F75D81" w:rsidRDefault="000309B6" w:rsidP="000309B6">
      <w:pPr>
        <w:ind w:firstLine="708"/>
        <w:jc w:val="both"/>
      </w:pPr>
    </w:p>
    <w:p w14:paraId="55B16C2F" w14:textId="77777777" w:rsidR="0063732E" w:rsidRPr="00F75D81" w:rsidRDefault="0063732E" w:rsidP="0063732E">
      <w:pPr>
        <w:jc w:val="center"/>
        <w:rPr>
          <w:b/>
        </w:rPr>
      </w:pPr>
      <w:r w:rsidRPr="00F75D81">
        <w:rPr>
          <w:b/>
        </w:rPr>
        <w:t>II.</w:t>
      </w:r>
    </w:p>
    <w:p w14:paraId="12902E7A" w14:textId="77777777" w:rsidR="0063732E" w:rsidRPr="00F75D81" w:rsidRDefault="0063732E" w:rsidP="0063732E">
      <w:pPr>
        <w:jc w:val="both"/>
      </w:pPr>
    </w:p>
    <w:p w14:paraId="4053CB46" w14:textId="4036C607" w:rsidR="0063732E" w:rsidRPr="00F75D81" w:rsidRDefault="0063732E" w:rsidP="0063732E">
      <w:pPr>
        <w:ind w:firstLine="708"/>
        <w:jc w:val="both"/>
      </w:pPr>
      <w:r w:rsidRPr="00F75D81">
        <w:t xml:space="preserve">Vláda Slovenskej republiky sa po druhýkrát uchádza pred Národnou radou Slovenskej republiky o súhlas s opätovným predĺžením núdzového stavu </w:t>
      </w:r>
      <w:r w:rsidRPr="00F75D81">
        <w:rPr>
          <w:bCs/>
          <w:shd w:val="clear" w:color="auto" w:fill="FFFFFF"/>
        </w:rPr>
        <w:t xml:space="preserve">vyhláseného z dôvodu ohrozenia života a zdravia osôb v príčinnej súvislosti so vznikom pandémie ochorenia COVID-19. Vláda SR považuje takéto podrobenie sa kontrole pred jediným ústavodarným a zákonodarným </w:t>
      </w:r>
      <w:r w:rsidRPr="00F75D81">
        <w:rPr>
          <w:bCs/>
          <w:shd w:val="clear" w:color="auto" w:fill="FFFFFF"/>
        </w:rPr>
        <w:lastRenderedPageBreak/>
        <w:t xml:space="preserve">orgánom Slovenskej republiky za esenciálne pre demokraciu, esenciálne pre právny štát a pre nerezignovanie na diskusiu i v časoch </w:t>
      </w:r>
      <w:proofErr w:type="spellStart"/>
      <w:r w:rsidRPr="00F75D81">
        <w:rPr>
          <w:bCs/>
          <w:shd w:val="clear" w:color="auto" w:fill="FFFFFF"/>
        </w:rPr>
        <w:t>pandemických</w:t>
      </w:r>
      <w:proofErr w:type="spellEnd"/>
      <w:r w:rsidRPr="00F75D81">
        <w:rPr>
          <w:bCs/>
          <w:shd w:val="clear" w:color="auto" w:fill="FFFFFF"/>
        </w:rPr>
        <w:t xml:space="preserve"> a krízových.</w:t>
      </w:r>
    </w:p>
    <w:p w14:paraId="69AA04CF" w14:textId="77777777" w:rsidR="0063732E" w:rsidRPr="00F75D81" w:rsidRDefault="0063732E" w:rsidP="0063732E">
      <w:pPr>
        <w:ind w:firstLine="708"/>
        <w:jc w:val="both"/>
      </w:pPr>
    </w:p>
    <w:p w14:paraId="3A8764DF" w14:textId="77777777" w:rsidR="0063732E" w:rsidRPr="00F75D81" w:rsidRDefault="0063732E" w:rsidP="0063732E">
      <w:pPr>
        <w:ind w:firstLine="708"/>
        <w:jc w:val="both"/>
      </w:pPr>
      <w:r w:rsidRPr="00F75D81">
        <w:t xml:space="preserve">Uznesenie vlády Slovenskej republiky o opätovnom predĺžení núdzového stavu podľa čl. 5 ods. 2 ústavného zákona </w:t>
      </w:r>
      <w:r w:rsidRPr="00F75D81">
        <w:rPr>
          <w:shd w:val="clear" w:color="auto" w:fill="FFFFFF"/>
        </w:rPr>
        <w:t>č. 227/2002 Z. z.</w:t>
      </w:r>
      <w:r w:rsidRPr="00F75D81">
        <w:t xml:space="preserve"> bolo podľa presvedčenia vlády SR potrebné prijať. Artikulovanú potrebu opätovného predĺženia núdzového stavu vláda SR nachádza výhradne v napĺňaní záujmu na riadnom výkone verejnej moci v spojitosti s legitímnou a racionálnou snahou vlády SR byť aj naďalej legislatívne primerane pripravená na pretrvávajúcu vážnu a, z pohľadu hospitalizovaných pacientov s ochorením COVID-19 zhoršujúcu sa, epidemiologickú situáciu v Slovenskej republike v súvislosti so šírením </w:t>
      </w:r>
      <w:proofErr w:type="spellStart"/>
      <w:r w:rsidRPr="00F75D81">
        <w:t>koronavírusu</w:t>
      </w:r>
      <w:proofErr w:type="spellEnd"/>
      <w:r w:rsidRPr="00F75D81">
        <w:t xml:space="preserve"> COVID-19, resp. jeho britskej agresívnejšej mutácie.</w:t>
      </w:r>
    </w:p>
    <w:p w14:paraId="77359986" w14:textId="77777777" w:rsidR="0063732E" w:rsidRPr="00F75D81" w:rsidRDefault="0063732E" w:rsidP="0063732E">
      <w:pPr>
        <w:ind w:firstLine="708"/>
        <w:jc w:val="both"/>
      </w:pPr>
    </w:p>
    <w:p w14:paraId="5E4F93B4" w14:textId="77777777" w:rsidR="0063732E" w:rsidRPr="00F75D81" w:rsidRDefault="0063732E" w:rsidP="0063732E">
      <w:pPr>
        <w:ind w:firstLine="708"/>
        <w:jc w:val="both"/>
      </w:pPr>
      <w:r w:rsidRPr="00F75D81">
        <w:t xml:space="preserve">Je to práve vláda SR, ako vrcholný orgán výkonnej moci, ktorej Ústava Slovenskej republiky [čl. 119 písm. n)] a ústavný zákon </w:t>
      </w:r>
      <w:r w:rsidRPr="00F75D81">
        <w:rPr>
          <w:shd w:val="clear" w:color="auto" w:fill="FFFFFF"/>
        </w:rPr>
        <w:t>č. 227/2002 Z. z.</w:t>
      </w:r>
      <w:r w:rsidRPr="00F75D81">
        <w:t xml:space="preserve"> (čl. 5 ods. 1) kladú neľahkú úlohu byť nepretržite (počas celého roka) politicky i odborne pripravená na výskyt pandémie a iných prírodných a obdobných pohrôm a katastrof, a vedieť učiniť politicky i právne neľahké rozhodnutie o opätovnom predĺžení núdzového stavu.</w:t>
      </w:r>
    </w:p>
    <w:p w14:paraId="2DE23B21" w14:textId="77777777" w:rsidR="0063732E" w:rsidRPr="00F75D81" w:rsidRDefault="0063732E" w:rsidP="0063732E">
      <w:pPr>
        <w:jc w:val="both"/>
      </w:pPr>
    </w:p>
    <w:p w14:paraId="5B03398D" w14:textId="77777777" w:rsidR="0063732E" w:rsidRPr="00F75D81" w:rsidRDefault="0063732E" w:rsidP="0063732E">
      <w:pPr>
        <w:ind w:firstLine="708"/>
        <w:jc w:val="both"/>
      </w:pPr>
      <w:r w:rsidRPr="00F75D81">
        <w:t xml:space="preserve">To všetko v čase, keď nepretržite dochádza k ohrozeniu života a zdravia občanov a bezprostredne hrozí, že šírením tzv. britskej agresívnejšej mutácie </w:t>
      </w:r>
      <w:proofErr w:type="spellStart"/>
      <w:r w:rsidRPr="00F75D81">
        <w:t>koronavírusu</w:t>
      </w:r>
      <w:proofErr w:type="spellEnd"/>
      <w:r w:rsidRPr="00F75D81">
        <w:t xml:space="preserve"> COVID-19 dôjde k ďalším nenapraviteľným a podstatným stratám na životoch alebo k zásadnému ohrozeniu zdravia na celom území Slovenskej republiky. </w:t>
      </w:r>
    </w:p>
    <w:p w14:paraId="25C3CAE3" w14:textId="77777777" w:rsidR="0063732E" w:rsidRPr="00F75D81" w:rsidRDefault="0063732E" w:rsidP="0063732E">
      <w:pPr>
        <w:ind w:firstLine="708"/>
        <w:jc w:val="both"/>
      </w:pPr>
    </w:p>
    <w:p w14:paraId="634B392F" w14:textId="77777777" w:rsidR="0063732E" w:rsidRPr="00F75D81" w:rsidRDefault="0063732E" w:rsidP="0063732E">
      <w:pPr>
        <w:ind w:firstLine="708"/>
        <w:jc w:val="both"/>
      </w:pPr>
      <w:r w:rsidRPr="00F75D81">
        <w:t xml:space="preserve">Rovnako bezprostredne v týchto dňoch a týždňoch, ako vyplýva z informácií uvedených nižšie, hrozí kolaps poskytovania zdravotnej starostlivosti v nemocniciach. Nárast pacientov s ochorením na </w:t>
      </w:r>
      <w:proofErr w:type="spellStart"/>
      <w:r w:rsidRPr="00F75D81">
        <w:t>koronavírus</w:t>
      </w:r>
      <w:proofErr w:type="spellEnd"/>
      <w:r w:rsidRPr="00F75D81">
        <w:t xml:space="preserve"> COVID-19, ktorých zdravotný stav si vyžaduje hospitalizáciu, narastá. Záťaž na zdravotnícky personál v prvej línii je enormná a ľudský potenciál sa vyčerpáva. </w:t>
      </w:r>
    </w:p>
    <w:p w14:paraId="57DDAE4B" w14:textId="77777777" w:rsidR="0063732E" w:rsidRPr="00F75D81" w:rsidRDefault="0063732E" w:rsidP="0063732E">
      <w:pPr>
        <w:ind w:firstLine="708"/>
        <w:jc w:val="both"/>
      </w:pPr>
    </w:p>
    <w:p w14:paraId="6E745480" w14:textId="77777777" w:rsidR="0063732E" w:rsidRPr="00F75D81" w:rsidRDefault="0063732E" w:rsidP="0063732E">
      <w:pPr>
        <w:ind w:firstLine="708"/>
        <w:jc w:val="both"/>
      </w:pPr>
      <w:r w:rsidRPr="00F75D81">
        <w:t xml:space="preserve">Riadnym výkonom verejnej moci v situácii pandémie </w:t>
      </w:r>
      <w:proofErr w:type="spellStart"/>
      <w:r w:rsidRPr="00F75D81">
        <w:t>koronavírusu</w:t>
      </w:r>
      <w:proofErr w:type="spellEnd"/>
      <w:r w:rsidRPr="00F75D81">
        <w:t xml:space="preserve"> COVID-19 je dôsledné plnenie z Ústavy Slovenskej republiky vyplývajúceho pozitívneho záväzku štátu chrániť aj legislatívnou cestou životy a zdravie obyvateľov.</w:t>
      </w:r>
    </w:p>
    <w:p w14:paraId="7FDAA9DB" w14:textId="77777777" w:rsidR="0063732E" w:rsidRPr="00F75D81" w:rsidRDefault="0063732E" w:rsidP="0063732E">
      <w:pPr>
        <w:ind w:firstLine="708"/>
        <w:jc w:val="both"/>
      </w:pPr>
    </w:p>
    <w:p w14:paraId="02B34467" w14:textId="77777777" w:rsidR="0063732E" w:rsidRPr="00F75D81" w:rsidRDefault="0063732E" w:rsidP="0063732E">
      <w:pPr>
        <w:ind w:firstLine="708"/>
        <w:jc w:val="both"/>
      </w:pPr>
      <w:r w:rsidRPr="00F75D81">
        <w:t xml:space="preserve">Pri opätovnom predĺžení núdzového stavu sa vláda SR opierala aj o nález Ústavného súdu Slovenskej republiky (ďalej len „ústavný súd“) </w:t>
      </w:r>
      <w:proofErr w:type="spellStart"/>
      <w:r w:rsidRPr="00F75D81">
        <w:t>sp</w:t>
      </w:r>
      <w:proofErr w:type="spellEnd"/>
      <w:r w:rsidRPr="00F75D81">
        <w:t>. zn. PL. ÚS 10/2013 zo 10. decembra 2014, podľa ktorého: „</w:t>
      </w:r>
      <w:r w:rsidRPr="00F75D81">
        <w:rPr>
          <w:i/>
        </w:rPr>
        <w:t>Právny základ ochrany zdravia v Slovenskej republike predstavuje čl. 40 Ústavy Slovenskej republiky. Je ním deklarovaný pozitívny záväzok štátu účinne zabezpečovať ochranu zdravia, ktorý je realizovaný predovšetkým prijatím právnej úpravy zameranej na ochranu zdravia.</w:t>
      </w:r>
      <w:r w:rsidRPr="00F75D81">
        <w:t>“ (právna veta publikovaná v Zbierke nálezov a uznesení Ústavného súdu Slovenskej republiky pod č. 6/2014).</w:t>
      </w:r>
    </w:p>
    <w:p w14:paraId="3253D10D" w14:textId="77777777" w:rsidR="0063732E" w:rsidRPr="00F75D81" w:rsidRDefault="0063732E" w:rsidP="0063732E">
      <w:pPr>
        <w:jc w:val="both"/>
      </w:pPr>
    </w:p>
    <w:p w14:paraId="5487AAF4" w14:textId="77777777" w:rsidR="0063732E" w:rsidRPr="00F75D81" w:rsidRDefault="0063732E" w:rsidP="0063732E">
      <w:pPr>
        <w:ind w:firstLine="708"/>
        <w:jc w:val="both"/>
      </w:pPr>
      <w:r w:rsidRPr="00F75D81">
        <w:rPr>
          <w:rFonts w:cs="Arial"/>
        </w:rPr>
        <w:t xml:space="preserve">Ústavný súd v citovanom náleze </w:t>
      </w:r>
      <w:proofErr w:type="spellStart"/>
      <w:r w:rsidRPr="00F75D81">
        <w:rPr>
          <w:rFonts w:cs="Arial"/>
        </w:rPr>
        <w:t>sp</w:t>
      </w:r>
      <w:proofErr w:type="spellEnd"/>
      <w:r w:rsidRPr="00F75D81">
        <w:rPr>
          <w:rFonts w:cs="Arial"/>
        </w:rPr>
        <w:t xml:space="preserve">. zn. PL. ÚS 10/2013 z 10. decembra 2014 ďalej uviedol, že čl. 15 ods. 1 a 2 </w:t>
      </w:r>
      <w:hyperlink r:id="rId7" w:history="1">
        <w:r w:rsidRPr="00F75D81">
          <w:rPr>
            <w:rFonts w:cs="Arial"/>
          </w:rPr>
          <w:t>Ústavy</w:t>
        </w:r>
      </w:hyperlink>
      <w:r w:rsidRPr="00F75D81">
        <w:rPr>
          <w:rFonts w:cs="Arial"/>
        </w:rPr>
        <w:t xml:space="preserve"> SR (obdobne čl. 2 Dohovoru o ochrane ľudských práv a základných slobôd) ukladá štátu „</w:t>
      </w:r>
      <w:r w:rsidRPr="00F75D81">
        <w:rPr>
          <w:rFonts w:cs="Arial"/>
          <w:i/>
        </w:rPr>
        <w:t>povinnosť zdržať sa úmyselného a nezákonného zbavenia života, ale tiež prijať príslušné kroky k ochrane života osôb, ktoré sa nachádzajú v ich jurisdikcii. Z práva na život vyplývajú pre štát dve základné pozitívne povinnosti: (i) povinnosť chrániť život a (ii) povinnosť zabezpečiť vyšetrenie, resp. objasnenie okolností straty života, vyvodenie zodpovednosti a poskytnutie nápravy (tzv. procesná povinnosť). ... Pri povinnosti chrániť život ide najmä o primárnu povinnosť v rámci vertikálnych vzťahov (štát - občan) zabezpečiť právo na život účinnými právnymi prostriedkami v jednotlivých oblastiach spoločenského života, spoločenských vzťahov, ktoré najužšie súvisia so životom človeka - napr. v oblasti medicíny, verejného zdravia, trestnej politiky, bezpečnosti občanov a štátu a pod.</w:t>
      </w:r>
      <w:r w:rsidRPr="00F75D81">
        <w:rPr>
          <w:rFonts w:cs="Arial"/>
        </w:rPr>
        <w:t>“.</w:t>
      </w:r>
    </w:p>
    <w:p w14:paraId="73B62B34" w14:textId="77777777" w:rsidR="0063732E" w:rsidRPr="00F75D81" w:rsidRDefault="0063732E" w:rsidP="0063732E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2EA45E8E" w14:textId="77777777" w:rsidR="0063732E" w:rsidRPr="00F75D81" w:rsidRDefault="0063732E" w:rsidP="0063732E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Cs/>
          <w:shd w:val="clear" w:color="auto" w:fill="FFFFFF"/>
        </w:rPr>
      </w:pPr>
      <w:r w:rsidRPr="00F75D81">
        <w:rPr>
          <w:rFonts w:cs="Arial"/>
        </w:rPr>
        <w:lastRenderedPageBreak/>
        <w:t xml:space="preserve">Opätovné predĺženie núdzového stavu, ako reakcia na vážnu a zhoršujúcu sa epidemiologickú situáciu </w:t>
      </w:r>
      <w:r w:rsidRPr="00F75D81">
        <w:t xml:space="preserve">v Slovenskej republike v súvislosti so šírením </w:t>
      </w:r>
      <w:proofErr w:type="spellStart"/>
      <w:r w:rsidRPr="00F75D81">
        <w:t>koronavírusu</w:t>
      </w:r>
      <w:proofErr w:type="spellEnd"/>
      <w:r w:rsidRPr="00F75D81">
        <w:t xml:space="preserve"> COVID-19 a jeho tzv. britskej agresívnejšej mutácie, možno hodnotiť ako verejnoprávny akt, </w:t>
      </w:r>
      <w:r w:rsidRPr="00F75D81">
        <w:rPr>
          <w:rFonts w:cs="Arial"/>
          <w:bCs/>
          <w:shd w:val="clear" w:color="auto" w:fill="FFFFFF"/>
        </w:rPr>
        <w:t>ktorým si vláda SR plní pozitívne záväzky vyplývajúce jej z dikcie Ústavy SR a z judikatúry ústavného súdu v oblasti ochrany života (čl. 15 ods. 1 Ústavy SR) a zdravia (čl. 40 Ústavy SR) ľudí.</w:t>
      </w:r>
    </w:p>
    <w:p w14:paraId="5025D52F" w14:textId="77777777" w:rsidR="00AB0DEB" w:rsidRDefault="00AB0DEB" w:rsidP="0063732E">
      <w:pPr>
        <w:widowControl w:val="0"/>
        <w:autoSpaceDE w:val="0"/>
        <w:autoSpaceDN w:val="0"/>
        <w:adjustRightInd w:val="0"/>
        <w:ind w:firstLine="708"/>
        <w:jc w:val="both"/>
      </w:pPr>
    </w:p>
    <w:p w14:paraId="20CEBE6E" w14:textId="0EB4FBA0" w:rsidR="0063732E" w:rsidRPr="00F75D81" w:rsidRDefault="0063732E" w:rsidP="0063732E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Cs/>
          <w:shd w:val="clear" w:color="auto" w:fill="FFFFFF"/>
        </w:rPr>
      </w:pPr>
      <w:r w:rsidRPr="00F75D81">
        <w:t xml:space="preserve">Z čl. 5 ods. 4 ústavného zákona č. 227/2002 Z. z. jednoznačne vyplýva, že základné práva a slobody obmedziť v čase núdzového stavu „možno“. </w:t>
      </w:r>
      <w:r w:rsidRPr="00F75D81">
        <w:rPr>
          <w:rFonts w:cs="Arial"/>
          <w:bCs/>
          <w:shd w:val="clear" w:color="auto" w:fill="FFFFFF"/>
        </w:rPr>
        <w:t xml:space="preserve">Opätovné predĺženie núdzového stavu vytvára pre vládu SR iba predpolie pre potenciálne vykonanie následných legislatívnych opatrení, ktoré bude potrebné prijať v záujme ochrany verejného zdravia a životov ľudí, keďže vzhľadom na vývoj epidemiologickej situácie </w:t>
      </w:r>
      <w:r w:rsidRPr="00F75D81">
        <w:t xml:space="preserve">v Slovenskej republike v súvislosti so šírením pandémie </w:t>
      </w:r>
      <w:proofErr w:type="spellStart"/>
      <w:r w:rsidRPr="00F75D81">
        <w:t>koronavírusu</w:t>
      </w:r>
      <w:proofErr w:type="spellEnd"/>
      <w:r w:rsidRPr="00F75D81">
        <w:t xml:space="preserve"> COVID-19 a jeho tzv. britskej mutácie dochádza a </w:t>
      </w:r>
      <w:r w:rsidRPr="00F75D81">
        <w:rPr>
          <w:rFonts w:cs="Arial"/>
          <w:bCs/>
          <w:shd w:val="clear" w:color="auto" w:fill="FFFFFF"/>
        </w:rPr>
        <w:t xml:space="preserve">bezprostredne hrozí, že dôjde k masívnejšiemu ohrozeniu života a zdravia osôb. Tzn. samotným opätovným predĺžením núdzového stavu nedochádza k obmedzeniu základných práv a slobôd občanov, ale predovšetkým k aktivovaniu stavu, v ktorom je možné po bežne nedostupných prostriedkoch a obmedzeniach práv siahnuť. Predĺženie núdzového stavu je tak v istom zmysle akýmsi overením, resp. uznaním faktickej situácie (parametre ktorej predpokladá </w:t>
      </w:r>
      <w:r w:rsidRPr="00F75D81">
        <w:rPr>
          <w:shd w:val="clear" w:color="auto" w:fill="FFFFFF"/>
        </w:rPr>
        <w:t>ústavný zákon č. 227/2002 Z. z.</w:t>
      </w:r>
      <w:r w:rsidRPr="00F75D81">
        <w:rPr>
          <w:rFonts w:cs="Arial"/>
          <w:bCs/>
          <w:shd w:val="clear" w:color="auto" w:fill="FFFFFF"/>
        </w:rPr>
        <w:t>), za ktorej je zmysluplné mať špecifické prostriedky riešenia danej krízovej situácie k dispozícii.</w:t>
      </w:r>
    </w:p>
    <w:p w14:paraId="366C38BC" w14:textId="77777777" w:rsidR="0063732E" w:rsidRPr="00F75D81" w:rsidRDefault="0063732E" w:rsidP="0063732E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Cs/>
          <w:shd w:val="clear" w:color="auto" w:fill="FFFFFF"/>
        </w:rPr>
      </w:pPr>
    </w:p>
    <w:p w14:paraId="70C955AB" w14:textId="17340374" w:rsidR="0063732E" w:rsidRPr="00F75D81" w:rsidRDefault="0063732E" w:rsidP="0063732E">
      <w:pPr>
        <w:widowControl w:val="0"/>
        <w:autoSpaceDE w:val="0"/>
        <w:autoSpaceDN w:val="0"/>
        <w:adjustRightInd w:val="0"/>
        <w:ind w:firstLine="708"/>
        <w:jc w:val="both"/>
        <w:rPr>
          <w:bCs/>
          <w:shd w:val="clear" w:color="auto" w:fill="FFFFFF"/>
        </w:rPr>
      </w:pPr>
      <w:r w:rsidRPr="00F75D81">
        <w:t xml:space="preserve">Vláda SR zároveň dáva aj na tomto mieste výslovne Národnej rade Slovenskej republiky a občianskej spoločnosti </w:t>
      </w:r>
      <w:r w:rsidR="0034767D" w:rsidRPr="00F75D81">
        <w:t>signál</w:t>
      </w:r>
      <w:r w:rsidRPr="00F75D81">
        <w:t>, že aj v čase pandémie ochorenia COVID-19 si ctí a rešpektuje základné práva a slobody každého jednotlivca. Vláda SR má na pamäti, aby garancie ochrany základných práv a slobôd boli zachované v čo najširšej možnej miere pri každom jednom rozhodnutí vlády SR aj počas núdzového stavu.</w:t>
      </w:r>
    </w:p>
    <w:p w14:paraId="76E864FF" w14:textId="77777777" w:rsidR="0063732E" w:rsidRPr="00F75D81" w:rsidRDefault="0063732E" w:rsidP="0063732E">
      <w:pPr>
        <w:widowControl w:val="0"/>
        <w:autoSpaceDE w:val="0"/>
        <w:autoSpaceDN w:val="0"/>
        <w:adjustRightInd w:val="0"/>
        <w:jc w:val="both"/>
        <w:rPr>
          <w:rFonts w:cs="Arial"/>
          <w:bCs/>
          <w:shd w:val="clear" w:color="auto" w:fill="FFFFFF"/>
        </w:rPr>
      </w:pPr>
    </w:p>
    <w:p w14:paraId="4C778FC9" w14:textId="77777777" w:rsidR="0063732E" w:rsidRPr="00F75D81" w:rsidRDefault="0063732E" w:rsidP="0063732E">
      <w:pPr>
        <w:ind w:firstLine="708"/>
        <w:jc w:val="both"/>
        <w:rPr>
          <w:rFonts w:cs="Arial"/>
          <w:bCs/>
          <w:shd w:val="clear" w:color="auto" w:fill="FFFFFF"/>
        </w:rPr>
      </w:pPr>
      <w:r w:rsidRPr="00F75D81">
        <w:rPr>
          <w:rFonts w:cs="Arial"/>
          <w:bCs/>
          <w:shd w:val="clear" w:color="auto" w:fill="FFFFFF"/>
        </w:rPr>
        <w:t xml:space="preserve">Opätovné predĺženie núdzového stavu v zmysle uznesenia vlády SR je však legitímnym a nevyhnutným krokom, ktorý vláda SR ako zodpovedný orgán verejnej moci činí v záujme ochrany životov a zdravia obyvateľov. Umožňuje aj naďalej vláde SR promptne a adekvátne reagovať na denne sa meniace podmienky boja (vzhľadom na mutácie </w:t>
      </w:r>
      <w:proofErr w:type="spellStart"/>
      <w:r w:rsidRPr="00F75D81">
        <w:rPr>
          <w:rFonts w:cs="Arial"/>
          <w:bCs/>
          <w:shd w:val="clear" w:color="auto" w:fill="FFFFFF"/>
        </w:rPr>
        <w:t>koronavírusu</w:t>
      </w:r>
      <w:proofErr w:type="spellEnd"/>
      <w:r w:rsidRPr="00F75D81">
        <w:rPr>
          <w:rFonts w:cs="Arial"/>
          <w:bCs/>
          <w:shd w:val="clear" w:color="auto" w:fill="FFFFFF"/>
        </w:rPr>
        <w:t xml:space="preserve">, zapĺňanie voľných lôžok v nemocniciach, karanténu alebo ochorenie zdravotníckych pracovníkov nemocníc, meniacu sa situáciu v DSS, nevyhnutnú mobilitu obyvateľstva a pod.) s pandémiou ochorenia COVID-19, a to či už na poli hospodárskej mobilizácie, ale aj presne mierených opatrení v oblasti obmedzenia napr. slobody pohybu v závislosti od </w:t>
      </w:r>
      <w:proofErr w:type="spellStart"/>
      <w:r w:rsidRPr="00F75D81">
        <w:t>Alert</w:t>
      </w:r>
      <w:proofErr w:type="spellEnd"/>
      <w:r w:rsidRPr="00F75D81">
        <w:t xml:space="preserve"> systému pre monitorovanie vývoja epidémie a prijímanie </w:t>
      </w:r>
      <w:proofErr w:type="spellStart"/>
      <w:r w:rsidRPr="00F75D81">
        <w:t>protiepidemických</w:t>
      </w:r>
      <w:proofErr w:type="spellEnd"/>
      <w:r w:rsidRPr="00F75D81">
        <w:t xml:space="preserve"> opatrenia v závislosti od intenzity šírenia SARS-CoV-2 (Covid-19) (ďalej len „COVID AUTOMAT“).</w:t>
      </w:r>
      <w:r w:rsidRPr="00F75D81">
        <w:rPr>
          <w:rFonts w:cs="Arial"/>
          <w:bCs/>
          <w:shd w:val="clear" w:color="auto" w:fill="FFFFFF"/>
        </w:rPr>
        <w:t xml:space="preserve"> </w:t>
      </w:r>
    </w:p>
    <w:p w14:paraId="21D3E352" w14:textId="77777777" w:rsidR="0063732E" w:rsidRPr="00F75D81" w:rsidRDefault="0063732E" w:rsidP="0063732E">
      <w:pPr>
        <w:jc w:val="both"/>
        <w:rPr>
          <w:rFonts w:cs="Arial"/>
          <w:bCs/>
          <w:shd w:val="clear" w:color="auto" w:fill="FFFFFF"/>
        </w:rPr>
      </w:pPr>
    </w:p>
    <w:p w14:paraId="58C47756" w14:textId="77777777" w:rsidR="0063732E" w:rsidRPr="00F75D81" w:rsidRDefault="0063732E" w:rsidP="0063732E">
      <w:pPr>
        <w:ind w:firstLine="708"/>
        <w:jc w:val="both"/>
      </w:pPr>
      <w:r w:rsidRPr="00F75D81">
        <w:rPr>
          <w:rFonts w:cs="Arial"/>
          <w:bCs/>
          <w:shd w:val="clear" w:color="auto" w:fill="FFFFFF"/>
        </w:rPr>
        <w:t xml:space="preserve">Epidemická situácia na Slovensku nepochybne dáva poznať, že rozhodnutie vlády SR o opätovnom predĺžení núdzového stavu je nesvojvoľné, je racionálne a je dôvodné. </w:t>
      </w:r>
      <w:r w:rsidRPr="00F75D81">
        <w:t xml:space="preserve">V momente, kedy sa rozhodovalo o opakovanom (opätovnom) predĺžení núdzového stavu (t. j 5. februára 2021), epidemiologická situácia v súvislosti s ochorením COVID-19 (SARS-CoV-2) na Slovensku bola naďalej veľmi vážna, čo sa prejavilo veľmi viditeľne (pozri nižšie) v nemocniciach. </w:t>
      </w:r>
    </w:p>
    <w:p w14:paraId="04230114" w14:textId="77777777" w:rsidR="0063732E" w:rsidRPr="00F75D81" w:rsidRDefault="0063732E" w:rsidP="0063732E">
      <w:pPr>
        <w:ind w:firstLine="708"/>
        <w:jc w:val="both"/>
      </w:pPr>
    </w:p>
    <w:p w14:paraId="4DECFFC8" w14:textId="77777777" w:rsidR="0063732E" w:rsidRPr="00F75D81" w:rsidRDefault="0063732E" w:rsidP="0063732E">
      <w:pPr>
        <w:ind w:firstLine="709"/>
        <w:jc w:val="both"/>
        <w:rPr>
          <w:bCs/>
          <w:shd w:val="clear" w:color="auto" w:fill="FFFFFF"/>
        </w:rPr>
      </w:pPr>
      <w:r w:rsidRPr="00F75D81">
        <w:t xml:space="preserve">Pri rozhodovaní o predĺžení núdzového stavu vláda SR zohľadňovala aj negatívny vývoj šírenia </w:t>
      </w:r>
      <w:proofErr w:type="spellStart"/>
      <w:r w:rsidRPr="00F75D81">
        <w:t>prevalencie</w:t>
      </w:r>
      <w:proofErr w:type="spellEnd"/>
      <w:r w:rsidRPr="00F75D81">
        <w:t xml:space="preserve"> nového COVID-19 (SARS-CoV-2) variantu B.1.1.7 (tzv. britskej mutácie). O tejto tzv. britskej mutácii </w:t>
      </w:r>
      <w:proofErr w:type="spellStart"/>
      <w:r w:rsidRPr="00F75D81">
        <w:t>koronavírusu</w:t>
      </w:r>
      <w:proofErr w:type="spellEnd"/>
      <w:r w:rsidRPr="00F75D81">
        <w:t xml:space="preserve"> COVID-19 n</w:t>
      </w:r>
      <w:r w:rsidRPr="00F75D81">
        <w:rPr>
          <w:bCs/>
          <w:shd w:val="clear" w:color="auto" w:fill="FFFFFF"/>
        </w:rPr>
        <w:t xml:space="preserve">ateraz vlády, vedci a lekári nemajú dostatok informácií a vedeckých výstupov. Vieme len, že nákaza ním sa šíri rýchlejšie, </w:t>
      </w:r>
      <w:r w:rsidRPr="00F75D81">
        <w:t>tento variant je infekčnejší, môže viesť k vážnejšiemu priebehu ochorenia COVID-19</w:t>
      </w:r>
      <w:r w:rsidRPr="00F75D81">
        <w:rPr>
          <w:bCs/>
          <w:shd w:val="clear" w:color="auto" w:fill="FFFFFF"/>
        </w:rPr>
        <w:t xml:space="preserve"> a zasahuje väčšie spektrum ľudí (t. j. aj mladšie vekové kategórie). Ostražitosť a potreba byť aj legislatívne pripravený je o to pálčivejšia a ústavne </w:t>
      </w:r>
      <w:proofErr w:type="spellStart"/>
      <w:r w:rsidRPr="00F75D81">
        <w:rPr>
          <w:bCs/>
          <w:shd w:val="clear" w:color="auto" w:fill="FFFFFF"/>
        </w:rPr>
        <w:t>aprobovateľná</w:t>
      </w:r>
      <w:proofErr w:type="spellEnd"/>
      <w:r w:rsidRPr="00F75D81">
        <w:rPr>
          <w:bCs/>
          <w:shd w:val="clear" w:color="auto" w:fill="FFFFFF"/>
        </w:rPr>
        <w:t>.</w:t>
      </w:r>
    </w:p>
    <w:p w14:paraId="181D793F" w14:textId="77777777" w:rsidR="0063732E" w:rsidRPr="00F75D81" w:rsidRDefault="0063732E" w:rsidP="0063732E">
      <w:pPr>
        <w:jc w:val="both"/>
        <w:rPr>
          <w:rFonts w:cs="Arial"/>
          <w:bCs/>
          <w:shd w:val="clear" w:color="auto" w:fill="FFFFFF"/>
        </w:rPr>
      </w:pPr>
    </w:p>
    <w:p w14:paraId="3DC11458" w14:textId="77777777" w:rsidR="0063732E" w:rsidRPr="00F75D81" w:rsidRDefault="0063732E" w:rsidP="0063732E">
      <w:pPr>
        <w:ind w:firstLine="708"/>
        <w:jc w:val="both"/>
        <w:rPr>
          <w:rFonts w:cs="Arial"/>
          <w:bCs/>
          <w:shd w:val="clear" w:color="auto" w:fill="FFFFFF"/>
        </w:rPr>
      </w:pPr>
      <w:r w:rsidRPr="00F75D81">
        <w:rPr>
          <w:rFonts w:cs="Arial"/>
          <w:bCs/>
          <w:shd w:val="clear" w:color="auto" w:fill="FFFFFF"/>
        </w:rPr>
        <w:lastRenderedPageBreak/>
        <w:t>Čo sa týka právnej neistoty občanov, ktorí sú v čase núdzového stavu vystavení otázkam ohľadne potenciálneho prijímania obmedzení základných práv a slobôd vládou SR za účelom ochrany ich životov a zdravia, opätovné predĺženie núdzového stavu sa vzťahuje na celé územie Slovenska a je časovo obmedzené na obdobie 40 dní v súlade s čl. 5 ods. 2 ústavného zákona č. 227/2002 Z. z.. Uznesenie vlády SR (a teda opätovne predĺžený núdzový stav) jej však zároveň umožňuje núdzový stav kedykoľvek rozhodnutím odvolať. Vláda je tak povinná neustále skúmať, preverovať a vyhodnocovať potrebu ponechania potenciálne prijatých obmedzení základných práv a slobôd v platnosti. Vláda si je tohto záväzku vedomá.</w:t>
      </w:r>
    </w:p>
    <w:p w14:paraId="33363F1F" w14:textId="77777777" w:rsidR="0063732E" w:rsidRPr="00F75D81" w:rsidRDefault="0063732E" w:rsidP="0063732E">
      <w:pPr>
        <w:ind w:firstLine="708"/>
        <w:jc w:val="both"/>
        <w:rPr>
          <w:rFonts w:cs="Arial"/>
          <w:bCs/>
          <w:shd w:val="clear" w:color="auto" w:fill="FFFFFF"/>
        </w:rPr>
      </w:pPr>
    </w:p>
    <w:p w14:paraId="43206938" w14:textId="5C5E6494" w:rsidR="0063732E" w:rsidRPr="00F75D81" w:rsidRDefault="0063732E" w:rsidP="0063732E">
      <w:pPr>
        <w:ind w:firstLine="708"/>
        <w:jc w:val="both"/>
        <w:rPr>
          <w:rFonts w:cs="Arial"/>
          <w:bCs/>
          <w:shd w:val="clear" w:color="auto" w:fill="FFFFFF"/>
        </w:rPr>
      </w:pPr>
      <w:r w:rsidRPr="00F75D81">
        <w:rPr>
          <w:rFonts w:cs="Arial"/>
          <w:bCs/>
          <w:shd w:val="clear" w:color="auto" w:fill="FFFFFF"/>
        </w:rPr>
        <w:t xml:space="preserve">Zároveň, je potrebné pripomenúť, že potenciálne opatrenia v oblasti obmedzenia základných práv a slobôd počas opätovne predĺženého núdzového stavu sa budú v rámci tohto navrhovaného predĺženia prijímať  na základe nového mechanizmu z COVID </w:t>
      </w:r>
      <w:proofErr w:type="spellStart"/>
      <w:r w:rsidRPr="00F75D81">
        <w:rPr>
          <w:rFonts w:cs="Arial"/>
          <w:bCs/>
          <w:shd w:val="clear" w:color="auto" w:fill="FFFFFF"/>
        </w:rPr>
        <w:t>AUTOMATu</w:t>
      </w:r>
      <w:proofErr w:type="spellEnd"/>
      <w:r w:rsidRPr="00F75D81">
        <w:rPr>
          <w:rFonts w:cs="Arial"/>
          <w:bCs/>
          <w:shd w:val="clear" w:color="auto" w:fill="FFFFFF"/>
        </w:rPr>
        <w:t xml:space="preserve">, a teda prijímanie opatrení bude pre ich adresátov subtílnejšie, presnejšie adresované a predvídateľné. Pri prijímaní opatrení vládou SR sa bude uplatňovať regionálny princíp vychádzajúci z COVID </w:t>
      </w:r>
      <w:proofErr w:type="spellStart"/>
      <w:r w:rsidRPr="00F75D81">
        <w:rPr>
          <w:rFonts w:cs="Arial"/>
          <w:bCs/>
          <w:shd w:val="clear" w:color="auto" w:fill="FFFFFF"/>
        </w:rPr>
        <w:t>AUTOMATu</w:t>
      </w:r>
      <w:proofErr w:type="spellEnd"/>
      <w:r w:rsidRPr="00F75D81">
        <w:rPr>
          <w:rFonts w:cs="Arial"/>
          <w:bCs/>
          <w:shd w:val="clear" w:color="auto" w:fill="FFFFFF"/>
        </w:rPr>
        <w:t xml:space="preserve">, čím bude prijímanie opatrení vzhľadom na </w:t>
      </w:r>
      <w:proofErr w:type="spellStart"/>
      <w:r w:rsidRPr="00F75D81">
        <w:rPr>
          <w:rFonts w:cs="Arial"/>
          <w:bCs/>
          <w:shd w:val="clear" w:color="auto" w:fill="FFFFFF"/>
        </w:rPr>
        <w:t>pandemickú</w:t>
      </w:r>
      <w:proofErr w:type="spellEnd"/>
      <w:r w:rsidRPr="00F75D81">
        <w:rPr>
          <w:rFonts w:cs="Arial"/>
          <w:bCs/>
          <w:shd w:val="clear" w:color="auto" w:fill="FFFFFF"/>
        </w:rPr>
        <w:t xml:space="preserve"> situáciu v jednotlivých regiónoch proporcionálne, vyvážené a lepšie reflektujúce empiricky overiteľné dáta.</w:t>
      </w:r>
      <w:r w:rsidR="007C6648">
        <w:rPr>
          <w:rFonts w:cs="Arial"/>
          <w:bCs/>
          <w:shd w:val="clear" w:color="auto" w:fill="FFFFFF"/>
        </w:rPr>
        <w:t xml:space="preserve"> </w:t>
      </w:r>
      <w:r w:rsidR="007C6648" w:rsidRPr="00F75D81">
        <w:t>V momente, kedy sa rozhodovalo o predĺžení núdzového stavu</w:t>
      </w:r>
      <w:r w:rsidR="007C6648">
        <w:t xml:space="preserve"> sa celé územie Slovenskej republiky nachádzalo podľa  </w:t>
      </w:r>
      <w:r w:rsidR="007C6648" w:rsidRPr="00F75D81">
        <w:rPr>
          <w:rFonts w:cs="Arial"/>
          <w:bCs/>
          <w:shd w:val="clear" w:color="auto" w:fill="FFFFFF"/>
        </w:rPr>
        <w:t xml:space="preserve">COVID </w:t>
      </w:r>
      <w:proofErr w:type="spellStart"/>
      <w:r w:rsidR="007C6648" w:rsidRPr="00F75D81">
        <w:rPr>
          <w:rFonts w:cs="Arial"/>
          <w:bCs/>
          <w:shd w:val="clear" w:color="auto" w:fill="FFFFFF"/>
        </w:rPr>
        <w:t>AUTOMATu</w:t>
      </w:r>
      <w:proofErr w:type="spellEnd"/>
      <w:r w:rsidR="007C6648">
        <w:rPr>
          <w:rFonts w:cs="Arial"/>
          <w:bCs/>
          <w:shd w:val="clear" w:color="auto" w:fill="FFFFFF"/>
        </w:rPr>
        <w:t xml:space="preserve"> v najhoršej fáze, z toho dôvodu je odôvodnené trvanie núdzového stavu na celom území Slovenskej republiky.</w:t>
      </w:r>
    </w:p>
    <w:p w14:paraId="4D7164D5" w14:textId="7DC83080" w:rsidR="0063732E" w:rsidRDefault="0063732E" w:rsidP="0063732E">
      <w:pPr>
        <w:jc w:val="both"/>
        <w:rPr>
          <w:rFonts w:cs="Arial"/>
          <w:bCs/>
          <w:shd w:val="clear" w:color="auto" w:fill="FFFFFF"/>
        </w:rPr>
      </w:pPr>
    </w:p>
    <w:p w14:paraId="123610E7" w14:textId="77777777" w:rsidR="0063732E" w:rsidRPr="00F75D81" w:rsidRDefault="0063732E" w:rsidP="0063732E">
      <w:pPr>
        <w:jc w:val="center"/>
        <w:rPr>
          <w:rFonts w:cs="Arial"/>
          <w:b/>
          <w:bCs/>
          <w:shd w:val="clear" w:color="auto" w:fill="FFFFFF"/>
        </w:rPr>
      </w:pPr>
      <w:r w:rsidRPr="00F75D81">
        <w:rPr>
          <w:rFonts w:cs="Arial"/>
          <w:b/>
          <w:bCs/>
          <w:shd w:val="clear" w:color="auto" w:fill="FFFFFF"/>
        </w:rPr>
        <w:t>III.</w:t>
      </w:r>
    </w:p>
    <w:p w14:paraId="287029D5" w14:textId="19B14B80" w:rsidR="005733B6" w:rsidRDefault="005733B6" w:rsidP="005733B6">
      <w:pPr>
        <w:pStyle w:val="Normlnywebov"/>
        <w:ind w:firstLine="708"/>
        <w:jc w:val="both"/>
        <w:rPr>
          <w:color w:val="000000"/>
        </w:rPr>
      </w:pPr>
      <w:r>
        <w:rPr>
          <w:color w:val="000000"/>
        </w:rPr>
        <w:t xml:space="preserve">Najdôležitejším opatrením naviazaným na núdzový stav je zákaz vychádzania. Jedná sa o najúčinnejšie opatrenie pri kontrole prenosu nákazy SARS-CoV-2 (COVID-19), keďže sa jedná o infekčnú chorobu. Toto opatrenie nám pomohlo znížiť reprodukčné číslo, ktoré bolo začiatkom decembra na hodnote 1.2 - 1.3, na hodnotu 0.9 v prvej polovici </w:t>
      </w:r>
      <w:r>
        <w:rPr>
          <w:color w:val="1F497D"/>
        </w:rPr>
        <w:t>j</w:t>
      </w:r>
      <w:r>
        <w:rPr>
          <w:color w:val="000000"/>
        </w:rPr>
        <w:t>anuára. Jedná sa teda o veľmi účinný nástroj.</w:t>
      </w:r>
    </w:p>
    <w:p w14:paraId="7000B32F" w14:textId="1835D8BE" w:rsidR="0063732E" w:rsidRDefault="005733B6" w:rsidP="005733B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Čo sa prognózy týka, riziko nepredĺženia núdzového stavu bude okamžitá eskalácia reprodukčného čísla na predošlé hodnoty 1.2 - 1.3, čo znamená zdvojnásobenie počtov infekcií každé 2 - 3 týždne. Jediná cesta von, a teda aj mapa k tomu, kedy sa konečne zbavíme predĺženia núdzových stavov je level </w:t>
      </w:r>
      <w:proofErr w:type="spellStart"/>
      <w:r>
        <w:rPr>
          <w:color w:val="000000"/>
        </w:rPr>
        <w:t>zaočkovanosti</w:t>
      </w:r>
      <w:proofErr w:type="spellEnd"/>
      <w:r>
        <w:rPr>
          <w:color w:val="000000"/>
        </w:rPr>
        <w:t>. Kolektívnu imunitu dosiahneme približne pri zaočkovaní 60 - 80% populácie. Konečná hladina závisí aj od toho aké varianty sa dovtedy vyvinú a aká bude konečná efektivita vakcín. Až po dosiahnutí kolektívnej imunity môžeme hovoriť o návrate do normálu, keď už núdzový stav nebude potrebný.</w:t>
      </w:r>
    </w:p>
    <w:p w14:paraId="64C8B07C" w14:textId="6D6D8F82" w:rsidR="005733B6" w:rsidRDefault="005733B6" w:rsidP="005733B6">
      <w:pPr>
        <w:ind w:firstLine="708"/>
        <w:jc w:val="both"/>
        <w:rPr>
          <w:color w:val="000000"/>
        </w:rPr>
      </w:pPr>
    </w:p>
    <w:p w14:paraId="6D50D4FE" w14:textId="39C6CF5B" w:rsidR="005733B6" w:rsidRPr="00F75D81" w:rsidRDefault="005733B6" w:rsidP="005733B6">
      <w:pPr>
        <w:jc w:val="center"/>
        <w:rPr>
          <w:rFonts w:cs="Arial"/>
          <w:b/>
          <w:bCs/>
          <w:shd w:val="clear" w:color="auto" w:fill="FFFFFF"/>
        </w:rPr>
      </w:pPr>
      <w:r>
        <w:rPr>
          <w:rFonts w:cs="Arial"/>
          <w:b/>
          <w:bCs/>
          <w:shd w:val="clear" w:color="auto" w:fill="FFFFFF"/>
        </w:rPr>
        <w:t>IV</w:t>
      </w:r>
      <w:r w:rsidRPr="00F75D81">
        <w:rPr>
          <w:rFonts w:cs="Arial"/>
          <w:b/>
          <w:bCs/>
          <w:shd w:val="clear" w:color="auto" w:fill="FFFFFF"/>
        </w:rPr>
        <w:t>.</w:t>
      </w:r>
    </w:p>
    <w:p w14:paraId="205F0E31" w14:textId="77777777" w:rsidR="005733B6" w:rsidRPr="00F75D81" w:rsidRDefault="005733B6" w:rsidP="0063732E">
      <w:pPr>
        <w:ind w:firstLine="708"/>
        <w:jc w:val="both"/>
      </w:pPr>
    </w:p>
    <w:p w14:paraId="65E70B75" w14:textId="77777777" w:rsidR="0063732E" w:rsidRPr="00F75D81" w:rsidRDefault="0063732E" w:rsidP="0063732E">
      <w:pPr>
        <w:ind w:firstLine="708"/>
        <w:jc w:val="both"/>
      </w:pPr>
      <w:r w:rsidRPr="00F75D81">
        <w:t xml:space="preserve">V momente, kedy sa rozhodovalo o predĺžení núdzového stavu (t. j. dňa 5. februára 2021) pokračoval rast počtu hospitalizovaných pacientov. Za ostatných 7 dní počet pacientov vzrástol na k tomuto dňu hospitalizovaných </w:t>
      </w:r>
      <w:r w:rsidRPr="00F75D81">
        <w:rPr>
          <w:shd w:val="clear" w:color="auto" w:fill="FFFFFF"/>
        </w:rPr>
        <w:t>3 500 </w:t>
      </w:r>
      <w:r w:rsidRPr="00F75D81">
        <w:t xml:space="preserve"> osôb (COVID-19 pozitívnych, alebo </w:t>
      </w:r>
      <w:proofErr w:type="spellStart"/>
      <w:r w:rsidRPr="00F75D81">
        <w:t>suspektných</w:t>
      </w:r>
      <w:proofErr w:type="spellEnd"/>
      <w:r w:rsidRPr="00F75D81">
        <w:t xml:space="preserve">), z toho COVID-19 pozitívnych bolo 3328 hospitalizovaných osôb, čo je nárast za 7 dní o 79 pacientov (z počtu 3249 COVID-19 pozitívnych hospitalizovaných osôb ku dňu 29. januára 2021) (údaje čerpané a dostupné na </w:t>
      </w:r>
      <w:hyperlink r:id="rId8" w:history="1">
        <w:r w:rsidRPr="00F75D81">
          <w:rPr>
            <w:rStyle w:val="Hypertextovprepojenie"/>
            <w:color w:val="auto"/>
          </w:rPr>
          <w:t>https://covid-19.nczisk.sk/sk</w:t>
        </w:r>
      </w:hyperlink>
      <w:r w:rsidRPr="00F75D81">
        <w:t xml:space="preserve">). </w:t>
      </w:r>
    </w:p>
    <w:p w14:paraId="6BAF6B3B" w14:textId="77777777" w:rsidR="0063732E" w:rsidRPr="00F75D81" w:rsidRDefault="0063732E" w:rsidP="0063732E">
      <w:pPr>
        <w:ind w:firstLine="708"/>
        <w:jc w:val="both"/>
      </w:pPr>
    </w:p>
    <w:p w14:paraId="43B1AD92" w14:textId="77777777" w:rsidR="0063732E" w:rsidRPr="00F75D81" w:rsidRDefault="0063732E" w:rsidP="0063732E">
      <w:pPr>
        <w:ind w:firstLine="708"/>
        <w:jc w:val="both"/>
      </w:pPr>
      <w:r w:rsidRPr="00F75D81">
        <w:rPr>
          <w:shd w:val="clear" w:color="auto" w:fill="FFFFFF"/>
        </w:rPr>
        <w:t>K 5. februáru 2021 bolo na JIS 264 pacientov s COVID-19, na OAIM bolo 249 pacientov s COVID-19 a podporu umelej pľúcnej ventilácie potrebovalo 299 osôb s COVID-19 (</w:t>
      </w:r>
      <w:hyperlink r:id="rId9" w:history="1">
        <w:r w:rsidRPr="00F75D81">
          <w:rPr>
            <w:rStyle w:val="Hypertextovprepojenie"/>
            <w:color w:val="auto"/>
            <w:shd w:val="clear" w:color="auto" w:fill="FFFFFF"/>
          </w:rPr>
          <w:t>https://covid-19.nczisk.sk/sk</w:t>
        </w:r>
      </w:hyperlink>
      <w:r w:rsidRPr="00F75D81">
        <w:rPr>
          <w:shd w:val="clear" w:color="auto" w:fill="FFFFFF"/>
        </w:rPr>
        <w:t>).</w:t>
      </w:r>
    </w:p>
    <w:p w14:paraId="125C8CB0" w14:textId="77777777" w:rsidR="0063732E" w:rsidRPr="00F75D81" w:rsidRDefault="0063732E" w:rsidP="0063732E">
      <w:pPr>
        <w:ind w:firstLine="708"/>
        <w:jc w:val="both"/>
      </w:pPr>
    </w:p>
    <w:p w14:paraId="65B7CCF7" w14:textId="514B10EE" w:rsidR="0063732E" w:rsidRPr="00F75D81" w:rsidRDefault="00133981" w:rsidP="0063732E">
      <w:pPr>
        <w:ind w:firstLine="708"/>
        <w:jc w:val="both"/>
      </w:pPr>
      <w:r w:rsidRPr="00F75D81">
        <w:t xml:space="preserve">COVID Automat, ktorý bol prijatý vládou SR a navrhnutý odborníkmi v oblasti hygieny, epidemiológie a verejného zdravotníctva určuje presne definované fázy </w:t>
      </w:r>
      <w:proofErr w:type="spellStart"/>
      <w:r w:rsidRPr="00F75D81">
        <w:t>pandemického</w:t>
      </w:r>
      <w:proofErr w:type="spellEnd"/>
      <w:r w:rsidRPr="00F75D81">
        <w:t xml:space="preserve"> vývoja. Súčasne určuje aj strop únosnosti, po prekročení ktorého je epidemický stav tak kritický, že priamo ohrozuje chod zdravotníctva na Slovensku a riskuje jeho kolaps. </w:t>
      </w:r>
      <w:r w:rsidRPr="00F75D81">
        <w:lastRenderedPageBreak/>
        <w:t xml:space="preserve">Tento strop </w:t>
      </w:r>
      <w:r w:rsidR="002D7CED" w:rsidRPr="00F75D81">
        <w:t>bol</w:t>
      </w:r>
      <w:r w:rsidRPr="00F75D81">
        <w:t xml:space="preserve"> stanovený ako maximum 3000 </w:t>
      </w:r>
      <w:proofErr w:type="spellStart"/>
      <w:r w:rsidRPr="00F75D81">
        <w:t>covid</w:t>
      </w:r>
      <w:proofErr w:type="spellEnd"/>
      <w:r w:rsidRPr="00F75D81">
        <w:t xml:space="preserve"> pacientov ležiacich v</w:t>
      </w:r>
      <w:r w:rsidR="002D7CED" w:rsidRPr="00F75D81">
        <w:t> </w:t>
      </w:r>
      <w:r w:rsidRPr="00F75D81">
        <w:t>nemocniciach</w:t>
      </w:r>
      <w:r w:rsidR="002D7CED" w:rsidRPr="00F75D81">
        <w:t>. Po tomto strope už nemocnice nie sú schopné zabezpečiť svoj chod pre nedostatok personálu.</w:t>
      </w:r>
      <w:r w:rsidR="00563229" w:rsidRPr="00F75D81">
        <w:t xml:space="preserve"> Momentálne leží v slovenských nemocniciach 3 652 pacientov s chorobu COVID-19 (stav ku 9. február 2021). Nemocnice veľmi ťažko zvládajú momentálny stav a odkláňajú pacientov s inými chorobami a rutinné operácie, čo má dlhodobé následky a zvýšenú smrtnosť aj v iných sektoroch ako napríklad onkológia, dialýza alebo srdcové choroby.</w:t>
      </w:r>
    </w:p>
    <w:p w14:paraId="3865F82D" w14:textId="3AEEB090" w:rsidR="002D7CED" w:rsidRPr="00F75D81" w:rsidRDefault="002D7CED" w:rsidP="0063732E">
      <w:pPr>
        <w:ind w:firstLine="708"/>
        <w:jc w:val="both"/>
      </w:pPr>
    </w:p>
    <w:p w14:paraId="71F85276" w14:textId="207D7BCC" w:rsidR="002D7CED" w:rsidRPr="00F75D81" w:rsidRDefault="002D7CED" w:rsidP="0063732E">
      <w:pPr>
        <w:ind w:firstLine="708"/>
        <w:jc w:val="both"/>
      </w:pPr>
      <w:r w:rsidRPr="00F75D81">
        <w:t>Konzílium súčasne stanovilo aj ďalšie dva stropy. Priemerný počet nových infekcií bol stanovený na 5000. Po prekročení tohto stropu už nie je možné dohliadať kontakty. Pripomíname, že už pri 500 - 1000 infekciách denne potrebujú regionálne hygienické stanice výraznú podporu armády a NCZI pri d</w:t>
      </w:r>
      <w:r w:rsidR="00563229" w:rsidRPr="00F75D81">
        <w:t>o</w:t>
      </w:r>
      <w:r w:rsidRPr="00F75D81">
        <w:t>hliadaní kontaktov.</w:t>
      </w:r>
      <w:r w:rsidR="00563229" w:rsidRPr="00F75D81">
        <w:t xml:space="preserve"> Momentálne na Slovensku evidujeme 5 252 infekcií denne (stav 9. február 2021).</w:t>
      </w:r>
    </w:p>
    <w:p w14:paraId="09030539" w14:textId="53EC1374" w:rsidR="00563229" w:rsidRPr="00F75D81" w:rsidRDefault="00563229" w:rsidP="0063732E">
      <w:pPr>
        <w:ind w:firstLine="708"/>
        <w:jc w:val="both"/>
      </w:pPr>
    </w:p>
    <w:p w14:paraId="64051BE8" w14:textId="77777777" w:rsidR="00563229" w:rsidRPr="00F75D81" w:rsidRDefault="00563229" w:rsidP="0063732E">
      <w:pPr>
        <w:ind w:firstLine="708"/>
        <w:jc w:val="both"/>
      </w:pPr>
      <w:r w:rsidRPr="00F75D81">
        <w:t>Posledný strop stanovený konzíliom je reprodukčné číslo na hodnote 1.15. Aktuálna hodnota reprodukčného čísla je 1 – 1.05, to znamená, že epidemická situácia sa nebude zlepšovať. Reprodukčné číslo vzrastie po otvorení niektorých ročníkov škôl. Počet denných prípadov a stavy nemocničných lôžok sa teda budú zvyšovať v najbližších 2 – 4 týždňoch.</w:t>
      </w:r>
    </w:p>
    <w:p w14:paraId="0135B3BF" w14:textId="77777777" w:rsidR="00563229" w:rsidRPr="00F75D81" w:rsidRDefault="00563229" w:rsidP="0063732E">
      <w:pPr>
        <w:ind w:firstLine="708"/>
        <w:jc w:val="both"/>
      </w:pPr>
    </w:p>
    <w:p w14:paraId="22B32860" w14:textId="236188E0" w:rsidR="00563229" w:rsidRPr="00F75D81" w:rsidRDefault="00563229" w:rsidP="0063732E">
      <w:pPr>
        <w:ind w:firstLine="708"/>
        <w:jc w:val="both"/>
      </w:pPr>
      <w:r w:rsidRPr="00F75D81">
        <w:t>Hodnota reprodukčného čísla okolo hranice 1 – 1.05 je kritická. Situácia je síce stabilizovaná a rast pomalý, akékoľvek narušenie tohto labilného stavu bude mať za následok veľmi rýchlu eskaláciu epidemického stavu. Už pri hodnote reprodukčného čísla 1.10 budem</w:t>
      </w:r>
      <w:r w:rsidR="005733B6">
        <w:t>e</w:t>
      </w:r>
      <w:r w:rsidRPr="00F75D81">
        <w:t xml:space="preserve"> vidieť zdvojnásobenie počtu infekcií každé dva až tri týždne, čiže veľmi ľahko sa vymažú akékoľvek výdobytky získané počas januárového zákazu vychádzania.</w:t>
      </w:r>
    </w:p>
    <w:p w14:paraId="30ED6DC8" w14:textId="1F995D90" w:rsidR="00563229" w:rsidRPr="00F75D81" w:rsidRDefault="00563229" w:rsidP="0063732E">
      <w:pPr>
        <w:ind w:firstLine="708"/>
        <w:jc w:val="both"/>
      </w:pPr>
    </w:p>
    <w:p w14:paraId="59A710DD" w14:textId="05F5DEBF" w:rsidR="00563229" w:rsidRPr="00F75D81" w:rsidRDefault="00563229" w:rsidP="0063732E">
      <w:pPr>
        <w:ind w:firstLine="708"/>
        <w:jc w:val="both"/>
      </w:pPr>
      <w:r w:rsidRPr="00F75D81">
        <w:t xml:space="preserve">V neposlednom rade musíme informovať aj o hrozbe nového variantu B117 pre zdravie a národnú bezpečnosť Slovenska. Jedná sa o extrémne infekčnejší variant (cca 40% rýchlejšie šírenie) a súčasne aj </w:t>
      </w:r>
      <w:proofErr w:type="spellStart"/>
      <w:r w:rsidRPr="00F75D81">
        <w:t>smrtnejší</w:t>
      </w:r>
      <w:proofErr w:type="spellEnd"/>
      <w:r w:rsidRPr="00F75D81">
        <w:t xml:space="preserve"> variant (cca 35 – 65% vyššia smrtnosť) a to napriek všetkými vekovými kategóriami. </w:t>
      </w:r>
      <w:r w:rsidR="005356B1" w:rsidRPr="00F75D81">
        <w:t xml:space="preserve">V praxi to znamená, že nemocniciam hrozí ešte väčšia </w:t>
      </w:r>
      <w:proofErr w:type="spellStart"/>
      <w:r w:rsidR="005356B1" w:rsidRPr="00F75D81">
        <w:t>preplnenosť</w:t>
      </w:r>
      <w:proofErr w:type="spellEnd"/>
      <w:r w:rsidR="005356B1" w:rsidRPr="00F75D81">
        <w:t xml:space="preserve"> a súčasne budú lôžka zastúpené mladšími pacientmi. Udržateľnosť reprodukčného čísla na / pod hodnotou 1 nie je možná ak núdzový stav a silné reštriktívne opatrenia nebudú predĺžené.</w:t>
      </w:r>
    </w:p>
    <w:p w14:paraId="7FD5CBEA" w14:textId="77777777" w:rsidR="00133981" w:rsidRPr="00F75D81" w:rsidRDefault="00133981" w:rsidP="0063732E">
      <w:pPr>
        <w:ind w:firstLine="708"/>
        <w:jc w:val="both"/>
      </w:pPr>
    </w:p>
    <w:p w14:paraId="573F0149" w14:textId="77777777" w:rsidR="0063732E" w:rsidRPr="00F75D81" w:rsidRDefault="0063732E" w:rsidP="0063732E">
      <w:pPr>
        <w:ind w:firstLine="708"/>
        <w:jc w:val="both"/>
      </w:pPr>
      <w:r w:rsidRPr="00F75D81">
        <w:t xml:space="preserve">Pri preverovaní pozitívnych vzoriek na ochorenie COVID-19 ku dňu 5. februára 2021 bolo zistené, že napr. vo Fakultnej nemocnice Nitra u 27 z celkovo 28 vzoriek analyzovaných v piatok dňa 5. februára 2021 bola zistená britská mutácia </w:t>
      </w:r>
      <w:proofErr w:type="spellStart"/>
      <w:r w:rsidRPr="00F75D81">
        <w:t>koronavírusu</w:t>
      </w:r>
      <w:proofErr w:type="spellEnd"/>
      <w:r w:rsidRPr="00F75D81">
        <w:t xml:space="preserve">; britskú mutáciu nového </w:t>
      </w:r>
      <w:proofErr w:type="spellStart"/>
      <w:r w:rsidRPr="00F75D81">
        <w:t>koronavírusu</w:t>
      </w:r>
      <w:proofErr w:type="spellEnd"/>
      <w:r w:rsidRPr="00F75D81">
        <w:t xml:space="preserve"> odhalili k 5. februáru 2021 rovnako u viac než 90% v tom čase hospitalizovaných pacientov s ochorením COVID-19 v Univerzitnej nemocnici </w:t>
      </w:r>
      <w:proofErr w:type="spellStart"/>
      <w:r w:rsidRPr="00F75D81">
        <w:t>Louisa</w:t>
      </w:r>
      <w:proofErr w:type="spellEnd"/>
      <w:r w:rsidRPr="00F75D81">
        <w:t xml:space="preserve"> </w:t>
      </w:r>
      <w:proofErr w:type="spellStart"/>
      <w:r w:rsidRPr="00F75D81">
        <w:t>Pasteura</w:t>
      </w:r>
      <w:proofErr w:type="spellEnd"/>
      <w:r w:rsidRPr="00F75D81">
        <w:t xml:space="preserve"> (UNLP) Košice.</w:t>
      </w:r>
    </w:p>
    <w:p w14:paraId="27213A64" w14:textId="77777777" w:rsidR="0063732E" w:rsidRPr="00F75D81" w:rsidRDefault="0063732E" w:rsidP="0063732E">
      <w:pPr>
        <w:ind w:firstLine="708"/>
        <w:jc w:val="both"/>
      </w:pPr>
    </w:p>
    <w:p w14:paraId="40C9E53F" w14:textId="77777777" w:rsidR="0063732E" w:rsidRPr="00F75D81" w:rsidRDefault="0063732E" w:rsidP="0063732E">
      <w:pPr>
        <w:ind w:firstLine="708"/>
        <w:jc w:val="both"/>
      </w:pPr>
      <w:r w:rsidRPr="00F75D81">
        <w:t xml:space="preserve">Z predbežných výsledkov ku dňu 5. februára 2021 z laboratórií vykonávajúcich diagnostiku SARS-CoV-2 sa tak z 1962 klinických vzoriek pozitívne testovaných RT-PCR metódou podarilo v 74% diagnostikovať britský variant B.1.1.7 SARS-CoV-2 (údaj Ministerstva zdravotníctva SR k  5. februáru 2021, dostupné na </w:t>
      </w:r>
      <w:hyperlink r:id="rId10" w:history="1">
        <w:r w:rsidRPr="00F75D81">
          <w:rPr>
            <w:rStyle w:val="Hypertextovprepojenie"/>
            <w:color w:val="auto"/>
          </w:rPr>
          <w:t>https://www.uvzsr.sk/docs/info/covid19/Epidemiologicka_situacia_210205.pdf</w:t>
        </w:r>
      </w:hyperlink>
      <w:r w:rsidRPr="00F75D81">
        <w:t>).</w:t>
      </w:r>
    </w:p>
    <w:p w14:paraId="66743120" w14:textId="2A6359B4" w:rsidR="000130AD" w:rsidRPr="00F75D81" w:rsidRDefault="000130AD" w:rsidP="000130AD">
      <w:pPr>
        <w:ind w:firstLine="708"/>
        <w:jc w:val="both"/>
      </w:pPr>
    </w:p>
    <w:p w14:paraId="594CA3DB" w14:textId="60FAE5A2" w:rsidR="0002114B" w:rsidRPr="00F75D81" w:rsidRDefault="0002114B" w:rsidP="0002114B">
      <w:pPr>
        <w:ind w:firstLine="708"/>
        <w:jc w:val="both"/>
      </w:pPr>
      <w:r w:rsidRPr="00F75D81">
        <w:t xml:space="preserve">V rámci opatrenia hospodárskej mobilizácie, ktorým je organizácia zdravotníckeho zabezpečenia v nadväznosti na aktuálnu epidemiologickú situáciu v ostatnom čase vydal minister zdravotníctva príkazy na vykonanie očkovania obyvateľstva vo vybraných 20. subjektoch hospodárskej mobilizácie – očkovacích centrách, pre 39 subjektov hospodárskej mobilizácie vydal príkaz poskytovať len neodkladnú zdravotnej starostlivosť so stanovenými výnimkami, určil nové subjekty hospodárskej mobilizácie za účelom </w:t>
      </w:r>
      <w:proofErr w:type="spellStart"/>
      <w:r w:rsidRPr="00F75D81">
        <w:t>reprofilizácie</w:t>
      </w:r>
      <w:proofErr w:type="spellEnd"/>
      <w:r w:rsidRPr="00F75D81">
        <w:t xml:space="preserve"> lôžok a vybraným už predtým určeným subjektom hospodárskej mobilizácie zvýšil rozsah poskytovanej zdravotníckej starostlivosti, určil </w:t>
      </w:r>
      <w:r w:rsidR="00375592" w:rsidRPr="00F75D81">
        <w:t>nemocnice</w:t>
      </w:r>
      <w:r w:rsidRPr="00F75D81">
        <w:t xml:space="preserve">, ktoré sú vyčlenené pre pacientov s ochorením COVID-19. Aktuálne je v pôsobnosti Ministerstva zdravotníctva Slovenskej </w:t>
      </w:r>
      <w:r w:rsidRPr="00F75D81">
        <w:lastRenderedPageBreak/>
        <w:t xml:space="preserve">republiky určených príkazom ministra 23 lôžkových subjektov hospodárskej mobilizácie a 59 lôžkových subjektov hospodárskej mobilizácie určených rozhodnutím Ministerstva zdravotníctva v čase bezpečnosti. </w:t>
      </w:r>
      <w:r w:rsidR="00375592" w:rsidRPr="00F75D81">
        <w:t xml:space="preserve">Komunikácia s nemocnicami sústavne prebieha a príkazy ministra reflektujú vývoj </w:t>
      </w:r>
      <w:proofErr w:type="spellStart"/>
      <w:r w:rsidR="00375592" w:rsidRPr="00F75D81">
        <w:t>pandemickej</w:t>
      </w:r>
      <w:proofErr w:type="spellEnd"/>
      <w:r w:rsidR="00375592" w:rsidRPr="00F75D81">
        <w:t xml:space="preserve"> situácie ako takej. </w:t>
      </w:r>
    </w:p>
    <w:p w14:paraId="14574ED6" w14:textId="77777777" w:rsidR="00C86662" w:rsidRPr="00F75D81" w:rsidRDefault="00C86662" w:rsidP="00C86662">
      <w:pPr>
        <w:ind w:firstLine="708"/>
        <w:jc w:val="both"/>
      </w:pPr>
    </w:p>
    <w:p w14:paraId="0AC89789" w14:textId="76D1B1B3" w:rsidR="00EE3FE6" w:rsidRDefault="00EE3FE6" w:rsidP="00EE3FE6">
      <w:pPr>
        <w:jc w:val="both"/>
        <w:rPr>
          <w:color w:val="000000"/>
        </w:rPr>
      </w:pPr>
    </w:p>
    <w:p w14:paraId="659B1450" w14:textId="432422CE" w:rsidR="00EE3FE6" w:rsidRDefault="00EE3FE6" w:rsidP="00EE3FE6">
      <w:pPr>
        <w:jc w:val="both"/>
        <w:rPr>
          <w:color w:val="000000"/>
        </w:rPr>
      </w:pPr>
    </w:p>
    <w:p w14:paraId="5C581153" w14:textId="77777777" w:rsidR="00EE3FE6" w:rsidRDefault="00EE3FE6" w:rsidP="00EE3FE6">
      <w:pPr>
        <w:jc w:val="both"/>
        <w:rPr>
          <w:color w:val="000000"/>
        </w:rPr>
      </w:pPr>
    </w:p>
    <w:p w14:paraId="523A64B9" w14:textId="193610A6" w:rsidR="00EE3FE6" w:rsidRDefault="00EE3FE6" w:rsidP="00EE3FE6">
      <w:pPr>
        <w:jc w:val="both"/>
        <w:rPr>
          <w:color w:val="000000"/>
        </w:rPr>
      </w:pPr>
    </w:p>
    <w:p w14:paraId="4A295CE3" w14:textId="1ECACF4F" w:rsidR="00EE3FE6" w:rsidRDefault="00EE3FE6" w:rsidP="00EE3FE6">
      <w:pPr>
        <w:jc w:val="both"/>
        <w:rPr>
          <w:color w:val="000000"/>
        </w:rPr>
      </w:pPr>
    </w:p>
    <w:p w14:paraId="657FC783" w14:textId="77777777" w:rsidR="00EE3FE6" w:rsidRDefault="00EE3FE6" w:rsidP="00EE3FE6">
      <w:pPr>
        <w:jc w:val="both"/>
        <w:rPr>
          <w:color w:val="000000"/>
        </w:rPr>
      </w:pPr>
    </w:p>
    <w:p w14:paraId="4C6A19C4" w14:textId="77777777" w:rsidR="00EE3FE6" w:rsidRDefault="00EE3FE6" w:rsidP="00EE3FE6">
      <w:pPr>
        <w:jc w:val="both"/>
        <w:rPr>
          <w:color w:val="000000"/>
        </w:rPr>
      </w:pPr>
    </w:p>
    <w:p w14:paraId="1D6B5A7C" w14:textId="77777777" w:rsidR="00EE3FE6" w:rsidRDefault="00EE3FE6" w:rsidP="00EE3FE6">
      <w:pPr>
        <w:jc w:val="both"/>
        <w:rPr>
          <w:color w:val="000000"/>
        </w:rPr>
      </w:pPr>
    </w:p>
    <w:p w14:paraId="3A7AF833" w14:textId="655FD873" w:rsidR="00EE3FE6" w:rsidRDefault="00EE3FE6" w:rsidP="00EE3FE6">
      <w:pPr>
        <w:widowControl w:val="0"/>
        <w:autoSpaceDE w:val="0"/>
        <w:autoSpaceDN w:val="0"/>
        <w:jc w:val="both"/>
      </w:pPr>
      <w:r>
        <w:t xml:space="preserve">V Bratislave </w:t>
      </w:r>
      <w:r w:rsidR="00B016AB">
        <w:t>18</w:t>
      </w:r>
      <w:r>
        <w:t xml:space="preserve">. </w:t>
      </w:r>
      <w:r w:rsidR="00B016AB">
        <w:t>februára</w:t>
      </w:r>
      <w:r>
        <w:t xml:space="preserve"> 2021</w:t>
      </w:r>
    </w:p>
    <w:p w14:paraId="1A909C5D" w14:textId="77777777" w:rsidR="00EE3FE6" w:rsidRDefault="00EE3FE6" w:rsidP="00EE3FE6">
      <w:pPr>
        <w:jc w:val="both"/>
      </w:pPr>
    </w:p>
    <w:p w14:paraId="38CB5B7A" w14:textId="77777777" w:rsidR="00EE3FE6" w:rsidRDefault="00EE3FE6" w:rsidP="00EE3FE6">
      <w:pPr>
        <w:jc w:val="both"/>
      </w:pPr>
    </w:p>
    <w:p w14:paraId="6C8119EE" w14:textId="59593DF9" w:rsidR="00EE3FE6" w:rsidRDefault="00EE3FE6" w:rsidP="00EE3FE6">
      <w:pPr>
        <w:jc w:val="both"/>
      </w:pPr>
    </w:p>
    <w:p w14:paraId="4FAB6D85" w14:textId="43E1C5A9" w:rsidR="00EE3FE6" w:rsidRDefault="00EE3FE6" w:rsidP="00EE3FE6">
      <w:pPr>
        <w:jc w:val="both"/>
      </w:pPr>
    </w:p>
    <w:p w14:paraId="4768B0AC" w14:textId="77777777" w:rsidR="00EE3FE6" w:rsidRDefault="00EE3FE6" w:rsidP="00EE3FE6">
      <w:pPr>
        <w:jc w:val="both"/>
      </w:pPr>
    </w:p>
    <w:p w14:paraId="514319EE" w14:textId="50E74208" w:rsidR="00EE3FE6" w:rsidRDefault="00EE3FE6" w:rsidP="00EE3FE6">
      <w:pPr>
        <w:jc w:val="both"/>
      </w:pPr>
    </w:p>
    <w:p w14:paraId="2FCCABA9" w14:textId="77777777" w:rsidR="00EE3FE6" w:rsidRDefault="00EE3FE6" w:rsidP="00EE3FE6">
      <w:pPr>
        <w:jc w:val="both"/>
      </w:pPr>
    </w:p>
    <w:p w14:paraId="59E230F5" w14:textId="77777777" w:rsidR="00EE3FE6" w:rsidRDefault="00EE3FE6" w:rsidP="00EE3FE6">
      <w:pPr>
        <w:jc w:val="both"/>
      </w:pPr>
    </w:p>
    <w:p w14:paraId="557D1A8B" w14:textId="77777777" w:rsidR="00EE3FE6" w:rsidRDefault="00EE3FE6" w:rsidP="00EE3FE6">
      <w:pPr>
        <w:jc w:val="center"/>
        <w:rPr>
          <w:b/>
        </w:rPr>
      </w:pPr>
      <w:r>
        <w:rPr>
          <w:b/>
        </w:rPr>
        <w:t>Igor Matovič v. r.</w:t>
      </w:r>
    </w:p>
    <w:p w14:paraId="3B7023C8" w14:textId="77777777" w:rsidR="00EE3FE6" w:rsidRPr="0018576C" w:rsidRDefault="00EE3FE6" w:rsidP="00EE3FE6">
      <w:pPr>
        <w:jc w:val="center"/>
      </w:pPr>
      <w:r>
        <w:t>predseda vlády Slovenskej republiky</w:t>
      </w:r>
    </w:p>
    <w:p w14:paraId="747821CF" w14:textId="0121D988" w:rsidR="00F83F17" w:rsidRPr="00F75D81" w:rsidRDefault="00F83F17" w:rsidP="00C86662">
      <w:pPr>
        <w:ind w:firstLine="708"/>
        <w:jc w:val="both"/>
      </w:pPr>
    </w:p>
    <w:sectPr w:rsidR="00F83F17" w:rsidRPr="00F75D81" w:rsidSect="00C866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F770DF" w16cid:durableId="23CCF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7E970" w14:textId="77777777" w:rsidR="005B067E" w:rsidRDefault="005B067E">
      <w:r>
        <w:separator/>
      </w:r>
    </w:p>
  </w:endnote>
  <w:endnote w:type="continuationSeparator" w:id="0">
    <w:p w14:paraId="2D9EFE0E" w14:textId="77777777" w:rsidR="005B067E" w:rsidRDefault="005B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Franklin Gothic Medium Cond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282B3" w14:textId="77777777" w:rsidR="00504AEF" w:rsidRDefault="00504AEF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F5D00F0" w14:textId="77777777" w:rsidR="00504AEF" w:rsidRDefault="00504A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1A947" w14:textId="0981CE85" w:rsidR="00504AEF" w:rsidRDefault="00504AEF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84B70">
      <w:rPr>
        <w:rStyle w:val="slostrany"/>
        <w:noProof/>
      </w:rPr>
      <w:t>6</w:t>
    </w:r>
    <w:r>
      <w:rPr>
        <w:rStyle w:val="slostrany"/>
      </w:rPr>
      <w:fldChar w:fldCharType="end"/>
    </w:r>
  </w:p>
  <w:p w14:paraId="1417F43E" w14:textId="77777777" w:rsidR="00504AEF" w:rsidRDefault="00504AE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762C7" w14:textId="77777777" w:rsidR="00A14B9C" w:rsidRDefault="00A14B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24CBE" w14:textId="77777777" w:rsidR="005B067E" w:rsidRDefault="005B067E">
      <w:r>
        <w:separator/>
      </w:r>
    </w:p>
  </w:footnote>
  <w:footnote w:type="continuationSeparator" w:id="0">
    <w:p w14:paraId="2A741305" w14:textId="77777777" w:rsidR="005B067E" w:rsidRDefault="005B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2CEC" w14:textId="77777777" w:rsidR="00A14B9C" w:rsidRDefault="00A14B9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0DB5D" w14:textId="77777777" w:rsidR="00A14B9C" w:rsidRDefault="00A14B9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FAAF" w14:textId="77777777" w:rsidR="00A14B9C" w:rsidRDefault="00A14B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E86"/>
    <w:multiLevelType w:val="hybridMultilevel"/>
    <w:tmpl w:val="0FAA715A"/>
    <w:lvl w:ilvl="0" w:tplc="5026339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384515"/>
    <w:multiLevelType w:val="hybridMultilevel"/>
    <w:tmpl w:val="433CC256"/>
    <w:lvl w:ilvl="0" w:tplc="5026339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D73B52"/>
    <w:multiLevelType w:val="hybridMultilevel"/>
    <w:tmpl w:val="5F0011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3"/>
    <w:rsid w:val="000068D8"/>
    <w:rsid w:val="000130AD"/>
    <w:rsid w:val="0002114B"/>
    <w:rsid w:val="000309B6"/>
    <w:rsid w:val="00085CE1"/>
    <w:rsid w:val="000A5A24"/>
    <w:rsid w:val="000C6865"/>
    <w:rsid w:val="000F10F3"/>
    <w:rsid w:val="0010254A"/>
    <w:rsid w:val="00131A48"/>
    <w:rsid w:val="00133981"/>
    <w:rsid w:val="00134426"/>
    <w:rsid w:val="001605ED"/>
    <w:rsid w:val="001666D1"/>
    <w:rsid w:val="00171457"/>
    <w:rsid w:val="0018576C"/>
    <w:rsid w:val="001941EF"/>
    <w:rsid w:val="001A0F3E"/>
    <w:rsid w:val="001A7616"/>
    <w:rsid w:val="001B16A7"/>
    <w:rsid w:val="001C5B1D"/>
    <w:rsid w:val="001C7E14"/>
    <w:rsid w:val="001E0FA2"/>
    <w:rsid w:val="001F636D"/>
    <w:rsid w:val="001F6523"/>
    <w:rsid w:val="002128F3"/>
    <w:rsid w:val="00216D09"/>
    <w:rsid w:val="00235953"/>
    <w:rsid w:val="0023731A"/>
    <w:rsid w:val="0024321F"/>
    <w:rsid w:val="002461FE"/>
    <w:rsid w:val="00262A54"/>
    <w:rsid w:val="00270C4E"/>
    <w:rsid w:val="0028572F"/>
    <w:rsid w:val="00286BF7"/>
    <w:rsid w:val="002A2981"/>
    <w:rsid w:val="002D7CED"/>
    <w:rsid w:val="002F50BD"/>
    <w:rsid w:val="00310B1A"/>
    <w:rsid w:val="0032669D"/>
    <w:rsid w:val="003433D6"/>
    <w:rsid w:val="0034767D"/>
    <w:rsid w:val="003519FF"/>
    <w:rsid w:val="00353884"/>
    <w:rsid w:val="00360D46"/>
    <w:rsid w:val="00361FD2"/>
    <w:rsid w:val="00364806"/>
    <w:rsid w:val="00364ACA"/>
    <w:rsid w:val="00375592"/>
    <w:rsid w:val="0038248B"/>
    <w:rsid w:val="00392B35"/>
    <w:rsid w:val="003B5154"/>
    <w:rsid w:val="003D2410"/>
    <w:rsid w:val="003E00F0"/>
    <w:rsid w:val="003E4A6F"/>
    <w:rsid w:val="003E6DD5"/>
    <w:rsid w:val="00402745"/>
    <w:rsid w:val="00404489"/>
    <w:rsid w:val="00410B5E"/>
    <w:rsid w:val="0041391F"/>
    <w:rsid w:val="00414D80"/>
    <w:rsid w:val="004251B8"/>
    <w:rsid w:val="00443B00"/>
    <w:rsid w:val="00455323"/>
    <w:rsid w:val="00481CEB"/>
    <w:rsid w:val="00491DE9"/>
    <w:rsid w:val="004A0796"/>
    <w:rsid w:val="004C05F0"/>
    <w:rsid w:val="004D3305"/>
    <w:rsid w:val="00504AEF"/>
    <w:rsid w:val="005222DE"/>
    <w:rsid w:val="005251BB"/>
    <w:rsid w:val="00530E76"/>
    <w:rsid w:val="005356B1"/>
    <w:rsid w:val="00550876"/>
    <w:rsid w:val="0055417F"/>
    <w:rsid w:val="005616E8"/>
    <w:rsid w:val="00563229"/>
    <w:rsid w:val="0056593A"/>
    <w:rsid w:val="00571B4D"/>
    <w:rsid w:val="005733B6"/>
    <w:rsid w:val="005927D0"/>
    <w:rsid w:val="005A265C"/>
    <w:rsid w:val="005B067E"/>
    <w:rsid w:val="005B3EB0"/>
    <w:rsid w:val="005B4A05"/>
    <w:rsid w:val="005B6F23"/>
    <w:rsid w:val="005C41CB"/>
    <w:rsid w:val="005D21FF"/>
    <w:rsid w:val="005D53D5"/>
    <w:rsid w:val="005E1FC7"/>
    <w:rsid w:val="005E48F6"/>
    <w:rsid w:val="00610CA0"/>
    <w:rsid w:val="00624678"/>
    <w:rsid w:val="00631787"/>
    <w:rsid w:val="0063732E"/>
    <w:rsid w:val="006463B5"/>
    <w:rsid w:val="00666B9B"/>
    <w:rsid w:val="00671924"/>
    <w:rsid w:val="00686A65"/>
    <w:rsid w:val="006925FC"/>
    <w:rsid w:val="0069723E"/>
    <w:rsid w:val="006B622E"/>
    <w:rsid w:val="006C36C2"/>
    <w:rsid w:val="006C77C5"/>
    <w:rsid w:val="006E1A76"/>
    <w:rsid w:val="006E24F3"/>
    <w:rsid w:val="006F60E3"/>
    <w:rsid w:val="007142AE"/>
    <w:rsid w:val="00725B17"/>
    <w:rsid w:val="00735CCC"/>
    <w:rsid w:val="00783C83"/>
    <w:rsid w:val="00786FFF"/>
    <w:rsid w:val="007C1DE6"/>
    <w:rsid w:val="007C6648"/>
    <w:rsid w:val="007E5727"/>
    <w:rsid w:val="007F58F0"/>
    <w:rsid w:val="00806122"/>
    <w:rsid w:val="008314A7"/>
    <w:rsid w:val="0086217F"/>
    <w:rsid w:val="008650C7"/>
    <w:rsid w:val="008860F4"/>
    <w:rsid w:val="00891F86"/>
    <w:rsid w:val="008A2F13"/>
    <w:rsid w:val="008C4AC2"/>
    <w:rsid w:val="008C5286"/>
    <w:rsid w:val="008D4352"/>
    <w:rsid w:val="00902077"/>
    <w:rsid w:val="009101D5"/>
    <w:rsid w:val="00923BD3"/>
    <w:rsid w:val="00931C34"/>
    <w:rsid w:val="00931F37"/>
    <w:rsid w:val="009469D0"/>
    <w:rsid w:val="00964B37"/>
    <w:rsid w:val="00984B70"/>
    <w:rsid w:val="009A0EA3"/>
    <w:rsid w:val="009B260A"/>
    <w:rsid w:val="009C6AB0"/>
    <w:rsid w:val="009C74D9"/>
    <w:rsid w:val="009E4A44"/>
    <w:rsid w:val="00A10CCF"/>
    <w:rsid w:val="00A14B9C"/>
    <w:rsid w:val="00A20A6B"/>
    <w:rsid w:val="00A23A41"/>
    <w:rsid w:val="00A57768"/>
    <w:rsid w:val="00A739FF"/>
    <w:rsid w:val="00AA0292"/>
    <w:rsid w:val="00AA6F1A"/>
    <w:rsid w:val="00AB0DEB"/>
    <w:rsid w:val="00AC1AED"/>
    <w:rsid w:val="00AD50E7"/>
    <w:rsid w:val="00AE1022"/>
    <w:rsid w:val="00AE2C73"/>
    <w:rsid w:val="00AE65C6"/>
    <w:rsid w:val="00AF244D"/>
    <w:rsid w:val="00AF7251"/>
    <w:rsid w:val="00B016AB"/>
    <w:rsid w:val="00B142B1"/>
    <w:rsid w:val="00B2023F"/>
    <w:rsid w:val="00B62094"/>
    <w:rsid w:val="00B702E4"/>
    <w:rsid w:val="00B802EF"/>
    <w:rsid w:val="00B84295"/>
    <w:rsid w:val="00B84963"/>
    <w:rsid w:val="00BA333C"/>
    <w:rsid w:val="00BA5DB4"/>
    <w:rsid w:val="00BB3553"/>
    <w:rsid w:val="00BB70A7"/>
    <w:rsid w:val="00BD00CE"/>
    <w:rsid w:val="00BD46F2"/>
    <w:rsid w:val="00BE03D2"/>
    <w:rsid w:val="00BF3629"/>
    <w:rsid w:val="00C009B0"/>
    <w:rsid w:val="00C16B52"/>
    <w:rsid w:val="00C47CE3"/>
    <w:rsid w:val="00C52703"/>
    <w:rsid w:val="00C54F33"/>
    <w:rsid w:val="00C56BE1"/>
    <w:rsid w:val="00C63309"/>
    <w:rsid w:val="00C65A2D"/>
    <w:rsid w:val="00C727A1"/>
    <w:rsid w:val="00C86662"/>
    <w:rsid w:val="00C9520B"/>
    <w:rsid w:val="00CC532F"/>
    <w:rsid w:val="00CD7D82"/>
    <w:rsid w:val="00D04737"/>
    <w:rsid w:val="00D41C59"/>
    <w:rsid w:val="00D47ADA"/>
    <w:rsid w:val="00D5089F"/>
    <w:rsid w:val="00D50A60"/>
    <w:rsid w:val="00D62FA5"/>
    <w:rsid w:val="00D7466D"/>
    <w:rsid w:val="00D7612A"/>
    <w:rsid w:val="00D90DB8"/>
    <w:rsid w:val="00DB1E40"/>
    <w:rsid w:val="00DB7E2D"/>
    <w:rsid w:val="00DC26E6"/>
    <w:rsid w:val="00DD2D9B"/>
    <w:rsid w:val="00DE0086"/>
    <w:rsid w:val="00DE4DE3"/>
    <w:rsid w:val="00DF4909"/>
    <w:rsid w:val="00DF4DB4"/>
    <w:rsid w:val="00E02441"/>
    <w:rsid w:val="00E8461A"/>
    <w:rsid w:val="00E87D54"/>
    <w:rsid w:val="00E918B7"/>
    <w:rsid w:val="00E927C9"/>
    <w:rsid w:val="00E95DDF"/>
    <w:rsid w:val="00EC10BB"/>
    <w:rsid w:val="00EC30F9"/>
    <w:rsid w:val="00ED133D"/>
    <w:rsid w:val="00ED6C55"/>
    <w:rsid w:val="00EE35A4"/>
    <w:rsid w:val="00EE3FE6"/>
    <w:rsid w:val="00EE7866"/>
    <w:rsid w:val="00EF101F"/>
    <w:rsid w:val="00F0446A"/>
    <w:rsid w:val="00F1696D"/>
    <w:rsid w:val="00F21B7A"/>
    <w:rsid w:val="00F25CDB"/>
    <w:rsid w:val="00F27AC9"/>
    <w:rsid w:val="00F60DA1"/>
    <w:rsid w:val="00F75D75"/>
    <w:rsid w:val="00F75D81"/>
    <w:rsid w:val="00F838FB"/>
    <w:rsid w:val="00F83F17"/>
    <w:rsid w:val="00F9688E"/>
    <w:rsid w:val="00FA7A2C"/>
    <w:rsid w:val="00FC3B5D"/>
    <w:rsid w:val="00FC5415"/>
    <w:rsid w:val="00FD1197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936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">
    <w:name w:val="Char Char Char"/>
    <w:basedOn w:val="Normlny"/>
    <w:uiPriority w:val="99"/>
    <w:rsid w:val="001C5B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lny"/>
    <w:uiPriority w:val="99"/>
    <w:rsid w:val="0038248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481CEB"/>
    <w:rPr>
      <w:rFonts w:cs="Times New Roman"/>
    </w:rPr>
  </w:style>
  <w:style w:type="paragraph" w:styleId="Pta">
    <w:name w:val="footer"/>
    <w:basedOn w:val="Normlny"/>
    <w:link w:val="PtaChar"/>
    <w:uiPriority w:val="99"/>
    <w:rsid w:val="00481CEB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uiPriority w:val="99"/>
    <w:semiHidden/>
    <w:rPr>
      <w:sz w:val="24"/>
      <w:szCs w:val="24"/>
    </w:rPr>
  </w:style>
  <w:style w:type="character" w:customStyle="1" w:styleId="PtaChar14">
    <w:name w:val="Päta Char14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3">
    <w:name w:val="Päta Char13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2">
    <w:name w:val="Päta Char12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1">
    <w:name w:val="Päta Char11"/>
    <w:basedOn w:val="Predvolenpsmoodseku"/>
    <w:uiPriority w:val="99"/>
    <w:semiHidden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02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802EF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802EF"/>
    <w:rPr>
      <w:rFonts w:cs="Times New Roman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02E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02EF"/>
    <w:rPr>
      <w:rFonts w:ascii="Lucida Grande CE" w:hAnsi="Lucida Grande CE" w:cs="Lucida Grande CE"/>
      <w:sz w:val="18"/>
      <w:szCs w:val="18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02EF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802EF"/>
    <w:rPr>
      <w:rFonts w:cs="Times New Roman"/>
      <w:b/>
      <w:bCs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5D53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5D53D5"/>
    <w:rPr>
      <w:rFonts w:cs="Times New Roman"/>
    </w:rPr>
  </w:style>
  <w:style w:type="character" w:styleId="Zstupntext">
    <w:name w:val="Placeholder Text"/>
    <w:basedOn w:val="Predvolenpsmoodseku"/>
    <w:uiPriority w:val="99"/>
    <w:semiHidden/>
    <w:rsid w:val="00BD00CE"/>
    <w:rPr>
      <w:rFonts w:ascii="Times New Roman" w:hAnsi="Times New Roman"/>
      <w:color w:val="808080"/>
    </w:rPr>
  </w:style>
  <w:style w:type="paragraph" w:styleId="Odsekzoznamu">
    <w:name w:val="List Paragraph"/>
    <w:basedOn w:val="Normlny"/>
    <w:uiPriority w:val="34"/>
    <w:qFormat/>
    <w:rsid w:val="00BD00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63732E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14B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14B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5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1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2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03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52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70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7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137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58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16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5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-19.nczisk.sk/s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460/1992%20Zb.'&amp;ucin-k-dni='30.12.9999'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vzsr.sk/docs/info/covid19/Epidemiologicka_situacia_2102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vid-19.nczisk.sk/sk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2021-02-18T07:33:00Z</dcterms:created>
  <dcterms:modified xsi:type="dcterms:W3CDTF">2021-02-18T08:23:00Z</dcterms:modified>
</cp:coreProperties>
</file>