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F9938" w14:textId="77777777" w:rsidR="00CD2E5B" w:rsidRPr="008D68F6" w:rsidRDefault="00FC5E9A" w:rsidP="00CD2E5B">
      <w:pPr>
        <w:jc w:val="center"/>
        <w:rPr>
          <w:b/>
          <w:bCs/>
          <w:sz w:val="28"/>
          <w:szCs w:val="28"/>
        </w:rPr>
      </w:pPr>
      <w:r w:rsidRPr="008D68F6">
        <w:rPr>
          <w:b/>
          <w:bCs/>
          <w:sz w:val="28"/>
          <w:szCs w:val="28"/>
        </w:rPr>
        <w:t>N Á R O D N Á    R A D A   S L O V E N S K E J    R E P U B L I K Y</w:t>
      </w:r>
    </w:p>
    <w:p w14:paraId="5985F174" w14:textId="1641A2F1" w:rsidR="00CD2E5B" w:rsidRPr="008D68F6" w:rsidRDefault="00FC5E9A" w:rsidP="00CD2E5B">
      <w:pPr>
        <w:pBdr>
          <w:bottom w:val="single" w:sz="6" w:space="1" w:color="auto"/>
        </w:pBdr>
        <w:jc w:val="center"/>
        <w:rPr>
          <w:bCs/>
        </w:rPr>
      </w:pPr>
      <w:r w:rsidRPr="008D68F6">
        <w:rPr>
          <w:bCs/>
        </w:rPr>
        <w:t>VI</w:t>
      </w:r>
      <w:r>
        <w:rPr>
          <w:bCs/>
        </w:rPr>
        <w:t>II</w:t>
      </w:r>
      <w:r w:rsidRPr="008D68F6">
        <w:rPr>
          <w:bCs/>
        </w:rPr>
        <w:t>. volebné obdobie</w:t>
      </w:r>
    </w:p>
    <w:p w14:paraId="028CCF81" w14:textId="77777777" w:rsidR="00CD2E5B" w:rsidRPr="008D68F6" w:rsidRDefault="00CD2E5B" w:rsidP="00CD2E5B">
      <w:pPr>
        <w:jc w:val="center"/>
        <w:rPr>
          <w:b/>
          <w:bCs/>
          <w:sz w:val="28"/>
          <w:szCs w:val="28"/>
        </w:rPr>
      </w:pPr>
    </w:p>
    <w:p w14:paraId="6F012B9A" w14:textId="77777777" w:rsidR="00CD2E5B" w:rsidRPr="008D68F6" w:rsidRDefault="00CD2E5B" w:rsidP="00CD2E5B">
      <w:pPr>
        <w:rPr>
          <w:bCs/>
        </w:rPr>
      </w:pPr>
    </w:p>
    <w:p w14:paraId="1AF2A571" w14:textId="77777777" w:rsidR="00CD2E5B" w:rsidRPr="008D68F6" w:rsidRDefault="00FC5E9A" w:rsidP="00CD2E5B">
      <w:pPr>
        <w:jc w:val="center"/>
        <w:rPr>
          <w:b/>
          <w:bCs/>
        </w:rPr>
      </w:pPr>
      <w:r w:rsidRPr="008D68F6">
        <w:rPr>
          <w:b/>
          <w:bCs/>
        </w:rPr>
        <w:t>NÁVRH</w:t>
      </w:r>
    </w:p>
    <w:p w14:paraId="69C19938" w14:textId="77777777" w:rsidR="00CD2E5B" w:rsidRPr="008D68F6" w:rsidRDefault="00CD2E5B" w:rsidP="00CD2E5B">
      <w:pPr>
        <w:pStyle w:val="Nadpis1"/>
        <w:keepLines w:val="0"/>
        <w:spacing w:before="0" w:after="0"/>
        <w:rPr>
          <w:rFonts w:cs="Times New Roman"/>
          <w:szCs w:val="24"/>
        </w:rPr>
      </w:pPr>
    </w:p>
    <w:p w14:paraId="431FE9E3" w14:textId="77777777" w:rsidR="00CD2E5B" w:rsidRPr="008D68F6" w:rsidRDefault="00FC5E9A" w:rsidP="00CD2E5B">
      <w:pPr>
        <w:pStyle w:val="Nadpis1"/>
        <w:keepLines w:val="0"/>
        <w:spacing w:before="0" w:after="0"/>
        <w:rPr>
          <w:rFonts w:cs="Times New Roman"/>
          <w:szCs w:val="24"/>
        </w:rPr>
      </w:pPr>
      <w:r>
        <w:rPr>
          <w:rFonts w:cs="Times New Roman"/>
          <w:szCs w:val="24"/>
        </w:rPr>
        <w:t>Ústavný z</w:t>
      </w:r>
      <w:r w:rsidRPr="008D68F6">
        <w:rPr>
          <w:rFonts w:cs="Times New Roman"/>
          <w:szCs w:val="24"/>
        </w:rPr>
        <w:t>ákon</w:t>
      </w:r>
    </w:p>
    <w:p w14:paraId="3A5C7C90" w14:textId="77777777" w:rsidR="00CD2E5B" w:rsidRDefault="00CD2E5B" w:rsidP="00CD2E5B">
      <w:pPr>
        <w:jc w:val="center"/>
      </w:pPr>
    </w:p>
    <w:p w14:paraId="092364A7" w14:textId="38AA78D0" w:rsidR="00CD2E5B" w:rsidRDefault="00FC5E9A" w:rsidP="00CD2E5B">
      <w:pPr>
        <w:jc w:val="center"/>
      </w:pPr>
      <w:r>
        <w:t>z ... 202</w:t>
      </w:r>
      <w:r w:rsidR="00FE1084">
        <w:t>1</w:t>
      </w:r>
      <w:r>
        <w:t>,</w:t>
      </w:r>
    </w:p>
    <w:p w14:paraId="2DD900F5" w14:textId="77777777" w:rsidR="00CD2E5B" w:rsidRDefault="00CD2E5B" w:rsidP="00CD2E5B">
      <w:pPr>
        <w:jc w:val="center"/>
      </w:pPr>
    </w:p>
    <w:p w14:paraId="790689DF" w14:textId="77777777" w:rsidR="00CD2E5B" w:rsidRPr="00CD2E5B" w:rsidRDefault="00FC5E9A" w:rsidP="00CD2E5B">
      <w:pPr>
        <w:jc w:val="center"/>
        <w:rPr>
          <w:b/>
        </w:rPr>
      </w:pPr>
      <w:r w:rsidRPr="00CD2E5B">
        <w:rPr>
          <w:b/>
        </w:rPr>
        <w:t xml:space="preserve">ktorým sa mení a dopĺňa Ústava Slovenskej republiky č. 460/1992 Zb. </w:t>
      </w:r>
    </w:p>
    <w:p w14:paraId="0AE42C2C" w14:textId="77777777" w:rsidR="00CD2E5B" w:rsidRDefault="00FC5E9A" w:rsidP="00CD2E5B">
      <w:pPr>
        <w:jc w:val="center"/>
        <w:rPr>
          <w:b/>
        </w:rPr>
      </w:pPr>
      <w:r w:rsidRPr="00CD2E5B">
        <w:rPr>
          <w:b/>
        </w:rPr>
        <w:t>v znení neskorších predpisov</w:t>
      </w:r>
    </w:p>
    <w:p w14:paraId="6E7F46B5" w14:textId="77777777" w:rsidR="00CD2E5B" w:rsidRDefault="00CD2E5B" w:rsidP="00CD2E5B">
      <w:pPr>
        <w:jc w:val="both"/>
      </w:pPr>
    </w:p>
    <w:p w14:paraId="23C88CD6" w14:textId="73B417A4" w:rsidR="00CD2E5B" w:rsidRDefault="00FC5E9A" w:rsidP="00CD2E5B">
      <w:pPr>
        <w:ind w:firstLine="708"/>
        <w:jc w:val="both"/>
      </w:pPr>
      <w:r>
        <w:t>Národná rada Slovenskej republiky sa uzniesla na tomto</w:t>
      </w:r>
      <w:r w:rsidR="00392E89">
        <w:t xml:space="preserve"> ústavnom</w:t>
      </w:r>
      <w:r>
        <w:t xml:space="preserve"> zákone:</w:t>
      </w:r>
    </w:p>
    <w:p w14:paraId="5FCFA39D" w14:textId="77777777" w:rsidR="00CD2E5B" w:rsidRPr="00022BA8" w:rsidRDefault="00CD2E5B" w:rsidP="00CD2E5B">
      <w:pPr>
        <w:jc w:val="both"/>
      </w:pPr>
    </w:p>
    <w:p w14:paraId="3BC4AEE1" w14:textId="77777777" w:rsidR="00CD2E5B" w:rsidRDefault="00FC5E9A" w:rsidP="00CD2E5B">
      <w:pPr>
        <w:jc w:val="center"/>
        <w:rPr>
          <w:b/>
        </w:rPr>
      </w:pPr>
      <w:r>
        <w:rPr>
          <w:b/>
        </w:rPr>
        <w:t>Čl. I</w:t>
      </w:r>
    </w:p>
    <w:p w14:paraId="0375B659" w14:textId="77777777" w:rsidR="008503CA" w:rsidRPr="002B2057" w:rsidRDefault="008503CA" w:rsidP="002B2057">
      <w:pPr>
        <w:widowControl/>
        <w:suppressAutoHyphens w:val="0"/>
        <w:autoSpaceDN/>
        <w:spacing w:after="200" w:line="276" w:lineRule="auto"/>
        <w:contextualSpacing/>
        <w:jc w:val="both"/>
        <w:rPr>
          <w:bCs/>
          <w:color w:val="070707"/>
          <w:lang w:eastAsia="sk-SK"/>
        </w:rPr>
      </w:pPr>
    </w:p>
    <w:p w14:paraId="55E1282E" w14:textId="62A2D229" w:rsidR="00117B6E" w:rsidRPr="00FC5E9A" w:rsidRDefault="00FC5E9A" w:rsidP="002B2057">
      <w:pPr>
        <w:widowControl/>
        <w:suppressAutoHyphens w:val="0"/>
        <w:autoSpaceDN/>
        <w:spacing w:after="200" w:line="276" w:lineRule="auto"/>
        <w:contextualSpacing/>
        <w:jc w:val="both"/>
        <w:rPr>
          <w:bCs/>
          <w:color w:val="070707"/>
          <w:lang w:eastAsia="sk-SK"/>
        </w:rPr>
      </w:pPr>
      <w:r w:rsidRPr="00FC5E9A">
        <w:rPr>
          <w:rFonts w:ascii="Book Antiqua" w:hAnsi="Book Antiqua"/>
          <w:color w:val="000000" w:themeColor="text1"/>
          <w:sz w:val="22"/>
          <w:szCs w:val="22"/>
        </w:rPr>
        <w:t>Ústava Slovenskej republiky č. 460/1992 Zb. v znení</w:t>
      </w:r>
      <w:r w:rsidRPr="00FC5E9A">
        <w:rPr>
          <w:rFonts w:ascii="Book Antiqua" w:hAnsi="Book Antiqua"/>
          <w:b/>
          <w:color w:val="000000" w:themeColor="text1"/>
          <w:sz w:val="22"/>
          <w:szCs w:val="22"/>
        </w:rPr>
        <w:t xml:space="preserve"> </w:t>
      </w:r>
      <w:r w:rsidRPr="00FC5E9A">
        <w:rPr>
          <w:rFonts w:ascii="Book Antiqua" w:hAnsi="Book Antiqua"/>
          <w:color w:val="000000" w:themeColor="text1"/>
          <w:sz w:val="22"/>
          <w:szCs w:val="22"/>
        </w:rPr>
        <w:t xml:space="preserve">ústavného zákona č. </w:t>
      </w:r>
      <w:hyperlink r:id="rId5" w:history="1">
        <w:r w:rsidRPr="00FC5E9A">
          <w:rPr>
            <w:rStyle w:val="Hypertextovprepojenie"/>
            <w:rFonts w:ascii="Book Antiqua" w:hAnsi="Book Antiqua"/>
            <w:color w:val="000000" w:themeColor="text1"/>
            <w:sz w:val="22"/>
            <w:szCs w:val="22"/>
            <w:u w:val="none"/>
          </w:rPr>
          <w:t>244/1998 Z. z.</w:t>
        </w:r>
      </w:hyperlink>
      <w:r w:rsidRPr="00FC5E9A">
        <w:rPr>
          <w:rFonts w:ascii="Book Antiqua" w:hAnsi="Book Antiqua"/>
          <w:color w:val="000000" w:themeColor="text1"/>
          <w:sz w:val="22"/>
          <w:szCs w:val="22"/>
        </w:rPr>
        <w:t xml:space="preserve">, ústavného zákona č. </w:t>
      </w:r>
      <w:hyperlink r:id="rId6" w:history="1">
        <w:r w:rsidRPr="00FC5E9A">
          <w:rPr>
            <w:rStyle w:val="Hypertextovprepojenie"/>
            <w:rFonts w:ascii="Book Antiqua" w:hAnsi="Book Antiqua"/>
            <w:color w:val="000000" w:themeColor="text1"/>
            <w:sz w:val="22"/>
            <w:szCs w:val="22"/>
            <w:u w:val="none"/>
          </w:rPr>
          <w:t>9/1999 Z. z.</w:t>
        </w:r>
      </w:hyperlink>
      <w:r w:rsidRPr="00FC5E9A">
        <w:rPr>
          <w:rFonts w:ascii="Book Antiqua" w:hAnsi="Book Antiqua"/>
          <w:color w:val="000000" w:themeColor="text1"/>
          <w:sz w:val="22"/>
          <w:szCs w:val="22"/>
        </w:rPr>
        <w:t xml:space="preserve">, ústavného zákona č. </w:t>
      </w:r>
      <w:hyperlink r:id="rId7" w:history="1">
        <w:r w:rsidRPr="00FC5E9A">
          <w:rPr>
            <w:rStyle w:val="Hypertextovprepojenie"/>
            <w:rFonts w:ascii="Book Antiqua" w:hAnsi="Book Antiqua"/>
            <w:color w:val="000000" w:themeColor="text1"/>
            <w:sz w:val="22"/>
            <w:szCs w:val="22"/>
            <w:u w:val="none"/>
          </w:rPr>
          <w:t>90/2001 Z. z.</w:t>
        </w:r>
      </w:hyperlink>
      <w:r w:rsidRPr="00FC5E9A">
        <w:rPr>
          <w:rFonts w:ascii="Book Antiqua" w:hAnsi="Book Antiqua"/>
          <w:color w:val="000000" w:themeColor="text1"/>
          <w:sz w:val="22"/>
          <w:szCs w:val="22"/>
        </w:rPr>
        <w:t xml:space="preserve">, ústavného zákona </w:t>
      </w:r>
      <w:r w:rsidRPr="00FC5E9A">
        <w:rPr>
          <w:rFonts w:ascii="Book Antiqua" w:hAnsi="Book Antiqua"/>
          <w:color w:val="000000" w:themeColor="text1"/>
          <w:sz w:val="22"/>
          <w:szCs w:val="22"/>
        </w:rPr>
        <w:br/>
        <w:t xml:space="preserve">č.  </w:t>
      </w:r>
      <w:hyperlink r:id="rId8" w:history="1">
        <w:r w:rsidRPr="00FC5E9A">
          <w:rPr>
            <w:rStyle w:val="Hypertextovprepojenie"/>
            <w:rFonts w:ascii="Book Antiqua" w:hAnsi="Book Antiqua"/>
            <w:color w:val="000000" w:themeColor="text1"/>
            <w:sz w:val="22"/>
            <w:szCs w:val="22"/>
            <w:u w:val="none"/>
          </w:rPr>
          <w:t>140/2004 Z. z.</w:t>
        </w:r>
      </w:hyperlink>
      <w:r w:rsidRPr="00FC5E9A">
        <w:rPr>
          <w:rFonts w:ascii="Book Antiqua" w:hAnsi="Book Antiqua"/>
          <w:color w:val="000000" w:themeColor="text1"/>
          <w:sz w:val="22"/>
          <w:szCs w:val="22"/>
        </w:rPr>
        <w:t xml:space="preserve">, ústavného zákona č. </w:t>
      </w:r>
      <w:hyperlink r:id="rId9" w:history="1">
        <w:r w:rsidRPr="00FC5E9A">
          <w:rPr>
            <w:rStyle w:val="Hypertextovprepojenie"/>
            <w:rFonts w:ascii="Book Antiqua" w:hAnsi="Book Antiqua"/>
            <w:color w:val="000000" w:themeColor="text1"/>
            <w:sz w:val="22"/>
            <w:szCs w:val="22"/>
            <w:u w:val="none"/>
          </w:rPr>
          <w:t>323/2004 Z. z.</w:t>
        </w:r>
      </w:hyperlink>
      <w:r w:rsidRPr="00FC5E9A">
        <w:rPr>
          <w:rFonts w:ascii="Book Antiqua" w:hAnsi="Book Antiqua"/>
          <w:color w:val="000000" w:themeColor="text1"/>
          <w:sz w:val="22"/>
          <w:szCs w:val="22"/>
        </w:rPr>
        <w:t xml:space="preserve">, ústavného zákona č. </w:t>
      </w:r>
      <w:hyperlink r:id="rId10" w:history="1">
        <w:r w:rsidRPr="00FC5E9A">
          <w:rPr>
            <w:rStyle w:val="Hypertextovprepojenie"/>
            <w:rFonts w:ascii="Book Antiqua" w:hAnsi="Book Antiqua"/>
            <w:color w:val="000000" w:themeColor="text1"/>
            <w:sz w:val="22"/>
            <w:szCs w:val="22"/>
            <w:u w:val="none"/>
          </w:rPr>
          <w:t>463/2005 Z. z.</w:t>
        </w:r>
      </w:hyperlink>
      <w:r w:rsidRPr="00FC5E9A">
        <w:rPr>
          <w:rFonts w:ascii="Book Antiqua" w:hAnsi="Book Antiqua"/>
          <w:color w:val="000000" w:themeColor="text1"/>
          <w:sz w:val="22"/>
          <w:szCs w:val="22"/>
        </w:rPr>
        <w:t xml:space="preserve">, ústavného zákona č. </w:t>
      </w:r>
      <w:hyperlink r:id="rId11" w:history="1">
        <w:r w:rsidRPr="00FC5E9A">
          <w:rPr>
            <w:rStyle w:val="Hypertextovprepojenie"/>
            <w:rFonts w:ascii="Book Antiqua" w:hAnsi="Book Antiqua"/>
            <w:color w:val="000000" w:themeColor="text1"/>
            <w:sz w:val="22"/>
            <w:szCs w:val="22"/>
            <w:u w:val="none"/>
          </w:rPr>
          <w:t>92/2006 Z. z.</w:t>
        </w:r>
      </w:hyperlink>
      <w:r w:rsidRPr="00FC5E9A">
        <w:rPr>
          <w:rFonts w:ascii="Book Antiqua" w:hAnsi="Book Antiqua"/>
          <w:color w:val="000000" w:themeColor="text1"/>
          <w:sz w:val="22"/>
          <w:szCs w:val="22"/>
        </w:rPr>
        <w:t xml:space="preserve">, ústavného zákona č. </w:t>
      </w:r>
      <w:hyperlink r:id="rId12" w:history="1">
        <w:r w:rsidRPr="00FC5E9A">
          <w:rPr>
            <w:rStyle w:val="Hypertextovprepojenie"/>
            <w:rFonts w:ascii="Book Antiqua" w:hAnsi="Book Antiqua"/>
            <w:color w:val="000000" w:themeColor="text1"/>
            <w:sz w:val="22"/>
            <w:szCs w:val="22"/>
            <w:u w:val="none"/>
          </w:rPr>
          <w:t>210/2006 Z. z.</w:t>
        </w:r>
      </w:hyperlink>
      <w:r w:rsidRPr="00FC5E9A">
        <w:rPr>
          <w:rFonts w:ascii="Book Antiqua" w:hAnsi="Book Antiqua"/>
          <w:color w:val="000000" w:themeColor="text1"/>
          <w:sz w:val="22"/>
          <w:szCs w:val="22"/>
        </w:rPr>
        <w:t xml:space="preserve">, ústavného zákona </w:t>
      </w:r>
      <w:r w:rsidRPr="00FC5E9A">
        <w:rPr>
          <w:rFonts w:ascii="Book Antiqua" w:hAnsi="Book Antiqua"/>
          <w:color w:val="000000" w:themeColor="text1"/>
          <w:sz w:val="22"/>
          <w:szCs w:val="22"/>
        </w:rPr>
        <w:br/>
        <w:t xml:space="preserve">č.  </w:t>
      </w:r>
      <w:hyperlink r:id="rId13" w:history="1">
        <w:r w:rsidRPr="00FC5E9A">
          <w:rPr>
            <w:rStyle w:val="Hypertextovprepojenie"/>
            <w:rFonts w:ascii="Book Antiqua" w:hAnsi="Book Antiqua"/>
            <w:color w:val="000000" w:themeColor="text1"/>
            <w:sz w:val="22"/>
            <w:szCs w:val="22"/>
            <w:u w:val="none"/>
          </w:rPr>
          <w:t>100/2010 Z. z.</w:t>
        </w:r>
      </w:hyperlink>
      <w:r w:rsidRPr="00FC5E9A">
        <w:rPr>
          <w:rFonts w:ascii="Book Antiqua" w:hAnsi="Book Antiqua"/>
          <w:color w:val="000000" w:themeColor="text1"/>
          <w:sz w:val="22"/>
          <w:szCs w:val="22"/>
        </w:rPr>
        <w:t xml:space="preserve">, ústavného zákona č. </w:t>
      </w:r>
      <w:hyperlink r:id="rId14" w:history="1">
        <w:r w:rsidRPr="00FC5E9A">
          <w:rPr>
            <w:rStyle w:val="Hypertextovprepojenie"/>
            <w:rFonts w:ascii="Book Antiqua" w:hAnsi="Book Antiqua"/>
            <w:color w:val="000000" w:themeColor="text1"/>
            <w:sz w:val="22"/>
            <w:szCs w:val="22"/>
            <w:u w:val="none"/>
          </w:rPr>
          <w:t>356/2011 Z. z.</w:t>
        </w:r>
      </w:hyperlink>
      <w:r w:rsidRPr="00FC5E9A">
        <w:rPr>
          <w:rFonts w:ascii="Book Antiqua" w:hAnsi="Book Antiqua"/>
          <w:color w:val="000000" w:themeColor="text1"/>
          <w:sz w:val="22"/>
          <w:szCs w:val="22"/>
        </w:rPr>
        <w:t xml:space="preserve">, ústavného zákona č. </w:t>
      </w:r>
      <w:hyperlink r:id="rId15" w:history="1">
        <w:r w:rsidRPr="00FC5E9A">
          <w:rPr>
            <w:rStyle w:val="Hypertextovprepojenie"/>
            <w:rFonts w:ascii="Book Antiqua" w:hAnsi="Book Antiqua"/>
            <w:color w:val="000000" w:themeColor="text1"/>
            <w:sz w:val="22"/>
            <w:szCs w:val="22"/>
            <w:u w:val="none"/>
          </w:rPr>
          <w:t>232/2012 Z. z.</w:t>
        </w:r>
      </w:hyperlink>
      <w:r w:rsidRPr="00FC5E9A">
        <w:rPr>
          <w:rFonts w:ascii="Book Antiqua" w:hAnsi="Book Antiqua"/>
          <w:color w:val="000000" w:themeColor="text1"/>
          <w:sz w:val="22"/>
          <w:szCs w:val="22"/>
        </w:rPr>
        <w:t xml:space="preserve">, ústavného zákona č. </w:t>
      </w:r>
      <w:hyperlink r:id="rId16" w:history="1">
        <w:r w:rsidRPr="00FC5E9A">
          <w:rPr>
            <w:rStyle w:val="Hypertextovprepojenie"/>
            <w:rFonts w:ascii="Book Antiqua" w:hAnsi="Book Antiqua"/>
            <w:color w:val="000000" w:themeColor="text1"/>
            <w:sz w:val="22"/>
            <w:szCs w:val="22"/>
            <w:u w:val="none"/>
          </w:rPr>
          <w:t>161/2014 Z. z.</w:t>
        </w:r>
      </w:hyperlink>
      <w:r w:rsidRPr="00FC5E9A">
        <w:rPr>
          <w:rFonts w:ascii="Book Antiqua" w:hAnsi="Book Antiqua"/>
          <w:color w:val="000000" w:themeColor="text1"/>
          <w:sz w:val="22"/>
          <w:szCs w:val="22"/>
        </w:rPr>
        <w:t xml:space="preserve">, ústavného zákona č. </w:t>
      </w:r>
      <w:hyperlink r:id="rId17" w:history="1">
        <w:r w:rsidRPr="00FC5E9A">
          <w:rPr>
            <w:rStyle w:val="Hypertextovprepojenie"/>
            <w:rFonts w:ascii="Book Antiqua" w:hAnsi="Book Antiqua"/>
            <w:color w:val="000000" w:themeColor="text1"/>
            <w:sz w:val="22"/>
            <w:szCs w:val="22"/>
            <w:u w:val="none"/>
          </w:rPr>
          <w:t>306/2014 Z. z.</w:t>
        </w:r>
      </w:hyperlink>
      <w:r w:rsidRPr="00FC5E9A">
        <w:rPr>
          <w:rFonts w:ascii="Book Antiqua" w:hAnsi="Book Antiqua"/>
          <w:color w:val="000000" w:themeColor="text1"/>
          <w:sz w:val="22"/>
          <w:szCs w:val="22"/>
        </w:rPr>
        <w:t xml:space="preserve">, ústavného zákona </w:t>
      </w:r>
      <w:r w:rsidRPr="00FC5E9A">
        <w:rPr>
          <w:rFonts w:ascii="Book Antiqua" w:hAnsi="Book Antiqua"/>
          <w:color w:val="000000" w:themeColor="text1"/>
          <w:sz w:val="22"/>
          <w:szCs w:val="22"/>
        </w:rPr>
        <w:br/>
        <w:t xml:space="preserve">č. </w:t>
      </w:r>
      <w:hyperlink r:id="rId18" w:history="1">
        <w:r w:rsidRPr="00FC5E9A">
          <w:rPr>
            <w:rStyle w:val="Hypertextovprepojenie"/>
            <w:rFonts w:ascii="Book Antiqua" w:hAnsi="Book Antiqua"/>
            <w:color w:val="000000" w:themeColor="text1"/>
            <w:sz w:val="22"/>
            <w:szCs w:val="22"/>
            <w:u w:val="none"/>
          </w:rPr>
          <w:t>427/2015 Z. z.</w:t>
        </w:r>
      </w:hyperlink>
      <w:r w:rsidRPr="00FC5E9A">
        <w:rPr>
          <w:rFonts w:ascii="Book Antiqua" w:hAnsi="Book Antiqua"/>
          <w:color w:val="000000" w:themeColor="text1"/>
          <w:sz w:val="22"/>
          <w:szCs w:val="22"/>
        </w:rPr>
        <w:t xml:space="preserve">, ústavného zákona č. </w:t>
      </w:r>
      <w:hyperlink r:id="rId19" w:history="1">
        <w:r w:rsidRPr="00FC5E9A">
          <w:rPr>
            <w:rStyle w:val="Hypertextovprepojenie"/>
            <w:rFonts w:ascii="Book Antiqua" w:hAnsi="Book Antiqua"/>
            <w:color w:val="000000" w:themeColor="text1"/>
            <w:sz w:val="22"/>
            <w:szCs w:val="22"/>
            <w:u w:val="none"/>
          </w:rPr>
          <w:t>44/2017 Z. z.</w:t>
        </w:r>
      </w:hyperlink>
      <w:r w:rsidRPr="00FC5E9A">
        <w:rPr>
          <w:rFonts w:ascii="Book Antiqua" w:hAnsi="Book Antiqua"/>
          <w:color w:val="000000" w:themeColor="text1"/>
          <w:sz w:val="22"/>
          <w:szCs w:val="22"/>
        </w:rPr>
        <w:t xml:space="preserve">, ústavného zákona č. </w:t>
      </w:r>
      <w:hyperlink r:id="rId20" w:history="1">
        <w:r w:rsidRPr="00FC5E9A">
          <w:rPr>
            <w:rStyle w:val="Hypertextovprepojenie"/>
            <w:rFonts w:ascii="Book Antiqua" w:hAnsi="Book Antiqua"/>
            <w:color w:val="000000" w:themeColor="text1"/>
            <w:sz w:val="22"/>
            <w:szCs w:val="22"/>
            <w:u w:val="none"/>
          </w:rPr>
          <w:t>71/2017 Z. z.</w:t>
        </w:r>
      </w:hyperlink>
      <w:r w:rsidRPr="00FC5E9A">
        <w:rPr>
          <w:rStyle w:val="Hypertextovprepojenie"/>
          <w:rFonts w:ascii="Book Antiqua" w:hAnsi="Book Antiqua"/>
          <w:color w:val="000000" w:themeColor="text1"/>
          <w:sz w:val="22"/>
          <w:szCs w:val="22"/>
          <w:u w:val="none"/>
        </w:rPr>
        <w:t xml:space="preserve">, </w:t>
      </w:r>
      <w:r>
        <w:rPr>
          <w:rStyle w:val="Hypertextovprepojenie"/>
          <w:rFonts w:ascii="Book Antiqua" w:hAnsi="Book Antiqua"/>
          <w:color w:val="000000" w:themeColor="text1"/>
          <w:sz w:val="22"/>
          <w:szCs w:val="22"/>
          <w:u w:val="none"/>
        </w:rPr>
        <w:br/>
      </w:r>
      <w:r w:rsidRPr="00FC5E9A">
        <w:rPr>
          <w:rFonts w:ascii="Book Antiqua" w:hAnsi="Book Antiqua"/>
          <w:color w:val="000000" w:themeColor="text1"/>
          <w:sz w:val="22"/>
          <w:szCs w:val="22"/>
        </w:rPr>
        <w:t xml:space="preserve">ústavného zákona č. </w:t>
      </w:r>
      <w:hyperlink r:id="rId21" w:history="1">
        <w:r w:rsidRPr="00FC5E9A">
          <w:rPr>
            <w:rFonts w:ascii="Book Antiqua" w:hAnsi="Book Antiqua"/>
            <w:color w:val="000000" w:themeColor="text1"/>
            <w:sz w:val="22"/>
            <w:szCs w:val="22"/>
          </w:rPr>
          <w:t>137/2017 Z. z.</w:t>
        </w:r>
      </w:hyperlink>
      <w:r w:rsidRPr="00FC5E9A">
        <w:rPr>
          <w:rFonts w:ascii="Book Antiqua" w:hAnsi="Book Antiqua"/>
          <w:color w:val="000000" w:themeColor="text1"/>
          <w:sz w:val="22"/>
          <w:szCs w:val="22"/>
        </w:rPr>
        <w:t xml:space="preserve">, ústavného zákona č. </w:t>
      </w:r>
      <w:hyperlink r:id="rId22" w:history="1">
        <w:r w:rsidRPr="00FC5E9A">
          <w:rPr>
            <w:rFonts w:ascii="Book Antiqua" w:hAnsi="Book Antiqua"/>
            <w:color w:val="000000" w:themeColor="text1"/>
            <w:sz w:val="22"/>
            <w:szCs w:val="22"/>
          </w:rPr>
          <w:t>40/2019 Z. z.</w:t>
        </w:r>
      </w:hyperlink>
      <w:r w:rsidRPr="00FC5E9A">
        <w:rPr>
          <w:rFonts w:ascii="Book Antiqua" w:hAnsi="Book Antiqua"/>
          <w:color w:val="000000" w:themeColor="text1"/>
          <w:sz w:val="22"/>
          <w:szCs w:val="22"/>
        </w:rPr>
        <w:t xml:space="preserve"> a ústavného zákona </w:t>
      </w:r>
      <w:r w:rsidRPr="00FC5E9A">
        <w:rPr>
          <w:rFonts w:ascii="Book Antiqua" w:hAnsi="Book Antiqua"/>
          <w:color w:val="000000" w:themeColor="text1"/>
          <w:sz w:val="22"/>
          <w:szCs w:val="22"/>
        </w:rPr>
        <w:br/>
        <w:t xml:space="preserve">č. </w:t>
      </w:r>
      <w:hyperlink r:id="rId23" w:history="1">
        <w:r w:rsidRPr="00FC5E9A">
          <w:rPr>
            <w:rFonts w:ascii="Book Antiqua" w:hAnsi="Book Antiqua"/>
            <w:color w:val="000000" w:themeColor="text1"/>
            <w:sz w:val="22"/>
            <w:szCs w:val="22"/>
          </w:rPr>
          <w:t>99/2019 Z. z.</w:t>
        </w:r>
      </w:hyperlink>
      <w:r w:rsidR="00E30491" w:rsidRPr="00FC5E9A">
        <w:rPr>
          <w:bCs/>
          <w:color w:val="070707"/>
          <w:lang w:eastAsia="sk-SK"/>
        </w:rPr>
        <w:t xml:space="preserve"> sa mení a dopĺňa takto:</w:t>
      </w:r>
    </w:p>
    <w:p w14:paraId="39CF613A" w14:textId="77777777" w:rsidR="002B2057" w:rsidRDefault="002B2057">
      <w:pPr>
        <w:pStyle w:val="Standarduser"/>
        <w:tabs>
          <w:tab w:val="left" w:leader="dot" w:pos="8878"/>
        </w:tabs>
        <w:jc w:val="both"/>
        <w:rPr>
          <w:rFonts w:ascii="Book Antiqua" w:hAnsi="Book Antiqua" w:cs="Book Antiqua"/>
          <w:color w:val="000000"/>
          <w:sz w:val="22"/>
        </w:rPr>
      </w:pPr>
    </w:p>
    <w:p w14:paraId="5B1903CB" w14:textId="198ED989" w:rsidR="00C97B19" w:rsidRPr="001701AC" w:rsidRDefault="00C97B19" w:rsidP="00C97B19">
      <w:pPr>
        <w:pStyle w:val="Odsekzoznamu"/>
        <w:widowControl/>
        <w:numPr>
          <w:ilvl w:val="0"/>
          <w:numId w:val="4"/>
        </w:numPr>
        <w:autoSpaceDN/>
        <w:spacing w:after="200" w:line="276" w:lineRule="auto"/>
        <w:ind w:left="357" w:hanging="357"/>
        <w:contextualSpacing/>
        <w:jc w:val="both"/>
        <w:rPr>
          <w:bCs/>
        </w:rPr>
      </w:pPr>
      <w:r>
        <w:rPr>
          <w:rFonts w:ascii="Book Antiqua" w:hAnsi="Book Antiqua" w:cs="Times New Roman"/>
          <w:bCs/>
          <w:color w:val="070707"/>
          <w:kern w:val="0"/>
          <w:szCs w:val="22"/>
          <w:lang w:eastAsia="sk-SK" w:bidi="ar-SA"/>
        </w:rPr>
        <w:t xml:space="preserve">Čl. 15 ods. 1 </w:t>
      </w:r>
      <w:r w:rsidRPr="001701AC">
        <w:rPr>
          <w:rFonts w:ascii="Book Antiqua" w:hAnsi="Book Antiqua" w:cs="Times New Roman"/>
          <w:bCs/>
          <w:color w:val="070707"/>
          <w:kern w:val="0"/>
          <w:szCs w:val="22"/>
          <w:lang w:eastAsia="sk-SK" w:bidi="ar-SA"/>
        </w:rPr>
        <w:t xml:space="preserve">znie: „Každý má právo na život. Ľudský život je hodný ochrany </w:t>
      </w:r>
      <w:r w:rsidRPr="001701AC">
        <w:rPr>
          <w:rFonts w:ascii="Book Antiqua" w:hAnsi="Book Antiqua" w:cs="Times New Roman"/>
          <w:bCs/>
          <w:color w:val="070707"/>
          <w:kern w:val="0"/>
          <w:szCs w:val="22"/>
          <w:lang w:eastAsia="sk-SK" w:bidi="ar-SA"/>
        </w:rPr>
        <w:br/>
        <w:t xml:space="preserve">už pred narodením. </w:t>
      </w:r>
      <w:r w:rsidR="001701AC" w:rsidRPr="001701AC">
        <w:rPr>
          <w:rFonts w:ascii="Book Antiqua" w:hAnsi="Book Antiqua" w:cs="Times New Roman"/>
          <w:bCs/>
          <w:color w:val="070707"/>
          <w:kern w:val="0"/>
          <w:szCs w:val="22"/>
          <w:lang w:eastAsia="sk-SK" w:bidi="ar-SA"/>
        </w:rPr>
        <w:t>Pohlavná</w:t>
      </w:r>
      <w:r w:rsidRPr="001701AC">
        <w:rPr>
          <w:rFonts w:ascii="Book Antiqua" w:hAnsi="Book Antiqua" w:cs="Times New Roman"/>
          <w:bCs/>
          <w:color w:val="070707"/>
          <w:kern w:val="0"/>
          <w:szCs w:val="22"/>
          <w:lang w:eastAsia="sk-SK" w:bidi="ar-SA"/>
        </w:rPr>
        <w:t xml:space="preserve"> identita</w:t>
      </w:r>
      <w:r w:rsidR="001701AC" w:rsidRPr="001701AC">
        <w:rPr>
          <w:rFonts w:ascii="Book Antiqua" w:hAnsi="Book Antiqua" w:cs="Times New Roman"/>
          <w:bCs/>
          <w:color w:val="070707"/>
          <w:kern w:val="0"/>
          <w:szCs w:val="22"/>
          <w:lang w:eastAsia="sk-SK" w:bidi="ar-SA"/>
        </w:rPr>
        <w:t xml:space="preserve"> človeka</w:t>
      </w:r>
      <w:r w:rsidR="004E2907" w:rsidRPr="001701AC">
        <w:rPr>
          <w:rFonts w:ascii="Book Antiqua" w:hAnsi="Book Antiqua" w:cs="Times New Roman"/>
          <w:bCs/>
          <w:color w:val="070707"/>
          <w:kern w:val="0"/>
          <w:szCs w:val="22"/>
          <w:lang w:eastAsia="sk-SK" w:bidi="ar-SA"/>
        </w:rPr>
        <w:t xml:space="preserve"> </w:t>
      </w:r>
      <w:r w:rsidRPr="001701AC">
        <w:rPr>
          <w:rFonts w:ascii="Book Antiqua" w:hAnsi="Book Antiqua" w:cs="Times New Roman"/>
          <w:bCs/>
          <w:color w:val="070707"/>
          <w:kern w:val="0"/>
          <w:szCs w:val="22"/>
          <w:lang w:eastAsia="sk-SK" w:bidi="ar-SA"/>
        </w:rPr>
        <w:t>je nemenná a</w:t>
      </w:r>
      <w:r w:rsidR="001701AC" w:rsidRPr="001701AC">
        <w:rPr>
          <w:rFonts w:ascii="Book Antiqua" w:hAnsi="Book Antiqua" w:cs="Times New Roman"/>
          <w:bCs/>
          <w:color w:val="070707"/>
          <w:kern w:val="0"/>
          <w:szCs w:val="22"/>
          <w:lang w:eastAsia="sk-SK" w:bidi="ar-SA"/>
        </w:rPr>
        <w:t xml:space="preserve"> je</w:t>
      </w:r>
      <w:r w:rsidR="004E2907" w:rsidRPr="001701AC">
        <w:rPr>
          <w:rFonts w:ascii="Book Antiqua" w:hAnsi="Book Antiqua" w:cs="Times New Roman"/>
          <w:bCs/>
          <w:color w:val="070707"/>
          <w:kern w:val="0"/>
          <w:szCs w:val="22"/>
          <w:lang w:eastAsia="sk-SK" w:bidi="ar-SA"/>
        </w:rPr>
        <w:t xml:space="preserve"> </w:t>
      </w:r>
      <w:r w:rsidRPr="001701AC">
        <w:rPr>
          <w:rFonts w:ascii="Book Antiqua" w:hAnsi="Book Antiqua" w:cs="Times New Roman"/>
          <w:bCs/>
          <w:color w:val="070707"/>
          <w:kern w:val="0"/>
          <w:szCs w:val="22"/>
          <w:lang w:eastAsia="sk-SK" w:bidi="ar-SA"/>
        </w:rPr>
        <w:t>určená</w:t>
      </w:r>
      <w:r w:rsidR="001701AC" w:rsidRPr="001701AC">
        <w:rPr>
          <w:rFonts w:ascii="Book Antiqua" w:hAnsi="Book Antiqua" w:cs="Times New Roman"/>
          <w:bCs/>
          <w:color w:val="070707"/>
          <w:kern w:val="0"/>
          <w:szCs w:val="22"/>
          <w:lang w:eastAsia="sk-SK" w:bidi="ar-SA"/>
        </w:rPr>
        <w:t xml:space="preserve"> jeho</w:t>
      </w:r>
      <w:r w:rsidRPr="001701AC">
        <w:rPr>
          <w:rFonts w:ascii="Book Antiqua" w:hAnsi="Book Antiqua" w:cs="Times New Roman"/>
          <w:bCs/>
          <w:color w:val="070707"/>
          <w:kern w:val="0"/>
          <w:szCs w:val="22"/>
          <w:lang w:eastAsia="sk-SK" w:bidi="ar-SA"/>
        </w:rPr>
        <w:t xml:space="preserve"> pohlavím </w:t>
      </w:r>
      <w:r w:rsidR="004E2907" w:rsidRPr="001701AC">
        <w:rPr>
          <w:rFonts w:ascii="Book Antiqua" w:hAnsi="Book Antiqua" w:cs="Times New Roman"/>
          <w:bCs/>
          <w:color w:val="070707"/>
          <w:kern w:val="0"/>
          <w:szCs w:val="22"/>
          <w:lang w:eastAsia="sk-SK" w:bidi="ar-SA"/>
        </w:rPr>
        <w:br/>
      </w:r>
      <w:r w:rsidRPr="001701AC">
        <w:rPr>
          <w:rFonts w:ascii="Book Antiqua" w:hAnsi="Book Antiqua" w:cs="Times New Roman"/>
          <w:bCs/>
          <w:color w:val="070707"/>
          <w:kern w:val="0"/>
          <w:szCs w:val="22"/>
          <w:lang w:eastAsia="sk-SK" w:bidi="ar-SA"/>
        </w:rPr>
        <w:t>pri narodení.“.</w:t>
      </w:r>
    </w:p>
    <w:p w14:paraId="22132B3C" w14:textId="77777777" w:rsidR="00C97B19" w:rsidRPr="001701AC" w:rsidRDefault="00C97B19" w:rsidP="00C97B19">
      <w:pPr>
        <w:pStyle w:val="Odsekzoznamu"/>
        <w:widowControl/>
        <w:suppressAutoHyphens w:val="0"/>
        <w:autoSpaceDN/>
        <w:spacing w:after="200" w:line="276" w:lineRule="auto"/>
        <w:ind w:left="360"/>
        <w:contextualSpacing/>
        <w:jc w:val="both"/>
        <w:rPr>
          <w:rFonts w:ascii="Book Antiqua" w:hAnsi="Book Antiqua" w:cs="Times New Roman"/>
          <w:bCs/>
          <w:color w:val="070707"/>
          <w:kern w:val="0"/>
          <w:szCs w:val="22"/>
          <w:lang w:eastAsia="sk-SK" w:bidi="ar-SA"/>
        </w:rPr>
      </w:pPr>
    </w:p>
    <w:p w14:paraId="63D1B2DA" w14:textId="69B36413" w:rsidR="002B2057" w:rsidRPr="001701AC" w:rsidRDefault="00FC5E9A" w:rsidP="002B2057">
      <w:pPr>
        <w:pStyle w:val="Odsekzoznamu"/>
        <w:widowControl/>
        <w:numPr>
          <w:ilvl w:val="0"/>
          <w:numId w:val="4"/>
        </w:numPr>
        <w:suppressAutoHyphens w:val="0"/>
        <w:autoSpaceDN/>
        <w:spacing w:after="200" w:line="276" w:lineRule="auto"/>
        <w:contextualSpacing/>
        <w:jc w:val="both"/>
        <w:rPr>
          <w:rFonts w:ascii="Book Antiqua" w:hAnsi="Book Antiqua" w:cs="Times New Roman"/>
          <w:bCs/>
          <w:color w:val="070707"/>
          <w:kern w:val="0"/>
          <w:szCs w:val="22"/>
          <w:lang w:eastAsia="sk-SK" w:bidi="ar-SA"/>
        </w:rPr>
      </w:pPr>
      <w:r w:rsidRPr="001701AC">
        <w:rPr>
          <w:rFonts w:ascii="Book Antiqua" w:hAnsi="Book Antiqua" w:cs="Times New Roman"/>
          <w:bCs/>
          <w:color w:val="070707"/>
          <w:kern w:val="0"/>
          <w:szCs w:val="22"/>
          <w:lang w:eastAsia="sk-SK" w:bidi="ar-SA"/>
        </w:rPr>
        <w:t xml:space="preserve">Čl. </w:t>
      </w:r>
      <w:r w:rsidR="001551E0" w:rsidRPr="001701AC">
        <w:rPr>
          <w:rFonts w:ascii="Book Antiqua" w:hAnsi="Book Antiqua" w:cs="Times New Roman"/>
          <w:bCs/>
          <w:color w:val="070707"/>
          <w:kern w:val="0"/>
          <w:szCs w:val="22"/>
          <w:lang w:eastAsia="sk-SK" w:bidi="ar-SA"/>
        </w:rPr>
        <w:t>41</w:t>
      </w:r>
      <w:r w:rsidRPr="001701AC">
        <w:rPr>
          <w:rFonts w:ascii="Book Antiqua" w:hAnsi="Book Antiqua" w:cs="Times New Roman"/>
          <w:bCs/>
          <w:color w:val="070707"/>
          <w:kern w:val="0"/>
          <w:szCs w:val="22"/>
          <w:lang w:eastAsia="sk-SK" w:bidi="ar-SA"/>
        </w:rPr>
        <w:t xml:space="preserve"> ods. </w:t>
      </w:r>
      <w:r w:rsidR="001551E0" w:rsidRPr="001701AC">
        <w:rPr>
          <w:rFonts w:ascii="Book Antiqua" w:hAnsi="Book Antiqua" w:cs="Times New Roman"/>
          <w:bCs/>
          <w:color w:val="070707"/>
          <w:kern w:val="0"/>
          <w:szCs w:val="22"/>
          <w:lang w:eastAsia="sk-SK" w:bidi="ar-SA"/>
        </w:rPr>
        <w:t>1</w:t>
      </w:r>
      <w:r w:rsidRPr="001701AC">
        <w:rPr>
          <w:rFonts w:ascii="Book Antiqua" w:hAnsi="Book Antiqua" w:cs="Times New Roman"/>
          <w:bCs/>
          <w:color w:val="070707"/>
          <w:kern w:val="0"/>
          <w:szCs w:val="22"/>
          <w:lang w:eastAsia="sk-SK" w:bidi="ar-SA"/>
        </w:rPr>
        <w:t xml:space="preserve"> znie: </w:t>
      </w:r>
    </w:p>
    <w:p w14:paraId="7EC74BA7" w14:textId="77777777" w:rsidR="002B2057" w:rsidRPr="001701AC" w:rsidRDefault="002B2057" w:rsidP="002B2057">
      <w:pPr>
        <w:pStyle w:val="Odsekzoznamu"/>
        <w:widowControl/>
        <w:suppressAutoHyphens w:val="0"/>
        <w:autoSpaceDN/>
        <w:spacing w:after="200" w:line="276" w:lineRule="auto"/>
        <w:ind w:left="360"/>
        <w:contextualSpacing/>
        <w:jc w:val="both"/>
        <w:rPr>
          <w:rFonts w:ascii="Book Antiqua" w:hAnsi="Book Antiqua" w:cs="Times New Roman"/>
          <w:bCs/>
          <w:color w:val="070707"/>
          <w:kern w:val="0"/>
          <w:szCs w:val="22"/>
          <w:lang w:eastAsia="sk-SK" w:bidi="ar-SA"/>
        </w:rPr>
      </w:pPr>
    </w:p>
    <w:p w14:paraId="3EAE4C8A" w14:textId="25AA727C" w:rsidR="002B2057" w:rsidRPr="001701AC" w:rsidRDefault="00FC5E9A" w:rsidP="004E2907">
      <w:pPr>
        <w:pStyle w:val="Odsekzoznamu"/>
        <w:widowControl/>
        <w:autoSpaceDN/>
        <w:spacing w:after="200" w:line="276" w:lineRule="auto"/>
        <w:ind w:left="357"/>
        <w:contextualSpacing/>
        <w:jc w:val="both"/>
        <w:rPr>
          <w:rFonts w:ascii="Book Antiqua" w:hAnsi="Book Antiqua" w:cs="Times New Roman"/>
          <w:bCs/>
          <w:color w:val="070707"/>
          <w:kern w:val="0"/>
          <w:szCs w:val="22"/>
          <w:lang w:eastAsia="sk-SK" w:bidi="ar-SA"/>
        </w:rPr>
      </w:pPr>
      <w:r w:rsidRPr="001701AC">
        <w:rPr>
          <w:rFonts w:ascii="Book Antiqua" w:hAnsi="Book Antiqua" w:cs="Times New Roman"/>
          <w:bCs/>
          <w:color w:val="070707"/>
          <w:kern w:val="0"/>
          <w:szCs w:val="22"/>
          <w:lang w:eastAsia="sk-SK" w:bidi="ar-SA"/>
        </w:rPr>
        <w:t>,,</w:t>
      </w:r>
      <w:r w:rsidR="001551E0" w:rsidRPr="001701AC">
        <w:rPr>
          <w:rFonts w:ascii="Book Antiqua" w:hAnsi="Book Antiqua" w:cs="Times New Roman"/>
          <w:bCs/>
          <w:color w:val="070707"/>
          <w:kern w:val="0"/>
          <w:szCs w:val="22"/>
          <w:lang w:eastAsia="sk-SK" w:bidi="ar-SA"/>
        </w:rPr>
        <w:t>Manželstvo je jedinečný zväzok medzi mužom a ženou. Slovenská republika manželstvo všestranne chráni a napomáha jeho dobru.</w:t>
      </w:r>
      <w:r w:rsidR="00042934" w:rsidRPr="001701AC">
        <w:rPr>
          <w:rFonts w:ascii="Book Antiqua" w:hAnsi="Book Antiqua" w:cs="Times New Roman"/>
          <w:bCs/>
          <w:color w:val="070707"/>
          <w:kern w:val="0"/>
          <w:szCs w:val="22"/>
          <w:lang w:eastAsia="sk-SK" w:bidi="ar-SA"/>
        </w:rPr>
        <w:t xml:space="preserve"> Rodičia sú otec</w:t>
      </w:r>
      <w:r w:rsidR="00394DE8" w:rsidRPr="001701AC">
        <w:rPr>
          <w:rFonts w:ascii="Book Antiqua" w:hAnsi="Book Antiqua" w:cs="Times New Roman"/>
          <w:bCs/>
          <w:color w:val="070707"/>
          <w:kern w:val="0"/>
          <w:szCs w:val="22"/>
          <w:lang w:eastAsia="sk-SK" w:bidi="ar-SA"/>
        </w:rPr>
        <w:t xml:space="preserve"> – muž</w:t>
      </w:r>
      <w:r w:rsidR="00042934" w:rsidRPr="001701AC">
        <w:rPr>
          <w:rFonts w:ascii="Book Antiqua" w:hAnsi="Book Antiqua" w:cs="Times New Roman"/>
          <w:bCs/>
          <w:color w:val="070707"/>
          <w:kern w:val="0"/>
          <w:szCs w:val="22"/>
          <w:lang w:eastAsia="sk-SK" w:bidi="ar-SA"/>
        </w:rPr>
        <w:t xml:space="preserve"> </w:t>
      </w:r>
      <w:r w:rsidR="00394DE8" w:rsidRPr="001701AC">
        <w:rPr>
          <w:rFonts w:ascii="Book Antiqua" w:hAnsi="Book Antiqua" w:cs="Times New Roman"/>
          <w:bCs/>
          <w:color w:val="070707"/>
          <w:kern w:val="0"/>
          <w:szCs w:val="22"/>
          <w:lang w:eastAsia="sk-SK" w:bidi="ar-SA"/>
        </w:rPr>
        <w:br/>
      </w:r>
      <w:r w:rsidR="00042934" w:rsidRPr="001701AC">
        <w:rPr>
          <w:rFonts w:ascii="Book Antiqua" w:hAnsi="Book Antiqua" w:cs="Times New Roman"/>
          <w:bCs/>
          <w:color w:val="070707"/>
          <w:kern w:val="0"/>
          <w:szCs w:val="22"/>
          <w:lang w:eastAsia="sk-SK" w:bidi="ar-SA"/>
        </w:rPr>
        <w:t>a</w:t>
      </w:r>
      <w:r w:rsidR="004E2907" w:rsidRPr="001701AC">
        <w:rPr>
          <w:rFonts w:ascii="Book Antiqua" w:hAnsi="Book Antiqua" w:cs="Times New Roman"/>
          <w:bCs/>
          <w:color w:val="070707"/>
          <w:kern w:val="0"/>
          <w:szCs w:val="22"/>
          <w:lang w:eastAsia="sk-SK" w:bidi="ar-SA"/>
        </w:rPr>
        <w:t xml:space="preserve"> </w:t>
      </w:r>
      <w:r w:rsidR="00042934" w:rsidRPr="001701AC">
        <w:rPr>
          <w:rFonts w:ascii="Book Antiqua" w:hAnsi="Book Antiqua" w:cs="Times New Roman"/>
          <w:bCs/>
          <w:color w:val="070707"/>
          <w:kern w:val="0"/>
          <w:szCs w:val="22"/>
          <w:lang w:eastAsia="sk-SK" w:bidi="ar-SA"/>
        </w:rPr>
        <w:t>matka</w:t>
      </w:r>
      <w:r w:rsidR="004E2907" w:rsidRPr="001701AC">
        <w:rPr>
          <w:rFonts w:ascii="Book Antiqua" w:hAnsi="Book Antiqua" w:cs="Times New Roman"/>
          <w:bCs/>
          <w:color w:val="070707"/>
          <w:kern w:val="0"/>
          <w:szCs w:val="22"/>
          <w:lang w:eastAsia="sk-SK" w:bidi="ar-SA"/>
        </w:rPr>
        <w:t xml:space="preserve"> – </w:t>
      </w:r>
      <w:r w:rsidR="00394DE8" w:rsidRPr="001701AC">
        <w:rPr>
          <w:rFonts w:ascii="Book Antiqua" w:hAnsi="Book Antiqua" w:cs="Times New Roman"/>
          <w:bCs/>
          <w:color w:val="070707"/>
          <w:kern w:val="0"/>
          <w:szCs w:val="22"/>
          <w:lang w:eastAsia="sk-SK" w:bidi="ar-SA"/>
        </w:rPr>
        <w:t>žena</w:t>
      </w:r>
      <w:r w:rsidR="00042934" w:rsidRPr="001701AC">
        <w:rPr>
          <w:rFonts w:ascii="Book Antiqua" w:hAnsi="Book Antiqua" w:cs="Times New Roman"/>
          <w:bCs/>
          <w:color w:val="070707"/>
          <w:kern w:val="0"/>
          <w:szCs w:val="22"/>
          <w:lang w:eastAsia="sk-SK" w:bidi="ar-SA"/>
        </w:rPr>
        <w:t xml:space="preserve">. </w:t>
      </w:r>
      <w:r w:rsidR="001551E0" w:rsidRPr="001701AC">
        <w:rPr>
          <w:rFonts w:ascii="Book Antiqua" w:hAnsi="Book Antiqua" w:cs="Times New Roman"/>
          <w:bCs/>
          <w:color w:val="070707"/>
          <w:kern w:val="0"/>
          <w:szCs w:val="22"/>
          <w:lang w:eastAsia="sk-SK" w:bidi="ar-SA"/>
        </w:rPr>
        <w:t xml:space="preserve">Manželstvo, rodičovstvo a rodina sú pod ochranou zákona. </w:t>
      </w:r>
      <w:r w:rsidR="00394DE8" w:rsidRPr="001701AC">
        <w:rPr>
          <w:rFonts w:ascii="Book Antiqua" w:hAnsi="Book Antiqua" w:cs="Times New Roman"/>
          <w:bCs/>
          <w:color w:val="070707"/>
          <w:kern w:val="0"/>
          <w:szCs w:val="22"/>
          <w:lang w:eastAsia="sk-SK" w:bidi="ar-SA"/>
        </w:rPr>
        <w:br/>
      </w:r>
      <w:r w:rsidR="001551E0" w:rsidRPr="001701AC">
        <w:rPr>
          <w:rFonts w:ascii="Book Antiqua" w:hAnsi="Book Antiqua" w:cs="Times New Roman"/>
          <w:bCs/>
          <w:color w:val="070707"/>
          <w:kern w:val="0"/>
          <w:szCs w:val="22"/>
          <w:lang w:eastAsia="sk-SK" w:bidi="ar-SA"/>
        </w:rPr>
        <w:t>Zaručuje sa osobitná ochrana detí a mladistvých</w:t>
      </w:r>
      <w:r w:rsidRPr="001701AC">
        <w:rPr>
          <w:rFonts w:ascii="Book Antiqua" w:hAnsi="Book Antiqua" w:cs="Times New Roman"/>
          <w:bCs/>
          <w:color w:val="070707"/>
          <w:kern w:val="0"/>
          <w:szCs w:val="22"/>
          <w:lang w:eastAsia="sk-SK" w:bidi="ar-SA"/>
        </w:rPr>
        <w:t>.“.</w:t>
      </w:r>
    </w:p>
    <w:p w14:paraId="3FBB222D" w14:textId="77777777" w:rsidR="002B2057" w:rsidRPr="002B2057" w:rsidRDefault="002B2057" w:rsidP="002B2057">
      <w:pPr>
        <w:pStyle w:val="Odsekzoznamu"/>
        <w:widowControl/>
        <w:suppressAutoHyphens w:val="0"/>
        <w:autoSpaceDN/>
        <w:spacing w:after="200" w:line="276" w:lineRule="auto"/>
        <w:ind w:left="360"/>
        <w:contextualSpacing/>
        <w:jc w:val="both"/>
        <w:rPr>
          <w:rFonts w:ascii="Times New Roman" w:hAnsi="Times New Roman" w:cs="Times New Roman"/>
          <w:bCs/>
          <w:color w:val="070707"/>
          <w:kern w:val="0"/>
          <w:sz w:val="24"/>
          <w:lang w:eastAsia="sk-SK" w:bidi="ar-SA"/>
        </w:rPr>
      </w:pPr>
    </w:p>
    <w:p w14:paraId="760400B8" w14:textId="77777777" w:rsidR="001551E0" w:rsidRDefault="001551E0" w:rsidP="007E1CB9">
      <w:pPr>
        <w:widowControl/>
        <w:suppressAutoHyphens w:val="0"/>
        <w:autoSpaceDE/>
        <w:autoSpaceDN/>
        <w:jc w:val="center"/>
        <w:textAlignment w:val="auto"/>
        <w:rPr>
          <w:b/>
          <w:kern w:val="0"/>
          <w:szCs w:val="22"/>
          <w:lang w:eastAsia="en-US" w:bidi="ar-SA"/>
        </w:rPr>
      </w:pPr>
    </w:p>
    <w:p w14:paraId="5CFF1254" w14:textId="282030FC" w:rsidR="00117B6E" w:rsidRPr="007E1CB9" w:rsidRDefault="00E30491" w:rsidP="007E1CB9">
      <w:pPr>
        <w:widowControl/>
        <w:suppressAutoHyphens w:val="0"/>
        <w:autoSpaceDE/>
        <w:autoSpaceDN/>
        <w:jc w:val="center"/>
        <w:textAlignment w:val="auto"/>
        <w:rPr>
          <w:b/>
          <w:kern w:val="0"/>
          <w:szCs w:val="22"/>
          <w:lang w:eastAsia="en-US" w:bidi="ar-SA"/>
        </w:rPr>
      </w:pPr>
      <w:r w:rsidRPr="007E1CB9">
        <w:rPr>
          <w:b/>
          <w:kern w:val="0"/>
          <w:szCs w:val="22"/>
          <w:lang w:eastAsia="en-US" w:bidi="ar-SA"/>
        </w:rPr>
        <w:t>Čl. II</w:t>
      </w:r>
    </w:p>
    <w:p w14:paraId="406EFE8D" w14:textId="77777777" w:rsidR="007E1CB9" w:rsidRDefault="007E1CB9" w:rsidP="007E1CB9">
      <w:pPr>
        <w:widowControl/>
        <w:suppressAutoHyphens w:val="0"/>
        <w:autoSpaceDE/>
        <w:autoSpaceDN/>
        <w:textAlignment w:val="auto"/>
        <w:rPr>
          <w:kern w:val="0"/>
          <w:szCs w:val="22"/>
          <w:lang w:eastAsia="en-US" w:bidi="ar-SA"/>
        </w:rPr>
      </w:pPr>
    </w:p>
    <w:p w14:paraId="55BB4C86" w14:textId="7EBC7154" w:rsidR="00117B6E" w:rsidRPr="004E2907" w:rsidRDefault="00FC5E9A" w:rsidP="00392E89">
      <w:pPr>
        <w:pStyle w:val="Default"/>
        <w:jc w:val="both"/>
        <w:rPr>
          <w:rFonts w:ascii="Book Antiqua" w:hAnsi="Book Antiqua" w:cs="Book Antiqua"/>
          <w:sz w:val="22"/>
        </w:rPr>
      </w:pPr>
      <w:r>
        <w:rPr>
          <w:rFonts w:ascii="Book Antiqua" w:hAnsi="Book Antiqua" w:cs="Times New Roman"/>
          <w:sz w:val="22"/>
          <w:szCs w:val="22"/>
          <w:lang w:bidi="ar-SA"/>
        </w:rPr>
        <w:t xml:space="preserve">Tento </w:t>
      </w:r>
      <w:r w:rsidR="001551E0">
        <w:rPr>
          <w:rFonts w:ascii="Book Antiqua" w:hAnsi="Book Antiqua" w:cs="Times New Roman"/>
          <w:sz w:val="22"/>
          <w:szCs w:val="22"/>
          <w:lang w:bidi="ar-SA"/>
        </w:rPr>
        <w:t xml:space="preserve">ústavný </w:t>
      </w:r>
      <w:r>
        <w:rPr>
          <w:rFonts w:ascii="Book Antiqua" w:hAnsi="Book Antiqua" w:cs="Times New Roman"/>
          <w:sz w:val="22"/>
          <w:szCs w:val="22"/>
          <w:lang w:bidi="ar-SA"/>
        </w:rPr>
        <w:t xml:space="preserve">zákon nadobúda účinnosť </w:t>
      </w:r>
      <w:r w:rsidRPr="005C4313">
        <w:rPr>
          <w:rFonts w:ascii="Book Antiqua" w:hAnsi="Book Antiqua"/>
          <w:sz w:val="22"/>
        </w:rPr>
        <w:t xml:space="preserve">pätnástym dňom po </w:t>
      </w:r>
      <w:r>
        <w:rPr>
          <w:rFonts w:ascii="Book Antiqua" w:hAnsi="Book Antiqua"/>
          <w:sz w:val="22"/>
        </w:rPr>
        <w:t>jeho</w:t>
      </w:r>
      <w:r w:rsidRPr="005C4313">
        <w:rPr>
          <w:rFonts w:ascii="Book Antiqua" w:hAnsi="Book Antiqua"/>
          <w:sz w:val="22"/>
        </w:rPr>
        <w:t xml:space="preserve"> vyhlásení </w:t>
      </w:r>
      <w:r w:rsidR="001551E0">
        <w:rPr>
          <w:rFonts w:ascii="Book Antiqua" w:hAnsi="Book Antiqua"/>
          <w:sz w:val="22"/>
        </w:rPr>
        <w:br/>
      </w:r>
      <w:r w:rsidRPr="005C4313">
        <w:rPr>
          <w:rFonts w:ascii="Book Antiqua" w:hAnsi="Book Antiqua"/>
          <w:sz w:val="22"/>
        </w:rPr>
        <w:t>v Zbierke zákonov</w:t>
      </w:r>
      <w:r>
        <w:rPr>
          <w:rFonts w:ascii="Book Antiqua" w:hAnsi="Book Antiqua"/>
          <w:sz w:val="22"/>
        </w:rPr>
        <w:t>.</w:t>
      </w:r>
    </w:p>
    <w:p w14:paraId="14DB76F0" w14:textId="77777777" w:rsidR="00117B6E" w:rsidRDefault="00117B6E">
      <w:pPr>
        <w:pStyle w:val="Standarduseruser"/>
        <w:tabs>
          <w:tab w:val="left" w:leader="dot" w:pos="8878"/>
        </w:tabs>
        <w:jc w:val="both"/>
      </w:pPr>
    </w:p>
    <w:p w14:paraId="426E873D" w14:textId="77777777" w:rsidR="00117B6E" w:rsidRDefault="00117B6E">
      <w:pPr>
        <w:pStyle w:val="Standard"/>
      </w:pPr>
    </w:p>
    <w:sectPr w:rsidR="00117B6E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, 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, ''Century Gothic''">
    <w:altName w:val="Arial"/>
    <w:charset w:val="00"/>
    <w:family w:val="swiss"/>
    <w:pitch w:val="variable"/>
    <w:sig w:usb0="00000000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 Antiqua">
    <w:altName w:val="Book Antiqua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1F2A22"/>
    <w:multiLevelType w:val="hybridMultilevel"/>
    <w:tmpl w:val="1F8807C6"/>
    <w:lvl w:ilvl="0" w:tplc="241CA07A">
      <w:start w:val="1"/>
      <w:numFmt w:val="decimal"/>
      <w:lvlText w:val="%1."/>
      <w:lvlJc w:val="left"/>
      <w:pPr>
        <w:ind w:left="360" w:hanging="360"/>
      </w:pPr>
      <w:rPr>
        <w:rFonts w:cs="Times New Roman"/>
        <w:rtl w:val="0"/>
        <w:cs w:val="0"/>
      </w:rPr>
    </w:lvl>
    <w:lvl w:ilvl="1" w:tplc="E8AC8BF2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 w:tplc="47805E1E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 w:tplc="120A8696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 w:tplc="8F1242E2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 w:tplc="33C09EDA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 w:tplc="C1FEC412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 w:tplc="77405952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 w:tplc="1D98B72C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" w15:restartNumberingAfterBreak="0">
    <w:nsid w:val="50D839C5"/>
    <w:multiLevelType w:val="hybridMultilevel"/>
    <w:tmpl w:val="F864C10C"/>
    <w:lvl w:ilvl="0" w:tplc="376233B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rtl w:val="0"/>
        <w:cs w:val="0"/>
      </w:rPr>
    </w:lvl>
    <w:lvl w:ilvl="1" w:tplc="B706E370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 w:tplc="DEB09266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 w:tplc="C1406CB0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 w:tplc="2166AFC2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 w:tplc="51D60B6A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 w:tplc="5302DB80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 w:tplc="408CB45E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 w:tplc="EB3AD7D0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2" w15:restartNumberingAfterBreak="0">
    <w:nsid w:val="60514D8D"/>
    <w:multiLevelType w:val="multilevel"/>
    <w:tmpl w:val="BF9A0B66"/>
    <w:styleLink w:val="RTFNum3"/>
    <w:lvl w:ilvl="0">
      <w:start w:val="1"/>
      <w:numFmt w:val="none"/>
      <w:lvlText w:val="%1"/>
      <w:lvlJc w:val="left"/>
      <w:pPr>
        <w:ind w:left="432" w:hanging="432"/>
      </w:pPr>
      <w:rPr>
        <w:rFonts w:eastAsia="Times New Roman" w:cs="Times New Roman"/>
        <w:b/>
        <w:bCs/>
        <w:rtl w:val="0"/>
        <w:cs w:val="0"/>
      </w:rPr>
    </w:lvl>
    <w:lvl w:ilvl="1">
      <w:start w:val="1"/>
      <w:numFmt w:val="none"/>
      <w:lvlText w:val="%2"/>
      <w:lvlJc w:val="left"/>
      <w:pPr>
        <w:ind w:left="576" w:hanging="576"/>
      </w:pPr>
      <w:rPr>
        <w:rFonts w:eastAsia="Times New Roman" w:cs="Times New Roman"/>
        <w:rtl w:val="0"/>
        <w:cs w:val="0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eastAsia="Times New Roman" w:cs="Times New Roman"/>
        <w:rtl w:val="0"/>
        <w:cs w:val="0"/>
      </w:rPr>
    </w:lvl>
    <w:lvl w:ilvl="3">
      <w:start w:val="1"/>
      <w:numFmt w:val="none"/>
      <w:lvlText w:val="%4"/>
      <w:lvlJc w:val="left"/>
      <w:pPr>
        <w:ind w:left="864" w:hanging="864"/>
      </w:pPr>
      <w:rPr>
        <w:rFonts w:eastAsia="Times New Roman" w:cs="Times New Roman"/>
        <w:rtl w:val="0"/>
        <w:cs w:val="0"/>
      </w:rPr>
    </w:lvl>
    <w:lvl w:ilvl="4">
      <w:start w:val="1"/>
      <w:numFmt w:val="none"/>
      <w:lvlText w:val="%5"/>
      <w:lvlJc w:val="left"/>
      <w:pPr>
        <w:ind w:left="1008" w:hanging="1008"/>
      </w:pPr>
      <w:rPr>
        <w:rFonts w:eastAsia="Times New Roman" w:cs="Times New Roman"/>
        <w:rtl w:val="0"/>
        <w:cs w:val="0"/>
      </w:rPr>
    </w:lvl>
    <w:lvl w:ilvl="5">
      <w:start w:val="1"/>
      <w:numFmt w:val="none"/>
      <w:lvlText w:val="%6"/>
      <w:lvlJc w:val="left"/>
      <w:pPr>
        <w:ind w:left="1152" w:hanging="1152"/>
      </w:pPr>
      <w:rPr>
        <w:rFonts w:eastAsia="Times New Roman" w:cs="Times New Roman"/>
        <w:rtl w:val="0"/>
        <w:cs w:val="0"/>
      </w:rPr>
    </w:lvl>
    <w:lvl w:ilvl="6">
      <w:start w:val="1"/>
      <w:numFmt w:val="none"/>
      <w:lvlText w:val="%7"/>
      <w:lvlJc w:val="left"/>
      <w:pPr>
        <w:ind w:left="1296" w:hanging="1296"/>
      </w:pPr>
      <w:rPr>
        <w:rFonts w:eastAsia="Times New Roman" w:cs="Times New Roman"/>
        <w:rtl w:val="0"/>
        <w:cs w:val="0"/>
      </w:rPr>
    </w:lvl>
    <w:lvl w:ilvl="7">
      <w:start w:val="1"/>
      <w:numFmt w:val="none"/>
      <w:lvlText w:val="%8"/>
      <w:lvlJc w:val="left"/>
      <w:pPr>
        <w:ind w:left="1440" w:hanging="1440"/>
      </w:pPr>
      <w:rPr>
        <w:rFonts w:eastAsia="Times New Roman" w:cs="Times New Roman"/>
        <w:rtl w:val="0"/>
        <w:cs w:val="0"/>
      </w:rPr>
    </w:lvl>
    <w:lvl w:ilvl="8">
      <w:start w:val="1"/>
      <w:numFmt w:val="none"/>
      <w:lvlText w:val="%9"/>
      <w:lvlJc w:val="left"/>
      <w:pPr>
        <w:ind w:left="1584" w:hanging="1584"/>
      </w:pPr>
      <w:rPr>
        <w:rFonts w:eastAsia="Times New Roman" w:cs="Times New Roman"/>
        <w:rtl w:val="0"/>
        <w:cs w:val="0"/>
      </w:rPr>
    </w:lvl>
  </w:abstractNum>
  <w:abstractNum w:abstractNumId="3" w15:restartNumberingAfterBreak="0">
    <w:nsid w:val="6E1201FC"/>
    <w:multiLevelType w:val="multilevel"/>
    <w:tmpl w:val="B82E7570"/>
    <w:styleLink w:val="RTFNum2"/>
    <w:lvl w:ilvl="0">
      <w:start w:val="1"/>
      <w:numFmt w:val="decimal"/>
      <w:lvlText w:val="%1."/>
      <w:lvlJc w:val="left"/>
      <w:pPr>
        <w:ind w:left="785" w:hanging="360"/>
      </w:pPr>
      <w:rPr>
        <w:rFonts w:eastAsia="Times New Roman"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505" w:hanging="360"/>
      </w:pPr>
      <w:rPr>
        <w:rFonts w:eastAsia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5"/>
      </w:pPr>
      <w:rPr>
        <w:rFonts w:eastAsia="Times New Roman"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5" w:hanging="360"/>
      </w:pPr>
      <w:rPr>
        <w:rFonts w:eastAsia="Times New Roman"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5" w:hanging="360"/>
      </w:pPr>
      <w:rPr>
        <w:rFonts w:eastAsia="Times New Roman"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5"/>
      </w:pPr>
      <w:rPr>
        <w:rFonts w:eastAsia="Times New Roman"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5" w:hanging="360"/>
      </w:pPr>
      <w:rPr>
        <w:rFonts w:eastAsia="Times New Roman"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5" w:hanging="360"/>
      </w:pPr>
      <w:rPr>
        <w:rFonts w:eastAsia="Times New Roman"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5"/>
      </w:pPr>
      <w:rPr>
        <w:rFonts w:eastAsia="Times New Roman" w:cs="Times New Roman"/>
        <w:rtl w:val="0"/>
        <w:cs w:val="0"/>
      </w:rPr>
    </w:lvl>
  </w:abstractNum>
  <w:num w:numId="1">
    <w:abstractNumId w:val="3"/>
  </w:num>
  <w:num w:numId="2">
    <w:abstractNumId w:val="2"/>
  </w:num>
  <w:num w:numId="3">
    <w:abstractNumId w:val="3"/>
    <w:lvlOverride w:ilvl="0">
      <w:startOverride w:val="1"/>
    </w:lvlOverride>
  </w:num>
  <w:num w:numId="4">
    <w:abstractNumId w:val="1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7B6E"/>
    <w:rsid w:val="00022BA8"/>
    <w:rsid w:val="00042934"/>
    <w:rsid w:val="00117B6E"/>
    <w:rsid w:val="001551E0"/>
    <w:rsid w:val="001701AC"/>
    <w:rsid w:val="00233C42"/>
    <w:rsid w:val="002B2057"/>
    <w:rsid w:val="00392E89"/>
    <w:rsid w:val="00394DE8"/>
    <w:rsid w:val="004A2ED3"/>
    <w:rsid w:val="004E2907"/>
    <w:rsid w:val="006162F1"/>
    <w:rsid w:val="006C7F7F"/>
    <w:rsid w:val="0074172E"/>
    <w:rsid w:val="007E1CB9"/>
    <w:rsid w:val="008503CA"/>
    <w:rsid w:val="008D68F6"/>
    <w:rsid w:val="009305A0"/>
    <w:rsid w:val="009463F2"/>
    <w:rsid w:val="00B2697A"/>
    <w:rsid w:val="00C12965"/>
    <w:rsid w:val="00C97B19"/>
    <w:rsid w:val="00CD2E5B"/>
    <w:rsid w:val="00D302D5"/>
    <w:rsid w:val="00E30491"/>
    <w:rsid w:val="00E92D04"/>
    <w:rsid w:val="00FC5E9A"/>
    <w:rsid w:val="00FE1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1F806E"/>
  <w15:docId w15:val="{FD6DAAF3-CF45-4158-9EF3-645A140FF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kern w:val="3"/>
        <w:sz w:val="24"/>
        <w:lang w:val="sk-SK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suppressAutoHyphens/>
      <w:autoSpaceDE w:val="0"/>
      <w:autoSpaceDN w:val="0"/>
      <w:textAlignment w:val="baseline"/>
    </w:pPr>
    <w:rPr>
      <w:szCs w:val="24"/>
      <w:lang w:bidi="hi-IN"/>
    </w:rPr>
  </w:style>
  <w:style w:type="paragraph" w:styleId="Nadpis1">
    <w:name w:val="heading 1"/>
    <w:basedOn w:val="Normlny"/>
    <w:next w:val="Normlny"/>
    <w:link w:val="Nadpis1Char"/>
    <w:uiPriority w:val="99"/>
    <w:qFormat/>
    <w:rsid w:val="00CD2E5B"/>
    <w:pPr>
      <w:keepNext/>
      <w:keepLines/>
      <w:widowControl/>
      <w:suppressAutoHyphens w:val="0"/>
      <w:autoSpaceDE/>
      <w:autoSpaceDN/>
      <w:spacing w:before="360" w:after="120"/>
      <w:jc w:val="center"/>
      <w:textAlignment w:val="auto"/>
      <w:outlineLvl w:val="0"/>
    </w:pPr>
    <w:rPr>
      <w:rFonts w:cs="Arial"/>
      <w:b/>
      <w:bCs/>
      <w:kern w:val="0"/>
      <w:szCs w:val="28"/>
      <w:lang w:eastAsia="en-US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spacing w:after="160" w:line="254" w:lineRule="auto"/>
    </w:pPr>
    <w:rPr>
      <w:rFonts w:ascii="Calibri, Arial" w:hAnsi="Calibri, Arial" w:cs="Calibri, Arial"/>
      <w:sz w:val="22"/>
      <w:szCs w:val="24"/>
      <w:lang w:eastAsia="en-US" w:bidi="hi-IN"/>
    </w:rPr>
  </w:style>
  <w:style w:type="paragraph" w:styleId="Nzov">
    <w:name w:val="Title"/>
    <w:basedOn w:val="Standard"/>
    <w:next w:val="Textbody"/>
    <w:link w:val="NzovChar"/>
    <w:uiPriority w:val="10"/>
    <w:pPr>
      <w:keepNext/>
      <w:spacing w:before="240" w:after="120"/>
    </w:pPr>
    <w:rPr>
      <w:rFonts w:ascii="Arial" w:hAnsi="Arial" w:cs="Microsoft YaHei"/>
      <w:sz w:val="28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="Arial" w:hAnsi="Arial" w:cs="Microsoft YaHei"/>
      <w:kern w:val="3"/>
      <w:sz w:val="28"/>
      <w:rtl w:val="0"/>
      <w:cs w:val="0"/>
      <w:lang w:val="x-none" w:eastAsia="zh-CN"/>
    </w:rPr>
  </w:style>
  <w:style w:type="paragraph" w:customStyle="1" w:styleId="Textbody">
    <w:name w:val="Text body"/>
    <w:basedOn w:val="Standard"/>
    <w:pPr>
      <w:spacing w:after="120"/>
    </w:pPr>
  </w:style>
  <w:style w:type="paragraph" w:styleId="Zoznam">
    <w:name w:val="List"/>
    <w:basedOn w:val="Textbody"/>
    <w:uiPriority w:val="99"/>
  </w:style>
  <w:style w:type="paragraph" w:styleId="Popis">
    <w:name w:val="caption"/>
    <w:basedOn w:val="Standard"/>
    <w:uiPriority w:val="35"/>
    <w:pPr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</w:style>
  <w:style w:type="paragraph" w:styleId="Odsekzoznamu">
    <w:name w:val="List Paragraph"/>
    <w:basedOn w:val="Standard"/>
    <w:uiPriority w:val="34"/>
    <w:qFormat/>
    <w:pPr>
      <w:ind w:left="720"/>
    </w:pPr>
  </w:style>
  <w:style w:type="paragraph" w:customStyle="1" w:styleId="Standarduseruser">
    <w:name w:val="Standard (user) (user)"/>
    <w:pPr>
      <w:widowControl w:val="0"/>
      <w:suppressAutoHyphens/>
      <w:autoSpaceDN w:val="0"/>
      <w:spacing w:after="160" w:line="244" w:lineRule="auto"/>
    </w:pPr>
    <w:rPr>
      <w:rFonts w:ascii="Calibri, ''Century Gothic''" w:hAnsi="Calibri, ''Century Gothic''" w:cs="Calibri, ''Century Gothic''"/>
      <w:szCs w:val="24"/>
      <w:lang w:eastAsia="sk-SK" w:bidi="hi-IN"/>
    </w:rPr>
  </w:style>
  <w:style w:type="paragraph" w:customStyle="1" w:styleId="WW-Nadpis">
    <w:name w:val="WW-Nadpis"/>
    <w:basedOn w:val="Standard"/>
    <w:next w:val="Standard"/>
    <w:pPr>
      <w:keepNext/>
      <w:autoSpaceDE w:val="0"/>
      <w:spacing w:before="240" w:after="120" w:line="200" w:lineRule="atLeast"/>
      <w:textAlignment w:val="baseline"/>
    </w:pPr>
    <w:rPr>
      <w:rFonts w:ascii="Arial" w:hAnsi="Arial" w:cs="Microsoft YaHei"/>
      <w:sz w:val="28"/>
      <w:lang w:eastAsia="zh-CN"/>
    </w:rPr>
  </w:style>
  <w:style w:type="paragraph" w:styleId="Podtitul">
    <w:name w:val="Subtitle"/>
    <w:basedOn w:val="Nzov"/>
    <w:next w:val="Textbody"/>
    <w:link w:val="PodtitulChar"/>
    <w:uiPriority w:val="11"/>
    <w:pPr>
      <w:jc w:val="center"/>
    </w:pPr>
    <w:rPr>
      <w:i/>
      <w:iCs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Mangal"/>
      <w:sz w:val="21"/>
      <w:szCs w:val="21"/>
      <w:rtl w:val="0"/>
      <w:cs w:val="0"/>
      <w:lang w:bidi="hi-IN"/>
    </w:rPr>
  </w:style>
  <w:style w:type="paragraph" w:customStyle="1" w:styleId="Standarduser">
    <w:name w:val="Standard (user)"/>
    <w:pPr>
      <w:widowControl w:val="0"/>
      <w:suppressAutoHyphens/>
      <w:autoSpaceDE w:val="0"/>
      <w:autoSpaceDN w:val="0"/>
      <w:textAlignment w:val="baseline"/>
    </w:pPr>
    <w:rPr>
      <w:szCs w:val="24"/>
      <w:lang w:bidi="hi-IN"/>
    </w:rPr>
  </w:style>
  <w:style w:type="character" w:customStyle="1" w:styleId="RTFNum21">
    <w:name w:val="RTF_Num 2 1"/>
    <w:rPr>
      <w:rFonts w:eastAsia="Times New Roman"/>
    </w:rPr>
  </w:style>
  <w:style w:type="character" w:customStyle="1" w:styleId="RTFNum22">
    <w:name w:val="RTF_Num 2 2"/>
    <w:rPr>
      <w:rFonts w:eastAsia="Times New Roman"/>
    </w:rPr>
  </w:style>
  <w:style w:type="character" w:customStyle="1" w:styleId="RTFNum23">
    <w:name w:val="RTF_Num 2 3"/>
    <w:rPr>
      <w:rFonts w:eastAsia="Times New Roman"/>
    </w:rPr>
  </w:style>
  <w:style w:type="character" w:customStyle="1" w:styleId="RTFNum24">
    <w:name w:val="RTF_Num 2 4"/>
    <w:rPr>
      <w:rFonts w:eastAsia="Times New Roman"/>
    </w:rPr>
  </w:style>
  <w:style w:type="character" w:customStyle="1" w:styleId="RTFNum25">
    <w:name w:val="RTF_Num 2 5"/>
    <w:rPr>
      <w:rFonts w:eastAsia="Times New Roman"/>
    </w:rPr>
  </w:style>
  <w:style w:type="character" w:customStyle="1" w:styleId="RTFNum26">
    <w:name w:val="RTF_Num 2 6"/>
    <w:rPr>
      <w:rFonts w:eastAsia="Times New Roman"/>
    </w:rPr>
  </w:style>
  <w:style w:type="character" w:customStyle="1" w:styleId="RTFNum27">
    <w:name w:val="RTF_Num 2 7"/>
    <w:rPr>
      <w:rFonts w:eastAsia="Times New Roman"/>
    </w:rPr>
  </w:style>
  <w:style w:type="character" w:customStyle="1" w:styleId="RTFNum28">
    <w:name w:val="RTF_Num 2 8"/>
    <w:rPr>
      <w:rFonts w:eastAsia="Times New Roman"/>
    </w:rPr>
  </w:style>
  <w:style w:type="character" w:customStyle="1" w:styleId="RTFNum29">
    <w:name w:val="RTF_Num 2 9"/>
    <w:rPr>
      <w:rFonts w:eastAsia="Times New Roman"/>
    </w:rPr>
  </w:style>
  <w:style w:type="character" w:customStyle="1" w:styleId="RTFNum31">
    <w:name w:val="RTF_Num 3 1"/>
    <w:rPr>
      <w:rFonts w:eastAsia="Times New Roman"/>
      <w:b/>
    </w:rPr>
  </w:style>
  <w:style w:type="character" w:customStyle="1" w:styleId="RTFNum32">
    <w:name w:val="RTF_Num 3 2"/>
    <w:rPr>
      <w:rFonts w:eastAsia="Times New Roman"/>
    </w:rPr>
  </w:style>
  <w:style w:type="character" w:customStyle="1" w:styleId="RTFNum33">
    <w:name w:val="RTF_Num 3 3"/>
    <w:rPr>
      <w:rFonts w:eastAsia="Times New Roman"/>
    </w:rPr>
  </w:style>
  <w:style w:type="character" w:customStyle="1" w:styleId="RTFNum34">
    <w:name w:val="RTF_Num 3 4"/>
    <w:rPr>
      <w:rFonts w:eastAsia="Times New Roman"/>
    </w:rPr>
  </w:style>
  <w:style w:type="character" w:customStyle="1" w:styleId="RTFNum35">
    <w:name w:val="RTF_Num 3 5"/>
    <w:rPr>
      <w:rFonts w:eastAsia="Times New Roman"/>
    </w:rPr>
  </w:style>
  <w:style w:type="character" w:customStyle="1" w:styleId="RTFNum36">
    <w:name w:val="RTF_Num 3 6"/>
    <w:rPr>
      <w:rFonts w:eastAsia="Times New Roman"/>
    </w:rPr>
  </w:style>
  <w:style w:type="character" w:customStyle="1" w:styleId="RTFNum37">
    <w:name w:val="RTF_Num 3 7"/>
    <w:rPr>
      <w:rFonts w:eastAsia="Times New Roman"/>
    </w:rPr>
  </w:style>
  <w:style w:type="character" w:customStyle="1" w:styleId="RTFNum38">
    <w:name w:val="RTF_Num 3 8"/>
    <w:rPr>
      <w:rFonts w:eastAsia="Times New Roman"/>
    </w:rPr>
  </w:style>
  <w:style w:type="character" w:customStyle="1" w:styleId="RTFNum39">
    <w:name w:val="RTF_Num 3 9"/>
    <w:rPr>
      <w:rFonts w:eastAsia="Times New Roman"/>
    </w:rPr>
  </w:style>
  <w:style w:type="character" w:customStyle="1" w:styleId="RTFNum41">
    <w:name w:val="RTF_Num 4 1"/>
    <w:rPr>
      <w:rFonts w:eastAsia="Times New Roman"/>
    </w:rPr>
  </w:style>
  <w:style w:type="character" w:customStyle="1" w:styleId="RTFNum42">
    <w:name w:val="RTF_Num 4 2"/>
    <w:rPr>
      <w:rFonts w:eastAsia="Times New Roman"/>
    </w:rPr>
  </w:style>
  <w:style w:type="character" w:customStyle="1" w:styleId="RTFNum43">
    <w:name w:val="RTF_Num 4 3"/>
    <w:rPr>
      <w:rFonts w:eastAsia="Times New Roman"/>
    </w:rPr>
  </w:style>
  <w:style w:type="character" w:customStyle="1" w:styleId="RTFNum44">
    <w:name w:val="RTF_Num 4 4"/>
    <w:rPr>
      <w:rFonts w:eastAsia="Times New Roman"/>
    </w:rPr>
  </w:style>
  <w:style w:type="character" w:customStyle="1" w:styleId="RTFNum45">
    <w:name w:val="RTF_Num 4 5"/>
    <w:rPr>
      <w:rFonts w:eastAsia="Times New Roman"/>
    </w:rPr>
  </w:style>
  <w:style w:type="character" w:customStyle="1" w:styleId="RTFNum46">
    <w:name w:val="RTF_Num 4 6"/>
    <w:rPr>
      <w:rFonts w:eastAsia="Times New Roman"/>
    </w:rPr>
  </w:style>
  <w:style w:type="character" w:customStyle="1" w:styleId="RTFNum47">
    <w:name w:val="RTF_Num 4 7"/>
    <w:rPr>
      <w:rFonts w:eastAsia="Times New Roman"/>
    </w:rPr>
  </w:style>
  <w:style w:type="character" w:customStyle="1" w:styleId="RTFNum48">
    <w:name w:val="RTF_Num 4 8"/>
    <w:rPr>
      <w:rFonts w:eastAsia="Times New Roman"/>
    </w:rPr>
  </w:style>
  <w:style w:type="character" w:customStyle="1" w:styleId="RTFNum49">
    <w:name w:val="RTF_Num 4 9"/>
    <w:rPr>
      <w:rFonts w:eastAsia="Times New Roman"/>
    </w:rPr>
  </w:style>
  <w:style w:type="character" w:customStyle="1" w:styleId="RTFNum51">
    <w:name w:val="RTF_Num 5 1"/>
    <w:rPr>
      <w:rFonts w:eastAsia="Times New Roman"/>
    </w:rPr>
  </w:style>
  <w:style w:type="character" w:customStyle="1" w:styleId="RTFNum52">
    <w:name w:val="RTF_Num 5 2"/>
    <w:rPr>
      <w:rFonts w:eastAsia="Times New Roman"/>
    </w:rPr>
  </w:style>
  <w:style w:type="character" w:customStyle="1" w:styleId="RTFNum53">
    <w:name w:val="RTF_Num 5 3"/>
    <w:rPr>
      <w:rFonts w:eastAsia="Times New Roman"/>
    </w:rPr>
  </w:style>
  <w:style w:type="character" w:customStyle="1" w:styleId="RTFNum54">
    <w:name w:val="RTF_Num 5 4"/>
    <w:rPr>
      <w:rFonts w:eastAsia="Times New Roman"/>
    </w:rPr>
  </w:style>
  <w:style w:type="character" w:customStyle="1" w:styleId="RTFNum55">
    <w:name w:val="RTF_Num 5 5"/>
    <w:rPr>
      <w:rFonts w:eastAsia="Times New Roman"/>
    </w:rPr>
  </w:style>
  <w:style w:type="character" w:customStyle="1" w:styleId="RTFNum56">
    <w:name w:val="RTF_Num 5 6"/>
    <w:rPr>
      <w:rFonts w:eastAsia="Times New Roman"/>
    </w:rPr>
  </w:style>
  <w:style w:type="character" w:customStyle="1" w:styleId="RTFNum57">
    <w:name w:val="RTF_Num 5 7"/>
    <w:rPr>
      <w:rFonts w:eastAsia="Times New Roman"/>
    </w:rPr>
  </w:style>
  <w:style w:type="character" w:customStyle="1" w:styleId="RTFNum58">
    <w:name w:val="RTF_Num 5 8"/>
    <w:rPr>
      <w:rFonts w:eastAsia="Times New Roman"/>
    </w:rPr>
  </w:style>
  <w:style w:type="character" w:customStyle="1" w:styleId="RTFNum59">
    <w:name w:val="RTF_Num 5 9"/>
    <w:rPr>
      <w:rFonts w:eastAsia="Times New Roman"/>
    </w:rPr>
  </w:style>
  <w:style w:type="character" w:customStyle="1" w:styleId="Internetlink">
    <w:name w:val="Internet link"/>
    <w:basedOn w:val="Predvolenpsmoodseku"/>
    <w:rPr>
      <w:rFonts w:eastAsia="Times New Roman" w:cs="Times New Roman"/>
      <w:color w:val="0096D3"/>
      <w:u w:val="none"/>
      <w:rtl w:val="0"/>
      <w:cs w:val="0"/>
    </w:rPr>
  </w:style>
  <w:style w:type="character" w:styleId="Odkaznakomentr">
    <w:name w:val="annotation reference"/>
    <w:basedOn w:val="Predvolenpsmoodseku"/>
    <w:uiPriority w:val="99"/>
    <w:rPr>
      <w:rFonts w:eastAsia="Times New Roman" w:cs="Times New Roman"/>
      <w:sz w:val="16"/>
      <w:rtl w:val="0"/>
      <w:cs w:val="0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CD2E5B"/>
    <w:rPr>
      <w:rFonts w:cs="Arial"/>
      <w:b/>
      <w:bCs/>
      <w:kern w:val="0"/>
      <w:sz w:val="28"/>
      <w:szCs w:val="28"/>
      <w:rtl w:val="0"/>
      <w:cs w:val="0"/>
      <w:lang w:val="x-none" w:eastAsia="en-US"/>
    </w:rPr>
  </w:style>
  <w:style w:type="numbering" w:customStyle="1" w:styleId="RTFNum3">
    <w:name w:val="RTF_Num 3"/>
    <w:basedOn w:val="Bezzoznamu"/>
    <w:pPr>
      <w:numPr>
        <w:numId w:val="2"/>
      </w:numPr>
    </w:pPr>
  </w:style>
  <w:style w:type="numbering" w:customStyle="1" w:styleId="RTFNum2">
    <w:name w:val="RTF_Num 2"/>
    <w:basedOn w:val="Bezzoznamu"/>
    <w:pPr>
      <w:numPr>
        <w:numId w:val="1"/>
      </w:numPr>
    </w:pPr>
  </w:style>
  <w:style w:type="character" w:styleId="Hypertextovprepojenie">
    <w:name w:val="Hyperlink"/>
    <w:basedOn w:val="Predvolenpsmoodseku"/>
    <w:uiPriority w:val="99"/>
    <w:rsid w:val="00FC5E9A"/>
    <w:rPr>
      <w:rFonts w:cs="Times New Roman"/>
      <w:color w:val="0563C1" w:themeColor="hyperlink"/>
      <w:u w:val="single"/>
    </w:rPr>
  </w:style>
  <w:style w:type="paragraph" w:customStyle="1" w:styleId="Default">
    <w:name w:val="Default"/>
    <w:rsid w:val="00FC5E9A"/>
    <w:pPr>
      <w:widowControl w:val="0"/>
      <w:suppressAutoHyphens/>
      <w:autoSpaceDE w:val="0"/>
    </w:pPr>
    <w:rPr>
      <w:rFonts w:ascii="Liberation Serif" w:hAnsi="Liberation Serif" w:cs="Liberation Serif"/>
      <w:color w:val="000000"/>
      <w:kern w:val="1"/>
      <w:szCs w:val="24"/>
      <w:lang w:bidi="hi-IN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1551E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  <w:autoSpaceDN/>
      <w:textAlignment w:val="auto"/>
    </w:pPr>
    <w:rPr>
      <w:rFonts w:ascii="Courier New" w:hAnsi="Courier New" w:cs="Courier New"/>
      <w:kern w:val="0"/>
      <w:sz w:val="20"/>
      <w:szCs w:val="20"/>
      <w:lang w:eastAsia="sk-SK" w:bidi="ar-SA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1551E0"/>
    <w:rPr>
      <w:rFonts w:ascii="Courier New" w:hAnsi="Courier New" w:cs="Courier New"/>
      <w:kern w:val="0"/>
      <w:sz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4447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2004/140/20040318.html" TargetMode="External"/><Relationship Id="rId13" Type="http://schemas.openxmlformats.org/officeDocument/2006/relationships/hyperlink" Target="https://www.slov-lex.sk/pravne-predpisy/SK/ZZ/2010/100/20110101.html" TargetMode="External"/><Relationship Id="rId18" Type="http://schemas.openxmlformats.org/officeDocument/2006/relationships/hyperlink" Target="https://www.slov-lex.sk/pravne-predpisy/SK/ZZ/2015/427/20160101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slov-lex.sk/pravne-predpisy/SK/ZZ/2017/137/20170601.html" TargetMode="External"/><Relationship Id="rId7" Type="http://schemas.openxmlformats.org/officeDocument/2006/relationships/hyperlink" Target="https://www.slov-lex.sk/pravne-predpisy/SK/ZZ/2001/90/20010701.html" TargetMode="External"/><Relationship Id="rId12" Type="http://schemas.openxmlformats.org/officeDocument/2006/relationships/hyperlink" Target="https://www.slov-lex.sk/pravne-predpisy/SK/ZZ/2006/210/20060501.html" TargetMode="External"/><Relationship Id="rId17" Type="http://schemas.openxmlformats.org/officeDocument/2006/relationships/hyperlink" Target="https://www.slov-lex.sk/pravne-predpisy/SK/ZZ/2014/306/20141201.html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slov-lex.sk/pravne-predpisy/SK/ZZ/2014/161/20140901.html" TargetMode="External"/><Relationship Id="rId20" Type="http://schemas.openxmlformats.org/officeDocument/2006/relationships/hyperlink" Target="https://www.slov-lex.sk/pravne-predpisy/SK/ZZ/2017/71/20170404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slov-lex.sk/pravne-predpisy/SK/ZZ/1999/9/19990127.html" TargetMode="External"/><Relationship Id="rId11" Type="http://schemas.openxmlformats.org/officeDocument/2006/relationships/hyperlink" Target="https://www.slov-lex.sk/pravne-predpisy/SK/ZZ/2006/92/20060401.html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slov-lex.sk/pravne-predpisy/SK/ZZ/1998/244/19980805.html" TargetMode="External"/><Relationship Id="rId15" Type="http://schemas.openxmlformats.org/officeDocument/2006/relationships/hyperlink" Target="https://www.slov-lex.sk/pravne-predpisy/SK/ZZ/2012/232/20120901.html" TargetMode="External"/><Relationship Id="rId23" Type="http://schemas.openxmlformats.org/officeDocument/2006/relationships/hyperlink" Target="https://www.slov-lex.sk/pravne-predpisy/SK/ZZ/2019/99/20190701.html" TargetMode="External"/><Relationship Id="rId10" Type="http://schemas.openxmlformats.org/officeDocument/2006/relationships/hyperlink" Target="https://www.slov-lex.sk/pravne-predpisy/SK/ZZ/2005/463/20060101.html" TargetMode="External"/><Relationship Id="rId19" Type="http://schemas.openxmlformats.org/officeDocument/2006/relationships/hyperlink" Target="https://www.slov-lex.sk/pravne-predpisy/SK/ZZ/2017/44/20170227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lov-lex.sk/pravne-predpisy/SK/ZZ/2004/323/20040601.html" TargetMode="External"/><Relationship Id="rId14" Type="http://schemas.openxmlformats.org/officeDocument/2006/relationships/hyperlink" Target="https://www.slov-lex.sk/pravne-predpisy/SK/ZZ/2011/356/20111025.html" TargetMode="External"/><Relationship Id="rId22" Type="http://schemas.openxmlformats.org/officeDocument/2006/relationships/hyperlink" Target="https://www.slov-lex.sk/pravne-predpisy/SK/ZZ/2019/40/20190223.html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bobo</dc:creator>
  <cp:lastModifiedBy>ADMIN</cp:lastModifiedBy>
  <cp:revision>11</cp:revision>
  <cp:lastPrinted>2017-01-12T17:34:00Z</cp:lastPrinted>
  <dcterms:created xsi:type="dcterms:W3CDTF">2017-05-26T09:36:00Z</dcterms:created>
  <dcterms:modified xsi:type="dcterms:W3CDTF">2020-12-29T07:49:00Z</dcterms:modified>
</cp:coreProperties>
</file>