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37" w:rsidRPr="006A7802" w:rsidRDefault="00BE1637" w:rsidP="006A7802">
      <w:pPr>
        <w:jc w:val="center"/>
        <w:rPr>
          <w:b/>
        </w:rPr>
      </w:pPr>
    </w:p>
    <w:p w:rsidR="001C4F45" w:rsidRPr="006A7802" w:rsidRDefault="001C4F45" w:rsidP="006A7802">
      <w:pPr>
        <w:jc w:val="center"/>
        <w:rPr>
          <w:b/>
        </w:rPr>
      </w:pPr>
    </w:p>
    <w:p w:rsidR="001C4F45" w:rsidRPr="006A7802" w:rsidRDefault="001C4F45" w:rsidP="006A7802">
      <w:pPr>
        <w:jc w:val="center"/>
        <w:rPr>
          <w:b/>
        </w:rPr>
      </w:pPr>
    </w:p>
    <w:p w:rsidR="001C4F45" w:rsidRPr="006A7802" w:rsidRDefault="001C4F45" w:rsidP="006A7802">
      <w:pPr>
        <w:jc w:val="center"/>
        <w:rPr>
          <w:b/>
        </w:rPr>
      </w:pPr>
    </w:p>
    <w:p w:rsidR="001C4F45" w:rsidRPr="006A7802" w:rsidRDefault="001C4F45" w:rsidP="006A7802">
      <w:pPr>
        <w:jc w:val="center"/>
        <w:rPr>
          <w:b/>
        </w:rPr>
      </w:pPr>
    </w:p>
    <w:p w:rsidR="001C4F45" w:rsidRPr="006A7802" w:rsidRDefault="001C4F45" w:rsidP="006A7802">
      <w:pPr>
        <w:jc w:val="center"/>
        <w:rPr>
          <w:b/>
        </w:rPr>
      </w:pPr>
    </w:p>
    <w:p w:rsidR="001C4F45" w:rsidRPr="006A7802" w:rsidRDefault="001C4F45" w:rsidP="006A7802">
      <w:pPr>
        <w:jc w:val="center"/>
        <w:rPr>
          <w:b/>
        </w:rPr>
      </w:pPr>
    </w:p>
    <w:p w:rsidR="001C4F45" w:rsidRPr="006A7802" w:rsidRDefault="001C4F45" w:rsidP="006A7802">
      <w:pPr>
        <w:jc w:val="center"/>
        <w:rPr>
          <w:b/>
        </w:rPr>
      </w:pPr>
    </w:p>
    <w:p w:rsidR="001C4F45" w:rsidRPr="006A7802" w:rsidRDefault="001C4F45" w:rsidP="006A7802">
      <w:pPr>
        <w:jc w:val="center"/>
        <w:rPr>
          <w:b/>
        </w:rPr>
      </w:pPr>
    </w:p>
    <w:p w:rsidR="001C4F45" w:rsidRPr="006A7802" w:rsidRDefault="001C4F45" w:rsidP="006A7802">
      <w:pPr>
        <w:jc w:val="center"/>
        <w:rPr>
          <w:b/>
        </w:rPr>
      </w:pPr>
    </w:p>
    <w:p w:rsidR="001C4F45" w:rsidRDefault="001C4F45" w:rsidP="006A7802">
      <w:pPr>
        <w:jc w:val="center"/>
        <w:rPr>
          <w:b/>
        </w:rPr>
      </w:pPr>
    </w:p>
    <w:p w:rsidR="00375EE0" w:rsidRPr="006A7802" w:rsidRDefault="00375EE0" w:rsidP="006A7802">
      <w:pPr>
        <w:jc w:val="center"/>
        <w:rPr>
          <w:b/>
        </w:rPr>
      </w:pPr>
    </w:p>
    <w:p w:rsidR="001C4F45" w:rsidRDefault="001C4F45" w:rsidP="006A7802">
      <w:pPr>
        <w:jc w:val="center"/>
        <w:rPr>
          <w:b/>
        </w:rPr>
      </w:pPr>
    </w:p>
    <w:p w:rsidR="00375EE0" w:rsidRDefault="00375EE0" w:rsidP="006A7802">
      <w:pPr>
        <w:jc w:val="center"/>
        <w:rPr>
          <w:b/>
        </w:rPr>
      </w:pPr>
    </w:p>
    <w:p w:rsidR="00375EE0" w:rsidRPr="006A7802" w:rsidRDefault="00375EE0" w:rsidP="006A7802">
      <w:pPr>
        <w:jc w:val="center"/>
        <w:rPr>
          <w:b/>
        </w:rPr>
      </w:pPr>
      <w:bookmarkStart w:id="0" w:name="_GoBack"/>
      <w:bookmarkEnd w:id="0"/>
    </w:p>
    <w:p w:rsidR="0003722A" w:rsidRDefault="0003722A" w:rsidP="006A7802">
      <w:pPr>
        <w:rPr>
          <w:b/>
        </w:rPr>
      </w:pPr>
    </w:p>
    <w:p w:rsidR="00375EE0" w:rsidRPr="00002BE0" w:rsidRDefault="00375EE0" w:rsidP="006A7802"/>
    <w:p w:rsidR="0003722A" w:rsidRPr="00DF1BAD" w:rsidRDefault="0003722A" w:rsidP="006A7802">
      <w:pPr>
        <w:jc w:val="center"/>
        <w:rPr>
          <w:b/>
        </w:rPr>
      </w:pPr>
      <w:r w:rsidRPr="00DF1BAD">
        <w:rPr>
          <w:b/>
        </w:rPr>
        <w:t>z</w:t>
      </w:r>
      <w:r w:rsidR="00BE2ECC" w:rsidRPr="00DF1BAD">
        <w:rPr>
          <w:b/>
        </w:rPr>
        <w:t> </w:t>
      </w:r>
      <w:r w:rsidR="00002BE0" w:rsidRPr="00DF1BAD">
        <w:rPr>
          <w:b/>
        </w:rPr>
        <w:t>5</w:t>
      </w:r>
      <w:r w:rsidR="0098536A" w:rsidRPr="00DF1BAD">
        <w:rPr>
          <w:b/>
        </w:rPr>
        <w:t>. februára</w:t>
      </w:r>
      <w:r w:rsidRPr="00DF1BAD">
        <w:rPr>
          <w:b/>
        </w:rPr>
        <w:t xml:space="preserve"> 20</w:t>
      </w:r>
      <w:r w:rsidR="001C4F45" w:rsidRPr="00DF1BAD">
        <w:rPr>
          <w:b/>
        </w:rPr>
        <w:t>21</w:t>
      </w:r>
      <w:r w:rsidRPr="00DF1BAD">
        <w:rPr>
          <w:b/>
        </w:rPr>
        <w:t>,</w:t>
      </w:r>
    </w:p>
    <w:p w:rsidR="009C6212" w:rsidRPr="00DF1BAD" w:rsidRDefault="009C6212" w:rsidP="006A7802">
      <w:pPr>
        <w:jc w:val="center"/>
        <w:rPr>
          <w:b/>
        </w:rPr>
      </w:pPr>
    </w:p>
    <w:p w:rsidR="001C4F45" w:rsidRPr="00DF1BAD" w:rsidRDefault="0003722A" w:rsidP="006A7802">
      <w:pPr>
        <w:jc w:val="center"/>
        <w:rPr>
          <w:b/>
        </w:rPr>
      </w:pPr>
      <w:r w:rsidRPr="00DF1BAD">
        <w:rPr>
          <w:b/>
        </w:rPr>
        <w:t xml:space="preserve">ktorým sa zrušuje zákon č. 371/2019 Z. z. o základných požiadavkách </w:t>
      </w:r>
    </w:p>
    <w:p w:rsidR="001C4F45" w:rsidRPr="00DF1BAD" w:rsidRDefault="0003722A" w:rsidP="006A7802">
      <w:pPr>
        <w:jc w:val="center"/>
        <w:rPr>
          <w:b/>
        </w:rPr>
      </w:pPr>
      <w:r w:rsidRPr="00DF1BAD">
        <w:rPr>
          <w:b/>
        </w:rPr>
        <w:t xml:space="preserve">na bezpečnosť detského ihriska a o zmene a doplnení niektorých zákonov </w:t>
      </w:r>
    </w:p>
    <w:p w:rsidR="0003722A" w:rsidRPr="00DF1BAD" w:rsidRDefault="0003722A" w:rsidP="006A7802">
      <w:pPr>
        <w:jc w:val="center"/>
        <w:rPr>
          <w:b/>
        </w:rPr>
      </w:pPr>
      <w:r w:rsidRPr="00DF1BAD">
        <w:rPr>
          <w:b/>
        </w:rPr>
        <w:t xml:space="preserve">a ktorým sa menia a dopĺňajú niektoré zákony </w:t>
      </w:r>
    </w:p>
    <w:p w:rsidR="009C6212" w:rsidRPr="00DF1BAD" w:rsidRDefault="009C6212" w:rsidP="006A7802">
      <w:pPr>
        <w:jc w:val="center"/>
      </w:pPr>
    </w:p>
    <w:p w:rsidR="0003722A" w:rsidRPr="00DF1BAD" w:rsidRDefault="0003722A" w:rsidP="006A7802"/>
    <w:p w:rsidR="009C6212" w:rsidRPr="00DF1BAD" w:rsidRDefault="009C6212" w:rsidP="006A7802"/>
    <w:p w:rsidR="0003722A" w:rsidRPr="00DF1BAD" w:rsidRDefault="0003722A" w:rsidP="006A7802">
      <w:r w:rsidRPr="00DF1BAD">
        <w:t>Národná rada Slovenskej republiky sa uzniesla na tomto zákone:</w:t>
      </w:r>
    </w:p>
    <w:p w:rsidR="0003722A" w:rsidRPr="00DF1BAD" w:rsidRDefault="0003722A" w:rsidP="006A7802">
      <w:pPr>
        <w:jc w:val="center"/>
        <w:rPr>
          <w:b/>
        </w:rPr>
      </w:pPr>
    </w:p>
    <w:p w:rsidR="009C6212" w:rsidRPr="00DF1BAD" w:rsidRDefault="009C6212" w:rsidP="006A7802">
      <w:pPr>
        <w:jc w:val="center"/>
        <w:rPr>
          <w:b/>
        </w:rPr>
      </w:pPr>
    </w:p>
    <w:p w:rsidR="0003722A" w:rsidRPr="00DF1BAD" w:rsidRDefault="0003722A" w:rsidP="006A7802">
      <w:pPr>
        <w:jc w:val="center"/>
        <w:rPr>
          <w:b/>
        </w:rPr>
      </w:pPr>
      <w:r w:rsidRPr="00DF1BAD">
        <w:rPr>
          <w:b/>
        </w:rPr>
        <w:lastRenderedPageBreak/>
        <w:t>Čl. I</w:t>
      </w:r>
    </w:p>
    <w:p w:rsidR="001C4F45" w:rsidRPr="00DF1BAD" w:rsidRDefault="001C4F45" w:rsidP="006A7802">
      <w:pPr>
        <w:jc w:val="center"/>
        <w:rPr>
          <w:b/>
        </w:rPr>
      </w:pPr>
    </w:p>
    <w:p w:rsidR="009C6212" w:rsidRPr="00DF1BAD" w:rsidRDefault="009C6212" w:rsidP="006A7802">
      <w:pPr>
        <w:jc w:val="center"/>
        <w:rPr>
          <w:b/>
        </w:rPr>
      </w:pPr>
    </w:p>
    <w:p w:rsidR="0003722A" w:rsidRPr="00DF1BAD" w:rsidRDefault="0003722A" w:rsidP="006A7802">
      <w:pPr>
        <w:jc w:val="both"/>
      </w:pPr>
      <w:r w:rsidRPr="00DF1BAD">
        <w:t>Zrušuje sa zákon č. 371/2019 Z. z. o základných požiadavkách na bezpečnosť detského ihriska a o zmene a doplnení niektorých zákonov.</w:t>
      </w:r>
    </w:p>
    <w:p w:rsidR="0003722A" w:rsidRPr="00DF1BAD" w:rsidRDefault="0003722A" w:rsidP="006A7802">
      <w:pPr>
        <w:jc w:val="both"/>
      </w:pPr>
    </w:p>
    <w:p w:rsidR="0003722A" w:rsidRPr="00DF1BAD" w:rsidRDefault="0003722A" w:rsidP="006A7802">
      <w:pPr>
        <w:jc w:val="both"/>
        <w:rPr>
          <w:b/>
        </w:rPr>
      </w:pPr>
    </w:p>
    <w:p w:rsidR="0003722A" w:rsidRPr="00DF1BAD" w:rsidRDefault="0003722A" w:rsidP="006A7802">
      <w:pPr>
        <w:jc w:val="center"/>
        <w:rPr>
          <w:b/>
        </w:rPr>
      </w:pPr>
      <w:r w:rsidRPr="00DF1BAD">
        <w:rPr>
          <w:b/>
        </w:rPr>
        <w:t>Čl. II</w:t>
      </w:r>
    </w:p>
    <w:p w:rsidR="009C6212" w:rsidRPr="00DF1BAD" w:rsidRDefault="009C6212" w:rsidP="006A7802">
      <w:pPr>
        <w:jc w:val="center"/>
      </w:pPr>
    </w:p>
    <w:p w:rsidR="009C6212" w:rsidRPr="00DF1BAD" w:rsidRDefault="009C6212" w:rsidP="006A7802">
      <w:pPr>
        <w:jc w:val="center"/>
      </w:pPr>
    </w:p>
    <w:p w:rsidR="0003722A" w:rsidRPr="00DF1BAD" w:rsidRDefault="0003722A" w:rsidP="006A7802">
      <w:pPr>
        <w:jc w:val="both"/>
      </w:pPr>
      <w:r w:rsidRPr="00DF1BAD">
        <w:t xml:space="preserve"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</w:t>
      </w:r>
      <w:r w:rsidRPr="00DF1BAD">
        <w:lastRenderedPageBreak/>
        <w:t>Z. z., zákona č. 112/2008 Z. z., zákona č. 445/2008 Z. z., zákona č. 448/2008 Z. z., zákona č. 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č. 35/2014 Z. z., zákona č. 58/2014 Z. z., zákona č. 182/2014 Z. z., zákona č. 204/2014 Z. z., zákona č. 219/2014 Z. z., zákona č. 321/2014 Z. z., zákona č. 333/2014 Z. z., zákona č. 399/2014 Z. z., zákona č. 77/2015 Z. z., zákona č. 79/2015 Z. z., zákona č. 128/2015 Z. z., zákona č. 266/2015 Z. z., zákona č. 272/2015 Z. z., zákona č. 274/2015 Z. z., zákona č. 278/2015 Z. z., zákona č. 331/2015 Z. z., zákona č. 348/2015 Z. z., zákona č. 387/2015 Z. z., zákona č. 412/2015 Z. z., zákona č. 440/2015 Z. z., zákona č. 89/2016 Z. z., zákona č. 91/2016 Z. z., zákona č. 125/2016 Z. z., zákona č. 276/2017 Z. z., zákona č. 289/2017 Z. z., zákona č. 292/2017 Z. z., zákona č. 56/2018 Z. z., zákona č. 87/2018 Z. z., zákona č. 106/2018 Z. z., zákona č. 112/2018 Z. z., zákona č. 157/2018 Z. z., zákona č. 170/2018 Z. z., zákona č. 177/2018 Z. z., zákona č. 216/2018 Z. z., zákona č. 9/2019 Z. z., zákona č. 30/2019 Z. z., zákona č. 139/2019 Z. z., zákona č. 221/2019 Z. z., zákona č. 356/2019 Z. z., zákona č. 371/2019 Z. z., zákona č. 390/2019 Z. z., zákona č. 476/2019 Z. z., zákona č. 6/2020 Z. z., zákona č. 73/2020 Z. z.</w:t>
      </w:r>
      <w:r w:rsidR="005977B1" w:rsidRPr="00DF1BAD">
        <w:t>,</w:t>
      </w:r>
      <w:r w:rsidRPr="00DF1BAD">
        <w:t xml:space="preserve"> zákona č. 198/2020 Z. z. </w:t>
      </w:r>
      <w:r w:rsidR="005977B1" w:rsidRPr="00DF1BAD">
        <w:t xml:space="preserve">a zákona č. 279/2020 Z. z. </w:t>
      </w:r>
      <w:r w:rsidRPr="00DF1BAD">
        <w:t xml:space="preserve">sa mení a dopĺňa takto: </w:t>
      </w:r>
    </w:p>
    <w:p w:rsidR="0003722A" w:rsidRPr="00DF1BAD" w:rsidRDefault="0003722A" w:rsidP="006A7802">
      <w:pPr>
        <w:jc w:val="both"/>
      </w:pPr>
    </w:p>
    <w:p w:rsidR="00375EE0" w:rsidRPr="00DF1BAD" w:rsidRDefault="00375EE0" w:rsidP="006A7802">
      <w:pPr>
        <w:jc w:val="both"/>
      </w:pPr>
    </w:p>
    <w:p w:rsidR="0003722A" w:rsidRPr="00DF1BAD" w:rsidRDefault="0003722A" w:rsidP="006A7802">
      <w:pPr>
        <w:jc w:val="both"/>
      </w:pPr>
      <w:r w:rsidRPr="00DF1BAD">
        <w:t>1. V § 30 sa vypúšťa odsek 2.</w:t>
      </w:r>
    </w:p>
    <w:p w:rsidR="0003722A" w:rsidRPr="00DF1BAD" w:rsidRDefault="009C6212" w:rsidP="006A7802">
      <w:pPr>
        <w:jc w:val="both"/>
      </w:pPr>
      <w:r w:rsidRPr="00DF1BAD">
        <w:t xml:space="preserve">    </w:t>
      </w:r>
      <w:r w:rsidR="0003722A" w:rsidRPr="00DF1BAD">
        <w:t xml:space="preserve"> Doterajšie odseky 3 až 5 sa označujú ako odseky 2 až 4.</w:t>
      </w:r>
    </w:p>
    <w:p w:rsidR="0003722A" w:rsidRPr="00DF1BAD" w:rsidRDefault="0003722A" w:rsidP="006A7802">
      <w:pPr>
        <w:jc w:val="both"/>
      </w:pPr>
    </w:p>
    <w:p w:rsidR="0003722A" w:rsidRPr="00DF1BAD" w:rsidRDefault="0003722A" w:rsidP="006A7802">
      <w:pPr>
        <w:jc w:val="both"/>
      </w:pPr>
      <w:r w:rsidRPr="00DF1BAD">
        <w:t>2. V § 65a ods. 2 písm. d) sa slová „§ 30 ods. 5“ nahrádzajú slovami „§ 30 ods. 4“.</w:t>
      </w:r>
    </w:p>
    <w:p w:rsidR="0003722A" w:rsidRPr="00DF1BAD" w:rsidRDefault="0003722A" w:rsidP="006A7802">
      <w:pPr>
        <w:jc w:val="both"/>
      </w:pPr>
    </w:p>
    <w:p w:rsidR="0003722A" w:rsidRPr="00DF1BAD" w:rsidRDefault="0003722A" w:rsidP="006A7802">
      <w:pPr>
        <w:jc w:val="both"/>
      </w:pPr>
      <w:r w:rsidRPr="00DF1BAD">
        <w:t>3. Za § 80ag sa vkladajú § 80ah a 80ai, ktoré vrátane nadpisu znejú:</w:t>
      </w:r>
    </w:p>
    <w:p w:rsidR="0003722A" w:rsidRPr="00DF1BAD" w:rsidRDefault="0003722A" w:rsidP="009C6212"/>
    <w:p w:rsidR="00375EE0" w:rsidRPr="00DF1BAD" w:rsidRDefault="00375EE0" w:rsidP="009C6212"/>
    <w:p w:rsidR="0003722A" w:rsidRPr="00DF1BAD" w:rsidRDefault="0003722A" w:rsidP="006A7802">
      <w:pPr>
        <w:jc w:val="center"/>
        <w:rPr>
          <w:b/>
        </w:rPr>
      </w:pPr>
      <w:r w:rsidRPr="00DF1BAD">
        <w:t>„</w:t>
      </w:r>
      <w:r w:rsidRPr="00DF1BAD">
        <w:rPr>
          <w:b/>
        </w:rPr>
        <w:t xml:space="preserve">Prechodné a zrušovacie ustanovenia k úpravám účinným dňom vyhlásenia </w:t>
      </w:r>
    </w:p>
    <w:p w:rsidR="0003722A" w:rsidRPr="00DF1BAD" w:rsidRDefault="0003722A" w:rsidP="006A7802">
      <w:pPr>
        <w:jc w:val="center"/>
        <w:rPr>
          <w:b/>
        </w:rPr>
      </w:pPr>
    </w:p>
    <w:p w:rsidR="0003722A" w:rsidRPr="00DF1BAD" w:rsidRDefault="0003722A" w:rsidP="006A7802">
      <w:pPr>
        <w:jc w:val="center"/>
        <w:rPr>
          <w:b/>
        </w:rPr>
      </w:pPr>
      <w:r w:rsidRPr="00DF1BAD">
        <w:rPr>
          <w:b/>
        </w:rPr>
        <w:t>§ 80ah</w:t>
      </w:r>
    </w:p>
    <w:p w:rsidR="0003722A" w:rsidRPr="00DF1BAD" w:rsidRDefault="0003722A" w:rsidP="006A7802">
      <w:pPr>
        <w:jc w:val="both"/>
      </w:pPr>
    </w:p>
    <w:p w:rsidR="00BE2ECC" w:rsidRPr="00DF1BAD" w:rsidRDefault="0003722A" w:rsidP="00375EE0">
      <w:pPr>
        <w:ind w:left="284"/>
        <w:jc w:val="both"/>
      </w:pPr>
      <w:r w:rsidRPr="00DF1BAD">
        <w:lastRenderedPageBreak/>
        <w:t>Živnostenské oprávnenia na vykonávanie činnosti ubytovacie služby v ubytovacích zariadeniach s prevádzkovaním pohostinských činností v týchto zariadeniach a v chatovej osade triedy 3, v kempingoch triedy 3 a 4 vydané podľa predpisov účinných do dňa vyhlásenia tohto zákona zostávajú zachované.</w:t>
      </w:r>
    </w:p>
    <w:p w:rsidR="00375EE0" w:rsidRPr="00DF1BAD" w:rsidRDefault="00375EE0" w:rsidP="00375EE0">
      <w:pPr>
        <w:ind w:left="284"/>
        <w:jc w:val="both"/>
      </w:pPr>
    </w:p>
    <w:p w:rsidR="0003722A" w:rsidRPr="00DF1BAD" w:rsidRDefault="0003722A" w:rsidP="006A7802">
      <w:pPr>
        <w:jc w:val="center"/>
        <w:rPr>
          <w:b/>
        </w:rPr>
      </w:pPr>
      <w:r w:rsidRPr="00DF1BAD">
        <w:rPr>
          <w:b/>
        </w:rPr>
        <w:t>§ 80ai</w:t>
      </w:r>
    </w:p>
    <w:p w:rsidR="0003722A" w:rsidRPr="00DF1BAD" w:rsidRDefault="0003722A" w:rsidP="006A7802">
      <w:pPr>
        <w:jc w:val="center"/>
      </w:pPr>
    </w:p>
    <w:p w:rsidR="0003722A" w:rsidRPr="00DF1BAD" w:rsidRDefault="0003722A" w:rsidP="0031760A">
      <w:pPr>
        <w:ind w:left="284"/>
        <w:jc w:val="both"/>
      </w:pPr>
      <w:r w:rsidRPr="00DF1BAD">
        <w:t>Zrušuje sa vyhláška Ministerstva hospodárstva Slovenskej republiky č. 277/2008 Z. z., ktorou sa ustanovujú klasifikačné znaky na ubytovacie zariadenia pri ich zaraďovaní do kategórií a tried.“.</w:t>
      </w:r>
    </w:p>
    <w:p w:rsidR="0003722A" w:rsidRPr="00DF1BAD" w:rsidRDefault="0003722A" w:rsidP="006A7802">
      <w:pPr>
        <w:jc w:val="both"/>
      </w:pPr>
    </w:p>
    <w:p w:rsidR="0003722A" w:rsidRPr="00DF1BAD" w:rsidRDefault="0003722A" w:rsidP="0031760A">
      <w:pPr>
        <w:ind w:left="284" w:hanging="284"/>
        <w:jc w:val="both"/>
      </w:pPr>
      <w:r w:rsidRPr="00DF1BAD">
        <w:t xml:space="preserve">4. V prílohe č. 2 Viazané živnosti skupine č. 214 – </w:t>
      </w:r>
      <w:r w:rsidR="00921B10" w:rsidRPr="00DF1BAD">
        <w:t>Ostatné poradovom čísle 54 v stĺpci Živnosť</w:t>
      </w:r>
      <w:r w:rsidRPr="00DF1BAD">
        <w:t xml:space="preserve"> vypúšťajú slová „a v chatovej osade triedy 3, v kempingoch triedy 3 a 4“. </w:t>
      </w:r>
    </w:p>
    <w:p w:rsidR="0003722A" w:rsidRPr="00DF1BAD" w:rsidRDefault="0003722A" w:rsidP="006A7802">
      <w:pPr>
        <w:jc w:val="both"/>
      </w:pPr>
    </w:p>
    <w:p w:rsidR="0003722A" w:rsidRPr="00DF1BAD" w:rsidRDefault="0003722A" w:rsidP="00921B10">
      <w:pPr>
        <w:ind w:left="284" w:hanging="284"/>
        <w:jc w:val="both"/>
      </w:pPr>
      <w:r w:rsidRPr="00DF1BAD">
        <w:t xml:space="preserve">5. V prílohe č. 2 Viazané živnosti skupine č. 214 – Ostatné sa vypúšťa </w:t>
      </w:r>
      <w:r w:rsidR="00921B10" w:rsidRPr="00DF1BAD">
        <w:t>živnosť pod poradovým číslom 95</w:t>
      </w:r>
      <w:r w:rsidRPr="00DF1BAD">
        <w:t>.</w:t>
      </w:r>
    </w:p>
    <w:p w:rsidR="0003722A" w:rsidRPr="00DF1BAD" w:rsidRDefault="0003722A" w:rsidP="006A7802">
      <w:pPr>
        <w:jc w:val="center"/>
      </w:pPr>
    </w:p>
    <w:p w:rsidR="009C6212" w:rsidRPr="00DF1BAD" w:rsidRDefault="009C6212" w:rsidP="006A7802">
      <w:pPr>
        <w:jc w:val="center"/>
      </w:pPr>
    </w:p>
    <w:p w:rsidR="0003722A" w:rsidRPr="00DF1BAD" w:rsidRDefault="0003722A" w:rsidP="006A7802">
      <w:pPr>
        <w:jc w:val="center"/>
        <w:rPr>
          <w:b/>
        </w:rPr>
      </w:pPr>
      <w:r w:rsidRPr="00DF1BAD">
        <w:rPr>
          <w:b/>
        </w:rPr>
        <w:t>Čl. III</w:t>
      </w:r>
    </w:p>
    <w:p w:rsidR="009C6212" w:rsidRPr="00DF1BAD" w:rsidRDefault="009C6212" w:rsidP="006A7802">
      <w:pPr>
        <w:jc w:val="center"/>
      </w:pPr>
    </w:p>
    <w:p w:rsidR="00375EE0" w:rsidRPr="00DF1BAD" w:rsidRDefault="00375EE0" w:rsidP="006A7802">
      <w:pPr>
        <w:jc w:val="center"/>
      </w:pPr>
    </w:p>
    <w:p w:rsidR="0003722A" w:rsidRPr="00DF1BAD" w:rsidRDefault="0003722A" w:rsidP="006A7802">
      <w:pPr>
        <w:jc w:val="both"/>
      </w:pPr>
      <w:r w:rsidRPr="00DF1BAD">
        <w:t xml:space="preserve">Zákon č. 128/2002 Z. z. o štátnej kontrole vnútorného trhu vo veciach ochrany spotrebiteľa a o zmene a doplnení niektorých zákonov v znení zákona č. 284/2002 Z. z., zákona č. 22/2004 Z. z., zákona č. 451/2004 Z. z., zákona č. 725/2004 Z. z., zákona č. 266/2005 Z. z., zákona č. 308/2005 Z. z., zákona č. 646/2005 Z. z., zákona č. 648/2007 Z. z., zákona č. 67/2010 Z. z., zákona č. 129/2010 Z. z., zákona č. 161/2011 Z. z., zákona č. 182/2011 Z. z., zákona č. 78/2012 Z. z., zákona č. 301/2012 Z. z., zákona č. 142/2013 Z. z., zákona č. 367/2013 Z. z., zákona č. 102/2014 Z. z., zákona č. 106/2014 Z. z., zákona č. 373/2014 Z. z., zákona č. 35/2015 Z. z., zákona č. 387/2015 Z. z., zákona č. 391/2015 Z. z., zákona č. 56/2018 </w:t>
      </w:r>
      <w:r w:rsidRPr="00DF1BAD">
        <w:lastRenderedPageBreak/>
        <w:t xml:space="preserve">Z. z., zákona č. 106/2018 Z. z., zákona č. 157/2018 Z. z., zákona č. 170/2018 Z. z., zákona č. 177/2018 Z. z., zákona č. 299/2019 Z. z., zákona č. 302/2019 Z. z. a zákona č. 371/2019 Z. z. sa mení takto: </w:t>
      </w:r>
    </w:p>
    <w:p w:rsidR="0003722A" w:rsidRPr="00DF1BAD" w:rsidRDefault="0003722A" w:rsidP="006A7802">
      <w:pPr>
        <w:jc w:val="both"/>
      </w:pPr>
    </w:p>
    <w:p w:rsidR="00375EE0" w:rsidRPr="00DF1BAD" w:rsidRDefault="00375EE0" w:rsidP="006A7802">
      <w:pPr>
        <w:jc w:val="both"/>
      </w:pPr>
    </w:p>
    <w:p w:rsidR="0003722A" w:rsidRPr="00DF1BAD" w:rsidRDefault="0003722A" w:rsidP="006A7802">
      <w:pPr>
        <w:jc w:val="both"/>
      </w:pPr>
      <w:r w:rsidRPr="00DF1BAD">
        <w:t>V § 2 sa vypúšťa písmeno m).</w:t>
      </w:r>
    </w:p>
    <w:p w:rsidR="0031760A" w:rsidRPr="00DF1BAD" w:rsidRDefault="0031760A" w:rsidP="006A7802">
      <w:pPr>
        <w:jc w:val="both"/>
      </w:pPr>
    </w:p>
    <w:p w:rsidR="0003722A" w:rsidRPr="00DF1BAD" w:rsidRDefault="0003722A" w:rsidP="006A7802">
      <w:pPr>
        <w:jc w:val="both"/>
      </w:pPr>
      <w:r w:rsidRPr="00DF1BAD">
        <w:t>Poznámka pod čiarou k odkazu 9g sa vypúšťa.</w:t>
      </w:r>
    </w:p>
    <w:p w:rsidR="0003722A" w:rsidRPr="00DF1BAD" w:rsidRDefault="0003722A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375EE0" w:rsidRPr="00DF1BAD" w:rsidRDefault="00375EE0" w:rsidP="006A7802">
      <w:pPr>
        <w:jc w:val="center"/>
      </w:pPr>
    </w:p>
    <w:p w:rsidR="0003722A" w:rsidRPr="00DF1BAD" w:rsidRDefault="0003722A" w:rsidP="006A7802">
      <w:pPr>
        <w:jc w:val="center"/>
      </w:pPr>
    </w:p>
    <w:p w:rsidR="0003722A" w:rsidRPr="00DF1BAD" w:rsidRDefault="0003722A" w:rsidP="006A7802">
      <w:pPr>
        <w:jc w:val="center"/>
        <w:rPr>
          <w:b/>
        </w:rPr>
      </w:pPr>
      <w:r w:rsidRPr="00DF1BAD">
        <w:rPr>
          <w:b/>
        </w:rPr>
        <w:t>Čl. IV</w:t>
      </w:r>
    </w:p>
    <w:p w:rsidR="009C6212" w:rsidRPr="00DF1BAD" w:rsidRDefault="009C6212" w:rsidP="006A7802">
      <w:pPr>
        <w:jc w:val="center"/>
      </w:pPr>
    </w:p>
    <w:p w:rsidR="009C6212" w:rsidRPr="00DF1BAD" w:rsidRDefault="009C6212" w:rsidP="006A7802">
      <w:pPr>
        <w:jc w:val="center"/>
      </w:pPr>
    </w:p>
    <w:p w:rsidR="0003722A" w:rsidRPr="00DF1BAD" w:rsidRDefault="0003722A" w:rsidP="006A7802">
      <w:r w:rsidRPr="00DF1BAD">
        <w:t>Tento zákon nadobúda účinnosť dňom vyhlásenia.</w:t>
      </w:r>
    </w:p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6A7802"/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  <w:r w:rsidRPr="00DF1BAD">
        <w:t>prezidentka  Slovenskej republiky</w:t>
      </w: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  <w:r w:rsidRPr="00DF1BAD">
        <w:t>predseda Národnej rady Slovenskej republiky</w:t>
      </w: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</w:p>
    <w:p w:rsidR="00375EE0" w:rsidRPr="00DF1BAD" w:rsidRDefault="00375EE0" w:rsidP="00375EE0">
      <w:pPr>
        <w:ind w:firstLine="426"/>
        <w:jc w:val="center"/>
      </w:pPr>
      <w:r w:rsidRPr="00DF1BAD">
        <w:t xml:space="preserve">  predseda vlády Slovenskej republiky</w:t>
      </w:r>
    </w:p>
    <w:p w:rsidR="00375EE0" w:rsidRPr="00DF1BAD" w:rsidRDefault="00375EE0" w:rsidP="00375EE0">
      <w:pPr>
        <w:ind w:firstLine="426"/>
        <w:jc w:val="both"/>
      </w:pPr>
    </w:p>
    <w:p w:rsidR="00AC4E97" w:rsidRPr="00DF1BAD" w:rsidRDefault="00AC4E97" w:rsidP="006A7802">
      <w:pPr>
        <w:rPr>
          <w:bCs/>
          <w:lang w:eastAsia="cs-CZ"/>
        </w:rPr>
      </w:pPr>
    </w:p>
    <w:sectPr w:rsidR="00AC4E97" w:rsidRPr="00DF1B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C8" w:rsidRDefault="009B0EC8" w:rsidP="0031760A">
      <w:r>
        <w:separator/>
      </w:r>
    </w:p>
  </w:endnote>
  <w:endnote w:type="continuationSeparator" w:id="0">
    <w:p w:rsidR="009B0EC8" w:rsidRDefault="009B0EC8" w:rsidP="0031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734201"/>
      <w:docPartObj>
        <w:docPartGallery w:val="Page Numbers (Bottom of Page)"/>
        <w:docPartUnique/>
      </w:docPartObj>
    </w:sdtPr>
    <w:sdtEndPr/>
    <w:sdtContent>
      <w:p w:rsidR="0031760A" w:rsidRDefault="0031760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D">
          <w:rPr>
            <w:noProof/>
          </w:rPr>
          <w:t>4</w:t>
        </w:r>
        <w:r>
          <w:fldChar w:fldCharType="end"/>
        </w:r>
      </w:p>
    </w:sdtContent>
  </w:sdt>
  <w:p w:rsidR="0031760A" w:rsidRDefault="003176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C8" w:rsidRDefault="009B0EC8" w:rsidP="0031760A">
      <w:r>
        <w:separator/>
      </w:r>
    </w:p>
  </w:footnote>
  <w:footnote w:type="continuationSeparator" w:id="0">
    <w:p w:rsidR="009B0EC8" w:rsidRDefault="009B0EC8" w:rsidP="0031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57"/>
    <w:rsid w:val="00002BE0"/>
    <w:rsid w:val="00021DA8"/>
    <w:rsid w:val="00036EFD"/>
    <w:rsid w:val="0003722A"/>
    <w:rsid w:val="00075E30"/>
    <w:rsid w:val="001415C1"/>
    <w:rsid w:val="001C4F45"/>
    <w:rsid w:val="0031760A"/>
    <w:rsid w:val="00375EE0"/>
    <w:rsid w:val="00471225"/>
    <w:rsid w:val="00493960"/>
    <w:rsid w:val="004C013E"/>
    <w:rsid w:val="004E645C"/>
    <w:rsid w:val="00552DE4"/>
    <w:rsid w:val="005977B1"/>
    <w:rsid w:val="005E7BA3"/>
    <w:rsid w:val="006A7802"/>
    <w:rsid w:val="006F7D3E"/>
    <w:rsid w:val="007132F2"/>
    <w:rsid w:val="00814C82"/>
    <w:rsid w:val="008265BC"/>
    <w:rsid w:val="008B4FFD"/>
    <w:rsid w:val="00921B10"/>
    <w:rsid w:val="00957FAC"/>
    <w:rsid w:val="0098536A"/>
    <w:rsid w:val="009B0EC8"/>
    <w:rsid w:val="009C6212"/>
    <w:rsid w:val="00A11D57"/>
    <w:rsid w:val="00A43D7F"/>
    <w:rsid w:val="00AC406E"/>
    <w:rsid w:val="00AC4E97"/>
    <w:rsid w:val="00B103AD"/>
    <w:rsid w:val="00BC438C"/>
    <w:rsid w:val="00BE1637"/>
    <w:rsid w:val="00BE2ECC"/>
    <w:rsid w:val="00BF0663"/>
    <w:rsid w:val="00C63B16"/>
    <w:rsid w:val="00CD40A0"/>
    <w:rsid w:val="00D91DF2"/>
    <w:rsid w:val="00DA25CE"/>
    <w:rsid w:val="00DF1BAD"/>
    <w:rsid w:val="00EB3150"/>
    <w:rsid w:val="00EE636E"/>
    <w:rsid w:val="00F91568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2B1"/>
  <w15:docId w15:val="{83D8A63A-6102-47E2-BD73-6CCFAC22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75E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5E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5E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5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E30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AC4E97"/>
    <w:pPr>
      <w:jc w:val="both"/>
    </w:pPr>
    <w:rPr>
      <w:rFonts w:ascii="Arial Narrow" w:eastAsia="Calibri" w:hAnsi="Arial Narrow"/>
      <w:sz w:val="20"/>
    </w:rPr>
  </w:style>
  <w:style w:type="character" w:customStyle="1" w:styleId="ZkladntextChar">
    <w:name w:val="Základný text Char"/>
    <w:basedOn w:val="Predvolenpsmoodseku"/>
    <w:link w:val="Zkladntext"/>
    <w:rsid w:val="00AC4E97"/>
    <w:rPr>
      <w:rFonts w:ascii="Arial Narrow" w:eastAsia="Calibri" w:hAnsi="Arial Narrow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176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6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76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60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Forišová, Lívia, Mgr.</cp:lastModifiedBy>
  <cp:revision>3</cp:revision>
  <cp:lastPrinted>2021-02-05T11:26:00Z</cp:lastPrinted>
  <dcterms:created xsi:type="dcterms:W3CDTF">2021-02-05T11:28:00Z</dcterms:created>
  <dcterms:modified xsi:type="dcterms:W3CDTF">2021-02-05T11:29:00Z</dcterms:modified>
</cp:coreProperties>
</file>