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7D4C9" w14:textId="6EA44314" w:rsidR="005F194C" w:rsidRPr="009451D1" w:rsidRDefault="005F194C" w:rsidP="009451D1">
      <w:pPr>
        <w:jc w:val="center"/>
        <w:rPr>
          <w:rFonts w:eastAsia="Calibri"/>
          <w:b/>
        </w:rPr>
      </w:pPr>
    </w:p>
    <w:p w14:paraId="2EAE3BA5" w14:textId="32F61337" w:rsidR="007134EA" w:rsidRPr="008B6DEB" w:rsidRDefault="007134EA" w:rsidP="008B6DEB">
      <w:pPr>
        <w:jc w:val="center"/>
        <w:rPr>
          <w:rFonts w:eastAsia="Calibri"/>
          <w:b/>
        </w:rPr>
      </w:pPr>
    </w:p>
    <w:p w14:paraId="254BFF92" w14:textId="2185B0A5" w:rsidR="007134EA" w:rsidRPr="008B6DEB" w:rsidRDefault="007134EA" w:rsidP="008B6DEB">
      <w:pPr>
        <w:jc w:val="center"/>
        <w:rPr>
          <w:rFonts w:eastAsia="Calibri"/>
          <w:b/>
        </w:rPr>
      </w:pPr>
    </w:p>
    <w:p w14:paraId="20D6722D" w14:textId="081C6EDC" w:rsidR="007134EA" w:rsidRPr="008B6DEB" w:rsidRDefault="007134EA" w:rsidP="008B6DEB">
      <w:pPr>
        <w:jc w:val="center"/>
        <w:rPr>
          <w:rFonts w:eastAsia="Calibri"/>
          <w:b/>
        </w:rPr>
      </w:pPr>
    </w:p>
    <w:p w14:paraId="45D5A957" w14:textId="293A4D94" w:rsidR="007134EA" w:rsidRPr="008B6DEB" w:rsidRDefault="007134EA" w:rsidP="008B6DEB">
      <w:pPr>
        <w:jc w:val="center"/>
        <w:rPr>
          <w:rFonts w:eastAsia="Calibri"/>
          <w:b/>
        </w:rPr>
      </w:pPr>
    </w:p>
    <w:p w14:paraId="3CBEFAD6" w14:textId="77D677F4" w:rsidR="007134EA" w:rsidRPr="008B6DEB" w:rsidRDefault="007134EA" w:rsidP="008B6DEB">
      <w:pPr>
        <w:jc w:val="center"/>
        <w:rPr>
          <w:rFonts w:eastAsia="Calibri"/>
          <w:b/>
        </w:rPr>
      </w:pPr>
    </w:p>
    <w:p w14:paraId="79C4BD4E" w14:textId="6F61BBB5" w:rsidR="007134EA" w:rsidRPr="008B6DEB" w:rsidRDefault="007134EA" w:rsidP="008B6DEB">
      <w:pPr>
        <w:jc w:val="center"/>
        <w:rPr>
          <w:rFonts w:eastAsia="Calibri"/>
          <w:b/>
        </w:rPr>
      </w:pPr>
    </w:p>
    <w:p w14:paraId="136B0D63" w14:textId="422D2DE9" w:rsidR="007134EA" w:rsidRPr="008B6DEB" w:rsidRDefault="007134EA" w:rsidP="008B6DEB">
      <w:pPr>
        <w:jc w:val="center"/>
        <w:rPr>
          <w:rFonts w:eastAsia="Calibri"/>
          <w:b/>
        </w:rPr>
      </w:pPr>
    </w:p>
    <w:p w14:paraId="5A470D5F" w14:textId="472F3200" w:rsidR="007134EA" w:rsidRPr="008B6DEB" w:rsidRDefault="007134EA" w:rsidP="008B6DEB">
      <w:pPr>
        <w:jc w:val="center"/>
        <w:rPr>
          <w:rFonts w:eastAsia="Calibri"/>
          <w:b/>
        </w:rPr>
      </w:pPr>
    </w:p>
    <w:p w14:paraId="789E17B1" w14:textId="4C7A2C67" w:rsidR="00741DB3" w:rsidRPr="008B6DEB" w:rsidRDefault="00741DB3" w:rsidP="008B6DEB">
      <w:pPr>
        <w:jc w:val="center"/>
        <w:rPr>
          <w:rFonts w:eastAsia="Calibri"/>
          <w:b/>
        </w:rPr>
      </w:pPr>
    </w:p>
    <w:p w14:paraId="06064CE7" w14:textId="77777777" w:rsidR="00741DB3" w:rsidRPr="008B6DEB" w:rsidRDefault="00741DB3" w:rsidP="008B6DEB">
      <w:pPr>
        <w:jc w:val="center"/>
        <w:rPr>
          <w:rFonts w:eastAsia="Calibri"/>
          <w:b/>
        </w:rPr>
      </w:pPr>
    </w:p>
    <w:p w14:paraId="37CD166B" w14:textId="55425DBA" w:rsidR="007134EA" w:rsidRPr="008B6DEB" w:rsidRDefault="007134EA" w:rsidP="008B6DEB">
      <w:pPr>
        <w:jc w:val="center"/>
        <w:rPr>
          <w:rFonts w:eastAsia="Calibri"/>
          <w:b/>
        </w:rPr>
      </w:pPr>
    </w:p>
    <w:p w14:paraId="6E128554" w14:textId="77777777" w:rsidR="007134EA" w:rsidRPr="008B6DEB" w:rsidRDefault="007134EA" w:rsidP="008B6DEB">
      <w:pPr>
        <w:jc w:val="center"/>
        <w:rPr>
          <w:b/>
          <w:color w:val="000000" w:themeColor="text1"/>
        </w:rPr>
      </w:pPr>
    </w:p>
    <w:p w14:paraId="448D23E0" w14:textId="41538926" w:rsidR="00256A71" w:rsidRDefault="00256A71" w:rsidP="008B6DEB">
      <w:pPr>
        <w:jc w:val="center"/>
        <w:rPr>
          <w:b/>
          <w:color w:val="000000" w:themeColor="text1"/>
        </w:rPr>
      </w:pPr>
    </w:p>
    <w:p w14:paraId="3CC15D88" w14:textId="77777777" w:rsidR="00E6036A" w:rsidRPr="008B6DEB" w:rsidRDefault="00E6036A" w:rsidP="008B6DEB">
      <w:pPr>
        <w:jc w:val="center"/>
        <w:rPr>
          <w:b/>
          <w:color w:val="000000" w:themeColor="text1"/>
        </w:rPr>
      </w:pPr>
    </w:p>
    <w:p w14:paraId="75A62CA0" w14:textId="4B3BD0DC" w:rsidR="00256A71" w:rsidRPr="00176C4A" w:rsidRDefault="00E6036A" w:rsidP="008B6DEB">
      <w:pPr>
        <w:jc w:val="center"/>
        <w:rPr>
          <w:b/>
        </w:rPr>
      </w:pPr>
      <w:r w:rsidRPr="00176C4A">
        <w:rPr>
          <w:b/>
        </w:rPr>
        <w:t>zo 4</w:t>
      </w:r>
      <w:r w:rsidR="00BB27C9" w:rsidRPr="00176C4A">
        <w:rPr>
          <w:b/>
        </w:rPr>
        <w:t xml:space="preserve">. februára </w:t>
      </w:r>
      <w:r w:rsidR="00256A71" w:rsidRPr="00176C4A">
        <w:rPr>
          <w:b/>
        </w:rPr>
        <w:t>202</w:t>
      </w:r>
      <w:r w:rsidR="007134EA" w:rsidRPr="00176C4A">
        <w:rPr>
          <w:b/>
        </w:rPr>
        <w:t>1</w:t>
      </w:r>
      <w:r w:rsidR="00256A71" w:rsidRPr="00176C4A">
        <w:rPr>
          <w:b/>
        </w:rPr>
        <w:t>,</w:t>
      </w:r>
    </w:p>
    <w:p w14:paraId="030AF7AE" w14:textId="77777777" w:rsidR="00256A71" w:rsidRPr="00176C4A" w:rsidRDefault="00256A71" w:rsidP="008B6DEB">
      <w:pPr>
        <w:jc w:val="center"/>
        <w:rPr>
          <w:b/>
        </w:rPr>
      </w:pPr>
    </w:p>
    <w:p w14:paraId="5AB1F121" w14:textId="77777777" w:rsidR="007134EA" w:rsidRPr="00176C4A" w:rsidRDefault="00256A71" w:rsidP="008B6DEB">
      <w:pPr>
        <w:jc w:val="center"/>
        <w:rPr>
          <w:b/>
        </w:rPr>
      </w:pPr>
      <w:r w:rsidRPr="00176C4A">
        <w:rPr>
          <w:b/>
        </w:rPr>
        <w:t xml:space="preserve">ktorým sa mení a dopĺňa zákon č. 311/2001 Z. z. Zákonník práce </w:t>
      </w:r>
    </w:p>
    <w:p w14:paraId="56CC83EF" w14:textId="084BB02A" w:rsidR="00256A71" w:rsidRPr="00176C4A" w:rsidRDefault="00256A71" w:rsidP="008B6DEB">
      <w:pPr>
        <w:jc w:val="center"/>
        <w:rPr>
          <w:b/>
        </w:rPr>
      </w:pPr>
      <w:r w:rsidRPr="00176C4A">
        <w:rPr>
          <w:b/>
        </w:rPr>
        <w:t>v znení neskorších predpisov</w:t>
      </w:r>
      <w:r w:rsidR="00E24F4A" w:rsidRPr="00176C4A">
        <w:rPr>
          <w:b/>
        </w:rPr>
        <w:t xml:space="preserve"> a ktorým </w:t>
      </w:r>
      <w:r w:rsidR="00766D7F" w:rsidRPr="00176C4A">
        <w:rPr>
          <w:b/>
        </w:rPr>
        <w:t>sa</w:t>
      </w:r>
      <w:r w:rsidR="00005E6B" w:rsidRPr="00176C4A">
        <w:rPr>
          <w:b/>
        </w:rPr>
        <w:t xml:space="preserve"> </w:t>
      </w:r>
      <w:r w:rsidR="00CB67A5" w:rsidRPr="00176C4A">
        <w:rPr>
          <w:b/>
        </w:rPr>
        <w:t xml:space="preserve">menia a </w:t>
      </w:r>
      <w:r w:rsidR="00005E6B" w:rsidRPr="00176C4A">
        <w:rPr>
          <w:b/>
        </w:rPr>
        <w:t>dopĺňajú niektoré zákony</w:t>
      </w:r>
    </w:p>
    <w:p w14:paraId="7EEE4ABA" w14:textId="77777777" w:rsidR="00E24F4A" w:rsidRPr="00176C4A" w:rsidRDefault="00E24F4A" w:rsidP="008B6DEB"/>
    <w:p w14:paraId="16B5CFC9" w14:textId="77777777" w:rsidR="005F194C" w:rsidRPr="00176C4A" w:rsidRDefault="005F194C" w:rsidP="008B6DEB">
      <w:pPr>
        <w:ind w:firstLine="567"/>
        <w:jc w:val="both"/>
      </w:pPr>
    </w:p>
    <w:p w14:paraId="57F12291" w14:textId="77777777" w:rsidR="00E24F4A" w:rsidRPr="00176C4A" w:rsidRDefault="00E24F4A" w:rsidP="008B6DEB">
      <w:pPr>
        <w:ind w:firstLine="567"/>
        <w:jc w:val="both"/>
      </w:pPr>
      <w:r w:rsidRPr="00176C4A">
        <w:t>Národná rada Slovenskej republiky sa uzniesla na tomto zákone:</w:t>
      </w:r>
    </w:p>
    <w:p w14:paraId="58C7F8A1" w14:textId="2BBF4FE0" w:rsidR="005F194C" w:rsidRPr="00176C4A" w:rsidRDefault="005F194C" w:rsidP="008B6DEB">
      <w:pPr>
        <w:jc w:val="center"/>
        <w:rPr>
          <w:b/>
        </w:rPr>
      </w:pPr>
    </w:p>
    <w:p w14:paraId="656805DC" w14:textId="77777777" w:rsidR="00C45E7D" w:rsidRPr="00176C4A" w:rsidRDefault="00C45E7D">
      <w:pPr>
        <w:jc w:val="center"/>
        <w:rPr>
          <w:b/>
        </w:rPr>
      </w:pPr>
    </w:p>
    <w:p w14:paraId="0A9A1E2B" w14:textId="77777777" w:rsidR="00256A71" w:rsidRPr="00176C4A" w:rsidRDefault="00256A71">
      <w:pPr>
        <w:jc w:val="center"/>
        <w:rPr>
          <w:b/>
        </w:rPr>
      </w:pPr>
      <w:r w:rsidRPr="00176C4A">
        <w:rPr>
          <w:b/>
        </w:rPr>
        <w:t>Čl. I</w:t>
      </w:r>
    </w:p>
    <w:p w14:paraId="55841DC1" w14:textId="77777777" w:rsidR="00256A71" w:rsidRPr="00176C4A" w:rsidRDefault="00256A71">
      <w:pPr>
        <w:jc w:val="both"/>
      </w:pPr>
    </w:p>
    <w:p w14:paraId="48764F8D" w14:textId="35D54298" w:rsidR="00004545" w:rsidRPr="002B7735" w:rsidRDefault="00004545" w:rsidP="002B7735">
      <w:pPr>
        <w:ind w:firstLine="426"/>
        <w:jc w:val="both"/>
        <w:rPr>
          <w:b/>
        </w:rPr>
      </w:pPr>
      <w:r w:rsidRPr="002B7735">
        <w:rPr>
          <w:b/>
        </w:rPr>
        <w:t xml:space="preserve">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307/2019 Z. z., zákona č. 319/2019 Z. z., zákona č. 375/2019 Z. z., zákona č. 380/2019 Z. z., zákona č. 63/2020 </w:t>
      </w:r>
      <w:r w:rsidR="00DF5D77" w:rsidRPr="002B7735">
        <w:rPr>
          <w:b/>
        </w:rPr>
        <w:t>Z. z., zákona č. 66/2020 Z. z.,</w:t>
      </w:r>
      <w:r w:rsidRPr="002B7735">
        <w:rPr>
          <w:b/>
        </w:rPr>
        <w:t> zákona č. 157/2020 Z. z.</w:t>
      </w:r>
      <w:r w:rsidR="00DF5D77" w:rsidRPr="002B7735">
        <w:rPr>
          <w:b/>
        </w:rPr>
        <w:t>, zákona č. 294/2020 Z. z. a zákona č. 326/2020 Z. z.</w:t>
      </w:r>
      <w:r w:rsidRPr="002B7735">
        <w:rPr>
          <w:b/>
        </w:rPr>
        <w:t xml:space="preserve"> sa mení a dopĺňa takto:</w:t>
      </w:r>
    </w:p>
    <w:p w14:paraId="7DD6B746" w14:textId="77777777" w:rsidR="00F14CF2" w:rsidRPr="00176C4A" w:rsidRDefault="00F14CF2" w:rsidP="002B7735">
      <w:pPr>
        <w:ind w:firstLine="426"/>
        <w:jc w:val="both"/>
      </w:pPr>
    </w:p>
    <w:p w14:paraId="1BFDCAC6" w14:textId="77777777" w:rsidR="00A1239F" w:rsidRPr="00176C4A" w:rsidRDefault="00A1239F" w:rsidP="00E6036A">
      <w:pPr>
        <w:pStyle w:val="Odsekzoznamu"/>
        <w:numPr>
          <w:ilvl w:val="0"/>
          <w:numId w:val="29"/>
        </w:numPr>
        <w:jc w:val="both"/>
        <w:rPr>
          <w:rFonts w:eastAsia="Times New Roman"/>
          <w:bCs/>
          <w:lang w:eastAsia="sk-SK"/>
        </w:rPr>
      </w:pPr>
      <w:r w:rsidRPr="00176C4A">
        <w:rPr>
          <w:rFonts w:eastAsia="Times New Roman"/>
          <w:bCs/>
          <w:lang w:eastAsia="sk-SK"/>
        </w:rPr>
        <w:t>V § 11 sa odsek 4 dopĺňa písmenom d), ktoré znie:</w:t>
      </w:r>
    </w:p>
    <w:p w14:paraId="7258BEA1" w14:textId="68780246" w:rsidR="00A1239F" w:rsidRPr="00176C4A" w:rsidRDefault="00A1239F" w:rsidP="002B7735">
      <w:pPr>
        <w:pStyle w:val="Odsekzoznamu"/>
        <w:ind w:left="360"/>
        <w:jc w:val="both"/>
        <w:rPr>
          <w:rFonts w:eastAsia="Times New Roman"/>
          <w:bCs/>
          <w:lang w:eastAsia="sk-SK"/>
        </w:rPr>
      </w:pPr>
      <w:r w:rsidRPr="00176C4A">
        <w:rPr>
          <w:rFonts w:eastAsia="Times New Roman"/>
          <w:bCs/>
          <w:lang w:eastAsia="sk-SK"/>
        </w:rPr>
        <w:t>„d) iných činnostiach neuvedených v písmenách a) až c), ak ide o fyzickú osobu staršiu ako 15 rokov do skončenia povinnej školskej dochádzky.“.</w:t>
      </w:r>
    </w:p>
    <w:p w14:paraId="74454297" w14:textId="77777777" w:rsidR="00A1239F" w:rsidRPr="00176C4A" w:rsidRDefault="00A1239F" w:rsidP="002B7735">
      <w:pPr>
        <w:pStyle w:val="Odsekzoznamu"/>
        <w:shd w:val="clear" w:color="auto" w:fill="FFFFFF"/>
        <w:ind w:left="360"/>
        <w:jc w:val="both"/>
        <w:rPr>
          <w:lang w:eastAsia="sk-SK"/>
        </w:rPr>
      </w:pPr>
    </w:p>
    <w:p w14:paraId="3141FD94" w14:textId="5D35CEA4" w:rsidR="00E47634" w:rsidRPr="00176C4A" w:rsidRDefault="00256A71">
      <w:pPr>
        <w:pStyle w:val="Odsekzoznamu"/>
        <w:numPr>
          <w:ilvl w:val="0"/>
          <w:numId w:val="29"/>
        </w:numPr>
        <w:shd w:val="clear" w:color="auto" w:fill="FFFFFF"/>
        <w:jc w:val="both"/>
        <w:rPr>
          <w:lang w:eastAsia="sk-SK"/>
        </w:rPr>
      </w:pPr>
      <w:r w:rsidRPr="00176C4A">
        <w:rPr>
          <w:lang w:eastAsia="sk-SK"/>
        </w:rPr>
        <w:lastRenderedPageBreak/>
        <w:t>§ 40 s</w:t>
      </w:r>
      <w:r w:rsidR="00E47634" w:rsidRPr="00176C4A">
        <w:rPr>
          <w:lang w:eastAsia="sk-SK"/>
        </w:rPr>
        <w:t>a dopĺňa odsek</w:t>
      </w:r>
      <w:r w:rsidR="00CB67A5" w:rsidRPr="00176C4A">
        <w:rPr>
          <w:lang w:eastAsia="sk-SK"/>
        </w:rPr>
        <w:t>om</w:t>
      </w:r>
      <w:r w:rsidR="00E47634" w:rsidRPr="00176C4A">
        <w:rPr>
          <w:lang w:eastAsia="sk-SK"/>
        </w:rPr>
        <w:t xml:space="preserve"> 11, ktorý znie:</w:t>
      </w:r>
    </w:p>
    <w:p w14:paraId="4BA9E810" w14:textId="4D65C6ED" w:rsidR="00256A71" w:rsidRPr="00176C4A" w:rsidRDefault="00256A71">
      <w:pPr>
        <w:pStyle w:val="Odsekzoznamu"/>
        <w:shd w:val="clear" w:color="auto" w:fill="FFFFFF"/>
        <w:ind w:left="357"/>
        <w:jc w:val="both"/>
        <w:rPr>
          <w:lang w:eastAsia="sk-SK"/>
        </w:rPr>
      </w:pPr>
      <w:r w:rsidRPr="00176C4A">
        <w:rPr>
          <w:lang w:eastAsia="sk-SK"/>
        </w:rPr>
        <w:t xml:space="preserve">„(11) </w:t>
      </w:r>
      <w:r w:rsidR="00293B94" w:rsidRPr="00176C4A">
        <w:rPr>
          <w:lang w:eastAsia="sk-SK"/>
        </w:rPr>
        <w:t>Zamestnanec trval</w:t>
      </w:r>
      <w:r w:rsidR="00EF01E4" w:rsidRPr="00176C4A">
        <w:rPr>
          <w:lang w:eastAsia="sk-SK"/>
        </w:rPr>
        <w:t>e</w:t>
      </w:r>
      <w:r w:rsidR="00293B94" w:rsidRPr="00176C4A">
        <w:rPr>
          <w:lang w:eastAsia="sk-SK"/>
        </w:rPr>
        <w:t xml:space="preserve"> </w:t>
      </w:r>
      <w:r w:rsidR="00EF01E4" w:rsidRPr="00176C4A">
        <w:rPr>
          <w:lang w:eastAsia="sk-SK"/>
        </w:rPr>
        <w:t xml:space="preserve">sa </w:t>
      </w:r>
      <w:r w:rsidR="00293B94" w:rsidRPr="00176C4A">
        <w:rPr>
          <w:lang w:eastAsia="sk-SK"/>
        </w:rPr>
        <w:t>starajúci o dieťa n</w:t>
      </w:r>
      <w:r w:rsidRPr="00176C4A">
        <w:rPr>
          <w:lang w:eastAsia="sk-SK"/>
        </w:rPr>
        <w:t xml:space="preserve">a účely tohto zákona je zamestnanec, ktorý </w:t>
      </w:r>
      <w:r w:rsidR="00A65350" w:rsidRPr="00176C4A">
        <w:rPr>
          <w:lang w:eastAsia="sk-SK"/>
        </w:rPr>
        <w:t>sa</w:t>
      </w:r>
      <w:r w:rsidRPr="00176C4A">
        <w:rPr>
          <w:lang w:eastAsia="sk-SK"/>
        </w:rPr>
        <w:t xml:space="preserve"> osobne stará o</w:t>
      </w:r>
      <w:r w:rsidR="00A65350" w:rsidRPr="00176C4A">
        <w:rPr>
          <w:lang w:eastAsia="sk-SK"/>
        </w:rPr>
        <w:t xml:space="preserve"> vlastné </w:t>
      </w:r>
      <w:r w:rsidR="00516CF6" w:rsidRPr="00176C4A">
        <w:rPr>
          <w:lang w:eastAsia="sk-SK"/>
        </w:rPr>
        <w:t xml:space="preserve">neplnoleté </w:t>
      </w:r>
      <w:r w:rsidRPr="00176C4A">
        <w:rPr>
          <w:lang w:eastAsia="sk-SK"/>
        </w:rPr>
        <w:t>dieťa vrátane striedavej osobnej starostlivosti obidvoch rodičov</w:t>
      </w:r>
      <w:r w:rsidR="00E47634" w:rsidRPr="00176C4A">
        <w:rPr>
          <w:lang w:eastAsia="sk-SK"/>
        </w:rPr>
        <w:t>,</w:t>
      </w:r>
      <w:r w:rsidRPr="00176C4A">
        <w:rPr>
          <w:lang w:eastAsia="sk-SK"/>
        </w:rPr>
        <w:t xml:space="preserve"> a zamestnanec, ktorý </w:t>
      </w:r>
      <w:r w:rsidR="00B84262" w:rsidRPr="00176C4A">
        <w:rPr>
          <w:lang w:eastAsia="sk-SK"/>
        </w:rPr>
        <w:t>sa osobne stará o</w:t>
      </w:r>
      <w:r w:rsidR="00516CF6" w:rsidRPr="00176C4A">
        <w:rPr>
          <w:lang w:eastAsia="sk-SK"/>
        </w:rPr>
        <w:t xml:space="preserve"> neplnoleté </w:t>
      </w:r>
      <w:r w:rsidR="00B84262" w:rsidRPr="00176C4A">
        <w:rPr>
          <w:lang w:eastAsia="sk-SK"/>
        </w:rPr>
        <w:t>dieťa</w:t>
      </w:r>
      <w:r w:rsidR="00A65350" w:rsidRPr="00176C4A">
        <w:rPr>
          <w:lang w:eastAsia="sk-SK"/>
        </w:rPr>
        <w:t xml:space="preserve"> </w:t>
      </w:r>
      <w:r w:rsidR="00B84262" w:rsidRPr="00176C4A">
        <w:rPr>
          <w:lang w:eastAsia="sk-SK"/>
        </w:rPr>
        <w:t xml:space="preserve">zverené mu do starostlivosti nahrádzajúcej starostlivosť rodičov na základe rozhodnutia </w:t>
      </w:r>
      <w:r w:rsidR="00A11950" w:rsidRPr="00176C4A">
        <w:rPr>
          <w:lang w:eastAsia="sk-SK"/>
        </w:rPr>
        <w:t>súdu</w:t>
      </w:r>
      <w:r w:rsidR="00B84262" w:rsidRPr="00176C4A">
        <w:rPr>
          <w:lang w:eastAsia="sk-SK"/>
        </w:rPr>
        <w:t xml:space="preserve">. </w:t>
      </w:r>
      <w:r w:rsidRPr="00176C4A">
        <w:rPr>
          <w:lang w:eastAsia="sk-SK"/>
        </w:rPr>
        <w:t>Toto postavenie zamestnanc</w:t>
      </w:r>
      <w:r w:rsidR="00BA06F4" w:rsidRPr="00176C4A">
        <w:rPr>
          <w:lang w:eastAsia="sk-SK"/>
        </w:rPr>
        <w:t>ovi vzniká</w:t>
      </w:r>
      <w:r w:rsidRPr="00176C4A">
        <w:rPr>
          <w:lang w:eastAsia="sk-SK"/>
        </w:rPr>
        <w:t xml:space="preserve"> dň</w:t>
      </w:r>
      <w:r w:rsidR="00BA06F4" w:rsidRPr="00176C4A">
        <w:rPr>
          <w:lang w:eastAsia="sk-SK"/>
        </w:rPr>
        <w:t>om</w:t>
      </w:r>
      <w:r w:rsidR="00E47634" w:rsidRPr="00176C4A">
        <w:rPr>
          <w:lang w:eastAsia="sk-SK"/>
        </w:rPr>
        <w:t>,</w:t>
      </w:r>
      <w:r w:rsidRPr="00176C4A">
        <w:rPr>
          <w:lang w:eastAsia="sk-SK"/>
        </w:rPr>
        <w:t xml:space="preserve"> keď zamestnávateľovi písomne oznámil</w:t>
      </w:r>
      <w:r w:rsidR="006F122A" w:rsidRPr="00176C4A">
        <w:rPr>
          <w:lang w:eastAsia="sk-SK"/>
        </w:rPr>
        <w:t>, že</w:t>
      </w:r>
      <w:r w:rsidRPr="00176C4A">
        <w:rPr>
          <w:lang w:eastAsia="sk-SK"/>
        </w:rPr>
        <w:t xml:space="preserve"> </w:t>
      </w:r>
      <w:r w:rsidR="006F122A" w:rsidRPr="00176C4A">
        <w:rPr>
          <w:lang w:eastAsia="sk-SK"/>
        </w:rPr>
        <w:t xml:space="preserve">sa </w:t>
      </w:r>
      <w:r w:rsidRPr="00176C4A">
        <w:rPr>
          <w:lang w:eastAsia="sk-SK"/>
        </w:rPr>
        <w:t>trval</w:t>
      </w:r>
      <w:r w:rsidR="006F122A" w:rsidRPr="00176C4A">
        <w:rPr>
          <w:lang w:eastAsia="sk-SK"/>
        </w:rPr>
        <w:t>e</w:t>
      </w:r>
      <w:r w:rsidRPr="00176C4A">
        <w:rPr>
          <w:lang w:eastAsia="sk-SK"/>
        </w:rPr>
        <w:t xml:space="preserve"> star</w:t>
      </w:r>
      <w:r w:rsidR="006F122A" w:rsidRPr="00176C4A">
        <w:rPr>
          <w:lang w:eastAsia="sk-SK"/>
        </w:rPr>
        <w:t>á</w:t>
      </w:r>
      <w:r w:rsidR="00185419" w:rsidRPr="00176C4A">
        <w:rPr>
          <w:lang w:eastAsia="sk-SK"/>
        </w:rPr>
        <w:t xml:space="preserve"> o dieťa podľa prvej vety</w:t>
      </w:r>
      <w:r w:rsidR="00BA06F4" w:rsidRPr="00176C4A">
        <w:rPr>
          <w:lang w:eastAsia="sk-SK"/>
        </w:rPr>
        <w:t xml:space="preserve">, a zaniká dňom, keď </w:t>
      </w:r>
      <w:r w:rsidR="006D1B53" w:rsidRPr="00176C4A">
        <w:rPr>
          <w:lang w:eastAsia="sk-SK"/>
        </w:rPr>
        <w:t xml:space="preserve">sa zamestnanec </w:t>
      </w:r>
      <w:r w:rsidR="006F122A" w:rsidRPr="00176C4A">
        <w:rPr>
          <w:lang w:eastAsia="sk-SK"/>
        </w:rPr>
        <w:t>prestal trvale</w:t>
      </w:r>
      <w:r w:rsidR="00BA06F4" w:rsidRPr="00176C4A">
        <w:rPr>
          <w:lang w:eastAsia="sk-SK"/>
        </w:rPr>
        <w:t xml:space="preserve"> star</w:t>
      </w:r>
      <w:r w:rsidR="006F122A" w:rsidRPr="00176C4A">
        <w:rPr>
          <w:lang w:eastAsia="sk-SK"/>
        </w:rPr>
        <w:t>ať</w:t>
      </w:r>
      <w:r w:rsidR="00BA06F4" w:rsidRPr="00176C4A">
        <w:rPr>
          <w:lang w:eastAsia="sk-SK"/>
        </w:rPr>
        <w:t xml:space="preserve"> o</w:t>
      </w:r>
      <w:r w:rsidR="006D1B53" w:rsidRPr="00176C4A">
        <w:rPr>
          <w:lang w:eastAsia="sk-SK"/>
        </w:rPr>
        <w:t> </w:t>
      </w:r>
      <w:r w:rsidR="00BA06F4" w:rsidRPr="00176C4A">
        <w:rPr>
          <w:lang w:eastAsia="sk-SK"/>
        </w:rPr>
        <w:t>dieťa podľa prvej vety</w:t>
      </w:r>
      <w:r w:rsidR="001817FC" w:rsidRPr="00176C4A">
        <w:rPr>
          <w:lang w:eastAsia="sk-SK"/>
        </w:rPr>
        <w:t>.</w:t>
      </w:r>
      <w:r w:rsidR="006D1B53" w:rsidRPr="00176C4A">
        <w:rPr>
          <w:lang w:eastAsia="sk-SK"/>
        </w:rPr>
        <w:t xml:space="preserve"> </w:t>
      </w:r>
      <w:r w:rsidR="001817FC" w:rsidRPr="00176C4A">
        <w:rPr>
          <w:lang w:eastAsia="sk-SK"/>
        </w:rPr>
        <w:t xml:space="preserve">Zánik trvalej starostlivosti o dieťa </w:t>
      </w:r>
      <w:r w:rsidR="006D1B53" w:rsidRPr="00176C4A">
        <w:rPr>
          <w:lang w:eastAsia="sk-SK"/>
        </w:rPr>
        <w:t xml:space="preserve">je zamestnanec povinný </w:t>
      </w:r>
      <w:r w:rsidR="009B0960" w:rsidRPr="00176C4A">
        <w:rPr>
          <w:lang w:eastAsia="sk-SK"/>
        </w:rPr>
        <w:t xml:space="preserve">písomne </w:t>
      </w:r>
      <w:r w:rsidR="006D1B53" w:rsidRPr="00176C4A">
        <w:rPr>
          <w:lang w:eastAsia="sk-SK"/>
        </w:rPr>
        <w:t xml:space="preserve">oznámiť </w:t>
      </w:r>
      <w:r w:rsidR="001817FC" w:rsidRPr="00176C4A">
        <w:rPr>
          <w:lang w:eastAsia="sk-SK"/>
        </w:rPr>
        <w:t xml:space="preserve">zamestnávateľovi </w:t>
      </w:r>
      <w:r w:rsidR="006D1B53" w:rsidRPr="00176C4A">
        <w:rPr>
          <w:lang w:eastAsia="sk-SK"/>
        </w:rPr>
        <w:t>bez zbytočného odkladu</w:t>
      </w:r>
      <w:r w:rsidR="001817FC" w:rsidRPr="00176C4A">
        <w:rPr>
          <w:lang w:eastAsia="sk-SK"/>
        </w:rPr>
        <w:t>.</w:t>
      </w:r>
      <w:r w:rsidR="00185419" w:rsidRPr="00176C4A">
        <w:rPr>
          <w:lang w:eastAsia="sk-SK"/>
        </w:rPr>
        <w:t>“.</w:t>
      </w:r>
    </w:p>
    <w:p w14:paraId="50388AB9" w14:textId="77777777" w:rsidR="00256A71" w:rsidRPr="00176C4A" w:rsidRDefault="00256A71">
      <w:pPr>
        <w:shd w:val="clear" w:color="auto" w:fill="FFFFFF"/>
        <w:jc w:val="both"/>
        <w:rPr>
          <w:lang w:eastAsia="sk-SK"/>
        </w:rPr>
      </w:pPr>
    </w:p>
    <w:p w14:paraId="242EBE0A" w14:textId="77777777" w:rsidR="00256A71" w:rsidRPr="00176C4A" w:rsidRDefault="00256A71">
      <w:pPr>
        <w:pStyle w:val="Odsekzoznamu"/>
        <w:numPr>
          <w:ilvl w:val="0"/>
          <w:numId w:val="29"/>
        </w:numPr>
        <w:shd w:val="clear" w:color="auto" w:fill="FFFFFF"/>
        <w:jc w:val="both"/>
        <w:rPr>
          <w:lang w:eastAsia="sk-SK"/>
        </w:rPr>
      </w:pPr>
      <w:r w:rsidRPr="00176C4A">
        <w:rPr>
          <w:lang w:eastAsia="sk-SK"/>
        </w:rPr>
        <w:t>V § 45 ods</w:t>
      </w:r>
      <w:r w:rsidR="002615CA" w:rsidRPr="00176C4A">
        <w:rPr>
          <w:lang w:eastAsia="sk-SK"/>
        </w:rPr>
        <w:t>ek</w:t>
      </w:r>
      <w:r w:rsidRPr="00176C4A">
        <w:rPr>
          <w:lang w:eastAsia="sk-SK"/>
        </w:rPr>
        <w:t xml:space="preserve"> 2 znie:</w:t>
      </w:r>
    </w:p>
    <w:p w14:paraId="303D4F83" w14:textId="48194BA6" w:rsidR="002615CA" w:rsidRPr="00176C4A" w:rsidRDefault="009F5767">
      <w:pPr>
        <w:pStyle w:val="Odsekzoznamu"/>
        <w:shd w:val="clear" w:color="auto" w:fill="FFFFFF"/>
        <w:ind w:left="357"/>
        <w:jc w:val="both"/>
        <w:rPr>
          <w:lang w:eastAsia="sk-SK"/>
        </w:rPr>
      </w:pPr>
      <w:r w:rsidRPr="00176C4A">
        <w:rPr>
          <w:lang w:eastAsia="sk-SK"/>
        </w:rPr>
        <w:t>„</w:t>
      </w:r>
      <w:r w:rsidR="002615CA" w:rsidRPr="00176C4A">
        <w:rPr>
          <w:lang w:eastAsia="sk-SK"/>
        </w:rPr>
        <w:t>(2)</w:t>
      </w:r>
      <w:r w:rsidR="009E5FD0" w:rsidRPr="00176C4A">
        <w:rPr>
          <w:lang w:eastAsia="sk-SK"/>
        </w:rPr>
        <w:t xml:space="preserve"> Ak zamestnanec počas dohodnutej skúšobnej doby neodpracoval pre prekážku v práci na jeho strane celú pracovnú zmenu, skúšobná doba sa predlžuje o jeden deň.</w:t>
      </w:r>
      <w:r w:rsidR="009F1E74" w:rsidRPr="00176C4A">
        <w:rPr>
          <w:lang w:eastAsia="sk-SK"/>
        </w:rPr>
        <w:t>“.</w:t>
      </w:r>
    </w:p>
    <w:p w14:paraId="7DB81D38" w14:textId="44E6A415" w:rsidR="006D1B53" w:rsidRPr="00176C4A" w:rsidRDefault="006D1B53">
      <w:pPr>
        <w:pStyle w:val="Odsekzoznamu"/>
        <w:shd w:val="clear" w:color="auto" w:fill="FFFFFF"/>
        <w:ind w:left="357" w:firstLine="357"/>
        <w:jc w:val="both"/>
        <w:rPr>
          <w:lang w:eastAsia="sk-SK"/>
        </w:rPr>
      </w:pPr>
    </w:p>
    <w:p w14:paraId="33A5BDE3" w14:textId="4BC287BC" w:rsidR="00185419" w:rsidRPr="00176C4A" w:rsidRDefault="00185419">
      <w:pPr>
        <w:pStyle w:val="Odsekzoznamu"/>
        <w:numPr>
          <w:ilvl w:val="0"/>
          <w:numId w:val="29"/>
        </w:numPr>
        <w:shd w:val="clear" w:color="auto" w:fill="FFFFFF"/>
        <w:jc w:val="both"/>
        <w:rPr>
          <w:lang w:eastAsia="sk-SK"/>
        </w:rPr>
      </w:pPr>
      <w:r w:rsidRPr="00176C4A">
        <w:rPr>
          <w:lang w:eastAsia="sk-SK"/>
        </w:rPr>
        <w:t>§ 52 vrátane nadpisu znie:</w:t>
      </w:r>
    </w:p>
    <w:p w14:paraId="00DE1842" w14:textId="77777777" w:rsidR="00DF5D77" w:rsidRPr="00176C4A" w:rsidRDefault="00DF5D77">
      <w:pPr>
        <w:pStyle w:val="Odsekzoznamu"/>
        <w:shd w:val="clear" w:color="auto" w:fill="FFFFFF"/>
        <w:ind w:left="0"/>
        <w:jc w:val="both"/>
        <w:rPr>
          <w:lang w:eastAsia="sk-SK"/>
        </w:rPr>
      </w:pPr>
    </w:p>
    <w:p w14:paraId="787288F3" w14:textId="77777777" w:rsidR="00185419" w:rsidRPr="00176C4A" w:rsidRDefault="00185419">
      <w:pPr>
        <w:shd w:val="clear" w:color="auto" w:fill="FFFFFF"/>
        <w:jc w:val="center"/>
        <w:rPr>
          <w:rFonts w:eastAsia="Times New Roman"/>
          <w:b/>
          <w:bCs/>
        </w:rPr>
      </w:pPr>
      <w:r w:rsidRPr="00176C4A">
        <w:rPr>
          <w:rFonts w:eastAsia="Times New Roman"/>
          <w:b/>
          <w:bCs/>
        </w:rPr>
        <w:t xml:space="preserve">„§ 52 </w:t>
      </w:r>
    </w:p>
    <w:p w14:paraId="5CFCCA29" w14:textId="77777777" w:rsidR="00185419" w:rsidRPr="00176C4A" w:rsidRDefault="00185419">
      <w:pPr>
        <w:shd w:val="clear" w:color="auto" w:fill="FFFFFF"/>
        <w:jc w:val="center"/>
        <w:rPr>
          <w:rFonts w:eastAsia="Times New Roman"/>
          <w:b/>
          <w:bCs/>
        </w:rPr>
      </w:pPr>
      <w:r w:rsidRPr="00176C4A">
        <w:rPr>
          <w:rFonts w:eastAsia="Times New Roman"/>
          <w:b/>
          <w:bCs/>
        </w:rPr>
        <w:t xml:space="preserve">Domácka práca a </w:t>
      </w:r>
      <w:proofErr w:type="spellStart"/>
      <w:r w:rsidRPr="00176C4A">
        <w:rPr>
          <w:rFonts w:eastAsia="Times New Roman"/>
          <w:b/>
          <w:bCs/>
        </w:rPr>
        <w:t>telepráca</w:t>
      </w:r>
      <w:proofErr w:type="spellEnd"/>
    </w:p>
    <w:p w14:paraId="68E478B5" w14:textId="77777777" w:rsidR="00185419" w:rsidRPr="00176C4A" w:rsidRDefault="00185419">
      <w:pPr>
        <w:shd w:val="clear" w:color="auto" w:fill="FFFFFF"/>
        <w:jc w:val="both"/>
        <w:rPr>
          <w:rFonts w:eastAsia="Times New Roman"/>
          <w:b/>
          <w:bCs/>
        </w:rPr>
      </w:pPr>
    </w:p>
    <w:p w14:paraId="1FF7B496" w14:textId="77777777" w:rsidR="00DE67AD" w:rsidRPr="00176C4A" w:rsidRDefault="00185419">
      <w:pPr>
        <w:pStyle w:val="Odsekzoznamu"/>
        <w:shd w:val="clear" w:color="auto" w:fill="FFFFFF"/>
        <w:ind w:left="357" w:firstLine="357"/>
        <w:jc w:val="both"/>
        <w:rPr>
          <w:rFonts w:eastAsia="Times New Roman"/>
          <w:bCs/>
        </w:rPr>
      </w:pPr>
      <w:r w:rsidRPr="00176C4A">
        <w:rPr>
          <w:rFonts w:eastAsia="Times New Roman"/>
          <w:bCs/>
        </w:rPr>
        <w:t xml:space="preserve">(1) Ak sa práca, ktorá by mohla byť vykonávaná na pracovisku zamestnávateľa, vykonáva </w:t>
      </w:r>
      <w:r w:rsidR="00DC6F63" w:rsidRPr="00176C4A">
        <w:rPr>
          <w:rFonts w:eastAsia="Times New Roman"/>
          <w:bCs/>
        </w:rPr>
        <w:t xml:space="preserve">pravidelne v rozsahu ustanoveného týždenného pracovného času alebo jeho časti </w:t>
      </w:r>
      <w:r w:rsidRPr="00176C4A">
        <w:rPr>
          <w:rFonts w:eastAsia="Times New Roman"/>
          <w:bCs/>
        </w:rPr>
        <w:t xml:space="preserve">z domácnosti </w:t>
      </w:r>
      <w:r w:rsidR="00DE67AD" w:rsidRPr="00176C4A">
        <w:rPr>
          <w:rFonts w:eastAsia="Times New Roman"/>
          <w:bCs/>
        </w:rPr>
        <w:t>zamestnanca,</w:t>
      </w:r>
      <w:r w:rsidR="005B24C3" w:rsidRPr="00176C4A">
        <w:rPr>
          <w:rFonts w:eastAsia="Times New Roman"/>
          <w:bCs/>
        </w:rPr>
        <w:t xml:space="preserve"> ide o </w:t>
      </w:r>
    </w:p>
    <w:p w14:paraId="7CD7A97E" w14:textId="77777777" w:rsidR="00DE67AD" w:rsidRPr="00176C4A" w:rsidRDefault="00185419">
      <w:pPr>
        <w:pStyle w:val="Odsekzoznamu"/>
        <w:numPr>
          <w:ilvl w:val="0"/>
          <w:numId w:val="14"/>
        </w:numPr>
        <w:shd w:val="clear" w:color="auto" w:fill="FFFFFF"/>
        <w:jc w:val="both"/>
        <w:rPr>
          <w:rFonts w:eastAsia="Times New Roman"/>
          <w:bCs/>
        </w:rPr>
      </w:pPr>
      <w:r w:rsidRPr="00176C4A">
        <w:rPr>
          <w:rFonts w:eastAsia="Times New Roman"/>
          <w:bCs/>
        </w:rPr>
        <w:t>domácku prácu</w:t>
      </w:r>
      <w:r w:rsidR="00AE17C2" w:rsidRPr="00176C4A">
        <w:rPr>
          <w:rFonts w:eastAsia="Times New Roman"/>
          <w:bCs/>
        </w:rPr>
        <w:t>,</w:t>
      </w:r>
    </w:p>
    <w:p w14:paraId="788E4027" w14:textId="77777777" w:rsidR="004D5C65" w:rsidRPr="00176C4A" w:rsidRDefault="003F6046">
      <w:pPr>
        <w:pStyle w:val="Odsekzoznamu"/>
        <w:numPr>
          <w:ilvl w:val="0"/>
          <w:numId w:val="14"/>
        </w:numPr>
        <w:shd w:val="clear" w:color="auto" w:fill="FFFFFF"/>
        <w:jc w:val="both"/>
        <w:rPr>
          <w:rFonts w:eastAsia="Times New Roman"/>
        </w:rPr>
      </w:pPr>
      <w:proofErr w:type="spellStart"/>
      <w:r w:rsidRPr="00176C4A">
        <w:rPr>
          <w:rFonts w:eastAsia="Times New Roman"/>
        </w:rPr>
        <w:t>teleprácu</w:t>
      </w:r>
      <w:proofErr w:type="spellEnd"/>
      <w:r w:rsidRPr="00176C4A">
        <w:rPr>
          <w:rFonts w:eastAsia="Times New Roman"/>
        </w:rPr>
        <w:t xml:space="preserve">, ak sa práca vykonáva </w:t>
      </w:r>
      <w:r w:rsidR="00185419" w:rsidRPr="00176C4A">
        <w:rPr>
          <w:rFonts w:eastAsia="Times New Roman"/>
        </w:rPr>
        <w:t xml:space="preserve">s použitím informačných technológií, pri ktorých dochádza </w:t>
      </w:r>
      <w:r w:rsidR="00026883" w:rsidRPr="00176C4A">
        <w:rPr>
          <w:rFonts w:eastAsia="Times New Roman"/>
        </w:rPr>
        <w:t>pravidelne</w:t>
      </w:r>
      <w:r w:rsidR="008F282A" w:rsidRPr="00176C4A">
        <w:rPr>
          <w:rFonts w:eastAsia="Times New Roman"/>
        </w:rPr>
        <w:t xml:space="preserve"> </w:t>
      </w:r>
      <w:r w:rsidR="00185419" w:rsidRPr="00176C4A">
        <w:rPr>
          <w:rFonts w:eastAsia="Times New Roman"/>
        </w:rPr>
        <w:t xml:space="preserve">k elektronickému prenosu dát na diaľku. </w:t>
      </w:r>
    </w:p>
    <w:p w14:paraId="04402244" w14:textId="77777777" w:rsidR="008F282A" w:rsidRPr="00176C4A" w:rsidRDefault="008F282A">
      <w:pPr>
        <w:pStyle w:val="Odsekzoznamu"/>
        <w:shd w:val="clear" w:color="auto" w:fill="FFFFFF"/>
        <w:ind w:left="357" w:firstLine="357"/>
        <w:jc w:val="both"/>
        <w:rPr>
          <w:rFonts w:eastAsia="Times New Roman"/>
        </w:rPr>
      </w:pPr>
    </w:p>
    <w:p w14:paraId="2B6F3530" w14:textId="73EC614C" w:rsidR="000A566F" w:rsidRPr="00176C4A" w:rsidRDefault="000A566F">
      <w:pPr>
        <w:pStyle w:val="Odsekzoznamu"/>
        <w:shd w:val="clear" w:color="auto" w:fill="FFFFFF"/>
        <w:ind w:left="357" w:firstLine="357"/>
        <w:jc w:val="both"/>
        <w:rPr>
          <w:rFonts w:eastAsia="Times New Roman"/>
        </w:rPr>
      </w:pPr>
      <w:r w:rsidRPr="00176C4A">
        <w:t>(</w:t>
      </w:r>
      <w:r w:rsidR="006E3E29" w:rsidRPr="00176C4A">
        <w:t>2</w:t>
      </w:r>
      <w:r w:rsidRPr="00176C4A">
        <w:t xml:space="preserve">) Za domácku prácu alebo </w:t>
      </w:r>
      <w:proofErr w:type="spellStart"/>
      <w:r w:rsidRPr="00176C4A">
        <w:t>teleprácu</w:t>
      </w:r>
      <w:proofErr w:type="spellEnd"/>
      <w:r w:rsidRPr="00176C4A">
        <w:t xml:space="preserve"> sa nepovažuje práca, ktorú zamestnanec vykonáva príležitostne alebo za mimoriadnych okolností so súhlasom zamestnávateľa alebo po dohode s ním z domácnosti zamestnanca za predpokladu, že druh práce, ktorý zamestnanec vykonáva podľa pracovnej zmluvy, to umožňuje. Pri výkone práce podľa prvej vety sa primerane uplatn</w:t>
      </w:r>
      <w:r w:rsidR="00986322" w:rsidRPr="00176C4A">
        <w:t>í</w:t>
      </w:r>
      <w:r w:rsidRPr="00176C4A">
        <w:t xml:space="preserve"> </w:t>
      </w:r>
      <w:r w:rsidR="00835F19" w:rsidRPr="00176C4A">
        <w:t>ods</w:t>
      </w:r>
      <w:r w:rsidR="00986322" w:rsidRPr="00176C4A">
        <w:t>ek</w:t>
      </w:r>
      <w:r w:rsidR="00835F19" w:rsidRPr="00176C4A">
        <w:t xml:space="preserve"> 8 písm. b) a </w:t>
      </w:r>
      <w:r w:rsidRPr="00176C4A">
        <w:t xml:space="preserve">odseky </w:t>
      </w:r>
      <w:r w:rsidR="00E555A0" w:rsidRPr="00176C4A">
        <w:t>9 až 11</w:t>
      </w:r>
      <w:r w:rsidRPr="00176C4A">
        <w:t>.</w:t>
      </w:r>
    </w:p>
    <w:p w14:paraId="64584BE6" w14:textId="77777777" w:rsidR="008F282A" w:rsidRPr="00176C4A" w:rsidRDefault="008F282A">
      <w:pPr>
        <w:shd w:val="clear" w:color="auto" w:fill="FFFFFF"/>
        <w:jc w:val="both"/>
        <w:rPr>
          <w:rFonts w:eastAsia="Times New Roman"/>
        </w:rPr>
      </w:pPr>
    </w:p>
    <w:p w14:paraId="2A64B21D" w14:textId="1D806887" w:rsidR="008A05EC" w:rsidRPr="00176C4A" w:rsidRDefault="008A05EC">
      <w:pPr>
        <w:pStyle w:val="Odsekzoznamu"/>
        <w:shd w:val="clear" w:color="auto" w:fill="FFFFFF"/>
        <w:ind w:left="357" w:firstLine="357"/>
        <w:jc w:val="both"/>
        <w:rPr>
          <w:rFonts w:eastAsia="Times New Roman"/>
        </w:rPr>
      </w:pPr>
      <w:r w:rsidRPr="00176C4A">
        <w:rPr>
          <w:rFonts w:eastAsia="Times New Roman"/>
        </w:rPr>
        <w:t>(</w:t>
      </w:r>
      <w:r w:rsidR="008F282A" w:rsidRPr="00176C4A">
        <w:rPr>
          <w:rFonts w:eastAsia="Times New Roman"/>
        </w:rPr>
        <w:t>3</w:t>
      </w:r>
      <w:r w:rsidRPr="00176C4A">
        <w:rPr>
          <w:rFonts w:eastAsia="Times New Roman"/>
        </w:rPr>
        <w:t xml:space="preserve">) Za domácnosť zamestnanca sa na účely </w:t>
      </w:r>
      <w:r w:rsidR="00A11950" w:rsidRPr="00176C4A">
        <w:rPr>
          <w:rFonts w:eastAsia="Times New Roman"/>
        </w:rPr>
        <w:t>odsekov 1 a 2</w:t>
      </w:r>
      <w:r w:rsidRPr="00176C4A">
        <w:rPr>
          <w:rFonts w:eastAsia="Times New Roman"/>
        </w:rPr>
        <w:t xml:space="preserve"> </w:t>
      </w:r>
      <w:r w:rsidR="00B36E3C" w:rsidRPr="00176C4A">
        <w:rPr>
          <w:rFonts w:eastAsia="Times New Roman"/>
        </w:rPr>
        <w:t xml:space="preserve">považuje dohodnuté </w:t>
      </w:r>
      <w:r w:rsidRPr="00176C4A">
        <w:rPr>
          <w:rFonts w:eastAsia="Times New Roman"/>
        </w:rPr>
        <w:t xml:space="preserve">miesto výkonu práce mimo </w:t>
      </w:r>
      <w:r w:rsidR="001F3519" w:rsidRPr="00176C4A">
        <w:rPr>
          <w:rFonts w:eastAsia="Times New Roman"/>
          <w:bCs/>
        </w:rPr>
        <w:t xml:space="preserve">pracoviska </w:t>
      </w:r>
      <w:r w:rsidRPr="00176C4A">
        <w:rPr>
          <w:rFonts w:eastAsia="Times New Roman"/>
        </w:rPr>
        <w:t xml:space="preserve">zamestnávateľa. </w:t>
      </w:r>
    </w:p>
    <w:p w14:paraId="7411CA2A" w14:textId="77777777" w:rsidR="008A05EC" w:rsidRPr="00176C4A" w:rsidRDefault="008A05EC">
      <w:pPr>
        <w:pStyle w:val="Odsekzoznamu"/>
        <w:shd w:val="clear" w:color="auto" w:fill="FFFFFF"/>
        <w:ind w:left="357" w:firstLine="357"/>
        <w:jc w:val="both"/>
        <w:rPr>
          <w:rFonts w:eastAsia="Times New Roman"/>
        </w:rPr>
      </w:pPr>
    </w:p>
    <w:p w14:paraId="69859FF9" w14:textId="7700F502" w:rsidR="00824F46" w:rsidRPr="00176C4A" w:rsidRDefault="0009551F">
      <w:pPr>
        <w:pStyle w:val="Odsekzoznamu"/>
        <w:shd w:val="clear" w:color="auto" w:fill="FFFFFF"/>
        <w:ind w:left="357" w:firstLine="357"/>
        <w:jc w:val="both"/>
        <w:rPr>
          <w:rFonts w:eastAsia="Times New Roman"/>
        </w:rPr>
      </w:pPr>
      <w:r w:rsidRPr="00176C4A">
        <w:rPr>
          <w:rFonts w:eastAsia="Times New Roman"/>
        </w:rPr>
        <w:t>(</w:t>
      </w:r>
      <w:r w:rsidR="008F282A" w:rsidRPr="00176C4A">
        <w:rPr>
          <w:rFonts w:eastAsia="Times New Roman"/>
        </w:rPr>
        <w:t>4</w:t>
      </w:r>
      <w:r w:rsidRPr="00176C4A">
        <w:rPr>
          <w:rFonts w:eastAsia="Times New Roman"/>
        </w:rPr>
        <w:t xml:space="preserve">) </w:t>
      </w:r>
      <w:r w:rsidR="00185419" w:rsidRPr="00176C4A">
        <w:rPr>
          <w:rFonts w:eastAsia="Times New Roman"/>
        </w:rPr>
        <w:t>Na výkon domáckej práce a</w:t>
      </w:r>
      <w:r w:rsidR="00A11950" w:rsidRPr="00176C4A">
        <w:rPr>
          <w:rFonts w:eastAsia="Times New Roman"/>
        </w:rPr>
        <w:t>lebo</w:t>
      </w:r>
      <w:r w:rsidR="00185419" w:rsidRPr="00176C4A">
        <w:rPr>
          <w:rFonts w:eastAsia="Times New Roman"/>
        </w:rPr>
        <w:t> </w:t>
      </w:r>
      <w:proofErr w:type="spellStart"/>
      <w:r w:rsidR="00185419" w:rsidRPr="00176C4A">
        <w:rPr>
          <w:rFonts w:eastAsia="Times New Roman"/>
        </w:rPr>
        <w:t>telepráce</w:t>
      </w:r>
      <w:proofErr w:type="spellEnd"/>
      <w:r w:rsidR="00185419" w:rsidRPr="00176C4A">
        <w:rPr>
          <w:rFonts w:eastAsia="Times New Roman"/>
        </w:rPr>
        <w:t xml:space="preserve"> sa vyžaduje dohoda </w:t>
      </w:r>
      <w:r w:rsidR="00AE17C2" w:rsidRPr="00176C4A">
        <w:rPr>
          <w:rFonts w:eastAsia="Times New Roman"/>
        </w:rPr>
        <w:t xml:space="preserve">zamestnávateľa </w:t>
      </w:r>
      <w:r w:rsidR="00185419" w:rsidRPr="00176C4A">
        <w:rPr>
          <w:rFonts w:eastAsia="Times New Roman"/>
        </w:rPr>
        <w:t xml:space="preserve">so zamestnancom v pracovnej zmluve. </w:t>
      </w:r>
    </w:p>
    <w:p w14:paraId="4656F0E4" w14:textId="77777777" w:rsidR="00824F46" w:rsidRPr="00176C4A" w:rsidRDefault="00824F46">
      <w:pPr>
        <w:pStyle w:val="Odsekzoznamu"/>
        <w:shd w:val="clear" w:color="auto" w:fill="FFFFFF"/>
        <w:ind w:left="357" w:firstLine="357"/>
        <w:jc w:val="both"/>
        <w:rPr>
          <w:rFonts w:eastAsia="Times New Roman"/>
        </w:rPr>
      </w:pPr>
    </w:p>
    <w:p w14:paraId="10644814" w14:textId="50B04B3E" w:rsidR="00185419" w:rsidRPr="00176C4A" w:rsidRDefault="00824F46">
      <w:pPr>
        <w:pStyle w:val="Odsekzoznamu"/>
        <w:shd w:val="clear" w:color="auto" w:fill="FFFFFF"/>
        <w:ind w:left="357" w:firstLine="357"/>
        <w:jc w:val="both"/>
        <w:rPr>
          <w:rFonts w:eastAsia="Times New Roman"/>
        </w:rPr>
      </w:pPr>
      <w:r w:rsidRPr="00176C4A">
        <w:rPr>
          <w:rFonts w:eastAsia="Times New Roman"/>
        </w:rPr>
        <w:t xml:space="preserve">(5) </w:t>
      </w:r>
      <w:r w:rsidR="00A11950" w:rsidRPr="00176C4A">
        <w:rPr>
          <w:rFonts w:eastAsia="Times New Roman"/>
        </w:rPr>
        <w:t xml:space="preserve">V pracovnej zmluve možno dohodnúť, že domácka práca alebo </w:t>
      </w:r>
      <w:proofErr w:type="spellStart"/>
      <w:r w:rsidR="00A11950" w:rsidRPr="00176C4A">
        <w:rPr>
          <w:rFonts w:eastAsia="Times New Roman"/>
        </w:rPr>
        <w:t>telepráca</w:t>
      </w:r>
      <w:proofErr w:type="spellEnd"/>
      <w:r w:rsidR="00A11950" w:rsidRPr="00176C4A">
        <w:rPr>
          <w:rFonts w:eastAsia="Times New Roman"/>
        </w:rPr>
        <w:t xml:space="preserve"> sa v celom rozsahu alebo sčasti bude vykonávať na mieste, ktoré si zamestnanec určí, ak to povaha práce umožňuje. </w:t>
      </w:r>
      <w:r w:rsidR="0009551F" w:rsidRPr="00176C4A">
        <w:rPr>
          <w:rFonts w:eastAsia="Times New Roman"/>
        </w:rPr>
        <w:t xml:space="preserve">V pracovnej zmluve možno dohodnúť aj rozsah domáckej práce alebo </w:t>
      </w:r>
      <w:proofErr w:type="spellStart"/>
      <w:r w:rsidR="0009551F" w:rsidRPr="00176C4A">
        <w:rPr>
          <w:rFonts w:eastAsia="Times New Roman"/>
        </w:rPr>
        <w:t>telepráce</w:t>
      </w:r>
      <w:proofErr w:type="spellEnd"/>
      <w:r w:rsidR="0009551F" w:rsidRPr="00176C4A">
        <w:rPr>
          <w:rFonts w:eastAsia="Times New Roman"/>
        </w:rPr>
        <w:t xml:space="preserve"> alebo minimálny rozsah výkonu práce zamestnancom </w:t>
      </w:r>
      <w:r w:rsidR="006007B3" w:rsidRPr="00176C4A">
        <w:rPr>
          <w:rFonts w:eastAsia="Times New Roman"/>
        </w:rPr>
        <w:t>na</w:t>
      </w:r>
      <w:r w:rsidR="0009551F" w:rsidRPr="00176C4A">
        <w:rPr>
          <w:rFonts w:eastAsia="Times New Roman"/>
        </w:rPr>
        <w:t> pracovisk</w:t>
      </w:r>
      <w:r w:rsidR="006007B3" w:rsidRPr="00176C4A">
        <w:rPr>
          <w:rFonts w:eastAsia="Times New Roman"/>
        </w:rPr>
        <w:t>u</w:t>
      </w:r>
      <w:r w:rsidR="0009551F" w:rsidRPr="00176C4A">
        <w:rPr>
          <w:rFonts w:eastAsia="Times New Roman"/>
        </w:rPr>
        <w:t xml:space="preserve"> zamestnávateľa, ak sa domácka práca alebo </w:t>
      </w:r>
      <w:proofErr w:type="spellStart"/>
      <w:r w:rsidR="0009551F" w:rsidRPr="00176C4A">
        <w:rPr>
          <w:rFonts w:eastAsia="Times New Roman"/>
        </w:rPr>
        <w:t>telepráca</w:t>
      </w:r>
      <w:proofErr w:type="spellEnd"/>
      <w:r w:rsidR="0009551F" w:rsidRPr="00176C4A">
        <w:rPr>
          <w:rFonts w:eastAsia="Times New Roman"/>
        </w:rPr>
        <w:t xml:space="preserve"> </w:t>
      </w:r>
      <w:r w:rsidR="00CB67A5" w:rsidRPr="00176C4A">
        <w:rPr>
          <w:rFonts w:eastAsia="Times New Roman"/>
        </w:rPr>
        <w:t>ne</w:t>
      </w:r>
      <w:r w:rsidR="0009551F" w:rsidRPr="00176C4A">
        <w:rPr>
          <w:rFonts w:eastAsia="Times New Roman"/>
        </w:rPr>
        <w:t>má vykonávať len z</w:t>
      </w:r>
      <w:r w:rsidR="00962EBA" w:rsidRPr="00176C4A">
        <w:rPr>
          <w:rFonts w:eastAsia="Times New Roman"/>
        </w:rPr>
        <w:t> </w:t>
      </w:r>
      <w:r w:rsidR="0009551F" w:rsidRPr="00176C4A">
        <w:rPr>
          <w:rFonts w:eastAsia="Times New Roman"/>
        </w:rPr>
        <w:t>domácnosti</w:t>
      </w:r>
      <w:r w:rsidR="00962EBA" w:rsidRPr="00176C4A">
        <w:rPr>
          <w:rFonts w:eastAsia="Times New Roman"/>
        </w:rPr>
        <w:t xml:space="preserve"> zamestnanca</w:t>
      </w:r>
      <w:r w:rsidR="0009551F" w:rsidRPr="00176C4A">
        <w:rPr>
          <w:rFonts w:eastAsia="Times New Roman"/>
        </w:rPr>
        <w:t>.</w:t>
      </w:r>
    </w:p>
    <w:p w14:paraId="722DD44B" w14:textId="77777777" w:rsidR="00185419" w:rsidRPr="00176C4A" w:rsidRDefault="00185419">
      <w:pPr>
        <w:shd w:val="clear" w:color="auto" w:fill="FFFFFF"/>
        <w:jc w:val="both"/>
        <w:rPr>
          <w:rFonts w:eastAsia="Times New Roman"/>
        </w:rPr>
      </w:pPr>
    </w:p>
    <w:p w14:paraId="346DFF75" w14:textId="31140205" w:rsidR="00185419" w:rsidRPr="00176C4A" w:rsidRDefault="00185419" w:rsidP="00E6036A">
      <w:pPr>
        <w:pStyle w:val="Odsekzoznamu"/>
        <w:shd w:val="clear" w:color="auto" w:fill="FFFFFF"/>
        <w:ind w:left="357" w:firstLine="357"/>
        <w:jc w:val="both"/>
        <w:rPr>
          <w:rFonts w:eastAsia="Times New Roman"/>
        </w:rPr>
      </w:pPr>
      <w:r w:rsidRPr="00176C4A">
        <w:rPr>
          <w:rFonts w:eastAsia="Times New Roman"/>
        </w:rPr>
        <w:t>(</w:t>
      </w:r>
      <w:r w:rsidR="00824F46" w:rsidRPr="00176C4A">
        <w:rPr>
          <w:rFonts w:eastAsia="Times New Roman"/>
        </w:rPr>
        <w:t>6</w:t>
      </w:r>
      <w:r w:rsidRPr="00176C4A">
        <w:rPr>
          <w:rFonts w:eastAsia="Times New Roman"/>
        </w:rPr>
        <w:t xml:space="preserve">) </w:t>
      </w:r>
      <w:r w:rsidR="00DF38D1" w:rsidRPr="00176C4A">
        <w:rPr>
          <w:rFonts w:eastAsia="Times New Roman"/>
        </w:rPr>
        <w:t>Z</w:t>
      </w:r>
      <w:r w:rsidRPr="00176C4A">
        <w:rPr>
          <w:rFonts w:eastAsia="Times New Roman"/>
        </w:rPr>
        <w:t>amestnávateľ a zamestnanec sa môžu dohodnúť, že zamestnanec si</w:t>
      </w:r>
      <w:r w:rsidR="00DF38D1" w:rsidRPr="00176C4A">
        <w:rPr>
          <w:rFonts w:eastAsia="Times New Roman"/>
        </w:rPr>
        <w:t xml:space="preserve"> pri domáckej práci</w:t>
      </w:r>
      <w:r w:rsidRPr="00176C4A">
        <w:rPr>
          <w:rFonts w:eastAsia="Times New Roman"/>
        </w:rPr>
        <w:t xml:space="preserve"> </w:t>
      </w:r>
      <w:r w:rsidR="00CB67A5" w:rsidRPr="00176C4A">
        <w:rPr>
          <w:rFonts w:eastAsia="Times New Roman"/>
        </w:rPr>
        <w:t xml:space="preserve">alebo </w:t>
      </w:r>
      <w:proofErr w:type="spellStart"/>
      <w:r w:rsidR="00CB67A5" w:rsidRPr="00176C4A">
        <w:rPr>
          <w:rFonts w:eastAsia="Times New Roman"/>
        </w:rPr>
        <w:t>telepráci</w:t>
      </w:r>
      <w:proofErr w:type="spellEnd"/>
      <w:r w:rsidR="00CB67A5" w:rsidRPr="00176C4A">
        <w:rPr>
          <w:rFonts w:eastAsia="Times New Roman"/>
        </w:rPr>
        <w:t xml:space="preserve"> </w:t>
      </w:r>
      <w:r w:rsidRPr="00176C4A">
        <w:rPr>
          <w:rFonts w:eastAsia="Times New Roman"/>
        </w:rPr>
        <w:t>bude sám rozvrhovať pracovný čas</w:t>
      </w:r>
      <w:r w:rsidR="00DF38D1" w:rsidRPr="00176C4A">
        <w:rPr>
          <w:rFonts w:eastAsia="Times New Roman"/>
        </w:rPr>
        <w:t xml:space="preserve"> v rámci celého týždňa alebo sa d</w:t>
      </w:r>
      <w:r w:rsidRPr="00176C4A">
        <w:rPr>
          <w:rFonts w:eastAsia="Times New Roman"/>
        </w:rPr>
        <w:t>omácka práca a</w:t>
      </w:r>
      <w:r w:rsidR="00CB67A5" w:rsidRPr="00176C4A">
        <w:rPr>
          <w:rFonts w:eastAsia="Times New Roman"/>
        </w:rPr>
        <w:t>lebo</w:t>
      </w:r>
      <w:r w:rsidRPr="00176C4A">
        <w:rPr>
          <w:rFonts w:eastAsia="Times New Roman"/>
        </w:rPr>
        <w:t> </w:t>
      </w:r>
      <w:proofErr w:type="spellStart"/>
      <w:r w:rsidRPr="00176C4A">
        <w:rPr>
          <w:rFonts w:eastAsia="Times New Roman"/>
        </w:rPr>
        <w:t>telepráca</w:t>
      </w:r>
      <w:proofErr w:type="spellEnd"/>
      <w:r w:rsidRPr="00176C4A">
        <w:rPr>
          <w:rFonts w:eastAsia="Times New Roman"/>
        </w:rPr>
        <w:t xml:space="preserve"> </w:t>
      </w:r>
      <w:r w:rsidR="00DF38D1" w:rsidRPr="00176C4A">
        <w:rPr>
          <w:rFonts w:eastAsia="Times New Roman"/>
        </w:rPr>
        <w:t xml:space="preserve">bude vykonávať </w:t>
      </w:r>
      <w:r w:rsidRPr="00176C4A">
        <w:rPr>
          <w:rFonts w:eastAsia="Times New Roman"/>
        </w:rPr>
        <w:t>v pružnom pracovnom čase</w:t>
      </w:r>
      <w:r w:rsidR="00DF38D1" w:rsidRPr="00176C4A">
        <w:rPr>
          <w:rFonts w:eastAsia="Times New Roman"/>
        </w:rPr>
        <w:t>.</w:t>
      </w:r>
    </w:p>
    <w:p w14:paraId="7AEDFFDF" w14:textId="77777777" w:rsidR="00185419" w:rsidRPr="00176C4A" w:rsidRDefault="00185419">
      <w:pPr>
        <w:pStyle w:val="Odsekzoznamu"/>
        <w:shd w:val="clear" w:color="auto" w:fill="FFFFFF"/>
        <w:ind w:left="357" w:firstLine="357"/>
        <w:jc w:val="both"/>
        <w:rPr>
          <w:rFonts w:eastAsia="Times New Roman"/>
        </w:rPr>
      </w:pPr>
      <w:r w:rsidRPr="00176C4A">
        <w:rPr>
          <w:rFonts w:eastAsia="Times New Roman"/>
        </w:rPr>
        <w:lastRenderedPageBreak/>
        <w:t>(</w:t>
      </w:r>
      <w:r w:rsidR="00824F46" w:rsidRPr="00176C4A">
        <w:rPr>
          <w:rFonts w:eastAsia="Times New Roman"/>
        </w:rPr>
        <w:t>7</w:t>
      </w:r>
      <w:r w:rsidRPr="00176C4A">
        <w:rPr>
          <w:rFonts w:eastAsia="Times New Roman"/>
        </w:rPr>
        <w:t>) Ak si pri domáckej prác</w:t>
      </w:r>
      <w:r w:rsidR="009C7C58" w:rsidRPr="00176C4A">
        <w:rPr>
          <w:rFonts w:eastAsia="Times New Roman"/>
        </w:rPr>
        <w:t>i</w:t>
      </w:r>
      <w:r w:rsidRPr="00176C4A">
        <w:rPr>
          <w:rFonts w:eastAsia="Times New Roman"/>
        </w:rPr>
        <w:t xml:space="preserve"> a</w:t>
      </w:r>
      <w:r w:rsidR="009C7C58" w:rsidRPr="00176C4A">
        <w:rPr>
          <w:rFonts w:eastAsia="Times New Roman"/>
        </w:rPr>
        <w:t>lebo</w:t>
      </w:r>
      <w:r w:rsidRPr="00176C4A">
        <w:rPr>
          <w:rFonts w:eastAsia="Times New Roman"/>
        </w:rPr>
        <w:t xml:space="preserve"> </w:t>
      </w:r>
      <w:proofErr w:type="spellStart"/>
      <w:r w:rsidRPr="00176C4A">
        <w:rPr>
          <w:rFonts w:eastAsia="Times New Roman"/>
        </w:rPr>
        <w:t>teleprác</w:t>
      </w:r>
      <w:r w:rsidR="009C7C58" w:rsidRPr="00176C4A">
        <w:rPr>
          <w:rFonts w:eastAsia="Times New Roman"/>
        </w:rPr>
        <w:t>i</w:t>
      </w:r>
      <w:proofErr w:type="spellEnd"/>
      <w:r w:rsidRPr="00176C4A">
        <w:rPr>
          <w:rFonts w:eastAsia="Times New Roman"/>
        </w:rPr>
        <w:t xml:space="preserve"> zamestnanec sám rozvrhuje pracovný čas, jeho pracovný pomer sa spravuje týmto zákonom s týmito odchýlkami:</w:t>
      </w:r>
    </w:p>
    <w:p w14:paraId="177DFC16" w14:textId="77777777" w:rsidR="00185419" w:rsidRPr="00176C4A" w:rsidRDefault="00F75072">
      <w:pPr>
        <w:pStyle w:val="Odsekzoznamu"/>
        <w:numPr>
          <w:ilvl w:val="0"/>
          <w:numId w:val="15"/>
        </w:numPr>
        <w:shd w:val="clear" w:color="auto" w:fill="FFFFFF"/>
        <w:jc w:val="both"/>
        <w:rPr>
          <w:rFonts w:eastAsia="Times New Roman"/>
        </w:rPr>
      </w:pPr>
      <w:r w:rsidRPr="00176C4A">
        <w:rPr>
          <w:rFonts w:eastAsia="Times New Roman"/>
        </w:rPr>
        <w:t xml:space="preserve">neuplatňujú sa </w:t>
      </w:r>
      <w:r w:rsidR="00185419" w:rsidRPr="00176C4A">
        <w:rPr>
          <w:rFonts w:eastAsia="Times New Roman"/>
        </w:rPr>
        <w:t xml:space="preserve">ustanovenia o rozvrhnutí určeného týždenného pracovného času, nepretržitom dennom odpočinku </w:t>
      </w:r>
      <w:r w:rsidR="009C7C58" w:rsidRPr="00176C4A">
        <w:rPr>
          <w:rFonts w:eastAsia="Times New Roman"/>
        </w:rPr>
        <w:t xml:space="preserve">a </w:t>
      </w:r>
      <w:r w:rsidR="00185419" w:rsidRPr="00176C4A">
        <w:rPr>
          <w:rFonts w:eastAsia="Times New Roman"/>
        </w:rPr>
        <w:t xml:space="preserve">nepretržitom odpočinku v týždni, </w:t>
      </w:r>
    </w:p>
    <w:p w14:paraId="573C8506" w14:textId="77777777" w:rsidR="00185419" w:rsidRPr="00176C4A" w:rsidRDefault="00F75072">
      <w:pPr>
        <w:pStyle w:val="Odsekzoznamu"/>
        <w:numPr>
          <w:ilvl w:val="0"/>
          <w:numId w:val="15"/>
        </w:numPr>
        <w:shd w:val="clear" w:color="auto" w:fill="FFFFFF"/>
        <w:jc w:val="both"/>
        <w:rPr>
          <w:rFonts w:eastAsia="Times New Roman"/>
        </w:rPr>
      </w:pPr>
      <w:r w:rsidRPr="00176C4A">
        <w:rPr>
          <w:rFonts w:eastAsia="Times New Roman"/>
        </w:rPr>
        <w:t xml:space="preserve">neuplatňujú sa </w:t>
      </w:r>
      <w:r w:rsidR="00185419" w:rsidRPr="00176C4A">
        <w:rPr>
          <w:rFonts w:eastAsia="Times New Roman"/>
        </w:rPr>
        <w:t>ustanovenia o</w:t>
      </w:r>
      <w:r w:rsidR="001328DD" w:rsidRPr="00176C4A">
        <w:rPr>
          <w:rFonts w:eastAsia="Times New Roman"/>
        </w:rPr>
        <w:t> </w:t>
      </w:r>
      <w:r w:rsidR="00185419" w:rsidRPr="00176C4A">
        <w:rPr>
          <w:rFonts w:eastAsia="Times New Roman"/>
        </w:rPr>
        <w:t>prestojoch</w:t>
      </w:r>
      <w:r w:rsidR="001328DD" w:rsidRPr="00176C4A">
        <w:rPr>
          <w:rFonts w:eastAsia="Times New Roman"/>
        </w:rPr>
        <w:t xml:space="preserve"> </w:t>
      </w:r>
      <w:r w:rsidR="009E7764" w:rsidRPr="00176C4A">
        <w:rPr>
          <w:rFonts w:eastAsia="Times New Roman"/>
        </w:rPr>
        <w:t>okrem</w:t>
      </w:r>
      <w:r w:rsidR="00D10FAA" w:rsidRPr="00176C4A">
        <w:rPr>
          <w:rFonts w:eastAsia="Times New Roman"/>
        </w:rPr>
        <w:t xml:space="preserve"> </w:t>
      </w:r>
      <w:r w:rsidR="00185419" w:rsidRPr="00176C4A">
        <w:rPr>
          <w:rFonts w:eastAsia="Times New Roman"/>
        </w:rPr>
        <w:t>prestoj</w:t>
      </w:r>
      <w:r w:rsidR="009E7764" w:rsidRPr="00176C4A">
        <w:rPr>
          <w:rFonts w:eastAsia="Times New Roman"/>
        </w:rPr>
        <w:t>ov</w:t>
      </w:r>
      <w:r w:rsidR="00185419" w:rsidRPr="00176C4A">
        <w:rPr>
          <w:rFonts w:eastAsia="Times New Roman"/>
        </w:rPr>
        <w:t>, za ktor</w:t>
      </w:r>
      <w:r w:rsidR="009E7764" w:rsidRPr="00176C4A">
        <w:rPr>
          <w:rFonts w:eastAsia="Times New Roman"/>
        </w:rPr>
        <w:t>é</w:t>
      </w:r>
      <w:r w:rsidR="00185419" w:rsidRPr="00176C4A">
        <w:rPr>
          <w:rFonts w:eastAsia="Times New Roman"/>
        </w:rPr>
        <w:t xml:space="preserve"> zodpovedá zamestnávateľ, </w:t>
      </w:r>
    </w:p>
    <w:p w14:paraId="47C81763" w14:textId="77777777" w:rsidR="00185419" w:rsidRPr="00176C4A" w:rsidRDefault="001328DD">
      <w:pPr>
        <w:pStyle w:val="Odsekzoznamu"/>
        <w:numPr>
          <w:ilvl w:val="0"/>
          <w:numId w:val="15"/>
        </w:numPr>
        <w:shd w:val="clear" w:color="auto" w:fill="FFFFFF"/>
        <w:jc w:val="both"/>
        <w:rPr>
          <w:rFonts w:eastAsia="Times New Roman"/>
        </w:rPr>
      </w:pPr>
      <w:r w:rsidRPr="00176C4A">
        <w:rPr>
          <w:rFonts w:eastAsia="Times New Roman"/>
        </w:rPr>
        <w:t xml:space="preserve">zamestnancovi nepatrí náhrada mzdy </w:t>
      </w:r>
      <w:r w:rsidR="00185419" w:rsidRPr="00176C4A">
        <w:rPr>
          <w:rFonts w:eastAsia="Times New Roman"/>
        </w:rPr>
        <w:t xml:space="preserve">pri dôležitých osobných prekážkach v práci </w:t>
      </w:r>
      <w:r w:rsidR="009E7764" w:rsidRPr="00176C4A">
        <w:rPr>
          <w:rFonts w:eastAsia="Times New Roman"/>
        </w:rPr>
        <w:t xml:space="preserve">okrem </w:t>
      </w:r>
      <w:r w:rsidR="00185419" w:rsidRPr="00176C4A">
        <w:rPr>
          <w:rFonts w:eastAsia="Times New Roman"/>
        </w:rPr>
        <w:t xml:space="preserve">náhrady mzdy </w:t>
      </w:r>
      <w:r w:rsidR="00EB2FEC" w:rsidRPr="00176C4A">
        <w:rPr>
          <w:rFonts w:eastAsia="Times New Roman"/>
        </w:rPr>
        <w:t>podľa § 141 ods. 2 písm. d)</w:t>
      </w:r>
      <w:r w:rsidR="00185419" w:rsidRPr="00176C4A">
        <w:rPr>
          <w:rFonts w:eastAsia="Times New Roman"/>
        </w:rPr>
        <w:t>,</w:t>
      </w:r>
    </w:p>
    <w:p w14:paraId="6236137E" w14:textId="77777777" w:rsidR="00185419" w:rsidRPr="00176C4A" w:rsidRDefault="00185419">
      <w:pPr>
        <w:pStyle w:val="Odsekzoznamu"/>
        <w:numPr>
          <w:ilvl w:val="0"/>
          <w:numId w:val="15"/>
        </w:numPr>
        <w:shd w:val="clear" w:color="auto" w:fill="FFFFFF"/>
        <w:jc w:val="both"/>
        <w:rPr>
          <w:rFonts w:eastAsia="Times New Roman"/>
        </w:rPr>
      </w:pPr>
      <w:r w:rsidRPr="00176C4A">
        <w:rPr>
          <w:rFonts w:eastAsia="Times New Roman"/>
        </w:rPr>
        <w:t>zamestnancovi nepatrí mzda za prácu nadčas, mzdové zvýhodnenie za prácu vo sviatok, mzdové zvýhodnenie za prácu v sobotu, mzdové zvýhodnenie za prácu v nedeľu, mzdové zvýhodnenie za nočnú prácu a mzdová kompenzácia za sťažený výkon práce, ak sa zamestnanec so zamestnávateľom nedohodne inak</w:t>
      </w:r>
      <w:r w:rsidR="00F75072" w:rsidRPr="00176C4A">
        <w:rPr>
          <w:rFonts w:eastAsia="Times New Roman"/>
        </w:rPr>
        <w:t>.</w:t>
      </w:r>
    </w:p>
    <w:p w14:paraId="4F96C381" w14:textId="77777777" w:rsidR="00F75072" w:rsidRPr="00176C4A" w:rsidRDefault="00F75072">
      <w:pPr>
        <w:pStyle w:val="Odsekzoznamu"/>
        <w:shd w:val="clear" w:color="auto" w:fill="FFFFFF"/>
        <w:ind w:left="357" w:firstLine="357"/>
        <w:jc w:val="both"/>
        <w:rPr>
          <w:rFonts w:eastAsia="Times New Roman"/>
        </w:rPr>
      </w:pPr>
    </w:p>
    <w:p w14:paraId="65D719EE" w14:textId="7AC44ED3" w:rsidR="00185419" w:rsidRPr="00176C4A" w:rsidRDefault="00185419">
      <w:pPr>
        <w:pStyle w:val="Odsekzoznamu"/>
        <w:shd w:val="clear" w:color="auto" w:fill="FFFFFF"/>
        <w:ind w:left="357" w:firstLine="357"/>
        <w:jc w:val="both"/>
        <w:rPr>
          <w:rFonts w:eastAsia="Times New Roman"/>
        </w:rPr>
      </w:pPr>
      <w:r w:rsidRPr="00176C4A">
        <w:rPr>
          <w:rFonts w:eastAsia="Times New Roman"/>
        </w:rPr>
        <w:t>(</w:t>
      </w:r>
      <w:r w:rsidR="00824F46" w:rsidRPr="00176C4A">
        <w:rPr>
          <w:rFonts w:eastAsia="Times New Roman"/>
        </w:rPr>
        <w:t>8</w:t>
      </w:r>
      <w:r w:rsidRPr="00176C4A">
        <w:rPr>
          <w:rFonts w:eastAsia="Times New Roman"/>
        </w:rPr>
        <w:t>)  Zamestnávateľ prijme pri domáckej prác</w:t>
      </w:r>
      <w:r w:rsidR="00840DB9" w:rsidRPr="00176C4A">
        <w:rPr>
          <w:rFonts w:eastAsia="Times New Roman"/>
        </w:rPr>
        <w:t>i</w:t>
      </w:r>
      <w:r w:rsidRPr="00176C4A">
        <w:rPr>
          <w:rFonts w:eastAsia="Times New Roman"/>
        </w:rPr>
        <w:t xml:space="preserve"> a</w:t>
      </w:r>
      <w:r w:rsidR="00A11950" w:rsidRPr="00176C4A">
        <w:rPr>
          <w:rFonts w:eastAsia="Times New Roman"/>
        </w:rPr>
        <w:t>lebo</w:t>
      </w:r>
      <w:r w:rsidRPr="00176C4A">
        <w:rPr>
          <w:rFonts w:eastAsia="Times New Roman"/>
        </w:rPr>
        <w:t xml:space="preserve"> </w:t>
      </w:r>
      <w:proofErr w:type="spellStart"/>
      <w:r w:rsidRPr="00176C4A">
        <w:rPr>
          <w:rFonts w:eastAsia="Times New Roman"/>
        </w:rPr>
        <w:t>telepráci</w:t>
      </w:r>
      <w:proofErr w:type="spellEnd"/>
      <w:r w:rsidRPr="00176C4A">
        <w:rPr>
          <w:rFonts w:eastAsia="Times New Roman"/>
        </w:rPr>
        <w:t xml:space="preserve"> vhodné opatrenia, najmä</w:t>
      </w:r>
    </w:p>
    <w:p w14:paraId="080AB926" w14:textId="6A589BDC" w:rsidR="00185419" w:rsidRPr="00176C4A" w:rsidRDefault="00185419">
      <w:pPr>
        <w:pStyle w:val="Odsekzoznamu"/>
        <w:numPr>
          <w:ilvl w:val="0"/>
          <w:numId w:val="17"/>
        </w:numPr>
        <w:shd w:val="clear" w:color="auto" w:fill="FFFFFF"/>
        <w:jc w:val="both"/>
        <w:rPr>
          <w:rFonts w:eastAsia="Times New Roman"/>
        </w:rPr>
      </w:pPr>
      <w:r w:rsidRPr="00176C4A">
        <w:rPr>
          <w:rFonts w:eastAsia="Times New Roman"/>
        </w:rPr>
        <w:t xml:space="preserve">zabezpečí, nainštaluje a pravidelne udržiava technické </w:t>
      </w:r>
      <w:r w:rsidR="005A3B7B" w:rsidRPr="00176C4A">
        <w:rPr>
          <w:rFonts w:eastAsia="Times New Roman"/>
        </w:rPr>
        <w:t xml:space="preserve">vybavenie </w:t>
      </w:r>
      <w:r w:rsidRPr="00176C4A">
        <w:rPr>
          <w:rFonts w:eastAsia="Times New Roman"/>
        </w:rPr>
        <w:t xml:space="preserve">a programové vybavenie potrebné na výkon </w:t>
      </w:r>
      <w:proofErr w:type="spellStart"/>
      <w:r w:rsidRPr="00176C4A">
        <w:rPr>
          <w:rFonts w:eastAsia="Times New Roman"/>
        </w:rPr>
        <w:t>telepráce</w:t>
      </w:r>
      <w:proofErr w:type="spellEnd"/>
      <w:r w:rsidRPr="00176C4A">
        <w:rPr>
          <w:rFonts w:eastAsia="Times New Roman"/>
        </w:rPr>
        <w:t xml:space="preserve"> okrem prípadov, keď zamestnanec vykonávajúci </w:t>
      </w:r>
      <w:proofErr w:type="spellStart"/>
      <w:r w:rsidRPr="00176C4A">
        <w:rPr>
          <w:rFonts w:eastAsia="Times New Roman"/>
        </w:rPr>
        <w:t>teleprácu</w:t>
      </w:r>
      <w:proofErr w:type="spellEnd"/>
      <w:r w:rsidRPr="00176C4A">
        <w:rPr>
          <w:rFonts w:eastAsia="Times New Roman"/>
        </w:rPr>
        <w:t xml:space="preserve"> používa </w:t>
      </w:r>
      <w:r w:rsidR="00835F19" w:rsidRPr="00176C4A">
        <w:rPr>
          <w:rFonts w:eastAsia="Times New Roman"/>
        </w:rPr>
        <w:t xml:space="preserve">po dohode so zamestnávateľom </w:t>
      </w:r>
      <w:r w:rsidR="00A11950" w:rsidRPr="00176C4A">
        <w:rPr>
          <w:rFonts w:eastAsia="Times New Roman"/>
        </w:rPr>
        <w:t>vlastné technické vybavenie a programové vybavenie</w:t>
      </w:r>
      <w:r w:rsidRPr="00176C4A">
        <w:rPr>
          <w:rFonts w:eastAsia="Times New Roman"/>
        </w:rPr>
        <w:t>,</w:t>
      </w:r>
    </w:p>
    <w:p w14:paraId="1E6D99AF" w14:textId="3B2F82E8" w:rsidR="00185419" w:rsidRPr="00176C4A" w:rsidRDefault="00CB67A5">
      <w:pPr>
        <w:pStyle w:val="Odsekzoznamu"/>
        <w:numPr>
          <w:ilvl w:val="0"/>
          <w:numId w:val="17"/>
        </w:numPr>
        <w:shd w:val="clear" w:color="auto" w:fill="FFFFFF"/>
        <w:jc w:val="both"/>
        <w:rPr>
          <w:rFonts w:eastAsia="Times New Roman"/>
        </w:rPr>
      </w:pPr>
      <w:r w:rsidRPr="00176C4A">
        <w:rPr>
          <w:rFonts w:eastAsia="Times New Roman"/>
        </w:rPr>
        <w:t xml:space="preserve">zabezpečuje </w:t>
      </w:r>
      <w:r w:rsidR="00185419" w:rsidRPr="00176C4A">
        <w:rPr>
          <w:rFonts w:eastAsia="Times New Roman"/>
        </w:rPr>
        <w:t xml:space="preserve">ochranu údajov, ktoré sa spracúvajú a používajú pri </w:t>
      </w:r>
      <w:proofErr w:type="spellStart"/>
      <w:r w:rsidR="00185419" w:rsidRPr="00176C4A">
        <w:rPr>
          <w:rFonts w:eastAsia="Times New Roman"/>
        </w:rPr>
        <w:t>telepráci</w:t>
      </w:r>
      <w:proofErr w:type="spellEnd"/>
      <w:r w:rsidRPr="00176C4A">
        <w:rPr>
          <w:rFonts w:eastAsia="Times New Roman"/>
        </w:rPr>
        <w:t>,</w:t>
      </w:r>
      <w:r w:rsidR="005A3B7B" w:rsidRPr="00176C4A">
        <w:rPr>
          <w:rFonts w:eastAsia="Times New Roman"/>
        </w:rPr>
        <w:t xml:space="preserve"> </w:t>
      </w:r>
      <w:r w:rsidRPr="00176C4A">
        <w:rPr>
          <w:rFonts w:eastAsia="Times New Roman"/>
        </w:rPr>
        <w:t>najmä pokiaľ ide o</w:t>
      </w:r>
      <w:r w:rsidR="00F81BCE" w:rsidRPr="00176C4A">
        <w:rPr>
          <w:rFonts w:eastAsia="Times New Roman"/>
        </w:rPr>
        <w:t> programové vybavenie</w:t>
      </w:r>
      <w:r w:rsidRPr="00176C4A">
        <w:rPr>
          <w:rFonts w:eastAsia="Times New Roman"/>
        </w:rPr>
        <w:t>,</w:t>
      </w:r>
    </w:p>
    <w:p w14:paraId="6DAD8EDC" w14:textId="64603FA1" w:rsidR="00185419" w:rsidRPr="00176C4A" w:rsidRDefault="00185419">
      <w:pPr>
        <w:pStyle w:val="Odsekzoznamu"/>
        <w:numPr>
          <w:ilvl w:val="0"/>
          <w:numId w:val="17"/>
        </w:numPr>
        <w:shd w:val="clear" w:color="auto" w:fill="FFFFFF"/>
        <w:jc w:val="both"/>
        <w:rPr>
          <w:rFonts w:eastAsia="Times New Roman"/>
        </w:rPr>
      </w:pPr>
      <w:r w:rsidRPr="00176C4A">
        <w:rPr>
          <w:rFonts w:eastAsia="Times New Roman"/>
        </w:rPr>
        <w:t xml:space="preserve">uhrádza </w:t>
      </w:r>
      <w:r w:rsidR="00835F19" w:rsidRPr="00176C4A">
        <w:rPr>
          <w:rFonts w:eastAsia="Times New Roman"/>
        </w:rPr>
        <w:t xml:space="preserve">za podmienok podľa </w:t>
      </w:r>
      <w:r w:rsidR="00516CF6" w:rsidRPr="00176C4A">
        <w:rPr>
          <w:rFonts w:eastAsia="Times New Roman"/>
        </w:rPr>
        <w:t xml:space="preserve">§ 145 ods. 2 </w:t>
      </w:r>
      <w:r w:rsidR="00FB0466" w:rsidRPr="00176C4A">
        <w:rPr>
          <w:rFonts w:eastAsia="Times New Roman"/>
        </w:rPr>
        <w:t>preukázateľn</w:t>
      </w:r>
      <w:r w:rsidR="003D699E" w:rsidRPr="00176C4A">
        <w:rPr>
          <w:rFonts w:eastAsia="Times New Roman"/>
        </w:rPr>
        <w:t>e</w:t>
      </w:r>
      <w:r w:rsidR="00FB0466" w:rsidRPr="00176C4A">
        <w:rPr>
          <w:rFonts w:eastAsia="Times New Roman"/>
        </w:rPr>
        <w:t xml:space="preserve"> </w:t>
      </w:r>
      <w:r w:rsidRPr="00176C4A">
        <w:rPr>
          <w:rFonts w:eastAsia="Times New Roman"/>
        </w:rPr>
        <w:t xml:space="preserve">zvýšené </w:t>
      </w:r>
      <w:r w:rsidR="00EB3022" w:rsidRPr="00176C4A">
        <w:rPr>
          <w:rFonts w:eastAsia="Times New Roman"/>
        </w:rPr>
        <w:t xml:space="preserve">výdavky </w:t>
      </w:r>
      <w:r w:rsidRPr="00176C4A">
        <w:rPr>
          <w:rFonts w:eastAsia="Times New Roman"/>
        </w:rPr>
        <w:t xml:space="preserve">zamestnanca spojené </w:t>
      </w:r>
      <w:r w:rsidR="00D10FAA" w:rsidRPr="00176C4A">
        <w:rPr>
          <w:rFonts w:eastAsia="Times New Roman"/>
        </w:rPr>
        <w:t xml:space="preserve">s </w:t>
      </w:r>
      <w:r w:rsidR="00A11950" w:rsidRPr="00176C4A">
        <w:rPr>
          <w:rFonts w:eastAsia="Times New Roman"/>
        </w:rPr>
        <w:t xml:space="preserve">používaním vlastného náradia, vlastného zariadenia a vlastných predmetov potrebných na výkon </w:t>
      </w:r>
      <w:r w:rsidRPr="00176C4A">
        <w:rPr>
          <w:rFonts w:eastAsia="Times New Roman"/>
        </w:rPr>
        <w:t>domáckej práce a</w:t>
      </w:r>
      <w:r w:rsidR="00D10FAA" w:rsidRPr="00176C4A">
        <w:rPr>
          <w:rFonts w:eastAsia="Times New Roman"/>
        </w:rPr>
        <w:t>lebo</w:t>
      </w:r>
      <w:r w:rsidRPr="00176C4A">
        <w:rPr>
          <w:rFonts w:eastAsia="Times New Roman"/>
        </w:rPr>
        <w:t xml:space="preserve"> </w:t>
      </w:r>
      <w:proofErr w:type="spellStart"/>
      <w:r w:rsidRPr="00176C4A">
        <w:rPr>
          <w:rFonts w:eastAsia="Times New Roman"/>
        </w:rPr>
        <w:t>telepráce</w:t>
      </w:r>
      <w:proofErr w:type="spellEnd"/>
      <w:r w:rsidRPr="00176C4A">
        <w:rPr>
          <w:rFonts w:eastAsia="Times New Roman"/>
        </w:rPr>
        <w:t xml:space="preserve">, </w:t>
      </w:r>
    </w:p>
    <w:p w14:paraId="364E8848" w14:textId="77777777" w:rsidR="00185419" w:rsidRPr="00176C4A" w:rsidRDefault="00185419">
      <w:pPr>
        <w:pStyle w:val="Odsekzoznamu"/>
        <w:numPr>
          <w:ilvl w:val="0"/>
          <w:numId w:val="17"/>
        </w:numPr>
        <w:shd w:val="clear" w:color="auto" w:fill="FFFFFF"/>
        <w:jc w:val="both"/>
        <w:rPr>
          <w:rFonts w:eastAsia="Times New Roman"/>
        </w:rPr>
      </w:pPr>
      <w:r w:rsidRPr="00176C4A">
        <w:rPr>
          <w:rFonts w:eastAsia="Times New Roman"/>
        </w:rPr>
        <w:t>informuje zamestnanca o všetkých obmedzeniach používania technického vybavenia a</w:t>
      </w:r>
      <w:r w:rsidR="008B4EE7" w:rsidRPr="00176C4A">
        <w:rPr>
          <w:rFonts w:eastAsia="Times New Roman"/>
        </w:rPr>
        <w:t> </w:t>
      </w:r>
      <w:r w:rsidRPr="00176C4A">
        <w:rPr>
          <w:rFonts w:eastAsia="Times New Roman"/>
        </w:rPr>
        <w:t>programového vybavenia, ako aj o následkoch v prí</w:t>
      </w:r>
      <w:r w:rsidR="00D10FAA" w:rsidRPr="00176C4A">
        <w:rPr>
          <w:rFonts w:eastAsia="Times New Roman"/>
        </w:rPr>
        <w:t>pade porušenia týchto obmedzení,</w:t>
      </w:r>
    </w:p>
    <w:p w14:paraId="7DCEFD75" w14:textId="77777777" w:rsidR="00185419" w:rsidRPr="00176C4A" w:rsidRDefault="00185419">
      <w:pPr>
        <w:pStyle w:val="Odsekzoznamu"/>
        <w:numPr>
          <w:ilvl w:val="0"/>
          <w:numId w:val="17"/>
        </w:numPr>
        <w:shd w:val="clear" w:color="auto" w:fill="FFFFFF"/>
        <w:jc w:val="both"/>
        <w:rPr>
          <w:rFonts w:eastAsia="Times New Roman"/>
        </w:rPr>
      </w:pPr>
      <w:r w:rsidRPr="00176C4A">
        <w:rPr>
          <w:rFonts w:eastAsia="Times New Roman"/>
        </w:rPr>
        <w:t xml:space="preserve">predchádza izolácii zamestnanca vykonávajúceho domácku prácu alebo </w:t>
      </w:r>
      <w:proofErr w:type="spellStart"/>
      <w:r w:rsidRPr="00176C4A">
        <w:rPr>
          <w:rFonts w:eastAsia="Times New Roman"/>
        </w:rPr>
        <w:t>teleprácu</w:t>
      </w:r>
      <w:proofErr w:type="spellEnd"/>
      <w:r w:rsidRPr="00176C4A">
        <w:rPr>
          <w:rFonts w:eastAsia="Times New Roman"/>
        </w:rPr>
        <w:t xml:space="preserve"> od ostatných zamestnancov a umožní mu vstup na pracovisko</w:t>
      </w:r>
      <w:r w:rsidR="00EF01E4" w:rsidRPr="00176C4A">
        <w:rPr>
          <w:rFonts w:eastAsia="Times New Roman"/>
        </w:rPr>
        <w:t xml:space="preserve"> zamestnávateľa</w:t>
      </w:r>
      <w:r w:rsidRPr="00176C4A">
        <w:rPr>
          <w:rFonts w:eastAsia="Times New Roman"/>
        </w:rPr>
        <w:t>, ak je to možné, za účelom stretnutia sa s ostatnými zamestnancami,</w:t>
      </w:r>
    </w:p>
    <w:p w14:paraId="08DE6067" w14:textId="77777777" w:rsidR="00185419" w:rsidRPr="00176C4A" w:rsidRDefault="00185419">
      <w:pPr>
        <w:pStyle w:val="Odsekzoznamu"/>
        <w:numPr>
          <w:ilvl w:val="0"/>
          <w:numId w:val="17"/>
        </w:numPr>
        <w:shd w:val="clear" w:color="auto" w:fill="FFFFFF"/>
        <w:jc w:val="both"/>
        <w:rPr>
          <w:rFonts w:eastAsia="Times New Roman"/>
        </w:rPr>
      </w:pPr>
      <w:r w:rsidRPr="00176C4A">
        <w:rPr>
          <w:rFonts w:eastAsia="Times New Roman"/>
        </w:rPr>
        <w:t>umožňuje zamestnancovi vykonávajúcemu domácku prácu a</w:t>
      </w:r>
      <w:r w:rsidR="00D10FAA" w:rsidRPr="00176C4A">
        <w:rPr>
          <w:rFonts w:eastAsia="Times New Roman"/>
        </w:rPr>
        <w:t>lebo</w:t>
      </w:r>
      <w:r w:rsidRPr="00176C4A">
        <w:rPr>
          <w:rFonts w:eastAsia="Times New Roman"/>
        </w:rPr>
        <w:t> </w:t>
      </w:r>
      <w:proofErr w:type="spellStart"/>
      <w:r w:rsidRPr="00176C4A">
        <w:rPr>
          <w:rFonts w:eastAsia="Times New Roman"/>
        </w:rPr>
        <w:t>teleprácu</w:t>
      </w:r>
      <w:proofErr w:type="spellEnd"/>
      <w:r w:rsidRPr="00176C4A">
        <w:rPr>
          <w:rFonts w:eastAsia="Times New Roman"/>
        </w:rPr>
        <w:t xml:space="preserve"> prístup k prehlbovaniu kvalifikácie rovnako ako porovnateľnému zamestnancovi </w:t>
      </w:r>
      <w:r w:rsidR="00840DB9" w:rsidRPr="00176C4A">
        <w:rPr>
          <w:rFonts w:eastAsia="Times New Roman"/>
        </w:rPr>
        <w:t xml:space="preserve">s miestom výkonu práce </w:t>
      </w:r>
      <w:r w:rsidRPr="00176C4A">
        <w:rPr>
          <w:rFonts w:eastAsia="Times New Roman"/>
        </w:rPr>
        <w:t>na pracovisku zamestnávateľa.</w:t>
      </w:r>
    </w:p>
    <w:p w14:paraId="5624FC4D" w14:textId="77777777" w:rsidR="00185419" w:rsidRPr="00176C4A" w:rsidRDefault="00185419">
      <w:pPr>
        <w:shd w:val="clear" w:color="auto" w:fill="FFFFFF"/>
        <w:jc w:val="both"/>
        <w:rPr>
          <w:rFonts w:eastAsia="Times New Roman"/>
        </w:rPr>
      </w:pPr>
    </w:p>
    <w:p w14:paraId="63EFE83E" w14:textId="5810FF32" w:rsidR="00185419" w:rsidRPr="00176C4A" w:rsidRDefault="00185419">
      <w:pPr>
        <w:pStyle w:val="Odsekzoznamu"/>
        <w:shd w:val="clear" w:color="auto" w:fill="FFFFFF"/>
        <w:ind w:left="357" w:firstLine="357"/>
        <w:jc w:val="both"/>
      </w:pPr>
      <w:r w:rsidRPr="00176C4A">
        <w:t>(</w:t>
      </w:r>
      <w:r w:rsidR="00824F46" w:rsidRPr="00176C4A">
        <w:t>9</w:t>
      </w:r>
      <w:r w:rsidRPr="00176C4A">
        <w:t>) Zamestnanec vykonávajúci</w:t>
      </w:r>
      <w:r w:rsidR="00026883" w:rsidRPr="00176C4A">
        <w:t xml:space="preserve"> domácku prácu a</w:t>
      </w:r>
      <w:r w:rsidR="00A11950" w:rsidRPr="00176C4A">
        <w:t>lebo</w:t>
      </w:r>
      <w:r w:rsidRPr="00176C4A">
        <w:t xml:space="preserve"> </w:t>
      </w:r>
      <w:proofErr w:type="spellStart"/>
      <w:r w:rsidRPr="00176C4A">
        <w:t>teleprácu</w:t>
      </w:r>
      <w:proofErr w:type="spellEnd"/>
      <w:r w:rsidRPr="00176C4A">
        <w:t xml:space="preserve"> je povinný </w:t>
      </w:r>
      <w:r w:rsidR="00840DB9" w:rsidRPr="00176C4A">
        <w:t xml:space="preserve">bezodkladne </w:t>
      </w:r>
      <w:r w:rsidRPr="00176C4A">
        <w:t xml:space="preserve">informovať zamestnávateľa </w:t>
      </w:r>
      <w:r w:rsidR="00840DB9" w:rsidRPr="00176C4A">
        <w:t>o</w:t>
      </w:r>
      <w:r w:rsidRPr="00176C4A">
        <w:t xml:space="preserve"> technických problémo</w:t>
      </w:r>
      <w:r w:rsidR="00840DB9" w:rsidRPr="00176C4A">
        <w:t>ch</w:t>
      </w:r>
      <w:r w:rsidRPr="00176C4A">
        <w:t xml:space="preserve"> spojených s nefunkčnosťou technického vybavenia a programového vybavenia</w:t>
      </w:r>
      <w:r w:rsidR="00835F19" w:rsidRPr="00176C4A">
        <w:t xml:space="preserve">, </w:t>
      </w:r>
      <w:r w:rsidR="00DB05C4" w:rsidRPr="00176C4A">
        <w:t xml:space="preserve">o </w:t>
      </w:r>
      <w:r w:rsidRPr="00176C4A">
        <w:t>nefunkčnosti internetového pripojenia</w:t>
      </w:r>
      <w:r w:rsidR="00835F19" w:rsidRPr="00176C4A">
        <w:t xml:space="preserve"> alebo o iných</w:t>
      </w:r>
      <w:r w:rsidR="0057657A" w:rsidRPr="00176C4A">
        <w:t xml:space="preserve"> podobných príčinách</w:t>
      </w:r>
      <w:r w:rsidRPr="00176C4A">
        <w:t>, ktoré mu znemožňujú vykonávať prácu.</w:t>
      </w:r>
    </w:p>
    <w:p w14:paraId="05AD7D4D" w14:textId="77777777" w:rsidR="00185419" w:rsidRPr="00176C4A" w:rsidRDefault="00185419">
      <w:pPr>
        <w:shd w:val="clear" w:color="auto" w:fill="FFFFFF"/>
        <w:jc w:val="both"/>
        <w:rPr>
          <w:rFonts w:eastAsia="Times New Roman"/>
        </w:rPr>
      </w:pPr>
    </w:p>
    <w:p w14:paraId="6BACA03A" w14:textId="5A58A78E" w:rsidR="008A05EC" w:rsidRPr="00176C4A" w:rsidRDefault="00185419">
      <w:pPr>
        <w:pStyle w:val="Odsekzoznamu"/>
        <w:shd w:val="clear" w:color="auto" w:fill="FFFFFF"/>
        <w:ind w:left="357" w:firstLine="357"/>
        <w:jc w:val="both"/>
      </w:pPr>
      <w:r w:rsidRPr="00176C4A">
        <w:rPr>
          <w:rFonts w:eastAsia="Times New Roman"/>
        </w:rPr>
        <w:t>(</w:t>
      </w:r>
      <w:r w:rsidR="00824F46" w:rsidRPr="00176C4A">
        <w:rPr>
          <w:rFonts w:eastAsia="Times New Roman"/>
        </w:rPr>
        <w:t>10</w:t>
      </w:r>
      <w:r w:rsidRPr="00176C4A">
        <w:rPr>
          <w:rFonts w:eastAsia="Times New Roman"/>
        </w:rPr>
        <w:t xml:space="preserve">) </w:t>
      </w:r>
      <w:r w:rsidRPr="00176C4A">
        <w:t>Zamestnanec vykonávajúci domácku prácu alebo </w:t>
      </w:r>
      <w:proofErr w:type="spellStart"/>
      <w:r w:rsidRPr="00176C4A">
        <w:t>teleprácu</w:t>
      </w:r>
      <w:proofErr w:type="spellEnd"/>
      <w:r w:rsidRPr="00176C4A">
        <w:t xml:space="preserve"> má právo </w:t>
      </w:r>
      <w:r w:rsidR="00840DB9" w:rsidRPr="00176C4A">
        <w:t>počas</w:t>
      </w:r>
      <w:r w:rsidRPr="00176C4A">
        <w:t xml:space="preserve"> </w:t>
      </w:r>
      <w:r w:rsidR="00DF38D1" w:rsidRPr="00176C4A">
        <w:t xml:space="preserve">jeho </w:t>
      </w:r>
      <w:r w:rsidRPr="00176C4A">
        <w:t>nepretržitého denného odpočinku</w:t>
      </w:r>
      <w:r w:rsidR="00F425D9" w:rsidRPr="00176C4A">
        <w:t xml:space="preserve"> a</w:t>
      </w:r>
      <w:r w:rsidR="00DF38D1" w:rsidRPr="00176C4A">
        <w:t xml:space="preserve"> nepretržitého odpočinku v týždni, ak </w:t>
      </w:r>
      <w:r w:rsidR="00F425D9" w:rsidRPr="00176C4A">
        <w:t>mu nie je v</w:t>
      </w:r>
      <w:r w:rsidR="003330C4" w:rsidRPr="00176C4A">
        <w:t> tomto čase</w:t>
      </w:r>
      <w:r w:rsidR="00F425D9" w:rsidRPr="00176C4A">
        <w:t xml:space="preserve"> nariadená </w:t>
      </w:r>
      <w:r w:rsidR="003330C4" w:rsidRPr="00176C4A">
        <w:t xml:space="preserve">alebo s ním dohodnutá </w:t>
      </w:r>
      <w:r w:rsidR="00DF38D1" w:rsidRPr="00176C4A">
        <w:t>pracovn</w:t>
      </w:r>
      <w:r w:rsidR="00F425D9" w:rsidRPr="00176C4A">
        <w:t>á</w:t>
      </w:r>
      <w:r w:rsidR="00DF38D1" w:rsidRPr="00176C4A">
        <w:t xml:space="preserve"> pohotovosť alebo prác</w:t>
      </w:r>
      <w:r w:rsidR="003330C4" w:rsidRPr="00176C4A">
        <w:t>a</w:t>
      </w:r>
      <w:r w:rsidR="00DF38D1" w:rsidRPr="00176C4A">
        <w:t xml:space="preserve"> nadčas</w:t>
      </w:r>
      <w:r w:rsidR="00F425D9" w:rsidRPr="00176C4A">
        <w:t>,</w:t>
      </w:r>
      <w:r w:rsidR="00DF38D1" w:rsidRPr="00176C4A">
        <w:t xml:space="preserve"> počas </w:t>
      </w:r>
      <w:r w:rsidRPr="00176C4A">
        <w:t>čerpania dovolenky</w:t>
      </w:r>
      <w:r w:rsidR="00DF38D1" w:rsidRPr="00176C4A">
        <w:t>, sviatku, pre ktorý práca odpadla</w:t>
      </w:r>
      <w:r w:rsidR="009A668D" w:rsidRPr="00176C4A">
        <w:t>,</w:t>
      </w:r>
      <w:r w:rsidRPr="00176C4A">
        <w:t xml:space="preserve"> a prekážk</w:t>
      </w:r>
      <w:r w:rsidR="009A668D" w:rsidRPr="00176C4A">
        <w:t>y</w:t>
      </w:r>
      <w:r w:rsidRPr="00176C4A">
        <w:t xml:space="preserve"> v práci nepoužívať pracovné prostriedky </w:t>
      </w:r>
      <w:r w:rsidR="00840DB9" w:rsidRPr="00176C4A">
        <w:t xml:space="preserve">slúžiace </w:t>
      </w:r>
      <w:r w:rsidRPr="00176C4A">
        <w:t>na výkon domáckej práce a</w:t>
      </w:r>
      <w:r w:rsidR="00840DB9" w:rsidRPr="00176C4A">
        <w:t>lebo</w:t>
      </w:r>
      <w:r w:rsidRPr="00176C4A">
        <w:t> </w:t>
      </w:r>
      <w:proofErr w:type="spellStart"/>
      <w:r w:rsidRPr="00176C4A">
        <w:t>telepráce</w:t>
      </w:r>
      <w:proofErr w:type="spellEnd"/>
      <w:r w:rsidRPr="00176C4A">
        <w:t>. Zamestnávateľ nesmie posudzovať ako nesplnenie povinnosti, ak zamestnanec odmietne vykonať prácu alebo splniť pokyn v </w:t>
      </w:r>
      <w:r w:rsidR="00840DB9" w:rsidRPr="00176C4A">
        <w:t xml:space="preserve">čase </w:t>
      </w:r>
      <w:r w:rsidRPr="00176C4A">
        <w:t>podľa prvej vety</w:t>
      </w:r>
      <w:r w:rsidR="00DF38D1" w:rsidRPr="00176C4A">
        <w:t>.</w:t>
      </w:r>
    </w:p>
    <w:p w14:paraId="588BC62F" w14:textId="77777777" w:rsidR="008A05EC" w:rsidRPr="00176C4A" w:rsidRDefault="008A05EC">
      <w:pPr>
        <w:shd w:val="clear" w:color="auto" w:fill="FFFFFF"/>
        <w:jc w:val="both"/>
        <w:rPr>
          <w:rFonts w:eastAsia="Times New Roman"/>
        </w:rPr>
      </w:pPr>
    </w:p>
    <w:p w14:paraId="053ECF52" w14:textId="77777777" w:rsidR="008A05EC" w:rsidRPr="00176C4A" w:rsidRDefault="008A05EC">
      <w:pPr>
        <w:pStyle w:val="Odsekzoznamu"/>
        <w:shd w:val="clear" w:color="auto" w:fill="FFFFFF"/>
        <w:ind w:left="357" w:firstLine="357"/>
        <w:jc w:val="both"/>
        <w:rPr>
          <w:rFonts w:eastAsia="Times New Roman"/>
        </w:rPr>
      </w:pPr>
      <w:r w:rsidRPr="00176C4A">
        <w:rPr>
          <w:rFonts w:eastAsia="Times New Roman"/>
        </w:rPr>
        <w:t>(</w:t>
      </w:r>
      <w:r w:rsidR="00824F46" w:rsidRPr="00176C4A">
        <w:rPr>
          <w:rFonts w:eastAsia="Times New Roman"/>
        </w:rPr>
        <w:t>11</w:t>
      </w:r>
      <w:r w:rsidRPr="00176C4A">
        <w:rPr>
          <w:rFonts w:eastAsia="Times New Roman"/>
        </w:rPr>
        <w:t xml:space="preserve">) </w:t>
      </w:r>
      <w:r w:rsidRPr="00176C4A">
        <w:rPr>
          <w:shd w:val="clear" w:color="auto" w:fill="FFFFFF"/>
        </w:rPr>
        <w:t xml:space="preserve">Zamestnanec vykonávajúci domácku prácu alebo </w:t>
      </w:r>
      <w:proofErr w:type="spellStart"/>
      <w:r w:rsidRPr="00176C4A">
        <w:rPr>
          <w:shd w:val="clear" w:color="auto" w:fill="FFFFFF"/>
        </w:rPr>
        <w:t>teleprácu</w:t>
      </w:r>
      <w:proofErr w:type="spellEnd"/>
      <w:r w:rsidRPr="00176C4A">
        <w:rPr>
          <w:shd w:val="clear" w:color="auto" w:fill="FFFFFF"/>
        </w:rPr>
        <w:t xml:space="preserve"> sa nesmie zvýhodniť alebo obmedziť v porovnaní s porovnateľným zamestnancom s miestom výkonu práce </w:t>
      </w:r>
      <w:r w:rsidRPr="00176C4A">
        <w:rPr>
          <w:rFonts w:eastAsia="Times New Roman"/>
        </w:rPr>
        <w:t xml:space="preserve">na pracovisku </w:t>
      </w:r>
      <w:r w:rsidR="00DF38D1" w:rsidRPr="00176C4A">
        <w:rPr>
          <w:rFonts w:eastAsia="Times New Roman"/>
        </w:rPr>
        <w:t>zamestnávateľa.</w:t>
      </w:r>
      <w:r w:rsidR="00CB67A5" w:rsidRPr="00176C4A">
        <w:rPr>
          <w:rFonts w:eastAsia="Times New Roman"/>
        </w:rPr>
        <w:t>“.</w:t>
      </w:r>
    </w:p>
    <w:p w14:paraId="55A432E3" w14:textId="77777777" w:rsidR="008A05EC" w:rsidRPr="00176C4A" w:rsidRDefault="008A05EC">
      <w:pPr>
        <w:pStyle w:val="Odsekzoznamu"/>
        <w:shd w:val="clear" w:color="auto" w:fill="FFFFFF"/>
        <w:ind w:left="357" w:firstLine="357"/>
        <w:jc w:val="both"/>
      </w:pPr>
    </w:p>
    <w:p w14:paraId="1105B73A" w14:textId="5B75F53A" w:rsidR="007A5E98" w:rsidRPr="00176C4A" w:rsidRDefault="005479BD">
      <w:pPr>
        <w:pStyle w:val="Odsekzoznamu"/>
        <w:numPr>
          <w:ilvl w:val="0"/>
          <w:numId w:val="29"/>
        </w:numPr>
        <w:shd w:val="clear" w:color="auto" w:fill="FFFFFF"/>
        <w:jc w:val="both"/>
        <w:rPr>
          <w:lang w:eastAsia="sk-SK"/>
        </w:rPr>
      </w:pPr>
      <w:r w:rsidRPr="00176C4A">
        <w:rPr>
          <w:lang w:eastAsia="sk-SK"/>
        </w:rPr>
        <w:t xml:space="preserve">V § 58a ods. 1 sa na konci pripája táto veta: </w:t>
      </w:r>
      <w:r w:rsidR="009113FF" w:rsidRPr="00176C4A">
        <w:rPr>
          <w:lang w:eastAsia="sk-SK"/>
        </w:rPr>
        <w:t>„</w:t>
      </w:r>
      <w:r w:rsidR="007A5E98" w:rsidRPr="00176C4A">
        <w:rPr>
          <w:lang w:eastAsia="sk-SK"/>
        </w:rPr>
        <w:t>Pri d</w:t>
      </w:r>
      <w:r w:rsidR="009113FF" w:rsidRPr="00176C4A">
        <w:rPr>
          <w:lang w:eastAsia="sk-SK"/>
        </w:rPr>
        <w:t>očasn</w:t>
      </w:r>
      <w:r w:rsidR="007A5E98" w:rsidRPr="00176C4A">
        <w:rPr>
          <w:lang w:eastAsia="sk-SK"/>
        </w:rPr>
        <w:t>om</w:t>
      </w:r>
      <w:r w:rsidR="009113FF" w:rsidRPr="00176C4A">
        <w:rPr>
          <w:lang w:eastAsia="sk-SK"/>
        </w:rPr>
        <w:t xml:space="preserve"> pridelen</w:t>
      </w:r>
      <w:r w:rsidR="007A5E98" w:rsidRPr="00176C4A">
        <w:rPr>
          <w:lang w:eastAsia="sk-SK"/>
        </w:rPr>
        <w:t>í</w:t>
      </w:r>
      <w:r w:rsidR="009113FF" w:rsidRPr="00176C4A">
        <w:rPr>
          <w:lang w:eastAsia="sk-SK"/>
        </w:rPr>
        <w:t xml:space="preserve"> zamestnanca v pracovnom pomere medzi ovládajúcou osobou a ovládanou osobou dohodn</w:t>
      </w:r>
      <w:r w:rsidR="007A5E98" w:rsidRPr="00176C4A">
        <w:rPr>
          <w:lang w:eastAsia="sk-SK"/>
        </w:rPr>
        <w:t>utom</w:t>
      </w:r>
      <w:r w:rsidR="009113FF" w:rsidRPr="00176C4A">
        <w:rPr>
          <w:lang w:eastAsia="sk-SK"/>
        </w:rPr>
        <w:t xml:space="preserve"> bezodplatne </w:t>
      </w:r>
      <w:r w:rsidR="007A5E98" w:rsidRPr="00176C4A">
        <w:rPr>
          <w:lang w:eastAsia="sk-SK"/>
        </w:rPr>
        <w:t xml:space="preserve">sa </w:t>
      </w:r>
      <w:r w:rsidR="009113FF" w:rsidRPr="00176C4A">
        <w:rPr>
          <w:lang w:eastAsia="sk-SK"/>
        </w:rPr>
        <w:t>ustanovenie druhej vety neuplatní</w:t>
      </w:r>
      <w:r w:rsidR="007A5E98" w:rsidRPr="00176C4A">
        <w:rPr>
          <w:lang w:eastAsia="sk-SK"/>
        </w:rPr>
        <w:t xml:space="preserve">; tým nie je dotknutá </w:t>
      </w:r>
      <w:r w:rsidR="00A11950" w:rsidRPr="00176C4A">
        <w:rPr>
          <w:lang w:eastAsia="sk-SK"/>
        </w:rPr>
        <w:t xml:space="preserve">náhrada </w:t>
      </w:r>
      <w:r w:rsidR="007A5E98" w:rsidRPr="00176C4A">
        <w:rPr>
          <w:lang w:eastAsia="sk-SK"/>
        </w:rPr>
        <w:t xml:space="preserve">nákladov preukázateľne vynaložených na pracovné podmienky vrátane  mzdových podmienok </w:t>
      </w:r>
      <w:r w:rsidR="00A11950" w:rsidRPr="00176C4A">
        <w:rPr>
          <w:lang w:eastAsia="sk-SK"/>
        </w:rPr>
        <w:t xml:space="preserve">a na podmienky zamestnávania </w:t>
      </w:r>
      <w:r w:rsidR="007A5E98" w:rsidRPr="00176C4A">
        <w:rPr>
          <w:lang w:eastAsia="sk-SK"/>
        </w:rPr>
        <w:t>zamestnanca</w:t>
      </w:r>
      <w:r w:rsidR="009113FF" w:rsidRPr="00176C4A">
        <w:rPr>
          <w:lang w:eastAsia="sk-SK"/>
        </w:rPr>
        <w:t>.“.</w:t>
      </w:r>
      <w:r w:rsidR="00CE6845" w:rsidRPr="00176C4A">
        <w:t xml:space="preserve"> </w:t>
      </w:r>
    </w:p>
    <w:p w14:paraId="35BD2070" w14:textId="77777777" w:rsidR="0084154E" w:rsidRPr="00176C4A" w:rsidRDefault="0084154E">
      <w:pPr>
        <w:shd w:val="clear" w:color="auto" w:fill="FFFFFF"/>
        <w:ind w:left="360"/>
        <w:jc w:val="both"/>
        <w:rPr>
          <w:lang w:eastAsia="sk-SK"/>
        </w:rPr>
      </w:pPr>
    </w:p>
    <w:p w14:paraId="4EF00423" w14:textId="02AB0D13" w:rsidR="00E7555A" w:rsidRPr="002B7735" w:rsidRDefault="00E7555A" w:rsidP="002B7735">
      <w:pPr>
        <w:pStyle w:val="Odsekzoznamu"/>
        <w:numPr>
          <w:ilvl w:val="0"/>
          <w:numId w:val="29"/>
        </w:numPr>
        <w:shd w:val="clear" w:color="auto" w:fill="FFFFFF"/>
        <w:jc w:val="both"/>
        <w:rPr>
          <w:lang w:eastAsia="sk-SK"/>
        </w:rPr>
      </w:pPr>
      <w:r w:rsidRPr="002B7735">
        <w:t>V § 60 ods. 2 sa na konci pripájajú tieto slová: „a f)“.</w:t>
      </w:r>
    </w:p>
    <w:p w14:paraId="68DB8D73" w14:textId="77777777" w:rsidR="00E7555A" w:rsidRPr="00176C4A" w:rsidRDefault="00E7555A" w:rsidP="002B7735">
      <w:pPr>
        <w:pStyle w:val="Odsekzoznamu"/>
        <w:ind w:left="360"/>
        <w:jc w:val="both"/>
      </w:pPr>
    </w:p>
    <w:p w14:paraId="49CE73B5" w14:textId="0407221D" w:rsidR="00E7555A" w:rsidRPr="00176C4A" w:rsidRDefault="00E7555A">
      <w:pPr>
        <w:pStyle w:val="Odsekzoznamu"/>
        <w:numPr>
          <w:ilvl w:val="0"/>
          <w:numId w:val="29"/>
        </w:numPr>
        <w:jc w:val="both"/>
      </w:pPr>
      <w:r w:rsidRPr="00176C4A">
        <w:t>V § 63 sa odsek 1 dopĺňa písmenom f), ktoré znie:</w:t>
      </w:r>
    </w:p>
    <w:p w14:paraId="1039B50F" w14:textId="77777777" w:rsidR="00E7555A" w:rsidRPr="00176C4A" w:rsidRDefault="00E7555A" w:rsidP="002B7735">
      <w:pPr>
        <w:pStyle w:val="Odsekzoznamu"/>
        <w:ind w:left="360"/>
        <w:jc w:val="both"/>
      </w:pPr>
      <w:r w:rsidRPr="00176C4A">
        <w:t>„f) zamestnanec dovŕšil 65 rokov veku a vek určený na nárok na starobný dôchodok.“.</w:t>
      </w:r>
    </w:p>
    <w:p w14:paraId="10E3ACCF" w14:textId="77777777" w:rsidR="00E7555A" w:rsidRPr="00176C4A" w:rsidRDefault="00E7555A" w:rsidP="002B7735">
      <w:pPr>
        <w:pStyle w:val="Odsekzoznamu"/>
        <w:ind w:left="360"/>
        <w:jc w:val="both"/>
      </w:pPr>
    </w:p>
    <w:p w14:paraId="0969490F" w14:textId="38EC7356" w:rsidR="00E7555A" w:rsidRPr="00176C4A" w:rsidRDefault="00E7555A">
      <w:pPr>
        <w:pStyle w:val="Odsekzoznamu"/>
        <w:numPr>
          <w:ilvl w:val="0"/>
          <w:numId w:val="29"/>
        </w:numPr>
        <w:jc w:val="both"/>
      </w:pPr>
      <w:r w:rsidRPr="00176C4A">
        <w:t>V § 63 ods. 2 sa za slová „skončiť pracovný pomer,“ vkladajú slová „alebo o výpoveď podľa odseku 1 písm. f),“.</w:t>
      </w:r>
    </w:p>
    <w:p w14:paraId="27247F58" w14:textId="77777777" w:rsidR="00E7555A" w:rsidRPr="00176C4A" w:rsidRDefault="00E7555A" w:rsidP="002B7735">
      <w:pPr>
        <w:pStyle w:val="Odsekzoznamu"/>
        <w:ind w:left="360"/>
        <w:jc w:val="both"/>
      </w:pPr>
    </w:p>
    <w:p w14:paraId="3E3623F7" w14:textId="2A3FEA8E" w:rsidR="00E7555A" w:rsidRPr="00176C4A" w:rsidRDefault="00E7555A">
      <w:pPr>
        <w:pStyle w:val="Odsekzoznamu"/>
        <w:numPr>
          <w:ilvl w:val="0"/>
          <w:numId w:val="29"/>
        </w:numPr>
        <w:jc w:val="both"/>
      </w:pPr>
      <w:r w:rsidRPr="00176C4A">
        <w:t>V § 76 ods. 1 a 2 sa slová „a) alebo písm. b)“ nahrádzajú slovami „a), b) alebo písm. f)“.</w:t>
      </w:r>
    </w:p>
    <w:p w14:paraId="49E99F01" w14:textId="77777777" w:rsidR="00E7555A" w:rsidRPr="002B7735" w:rsidRDefault="00E7555A" w:rsidP="002B7735">
      <w:pPr>
        <w:pStyle w:val="Odsekzoznamu"/>
        <w:rPr>
          <w:lang w:eastAsia="sk-SK"/>
        </w:rPr>
      </w:pPr>
    </w:p>
    <w:p w14:paraId="33924407" w14:textId="4752C033" w:rsidR="00C230E9" w:rsidRPr="00176C4A" w:rsidRDefault="00C230E9">
      <w:pPr>
        <w:pStyle w:val="Odsekzoznamu"/>
        <w:numPr>
          <w:ilvl w:val="0"/>
          <w:numId w:val="29"/>
        </w:numPr>
        <w:shd w:val="clear" w:color="auto" w:fill="FFFFFF"/>
        <w:jc w:val="both"/>
        <w:rPr>
          <w:lang w:eastAsia="sk-SK"/>
        </w:rPr>
      </w:pPr>
      <w:r w:rsidRPr="00176C4A">
        <w:rPr>
          <w:lang w:eastAsia="sk-SK"/>
        </w:rPr>
        <w:t>§ 89 znie:</w:t>
      </w:r>
    </w:p>
    <w:p w14:paraId="4997D16B" w14:textId="77777777" w:rsidR="0023671A" w:rsidRPr="00176C4A" w:rsidRDefault="0023671A">
      <w:pPr>
        <w:shd w:val="clear" w:color="auto" w:fill="FFFFFF"/>
        <w:ind w:left="360"/>
        <w:jc w:val="center"/>
        <w:rPr>
          <w:b/>
          <w:lang w:eastAsia="sk-SK"/>
        </w:rPr>
      </w:pPr>
    </w:p>
    <w:p w14:paraId="0D488422" w14:textId="35952A0B" w:rsidR="00B92CCF" w:rsidRPr="00176C4A" w:rsidRDefault="00CC2256" w:rsidP="00CC2256">
      <w:pPr>
        <w:shd w:val="clear" w:color="auto" w:fill="FFFFFF"/>
        <w:jc w:val="center"/>
        <w:rPr>
          <w:b/>
          <w:lang w:eastAsia="sk-SK"/>
        </w:rPr>
      </w:pPr>
      <w:r w:rsidRPr="00176C4A">
        <w:rPr>
          <w:b/>
          <w:lang w:eastAsia="sk-SK"/>
        </w:rPr>
        <w:t xml:space="preserve">„§ </w:t>
      </w:r>
      <w:r w:rsidR="00B92CCF" w:rsidRPr="00176C4A">
        <w:rPr>
          <w:b/>
          <w:lang w:eastAsia="sk-SK"/>
        </w:rPr>
        <w:t>89</w:t>
      </w:r>
    </w:p>
    <w:p w14:paraId="3201B9AF" w14:textId="77777777" w:rsidR="00B92CCF" w:rsidRPr="00176C4A" w:rsidRDefault="00B92CCF">
      <w:pPr>
        <w:shd w:val="clear" w:color="auto" w:fill="FFFFFF"/>
        <w:jc w:val="both"/>
        <w:rPr>
          <w:lang w:eastAsia="sk-SK"/>
        </w:rPr>
      </w:pPr>
    </w:p>
    <w:p w14:paraId="073D444C" w14:textId="5D2D847D" w:rsidR="0097145E" w:rsidRPr="00176C4A" w:rsidRDefault="0097145E">
      <w:pPr>
        <w:pStyle w:val="Odsekzoznamu"/>
        <w:shd w:val="clear" w:color="auto" w:fill="FFFFFF"/>
        <w:ind w:left="357" w:firstLine="357"/>
        <w:jc w:val="both"/>
        <w:rPr>
          <w:rFonts w:eastAsia="Times New Roman"/>
        </w:rPr>
      </w:pPr>
      <w:r w:rsidRPr="00176C4A">
        <w:rPr>
          <w:rFonts w:eastAsia="Times New Roman"/>
        </w:rPr>
        <w:t xml:space="preserve">(1) </w:t>
      </w:r>
      <w:r w:rsidR="009F1E74" w:rsidRPr="00176C4A">
        <w:rPr>
          <w:rFonts w:eastAsia="Times New Roman"/>
        </w:rPr>
        <w:t>Pružný pracovný čas sa neuplatní v d</w:t>
      </w:r>
      <w:r w:rsidR="006F122A" w:rsidRPr="00176C4A">
        <w:rPr>
          <w:rFonts w:eastAsia="Times New Roman"/>
        </w:rPr>
        <w:t>e</w:t>
      </w:r>
      <w:r w:rsidR="009F1E74" w:rsidRPr="00176C4A">
        <w:rPr>
          <w:rFonts w:eastAsia="Times New Roman"/>
        </w:rPr>
        <w:t>ň, po</w:t>
      </w:r>
      <w:r w:rsidR="00381569" w:rsidRPr="00176C4A">
        <w:rPr>
          <w:rFonts w:eastAsia="Times New Roman"/>
        </w:rPr>
        <w:t>čas ktor</w:t>
      </w:r>
      <w:r w:rsidR="006F122A" w:rsidRPr="00176C4A">
        <w:rPr>
          <w:rFonts w:eastAsia="Times New Roman"/>
        </w:rPr>
        <w:t>ého</w:t>
      </w:r>
      <w:r w:rsidR="00381569" w:rsidRPr="00176C4A">
        <w:rPr>
          <w:rFonts w:eastAsia="Times New Roman"/>
        </w:rPr>
        <w:t xml:space="preserve"> </w:t>
      </w:r>
      <w:r w:rsidR="0085357E" w:rsidRPr="00176C4A">
        <w:rPr>
          <w:rFonts w:eastAsia="Times New Roman"/>
        </w:rPr>
        <w:t xml:space="preserve">je zamestnanec na </w:t>
      </w:r>
      <w:r w:rsidR="00381569" w:rsidRPr="00176C4A">
        <w:rPr>
          <w:rFonts w:eastAsia="Times New Roman"/>
        </w:rPr>
        <w:t>pracovn</w:t>
      </w:r>
      <w:r w:rsidR="0085357E" w:rsidRPr="00176C4A">
        <w:rPr>
          <w:rFonts w:eastAsia="Times New Roman"/>
        </w:rPr>
        <w:t>ej</w:t>
      </w:r>
      <w:r w:rsidR="00381569" w:rsidRPr="00176C4A">
        <w:rPr>
          <w:rFonts w:eastAsia="Times New Roman"/>
        </w:rPr>
        <w:t xml:space="preserve"> cest</w:t>
      </w:r>
      <w:r w:rsidR="0085357E" w:rsidRPr="00176C4A">
        <w:rPr>
          <w:rFonts w:eastAsia="Times New Roman"/>
        </w:rPr>
        <w:t>e</w:t>
      </w:r>
      <w:r w:rsidR="00CB67A5" w:rsidRPr="00176C4A">
        <w:rPr>
          <w:rFonts w:eastAsia="Times New Roman"/>
        </w:rPr>
        <w:t xml:space="preserve">. </w:t>
      </w:r>
      <w:r w:rsidR="00381569" w:rsidRPr="00176C4A">
        <w:rPr>
          <w:rFonts w:eastAsia="Times New Roman"/>
        </w:rPr>
        <w:t>Zamestnávateľ na tento účel určí pevný začiatok a koniec pracovnej zmeny.</w:t>
      </w:r>
    </w:p>
    <w:p w14:paraId="5471C34B" w14:textId="77777777" w:rsidR="00CB67A5" w:rsidRPr="00176C4A" w:rsidRDefault="00CB67A5">
      <w:pPr>
        <w:pStyle w:val="Odsekzoznamu"/>
        <w:shd w:val="clear" w:color="auto" w:fill="FFFFFF"/>
        <w:ind w:left="357" w:firstLine="357"/>
        <w:jc w:val="both"/>
        <w:rPr>
          <w:rFonts w:eastAsia="Times New Roman"/>
        </w:rPr>
      </w:pPr>
    </w:p>
    <w:p w14:paraId="2B5DEA1E" w14:textId="77777777" w:rsidR="00381569" w:rsidRPr="00176C4A" w:rsidRDefault="0097145E">
      <w:pPr>
        <w:pStyle w:val="Odsekzoznamu"/>
        <w:shd w:val="clear" w:color="auto" w:fill="FFFFFF"/>
        <w:ind w:left="357" w:firstLine="357"/>
        <w:jc w:val="both"/>
        <w:rPr>
          <w:rFonts w:eastAsia="Times New Roman"/>
        </w:rPr>
      </w:pPr>
      <w:r w:rsidRPr="00176C4A">
        <w:rPr>
          <w:rFonts w:eastAsia="Times New Roman"/>
        </w:rPr>
        <w:t xml:space="preserve">(2) </w:t>
      </w:r>
      <w:r w:rsidR="00CB67A5" w:rsidRPr="00176C4A">
        <w:rPr>
          <w:rFonts w:eastAsia="Times New Roman"/>
        </w:rPr>
        <w:t>Ustanovenie odseku</w:t>
      </w:r>
      <w:r w:rsidR="00381569" w:rsidRPr="00176C4A">
        <w:rPr>
          <w:rFonts w:eastAsia="Times New Roman"/>
        </w:rPr>
        <w:t xml:space="preserve"> 1 sa neuplatní, ak pracovná cesta zasahuje </w:t>
      </w:r>
      <w:r w:rsidR="00830C23" w:rsidRPr="00176C4A">
        <w:rPr>
          <w:rFonts w:eastAsia="Times New Roman"/>
        </w:rPr>
        <w:t xml:space="preserve">výlučne </w:t>
      </w:r>
      <w:r w:rsidR="00381569" w:rsidRPr="00176C4A">
        <w:rPr>
          <w:rFonts w:eastAsia="Times New Roman"/>
        </w:rPr>
        <w:t>do základného pracovného času alebo ak sa zamestnávateľ so zamestnancom dohodnú inak. Zamestnávateľ môže po dohode so zástupcami zamestnancov určiť ďalšie prípady</w:t>
      </w:r>
      <w:r w:rsidR="008B4EE7" w:rsidRPr="00176C4A">
        <w:rPr>
          <w:rFonts w:eastAsia="Times New Roman"/>
        </w:rPr>
        <w:t>,</w:t>
      </w:r>
      <w:r w:rsidR="00381569" w:rsidRPr="00176C4A">
        <w:rPr>
          <w:rFonts w:eastAsia="Times New Roman"/>
        </w:rPr>
        <w:t xml:space="preserve"> </w:t>
      </w:r>
      <w:r w:rsidR="00830C23" w:rsidRPr="00176C4A">
        <w:rPr>
          <w:rFonts w:eastAsia="Times New Roman"/>
        </w:rPr>
        <w:t xml:space="preserve">v ktorých </w:t>
      </w:r>
      <w:r w:rsidR="00CB67A5" w:rsidRPr="00176C4A">
        <w:rPr>
          <w:rFonts w:eastAsia="Times New Roman"/>
        </w:rPr>
        <w:t xml:space="preserve">sa </w:t>
      </w:r>
      <w:r w:rsidR="008B4EE7" w:rsidRPr="00176C4A">
        <w:rPr>
          <w:rFonts w:eastAsia="Times New Roman"/>
        </w:rPr>
        <w:t xml:space="preserve">ustanovenie odseku 1 </w:t>
      </w:r>
      <w:r w:rsidR="00CB67A5" w:rsidRPr="00176C4A">
        <w:rPr>
          <w:rFonts w:eastAsia="Times New Roman"/>
        </w:rPr>
        <w:t>neuplatní.“.</w:t>
      </w:r>
    </w:p>
    <w:p w14:paraId="4CEB3A85" w14:textId="77777777" w:rsidR="00A432DD" w:rsidRPr="00176C4A" w:rsidRDefault="00A432DD">
      <w:pPr>
        <w:shd w:val="clear" w:color="auto" w:fill="FFFFFF"/>
        <w:jc w:val="both"/>
        <w:rPr>
          <w:rFonts w:eastAsia="Times New Roman"/>
        </w:rPr>
      </w:pPr>
    </w:p>
    <w:p w14:paraId="7730CDF0" w14:textId="0BA0D5B4" w:rsidR="00CB34FB" w:rsidRPr="00176C4A" w:rsidRDefault="00E417F7">
      <w:pPr>
        <w:pStyle w:val="Odsekzoznamu"/>
        <w:numPr>
          <w:ilvl w:val="0"/>
          <w:numId w:val="29"/>
        </w:numPr>
        <w:shd w:val="clear" w:color="auto" w:fill="FFFFFF"/>
        <w:jc w:val="both"/>
        <w:rPr>
          <w:lang w:eastAsia="sk-SK"/>
        </w:rPr>
      </w:pPr>
      <w:r w:rsidRPr="00176C4A">
        <w:rPr>
          <w:lang w:eastAsia="sk-SK"/>
        </w:rPr>
        <w:t xml:space="preserve">V § 103 ods. 2 sa </w:t>
      </w:r>
      <w:r w:rsidR="00C30E11" w:rsidRPr="00176C4A">
        <w:rPr>
          <w:lang w:eastAsia="sk-SK"/>
        </w:rPr>
        <w:t xml:space="preserve">na konci </w:t>
      </w:r>
      <w:r w:rsidRPr="00176C4A">
        <w:rPr>
          <w:lang w:eastAsia="sk-SK"/>
        </w:rPr>
        <w:t xml:space="preserve">pripája </w:t>
      </w:r>
      <w:r w:rsidR="00C30E11" w:rsidRPr="00176C4A">
        <w:rPr>
          <w:lang w:eastAsia="sk-SK"/>
        </w:rPr>
        <w:t xml:space="preserve">táto </w:t>
      </w:r>
      <w:r w:rsidRPr="00176C4A">
        <w:rPr>
          <w:lang w:eastAsia="sk-SK"/>
        </w:rPr>
        <w:t>veta: „</w:t>
      </w:r>
      <w:r w:rsidR="00CB34FB" w:rsidRPr="00176C4A">
        <w:rPr>
          <w:lang w:eastAsia="sk-SK"/>
        </w:rPr>
        <w:t xml:space="preserve">Zamestnancovi, ktorý sa začne </w:t>
      </w:r>
      <w:r w:rsidR="0085357E" w:rsidRPr="00176C4A">
        <w:rPr>
          <w:lang w:eastAsia="sk-SK"/>
        </w:rPr>
        <w:t xml:space="preserve">alebo prestane </w:t>
      </w:r>
      <w:r w:rsidR="00CB34FB" w:rsidRPr="00176C4A">
        <w:rPr>
          <w:lang w:eastAsia="sk-SK"/>
        </w:rPr>
        <w:t>trval</w:t>
      </w:r>
      <w:r w:rsidR="0085357E" w:rsidRPr="00176C4A">
        <w:rPr>
          <w:lang w:eastAsia="sk-SK"/>
        </w:rPr>
        <w:t>e</w:t>
      </w:r>
      <w:r w:rsidR="00CB34FB" w:rsidRPr="00176C4A">
        <w:rPr>
          <w:lang w:eastAsia="sk-SK"/>
        </w:rPr>
        <w:t xml:space="preserve"> starať o dieťa v priebehu kalendárneho roka</w:t>
      </w:r>
      <w:r w:rsidR="00C30E11" w:rsidRPr="00176C4A">
        <w:rPr>
          <w:lang w:eastAsia="sk-SK"/>
        </w:rPr>
        <w:t>,</w:t>
      </w:r>
      <w:r w:rsidR="00CB34FB" w:rsidRPr="00176C4A">
        <w:rPr>
          <w:lang w:eastAsia="sk-SK"/>
        </w:rPr>
        <w:t xml:space="preserve"> zvýšenie dovolenky za kalendárny rok podľa prvej vety </w:t>
      </w:r>
      <w:r w:rsidR="009427DE" w:rsidRPr="00176C4A">
        <w:rPr>
          <w:lang w:eastAsia="sk-SK"/>
        </w:rPr>
        <w:t xml:space="preserve">nad rámec </w:t>
      </w:r>
      <w:r w:rsidR="002E31CC" w:rsidRPr="00176C4A">
        <w:rPr>
          <w:lang w:eastAsia="sk-SK"/>
        </w:rPr>
        <w:t xml:space="preserve">základnej </w:t>
      </w:r>
      <w:r w:rsidR="009427DE" w:rsidRPr="00176C4A">
        <w:rPr>
          <w:lang w:eastAsia="sk-SK"/>
        </w:rPr>
        <w:t xml:space="preserve">výmery dovolenky podľa odseku 1 </w:t>
      </w:r>
      <w:r w:rsidR="00CB34FB" w:rsidRPr="00176C4A">
        <w:rPr>
          <w:lang w:eastAsia="sk-SK"/>
        </w:rPr>
        <w:t>p</w:t>
      </w:r>
      <w:r w:rsidR="00CB67A5" w:rsidRPr="00176C4A">
        <w:rPr>
          <w:lang w:eastAsia="sk-SK"/>
        </w:rPr>
        <w:t>atrí</w:t>
      </w:r>
      <w:r w:rsidR="00CB34FB" w:rsidRPr="00176C4A">
        <w:rPr>
          <w:lang w:eastAsia="sk-SK"/>
        </w:rPr>
        <w:t xml:space="preserve">  v pomernom rozsahu</w:t>
      </w:r>
      <w:r w:rsidR="00381569" w:rsidRPr="00176C4A">
        <w:rPr>
          <w:lang w:eastAsia="sk-SK"/>
        </w:rPr>
        <w:t xml:space="preserve"> </w:t>
      </w:r>
      <w:r w:rsidR="00A11950" w:rsidRPr="00176C4A">
        <w:rPr>
          <w:lang w:eastAsia="sk-SK"/>
        </w:rPr>
        <w:t>určenom ako</w:t>
      </w:r>
      <w:r w:rsidR="00381569" w:rsidRPr="00176C4A">
        <w:rPr>
          <w:lang w:eastAsia="sk-SK"/>
        </w:rPr>
        <w:t> podiel počtu dní trvalej starostlivosti o</w:t>
      </w:r>
      <w:r w:rsidR="004E45BA" w:rsidRPr="00176C4A">
        <w:rPr>
          <w:lang w:eastAsia="sk-SK"/>
        </w:rPr>
        <w:t> </w:t>
      </w:r>
      <w:r w:rsidR="00381569" w:rsidRPr="00176C4A">
        <w:rPr>
          <w:lang w:eastAsia="sk-SK"/>
        </w:rPr>
        <w:t>dieťa</w:t>
      </w:r>
      <w:r w:rsidR="004E45BA" w:rsidRPr="00176C4A">
        <w:rPr>
          <w:lang w:eastAsia="sk-SK"/>
        </w:rPr>
        <w:t xml:space="preserve"> v príslušnom kalendárnom roku</w:t>
      </w:r>
      <w:r w:rsidR="002E31CC" w:rsidRPr="00176C4A">
        <w:rPr>
          <w:lang w:eastAsia="sk-SK"/>
        </w:rPr>
        <w:t xml:space="preserve"> a počtu dní kalendárneho roka</w:t>
      </w:r>
      <w:r w:rsidR="00CB34FB" w:rsidRPr="00176C4A">
        <w:rPr>
          <w:lang w:eastAsia="sk-SK"/>
        </w:rPr>
        <w:t>.“.</w:t>
      </w:r>
    </w:p>
    <w:p w14:paraId="343316DC" w14:textId="77777777" w:rsidR="0084386F" w:rsidRPr="00176C4A" w:rsidRDefault="0084386F" w:rsidP="002B7735">
      <w:pPr>
        <w:pStyle w:val="Odsekzoznamu"/>
        <w:shd w:val="clear" w:color="auto" w:fill="FFFFFF"/>
        <w:ind w:left="360"/>
        <w:jc w:val="both"/>
        <w:rPr>
          <w:lang w:eastAsia="sk-SK"/>
        </w:rPr>
      </w:pPr>
    </w:p>
    <w:p w14:paraId="43D77FB2" w14:textId="3BF73ACC" w:rsidR="0084386F" w:rsidRPr="002B7735" w:rsidRDefault="0084386F" w:rsidP="002B7735">
      <w:pPr>
        <w:pStyle w:val="Odsekzoznamu"/>
        <w:numPr>
          <w:ilvl w:val="0"/>
          <w:numId w:val="29"/>
        </w:numPr>
        <w:jc w:val="both"/>
      </w:pPr>
      <w:r w:rsidRPr="00176C4A">
        <w:t>V § 106 ods. 3 sa za slová „rodiny Slovenskej republiky“ vkladajú slová „(ďalej len „ministerstvo práce“)“.</w:t>
      </w:r>
    </w:p>
    <w:p w14:paraId="55602233" w14:textId="2E853537" w:rsidR="00EB3022" w:rsidRPr="00176C4A" w:rsidRDefault="00EB3022">
      <w:pPr>
        <w:shd w:val="clear" w:color="auto" w:fill="FFFFFF"/>
        <w:jc w:val="both"/>
        <w:rPr>
          <w:lang w:eastAsia="sk-SK"/>
        </w:rPr>
      </w:pPr>
    </w:p>
    <w:p w14:paraId="475750E1" w14:textId="1EA3C5FB" w:rsidR="00EB3022" w:rsidRPr="00176C4A" w:rsidRDefault="00EB3022">
      <w:pPr>
        <w:pStyle w:val="Odsekzoznamu"/>
        <w:numPr>
          <w:ilvl w:val="0"/>
          <w:numId w:val="29"/>
        </w:numPr>
        <w:shd w:val="clear" w:color="auto" w:fill="FFFFFF"/>
        <w:jc w:val="both"/>
        <w:rPr>
          <w:lang w:eastAsia="sk-SK"/>
        </w:rPr>
      </w:pPr>
      <w:r w:rsidRPr="00176C4A">
        <w:rPr>
          <w:lang w:eastAsia="sk-SK"/>
        </w:rPr>
        <w:t>V § 118 ods</w:t>
      </w:r>
      <w:r w:rsidR="00986322" w:rsidRPr="00176C4A">
        <w:rPr>
          <w:lang w:eastAsia="sk-SK"/>
        </w:rPr>
        <w:t>.</w:t>
      </w:r>
      <w:r w:rsidRPr="00176C4A">
        <w:rPr>
          <w:lang w:eastAsia="sk-SK"/>
        </w:rPr>
        <w:t xml:space="preserve"> 2 </w:t>
      </w:r>
      <w:r w:rsidR="00986322" w:rsidRPr="00176C4A">
        <w:rPr>
          <w:lang w:eastAsia="sk-SK"/>
        </w:rPr>
        <w:t xml:space="preserve">sa </w:t>
      </w:r>
      <w:r w:rsidRPr="00176C4A">
        <w:rPr>
          <w:lang w:eastAsia="sk-SK"/>
        </w:rPr>
        <w:t xml:space="preserve">za slovo </w:t>
      </w:r>
      <w:r w:rsidR="00986322" w:rsidRPr="00176C4A">
        <w:rPr>
          <w:lang w:eastAsia="sk-SK"/>
        </w:rPr>
        <w:t>„</w:t>
      </w:r>
      <w:r w:rsidRPr="00176C4A">
        <w:rPr>
          <w:lang w:eastAsia="sk-SK"/>
        </w:rPr>
        <w:t>odchodné</w:t>
      </w:r>
      <w:r w:rsidR="00986322" w:rsidRPr="00176C4A">
        <w:rPr>
          <w:lang w:eastAsia="sk-SK"/>
        </w:rPr>
        <w:t>,“</w:t>
      </w:r>
      <w:r w:rsidRPr="00176C4A">
        <w:rPr>
          <w:lang w:eastAsia="sk-SK"/>
        </w:rPr>
        <w:t xml:space="preserve"> vklad</w:t>
      </w:r>
      <w:r w:rsidR="00986322" w:rsidRPr="00176C4A">
        <w:rPr>
          <w:lang w:eastAsia="sk-SK"/>
        </w:rPr>
        <w:t>ajú</w:t>
      </w:r>
      <w:r w:rsidRPr="00176C4A">
        <w:rPr>
          <w:lang w:eastAsia="sk-SK"/>
        </w:rPr>
        <w:t xml:space="preserve"> slová „príspevok </w:t>
      </w:r>
      <w:r w:rsidR="00986322" w:rsidRPr="00176C4A">
        <w:rPr>
          <w:lang w:eastAsia="sk-SK"/>
        </w:rPr>
        <w:t xml:space="preserve">na stravovanie </w:t>
      </w:r>
      <w:r w:rsidRPr="00176C4A">
        <w:rPr>
          <w:lang w:eastAsia="sk-SK"/>
        </w:rPr>
        <w:t>podľa § 152</w:t>
      </w:r>
      <w:r w:rsidR="004C2F14" w:rsidRPr="00176C4A">
        <w:rPr>
          <w:lang w:eastAsia="sk-SK"/>
        </w:rPr>
        <w:t xml:space="preserve"> </w:t>
      </w:r>
      <w:r w:rsidR="00633754" w:rsidRPr="00176C4A">
        <w:rPr>
          <w:lang w:eastAsia="sk-SK"/>
        </w:rPr>
        <w:t>ods. 3 a 8</w:t>
      </w:r>
      <w:r w:rsidR="00986322" w:rsidRPr="00176C4A">
        <w:rPr>
          <w:lang w:eastAsia="sk-SK"/>
        </w:rPr>
        <w:t>,</w:t>
      </w:r>
      <w:r w:rsidRPr="00176C4A">
        <w:rPr>
          <w:lang w:eastAsia="sk-SK"/>
        </w:rPr>
        <w:t>“.</w:t>
      </w:r>
    </w:p>
    <w:p w14:paraId="7DB77EE1" w14:textId="77777777" w:rsidR="00406C2F" w:rsidRPr="002B7735" w:rsidRDefault="00406C2F" w:rsidP="002B7735">
      <w:pPr>
        <w:pStyle w:val="Odsekzoznamu"/>
        <w:rPr>
          <w:lang w:eastAsia="sk-SK"/>
        </w:rPr>
      </w:pPr>
    </w:p>
    <w:p w14:paraId="0BEEDF91" w14:textId="0B96A8BE" w:rsidR="00406C2F" w:rsidRPr="002B7735" w:rsidRDefault="00406C2F" w:rsidP="002B7735">
      <w:pPr>
        <w:pStyle w:val="Odsekzoznamu"/>
        <w:numPr>
          <w:ilvl w:val="0"/>
          <w:numId w:val="29"/>
        </w:numPr>
        <w:jc w:val="both"/>
      </w:pPr>
      <w:r w:rsidRPr="00176C4A">
        <w:t>V § 120 ods. 8 sa slová „</w:t>
      </w:r>
      <w:r w:rsidRPr="00176C4A">
        <w:rPr>
          <w:shd w:val="clear" w:color="auto" w:fill="FFFFFF"/>
        </w:rPr>
        <w:t>Ministerstvo práce, sociálnych vecí a rodiny Slovenskej republiky</w:t>
      </w:r>
      <w:r w:rsidRPr="00176C4A">
        <w:t>“ nahrádzajú slovami „ministerstvo práce“.</w:t>
      </w:r>
    </w:p>
    <w:p w14:paraId="26597749" w14:textId="77777777" w:rsidR="00E417F7" w:rsidRPr="00176C4A" w:rsidRDefault="00E417F7">
      <w:pPr>
        <w:shd w:val="clear" w:color="auto" w:fill="FFFFFF"/>
        <w:jc w:val="both"/>
        <w:rPr>
          <w:rFonts w:eastAsia="Times New Roman"/>
        </w:rPr>
      </w:pPr>
    </w:p>
    <w:p w14:paraId="5141F22D" w14:textId="77777777" w:rsidR="00C230E9" w:rsidRPr="00176C4A" w:rsidRDefault="00C230E9" w:rsidP="00E6036A">
      <w:pPr>
        <w:pStyle w:val="Odsekzoznamu"/>
        <w:numPr>
          <w:ilvl w:val="0"/>
          <w:numId w:val="29"/>
        </w:numPr>
        <w:shd w:val="clear" w:color="auto" w:fill="FFFFFF"/>
        <w:jc w:val="both"/>
        <w:rPr>
          <w:lang w:eastAsia="sk-SK"/>
        </w:rPr>
      </w:pPr>
      <w:r w:rsidRPr="00176C4A">
        <w:rPr>
          <w:lang w:eastAsia="sk-SK"/>
        </w:rPr>
        <w:t>V § 134 sa vypúšťa odsek 6.</w:t>
      </w:r>
    </w:p>
    <w:p w14:paraId="69F48D33" w14:textId="77777777" w:rsidR="00C230E9" w:rsidRPr="00176C4A" w:rsidRDefault="00C230E9" w:rsidP="00E6036A">
      <w:pPr>
        <w:shd w:val="clear" w:color="auto" w:fill="FFFFFF"/>
        <w:jc w:val="both"/>
        <w:rPr>
          <w:lang w:eastAsia="sk-SK"/>
        </w:rPr>
      </w:pPr>
    </w:p>
    <w:p w14:paraId="65D9CA19" w14:textId="77777777" w:rsidR="00C230E9" w:rsidRPr="00176C4A" w:rsidRDefault="00C230E9" w:rsidP="00E6036A">
      <w:pPr>
        <w:shd w:val="clear" w:color="auto" w:fill="FFFFFF"/>
        <w:ind w:left="360"/>
        <w:jc w:val="both"/>
        <w:rPr>
          <w:lang w:eastAsia="sk-SK"/>
        </w:rPr>
      </w:pPr>
      <w:r w:rsidRPr="00176C4A">
        <w:rPr>
          <w:lang w:eastAsia="sk-SK"/>
        </w:rPr>
        <w:t>Doterajšie odseky 7 až 11 sa označujú ako odseky 6 až 10</w:t>
      </w:r>
      <w:r w:rsidR="003D1755" w:rsidRPr="00176C4A">
        <w:rPr>
          <w:lang w:eastAsia="sk-SK"/>
        </w:rPr>
        <w:t>.</w:t>
      </w:r>
    </w:p>
    <w:p w14:paraId="6F2B027C" w14:textId="77777777" w:rsidR="00C230E9" w:rsidRPr="00176C4A" w:rsidRDefault="00C230E9" w:rsidP="00E6036A">
      <w:pPr>
        <w:shd w:val="clear" w:color="auto" w:fill="FFFFFF"/>
        <w:jc w:val="both"/>
        <w:rPr>
          <w:lang w:eastAsia="sk-SK"/>
        </w:rPr>
      </w:pPr>
    </w:p>
    <w:p w14:paraId="600B5458" w14:textId="7470CBF5" w:rsidR="00231404" w:rsidRPr="00176C4A" w:rsidRDefault="00231404" w:rsidP="00E6036A">
      <w:pPr>
        <w:pStyle w:val="Odsekzoznamu"/>
        <w:numPr>
          <w:ilvl w:val="0"/>
          <w:numId w:val="29"/>
        </w:numPr>
        <w:shd w:val="clear" w:color="auto" w:fill="FFFFFF"/>
        <w:jc w:val="both"/>
        <w:rPr>
          <w:lang w:eastAsia="sk-SK"/>
        </w:rPr>
      </w:pPr>
      <w:r w:rsidRPr="00176C4A">
        <w:rPr>
          <w:lang w:eastAsia="sk-SK"/>
        </w:rPr>
        <w:t>V § 134 ods. 9 sa slová „odsekov 1 až 9“ nahrádzajú slovami „odsekov 1 až 8“.</w:t>
      </w:r>
    </w:p>
    <w:p w14:paraId="264D6619" w14:textId="77777777" w:rsidR="00406C2F" w:rsidRPr="00176C4A" w:rsidRDefault="00406C2F" w:rsidP="002B7735">
      <w:pPr>
        <w:pStyle w:val="Odsekzoznamu"/>
        <w:shd w:val="clear" w:color="auto" w:fill="FFFFFF"/>
        <w:ind w:left="360"/>
        <w:jc w:val="both"/>
        <w:rPr>
          <w:lang w:eastAsia="sk-SK"/>
        </w:rPr>
      </w:pPr>
    </w:p>
    <w:p w14:paraId="2D50C29C" w14:textId="6A146509" w:rsidR="00406C2F" w:rsidRPr="00176C4A" w:rsidRDefault="00406C2F" w:rsidP="002B7735">
      <w:pPr>
        <w:pStyle w:val="Odsekzoznamu"/>
        <w:numPr>
          <w:ilvl w:val="0"/>
          <w:numId w:val="29"/>
        </w:numPr>
        <w:shd w:val="clear" w:color="auto" w:fill="FFFFFF"/>
        <w:jc w:val="both"/>
      </w:pPr>
      <w:r w:rsidRPr="00176C4A">
        <w:t>V § 152 ods. 1 druhej vete sa na konci bodka nahrádza čiarkou a pripájajú sa tieto slová: „a voči zamestnancom, ktorým poskytuje účelovo viazaný finančný príspevok na stravovanie (ďalej len „finančný príspevok na stravovanie“).“.</w:t>
      </w:r>
    </w:p>
    <w:p w14:paraId="2C9B7F88" w14:textId="77777777" w:rsidR="009D1D4C" w:rsidRPr="00176C4A" w:rsidRDefault="009D1D4C" w:rsidP="00E6036A">
      <w:pPr>
        <w:shd w:val="clear" w:color="auto" w:fill="FFFFFF"/>
        <w:jc w:val="both"/>
        <w:rPr>
          <w:lang w:eastAsia="sk-SK"/>
        </w:rPr>
      </w:pPr>
    </w:p>
    <w:p w14:paraId="49B6B2CA" w14:textId="7761E03B" w:rsidR="003430AE" w:rsidRPr="00176C4A" w:rsidRDefault="003430AE" w:rsidP="00E6036A">
      <w:pPr>
        <w:pStyle w:val="Odsekzoznamu"/>
        <w:numPr>
          <w:ilvl w:val="0"/>
          <w:numId w:val="29"/>
        </w:numPr>
        <w:shd w:val="clear" w:color="auto" w:fill="FFFFFF"/>
        <w:jc w:val="both"/>
        <w:rPr>
          <w:lang w:eastAsia="sk-SK"/>
        </w:rPr>
      </w:pPr>
      <w:r w:rsidRPr="00176C4A">
        <w:rPr>
          <w:lang w:eastAsia="sk-SK"/>
        </w:rPr>
        <w:t>V § 152 ods. 2 sa slová „Nárok na poskytnutie stravy“ nahrádzajú slovami „Nárok na zabezpečenie stravovania alebo poskytnutie finančného príspevku na stravovanie“ a slová „poskytnutie ďalšieho teplého hlavného jedla“ sa nahrádzajú slovami „ďalšie stravovanie alebo poskytnúť ďalší finančný príspevok na stravovanie“.</w:t>
      </w:r>
    </w:p>
    <w:p w14:paraId="00F5CA5A" w14:textId="77777777" w:rsidR="003430AE" w:rsidRPr="00176C4A" w:rsidRDefault="003430AE" w:rsidP="00E6036A">
      <w:pPr>
        <w:shd w:val="clear" w:color="auto" w:fill="FFFFFF"/>
        <w:jc w:val="both"/>
        <w:rPr>
          <w:lang w:eastAsia="sk-SK"/>
        </w:rPr>
      </w:pPr>
    </w:p>
    <w:p w14:paraId="476EB598" w14:textId="110977D4" w:rsidR="00583899" w:rsidRPr="002B7735" w:rsidRDefault="00583899" w:rsidP="002B7735">
      <w:pPr>
        <w:pStyle w:val="Odsekzoznamu"/>
        <w:numPr>
          <w:ilvl w:val="0"/>
          <w:numId w:val="29"/>
        </w:numPr>
        <w:shd w:val="clear" w:color="auto" w:fill="FFFFFF"/>
        <w:jc w:val="both"/>
        <w:rPr>
          <w:lang w:eastAsia="sk-SK"/>
        </w:rPr>
      </w:pPr>
      <w:r w:rsidRPr="002B7735">
        <w:t>V § 152 ods. 4 sa na konci pripája táto veta: „Zamestnávateľ poskytuje stravovaciu poukážku v elektronickej forme; to neplatí, ak použitie stravovacej poukážky v elektronickej forme zamestnancom počas pracovnej zmeny na pracovisku alebo v jeho blízkosti nie je možné.“.</w:t>
      </w:r>
    </w:p>
    <w:p w14:paraId="7D395DB5" w14:textId="77777777" w:rsidR="00583899" w:rsidRPr="00176C4A" w:rsidRDefault="00583899" w:rsidP="002B7735">
      <w:pPr>
        <w:pStyle w:val="Odsekzoznamu"/>
        <w:ind w:left="360"/>
        <w:jc w:val="both"/>
      </w:pPr>
    </w:p>
    <w:p w14:paraId="1CCCF2A0" w14:textId="5462C1B7" w:rsidR="00583899" w:rsidRPr="00176C4A" w:rsidRDefault="00583899" w:rsidP="00E6036A">
      <w:pPr>
        <w:pStyle w:val="Odsekzoznamu"/>
        <w:numPr>
          <w:ilvl w:val="0"/>
          <w:numId w:val="29"/>
        </w:numPr>
        <w:jc w:val="both"/>
      </w:pPr>
      <w:r w:rsidRPr="00176C4A">
        <w:t>V § 152 ods. 5 sa slová „maximálne 3 %“ nahrádzajú slovami „maximálne 2 %“.</w:t>
      </w:r>
    </w:p>
    <w:p w14:paraId="47C4FAB7" w14:textId="77777777" w:rsidR="00583899" w:rsidRPr="002B7735" w:rsidRDefault="00583899" w:rsidP="002B7735">
      <w:pPr>
        <w:pStyle w:val="Odsekzoznamu"/>
        <w:jc w:val="both"/>
        <w:rPr>
          <w:lang w:eastAsia="sk-SK"/>
        </w:rPr>
      </w:pPr>
    </w:p>
    <w:p w14:paraId="6478473E" w14:textId="3179E11D" w:rsidR="0097145E" w:rsidRPr="00176C4A" w:rsidRDefault="00926C83">
      <w:pPr>
        <w:pStyle w:val="Odsekzoznamu"/>
        <w:numPr>
          <w:ilvl w:val="0"/>
          <w:numId w:val="29"/>
        </w:numPr>
        <w:shd w:val="clear" w:color="auto" w:fill="FFFFFF"/>
        <w:jc w:val="both"/>
        <w:rPr>
          <w:lang w:eastAsia="sk-SK"/>
        </w:rPr>
      </w:pPr>
      <w:r w:rsidRPr="00176C4A">
        <w:rPr>
          <w:lang w:eastAsia="sk-SK"/>
        </w:rPr>
        <w:t>V § 152 odsek</w:t>
      </w:r>
      <w:r w:rsidR="00201B3C" w:rsidRPr="00176C4A">
        <w:rPr>
          <w:lang w:eastAsia="sk-SK"/>
        </w:rPr>
        <w:t>y</w:t>
      </w:r>
      <w:r w:rsidRPr="00176C4A">
        <w:rPr>
          <w:lang w:eastAsia="sk-SK"/>
        </w:rPr>
        <w:t xml:space="preserve"> 6 a 7 znejú: </w:t>
      </w:r>
    </w:p>
    <w:p w14:paraId="7551F042" w14:textId="77777777" w:rsidR="00926C83" w:rsidRPr="00176C4A" w:rsidRDefault="00926C83">
      <w:pPr>
        <w:pStyle w:val="Odsekzoznamu"/>
        <w:shd w:val="clear" w:color="auto" w:fill="FFFFFF"/>
        <w:ind w:left="357" w:firstLine="357"/>
        <w:jc w:val="both"/>
        <w:rPr>
          <w:rFonts w:eastAsia="Times New Roman"/>
        </w:rPr>
      </w:pPr>
      <w:r w:rsidRPr="00176C4A">
        <w:rPr>
          <w:lang w:eastAsia="sk-SK"/>
        </w:rPr>
        <w:t xml:space="preserve">„(6) </w:t>
      </w:r>
      <w:r w:rsidRPr="00176C4A">
        <w:rPr>
          <w:rFonts w:eastAsia="Times New Roman"/>
        </w:rPr>
        <w:t xml:space="preserve">Zamestnávateľ poskytne zamestnancovi finančný príspevok </w:t>
      </w:r>
      <w:r w:rsidR="00CB67A5" w:rsidRPr="00176C4A">
        <w:rPr>
          <w:rFonts w:eastAsia="Times New Roman"/>
        </w:rPr>
        <w:t xml:space="preserve">na stravovanie </w:t>
      </w:r>
      <w:r w:rsidRPr="00176C4A">
        <w:rPr>
          <w:rFonts w:eastAsia="Times New Roman"/>
        </w:rPr>
        <w:t xml:space="preserve">v sume </w:t>
      </w:r>
      <w:r w:rsidR="00A81932" w:rsidRPr="00176C4A">
        <w:rPr>
          <w:rFonts w:eastAsia="Times New Roman"/>
        </w:rPr>
        <w:t>podľa</w:t>
      </w:r>
      <w:r w:rsidRPr="00176C4A">
        <w:rPr>
          <w:rFonts w:eastAsia="Times New Roman"/>
        </w:rPr>
        <w:t xml:space="preserve"> odseku </w:t>
      </w:r>
      <w:r w:rsidR="00A81932" w:rsidRPr="00176C4A">
        <w:rPr>
          <w:rFonts w:eastAsia="Times New Roman"/>
        </w:rPr>
        <w:t>8</w:t>
      </w:r>
      <w:r w:rsidR="00CB67A5" w:rsidRPr="00176C4A">
        <w:rPr>
          <w:rFonts w:eastAsia="Times New Roman"/>
        </w:rPr>
        <w:t>, ak</w:t>
      </w:r>
    </w:p>
    <w:p w14:paraId="637B12E7" w14:textId="77777777" w:rsidR="00CB67A5" w:rsidRPr="00176C4A" w:rsidRDefault="00926C83">
      <w:pPr>
        <w:pStyle w:val="Odsekzoznamu"/>
        <w:numPr>
          <w:ilvl w:val="0"/>
          <w:numId w:val="28"/>
        </w:numPr>
        <w:shd w:val="clear" w:color="auto" w:fill="FFFFFF"/>
        <w:jc w:val="both"/>
        <w:rPr>
          <w:rFonts w:eastAsia="Times New Roman"/>
        </w:rPr>
      </w:pPr>
      <w:r w:rsidRPr="00176C4A">
        <w:rPr>
          <w:rFonts w:eastAsia="Times New Roman"/>
        </w:rPr>
        <w:t>povinnosť zamestnávateľa zabezpečiť zamestnancom stravovanie vylučujú podmienky výkonu práce na pracovisku</w:t>
      </w:r>
      <w:r w:rsidR="00CB67A5" w:rsidRPr="00176C4A">
        <w:rPr>
          <w:rFonts w:eastAsia="Times New Roman"/>
        </w:rPr>
        <w:t>,</w:t>
      </w:r>
    </w:p>
    <w:p w14:paraId="03911CBC" w14:textId="77777777" w:rsidR="00CB67A5" w:rsidRPr="00176C4A" w:rsidRDefault="00926C83">
      <w:pPr>
        <w:pStyle w:val="Odsekzoznamu"/>
        <w:numPr>
          <w:ilvl w:val="0"/>
          <w:numId w:val="28"/>
        </w:numPr>
        <w:shd w:val="clear" w:color="auto" w:fill="FFFFFF"/>
        <w:jc w:val="both"/>
        <w:rPr>
          <w:rFonts w:eastAsia="Times New Roman"/>
        </w:rPr>
      </w:pPr>
      <w:r w:rsidRPr="00176C4A">
        <w:rPr>
          <w:rFonts w:eastAsia="Times New Roman"/>
        </w:rPr>
        <w:t xml:space="preserve">zamestnávateľ nemôže zabezpečiť stravovanie podľa odseku 2, </w:t>
      </w:r>
    </w:p>
    <w:p w14:paraId="71081297" w14:textId="77777777" w:rsidR="00CB67A5" w:rsidRPr="00176C4A" w:rsidRDefault="00926C83">
      <w:pPr>
        <w:pStyle w:val="Odsekzoznamu"/>
        <w:numPr>
          <w:ilvl w:val="0"/>
          <w:numId w:val="28"/>
        </w:numPr>
        <w:shd w:val="clear" w:color="auto" w:fill="FFFFFF"/>
        <w:jc w:val="both"/>
        <w:rPr>
          <w:rFonts w:eastAsia="Times New Roman"/>
        </w:rPr>
      </w:pPr>
      <w:r w:rsidRPr="00176C4A">
        <w:rPr>
          <w:rFonts w:eastAsia="Times New Roman"/>
        </w:rPr>
        <w:t>zamestnanec na základe lekárskeho potvrdenia od špecializovaného lekára zo zdravotných dôvodov nemôže využiť žiadny zo spôsobov stravovania zamestnanco</w:t>
      </w:r>
      <w:r w:rsidR="00E555A0" w:rsidRPr="00176C4A">
        <w:rPr>
          <w:rFonts w:eastAsia="Times New Roman"/>
        </w:rPr>
        <w:t>v zabezpečených zamestnávateľom</w:t>
      </w:r>
      <w:r w:rsidR="00431990" w:rsidRPr="00176C4A">
        <w:rPr>
          <w:rFonts w:eastAsia="Times New Roman"/>
        </w:rPr>
        <w:t>,</w:t>
      </w:r>
    </w:p>
    <w:p w14:paraId="5DBE10D5" w14:textId="2E9B19C4" w:rsidR="00926C83" w:rsidRPr="00176C4A" w:rsidRDefault="00CB67A5">
      <w:pPr>
        <w:pStyle w:val="Odsekzoznamu"/>
        <w:numPr>
          <w:ilvl w:val="0"/>
          <w:numId w:val="28"/>
        </w:numPr>
        <w:shd w:val="clear" w:color="auto" w:fill="FFFFFF"/>
        <w:jc w:val="both"/>
        <w:rPr>
          <w:rFonts w:eastAsia="Times New Roman"/>
        </w:rPr>
      </w:pPr>
      <w:r w:rsidRPr="00176C4A">
        <w:rPr>
          <w:rFonts w:eastAsia="Times New Roman"/>
        </w:rPr>
        <w:t xml:space="preserve">ide o zamestnanca vykonávajúceho domácku prácu alebo </w:t>
      </w:r>
      <w:proofErr w:type="spellStart"/>
      <w:r w:rsidRPr="00176C4A">
        <w:rPr>
          <w:rFonts w:eastAsia="Times New Roman"/>
        </w:rPr>
        <w:t>teleprácu</w:t>
      </w:r>
      <w:proofErr w:type="spellEnd"/>
      <w:r w:rsidR="00926C83" w:rsidRPr="00176C4A">
        <w:rPr>
          <w:rFonts w:eastAsia="Times New Roman"/>
        </w:rPr>
        <w:t xml:space="preserve"> </w:t>
      </w:r>
      <w:r w:rsidR="00431990" w:rsidRPr="00176C4A">
        <w:rPr>
          <w:rFonts w:eastAsia="Times New Roman"/>
        </w:rPr>
        <w:t>a zamestnávateľ</w:t>
      </w:r>
      <w:r w:rsidRPr="00176C4A">
        <w:rPr>
          <w:rFonts w:eastAsia="Times New Roman"/>
        </w:rPr>
        <w:t xml:space="preserve"> mu</w:t>
      </w:r>
      <w:r w:rsidR="00926C83" w:rsidRPr="00176C4A">
        <w:rPr>
          <w:rFonts w:eastAsia="Times New Roman"/>
        </w:rPr>
        <w:t xml:space="preserve"> nezabezpečí stravovanie </w:t>
      </w:r>
      <w:r w:rsidR="00926C83" w:rsidRPr="00176C4A">
        <w:rPr>
          <w:shd w:val="clear" w:color="auto" w:fill="FFFFFF"/>
        </w:rPr>
        <w:t>vo vlastnom stravovacom zariadení</w:t>
      </w:r>
      <w:r w:rsidR="008E13EA" w:rsidRPr="00176C4A">
        <w:rPr>
          <w:shd w:val="clear" w:color="auto" w:fill="FFFFFF"/>
        </w:rPr>
        <w:t xml:space="preserve"> alebo</w:t>
      </w:r>
      <w:r w:rsidR="00926C83" w:rsidRPr="00176C4A">
        <w:rPr>
          <w:shd w:val="clear" w:color="auto" w:fill="FFFFFF"/>
        </w:rPr>
        <w:t xml:space="preserve"> v stravovacom zariadení iného zamestnávateľa</w:t>
      </w:r>
      <w:r w:rsidR="00926C83" w:rsidRPr="00176C4A">
        <w:rPr>
          <w:rFonts w:eastAsia="Times New Roman"/>
        </w:rPr>
        <w:t xml:space="preserve"> alebo</w:t>
      </w:r>
      <w:r w:rsidR="00431990" w:rsidRPr="00176C4A">
        <w:rPr>
          <w:rFonts w:eastAsia="Times New Roman"/>
        </w:rPr>
        <w:t>,</w:t>
      </w:r>
      <w:r w:rsidR="00926C83" w:rsidRPr="00176C4A">
        <w:rPr>
          <w:rFonts w:eastAsia="Times New Roman"/>
        </w:rPr>
        <w:t xml:space="preserve"> ak by stravovanie podľa odseku 2 bolo v</w:t>
      </w:r>
      <w:r w:rsidR="00431990" w:rsidRPr="00176C4A">
        <w:rPr>
          <w:rFonts w:eastAsia="Times New Roman"/>
        </w:rPr>
        <w:t> </w:t>
      </w:r>
      <w:r w:rsidR="00926C83" w:rsidRPr="00176C4A">
        <w:rPr>
          <w:rFonts w:eastAsia="Times New Roman"/>
        </w:rPr>
        <w:t xml:space="preserve">rozpore s povahou vykonávanej domáckej práce alebo </w:t>
      </w:r>
      <w:proofErr w:type="spellStart"/>
      <w:r w:rsidR="00926C83" w:rsidRPr="00176C4A">
        <w:rPr>
          <w:rFonts w:eastAsia="Times New Roman"/>
        </w:rPr>
        <w:t>telepráce</w:t>
      </w:r>
      <w:proofErr w:type="spellEnd"/>
      <w:r w:rsidR="00926C83" w:rsidRPr="00176C4A">
        <w:rPr>
          <w:rFonts w:eastAsia="Times New Roman"/>
        </w:rPr>
        <w:t>.</w:t>
      </w:r>
    </w:p>
    <w:p w14:paraId="5F989D75" w14:textId="77777777" w:rsidR="00A81932" w:rsidRPr="00176C4A" w:rsidRDefault="00A81932">
      <w:pPr>
        <w:shd w:val="clear" w:color="auto" w:fill="FFFFFF"/>
        <w:ind w:left="987"/>
        <w:jc w:val="both"/>
        <w:rPr>
          <w:rFonts w:eastAsia="Times New Roman"/>
        </w:rPr>
      </w:pPr>
    </w:p>
    <w:p w14:paraId="7CDD88C9" w14:textId="57D10DD5" w:rsidR="00926C83" w:rsidRPr="00176C4A" w:rsidRDefault="00CB67A5">
      <w:pPr>
        <w:pStyle w:val="Odsekzoznamu"/>
        <w:shd w:val="clear" w:color="auto" w:fill="FFFFFF"/>
        <w:ind w:left="357" w:firstLine="357"/>
        <w:jc w:val="both"/>
        <w:rPr>
          <w:rFonts w:eastAsia="Times New Roman"/>
        </w:rPr>
      </w:pPr>
      <w:r w:rsidRPr="00176C4A">
        <w:rPr>
          <w:rFonts w:eastAsia="Times New Roman"/>
        </w:rPr>
        <w:t xml:space="preserve">(7) </w:t>
      </w:r>
      <w:r w:rsidR="00BA3E85" w:rsidRPr="00176C4A">
        <w:rPr>
          <w:rFonts w:eastAsia="Times New Roman"/>
        </w:rPr>
        <w:t>Zamestnávateľ, ktorý nezabezpečuje stravovanie vo vlastnom stravovacom zariadení alebo v stravovacom zariadení iného zamestnávateľa, ak nejde o prípady podľa odseku 6, je povinný umožniť zamestnancom výber medzi zabezpečením stravovania prostredníctvom právnickej osoby alebo fyzickej osoby, ktorá má oprávnenie sprostredkovať stravovacie služby, formou stravovacej poukážky alebo poskytnutím finančného príspevku na</w:t>
      </w:r>
      <w:r w:rsidR="00834194" w:rsidRPr="00176C4A">
        <w:rPr>
          <w:rFonts w:eastAsia="Times New Roman"/>
        </w:rPr>
        <w:t xml:space="preserve"> </w:t>
      </w:r>
      <w:r w:rsidR="00BA3E85" w:rsidRPr="00176C4A">
        <w:rPr>
          <w:rFonts w:eastAsia="Times New Roman"/>
        </w:rPr>
        <w:t xml:space="preserve">stravovanie. </w:t>
      </w:r>
      <w:r w:rsidR="003C62C8" w:rsidRPr="00176C4A">
        <w:t xml:space="preserve">Zamestnanec je viazaný svojím výberom počas 12 mesiacov odo dňa, ku ktorému sa výber viaže. </w:t>
      </w:r>
      <w:r w:rsidR="00BA3E85" w:rsidRPr="00176C4A">
        <w:rPr>
          <w:rFonts w:eastAsia="Times New Roman"/>
        </w:rPr>
        <w:t>Podrobnosti výberu a realizácie povinnosti zamestnávateľa zabezpečovať stravovanie alebo poskytovať finančný príspevok na stravovanie na základe výberu môže zamestnávateľ ustanoviť vo vnútornom predpise. Zamestnávateľ na základe výberu zamestnanca zabezpečuje zamestnancovi stravovanie prostredníctvom právnickej osoby alebo fyzickej osoby, ktorá má oprávnenie sprostredkovať stravovacie služby, formou stravovacej poukážky alebo poskytuje zamestnancovi finančný príspevok na stravovanie v</w:t>
      </w:r>
      <w:r w:rsidR="00834194" w:rsidRPr="00176C4A">
        <w:rPr>
          <w:rFonts w:eastAsia="Times New Roman"/>
        </w:rPr>
        <w:t> </w:t>
      </w:r>
      <w:r w:rsidR="00BA3E85" w:rsidRPr="00176C4A">
        <w:rPr>
          <w:rFonts w:eastAsia="Times New Roman"/>
        </w:rPr>
        <w:t>sume</w:t>
      </w:r>
      <w:r w:rsidR="00834194" w:rsidRPr="00176C4A">
        <w:rPr>
          <w:rFonts w:eastAsia="Times New Roman"/>
        </w:rPr>
        <w:t xml:space="preserve"> </w:t>
      </w:r>
      <w:r w:rsidR="00BA3E85" w:rsidRPr="00176C4A">
        <w:rPr>
          <w:rFonts w:eastAsia="Times New Roman"/>
        </w:rPr>
        <w:t>podľa odseku 8. Do uskutočnenia výberu zo strany zamestnanca zamestnávateľ zabezpečuje zamestnancovi stravovanie prostredníctvom právnickej osoby alebo fyzickej osoby, ktorá má oprávnenie sprostredkovať stravovacie služby, formou stravovacej poukážky alebo mu poskytuje finančný príspevok na stravovanie v sume podľa odseku 8.</w:t>
      </w:r>
      <w:r w:rsidR="00926C83" w:rsidRPr="00176C4A">
        <w:t>“.</w:t>
      </w:r>
    </w:p>
    <w:p w14:paraId="59D58DD0" w14:textId="77777777" w:rsidR="00C230E9" w:rsidRPr="00176C4A" w:rsidRDefault="00C230E9">
      <w:pPr>
        <w:shd w:val="clear" w:color="auto" w:fill="FFFFFF"/>
        <w:jc w:val="both"/>
        <w:rPr>
          <w:shd w:val="clear" w:color="auto" w:fill="FFFFFF"/>
        </w:rPr>
      </w:pPr>
    </w:p>
    <w:p w14:paraId="70AE5C12" w14:textId="77777777" w:rsidR="00A81932" w:rsidRPr="00176C4A" w:rsidRDefault="00A81932">
      <w:pPr>
        <w:pStyle w:val="Odsekzoznamu"/>
        <w:numPr>
          <w:ilvl w:val="0"/>
          <w:numId w:val="29"/>
        </w:numPr>
        <w:shd w:val="clear" w:color="auto" w:fill="FFFFFF"/>
        <w:jc w:val="both"/>
        <w:rPr>
          <w:lang w:eastAsia="sk-SK"/>
        </w:rPr>
      </w:pPr>
      <w:r w:rsidRPr="00176C4A">
        <w:rPr>
          <w:lang w:eastAsia="sk-SK"/>
        </w:rPr>
        <w:t>V § 152 sa za odsek 7 vkladá nový odsek 8, ktorý znie:</w:t>
      </w:r>
    </w:p>
    <w:p w14:paraId="6C0F13E0" w14:textId="47BA1B50" w:rsidR="00A81932" w:rsidRPr="00176C4A" w:rsidRDefault="00A81932">
      <w:pPr>
        <w:pStyle w:val="Odsekzoznamu"/>
        <w:shd w:val="clear" w:color="auto" w:fill="FFFFFF"/>
        <w:ind w:left="357" w:firstLine="357"/>
        <w:jc w:val="both"/>
        <w:rPr>
          <w:rFonts w:eastAsia="Times New Roman"/>
        </w:rPr>
      </w:pPr>
      <w:r w:rsidRPr="00176C4A">
        <w:rPr>
          <w:rFonts w:eastAsia="Times New Roman"/>
        </w:rPr>
        <w:t>„(8) Suma finančného príspevku na stravovanie je suma, ktorou zamestnávateľ prispieva na stravovanie iným zamestnancom podľa odseku 3</w:t>
      </w:r>
      <w:r w:rsidR="006C1690" w:rsidRPr="00176C4A">
        <w:rPr>
          <w:rFonts w:eastAsia="Times New Roman"/>
        </w:rPr>
        <w:t xml:space="preserve"> prvej vety</w:t>
      </w:r>
      <w:r w:rsidRPr="00176C4A">
        <w:rPr>
          <w:rFonts w:eastAsia="Times New Roman"/>
        </w:rPr>
        <w:t xml:space="preserve">, najmenej </w:t>
      </w:r>
      <w:r w:rsidR="009D1D4C" w:rsidRPr="00176C4A">
        <w:rPr>
          <w:rFonts w:eastAsia="Times New Roman"/>
        </w:rPr>
        <w:t xml:space="preserve">však </w:t>
      </w:r>
      <w:r w:rsidRPr="00176C4A">
        <w:rPr>
          <w:rFonts w:eastAsia="Times New Roman"/>
        </w:rPr>
        <w:t xml:space="preserve">55 % </w:t>
      </w:r>
      <w:r w:rsidR="00D12606" w:rsidRPr="00176C4A">
        <w:rPr>
          <w:rFonts w:eastAsia="Times New Roman"/>
        </w:rPr>
        <w:t>minimálnej h</w:t>
      </w:r>
      <w:r w:rsidRPr="00176C4A">
        <w:rPr>
          <w:rFonts w:eastAsia="Times New Roman"/>
        </w:rPr>
        <w:t>odnot</w:t>
      </w:r>
      <w:r w:rsidR="00D12606" w:rsidRPr="00176C4A">
        <w:rPr>
          <w:rFonts w:eastAsia="Times New Roman"/>
        </w:rPr>
        <w:t>y</w:t>
      </w:r>
      <w:r w:rsidRPr="00176C4A">
        <w:rPr>
          <w:rFonts w:eastAsia="Times New Roman"/>
        </w:rPr>
        <w:t xml:space="preserve"> stravovacej poukážky </w:t>
      </w:r>
      <w:r w:rsidR="00D12606" w:rsidRPr="00176C4A">
        <w:rPr>
          <w:rFonts w:eastAsia="Times New Roman"/>
        </w:rPr>
        <w:t>podľa odseku 4. Ak zamestnávateľ neprispieva na stravovanie iným zamestnancom</w:t>
      </w:r>
      <w:r w:rsidR="009D1D4C" w:rsidRPr="00176C4A">
        <w:rPr>
          <w:rFonts w:eastAsia="Times New Roman"/>
        </w:rPr>
        <w:t xml:space="preserve"> podľa odseku 3</w:t>
      </w:r>
      <w:r w:rsidR="00D12606" w:rsidRPr="00176C4A">
        <w:rPr>
          <w:rFonts w:eastAsia="Times New Roman"/>
        </w:rPr>
        <w:t>, suma finančného príspevku na stravovanie je najmenej 55</w:t>
      </w:r>
      <w:r w:rsidR="006C1690" w:rsidRPr="00176C4A">
        <w:rPr>
          <w:rFonts w:eastAsia="Times New Roman"/>
        </w:rPr>
        <w:t> </w:t>
      </w:r>
      <w:r w:rsidR="00D12606" w:rsidRPr="00176C4A">
        <w:rPr>
          <w:rFonts w:eastAsia="Times New Roman"/>
        </w:rPr>
        <w:t>% minimálnej hodnoty stravovacej poukážky podľa odseku 4</w:t>
      </w:r>
      <w:r w:rsidR="003430AE" w:rsidRPr="00176C4A">
        <w:rPr>
          <w:rFonts w:eastAsia="Times New Roman"/>
        </w:rPr>
        <w:t>,</w:t>
      </w:r>
      <w:r w:rsidR="003430AE" w:rsidRPr="00176C4A">
        <w:t xml:space="preserve"> </w:t>
      </w:r>
      <w:r w:rsidR="003430AE" w:rsidRPr="00176C4A">
        <w:rPr>
          <w:rFonts w:eastAsia="Times New Roman"/>
        </w:rPr>
        <w:t>najviac však 55 % stravného poskytovaného pri pracovnej ceste v trvaní 5 až 12 hodín podľa osobitného predpisu</w:t>
      </w:r>
      <w:r w:rsidR="00D12606" w:rsidRPr="00176C4A">
        <w:rPr>
          <w:rFonts w:eastAsia="Times New Roman"/>
        </w:rPr>
        <w:t xml:space="preserve">. Okrem </w:t>
      </w:r>
      <w:r w:rsidR="009D1D4C" w:rsidRPr="00176C4A">
        <w:rPr>
          <w:rFonts w:eastAsia="Times New Roman"/>
        </w:rPr>
        <w:t xml:space="preserve">sumy podľa prvej vety alebo druhej vety </w:t>
      </w:r>
      <w:r w:rsidR="00D12606" w:rsidRPr="00176C4A">
        <w:rPr>
          <w:rFonts w:eastAsia="Times New Roman"/>
        </w:rPr>
        <w:t xml:space="preserve">zamestnávateľ poskytuje </w:t>
      </w:r>
      <w:r w:rsidR="009D1D4C" w:rsidRPr="00176C4A">
        <w:rPr>
          <w:rFonts w:eastAsia="Times New Roman"/>
        </w:rPr>
        <w:t xml:space="preserve">zamestnancovi </w:t>
      </w:r>
      <w:r w:rsidR="00D12606" w:rsidRPr="00176C4A">
        <w:rPr>
          <w:rFonts w:eastAsia="Times New Roman"/>
        </w:rPr>
        <w:t>príspevok podľa osobitného predpisu.“.</w:t>
      </w:r>
    </w:p>
    <w:p w14:paraId="197A639A" w14:textId="77777777" w:rsidR="00A81932" w:rsidRPr="00176C4A" w:rsidRDefault="00A81932">
      <w:pPr>
        <w:pStyle w:val="Odsekzoznamu"/>
        <w:shd w:val="clear" w:color="auto" w:fill="FFFFFF"/>
        <w:ind w:left="360"/>
        <w:jc w:val="both"/>
        <w:rPr>
          <w:lang w:eastAsia="sk-SK"/>
        </w:rPr>
      </w:pPr>
    </w:p>
    <w:p w14:paraId="074BBBBA" w14:textId="77777777" w:rsidR="00A81932" w:rsidRPr="00176C4A" w:rsidRDefault="00A81932">
      <w:pPr>
        <w:pStyle w:val="Odsekzoznamu"/>
        <w:shd w:val="clear" w:color="auto" w:fill="FFFFFF"/>
        <w:ind w:left="360"/>
        <w:jc w:val="both"/>
        <w:rPr>
          <w:lang w:eastAsia="sk-SK"/>
        </w:rPr>
      </w:pPr>
      <w:r w:rsidRPr="00176C4A">
        <w:rPr>
          <w:lang w:eastAsia="sk-SK"/>
        </w:rPr>
        <w:t xml:space="preserve">Doterajší odsek 8 sa označuje ako odsek 9. </w:t>
      </w:r>
    </w:p>
    <w:p w14:paraId="7F6D8B8F" w14:textId="77777777" w:rsidR="00A81932" w:rsidRPr="00176C4A" w:rsidRDefault="00A81932">
      <w:pPr>
        <w:shd w:val="clear" w:color="auto" w:fill="FFFFFF"/>
        <w:jc w:val="both"/>
        <w:rPr>
          <w:shd w:val="clear" w:color="auto" w:fill="FFFFFF"/>
        </w:rPr>
      </w:pPr>
    </w:p>
    <w:p w14:paraId="6034D17F" w14:textId="22574504" w:rsidR="00451254" w:rsidRPr="00176C4A" w:rsidRDefault="00451254">
      <w:pPr>
        <w:pStyle w:val="Odsekzoznamu"/>
        <w:numPr>
          <w:ilvl w:val="0"/>
          <w:numId w:val="29"/>
        </w:numPr>
        <w:jc w:val="both"/>
      </w:pPr>
      <w:r w:rsidRPr="00176C4A">
        <w:t>V § 155 ods. 6 písm. b) sa slová „a) a b)“ nahrádzajú slovami „a), b) alebo písm. f)“.</w:t>
      </w:r>
    </w:p>
    <w:p w14:paraId="5E5C94AD" w14:textId="719E83DB" w:rsidR="00451254" w:rsidRPr="002B7735" w:rsidRDefault="00451254" w:rsidP="002B7735">
      <w:pPr>
        <w:shd w:val="clear" w:color="auto" w:fill="FFFFFF"/>
        <w:jc w:val="both"/>
        <w:rPr>
          <w:lang w:eastAsia="sk-SK"/>
        </w:rPr>
      </w:pPr>
    </w:p>
    <w:p w14:paraId="288FE79C" w14:textId="55DEC5F1" w:rsidR="00C230E9" w:rsidRPr="00176C4A" w:rsidRDefault="00C230E9">
      <w:pPr>
        <w:pStyle w:val="Odsekzoznamu"/>
        <w:numPr>
          <w:ilvl w:val="0"/>
          <w:numId w:val="29"/>
        </w:numPr>
        <w:shd w:val="clear" w:color="auto" w:fill="FFFFFF"/>
        <w:jc w:val="both"/>
        <w:rPr>
          <w:lang w:eastAsia="sk-SK"/>
        </w:rPr>
      </w:pPr>
      <w:r w:rsidRPr="00176C4A">
        <w:rPr>
          <w:lang w:eastAsia="sk-SK"/>
        </w:rPr>
        <w:t>V § 188 sa za slovo ,,určení</w:t>
      </w:r>
      <w:r w:rsidR="0097734D" w:rsidRPr="00176C4A">
        <w:rPr>
          <w:lang w:eastAsia="sk-SK"/>
        </w:rPr>
        <w:t>“</w:t>
      </w:r>
      <w:r w:rsidRPr="00176C4A">
        <w:rPr>
          <w:lang w:eastAsia="sk-SK"/>
        </w:rPr>
        <w:t xml:space="preserve"> vkladá slovo ,,výšky</w:t>
      </w:r>
      <w:r w:rsidR="0097734D" w:rsidRPr="00176C4A">
        <w:rPr>
          <w:lang w:eastAsia="sk-SK"/>
        </w:rPr>
        <w:t>“</w:t>
      </w:r>
      <w:r w:rsidRPr="00176C4A">
        <w:rPr>
          <w:lang w:eastAsia="sk-SK"/>
        </w:rPr>
        <w:t>.</w:t>
      </w:r>
    </w:p>
    <w:p w14:paraId="33B50C7C" w14:textId="77777777" w:rsidR="00AC0CFC" w:rsidRPr="00176C4A" w:rsidRDefault="00AC0CFC">
      <w:pPr>
        <w:shd w:val="clear" w:color="auto" w:fill="FFFFFF"/>
        <w:jc w:val="both"/>
        <w:rPr>
          <w:shd w:val="clear" w:color="auto" w:fill="FFFFFF"/>
        </w:rPr>
      </w:pPr>
    </w:p>
    <w:p w14:paraId="43ACCF75" w14:textId="77777777" w:rsidR="00AC0CFC" w:rsidRPr="00176C4A" w:rsidRDefault="00AC0CFC">
      <w:pPr>
        <w:pStyle w:val="Odsekzoznamu"/>
        <w:numPr>
          <w:ilvl w:val="0"/>
          <w:numId w:val="29"/>
        </w:numPr>
        <w:shd w:val="clear" w:color="auto" w:fill="FFFFFF"/>
        <w:jc w:val="both"/>
        <w:rPr>
          <w:lang w:eastAsia="sk-SK"/>
        </w:rPr>
      </w:pPr>
      <w:r w:rsidRPr="00176C4A">
        <w:rPr>
          <w:lang w:eastAsia="sk-SK"/>
        </w:rPr>
        <w:t>V § 223 ods. 2 sa slová „§ 124</w:t>
      </w:r>
      <w:r w:rsidR="008128AE" w:rsidRPr="00176C4A">
        <w:rPr>
          <w:lang w:eastAsia="sk-SK"/>
        </w:rPr>
        <w:t xml:space="preserve"> a šiestej časti</w:t>
      </w:r>
      <w:r w:rsidRPr="00176C4A">
        <w:rPr>
          <w:lang w:eastAsia="sk-SK"/>
        </w:rPr>
        <w:t xml:space="preserve">“ </w:t>
      </w:r>
      <w:r w:rsidR="008128AE" w:rsidRPr="00176C4A">
        <w:rPr>
          <w:lang w:eastAsia="sk-SK"/>
        </w:rPr>
        <w:t xml:space="preserve">nahrádzajú </w:t>
      </w:r>
      <w:r w:rsidRPr="00176C4A">
        <w:rPr>
          <w:lang w:eastAsia="sk-SK"/>
        </w:rPr>
        <w:t>slov</w:t>
      </w:r>
      <w:r w:rsidR="008128AE" w:rsidRPr="00176C4A">
        <w:rPr>
          <w:lang w:eastAsia="sk-SK"/>
        </w:rPr>
        <w:t>ami</w:t>
      </w:r>
      <w:r w:rsidRPr="00176C4A">
        <w:rPr>
          <w:lang w:eastAsia="sk-SK"/>
        </w:rPr>
        <w:t xml:space="preserve"> „</w:t>
      </w:r>
      <w:r w:rsidR="008128AE" w:rsidRPr="00176C4A">
        <w:rPr>
          <w:lang w:eastAsia="sk-SK"/>
        </w:rPr>
        <w:t xml:space="preserve">§ 124, šiestej časti a </w:t>
      </w:r>
      <w:r w:rsidRPr="00176C4A">
        <w:rPr>
          <w:lang w:eastAsia="sk-SK"/>
        </w:rPr>
        <w:t>§ 17</w:t>
      </w:r>
      <w:r w:rsidR="00A94AF6" w:rsidRPr="00176C4A">
        <w:rPr>
          <w:lang w:eastAsia="sk-SK"/>
        </w:rPr>
        <w:t>3</w:t>
      </w:r>
      <w:r w:rsidRPr="00176C4A">
        <w:rPr>
          <w:lang w:eastAsia="sk-SK"/>
        </w:rPr>
        <w:t xml:space="preserve"> </w:t>
      </w:r>
      <w:r w:rsidR="008128AE" w:rsidRPr="00176C4A">
        <w:rPr>
          <w:lang w:eastAsia="sk-SK"/>
        </w:rPr>
        <w:t>až</w:t>
      </w:r>
      <w:r w:rsidRPr="00176C4A">
        <w:rPr>
          <w:lang w:eastAsia="sk-SK"/>
        </w:rPr>
        <w:t xml:space="preserve"> 175“.</w:t>
      </w:r>
    </w:p>
    <w:p w14:paraId="579F903F" w14:textId="77777777" w:rsidR="009E4044" w:rsidRPr="00176C4A" w:rsidRDefault="009E4044">
      <w:pPr>
        <w:shd w:val="clear" w:color="auto" w:fill="FFFFFF"/>
        <w:jc w:val="both"/>
        <w:rPr>
          <w:shd w:val="clear" w:color="auto" w:fill="FFFFFF"/>
        </w:rPr>
      </w:pPr>
    </w:p>
    <w:p w14:paraId="1053A433" w14:textId="503ADCE4" w:rsidR="00850A21" w:rsidRPr="00176C4A" w:rsidRDefault="00850A21">
      <w:pPr>
        <w:pStyle w:val="Odsekzoznamu"/>
        <w:numPr>
          <w:ilvl w:val="0"/>
          <w:numId w:val="29"/>
        </w:numPr>
        <w:shd w:val="clear" w:color="auto" w:fill="FFFFFF"/>
        <w:jc w:val="both"/>
        <w:rPr>
          <w:lang w:eastAsia="sk-SK"/>
        </w:rPr>
      </w:pPr>
      <w:r w:rsidRPr="00176C4A">
        <w:rPr>
          <w:rFonts w:eastAsia="Times New Roman"/>
          <w:lang w:eastAsia="sk-SK"/>
        </w:rPr>
        <w:t>V § 226 ods. 2 sa vypúšťa posledná veta.</w:t>
      </w:r>
    </w:p>
    <w:p w14:paraId="75FA892B" w14:textId="77777777" w:rsidR="00850A21" w:rsidRPr="002B7735" w:rsidRDefault="00850A21" w:rsidP="002B7735">
      <w:pPr>
        <w:pStyle w:val="Odsekzoznamu"/>
        <w:rPr>
          <w:lang w:eastAsia="sk-SK"/>
        </w:rPr>
      </w:pPr>
    </w:p>
    <w:p w14:paraId="1F6DAB70" w14:textId="39BFDB7A" w:rsidR="00C67D95" w:rsidRPr="00176C4A" w:rsidRDefault="00C230E9">
      <w:pPr>
        <w:pStyle w:val="Odsekzoznamu"/>
        <w:numPr>
          <w:ilvl w:val="0"/>
          <w:numId w:val="29"/>
        </w:numPr>
        <w:shd w:val="clear" w:color="auto" w:fill="FFFFFF"/>
        <w:jc w:val="both"/>
        <w:rPr>
          <w:lang w:eastAsia="sk-SK"/>
        </w:rPr>
      </w:pPr>
      <w:r w:rsidRPr="00176C4A">
        <w:rPr>
          <w:lang w:eastAsia="sk-SK"/>
        </w:rPr>
        <w:t xml:space="preserve">V § 227 ods. 1 sa </w:t>
      </w:r>
      <w:r w:rsidR="00D941BF" w:rsidRPr="00176C4A">
        <w:rPr>
          <w:lang w:eastAsia="sk-SK"/>
        </w:rPr>
        <w:t xml:space="preserve">za prvú vetu </w:t>
      </w:r>
      <w:r w:rsidRPr="00176C4A">
        <w:rPr>
          <w:lang w:eastAsia="sk-SK"/>
        </w:rPr>
        <w:t>vklad</w:t>
      </w:r>
      <w:r w:rsidR="0045137F" w:rsidRPr="00176C4A">
        <w:rPr>
          <w:lang w:eastAsia="sk-SK"/>
        </w:rPr>
        <w:t>á</w:t>
      </w:r>
      <w:r w:rsidRPr="00176C4A">
        <w:rPr>
          <w:lang w:eastAsia="sk-SK"/>
        </w:rPr>
        <w:t xml:space="preserve"> </w:t>
      </w:r>
      <w:r w:rsidR="00E271E9" w:rsidRPr="00176C4A">
        <w:rPr>
          <w:lang w:eastAsia="sk-SK"/>
        </w:rPr>
        <w:t>nová druhá veta</w:t>
      </w:r>
      <w:r w:rsidR="008736CE" w:rsidRPr="00176C4A">
        <w:rPr>
          <w:lang w:eastAsia="sk-SK"/>
        </w:rPr>
        <w:t xml:space="preserve"> a </w:t>
      </w:r>
      <w:r w:rsidR="0045137F" w:rsidRPr="00176C4A">
        <w:rPr>
          <w:lang w:eastAsia="sk-SK"/>
        </w:rPr>
        <w:t xml:space="preserve">nová </w:t>
      </w:r>
      <w:r w:rsidR="008736CE" w:rsidRPr="00176C4A">
        <w:rPr>
          <w:lang w:eastAsia="sk-SK"/>
        </w:rPr>
        <w:t>tretia veta</w:t>
      </w:r>
      <w:r w:rsidR="00E271E9" w:rsidRPr="00176C4A">
        <w:rPr>
          <w:lang w:eastAsia="sk-SK"/>
        </w:rPr>
        <w:t>, ktor</w:t>
      </w:r>
      <w:r w:rsidR="008736CE" w:rsidRPr="00176C4A">
        <w:rPr>
          <w:lang w:eastAsia="sk-SK"/>
        </w:rPr>
        <w:t>é</w:t>
      </w:r>
      <w:r w:rsidR="00E271E9" w:rsidRPr="00176C4A">
        <w:rPr>
          <w:lang w:eastAsia="sk-SK"/>
        </w:rPr>
        <w:t xml:space="preserve"> zne</w:t>
      </w:r>
      <w:r w:rsidR="008736CE" w:rsidRPr="00176C4A">
        <w:rPr>
          <w:lang w:eastAsia="sk-SK"/>
        </w:rPr>
        <w:t>jú</w:t>
      </w:r>
      <w:r w:rsidR="00E271E9" w:rsidRPr="00176C4A">
        <w:rPr>
          <w:lang w:eastAsia="sk-SK"/>
        </w:rPr>
        <w:t>:</w:t>
      </w:r>
      <w:r w:rsidRPr="00176C4A">
        <w:rPr>
          <w:lang w:eastAsia="sk-SK"/>
        </w:rPr>
        <w:t xml:space="preserve"> „Za </w:t>
      </w:r>
      <w:r w:rsidR="00D941BF" w:rsidRPr="00176C4A">
        <w:rPr>
          <w:lang w:eastAsia="sk-SK"/>
        </w:rPr>
        <w:t xml:space="preserve">fyzickú </w:t>
      </w:r>
      <w:r w:rsidRPr="00176C4A">
        <w:rPr>
          <w:lang w:eastAsia="sk-SK"/>
        </w:rPr>
        <w:t>osobu</w:t>
      </w:r>
      <w:r w:rsidR="00D941BF" w:rsidRPr="00176C4A">
        <w:rPr>
          <w:lang w:eastAsia="sk-SK"/>
        </w:rPr>
        <w:t>, ktorá</w:t>
      </w:r>
      <w:r w:rsidRPr="00176C4A">
        <w:rPr>
          <w:lang w:eastAsia="sk-SK"/>
        </w:rPr>
        <w:t xml:space="preserve"> </w:t>
      </w:r>
      <w:r w:rsidR="00D941BF" w:rsidRPr="00176C4A">
        <w:rPr>
          <w:lang w:eastAsia="sk-SK"/>
        </w:rPr>
        <w:t xml:space="preserve">má </w:t>
      </w:r>
      <w:r w:rsidRPr="00176C4A">
        <w:rPr>
          <w:lang w:eastAsia="sk-SK"/>
        </w:rPr>
        <w:t>štatút žiaka strednej školy</w:t>
      </w:r>
      <w:r w:rsidR="00C67D95" w:rsidRPr="00176C4A">
        <w:rPr>
          <w:lang w:eastAsia="sk-SK"/>
        </w:rPr>
        <w:t xml:space="preserve">, </w:t>
      </w:r>
      <w:r w:rsidR="00D941BF" w:rsidRPr="00176C4A">
        <w:rPr>
          <w:lang w:eastAsia="sk-SK"/>
        </w:rPr>
        <w:t>sa na</w:t>
      </w:r>
      <w:r w:rsidRPr="00176C4A">
        <w:rPr>
          <w:lang w:eastAsia="sk-SK"/>
        </w:rPr>
        <w:t xml:space="preserve"> účely prvej vety považuje aj fyzická osoba</w:t>
      </w:r>
      <w:r w:rsidR="00EB775E" w:rsidRPr="00176C4A">
        <w:rPr>
          <w:lang w:eastAsia="sk-SK"/>
        </w:rPr>
        <w:t xml:space="preserve"> v </w:t>
      </w:r>
      <w:r w:rsidR="00A265C7" w:rsidRPr="00176C4A">
        <w:rPr>
          <w:lang w:eastAsia="sk-SK"/>
        </w:rPr>
        <w:t>čase od</w:t>
      </w:r>
      <w:r w:rsidR="00EB775E" w:rsidRPr="00176C4A">
        <w:rPr>
          <w:lang w:eastAsia="sk-SK"/>
        </w:rPr>
        <w:t xml:space="preserve"> </w:t>
      </w:r>
      <w:r w:rsidR="00E73156" w:rsidRPr="00176C4A">
        <w:rPr>
          <w:lang w:eastAsia="sk-SK"/>
        </w:rPr>
        <w:t xml:space="preserve">riadneho </w:t>
      </w:r>
      <w:r w:rsidR="001D4EBF" w:rsidRPr="00176C4A">
        <w:rPr>
          <w:lang w:eastAsia="sk-SK"/>
        </w:rPr>
        <w:t>u</w:t>
      </w:r>
      <w:r w:rsidR="00EB775E" w:rsidRPr="00176C4A">
        <w:rPr>
          <w:lang w:eastAsia="sk-SK"/>
        </w:rPr>
        <w:t>končeni</w:t>
      </w:r>
      <w:r w:rsidR="00A265C7" w:rsidRPr="00176C4A">
        <w:rPr>
          <w:lang w:eastAsia="sk-SK"/>
        </w:rPr>
        <w:t>a</w:t>
      </w:r>
      <w:r w:rsidR="001D4EBF" w:rsidRPr="00176C4A">
        <w:rPr>
          <w:lang w:eastAsia="sk-SK"/>
        </w:rPr>
        <w:t xml:space="preserve"> štúdia na </w:t>
      </w:r>
      <w:r w:rsidR="00C67D95" w:rsidRPr="00176C4A">
        <w:rPr>
          <w:lang w:eastAsia="sk-SK"/>
        </w:rPr>
        <w:t>strednej škol</w:t>
      </w:r>
      <w:r w:rsidR="008736CE" w:rsidRPr="00176C4A">
        <w:rPr>
          <w:lang w:eastAsia="sk-SK"/>
        </w:rPr>
        <w:t>e</w:t>
      </w:r>
      <w:r w:rsidR="00C67D95" w:rsidRPr="00176C4A">
        <w:rPr>
          <w:lang w:eastAsia="sk-SK"/>
        </w:rPr>
        <w:t xml:space="preserve"> </w:t>
      </w:r>
      <w:r w:rsidR="001D4EBF" w:rsidRPr="00176C4A">
        <w:rPr>
          <w:lang w:eastAsia="sk-SK"/>
        </w:rPr>
        <w:t xml:space="preserve">do 31. októbra toho istého kalendárneho roka. Za fyzickú osobu, ktorá má štatút </w:t>
      </w:r>
      <w:r w:rsidR="008736CE" w:rsidRPr="00176C4A">
        <w:rPr>
          <w:lang w:eastAsia="sk-SK"/>
        </w:rPr>
        <w:t xml:space="preserve">študenta dennej formy vysokoškolského štúdia, sa na účely prvej vety považuje aj fyzická osoba v čase od </w:t>
      </w:r>
      <w:r w:rsidR="00E73156" w:rsidRPr="00176C4A">
        <w:rPr>
          <w:lang w:eastAsia="sk-SK"/>
        </w:rPr>
        <w:t xml:space="preserve">riadneho </w:t>
      </w:r>
      <w:r w:rsidR="008736CE" w:rsidRPr="00176C4A">
        <w:rPr>
          <w:lang w:eastAsia="sk-SK"/>
        </w:rPr>
        <w:t>ukončenia štúdia v dennej forme vysokoškolského štúdia prvého stupňa do 31. októbra toho istého kalendárneho roka.“.</w:t>
      </w:r>
    </w:p>
    <w:p w14:paraId="4D56A667" w14:textId="77777777" w:rsidR="00C67D95" w:rsidRPr="00176C4A" w:rsidRDefault="00C67D95">
      <w:pPr>
        <w:pStyle w:val="Odsekzoznamu"/>
        <w:shd w:val="clear" w:color="auto" w:fill="FFFFFF"/>
        <w:ind w:left="360"/>
        <w:jc w:val="both"/>
        <w:rPr>
          <w:lang w:eastAsia="sk-SK"/>
        </w:rPr>
      </w:pPr>
    </w:p>
    <w:p w14:paraId="103A9889" w14:textId="26BAEFC5" w:rsidR="00080225" w:rsidRPr="00176C4A" w:rsidRDefault="007D34FF">
      <w:pPr>
        <w:pStyle w:val="Odsekzoznamu"/>
        <w:numPr>
          <w:ilvl w:val="0"/>
          <w:numId w:val="29"/>
        </w:numPr>
        <w:shd w:val="clear" w:color="auto" w:fill="FFFFFF"/>
        <w:jc w:val="both"/>
        <w:rPr>
          <w:lang w:eastAsia="sk-SK"/>
        </w:rPr>
      </w:pPr>
      <w:r w:rsidRPr="00176C4A">
        <w:rPr>
          <w:lang w:eastAsia="sk-SK"/>
        </w:rPr>
        <w:t xml:space="preserve">V § 228 ods. 2 </w:t>
      </w:r>
      <w:r w:rsidR="00801780" w:rsidRPr="00176C4A">
        <w:rPr>
          <w:lang w:eastAsia="sk-SK"/>
        </w:rPr>
        <w:t xml:space="preserve">tretia </w:t>
      </w:r>
      <w:r w:rsidRPr="00176C4A">
        <w:rPr>
          <w:lang w:eastAsia="sk-SK"/>
        </w:rPr>
        <w:t xml:space="preserve">veta znie: „Neoddeliteľnou súčasťou dohody </w:t>
      </w:r>
      <w:r w:rsidR="008736CE" w:rsidRPr="00176C4A">
        <w:rPr>
          <w:lang w:eastAsia="sk-SK"/>
        </w:rPr>
        <w:t xml:space="preserve">o brigádnickej práci študentov </w:t>
      </w:r>
      <w:r w:rsidRPr="00176C4A">
        <w:rPr>
          <w:lang w:eastAsia="sk-SK"/>
        </w:rPr>
        <w:t xml:space="preserve">je potvrdenie </w:t>
      </w:r>
      <w:r w:rsidR="00A47EE5" w:rsidRPr="00176C4A">
        <w:rPr>
          <w:lang w:eastAsia="sk-SK"/>
        </w:rPr>
        <w:t xml:space="preserve">o </w:t>
      </w:r>
      <w:r w:rsidRPr="00176C4A">
        <w:rPr>
          <w:lang w:eastAsia="sk-SK"/>
        </w:rPr>
        <w:t>štatút</w:t>
      </w:r>
      <w:r w:rsidR="00A47EE5" w:rsidRPr="00176C4A">
        <w:rPr>
          <w:lang w:eastAsia="sk-SK"/>
        </w:rPr>
        <w:t>e</w:t>
      </w:r>
      <w:r w:rsidRPr="00176C4A">
        <w:rPr>
          <w:lang w:eastAsia="sk-SK"/>
        </w:rPr>
        <w:t xml:space="preserve"> </w:t>
      </w:r>
      <w:r w:rsidR="008736CE" w:rsidRPr="00176C4A">
        <w:rPr>
          <w:lang w:eastAsia="sk-SK"/>
        </w:rPr>
        <w:t>žiaka strednej školy alebo štatút</w:t>
      </w:r>
      <w:r w:rsidR="00A47EE5" w:rsidRPr="00176C4A">
        <w:rPr>
          <w:lang w:eastAsia="sk-SK"/>
        </w:rPr>
        <w:t>e</w:t>
      </w:r>
      <w:r w:rsidR="008736CE" w:rsidRPr="00176C4A">
        <w:rPr>
          <w:lang w:eastAsia="sk-SK"/>
        </w:rPr>
        <w:t xml:space="preserve"> študenta dennej formy vysokoškolského štúdia</w:t>
      </w:r>
      <w:r w:rsidR="00080225" w:rsidRPr="00176C4A">
        <w:rPr>
          <w:lang w:eastAsia="sk-SK"/>
        </w:rPr>
        <w:t>; to neplatí v prípade podľa § 227 ods. 1 druhej vety a tretej vety.“.</w:t>
      </w:r>
    </w:p>
    <w:p w14:paraId="6C8D169B" w14:textId="0E596368" w:rsidR="00741DB3" w:rsidRPr="00176C4A" w:rsidRDefault="00741DB3">
      <w:pPr>
        <w:shd w:val="clear" w:color="auto" w:fill="FFFFFF"/>
        <w:jc w:val="both"/>
        <w:rPr>
          <w:lang w:eastAsia="sk-SK"/>
        </w:rPr>
      </w:pPr>
    </w:p>
    <w:p w14:paraId="4C6C11D6" w14:textId="0D170A13" w:rsidR="007D34FF" w:rsidRPr="00176C4A" w:rsidRDefault="00080225">
      <w:pPr>
        <w:pStyle w:val="Odsekzoznamu"/>
        <w:numPr>
          <w:ilvl w:val="0"/>
          <w:numId w:val="29"/>
        </w:numPr>
        <w:shd w:val="clear" w:color="auto" w:fill="FFFFFF"/>
        <w:jc w:val="both"/>
        <w:rPr>
          <w:lang w:eastAsia="sk-SK"/>
        </w:rPr>
      </w:pPr>
      <w:r w:rsidRPr="00176C4A">
        <w:rPr>
          <w:lang w:eastAsia="sk-SK"/>
        </w:rPr>
        <w:t xml:space="preserve">V § 228 ods. 2 sa za </w:t>
      </w:r>
      <w:r w:rsidR="0043036E" w:rsidRPr="00176C4A">
        <w:rPr>
          <w:lang w:eastAsia="sk-SK"/>
        </w:rPr>
        <w:t xml:space="preserve">tretiu </w:t>
      </w:r>
      <w:r w:rsidRPr="00176C4A">
        <w:rPr>
          <w:lang w:eastAsia="sk-SK"/>
        </w:rPr>
        <w:t xml:space="preserve">vetu vkladá nová </w:t>
      </w:r>
      <w:r w:rsidR="0043036E" w:rsidRPr="00176C4A">
        <w:rPr>
          <w:lang w:eastAsia="sk-SK"/>
        </w:rPr>
        <w:t xml:space="preserve">štvrtá </w:t>
      </w:r>
      <w:r w:rsidRPr="00176C4A">
        <w:rPr>
          <w:lang w:eastAsia="sk-SK"/>
        </w:rPr>
        <w:t>veta, ktorá znie: „Štatút žiaka strednej školy a štatút študenta dennej formy vysokoškolského štúdia podľa § 227 ods. 1 druhej vety a tretej vety sa preukazuje dokladom o</w:t>
      </w:r>
      <w:r w:rsidR="00E73156" w:rsidRPr="00176C4A">
        <w:rPr>
          <w:lang w:eastAsia="sk-SK"/>
        </w:rPr>
        <w:t xml:space="preserve"> riadnom </w:t>
      </w:r>
      <w:r w:rsidRPr="00176C4A">
        <w:rPr>
          <w:lang w:eastAsia="sk-SK"/>
        </w:rPr>
        <w:t>ukončení štúdia.“.</w:t>
      </w:r>
    </w:p>
    <w:p w14:paraId="6EAA32DE" w14:textId="77777777" w:rsidR="0089171E" w:rsidRPr="002B7735" w:rsidRDefault="0089171E" w:rsidP="002B7735">
      <w:pPr>
        <w:pStyle w:val="Odsekzoznamu"/>
        <w:rPr>
          <w:lang w:eastAsia="sk-SK"/>
        </w:rPr>
      </w:pPr>
    </w:p>
    <w:p w14:paraId="5D3D118D" w14:textId="35E75AF7" w:rsidR="0089171E" w:rsidRPr="00176C4A" w:rsidRDefault="0089171E" w:rsidP="002B7735">
      <w:pPr>
        <w:pStyle w:val="Odsekzoznamu"/>
        <w:numPr>
          <w:ilvl w:val="0"/>
          <w:numId w:val="29"/>
        </w:numPr>
        <w:shd w:val="clear" w:color="auto" w:fill="FFFFFF"/>
        <w:jc w:val="both"/>
      </w:pPr>
      <w:r w:rsidRPr="00176C4A">
        <w:t>V § 230 ods. 2 sa slová „odborových organizácií na pracovisku“ nahrádzajú slovami „odborovej organizácie na pracovisku, ak medzi zamestnancami v pracovnom pomere sú členovia tejto odborovej organizácie“.</w:t>
      </w:r>
    </w:p>
    <w:p w14:paraId="0799993D" w14:textId="77777777" w:rsidR="0089171E" w:rsidRPr="00176C4A" w:rsidRDefault="0089171E" w:rsidP="002B7735">
      <w:pPr>
        <w:pStyle w:val="Odsekzoznamu"/>
        <w:shd w:val="clear" w:color="auto" w:fill="FFFFFF"/>
        <w:ind w:left="360"/>
        <w:jc w:val="both"/>
      </w:pPr>
    </w:p>
    <w:p w14:paraId="076F420B" w14:textId="23DCDA23" w:rsidR="0089171E" w:rsidRPr="00176C4A" w:rsidRDefault="0089171E" w:rsidP="002B7735">
      <w:pPr>
        <w:pStyle w:val="Odsekzoznamu"/>
        <w:numPr>
          <w:ilvl w:val="0"/>
          <w:numId w:val="29"/>
        </w:numPr>
        <w:shd w:val="clear" w:color="auto" w:fill="FFFFFF"/>
        <w:jc w:val="both"/>
      </w:pPr>
      <w:r w:rsidRPr="00176C4A">
        <w:t>Za § 230 sa vkladá § 230a, ktorý vrátane nadpisu znie:</w:t>
      </w:r>
    </w:p>
    <w:p w14:paraId="7052D27F" w14:textId="77777777" w:rsidR="0089171E" w:rsidRPr="00176C4A" w:rsidRDefault="0089171E" w:rsidP="002B7735">
      <w:pPr>
        <w:jc w:val="center"/>
        <w:rPr>
          <w:b/>
        </w:rPr>
      </w:pPr>
      <w:r w:rsidRPr="00176C4A">
        <w:rPr>
          <w:b/>
        </w:rPr>
        <w:t>„§ 230a</w:t>
      </w:r>
    </w:p>
    <w:p w14:paraId="34624740" w14:textId="77777777" w:rsidR="0089171E" w:rsidRPr="00176C4A" w:rsidRDefault="0089171E" w:rsidP="002B7735">
      <w:pPr>
        <w:jc w:val="center"/>
        <w:rPr>
          <w:b/>
        </w:rPr>
      </w:pPr>
      <w:r w:rsidRPr="00176C4A">
        <w:rPr>
          <w:b/>
        </w:rPr>
        <w:t>Spor o pôsobenie odborovej organizácie u zamestnávateľa</w:t>
      </w:r>
    </w:p>
    <w:p w14:paraId="3954387E" w14:textId="77777777" w:rsidR="0089171E" w:rsidRPr="00176C4A" w:rsidRDefault="0089171E" w:rsidP="002B7735">
      <w:pPr>
        <w:ind w:left="360" w:firstLine="426"/>
        <w:jc w:val="both"/>
      </w:pPr>
    </w:p>
    <w:p w14:paraId="6F08163B" w14:textId="77777777" w:rsidR="0089171E" w:rsidRPr="00176C4A" w:rsidRDefault="0089171E" w:rsidP="002B7735">
      <w:pPr>
        <w:ind w:left="360" w:firstLine="426"/>
        <w:jc w:val="both"/>
      </w:pPr>
      <w:r w:rsidRPr="00176C4A">
        <w:t xml:space="preserve">(1) Ak má zamestnávateľ alebo odborová organizácia, ktorá u zamestnávateľa pôsobí, pochybnosť o tom, či medzi zamestnancami v pracovnom pomere sú členovia odborovej organizácie, ktorá ho písomne informovala o začatí svojho pôsobenia, ide o spor o pôsobenie odborovej organizácie u zamestnávateľa. Spor o pôsobenie odborovej organizácie u zamestnávateľa rieši rozhodca, na ktorom sa strany sporu dohodnú. Ak sa strany sporu na osobe rozhodcu nedohodnú, na žiadosť ktorejkoľvek zo strán sporu ho určí ministerstvo práce zo zoznamu rozhodcov, ktorý vedie podľa osobitného predpisu, ak rozhodca súhlasí s prijatím riešenia sporu o pôsobenie odborovej organizácie u zamestnávateľa. </w:t>
      </w:r>
    </w:p>
    <w:p w14:paraId="2449DB2F" w14:textId="77777777" w:rsidR="0089171E" w:rsidRPr="00176C4A" w:rsidRDefault="0089171E" w:rsidP="002B7735">
      <w:pPr>
        <w:ind w:left="360" w:firstLine="426"/>
        <w:jc w:val="both"/>
      </w:pPr>
    </w:p>
    <w:p w14:paraId="406A5664" w14:textId="77777777" w:rsidR="0089171E" w:rsidRPr="00176C4A" w:rsidRDefault="0089171E" w:rsidP="002B7735">
      <w:pPr>
        <w:ind w:left="360" w:firstLine="426"/>
        <w:jc w:val="both"/>
      </w:pPr>
      <w:r w:rsidRPr="00176C4A">
        <w:t xml:space="preserve">(2) Rozhodca informuje strany sporu a zamestnávateľa, ak zamestnávateľ nie je stranou sporu, o prijatí riešenia sporu o pôsobenie odborovej organizácie u zamestnávateľa. </w:t>
      </w:r>
    </w:p>
    <w:p w14:paraId="4A811CA2" w14:textId="77777777" w:rsidR="0089171E" w:rsidRPr="00176C4A" w:rsidRDefault="0089171E" w:rsidP="002B7735">
      <w:pPr>
        <w:ind w:left="360" w:firstLine="426"/>
        <w:jc w:val="both"/>
      </w:pPr>
    </w:p>
    <w:p w14:paraId="563458AE" w14:textId="77777777" w:rsidR="0089171E" w:rsidRPr="00176C4A" w:rsidRDefault="0089171E" w:rsidP="002B7735">
      <w:pPr>
        <w:ind w:left="360" w:firstLine="426"/>
        <w:jc w:val="both"/>
      </w:pPr>
      <w:r w:rsidRPr="00176C4A">
        <w:t>(3) Zamestnávateľ je povinný poskytnúť rozhodcovi v lehote ním určenej zoznam zamestnancov v pracovnom pomere. Odborová organizácia je povinná poskytnúť rozhodcovi v lehote ním určenej zoznam zamestnancov v pracovnom pomere u zamestnávateľa, ktorí sú jej členmi, a ich členstvo v odborovej organizácii preukázať. Strany sporu sú povinné rozhodcovi poskytnúť ďalšiu potrebnú súčinnosť. Neposkytnutie súčinnosti podľa prvej vety až tretej vety ide na ťarchu strany sporu, ktorá ju neposkytla. Rozhodca je povinný zachovať mlčanlivosť o skutočnostiach, o ktorých sa dozvedel pri riešení sporu o pôsobenie odborovej organizácie u zamestnávateľa.</w:t>
      </w:r>
    </w:p>
    <w:p w14:paraId="313ADF48" w14:textId="77777777" w:rsidR="0089171E" w:rsidRPr="00176C4A" w:rsidRDefault="0089171E" w:rsidP="002B7735">
      <w:pPr>
        <w:ind w:left="360" w:firstLine="426"/>
        <w:jc w:val="both"/>
      </w:pPr>
    </w:p>
    <w:p w14:paraId="3A949F5A" w14:textId="77777777" w:rsidR="0089171E" w:rsidRPr="00176C4A" w:rsidRDefault="0089171E" w:rsidP="002B7735">
      <w:pPr>
        <w:ind w:left="360" w:firstLine="426"/>
        <w:jc w:val="both"/>
      </w:pPr>
      <w:r w:rsidRPr="00176C4A">
        <w:t xml:space="preserve">(4) Rozhodca </w:t>
      </w:r>
      <w:r w:rsidRPr="00176C4A">
        <w:rPr>
          <w:shd w:val="clear" w:color="auto" w:fill="FFFFFF"/>
        </w:rPr>
        <w:t xml:space="preserve">do 30 dní od prijatia riešenia sporu </w:t>
      </w:r>
      <w:r w:rsidRPr="00176C4A">
        <w:t>o pôsobenie odborovej organizácie u zamestnávateľa oznámi stranám sporu a zamestnávateľovi, ak nie je stranou sporu, či medzi zamestnancami v pracovnom pomere sú členovia odborovej organizácie.</w:t>
      </w:r>
    </w:p>
    <w:p w14:paraId="72B2237F" w14:textId="77777777" w:rsidR="0089171E" w:rsidRPr="00176C4A" w:rsidRDefault="0089171E" w:rsidP="002B7735">
      <w:pPr>
        <w:ind w:left="360" w:firstLine="426"/>
        <w:jc w:val="both"/>
      </w:pPr>
    </w:p>
    <w:p w14:paraId="3708BD3E" w14:textId="5A4363F7" w:rsidR="0089171E" w:rsidRPr="00176C4A" w:rsidRDefault="00CC2256" w:rsidP="002B7735">
      <w:pPr>
        <w:tabs>
          <w:tab w:val="left" w:pos="1276"/>
        </w:tabs>
        <w:ind w:left="360" w:firstLine="426"/>
        <w:jc w:val="both"/>
      </w:pPr>
      <w:r w:rsidRPr="00176C4A">
        <w:t xml:space="preserve">(5) </w:t>
      </w:r>
      <w:r w:rsidR="0089171E" w:rsidRPr="00176C4A">
        <w:t>Rozhodcovi patrí za riešenie sporu o pôsobenie odborovej organizácie u zamestnávateľa odmena, na ktorej sa strany sporu dohodnú. Ak sa strany sporu nedohodnú na odmene podľa prvej vety, rozhodcovi patrí za riešenie sporu o pôsobenie odborovej organizácie u zamestnávateľa odmena 500 eur. Ak rozhodca oznámi stranám sporu, že medzi zamestnancami v pracovnom pomere nie sú členovia odborovej organizácie, odmenu uhrádza táto odborová organizácia, inak odmenu rozhodcu uhrádza druhá strana sporu.</w:t>
      </w:r>
    </w:p>
    <w:p w14:paraId="6550C1F9" w14:textId="77777777" w:rsidR="0089171E" w:rsidRPr="00176C4A" w:rsidRDefault="0089171E" w:rsidP="002B7735">
      <w:pPr>
        <w:tabs>
          <w:tab w:val="left" w:pos="1134"/>
        </w:tabs>
        <w:ind w:left="360"/>
        <w:jc w:val="both"/>
      </w:pPr>
    </w:p>
    <w:p w14:paraId="662E4E1D" w14:textId="7AEA804F" w:rsidR="0089171E" w:rsidRPr="00176C4A" w:rsidRDefault="0089171E" w:rsidP="002B7735">
      <w:pPr>
        <w:ind w:left="360" w:firstLine="426"/>
        <w:jc w:val="both"/>
      </w:pPr>
      <w:r w:rsidRPr="00176C4A">
        <w:t>(6) V období 12 mesiacov odo dňa, keď rozhodca oznámil podľa odseku 4, že medzi zamestnancami v pracovnom pomere nie sú členovia odborovej organizácie, sa táto odborová organizácia nepovažuje za odborovú organizáciu, ktorá pôsobí u tohto zamestnávateľa.</w:t>
      </w:r>
    </w:p>
    <w:p w14:paraId="19779484" w14:textId="7797F0CA" w:rsidR="0089171E" w:rsidRPr="00176C4A" w:rsidRDefault="0089171E" w:rsidP="002B7735">
      <w:pPr>
        <w:jc w:val="both"/>
      </w:pPr>
    </w:p>
    <w:p w14:paraId="5794F223" w14:textId="77777777" w:rsidR="0089171E" w:rsidRPr="00176C4A" w:rsidRDefault="0089171E" w:rsidP="002B7735">
      <w:pPr>
        <w:pStyle w:val="Odsekzoznamu"/>
        <w:shd w:val="clear" w:color="auto" w:fill="FFFFFF"/>
        <w:ind w:left="360" w:firstLine="349"/>
        <w:jc w:val="both"/>
      </w:pPr>
      <w:r w:rsidRPr="00176C4A">
        <w:t>(7) Odborová organizácia, ktorá podľa oznámenia rozhodcu podľa odseku 4 nemá medzi zamestnancami v pracovnom pomere členov, môže jedenkrát počas 12 mesiacov od dňa tohto oznámenia požiadať rozhodcu zo zoznamu rozhodcov, ktorý vedie ministerstvo práce podľa osobitného predpisu, o opätovné posúdenie, či má medzi zamestnancami v pracovnom pomere členov. Ak rozhodca žiadosť podľa prvej vety príjme, na posudzovanie rozhodcu sa primerane vzťahujú odseky 2 až 4. Rozhodcovi patrí za posúdenie podľa prvej vety odmena 1000 eur; odmenu uhrádza odborová organizácia.“.</w:t>
      </w:r>
    </w:p>
    <w:p w14:paraId="026CB785" w14:textId="77777777" w:rsidR="005657F4" w:rsidRPr="00176C4A" w:rsidRDefault="005657F4">
      <w:pPr>
        <w:pStyle w:val="Odsekzoznamu"/>
        <w:shd w:val="clear" w:color="auto" w:fill="FFFFFF"/>
        <w:ind w:left="360" w:firstLine="491"/>
        <w:jc w:val="both"/>
      </w:pPr>
    </w:p>
    <w:p w14:paraId="44A0D77F" w14:textId="1C71E92F" w:rsidR="00185419" w:rsidRPr="00176C4A" w:rsidRDefault="00004545">
      <w:pPr>
        <w:pStyle w:val="Odsekzoznamu"/>
        <w:numPr>
          <w:ilvl w:val="0"/>
          <w:numId w:val="29"/>
        </w:numPr>
        <w:shd w:val="clear" w:color="auto" w:fill="FFFFFF"/>
        <w:jc w:val="both"/>
      </w:pPr>
      <w:r w:rsidRPr="00176C4A">
        <w:t xml:space="preserve">Za § 252o sa vkladá </w:t>
      </w:r>
      <w:r w:rsidR="00185419" w:rsidRPr="00176C4A">
        <w:t>§ 25</w:t>
      </w:r>
      <w:r w:rsidR="00201B3C" w:rsidRPr="00176C4A">
        <w:t>2</w:t>
      </w:r>
      <w:r w:rsidR="00185419" w:rsidRPr="00176C4A">
        <w:t>p</w:t>
      </w:r>
      <w:r w:rsidRPr="00176C4A">
        <w:t>, ktorý</w:t>
      </w:r>
      <w:r w:rsidR="00185419" w:rsidRPr="00176C4A">
        <w:t xml:space="preserve"> vrátane nadpisu znie:</w:t>
      </w:r>
    </w:p>
    <w:p w14:paraId="590B6798" w14:textId="7B2F398F" w:rsidR="00741DB3" w:rsidRPr="00176C4A" w:rsidRDefault="00741DB3">
      <w:pPr>
        <w:shd w:val="clear" w:color="auto" w:fill="FFFFFF"/>
        <w:jc w:val="both"/>
      </w:pPr>
    </w:p>
    <w:p w14:paraId="6977F3FB" w14:textId="7B5E03C5" w:rsidR="00185419" w:rsidRPr="00176C4A" w:rsidRDefault="00185419">
      <w:pPr>
        <w:jc w:val="center"/>
        <w:rPr>
          <w:b/>
        </w:rPr>
      </w:pPr>
      <w:r w:rsidRPr="00176C4A">
        <w:rPr>
          <w:b/>
        </w:rPr>
        <w:t>„§ 25</w:t>
      </w:r>
      <w:r w:rsidR="00201B3C" w:rsidRPr="00176C4A">
        <w:rPr>
          <w:b/>
        </w:rPr>
        <w:t>2</w:t>
      </w:r>
      <w:r w:rsidRPr="00176C4A">
        <w:rPr>
          <w:b/>
        </w:rPr>
        <w:t>p</w:t>
      </w:r>
    </w:p>
    <w:p w14:paraId="39D7E403" w14:textId="452E6E66" w:rsidR="00185419" w:rsidRPr="00176C4A" w:rsidRDefault="00185419">
      <w:pPr>
        <w:jc w:val="center"/>
        <w:rPr>
          <w:b/>
        </w:rPr>
      </w:pPr>
      <w:r w:rsidRPr="00176C4A">
        <w:rPr>
          <w:b/>
        </w:rPr>
        <w:t xml:space="preserve">Prechodné </w:t>
      </w:r>
      <w:r w:rsidR="00246198" w:rsidRPr="00176C4A">
        <w:rPr>
          <w:b/>
        </w:rPr>
        <w:t xml:space="preserve">ustanovenie </w:t>
      </w:r>
      <w:r w:rsidR="008C5026" w:rsidRPr="00176C4A">
        <w:rPr>
          <w:b/>
        </w:rPr>
        <w:t xml:space="preserve">k úpravám </w:t>
      </w:r>
      <w:r w:rsidRPr="00176C4A">
        <w:rPr>
          <w:b/>
        </w:rPr>
        <w:t>účinn</w:t>
      </w:r>
      <w:r w:rsidR="008C5026" w:rsidRPr="00176C4A">
        <w:rPr>
          <w:b/>
        </w:rPr>
        <w:t>ým</w:t>
      </w:r>
      <w:r w:rsidRPr="00176C4A">
        <w:rPr>
          <w:b/>
        </w:rPr>
        <w:t xml:space="preserve"> od 1. marca 2021</w:t>
      </w:r>
    </w:p>
    <w:p w14:paraId="2A531C49" w14:textId="77777777" w:rsidR="005562C3" w:rsidRPr="00176C4A" w:rsidRDefault="005562C3">
      <w:pPr>
        <w:jc w:val="center"/>
        <w:rPr>
          <w:b/>
        </w:rPr>
      </w:pPr>
    </w:p>
    <w:p w14:paraId="6D1056CB" w14:textId="17076FF0" w:rsidR="007C3B2B" w:rsidRPr="00176C4A" w:rsidRDefault="007C3B2B" w:rsidP="002B7735">
      <w:pPr>
        <w:shd w:val="clear" w:color="auto" w:fill="FFFFFF"/>
        <w:ind w:left="357" w:firstLine="357"/>
        <w:jc w:val="both"/>
      </w:pPr>
      <w:r w:rsidRPr="00176C4A">
        <w:t>Zamestnávateľ, ktorý pred 1. marcom 2021 alebo v období od 1. marca 2021 do 31. decembra 2021 uzatvoril zmluvu o zabezpečení stravovacích poukážok s právnickou osobou alebo fyzickou osobou, ktorá má oprávnenie sprostredkovať stravovacie služby, nie je povinný postupovať podľa § 152 ods. 7 v znení účinnom od 1. marca 2021 do skončenia účinnosti tejto zmluvy, najdlhšie však do 31. decembra 2021.</w:t>
      </w:r>
      <w:r w:rsidR="00246198" w:rsidRPr="00176C4A">
        <w:t xml:space="preserve">“. </w:t>
      </w:r>
    </w:p>
    <w:p w14:paraId="18DAFEC3" w14:textId="77777777" w:rsidR="00741DB3" w:rsidRPr="00176C4A" w:rsidRDefault="00741DB3">
      <w:pPr>
        <w:shd w:val="clear" w:color="auto" w:fill="FFFFFF"/>
        <w:jc w:val="both"/>
      </w:pPr>
    </w:p>
    <w:p w14:paraId="5F85C4E2" w14:textId="77777777" w:rsidR="00737D82" w:rsidRPr="00176C4A" w:rsidRDefault="00737D82">
      <w:pPr>
        <w:jc w:val="center"/>
        <w:rPr>
          <w:b/>
        </w:rPr>
      </w:pPr>
      <w:r w:rsidRPr="00176C4A">
        <w:rPr>
          <w:b/>
        </w:rPr>
        <w:t>Čl. II</w:t>
      </w:r>
    </w:p>
    <w:p w14:paraId="29DEE9B2" w14:textId="77777777" w:rsidR="001C50F1" w:rsidRPr="00176C4A" w:rsidRDefault="001C50F1">
      <w:pPr>
        <w:jc w:val="center"/>
        <w:rPr>
          <w:b/>
        </w:rPr>
      </w:pPr>
    </w:p>
    <w:p w14:paraId="67B8121A" w14:textId="6C723EF9" w:rsidR="00737D82" w:rsidRPr="002B7735" w:rsidRDefault="00737D82" w:rsidP="002B7735">
      <w:pPr>
        <w:ind w:firstLine="426"/>
        <w:jc w:val="both"/>
        <w:rPr>
          <w:b/>
        </w:rPr>
      </w:pPr>
      <w:r w:rsidRPr="002B7735">
        <w:rPr>
          <w:b/>
        </w:rPr>
        <w:t>Zákon č. 2/1991 Zb. o kolektívnom vyjednávaní v znení zákona č. 519/1991 Zb., zákona Národnej rady Slovenskej republiky č. 54/1996 Z. z., zákona č. 209/2001 Z. z., zákona č.</w:t>
      </w:r>
      <w:r w:rsidR="00F901B7" w:rsidRPr="002B7735">
        <w:rPr>
          <w:b/>
        </w:rPr>
        <w:t> </w:t>
      </w:r>
      <w:r w:rsidRPr="002B7735">
        <w:rPr>
          <w:b/>
        </w:rPr>
        <w:t>551/2003 Z. z., zákona č. 553/2003 Z. z., zákona č. 585/2004 Z. z., zákona č. 103/2007 Z. z., zákona č. 328/2007 Z. z., zákona č. 555/2007 Z. z., zákona č. 400/2009 Z. z., zákona č. 564/2009 Z. z., zákona č. 557/2010 Z. z., zákona č. 416/2013 Z. z., zákona č. 125/2016 Z. z., nálezu Ústavného súdu Slovenskej republiky č. 186/2016 Z. z., zákona č. 183/2017 Z. z.</w:t>
      </w:r>
      <w:r w:rsidR="00F901B7" w:rsidRPr="002B7735">
        <w:rPr>
          <w:b/>
        </w:rPr>
        <w:t>,</w:t>
      </w:r>
      <w:r w:rsidRPr="002B7735">
        <w:rPr>
          <w:b/>
        </w:rPr>
        <w:t xml:space="preserve"> zákona č.</w:t>
      </w:r>
      <w:r w:rsidR="00F901B7" w:rsidRPr="002B7735">
        <w:rPr>
          <w:b/>
        </w:rPr>
        <w:t> </w:t>
      </w:r>
      <w:r w:rsidRPr="002B7735">
        <w:rPr>
          <w:b/>
        </w:rPr>
        <w:t xml:space="preserve">177/2018 Z. z. </w:t>
      </w:r>
      <w:r w:rsidR="00F901B7" w:rsidRPr="002B7735">
        <w:rPr>
          <w:b/>
        </w:rPr>
        <w:t xml:space="preserve">a zákona č. 268/2018 Z. z. </w:t>
      </w:r>
      <w:r w:rsidRPr="002B7735">
        <w:rPr>
          <w:b/>
        </w:rPr>
        <w:t xml:space="preserve">sa mení </w:t>
      </w:r>
      <w:r w:rsidR="00EF5831" w:rsidRPr="00176C4A">
        <w:rPr>
          <w:b/>
        </w:rPr>
        <w:t xml:space="preserve">a dopĺňa </w:t>
      </w:r>
      <w:r w:rsidRPr="002B7735">
        <w:rPr>
          <w:b/>
        </w:rPr>
        <w:t>takto:</w:t>
      </w:r>
    </w:p>
    <w:p w14:paraId="1B9B5161" w14:textId="77777777" w:rsidR="00F901B7" w:rsidRPr="00176C4A" w:rsidRDefault="00F901B7">
      <w:pPr>
        <w:ind w:firstLine="567"/>
        <w:jc w:val="both"/>
      </w:pPr>
    </w:p>
    <w:p w14:paraId="0F6173EB" w14:textId="1E68AE6E" w:rsidR="00F75A9C" w:rsidRPr="00176C4A" w:rsidRDefault="00DB57B6" w:rsidP="002B7735">
      <w:pPr>
        <w:pStyle w:val="Odsekzoznamu"/>
        <w:numPr>
          <w:ilvl w:val="1"/>
          <w:numId w:val="28"/>
        </w:numPr>
        <w:shd w:val="clear" w:color="auto" w:fill="FFFFFF"/>
        <w:ind w:left="426" w:hanging="426"/>
        <w:jc w:val="both"/>
        <w:rPr>
          <w:rFonts w:eastAsia="Times New Roman"/>
          <w:lang w:eastAsia="sk-SK"/>
        </w:rPr>
      </w:pPr>
      <w:r w:rsidRPr="00176C4A">
        <w:rPr>
          <w:rFonts w:eastAsia="Times New Roman"/>
          <w:lang w:eastAsia="sk-SK"/>
        </w:rPr>
        <w:t>§ 7 a 7a vrátane nadpisu nad § 7, § 9a vrátane nadpisu a § 9b sa vypúšťajú.</w:t>
      </w:r>
    </w:p>
    <w:p w14:paraId="2A2FABD3" w14:textId="77777777" w:rsidR="00DB57B6" w:rsidRPr="00176C4A" w:rsidRDefault="00DB57B6" w:rsidP="002B7735">
      <w:pPr>
        <w:pStyle w:val="Odsekzoznamu"/>
        <w:shd w:val="clear" w:color="auto" w:fill="FFFFFF"/>
        <w:ind w:left="426" w:hanging="426"/>
        <w:jc w:val="both"/>
        <w:rPr>
          <w:rFonts w:eastAsia="Times New Roman"/>
          <w:lang w:eastAsia="sk-SK"/>
        </w:rPr>
      </w:pPr>
    </w:p>
    <w:p w14:paraId="28A8AC01" w14:textId="4A9947B7" w:rsidR="00F75A9C" w:rsidRPr="00176C4A" w:rsidRDefault="00F75A9C" w:rsidP="002B7735">
      <w:pPr>
        <w:pStyle w:val="Odsekzoznamu"/>
        <w:shd w:val="clear" w:color="auto" w:fill="FFFFFF"/>
        <w:ind w:left="426"/>
        <w:jc w:val="both"/>
        <w:rPr>
          <w:rFonts w:eastAsia="Times New Roman"/>
          <w:lang w:eastAsia="sk-SK"/>
        </w:rPr>
      </w:pPr>
      <w:r w:rsidRPr="00176C4A">
        <w:rPr>
          <w:rFonts w:eastAsia="Times New Roman"/>
          <w:lang w:eastAsia="sk-SK"/>
        </w:rPr>
        <w:t>Poznámky pod čiarou k odkazom 4ad až 4aj sa vypúšťajú.</w:t>
      </w:r>
    </w:p>
    <w:p w14:paraId="69DB6D97" w14:textId="77777777" w:rsidR="00F75A9C" w:rsidRPr="00176C4A" w:rsidRDefault="00F75A9C" w:rsidP="002B7735">
      <w:pPr>
        <w:pStyle w:val="Odsekzoznamu"/>
        <w:shd w:val="clear" w:color="auto" w:fill="FFFFFF"/>
        <w:ind w:left="426" w:hanging="426"/>
        <w:jc w:val="both"/>
        <w:rPr>
          <w:rFonts w:eastAsia="Times New Roman"/>
          <w:lang w:eastAsia="sk-SK"/>
        </w:rPr>
      </w:pPr>
    </w:p>
    <w:p w14:paraId="308DB93A" w14:textId="0D3471A5" w:rsidR="009E5156" w:rsidRPr="00176C4A" w:rsidRDefault="009E5156" w:rsidP="002B7735">
      <w:pPr>
        <w:pStyle w:val="Odsekzoznamu"/>
        <w:numPr>
          <w:ilvl w:val="1"/>
          <w:numId w:val="28"/>
        </w:numPr>
        <w:ind w:left="426" w:hanging="426"/>
        <w:jc w:val="both"/>
      </w:pPr>
      <w:r w:rsidRPr="00176C4A">
        <w:t>V § 14 ods</w:t>
      </w:r>
      <w:r w:rsidR="00117C17" w:rsidRPr="00176C4A">
        <w:t>.</w:t>
      </w:r>
      <w:r w:rsidRPr="00176C4A">
        <w:t xml:space="preserve"> 2 sa vypúšťa tretia veta.</w:t>
      </w:r>
    </w:p>
    <w:p w14:paraId="2FF8721A" w14:textId="77777777" w:rsidR="004761ED" w:rsidRPr="00176C4A" w:rsidRDefault="004761ED" w:rsidP="002B7735">
      <w:pPr>
        <w:pStyle w:val="Odsekzoznamu"/>
        <w:ind w:left="426"/>
        <w:jc w:val="both"/>
      </w:pPr>
    </w:p>
    <w:p w14:paraId="3FC35EA4" w14:textId="480265C9" w:rsidR="004761ED" w:rsidRPr="002B7735" w:rsidRDefault="004761ED" w:rsidP="002B7735">
      <w:pPr>
        <w:pStyle w:val="Odsekzoznamu"/>
        <w:numPr>
          <w:ilvl w:val="1"/>
          <w:numId w:val="28"/>
        </w:numPr>
        <w:ind w:left="426" w:hanging="426"/>
        <w:jc w:val="both"/>
      </w:pPr>
      <w:r w:rsidRPr="00176C4A">
        <w:rPr>
          <w:rFonts w:eastAsia="Times New Roman"/>
          <w:lang w:eastAsia="sk-SK"/>
        </w:rPr>
        <w:t>Za § 32 sa vkladá § 32aa, ktorý vrátane nadpisu znie:</w:t>
      </w:r>
    </w:p>
    <w:p w14:paraId="1F07BAB8" w14:textId="2608BBE9" w:rsidR="004761ED" w:rsidRPr="002B7735" w:rsidRDefault="004761ED" w:rsidP="002B7735">
      <w:pPr>
        <w:jc w:val="both"/>
      </w:pPr>
    </w:p>
    <w:p w14:paraId="45127E5D" w14:textId="77777777" w:rsidR="004761ED" w:rsidRPr="00176C4A" w:rsidRDefault="004761ED" w:rsidP="002B7735">
      <w:pPr>
        <w:shd w:val="clear" w:color="auto" w:fill="FFFFFF"/>
        <w:jc w:val="center"/>
        <w:rPr>
          <w:rFonts w:eastAsia="Times New Roman"/>
          <w:b/>
          <w:lang w:eastAsia="sk-SK"/>
        </w:rPr>
      </w:pPr>
      <w:r w:rsidRPr="00176C4A">
        <w:rPr>
          <w:rFonts w:eastAsia="Times New Roman"/>
          <w:b/>
          <w:lang w:eastAsia="sk-SK"/>
        </w:rPr>
        <w:t>„§ 32aa</w:t>
      </w:r>
    </w:p>
    <w:p w14:paraId="718685E1" w14:textId="77777777" w:rsidR="004761ED" w:rsidRPr="00176C4A" w:rsidRDefault="004761ED" w:rsidP="002B7735">
      <w:pPr>
        <w:shd w:val="clear" w:color="auto" w:fill="FFFFFF"/>
        <w:jc w:val="center"/>
        <w:rPr>
          <w:rFonts w:eastAsia="Times New Roman"/>
          <w:b/>
          <w:lang w:eastAsia="sk-SK"/>
        </w:rPr>
      </w:pPr>
      <w:r w:rsidRPr="00176C4A">
        <w:rPr>
          <w:rFonts w:eastAsia="Times New Roman"/>
          <w:b/>
          <w:lang w:eastAsia="sk-SK"/>
        </w:rPr>
        <w:t>Prechodné ustanovenie k úpravám účinným od 1. marca 2021</w:t>
      </w:r>
    </w:p>
    <w:p w14:paraId="50CB0F9C" w14:textId="77777777" w:rsidR="004761ED" w:rsidRPr="00176C4A" w:rsidRDefault="004761ED">
      <w:pPr>
        <w:shd w:val="clear" w:color="auto" w:fill="FFFFFF"/>
        <w:jc w:val="both"/>
        <w:rPr>
          <w:rFonts w:eastAsia="Times New Roman"/>
          <w:lang w:eastAsia="sk-SK"/>
        </w:rPr>
      </w:pPr>
    </w:p>
    <w:p w14:paraId="42A352D5" w14:textId="4B8C9C85" w:rsidR="00EF5831" w:rsidRPr="00176C4A" w:rsidRDefault="004761ED" w:rsidP="002B7735">
      <w:pPr>
        <w:shd w:val="clear" w:color="auto" w:fill="FFFFFF"/>
        <w:ind w:left="426" w:firstLine="288"/>
        <w:jc w:val="both"/>
        <w:rPr>
          <w:rFonts w:eastAsia="Times New Roman"/>
          <w:lang w:eastAsia="sk-SK"/>
        </w:rPr>
      </w:pPr>
      <w:r w:rsidRPr="00176C4A">
        <w:t>Na reprezentatívnu kolektívnu zmluvu vyššieho stupňa, o ktorej bolo zverejnené oznámenie o uzatvorení reprezentatívnej kolektívnej zmluvy vyššieho stupňa v Zbierke</w:t>
      </w:r>
      <w:r w:rsidRPr="00176C4A">
        <w:rPr>
          <w:rFonts w:eastAsia="Times New Roman"/>
          <w:lang w:eastAsia="sk-SK"/>
        </w:rPr>
        <w:t xml:space="preserve"> zákonov Slovenskej republiky pred 1. marcom 2021, sa vzťahujú predpisy </w:t>
      </w:r>
      <w:r w:rsidR="00730BB2" w:rsidRPr="00176C4A">
        <w:rPr>
          <w:rFonts w:eastAsia="Times New Roman"/>
          <w:lang w:eastAsia="sk-SK"/>
        </w:rPr>
        <w:t>účinné do 28. februára 2021.“.</w:t>
      </w:r>
    </w:p>
    <w:p w14:paraId="7C717106" w14:textId="69DA5FB9" w:rsidR="00741DB3" w:rsidRPr="00176C4A" w:rsidRDefault="00741DB3">
      <w:pPr>
        <w:ind w:left="426" w:hanging="426"/>
        <w:jc w:val="both"/>
      </w:pPr>
    </w:p>
    <w:p w14:paraId="4B9AFB34" w14:textId="77777777" w:rsidR="003456F9" w:rsidRPr="00176C4A" w:rsidRDefault="003456F9" w:rsidP="002B7735">
      <w:pPr>
        <w:jc w:val="center"/>
        <w:rPr>
          <w:rFonts w:eastAsia="Times New Roman"/>
          <w:b/>
          <w:bCs/>
          <w:lang w:eastAsia="sk-SK"/>
        </w:rPr>
      </w:pPr>
      <w:r w:rsidRPr="00176C4A">
        <w:rPr>
          <w:rFonts w:eastAsia="Times New Roman"/>
          <w:b/>
          <w:bCs/>
          <w:lang w:eastAsia="sk-SK"/>
        </w:rPr>
        <w:t>Čl. III</w:t>
      </w:r>
    </w:p>
    <w:p w14:paraId="13A3D156" w14:textId="77777777" w:rsidR="003456F9" w:rsidRPr="00176C4A" w:rsidRDefault="003456F9">
      <w:pPr>
        <w:ind w:left="360"/>
        <w:rPr>
          <w:rFonts w:eastAsia="Times New Roman"/>
          <w:bCs/>
          <w:lang w:eastAsia="sk-SK"/>
        </w:rPr>
      </w:pPr>
    </w:p>
    <w:p w14:paraId="0EA282BF" w14:textId="77777777" w:rsidR="003456F9" w:rsidRPr="002B7735" w:rsidRDefault="003456F9" w:rsidP="002B7735">
      <w:pPr>
        <w:ind w:firstLine="426"/>
        <w:jc w:val="both"/>
        <w:rPr>
          <w:rFonts w:eastAsia="Times New Roman"/>
          <w:b/>
          <w:bCs/>
          <w:lang w:eastAsia="sk-SK"/>
        </w:rPr>
      </w:pPr>
      <w:r w:rsidRPr="002B7735">
        <w:rPr>
          <w:rFonts w:eastAsia="Times New Roman"/>
          <w:b/>
          <w:bCs/>
          <w:lang w:eastAsia="sk-SK"/>
        </w:rPr>
        <w:t>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č. 727/2004 Z. z., zákona č. 732/2004 Z. z., zákona č. 69/2005 Z. z., zákona č. 623/2005 Z. z., zákona č. 342/2007 Z. z., zákona č. 513/2007 Z. z., zákona č. 61/2008 Z. z., zákona č. 278/2008 Z. z., zákona č. 445/2008 Z. z., zákona č. 491/2008 Z. z., zákona č. 70/2009 Z. z., zákona č. 60/2010 Z. z., zákona č. 151/2010 Z. z., zákona č. 543/2010 Z. z., zákona č. 547/2010 Z. z., zákona č. 48/2011 Z. z., zákona č. 79/2012 Z. z., zákona č. 345/2012 Z. z., zákona č. 361/2012 Z. z., zákona č. 80/2013 Z. z., zákona č. 462/2013 Z. z., zákona č. 307/2014 Z. z., zákona č. 406/2015 Z. z., zákona č. 125/2016 Z. z., zákona č. 69/2018 Z. z., zákona č. 177/2018 Z. z., zákona č. 347/2018 Z. z., zákona č. 6/2019 Z. z., zákona č. 319/2019 Z. z., zákona č. 73/2020 Z. z. a zákona č. 423/2020 Z. z. sa mení a dopĺňa takto:</w:t>
      </w:r>
    </w:p>
    <w:p w14:paraId="0B7E9D33" w14:textId="77777777" w:rsidR="003456F9" w:rsidRPr="002B7735" w:rsidRDefault="003456F9" w:rsidP="002B7735">
      <w:pPr>
        <w:ind w:firstLine="426"/>
        <w:jc w:val="both"/>
        <w:rPr>
          <w:rFonts w:eastAsia="Times New Roman"/>
          <w:b/>
          <w:bCs/>
          <w:lang w:eastAsia="sk-SK"/>
        </w:rPr>
      </w:pPr>
    </w:p>
    <w:p w14:paraId="13616FC4" w14:textId="77777777" w:rsidR="003456F9" w:rsidRPr="00176C4A" w:rsidRDefault="003456F9" w:rsidP="002B7735">
      <w:pPr>
        <w:pStyle w:val="Odsekzoznamu"/>
        <w:numPr>
          <w:ilvl w:val="0"/>
          <w:numId w:val="46"/>
        </w:numPr>
        <w:suppressAutoHyphens/>
        <w:ind w:left="426" w:hanging="426"/>
        <w:jc w:val="both"/>
        <w:rPr>
          <w:rFonts w:eastAsia="Times New Roman"/>
          <w:bCs/>
          <w:lang w:eastAsia="sk-SK"/>
        </w:rPr>
      </w:pPr>
      <w:r w:rsidRPr="00176C4A">
        <w:rPr>
          <w:rFonts w:eastAsia="Times New Roman"/>
          <w:bCs/>
          <w:lang w:eastAsia="sk-SK"/>
        </w:rPr>
        <w:t>V § 141 ods. 2 písm. h) sa za slovom „cestu“ slovo „a“ nahrádza čiarkou a na konci sa pripájajú tieto slová: „a voči policajtom, ktorým poskytuje účelovo viazaný finančný príspevok na stravovanie (ďalej len „finančný príspevok na stravovanie“),“.</w:t>
      </w:r>
    </w:p>
    <w:p w14:paraId="1C097B8F" w14:textId="77777777" w:rsidR="003456F9" w:rsidRPr="00176C4A" w:rsidRDefault="003456F9" w:rsidP="002B7735">
      <w:pPr>
        <w:ind w:left="426" w:hanging="426"/>
        <w:jc w:val="both"/>
        <w:rPr>
          <w:rFonts w:eastAsia="Times New Roman"/>
          <w:bCs/>
          <w:lang w:eastAsia="sk-SK"/>
        </w:rPr>
      </w:pPr>
    </w:p>
    <w:p w14:paraId="32D5F01F" w14:textId="592B3D93" w:rsidR="003456F9" w:rsidRPr="00176C4A" w:rsidRDefault="003456F9" w:rsidP="002B7735">
      <w:pPr>
        <w:pStyle w:val="Odsekzoznamu"/>
        <w:numPr>
          <w:ilvl w:val="0"/>
          <w:numId w:val="46"/>
        </w:numPr>
        <w:suppressAutoHyphens/>
        <w:ind w:left="426" w:hanging="426"/>
        <w:jc w:val="both"/>
        <w:rPr>
          <w:rFonts w:eastAsia="Times New Roman"/>
          <w:bCs/>
          <w:lang w:eastAsia="sk-SK"/>
        </w:rPr>
      </w:pPr>
      <w:r w:rsidRPr="00176C4A">
        <w:rPr>
          <w:rFonts w:eastAsia="Times New Roman"/>
          <w:bCs/>
          <w:lang w:eastAsia="sk-SK"/>
        </w:rPr>
        <w:t>V § 141 ods. 2 písm. i) sa za prvú ve</w:t>
      </w:r>
      <w:r w:rsidR="00A871AB">
        <w:rPr>
          <w:rFonts w:eastAsia="Times New Roman"/>
          <w:bCs/>
          <w:lang w:eastAsia="sk-SK"/>
        </w:rPr>
        <w:t>tu vkladá nová druhá veta, ktorá</w:t>
      </w:r>
      <w:r w:rsidRPr="00176C4A">
        <w:rPr>
          <w:rFonts w:eastAsia="Times New Roman"/>
          <w:bCs/>
          <w:lang w:eastAsia="sk-SK"/>
        </w:rPr>
        <w:t xml:space="preserve"> znie: „Pri zabezpečovaní stravovania prostredníctvom právnickej osoby alebo fyzickej osoby, ktorá má oprávnenie sprostredkovať stravovacie služby, prostr</w:t>
      </w:r>
      <w:r w:rsidR="00A871AB">
        <w:rPr>
          <w:rFonts w:eastAsia="Times New Roman"/>
          <w:bCs/>
          <w:lang w:eastAsia="sk-SK"/>
        </w:rPr>
        <w:t>edníctvom stravovacích poukážok</w:t>
      </w:r>
      <w:r w:rsidRPr="00176C4A">
        <w:rPr>
          <w:rFonts w:eastAsia="Times New Roman"/>
          <w:bCs/>
          <w:lang w:eastAsia="sk-SK"/>
        </w:rPr>
        <w:t xml:space="preserve"> je výška poplatku za sprostredkované stravovacie služby najviac 2 % z hodnoty sumy uvedenej na stravovacej poukážke.“. </w:t>
      </w:r>
    </w:p>
    <w:p w14:paraId="5469A090" w14:textId="77777777" w:rsidR="003456F9" w:rsidRPr="00176C4A" w:rsidRDefault="003456F9" w:rsidP="002B7735">
      <w:pPr>
        <w:pStyle w:val="Odsekzoznamu"/>
        <w:suppressAutoHyphens/>
        <w:ind w:left="426" w:hanging="426"/>
        <w:jc w:val="both"/>
        <w:rPr>
          <w:rFonts w:eastAsia="Times New Roman"/>
          <w:bCs/>
          <w:lang w:eastAsia="sk-SK"/>
        </w:rPr>
      </w:pPr>
    </w:p>
    <w:p w14:paraId="7341A334" w14:textId="7D5C01E2" w:rsidR="003456F9" w:rsidRPr="00176C4A" w:rsidRDefault="003456F9" w:rsidP="002B7735">
      <w:pPr>
        <w:pStyle w:val="Odsekzoznamu"/>
        <w:numPr>
          <w:ilvl w:val="0"/>
          <w:numId w:val="46"/>
        </w:numPr>
        <w:suppressAutoHyphens/>
        <w:ind w:left="426" w:hanging="426"/>
        <w:jc w:val="both"/>
        <w:rPr>
          <w:rFonts w:eastAsia="Times New Roman"/>
          <w:bCs/>
          <w:lang w:eastAsia="sk-SK"/>
        </w:rPr>
      </w:pPr>
      <w:r w:rsidRPr="00176C4A">
        <w:rPr>
          <w:rFonts w:eastAsia="Times New Roman"/>
          <w:bCs/>
          <w:lang w:eastAsia="sk-SK"/>
        </w:rPr>
        <w:t>V § 141 ods. 2 písm. i) sa na konci pripája táto veta: „Nadriadený poskytuje stravovaciu poukážku v elektronickej forme; to neplatí, ak použitie stravovacej poukážky v elektronickej forme policajtom počas zmeny na pracovisku alebo v jeho blízkosti nie je možné.“.</w:t>
      </w:r>
    </w:p>
    <w:p w14:paraId="75DEDEF8" w14:textId="77777777" w:rsidR="009F43F5" w:rsidRPr="002B7735" w:rsidRDefault="009F43F5" w:rsidP="002B7735">
      <w:pPr>
        <w:pStyle w:val="Odsekzoznamu"/>
        <w:rPr>
          <w:rFonts w:eastAsia="Times New Roman"/>
          <w:bCs/>
          <w:lang w:eastAsia="sk-SK"/>
        </w:rPr>
      </w:pPr>
    </w:p>
    <w:p w14:paraId="4DC143C6" w14:textId="565F19FC" w:rsidR="009F43F5" w:rsidRPr="002B7735" w:rsidRDefault="009F43F5" w:rsidP="002B7735">
      <w:pPr>
        <w:pStyle w:val="Odsekzoznamu"/>
        <w:numPr>
          <w:ilvl w:val="0"/>
          <w:numId w:val="46"/>
        </w:numPr>
        <w:jc w:val="both"/>
        <w:rPr>
          <w:rFonts w:eastAsia="Times New Roman"/>
          <w:bCs/>
          <w:lang w:eastAsia="sk-SK"/>
        </w:rPr>
      </w:pPr>
      <w:r w:rsidRPr="00176C4A">
        <w:rPr>
          <w:rFonts w:eastAsia="Times New Roman"/>
          <w:bCs/>
          <w:lang w:eastAsia="sk-SK"/>
        </w:rPr>
        <w:t>V § 141 ods. 3 sa slová „písm. h) až j)“ nahrádzajú slovami „písm. h) a i)“.</w:t>
      </w:r>
    </w:p>
    <w:p w14:paraId="381EFB80" w14:textId="77777777" w:rsidR="003456F9" w:rsidRPr="00176C4A" w:rsidRDefault="003456F9" w:rsidP="002B7735">
      <w:pPr>
        <w:ind w:left="426" w:hanging="426"/>
        <w:jc w:val="both"/>
        <w:rPr>
          <w:rFonts w:eastAsia="Times New Roman"/>
          <w:bCs/>
          <w:lang w:eastAsia="sk-SK"/>
        </w:rPr>
      </w:pPr>
    </w:p>
    <w:p w14:paraId="17A32FD9" w14:textId="77777777" w:rsidR="003456F9" w:rsidRPr="00176C4A" w:rsidRDefault="003456F9" w:rsidP="002B7735">
      <w:pPr>
        <w:pStyle w:val="Odsekzoznamu"/>
        <w:numPr>
          <w:ilvl w:val="0"/>
          <w:numId w:val="46"/>
        </w:numPr>
        <w:suppressAutoHyphens/>
        <w:ind w:left="426" w:hanging="426"/>
        <w:jc w:val="both"/>
        <w:rPr>
          <w:rFonts w:eastAsia="Times New Roman"/>
          <w:bCs/>
          <w:lang w:eastAsia="sk-SK"/>
        </w:rPr>
      </w:pPr>
      <w:r w:rsidRPr="00176C4A">
        <w:rPr>
          <w:rFonts w:eastAsia="Times New Roman"/>
          <w:bCs/>
          <w:lang w:eastAsia="sk-SK"/>
        </w:rPr>
        <w:t>V § 141 sa za odsek 3 vkladá nový odsek 4, ktorý znie:</w:t>
      </w:r>
    </w:p>
    <w:p w14:paraId="6A6F6335" w14:textId="5C6F74EF" w:rsidR="003456F9" w:rsidRPr="00176C4A" w:rsidRDefault="00EB5272" w:rsidP="002B7735">
      <w:pPr>
        <w:ind w:left="426" w:hanging="426"/>
        <w:jc w:val="both"/>
        <w:rPr>
          <w:rFonts w:eastAsia="Times New Roman"/>
          <w:bCs/>
          <w:lang w:eastAsia="sk-SK"/>
        </w:rPr>
      </w:pPr>
      <w:r w:rsidRPr="00176C4A">
        <w:rPr>
          <w:rFonts w:eastAsia="Times New Roman"/>
          <w:bCs/>
          <w:lang w:eastAsia="sk-SK"/>
        </w:rPr>
        <w:t xml:space="preserve">            </w:t>
      </w:r>
      <w:r w:rsidR="003456F9" w:rsidRPr="00176C4A">
        <w:rPr>
          <w:rFonts w:eastAsia="Times New Roman"/>
          <w:bCs/>
          <w:lang w:eastAsia="sk-SK"/>
        </w:rPr>
        <w:t xml:space="preserve">„(4) Ak nie je možné zabezpečiť stravovanie vo vlastnom stravovacom zariadení alebo v stravovacom zariadení iného zamestnávateľa, a ak nejde o prípady podľa odseku 3, nadriadený umožní policajtovi výber medzi zabezpečením stravovania prostredníctvom právnickej osoby alebo fyzickej osoby, ktorá má oprávnenie sprostredkovať stravovacie služby, formou stravovacej poukážky alebo finančným príspevkom na stravovanie v sume uvedenej v odseku 2 písm. j). </w:t>
      </w:r>
      <w:r w:rsidR="003456F9" w:rsidRPr="00176C4A">
        <w:rPr>
          <w:rFonts w:eastAsia="Times New Roman"/>
          <w:lang w:eastAsia="sk-SK"/>
        </w:rPr>
        <w:t>Policajt je viazaný svojím výberom počas 12 mesiacov odo dňa, ku ktorému sa výber viaže. Podrobnosti výberu ustanoví služobný predpis.“.</w:t>
      </w:r>
    </w:p>
    <w:p w14:paraId="4E3DDE1E" w14:textId="77777777" w:rsidR="003456F9" w:rsidRPr="00176C4A" w:rsidRDefault="003456F9" w:rsidP="002B7735">
      <w:pPr>
        <w:ind w:left="426" w:hanging="426"/>
        <w:jc w:val="both"/>
        <w:rPr>
          <w:rFonts w:eastAsia="Times New Roman"/>
          <w:bCs/>
          <w:lang w:eastAsia="sk-SK"/>
        </w:rPr>
      </w:pPr>
    </w:p>
    <w:p w14:paraId="367EF406" w14:textId="77777777" w:rsidR="003456F9" w:rsidRPr="00176C4A" w:rsidRDefault="003456F9" w:rsidP="002B7735">
      <w:pPr>
        <w:ind w:left="426"/>
        <w:jc w:val="both"/>
        <w:rPr>
          <w:rFonts w:eastAsia="Times New Roman"/>
          <w:bCs/>
          <w:lang w:eastAsia="sk-SK"/>
        </w:rPr>
      </w:pPr>
      <w:r w:rsidRPr="00176C4A">
        <w:rPr>
          <w:rFonts w:eastAsia="Times New Roman"/>
          <w:bCs/>
          <w:lang w:eastAsia="sk-SK"/>
        </w:rPr>
        <w:t>Doterajší odsek 4 sa označuje ako odsek 5.</w:t>
      </w:r>
    </w:p>
    <w:p w14:paraId="3F645CD3" w14:textId="77777777" w:rsidR="003456F9" w:rsidRPr="00176C4A" w:rsidRDefault="003456F9" w:rsidP="002B7735">
      <w:pPr>
        <w:ind w:left="426" w:hanging="426"/>
        <w:jc w:val="both"/>
        <w:rPr>
          <w:rFonts w:eastAsia="Times New Roman"/>
          <w:bCs/>
          <w:lang w:eastAsia="sk-SK"/>
        </w:rPr>
      </w:pPr>
    </w:p>
    <w:p w14:paraId="0849F1E8" w14:textId="1A78B82F" w:rsidR="003456F9" w:rsidRPr="00176C4A" w:rsidRDefault="003456F9" w:rsidP="002B7735">
      <w:pPr>
        <w:pStyle w:val="Odsekzoznamu"/>
        <w:numPr>
          <w:ilvl w:val="0"/>
          <w:numId w:val="46"/>
        </w:numPr>
        <w:suppressAutoHyphens/>
        <w:ind w:left="426" w:hanging="426"/>
        <w:jc w:val="both"/>
        <w:rPr>
          <w:rFonts w:eastAsia="Times New Roman"/>
          <w:bCs/>
          <w:lang w:eastAsia="sk-SK"/>
        </w:rPr>
      </w:pPr>
      <w:r w:rsidRPr="00176C4A">
        <w:rPr>
          <w:rFonts w:eastAsia="Times New Roman"/>
          <w:bCs/>
          <w:lang w:eastAsia="sk-SK"/>
        </w:rPr>
        <w:t>Za § 287k sa vkladá § 287l, ktorý vrátane nadpisu znie:</w:t>
      </w:r>
    </w:p>
    <w:p w14:paraId="243EAD1C" w14:textId="77777777" w:rsidR="00EF5831" w:rsidRPr="00176C4A" w:rsidRDefault="00EF5831" w:rsidP="002B7735">
      <w:pPr>
        <w:pStyle w:val="Odsekzoznamu"/>
        <w:suppressAutoHyphens/>
        <w:ind w:left="426" w:hanging="426"/>
        <w:jc w:val="both"/>
        <w:rPr>
          <w:rFonts w:eastAsia="Times New Roman"/>
          <w:bCs/>
          <w:lang w:eastAsia="sk-SK"/>
        </w:rPr>
      </w:pPr>
    </w:p>
    <w:p w14:paraId="17D2104C" w14:textId="77777777" w:rsidR="003456F9" w:rsidRPr="00176C4A" w:rsidRDefault="003456F9" w:rsidP="002B7735">
      <w:pPr>
        <w:jc w:val="center"/>
        <w:rPr>
          <w:rFonts w:eastAsia="Times New Roman"/>
          <w:b/>
          <w:bCs/>
          <w:lang w:eastAsia="sk-SK"/>
        </w:rPr>
      </w:pPr>
      <w:r w:rsidRPr="00176C4A">
        <w:rPr>
          <w:rFonts w:eastAsia="Times New Roman"/>
          <w:b/>
          <w:bCs/>
          <w:lang w:eastAsia="sk-SK"/>
        </w:rPr>
        <w:t>„§ 287l</w:t>
      </w:r>
    </w:p>
    <w:p w14:paraId="70C8043B" w14:textId="77777777" w:rsidR="003456F9" w:rsidRPr="00176C4A" w:rsidRDefault="003456F9">
      <w:pPr>
        <w:jc w:val="center"/>
        <w:rPr>
          <w:rFonts w:eastAsia="Times New Roman"/>
          <w:b/>
          <w:bCs/>
          <w:lang w:eastAsia="sk-SK"/>
        </w:rPr>
      </w:pPr>
      <w:r w:rsidRPr="00176C4A">
        <w:rPr>
          <w:rFonts w:eastAsia="Times New Roman"/>
          <w:b/>
          <w:bCs/>
          <w:lang w:eastAsia="sk-SK"/>
        </w:rPr>
        <w:t>Prechodné ustanovenie k úpravám účinným od 1. marca 2021</w:t>
      </w:r>
    </w:p>
    <w:p w14:paraId="4457365B" w14:textId="77777777" w:rsidR="003456F9" w:rsidRPr="00176C4A" w:rsidRDefault="003456F9">
      <w:pPr>
        <w:ind w:left="360" w:firstLine="357"/>
        <w:jc w:val="both"/>
        <w:rPr>
          <w:rFonts w:eastAsia="Times New Roman"/>
          <w:bCs/>
          <w:lang w:eastAsia="sk-SK"/>
        </w:rPr>
      </w:pPr>
    </w:p>
    <w:p w14:paraId="60CD22B0" w14:textId="35BD9D8B" w:rsidR="003456F9" w:rsidRPr="00176C4A" w:rsidRDefault="003456F9" w:rsidP="002B7735">
      <w:pPr>
        <w:ind w:left="426" w:firstLine="357"/>
        <w:jc w:val="both"/>
        <w:rPr>
          <w:rFonts w:eastAsia="Times New Roman"/>
          <w:bCs/>
          <w:lang w:eastAsia="sk-SK"/>
        </w:rPr>
      </w:pPr>
      <w:r w:rsidRPr="00176C4A">
        <w:rPr>
          <w:rFonts w:eastAsia="Times New Roman"/>
          <w:bCs/>
          <w:lang w:eastAsia="sk-SK"/>
        </w:rPr>
        <w:t>Služobný úrad, ktorý pred 1. marcom 2021 alebo v období od 1. marca 2021 do 31. decembra 2021 uzatvoril zmluvu o zabezpečení stravovacích poukážok s právnickou osobou alebo fyzickou osobou, ktorá má oprávnenie sprostredkovať stravovacie služby, nie je povinný postupovať podľa § 141 ods. 4 v znení účinnom od 1. marca 2021 do skončenia účinnosti tejto zmluvy, najdlhšie však do 31. decembra 2021.“.</w:t>
      </w:r>
    </w:p>
    <w:p w14:paraId="4651A01B" w14:textId="77777777" w:rsidR="00EF5831" w:rsidRPr="00176C4A" w:rsidRDefault="00EF5831">
      <w:pPr>
        <w:ind w:left="717" w:firstLine="357"/>
        <w:jc w:val="both"/>
        <w:rPr>
          <w:rFonts w:eastAsia="Times New Roman"/>
          <w:bCs/>
          <w:lang w:eastAsia="sk-SK"/>
        </w:rPr>
      </w:pPr>
    </w:p>
    <w:p w14:paraId="38B8ADC7" w14:textId="77777777" w:rsidR="003456F9" w:rsidRPr="00176C4A" w:rsidRDefault="003456F9">
      <w:pPr>
        <w:ind w:left="717" w:firstLine="357"/>
        <w:jc w:val="both"/>
        <w:rPr>
          <w:rFonts w:eastAsia="Times New Roman"/>
          <w:bCs/>
          <w:lang w:eastAsia="sk-SK"/>
        </w:rPr>
      </w:pPr>
    </w:p>
    <w:p w14:paraId="1FEF7E17" w14:textId="77777777" w:rsidR="003456F9" w:rsidRPr="00176C4A" w:rsidRDefault="003456F9">
      <w:pPr>
        <w:jc w:val="center"/>
        <w:rPr>
          <w:rFonts w:eastAsia="Times New Roman"/>
          <w:b/>
          <w:bCs/>
          <w:lang w:eastAsia="sk-SK"/>
        </w:rPr>
      </w:pPr>
      <w:r w:rsidRPr="00176C4A">
        <w:rPr>
          <w:rFonts w:eastAsia="Times New Roman"/>
          <w:b/>
          <w:bCs/>
          <w:lang w:eastAsia="sk-SK"/>
        </w:rPr>
        <w:t>Čl. IV</w:t>
      </w:r>
    </w:p>
    <w:p w14:paraId="41C5072E" w14:textId="77777777" w:rsidR="003456F9" w:rsidRPr="00176C4A" w:rsidRDefault="003456F9">
      <w:pPr>
        <w:ind w:left="717" w:firstLine="357"/>
        <w:jc w:val="both"/>
        <w:rPr>
          <w:rFonts w:eastAsia="Times New Roman"/>
          <w:bCs/>
          <w:lang w:eastAsia="sk-SK"/>
        </w:rPr>
      </w:pPr>
    </w:p>
    <w:p w14:paraId="3EB14CD9" w14:textId="77777777" w:rsidR="003456F9" w:rsidRPr="002B7735" w:rsidRDefault="003456F9" w:rsidP="002B7735">
      <w:pPr>
        <w:ind w:firstLine="426"/>
        <w:jc w:val="both"/>
        <w:rPr>
          <w:rFonts w:eastAsia="Times New Roman"/>
          <w:b/>
          <w:bCs/>
          <w:lang w:eastAsia="sk-SK"/>
        </w:rPr>
      </w:pPr>
      <w:r w:rsidRPr="002B7735">
        <w:rPr>
          <w:rFonts w:eastAsia="Times New Roman"/>
          <w:b/>
          <w:bCs/>
          <w:lang w:eastAsia="sk-SK"/>
        </w:rPr>
        <w:t>Zákon č. 315/2001 Z. z. o Hasičskom a záchrannom zbore v znení zákona č. 438/2002 Z. z., zákona č. 666/2002 Z. z., zákona č. 424/2003 Z. z., zákona č. 451/2003 Z. z., zákona č. 462/2003 Z. z., zákona č. 180/2004 Z. z., zákona č. 215/2004 Z. z., zákona č. 365/2004 Z. z., zákona č. 382/2004 Z. z., zákona č. 447/2004 Z. z., zákona č. 729/2004 Z. z., zákona č. 254/2005 Z. z., zákona č. 561/2005 Z. z., zákona č. 404/2006 Z. z., zákona č. 256/2007 Z. z., zákona č. 327/2007 Z. z., zákona č. 330/2007 Z. z., zákona č. 519/2007 Z. z., zákona č. 614/2007 Z. z., zákona č. 445/2008 Z. z., zákona č. 591/2008 Z. z., zákona č. 82/2009 Z. z., zákona č. 199/2009 Z. z., zákona č. 602/2009 Z. z., zákona č. 151/2010 Z. z., zákona č. 543/2010 Z. z., zákona č. 48/2011 Z. z., zákona č. 400/2011 Z. z., zákona č. 345/2012 Z. z., zákona č. 80/2013 Z. z., zákona č. 190/2013 Z. z., zákona č. 37/2014 Z. z., zákona č. 307/2014 Z. z., zákona č. 129/2015 Z. z., zákona č. 375/2015 Z. z., zákona č. 125/2016 Z. z., zákona č. 177/2018 Z. z., zákona č. 347/2018 Z. z., zákona č. 319/2019 Z. z.,  zákona č. 466/2019 Z. z. a zákona č. 73/2020 Z. z. sa mení a dopĺňa takto:</w:t>
      </w:r>
    </w:p>
    <w:p w14:paraId="32DDF235" w14:textId="77777777" w:rsidR="003456F9" w:rsidRPr="00176C4A" w:rsidRDefault="003456F9">
      <w:pPr>
        <w:jc w:val="both"/>
        <w:rPr>
          <w:rFonts w:eastAsia="Times New Roman"/>
          <w:bCs/>
          <w:lang w:eastAsia="sk-SK"/>
        </w:rPr>
      </w:pPr>
    </w:p>
    <w:p w14:paraId="07A198C6" w14:textId="77777777" w:rsidR="003456F9" w:rsidRPr="00176C4A" w:rsidRDefault="003456F9" w:rsidP="002B7735">
      <w:pPr>
        <w:pStyle w:val="Odsekzoznamu"/>
        <w:numPr>
          <w:ilvl w:val="0"/>
          <w:numId w:val="47"/>
        </w:numPr>
        <w:suppressAutoHyphens/>
        <w:ind w:left="426" w:hanging="426"/>
        <w:jc w:val="both"/>
        <w:rPr>
          <w:rFonts w:eastAsia="Times New Roman"/>
          <w:bCs/>
          <w:lang w:eastAsia="sk-SK"/>
        </w:rPr>
      </w:pPr>
      <w:r w:rsidRPr="00176C4A">
        <w:rPr>
          <w:rFonts w:eastAsia="Times New Roman"/>
          <w:bCs/>
          <w:lang w:eastAsia="sk-SK"/>
        </w:rPr>
        <w:t>V § 193 sa slová „§ 145 až 152 ods. 1 a 2“ nahrádzajú slovami „§ 145 až 151, § 152 ods. 1, 2, ods. 4 tretej vety, ods. 5 a 7“.</w:t>
      </w:r>
    </w:p>
    <w:p w14:paraId="5D6E9C46" w14:textId="77777777" w:rsidR="003456F9" w:rsidRPr="00176C4A" w:rsidRDefault="003456F9" w:rsidP="002B7735">
      <w:pPr>
        <w:ind w:left="426" w:hanging="426"/>
        <w:jc w:val="both"/>
        <w:rPr>
          <w:rFonts w:eastAsia="Times New Roman"/>
          <w:bCs/>
          <w:lang w:eastAsia="sk-SK"/>
        </w:rPr>
      </w:pPr>
    </w:p>
    <w:p w14:paraId="776E1A0B" w14:textId="756ECEA8" w:rsidR="003456F9" w:rsidRPr="00176C4A" w:rsidRDefault="003456F9" w:rsidP="002B7735">
      <w:pPr>
        <w:pStyle w:val="Odsekzoznamu"/>
        <w:numPr>
          <w:ilvl w:val="0"/>
          <w:numId w:val="47"/>
        </w:numPr>
        <w:suppressAutoHyphens/>
        <w:ind w:left="426" w:hanging="426"/>
        <w:jc w:val="both"/>
        <w:rPr>
          <w:rFonts w:eastAsia="Times New Roman"/>
          <w:bCs/>
          <w:lang w:eastAsia="sk-SK"/>
        </w:rPr>
      </w:pPr>
      <w:r w:rsidRPr="00176C4A">
        <w:rPr>
          <w:rFonts w:eastAsia="Times New Roman"/>
          <w:bCs/>
          <w:lang w:eastAsia="sk-SK"/>
        </w:rPr>
        <w:t>Za § 209j sa vkladá § 209k, ktorý vrátane nadpisu znie:</w:t>
      </w:r>
    </w:p>
    <w:p w14:paraId="36FAF440" w14:textId="2EDC2225" w:rsidR="007752C1" w:rsidRPr="002B7735" w:rsidRDefault="007752C1" w:rsidP="002B7735">
      <w:pPr>
        <w:suppressAutoHyphens/>
        <w:ind w:left="426" w:hanging="426"/>
        <w:jc w:val="both"/>
        <w:rPr>
          <w:rFonts w:eastAsia="Times New Roman"/>
          <w:bCs/>
          <w:lang w:eastAsia="sk-SK"/>
        </w:rPr>
      </w:pPr>
    </w:p>
    <w:p w14:paraId="55EA186C" w14:textId="77777777" w:rsidR="003456F9" w:rsidRPr="00176C4A" w:rsidRDefault="003456F9" w:rsidP="002B7735">
      <w:pPr>
        <w:pStyle w:val="Odsekzoznamu"/>
        <w:ind w:left="0"/>
        <w:jc w:val="center"/>
        <w:rPr>
          <w:rFonts w:eastAsia="Times New Roman"/>
          <w:b/>
          <w:bCs/>
          <w:lang w:eastAsia="sk-SK"/>
        </w:rPr>
      </w:pPr>
      <w:r w:rsidRPr="00176C4A">
        <w:rPr>
          <w:rFonts w:eastAsia="Times New Roman"/>
          <w:b/>
          <w:bCs/>
          <w:lang w:eastAsia="sk-SK"/>
        </w:rPr>
        <w:t>„§ 209k</w:t>
      </w:r>
    </w:p>
    <w:p w14:paraId="10B7CDF7" w14:textId="77777777" w:rsidR="003456F9" w:rsidRPr="00176C4A" w:rsidRDefault="003456F9" w:rsidP="002B7735">
      <w:pPr>
        <w:pStyle w:val="Odsekzoznamu"/>
        <w:ind w:left="0"/>
        <w:jc w:val="center"/>
        <w:rPr>
          <w:rFonts w:eastAsia="Times New Roman"/>
          <w:b/>
          <w:bCs/>
          <w:lang w:eastAsia="sk-SK"/>
        </w:rPr>
      </w:pPr>
      <w:r w:rsidRPr="00176C4A">
        <w:rPr>
          <w:rFonts w:eastAsia="Times New Roman"/>
          <w:b/>
          <w:bCs/>
          <w:lang w:eastAsia="sk-SK"/>
        </w:rPr>
        <w:t>Prechodné ustanovenie k úprave účinnej od 1. marca 2021</w:t>
      </w:r>
    </w:p>
    <w:p w14:paraId="76653154" w14:textId="77777777" w:rsidR="003456F9" w:rsidRPr="00176C4A" w:rsidRDefault="003456F9">
      <w:pPr>
        <w:pStyle w:val="Odsekzoznamu"/>
        <w:jc w:val="both"/>
        <w:rPr>
          <w:rFonts w:eastAsia="Times New Roman"/>
          <w:bCs/>
          <w:lang w:eastAsia="sk-SK"/>
        </w:rPr>
      </w:pPr>
    </w:p>
    <w:p w14:paraId="232250FD" w14:textId="77777777" w:rsidR="003456F9" w:rsidRPr="00176C4A" w:rsidRDefault="003456F9" w:rsidP="002B7735">
      <w:pPr>
        <w:pStyle w:val="Odsekzoznamu"/>
        <w:ind w:left="426"/>
        <w:jc w:val="both"/>
        <w:rPr>
          <w:rFonts w:eastAsia="Times New Roman"/>
          <w:bCs/>
          <w:lang w:eastAsia="sk-SK"/>
        </w:rPr>
      </w:pPr>
      <w:r w:rsidRPr="00176C4A">
        <w:rPr>
          <w:rFonts w:eastAsia="Times New Roman"/>
          <w:bCs/>
          <w:lang w:eastAsia="sk-SK"/>
        </w:rPr>
        <w:t xml:space="preserve">Služobný úrad, ktorý pred 1. marcom 2021 alebo v období od 1. marca 2021 do 31. decembra 2021 uzatvoril zmluvu o zabezpečení stravovacích poukážok s právnickou osobou alebo fyzickou osobou, ktorá má oprávnenie sprostredkovať stravovacie služby, nie je povinný postupovať </w:t>
      </w:r>
      <w:r w:rsidRPr="00176C4A">
        <w:t>podľa osobitného predpisu</w:t>
      </w:r>
      <w:r w:rsidRPr="00176C4A">
        <w:rPr>
          <w:vertAlign w:val="superscript"/>
        </w:rPr>
        <w:t>42</w:t>
      </w:r>
      <w:r w:rsidRPr="00176C4A">
        <w:t xml:space="preserve">) </w:t>
      </w:r>
      <w:r w:rsidRPr="00176C4A">
        <w:rPr>
          <w:rFonts w:eastAsia="Times New Roman"/>
          <w:bCs/>
          <w:lang w:eastAsia="sk-SK"/>
        </w:rPr>
        <w:t>do skončenia účinnosti tejto zmluvy, najdlhšie však do 31. decembra 2021.“.</w:t>
      </w:r>
    </w:p>
    <w:p w14:paraId="7689BBEB" w14:textId="77777777" w:rsidR="003456F9" w:rsidRPr="00176C4A" w:rsidRDefault="003456F9" w:rsidP="002B7735">
      <w:pPr>
        <w:pStyle w:val="Odsekzoznamu"/>
        <w:ind w:left="426"/>
        <w:jc w:val="both"/>
        <w:rPr>
          <w:rFonts w:eastAsia="Times New Roman"/>
          <w:bCs/>
          <w:lang w:eastAsia="sk-SK"/>
        </w:rPr>
      </w:pPr>
    </w:p>
    <w:p w14:paraId="1CFB278D" w14:textId="77777777" w:rsidR="003456F9" w:rsidRPr="00176C4A" w:rsidRDefault="003456F9" w:rsidP="002B7735">
      <w:pPr>
        <w:pStyle w:val="Odsekzoznamu"/>
        <w:ind w:left="426"/>
        <w:jc w:val="both"/>
        <w:rPr>
          <w:rFonts w:eastAsia="Times New Roman"/>
          <w:bCs/>
          <w:lang w:eastAsia="sk-SK"/>
        </w:rPr>
      </w:pPr>
      <w:r w:rsidRPr="00176C4A">
        <w:rPr>
          <w:rFonts w:eastAsia="Times New Roman"/>
          <w:bCs/>
          <w:lang w:eastAsia="sk-SK"/>
        </w:rPr>
        <w:t>Poznámka pod čiarou k odkazu 42 znie:</w:t>
      </w:r>
    </w:p>
    <w:p w14:paraId="799729C0" w14:textId="48D54FB1" w:rsidR="00741DB3" w:rsidRPr="00176C4A" w:rsidRDefault="003456F9" w:rsidP="002B7735">
      <w:pPr>
        <w:ind w:left="426"/>
        <w:jc w:val="both"/>
        <w:rPr>
          <w:rFonts w:eastAsia="Times New Roman"/>
          <w:bCs/>
          <w:lang w:eastAsia="sk-SK"/>
        </w:rPr>
      </w:pPr>
      <w:r w:rsidRPr="00176C4A">
        <w:rPr>
          <w:rFonts w:eastAsia="Times New Roman"/>
          <w:bCs/>
          <w:lang w:eastAsia="sk-SK"/>
        </w:rPr>
        <w:t>„</w:t>
      </w:r>
      <w:r w:rsidRPr="00176C4A">
        <w:rPr>
          <w:rFonts w:eastAsia="Times New Roman"/>
          <w:bCs/>
          <w:vertAlign w:val="superscript"/>
          <w:lang w:eastAsia="sk-SK"/>
        </w:rPr>
        <w:t>42</w:t>
      </w:r>
      <w:r w:rsidRPr="00176C4A">
        <w:rPr>
          <w:rFonts w:eastAsia="Times New Roman"/>
          <w:bCs/>
          <w:lang w:eastAsia="sk-SK"/>
        </w:rPr>
        <w:t>) § 152 ods. 7 zákona č. 311/2001 Z. z. v zn</w:t>
      </w:r>
      <w:r w:rsidR="007752C1" w:rsidRPr="00176C4A">
        <w:rPr>
          <w:rFonts w:eastAsia="Times New Roman"/>
          <w:bCs/>
          <w:lang w:eastAsia="sk-SK"/>
        </w:rPr>
        <w:t>ení zákona č. .../2021 Z. z.“.</w:t>
      </w:r>
    </w:p>
    <w:p w14:paraId="25D9F084" w14:textId="2EC764DD" w:rsidR="00EF5831" w:rsidRPr="00176C4A" w:rsidRDefault="00EF5831" w:rsidP="00E6036A">
      <w:pPr>
        <w:jc w:val="both"/>
      </w:pPr>
    </w:p>
    <w:p w14:paraId="68D387EC" w14:textId="4A33A932" w:rsidR="00AC0CFC" w:rsidRPr="00176C4A" w:rsidRDefault="00004545">
      <w:pPr>
        <w:jc w:val="center"/>
        <w:rPr>
          <w:b/>
        </w:rPr>
      </w:pPr>
      <w:r w:rsidRPr="00176C4A">
        <w:rPr>
          <w:b/>
        </w:rPr>
        <w:t xml:space="preserve">Čl. </w:t>
      </w:r>
      <w:r w:rsidR="008B6DEB" w:rsidRPr="00176C4A">
        <w:rPr>
          <w:b/>
        </w:rPr>
        <w:t>V</w:t>
      </w:r>
    </w:p>
    <w:p w14:paraId="16125E26" w14:textId="77777777" w:rsidR="005562C3" w:rsidRPr="00176C4A" w:rsidRDefault="005562C3">
      <w:pPr>
        <w:jc w:val="center"/>
        <w:rPr>
          <w:b/>
        </w:rPr>
      </w:pPr>
    </w:p>
    <w:p w14:paraId="59B2A37B" w14:textId="7E6C1D96" w:rsidR="00004545" w:rsidRPr="002B7735" w:rsidRDefault="00004545" w:rsidP="002B7735">
      <w:pPr>
        <w:ind w:firstLine="426"/>
        <w:jc w:val="both"/>
        <w:rPr>
          <w:b/>
        </w:rPr>
      </w:pPr>
      <w:r w:rsidRPr="002B7735">
        <w:rPr>
          <w:b/>
        </w:rPr>
        <w:t>Zákon č. 595/2003 Z. z. o dani z príjmov v znení zákona č. 43/2004 Z. z., zákona č.</w:t>
      </w:r>
      <w:r w:rsidR="001F4FF8" w:rsidRPr="002B7735">
        <w:rPr>
          <w:b/>
        </w:rPr>
        <w:t> </w:t>
      </w:r>
      <w:r w:rsidRPr="002B7735">
        <w:rPr>
          <w:b/>
        </w:rPr>
        <w:t>177/2004 Z. z., zákona č. 191/2004 Z. z., zákona č. 391/2004 Z. z., zákona č. 538/2004 Z. z., zákona č. 539/2004 Z. z., zákona č. 659/2004 Z. z., zákona č. 68/2005 Z. z., zákona č. 314/2005 Z. z., zákona č. 534/2005 Z. z., zákona č. 660/2005 Z. z., zákona č. 688/2006 Z. z., zákona č.</w:t>
      </w:r>
      <w:r w:rsidR="001F4FF8" w:rsidRPr="002B7735">
        <w:rPr>
          <w:b/>
        </w:rPr>
        <w:t> </w:t>
      </w:r>
      <w:r w:rsidRPr="002B7735">
        <w:rPr>
          <w:b/>
        </w:rPr>
        <w:t>76/2007 Z. z., zákona č. 209/2007 Z. z., zákona č. 519/2007 Z. z., zákona č. 530/2007 Z. z., zákona č. 561/2007 Z. z., zákona č. 621/2007 Z. z., zákona č. 653/2007 Z. z., zákona č. 168/2008 Z. z., zákona č. 465/2008 Z. z., zákona č. 514/2008 Z. z., zákona č. 563/2008 Z. z., zákona č.</w:t>
      </w:r>
      <w:r w:rsidR="001F4FF8" w:rsidRPr="002B7735">
        <w:rPr>
          <w:b/>
        </w:rPr>
        <w:t> </w:t>
      </w:r>
      <w:r w:rsidRPr="002B7735">
        <w:rPr>
          <w:b/>
        </w:rPr>
        <w:t>567/2008 Z. z., zákona č. 60/2009 Z. z., zákona č. 184/2009 Z. z., zákona č. 185/2009 Z. z., zákona č. 504/2009 Z. z., zákona č. 563/2009 Z. z., zákona č. 374/2010 Z. z., zákona č. 548/2010 Z. z., zákona č. 129/2011 Z. z., zákona č. 231/2011 Z. z., zákona č. 250/2011 Z. z., zákona č.</w:t>
      </w:r>
      <w:r w:rsidR="001F4FF8" w:rsidRPr="002B7735">
        <w:rPr>
          <w:b/>
        </w:rPr>
        <w:t> </w:t>
      </w:r>
      <w:r w:rsidRPr="002B7735">
        <w:rPr>
          <w:b/>
        </w:rPr>
        <w:t>331/2011 Z. z., zákona č. 362/2011 Z. z., zákona č. 406/2011 Z. z., zákona č. 547/2011 Z. z., zákona č. 548/2011 Z. z., zákona č. 69/2012 Z. z., zákona č. 189/2012 Z. z., zákona č. 252/2012 Z. z., zákona č.</w:t>
      </w:r>
      <w:r w:rsidR="001F4FF8" w:rsidRPr="002B7735">
        <w:rPr>
          <w:b/>
        </w:rPr>
        <w:t> </w:t>
      </w:r>
      <w:r w:rsidRPr="002B7735">
        <w:rPr>
          <w:b/>
        </w:rPr>
        <w:t>288/2012 Z. z., zákona č. 395/2012 Z. z., zákona č. 70/2013 Z. z., zákona č. 135/2013 Z. z., zákona č. 318/2013 Z. z., zákona č. 463/2013 Z. z., zákona č. 180/2014 Z. z., zákona č. 183/2014 Z. z., zákona č. 333/2014 Z. z., zákona č. 364/2014 Z. z., zákona č. 371/2014 Z. z., zákona č.</w:t>
      </w:r>
      <w:r w:rsidR="001F4FF8" w:rsidRPr="002B7735">
        <w:rPr>
          <w:b/>
        </w:rPr>
        <w:t> </w:t>
      </w:r>
      <w:r w:rsidRPr="002B7735">
        <w:rPr>
          <w:b/>
        </w:rPr>
        <w:t>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w:t>
      </w:r>
      <w:r w:rsidR="001F4FF8" w:rsidRPr="002B7735">
        <w:rPr>
          <w:b/>
        </w:rPr>
        <w:t> </w:t>
      </w:r>
      <w:r w:rsidRPr="002B7735">
        <w:rPr>
          <w:b/>
        </w:rPr>
        <w:t>279/2017 Z. z., zákona č. 335/2017 Z. z., zákona č. 344/2017 Z. z., zákona č. 57/2018 Z. z., zákona č. 63/2018 Z. z., zákona č. 112/2018 Z. z., zákona č. 209/2018 Z. z., zákona č. 213/2018 Z. z., zákona 317/2018 Z. z., zákona č. 347/2018 Z. z., zákona č. 368/2018 Z. z., zákona č.</w:t>
      </w:r>
      <w:r w:rsidR="001F4FF8" w:rsidRPr="002B7735">
        <w:rPr>
          <w:b/>
        </w:rPr>
        <w:t> </w:t>
      </w:r>
      <w:r w:rsidRPr="002B7735">
        <w:rPr>
          <w:b/>
        </w:rPr>
        <w:t>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w:t>
      </w:r>
      <w:r w:rsidR="001F4FF8" w:rsidRPr="002B7735">
        <w:rPr>
          <w:b/>
        </w:rPr>
        <w:t> </w:t>
      </w:r>
      <w:r w:rsidRPr="002B7735">
        <w:rPr>
          <w:b/>
        </w:rPr>
        <w:t>393/2019 Z. z., zákona č. 462/2019 Z. z., zákona č. 46/2020 Z. z.</w:t>
      </w:r>
      <w:r w:rsidR="00834194" w:rsidRPr="002B7735">
        <w:rPr>
          <w:b/>
        </w:rPr>
        <w:t>,</w:t>
      </w:r>
      <w:r w:rsidRPr="002B7735">
        <w:rPr>
          <w:b/>
        </w:rPr>
        <w:t> zákona č. 198/2020 Z. z.</w:t>
      </w:r>
      <w:r w:rsidR="00834194" w:rsidRPr="002B7735">
        <w:rPr>
          <w:b/>
        </w:rPr>
        <w:t>, zákona č. 416/2020 Z. z., zákona č. 420/2020 Z.</w:t>
      </w:r>
      <w:r w:rsidR="005B7EFE" w:rsidRPr="00176C4A">
        <w:rPr>
          <w:b/>
        </w:rPr>
        <w:t xml:space="preserve"> z. a zákona č.</w:t>
      </w:r>
      <w:r w:rsidR="00834194" w:rsidRPr="002B7735">
        <w:rPr>
          <w:b/>
        </w:rPr>
        <w:t xml:space="preserve"> 421/2020 Z. z.</w:t>
      </w:r>
      <w:r w:rsidRPr="002B7735">
        <w:rPr>
          <w:b/>
        </w:rPr>
        <w:t xml:space="preserve"> sa mení takto:</w:t>
      </w:r>
    </w:p>
    <w:p w14:paraId="3536910F" w14:textId="77777777" w:rsidR="00AC0CFC" w:rsidRPr="00176C4A" w:rsidRDefault="00AC0CFC" w:rsidP="002B7735">
      <w:pPr>
        <w:ind w:firstLine="426"/>
      </w:pPr>
    </w:p>
    <w:p w14:paraId="38C427F2" w14:textId="372231C5" w:rsidR="005E653D" w:rsidRPr="00176C4A" w:rsidRDefault="00AC0CFC" w:rsidP="00E6036A">
      <w:pPr>
        <w:ind w:firstLine="426"/>
        <w:jc w:val="both"/>
        <w:rPr>
          <w:shd w:val="clear" w:color="auto" w:fill="FFFFFF"/>
        </w:rPr>
      </w:pPr>
      <w:r w:rsidRPr="00176C4A">
        <w:t>V § 5 ods. 7 písm. b) sa vypúšťajú slová „</w:t>
      </w:r>
      <w:r w:rsidRPr="00176C4A">
        <w:rPr>
          <w:shd w:val="clear" w:color="auto" w:fill="FFFFFF"/>
        </w:rPr>
        <w:t xml:space="preserve">ak zamestnanec na základe lekárskeho potvrdenia od špecializovaného lekára zo zdravotných dôvodov nemôže využiť žiadny zo spôsobov stravovania zamestnancov </w:t>
      </w:r>
      <w:r w:rsidR="00004545" w:rsidRPr="00176C4A">
        <w:rPr>
          <w:shd w:val="clear" w:color="auto" w:fill="FFFFFF"/>
        </w:rPr>
        <w:t>zabezpečených zamestnávateľom,</w:t>
      </w:r>
      <w:r w:rsidRPr="00176C4A">
        <w:rPr>
          <w:shd w:val="clear" w:color="auto" w:fill="FFFFFF"/>
        </w:rPr>
        <w:t>“.</w:t>
      </w:r>
    </w:p>
    <w:p w14:paraId="2838C114" w14:textId="77777777" w:rsidR="00EF5831" w:rsidRPr="00176C4A" w:rsidRDefault="00EF5831">
      <w:pPr>
        <w:jc w:val="both"/>
        <w:rPr>
          <w:shd w:val="clear" w:color="auto" w:fill="FFFFFF"/>
        </w:rPr>
      </w:pPr>
    </w:p>
    <w:p w14:paraId="10760243" w14:textId="2FF33EC0" w:rsidR="005E653D" w:rsidRPr="00176C4A" w:rsidRDefault="005E653D" w:rsidP="002B7735">
      <w:pPr>
        <w:jc w:val="center"/>
        <w:rPr>
          <w:b/>
        </w:rPr>
      </w:pPr>
      <w:r w:rsidRPr="00176C4A">
        <w:rPr>
          <w:b/>
        </w:rPr>
        <w:t xml:space="preserve">Čl. </w:t>
      </w:r>
      <w:r w:rsidR="008B6DEB" w:rsidRPr="00176C4A">
        <w:rPr>
          <w:b/>
        </w:rPr>
        <w:t>VI</w:t>
      </w:r>
    </w:p>
    <w:p w14:paraId="1A416E3A" w14:textId="77777777" w:rsidR="005E653D" w:rsidRPr="00176C4A" w:rsidRDefault="005E653D" w:rsidP="002B7735">
      <w:pPr>
        <w:jc w:val="both"/>
      </w:pPr>
    </w:p>
    <w:p w14:paraId="5B2E6F26" w14:textId="77777777" w:rsidR="005E653D" w:rsidRPr="002B7735" w:rsidRDefault="005E653D" w:rsidP="002B7735">
      <w:pPr>
        <w:ind w:firstLine="426"/>
        <w:jc w:val="both"/>
        <w:rPr>
          <w:b/>
        </w:rPr>
      </w:pPr>
      <w:r w:rsidRPr="002B7735">
        <w:rPr>
          <w:b/>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zákona č. 112/2018 Z. z., zákona č. 177/2018 Z. z., zákona č. 317/2018 Z. z., zákona č. 376/2018 Z. z., zákona č. 35/2019 Z. z., zákona č. 83/2019 Z. z., zákona č. 221/2019 Z. z., zákona č. 223/2019 Z. z., zákona č. 225/2019 Z. z., zákona č. 374/2019 Z. z., zákona č. 63/2020 Z. z., zákona č. 66/2020 Z. z., zákona č. 95/2020 Z. z., zákona č. 127/2020 Z. z., zákona č. 198/2020 Z. z., zákona č. 264/2020 Z. z. a zákona č. 9/2021 Z. z. sa dopĺňa takto:</w:t>
      </w:r>
    </w:p>
    <w:p w14:paraId="1F6AFAF8" w14:textId="77777777" w:rsidR="005E653D" w:rsidRPr="00176C4A" w:rsidRDefault="005E653D" w:rsidP="002B7735">
      <w:pPr>
        <w:shd w:val="clear" w:color="auto" w:fill="FFFFFF"/>
        <w:ind w:left="284"/>
        <w:jc w:val="both"/>
      </w:pPr>
    </w:p>
    <w:p w14:paraId="662AC0BA" w14:textId="335B5EA1" w:rsidR="005E653D" w:rsidRPr="00176C4A" w:rsidRDefault="005E653D" w:rsidP="002B7735">
      <w:pPr>
        <w:shd w:val="clear" w:color="auto" w:fill="FFFFFF"/>
        <w:ind w:left="284"/>
        <w:jc w:val="both"/>
      </w:pPr>
      <w:r w:rsidRPr="00176C4A">
        <w:t>Za § 72aq sa vkladá § 72ar, ktorý znie:</w:t>
      </w:r>
    </w:p>
    <w:p w14:paraId="534A08E0" w14:textId="77777777" w:rsidR="005E653D" w:rsidRPr="00176C4A" w:rsidRDefault="005E653D" w:rsidP="002B7735">
      <w:pPr>
        <w:shd w:val="clear" w:color="auto" w:fill="FFFFFF"/>
        <w:ind w:left="284"/>
        <w:jc w:val="both"/>
      </w:pPr>
    </w:p>
    <w:p w14:paraId="11308819" w14:textId="77777777" w:rsidR="005E653D" w:rsidRPr="00176C4A" w:rsidRDefault="005E653D" w:rsidP="002B7735">
      <w:pPr>
        <w:shd w:val="clear" w:color="auto" w:fill="FFFFFF"/>
        <w:jc w:val="center"/>
        <w:rPr>
          <w:b/>
        </w:rPr>
      </w:pPr>
      <w:r w:rsidRPr="00176C4A">
        <w:rPr>
          <w:b/>
        </w:rPr>
        <w:t>„§ 72ar</w:t>
      </w:r>
    </w:p>
    <w:p w14:paraId="0DE1E979" w14:textId="77777777" w:rsidR="005E653D" w:rsidRPr="00176C4A" w:rsidRDefault="005E653D">
      <w:pPr>
        <w:pStyle w:val="Odsekzoznamu"/>
        <w:shd w:val="clear" w:color="auto" w:fill="FFFFFF"/>
        <w:ind w:left="284"/>
        <w:jc w:val="both"/>
      </w:pPr>
    </w:p>
    <w:p w14:paraId="2EC677E3" w14:textId="17EF8712" w:rsidR="005E653D" w:rsidRPr="00176C4A" w:rsidRDefault="005E653D">
      <w:pPr>
        <w:pStyle w:val="Odsekzoznamu"/>
        <w:shd w:val="clear" w:color="auto" w:fill="FFFFFF"/>
        <w:ind w:left="284" w:firstLine="357"/>
        <w:jc w:val="both"/>
      </w:pPr>
      <w:r w:rsidRPr="00176C4A">
        <w:t>V čase trvania mimoriadnej situácie, núdzového stavu alebo výnimočného stavu vyhláseného v súvislosti s ochorením COVID-19 sa vykonávanie práce z domácnosti občana so zdravotným postihnutím, ktorý je zamestnaný v chránenej dielni alebo na chránenom pracovisku, považuje za vykonávanie práce na pracovisku, ktoré je chránenou dielňou alebo chráneným pracoviskom, ak vykonávanie práce z domácnosti občana so zdravotným postihnutím dohodnutý druh práce umožňuje.“.</w:t>
      </w:r>
    </w:p>
    <w:p w14:paraId="321D15D2" w14:textId="6859D548" w:rsidR="00741DB3" w:rsidRPr="00176C4A" w:rsidRDefault="00741DB3" w:rsidP="002B7735">
      <w:pPr>
        <w:rPr>
          <w:b/>
        </w:rPr>
      </w:pPr>
    </w:p>
    <w:p w14:paraId="5B11B8AA" w14:textId="59F55187" w:rsidR="00AC0CFC" w:rsidRPr="00176C4A" w:rsidRDefault="005562C3" w:rsidP="008B6DEB">
      <w:pPr>
        <w:jc w:val="center"/>
        <w:rPr>
          <w:b/>
        </w:rPr>
      </w:pPr>
      <w:r w:rsidRPr="00176C4A">
        <w:rPr>
          <w:b/>
        </w:rPr>
        <w:t xml:space="preserve">Čl. </w:t>
      </w:r>
      <w:r w:rsidR="008B6DEB" w:rsidRPr="00176C4A">
        <w:rPr>
          <w:b/>
        </w:rPr>
        <w:t>VII</w:t>
      </w:r>
    </w:p>
    <w:p w14:paraId="51E63171" w14:textId="77777777" w:rsidR="00293B94" w:rsidRPr="00176C4A" w:rsidRDefault="00293B94">
      <w:pPr>
        <w:autoSpaceDE w:val="0"/>
        <w:autoSpaceDN w:val="0"/>
        <w:adjustRightInd w:val="0"/>
        <w:rPr>
          <w:b/>
          <w:bCs/>
        </w:rPr>
      </w:pPr>
    </w:p>
    <w:p w14:paraId="0703942C" w14:textId="77777777" w:rsidR="00293B94" w:rsidRPr="002B7735" w:rsidRDefault="00293B94" w:rsidP="002B7735">
      <w:pPr>
        <w:ind w:firstLine="426"/>
        <w:jc w:val="both"/>
        <w:rPr>
          <w:b/>
          <w:bCs/>
        </w:rPr>
      </w:pPr>
      <w:r w:rsidRPr="002B7735">
        <w:rPr>
          <w:b/>
        </w:rPr>
        <w:t xml:space="preserve">Zákon č. 82/2005 Z. z. </w:t>
      </w:r>
      <w:r w:rsidRPr="002B7735">
        <w:rPr>
          <w:b/>
          <w:bCs/>
        </w:rPr>
        <w:t>o nelegálnej práci a nelegálnom zamestnávaní a o zmene a doplnení niektorých zákonov v znení zákona č. 125/2006 Z. z., zákona č. 52/2010 Z. z., zákona č.</w:t>
      </w:r>
      <w:r w:rsidR="00B2361E" w:rsidRPr="002B7735">
        <w:rPr>
          <w:b/>
          <w:bCs/>
        </w:rPr>
        <w:t> </w:t>
      </w:r>
      <w:r w:rsidRPr="002B7735">
        <w:rPr>
          <w:b/>
          <w:bCs/>
        </w:rPr>
        <w:t>223/2011 Z. z., zákona č. 308/2013 Z. z., zákona č. 495/2013 Z. z., zákona č. 351/2015 Z. z., zákona č. 294/2017 Z. z. a zákona č. 320/2019 Z. z. sa mení takto:</w:t>
      </w:r>
    </w:p>
    <w:p w14:paraId="2F58007A" w14:textId="77777777" w:rsidR="00293B94" w:rsidRPr="00176C4A" w:rsidRDefault="00293B94">
      <w:pPr>
        <w:jc w:val="both"/>
      </w:pPr>
    </w:p>
    <w:p w14:paraId="5E170D67" w14:textId="77777777" w:rsidR="00293B94" w:rsidRPr="00176C4A" w:rsidRDefault="00293B94">
      <w:pPr>
        <w:jc w:val="both"/>
      </w:pPr>
      <w:r w:rsidRPr="00176C4A">
        <w:t>V § 7b ods. 5 písm. a) sa slov</w:t>
      </w:r>
      <w:r w:rsidR="00004545" w:rsidRPr="00176C4A">
        <w:t>á</w:t>
      </w:r>
      <w:r w:rsidRPr="00176C4A">
        <w:t xml:space="preserve"> „päť</w:t>
      </w:r>
      <w:r w:rsidR="00004545" w:rsidRPr="00176C4A">
        <w:t xml:space="preserve"> dní</w:t>
      </w:r>
      <w:r w:rsidRPr="00176C4A">
        <w:t>“ nahrádza</w:t>
      </w:r>
      <w:r w:rsidR="00004545" w:rsidRPr="00176C4A">
        <w:t>jú slovami</w:t>
      </w:r>
      <w:r w:rsidRPr="00176C4A">
        <w:t xml:space="preserve"> „30</w:t>
      </w:r>
      <w:r w:rsidR="00004545" w:rsidRPr="00176C4A">
        <w:t xml:space="preserve"> dní</w:t>
      </w:r>
      <w:r w:rsidRPr="00176C4A">
        <w:t>“.</w:t>
      </w:r>
    </w:p>
    <w:p w14:paraId="77EA6903" w14:textId="05DB6887" w:rsidR="001B5D0A" w:rsidRPr="00176C4A" w:rsidRDefault="001B5D0A" w:rsidP="00E6036A">
      <w:pPr>
        <w:shd w:val="clear" w:color="auto" w:fill="FFFFFF"/>
        <w:rPr>
          <w:b/>
        </w:rPr>
      </w:pPr>
    </w:p>
    <w:p w14:paraId="419D105A" w14:textId="29F7DE21" w:rsidR="00004545" w:rsidRPr="00176C4A" w:rsidRDefault="00004545" w:rsidP="008B6DEB">
      <w:pPr>
        <w:shd w:val="clear" w:color="auto" w:fill="FFFFFF"/>
        <w:jc w:val="center"/>
        <w:rPr>
          <w:b/>
        </w:rPr>
      </w:pPr>
      <w:r w:rsidRPr="00176C4A">
        <w:rPr>
          <w:b/>
        </w:rPr>
        <w:t>Čl. V</w:t>
      </w:r>
      <w:r w:rsidR="008B6DEB" w:rsidRPr="00176C4A">
        <w:rPr>
          <w:b/>
        </w:rPr>
        <w:t>III</w:t>
      </w:r>
    </w:p>
    <w:p w14:paraId="4189263C" w14:textId="77777777" w:rsidR="00004545" w:rsidRPr="00176C4A" w:rsidRDefault="00004545">
      <w:pPr>
        <w:shd w:val="clear" w:color="auto" w:fill="FFFFFF"/>
        <w:jc w:val="center"/>
        <w:rPr>
          <w:b/>
        </w:rPr>
      </w:pPr>
    </w:p>
    <w:p w14:paraId="458CA7F5" w14:textId="65DEEDEF" w:rsidR="00004545" w:rsidRPr="002B7735" w:rsidRDefault="00741DB3" w:rsidP="002B7735">
      <w:pPr>
        <w:ind w:firstLine="426"/>
        <w:jc w:val="both"/>
        <w:rPr>
          <w:b/>
        </w:rPr>
      </w:pPr>
      <w:r w:rsidRPr="002B7735">
        <w:rPr>
          <w:b/>
        </w:rPr>
        <w:t>Zákon č. 103/2007</w:t>
      </w:r>
      <w:r w:rsidR="00004545" w:rsidRPr="002B7735">
        <w:rPr>
          <w:b/>
        </w:rPr>
        <w:t xml:space="preserve"> Z. z. </w:t>
      </w:r>
      <w:r w:rsidR="00004545" w:rsidRPr="002B7735">
        <w:rPr>
          <w:b/>
          <w:bCs/>
        </w:rPr>
        <w:t>o trojstranných konzultáciách na celoštátnej úrovni a o zmene a</w:t>
      </w:r>
      <w:r w:rsidR="00B2361E" w:rsidRPr="002B7735">
        <w:rPr>
          <w:b/>
          <w:bCs/>
        </w:rPr>
        <w:t> </w:t>
      </w:r>
      <w:r w:rsidR="00004545" w:rsidRPr="002B7735">
        <w:rPr>
          <w:b/>
          <w:bCs/>
        </w:rPr>
        <w:t xml:space="preserve">doplnení niektorých zákonov (zákon o tripartite) </w:t>
      </w:r>
      <w:r w:rsidR="00004545" w:rsidRPr="002B7735">
        <w:rPr>
          <w:b/>
        </w:rPr>
        <w:t>sa mení a dopĺňa takto:</w:t>
      </w:r>
    </w:p>
    <w:p w14:paraId="40144BE1" w14:textId="77777777" w:rsidR="00004545" w:rsidRPr="00176C4A" w:rsidRDefault="00004545" w:rsidP="002B7735">
      <w:pPr>
        <w:shd w:val="clear" w:color="auto" w:fill="FFFFFF"/>
        <w:ind w:firstLine="426"/>
        <w:jc w:val="center"/>
        <w:rPr>
          <w:b/>
        </w:rPr>
      </w:pPr>
    </w:p>
    <w:p w14:paraId="65AFC376" w14:textId="77777777" w:rsidR="00004545" w:rsidRPr="00176C4A" w:rsidRDefault="00004545">
      <w:pPr>
        <w:pStyle w:val="Odsekzoznamu"/>
        <w:numPr>
          <w:ilvl w:val="0"/>
          <w:numId w:val="31"/>
        </w:numPr>
        <w:shd w:val="clear" w:color="auto" w:fill="FFFFFF"/>
        <w:jc w:val="both"/>
      </w:pPr>
      <w:r w:rsidRPr="00176C4A">
        <w:t>V § 3 odseky 2 a 3 znejú:</w:t>
      </w:r>
    </w:p>
    <w:p w14:paraId="22EA8612" w14:textId="0FC9A05F" w:rsidR="00004545" w:rsidRPr="00176C4A" w:rsidRDefault="00004545">
      <w:pPr>
        <w:shd w:val="clear" w:color="auto" w:fill="FFFFFF"/>
        <w:ind w:left="357" w:firstLine="295"/>
        <w:jc w:val="both"/>
      </w:pPr>
      <w:r w:rsidRPr="00176C4A">
        <w:t>„(2) Zástupcami zamestnávateľov na účely tohto zákona sú zástupcovia vymenovaní</w:t>
      </w:r>
      <w:r w:rsidR="00190FF6" w:rsidRPr="00176C4A">
        <w:t xml:space="preserve"> </w:t>
      </w:r>
      <w:r w:rsidRPr="00176C4A">
        <w:t>reprezentatívnymi združeniami zamestnávateľov.</w:t>
      </w:r>
      <w:r w:rsidRPr="00176C4A">
        <w:rPr>
          <w:iCs/>
          <w:vertAlign w:val="superscript"/>
        </w:rPr>
        <w:t>1</w:t>
      </w:r>
      <w:r w:rsidRPr="00176C4A">
        <w:rPr>
          <w:iCs/>
        </w:rPr>
        <w:t>)</w:t>
      </w:r>
      <w:r w:rsidRPr="00176C4A">
        <w:t> Reprezentatívne združenie</w:t>
      </w:r>
      <w:r w:rsidR="00190FF6" w:rsidRPr="00176C4A">
        <w:t xml:space="preserve"> </w:t>
      </w:r>
      <w:r w:rsidRPr="00176C4A">
        <w:t xml:space="preserve">zamestnávateľov je </w:t>
      </w:r>
    </w:p>
    <w:p w14:paraId="1A263237" w14:textId="77777777" w:rsidR="00004545" w:rsidRPr="00176C4A" w:rsidRDefault="00004545">
      <w:pPr>
        <w:pStyle w:val="Odsekzoznamu"/>
        <w:numPr>
          <w:ilvl w:val="0"/>
          <w:numId w:val="27"/>
        </w:numPr>
        <w:shd w:val="clear" w:color="auto" w:fill="FFFFFF"/>
        <w:jc w:val="both"/>
      </w:pPr>
      <w:r w:rsidRPr="00176C4A">
        <w:t xml:space="preserve">združenie zamestnávateľov, ktoré združuje zamestnávateľov z viacerých odvetví hospodárstva alebo </w:t>
      </w:r>
      <w:r w:rsidR="00A472BE" w:rsidRPr="00176C4A">
        <w:t xml:space="preserve">ktoré </w:t>
      </w:r>
      <w:r w:rsidRPr="00176C4A">
        <w:t>má pôsobnosť najmenej v piatich krajoch</w:t>
      </w:r>
      <w:r w:rsidR="00500827" w:rsidRPr="00176C4A">
        <w:t>,</w:t>
      </w:r>
      <w:r w:rsidR="00110805" w:rsidRPr="00176C4A">
        <w:t xml:space="preserve"> a zamestnávatelia, ktorých združuje,</w:t>
      </w:r>
      <w:r w:rsidRPr="00176C4A">
        <w:t xml:space="preserve"> spolu zamestnávajú najmenej 100 000 zamestnancov v pracovnom pomere alebo </w:t>
      </w:r>
      <w:r w:rsidR="00A472BE" w:rsidRPr="00176C4A">
        <w:t xml:space="preserve">v </w:t>
      </w:r>
      <w:r w:rsidRPr="00176C4A">
        <w:t>obdobnom pracovnom vzťahu,</w:t>
      </w:r>
    </w:p>
    <w:p w14:paraId="46611B02" w14:textId="77777777" w:rsidR="00004545" w:rsidRPr="00176C4A" w:rsidRDefault="00A472BE">
      <w:pPr>
        <w:pStyle w:val="Odsekzoznamu"/>
        <w:numPr>
          <w:ilvl w:val="0"/>
          <w:numId w:val="27"/>
        </w:numPr>
        <w:shd w:val="clear" w:color="auto" w:fill="FFFFFF"/>
        <w:jc w:val="both"/>
      </w:pPr>
      <w:r w:rsidRPr="00176C4A">
        <w:t xml:space="preserve">ak počet reprezentatívnych združení zamestnávateľov podľa písmena a) je menej ako tri, </w:t>
      </w:r>
      <w:r w:rsidR="00004545" w:rsidRPr="00176C4A">
        <w:t xml:space="preserve">združenie zamestnávateľov, ktoré združuje zamestnávateľov z viacerých odvetví hospodárstva alebo </w:t>
      </w:r>
      <w:r w:rsidRPr="00176C4A">
        <w:t xml:space="preserve">ktoré </w:t>
      </w:r>
      <w:r w:rsidR="00004545" w:rsidRPr="00176C4A">
        <w:t xml:space="preserve">má pôsobnosť najmenej v piatich krajoch, </w:t>
      </w:r>
      <w:r w:rsidRPr="00176C4A">
        <w:t xml:space="preserve">a zamestnávatelia, ktorých združuje, spolu </w:t>
      </w:r>
      <w:r w:rsidR="00004545" w:rsidRPr="00176C4A">
        <w:t xml:space="preserve">zamestnávajú menej ako 100 000 zamestnancov v pracovnom pomere alebo </w:t>
      </w:r>
      <w:r w:rsidRPr="00176C4A">
        <w:t xml:space="preserve">v </w:t>
      </w:r>
      <w:r w:rsidR="00004545" w:rsidRPr="00176C4A">
        <w:t>obdobnom pracovnom vzťahu; ak je takýchto združení viac, reprezentatívnym</w:t>
      </w:r>
      <w:r w:rsidR="00137899" w:rsidRPr="00176C4A">
        <w:t>i</w:t>
      </w:r>
      <w:r w:rsidR="00004545" w:rsidRPr="00176C4A">
        <w:t xml:space="preserve"> </w:t>
      </w:r>
      <w:r w:rsidR="00137899" w:rsidRPr="00176C4A">
        <w:t xml:space="preserve">združeniami </w:t>
      </w:r>
      <w:r w:rsidR="00004545" w:rsidRPr="00176C4A">
        <w:t xml:space="preserve">zamestnávateľov </w:t>
      </w:r>
      <w:r w:rsidR="00137899" w:rsidRPr="00176C4A">
        <w:t xml:space="preserve">sú </w:t>
      </w:r>
      <w:r w:rsidR="00004545" w:rsidRPr="00176C4A">
        <w:t>združeni</w:t>
      </w:r>
      <w:r w:rsidR="00137899" w:rsidRPr="00176C4A">
        <w:t>a</w:t>
      </w:r>
      <w:r w:rsidR="00004545" w:rsidRPr="00176C4A">
        <w:t xml:space="preserve"> zamestnávateľov, ktorí zamestnávajú najviac zamestnancov v pracovnom pomere alebo v obdobnom pracovnom vzťahu</w:t>
      </w:r>
      <w:r w:rsidR="008C5D96" w:rsidRPr="00176C4A">
        <w:t xml:space="preserve">, najviac však </w:t>
      </w:r>
      <w:r w:rsidR="00D10052" w:rsidRPr="00176C4A">
        <w:t>v </w:t>
      </w:r>
      <w:r w:rsidR="008C5D96" w:rsidRPr="00176C4A">
        <w:t>tak</w:t>
      </w:r>
      <w:r w:rsidR="00D10052" w:rsidRPr="00176C4A">
        <w:t>om počte</w:t>
      </w:r>
      <w:r w:rsidR="008C5D96" w:rsidRPr="00176C4A">
        <w:t>, aby celkový počet reprezentatívnych združení zamestnávateľov nepresiahol tri</w:t>
      </w:r>
      <w:r w:rsidR="00004545" w:rsidRPr="00176C4A">
        <w:t>.</w:t>
      </w:r>
    </w:p>
    <w:p w14:paraId="1655E9F4" w14:textId="77777777" w:rsidR="00AA3917" w:rsidRPr="00176C4A" w:rsidRDefault="00AA3917">
      <w:pPr>
        <w:shd w:val="clear" w:color="auto" w:fill="FFFFFF"/>
        <w:ind w:left="426" w:firstLine="294"/>
        <w:jc w:val="both"/>
      </w:pPr>
    </w:p>
    <w:p w14:paraId="78FD0164" w14:textId="77777777" w:rsidR="00004545" w:rsidRPr="00176C4A" w:rsidRDefault="00004545">
      <w:pPr>
        <w:shd w:val="clear" w:color="auto" w:fill="FFFFFF"/>
        <w:ind w:left="357" w:firstLine="295"/>
        <w:jc w:val="both"/>
      </w:pPr>
      <w:r w:rsidRPr="00176C4A">
        <w:t>(3) Zástupcami zamestnancov na účely tohto zákona sú reprezentatívne združenia odborových zväzov.</w:t>
      </w:r>
      <w:r w:rsidRPr="00176C4A">
        <w:rPr>
          <w:iCs/>
          <w:vertAlign w:val="superscript"/>
        </w:rPr>
        <w:t>1</w:t>
      </w:r>
      <w:r w:rsidRPr="00176C4A">
        <w:rPr>
          <w:iCs/>
        </w:rPr>
        <w:t>)</w:t>
      </w:r>
      <w:r w:rsidRPr="00176C4A">
        <w:t xml:space="preserve"> Reprezentatívne združenie odborových zväzov je </w:t>
      </w:r>
    </w:p>
    <w:p w14:paraId="1D2B4BAC" w14:textId="77777777" w:rsidR="00004545" w:rsidRPr="00176C4A" w:rsidRDefault="00004545">
      <w:pPr>
        <w:pStyle w:val="Odsekzoznamu"/>
        <w:numPr>
          <w:ilvl w:val="0"/>
          <w:numId w:val="33"/>
        </w:numPr>
        <w:shd w:val="clear" w:color="auto" w:fill="FFFFFF"/>
        <w:jc w:val="both"/>
      </w:pPr>
      <w:r w:rsidRPr="00176C4A">
        <w:t>združenie odborových zväzov, ktoré združuje zamestnancov v pracovnom pomere alebo v obdobnom pracovnom vzťahu z viacerých odvetví hospodárstva s najmenej 100 000 zamestnancami, ktorí sú členmi odborov,</w:t>
      </w:r>
    </w:p>
    <w:p w14:paraId="2102C028" w14:textId="77777777" w:rsidR="00004545" w:rsidRPr="00176C4A" w:rsidRDefault="00D10052">
      <w:pPr>
        <w:pStyle w:val="Odsekzoznamu"/>
        <w:numPr>
          <w:ilvl w:val="0"/>
          <w:numId w:val="33"/>
        </w:numPr>
        <w:shd w:val="clear" w:color="auto" w:fill="FFFFFF"/>
        <w:jc w:val="both"/>
      </w:pPr>
      <w:r w:rsidRPr="00176C4A">
        <w:t xml:space="preserve">ak počet združení odborových zväzov podľa písmena a) je menej ako tri, </w:t>
      </w:r>
      <w:r w:rsidR="00004545" w:rsidRPr="00176C4A">
        <w:t>združenie odborových zväzov, ktoré združuje zamestnancov v pracovnom pomere alebo v obdobnom pracovnom vzťahu z viacerých odvetví hospodárstva s menej ako 100 000 zamestnancami, ktorí sú členmi odborov; ak je takýchto združení viac, reprezentatívnym</w:t>
      </w:r>
      <w:r w:rsidR="00137899" w:rsidRPr="00176C4A">
        <w:t>i</w:t>
      </w:r>
      <w:r w:rsidR="00004545" w:rsidRPr="00176C4A">
        <w:t xml:space="preserve"> </w:t>
      </w:r>
      <w:r w:rsidR="00137899" w:rsidRPr="00176C4A">
        <w:t xml:space="preserve">združeniami </w:t>
      </w:r>
      <w:r w:rsidR="00004545" w:rsidRPr="00176C4A">
        <w:t xml:space="preserve">odborových zväzov </w:t>
      </w:r>
      <w:r w:rsidR="00137899" w:rsidRPr="00176C4A">
        <w:t xml:space="preserve">sú </w:t>
      </w:r>
      <w:r w:rsidR="00004545" w:rsidRPr="00176C4A">
        <w:t>združeni</w:t>
      </w:r>
      <w:r w:rsidR="00137899" w:rsidRPr="00176C4A">
        <w:t>a</w:t>
      </w:r>
      <w:r w:rsidR="00004545" w:rsidRPr="00176C4A">
        <w:t xml:space="preserve"> odborových zväzov, ktoré združuj</w:t>
      </w:r>
      <w:r w:rsidR="00137899" w:rsidRPr="00176C4A">
        <w:t>ú</w:t>
      </w:r>
      <w:r w:rsidR="00004545" w:rsidRPr="00176C4A">
        <w:t xml:space="preserve"> najviac </w:t>
      </w:r>
      <w:r w:rsidR="00F77867" w:rsidRPr="00176C4A">
        <w:t xml:space="preserve">zamestnancov v pracovnom pomere alebo v obdobnom pracovnom vzťahu, ktorí sú </w:t>
      </w:r>
      <w:r w:rsidR="00004545" w:rsidRPr="00176C4A">
        <w:t>člen</w:t>
      </w:r>
      <w:r w:rsidR="001443FD" w:rsidRPr="00176C4A">
        <w:t>mi</w:t>
      </w:r>
      <w:r w:rsidR="00004545" w:rsidRPr="00176C4A">
        <w:t xml:space="preserve"> odborov</w:t>
      </w:r>
      <w:r w:rsidR="00137899" w:rsidRPr="00176C4A">
        <w:t xml:space="preserve">, najviac však </w:t>
      </w:r>
      <w:r w:rsidRPr="00176C4A">
        <w:t>v </w:t>
      </w:r>
      <w:r w:rsidR="00137899" w:rsidRPr="00176C4A">
        <w:t>tak</w:t>
      </w:r>
      <w:r w:rsidRPr="00176C4A">
        <w:t>om počte</w:t>
      </w:r>
      <w:r w:rsidR="00137899" w:rsidRPr="00176C4A">
        <w:t>, aby celkový počet reprezentatívnych združení odborových zväzov nepresiahol tri</w:t>
      </w:r>
      <w:r w:rsidR="00004545" w:rsidRPr="00176C4A">
        <w:t>.“.</w:t>
      </w:r>
    </w:p>
    <w:p w14:paraId="01927AA1" w14:textId="77777777" w:rsidR="00004545" w:rsidRPr="00176C4A" w:rsidRDefault="00004545">
      <w:pPr>
        <w:shd w:val="clear" w:color="auto" w:fill="FFFFFF"/>
        <w:jc w:val="both"/>
      </w:pPr>
    </w:p>
    <w:p w14:paraId="6B771986" w14:textId="000810E4" w:rsidR="0058032C" w:rsidRPr="00176C4A" w:rsidRDefault="007D1556">
      <w:pPr>
        <w:pStyle w:val="Odsekzoznamu"/>
        <w:numPr>
          <w:ilvl w:val="0"/>
          <w:numId w:val="31"/>
        </w:numPr>
        <w:shd w:val="clear" w:color="auto" w:fill="FFFFFF"/>
        <w:jc w:val="both"/>
      </w:pPr>
      <w:r w:rsidRPr="00176C4A">
        <w:t>V § 3 ods. 4 sa za prvú vetu vklad</w:t>
      </w:r>
      <w:r w:rsidR="0045137F" w:rsidRPr="00176C4A">
        <w:t>á</w:t>
      </w:r>
      <w:r w:rsidRPr="00176C4A">
        <w:t xml:space="preserve"> nová druhá veta a</w:t>
      </w:r>
      <w:r w:rsidR="008E6E23" w:rsidRPr="00176C4A">
        <w:t xml:space="preserve"> nová </w:t>
      </w:r>
      <w:r w:rsidRPr="00176C4A">
        <w:t>tretia veta, ktoré znejú: „</w:t>
      </w:r>
      <w:r w:rsidR="0058032C" w:rsidRPr="00176C4A">
        <w:t xml:space="preserve">Zástupcovia zamestnávateľov podľa odseku 2 </w:t>
      </w:r>
      <w:r w:rsidR="00137899" w:rsidRPr="00176C4A">
        <w:t>písm. b)</w:t>
      </w:r>
      <w:r w:rsidR="0058032C" w:rsidRPr="00176C4A">
        <w:t xml:space="preserve"> preukazujú svoju reprezentatívnosť </w:t>
      </w:r>
      <w:r w:rsidR="00097DEB" w:rsidRPr="00176C4A">
        <w:t xml:space="preserve">aj </w:t>
      </w:r>
      <w:r w:rsidR="0058032C" w:rsidRPr="00176C4A">
        <w:t>na žiadosť združenia zamestnávateľov, ktoré vyslovil</w:t>
      </w:r>
      <w:r w:rsidR="00097DEB" w:rsidRPr="00176C4A">
        <w:t>o</w:t>
      </w:r>
      <w:r w:rsidR="0058032C" w:rsidRPr="00176C4A">
        <w:t xml:space="preserve"> pochybnosť o ich reprezentatívnosti z dôvodu, že </w:t>
      </w:r>
      <w:r w:rsidR="008C5026" w:rsidRPr="00176C4A">
        <w:t xml:space="preserve">zamestnávatelia, ktorých združuje, zamestnávajú </w:t>
      </w:r>
      <w:r w:rsidR="0058032C" w:rsidRPr="00176C4A">
        <w:t xml:space="preserve">väčší počet zamestnancov v pracovnom pomere alebo </w:t>
      </w:r>
      <w:r w:rsidR="0045137F" w:rsidRPr="00176C4A">
        <w:t xml:space="preserve">v </w:t>
      </w:r>
      <w:r w:rsidR="0058032C" w:rsidRPr="00176C4A">
        <w:t xml:space="preserve">obdobnom pracovnom </w:t>
      </w:r>
      <w:r w:rsidR="00097DEB" w:rsidRPr="00176C4A">
        <w:t xml:space="preserve">vzťahu; </w:t>
      </w:r>
      <w:r w:rsidR="0045137F" w:rsidRPr="00176C4A">
        <w:t xml:space="preserve">pochybnosť o </w:t>
      </w:r>
      <w:r w:rsidR="00097DEB" w:rsidRPr="00176C4A">
        <w:t xml:space="preserve">reprezentatívnosti možno </w:t>
      </w:r>
      <w:r w:rsidR="0045137F" w:rsidRPr="00176C4A">
        <w:t xml:space="preserve">vysloviť </w:t>
      </w:r>
      <w:r w:rsidR="00097DEB" w:rsidRPr="00176C4A">
        <w:t xml:space="preserve">najskôr po uplynutí 12 mesiacov od </w:t>
      </w:r>
      <w:r w:rsidR="008C5026" w:rsidRPr="00176C4A">
        <w:t xml:space="preserve">uznania </w:t>
      </w:r>
      <w:r w:rsidR="00097DEB" w:rsidRPr="00176C4A">
        <w:t>reprezentatívnosti. Z</w:t>
      </w:r>
      <w:r w:rsidR="0058032C" w:rsidRPr="00176C4A">
        <w:t xml:space="preserve">ástupcovia zamestnancov podľa odseku 3 </w:t>
      </w:r>
      <w:r w:rsidR="00137899" w:rsidRPr="00176C4A">
        <w:t xml:space="preserve">písm. b) </w:t>
      </w:r>
      <w:r w:rsidR="0058032C" w:rsidRPr="00176C4A">
        <w:t xml:space="preserve">preukazujú svoju reprezentatívnosť </w:t>
      </w:r>
      <w:r w:rsidR="00097DEB" w:rsidRPr="00176C4A">
        <w:t xml:space="preserve">aj </w:t>
      </w:r>
      <w:r w:rsidR="0058032C" w:rsidRPr="00176C4A">
        <w:t>na žiadosť združenia odborových zväzov, ktoré vyslovil</w:t>
      </w:r>
      <w:r w:rsidR="00097DEB" w:rsidRPr="00176C4A">
        <w:t>o</w:t>
      </w:r>
      <w:r w:rsidR="0058032C" w:rsidRPr="00176C4A">
        <w:t xml:space="preserve"> pochybnosť o ich reprezentatívnosti z dôvodu, že </w:t>
      </w:r>
      <w:r w:rsidR="00097DEB" w:rsidRPr="00176C4A">
        <w:t xml:space="preserve">združuje väčší počet zamestnancov v pracovnom pomere alebo v obdobnom pracovnom vzťahu, ktorí sú členmi odborov; </w:t>
      </w:r>
      <w:r w:rsidR="0045137F" w:rsidRPr="00176C4A">
        <w:t xml:space="preserve">pochybnosť o </w:t>
      </w:r>
      <w:r w:rsidR="00097DEB" w:rsidRPr="00176C4A">
        <w:t xml:space="preserve">reprezentatívnosti možno </w:t>
      </w:r>
      <w:r w:rsidR="0045137F" w:rsidRPr="00176C4A">
        <w:t xml:space="preserve">vysloviť </w:t>
      </w:r>
      <w:r w:rsidR="00097DEB" w:rsidRPr="00176C4A">
        <w:t xml:space="preserve">najskôr po uplynutí 12 mesiacov od </w:t>
      </w:r>
      <w:r w:rsidR="008C5026" w:rsidRPr="00176C4A">
        <w:t xml:space="preserve">uznania </w:t>
      </w:r>
      <w:r w:rsidR="00097DEB" w:rsidRPr="00176C4A">
        <w:t>reprezentatívnosti</w:t>
      </w:r>
      <w:r w:rsidRPr="00176C4A">
        <w:t>.“.</w:t>
      </w:r>
    </w:p>
    <w:p w14:paraId="531B1BDF" w14:textId="77777777" w:rsidR="007D1556" w:rsidRPr="00176C4A" w:rsidRDefault="007D1556">
      <w:pPr>
        <w:shd w:val="clear" w:color="auto" w:fill="FFFFFF"/>
        <w:jc w:val="both"/>
      </w:pPr>
    </w:p>
    <w:p w14:paraId="5209187F" w14:textId="60C38A7C" w:rsidR="00004545" w:rsidRPr="00176C4A" w:rsidRDefault="00004545">
      <w:pPr>
        <w:pStyle w:val="Odsekzoznamu"/>
        <w:numPr>
          <w:ilvl w:val="0"/>
          <w:numId w:val="31"/>
        </w:numPr>
        <w:shd w:val="clear" w:color="auto" w:fill="FFFFFF"/>
        <w:jc w:val="both"/>
      </w:pPr>
      <w:r w:rsidRPr="00176C4A">
        <w:t>V § 5 sa na konci</w:t>
      </w:r>
      <w:r w:rsidR="006E322D" w:rsidRPr="00176C4A">
        <w:t xml:space="preserve"> tretej vety a štvrtej vety bodka nahrádza čiarkou a pripájajú sa tieto slová: „najmenej však v počte jeden</w:t>
      </w:r>
      <w:r w:rsidR="00394733" w:rsidRPr="00176C4A">
        <w:t>.</w:t>
      </w:r>
      <w:r w:rsidR="006E322D" w:rsidRPr="00176C4A">
        <w:t>“.</w:t>
      </w:r>
    </w:p>
    <w:p w14:paraId="41FD9BD9" w14:textId="77777777" w:rsidR="00004545" w:rsidRPr="00176C4A" w:rsidRDefault="00004545">
      <w:pPr>
        <w:shd w:val="clear" w:color="auto" w:fill="FFFFFF"/>
        <w:jc w:val="both"/>
        <w:rPr>
          <w:rFonts w:eastAsia="Times New Roman"/>
          <w:bCs/>
        </w:rPr>
      </w:pPr>
    </w:p>
    <w:p w14:paraId="69065B6D" w14:textId="77777777" w:rsidR="008358E0" w:rsidRPr="00176C4A" w:rsidRDefault="008358E0">
      <w:pPr>
        <w:pStyle w:val="Odsekzoznamu"/>
        <w:numPr>
          <w:ilvl w:val="0"/>
          <w:numId w:val="31"/>
        </w:numPr>
        <w:shd w:val="clear" w:color="auto" w:fill="FFFFFF"/>
        <w:jc w:val="both"/>
        <w:rPr>
          <w:rFonts w:eastAsia="Times New Roman"/>
          <w:bCs/>
        </w:rPr>
      </w:pPr>
      <w:r w:rsidRPr="00176C4A">
        <w:rPr>
          <w:rFonts w:eastAsia="Times New Roman"/>
          <w:bCs/>
        </w:rPr>
        <w:t>V § 7 odsek 6 znie:</w:t>
      </w:r>
    </w:p>
    <w:p w14:paraId="33EE628E" w14:textId="507C99D9" w:rsidR="001558FF" w:rsidRPr="00176C4A" w:rsidRDefault="008358E0">
      <w:pPr>
        <w:shd w:val="clear" w:color="auto" w:fill="FFFFFF"/>
        <w:ind w:left="357" w:firstLine="295"/>
        <w:jc w:val="both"/>
        <w:rPr>
          <w:rFonts w:eastAsia="Times New Roman"/>
          <w:bCs/>
        </w:rPr>
      </w:pPr>
      <w:r w:rsidRPr="00176C4A">
        <w:rPr>
          <w:rFonts w:eastAsia="Times New Roman"/>
          <w:bCs/>
        </w:rPr>
        <w:t xml:space="preserve">„(6) Plenárne zasadnutie je schopné prijímať závery, ak sú na jeho zasadnutí prítomní najmenej štyria členovia rady, ktorí sú členmi vlády alebo štátnymi tajomníkmi, najmenej štyria členovia rady zastupujúci zamestnávateľov a najmenej štyria členovia rady zastupujúci zamestnancov. Ak plenárne zasadnutie nie je schopné prijímať závery, právo </w:t>
      </w:r>
      <w:r w:rsidR="00FC7680" w:rsidRPr="00176C4A">
        <w:rPr>
          <w:rFonts w:eastAsia="Times New Roman"/>
          <w:bCs/>
        </w:rPr>
        <w:t xml:space="preserve">člena rady zastupujúceho zamestnávateľov a </w:t>
      </w:r>
      <w:r w:rsidR="008F31B2" w:rsidRPr="00176C4A">
        <w:rPr>
          <w:rFonts w:eastAsia="Times New Roman"/>
          <w:bCs/>
        </w:rPr>
        <w:t xml:space="preserve">člena rady </w:t>
      </w:r>
      <w:r w:rsidR="00932705" w:rsidRPr="00176C4A">
        <w:rPr>
          <w:rFonts w:eastAsia="Times New Roman"/>
          <w:bCs/>
        </w:rPr>
        <w:t xml:space="preserve">zastupujúceho </w:t>
      </w:r>
      <w:r w:rsidR="00FC7680" w:rsidRPr="00176C4A">
        <w:rPr>
          <w:rFonts w:eastAsia="Times New Roman"/>
          <w:bCs/>
        </w:rPr>
        <w:t>zamestnancov</w:t>
      </w:r>
      <w:r w:rsidRPr="00176C4A">
        <w:rPr>
          <w:rFonts w:eastAsia="Times New Roman"/>
          <w:bCs/>
        </w:rPr>
        <w:t xml:space="preserve"> </w:t>
      </w:r>
      <w:r w:rsidRPr="00176C4A">
        <w:t>zúčastneného na plenárnom zasadnutí</w:t>
      </w:r>
      <w:r w:rsidRPr="00176C4A">
        <w:rPr>
          <w:rFonts w:eastAsia="Times New Roman"/>
          <w:bCs/>
        </w:rPr>
        <w:t xml:space="preserve"> predložiť svoje stanovisko a prerokovať ho s</w:t>
      </w:r>
      <w:r w:rsidR="008F31B2" w:rsidRPr="00176C4A">
        <w:rPr>
          <w:rFonts w:eastAsia="Times New Roman"/>
          <w:bCs/>
        </w:rPr>
        <w:t> členmi rady vymenovanými vládou</w:t>
      </w:r>
      <w:r w:rsidRPr="00176C4A">
        <w:rPr>
          <w:rFonts w:eastAsia="Times New Roman"/>
          <w:bCs/>
        </w:rPr>
        <w:t xml:space="preserve"> a</w:t>
      </w:r>
      <w:r w:rsidR="008F31B2" w:rsidRPr="00176C4A">
        <w:rPr>
          <w:rFonts w:eastAsia="Times New Roman"/>
          <w:bCs/>
        </w:rPr>
        <w:t xml:space="preserve"> s </w:t>
      </w:r>
      <w:r w:rsidRPr="00176C4A">
        <w:rPr>
          <w:rFonts w:eastAsia="Times New Roman"/>
          <w:bCs/>
        </w:rPr>
        <w:t xml:space="preserve">ostatnými </w:t>
      </w:r>
      <w:r w:rsidR="00FC7680" w:rsidRPr="00176C4A">
        <w:rPr>
          <w:rFonts w:eastAsia="Times New Roman"/>
          <w:bCs/>
        </w:rPr>
        <w:t>členmi rady</w:t>
      </w:r>
      <w:r w:rsidRPr="00176C4A">
        <w:rPr>
          <w:rFonts w:eastAsia="Times New Roman"/>
          <w:bCs/>
        </w:rPr>
        <w:t xml:space="preserve"> </w:t>
      </w:r>
      <w:r w:rsidR="008C5026" w:rsidRPr="00176C4A">
        <w:rPr>
          <w:rFonts w:eastAsia="Times New Roman"/>
          <w:bCs/>
        </w:rPr>
        <w:t xml:space="preserve">zúčastnenými na plenárnom zasadnutí </w:t>
      </w:r>
      <w:r w:rsidRPr="00176C4A">
        <w:rPr>
          <w:rFonts w:eastAsia="Times New Roman"/>
          <w:bCs/>
        </w:rPr>
        <w:t>nie je dotknuté.“.</w:t>
      </w:r>
      <w:r w:rsidR="002D0FB5" w:rsidRPr="00176C4A">
        <w:rPr>
          <w:rFonts w:eastAsia="Times New Roman"/>
          <w:bCs/>
        </w:rPr>
        <w:t xml:space="preserve"> </w:t>
      </w:r>
    </w:p>
    <w:p w14:paraId="5B47A206" w14:textId="77777777" w:rsidR="008358E0" w:rsidRPr="00176C4A" w:rsidRDefault="008358E0">
      <w:pPr>
        <w:shd w:val="clear" w:color="auto" w:fill="FFFFFF"/>
        <w:jc w:val="both"/>
        <w:rPr>
          <w:rFonts w:eastAsia="Times New Roman"/>
          <w:bCs/>
        </w:rPr>
      </w:pPr>
    </w:p>
    <w:p w14:paraId="661FA21C" w14:textId="01909ECF" w:rsidR="00963B83" w:rsidRPr="00176C4A" w:rsidRDefault="00963B83">
      <w:pPr>
        <w:pStyle w:val="Odsekzoznamu"/>
        <w:numPr>
          <w:ilvl w:val="0"/>
          <w:numId w:val="31"/>
        </w:numPr>
        <w:shd w:val="clear" w:color="auto" w:fill="FFFFFF"/>
        <w:jc w:val="both"/>
        <w:rPr>
          <w:rFonts w:eastAsia="Times New Roman"/>
          <w:bCs/>
        </w:rPr>
      </w:pPr>
      <w:r w:rsidRPr="00176C4A">
        <w:rPr>
          <w:rFonts w:eastAsia="Times New Roman"/>
          <w:bCs/>
        </w:rPr>
        <w:t>V </w:t>
      </w:r>
      <w:r w:rsidR="0023671A" w:rsidRPr="00176C4A">
        <w:rPr>
          <w:rFonts w:eastAsia="Times New Roman"/>
          <w:bCs/>
        </w:rPr>
        <w:t xml:space="preserve">§ </w:t>
      </w:r>
      <w:r w:rsidRPr="00176C4A">
        <w:rPr>
          <w:rFonts w:eastAsia="Times New Roman"/>
          <w:bCs/>
        </w:rPr>
        <w:t>7 ods. 7 sa na konci pripája táto veta: „Ak plenár</w:t>
      </w:r>
      <w:r w:rsidR="00932705" w:rsidRPr="00176C4A">
        <w:rPr>
          <w:rFonts w:eastAsia="Times New Roman"/>
          <w:bCs/>
        </w:rPr>
        <w:t>ne zasadnutie nebolo schopné pri</w:t>
      </w:r>
      <w:r w:rsidRPr="00176C4A">
        <w:rPr>
          <w:rFonts w:eastAsia="Times New Roman"/>
          <w:bCs/>
        </w:rPr>
        <w:t>j</w:t>
      </w:r>
      <w:r w:rsidR="00932705" w:rsidRPr="00176C4A">
        <w:rPr>
          <w:rFonts w:eastAsia="Times New Roman"/>
          <w:bCs/>
        </w:rPr>
        <w:t>í</w:t>
      </w:r>
      <w:r w:rsidRPr="00176C4A">
        <w:rPr>
          <w:rFonts w:eastAsia="Times New Roman"/>
          <w:bCs/>
        </w:rPr>
        <w:t xml:space="preserve">mať závery, </w:t>
      </w:r>
      <w:r w:rsidR="00917434" w:rsidRPr="00176C4A">
        <w:rPr>
          <w:rFonts w:eastAsia="Times New Roman"/>
          <w:bCs/>
        </w:rPr>
        <w:t>z rokovania plenárneh</w:t>
      </w:r>
      <w:r w:rsidR="00A72F4E" w:rsidRPr="00176C4A">
        <w:rPr>
          <w:rFonts w:eastAsia="Times New Roman"/>
          <w:bCs/>
        </w:rPr>
        <w:t>o zasadnutia sa vyhotoví záznam,</w:t>
      </w:r>
      <w:r w:rsidR="00917434" w:rsidRPr="00176C4A">
        <w:rPr>
          <w:rFonts w:eastAsia="Times New Roman"/>
          <w:bCs/>
        </w:rPr>
        <w:t xml:space="preserve"> ktorého súčasťou je </w:t>
      </w:r>
      <w:r w:rsidRPr="00176C4A">
        <w:rPr>
          <w:rFonts w:eastAsia="Times New Roman"/>
          <w:bCs/>
        </w:rPr>
        <w:t xml:space="preserve">stanovisko </w:t>
      </w:r>
      <w:r w:rsidR="00932705" w:rsidRPr="00176C4A">
        <w:rPr>
          <w:rFonts w:eastAsia="Times New Roman"/>
          <w:bCs/>
        </w:rPr>
        <w:t>člena rady podľa odseku 6 druhej vety.“.</w:t>
      </w:r>
    </w:p>
    <w:p w14:paraId="3DEAF7F5" w14:textId="77777777" w:rsidR="00917434" w:rsidRPr="00176C4A" w:rsidRDefault="00917434">
      <w:pPr>
        <w:shd w:val="clear" w:color="auto" w:fill="FFFFFF"/>
        <w:jc w:val="both"/>
        <w:rPr>
          <w:rFonts w:eastAsia="Times New Roman"/>
          <w:bCs/>
        </w:rPr>
      </w:pPr>
    </w:p>
    <w:p w14:paraId="669AF585" w14:textId="5726FB50" w:rsidR="00963B83" w:rsidRPr="00176C4A" w:rsidRDefault="00917434">
      <w:pPr>
        <w:pStyle w:val="Odsekzoznamu"/>
        <w:numPr>
          <w:ilvl w:val="0"/>
          <w:numId w:val="31"/>
        </w:numPr>
        <w:shd w:val="clear" w:color="auto" w:fill="FFFFFF"/>
        <w:jc w:val="both"/>
        <w:rPr>
          <w:rFonts w:eastAsia="Times New Roman"/>
          <w:bCs/>
        </w:rPr>
      </w:pPr>
      <w:r w:rsidRPr="00176C4A">
        <w:rPr>
          <w:rFonts w:eastAsia="Times New Roman"/>
          <w:bCs/>
        </w:rPr>
        <w:t>V § 8 ods. 5 písm. d) sa na konci pripájajú tieto slová: „a o </w:t>
      </w:r>
      <w:r w:rsidR="008C5026" w:rsidRPr="00176C4A">
        <w:rPr>
          <w:rFonts w:eastAsia="Times New Roman"/>
          <w:bCs/>
        </w:rPr>
        <w:t>skutočnostiach podľa § 7 ods. 7 poslednej vety</w:t>
      </w:r>
      <w:r w:rsidRPr="00176C4A">
        <w:rPr>
          <w:rFonts w:eastAsia="Times New Roman"/>
          <w:bCs/>
        </w:rPr>
        <w:t>“.</w:t>
      </w:r>
    </w:p>
    <w:p w14:paraId="2561DD3F" w14:textId="77777777" w:rsidR="00917434" w:rsidRPr="00176C4A" w:rsidRDefault="00917434">
      <w:pPr>
        <w:shd w:val="clear" w:color="auto" w:fill="FFFFFF"/>
        <w:jc w:val="both"/>
        <w:rPr>
          <w:rFonts w:eastAsia="Times New Roman"/>
          <w:bCs/>
        </w:rPr>
      </w:pPr>
    </w:p>
    <w:p w14:paraId="61C9D7FD" w14:textId="77777777" w:rsidR="00FC7680" w:rsidRPr="00176C4A" w:rsidRDefault="00FC7680">
      <w:pPr>
        <w:pStyle w:val="Odsekzoznamu"/>
        <w:numPr>
          <w:ilvl w:val="0"/>
          <w:numId w:val="31"/>
        </w:numPr>
        <w:shd w:val="clear" w:color="auto" w:fill="FFFFFF"/>
        <w:jc w:val="both"/>
        <w:rPr>
          <w:rFonts w:eastAsia="Times New Roman"/>
          <w:bCs/>
        </w:rPr>
      </w:pPr>
      <w:r w:rsidRPr="00176C4A">
        <w:rPr>
          <w:rFonts w:eastAsia="Times New Roman"/>
          <w:bCs/>
        </w:rPr>
        <w:t>§ 9 sa dopĺňa odsekom 3, ktorý znie:</w:t>
      </w:r>
    </w:p>
    <w:p w14:paraId="176FFB99" w14:textId="5B0246A9" w:rsidR="00FC7680" w:rsidRPr="00176C4A" w:rsidRDefault="00FC7680">
      <w:pPr>
        <w:shd w:val="clear" w:color="auto" w:fill="FFFFFF"/>
        <w:ind w:left="357" w:firstLine="295"/>
        <w:jc w:val="both"/>
        <w:rPr>
          <w:rFonts w:eastAsia="Times New Roman"/>
          <w:bCs/>
        </w:rPr>
      </w:pPr>
      <w:r w:rsidRPr="00176C4A">
        <w:rPr>
          <w:rFonts w:eastAsia="Times New Roman"/>
          <w:bCs/>
        </w:rPr>
        <w:t>„</w:t>
      </w:r>
      <w:r w:rsidR="00963B83" w:rsidRPr="00176C4A">
        <w:rPr>
          <w:rFonts w:eastAsia="Times New Roman"/>
          <w:bCs/>
        </w:rPr>
        <w:t xml:space="preserve">(3) </w:t>
      </w:r>
      <w:r w:rsidRPr="00176C4A">
        <w:rPr>
          <w:rFonts w:eastAsia="Times New Roman"/>
          <w:bCs/>
        </w:rPr>
        <w:t xml:space="preserve">Závery predsedníctva sú prijaté, ak s nimi vysloví súhlas </w:t>
      </w:r>
      <w:r w:rsidR="00F067CD" w:rsidRPr="00176C4A">
        <w:rPr>
          <w:rFonts w:eastAsia="Times New Roman"/>
          <w:bCs/>
        </w:rPr>
        <w:t>nadpolovičná väčšina všetkých členov</w:t>
      </w:r>
      <w:r w:rsidR="008C5026" w:rsidRPr="00176C4A">
        <w:rPr>
          <w:rFonts w:eastAsia="Times New Roman"/>
          <w:bCs/>
        </w:rPr>
        <w:t xml:space="preserve"> predsedníctva</w:t>
      </w:r>
      <w:r w:rsidR="00F067CD" w:rsidRPr="00176C4A">
        <w:rPr>
          <w:rFonts w:eastAsia="Times New Roman"/>
          <w:bCs/>
        </w:rPr>
        <w:t xml:space="preserve">, </w:t>
      </w:r>
      <w:r w:rsidRPr="00176C4A">
        <w:rPr>
          <w:rFonts w:eastAsia="Times New Roman"/>
          <w:bCs/>
        </w:rPr>
        <w:t xml:space="preserve">najmenej </w:t>
      </w:r>
      <w:r w:rsidR="00F067CD" w:rsidRPr="00176C4A">
        <w:rPr>
          <w:rFonts w:eastAsia="Times New Roman"/>
          <w:bCs/>
        </w:rPr>
        <w:t xml:space="preserve">však </w:t>
      </w:r>
      <w:r w:rsidRPr="00176C4A">
        <w:rPr>
          <w:rFonts w:eastAsia="Times New Roman"/>
          <w:bCs/>
        </w:rPr>
        <w:t xml:space="preserve">jeden člen </w:t>
      </w:r>
      <w:r w:rsidR="008C5026" w:rsidRPr="00176C4A">
        <w:rPr>
          <w:rFonts w:eastAsia="Times New Roman"/>
          <w:bCs/>
        </w:rPr>
        <w:t xml:space="preserve">predsedníctva </w:t>
      </w:r>
      <w:r w:rsidRPr="00176C4A">
        <w:rPr>
          <w:rFonts w:eastAsia="Times New Roman"/>
          <w:bCs/>
        </w:rPr>
        <w:t xml:space="preserve">vymenovaný vládou, jeden člen </w:t>
      </w:r>
      <w:r w:rsidR="008C5026" w:rsidRPr="00176C4A">
        <w:rPr>
          <w:rFonts w:eastAsia="Times New Roman"/>
          <w:bCs/>
        </w:rPr>
        <w:t xml:space="preserve">predsedníctva </w:t>
      </w:r>
      <w:r w:rsidR="00963B83" w:rsidRPr="00176C4A">
        <w:rPr>
          <w:rFonts w:eastAsia="Times New Roman"/>
          <w:bCs/>
        </w:rPr>
        <w:t>vymenovaný reprezentatívnymi združeniami</w:t>
      </w:r>
      <w:r w:rsidRPr="00176C4A">
        <w:rPr>
          <w:rFonts w:eastAsia="Times New Roman"/>
          <w:bCs/>
        </w:rPr>
        <w:t xml:space="preserve"> zamestnávateľov a </w:t>
      </w:r>
      <w:r w:rsidR="00963B83" w:rsidRPr="00176C4A">
        <w:rPr>
          <w:rFonts w:eastAsia="Times New Roman"/>
          <w:bCs/>
        </w:rPr>
        <w:t xml:space="preserve">jeden </w:t>
      </w:r>
      <w:r w:rsidRPr="00176C4A">
        <w:rPr>
          <w:rFonts w:eastAsia="Times New Roman"/>
          <w:bCs/>
        </w:rPr>
        <w:t xml:space="preserve">člen </w:t>
      </w:r>
      <w:r w:rsidR="008C5026" w:rsidRPr="00176C4A">
        <w:rPr>
          <w:rFonts w:eastAsia="Times New Roman"/>
          <w:bCs/>
        </w:rPr>
        <w:t xml:space="preserve">predsedníctva </w:t>
      </w:r>
      <w:r w:rsidR="00963B83" w:rsidRPr="00176C4A">
        <w:rPr>
          <w:rFonts w:eastAsia="Times New Roman"/>
          <w:bCs/>
        </w:rPr>
        <w:t xml:space="preserve">vymenovaný reprezentatívnymi združeniami </w:t>
      </w:r>
      <w:r w:rsidRPr="00176C4A">
        <w:rPr>
          <w:rFonts w:eastAsia="Times New Roman"/>
          <w:bCs/>
        </w:rPr>
        <w:t>zamestnancov</w:t>
      </w:r>
      <w:r w:rsidR="00963B83" w:rsidRPr="00176C4A">
        <w:rPr>
          <w:rFonts w:eastAsia="Times New Roman"/>
          <w:bCs/>
        </w:rPr>
        <w:t xml:space="preserve">; tým nie je dotknuté právo predsedu rady zvolať plenárne zasadnutie podľa </w:t>
      </w:r>
      <w:r w:rsidR="008F31B2" w:rsidRPr="00176C4A">
        <w:rPr>
          <w:rFonts w:eastAsia="Times New Roman"/>
          <w:bCs/>
        </w:rPr>
        <w:t>§</w:t>
      </w:r>
      <w:r w:rsidR="00963B83" w:rsidRPr="00176C4A">
        <w:rPr>
          <w:rFonts w:eastAsia="Times New Roman"/>
          <w:bCs/>
        </w:rPr>
        <w:t xml:space="preserve"> 8 ods. 5 písm. b).“.</w:t>
      </w:r>
    </w:p>
    <w:p w14:paraId="3E13EBA2" w14:textId="77777777" w:rsidR="00FC7680" w:rsidRPr="00176C4A" w:rsidRDefault="00FC7680">
      <w:pPr>
        <w:shd w:val="clear" w:color="auto" w:fill="FFFFFF"/>
        <w:jc w:val="both"/>
        <w:rPr>
          <w:rFonts w:eastAsia="Times New Roman"/>
          <w:bCs/>
        </w:rPr>
      </w:pPr>
    </w:p>
    <w:p w14:paraId="1D437188" w14:textId="44F1EBAF" w:rsidR="00932705" w:rsidRPr="00176C4A" w:rsidRDefault="00932705">
      <w:pPr>
        <w:pStyle w:val="Odsekzoznamu"/>
        <w:numPr>
          <w:ilvl w:val="0"/>
          <w:numId w:val="31"/>
        </w:numPr>
        <w:shd w:val="clear" w:color="auto" w:fill="FFFFFF"/>
        <w:jc w:val="both"/>
        <w:rPr>
          <w:rFonts w:eastAsia="Times New Roman"/>
          <w:bCs/>
        </w:rPr>
      </w:pPr>
      <w:r w:rsidRPr="00176C4A">
        <w:rPr>
          <w:rFonts w:eastAsia="Times New Roman"/>
          <w:bCs/>
        </w:rPr>
        <w:t>§ 11 vrátane nadpisu znie:</w:t>
      </w:r>
    </w:p>
    <w:p w14:paraId="0FEB6A66" w14:textId="77777777" w:rsidR="00741DB3" w:rsidRPr="00176C4A" w:rsidRDefault="00741DB3">
      <w:pPr>
        <w:pStyle w:val="Odsekzoznamu"/>
        <w:shd w:val="clear" w:color="auto" w:fill="FFFFFF"/>
        <w:ind w:left="360"/>
        <w:jc w:val="both"/>
        <w:rPr>
          <w:rFonts w:eastAsia="Times New Roman"/>
          <w:bCs/>
        </w:rPr>
      </w:pPr>
    </w:p>
    <w:p w14:paraId="3F67336A" w14:textId="77777777" w:rsidR="00932705" w:rsidRPr="00176C4A" w:rsidRDefault="00932705">
      <w:pPr>
        <w:shd w:val="clear" w:color="auto" w:fill="FFFFFF"/>
        <w:jc w:val="center"/>
        <w:rPr>
          <w:rFonts w:eastAsia="Times New Roman"/>
          <w:b/>
          <w:bCs/>
        </w:rPr>
      </w:pPr>
      <w:r w:rsidRPr="00176C4A">
        <w:rPr>
          <w:rFonts w:eastAsia="Times New Roman"/>
          <w:b/>
          <w:bCs/>
        </w:rPr>
        <w:t>„§ 11</w:t>
      </w:r>
    </w:p>
    <w:p w14:paraId="752C4E82" w14:textId="77777777" w:rsidR="00932705" w:rsidRPr="00176C4A" w:rsidRDefault="00932705">
      <w:pPr>
        <w:shd w:val="clear" w:color="auto" w:fill="FFFFFF"/>
        <w:jc w:val="center"/>
        <w:rPr>
          <w:rFonts w:eastAsia="Times New Roman"/>
          <w:b/>
          <w:bCs/>
        </w:rPr>
      </w:pPr>
      <w:r w:rsidRPr="00176C4A">
        <w:rPr>
          <w:rFonts w:eastAsia="Times New Roman"/>
          <w:b/>
          <w:bCs/>
        </w:rPr>
        <w:t>Sekretariát</w:t>
      </w:r>
    </w:p>
    <w:p w14:paraId="3FCCCBBC" w14:textId="77777777" w:rsidR="00932705" w:rsidRPr="00176C4A" w:rsidRDefault="00932705">
      <w:pPr>
        <w:shd w:val="clear" w:color="auto" w:fill="FFFFFF"/>
        <w:jc w:val="both"/>
        <w:rPr>
          <w:rFonts w:eastAsia="Times New Roman"/>
          <w:bCs/>
        </w:rPr>
      </w:pPr>
    </w:p>
    <w:p w14:paraId="2EB0C48A" w14:textId="1659E4AE" w:rsidR="00932705" w:rsidRPr="00176C4A" w:rsidRDefault="00932705">
      <w:pPr>
        <w:shd w:val="clear" w:color="auto" w:fill="FFFFFF"/>
        <w:ind w:left="357" w:firstLine="295"/>
        <w:jc w:val="both"/>
        <w:rPr>
          <w:rFonts w:eastAsia="Times New Roman"/>
          <w:bCs/>
        </w:rPr>
      </w:pPr>
      <w:r w:rsidRPr="00176C4A">
        <w:rPr>
          <w:rFonts w:eastAsia="Times New Roman"/>
          <w:bCs/>
        </w:rPr>
        <w:t>Činnosť rady vecne, organizačne a administ</w:t>
      </w:r>
      <w:r w:rsidR="008F31B2" w:rsidRPr="00176C4A">
        <w:rPr>
          <w:rFonts w:eastAsia="Times New Roman"/>
          <w:bCs/>
        </w:rPr>
        <w:t>ratívne zabezpečuje sekretariát</w:t>
      </w:r>
      <w:r w:rsidRPr="00176C4A">
        <w:rPr>
          <w:rFonts w:eastAsia="Times New Roman"/>
          <w:bCs/>
        </w:rPr>
        <w:t xml:space="preserve"> </w:t>
      </w:r>
      <w:r w:rsidR="008F31B2" w:rsidRPr="00176C4A">
        <w:rPr>
          <w:rFonts w:eastAsia="Times New Roman"/>
          <w:bCs/>
        </w:rPr>
        <w:t>prostredníctvom</w:t>
      </w:r>
      <w:r w:rsidRPr="00176C4A">
        <w:rPr>
          <w:rFonts w:eastAsia="Times New Roman"/>
          <w:bCs/>
        </w:rPr>
        <w:t xml:space="preserve"> tajomník</w:t>
      </w:r>
      <w:r w:rsidR="008F31B2" w:rsidRPr="00176C4A">
        <w:rPr>
          <w:rFonts w:eastAsia="Times New Roman"/>
          <w:bCs/>
        </w:rPr>
        <w:t>a</w:t>
      </w:r>
      <w:r w:rsidRPr="00176C4A">
        <w:rPr>
          <w:rFonts w:eastAsia="Times New Roman"/>
          <w:bCs/>
        </w:rPr>
        <w:t>, ktorého vymenúva a odvoláva predseda rady</w:t>
      </w:r>
      <w:r w:rsidR="008F31B2" w:rsidRPr="00176C4A">
        <w:rPr>
          <w:rFonts w:eastAsia="Times New Roman"/>
          <w:bCs/>
        </w:rPr>
        <w:t>. Návrh na vymenovanie a odvolanie tajomníka predseda rady vopred oznámi členom predsedníctva, a ak o to člen predsedníctva požiada, návrh s ním prerokuje.</w:t>
      </w:r>
      <w:r w:rsidR="00F067CD" w:rsidRPr="00176C4A">
        <w:rPr>
          <w:rFonts w:eastAsia="Times New Roman"/>
          <w:bCs/>
        </w:rPr>
        <w:t>“.</w:t>
      </w:r>
    </w:p>
    <w:p w14:paraId="4E70A26C" w14:textId="77777777" w:rsidR="00932705" w:rsidRPr="00176C4A" w:rsidRDefault="00932705">
      <w:pPr>
        <w:shd w:val="clear" w:color="auto" w:fill="FFFFFF"/>
        <w:jc w:val="both"/>
        <w:rPr>
          <w:rFonts w:eastAsia="Times New Roman"/>
          <w:bCs/>
        </w:rPr>
      </w:pPr>
    </w:p>
    <w:p w14:paraId="5213DD3A" w14:textId="14B80040" w:rsidR="00004545" w:rsidRPr="00176C4A" w:rsidRDefault="00004545">
      <w:pPr>
        <w:pStyle w:val="Odsekzoznamu"/>
        <w:numPr>
          <w:ilvl w:val="0"/>
          <w:numId w:val="31"/>
        </w:numPr>
        <w:shd w:val="clear" w:color="auto" w:fill="FFFFFF"/>
        <w:jc w:val="both"/>
      </w:pPr>
      <w:r w:rsidRPr="00176C4A">
        <w:t xml:space="preserve">Za § 12 sa </w:t>
      </w:r>
      <w:r w:rsidR="000726DC" w:rsidRPr="00176C4A">
        <w:t xml:space="preserve">vkladá </w:t>
      </w:r>
      <w:r w:rsidRPr="00176C4A">
        <w:t>§ 1</w:t>
      </w:r>
      <w:r w:rsidR="002D0D36" w:rsidRPr="00176C4A">
        <w:t>3</w:t>
      </w:r>
      <w:r w:rsidRPr="00176C4A">
        <w:t>, ktorý vrátane nadpisu znie</w:t>
      </w:r>
      <w:r w:rsidR="001572F6" w:rsidRPr="00176C4A">
        <w:t>:</w:t>
      </w:r>
    </w:p>
    <w:p w14:paraId="77551D4F" w14:textId="77777777" w:rsidR="000B0708" w:rsidRPr="00176C4A" w:rsidRDefault="000B0708">
      <w:pPr>
        <w:pStyle w:val="Odsekzoznamu"/>
        <w:shd w:val="clear" w:color="auto" w:fill="FFFFFF"/>
        <w:ind w:left="360"/>
        <w:jc w:val="both"/>
      </w:pPr>
    </w:p>
    <w:p w14:paraId="5F1AEBA9" w14:textId="77777777" w:rsidR="00004545" w:rsidRPr="00176C4A" w:rsidRDefault="00004545">
      <w:pPr>
        <w:jc w:val="center"/>
        <w:rPr>
          <w:b/>
        </w:rPr>
      </w:pPr>
      <w:r w:rsidRPr="00176C4A">
        <w:rPr>
          <w:b/>
        </w:rPr>
        <w:t xml:space="preserve">„§ </w:t>
      </w:r>
      <w:r w:rsidR="002D0D36" w:rsidRPr="00176C4A">
        <w:rPr>
          <w:b/>
        </w:rPr>
        <w:t>13</w:t>
      </w:r>
    </w:p>
    <w:p w14:paraId="26CF9A52" w14:textId="015DA0DB" w:rsidR="00004545" w:rsidRPr="00176C4A" w:rsidRDefault="00004545">
      <w:pPr>
        <w:jc w:val="center"/>
        <w:rPr>
          <w:b/>
        </w:rPr>
      </w:pPr>
      <w:r w:rsidRPr="00176C4A">
        <w:rPr>
          <w:b/>
        </w:rPr>
        <w:t xml:space="preserve">Prechodné ustanovenie </w:t>
      </w:r>
      <w:r w:rsidR="000A42D4" w:rsidRPr="00176C4A">
        <w:rPr>
          <w:b/>
        </w:rPr>
        <w:t xml:space="preserve">k úpravám </w:t>
      </w:r>
      <w:r w:rsidRPr="00176C4A">
        <w:rPr>
          <w:b/>
        </w:rPr>
        <w:t>účinn</w:t>
      </w:r>
      <w:r w:rsidR="000A42D4" w:rsidRPr="00176C4A">
        <w:rPr>
          <w:b/>
        </w:rPr>
        <w:t>ým</w:t>
      </w:r>
      <w:r w:rsidRPr="00176C4A">
        <w:rPr>
          <w:b/>
        </w:rPr>
        <w:t xml:space="preserve"> od 1. marca 2021</w:t>
      </w:r>
    </w:p>
    <w:p w14:paraId="05601329" w14:textId="77777777" w:rsidR="00004545" w:rsidRPr="00176C4A" w:rsidRDefault="00004545">
      <w:pPr>
        <w:ind w:left="360"/>
      </w:pPr>
    </w:p>
    <w:p w14:paraId="0F48BEE5" w14:textId="1CD35891" w:rsidR="00004545" w:rsidRPr="00176C4A" w:rsidRDefault="00004545" w:rsidP="00E6036A">
      <w:pPr>
        <w:shd w:val="clear" w:color="auto" w:fill="FFFFFF"/>
        <w:ind w:left="357" w:firstLine="295"/>
        <w:jc w:val="both"/>
      </w:pPr>
      <w:r w:rsidRPr="00176C4A">
        <w:t xml:space="preserve">Ak </w:t>
      </w:r>
      <w:r w:rsidR="00730156" w:rsidRPr="00176C4A">
        <w:t xml:space="preserve">je </w:t>
      </w:r>
      <w:r w:rsidR="00D07A82" w:rsidRPr="00176C4A">
        <w:t xml:space="preserve">k </w:t>
      </w:r>
      <w:r w:rsidRPr="00176C4A">
        <w:t>28. február</w:t>
      </w:r>
      <w:r w:rsidR="00D07A82" w:rsidRPr="00176C4A">
        <w:t>u</w:t>
      </w:r>
      <w:r w:rsidRPr="00176C4A">
        <w:t xml:space="preserve"> 202</w:t>
      </w:r>
      <w:r w:rsidR="002D0D36" w:rsidRPr="00176C4A">
        <w:t>1</w:t>
      </w:r>
      <w:r w:rsidRPr="00176C4A">
        <w:t xml:space="preserve"> počet reprezentatívnych združení zamestnávateľov alebo reprezentatívnych združení odborových zväzov </w:t>
      </w:r>
      <w:r w:rsidR="00730156" w:rsidRPr="00176C4A">
        <w:t xml:space="preserve">zastúpených v rade </w:t>
      </w:r>
      <w:r w:rsidRPr="00176C4A">
        <w:t xml:space="preserve">menší ako tri, </w:t>
      </w:r>
      <w:r w:rsidR="000A42D4" w:rsidRPr="00176C4A">
        <w:t xml:space="preserve">všetky </w:t>
      </w:r>
      <w:r w:rsidRPr="00176C4A">
        <w:t>združeni</w:t>
      </w:r>
      <w:r w:rsidR="00AD730A" w:rsidRPr="00176C4A">
        <w:t>a</w:t>
      </w:r>
      <w:r w:rsidRPr="00176C4A">
        <w:t xml:space="preserve"> </w:t>
      </w:r>
      <w:r w:rsidR="00730156" w:rsidRPr="00176C4A">
        <w:t xml:space="preserve">zamestnávateľov </w:t>
      </w:r>
      <w:r w:rsidRPr="00176C4A">
        <w:t>a</w:t>
      </w:r>
      <w:r w:rsidR="002D0D36" w:rsidRPr="00176C4A">
        <w:t>lebo</w:t>
      </w:r>
      <w:r w:rsidRPr="00176C4A">
        <w:t xml:space="preserve"> </w:t>
      </w:r>
      <w:r w:rsidR="00730156" w:rsidRPr="00176C4A">
        <w:t>združeni</w:t>
      </w:r>
      <w:r w:rsidR="00AD730A" w:rsidRPr="00176C4A">
        <w:t>a</w:t>
      </w:r>
      <w:r w:rsidR="00730156" w:rsidRPr="00176C4A">
        <w:t xml:space="preserve"> odborových zväzov</w:t>
      </w:r>
      <w:r w:rsidR="007D58E0" w:rsidRPr="00176C4A">
        <w:t xml:space="preserve">, ktoré požiadajú </w:t>
      </w:r>
      <w:r w:rsidR="006C74CF" w:rsidRPr="00176C4A">
        <w:t xml:space="preserve">o zastúpenie v rade </w:t>
      </w:r>
      <w:r w:rsidR="002D0D36" w:rsidRPr="00176C4A">
        <w:t xml:space="preserve">do 30. apríla </w:t>
      </w:r>
      <w:r w:rsidRPr="00176C4A">
        <w:t>202</w:t>
      </w:r>
      <w:r w:rsidR="002D0D36" w:rsidRPr="00176C4A">
        <w:t>1</w:t>
      </w:r>
      <w:r w:rsidR="007D58E0" w:rsidRPr="00176C4A">
        <w:t xml:space="preserve">, sa posúdia </w:t>
      </w:r>
      <w:r w:rsidR="00AD730A" w:rsidRPr="00176C4A">
        <w:t xml:space="preserve">vo vzťahu k § 3 ods. 2 písm. b) alebo § 3 ods. 3 písm. b) </w:t>
      </w:r>
      <w:r w:rsidR="00DB233F" w:rsidRPr="00176C4A">
        <w:t>k 30. aprílu 2021</w:t>
      </w:r>
      <w:r w:rsidRPr="00176C4A">
        <w:t>.“.</w:t>
      </w:r>
    </w:p>
    <w:p w14:paraId="4C7F3DF9" w14:textId="77777777" w:rsidR="002F63B2" w:rsidRPr="00176C4A" w:rsidRDefault="002F63B2"/>
    <w:p w14:paraId="74D0190D" w14:textId="5D1304E1" w:rsidR="0028400E" w:rsidRPr="00176C4A" w:rsidRDefault="008358E0" w:rsidP="008B6DEB">
      <w:pPr>
        <w:jc w:val="center"/>
        <w:rPr>
          <w:b/>
        </w:rPr>
      </w:pPr>
      <w:r w:rsidRPr="00176C4A">
        <w:rPr>
          <w:b/>
        </w:rPr>
        <w:t xml:space="preserve">Čl. </w:t>
      </w:r>
      <w:r w:rsidR="008B6DEB" w:rsidRPr="00176C4A">
        <w:rPr>
          <w:b/>
        </w:rPr>
        <w:t>IX</w:t>
      </w:r>
    </w:p>
    <w:p w14:paraId="6E5DFAF6" w14:textId="77777777" w:rsidR="0028400E" w:rsidRPr="00176C4A" w:rsidRDefault="0028400E">
      <w:pPr>
        <w:jc w:val="both"/>
      </w:pPr>
    </w:p>
    <w:p w14:paraId="2671974B" w14:textId="7234F667" w:rsidR="0028400E" w:rsidRPr="002B7735" w:rsidRDefault="0028400E" w:rsidP="002B7735">
      <w:pPr>
        <w:ind w:firstLine="284"/>
        <w:jc w:val="both"/>
        <w:rPr>
          <w:b/>
        </w:rPr>
      </w:pPr>
      <w:r w:rsidRPr="002B7735">
        <w:rPr>
          <w:b/>
        </w:rPr>
        <w:t>Zákon č. 281/2015 Z. z. o štátnej službe profesionálnych vojakov a o zmene a doplnení niektorých zákonov v znení zákona č. 378/2015 Z. z., zákona č. 125/2016 Z. z., zákona č. 69/2018 Z. z., zákona č. 107/2018 Z. z., zákona č. 177/2018 Z. z., zákona č. 347/2018 Z. z., zákona č. 35/2019 Z. z., zákona č. 319/2019 Z. z., zákona č. 377/2019 Z. z., zákona č. 477/2019 Z. z.</w:t>
      </w:r>
      <w:r w:rsidR="00190FF6" w:rsidRPr="002B7735">
        <w:rPr>
          <w:b/>
        </w:rPr>
        <w:t>,</w:t>
      </w:r>
      <w:r w:rsidRPr="002B7735">
        <w:rPr>
          <w:b/>
        </w:rPr>
        <w:t xml:space="preserve"> zákona č. 126/2020 Z. z. </w:t>
      </w:r>
      <w:r w:rsidR="00190FF6" w:rsidRPr="002B7735">
        <w:rPr>
          <w:b/>
        </w:rPr>
        <w:t xml:space="preserve">a zákona č. 309/2020 Z. z. </w:t>
      </w:r>
      <w:r w:rsidRPr="002B7735">
        <w:rPr>
          <w:b/>
        </w:rPr>
        <w:t xml:space="preserve">sa mení a dopĺňa takto: </w:t>
      </w:r>
    </w:p>
    <w:p w14:paraId="6EC5EFAF" w14:textId="77777777" w:rsidR="0028400E" w:rsidRPr="00176C4A" w:rsidRDefault="0028400E">
      <w:pPr>
        <w:jc w:val="both"/>
      </w:pPr>
    </w:p>
    <w:p w14:paraId="0BA7A427" w14:textId="045B35BF" w:rsidR="005E653D" w:rsidRPr="002B7735" w:rsidRDefault="005E653D" w:rsidP="002B7735">
      <w:pPr>
        <w:pStyle w:val="Odsekzoznamu"/>
        <w:numPr>
          <w:ilvl w:val="0"/>
          <w:numId w:val="44"/>
        </w:numPr>
        <w:jc w:val="both"/>
      </w:pPr>
      <w:r w:rsidRPr="00176C4A">
        <w:t>V § 120 ods. 1 písm. h) sa za slovom „republiky“ slovo „a“ nahrádza čiarkou a na konci sa pripájajú tieto slová: „a voči profesionálnym vojakom, ktorým poskytuje účelovo viazaný finančný príspevok na stravovanie (ďalej len „finančný príspevok na stravovanie“).“.</w:t>
      </w:r>
    </w:p>
    <w:p w14:paraId="3696A1CC" w14:textId="77777777" w:rsidR="0028400E" w:rsidRPr="00176C4A" w:rsidRDefault="0028400E" w:rsidP="002B7735">
      <w:pPr>
        <w:pStyle w:val="Odsekzoznamu"/>
        <w:ind w:left="360"/>
      </w:pPr>
    </w:p>
    <w:p w14:paraId="4BC9DF48" w14:textId="77777777" w:rsidR="00CB3982" w:rsidRPr="00176C4A" w:rsidRDefault="00CB3982">
      <w:pPr>
        <w:pStyle w:val="Odsekzoznamu"/>
        <w:numPr>
          <w:ilvl w:val="0"/>
          <w:numId w:val="44"/>
        </w:numPr>
        <w:jc w:val="both"/>
      </w:pPr>
      <w:r w:rsidRPr="00176C4A">
        <w:t>V § 120 odsek 4 znie:</w:t>
      </w:r>
    </w:p>
    <w:p w14:paraId="1A87B4A3" w14:textId="77777777" w:rsidR="00CB3982" w:rsidRPr="00176C4A" w:rsidRDefault="0028400E">
      <w:pPr>
        <w:shd w:val="clear" w:color="auto" w:fill="FFFFFF"/>
        <w:ind w:left="357" w:firstLine="295"/>
        <w:jc w:val="both"/>
      </w:pPr>
      <w:r w:rsidRPr="00176C4A">
        <w:t>„(4) Veliteľ poskytne profesionálnemu vojakovi finančný príspevok na stravovanie v sume uv</w:t>
      </w:r>
      <w:r w:rsidR="00CB3982" w:rsidRPr="00176C4A">
        <w:t>edenej v odseku 3 iba vtedy, ak</w:t>
      </w:r>
    </w:p>
    <w:p w14:paraId="63297EC5" w14:textId="77777777" w:rsidR="00CB3982" w:rsidRPr="00176C4A" w:rsidRDefault="0028400E">
      <w:pPr>
        <w:pStyle w:val="Odsekzoznamu"/>
        <w:numPr>
          <w:ilvl w:val="0"/>
          <w:numId w:val="45"/>
        </w:numPr>
        <w:shd w:val="clear" w:color="auto" w:fill="FFFFFF"/>
        <w:jc w:val="both"/>
      </w:pPr>
      <w:r w:rsidRPr="00176C4A">
        <w:t>povinnosť zabezpečiť profesionálnemu vojakovi stravovanie vylučujú p</w:t>
      </w:r>
      <w:r w:rsidR="00CB3982" w:rsidRPr="00176C4A">
        <w:t>odmienky výkonu štátnej služby,</w:t>
      </w:r>
    </w:p>
    <w:p w14:paraId="49F13630" w14:textId="77777777" w:rsidR="00CB3982" w:rsidRPr="00176C4A" w:rsidRDefault="0028400E">
      <w:pPr>
        <w:pStyle w:val="Odsekzoznamu"/>
        <w:numPr>
          <w:ilvl w:val="0"/>
          <w:numId w:val="45"/>
        </w:numPr>
        <w:shd w:val="clear" w:color="auto" w:fill="FFFFFF"/>
        <w:jc w:val="both"/>
      </w:pPr>
      <w:r w:rsidRPr="00176C4A">
        <w:t>veliteľ nemôže zabezpečiť s</w:t>
      </w:r>
      <w:r w:rsidR="00CB3982" w:rsidRPr="00176C4A">
        <w:t>travovanie podľa odseku 2 alebo</w:t>
      </w:r>
    </w:p>
    <w:p w14:paraId="45B8BB7C" w14:textId="77777777" w:rsidR="0028400E" w:rsidRPr="00176C4A" w:rsidRDefault="0028400E">
      <w:pPr>
        <w:pStyle w:val="Odsekzoznamu"/>
        <w:numPr>
          <w:ilvl w:val="0"/>
          <w:numId w:val="45"/>
        </w:numPr>
        <w:shd w:val="clear" w:color="auto" w:fill="FFFFFF"/>
        <w:jc w:val="both"/>
      </w:pPr>
      <w:r w:rsidRPr="00176C4A">
        <w:t>nejde o poskytnutie proviantných náležitostí podľa § 204 a profesionálny vojak na základe lekárskeho potvrdenia od špecializovaného lekára zo zdravotných dôvodov nemôže využiť žiadny zo spôsobov stravovania profesionálnych vojakov zabezpečených veliteľom.“.</w:t>
      </w:r>
    </w:p>
    <w:p w14:paraId="5AFD5B0A" w14:textId="77777777" w:rsidR="0028400E" w:rsidRPr="00176C4A" w:rsidRDefault="0028400E">
      <w:pPr>
        <w:jc w:val="both"/>
      </w:pPr>
    </w:p>
    <w:p w14:paraId="449A640D" w14:textId="77777777" w:rsidR="00CB3982" w:rsidRPr="00176C4A" w:rsidRDefault="0028400E">
      <w:pPr>
        <w:pStyle w:val="Odsekzoznamu"/>
        <w:numPr>
          <w:ilvl w:val="0"/>
          <w:numId w:val="44"/>
        </w:numPr>
        <w:jc w:val="both"/>
      </w:pPr>
      <w:r w:rsidRPr="00176C4A">
        <w:t>V § 120 sa za odsek 4 v</w:t>
      </w:r>
      <w:r w:rsidR="00CB3982" w:rsidRPr="00176C4A">
        <w:t>kladá nový odsek 5, ktorý znie:</w:t>
      </w:r>
    </w:p>
    <w:p w14:paraId="71FD2342" w14:textId="0FF0931E" w:rsidR="00CB3982" w:rsidRPr="00176C4A" w:rsidRDefault="0028400E">
      <w:pPr>
        <w:shd w:val="clear" w:color="auto" w:fill="FFFFFF"/>
        <w:ind w:left="357" w:firstLine="295"/>
        <w:jc w:val="both"/>
      </w:pPr>
      <w:r w:rsidRPr="00176C4A">
        <w:t>„(5) Ak nie je možné zabezpečiť stravovanie vo vlastnom stravovacom zariadení alebo v stravovacom zariadení iného zamestnávateľa, a ak nejde o prípady podľa odseku 4, veliteľ umožní profesionálnemu vojakovi výber medzi zabezpečením stravovania prostredníctvom právnickej osoby alebo fyzickej osoby, ktorá má oprávnenie sprostredkovať stravovacie služby formou stravovacej poukážky, a</w:t>
      </w:r>
      <w:r w:rsidR="00665454" w:rsidRPr="00176C4A">
        <w:t>lebo</w:t>
      </w:r>
      <w:r w:rsidRPr="00176C4A">
        <w:t xml:space="preserve"> finančným príspevkom na stravovanie v sume uvedenej v odseku 3. </w:t>
      </w:r>
      <w:r w:rsidR="007752C1" w:rsidRPr="00176C4A">
        <w:rPr>
          <w:rFonts w:eastAsia="Times New Roman"/>
          <w:bCs/>
          <w:lang w:eastAsia="sk-SK"/>
        </w:rPr>
        <w:t>Profesionálny vojak je viazaný svojím výberom počas 12 mesiacov odo dňa, ku ktorému sa výber viaže. Podrobnosti výberu ustanoví služobný predpis.</w:t>
      </w:r>
      <w:r w:rsidR="00CB3982" w:rsidRPr="00176C4A">
        <w:t>“.</w:t>
      </w:r>
    </w:p>
    <w:p w14:paraId="173E8155" w14:textId="77777777" w:rsidR="00CB3982" w:rsidRPr="00176C4A" w:rsidRDefault="00CB3982">
      <w:pPr>
        <w:shd w:val="clear" w:color="auto" w:fill="FFFFFF"/>
        <w:jc w:val="both"/>
      </w:pPr>
    </w:p>
    <w:p w14:paraId="53F45226" w14:textId="77777777" w:rsidR="0028400E" w:rsidRPr="00176C4A" w:rsidRDefault="0028400E">
      <w:pPr>
        <w:shd w:val="clear" w:color="auto" w:fill="FFFFFF"/>
        <w:ind w:left="360"/>
        <w:jc w:val="both"/>
      </w:pPr>
      <w:r w:rsidRPr="00176C4A">
        <w:t>Doterajšie odseky 5 až 7 sa označujú ako odseky 6 až 8.</w:t>
      </w:r>
    </w:p>
    <w:p w14:paraId="5F006574" w14:textId="77777777" w:rsidR="0028400E" w:rsidRPr="00176C4A" w:rsidRDefault="0028400E">
      <w:pPr>
        <w:jc w:val="both"/>
      </w:pPr>
    </w:p>
    <w:p w14:paraId="2D40F154" w14:textId="77777777" w:rsidR="0028400E" w:rsidRPr="00176C4A" w:rsidRDefault="0028400E">
      <w:pPr>
        <w:pStyle w:val="Odsekzoznamu"/>
        <w:numPr>
          <w:ilvl w:val="0"/>
          <w:numId w:val="44"/>
        </w:numPr>
        <w:jc w:val="both"/>
      </w:pPr>
      <w:r w:rsidRPr="00176C4A">
        <w:t>V § 217 ods. 1 sa slová „§ 40 ods. 1, 2, 6 a 7“ nahrádzajú slovami „§ 40 ods. 1, 2, 6, 7 a 11“.</w:t>
      </w:r>
    </w:p>
    <w:p w14:paraId="2F76E35B" w14:textId="77777777" w:rsidR="0028400E" w:rsidRPr="00176C4A" w:rsidRDefault="0028400E">
      <w:pPr>
        <w:jc w:val="both"/>
      </w:pPr>
    </w:p>
    <w:p w14:paraId="7EFCEA9A" w14:textId="77777777" w:rsidR="00CB3982" w:rsidRPr="00176C4A" w:rsidRDefault="0028400E">
      <w:pPr>
        <w:pStyle w:val="Odsekzoznamu"/>
        <w:numPr>
          <w:ilvl w:val="0"/>
          <w:numId w:val="44"/>
        </w:numPr>
        <w:jc w:val="both"/>
      </w:pPr>
      <w:r w:rsidRPr="00176C4A">
        <w:t>Za § 235f sa vkladá § 23</w:t>
      </w:r>
      <w:r w:rsidR="00CB3982" w:rsidRPr="00176C4A">
        <w:t>5g, ktorý vrátane nadpisu znie:</w:t>
      </w:r>
    </w:p>
    <w:p w14:paraId="6902526C" w14:textId="03A81C1C" w:rsidR="001B5D0A" w:rsidRPr="00176C4A" w:rsidRDefault="001B5D0A">
      <w:pPr>
        <w:jc w:val="center"/>
      </w:pPr>
    </w:p>
    <w:p w14:paraId="57BB8DEC" w14:textId="77777777" w:rsidR="00097DF7" w:rsidRPr="00176C4A" w:rsidRDefault="00097DF7" w:rsidP="002B7735">
      <w:pPr>
        <w:pStyle w:val="Odsekzoznamu"/>
        <w:shd w:val="clear" w:color="auto" w:fill="FFFFFF"/>
        <w:ind w:left="0"/>
        <w:contextualSpacing w:val="0"/>
        <w:jc w:val="center"/>
        <w:rPr>
          <w:b/>
        </w:rPr>
      </w:pPr>
      <w:r w:rsidRPr="00176C4A">
        <w:rPr>
          <w:b/>
        </w:rPr>
        <w:t>„§ 235g</w:t>
      </w:r>
    </w:p>
    <w:p w14:paraId="5140699B" w14:textId="77777777" w:rsidR="00097DF7" w:rsidRPr="00176C4A" w:rsidRDefault="00097DF7">
      <w:pPr>
        <w:pStyle w:val="Odsekzoznamu"/>
        <w:shd w:val="clear" w:color="auto" w:fill="FFFFFF"/>
        <w:ind w:left="0"/>
        <w:jc w:val="center"/>
        <w:rPr>
          <w:b/>
        </w:rPr>
      </w:pPr>
      <w:r w:rsidRPr="00176C4A">
        <w:rPr>
          <w:b/>
        </w:rPr>
        <w:t>Prechodné ustanovenie k úpravám účinným od 1. marca 2021</w:t>
      </w:r>
    </w:p>
    <w:p w14:paraId="2F20351A" w14:textId="77777777" w:rsidR="00097DF7" w:rsidRPr="00176C4A" w:rsidRDefault="00097DF7" w:rsidP="002B7735">
      <w:pPr>
        <w:shd w:val="clear" w:color="auto" w:fill="FFFFFF"/>
        <w:jc w:val="center"/>
      </w:pPr>
    </w:p>
    <w:p w14:paraId="01A1FF77" w14:textId="77777777" w:rsidR="00097DF7" w:rsidRPr="00176C4A" w:rsidRDefault="00097DF7" w:rsidP="002B7735">
      <w:pPr>
        <w:shd w:val="clear" w:color="auto" w:fill="FFFFFF"/>
        <w:ind w:left="357" w:firstLine="357"/>
        <w:jc w:val="both"/>
      </w:pPr>
      <w:r w:rsidRPr="00176C4A">
        <w:t>Služobný úrad, ktorý pred 1. marcom 2021 alebo v období od 1. marca 2021 do 31. decembra 2021 uzatvoril zmluvu o zabezpečení stravovacích poukážok s právnickou osobou alebo fyzickou osobou, ktorá má oprávnenie sprostredkovať stravovacie služby, nie je povinný postupovať podľa § 120 ods. 5 v znení účinnom od 1. marca 2021 do skončenia účinnosti tejto zmluvy, najdlhšie však do 31. decembra 2021.“.</w:t>
      </w:r>
    </w:p>
    <w:p w14:paraId="195DB8E6" w14:textId="77777777" w:rsidR="00E6036A" w:rsidRPr="00176C4A" w:rsidRDefault="00E6036A">
      <w:pPr>
        <w:rPr>
          <w:b/>
        </w:rPr>
      </w:pPr>
    </w:p>
    <w:p w14:paraId="155208A4" w14:textId="1F1C35D2" w:rsidR="002F63B2" w:rsidRPr="00176C4A" w:rsidRDefault="002F63B2"/>
    <w:p w14:paraId="0664554C" w14:textId="0A077243" w:rsidR="00170B0B" w:rsidRPr="00176C4A" w:rsidRDefault="00170B0B" w:rsidP="008B6DEB">
      <w:pPr>
        <w:jc w:val="center"/>
        <w:rPr>
          <w:b/>
        </w:rPr>
      </w:pPr>
      <w:r w:rsidRPr="00176C4A">
        <w:rPr>
          <w:b/>
        </w:rPr>
        <w:t xml:space="preserve">Čl. </w:t>
      </w:r>
      <w:r w:rsidR="008B6DEB" w:rsidRPr="00176C4A">
        <w:rPr>
          <w:b/>
        </w:rPr>
        <w:t>X</w:t>
      </w:r>
    </w:p>
    <w:p w14:paraId="5228EC9F" w14:textId="77777777" w:rsidR="00BB63B7" w:rsidRPr="00176C4A" w:rsidRDefault="00BB63B7"/>
    <w:p w14:paraId="070A6974" w14:textId="085272C5" w:rsidR="004612D9" w:rsidRPr="002B7735" w:rsidRDefault="004612D9" w:rsidP="002B7735">
      <w:pPr>
        <w:ind w:firstLine="284"/>
        <w:jc w:val="both"/>
        <w:rPr>
          <w:b/>
        </w:rPr>
      </w:pPr>
      <w:r w:rsidRPr="002B7735">
        <w:rPr>
          <w:b/>
        </w:rPr>
        <w:t xml:space="preserve">Zákon č. 55/2017 Z. z. o štátnej službe </w:t>
      </w:r>
      <w:r w:rsidR="00CF11E0" w:rsidRPr="002B7735">
        <w:rPr>
          <w:b/>
        </w:rPr>
        <w:t xml:space="preserve">a o zmene a doplnení niektorých zákonov </w:t>
      </w:r>
      <w:r w:rsidRPr="002B7735">
        <w:rPr>
          <w:b/>
        </w:rPr>
        <w:t>v znení zákona č. 334/2017 Z. z., zákona č. 63/2018 Z. z., zákona č. 112/2018 Z. z., zákona č. 177/2018 Z. z., zákona č. 318/2018 Z. z., zákona č.</w:t>
      </w:r>
      <w:r w:rsidR="00876910" w:rsidRPr="002B7735">
        <w:rPr>
          <w:b/>
        </w:rPr>
        <w:t> </w:t>
      </w:r>
      <w:r w:rsidRPr="002B7735">
        <w:rPr>
          <w:b/>
        </w:rPr>
        <w:t>347/2018 Z. z., zákona č. 6/2019 Z. z., zákona č. 35/2019 Z. z., zákona č. 54/2019 Z. z., zákona č. 83/2019 Z. z., nálezu Ústavného súdu Slovenskej republiky č. 90/2019 Z. z., zákona č.</w:t>
      </w:r>
      <w:r w:rsidR="00876910" w:rsidRPr="002B7735">
        <w:rPr>
          <w:b/>
        </w:rPr>
        <w:t> </w:t>
      </w:r>
      <w:r w:rsidRPr="002B7735">
        <w:rPr>
          <w:b/>
        </w:rPr>
        <w:t>319/2019 Z. z., zákona č. 397/2019 Z. z., zákona č. 470/2019 Z. z., zákona č. 126/2020 Z. z.</w:t>
      </w:r>
      <w:r w:rsidR="00190FF6" w:rsidRPr="002B7735">
        <w:rPr>
          <w:b/>
        </w:rPr>
        <w:t>,</w:t>
      </w:r>
      <w:r w:rsidRPr="002B7735">
        <w:rPr>
          <w:b/>
        </w:rPr>
        <w:t xml:space="preserve"> zákona č. 134/2020 Z. z. </w:t>
      </w:r>
      <w:r w:rsidR="00190FF6" w:rsidRPr="002B7735">
        <w:rPr>
          <w:b/>
        </w:rPr>
        <w:t xml:space="preserve">a zákona č. 423/2020 Z. z. </w:t>
      </w:r>
      <w:r w:rsidRPr="002B7735">
        <w:rPr>
          <w:b/>
        </w:rPr>
        <w:t xml:space="preserve">sa </w:t>
      </w:r>
      <w:r w:rsidR="001B66E1" w:rsidRPr="002B7735">
        <w:rPr>
          <w:b/>
        </w:rPr>
        <w:t xml:space="preserve">mení a </w:t>
      </w:r>
      <w:r w:rsidRPr="002B7735">
        <w:rPr>
          <w:b/>
        </w:rPr>
        <w:t>dopĺňa takto:</w:t>
      </w:r>
    </w:p>
    <w:p w14:paraId="357C4AE0" w14:textId="77777777" w:rsidR="005F7414" w:rsidRPr="00176C4A" w:rsidRDefault="005F7414"/>
    <w:p w14:paraId="7C515501" w14:textId="77777777" w:rsidR="00BA6031" w:rsidRPr="00176C4A" w:rsidRDefault="00BA6031">
      <w:pPr>
        <w:pStyle w:val="Odsekzoznamu"/>
        <w:numPr>
          <w:ilvl w:val="0"/>
          <w:numId w:val="43"/>
        </w:numPr>
      </w:pPr>
      <w:r w:rsidRPr="00176C4A">
        <w:t>V § 52 ods. 3 sa za slová „nezapočítava čas“ vkladá slovo „celodenných“.</w:t>
      </w:r>
    </w:p>
    <w:p w14:paraId="5736FB34" w14:textId="77777777" w:rsidR="00BA6031" w:rsidRPr="00176C4A" w:rsidRDefault="00BA6031"/>
    <w:p w14:paraId="734FCCD5" w14:textId="02C86669" w:rsidR="004A079B" w:rsidRPr="00176C4A" w:rsidRDefault="004A079B">
      <w:pPr>
        <w:pStyle w:val="Odsekzoznamu"/>
        <w:numPr>
          <w:ilvl w:val="0"/>
          <w:numId w:val="43"/>
        </w:numPr>
        <w:jc w:val="both"/>
      </w:pPr>
      <w:r w:rsidRPr="00176C4A">
        <w:t xml:space="preserve">V § 171 sa slová </w:t>
      </w:r>
      <w:r w:rsidR="0028400E" w:rsidRPr="00176C4A">
        <w:t>„</w:t>
      </w:r>
      <w:r w:rsidR="0028400E" w:rsidRPr="00176C4A">
        <w:rPr>
          <w:bCs/>
        </w:rPr>
        <w:t>§ 40 ods. 1</w:t>
      </w:r>
      <w:r w:rsidR="0028400E" w:rsidRPr="00176C4A">
        <w:t xml:space="preserve">, </w:t>
      </w:r>
      <w:r w:rsidR="0028400E" w:rsidRPr="00176C4A">
        <w:rPr>
          <w:bCs/>
        </w:rPr>
        <w:t>2</w:t>
      </w:r>
      <w:r w:rsidR="0028400E" w:rsidRPr="00176C4A">
        <w:t xml:space="preserve">, </w:t>
      </w:r>
      <w:r w:rsidR="0028400E" w:rsidRPr="00176C4A">
        <w:rPr>
          <w:bCs/>
        </w:rPr>
        <w:t>5 až 8</w:t>
      </w:r>
      <w:r w:rsidR="0028400E" w:rsidRPr="00176C4A">
        <w:t>“ nahrádzajú slovami „</w:t>
      </w:r>
      <w:r w:rsidR="0028400E" w:rsidRPr="00176C4A">
        <w:rPr>
          <w:bCs/>
        </w:rPr>
        <w:t>§ 40 ods. 1</w:t>
      </w:r>
      <w:r w:rsidR="0028400E" w:rsidRPr="00176C4A">
        <w:t xml:space="preserve">, </w:t>
      </w:r>
      <w:r w:rsidR="0028400E" w:rsidRPr="00176C4A">
        <w:rPr>
          <w:bCs/>
        </w:rPr>
        <w:t>2</w:t>
      </w:r>
      <w:r w:rsidR="0028400E" w:rsidRPr="00176C4A">
        <w:t xml:space="preserve">, </w:t>
      </w:r>
      <w:r w:rsidR="0028400E" w:rsidRPr="00176C4A">
        <w:rPr>
          <w:bCs/>
        </w:rPr>
        <w:t>5 až 8</w:t>
      </w:r>
      <w:r w:rsidR="0028400E" w:rsidRPr="00176C4A">
        <w:t xml:space="preserve"> a 11“</w:t>
      </w:r>
      <w:r w:rsidR="00411553" w:rsidRPr="00176C4A">
        <w:t>,</w:t>
      </w:r>
      <w:r w:rsidR="0028400E" w:rsidRPr="00176C4A">
        <w:t xml:space="preserve"> slová </w:t>
      </w:r>
      <w:r w:rsidRPr="00176C4A">
        <w:t>„</w:t>
      </w:r>
      <w:r w:rsidR="0028400E" w:rsidRPr="00176C4A">
        <w:t xml:space="preserve">§ 152 ods. </w:t>
      </w:r>
      <w:r w:rsidR="00201B3C" w:rsidRPr="00176C4A">
        <w:t xml:space="preserve">1, 2, </w:t>
      </w:r>
      <w:r w:rsidRPr="00176C4A">
        <w:rPr>
          <w:bCs/>
        </w:rPr>
        <w:t>4 až 8</w:t>
      </w:r>
      <w:r w:rsidRPr="00176C4A">
        <w:t xml:space="preserve">“ </w:t>
      </w:r>
      <w:r w:rsidR="00411553" w:rsidRPr="00176C4A">
        <w:t xml:space="preserve">sa </w:t>
      </w:r>
      <w:r w:rsidRPr="00176C4A">
        <w:t>nahrádzajú slovami „</w:t>
      </w:r>
      <w:r w:rsidR="0028400E" w:rsidRPr="00176C4A">
        <w:t xml:space="preserve">§ 152 ods. </w:t>
      </w:r>
      <w:r w:rsidR="00201B3C" w:rsidRPr="00176C4A">
        <w:t xml:space="preserve">1, 2, </w:t>
      </w:r>
      <w:r w:rsidRPr="00176C4A">
        <w:rPr>
          <w:bCs/>
        </w:rPr>
        <w:t xml:space="preserve">4 až </w:t>
      </w:r>
      <w:r w:rsidR="00411553" w:rsidRPr="00176C4A">
        <w:rPr>
          <w:bCs/>
        </w:rPr>
        <w:t>7 a 9</w:t>
      </w:r>
      <w:r w:rsidR="00BB3ABD" w:rsidRPr="00176C4A">
        <w:rPr>
          <w:bCs/>
        </w:rPr>
        <w:t>“</w:t>
      </w:r>
      <w:r w:rsidR="00411553" w:rsidRPr="00176C4A">
        <w:rPr>
          <w:bCs/>
        </w:rPr>
        <w:t xml:space="preserve"> a slová „písm. a) a § 240“ sa nahrádzajú slovami „písm. a), § 240 a § 250b“</w:t>
      </w:r>
      <w:r w:rsidR="00BB3ABD" w:rsidRPr="00176C4A">
        <w:rPr>
          <w:bCs/>
        </w:rPr>
        <w:t>.</w:t>
      </w:r>
    </w:p>
    <w:p w14:paraId="57720A81" w14:textId="77777777" w:rsidR="004A079B" w:rsidRPr="00176C4A" w:rsidRDefault="004A079B"/>
    <w:p w14:paraId="4D09CBE8" w14:textId="77777777" w:rsidR="00BA6031" w:rsidRPr="00176C4A" w:rsidRDefault="00BA6031">
      <w:pPr>
        <w:pStyle w:val="Odsekzoznamu"/>
        <w:numPr>
          <w:ilvl w:val="0"/>
          <w:numId w:val="43"/>
        </w:numPr>
      </w:pPr>
      <w:r w:rsidRPr="00176C4A">
        <w:t>Doterajší text § 171 sa označuje ako odsek 1 a dopĺňa sa odsekom 2, ktorý znie:</w:t>
      </w:r>
    </w:p>
    <w:p w14:paraId="0BE06358" w14:textId="2FCD0DF8" w:rsidR="00BA6031" w:rsidRPr="00176C4A" w:rsidRDefault="00BA6031">
      <w:pPr>
        <w:shd w:val="clear" w:color="auto" w:fill="FFFFFF"/>
        <w:ind w:left="426"/>
        <w:jc w:val="both"/>
      </w:pPr>
      <w:r w:rsidRPr="00176C4A">
        <w:t xml:space="preserve">„(2) </w:t>
      </w:r>
      <w:r w:rsidR="002F0DCE" w:rsidRPr="00176C4A">
        <w:rPr>
          <w:bCs/>
        </w:rPr>
        <w:t>Na účely § 152a a § 152b Zákonníka práce sa započítava doba nepretržitého trvania štátnozamestnaneckého pomeru v služobnom úrade, v ktorom štátny zamestnanec vykonáva štátnu službu.“</w:t>
      </w:r>
      <w:r w:rsidRPr="00176C4A">
        <w:t>.</w:t>
      </w:r>
    </w:p>
    <w:p w14:paraId="689DB883" w14:textId="518F3251" w:rsidR="00F721D1" w:rsidRPr="00176C4A" w:rsidRDefault="00F721D1">
      <w:pPr>
        <w:shd w:val="clear" w:color="auto" w:fill="FFFFFF"/>
        <w:ind w:left="426"/>
        <w:jc w:val="both"/>
      </w:pPr>
    </w:p>
    <w:p w14:paraId="73BCD961" w14:textId="06DD58C0" w:rsidR="00F721D1" w:rsidRPr="00176C4A" w:rsidRDefault="00F721D1" w:rsidP="002B7735">
      <w:pPr>
        <w:pStyle w:val="Odsekzoznamu"/>
        <w:numPr>
          <w:ilvl w:val="0"/>
          <w:numId w:val="43"/>
        </w:numPr>
        <w:shd w:val="clear" w:color="auto" w:fill="FFFFFF"/>
        <w:jc w:val="both"/>
      </w:pPr>
      <w:r w:rsidRPr="00176C4A">
        <w:t>Za § 193dd sa vkladá § 193de, ktorý vrátane nadpisu znie:</w:t>
      </w:r>
    </w:p>
    <w:p w14:paraId="74A25F8A" w14:textId="7B0B8ED0" w:rsidR="00F721D1" w:rsidRPr="00176C4A" w:rsidRDefault="00F721D1" w:rsidP="00E6036A">
      <w:pPr>
        <w:pStyle w:val="Odsekzoznamu"/>
        <w:shd w:val="clear" w:color="auto" w:fill="FFFFFF"/>
        <w:ind w:left="360"/>
        <w:jc w:val="both"/>
      </w:pPr>
    </w:p>
    <w:p w14:paraId="0572B7E1" w14:textId="7CEBBBE2" w:rsidR="00E6036A" w:rsidRPr="00176C4A" w:rsidRDefault="00E6036A" w:rsidP="00E6036A">
      <w:pPr>
        <w:pStyle w:val="Odsekzoznamu"/>
        <w:shd w:val="clear" w:color="auto" w:fill="FFFFFF"/>
        <w:ind w:left="360"/>
        <w:jc w:val="both"/>
      </w:pPr>
    </w:p>
    <w:p w14:paraId="7A93D132" w14:textId="754536F5" w:rsidR="00E6036A" w:rsidRPr="00176C4A" w:rsidRDefault="00E6036A" w:rsidP="00E6036A">
      <w:pPr>
        <w:pStyle w:val="Odsekzoznamu"/>
        <w:shd w:val="clear" w:color="auto" w:fill="FFFFFF"/>
        <w:ind w:left="360"/>
        <w:jc w:val="both"/>
      </w:pPr>
    </w:p>
    <w:p w14:paraId="57DD8CAF" w14:textId="4F9602EB" w:rsidR="00E6036A" w:rsidRPr="00176C4A" w:rsidRDefault="00E6036A" w:rsidP="002B7735">
      <w:pPr>
        <w:pStyle w:val="Odsekzoznamu"/>
        <w:shd w:val="clear" w:color="auto" w:fill="FFFFFF"/>
        <w:ind w:left="360"/>
        <w:jc w:val="both"/>
      </w:pPr>
    </w:p>
    <w:p w14:paraId="2EEC6124" w14:textId="77777777" w:rsidR="00F721D1" w:rsidRPr="00176C4A" w:rsidRDefault="00F721D1" w:rsidP="002B7735">
      <w:pPr>
        <w:pStyle w:val="Odsekzoznamu"/>
        <w:shd w:val="clear" w:color="auto" w:fill="FFFFFF"/>
        <w:ind w:left="0"/>
        <w:contextualSpacing w:val="0"/>
        <w:jc w:val="center"/>
        <w:rPr>
          <w:b/>
        </w:rPr>
      </w:pPr>
      <w:r w:rsidRPr="00176C4A">
        <w:rPr>
          <w:b/>
        </w:rPr>
        <w:t>„§ 193de</w:t>
      </w:r>
    </w:p>
    <w:p w14:paraId="3D576224" w14:textId="77777777" w:rsidR="00F721D1" w:rsidRPr="00176C4A" w:rsidRDefault="00F721D1" w:rsidP="002B7735">
      <w:pPr>
        <w:pStyle w:val="Odsekzoznamu"/>
        <w:shd w:val="clear" w:color="auto" w:fill="FFFFFF"/>
        <w:ind w:left="0"/>
        <w:jc w:val="center"/>
        <w:rPr>
          <w:b/>
        </w:rPr>
      </w:pPr>
      <w:r w:rsidRPr="00176C4A">
        <w:rPr>
          <w:b/>
        </w:rPr>
        <w:t>Prechodné ustanovenie k úpravám účinným od 1. marca 2021</w:t>
      </w:r>
    </w:p>
    <w:p w14:paraId="5C5CE488" w14:textId="77777777" w:rsidR="00F721D1" w:rsidRPr="00176C4A" w:rsidRDefault="00F721D1" w:rsidP="002B7735">
      <w:pPr>
        <w:shd w:val="clear" w:color="auto" w:fill="FFFFFF"/>
        <w:ind w:left="357" w:firstLine="357"/>
        <w:jc w:val="both"/>
      </w:pPr>
    </w:p>
    <w:p w14:paraId="72B80CFF" w14:textId="17BA6E6E" w:rsidR="00F721D1" w:rsidRPr="00176C4A" w:rsidRDefault="00F721D1" w:rsidP="002B7735">
      <w:pPr>
        <w:shd w:val="clear" w:color="auto" w:fill="FFFFFF"/>
        <w:ind w:left="426" w:firstLine="288"/>
        <w:jc w:val="both"/>
      </w:pPr>
      <w:r w:rsidRPr="00176C4A">
        <w:t>Služobný úrad, ktorý pred 1. marcom 2021 alebo v období od 1. marca 2021 do 31. decembra 2021 uzatvoril zmluvu o zabezpečení stravovacích poukážok s právnickou osobou alebo fyzickou osobou, ktorá má oprávnenie sprostredkovať stravovacie služby, nie je povinný postupovať podľa osobitného predpisu</w:t>
      </w:r>
      <w:r w:rsidRPr="00176C4A">
        <w:rPr>
          <w:vertAlign w:val="superscript"/>
        </w:rPr>
        <w:t>63c</w:t>
      </w:r>
      <w:r w:rsidRPr="00176C4A">
        <w:t>) do skončenia účinnosti tejto zmluvy, najdlhšie však do 31. decembra 2021.“.</w:t>
      </w:r>
    </w:p>
    <w:p w14:paraId="19D77971" w14:textId="77777777" w:rsidR="00F721D1" w:rsidRPr="00176C4A" w:rsidRDefault="00F721D1" w:rsidP="002B7735">
      <w:pPr>
        <w:ind w:left="426" w:firstLine="288"/>
      </w:pPr>
    </w:p>
    <w:p w14:paraId="7A5A9F9E" w14:textId="77777777" w:rsidR="00F721D1" w:rsidRPr="00176C4A" w:rsidRDefault="00F721D1" w:rsidP="002B7735">
      <w:pPr>
        <w:ind w:left="357"/>
      </w:pPr>
      <w:r w:rsidRPr="00176C4A">
        <w:t>Poznámka pod čiarou k odkazu 63c znie:</w:t>
      </w:r>
    </w:p>
    <w:p w14:paraId="01AA59C0" w14:textId="24AC3B78" w:rsidR="00F721D1" w:rsidRPr="00176C4A" w:rsidRDefault="00F721D1" w:rsidP="002B7735">
      <w:pPr>
        <w:ind w:left="357"/>
      </w:pPr>
      <w:r w:rsidRPr="00176C4A">
        <w:t>„</w:t>
      </w:r>
      <w:r w:rsidRPr="00176C4A">
        <w:rPr>
          <w:vertAlign w:val="superscript"/>
        </w:rPr>
        <w:t>63c</w:t>
      </w:r>
      <w:r w:rsidRPr="00176C4A">
        <w:t>) § 152 ods. 7 Zákonníka práce v znení zákona č. .../2021 Z. z.“.</w:t>
      </w:r>
    </w:p>
    <w:p w14:paraId="32CCED2F" w14:textId="051D7443" w:rsidR="00EF5831" w:rsidRPr="00176C4A" w:rsidRDefault="00EF5831">
      <w:pPr>
        <w:jc w:val="center"/>
      </w:pPr>
    </w:p>
    <w:p w14:paraId="75C01888" w14:textId="77777777" w:rsidR="002165E3" w:rsidRPr="00176C4A" w:rsidRDefault="002165E3" w:rsidP="002165E3">
      <w:pPr>
        <w:jc w:val="center"/>
        <w:rPr>
          <w:rFonts w:eastAsia="Times New Roman"/>
          <w:b/>
          <w:bCs/>
          <w:lang w:eastAsia="sk-SK"/>
        </w:rPr>
      </w:pPr>
      <w:r w:rsidRPr="00176C4A">
        <w:rPr>
          <w:rFonts w:eastAsia="Times New Roman"/>
          <w:b/>
          <w:bCs/>
          <w:lang w:eastAsia="sk-SK"/>
        </w:rPr>
        <w:t>Čl. XI</w:t>
      </w:r>
    </w:p>
    <w:p w14:paraId="657A1868" w14:textId="77777777" w:rsidR="002165E3" w:rsidRPr="00176C4A" w:rsidRDefault="002165E3" w:rsidP="002165E3">
      <w:pPr>
        <w:ind w:left="360"/>
        <w:jc w:val="both"/>
        <w:rPr>
          <w:rFonts w:eastAsia="Times New Roman"/>
          <w:bCs/>
          <w:lang w:eastAsia="sk-SK"/>
        </w:rPr>
      </w:pPr>
    </w:p>
    <w:p w14:paraId="1807497E" w14:textId="77777777" w:rsidR="002165E3" w:rsidRPr="00176C4A" w:rsidRDefault="002165E3" w:rsidP="002165E3">
      <w:pPr>
        <w:ind w:firstLine="426"/>
        <w:jc w:val="both"/>
        <w:rPr>
          <w:rFonts w:eastAsia="Times New Roman"/>
          <w:b/>
          <w:bCs/>
          <w:lang w:eastAsia="sk-SK"/>
        </w:rPr>
      </w:pPr>
      <w:r w:rsidRPr="00176C4A">
        <w:rPr>
          <w:rFonts w:eastAsia="Times New Roman"/>
          <w:b/>
          <w:bCs/>
          <w:lang w:eastAsia="sk-SK"/>
        </w:rPr>
        <w:t>Zákon č. 35/2019 Z. z. o finančnej správe a o zmene a doplnení niektorých zákonov v znení zákona č. 319/2019 Z. z. a zákona č. 126/2020 Z. z. sa mení a dopĺňa takto:</w:t>
      </w:r>
    </w:p>
    <w:p w14:paraId="6A9B15FA" w14:textId="77777777" w:rsidR="002165E3" w:rsidRPr="00176C4A" w:rsidRDefault="002165E3" w:rsidP="002165E3">
      <w:pPr>
        <w:ind w:left="360"/>
        <w:jc w:val="both"/>
        <w:rPr>
          <w:rFonts w:eastAsia="Times New Roman"/>
          <w:bCs/>
          <w:lang w:eastAsia="sk-SK"/>
        </w:rPr>
      </w:pPr>
    </w:p>
    <w:p w14:paraId="5AA7024B" w14:textId="77777777" w:rsidR="002165E3" w:rsidRPr="00176C4A" w:rsidRDefault="002165E3" w:rsidP="002165E3">
      <w:pPr>
        <w:pStyle w:val="Odsekzoznamu"/>
        <w:numPr>
          <w:ilvl w:val="0"/>
          <w:numId w:val="48"/>
        </w:numPr>
        <w:suppressAutoHyphens/>
        <w:ind w:left="426" w:hanging="426"/>
        <w:jc w:val="both"/>
        <w:rPr>
          <w:rFonts w:eastAsia="Times New Roman"/>
          <w:bCs/>
          <w:lang w:eastAsia="sk-SK"/>
        </w:rPr>
      </w:pPr>
      <w:r w:rsidRPr="00176C4A">
        <w:rPr>
          <w:rFonts w:eastAsia="Times New Roman"/>
          <w:bCs/>
          <w:lang w:eastAsia="sk-SK"/>
        </w:rPr>
        <w:t>V § 213 ods. 2 písm. f) sa na konci pripájajú tieto slová: „a voči príslušníkom finančnej správy, ktorým poskytuje účelovo viazaný finančný príspevok na stravovanie (ďalej len „finančný príspevok na stravovanie“)“.</w:t>
      </w:r>
    </w:p>
    <w:p w14:paraId="540FD55B" w14:textId="77777777" w:rsidR="002165E3" w:rsidRPr="00176C4A" w:rsidRDefault="002165E3" w:rsidP="002165E3">
      <w:pPr>
        <w:ind w:left="426" w:hanging="426"/>
        <w:jc w:val="both"/>
        <w:rPr>
          <w:rFonts w:eastAsia="Times New Roman"/>
          <w:bCs/>
          <w:lang w:eastAsia="sk-SK"/>
        </w:rPr>
      </w:pPr>
    </w:p>
    <w:p w14:paraId="7E78E34A" w14:textId="35EFA2AF" w:rsidR="002165E3" w:rsidRPr="00176C4A" w:rsidRDefault="002165E3" w:rsidP="002165E3">
      <w:pPr>
        <w:pStyle w:val="Odsekzoznamu"/>
        <w:numPr>
          <w:ilvl w:val="0"/>
          <w:numId w:val="48"/>
        </w:numPr>
        <w:suppressAutoHyphens/>
        <w:ind w:left="426" w:hanging="426"/>
        <w:jc w:val="both"/>
        <w:rPr>
          <w:rFonts w:eastAsia="Times New Roman"/>
          <w:bCs/>
          <w:lang w:eastAsia="sk-SK"/>
        </w:rPr>
      </w:pPr>
      <w:r w:rsidRPr="00176C4A">
        <w:rPr>
          <w:rFonts w:eastAsia="Times New Roman"/>
          <w:bCs/>
          <w:lang w:eastAsia="sk-SK"/>
        </w:rPr>
        <w:t>V § 213 ods. 3 sa na konci pripája táto veta: „Pri zabezpečovaní stravovania prostredníctvom právnickej osoby alebo fyzickej osoby, ktorá má oprávnenie sprostredkovať stravovacie služby, prostr</w:t>
      </w:r>
      <w:r w:rsidR="00892475">
        <w:rPr>
          <w:rFonts w:eastAsia="Times New Roman"/>
          <w:bCs/>
          <w:lang w:eastAsia="sk-SK"/>
        </w:rPr>
        <w:t>edníctvom stravovacích poukážok</w:t>
      </w:r>
      <w:r w:rsidRPr="00176C4A">
        <w:rPr>
          <w:rFonts w:eastAsia="Times New Roman"/>
          <w:bCs/>
          <w:lang w:eastAsia="sk-SK"/>
        </w:rPr>
        <w:t xml:space="preserve"> je výška poplatku za sprostredkované stravovacie služby najviac 2 % z hodnoty sumy uvedenej na stravovacej poukážke.“.</w:t>
      </w:r>
      <w:bookmarkStart w:id="0" w:name="_GoBack"/>
      <w:bookmarkEnd w:id="0"/>
    </w:p>
    <w:p w14:paraId="7EB488E9" w14:textId="77777777" w:rsidR="002165E3" w:rsidRPr="00176C4A" w:rsidRDefault="002165E3" w:rsidP="002165E3">
      <w:pPr>
        <w:ind w:left="426" w:hanging="426"/>
        <w:jc w:val="both"/>
        <w:rPr>
          <w:rFonts w:eastAsia="Times New Roman"/>
          <w:bCs/>
          <w:lang w:eastAsia="sk-SK"/>
        </w:rPr>
      </w:pPr>
    </w:p>
    <w:p w14:paraId="6EF55CBC" w14:textId="77777777" w:rsidR="002165E3" w:rsidRPr="00176C4A" w:rsidRDefault="002165E3" w:rsidP="002165E3">
      <w:pPr>
        <w:pStyle w:val="Odsekzoznamu"/>
        <w:numPr>
          <w:ilvl w:val="0"/>
          <w:numId w:val="48"/>
        </w:numPr>
        <w:suppressAutoHyphens/>
        <w:ind w:left="426" w:hanging="426"/>
        <w:jc w:val="both"/>
        <w:rPr>
          <w:rFonts w:eastAsia="Times New Roman"/>
          <w:bCs/>
          <w:lang w:eastAsia="sk-SK"/>
        </w:rPr>
      </w:pPr>
      <w:r w:rsidRPr="00176C4A">
        <w:rPr>
          <w:rFonts w:eastAsia="Times New Roman"/>
          <w:bCs/>
          <w:lang w:eastAsia="sk-SK"/>
        </w:rPr>
        <w:t>V § 213 ods. 3 sa na konci pripája táto veta: „Služobný úrad poskytuje stravovaciu poukážku v elektronickej forme; to neplatí, ak použitie stravovacej poukážky v elektronickej forme príslušníkom finančnej správy počas zmeny na pracovisku alebo v jeho blízkosti nie je možné.“.</w:t>
      </w:r>
    </w:p>
    <w:p w14:paraId="55F38F82" w14:textId="77777777" w:rsidR="002165E3" w:rsidRPr="00176C4A" w:rsidRDefault="002165E3" w:rsidP="002165E3">
      <w:pPr>
        <w:ind w:left="426" w:hanging="426"/>
        <w:jc w:val="both"/>
        <w:rPr>
          <w:rFonts w:eastAsia="Times New Roman"/>
          <w:bCs/>
          <w:lang w:eastAsia="sk-SK"/>
        </w:rPr>
      </w:pPr>
    </w:p>
    <w:p w14:paraId="7BD547C3" w14:textId="77777777" w:rsidR="002165E3" w:rsidRPr="00176C4A" w:rsidRDefault="002165E3" w:rsidP="002165E3">
      <w:pPr>
        <w:pStyle w:val="Odsekzoznamu"/>
        <w:numPr>
          <w:ilvl w:val="0"/>
          <w:numId w:val="48"/>
        </w:numPr>
        <w:suppressAutoHyphens/>
        <w:ind w:left="426" w:hanging="426"/>
        <w:jc w:val="both"/>
        <w:rPr>
          <w:rFonts w:eastAsia="Times New Roman"/>
          <w:bCs/>
          <w:lang w:eastAsia="sk-SK"/>
        </w:rPr>
      </w:pPr>
      <w:r w:rsidRPr="00176C4A">
        <w:rPr>
          <w:rFonts w:eastAsia="Times New Roman"/>
          <w:bCs/>
          <w:lang w:eastAsia="sk-SK"/>
        </w:rPr>
        <w:t>V § 213 ods. 5 sa za slovo „príspevok“ vkladajú slová  „na stravovanie“.</w:t>
      </w:r>
    </w:p>
    <w:p w14:paraId="402F065E" w14:textId="77777777" w:rsidR="002165E3" w:rsidRPr="00176C4A" w:rsidRDefault="002165E3" w:rsidP="002165E3">
      <w:pPr>
        <w:ind w:left="426" w:hanging="426"/>
        <w:jc w:val="both"/>
        <w:rPr>
          <w:rFonts w:eastAsia="Times New Roman"/>
          <w:bCs/>
          <w:lang w:eastAsia="sk-SK"/>
        </w:rPr>
      </w:pPr>
    </w:p>
    <w:p w14:paraId="671407CE" w14:textId="77777777" w:rsidR="002165E3" w:rsidRPr="00176C4A" w:rsidRDefault="002165E3" w:rsidP="002165E3">
      <w:pPr>
        <w:pStyle w:val="Odsekzoznamu"/>
        <w:numPr>
          <w:ilvl w:val="0"/>
          <w:numId w:val="48"/>
        </w:numPr>
        <w:suppressAutoHyphens/>
        <w:ind w:left="426" w:hanging="426"/>
        <w:jc w:val="both"/>
        <w:rPr>
          <w:rFonts w:eastAsia="Times New Roman"/>
          <w:bCs/>
          <w:lang w:eastAsia="sk-SK"/>
        </w:rPr>
      </w:pPr>
      <w:r w:rsidRPr="00176C4A">
        <w:rPr>
          <w:rFonts w:eastAsia="Times New Roman"/>
          <w:bCs/>
          <w:lang w:eastAsia="sk-SK"/>
        </w:rPr>
        <w:t>V § 213 sa za odsek 5 vkladá nový odsek 6, ktorý znie:</w:t>
      </w:r>
    </w:p>
    <w:p w14:paraId="067C6ADE" w14:textId="77777777" w:rsidR="002165E3" w:rsidRPr="00176C4A" w:rsidRDefault="002165E3" w:rsidP="002165E3">
      <w:pPr>
        <w:ind w:left="426" w:hanging="426"/>
        <w:jc w:val="both"/>
        <w:rPr>
          <w:rFonts w:eastAsia="Times New Roman"/>
          <w:lang w:eastAsia="sk-SK"/>
        </w:rPr>
      </w:pPr>
      <w:r w:rsidRPr="00176C4A">
        <w:rPr>
          <w:rFonts w:eastAsia="Times New Roman"/>
          <w:bCs/>
          <w:lang w:eastAsia="sk-SK"/>
        </w:rPr>
        <w:t xml:space="preserve">       „(6) Ak nie je možné zabezpečiť stravovanie vo vlastnom stravovacom zariadení alebo v inom stravovacom zariadení, a ak nejde o prípady podľa odseku 5, služobný úrad umožní príslušníkovi finančnej správy výber medzi zabezpečením stravovania prostredníctvom právnickej osoby alebo fyzickej osoby, ktorá má oprávnenie sprostredkovať stravovacie služby, formou stravovacej poukážky alebo finančným príspevkom na stravovanie v sume uvedenej v odseku 2 písm. g). </w:t>
      </w:r>
      <w:r w:rsidRPr="00176C4A">
        <w:rPr>
          <w:rFonts w:eastAsia="Times New Roman"/>
          <w:lang w:eastAsia="sk-SK"/>
        </w:rPr>
        <w:t>Príslušník finančnej správy je viazaný svojím výberom počas 12 mesiacov odo dňa, ku ktorému sa výber viaže. Podrobnosti výberu ustanoví vnútorný predpis, ktorý vydá prezident.“.</w:t>
      </w:r>
    </w:p>
    <w:p w14:paraId="6E1C71E1" w14:textId="77777777" w:rsidR="002165E3" w:rsidRPr="00176C4A" w:rsidRDefault="002165E3" w:rsidP="002165E3">
      <w:pPr>
        <w:ind w:left="426" w:hanging="426"/>
        <w:jc w:val="both"/>
        <w:rPr>
          <w:rFonts w:eastAsia="Times New Roman"/>
          <w:lang w:eastAsia="sk-SK"/>
        </w:rPr>
      </w:pPr>
    </w:p>
    <w:p w14:paraId="5449BD86" w14:textId="77777777" w:rsidR="002165E3" w:rsidRPr="00176C4A" w:rsidRDefault="002165E3" w:rsidP="002165E3">
      <w:pPr>
        <w:ind w:left="426"/>
        <w:jc w:val="both"/>
        <w:rPr>
          <w:rFonts w:eastAsia="Times New Roman"/>
          <w:lang w:eastAsia="sk-SK"/>
        </w:rPr>
      </w:pPr>
      <w:r w:rsidRPr="00176C4A">
        <w:rPr>
          <w:rFonts w:eastAsia="Times New Roman"/>
          <w:lang w:eastAsia="sk-SK"/>
        </w:rPr>
        <w:t>Doterajšie odseky 6 až 8 sa označujú ako odseky 7 až 9.</w:t>
      </w:r>
    </w:p>
    <w:p w14:paraId="2BF89007" w14:textId="77777777" w:rsidR="002165E3" w:rsidRPr="00176C4A" w:rsidRDefault="002165E3" w:rsidP="002165E3">
      <w:pPr>
        <w:ind w:left="426"/>
        <w:jc w:val="both"/>
        <w:rPr>
          <w:rFonts w:eastAsia="Times New Roman"/>
          <w:lang w:eastAsia="sk-SK"/>
        </w:rPr>
      </w:pPr>
    </w:p>
    <w:p w14:paraId="79BA27EB" w14:textId="77777777" w:rsidR="002165E3" w:rsidRPr="00176C4A" w:rsidRDefault="002165E3" w:rsidP="002165E3">
      <w:pPr>
        <w:pStyle w:val="Odsekzoznamu"/>
        <w:numPr>
          <w:ilvl w:val="0"/>
          <w:numId w:val="48"/>
        </w:numPr>
        <w:suppressAutoHyphens/>
        <w:ind w:left="426" w:hanging="426"/>
        <w:jc w:val="both"/>
        <w:rPr>
          <w:rFonts w:eastAsia="Times New Roman"/>
          <w:lang w:eastAsia="sk-SK"/>
        </w:rPr>
      </w:pPr>
      <w:r w:rsidRPr="00176C4A">
        <w:rPr>
          <w:rFonts w:eastAsia="Times New Roman"/>
          <w:lang w:eastAsia="sk-SK"/>
        </w:rPr>
        <w:t>Za § 331 sa vkladá § 331a, ktorý vrátane nadpisu znie:</w:t>
      </w:r>
    </w:p>
    <w:p w14:paraId="759A583B" w14:textId="77777777" w:rsidR="002165E3" w:rsidRPr="00176C4A" w:rsidRDefault="002165E3" w:rsidP="002165E3">
      <w:pPr>
        <w:pStyle w:val="Odsekzoznamu"/>
        <w:suppressAutoHyphens/>
        <w:jc w:val="both"/>
        <w:rPr>
          <w:rFonts w:eastAsia="Times New Roman"/>
          <w:lang w:eastAsia="sk-SK"/>
        </w:rPr>
      </w:pPr>
    </w:p>
    <w:p w14:paraId="3D37C4FF" w14:textId="77777777" w:rsidR="002165E3" w:rsidRPr="00176C4A" w:rsidRDefault="002165E3" w:rsidP="002165E3">
      <w:pPr>
        <w:jc w:val="center"/>
        <w:rPr>
          <w:rFonts w:eastAsia="Times New Roman"/>
          <w:b/>
          <w:bCs/>
          <w:lang w:eastAsia="sk-SK"/>
        </w:rPr>
      </w:pPr>
      <w:r w:rsidRPr="00176C4A">
        <w:rPr>
          <w:rFonts w:eastAsia="Times New Roman"/>
          <w:b/>
          <w:bCs/>
          <w:lang w:eastAsia="sk-SK"/>
        </w:rPr>
        <w:t xml:space="preserve"> „§ 331a</w:t>
      </w:r>
    </w:p>
    <w:p w14:paraId="1F8D4454" w14:textId="77777777" w:rsidR="002165E3" w:rsidRPr="00176C4A" w:rsidRDefault="002165E3" w:rsidP="002165E3">
      <w:pPr>
        <w:jc w:val="center"/>
        <w:rPr>
          <w:rFonts w:eastAsia="Times New Roman"/>
          <w:b/>
          <w:bCs/>
          <w:lang w:eastAsia="sk-SK"/>
        </w:rPr>
      </w:pPr>
      <w:r w:rsidRPr="00176C4A">
        <w:rPr>
          <w:rFonts w:eastAsia="Times New Roman"/>
          <w:b/>
          <w:bCs/>
          <w:lang w:eastAsia="sk-SK"/>
        </w:rPr>
        <w:t>Prechodné ustanovenie k úpravám účinným od 1. marca 2021</w:t>
      </w:r>
    </w:p>
    <w:p w14:paraId="09830E41" w14:textId="77777777" w:rsidR="002165E3" w:rsidRPr="00176C4A" w:rsidRDefault="002165E3" w:rsidP="002165E3">
      <w:pPr>
        <w:jc w:val="both"/>
        <w:rPr>
          <w:rFonts w:eastAsia="Times New Roman"/>
          <w:bCs/>
          <w:lang w:eastAsia="sk-SK"/>
        </w:rPr>
      </w:pPr>
    </w:p>
    <w:p w14:paraId="03C68EE3" w14:textId="77777777" w:rsidR="002165E3" w:rsidRPr="00176C4A" w:rsidRDefault="002165E3" w:rsidP="002165E3">
      <w:pPr>
        <w:ind w:left="426" w:firstLine="425"/>
        <w:jc w:val="both"/>
        <w:rPr>
          <w:rFonts w:eastAsia="Times New Roman"/>
          <w:bCs/>
          <w:lang w:eastAsia="sk-SK"/>
        </w:rPr>
      </w:pPr>
      <w:r w:rsidRPr="00176C4A">
        <w:rPr>
          <w:rFonts w:eastAsia="Times New Roman"/>
          <w:bCs/>
          <w:lang w:eastAsia="sk-SK"/>
        </w:rPr>
        <w:t>Služobný úrad, ktorý pred 1. marcom 2021 alebo v období od 1. marca 2021 do 31. decembra 2021 uzatvoril zmluvu o zabezpečení stravovacích poukážok s právnickou osobou alebo fyzickou osobou, ktorá má oprávnenie sprostredkovať stravovacie služby, nie je povinný postupovať podľa § 213 ods. 6 v znení účinnom od 1. marca 2021 do skončenia účinnosti tejto zmluvy, najdlhšie však do 31. decembra 2021.“.</w:t>
      </w:r>
    </w:p>
    <w:p w14:paraId="4BCD070D" w14:textId="77777777" w:rsidR="006070FC" w:rsidRPr="00176C4A" w:rsidRDefault="006070FC">
      <w:pPr>
        <w:jc w:val="both"/>
        <w:rPr>
          <w:rFonts w:eastAsia="Times New Roman"/>
          <w:bCs/>
          <w:lang w:eastAsia="sk-SK"/>
        </w:rPr>
      </w:pPr>
    </w:p>
    <w:p w14:paraId="7CD6442E" w14:textId="77777777" w:rsidR="002F63B2" w:rsidRPr="00176C4A" w:rsidRDefault="002F63B2">
      <w:pPr>
        <w:jc w:val="center"/>
        <w:rPr>
          <w:b/>
        </w:rPr>
      </w:pPr>
    </w:p>
    <w:p w14:paraId="5D2184CD" w14:textId="137832CC" w:rsidR="00170B0B" w:rsidRPr="00176C4A" w:rsidRDefault="00E61D71" w:rsidP="008B6DEB">
      <w:pPr>
        <w:jc w:val="center"/>
        <w:rPr>
          <w:b/>
        </w:rPr>
      </w:pPr>
      <w:r w:rsidRPr="00176C4A">
        <w:rPr>
          <w:b/>
        </w:rPr>
        <w:t xml:space="preserve">Čl. </w:t>
      </w:r>
      <w:r w:rsidR="008B6DEB" w:rsidRPr="00176C4A">
        <w:rPr>
          <w:b/>
        </w:rPr>
        <w:t>XII</w:t>
      </w:r>
    </w:p>
    <w:p w14:paraId="69F096F2" w14:textId="77777777" w:rsidR="00BB63B7" w:rsidRPr="00176C4A" w:rsidRDefault="00BB63B7"/>
    <w:p w14:paraId="4DDBA006" w14:textId="7C8BED8F" w:rsidR="00AC0CFC" w:rsidRPr="00176C4A" w:rsidRDefault="00170B0B">
      <w:pPr>
        <w:ind w:firstLine="567"/>
        <w:jc w:val="both"/>
      </w:pPr>
      <w:r w:rsidRPr="00176C4A">
        <w:t>Tento zákon nadobúda účinnosť 1. marca 2021</w:t>
      </w:r>
      <w:r w:rsidR="001F1C38" w:rsidRPr="00176C4A">
        <w:t xml:space="preserve"> okrem čl. I</w:t>
      </w:r>
      <w:r w:rsidR="00B257C5" w:rsidRPr="00176C4A">
        <w:t xml:space="preserve"> bodov 6 až 9,</w:t>
      </w:r>
      <w:r w:rsidR="000110C5" w:rsidRPr="00176C4A">
        <w:t xml:space="preserve"> 11 a 23, ktoré nadobúdajú účinnosť 1. januára 2022</w:t>
      </w:r>
      <w:r w:rsidR="00FF7618" w:rsidRPr="00176C4A">
        <w:t>,</w:t>
      </w:r>
      <w:r w:rsidR="000110C5" w:rsidRPr="00176C4A">
        <w:t xml:space="preserve"> a okrem </w:t>
      </w:r>
      <w:r w:rsidR="00FF7618" w:rsidRPr="00176C4A">
        <w:t>čl. I bodu 19, čl. III bodu 3 a čl. XI bodu 3, ktoré nadobúdajú účinnosť 1. januára 2023.</w:t>
      </w:r>
    </w:p>
    <w:p w14:paraId="1F257938" w14:textId="14709CA3" w:rsidR="00E6036A" w:rsidRPr="00176C4A" w:rsidRDefault="00E6036A">
      <w:pPr>
        <w:ind w:firstLine="567"/>
        <w:jc w:val="both"/>
      </w:pPr>
    </w:p>
    <w:p w14:paraId="3F35CA71" w14:textId="6C7A2264" w:rsidR="00E6036A" w:rsidRPr="00176C4A" w:rsidRDefault="00E6036A">
      <w:pPr>
        <w:ind w:firstLine="567"/>
        <w:jc w:val="both"/>
      </w:pPr>
    </w:p>
    <w:p w14:paraId="24864AFE" w14:textId="567189F8" w:rsidR="00E6036A" w:rsidRPr="00176C4A" w:rsidRDefault="00E6036A">
      <w:pPr>
        <w:ind w:firstLine="567"/>
        <w:jc w:val="both"/>
      </w:pPr>
    </w:p>
    <w:p w14:paraId="5CC6D9F1" w14:textId="77A22C16" w:rsidR="00E6036A" w:rsidRPr="00176C4A" w:rsidRDefault="00E6036A">
      <w:pPr>
        <w:ind w:firstLine="567"/>
        <w:jc w:val="both"/>
      </w:pPr>
    </w:p>
    <w:p w14:paraId="23823C5C" w14:textId="7B49FBF6" w:rsidR="00E6036A" w:rsidRPr="00176C4A" w:rsidRDefault="00E6036A">
      <w:pPr>
        <w:ind w:firstLine="567"/>
        <w:jc w:val="both"/>
      </w:pPr>
    </w:p>
    <w:p w14:paraId="6054099C" w14:textId="25CF20C5" w:rsidR="00E6036A" w:rsidRPr="00176C4A" w:rsidRDefault="00E6036A">
      <w:pPr>
        <w:ind w:firstLine="567"/>
        <w:jc w:val="both"/>
      </w:pPr>
    </w:p>
    <w:p w14:paraId="1628FD89" w14:textId="74E75EF7" w:rsidR="00E6036A" w:rsidRPr="00176C4A" w:rsidRDefault="00E6036A">
      <w:pPr>
        <w:ind w:firstLine="567"/>
        <w:jc w:val="both"/>
      </w:pPr>
    </w:p>
    <w:p w14:paraId="6B331E18" w14:textId="308E395F" w:rsidR="00E6036A" w:rsidRPr="00176C4A" w:rsidRDefault="00E6036A">
      <w:pPr>
        <w:ind w:firstLine="567"/>
        <w:jc w:val="both"/>
      </w:pPr>
    </w:p>
    <w:p w14:paraId="5B3BBB04" w14:textId="0236B541" w:rsidR="00E6036A" w:rsidRPr="00176C4A" w:rsidRDefault="00E6036A">
      <w:pPr>
        <w:ind w:firstLine="567"/>
        <w:jc w:val="both"/>
      </w:pPr>
    </w:p>
    <w:p w14:paraId="07D43D2F" w14:textId="53703CB3" w:rsidR="00E6036A" w:rsidRPr="00176C4A" w:rsidRDefault="00E6036A">
      <w:pPr>
        <w:ind w:firstLine="567"/>
        <w:jc w:val="both"/>
      </w:pPr>
    </w:p>
    <w:p w14:paraId="52E17690" w14:textId="69F7EDE6" w:rsidR="00E6036A" w:rsidRPr="00176C4A" w:rsidRDefault="00E6036A">
      <w:pPr>
        <w:ind w:firstLine="567"/>
        <w:jc w:val="both"/>
      </w:pPr>
    </w:p>
    <w:p w14:paraId="676E8A3C" w14:textId="00B52BC0" w:rsidR="00E6036A" w:rsidRPr="00176C4A" w:rsidRDefault="00E6036A">
      <w:pPr>
        <w:ind w:firstLine="567"/>
        <w:jc w:val="both"/>
      </w:pPr>
    </w:p>
    <w:p w14:paraId="415C0592" w14:textId="77777777" w:rsidR="00E6036A" w:rsidRPr="00176C4A" w:rsidRDefault="00E6036A">
      <w:pPr>
        <w:ind w:firstLine="567"/>
        <w:jc w:val="both"/>
      </w:pPr>
    </w:p>
    <w:p w14:paraId="5A66F03D" w14:textId="0005151D" w:rsidR="00E6036A" w:rsidRPr="00176C4A" w:rsidRDefault="00E6036A">
      <w:pPr>
        <w:ind w:firstLine="567"/>
        <w:jc w:val="both"/>
      </w:pPr>
    </w:p>
    <w:p w14:paraId="389B6887" w14:textId="77777777" w:rsidR="00E6036A" w:rsidRPr="00176C4A" w:rsidRDefault="00E6036A" w:rsidP="00E6036A">
      <w:pPr>
        <w:ind w:firstLine="426"/>
        <w:jc w:val="center"/>
        <w:rPr>
          <w:rFonts w:eastAsia="Times New Roman"/>
        </w:rPr>
      </w:pPr>
      <w:r w:rsidRPr="00176C4A">
        <w:rPr>
          <w:rFonts w:eastAsia="Times New Roman"/>
        </w:rPr>
        <w:t>prezidentka  Slovenskej republiky</w:t>
      </w:r>
    </w:p>
    <w:p w14:paraId="3D05E50D" w14:textId="77777777" w:rsidR="00E6036A" w:rsidRPr="00176C4A" w:rsidRDefault="00E6036A" w:rsidP="00E6036A">
      <w:pPr>
        <w:ind w:firstLine="426"/>
        <w:jc w:val="center"/>
        <w:rPr>
          <w:rFonts w:eastAsia="Times New Roman"/>
        </w:rPr>
      </w:pPr>
    </w:p>
    <w:p w14:paraId="2630EDAE" w14:textId="77777777" w:rsidR="00E6036A" w:rsidRPr="00176C4A" w:rsidRDefault="00E6036A" w:rsidP="00E6036A">
      <w:pPr>
        <w:ind w:firstLine="426"/>
        <w:jc w:val="center"/>
        <w:rPr>
          <w:rFonts w:eastAsia="Times New Roman"/>
        </w:rPr>
      </w:pPr>
    </w:p>
    <w:p w14:paraId="3E1AEA67" w14:textId="77777777" w:rsidR="00E6036A" w:rsidRPr="00176C4A" w:rsidRDefault="00E6036A" w:rsidP="00E6036A">
      <w:pPr>
        <w:ind w:firstLine="426"/>
        <w:jc w:val="center"/>
        <w:rPr>
          <w:rFonts w:eastAsia="Times New Roman"/>
        </w:rPr>
      </w:pPr>
    </w:p>
    <w:p w14:paraId="5DB8446D" w14:textId="4F9F0B0B" w:rsidR="00E6036A" w:rsidRPr="00176C4A" w:rsidRDefault="00E6036A" w:rsidP="00E6036A">
      <w:pPr>
        <w:ind w:firstLine="426"/>
        <w:jc w:val="center"/>
        <w:rPr>
          <w:rFonts w:eastAsia="Times New Roman"/>
        </w:rPr>
      </w:pPr>
    </w:p>
    <w:p w14:paraId="0125E70A" w14:textId="77777777" w:rsidR="00E6036A" w:rsidRPr="00176C4A" w:rsidRDefault="00E6036A" w:rsidP="00E6036A">
      <w:pPr>
        <w:ind w:firstLine="426"/>
        <w:jc w:val="center"/>
        <w:rPr>
          <w:rFonts w:eastAsia="Times New Roman"/>
        </w:rPr>
      </w:pPr>
    </w:p>
    <w:p w14:paraId="261D0B27" w14:textId="77777777" w:rsidR="00E6036A" w:rsidRPr="00176C4A" w:rsidRDefault="00E6036A" w:rsidP="00E6036A">
      <w:pPr>
        <w:ind w:firstLine="426"/>
        <w:jc w:val="center"/>
        <w:rPr>
          <w:rFonts w:eastAsia="Times New Roman"/>
        </w:rPr>
      </w:pPr>
    </w:p>
    <w:p w14:paraId="4341AA91" w14:textId="77777777" w:rsidR="00E6036A" w:rsidRPr="00176C4A" w:rsidRDefault="00E6036A" w:rsidP="00E6036A">
      <w:pPr>
        <w:ind w:firstLine="426"/>
        <w:jc w:val="center"/>
        <w:rPr>
          <w:rFonts w:eastAsia="Times New Roman"/>
        </w:rPr>
      </w:pPr>
    </w:p>
    <w:p w14:paraId="49394206" w14:textId="77777777" w:rsidR="00E6036A" w:rsidRPr="00176C4A" w:rsidRDefault="00E6036A" w:rsidP="00E6036A">
      <w:pPr>
        <w:ind w:firstLine="426"/>
        <w:jc w:val="center"/>
        <w:rPr>
          <w:rFonts w:eastAsia="Times New Roman"/>
        </w:rPr>
      </w:pPr>
      <w:r w:rsidRPr="00176C4A">
        <w:rPr>
          <w:rFonts w:eastAsia="Times New Roman"/>
        </w:rPr>
        <w:t>predseda Národnej rady Slovenskej republiky</w:t>
      </w:r>
    </w:p>
    <w:p w14:paraId="34A6AAF6" w14:textId="77777777" w:rsidR="00E6036A" w:rsidRPr="00176C4A" w:rsidRDefault="00E6036A" w:rsidP="00E6036A">
      <w:pPr>
        <w:ind w:firstLine="426"/>
        <w:jc w:val="center"/>
        <w:rPr>
          <w:rFonts w:eastAsia="Times New Roman"/>
        </w:rPr>
      </w:pPr>
    </w:p>
    <w:p w14:paraId="78F95D7B" w14:textId="77777777" w:rsidR="00E6036A" w:rsidRPr="00176C4A" w:rsidRDefault="00E6036A" w:rsidP="00E6036A">
      <w:pPr>
        <w:ind w:firstLine="426"/>
        <w:jc w:val="center"/>
        <w:rPr>
          <w:rFonts w:eastAsia="Times New Roman"/>
        </w:rPr>
      </w:pPr>
    </w:p>
    <w:p w14:paraId="118427C8" w14:textId="77777777" w:rsidR="00E6036A" w:rsidRPr="00176C4A" w:rsidRDefault="00E6036A" w:rsidP="00E6036A">
      <w:pPr>
        <w:ind w:firstLine="426"/>
        <w:jc w:val="center"/>
        <w:rPr>
          <w:rFonts w:eastAsia="Times New Roman"/>
        </w:rPr>
      </w:pPr>
    </w:p>
    <w:p w14:paraId="15F6CCF2" w14:textId="77777777" w:rsidR="00E6036A" w:rsidRPr="00176C4A" w:rsidRDefault="00E6036A" w:rsidP="00E6036A">
      <w:pPr>
        <w:ind w:firstLine="426"/>
        <w:jc w:val="center"/>
        <w:rPr>
          <w:rFonts w:eastAsia="Times New Roman"/>
        </w:rPr>
      </w:pPr>
    </w:p>
    <w:p w14:paraId="3821169D" w14:textId="77777777" w:rsidR="00E6036A" w:rsidRPr="00176C4A" w:rsidRDefault="00E6036A" w:rsidP="00E6036A">
      <w:pPr>
        <w:ind w:firstLine="426"/>
        <w:jc w:val="center"/>
        <w:rPr>
          <w:rFonts w:eastAsia="Times New Roman"/>
        </w:rPr>
      </w:pPr>
    </w:p>
    <w:p w14:paraId="448D63B0" w14:textId="073616A2" w:rsidR="00E6036A" w:rsidRPr="00176C4A" w:rsidRDefault="00E6036A" w:rsidP="00E6036A">
      <w:pPr>
        <w:ind w:firstLine="426"/>
        <w:jc w:val="center"/>
        <w:rPr>
          <w:rFonts w:eastAsia="Times New Roman"/>
        </w:rPr>
      </w:pPr>
    </w:p>
    <w:p w14:paraId="7F363545" w14:textId="77777777" w:rsidR="00E6036A" w:rsidRPr="00176C4A" w:rsidRDefault="00E6036A" w:rsidP="00E6036A">
      <w:pPr>
        <w:ind w:firstLine="426"/>
        <w:jc w:val="center"/>
        <w:rPr>
          <w:rFonts w:eastAsia="Times New Roman"/>
        </w:rPr>
      </w:pPr>
    </w:p>
    <w:p w14:paraId="5DA68C34" w14:textId="77777777" w:rsidR="00E6036A" w:rsidRPr="00176C4A" w:rsidRDefault="00E6036A" w:rsidP="00E6036A">
      <w:pPr>
        <w:ind w:firstLine="426"/>
        <w:jc w:val="center"/>
        <w:rPr>
          <w:rFonts w:eastAsia="Times New Roman"/>
        </w:rPr>
      </w:pPr>
    </w:p>
    <w:p w14:paraId="7D96E569" w14:textId="21D6BB81" w:rsidR="006F06FC" w:rsidRPr="00176C4A" w:rsidRDefault="00E6036A" w:rsidP="00E6036A">
      <w:pPr>
        <w:ind w:firstLine="426"/>
        <w:jc w:val="center"/>
        <w:rPr>
          <w:rFonts w:eastAsia="Times New Roman"/>
        </w:rPr>
      </w:pPr>
      <w:r w:rsidRPr="00176C4A">
        <w:rPr>
          <w:rFonts w:eastAsia="Times New Roman"/>
        </w:rPr>
        <w:t>predseda vlády Slovenskej republiky</w:t>
      </w:r>
    </w:p>
    <w:sectPr w:rsidR="006F06FC" w:rsidRPr="00176C4A" w:rsidSect="008B6DEB">
      <w:footerReference w:type="default" r:id="rId8"/>
      <w:pgSz w:w="12240" w:h="15840"/>
      <w:pgMar w:top="1417" w:right="1417" w:bottom="1417"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A4122" w16cex:dateUtc="2020-10-21T03:09:00Z"/>
  <w16cex:commentExtensible w16cex:durableId="233A4DC7" w16cex:dateUtc="2020-10-21T0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C6913C" w16cid:durableId="233A4122"/>
  <w16cid:commentId w16cid:paraId="6BDB0101" w16cid:durableId="233A4D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D2536" w14:textId="77777777" w:rsidR="001538F9" w:rsidRDefault="001538F9" w:rsidP="00E417F7">
      <w:r>
        <w:separator/>
      </w:r>
    </w:p>
  </w:endnote>
  <w:endnote w:type="continuationSeparator" w:id="0">
    <w:p w14:paraId="156AF64E" w14:textId="77777777" w:rsidR="001538F9" w:rsidRDefault="001538F9" w:rsidP="00E4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992159"/>
      <w:docPartObj>
        <w:docPartGallery w:val="Page Numbers (Bottom of Page)"/>
        <w:docPartUnique/>
      </w:docPartObj>
    </w:sdtPr>
    <w:sdtEndPr/>
    <w:sdtContent>
      <w:p w14:paraId="09556291" w14:textId="0FDD88CB" w:rsidR="00926C83" w:rsidRDefault="00926C83">
        <w:pPr>
          <w:pStyle w:val="Pta"/>
          <w:jc w:val="center"/>
        </w:pPr>
        <w:r>
          <w:fldChar w:fldCharType="begin"/>
        </w:r>
        <w:r>
          <w:instrText>PAGE   \* MERGEFORMAT</w:instrText>
        </w:r>
        <w:r>
          <w:fldChar w:fldCharType="separate"/>
        </w:r>
        <w:r w:rsidR="00892475">
          <w:rPr>
            <w:noProof/>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C340A" w14:textId="77777777" w:rsidR="001538F9" w:rsidRDefault="001538F9" w:rsidP="00E417F7">
      <w:r>
        <w:separator/>
      </w:r>
    </w:p>
  </w:footnote>
  <w:footnote w:type="continuationSeparator" w:id="0">
    <w:p w14:paraId="46B694ED" w14:textId="77777777" w:rsidR="001538F9" w:rsidRDefault="001538F9" w:rsidP="00E41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662"/>
    <w:multiLevelType w:val="hybridMultilevel"/>
    <w:tmpl w:val="A916500C"/>
    <w:lvl w:ilvl="0" w:tplc="E208E550">
      <w:start w:val="10"/>
      <w:numFmt w:val="decimal"/>
      <w:lvlText w:val="(%1)"/>
      <w:lvlJc w:val="left"/>
      <w:pPr>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553136"/>
    <w:multiLevelType w:val="hybridMultilevel"/>
    <w:tmpl w:val="47785E6E"/>
    <w:lvl w:ilvl="0" w:tplc="9026793E">
      <w:start w:val="1"/>
      <w:numFmt w:val="lowerLetter"/>
      <w:lvlText w:val="%1)"/>
      <w:lvlJc w:val="left"/>
      <w:pPr>
        <w:ind w:left="777" w:hanging="420"/>
      </w:pPr>
      <w:rPr>
        <w:rFonts w:hint="default"/>
      </w:rPr>
    </w:lvl>
    <w:lvl w:ilvl="1" w:tplc="3B3CD718">
      <w:start w:val="1"/>
      <w:numFmt w:val="decimal"/>
      <w:lvlText w:val="%2."/>
      <w:lvlJc w:val="left"/>
      <w:pPr>
        <w:ind w:left="1437" w:hanging="360"/>
      </w:pPr>
      <w:rPr>
        <w:rFonts w:hint="default"/>
        <w:b/>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077E1417"/>
    <w:multiLevelType w:val="hybridMultilevel"/>
    <w:tmpl w:val="DED2B540"/>
    <w:lvl w:ilvl="0" w:tplc="A314C35A">
      <w:start w:val="1"/>
      <w:numFmt w:val="bullet"/>
      <w:lvlText w:val=""/>
      <w:lvlJc w:val="left"/>
      <w:pPr>
        <w:ind w:left="720" w:hanging="360"/>
      </w:pPr>
      <w:rPr>
        <w:rFonts w:ascii="Symbol" w:hAnsi="Symbol" w:hint="default"/>
        <w:b/>
        <w:i w:val="0"/>
        <w:color w:val="auto"/>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DA2450B"/>
    <w:multiLevelType w:val="hybridMultilevel"/>
    <w:tmpl w:val="1676FB1E"/>
    <w:lvl w:ilvl="0" w:tplc="C6507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F18A7"/>
    <w:multiLevelType w:val="hybridMultilevel"/>
    <w:tmpl w:val="A916500C"/>
    <w:lvl w:ilvl="0" w:tplc="E208E550">
      <w:start w:val="10"/>
      <w:numFmt w:val="decimal"/>
      <w:lvlText w:val="(%1)"/>
      <w:lvlJc w:val="left"/>
      <w:pPr>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D65A8E"/>
    <w:multiLevelType w:val="hybridMultilevel"/>
    <w:tmpl w:val="A916500C"/>
    <w:lvl w:ilvl="0" w:tplc="E208E550">
      <w:start w:val="10"/>
      <w:numFmt w:val="decimal"/>
      <w:lvlText w:val="(%1)"/>
      <w:lvlJc w:val="left"/>
      <w:pPr>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2C1E6A"/>
    <w:multiLevelType w:val="hybridMultilevel"/>
    <w:tmpl w:val="DF566E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6847F2"/>
    <w:multiLevelType w:val="hybridMultilevel"/>
    <w:tmpl w:val="CAE8A10C"/>
    <w:lvl w:ilvl="0" w:tplc="E53CB022">
      <w:start w:val="1"/>
      <w:numFmt w:val="lowerLetter"/>
      <w:lvlText w:val="%1)"/>
      <w:lvlJc w:val="left"/>
      <w:pPr>
        <w:ind w:left="1287" w:hanging="360"/>
      </w:pPr>
      <w:rPr>
        <w:rFonts w:ascii="Times New Roman" w:hAnsi="Times New Roman" w:hint="default"/>
        <w:b w:val="0"/>
        <w:i w:val="0"/>
        <w:sz w:val="24"/>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17317665"/>
    <w:multiLevelType w:val="hybridMultilevel"/>
    <w:tmpl w:val="5BEAA7A2"/>
    <w:lvl w:ilvl="0" w:tplc="9E28094E">
      <w:start w:val="1"/>
      <w:numFmt w:val="decimal"/>
      <w:lvlText w:val="%1."/>
      <w:lvlJc w:val="left"/>
      <w:pPr>
        <w:ind w:left="720" w:hanging="360"/>
      </w:pPr>
      <w:rPr>
        <w:rFonts w:ascii="Times New Roman" w:hAnsi="Times New Roman" w:cstheme="minorBidi" w:hint="default"/>
        <w:b/>
        <w:i w:val="0"/>
        <w:color w:val="auto"/>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77A664F"/>
    <w:multiLevelType w:val="hybridMultilevel"/>
    <w:tmpl w:val="003088D2"/>
    <w:lvl w:ilvl="0" w:tplc="CD3C051A">
      <w:start w:val="1"/>
      <w:numFmt w:val="lowerLetter"/>
      <w:lvlText w:val="2%1."/>
      <w:lvlJc w:val="right"/>
      <w:pPr>
        <w:ind w:left="1800" w:hanging="360"/>
      </w:pPr>
      <w:rPr>
        <w:rFonts w:ascii="Times New Roman" w:hAnsi="Times New Roman" w:hint="default"/>
        <w:b w:val="0"/>
        <w:i w:val="0"/>
        <w:caps w:val="0"/>
        <w:strike w:val="0"/>
        <w:dstrike w:val="0"/>
        <w:sz w:val="24"/>
        <w:vertAlign w:val="baseline"/>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18651847"/>
    <w:multiLevelType w:val="hybridMultilevel"/>
    <w:tmpl w:val="BE42760A"/>
    <w:lvl w:ilvl="0" w:tplc="F8D84312">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9661E3D"/>
    <w:multiLevelType w:val="hybridMultilevel"/>
    <w:tmpl w:val="282C64B2"/>
    <w:lvl w:ilvl="0" w:tplc="5CB0508E">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2" w15:restartNumberingAfterBreak="0">
    <w:nsid w:val="1BC20DB0"/>
    <w:multiLevelType w:val="hybridMultilevel"/>
    <w:tmpl w:val="D722DE1E"/>
    <w:lvl w:ilvl="0" w:tplc="94388EFC">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 w15:restartNumberingAfterBreak="0">
    <w:nsid w:val="1C437B57"/>
    <w:multiLevelType w:val="hybridMultilevel"/>
    <w:tmpl w:val="8A320F38"/>
    <w:lvl w:ilvl="0" w:tplc="8C78826A">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0B4F84"/>
    <w:multiLevelType w:val="hybridMultilevel"/>
    <w:tmpl w:val="BDDC592E"/>
    <w:lvl w:ilvl="0" w:tplc="C09480FE">
      <w:start w:val="1"/>
      <w:numFmt w:val="decimal"/>
      <w:lvlText w:val="%1."/>
      <w:lvlJc w:val="left"/>
      <w:pPr>
        <w:ind w:left="360" w:hanging="360"/>
      </w:pPr>
      <w:rPr>
        <w:rFonts w:ascii="Times New Roman" w:hAnsi="Times New Roman" w:cstheme="minorBidi" w:hint="default"/>
        <w:b/>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189403C"/>
    <w:multiLevelType w:val="hybridMultilevel"/>
    <w:tmpl w:val="40DE018C"/>
    <w:lvl w:ilvl="0" w:tplc="F25C5CFC">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24022824"/>
    <w:multiLevelType w:val="hybridMultilevel"/>
    <w:tmpl w:val="E34C9EB0"/>
    <w:lvl w:ilvl="0" w:tplc="3B48C996">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9554CBA"/>
    <w:multiLevelType w:val="hybridMultilevel"/>
    <w:tmpl w:val="C2C236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D4D14FD"/>
    <w:multiLevelType w:val="hybridMultilevel"/>
    <w:tmpl w:val="A38CBB90"/>
    <w:lvl w:ilvl="0" w:tplc="F25C5CF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20F1645"/>
    <w:multiLevelType w:val="hybridMultilevel"/>
    <w:tmpl w:val="0AD29B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BB41BA4"/>
    <w:multiLevelType w:val="hybridMultilevel"/>
    <w:tmpl w:val="48045778"/>
    <w:lvl w:ilvl="0" w:tplc="26C6BCD6">
      <w:start w:val="1"/>
      <w:numFmt w:val="decimal"/>
      <w:lvlText w:val="%1."/>
      <w:lvlJc w:val="left"/>
      <w:pPr>
        <w:ind w:left="360" w:hanging="360"/>
      </w:pPr>
      <w:rPr>
        <w:b/>
      </w:rPr>
    </w:lvl>
    <w:lvl w:ilvl="1" w:tplc="F3964B3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EBA219A"/>
    <w:multiLevelType w:val="hybridMultilevel"/>
    <w:tmpl w:val="07E89010"/>
    <w:lvl w:ilvl="0" w:tplc="DA5A6048">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2" w15:restartNumberingAfterBreak="0">
    <w:nsid w:val="3FB84736"/>
    <w:multiLevelType w:val="hybridMultilevel"/>
    <w:tmpl w:val="6CE4DDA2"/>
    <w:lvl w:ilvl="0" w:tplc="2444D08A">
      <w:start w:val="1"/>
      <w:numFmt w:val="decimal"/>
      <w:lvlText w:val="%1."/>
      <w:lvlJc w:val="left"/>
      <w:pPr>
        <w:ind w:left="1287"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422B2925"/>
    <w:multiLevelType w:val="hybridMultilevel"/>
    <w:tmpl w:val="55BC9360"/>
    <w:lvl w:ilvl="0" w:tplc="2444D08A">
      <w:start w:val="1"/>
      <w:numFmt w:val="decimal"/>
      <w:lvlText w:val="%1."/>
      <w:lvlJc w:val="left"/>
      <w:pPr>
        <w:ind w:left="720" w:hanging="360"/>
      </w:pPr>
      <w:rPr>
        <w:rFonts w:ascii="Times New Roman" w:hAnsi="Times New Roman" w:cstheme="minorBidi" w:hint="default"/>
        <w:b w:val="0"/>
        <w:i w:val="0"/>
        <w:color w:val="auto"/>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6A005D"/>
    <w:multiLevelType w:val="hybridMultilevel"/>
    <w:tmpl w:val="61323C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37A66C1"/>
    <w:multiLevelType w:val="hybridMultilevel"/>
    <w:tmpl w:val="8310618C"/>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6" w15:restartNumberingAfterBreak="0">
    <w:nsid w:val="49F15B3D"/>
    <w:multiLevelType w:val="hybridMultilevel"/>
    <w:tmpl w:val="EC74AC14"/>
    <w:lvl w:ilvl="0" w:tplc="83C6BA02">
      <w:start w:val="1"/>
      <w:numFmt w:val="decimal"/>
      <w:lvlText w:val="(%1)"/>
      <w:lvlJc w:val="left"/>
      <w:pPr>
        <w:ind w:left="928" w:hanging="360"/>
      </w:pPr>
      <w:rPr>
        <w:rFonts w:hint="default"/>
      </w:rPr>
    </w:lvl>
    <w:lvl w:ilvl="1" w:tplc="F25C5CF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A655964"/>
    <w:multiLevelType w:val="hybridMultilevel"/>
    <w:tmpl w:val="1E343872"/>
    <w:lvl w:ilvl="0" w:tplc="F25C5CF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AD8087E"/>
    <w:multiLevelType w:val="hybridMultilevel"/>
    <w:tmpl w:val="623621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BD57E6A"/>
    <w:multiLevelType w:val="hybridMultilevel"/>
    <w:tmpl w:val="EB8272E4"/>
    <w:lvl w:ilvl="0" w:tplc="2444D08A">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4C384756"/>
    <w:multiLevelType w:val="hybridMultilevel"/>
    <w:tmpl w:val="05BA10F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7F346D0"/>
    <w:multiLevelType w:val="hybridMultilevel"/>
    <w:tmpl w:val="4DCE3654"/>
    <w:lvl w:ilvl="0" w:tplc="C192B592">
      <w:start w:val="5"/>
      <w:numFmt w:val="bullet"/>
      <w:lvlText w:val="-"/>
      <w:lvlJc w:val="left"/>
      <w:pPr>
        <w:ind w:left="720" w:hanging="360"/>
      </w:pPr>
      <w:rPr>
        <w:rFonts w:ascii="Trebuchet MS" w:eastAsiaTheme="minorHAnsi" w:hAnsi="Trebuchet M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DDB571F"/>
    <w:multiLevelType w:val="hybridMultilevel"/>
    <w:tmpl w:val="FC26D2A6"/>
    <w:lvl w:ilvl="0" w:tplc="2444D08A">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618D31D7"/>
    <w:multiLevelType w:val="hybridMultilevel"/>
    <w:tmpl w:val="3AE6FA2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301611A"/>
    <w:multiLevelType w:val="hybridMultilevel"/>
    <w:tmpl w:val="BB7E45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5F94181"/>
    <w:multiLevelType w:val="hybridMultilevel"/>
    <w:tmpl w:val="88546C44"/>
    <w:lvl w:ilvl="0" w:tplc="2444D08A">
      <w:start w:val="1"/>
      <w:numFmt w:val="decimal"/>
      <w:lvlText w:val="%1."/>
      <w:lvlJc w:val="left"/>
      <w:pPr>
        <w:ind w:left="927"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6AD36420"/>
    <w:multiLevelType w:val="hybridMultilevel"/>
    <w:tmpl w:val="D90AFA88"/>
    <w:lvl w:ilvl="0" w:tplc="23AE0CA8">
      <w:start w:val="1"/>
      <w:numFmt w:val="lowerLetter"/>
      <w:lvlText w:val="1%1."/>
      <w:lvlJc w:val="right"/>
      <w:pPr>
        <w:ind w:left="1800" w:hanging="360"/>
      </w:pPr>
      <w:rPr>
        <w:rFonts w:ascii="Times New Roman" w:hAnsi="Times New Roman" w:hint="default"/>
        <w:b w:val="0"/>
        <w:i w:val="0"/>
        <w:caps w:val="0"/>
        <w:strike w:val="0"/>
        <w:dstrike w:val="0"/>
        <w:sz w:val="24"/>
        <w:vertAlign w:val="baseline"/>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7" w15:restartNumberingAfterBreak="0">
    <w:nsid w:val="6B060B36"/>
    <w:multiLevelType w:val="hybridMultilevel"/>
    <w:tmpl w:val="72AC8B80"/>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8" w15:restartNumberingAfterBreak="0">
    <w:nsid w:val="6B740FAD"/>
    <w:multiLevelType w:val="hybridMultilevel"/>
    <w:tmpl w:val="34DC2B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B852BC7"/>
    <w:multiLevelType w:val="hybridMultilevel"/>
    <w:tmpl w:val="700C0A70"/>
    <w:lvl w:ilvl="0" w:tplc="E53CB022">
      <w:start w:val="1"/>
      <w:numFmt w:val="lowerLetter"/>
      <w:lvlText w:val="%1)"/>
      <w:lvlJc w:val="left"/>
      <w:pPr>
        <w:ind w:left="717" w:hanging="360"/>
      </w:pPr>
      <w:rPr>
        <w:rFonts w:ascii="Times New Roman" w:hAnsi="Times New Roman" w:hint="default"/>
        <w:b w:val="0"/>
        <w:i w:val="0"/>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0" w15:restartNumberingAfterBreak="0">
    <w:nsid w:val="75C30A0D"/>
    <w:multiLevelType w:val="hybridMultilevel"/>
    <w:tmpl w:val="74FEC4B2"/>
    <w:lvl w:ilvl="0" w:tplc="6820EA62">
      <w:start w:val="1"/>
      <w:numFmt w:val="decimal"/>
      <w:lvlText w:val="%1."/>
      <w:lvlJc w:val="left"/>
      <w:pPr>
        <w:ind w:left="360" w:hanging="360"/>
      </w:pPr>
      <w:rPr>
        <w:rFonts w:ascii="Times New Roman" w:hAnsi="Times New Roman" w:cstheme="minorBidi" w:hint="default"/>
        <w:b/>
        <w:i w:val="0"/>
        <w:color w:val="auto"/>
        <w:sz w:val="24"/>
      </w:rPr>
    </w:lvl>
    <w:lvl w:ilvl="1" w:tplc="4C20CCB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786E5A1D"/>
    <w:multiLevelType w:val="hybridMultilevel"/>
    <w:tmpl w:val="A916500C"/>
    <w:lvl w:ilvl="0" w:tplc="E208E550">
      <w:start w:val="10"/>
      <w:numFmt w:val="decimal"/>
      <w:lvlText w:val="(%1)"/>
      <w:lvlJc w:val="left"/>
      <w:pPr>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91D1D8A"/>
    <w:multiLevelType w:val="hybridMultilevel"/>
    <w:tmpl w:val="BE48615E"/>
    <w:lvl w:ilvl="0" w:tplc="E53CB022">
      <w:start w:val="1"/>
      <w:numFmt w:val="lowerLetter"/>
      <w:lvlText w:val="%1)"/>
      <w:lvlJc w:val="left"/>
      <w:pPr>
        <w:ind w:left="927" w:hanging="360"/>
      </w:pPr>
      <w:rPr>
        <w:rFonts w:ascii="Times New Roman" w:hAnsi="Times New Roman" w:hint="default"/>
        <w:b w:val="0"/>
        <w:i w:val="0"/>
        <w:color w:val="auto"/>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7A747D27"/>
    <w:multiLevelType w:val="hybridMultilevel"/>
    <w:tmpl w:val="442837FE"/>
    <w:lvl w:ilvl="0" w:tplc="041B0017">
      <w:start w:val="1"/>
      <w:numFmt w:val="lowerLetter"/>
      <w:lvlText w:val="%1)"/>
      <w:lvlJc w:val="left"/>
      <w:pPr>
        <w:ind w:left="717" w:hanging="360"/>
      </w:p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4" w15:restartNumberingAfterBreak="0">
    <w:nsid w:val="7B7F02E6"/>
    <w:multiLevelType w:val="hybridMultilevel"/>
    <w:tmpl w:val="DCBCC5DC"/>
    <w:lvl w:ilvl="0" w:tplc="B810C0AC">
      <w:start w:val="1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BBB142A"/>
    <w:multiLevelType w:val="hybridMultilevel"/>
    <w:tmpl w:val="75EC38A8"/>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E7C3493"/>
    <w:multiLevelType w:val="hybridMultilevel"/>
    <w:tmpl w:val="89420A94"/>
    <w:lvl w:ilvl="0" w:tplc="45CCFC52">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7EA67300"/>
    <w:multiLevelType w:val="hybridMultilevel"/>
    <w:tmpl w:val="200E1EC2"/>
    <w:lvl w:ilvl="0" w:tplc="041B0017">
      <w:start w:val="1"/>
      <w:numFmt w:val="lowerLetter"/>
      <w:lvlText w:val="%1)"/>
      <w:lvlJc w:val="left"/>
      <w:pPr>
        <w:ind w:left="1068" w:hanging="360"/>
      </w:pPr>
    </w:lvl>
    <w:lvl w:ilvl="1" w:tplc="041B0017">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47"/>
  </w:num>
  <w:num w:numId="4">
    <w:abstractNumId w:val="15"/>
  </w:num>
  <w:num w:numId="5">
    <w:abstractNumId w:val="27"/>
  </w:num>
  <w:num w:numId="6">
    <w:abstractNumId w:val="18"/>
  </w:num>
  <w:num w:numId="7">
    <w:abstractNumId w:val="41"/>
  </w:num>
  <w:num w:numId="8">
    <w:abstractNumId w:val="2"/>
  </w:num>
  <w:num w:numId="9">
    <w:abstractNumId w:val="4"/>
  </w:num>
  <w:num w:numId="10">
    <w:abstractNumId w:val="5"/>
  </w:num>
  <w:num w:numId="11">
    <w:abstractNumId w:val="0"/>
  </w:num>
  <w:num w:numId="12">
    <w:abstractNumId w:val="44"/>
  </w:num>
  <w:num w:numId="13">
    <w:abstractNumId w:val="30"/>
  </w:num>
  <w:num w:numId="14">
    <w:abstractNumId w:val="25"/>
  </w:num>
  <w:num w:numId="15">
    <w:abstractNumId w:val="34"/>
  </w:num>
  <w:num w:numId="16">
    <w:abstractNumId w:val="13"/>
  </w:num>
  <w:num w:numId="17">
    <w:abstractNumId w:val="19"/>
  </w:num>
  <w:num w:numId="18">
    <w:abstractNumId w:val="28"/>
  </w:num>
  <w:num w:numId="19">
    <w:abstractNumId w:val="24"/>
  </w:num>
  <w:num w:numId="20">
    <w:abstractNumId w:val="17"/>
  </w:num>
  <w:num w:numId="21">
    <w:abstractNumId w:val="6"/>
  </w:num>
  <w:num w:numId="22">
    <w:abstractNumId w:val="38"/>
  </w:num>
  <w:num w:numId="23">
    <w:abstractNumId w:val="37"/>
  </w:num>
  <w:num w:numId="24">
    <w:abstractNumId w:val="21"/>
  </w:num>
  <w:num w:numId="25">
    <w:abstractNumId w:val="10"/>
  </w:num>
  <w:num w:numId="26">
    <w:abstractNumId w:val="3"/>
  </w:num>
  <w:num w:numId="27">
    <w:abstractNumId w:val="12"/>
  </w:num>
  <w:num w:numId="28">
    <w:abstractNumId w:val="1"/>
  </w:num>
  <w:num w:numId="29">
    <w:abstractNumId w:val="14"/>
  </w:num>
  <w:num w:numId="30">
    <w:abstractNumId w:val="23"/>
  </w:num>
  <w:num w:numId="31">
    <w:abstractNumId w:val="40"/>
  </w:num>
  <w:num w:numId="32">
    <w:abstractNumId w:val="7"/>
  </w:num>
  <w:num w:numId="33">
    <w:abstractNumId w:val="39"/>
  </w:num>
  <w:num w:numId="34">
    <w:abstractNumId w:val="35"/>
  </w:num>
  <w:num w:numId="35">
    <w:abstractNumId w:val="42"/>
  </w:num>
  <w:num w:numId="36">
    <w:abstractNumId w:val="22"/>
  </w:num>
  <w:num w:numId="37">
    <w:abstractNumId w:val="31"/>
  </w:num>
  <w:num w:numId="38">
    <w:abstractNumId w:val="45"/>
  </w:num>
  <w:num w:numId="39">
    <w:abstractNumId w:val="29"/>
  </w:num>
  <w:num w:numId="40">
    <w:abstractNumId w:val="32"/>
  </w:num>
  <w:num w:numId="41">
    <w:abstractNumId w:val="36"/>
  </w:num>
  <w:num w:numId="42">
    <w:abstractNumId w:val="9"/>
  </w:num>
  <w:num w:numId="43">
    <w:abstractNumId w:val="46"/>
  </w:num>
  <w:num w:numId="44">
    <w:abstractNumId w:val="20"/>
  </w:num>
  <w:num w:numId="45">
    <w:abstractNumId w:val="43"/>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71"/>
    <w:rsid w:val="00000018"/>
    <w:rsid w:val="000025C6"/>
    <w:rsid w:val="00004545"/>
    <w:rsid w:val="00004E10"/>
    <w:rsid w:val="00004F30"/>
    <w:rsid w:val="000055A6"/>
    <w:rsid w:val="00005E6B"/>
    <w:rsid w:val="00007044"/>
    <w:rsid w:val="00010E22"/>
    <w:rsid w:val="000110C5"/>
    <w:rsid w:val="00026234"/>
    <w:rsid w:val="00026883"/>
    <w:rsid w:val="0003270C"/>
    <w:rsid w:val="0003429D"/>
    <w:rsid w:val="00037A1F"/>
    <w:rsid w:val="000423D6"/>
    <w:rsid w:val="00043A67"/>
    <w:rsid w:val="00046291"/>
    <w:rsid w:val="000509CB"/>
    <w:rsid w:val="00052DC4"/>
    <w:rsid w:val="00060CDE"/>
    <w:rsid w:val="0006322D"/>
    <w:rsid w:val="00065338"/>
    <w:rsid w:val="000726DC"/>
    <w:rsid w:val="00075F70"/>
    <w:rsid w:val="000779E6"/>
    <w:rsid w:val="00080225"/>
    <w:rsid w:val="00081C3B"/>
    <w:rsid w:val="0009551F"/>
    <w:rsid w:val="00097DEB"/>
    <w:rsid w:val="00097DF7"/>
    <w:rsid w:val="000A42D4"/>
    <w:rsid w:val="000A4D6E"/>
    <w:rsid w:val="000A566F"/>
    <w:rsid w:val="000B0708"/>
    <w:rsid w:val="000B452D"/>
    <w:rsid w:val="000C1229"/>
    <w:rsid w:val="000C3C7A"/>
    <w:rsid w:val="000E0A5A"/>
    <w:rsid w:val="000E478B"/>
    <w:rsid w:val="000E5E04"/>
    <w:rsid w:val="000E79CF"/>
    <w:rsid w:val="001024F4"/>
    <w:rsid w:val="00110805"/>
    <w:rsid w:val="001142BC"/>
    <w:rsid w:val="00114C3A"/>
    <w:rsid w:val="00117C17"/>
    <w:rsid w:val="00130FDD"/>
    <w:rsid w:val="001328DD"/>
    <w:rsid w:val="0013786C"/>
    <w:rsid w:val="00137899"/>
    <w:rsid w:val="001443FD"/>
    <w:rsid w:val="00144998"/>
    <w:rsid w:val="0014589A"/>
    <w:rsid w:val="00146002"/>
    <w:rsid w:val="00146232"/>
    <w:rsid w:val="00151A49"/>
    <w:rsid w:val="001538F9"/>
    <w:rsid w:val="001558FF"/>
    <w:rsid w:val="001572F6"/>
    <w:rsid w:val="00170347"/>
    <w:rsid w:val="00170B0B"/>
    <w:rsid w:val="00174970"/>
    <w:rsid w:val="001749A2"/>
    <w:rsid w:val="00176C4A"/>
    <w:rsid w:val="001817FC"/>
    <w:rsid w:val="00185419"/>
    <w:rsid w:val="001903B6"/>
    <w:rsid w:val="00190FF6"/>
    <w:rsid w:val="00193895"/>
    <w:rsid w:val="001A4BB5"/>
    <w:rsid w:val="001A6F5F"/>
    <w:rsid w:val="001B4B0F"/>
    <w:rsid w:val="001B5D0A"/>
    <w:rsid w:val="001B66E1"/>
    <w:rsid w:val="001B7EEE"/>
    <w:rsid w:val="001C1208"/>
    <w:rsid w:val="001C50F1"/>
    <w:rsid w:val="001D007B"/>
    <w:rsid w:val="001D2AC5"/>
    <w:rsid w:val="001D4EBF"/>
    <w:rsid w:val="001D6340"/>
    <w:rsid w:val="001E56C6"/>
    <w:rsid w:val="001F1C38"/>
    <w:rsid w:val="001F3519"/>
    <w:rsid w:val="001F4FF8"/>
    <w:rsid w:val="001F7B49"/>
    <w:rsid w:val="0020004C"/>
    <w:rsid w:val="00201B3C"/>
    <w:rsid w:val="00203C78"/>
    <w:rsid w:val="002165E3"/>
    <w:rsid w:val="00224276"/>
    <w:rsid w:val="00231404"/>
    <w:rsid w:val="0023285D"/>
    <w:rsid w:val="0023354E"/>
    <w:rsid w:val="00233A5B"/>
    <w:rsid w:val="0023671A"/>
    <w:rsid w:val="002405E0"/>
    <w:rsid w:val="00246198"/>
    <w:rsid w:val="00250D42"/>
    <w:rsid w:val="00253408"/>
    <w:rsid w:val="00256A71"/>
    <w:rsid w:val="00257159"/>
    <w:rsid w:val="002603D6"/>
    <w:rsid w:val="00260896"/>
    <w:rsid w:val="002615CA"/>
    <w:rsid w:val="00271166"/>
    <w:rsid w:val="002720AC"/>
    <w:rsid w:val="00272101"/>
    <w:rsid w:val="00273814"/>
    <w:rsid w:val="0028122F"/>
    <w:rsid w:val="0028400E"/>
    <w:rsid w:val="00293B94"/>
    <w:rsid w:val="002A030F"/>
    <w:rsid w:val="002A15EB"/>
    <w:rsid w:val="002A24AA"/>
    <w:rsid w:val="002A3EB7"/>
    <w:rsid w:val="002B0120"/>
    <w:rsid w:val="002B48C1"/>
    <w:rsid w:val="002B7735"/>
    <w:rsid w:val="002C20E3"/>
    <w:rsid w:val="002C7810"/>
    <w:rsid w:val="002D0D36"/>
    <w:rsid w:val="002D0FB5"/>
    <w:rsid w:val="002D63BB"/>
    <w:rsid w:val="002E31CC"/>
    <w:rsid w:val="002E5DC9"/>
    <w:rsid w:val="002F0DCE"/>
    <w:rsid w:val="002F19E3"/>
    <w:rsid w:val="002F63B2"/>
    <w:rsid w:val="003064B1"/>
    <w:rsid w:val="003111B2"/>
    <w:rsid w:val="0031184B"/>
    <w:rsid w:val="00320CEB"/>
    <w:rsid w:val="003330C4"/>
    <w:rsid w:val="00333A81"/>
    <w:rsid w:val="003430AE"/>
    <w:rsid w:val="00343C30"/>
    <w:rsid w:val="00345199"/>
    <w:rsid w:val="003456F9"/>
    <w:rsid w:val="0035776B"/>
    <w:rsid w:val="0035788C"/>
    <w:rsid w:val="003635F6"/>
    <w:rsid w:val="003638D3"/>
    <w:rsid w:val="003676DB"/>
    <w:rsid w:val="00375FE3"/>
    <w:rsid w:val="00381569"/>
    <w:rsid w:val="00394733"/>
    <w:rsid w:val="003A0A31"/>
    <w:rsid w:val="003A6C57"/>
    <w:rsid w:val="003B4F0D"/>
    <w:rsid w:val="003C45E1"/>
    <w:rsid w:val="003C4C2F"/>
    <w:rsid w:val="003C53EC"/>
    <w:rsid w:val="003C62C8"/>
    <w:rsid w:val="003D1755"/>
    <w:rsid w:val="003D229E"/>
    <w:rsid w:val="003D699E"/>
    <w:rsid w:val="003E1CB2"/>
    <w:rsid w:val="003F279C"/>
    <w:rsid w:val="003F6046"/>
    <w:rsid w:val="00406C2F"/>
    <w:rsid w:val="0041139B"/>
    <w:rsid w:val="00411553"/>
    <w:rsid w:val="00414B64"/>
    <w:rsid w:val="00423353"/>
    <w:rsid w:val="0043036E"/>
    <w:rsid w:val="00431990"/>
    <w:rsid w:val="004338A8"/>
    <w:rsid w:val="00433E49"/>
    <w:rsid w:val="004468AA"/>
    <w:rsid w:val="00451254"/>
    <w:rsid w:val="0045137F"/>
    <w:rsid w:val="0045175B"/>
    <w:rsid w:val="004517A4"/>
    <w:rsid w:val="00452710"/>
    <w:rsid w:val="0046017F"/>
    <w:rsid w:val="004612D9"/>
    <w:rsid w:val="004663FA"/>
    <w:rsid w:val="00466D6B"/>
    <w:rsid w:val="004761ED"/>
    <w:rsid w:val="00486E13"/>
    <w:rsid w:val="0048761B"/>
    <w:rsid w:val="00491108"/>
    <w:rsid w:val="004A079B"/>
    <w:rsid w:val="004A0EDE"/>
    <w:rsid w:val="004A63B1"/>
    <w:rsid w:val="004A6861"/>
    <w:rsid w:val="004A7DDE"/>
    <w:rsid w:val="004B4209"/>
    <w:rsid w:val="004C2F14"/>
    <w:rsid w:val="004C3959"/>
    <w:rsid w:val="004C4F4A"/>
    <w:rsid w:val="004D5C65"/>
    <w:rsid w:val="004D5E93"/>
    <w:rsid w:val="004E45BA"/>
    <w:rsid w:val="004E46AF"/>
    <w:rsid w:val="004F5FAF"/>
    <w:rsid w:val="00500827"/>
    <w:rsid w:val="00510D49"/>
    <w:rsid w:val="00511C1D"/>
    <w:rsid w:val="00516CF6"/>
    <w:rsid w:val="00517365"/>
    <w:rsid w:val="00523AA6"/>
    <w:rsid w:val="005354A5"/>
    <w:rsid w:val="00544C7D"/>
    <w:rsid w:val="005479BD"/>
    <w:rsid w:val="005562C3"/>
    <w:rsid w:val="005633C7"/>
    <w:rsid w:val="005657F4"/>
    <w:rsid w:val="00567BFD"/>
    <w:rsid w:val="005707FB"/>
    <w:rsid w:val="005714C4"/>
    <w:rsid w:val="00572ABE"/>
    <w:rsid w:val="0057657A"/>
    <w:rsid w:val="0058032C"/>
    <w:rsid w:val="00583899"/>
    <w:rsid w:val="00583F34"/>
    <w:rsid w:val="0059619F"/>
    <w:rsid w:val="005A0686"/>
    <w:rsid w:val="005A09AC"/>
    <w:rsid w:val="005A1AF2"/>
    <w:rsid w:val="005A3B7B"/>
    <w:rsid w:val="005A3D13"/>
    <w:rsid w:val="005B24C3"/>
    <w:rsid w:val="005B7EFE"/>
    <w:rsid w:val="005C7BE7"/>
    <w:rsid w:val="005E1AE6"/>
    <w:rsid w:val="005E2283"/>
    <w:rsid w:val="005E63FF"/>
    <w:rsid w:val="005E653D"/>
    <w:rsid w:val="005F194C"/>
    <w:rsid w:val="005F6C1E"/>
    <w:rsid w:val="005F7414"/>
    <w:rsid w:val="006007B3"/>
    <w:rsid w:val="00604BC8"/>
    <w:rsid w:val="00605CA1"/>
    <w:rsid w:val="006070FC"/>
    <w:rsid w:val="006209D5"/>
    <w:rsid w:val="00633754"/>
    <w:rsid w:val="0065435D"/>
    <w:rsid w:val="006575EA"/>
    <w:rsid w:val="00665454"/>
    <w:rsid w:val="00670219"/>
    <w:rsid w:val="00670602"/>
    <w:rsid w:val="006715A6"/>
    <w:rsid w:val="00676102"/>
    <w:rsid w:val="00676765"/>
    <w:rsid w:val="0069155C"/>
    <w:rsid w:val="00694743"/>
    <w:rsid w:val="006A32E2"/>
    <w:rsid w:val="006B3ACB"/>
    <w:rsid w:val="006C1690"/>
    <w:rsid w:val="006C2EAC"/>
    <w:rsid w:val="006C74CF"/>
    <w:rsid w:val="006D079A"/>
    <w:rsid w:val="006D1B53"/>
    <w:rsid w:val="006D7819"/>
    <w:rsid w:val="006E322D"/>
    <w:rsid w:val="006E3E29"/>
    <w:rsid w:val="006F06FC"/>
    <w:rsid w:val="006F122A"/>
    <w:rsid w:val="006F2476"/>
    <w:rsid w:val="006F2FB0"/>
    <w:rsid w:val="006F422F"/>
    <w:rsid w:val="007032A9"/>
    <w:rsid w:val="00712AFC"/>
    <w:rsid w:val="007134EA"/>
    <w:rsid w:val="00717BF6"/>
    <w:rsid w:val="007216AC"/>
    <w:rsid w:val="00722BCF"/>
    <w:rsid w:val="00730156"/>
    <w:rsid w:val="00730BB2"/>
    <w:rsid w:val="00737D82"/>
    <w:rsid w:val="00740075"/>
    <w:rsid w:val="00740EDB"/>
    <w:rsid w:val="00741DB3"/>
    <w:rsid w:val="00766D7F"/>
    <w:rsid w:val="007752C1"/>
    <w:rsid w:val="00776A49"/>
    <w:rsid w:val="007771D8"/>
    <w:rsid w:val="0078657F"/>
    <w:rsid w:val="00787F33"/>
    <w:rsid w:val="00797069"/>
    <w:rsid w:val="007A09EC"/>
    <w:rsid w:val="007A2E86"/>
    <w:rsid w:val="007A5E98"/>
    <w:rsid w:val="007C20AC"/>
    <w:rsid w:val="007C3B2B"/>
    <w:rsid w:val="007D1556"/>
    <w:rsid w:val="007D34FF"/>
    <w:rsid w:val="007D58E0"/>
    <w:rsid w:val="007D5D0E"/>
    <w:rsid w:val="007E6180"/>
    <w:rsid w:val="007F7B13"/>
    <w:rsid w:val="007F7C60"/>
    <w:rsid w:val="00801780"/>
    <w:rsid w:val="00810715"/>
    <w:rsid w:val="00810C64"/>
    <w:rsid w:val="008128AE"/>
    <w:rsid w:val="008217F7"/>
    <w:rsid w:val="008238DD"/>
    <w:rsid w:val="00824F46"/>
    <w:rsid w:val="00830C23"/>
    <w:rsid w:val="00834194"/>
    <w:rsid w:val="008358E0"/>
    <w:rsid w:val="00835F19"/>
    <w:rsid w:val="00840DB9"/>
    <w:rsid w:val="00840FBF"/>
    <w:rsid w:val="0084154E"/>
    <w:rsid w:val="0084386F"/>
    <w:rsid w:val="00850A21"/>
    <w:rsid w:val="00850E0C"/>
    <w:rsid w:val="0085132A"/>
    <w:rsid w:val="00852C45"/>
    <w:rsid w:val="0085357E"/>
    <w:rsid w:val="00854F21"/>
    <w:rsid w:val="008670C7"/>
    <w:rsid w:val="00873222"/>
    <w:rsid w:val="008736CE"/>
    <w:rsid w:val="00876910"/>
    <w:rsid w:val="0088783C"/>
    <w:rsid w:val="0089171E"/>
    <w:rsid w:val="00892475"/>
    <w:rsid w:val="00893285"/>
    <w:rsid w:val="008A044B"/>
    <w:rsid w:val="008A05EC"/>
    <w:rsid w:val="008A5B5C"/>
    <w:rsid w:val="008B2B2B"/>
    <w:rsid w:val="008B4EE7"/>
    <w:rsid w:val="008B6DEB"/>
    <w:rsid w:val="008C5026"/>
    <w:rsid w:val="008C50DF"/>
    <w:rsid w:val="008C5D96"/>
    <w:rsid w:val="008D5AD3"/>
    <w:rsid w:val="008D675D"/>
    <w:rsid w:val="008E074E"/>
    <w:rsid w:val="008E13EA"/>
    <w:rsid w:val="008E6E23"/>
    <w:rsid w:val="008F282A"/>
    <w:rsid w:val="008F31B2"/>
    <w:rsid w:val="008F610A"/>
    <w:rsid w:val="008F78FA"/>
    <w:rsid w:val="00903C5E"/>
    <w:rsid w:val="0090612A"/>
    <w:rsid w:val="0090777D"/>
    <w:rsid w:val="009113FF"/>
    <w:rsid w:val="009157CF"/>
    <w:rsid w:val="00917434"/>
    <w:rsid w:val="00917626"/>
    <w:rsid w:val="009267A9"/>
    <w:rsid w:val="00926C83"/>
    <w:rsid w:val="009305B5"/>
    <w:rsid w:val="00932705"/>
    <w:rsid w:val="00936B44"/>
    <w:rsid w:val="009427DE"/>
    <w:rsid w:val="00943191"/>
    <w:rsid w:val="009451D1"/>
    <w:rsid w:val="0095211F"/>
    <w:rsid w:val="00955A96"/>
    <w:rsid w:val="009622F8"/>
    <w:rsid w:val="00962EBA"/>
    <w:rsid w:val="00963B83"/>
    <w:rsid w:val="00963CCA"/>
    <w:rsid w:val="0097145E"/>
    <w:rsid w:val="0097734D"/>
    <w:rsid w:val="009823FB"/>
    <w:rsid w:val="00986322"/>
    <w:rsid w:val="00991B1D"/>
    <w:rsid w:val="00992828"/>
    <w:rsid w:val="009A0A47"/>
    <w:rsid w:val="009A668D"/>
    <w:rsid w:val="009B0960"/>
    <w:rsid w:val="009B2ECF"/>
    <w:rsid w:val="009B44E3"/>
    <w:rsid w:val="009C7C58"/>
    <w:rsid w:val="009D1D4C"/>
    <w:rsid w:val="009D4D81"/>
    <w:rsid w:val="009D7E63"/>
    <w:rsid w:val="009E4044"/>
    <w:rsid w:val="009E5156"/>
    <w:rsid w:val="009E5FD0"/>
    <w:rsid w:val="009E7764"/>
    <w:rsid w:val="009F1E74"/>
    <w:rsid w:val="009F43F5"/>
    <w:rsid w:val="009F56B8"/>
    <w:rsid w:val="009F5767"/>
    <w:rsid w:val="00A00C38"/>
    <w:rsid w:val="00A035B3"/>
    <w:rsid w:val="00A038AE"/>
    <w:rsid w:val="00A11950"/>
    <w:rsid w:val="00A1239F"/>
    <w:rsid w:val="00A12F54"/>
    <w:rsid w:val="00A12F81"/>
    <w:rsid w:val="00A1743A"/>
    <w:rsid w:val="00A265C7"/>
    <w:rsid w:val="00A33A04"/>
    <w:rsid w:val="00A35BC4"/>
    <w:rsid w:val="00A363B7"/>
    <w:rsid w:val="00A432DD"/>
    <w:rsid w:val="00A44E43"/>
    <w:rsid w:val="00A472BE"/>
    <w:rsid w:val="00A47EE5"/>
    <w:rsid w:val="00A51ECF"/>
    <w:rsid w:val="00A639E8"/>
    <w:rsid w:val="00A65350"/>
    <w:rsid w:val="00A67300"/>
    <w:rsid w:val="00A72F4E"/>
    <w:rsid w:val="00A76305"/>
    <w:rsid w:val="00A81039"/>
    <w:rsid w:val="00A813F3"/>
    <w:rsid w:val="00A81932"/>
    <w:rsid w:val="00A871AB"/>
    <w:rsid w:val="00A87759"/>
    <w:rsid w:val="00A915C1"/>
    <w:rsid w:val="00A94493"/>
    <w:rsid w:val="00A94AF6"/>
    <w:rsid w:val="00AA23F1"/>
    <w:rsid w:val="00AA3917"/>
    <w:rsid w:val="00AA46CC"/>
    <w:rsid w:val="00AA6EB7"/>
    <w:rsid w:val="00AB1600"/>
    <w:rsid w:val="00AB24B1"/>
    <w:rsid w:val="00AB3FA4"/>
    <w:rsid w:val="00AB5E2A"/>
    <w:rsid w:val="00AC0CFC"/>
    <w:rsid w:val="00AC1A1F"/>
    <w:rsid w:val="00AC3CFF"/>
    <w:rsid w:val="00AD730A"/>
    <w:rsid w:val="00AE17C2"/>
    <w:rsid w:val="00AE3AC8"/>
    <w:rsid w:val="00AF07E5"/>
    <w:rsid w:val="00B07F43"/>
    <w:rsid w:val="00B12AF7"/>
    <w:rsid w:val="00B13806"/>
    <w:rsid w:val="00B2361E"/>
    <w:rsid w:val="00B257C5"/>
    <w:rsid w:val="00B3437C"/>
    <w:rsid w:val="00B36E3C"/>
    <w:rsid w:val="00B372F7"/>
    <w:rsid w:val="00B4186B"/>
    <w:rsid w:val="00B42FC6"/>
    <w:rsid w:val="00B61A96"/>
    <w:rsid w:val="00B61B9D"/>
    <w:rsid w:val="00B66FFA"/>
    <w:rsid w:val="00B675CD"/>
    <w:rsid w:val="00B73798"/>
    <w:rsid w:val="00B75AD9"/>
    <w:rsid w:val="00B81A70"/>
    <w:rsid w:val="00B84262"/>
    <w:rsid w:val="00B87CAB"/>
    <w:rsid w:val="00B92CCF"/>
    <w:rsid w:val="00BA06F4"/>
    <w:rsid w:val="00BA146C"/>
    <w:rsid w:val="00BA3BB7"/>
    <w:rsid w:val="00BA3E85"/>
    <w:rsid w:val="00BA6031"/>
    <w:rsid w:val="00BB27C9"/>
    <w:rsid w:val="00BB3ABD"/>
    <w:rsid w:val="00BB3B48"/>
    <w:rsid w:val="00BB63B7"/>
    <w:rsid w:val="00BC69D1"/>
    <w:rsid w:val="00BD0BD5"/>
    <w:rsid w:val="00BD1014"/>
    <w:rsid w:val="00BD1306"/>
    <w:rsid w:val="00BD1A03"/>
    <w:rsid w:val="00BD23F9"/>
    <w:rsid w:val="00C021CD"/>
    <w:rsid w:val="00C10399"/>
    <w:rsid w:val="00C21127"/>
    <w:rsid w:val="00C230E9"/>
    <w:rsid w:val="00C23C8B"/>
    <w:rsid w:val="00C256B2"/>
    <w:rsid w:val="00C26AD4"/>
    <w:rsid w:val="00C271D8"/>
    <w:rsid w:val="00C30E11"/>
    <w:rsid w:val="00C36251"/>
    <w:rsid w:val="00C37AD4"/>
    <w:rsid w:val="00C44F95"/>
    <w:rsid w:val="00C450B0"/>
    <w:rsid w:val="00C45E7D"/>
    <w:rsid w:val="00C4623C"/>
    <w:rsid w:val="00C47C32"/>
    <w:rsid w:val="00C47F41"/>
    <w:rsid w:val="00C60FA0"/>
    <w:rsid w:val="00C642EB"/>
    <w:rsid w:val="00C67D95"/>
    <w:rsid w:val="00CB34FB"/>
    <w:rsid w:val="00CB3982"/>
    <w:rsid w:val="00CB67A5"/>
    <w:rsid w:val="00CB7DF1"/>
    <w:rsid w:val="00CC2256"/>
    <w:rsid w:val="00CC5C3D"/>
    <w:rsid w:val="00CD2103"/>
    <w:rsid w:val="00CD3170"/>
    <w:rsid w:val="00CE0ACF"/>
    <w:rsid w:val="00CE6845"/>
    <w:rsid w:val="00CF11E0"/>
    <w:rsid w:val="00D004AF"/>
    <w:rsid w:val="00D02E09"/>
    <w:rsid w:val="00D07A82"/>
    <w:rsid w:val="00D10052"/>
    <w:rsid w:val="00D10FAA"/>
    <w:rsid w:val="00D12606"/>
    <w:rsid w:val="00D13B61"/>
    <w:rsid w:val="00D13C56"/>
    <w:rsid w:val="00D163CE"/>
    <w:rsid w:val="00D20778"/>
    <w:rsid w:val="00D21E67"/>
    <w:rsid w:val="00D24782"/>
    <w:rsid w:val="00D33BFD"/>
    <w:rsid w:val="00D3453E"/>
    <w:rsid w:val="00D37542"/>
    <w:rsid w:val="00D37B6C"/>
    <w:rsid w:val="00D51905"/>
    <w:rsid w:val="00D61365"/>
    <w:rsid w:val="00D67637"/>
    <w:rsid w:val="00D85E66"/>
    <w:rsid w:val="00D941BF"/>
    <w:rsid w:val="00D9735E"/>
    <w:rsid w:val="00DA237A"/>
    <w:rsid w:val="00DA54AA"/>
    <w:rsid w:val="00DB05C4"/>
    <w:rsid w:val="00DB15B3"/>
    <w:rsid w:val="00DB233F"/>
    <w:rsid w:val="00DB3207"/>
    <w:rsid w:val="00DB3858"/>
    <w:rsid w:val="00DB408D"/>
    <w:rsid w:val="00DB4455"/>
    <w:rsid w:val="00DB57B6"/>
    <w:rsid w:val="00DC2436"/>
    <w:rsid w:val="00DC53D3"/>
    <w:rsid w:val="00DC6F63"/>
    <w:rsid w:val="00DD27A5"/>
    <w:rsid w:val="00DD2BDB"/>
    <w:rsid w:val="00DD35B2"/>
    <w:rsid w:val="00DE522C"/>
    <w:rsid w:val="00DE67AD"/>
    <w:rsid w:val="00DF38D1"/>
    <w:rsid w:val="00DF5D77"/>
    <w:rsid w:val="00DF5F69"/>
    <w:rsid w:val="00DF6437"/>
    <w:rsid w:val="00E02289"/>
    <w:rsid w:val="00E128AD"/>
    <w:rsid w:val="00E24F4A"/>
    <w:rsid w:val="00E271E9"/>
    <w:rsid w:val="00E34D65"/>
    <w:rsid w:val="00E35030"/>
    <w:rsid w:val="00E417F7"/>
    <w:rsid w:val="00E44ADE"/>
    <w:rsid w:val="00E473BA"/>
    <w:rsid w:val="00E47634"/>
    <w:rsid w:val="00E532B4"/>
    <w:rsid w:val="00E555A0"/>
    <w:rsid w:val="00E57031"/>
    <w:rsid w:val="00E6036A"/>
    <w:rsid w:val="00E61D71"/>
    <w:rsid w:val="00E63231"/>
    <w:rsid w:val="00E66A5E"/>
    <w:rsid w:val="00E73156"/>
    <w:rsid w:val="00E7555A"/>
    <w:rsid w:val="00E77D69"/>
    <w:rsid w:val="00E8515B"/>
    <w:rsid w:val="00EB2FEC"/>
    <w:rsid w:val="00EB3022"/>
    <w:rsid w:val="00EB36F0"/>
    <w:rsid w:val="00EB4AF2"/>
    <w:rsid w:val="00EB4C0A"/>
    <w:rsid w:val="00EB5272"/>
    <w:rsid w:val="00EB775E"/>
    <w:rsid w:val="00EE552D"/>
    <w:rsid w:val="00EF01E4"/>
    <w:rsid w:val="00EF295B"/>
    <w:rsid w:val="00EF5831"/>
    <w:rsid w:val="00F001CA"/>
    <w:rsid w:val="00F05E56"/>
    <w:rsid w:val="00F067CD"/>
    <w:rsid w:val="00F14CF2"/>
    <w:rsid w:val="00F35B0D"/>
    <w:rsid w:val="00F35C2C"/>
    <w:rsid w:val="00F367F6"/>
    <w:rsid w:val="00F425D9"/>
    <w:rsid w:val="00F42D5E"/>
    <w:rsid w:val="00F46082"/>
    <w:rsid w:val="00F721D1"/>
    <w:rsid w:val="00F75072"/>
    <w:rsid w:val="00F75A9C"/>
    <w:rsid w:val="00F77867"/>
    <w:rsid w:val="00F81BCE"/>
    <w:rsid w:val="00F84939"/>
    <w:rsid w:val="00F85E47"/>
    <w:rsid w:val="00F876C6"/>
    <w:rsid w:val="00F8792A"/>
    <w:rsid w:val="00F901B7"/>
    <w:rsid w:val="00F91E08"/>
    <w:rsid w:val="00F961A0"/>
    <w:rsid w:val="00FA1666"/>
    <w:rsid w:val="00FA4480"/>
    <w:rsid w:val="00FB0466"/>
    <w:rsid w:val="00FB19E4"/>
    <w:rsid w:val="00FB74C0"/>
    <w:rsid w:val="00FC1BE0"/>
    <w:rsid w:val="00FC7680"/>
    <w:rsid w:val="00FD6465"/>
    <w:rsid w:val="00FE3BE1"/>
    <w:rsid w:val="00FE55BE"/>
    <w:rsid w:val="00FE613F"/>
    <w:rsid w:val="00FE640C"/>
    <w:rsid w:val="00FF2882"/>
    <w:rsid w:val="00FF644C"/>
    <w:rsid w:val="00FF7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EC57"/>
  <w15:docId w15:val="{906A3AA0-0432-44EC-B979-4A09C5E7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6A71"/>
    <w:pPr>
      <w:spacing w:after="0" w:line="240" w:lineRule="auto"/>
    </w:pPr>
    <w:rPr>
      <w:rFonts w:ascii="Times New Roman" w:hAnsi="Times New Roman" w:cs="Times New Roman"/>
      <w:sz w:val="24"/>
      <w:szCs w:val="24"/>
      <w:lang w:val="sk-SK"/>
    </w:rPr>
  </w:style>
  <w:style w:type="paragraph" w:styleId="Nadpis1">
    <w:name w:val="heading 1"/>
    <w:basedOn w:val="Normlny"/>
    <w:next w:val="Normlny"/>
    <w:link w:val="Nadpis1Char"/>
    <w:uiPriority w:val="9"/>
    <w:qFormat/>
    <w:rsid w:val="0089171E"/>
    <w:pPr>
      <w:keepNext/>
      <w:spacing w:before="240" w:after="60"/>
      <w:outlineLvl w:val="0"/>
    </w:pPr>
    <w:rPr>
      <w:rFonts w:ascii="Arial" w:eastAsia="Times New Roman" w:hAnsi="Arial" w:cs="Arial"/>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256A71"/>
    <w:pPr>
      <w:ind w:left="720"/>
      <w:contextualSpacing/>
    </w:pPr>
  </w:style>
  <w:style w:type="character" w:styleId="Odkaznakomentr">
    <w:name w:val="annotation reference"/>
    <w:basedOn w:val="Predvolenpsmoodseku"/>
    <w:uiPriority w:val="99"/>
    <w:semiHidden/>
    <w:unhideWhenUsed/>
    <w:rsid w:val="00C230E9"/>
    <w:rPr>
      <w:sz w:val="16"/>
      <w:szCs w:val="16"/>
    </w:rPr>
  </w:style>
  <w:style w:type="paragraph" w:styleId="Textkomentra">
    <w:name w:val="annotation text"/>
    <w:basedOn w:val="Normlny"/>
    <w:link w:val="TextkomentraChar"/>
    <w:uiPriority w:val="99"/>
    <w:unhideWhenUsed/>
    <w:rsid w:val="00C230E9"/>
    <w:rPr>
      <w:sz w:val="20"/>
      <w:szCs w:val="20"/>
    </w:rPr>
  </w:style>
  <w:style w:type="character" w:customStyle="1" w:styleId="TextkomentraChar">
    <w:name w:val="Text komentára Char"/>
    <w:basedOn w:val="Predvolenpsmoodseku"/>
    <w:link w:val="Textkomentra"/>
    <w:uiPriority w:val="99"/>
    <w:rsid w:val="00C230E9"/>
    <w:rPr>
      <w:rFonts w:ascii="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C230E9"/>
    <w:rPr>
      <w:b/>
      <w:bCs/>
    </w:rPr>
  </w:style>
  <w:style w:type="character" w:customStyle="1" w:styleId="PredmetkomentraChar">
    <w:name w:val="Predmet komentára Char"/>
    <w:basedOn w:val="TextkomentraChar"/>
    <w:link w:val="Predmetkomentra"/>
    <w:uiPriority w:val="99"/>
    <w:semiHidden/>
    <w:rsid w:val="00C230E9"/>
    <w:rPr>
      <w:rFonts w:ascii="Times New Roman" w:hAnsi="Times New Roman" w:cs="Times New Roman"/>
      <w:b/>
      <w:bCs/>
      <w:sz w:val="20"/>
      <w:szCs w:val="20"/>
      <w:lang w:val="sk-SK"/>
    </w:rPr>
  </w:style>
  <w:style w:type="paragraph" w:styleId="Textbubliny">
    <w:name w:val="Balloon Text"/>
    <w:basedOn w:val="Normlny"/>
    <w:link w:val="TextbublinyChar"/>
    <w:uiPriority w:val="99"/>
    <w:semiHidden/>
    <w:unhideWhenUsed/>
    <w:rsid w:val="00C230E9"/>
    <w:rPr>
      <w:rFonts w:ascii="Tahoma" w:hAnsi="Tahoma" w:cs="Tahoma"/>
      <w:sz w:val="16"/>
      <w:szCs w:val="16"/>
    </w:rPr>
  </w:style>
  <w:style w:type="character" w:customStyle="1" w:styleId="TextbublinyChar">
    <w:name w:val="Text bubliny Char"/>
    <w:basedOn w:val="Predvolenpsmoodseku"/>
    <w:link w:val="Textbubliny"/>
    <w:uiPriority w:val="99"/>
    <w:semiHidden/>
    <w:rsid w:val="00C230E9"/>
    <w:rPr>
      <w:rFonts w:ascii="Tahoma" w:hAnsi="Tahoma" w:cs="Tahoma"/>
      <w:sz w:val="16"/>
      <w:szCs w:val="16"/>
      <w:lang w:val="sk-SK"/>
    </w:rPr>
  </w:style>
  <w:style w:type="paragraph" w:styleId="Hlavika">
    <w:name w:val="header"/>
    <w:basedOn w:val="Normlny"/>
    <w:link w:val="HlavikaChar"/>
    <w:uiPriority w:val="99"/>
    <w:unhideWhenUsed/>
    <w:rsid w:val="00E417F7"/>
    <w:pPr>
      <w:tabs>
        <w:tab w:val="center" w:pos="4703"/>
        <w:tab w:val="right" w:pos="9406"/>
      </w:tabs>
    </w:pPr>
  </w:style>
  <w:style w:type="character" w:customStyle="1" w:styleId="HlavikaChar">
    <w:name w:val="Hlavička Char"/>
    <w:basedOn w:val="Predvolenpsmoodseku"/>
    <w:link w:val="Hlavika"/>
    <w:uiPriority w:val="99"/>
    <w:rsid w:val="00E417F7"/>
    <w:rPr>
      <w:rFonts w:ascii="Times New Roman" w:hAnsi="Times New Roman" w:cs="Times New Roman"/>
      <w:sz w:val="24"/>
      <w:szCs w:val="24"/>
      <w:lang w:val="sk-SK"/>
    </w:rPr>
  </w:style>
  <w:style w:type="paragraph" w:styleId="Pta">
    <w:name w:val="footer"/>
    <w:basedOn w:val="Normlny"/>
    <w:link w:val="PtaChar"/>
    <w:uiPriority w:val="99"/>
    <w:unhideWhenUsed/>
    <w:rsid w:val="00E417F7"/>
    <w:pPr>
      <w:tabs>
        <w:tab w:val="center" w:pos="4703"/>
        <w:tab w:val="right" w:pos="9406"/>
      </w:tabs>
    </w:pPr>
  </w:style>
  <w:style w:type="character" w:customStyle="1" w:styleId="PtaChar">
    <w:name w:val="Päta Char"/>
    <w:basedOn w:val="Predvolenpsmoodseku"/>
    <w:link w:val="Pta"/>
    <w:uiPriority w:val="99"/>
    <w:rsid w:val="00E417F7"/>
    <w:rPr>
      <w:rFonts w:ascii="Times New Roman" w:hAnsi="Times New Roman" w:cs="Times New Roman"/>
      <w:sz w:val="24"/>
      <w:szCs w:val="24"/>
      <w:lang w:val="sk-SK"/>
    </w:rPr>
  </w:style>
  <w:style w:type="character" w:styleId="Hypertextovprepojenie">
    <w:name w:val="Hyperlink"/>
    <w:basedOn w:val="Predvolenpsmoodseku"/>
    <w:uiPriority w:val="99"/>
    <w:unhideWhenUsed/>
    <w:rsid w:val="00EB2FEC"/>
    <w:rPr>
      <w:color w:val="0000FF"/>
      <w:u w:val="single"/>
    </w:rPr>
  </w:style>
  <w:style w:type="paragraph" w:styleId="Revzia">
    <w:name w:val="Revision"/>
    <w:hidden/>
    <w:uiPriority w:val="99"/>
    <w:semiHidden/>
    <w:rsid w:val="000B452D"/>
    <w:pPr>
      <w:spacing w:after="0" w:line="240" w:lineRule="auto"/>
    </w:pPr>
    <w:rPr>
      <w:rFonts w:ascii="Times New Roman" w:hAnsi="Times New Roman" w:cs="Times New Roman"/>
      <w:sz w:val="24"/>
      <w:szCs w:val="24"/>
      <w:lang w:val="sk-SK"/>
    </w:rPr>
  </w:style>
  <w:style w:type="paragraph" w:styleId="Bezriadkovania">
    <w:name w:val="No Spacing"/>
    <w:uiPriority w:val="1"/>
    <w:qFormat/>
    <w:rsid w:val="00873222"/>
    <w:pPr>
      <w:spacing w:after="0" w:line="240" w:lineRule="auto"/>
    </w:pPr>
    <w:rPr>
      <w:rFonts w:ascii="Calibri" w:eastAsia="Calibri" w:hAnsi="Calibri" w:cs="Times New Roman"/>
      <w:lang w:val="sk-SK"/>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qFormat/>
    <w:locked/>
    <w:rsid w:val="00406C2F"/>
    <w:rPr>
      <w:rFonts w:ascii="Times New Roman" w:hAnsi="Times New Roman" w:cs="Times New Roman"/>
      <w:sz w:val="24"/>
      <w:szCs w:val="24"/>
      <w:lang w:val="sk-SK"/>
    </w:rPr>
  </w:style>
  <w:style w:type="character" w:customStyle="1" w:styleId="Nadpis1Char">
    <w:name w:val="Nadpis 1 Char"/>
    <w:basedOn w:val="Predvolenpsmoodseku"/>
    <w:link w:val="Nadpis1"/>
    <w:uiPriority w:val="9"/>
    <w:rsid w:val="0089171E"/>
    <w:rPr>
      <w:rFonts w:ascii="Arial" w:eastAsia="Times New Roman" w:hAnsi="Arial" w:cs="Arial"/>
      <w:b/>
      <w:bCs/>
      <w:kern w:val="32"/>
      <w:sz w:val="32"/>
      <w:szCs w:val="32"/>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3576">
      <w:bodyDiv w:val="1"/>
      <w:marLeft w:val="0"/>
      <w:marRight w:val="0"/>
      <w:marTop w:val="0"/>
      <w:marBottom w:val="0"/>
      <w:divBdr>
        <w:top w:val="none" w:sz="0" w:space="0" w:color="auto"/>
        <w:left w:val="none" w:sz="0" w:space="0" w:color="auto"/>
        <w:bottom w:val="none" w:sz="0" w:space="0" w:color="auto"/>
        <w:right w:val="none" w:sz="0" w:space="0" w:color="auto"/>
      </w:divBdr>
    </w:div>
    <w:div w:id="200941779">
      <w:bodyDiv w:val="1"/>
      <w:marLeft w:val="0"/>
      <w:marRight w:val="0"/>
      <w:marTop w:val="0"/>
      <w:marBottom w:val="0"/>
      <w:divBdr>
        <w:top w:val="none" w:sz="0" w:space="0" w:color="auto"/>
        <w:left w:val="none" w:sz="0" w:space="0" w:color="auto"/>
        <w:bottom w:val="none" w:sz="0" w:space="0" w:color="auto"/>
        <w:right w:val="none" w:sz="0" w:space="0" w:color="auto"/>
      </w:divBdr>
    </w:div>
    <w:div w:id="204679936">
      <w:bodyDiv w:val="1"/>
      <w:marLeft w:val="0"/>
      <w:marRight w:val="0"/>
      <w:marTop w:val="0"/>
      <w:marBottom w:val="0"/>
      <w:divBdr>
        <w:top w:val="none" w:sz="0" w:space="0" w:color="auto"/>
        <w:left w:val="none" w:sz="0" w:space="0" w:color="auto"/>
        <w:bottom w:val="none" w:sz="0" w:space="0" w:color="auto"/>
        <w:right w:val="none" w:sz="0" w:space="0" w:color="auto"/>
      </w:divBdr>
    </w:div>
    <w:div w:id="207299891">
      <w:bodyDiv w:val="1"/>
      <w:marLeft w:val="0"/>
      <w:marRight w:val="0"/>
      <w:marTop w:val="0"/>
      <w:marBottom w:val="0"/>
      <w:divBdr>
        <w:top w:val="none" w:sz="0" w:space="0" w:color="auto"/>
        <w:left w:val="none" w:sz="0" w:space="0" w:color="auto"/>
        <w:bottom w:val="none" w:sz="0" w:space="0" w:color="auto"/>
        <w:right w:val="none" w:sz="0" w:space="0" w:color="auto"/>
      </w:divBdr>
    </w:div>
    <w:div w:id="223760460">
      <w:bodyDiv w:val="1"/>
      <w:marLeft w:val="0"/>
      <w:marRight w:val="0"/>
      <w:marTop w:val="0"/>
      <w:marBottom w:val="0"/>
      <w:divBdr>
        <w:top w:val="none" w:sz="0" w:space="0" w:color="auto"/>
        <w:left w:val="none" w:sz="0" w:space="0" w:color="auto"/>
        <w:bottom w:val="none" w:sz="0" w:space="0" w:color="auto"/>
        <w:right w:val="none" w:sz="0" w:space="0" w:color="auto"/>
      </w:divBdr>
    </w:div>
    <w:div w:id="919487304">
      <w:bodyDiv w:val="1"/>
      <w:marLeft w:val="0"/>
      <w:marRight w:val="0"/>
      <w:marTop w:val="0"/>
      <w:marBottom w:val="0"/>
      <w:divBdr>
        <w:top w:val="none" w:sz="0" w:space="0" w:color="auto"/>
        <w:left w:val="none" w:sz="0" w:space="0" w:color="auto"/>
        <w:bottom w:val="none" w:sz="0" w:space="0" w:color="auto"/>
        <w:right w:val="none" w:sz="0" w:space="0" w:color="auto"/>
      </w:divBdr>
      <w:divsChild>
        <w:div w:id="1520703179">
          <w:marLeft w:val="255"/>
          <w:marRight w:val="0"/>
          <w:marTop w:val="75"/>
          <w:marBottom w:val="0"/>
          <w:divBdr>
            <w:top w:val="none" w:sz="0" w:space="0" w:color="auto"/>
            <w:left w:val="none" w:sz="0" w:space="0" w:color="auto"/>
            <w:bottom w:val="none" w:sz="0" w:space="0" w:color="auto"/>
            <w:right w:val="none" w:sz="0" w:space="0" w:color="auto"/>
          </w:divBdr>
        </w:div>
        <w:div w:id="124586196">
          <w:marLeft w:val="255"/>
          <w:marRight w:val="0"/>
          <w:marTop w:val="75"/>
          <w:marBottom w:val="0"/>
          <w:divBdr>
            <w:top w:val="none" w:sz="0" w:space="0" w:color="auto"/>
            <w:left w:val="none" w:sz="0" w:space="0" w:color="auto"/>
            <w:bottom w:val="none" w:sz="0" w:space="0" w:color="auto"/>
            <w:right w:val="none" w:sz="0" w:space="0" w:color="auto"/>
          </w:divBdr>
        </w:div>
      </w:divsChild>
    </w:div>
    <w:div w:id="1015767705">
      <w:bodyDiv w:val="1"/>
      <w:marLeft w:val="0"/>
      <w:marRight w:val="0"/>
      <w:marTop w:val="0"/>
      <w:marBottom w:val="0"/>
      <w:divBdr>
        <w:top w:val="none" w:sz="0" w:space="0" w:color="auto"/>
        <w:left w:val="none" w:sz="0" w:space="0" w:color="auto"/>
        <w:bottom w:val="none" w:sz="0" w:space="0" w:color="auto"/>
        <w:right w:val="none" w:sz="0" w:space="0" w:color="auto"/>
      </w:divBdr>
    </w:div>
    <w:div w:id="1054354677">
      <w:bodyDiv w:val="1"/>
      <w:marLeft w:val="0"/>
      <w:marRight w:val="0"/>
      <w:marTop w:val="0"/>
      <w:marBottom w:val="0"/>
      <w:divBdr>
        <w:top w:val="none" w:sz="0" w:space="0" w:color="auto"/>
        <w:left w:val="none" w:sz="0" w:space="0" w:color="auto"/>
        <w:bottom w:val="none" w:sz="0" w:space="0" w:color="auto"/>
        <w:right w:val="none" w:sz="0" w:space="0" w:color="auto"/>
      </w:divBdr>
    </w:div>
    <w:div w:id="1302494955">
      <w:bodyDiv w:val="1"/>
      <w:marLeft w:val="0"/>
      <w:marRight w:val="0"/>
      <w:marTop w:val="0"/>
      <w:marBottom w:val="0"/>
      <w:divBdr>
        <w:top w:val="none" w:sz="0" w:space="0" w:color="auto"/>
        <w:left w:val="none" w:sz="0" w:space="0" w:color="auto"/>
        <w:bottom w:val="none" w:sz="0" w:space="0" w:color="auto"/>
        <w:right w:val="none" w:sz="0" w:space="0" w:color="auto"/>
      </w:divBdr>
    </w:div>
    <w:div w:id="1512835538">
      <w:bodyDiv w:val="1"/>
      <w:marLeft w:val="0"/>
      <w:marRight w:val="0"/>
      <w:marTop w:val="0"/>
      <w:marBottom w:val="0"/>
      <w:divBdr>
        <w:top w:val="none" w:sz="0" w:space="0" w:color="auto"/>
        <w:left w:val="none" w:sz="0" w:space="0" w:color="auto"/>
        <w:bottom w:val="none" w:sz="0" w:space="0" w:color="auto"/>
        <w:right w:val="none" w:sz="0" w:space="0" w:color="auto"/>
      </w:divBdr>
    </w:div>
    <w:div w:id="1529640227">
      <w:bodyDiv w:val="1"/>
      <w:marLeft w:val="0"/>
      <w:marRight w:val="0"/>
      <w:marTop w:val="0"/>
      <w:marBottom w:val="0"/>
      <w:divBdr>
        <w:top w:val="none" w:sz="0" w:space="0" w:color="auto"/>
        <w:left w:val="none" w:sz="0" w:space="0" w:color="auto"/>
        <w:bottom w:val="none" w:sz="0" w:space="0" w:color="auto"/>
        <w:right w:val="none" w:sz="0" w:space="0" w:color="auto"/>
      </w:divBdr>
    </w:div>
    <w:div w:id="1663774472">
      <w:bodyDiv w:val="1"/>
      <w:marLeft w:val="0"/>
      <w:marRight w:val="0"/>
      <w:marTop w:val="0"/>
      <w:marBottom w:val="0"/>
      <w:divBdr>
        <w:top w:val="none" w:sz="0" w:space="0" w:color="auto"/>
        <w:left w:val="none" w:sz="0" w:space="0" w:color="auto"/>
        <w:bottom w:val="none" w:sz="0" w:space="0" w:color="auto"/>
        <w:right w:val="none" w:sz="0" w:space="0" w:color="auto"/>
      </w:divBdr>
      <w:divsChild>
        <w:div w:id="1266303443">
          <w:marLeft w:val="0"/>
          <w:marRight w:val="75"/>
          <w:marTop w:val="0"/>
          <w:marBottom w:val="0"/>
          <w:divBdr>
            <w:top w:val="none" w:sz="0" w:space="0" w:color="auto"/>
            <w:left w:val="none" w:sz="0" w:space="0" w:color="auto"/>
            <w:bottom w:val="none" w:sz="0" w:space="0" w:color="auto"/>
            <w:right w:val="none" w:sz="0" w:space="0" w:color="auto"/>
          </w:divBdr>
        </w:div>
        <w:div w:id="1414233633">
          <w:marLeft w:val="0"/>
          <w:marRight w:val="0"/>
          <w:marTop w:val="0"/>
          <w:marBottom w:val="300"/>
          <w:divBdr>
            <w:top w:val="none" w:sz="0" w:space="0" w:color="auto"/>
            <w:left w:val="none" w:sz="0" w:space="0" w:color="auto"/>
            <w:bottom w:val="none" w:sz="0" w:space="0" w:color="auto"/>
            <w:right w:val="none" w:sz="0" w:space="0" w:color="auto"/>
          </w:divBdr>
        </w:div>
        <w:div w:id="1412314932">
          <w:marLeft w:val="255"/>
          <w:marRight w:val="0"/>
          <w:marTop w:val="75"/>
          <w:marBottom w:val="0"/>
          <w:divBdr>
            <w:top w:val="none" w:sz="0" w:space="0" w:color="auto"/>
            <w:left w:val="none" w:sz="0" w:space="0" w:color="auto"/>
            <w:bottom w:val="none" w:sz="0" w:space="0" w:color="auto"/>
            <w:right w:val="none" w:sz="0" w:space="0" w:color="auto"/>
          </w:divBdr>
        </w:div>
      </w:divsChild>
    </w:div>
    <w:div w:id="1720745704">
      <w:bodyDiv w:val="1"/>
      <w:marLeft w:val="0"/>
      <w:marRight w:val="0"/>
      <w:marTop w:val="0"/>
      <w:marBottom w:val="0"/>
      <w:divBdr>
        <w:top w:val="none" w:sz="0" w:space="0" w:color="auto"/>
        <w:left w:val="none" w:sz="0" w:space="0" w:color="auto"/>
        <w:bottom w:val="none" w:sz="0" w:space="0" w:color="auto"/>
        <w:right w:val="none" w:sz="0" w:space="0" w:color="auto"/>
      </w:divBdr>
    </w:div>
    <w:div w:id="1963262731">
      <w:bodyDiv w:val="1"/>
      <w:marLeft w:val="0"/>
      <w:marRight w:val="0"/>
      <w:marTop w:val="0"/>
      <w:marBottom w:val="0"/>
      <w:divBdr>
        <w:top w:val="none" w:sz="0" w:space="0" w:color="auto"/>
        <w:left w:val="none" w:sz="0" w:space="0" w:color="auto"/>
        <w:bottom w:val="none" w:sz="0" w:space="0" w:color="auto"/>
        <w:right w:val="none" w:sz="0" w:space="0" w:color="auto"/>
      </w:divBdr>
    </w:div>
    <w:div w:id="2006468604">
      <w:bodyDiv w:val="1"/>
      <w:marLeft w:val="0"/>
      <w:marRight w:val="0"/>
      <w:marTop w:val="0"/>
      <w:marBottom w:val="0"/>
      <w:divBdr>
        <w:top w:val="none" w:sz="0" w:space="0" w:color="auto"/>
        <w:left w:val="none" w:sz="0" w:space="0" w:color="auto"/>
        <w:bottom w:val="none" w:sz="0" w:space="0" w:color="auto"/>
        <w:right w:val="none" w:sz="0" w:space="0" w:color="auto"/>
      </w:divBdr>
    </w:div>
    <w:div w:id="2113891873">
      <w:bodyDiv w:val="1"/>
      <w:marLeft w:val="0"/>
      <w:marRight w:val="0"/>
      <w:marTop w:val="0"/>
      <w:marBottom w:val="0"/>
      <w:divBdr>
        <w:top w:val="none" w:sz="0" w:space="0" w:color="auto"/>
        <w:left w:val="none" w:sz="0" w:space="0" w:color="auto"/>
        <w:bottom w:val="none" w:sz="0" w:space="0" w:color="auto"/>
        <w:right w:val="none" w:sz="0" w:space="0" w:color="auto"/>
      </w:divBdr>
      <w:divsChild>
        <w:div w:id="561714174">
          <w:marLeft w:val="255"/>
          <w:marRight w:val="0"/>
          <w:marTop w:val="0"/>
          <w:marBottom w:val="0"/>
          <w:divBdr>
            <w:top w:val="none" w:sz="0" w:space="0" w:color="auto"/>
            <w:left w:val="none" w:sz="0" w:space="0" w:color="auto"/>
            <w:bottom w:val="none" w:sz="0" w:space="0" w:color="auto"/>
            <w:right w:val="none" w:sz="0" w:space="0" w:color="auto"/>
          </w:divBdr>
        </w:div>
        <w:div w:id="202836633">
          <w:marLeft w:val="255"/>
          <w:marRight w:val="0"/>
          <w:marTop w:val="0"/>
          <w:marBottom w:val="0"/>
          <w:divBdr>
            <w:top w:val="none" w:sz="0" w:space="0" w:color="auto"/>
            <w:left w:val="none" w:sz="0" w:space="0" w:color="auto"/>
            <w:bottom w:val="none" w:sz="0" w:space="0" w:color="auto"/>
            <w:right w:val="none" w:sz="0" w:space="0" w:color="auto"/>
          </w:divBdr>
        </w:div>
        <w:div w:id="350451957">
          <w:marLeft w:val="255"/>
          <w:marRight w:val="0"/>
          <w:marTop w:val="0"/>
          <w:marBottom w:val="0"/>
          <w:divBdr>
            <w:top w:val="none" w:sz="0" w:space="0" w:color="auto"/>
            <w:left w:val="none" w:sz="0" w:space="0" w:color="auto"/>
            <w:bottom w:val="none" w:sz="0" w:space="0" w:color="auto"/>
            <w:right w:val="none" w:sz="0" w:space="0" w:color="auto"/>
          </w:divBdr>
        </w:div>
        <w:div w:id="43136747">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F9A96-F44F-4A45-A0A8-77E12DC8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6569</Words>
  <Characters>37448</Characters>
  <Application>Microsoft Office Word</Application>
  <DocSecurity>0</DocSecurity>
  <Lines>312</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 Jozef</dc:creator>
  <cp:lastModifiedBy>Forišová, Lívia, Mgr.</cp:lastModifiedBy>
  <cp:revision>8</cp:revision>
  <cp:lastPrinted>2021-02-04T08:52:00Z</cp:lastPrinted>
  <dcterms:created xsi:type="dcterms:W3CDTF">2021-02-04T08:55:00Z</dcterms:created>
  <dcterms:modified xsi:type="dcterms:W3CDTF">2021-02-04T14:53:00Z</dcterms:modified>
</cp:coreProperties>
</file>