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DA" w:rsidRDefault="00DE62DA" w:rsidP="00DE62DA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E62DA" w:rsidRDefault="00DE62DA" w:rsidP="00DE62DA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DE62DA" w:rsidRDefault="00DE62DA" w:rsidP="00DE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DE62DA" w:rsidRDefault="00DE62DA" w:rsidP="00DE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8A2C1D" w:rsidRPr="008A2C1D">
        <w:rPr>
          <w:rFonts w:ascii="Times New Roman" w:hAnsi="Times New Roman" w:cs="Times New Roman"/>
          <w:sz w:val="24"/>
          <w:szCs w:val="24"/>
        </w:rPr>
        <w:t>UV-1866/2021</w:t>
      </w: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DE62DA" w:rsidRDefault="00DE62DA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E62DA" w:rsidRDefault="00DE62DA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E62DA" w:rsidRPr="00D568C1" w:rsidRDefault="00EC2ACD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423</w:t>
      </w:r>
      <w:bookmarkStart w:id="0" w:name="_GoBack"/>
      <w:bookmarkEnd w:id="0"/>
    </w:p>
    <w:p w:rsidR="00DE62DA" w:rsidRDefault="00DE62DA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E62DA" w:rsidRDefault="00DE62DA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DE62DA" w:rsidRDefault="00DE62DA" w:rsidP="00DE6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E62DA" w:rsidRPr="00936051" w:rsidRDefault="00DE62DA" w:rsidP="00DE62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DE62DA" w:rsidRDefault="00DE62DA" w:rsidP="00DE62DA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 2021,</w:t>
      </w:r>
    </w:p>
    <w:p w:rsidR="00DE62DA" w:rsidRPr="00A50151" w:rsidRDefault="004A6776" w:rsidP="00DE62DA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A67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 a dopĺňa zákon č. 45/2011 Z. z. o kritickej infraštruktúre v znení neskorších predpisov a ktorým sa menia a dopĺňajú niektoré zákony</w:t>
      </w:r>
      <w:r w:rsidR="004F3F13" w:rsidRPr="00DE62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DE62DA" w:rsidRPr="000358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</w:t>
      </w:r>
    </w:p>
    <w:p w:rsidR="00DE62DA" w:rsidRDefault="00DE62DA" w:rsidP="00DE62DA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E62DA" w:rsidRPr="00C930DE" w:rsidRDefault="00DE62DA" w:rsidP="00DE62DA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DE62DA" w:rsidRPr="00C930DE" w:rsidRDefault="00DE62DA" w:rsidP="00DE62DA">
      <w:pPr>
        <w:spacing w:after="0" w:line="240" w:lineRule="auto"/>
        <w:ind w:left="4248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DE62DA" w:rsidRPr="00A50151" w:rsidRDefault="00DE62DA" w:rsidP="00DE62DA">
      <w:pPr>
        <w:spacing w:after="0" w:line="240" w:lineRule="auto"/>
        <w:ind w:left="5103" w:right="-115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A50151">
        <w:t xml:space="preserve"> </w:t>
      </w:r>
      <w:r w:rsidR="004A6776" w:rsidRPr="004A67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a dopĺňa zákon č. 45/2011 Z. z. </w:t>
      </w:r>
      <w:r w:rsidR="004A67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4A6776" w:rsidRPr="004A67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kritickej infraštruktúre v znení neskorších predpisov a ktorým sa menia </w:t>
      </w:r>
      <w:r w:rsidR="004A67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4A6776" w:rsidRPr="004A6776">
        <w:rPr>
          <w:rFonts w:ascii="Times New Roman" w:eastAsia="Times New Roman" w:hAnsi="Times New Roman" w:cs="Times New Roman"/>
          <w:sz w:val="24"/>
          <w:szCs w:val="24"/>
          <w:lang w:eastAsia="sk-SK"/>
        </w:rPr>
        <w:t>a dopĺňajú niektoré zákony</w:t>
      </w:r>
      <w:r w:rsidR="004F3F13" w:rsidRPr="004F3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F3F13" w:rsidRDefault="004F3F13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F3F13" w:rsidRDefault="004F3F13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F3F13" w:rsidRDefault="004F3F13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F3F13" w:rsidRDefault="004F3F13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Igor Matovič</w:t>
      </w:r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DE62DA" w:rsidRDefault="00DE62DA" w:rsidP="00DE62DA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DE62DA" w:rsidRDefault="00DE62DA" w:rsidP="00DE62DA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2DA" w:rsidRPr="00DE62DA" w:rsidRDefault="001862C6" w:rsidP="00DE62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Pr="004A6776">
        <w:rPr>
          <w:rFonts w:ascii="Times New Roman" w:eastAsia="Times New Roman" w:hAnsi="Times New Roman" w:cs="Times New Roman"/>
          <w:sz w:val="24"/>
          <w:szCs w:val="24"/>
        </w:rPr>
        <w:t xml:space="preserve">február </w:t>
      </w:r>
      <w:r w:rsidR="00DE62DA" w:rsidRPr="004A6776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552691" w:rsidRDefault="00552691"/>
    <w:sectPr w:rsidR="00552691" w:rsidSect="00A5015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A"/>
    <w:rsid w:val="001862C6"/>
    <w:rsid w:val="004A6776"/>
    <w:rsid w:val="004F3F13"/>
    <w:rsid w:val="00552691"/>
    <w:rsid w:val="008A2C1D"/>
    <w:rsid w:val="00DE62DA"/>
    <w:rsid w:val="00E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2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2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Borovska Michala</cp:lastModifiedBy>
  <cp:revision>6</cp:revision>
  <dcterms:created xsi:type="dcterms:W3CDTF">2021-01-26T14:55:00Z</dcterms:created>
  <dcterms:modified xsi:type="dcterms:W3CDTF">2021-02-01T09:22:00Z</dcterms:modified>
</cp:coreProperties>
</file>