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D72504">
        <w:rPr>
          <w:rFonts w:ascii="Arial" w:hAnsi="Arial" w:cs="Arial"/>
        </w:rPr>
        <w:t>139/2021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D72504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411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D7250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zákona</w:t>
      </w:r>
      <w:r w:rsidR="007F0B95" w:rsidRPr="007F0B95">
        <w:rPr>
          <w:rFonts w:ascii="Arial" w:hAnsi="Arial" w:cs="Arial"/>
          <w:b/>
          <w:bCs/>
        </w:rPr>
        <w:t xml:space="preserve">, </w:t>
      </w:r>
      <w:r w:rsidR="00D72504" w:rsidRPr="00D72504">
        <w:rPr>
          <w:rFonts w:ascii="Arial" w:hAnsi="Arial" w:cs="Arial"/>
          <w:b/>
          <w:bCs/>
        </w:rPr>
        <w:t>ktorým sa mení a dopĺňa zákon č. 39/2013 Z. z. o integrovanej prevencii a kontrole znečisťovania životného prostredia a o zmene a doplnení niektorých zákonov v znení neskorších predpisov a ktorým sa  dopĺňa zákon č. 79/2015 Z. z. o odpadoch a o zmene a doplnení niektorých zákono</w:t>
      </w:r>
      <w:r w:rsidR="00D72504">
        <w:rPr>
          <w:rFonts w:ascii="Arial" w:hAnsi="Arial" w:cs="Arial"/>
          <w:b/>
          <w:bCs/>
        </w:rPr>
        <w:t xml:space="preserve">v v znení neskorších predpisov </w:t>
      </w:r>
      <w:r w:rsidR="00D72504" w:rsidRPr="00D72504">
        <w:rPr>
          <w:rFonts w:ascii="Arial" w:hAnsi="Arial" w:cs="Arial"/>
          <w:b/>
          <w:bCs/>
        </w:rPr>
        <w:t>(tlač 411)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Pr="00D72504" w:rsidRDefault="00767DF6" w:rsidP="00D72504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170B98">
        <w:rPr>
          <w:rFonts w:ascii="Arial" w:hAnsi="Arial" w:cs="Arial"/>
        </w:rPr>
        <w:t>republiky uznesením č</w:t>
      </w:r>
      <w:r w:rsidR="00170B98" w:rsidRPr="00D72504">
        <w:rPr>
          <w:rFonts w:ascii="Arial" w:hAnsi="Arial" w:cs="Arial"/>
          <w:color w:val="FF0000"/>
        </w:rPr>
        <w:t xml:space="preserve">. </w:t>
      </w:r>
      <w:r w:rsidR="00FE4C4B">
        <w:rPr>
          <w:rFonts w:ascii="Arial" w:hAnsi="Arial" w:cs="Arial"/>
        </w:rPr>
        <w:t>535</w:t>
      </w:r>
      <w:r w:rsidR="00170B98" w:rsidRPr="00FE4C4B">
        <w:rPr>
          <w:rFonts w:ascii="Arial" w:hAnsi="Arial" w:cs="Arial"/>
        </w:rPr>
        <w:t xml:space="preserve"> z 27</w:t>
      </w:r>
      <w:r w:rsidR="00170B98">
        <w:rPr>
          <w:rFonts w:ascii="Arial" w:hAnsi="Arial" w:cs="Arial"/>
        </w:rPr>
        <w:t xml:space="preserve">. </w:t>
      </w:r>
      <w:r w:rsidR="00D72504">
        <w:rPr>
          <w:rFonts w:ascii="Arial" w:hAnsi="Arial" w:cs="Arial"/>
        </w:rPr>
        <w:t>január</w:t>
      </w:r>
      <w:r w:rsidR="00F205A7">
        <w:rPr>
          <w:rFonts w:ascii="Arial" w:hAnsi="Arial" w:cs="Arial"/>
        </w:rPr>
        <w:t>a</w:t>
      </w:r>
      <w:r w:rsidR="00D72504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>vládny návrh zákona</w:t>
      </w:r>
      <w:r w:rsidR="007F0B95" w:rsidRPr="007F0B95">
        <w:rPr>
          <w:rFonts w:ascii="Arial" w:hAnsi="Arial" w:cs="Arial"/>
          <w:bCs/>
        </w:rPr>
        <w:t xml:space="preserve">, </w:t>
      </w:r>
      <w:r w:rsidR="00D72504" w:rsidRPr="00D72504">
        <w:rPr>
          <w:rFonts w:ascii="Arial" w:hAnsi="Arial" w:cs="Arial"/>
          <w:bCs/>
        </w:rPr>
        <w:t>ktorým sa mení a dopĺňa zákon č. 39/2013 Z. z. o integrovanej prevencii a kontrole znečisťovania životného prostredia a o zmene a doplnení niektorých zákonov v znení neskorších predpisov a ktorým sa  dopĺňa zákon č. 79/2015 Z. z. o odpadoch a o zmene a doplnení niektorých zákonov v znení neskorších predpi</w:t>
      </w:r>
      <w:r w:rsidR="00D72504">
        <w:rPr>
          <w:rFonts w:ascii="Arial" w:hAnsi="Arial" w:cs="Arial"/>
          <w:bCs/>
        </w:rPr>
        <w:t xml:space="preserve">sov </w:t>
      </w:r>
      <w:r w:rsidR="00D72504" w:rsidRPr="00D72504">
        <w:rPr>
          <w:rFonts w:ascii="Arial" w:hAnsi="Arial" w:cs="Arial"/>
          <w:bCs/>
        </w:rPr>
        <w:t>(tlač 411)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  <w:r w:rsidR="007F0B95">
        <w:rPr>
          <w:rFonts w:ascii="Arial" w:hAnsi="Arial" w:cs="Arial"/>
          <w:b/>
          <w:bCs/>
        </w:rPr>
        <w:t>a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7F0B95" w:rsidRPr="00CF7819" w:rsidRDefault="007F0B95" w:rsidP="00CF7819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A763C" w:rsidRDefault="008A763C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</w:t>
      </w:r>
      <w:r w:rsidR="00F40146">
        <w:rPr>
          <w:rFonts w:ascii="Arial" w:hAnsi="Arial" w:cs="Arial"/>
        </w:rPr>
        <w:t xml:space="preserve"> republiky</w:t>
      </w:r>
      <w:r w:rsidR="00F40146" w:rsidRPr="00F40146">
        <w:rPr>
          <w:rFonts w:ascii="Arial" w:hAnsi="Arial" w:cs="Arial"/>
          <w:b/>
        </w:rPr>
        <w:t xml:space="preserve"> o návrhu nerokoval,</w:t>
      </w:r>
      <w:r w:rsidR="00F40146" w:rsidRPr="00F40146">
        <w:rPr>
          <w:rFonts w:ascii="Arial" w:hAnsi="Arial" w:cs="Arial"/>
        </w:rPr>
        <w:t xml:space="preserve"> pretože </w:t>
      </w:r>
      <w:r w:rsidR="00F40146" w:rsidRPr="00F40146">
        <w:rPr>
          <w:rFonts w:ascii="Arial" w:hAnsi="Arial" w:cs="Arial"/>
          <w:bCs/>
        </w:rPr>
        <w:t>nebol uznášaniaschopný.</w:t>
      </w:r>
    </w:p>
    <w:p w:rsidR="00767DF6" w:rsidRDefault="00767DF6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774C7">
        <w:rPr>
          <w:rFonts w:ascii="Arial" w:hAnsi="Arial" w:cs="Arial"/>
        </w:rPr>
        <w:t xml:space="preserve">uznesením č. </w:t>
      </w:r>
      <w:r w:rsidR="00D72504" w:rsidRPr="00D72504">
        <w:rPr>
          <w:rFonts w:ascii="Arial" w:hAnsi="Arial" w:cs="Arial"/>
        </w:rPr>
        <w:t>91</w:t>
      </w:r>
      <w:r w:rsidR="00F205A7" w:rsidRPr="00D72504">
        <w:rPr>
          <w:rFonts w:ascii="Arial" w:hAnsi="Arial" w:cs="Arial"/>
        </w:rPr>
        <w:t xml:space="preserve"> z</w:t>
      </w:r>
      <w:r w:rsidR="004774C7" w:rsidRPr="00D72504">
        <w:rPr>
          <w:rFonts w:ascii="Arial" w:hAnsi="Arial" w:cs="Arial"/>
        </w:rPr>
        <w:t> </w:t>
      </w:r>
      <w:r w:rsidR="00D72504" w:rsidRPr="00D72504">
        <w:rPr>
          <w:rFonts w:ascii="Arial" w:hAnsi="Arial" w:cs="Arial"/>
        </w:rPr>
        <w:t>27</w:t>
      </w:r>
      <w:r w:rsidR="00F205A7" w:rsidRPr="00F205A7">
        <w:rPr>
          <w:rFonts w:ascii="Arial" w:hAnsi="Arial" w:cs="Arial"/>
        </w:rPr>
        <w:t xml:space="preserve">. </w:t>
      </w:r>
      <w:r w:rsidR="00D72504">
        <w:rPr>
          <w:rFonts w:ascii="Arial" w:hAnsi="Arial" w:cs="Arial"/>
        </w:rPr>
        <w:t xml:space="preserve">januára 2021 </w:t>
      </w:r>
      <w:r w:rsidR="00F205A7" w:rsidRPr="00F205A7">
        <w:rPr>
          <w:rFonts w:ascii="Arial" w:hAnsi="Arial" w:cs="Arial"/>
        </w:rPr>
        <w:t xml:space="preserve">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D5163C">
        <w:rPr>
          <w:rFonts w:ascii="Arial" w:hAnsi="Arial" w:cs="Arial"/>
          <w:b/>
        </w:rPr>
        <w:t xml:space="preserve"> s pripomienkami</w:t>
      </w:r>
      <w:r w:rsidR="00D77850">
        <w:rPr>
          <w:rFonts w:ascii="Arial" w:hAnsi="Arial" w:cs="Arial"/>
          <w:b/>
        </w:rPr>
        <w:t>.</w:t>
      </w:r>
    </w:p>
    <w:p w:rsidR="005E4690" w:rsidRDefault="005E4690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D77850" w:rsidRDefault="00DC7FD4" w:rsidP="005A2FEF">
      <w:pPr>
        <w:pStyle w:val="Zkladntext"/>
        <w:ind w:firstLine="708"/>
        <w:rPr>
          <w:rFonts w:ascii="Arial" w:hAnsi="Arial" w:cs="Arial"/>
        </w:rPr>
      </w:pPr>
      <w:r w:rsidRPr="00DC7FD4">
        <w:rPr>
          <w:rFonts w:ascii="Arial" w:hAnsi="Arial" w:cs="Arial"/>
        </w:rPr>
        <w:t>Z uznesení výborov Národnej rady Slovenskej republiky, uvedených v bode III. tejto správy, vyplývajú tieto pozmeňujúce a doplňujúce návrhy s odporúčaním gestorského výboru:</w:t>
      </w:r>
    </w:p>
    <w:p w:rsidR="005A2FEF" w:rsidRDefault="005A2FEF" w:rsidP="007F0B95">
      <w:pPr>
        <w:pStyle w:val="Zkladntext"/>
        <w:rPr>
          <w:rFonts w:ascii="Arial" w:hAnsi="Arial" w:cs="Arial"/>
        </w:rPr>
      </w:pPr>
    </w:p>
    <w:p w:rsidR="00DC7FD4" w:rsidRDefault="00DC7FD4" w:rsidP="007F0B95">
      <w:pPr>
        <w:pStyle w:val="Zkladntext"/>
        <w:rPr>
          <w:rFonts w:ascii="Arial" w:hAnsi="Arial" w:cs="Arial"/>
        </w:rPr>
      </w:pPr>
    </w:p>
    <w:p w:rsidR="00DC7FD4" w:rsidRPr="002D7FFE" w:rsidRDefault="00DC7FD4" w:rsidP="00DC7FD4">
      <w:pPr>
        <w:pStyle w:val="Odsekzoznamu"/>
        <w:numPr>
          <w:ilvl w:val="0"/>
          <w:numId w:val="6"/>
        </w:numPr>
        <w:tabs>
          <w:tab w:val="left" w:pos="709"/>
          <w:tab w:val="left" w:pos="1021"/>
        </w:tabs>
        <w:jc w:val="both"/>
        <w:rPr>
          <w:rFonts w:cs="Arial"/>
        </w:rPr>
      </w:pPr>
      <w:r w:rsidRPr="002D7FFE">
        <w:rPr>
          <w:rFonts w:cs="Arial"/>
        </w:rPr>
        <w:t>V čl. I sa pred bod 1 vkladá nový bod 1, ktorý znie:</w:t>
      </w:r>
    </w:p>
    <w:p w:rsidR="00DC7FD4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DC7FD4" w:rsidRPr="002D7FFE" w:rsidRDefault="00DC7FD4" w:rsidP="00DC7FD4">
      <w:pPr>
        <w:tabs>
          <w:tab w:val="left" w:pos="709"/>
          <w:tab w:val="left" w:pos="1021"/>
        </w:tabs>
        <w:ind w:left="567"/>
        <w:jc w:val="both"/>
        <w:rPr>
          <w:rFonts w:ascii="Arial" w:hAnsi="Arial" w:cs="Arial"/>
        </w:rPr>
      </w:pPr>
      <w:r w:rsidRPr="002D7FFE">
        <w:rPr>
          <w:rFonts w:ascii="Arial" w:hAnsi="Arial" w:cs="Arial"/>
        </w:rPr>
        <w:t xml:space="preserve">„1. V § 2  písmeno l) znie: </w:t>
      </w:r>
    </w:p>
    <w:p w:rsidR="00DC7FD4" w:rsidRDefault="00DC7FD4" w:rsidP="00DC7FD4">
      <w:pPr>
        <w:tabs>
          <w:tab w:val="left" w:pos="709"/>
          <w:tab w:val="left" w:pos="1021"/>
        </w:tabs>
        <w:ind w:left="567"/>
        <w:jc w:val="both"/>
        <w:rPr>
          <w:rFonts w:ascii="Arial" w:hAnsi="Arial" w:cs="Arial"/>
          <w:b/>
        </w:rPr>
      </w:pPr>
      <w:r w:rsidRPr="002D7FFE">
        <w:rPr>
          <w:rFonts w:ascii="Arial" w:hAnsi="Arial" w:cs="Arial"/>
        </w:rPr>
        <w:t xml:space="preserve"> „l) podstatná zmena je akákoľvek zmena charakteru alebo činnosti alebo rozšírenie zariadenia, ak zmena alebo rozšírenie samotné presahujú kapacitné prahové hodnoty ustanovené v prílohe č. 1,“.“.</w:t>
      </w:r>
    </w:p>
    <w:p w:rsidR="00DC7FD4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DC7FD4" w:rsidRPr="002D7FFE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2D7FFE">
        <w:rPr>
          <w:rFonts w:ascii="Arial" w:hAnsi="Arial" w:cs="Arial"/>
        </w:rPr>
        <w:t>Nasledujúce body sa primerane prečíslujú.</w:t>
      </w:r>
    </w:p>
    <w:p w:rsidR="00DC7FD4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DC7FD4" w:rsidRDefault="00DC7FD4" w:rsidP="00DC7FD4">
      <w:pPr>
        <w:tabs>
          <w:tab w:val="left" w:pos="709"/>
          <w:tab w:val="left" w:pos="1021"/>
        </w:tabs>
        <w:ind w:left="2835"/>
        <w:jc w:val="both"/>
        <w:rPr>
          <w:rFonts w:ascii="Arial" w:hAnsi="Arial" w:cs="Arial"/>
          <w:b/>
        </w:rPr>
      </w:pPr>
      <w:r w:rsidRPr="00B47C3A">
        <w:rPr>
          <w:rFonts w:ascii="Arial" w:hAnsi="Arial" w:cs="Arial"/>
          <w:i/>
          <w:u w:val="single"/>
        </w:rPr>
        <w:t>Odôvodnenie k bod</w:t>
      </w:r>
      <w:r>
        <w:rPr>
          <w:rFonts w:ascii="Arial" w:hAnsi="Arial" w:cs="Arial"/>
          <w:i/>
          <w:u w:val="single"/>
        </w:rPr>
        <w:t>u 1:</w:t>
      </w:r>
      <w:r w:rsidRPr="002D7FFE">
        <w:t xml:space="preserve"> </w:t>
      </w:r>
      <w:r w:rsidRPr="002D7FFE">
        <w:rPr>
          <w:rFonts w:ascii="Arial" w:hAnsi="Arial" w:cs="Arial"/>
          <w:i/>
        </w:rPr>
        <w:t xml:space="preserve">Európska komisia iniciovala nové konanie o porušení zmlúv, vedené podľa čl. 258 Zmluvy o fungovaní Európskej únie, vedené voči Slovenskej republike pre nesprávnu transpozíciu smernice Európskeho parlamentu a Rady 2010/75/EÚ z 24. </w:t>
      </w:r>
      <w:r w:rsidRPr="002D7FFE">
        <w:rPr>
          <w:rFonts w:ascii="Arial" w:hAnsi="Arial" w:cs="Arial"/>
          <w:i/>
        </w:rPr>
        <w:lastRenderedPageBreak/>
        <w:t>novembra 2010 o priemyselných emisiách (integrovaná prevencia a kontrola znečisťovania životného prostredia) (ďalej len „smernica“). Ustanovenie písm. l) je nutné upraviť z dôvodu zosúladenia s touto smernicou.</w:t>
      </w:r>
    </w:p>
    <w:p w:rsidR="00DC7FD4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DC7FD4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DC7FD4" w:rsidRDefault="00DC7FD4" w:rsidP="00DC7FD4">
      <w:pPr>
        <w:jc w:val="center"/>
        <w:rPr>
          <w:rFonts w:ascii="Arial" w:hAnsi="Arial" w:cs="Arial"/>
          <w:b/>
        </w:rPr>
      </w:pPr>
      <w:r w:rsidRPr="00B47C3A">
        <w:rPr>
          <w:rFonts w:ascii="Arial" w:hAnsi="Arial" w:cs="Arial"/>
          <w:b/>
        </w:rPr>
        <w:t>Výbor Národnej rady Slovenskej republiky pre pôdohospodárstvo a životné prostredie</w:t>
      </w:r>
    </w:p>
    <w:p w:rsidR="00DC7FD4" w:rsidRDefault="00DC7FD4" w:rsidP="00DC7FD4">
      <w:pPr>
        <w:jc w:val="center"/>
        <w:rPr>
          <w:rFonts w:ascii="Arial" w:hAnsi="Arial" w:cs="Arial"/>
          <w:b/>
        </w:rPr>
      </w:pPr>
    </w:p>
    <w:p w:rsidR="00DC7FD4" w:rsidRDefault="00DC7FD4" w:rsidP="00DC7FD4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 w:rsidRPr="00B47C3A">
        <w:rPr>
          <w:rFonts w:ascii="Arial" w:hAnsi="Arial" w:cs="Arial"/>
          <w:b/>
        </w:rPr>
        <w:t>Gestorský výbor odporúča schváliť</w:t>
      </w:r>
    </w:p>
    <w:p w:rsidR="00DC7FD4" w:rsidRDefault="00DC7FD4" w:rsidP="00DC7FD4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DC7FD4" w:rsidRDefault="00DC7FD4" w:rsidP="00DC7FD4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DC7FD4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DC7FD4" w:rsidRPr="00D975B8" w:rsidRDefault="00DC7FD4" w:rsidP="00DC7FD4">
      <w:pPr>
        <w:pStyle w:val="Odsekzoznamu"/>
        <w:numPr>
          <w:ilvl w:val="0"/>
          <w:numId w:val="6"/>
        </w:numPr>
        <w:tabs>
          <w:tab w:val="left" w:pos="709"/>
          <w:tab w:val="left" w:pos="1021"/>
        </w:tabs>
        <w:jc w:val="both"/>
        <w:rPr>
          <w:rFonts w:cs="Arial"/>
        </w:rPr>
      </w:pPr>
      <w:r w:rsidRPr="00D975B8">
        <w:rPr>
          <w:rFonts w:cs="Arial"/>
        </w:rPr>
        <w:t>V čl. I sa za bod 1 vkladajú nové body 2 a 3, ktoré znejú:</w:t>
      </w:r>
    </w:p>
    <w:p w:rsidR="00DC7FD4" w:rsidRPr="002D7FFE" w:rsidRDefault="00DC7FD4" w:rsidP="00DC7FD4">
      <w:pPr>
        <w:pStyle w:val="Odsekzoznamu"/>
        <w:tabs>
          <w:tab w:val="left" w:pos="709"/>
          <w:tab w:val="left" w:pos="1021"/>
        </w:tabs>
        <w:jc w:val="both"/>
        <w:rPr>
          <w:rFonts w:cs="Arial"/>
          <w:b/>
        </w:rPr>
      </w:pPr>
      <w:r w:rsidRPr="00D975B8">
        <w:rPr>
          <w:rFonts w:cs="Arial"/>
        </w:rPr>
        <w:t>„2. § 35 sa dopĺňa odsekmi 5 a 6, ktoré znejú:</w:t>
      </w:r>
    </w:p>
    <w:p w:rsidR="00DC7FD4" w:rsidRPr="00D975B8" w:rsidRDefault="00DC7FD4" w:rsidP="00DC7FD4">
      <w:pPr>
        <w:tabs>
          <w:tab w:val="left" w:pos="709"/>
          <w:tab w:val="left" w:pos="1021"/>
        </w:tabs>
        <w:ind w:left="709"/>
        <w:jc w:val="both"/>
        <w:rPr>
          <w:rFonts w:ascii="Arial" w:hAnsi="Arial" w:cs="Arial"/>
        </w:rPr>
      </w:pPr>
      <w:r w:rsidRPr="00D975B8">
        <w:rPr>
          <w:rFonts w:ascii="Arial" w:hAnsi="Arial" w:cs="Arial"/>
        </w:rPr>
        <w:t>„(5) Inšpekcia môže rozhodnúť o obmedzení činnosti v prevádzke alebo o zastavení činnosti v nej alebo v jej časti aj vtedy, ak prevádzka nemá právoplatné povolenie a vykonáva činnosť podľa prílohy č. 1.</w:t>
      </w:r>
    </w:p>
    <w:p w:rsidR="00DC7FD4" w:rsidRPr="00D975B8" w:rsidRDefault="00DC7FD4" w:rsidP="00DC7FD4">
      <w:pPr>
        <w:tabs>
          <w:tab w:val="left" w:pos="709"/>
          <w:tab w:val="left" w:pos="1021"/>
        </w:tabs>
        <w:ind w:left="709"/>
        <w:jc w:val="both"/>
        <w:rPr>
          <w:rFonts w:ascii="Arial" w:hAnsi="Arial" w:cs="Arial"/>
        </w:rPr>
      </w:pPr>
    </w:p>
    <w:p w:rsidR="00DC7FD4" w:rsidRPr="00D975B8" w:rsidRDefault="00DC7FD4" w:rsidP="00DC7FD4">
      <w:pPr>
        <w:tabs>
          <w:tab w:val="left" w:pos="709"/>
          <w:tab w:val="left" w:pos="1021"/>
        </w:tabs>
        <w:ind w:left="709"/>
        <w:jc w:val="both"/>
        <w:rPr>
          <w:rFonts w:ascii="Arial" w:hAnsi="Arial" w:cs="Arial"/>
        </w:rPr>
      </w:pPr>
      <w:r w:rsidRPr="00D975B8">
        <w:rPr>
          <w:rFonts w:ascii="Arial" w:hAnsi="Arial" w:cs="Arial"/>
        </w:rPr>
        <w:t>(6) Na konanie o vydaní rozhodnutia podľa odseku 5 sa nevzťahuje všeobecný predpis o správnom konaní. Rozhodnutie podľa odseku 5 nadobúda právoplatnosť dňom jeho doručenia.</w:t>
      </w:r>
    </w:p>
    <w:p w:rsidR="00DC7FD4" w:rsidRPr="00D975B8" w:rsidRDefault="00DC7FD4" w:rsidP="00DC7FD4">
      <w:pPr>
        <w:tabs>
          <w:tab w:val="left" w:pos="709"/>
          <w:tab w:val="left" w:pos="1021"/>
        </w:tabs>
        <w:ind w:left="709"/>
        <w:jc w:val="both"/>
        <w:rPr>
          <w:rFonts w:ascii="Arial" w:hAnsi="Arial" w:cs="Arial"/>
        </w:rPr>
      </w:pPr>
    </w:p>
    <w:p w:rsidR="00DC7FD4" w:rsidRPr="00D975B8" w:rsidRDefault="00DC7FD4" w:rsidP="00DC7FD4">
      <w:pPr>
        <w:tabs>
          <w:tab w:val="left" w:pos="709"/>
          <w:tab w:val="left" w:pos="1021"/>
        </w:tabs>
        <w:ind w:left="709"/>
        <w:jc w:val="both"/>
        <w:rPr>
          <w:rFonts w:ascii="Arial" w:hAnsi="Arial" w:cs="Arial"/>
        </w:rPr>
      </w:pPr>
      <w:r w:rsidRPr="00D975B8">
        <w:rPr>
          <w:rFonts w:ascii="Arial" w:hAnsi="Arial" w:cs="Arial"/>
        </w:rPr>
        <w:t xml:space="preserve">       3. V § 39 sa slovo „a“ nahrádza čiarkou a za slová „§ 29“ sa vkladá čiarka a s</w:t>
      </w:r>
      <w:r>
        <w:rPr>
          <w:rFonts w:ascii="Arial" w:hAnsi="Arial" w:cs="Arial"/>
        </w:rPr>
        <w:t>lová „§ 35</w:t>
      </w:r>
      <w:r w:rsidRPr="00D975B8">
        <w:rPr>
          <w:rFonts w:ascii="Arial" w:hAnsi="Arial" w:cs="Arial"/>
        </w:rPr>
        <w:t xml:space="preserve">  ods. 6 a § 40g ods. 3“.“.</w:t>
      </w:r>
    </w:p>
    <w:p w:rsidR="00DC7FD4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DC7FD4" w:rsidRPr="00D975B8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975B8">
        <w:rPr>
          <w:rFonts w:ascii="Arial" w:hAnsi="Arial" w:cs="Arial"/>
        </w:rPr>
        <w:t>Nasledujúci bod sa primerane prečísluje.</w:t>
      </w:r>
    </w:p>
    <w:p w:rsidR="00DC7FD4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DC7FD4" w:rsidRDefault="00DC7FD4" w:rsidP="00DC7FD4">
      <w:pPr>
        <w:tabs>
          <w:tab w:val="left" w:pos="709"/>
          <w:tab w:val="left" w:pos="1021"/>
        </w:tabs>
        <w:ind w:left="2835"/>
        <w:jc w:val="both"/>
        <w:rPr>
          <w:rFonts w:ascii="Arial" w:hAnsi="Arial" w:cs="Arial"/>
          <w:i/>
          <w:iCs/>
        </w:rPr>
      </w:pPr>
      <w:r w:rsidRPr="00B47C3A">
        <w:rPr>
          <w:rFonts w:ascii="Arial" w:hAnsi="Arial" w:cs="Arial"/>
          <w:i/>
          <w:u w:val="single"/>
        </w:rPr>
        <w:t>Odôvodnenie k bod</w:t>
      </w:r>
      <w:r>
        <w:rPr>
          <w:rFonts w:ascii="Arial" w:hAnsi="Arial" w:cs="Arial"/>
          <w:i/>
          <w:u w:val="single"/>
        </w:rPr>
        <w:t>u 2:</w:t>
      </w:r>
      <w:r w:rsidRPr="002D7FFE">
        <w:t xml:space="preserve"> </w:t>
      </w:r>
      <w:r w:rsidRPr="00D975B8">
        <w:rPr>
          <w:rFonts w:ascii="Arial" w:hAnsi="Arial" w:cs="Arial"/>
          <w:i/>
          <w:iCs/>
        </w:rPr>
        <w:t>Vyplývajúc z aplikačnej praxe je zložité aplikovanie súčasne platného znenia zákona tak, aby prevádzkam, ktoré nemajú vydané integrované povolenie, a pritom vykonávajú činnosť podľa prílohy č. 1 zákona bolo možné obmedziť alebo zastaviť činnosť. Keďže navrhovanou právnou úpravou sa v súvislosti s krízovou situáciou pristupuje k výraznej liberalizácii regulácie vykonávania činností, na ktoré by sa inak vyžadovalo integrované povolenie, je zároveň potrebné  aj vytvorenie efektívnych nástrojov na kontrolu vykonávania činností aj v prípade, že prevádzky budú i naďalej pokračovať vo vykonávaní činnosti</w:t>
      </w:r>
      <w:r>
        <w:rPr>
          <w:rFonts w:ascii="Arial" w:hAnsi="Arial" w:cs="Arial"/>
          <w:i/>
          <w:iCs/>
        </w:rPr>
        <w:t xml:space="preserve"> </w:t>
      </w:r>
      <w:r w:rsidRPr="00D975B8">
        <w:rPr>
          <w:rFonts w:ascii="Arial" w:hAnsi="Arial" w:cs="Arial"/>
          <w:i/>
          <w:iCs/>
        </w:rPr>
        <w:t>v rozpore so zákonom. Vymáhanie súladu si vyžaduje striktnejšiu a flexibilnejšiu procesnú úpravu. Toto ustanovenie je v najvyššom záujme ochrany životného prostredia a ľudského zdravia. Podľa informácií známych z činnosti povoľujúcich orgánov v súčasnosti je potrebné ustanovenie aplikovať aj pre prevádzky, ktoré vykonávajú niektorú z činností § 3 ods.3 písm. c) v nadväznosti na zákon č. 79/2015 Z. z. o odpadoch a o zmene a doplnení niektorých zákonov v znení neskorších predpisov.</w:t>
      </w:r>
    </w:p>
    <w:p w:rsidR="00DC7FD4" w:rsidRDefault="00DC7FD4" w:rsidP="00DC7FD4">
      <w:pPr>
        <w:tabs>
          <w:tab w:val="left" w:pos="709"/>
          <w:tab w:val="left" w:pos="1021"/>
        </w:tabs>
        <w:ind w:left="2835"/>
        <w:jc w:val="both"/>
        <w:rPr>
          <w:rFonts w:ascii="Arial" w:hAnsi="Arial" w:cs="Arial"/>
          <w:b/>
        </w:rPr>
      </w:pPr>
      <w:r w:rsidRPr="00D975B8">
        <w:rPr>
          <w:rFonts w:ascii="Arial" w:hAnsi="Arial" w:cs="Arial"/>
          <w:i/>
          <w:iCs/>
        </w:rPr>
        <w:lastRenderedPageBreak/>
        <w:t>V novom bode 3 ide o legislatívno-technickú úpravu v súvislosti s vylúčením pôsobnosti všeobecného predpisu o správnom konaní.</w:t>
      </w:r>
    </w:p>
    <w:p w:rsidR="00DC7FD4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DC7FD4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DC7FD4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DC7FD4" w:rsidRDefault="00DC7FD4" w:rsidP="00DC7FD4">
      <w:pPr>
        <w:jc w:val="center"/>
        <w:rPr>
          <w:rFonts w:ascii="Arial" w:hAnsi="Arial" w:cs="Arial"/>
          <w:b/>
        </w:rPr>
      </w:pPr>
      <w:r w:rsidRPr="00B47C3A">
        <w:rPr>
          <w:rFonts w:ascii="Arial" w:hAnsi="Arial" w:cs="Arial"/>
          <w:b/>
        </w:rPr>
        <w:t>Výbor Národnej rady Slovenskej republiky pre pôdohospodárstvo a životné prostredie</w:t>
      </w:r>
    </w:p>
    <w:p w:rsidR="00DC7FD4" w:rsidRDefault="00DC7FD4" w:rsidP="00DC7FD4">
      <w:pPr>
        <w:jc w:val="center"/>
        <w:rPr>
          <w:rFonts w:ascii="Arial" w:hAnsi="Arial" w:cs="Arial"/>
          <w:b/>
        </w:rPr>
      </w:pPr>
    </w:p>
    <w:p w:rsidR="00DC7FD4" w:rsidRDefault="00DC7FD4" w:rsidP="00DC7FD4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 w:rsidRPr="00B47C3A">
        <w:rPr>
          <w:rFonts w:ascii="Arial" w:hAnsi="Arial" w:cs="Arial"/>
          <w:b/>
        </w:rPr>
        <w:t>Gestorský výbor odporúča schváliť</w:t>
      </w:r>
    </w:p>
    <w:p w:rsidR="00DC7FD4" w:rsidRDefault="00DC7FD4" w:rsidP="00DC7FD4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DC7FD4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DC7FD4" w:rsidRPr="008E021C" w:rsidRDefault="00DC7FD4" w:rsidP="00DC7FD4">
      <w:pPr>
        <w:pStyle w:val="Odsekzoznamu"/>
        <w:numPr>
          <w:ilvl w:val="0"/>
          <w:numId w:val="6"/>
        </w:numPr>
        <w:tabs>
          <w:tab w:val="left" w:pos="709"/>
          <w:tab w:val="left" w:pos="1021"/>
        </w:tabs>
        <w:jc w:val="both"/>
        <w:rPr>
          <w:rFonts w:cs="Arial"/>
        </w:rPr>
      </w:pPr>
      <w:r w:rsidRPr="008E021C">
        <w:rPr>
          <w:rFonts w:cs="Arial"/>
        </w:rPr>
        <w:t xml:space="preserve">V čl. I  bod 2 znie: </w:t>
      </w:r>
    </w:p>
    <w:p w:rsidR="00DC7FD4" w:rsidRPr="008E021C" w:rsidRDefault="00DC7FD4" w:rsidP="00DC7FD4">
      <w:pPr>
        <w:pStyle w:val="Odsekzoznamu"/>
        <w:tabs>
          <w:tab w:val="left" w:pos="709"/>
          <w:tab w:val="left" w:pos="1021"/>
        </w:tabs>
        <w:jc w:val="both"/>
        <w:rPr>
          <w:rFonts w:cs="Arial"/>
        </w:rPr>
      </w:pPr>
    </w:p>
    <w:p w:rsidR="00DC7FD4" w:rsidRDefault="00DC7FD4" w:rsidP="00DC7FD4">
      <w:pPr>
        <w:tabs>
          <w:tab w:val="left" w:pos="709"/>
          <w:tab w:val="left" w:pos="1021"/>
        </w:tabs>
        <w:ind w:left="426"/>
        <w:jc w:val="both"/>
        <w:rPr>
          <w:rFonts w:ascii="Arial" w:hAnsi="Arial" w:cs="Arial"/>
        </w:rPr>
      </w:pPr>
      <w:r w:rsidRPr="00D975B8">
        <w:rPr>
          <w:rFonts w:ascii="Arial" w:hAnsi="Arial" w:cs="Arial"/>
        </w:rPr>
        <w:t>„2. Doterajší text § 40g sa označuje ako odsek 1 a dopĺňa sa odsekmi 2 a 3, ktoré znejú:</w:t>
      </w:r>
    </w:p>
    <w:p w:rsidR="00DC7FD4" w:rsidRPr="00D975B8" w:rsidRDefault="00DC7FD4" w:rsidP="00DC7FD4">
      <w:pPr>
        <w:tabs>
          <w:tab w:val="left" w:pos="709"/>
          <w:tab w:val="left" w:pos="1021"/>
        </w:tabs>
        <w:ind w:left="426"/>
        <w:jc w:val="both"/>
        <w:rPr>
          <w:rFonts w:ascii="Arial" w:hAnsi="Arial" w:cs="Arial"/>
        </w:rPr>
      </w:pPr>
    </w:p>
    <w:p w:rsidR="00DC7FD4" w:rsidRPr="00D975B8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975B8">
        <w:rPr>
          <w:rFonts w:ascii="Arial" w:hAnsi="Arial" w:cs="Arial"/>
        </w:rPr>
        <w:t xml:space="preserve">     „(2) Ministerstvo môže počas mimoriadnej situácie, núdzového stavu alebo výnimočného stavu vyhláseného v súvislosti s ochorením COVID-19 poveriť prevádzkovateľa zariadenia na zhodnocovanie odpadov alebo prevádzkovateľa zariadenia na zneškodňovanie odpadov, ktorému bolo udelené integrované povolenie podľa § 3 ods. 3 písm. a) a c) štvrtého bodu, na prijatie a zhodnotenie  alebo zneškodnenie  nebezpečného odpadu v súvislosti s opatreniami počas mimoriadnej situácie, núdzového stavu alebo výnimočného stavu vyhláseného v súvislosti s ochorením COVID-19.</w:t>
      </w:r>
    </w:p>
    <w:p w:rsidR="00DC7FD4" w:rsidRPr="00D975B8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DC7FD4" w:rsidRPr="00D975B8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975B8">
        <w:rPr>
          <w:rFonts w:ascii="Arial" w:hAnsi="Arial" w:cs="Arial"/>
        </w:rPr>
        <w:t xml:space="preserve">     (3) Na konanie o vydaní poverenia podľa odseku 2 sa nevzťahuje všeobecný predpis o správnom konaní.“.“</w:t>
      </w:r>
    </w:p>
    <w:p w:rsidR="00DC7FD4" w:rsidRPr="00D975B8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DC7FD4" w:rsidRPr="00D975B8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DC7FD4" w:rsidRPr="00D975B8" w:rsidRDefault="00DC7FD4" w:rsidP="00DC7FD4">
      <w:pPr>
        <w:tabs>
          <w:tab w:val="left" w:pos="709"/>
          <w:tab w:val="left" w:pos="1021"/>
        </w:tabs>
        <w:ind w:left="2835"/>
        <w:jc w:val="both"/>
        <w:rPr>
          <w:rFonts w:ascii="Arial" w:hAnsi="Arial" w:cs="Arial"/>
          <w:i/>
        </w:rPr>
      </w:pPr>
      <w:r w:rsidRPr="00D975B8">
        <w:rPr>
          <w:rFonts w:ascii="Arial" w:hAnsi="Arial" w:cs="Arial"/>
          <w:i/>
          <w:u w:val="single"/>
        </w:rPr>
        <w:t>Odôvodnenie k bodu 3:</w:t>
      </w:r>
      <w:r w:rsidRPr="00D975B8">
        <w:rPr>
          <w:rFonts w:ascii="Arial" w:hAnsi="Arial" w:cs="Arial"/>
          <w:i/>
        </w:rPr>
        <w:t xml:space="preserve"> Ide o doplnenie textu ustanovenia predovšetkým vo vzťahu k možnosti  využiť zariadenia na zneškodňovanie odpadov, ktoré disponujú integrovaným povolením a požadovaným technickým riešením. Využitím týchto „väčších“ prevádzok sa minimalizuje environmentálny dopad nakladania s nebezpečným odpadom vznikajúcim v nadväznosti na opatrenia v súvislosti s ochorením COVID-19. Zároveň sa precizuje formulácia vo vzťahu ku krízovej situácii, a to v nadväznosti na názov tohto paragrafu. S ohľadom na naliehavosť riešenia situácie je potrebné pri vydávaní poverenia vylúčiť pôsobnosť všeobecného predpisu o správnom konaní. </w:t>
      </w:r>
    </w:p>
    <w:p w:rsidR="00DC7FD4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DC7FD4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DC7FD4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DC7FD4" w:rsidRDefault="00DC7FD4" w:rsidP="00DC7FD4">
      <w:pPr>
        <w:jc w:val="center"/>
        <w:rPr>
          <w:rFonts w:ascii="Arial" w:hAnsi="Arial" w:cs="Arial"/>
          <w:b/>
        </w:rPr>
      </w:pPr>
      <w:r w:rsidRPr="00B47C3A">
        <w:rPr>
          <w:rFonts w:ascii="Arial" w:hAnsi="Arial" w:cs="Arial"/>
          <w:b/>
        </w:rPr>
        <w:t>Výbor Národnej rady Slovenskej republiky pre pôdohospodárstvo a životné prostredie</w:t>
      </w:r>
    </w:p>
    <w:p w:rsidR="00DC7FD4" w:rsidRDefault="00DC7FD4" w:rsidP="00DC7FD4">
      <w:pPr>
        <w:jc w:val="center"/>
        <w:rPr>
          <w:rFonts w:ascii="Arial" w:hAnsi="Arial" w:cs="Arial"/>
          <w:b/>
        </w:rPr>
      </w:pPr>
    </w:p>
    <w:p w:rsidR="00DC7FD4" w:rsidRPr="00D975B8" w:rsidRDefault="00DC7FD4" w:rsidP="00DC7FD4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 w:rsidRPr="00B47C3A">
        <w:rPr>
          <w:rFonts w:ascii="Arial" w:hAnsi="Arial" w:cs="Arial"/>
          <w:b/>
        </w:rPr>
        <w:t>Gestorský výbor odporúča schváliť</w:t>
      </w:r>
    </w:p>
    <w:p w:rsidR="00DC7FD4" w:rsidRPr="00D975B8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 w:rsidRPr="00D975B8">
        <w:rPr>
          <w:rFonts w:ascii="Arial" w:hAnsi="Arial" w:cs="Arial"/>
          <w:b/>
        </w:rPr>
        <w:t xml:space="preserve"> </w:t>
      </w:r>
    </w:p>
    <w:p w:rsidR="00DC7FD4" w:rsidRPr="008E021C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D975B8">
        <w:rPr>
          <w:rFonts w:ascii="Arial" w:hAnsi="Arial" w:cs="Arial"/>
          <w:b/>
        </w:rPr>
        <w:lastRenderedPageBreak/>
        <w:t xml:space="preserve"> 4. </w:t>
      </w:r>
      <w:r w:rsidRPr="008E021C">
        <w:rPr>
          <w:rFonts w:ascii="Arial" w:hAnsi="Arial" w:cs="Arial"/>
        </w:rPr>
        <w:t>V čl. II sa za bod 2 vkladá nový bod 3, ktorý znie:</w:t>
      </w:r>
    </w:p>
    <w:p w:rsidR="00DC7FD4" w:rsidRPr="008E021C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8E021C">
        <w:rPr>
          <w:rFonts w:ascii="Arial" w:hAnsi="Arial" w:cs="Arial"/>
        </w:rPr>
        <w:t xml:space="preserve">     „3. V § 113 sa odsek 2 dopĺňa písmenom s), ktoré znie:</w:t>
      </w:r>
    </w:p>
    <w:p w:rsidR="00DC7FD4" w:rsidRPr="008E021C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8E021C">
        <w:rPr>
          <w:rFonts w:ascii="Arial" w:hAnsi="Arial" w:cs="Arial"/>
        </w:rPr>
        <w:t xml:space="preserve">         „s) vydanie poverenia podľa § 135h ods. 4 a 5.“.“</w:t>
      </w:r>
    </w:p>
    <w:p w:rsidR="00DC7FD4" w:rsidRPr="008E021C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DC7FD4" w:rsidRPr="008E021C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8E021C">
        <w:rPr>
          <w:rFonts w:ascii="Arial" w:hAnsi="Arial" w:cs="Arial"/>
        </w:rPr>
        <w:t>Nasledujúci bod sa primerane prečísluje.</w:t>
      </w:r>
    </w:p>
    <w:p w:rsidR="00DC7FD4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DC7FD4" w:rsidRDefault="00DC7FD4" w:rsidP="00DC7FD4">
      <w:pPr>
        <w:tabs>
          <w:tab w:val="left" w:pos="709"/>
          <w:tab w:val="left" w:pos="1021"/>
        </w:tabs>
        <w:ind w:left="2835"/>
        <w:jc w:val="both"/>
        <w:rPr>
          <w:rFonts w:ascii="Arial" w:hAnsi="Arial" w:cs="Arial"/>
          <w:i/>
        </w:rPr>
      </w:pPr>
      <w:r w:rsidRPr="008E021C">
        <w:rPr>
          <w:rFonts w:ascii="Arial" w:hAnsi="Arial" w:cs="Arial"/>
          <w:i/>
          <w:u w:val="single"/>
        </w:rPr>
        <w:t>Odôvodnenie k bodu 4:</w:t>
      </w:r>
      <w:r w:rsidRPr="008E021C">
        <w:rPr>
          <w:rFonts w:ascii="Arial" w:hAnsi="Arial" w:cs="Arial"/>
          <w:i/>
        </w:rPr>
        <w:t xml:space="preserve"> S ohľadom na naliehavosť riešenia situácie je potrebné pri vydávaní poverenia vylúčiť pôsobnosť všeobecného predpisu o správnom konaní pri vydávaní poverení v nadväznosti na opatrenia v súvislosti s ochorením COVID-19.</w:t>
      </w:r>
    </w:p>
    <w:p w:rsidR="00DC7FD4" w:rsidRPr="008E021C" w:rsidRDefault="00DC7FD4" w:rsidP="00DC7FD4">
      <w:pPr>
        <w:tabs>
          <w:tab w:val="left" w:pos="709"/>
          <w:tab w:val="left" w:pos="1021"/>
        </w:tabs>
        <w:ind w:left="2835"/>
        <w:jc w:val="both"/>
        <w:rPr>
          <w:rFonts w:ascii="Arial" w:hAnsi="Arial" w:cs="Arial"/>
          <w:i/>
        </w:rPr>
      </w:pPr>
    </w:p>
    <w:p w:rsidR="00DC7FD4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DC7FD4" w:rsidRPr="008E021C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 w:rsidRPr="008E021C">
        <w:rPr>
          <w:rFonts w:ascii="Arial" w:hAnsi="Arial" w:cs="Arial"/>
          <w:b/>
        </w:rPr>
        <w:t xml:space="preserve">5. </w:t>
      </w:r>
      <w:r w:rsidRPr="008E021C">
        <w:rPr>
          <w:rFonts w:ascii="Arial" w:hAnsi="Arial" w:cs="Arial"/>
        </w:rPr>
        <w:t>V čl. II bode 3 § 135h ods. 5 sa za slovo „odpadov“ vkladajú slová „alebo prevádzkovateľa zariadenia na zneškodňovanie odpadov“ a za slovom „prijatie“ sa vkladajú slová „a zhodnotenie alebo zneškodnenie“.</w:t>
      </w:r>
    </w:p>
    <w:p w:rsidR="00DC7FD4" w:rsidRPr="008E021C" w:rsidRDefault="00DC7FD4" w:rsidP="00DC7FD4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DC7FD4" w:rsidRPr="008E021C" w:rsidRDefault="00DC7FD4" w:rsidP="00DC7FD4">
      <w:pPr>
        <w:tabs>
          <w:tab w:val="left" w:pos="709"/>
          <w:tab w:val="left" w:pos="1021"/>
        </w:tabs>
        <w:ind w:left="2835"/>
        <w:jc w:val="both"/>
        <w:rPr>
          <w:rFonts w:ascii="Arial" w:hAnsi="Arial" w:cs="Arial"/>
          <w:bCs/>
          <w:i/>
          <w:iCs/>
        </w:rPr>
      </w:pPr>
      <w:r w:rsidRPr="008E021C">
        <w:rPr>
          <w:rFonts w:ascii="Arial" w:hAnsi="Arial" w:cs="Arial"/>
          <w:bCs/>
          <w:i/>
          <w:iCs/>
          <w:u w:val="single"/>
        </w:rPr>
        <w:t>Odôvodnenie k </w:t>
      </w:r>
      <w:r>
        <w:rPr>
          <w:rFonts w:ascii="Arial" w:hAnsi="Arial" w:cs="Arial"/>
          <w:bCs/>
          <w:i/>
          <w:iCs/>
          <w:u w:val="single"/>
        </w:rPr>
        <w:t>bodu</w:t>
      </w:r>
      <w:bookmarkStart w:id="0" w:name="_GoBack"/>
      <w:bookmarkEnd w:id="0"/>
      <w:r w:rsidRPr="008E021C">
        <w:rPr>
          <w:rFonts w:ascii="Arial" w:hAnsi="Arial" w:cs="Arial"/>
          <w:bCs/>
          <w:i/>
          <w:iCs/>
          <w:u w:val="single"/>
        </w:rPr>
        <w:t xml:space="preserve"> 5:</w:t>
      </w:r>
      <w:r>
        <w:rPr>
          <w:rFonts w:ascii="Arial" w:hAnsi="Arial" w:cs="Arial"/>
          <w:bCs/>
          <w:i/>
          <w:iCs/>
        </w:rPr>
        <w:t xml:space="preserve"> </w:t>
      </w:r>
      <w:r w:rsidRPr="008E021C">
        <w:rPr>
          <w:rFonts w:ascii="Arial" w:hAnsi="Arial" w:cs="Arial"/>
          <w:i/>
          <w:iCs/>
        </w:rPr>
        <w:t xml:space="preserve">Ide o doplnenie textu ustanovenia  predovšetkým vo vzťahu k možnosti   využiť zariadenia na zneškodňovanie odpadov, ktoré disponujú integrovaným povolením a požadovaným technickým riešením. Využitím zariadení na zneškodňovanie odpadov, ktoré spĺňajú ustanovené požiadavky sa minimalizuje environmentálny dopad nakladania s nebezpečným odpadom vznikajúcim v nadväznosti  na opatrenia v súvislosti s ochorením COVID-19. </w:t>
      </w:r>
    </w:p>
    <w:p w:rsidR="00DC7FD4" w:rsidRDefault="00DC7FD4" w:rsidP="007F0B95">
      <w:pPr>
        <w:pStyle w:val="Zkladntext"/>
        <w:rPr>
          <w:rFonts w:ascii="Arial" w:hAnsi="Arial" w:cs="Arial"/>
        </w:rPr>
      </w:pPr>
    </w:p>
    <w:p w:rsidR="00DC7FD4" w:rsidRDefault="00DC7FD4" w:rsidP="007F0B95">
      <w:pPr>
        <w:pStyle w:val="Zkladntext"/>
        <w:rPr>
          <w:rFonts w:ascii="Arial" w:hAnsi="Arial" w:cs="Arial"/>
        </w:rPr>
      </w:pPr>
    </w:p>
    <w:p w:rsidR="00DC7FD4" w:rsidRDefault="00DC7FD4" w:rsidP="00DC7FD4">
      <w:pPr>
        <w:jc w:val="center"/>
        <w:rPr>
          <w:rFonts w:ascii="Arial" w:hAnsi="Arial" w:cs="Arial"/>
          <w:b/>
        </w:rPr>
      </w:pPr>
      <w:r w:rsidRPr="00B47C3A">
        <w:rPr>
          <w:rFonts w:ascii="Arial" w:hAnsi="Arial" w:cs="Arial"/>
          <w:b/>
        </w:rPr>
        <w:t>Výbor Národnej rady Slovenskej republiky pre pôdohospodárstvo a životné prostredie</w:t>
      </w:r>
    </w:p>
    <w:p w:rsidR="00DC7FD4" w:rsidRDefault="00DC7FD4" w:rsidP="00DC7FD4">
      <w:pPr>
        <w:jc w:val="center"/>
        <w:rPr>
          <w:rFonts w:ascii="Arial" w:hAnsi="Arial" w:cs="Arial"/>
          <w:b/>
        </w:rPr>
      </w:pPr>
    </w:p>
    <w:p w:rsidR="00DC7FD4" w:rsidRDefault="00DC7FD4" w:rsidP="00DC7FD4">
      <w:pPr>
        <w:pStyle w:val="Zkladntext"/>
        <w:jc w:val="center"/>
        <w:rPr>
          <w:rFonts w:ascii="Arial" w:hAnsi="Arial" w:cs="Arial"/>
          <w:b/>
        </w:rPr>
      </w:pPr>
      <w:r w:rsidRPr="00B47C3A">
        <w:rPr>
          <w:rFonts w:ascii="Arial" w:hAnsi="Arial" w:cs="Arial"/>
          <w:b/>
        </w:rPr>
        <w:t>Gestorský výbor odporúča schváliť</w:t>
      </w:r>
    </w:p>
    <w:p w:rsidR="00DC7FD4" w:rsidRDefault="00DC7FD4" w:rsidP="00DC7FD4">
      <w:pPr>
        <w:pStyle w:val="Zkladntext"/>
        <w:jc w:val="center"/>
        <w:rPr>
          <w:rFonts w:ascii="Arial" w:hAnsi="Arial" w:cs="Arial"/>
          <w:b/>
        </w:rPr>
      </w:pPr>
    </w:p>
    <w:p w:rsidR="00DC7FD4" w:rsidRDefault="00DC7FD4" w:rsidP="00DC7FD4">
      <w:pPr>
        <w:pStyle w:val="Zkladntext"/>
        <w:jc w:val="center"/>
        <w:rPr>
          <w:rFonts w:ascii="Arial" w:hAnsi="Arial" w:cs="Arial"/>
          <w:b/>
        </w:rPr>
      </w:pPr>
    </w:p>
    <w:p w:rsidR="00DC7FD4" w:rsidRDefault="00DC7FD4" w:rsidP="00DC7FD4">
      <w:pPr>
        <w:pStyle w:val="Zkladntext"/>
        <w:jc w:val="center"/>
        <w:rPr>
          <w:rFonts w:ascii="Arial" w:hAnsi="Arial" w:cs="Arial"/>
          <w:b/>
        </w:rPr>
      </w:pPr>
    </w:p>
    <w:p w:rsidR="00DC7FD4" w:rsidRDefault="00DC7FD4" w:rsidP="00DC7FD4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DC7FD4" w:rsidRDefault="00DC7FD4" w:rsidP="00DC7FD4">
      <w:pPr>
        <w:pStyle w:val="Zkladntext"/>
        <w:jc w:val="center"/>
        <w:rPr>
          <w:rFonts w:ascii="Arial" w:hAnsi="Arial" w:cs="Arial"/>
          <w:b/>
        </w:rPr>
      </w:pPr>
    </w:p>
    <w:p w:rsidR="00DC7FD4" w:rsidRDefault="00DC7FD4" w:rsidP="00DC7FD4">
      <w:pPr>
        <w:pStyle w:val="Zkladntext"/>
        <w:jc w:val="center"/>
        <w:rPr>
          <w:rFonts w:ascii="Arial" w:hAnsi="Arial" w:cs="Arial"/>
          <w:b/>
        </w:rPr>
      </w:pPr>
    </w:p>
    <w:p w:rsidR="00DC7FD4" w:rsidRPr="0043259C" w:rsidRDefault="00DC7FD4" w:rsidP="00DC7FD4">
      <w:pPr>
        <w:pStyle w:val="Zkladntext"/>
        <w:ind w:firstLine="708"/>
        <w:rPr>
          <w:rFonts w:ascii="Arial" w:hAnsi="Arial" w:cs="Arial"/>
        </w:rPr>
      </w:pPr>
      <w:r w:rsidRPr="0043259C">
        <w:rPr>
          <w:rFonts w:ascii="Arial" w:hAnsi="Arial" w:cs="Arial"/>
        </w:rPr>
        <w:t>Gestorský výbor odporúča hlasovať o bod</w:t>
      </w:r>
      <w:r>
        <w:rPr>
          <w:rFonts w:ascii="Arial" w:hAnsi="Arial" w:cs="Arial"/>
        </w:rPr>
        <w:t>och</w:t>
      </w:r>
      <w:r w:rsidRPr="004325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 </w:t>
      </w:r>
      <w:r w:rsidRPr="0043259C">
        <w:rPr>
          <w:rFonts w:ascii="Arial" w:hAnsi="Arial" w:cs="Arial"/>
        </w:rPr>
        <w:t>spoločnej správy  nasledovne:</w:t>
      </w:r>
    </w:p>
    <w:p w:rsidR="00DC7FD4" w:rsidRPr="0043259C" w:rsidRDefault="00DC7FD4" w:rsidP="00DC7FD4">
      <w:pPr>
        <w:pStyle w:val="Zkladntext"/>
        <w:rPr>
          <w:rFonts w:ascii="Arial" w:hAnsi="Arial" w:cs="Arial"/>
        </w:rPr>
      </w:pPr>
    </w:p>
    <w:p w:rsidR="00DC7FD4" w:rsidRDefault="00DC7FD4" w:rsidP="00DC7FD4">
      <w:pPr>
        <w:pStyle w:val="Zkladntext"/>
        <w:rPr>
          <w:rFonts w:ascii="Arial" w:hAnsi="Arial" w:cs="Arial"/>
        </w:rPr>
      </w:pPr>
      <w:r w:rsidRPr="0043259C">
        <w:rPr>
          <w:rFonts w:ascii="Arial" w:hAnsi="Arial" w:cs="Arial"/>
        </w:rPr>
        <w:tab/>
        <w:t>O</w:t>
      </w:r>
      <w:r>
        <w:rPr>
          <w:rFonts w:ascii="Arial" w:hAnsi="Arial" w:cs="Arial"/>
        </w:rPr>
        <w:t> </w:t>
      </w:r>
      <w:r w:rsidRPr="0043259C">
        <w:rPr>
          <w:rFonts w:ascii="Arial" w:hAnsi="Arial" w:cs="Arial"/>
        </w:rPr>
        <w:t>bod</w:t>
      </w:r>
      <w:r>
        <w:rPr>
          <w:rFonts w:ascii="Arial" w:hAnsi="Arial" w:cs="Arial"/>
        </w:rPr>
        <w:t>och 1 až 5</w:t>
      </w:r>
      <w:r w:rsidRPr="004325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 </w:t>
      </w:r>
      <w:r w:rsidRPr="0043259C">
        <w:rPr>
          <w:rFonts w:ascii="Arial" w:hAnsi="Arial" w:cs="Arial"/>
        </w:rPr>
        <w:t xml:space="preserve">spoločnej správy </w:t>
      </w:r>
      <w:r>
        <w:rPr>
          <w:rFonts w:ascii="Arial" w:hAnsi="Arial" w:cs="Arial"/>
        </w:rPr>
        <w:t xml:space="preserve">hlasovať spoločne </w:t>
      </w:r>
      <w:r w:rsidRPr="0043259C">
        <w:rPr>
          <w:rFonts w:ascii="Arial" w:hAnsi="Arial" w:cs="Arial"/>
        </w:rPr>
        <w:t>s návrhom gestorského výboru uveden</w:t>
      </w:r>
      <w:r>
        <w:rPr>
          <w:rFonts w:ascii="Arial" w:hAnsi="Arial" w:cs="Arial"/>
        </w:rPr>
        <w:t>é body</w:t>
      </w:r>
      <w:r w:rsidRPr="0043259C">
        <w:rPr>
          <w:rFonts w:ascii="Arial" w:hAnsi="Arial" w:cs="Arial"/>
        </w:rPr>
        <w:t xml:space="preserve"> </w:t>
      </w:r>
      <w:r w:rsidRPr="0043259C">
        <w:rPr>
          <w:rFonts w:ascii="Arial" w:hAnsi="Arial" w:cs="Arial"/>
          <w:b/>
        </w:rPr>
        <w:t>schváliť</w:t>
      </w:r>
      <w:r w:rsidRPr="0043259C">
        <w:rPr>
          <w:rFonts w:ascii="Arial" w:hAnsi="Arial" w:cs="Arial"/>
        </w:rPr>
        <w:t>.</w:t>
      </w:r>
    </w:p>
    <w:p w:rsidR="00AB3134" w:rsidRDefault="00AB3134" w:rsidP="00D77850">
      <w:pPr>
        <w:pStyle w:val="Zkladntext"/>
        <w:widowControl w:val="0"/>
        <w:rPr>
          <w:rFonts w:ascii="Arial" w:hAnsi="Arial" w:cs="Arial"/>
        </w:rPr>
      </w:pPr>
    </w:p>
    <w:p w:rsidR="00DC7FD4" w:rsidRDefault="00DC7FD4" w:rsidP="00D77850">
      <w:pPr>
        <w:pStyle w:val="Zkladntext"/>
        <w:widowControl w:val="0"/>
        <w:rPr>
          <w:rFonts w:ascii="Arial" w:hAnsi="Arial" w:cs="Arial"/>
        </w:rPr>
      </w:pPr>
    </w:p>
    <w:p w:rsidR="00DC7FD4" w:rsidRDefault="00DC7FD4" w:rsidP="00D77850">
      <w:pPr>
        <w:pStyle w:val="Zkladntext"/>
        <w:widowControl w:val="0"/>
        <w:rPr>
          <w:rFonts w:ascii="Arial" w:hAnsi="Arial" w:cs="Arial"/>
        </w:rPr>
      </w:pPr>
    </w:p>
    <w:p w:rsidR="00DC7FD4" w:rsidRDefault="00DC7FD4" w:rsidP="00D77850">
      <w:pPr>
        <w:pStyle w:val="Zkladntext"/>
        <w:widowControl w:val="0"/>
        <w:rPr>
          <w:rFonts w:ascii="Arial" w:hAnsi="Arial" w:cs="Arial"/>
        </w:rPr>
      </w:pPr>
    </w:p>
    <w:p w:rsidR="00DC7FD4" w:rsidRDefault="00DC7FD4" w:rsidP="00D77850">
      <w:pPr>
        <w:pStyle w:val="Zkladntext"/>
        <w:widowControl w:val="0"/>
        <w:rPr>
          <w:rFonts w:ascii="Arial" w:hAnsi="Arial" w:cs="Arial"/>
        </w:rPr>
      </w:pPr>
    </w:p>
    <w:p w:rsidR="00DC7FD4" w:rsidRDefault="00DC7FD4" w:rsidP="00D77850">
      <w:pPr>
        <w:pStyle w:val="Zkladntext"/>
        <w:widowControl w:val="0"/>
        <w:rPr>
          <w:rFonts w:ascii="Arial" w:hAnsi="Arial" w:cs="Arial"/>
        </w:rPr>
      </w:pPr>
    </w:p>
    <w:p w:rsidR="00DC7FD4" w:rsidRDefault="00DC7FD4" w:rsidP="00D77850">
      <w:pPr>
        <w:pStyle w:val="Zkladntext"/>
        <w:widowControl w:val="0"/>
        <w:rPr>
          <w:rFonts w:ascii="Arial" w:hAnsi="Arial" w:cs="Arial"/>
        </w:rPr>
      </w:pPr>
    </w:p>
    <w:p w:rsidR="00DC7FD4" w:rsidRDefault="00DC7FD4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0A53E8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</w:t>
      </w:r>
      <w:r w:rsidR="00DC7FD4">
        <w:rPr>
          <w:rFonts w:ascii="Arial" w:hAnsi="Arial" w:cs="Arial"/>
          <w:b/>
          <w:bCs/>
        </w:rPr>
        <w:t>I</w:t>
      </w:r>
      <w:r w:rsidR="00D77850"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D77850" w:rsidRDefault="00D77850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0A53E8">
        <w:rPr>
          <w:rFonts w:ascii="Arial" w:hAnsi="Arial" w:cs="Arial"/>
          <w:bCs/>
        </w:rPr>
        <w:t>vládny návrh zákona</w:t>
      </w:r>
      <w:r w:rsidR="000A53E8" w:rsidRPr="000A53E8">
        <w:rPr>
          <w:rFonts w:ascii="Arial" w:hAnsi="Arial" w:cs="Arial"/>
          <w:bCs/>
        </w:rPr>
        <w:t xml:space="preserve">, </w:t>
      </w:r>
      <w:r w:rsidR="00D72504" w:rsidRPr="00D72504">
        <w:rPr>
          <w:rFonts w:ascii="Arial" w:hAnsi="Arial" w:cs="Arial"/>
          <w:bCs/>
        </w:rPr>
        <w:t>ktorým sa mení a dopĺňa zákon č. 39/2013 Z. z. o integrovanej prevencii a kontrole znečisťovania životného prostredia a o zmene a doplnení niektorých zákonov v znení neskorších predpisov a ktorým sa  dopĺňa zákon č. 79/2015 Z. z. o odpadoch a o zmene a doplnení niektorých zákonov v znení neskorších predpisov (tlač 411)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DC7FD4">
        <w:rPr>
          <w:rFonts w:ascii="Arial" w:hAnsi="Arial" w:cs="Arial"/>
          <w:b/>
          <w:bCs/>
        </w:rPr>
        <w:t xml:space="preserve"> s pripomienkami</w:t>
      </w:r>
      <w:r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497ED6">
        <w:rPr>
          <w:rFonts w:ascii="Arial" w:hAnsi="Arial" w:cs="Arial"/>
          <w:bCs/>
        </w:rPr>
        <w:t>vládneho</w:t>
      </w:r>
      <w:r w:rsidR="00497ED6" w:rsidRPr="00685AD1">
        <w:rPr>
          <w:rFonts w:ascii="Arial" w:hAnsi="Arial" w:cs="Arial"/>
          <w:bCs/>
        </w:rPr>
        <w:t xml:space="preserve"> návrh</w:t>
      </w:r>
      <w:r w:rsidR="00497ED6">
        <w:rPr>
          <w:rFonts w:ascii="Arial" w:hAnsi="Arial" w:cs="Arial"/>
          <w:bCs/>
        </w:rPr>
        <w:t>u</w:t>
      </w:r>
      <w:r w:rsidR="000A53E8">
        <w:rPr>
          <w:rFonts w:ascii="Arial" w:hAnsi="Arial" w:cs="Arial"/>
          <w:bCs/>
        </w:rPr>
        <w:t xml:space="preserve"> zákona</w:t>
      </w:r>
      <w:r w:rsidR="000A53E8" w:rsidRPr="000A53E8">
        <w:rPr>
          <w:rFonts w:ascii="Arial" w:hAnsi="Arial" w:cs="Arial"/>
          <w:bCs/>
        </w:rPr>
        <w:t xml:space="preserve">, </w:t>
      </w:r>
      <w:r w:rsidR="00D72504" w:rsidRPr="00D72504">
        <w:rPr>
          <w:rFonts w:ascii="Arial" w:hAnsi="Arial" w:cs="Arial"/>
          <w:bCs/>
        </w:rPr>
        <w:t>ktorým sa mení a dopĺňa zákon č. 39/2013 Z. z. o integrovanej prevencii a kontrole znečisťovania životného prostredia a o zmene a doplnení niektorých zákonov v znení neskorších predpisov a ktorým sa  dopĺňa zákon č. 79/2015 Z. z. o odpadoch a o zmene a doplnení niektorých zákonov v znení neskorších predpisov (tlač 411</w:t>
      </w:r>
      <w:r w:rsidR="00D72504">
        <w:rPr>
          <w:rFonts w:ascii="Arial" w:hAnsi="Arial" w:cs="Arial"/>
          <w:bCs/>
        </w:rPr>
        <w:t>a</w:t>
      </w:r>
      <w:r w:rsidR="00D72504" w:rsidRPr="00D72504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</w:t>
      </w:r>
      <w:r w:rsidR="00D72504">
        <w:rPr>
          <w:rFonts w:ascii="Arial" w:hAnsi="Arial" w:cs="Arial"/>
        </w:rPr>
        <w:t>92</w:t>
      </w:r>
      <w:r w:rsidR="000A53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 </w:t>
      </w:r>
      <w:r w:rsidR="00D72504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. </w:t>
      </w:r>
      <w:r w:rsidR="00D72504">
        <w:rPr>
          <w:rFonts w:ascii="Arial" w:hAnsi="Arial" w:cs="Arial"/>
        </w:rPr>
        <w:t>januára</w:t>
      </w:r>
      <w:r>
        <w:rPr>
          <w:rFonts w:ascii="Arial" w:hAnsi="Arial" w:cs="Arial"/>
        </w:rPr>
        <w:t xml:space="preserve"> 20</w:t>
      </w:r>
      <w:r w:rsidR="00D7250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5E2B56" w:rsidRDefault="005E2B56" w:rsidP="006D73E5"/>
    <w:p w:rsidR="00CF7819" w:rsidRDefault="00CF7819" w:rsidP="006D73E5"/>
    <w:p w:rsidR="006D73E5" w:rsidRDefault="006D73E5" w:rsidP="006D73E5"/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r>
        <w:rPr>
          <w:rFonts w:ascii="Arial" w:hAnsi="Arial" w:cs="Arial"/>
        </w:rPr>
        <w:t>, 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75F" w:rsidRDefault="00B3575F" w:rsidP="008F128C">
      <w:r>
        <w:separator/>
      </w:r>
    </w:p>
  </w:endnote>
  <w:endnote w:type="continuationSeparator" w:id="0">
    <w:p w:rsidR="00B3575F" w:rsidRDefault="00B3575F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1DA">
          <w:rPr>
            <w:noProof/>
          </w:rPr>
          <w:t>6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75F" w:rsidRDefault="00B3575F" w:rsidP="008F128C">
      <w:r>
        <w:separator/>
      </w:r>
    </w:p>
  </w:footnote>
  <w:footnote w:type="continuationSeparator" w:id="0">
    <w:p w:rsidR="00B3575F" w:rsidRDefault="00B3575F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32009"/>
    <w:rsid w:val="00055FC1"/>
    <w:rsid w:val="000A53E8"/>
    <w:rsid w:val="000B6F2F"/>
    <w:rsid w:val="00103CC2"/>
    <w:rsid w:val="00170B98"/>
    <w:rsid w:val="001738E4"/>
    <w:rsid w:val="00183028"/>
    <w:rsid w:val="001D09C7"/>
    <w:rsid w:val="00224183"/>
    <w:rsid w:val="002A506C"/>
    <w:rsid w:val="003437D5"/>
    <w:rsid w:val="00361460"/>
    <w:rsid w:val="00381E97"/>
    <w:rsid w:val="003D050E"/>
    <w:rsid w:val="003D13DE"/>
    <w:rsid w:val="003D31DA"/>
    <w:rsid w:val="003F51E1"/>
    <w:rsid w:val="0043259C"/>
    <w:rsid w:val="00475260"/>
    <w:rsid w:val="004774C7"/>
    <w:rsid w:val="00497ED6"/>
    <w:rsid w:val="004B7F5F"/>
    <w:rsid w:val="005A2FEF"/>
    <w:rsid w:val="005A5319"/>
    <w:rsid w:val="005B5D52"/>
    <w:rsid w:val="005E2B56"/>
    <w:rsid w:val="005E4690"/>
    <w:rsid w:val="00685AD1"/>
    <w:rsid w:val="006901F0"/>
    <w:rsid w:val="006A3835"/>
    <w:rsid w:val="006B3E12"/>
    <w:rsid w:val="006D73E5"/>
    <w:rsid w:val="00707590"/>
    <w:rsid w:val="00752C8D"/>
    <w:rsid w:val="00767DF6"/>
    <w:rsid w:val="007743A9"/>
    <w:rsid w:val="00795926"/>
    <w:rsid w:val="007F0B95"/>
    <w:rsid w:val="007F7ED3"/>
    <w:rsid w:val="00811D90"/>
    <w:rsid w:val="0085330F"/>
    <w:rsid w:val="00862C11"/>
    <w:rsid w:val="008A1325"/>
    <w:rsid w:val="008A763C"/>
    <w:rsid w:val="008B38EF"/>
    <w:rsid w:val="008E672B"/>
    <w:rsid w:val="008F128C"/>
    <w:rsid w:val="009074F1"/>
    <w:rsid w:val="009920B8"/>
    <w:rsid w:val="009E7D2C"/>
    <w:rsid w:val="00A13D26"/>
    <w:rsid w:val="00AB3134"/>
    <w:rsid w:val="00B1335E"/>
    <w:rsid w:val="00B3575F"/>
    <w:rsid w:val="00B44843"/>
    <w:rsid w:val="00B82FBA"/>
    <w:rsid w:val="00BB358B"/>
    <w:rsid w:val="00BD79A0"/>
    <w:rsid w:val="00C2319F"/>
    <w:rsid w:val="00C56874"/>
    <w:rsid w:val="00CF7819"/>
    <w:rsid w:val="00D2273F"/>
    <w:rsid w:val="00D32D18"/>
    <w:rsid w:val="00D5163C"/>
    <w:rsid w:val="00D52FEB"/>
    <w:rsid w:val="00D72504"/>
    <w:rsid w:val="00D77850"/>
    <w:rsid w:val="00D9786B"/>
    <w:rsid w:val="00DC7FD4"/>
    <w:rsid w:val="00E059D5"/>
    <w:rsid w:val="00ED7F4C"/>
    <w:rsid w:val="00F1082A"/>
    <w:rsid w:val="00F205A7"/>
    <w:rsid w:val="00F40146"/>
    <w:rsid w:val="00F8712C"/>
    <w:rsid w:val="00FC3C6C"/>
    <w:rsid w:val="00FC3CA1"/>
    <w:rsid w:val="00FE1170"/>
    <w:rsid w:val="00FE4C4B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1D3E21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2021-01-27T11:53:00Z</cp:lastPrinted>
  <dcterms:created xsi:type="dcterms:W3CDTF">2021-01-26T14:51:00Z</dcterms:created>
  <dcterms:modified xsi:type="dcterms:W3CDTF">2021-01-27T11:54:00Z</dcterms:modified>
</cp:coreProperties>
</file>