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E4F" w:rsidRPr="00E35790" w:rsidRDefault="000E4E4F" w:rsidP="000E4E4F">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0E4E4F" w:rsidRPr="00E35790" w:rsidRDefault="000E4E4F" w:rsidP="000E4E4F">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w:t>
      </w:r>
      <w:r>
        <w:rPr>
          <w:rFonts w:ascii="Times New Roman" w:hAnsi="Times New Roman"/>
          <w:b/>
          <w:sz w:val="28"/>
        </w:rPr>
        <w:t>I</w:t>
      </w:r>
      <w:r w:rsidRPr="00E35790">
        <w:rPr>
          <w:rFonts w:ascii="Times New Roman" w:hAnsi="Times New Roman"/>
          <w:b/>
          <w:sz w:val="28"/>
        </w:rPr>
        <w:t>. volebné obdobie</w:t>
      </w:r>
      <w:r w:rsidRPr="00E35790">
        <w:rPr>
          <w:rFonts w:ascii="Times New Roman" w:hAnsi="Times New Roman"/>
          <w:b/>
          <w:sz w:val="28"/>
        </w:rPr>
        <w:br/>
      </w:r>
    </w:p>
    <w:p w:rsidR="000E4E4F" w:rsidRPr="00E35790" w:rsidRDefault="000E4E4F" w:rsidP="000E4E4F">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CRD-2172/2020</w:t>
      </w:r>
    </w:p>
    <w:p w:rsidR="000E4E4F" w:rsidRDefault="000E4E4F" w:rsidP="000E4E4F">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0E4E4F" w:rsidRDefault="000E4E4F" w:rsidP="000E4E4F">
      <w:pPr>
        <w:pStyle w:val="Zkladntext2"/>
        <w:tabs>
          <w:tab w:val="left" w:pos="-1985"/>
          <w:tab w:val="left" w:pos="709"/>
          <w:tab w:val="left" w:pos="1077"/>
        </w:tabs>
        <w:spacing w:line="360" w:lineRule="auto"/>
        <w:jc w:val="center"/>
        <w:rPr>
          <w:rFonts w:ascii="Times New Roman" w:hAnsi="Times New Roman"/>
          <w:b/>
          <w:bCs/>
          <w:sz w:val="28"/>
          <w:szCs w:val="28"/>
          <w:lang w:eastAsia="sk-SK"/>
        </w:rPr>
      </w:pPr>
    </w:p>
    <w:p w:rsidR="000E4E4F" w:rsidRDefault="000E4E4F" w:rsidP="000E4E4F">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0E4E4F" w:rsidRPr="00D25F2F" w:rsidRDefault="000E4E4F" w:rsidP="000E4E4F">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325</w:t>
      </w:r>
      <w:r w:rsidRPr="00D25F2F">
        <w:rPr>
          <w:rFonts w:ascii="Times New Roman" w:hAnsi="Times New Roman"/>
          <w:b/>
          <w:bCs/>
          <w:sz w:val="32"/>
          <w:szCs w:val="32"/>
          <w:lang w:eastAsia="sk-SK"/>
        </w:rPr>
        <w:t>a</w:t>
      </w:r>
    </w:p>
    <w:p w:rsidR="000E4E4F" w:rsidRPr="00E35790" w:rsidRDefault="000E4E4F" w:rsidP="000E4E4F">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0E4E4F" w:rsidRPr="000E4E4F" w:rsidRDefault="000E4E4F" w:rsidP="000E4E4F">
      <w:pPr>
        <w:tabs>
          <w:tab w:val="left" w:pos="-1985"/>
          <w:tab w:val="left" w:pos="709"/>
          <w:tab w:val="left" w:pos="1077"/>
        </w:tabs>
        <w:spacing w:line="276" w:lineRule="auto"/>
        <w:jc w:val="both"/>
        <w:rPr>
          <w:rFonts w:ascii="Times New Roman" w:hAnsi="Times New Roman"/>
          <w:b/>
        </w:rPr>
      </w:pPr>
    </w:p>
    <w:p w:rsidR="000E4E4F" w:rsidRPr="000E4E4F" w:rsidRDefault="000E4E4F" w:rsidP="000E4E4F">
      <w:pPr>
        <w:spacing w:line="276" w:lineRule="auto"/>
        <w:jc w:val="both"/>
        <w:rPr>
          <w:rFonts w:ascii="Times New Roman" w:hAnsi="Times New Roman"/>
          <w:b/>
          <w:szCs w:val="24"/>
        </w:rPr>
      </w:pPr>
      <w:r w:rsidRPr="000E4E4F">
        <w:rPr>
          <w:rFonts w:ascii="Times New Roman" w:hAnsi="Times New Roman"/>
          <w:b/>
          <w:szCs w:val="24"/>
        </w:rPr>
        <w:t>výborov Národnej rady Slovenskej republiky o prerokovaní vládneho návrhu zákona</w:t>
      </w:r>
      <w:r w:rsidRPr="000E4E4F">
        <w:rPr>
          <w:rFonts w:ascii="Times New Roman" w:hAnsi="Times New Roman"/>
          <w:b/>
          <w:color w:val="000000"/>
          <w:szCs w:val="24"/>
        </w:rPr>
        <w:t>,</w:t>
      </w:r>
      <w:r w:rsidRPr="000E4E4F">
        <w:rPr>
          <w:rFonts w:ascii="Times New Roman" w:hAnsi="Times New Roman"/>
          <w:b/>
          <w:color w:val="333333"/>
          <w:szCs w:val="24"/>
        </w:rPr>
        <w:t xml:space="preserve"> </w:t>
      </w:r>
      <w:r w:rsidRPr="000E4E4F">
        <w:rPr>
          <w:rFonts w:ascii="Times New Roman" w:hAnsi="Times New Roman"/>
          <w:b/>
          <w:noProof/>
          <w:szCs w:val="24"/>
        </w:rPr>
        <w:t xml:space="preserve">ktorým sa mení a dopĺňa zákon č. 311/2001 Z. z. Zákonník práce v znení neskorších predpisov a ktorým sa menia a dopĺňajú niektoré zákony </w:t>
      </w:r>
      <w:r w:rsidRPr="000E4E4F">
        <w:rPr>
          <w:rFonts w:ascii="Times New Roman" w:hAnsi="Times New Roman"/>
          <w:b/>
          <w:szCs w:val="24"/>
        </w:rPr>
        <w:t>(tlač 325)</w:t>
      </w:r>
    </w:p>
    <w:p w:rsidR="000E4E4F" w:rsidRDefault="000E4E4F" w:rsidP="000E4E4F">
      <w:pPr>
        <w:jc w:val="both"/>
        <w:rPr>
          <w:rFonts w:ascii="Times New Roman" w:hAnsi="Times New Roman"/>
          <w:b/>
          <w:szCs w:val="24"/>
        </w:rPr>
      </w:pPr>
      <w:r>
        <w:rPr>
          <w:rFonts w:ascii="Times New Roman" w:hAnsi="Times New Roman"/>
          <w:b/>
          <w:szCs w:val="24"/>
        </w:rPr>
        <w:t>___________________________________________________________________________</w:t>
      </w:r>
    </w:p>
    <w:p w:rsidR="000E4E4F" w:rsidRDefault="000E4E4F" w:rsidP="000E4E4F">
      <w:pPr>
        <w:jc w:val="both"/>
        <w:rPr>
          <w:rFonts w:ascii="Times New Roman" w:hAnsi="Times New Roman"/>
          <w:b/>
          <w:szCs w:val="24"/>
        </w:rPr>
      </w:pPr>
    </w:p>
    <w:p w:rsidR="000E4E4F" w:rsidRPr="000E4E4F" w:rsidRDefault="000E4E4F" w:rsidP="000E4E4F">
      <w:pPr>
        <w:spacing w:line="276" w:lineRule="auto"/>
        <w:jc w:val="both"/>
        <w:rPr>
          <w:rFonts w:ascii="Times New Roman" w:hAnsi="Times New Roman"/>
          <w:szCs w:val="24"/>
        </w:rPr>
      </w:pPr>
      <w:r w:rsidRPr="000E4E4F">
        <w:rPr>
          <w:rFonts w:ascii="Times New Roman" w:hAnsi="Times New Roman"/>
          <w:szCs w:val="24"/>
        </w:rPr>
        <w:tab/>
        <w:t xml:space="preserve">Výbor Národnej rady Slovenskej republiky pre sociálne veci ako gestorský výbor </w:t>
      </w:r>
      <w:r w:rsidRPr="000E4E4F">
        <w:rPr>
          <w:rFonts w:ascii="Times New Roman" w:hAnsi="Times New Roman"/>
          <w:b/>
          <w:szCs w:val="24"/>
        </w:rPr>
        <w:t>k vládnemu návrhu zákona</w:t>
      </w:r>
      <w:r w:rsidRPr="000E4E4F">
        <w:rPr>
          <w:rFonts w:ascii="Times New Roman" w:hAnsi="Times New Roman"/>
          <w:color w:val="000000"/>
          <w:szCs w:val="24"/>
        </w:rPr>
        <w:t>,</w:t>
      </w:r>
      <w:r w:rsidRPr="000E4E4F">
        <w:rPr>
          <w:rFonts w:ascii="Times New Roman" w:hAnsi="Times New Roman"/>
          <w:color w:val="333333"/>
          <w:szCs w:val="24"/>
        </w:rPr>
        <w:t xml:space="preserve"> </w:t>
      </w:r>
      <w:r w:rsidRPr="000E4E4F">
        <w:rPr>
          <w:rFonts w:ascii="Times New Roman" w:hAnsi="Times New Roman"/>
          <w:noProof/>
          <w:szCs w:val="24"/>
        </w:rPr>
        <w:t xml:space="preserve">ktorým sa mení a dopĺňa zákon č. 311/2001 Z. z. Zákonník práce v znení neskorších predpisov a ktorým sa menia a dopĺňajú niektoré zákony </w:t>
      </w:r>
      <w:r w:rsidRPr="009B0973">
        <w:rPr>
          <w:rFonts w:ascii="Times New Roman" w:hAnsi="Times New Roman"/>
          <w:noProof/>
          <w:szCs w:val="24"/>
        </w:rPr>
        <w:t>(</w:t>
      </w:r>
      <w:r w:rsidRPr="009B0973">
        <w:rPr>
          <w:rFonts w:ascii="Times New Roman" w:hAnsi="Times New Roman"/>
          <w:b/>
          <w:szCs w:val="24"/>
        </w:rPr>
        <w:t>tlač 325)</w:t>
      </w:r>
      <w:r w:rsidRPr="000E4E4F">
        <w:rPr>
          <w:rFonts w:ascii="Times New Roman" w:hAnsi="Times New Roman"/>
          <w:snapToGrid w:val="0"/>
          <w:szCs w:val="24"/>
        </w:rPr>
        <w:t xml:space="preserve"> </w:t>
      </w:r>
      <w:r w:rsidRPr="000E4E4F">
        <w:rPr>
          <w:rFonts w:ascii="Times New Roman" w:hAnsi="Times New Roman"/>
          <w:szCs w:val="24"/>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0E4E4F">
        <w:rPr>
          <w:rFonts w:ascii="Times New Roman" w:hAnsi="Times New Roman"/>
          <w:b/>
          <w:bCs/>
          <w:szCs w:val="24"/>
        </w:rPr>
        <w:t>spoločnú správu</w:t>
      </w:r>
      <w:r w:rsidRPr="000E4E4F">
        <w:rPr>
          <w:rFonts w:ascii="Times New Roman" w:hAnsi="Times New Roman"/>
          <w:szCs w:val="24"/>
        </w:rPr>
        <w:t xml:space="preserve"> výborov Národnej rady Slovenskej republiky:</w:t>
      </w:r>
    </w:p>
    <w:p w:rsidR="000E4E4F" w:rsidRPr="000E4E4F" w:rsidRDefault="000E4E4F" w:rsidP="000E4E4F">
      <w:pPr>
        <w:tabs>
          <w:tab w:val="left" w:pos="-1985"/>
          <w:tab w:val="left" w:pos="709"/>
          <w:tab w:val="left" w:pos="1077"/>
        </w:tabs>
        <w:spacing w:line="276" w:lineRule="auto"/>
        <w:jc w:val="both"/>
        <w:rPr>
          <w:rFonts w:ascii="Times New Roman" w:hAnsi="Times New Roman"/>
          <w:szCs w:val="24"/>
        </w:rPr>
      </w:pPr>
    </w:p>
    <w:p w:rsidR="000E4E4F" w:rsidRPr="00E35790" w:rsidRDefault="000E4E4F" w:rsidP="000E4E4F">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0E4E4F" w:rsidRDefault="000E4E4F" w:rsidP="000E4E4F">
      <w:pPr>
        <w:tabs>
          <w:tab w:val="left" w:pos="-1985"/>
          <w:tab w:val="left" w:pos="709"/>
          <w:tab w:val="left" w:pos="1077"/>
        </w:tabs>
        <w:spacing w:line="276" w:lineRule="auto"/>
        <w:jc w:val="both"/>
        <w:rPr>
          <w:rFonts w:ascii="Times New Roman" w:hAnsi="Times New Roman"/>
        </w:rPr>
      </w:pPr>
    </w:p>
    <w:p w:rsidR="000E4E4F" w:rsidRPr="00E35790" w:rsidRDefault="000E4E4F" w:rsidP="000E4E4F">
      <w:pPr>
        <w:tabs>
          <w:tab w:val="left" w:pos="-1985"/>
          <w:tab w:val="left" w:pos="709"/>
          <w:tab w:val="left" w:pos="1077"/>
        </w:tabs>
        <w:spacing w:line="276" w:lineRule="auto"/>
        <w:jc w:val="both"/>
        <w:rPr>
          <w:rFonts w:ascii="Times New Roman" w:hAnsi="Times New Roman"/>
        </w:rPr>
      </w:pPr>
    </w:p>
    <w:p w:rsidR="000E4E4F" w:rsidRPr="00E35790" w:rsidRDefault="000E4E4F" w:rsidP="000E4E4F">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Pr>
          <w:rFonts w:ascii="Times New Roman" w:hAnsi="Times New Roman"/>
          <w:lang w:eastAsia="sk-SK"/>
        </w:rPr>
        <w:t xml:space="preserve"> </w:t>
      </w:r>
      <w:r w:rsidR="00C8687F">
        <w:rPr>
          <w:rFonts w:ascii="Times New Roman" w:hAnsi="Times New Roman"/>
          <w:lang w:eastAsia="sk-SK"/>
        </w:rPr>
        <w:t>462</w:t>
      </w:r>
      <w:r>
        <w:rPr>
          <w:rFonts w:ascii="Times New Roman" w:hAnsi="Times New Roman"/>
          <w:lang w:eastAsia="sk-SK"/>
        </w:rPr>
        <w:t xml:space="preserve"> </w:t>
      </w:r>
      <w:r w:rsidRPr="00E35790">
        <w:rPr>
          <w:rFonts w:ascii="Times New Roman" w:hAnsi="Times New Roman"/>
          <w:lang w:eastAsia="sk-SK"/>
        </w:rPr>
        <w:t>z</w:t>
      </w:r>
      <w:r w:rsidR="00C8687F">
        <w:rPr>
          <w:rFonts w:ascii="Times New Roman" w:hAnsi="Times New Roman"/>
          <w:lang w:eastAsia="sk-SK"/>
        </w:rPr>
        <w:t> 26.</w:t>
      </w:r>
      <w:r>
        <w:rPr>
          <w:rFonts w:ascii="Times New Roman" w:hAnsi="Times New Roman"/>
          <w:lang w:eastAsia="sk-SK"/>
        </w:rPr>
        <w:t xml:space="preserve"> </w:t>
      </w:r>
      <w:r w:rsidR="00C8687F">
        <w:rPr>
          <w:rFonts w:ascii="Times New Roman" w:hAnsi="Times New Roman"/>
          <w:lang w:eastAsia="sk-SK"/>
        </w:rPr>
        <w:t>novembra</w:t>
      </w:r>
      <w:r>
        <w:rPr>
          <w:rFonts w:ascii="Times New Roman" w:hAnsi="Times New Roman"/>
          <w:lang w:eastAsia="sk-SK"/>
        </w:rPr>
        <w:t xml:space="preserve"> 2020</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0E4E4F" w:rsidRDefault="000E4E4F" w:rsidP="000E4E4F">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Pr>
          <w:rFonts w:ascii="Times New Roman" w:hAnsi="Times New Roman"/>
          <w:szCs w:val="24"/>
        </w:rPr>
        <w:t>,</w:t>
      </w:r>
    </w:p>
    <w:p w:rsidR="000E4E4F" w:rsidRDefault="000E4E4F" w:rsidP="000E4E4F">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t>Výboru Národnej rady Slovenskej republiky pre hospodárske záležitosti a</w:t>
      </w:r>
    </w:p>
    <w:p w:rsidR="000E4E4F" w:rsidRPr="005D244C" w:rsidRDefault="000E4E4F" w:rsidP="000E4E4F">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Pr>
          <w:rFonts w:ascii="Times New Roman" w:hAnsi="Times New Roman"/>
          <w:szCs w:val="24"/>
        </w:rPr>
        <w:t>.</w:t>
      </w:r>
    </w:p>
    <w:p w:rsidR="000E4E4F" w:rsidRDefault="000E4E4F" w:rsidP="000E4E4F">
      <w:pPr>
        <w:tabs>
          <w:tab w:val="left" w:pos="-1985"/>
          <w:tab w:val="left" w:pos="709"/>
          <w:tab w:val="left" w:pos="1077"/>
        </w:tabs>
        <w:spacing w:line="276" w:lineRule="auto"/>
        <w:jc w:val="both"/>
        <w:rPr>
          <w:rFonts w:ascii="Times New Roman" w:hAnsi="Times New Roman"/>
        </w:rPr>
      </w:pPr>
    </w:p>
    <w:p w:rsidR="000E4E4F" w:rsidRPr="003C5E8A" w:rsidRDefault="000E4E4F" w:rsidP="000E4E4F">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0E4E4F" w:rsidRDefault="000E4E4F" w:rsidP="000E4E4F">
      <w:pPr>
        <w:tabs>
          <w:tab w:val="left" w:pos="-1985"/>
          <w:tab w:val="left" w:pos="709"/>
          <w:tab w:val="left" w:pos="1077"/>
        </w:tabs>
        <w:spacing w:line="276" w:lineRule="auto"/>
        <w:jc w:val="both"/>
        <w:rPr>
          <w:rFonts w:ascii="Times New Roman" w:hAnsi="Times New Roman"/>
        </w:rPr>
      </w:pPr>
    </w:p>
    <w:p w:rsidR="00B3768C" w:rsidRDefault="00B3768C" w:rsidP="000E4E4F">
      <w:pPr>
        <w:tabs>
          <w:tab w:val="left" w:pos="-1985"/>
          <w:tab w:val="left" w:pos="709"/>
          <w:tab w:val="left" w:pos="1077"/>
        </w:tabs>
        <w:spacing w:line="276" w:lineRule="auto"/>
        <w:jc w:val="both"/>
        <w:rPr>
          <w:rFonts w:ascii="Times New Roman" w:hAnsi="Times New Roman"/>
        </w:rPr>
      </w:pPr>
    </w:p>
    <w:p w:rsidR="00B3768C" w:rsidRDefault="00B3768C" w:rsidP="000E4E4F">
      <w:pPr>
        <w:tabs>
          <w:tab w:val="left" w:pos="-1985"/>
          <w:tab w:val="left" w:pos="709"/>
          <w:tab w:val="left" w:pos="1077"/>
        </w:tabs>
        <w:spacing w:line="276" w:lineRule="auto"/>
        <w:jc w:val="both"/>
        <w:rPr>
          <w:rFonts w:ascii="Times New Roman" w:hAnsi="Times New Roman"/>
        </w:rPr>
      </w:pPr>
    </w:p>
    <w:p w:rsidR="000E4E4F" w:rsidRPr="00E35790" w:rsidRDefault="000E4E4F" w:rsidP="000E4E4F">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lastRenderedPageBreak/>
        <w:t>II.</w:t>
      </w:r>
    </w:p>
    <w:p w:rsidR="000E4E4F" w:rsidRDefault="000E4E4F" w:rsidP="000E4E4F">
      <w:pPr>
        <w:tabs>
          <w:tab w:val="left" w:pos="-1985"/>
          <w:tab w:val="left" w:pos="709"/>
          <w:tab w:val="left" w:pos="1077"/>
        </w:tabs>
        <w:spacing w:line="276" w:lineRule="auto"/>
        <w:jc w:val="center"/>
        <w:rPr>
          <w:rFonts w:ascii="Times New Roman" w:hAnsi="Times New Roman"/>
          <w:b/>
          <w:bCs/>
        </w:rPr>
      </w:pPr>
    </w:p>
    <w:p w:rsidR="000E4E4F" w:rsidRPr="00E35790" w:rsidRDefault="000E4E4F" w:rsidP="000E4E4F">
      <w:pPr>
        <w:tabs>
          <w:tab w:val="left" w:pos="-1985"/>
          <w:tab w:val="left" w:pos="709"/>
          <w:tab w:val="left" w:pos="1077"/>
        </w:tabs>
        <w:spacing w:line="276" w:lineRule="auto"/>
        <w:jc w:val="center"/>
        <w:rPr>
          <w:rFonts w:ascii="Times New Roman" w:hAnsi="Times New Roman"/>
          <w:b/>
          <w:bCs/>
        </w:rPr>
      </w:pPr>
    </w:p>
    <w:p w:rsidR="000E4E4F" w:rsidRPr="00E35790" w:rsidRDefault="000E4E4F" w:rsidP="000E4E4F">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0E4E4F" w:rsidRPr="00D056E2" w:rsidRDefault="000E4E4F" w:rsidP="000E4E4F">
      <w:pPr>
        <w:tabs>
          <w:tab w:val="left" w:pos="-1985"/>
          <w:tab w:val="left" w:pos="709"/>
          <w:tab w:val="left" w:pos="1077"/>
        </w:tabs>
        <w:spacing w:line="276" w:lineRule="auto"/>
        <w:jc w:val="both"/>
        <w:rPr>
          <w:rFonts w:ascii="Times New Roman" w:hAnsi="Times New Roman"/>
          <w:b/>
        </w:rPr>
      </w:pPr>
    </w:p>
    <w:p w:rsidR="000E4E4F" w:rsidRPr="00E35790" w:rsidRDefault="000E4E4F" w:rsidP="000E4E4F">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0E4E4F" w:rsidRDefault="000E4E4F" w:rsidP="000E4E4F">
      <w:pPr>
        <w:tabs>
          <w:tab w:val="left" w:pos="-1985"/>
          <w:tab w:val="left" w:pos="709"/>
          <w:tab w:val="left" w:pos="1077"/>
        </w:tabs>
        <w:spacing w:line="276" w:lineRule="auto"/>
        <w:jc w:val="center"/>
        <w:rPr>
          <w:rFonts w:ascii="Times New Roman" w:hAnsi="Times New Roman"/>
          <w:b/>
          <w:bCs/>
          <w:szCs w:val="24"/>
        </w:rPr>
      </w:pPr>
    </w:p>
    <w:p w:rsidR="000E4E4F" w:rsidRPr="00011996" w:rsidRDefault="000E4E4F" w:rsidP="000E4E4F">
      <w:pPr>
        <w:tabs>
          <w:tab w:val="left" w:pos="-1985"/>
          <w:tab w:val="left" w:pos="709"/>
          <w:tab w:val="left" w:pos="1077"/>
        </w:tabs>
        <w:spacing w:line="276" w:lineRule="auto"/>
        <w:jc w:val="center"/>
        <w:rPr>
          <w:rFonts w:ascii="Times New Roman" w:hAnsi="Times New Roman"/>
          <w:b/>
          <w:bCs/>
          <w:szCs w:val="24"/>
        </w:rPr>
      </w:pPr>
    </w:p>
    <w:p w:rsidR="000E4E4F" w:rsidRPr="00F4171F" w:rsidRDefault="000E4E4F" w:rsidP="000E4E4F">
      <w:pPr>
        <w:spacing w:line="276" w:lineRule="auto"/>
        <w:jc w:val="both"/>
        <w:rPr>
          <w:rFonts w:ascii="Times New Roman" w:hAnsi="Times New Roman"/>
          <w:szCs w:val="24"/>
        </w:rPr>
      </w:pPr>
      <w:r w:rsidRPr="00011996">
        <w:rPr>
          <w:rFonts w:ascii="Times New Roman" w:hAnsi="Times New Roman"/>
          <w:szCs w:val="24"/>
        </w:rPr>
        <w:tab/>
      </w:r>
      <w:r w:rsidRPr="00F4171F">
        <w:rPr>
          <w:rFonts w:ascii="Times New Roman" w:hAnsi="Times New Roman"/>
          <w:szCs w:val="24"/>
        </w:rPr>
        <w:t>Vládny návrh zákona</w:t>
      </w:r>
      <w:r w:rsidRPr="00F4171F">
        <w:rPr>
          <w:rFonts w:ascii="Times New Roman" w:hAnsi="Times New Roman"/>
          <w:color w:val="000000"/>
          <w:szCs w:val="24"/>
        </w:rPr>
        <w:t>,</w:t>
      </w:r>
      <w:r w:rsidRPr="00F4171F">
        <w:rPr>
          <w:rFonts w:ascii="Times New Roman" w:hAnsi="Times New Roman"/>
          <w:szCs w:val="24"/>
        </w:rPr>
        <w:t xml:space="preserve"> </w:t>
      </w:r>
      <w:r w:rsidRPr="00F4171F">
        <w:rPr>
          <w:rFonts w:ascii="Times New Roman" w:hAnsi="Times New Roman"/>
          <w:noProof/>
          <w:szCs w:val="24"/>
        </w:rPr>
        <w:t xml:space="preserve">ktorým sa mení a dopĺňa zákon č. 311/2001 Z. z. Zákonník práce v znení neskorších predpisov a ktorým sa menia a dopĺňajú niektoré zákony </w:t>
      </w:r>
      <w:r w:rsidRPr="009B0973">
        <w:rPr>
          <w:rFonts w:ascii="Times New Roman" w:hAnsi="Times New Roman"/>
          <w:b/>
          <w:szCs w:val="24"/>
        </w:rPr>
        <w:t>(tlač 325)</w:t>
      </w:r>
      <w:r w:rsidRPr="009B0973">
        <w:rPr>
          <w:rFonts w:ascii="Times New Roman" w:hAnsi="Times New Roman"/>
          <w:snapToGrid w:val="0"/>
          <w:szCs w:val="24"/>
        </w:rPr>
        <w:t xml:space="preserve"> </w:t>
      </w:r>
      <w:r w:rsidRPr="00F4171F">
        <w:rPr>
          <w:rFonts w:ascii="Times New Roman" w:hAnsi="Times New Roman"/>
          <w:b/>
          <w:szCs w:val="24"/>
          <w:lang w:eastAsia="sk-SK"/>
        </w:rPr>
        <w:t xml:space="preserve">prerokovali a </w:t>
      </w:r>
      <w:r w:rsidRPr="00F4171F">
        <w:rPr>
          <w:rFonts w:ascii="Times New Roman" w:hAnsi="Times New Roman"/>
          <w:b/>
          <w:bCs/>
          <w:szCs w:val="24"/>
        </w:rPr>
        <w:t xml:space="preserve">odporučili </w:t>
      </w:r>
      <w:r w:rsidRPr="00F4171F">
        <w:rPr>
          <w:rFonts w:ascii="Times New Roman" w:hAnsi="Times New Roman"/>
          <w:szCs w:val="24"/>
        </w:rPr>
        <w:t xml:space="preserve">Národnej rade Slovenskej republiky </w:t>
      </w:r>
      <w:r w:rsidRPr="00F4171F">
        <w:rPr>
          <w:rFonts w:ascii="Times New Roman" w:hAnsi="Times New Roman"/>
          <w:b/>
          <w:bCs/>
          <w:szCs w:val="24"/>
        </w:rPr>
        <w:t>schváliť</w:t>
      </w:r>
      <w:r w:rsidRPr="00F4171F">
        <w:rPr>
          <w:rFonts w:ascii="Times New Roman" w:hAnsi="Times New Roman"/>
          <w:szCs w:val="24"/>
        </w:rPr>
        <w:t>:</w:t>
      </w:r>
    </w:p>
    <w:p w:rsidR="000E4E4F" w:rsidRPr="00652E81" w:rsidRDefault="000E4E4F" w:rsidP="000E4E4F">
      <w:pPr>
        <w:tabs>
          <w:tab w:val="left" w:pos="-1985"/>
          <w:tab w:val="left" w:pos="709"/>
          <w:tab w:val="left" w:pos="1077"/>
        </w:tabs>
        <w:spacing w:line="276" w:lineRule="auto"/>
        <w:jc w:val="both"/>
        <w:rPr>
          <w:rFonts w:ascii="Times New Roman" w:hAnsi="Times New Roman"/>
          <w:szCs w:val="24"/>
        </w:rPr>
      </w:pPr>
    </w:p>
    <w:p w:rsidR="000E4E4F" w:rsidRDefault="000E4E4F" w:rsidP="000E4E4F">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Ústavnoprávny výbor Národnej rady Slovenskej republiky uznesením č. </w:t>
      </w:r>
      <w:r w:rsidR="00B3768C">
        <w:rPr>
          <w:rFonts w:ascii="Times New Roman" w:hAnsi="Times New Roman"/>
        </w:rPr>
        <w:t>206</w:t>
      </w:r>
      <w:r>
        <w:rPr>
          <w:rFonts w:ascii="Times New Roman" w:hAnsi="Times New Roman"/>
        </w:rPr>
        <w:t xml:space="preserve"> z </w:t>
      </w:r>
      <w:r w:rsidR="00A60A2B">
        <w:rPr>
          <w:rFonts w:ascii="Times New Roman" w:hAnsi="Times New Roman"/>
        </w:rPr>
        <w:t>21</w:t>
      </w:r>
      <w:r>
        <w:rPr>
          <w:rFonts w:ascii="Times New Roman" w:hAnsi="Times New Roman"/>
        </w:rPr>
        <w:t xml:space="preserve">. </w:t>
      </w:r>
      <w:r w:rsidR="00C8687F">
        <w:rPr>
          <w:rFonts w:ascii="Times New Roman" w:hAnsi="Times New Roman"/>
        </w:rPr>
        <w:t>januára</w:t>
      </w:r>
      <w:r>
        <w:rPr>
          <w:rFonts w:ascii="Times New Roman" w:hAnsi="Times New Roman"/>
        </w:rPr>
        <w:t xml:space="preserve"> 2021,</w:t>
      </w:r>
    </w:p>
    <w:p w:rsidR="000E4E4F" w:rsidRDefault="000E4E4F" w:rsidP="000E4E4F">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r>
        <w:rPr>
          <w:rFonts w:ascii="Times New Roman" w:hAnsi="Times New Roman"/>
        </w:rPr>
        <w:tab/>
        <w:t xml:space="preserve">Výbor Národnej rady Slovenskej republiky pre sociálne veci uznesením č. </w:t>
      </w:r>
      <w:r w:rsidR="00B3768C">
        <w:rPr>
          <w:rFonts w:ascii="Times New Roman" w:hAnsi="Times New Roman"/>
        </w:rPr>
        <w:t>85</w:t>
      </w:r>
      <w:r>
        <w:rPr>
          <w:rFonts w:ascii="Times New Roman" w:hAnsi="Times New Roman"/>
        </w:rPr>
        <w:t xml:space="preserve"> z </w:t>
      </w:r>
      <w:r w:rsidR="00A60A2B">
        <w:rPr>
          <w:rFonts w:ascii="Times New Roman" w:hAnsi="Times New Roman"/>
        </w:rPr>
        <w:t>22</w:t>
      </w:r>
      <w:r>
        <w:rPr>
          <w:rFonts w:ascii="Times New Roman" w:hAnsi="Times New Roman"/>
        </w:rPr>
        <w:t xml:space="preserve">. </w:t>
      </w:r>
      <w:r w:rsidR="00C8687F">
        <w:rPr>
          <w:rFonts w:ascii="Times New Roman" w:hAnsi="Times New Roman"/>
        </w:rPr>
        <w:t>januára</w:t>
      </w:r>
      <w:r>
        <w:rPr>
          <w:rFonts w:ascii="Times New Roman" w:hAnsi="Times New Roman"/>
        </w:rPr>
        <w:t xml:space="preserve"> 2021</w:t>
      </w:r>
      <w:r w:rsidR="00A60A2B">
        <w:rPr>
          <w:rFonts w:ascii="Times New Roman" w:hAnsi="Times New Roman"/>
        </w:rPr>
        <w:t>,</w:t>
      </w:r>
    </w:p>
    <w:p w:rsidR="000E4E4F" w:rsidRDefault="000E4E4F" w:rsidP="000E4E4F">
      <w:pPr>
        <w:tabs>
          <w:tab w:val="left" w:pos="-1985"/>
          <w:tab w:val="left" w:pos="709"/>
          <w:tab w:val="left" w:pos="1077"/>
        </w:tabs>
        <w:spacing w:line="276" w:lineRule="auto"/>
        <w:jc w:val="both"/>
        <w:rPr>
          <w:rFonts w:ascii="Times New Roman" w:hAnsi="Times New Roman"/>
        </w:rPr>
      </w:pPr>
    </w:p>
    <w:p w:rsidR="00A60A2B" w:rsidRDefault="00A60A2B" w:rsidP="00A60A2B">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t xml:space="preserve">Výbor Národnej rady Slovenskej republiky pre hospodárske záležitosti </w:t>
      </w:r>
      <w:r w:rsidR="002E05AD">
        <w:rPr>
          <w:rFonts w:ascii="Times New Roman" w:hAnsi="Times New Roman"/>
          <w:szCs w:val="24"/>
        </w:rPr>
        <w:t xml:space="preserve">do začatia rokovanie gestorského výboru neprerokoval návrh zákona. </w:t>
      </w:r>
    </w:p>
    <w:p w:rsidR="00A60A2B" w:rsidRDefault="00A60A2B" w:rsidP="000E4E4F">
      <w:pPr>
        <w:tabs>
          <w:tab w:val="left" w:pos="-1985"/>
          <w:tab w:val="left" w:pos="709"/>
          <w:tab w:val="left" w:pos="1077"/>
        </w:tabs>
        <w:spacing w:line="276" w:lineRule="auto"/>
        <w:jc w:val="both"/>
        <w:rPr>
          <w:rFonts w:ascii="Times New Roman" w:hAnsi="Times New Roman"/>
        </w:rPr>
      </w:pPr>
    </w:p>
    <w:p w:rsidR="00B3768C" w:rsidRDefault="00B3768C" w:rsidP="000E4E4F">
      <w:pPr>
        <w:tabs>
          <w:tab w:val="left" w:pos="-1985"/>
          <w:tab w:val="left" w:pos="709"/>
          <w:tab w:val="left" w:pos="1077"/>
        </w:tabs>
        <w:spacing w:line="276" w:lineRule="auto"/>
        <w:jc w:val="both"/>
        <w:rPr>
          <w:rFonts w:ascii="Times New Roman" w:hAnsi="Times New Roman"/>
        </w:rPr>
      </w:pPr>
    </w:p>
    <w:p w:rsidR="000E4E4F" w:rsidRPr="00E35790" w:rsidRDefault="000E4E4F" w:rsidP="000E4E4F">
      <w:pPr>
        <w:tabs>
          <w:tab w:val="left" w:pos="-1985"/>
          <w:tab w:val="left" w:pos="709"/>
          <w:tab w:val="left" w:pos="1077"/>
        </w:tabs>
        <w:jc w:val="center"/>
        <w:rPr>
          <w:rFonts w:ascii="Times New Roman" w:hAnsi="Times New Roman"/>
          <w:b/>
          <w:bCs/>
        </w:rPr>
      </w:pPr>
      <w:r w:rsidRPr="00E35790">
        <w:rPr>
          <w:rFonts w:ascii="Times New Roman" w:hAnsi="Times New Roman"/>
          <w:b/>
          <w:bCs/>
        </w:rPr>
        <w:t>IV.</w:t>
      </w:r>
    </w:p>
    <w:p w:rsidR="000E4E4F" w:rsidRPr="00E35790" w:rsidRDefault="000E4E4F" w:rsidP="000E4E4F">
      <w:pPr>
        <w:tabs>
          <w:tab w:val="left" w:pos="-1985"/>
          <w:tab w:val="left" w:pos="709"/>
          <w:tab w:val="left" w:pos="1077"/>
        </w:tabs>
        <w:jc w:val="center"/>
        <w:rPr>
          <w:rFonts w:ascii="Times New Roman" w:hAnsi="Times New Roman"/>
          <w:b/>
          <w:bCs/>
        </w:rPr>
      </w:pPr>
    </w:p>
    <w:p w:rsidR="000E4E4F" w:rsidRPr="00E35790" w:rsidRDefault="000E4E4F" w:rsidP="000E4E4F">
      <w:pPr>
        <w:tabs>
          <w:tab w:val="left" w:pos="-1985"/>
          <w:tab w:val="left" w:pos="709"/>
          <w:tab w:val="left" w:pos="1077"/>
        </w:tabs>
        <w:jc w:val="center"/>
        <w:rPr>
          <w:rFonts w:ascii="Times New Roman" w:hAnsi="Times New Roman"/>
          <w:b/>
          <w:bCs/>
        </w:rPr>
      </w:pPr>
      <w:r w:rsidRPr="00E35790">
        <w:rPr>
          <w:rFonts w:ascii="Times New Roman" w:hAnsi="Times New Roman"/>
        </w:rPr>
        <w:tab/>
      </w:r>
    </w:p>
    <w:p w:rsidR="000E4E4F" w:rsidRDefault="000E4E4F" w:rsidP="000E4E4F">
      <w:pPr>
        <w:tabs>
          <w:tab w:val="left" w:pos="-1985"/>
          <w:tab w:val="left" w:pos="709"/>
          <w:tab w:val="left" w:pos="1077"/>
        </w:tabs>
        <w:spacing w:line="276" w:lineRule="auto"/>
        <w:jc w:val="both"/>
        <w:rPr>
          <w:rFonts w:ascii="Times New Roman" w:hAnsi="Times New Roman"/>
          <w:bCs/>
        </w:rPr>
      </w:pPr>
      <w:r w:rsidRPr="00E35790">
        <w:rPr>
          <w:rFonts w:ascii="Times New Roman" w:hAnsi="Times New Roman"/>
        </w:rPr>
        <w:tab/>
        <w:t xml:space="preserve">Z uznesení výborov Národnej rady Slovenskej republiky uvedených v III. bode tejto spoločnej správy </w:t>
      </w:r>
      <w:r>
        <w:rPr>
          <w:rFonts w:ascii="Times New Roman" w:hAnsi="Times New Roman"/>
        </w:rPr>
        <w:t xml:space="preserve">vyplývajú tieto </w:t>
      </w:r>
      <w:r w:rsidRPr="00E35790">
        <w:rPr>
          <w:rFonts w:ascii="Times New Roman" w:hAnsi="Times New Roman"/>
          <w:bCs/>
        </w:rPr>
        <w:t>pozmeňujúc</w:t>
      </w:r>
      <w:r>
        <w:rPr>
          <w:rFonts w:ascii="Times New Roman" w:hAnsi="Times New Roman"/>
          <w:bCs/>
        </w:rPr>
        <w:t xml:space="preserve">e a  doplňujúce </w:t>
      </w:r>
      <w:r w:rsidRPr="00E35790">
        <w:rPr>
          <w:rFonts w:ascii="Times New Roman" w:hAnsi="Times New Roman"/>
          <w:bCs/>
        </w:rPr>
        <w:t xml:space="preserve"> návrh</w:t>
      </w:r>
      <w:r>
        <w:rPr>
          <w:rFonts w:ascii="Times New Roman" w:hAnsi="Times New Roman"/>
          <w:bCs/>
        </w:rPr>
        <w:t>y</w:t>
      </w:r>
      <w:r w:rsidR="009B0973">
        <w:rPr>
          <w:rFonts w:ascii="Times New Roman" w:hAnsi="Times New Roman"/>
          <w:bCs/>
        </w:rPr>
        <w:t>:</w:t>
      </w:r>
    </w:p>
    <w:p w:rsidR="004F37A1" w:rsidRPr="00A60A2B" w:rsidRDefault="004F37A1" w:rsidP="004F37A1">
      <w:pPr>
        <w:spacing w:line="276" w:lineRule="auto"/>
        <w:rPr>
          <w:rFonts w:ascii="Times New Roman" w:hAnsi="Times New Roman"/>
          <w:bCs/>
          <w:szCs w:val="24"/>
          <w:lang w:eastAsia="sk-SK"/>
        </w:rPr>
      </w:pPr>
    </w:p>
    <w:p w:rsidR="004F37A1" w:rsidRPr="00C174F4" w:rsidRDefault="004F37A1" w:rsidP="00C174F4">
      <w:pPr>
        <w:pStyle w:val="Odsekzoznamu"/>
        <w:numPr>
          <w:ilvl w:val="0"/>
          <w:numId w:val="2"/>
        </w:numPr>
        <w:shd w:val="clear" w:color="auto" w:fill="FFFFFF"/>
        <w:suppressAutoHyphens/>
        <w:spacing w:after="0"/>
        <w:jc w:val="both"/>
        <w:rPr>
          <w:rFonts w:ascii="Times New Roman" w:eastAsia="Times New Roman" w:hAnsi="Times New Roman"/>
          <w:bCs/>
          <w:sz w:val="24"/>
          <w:szCs w:val="24"/>
        </w:rPr>
      </w:pPr>
      <w:r w:rsidRPr="00C174F4">
        <w:rPr>
          <w:rFonts w:ascii="Times New Roman" w:eastAsia="Times New Roman" w:hAnsi="Times New Roman"/>
          <w:bCs/>
          <w:sz w:val="24"/>
          <w:szCs w:val="24"/>
        </w:rPr>
        <w:t>V čl. I sa za bod 6 vkladá nový bod 7, ktorý znie:</w:t>
      </w:r>
    </w:p>
    <w:p w:rsidR="004F37A1" w:rsidRPr="00C174F4" w:rsidRDefault="004F37A1" w:rsidP="00C174F4">
      <w:pPr>
        <w:spacing w:before="120" w:line="276" w:lineRule="auto"/>
        <w:ind w:left="357"/>
        <w:jc w:val="both"/>
        <w:rPr>
          <w:rFonts w:ascii="Times New Roman" w:hAnsi="Times New Roman"/>
          <w:szCs w:val="24"/>
        </w:rPr>
      </w:pPr>
      <w:r w:rsidRPr="00C174F4">
        <w:rPr>
          <w:rFonts w:ascii="Times New Roman" w:hAnsi="Times New Roman"/>
          <w:szCs w:val="24"/>
        </w:rPr>
        <w:t>„7. V § 106 ods. 3 sa za slová „rodiny Slovenskej republiky“ vkladajú slová „(ďalej len „ministerstvo práce“)“.“.</w:t>
      </w:r>
    </w:p>
    <w:p w:rsidR="004F37A1" w:rsidRPr="00C174F4" w:rsidRDefault="004F37A1" w:rsidP="00C174F4">
      <w:pPr>
        <w:spacing w:line="276" w:lineRule="auto"/>
        <w:ind w:left="360"/>
        <w:jc w:val="both"/>
        <w:rPr>
          <w:rFonts w:ascii="Times New Roman" w:hAnsi="Times New Roman"/>
          <w:szCs w:val="24"/>
          <w:shd w:val="clear" w:color="auto" w:fill="FFFFFF"/>
        </w:rPr>
      </w:pPr>
    </w:p>
    <w:p w:rsidR="004F37A1" w:rsidRPr="00C174F4" w:rsidRDefault="004F37A1" w:rsidP="00C174F4">
      <w:pPr>
        <w:spacing w:line="276" w:lineRule="auto"/>
        <w:ind w:left="360"/>
        <w:jc w:val="both"/>
        <w:rPr>
          <w:rFonts w:ascii="Times New Roman" w:hAnsi="Times New Roman"/>
          <w:szCs w:val="24"/>
          <w:shd w:val="clear" w:color="auto" w:fill="FFFFFF"/>
        </w:rPr>
      </w:pPr>
      <w:r w:rsidRPr="00C174F4">
        <w:rPr>
          <w:rFonts w:ascii="Times New Roman" w:hAnsi="Times New Roman"/>
          <w:szCs w:val="24"/>
          <w:shd w:val="clear" w:color="auto" w:fill="FFFFFF"/>
        </w:rPr>
        <w:t>Nasledujúce body sa primerane prečíslujú.</w:t>
      </w:r>
    </w:p>
    <w:p w:rsidR="004F37A1" w:rsidRPr="00C174F4" w:rsidRDefault="004F37A1" w:rsidP="00C174F4">
      <w:pPr>
        <w:spacing w:line="276" w:lineRule="auto"/>
        <w:ind w:left="360"/>
        <w:jc w:val="both"/>
        <w:rPr>
          <w:rFonts w:ascii="Times New Roman" w:hAnsi="Times New Roman"/>
          <w:szCs w:val="24"/>
          <w:shd w:val="clear" w:color="auto" w:fill="FFFFFF"/>
        </w:rPr>
      </w:pPr>
    </w:p>
    <w:p w:rsidR="004F37A1" w:rsidRPr="00C174F4" w:rsidRDefault="004F37A1" w:rsidP="00C174F4">
      <w:pPr>
        <w:spacing w:line="276" w:lineRule="auto"/>
        <w:ind w:left="360"/>
        <w:jc w:val="both"/>
        <w:rPr>
          <w:rFonts w:ascii="Times New Roman" w:hAnsi="Times New Roman"/>
          <w:szCs w:val="24"/>
          <w:shd w:val="clear" w:color="auto" w:fill="FFFFFF"/>
        </w:rPr>
      </w:pPr>
      <w:r w:rsidRPr="00C174F4">
        <w:rPr>
          <w:rFonts w:ascii="Times New Roman" w:hAnsi="Times New Roman"/>
          <w:szCs w:val="24"/>
          <w:shd w:val="clear" w:color="auto" w:fill="FFFFFF"/>
        </w:rPr>
        <w:t>Novelizačný bod nadobúda účinnosť 1. marca 2021, čo sa premietne do článku o účinnosti zákona pri spracúvaní čistopisu schváleného zákona.</w:t>
      </w:r>
    </w:p>
    <w:p w:rsidR="004F37A1" w:rsidRPr="00A60A2B" w:rsidRDefault="004F37A1" w:rsidP="004F37A1">
      <w:pPr>
        <w:spacing w:line="276" w:lineRule="auto"/>
        <w:ind w:left="360"/>
        <w:jc w:val="both"/>
        <w:rPr>
          <w:rFonts w:ascii="Times New Roman" w:hAnsi="Times New Roman"/>
          <w:szCs w:val="24"/>
          <w:shd w:val="clear" w:color="auto" w:fill="FFFFFF"/>
        </w:rPr>
      </w:pPr>
    </w:p>
    <w:p w:rsidR="004F37A1" w:rsidRPr="00A60A2B" w:rsidRDefault="004F37A1" w:rsidP="004F37A1">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Legislatívno-technická úprava.</w:t>
      </w:r>
    </w:p>
    <w:p w:rsidR="00B4041E" w:rsidRDefault="00B4041E" w:rsidP="00B4041E">
      <w:pPr>
        <w:spacing w:line="360" w:lineRule="auto"/>
        <w:ind w:left="4248"/>
        <w:rPr>
          <w:rFonts w:ascii="Times New Roman" w:hAnsi="Times New Roman"/>
          <w:b/>
          <w:szCs w:val="24"/>
        </w:rPr>
      </w:pPr>
    </w:p>
    <w:p w:rsidR="00B4041E" w:rsidRDefault="00B4041E" w:rsidP="00B4041E">
      <w:pPr>
        <w:tabs>
          <w:tab w:val="left" w:pos="4253"/>
        </w:tabs>
        <w:spacing w:line="360" w:lineRule="auto"/>
        <w:ind w:left="4248"/>
        <w:rPr>
          <w:rFonts w:ascii="Times New Roman" w:hAnsi="Times New Roman"/>
          <w:b/>
          <w:szCs w:val="24"/>
        </w:rPr>
      </w:pPr>
      <w:r w:rsidRPr="00F4171F">
        <w:rPr>
          <w:rFonts w:ascii="Times New Roman" w:hAnsi="Times New Roman"/>
          <w:b/>
          <w:szCs w:val="24"/>
        </w:rPr>
        <w:t>Výbor NR SR pre sociálne veci</w:t>
      </w:r>
    </w:p>
    <w:p w:rsidR="00B4041E" w:rsidRDefault="00B4041E" w:rsidP="00B4041E">
      <w:pPr>
        <w:pStyle w:val="Odsekzoznamu"/>
        <w:spacing w:line="480" w:lineRule="auto"/>
        <w:ind w:left="3576" w:firstLine="672"/>
        <w:jc w:val="both"/>
        <w:rPr>
          <w:rFonts w:ascii="Times New Roman" w:hAnsi="Times New Roman"/>
          <w:b/>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4F37A1" w:rsidRPr="00B4041E" w:rsidRDefault="004F37A1" w:rsidP="004F37A1">
      <w:pPr>
        <w:spacing w:line="276" w:lineRule="auto"/>
        <w:ind w:left="360"/>
        <w:jc w:val="both"/>
        <w:rPr>
          <w:rFonts w:ascii="Times New Roman" w:hAnsi="Times New Roman"/>
          <w:b/>
          <w:szCs w:val="24"/>
          <w:shd w:val="clear" w:color="auto" w:fill="FFFFFF"/>
        </w:rPr>
      </w:pPr>
    </w:p>
    <w:p w:rsidR="004F37A1" w:rsidRPr="00A60A2B" w:rsidRDefault="004F37A1" w:rsidP="004F37A1">
      <w:pPr>
        <w:pStyle w:val="Odsekzoznamu"/>
        <w:numPr>
          <w:ilvl w:val="0"/>
          <w:numId w:val="2"/>
        </w:numPr>
        <w:shd w:val="clear" w:color="auto" w:fill="FFFFFF"/>
        <w:suppressAutoHyphens/>
        <w:spacing w:after="0"/>
        <w:jc w:val="both"/>
        <w:rPr>
          <w:rFonts w:ascii="Times New Roman" w:eastAsia="Times New Roman" w:hAnsi="Times New Roman"/>
          <w:bCs/>
          <w:sz w:val="24"/>
          <w:szCs w:val="24"/>
        </w:rPr>
      </w:pPr>
      <w:r w:rsidRPr="00A60A2B">
        <w:rPr>
          <w:rFonts w:ascii="Times New Roman" w:eastAsia="Times New Roman" w:hAnsi="Times New Roman"/>
          <w:bCs/>
          <w:sz w:val="24"/>
          <w:szCs w:val="24"/>
        </w:rPr>
        <w:t>V čl. I sa za bod 7 vkladá nový bod 8, ktorý znie:</w:t>
      </w:r>
    </w:p>
    <w:p w:rsidR="004F37A1" w:rsidRPr="00A60A2B" w:rsidRDefault="004F37A1" w:rsidP="004F37A1">
      <w:pPr>
        <w:spacing w:before="120" w:line="276" w:lineRule="auto"/>
        <w:ind w:left="357"/>
        <w:jc w:val="both"/>
        <w:rPr>
          <w:rFonts w:ascii="Times New Roman" w:hAnsi="Times New Roman"/>
          <w:szCs w:val="24"/>
        </w:rPr>
      </w:pPr>
      <w:r w:rsidRPr="00A60A2B">
        <w:rPr>
          <w:rFonts w:ascii="Times New Roman" w:hAnsi="Times New Roman"/>
          <w:szCs w:val="24"/>
        </w:rPr>
        <w:t>„8. V § 120 ods. 8 sa slová „</w:t>
      </w:r>
      <w:r w:rsidRPr="00A60A2B">
        <w:rPr>
          <w:rFonts w:ascii="Times New Roman" w:hAnsi="Times New Roman"/>
          <w:color w:val="000000"/>
          <w:szCs w:val="24"/>
          <w:shd w:val="clear" w:color="auto" w:fill="FFFFFF"/>
        </w:rPr>
        <w:t>Ministerstvo práce, sociálnych vecí a rodiny Slovenskej republiky</w:t>
      </w:r>
      <w:r w:rsidRPr="00A60A2B">
        <w:rPr>
          <w:rFonts w:ascii="Times New Roman" w:hAnsi="Times New Roman"/>
          <w:color w:val="000000" w:themeColor="text1"/>
          <w:szCs w:val="24"/>
        </w:rPr>
        <w:t>“ nahrádzajú slovami „ministerstvo práce“.</w:t>
      </w:r>
    </w:p>
    <w:p w:rsidR="004F37A1" w:rsidRPr="00A60A2B" w:rsidRDefault="004F37A1" w:rsidP="004F37A1">
      <w:pPr>
        <w:spacing w:line="276" w:lineRule="auto"/>
        <w:ind w:left="360"/>
        <w:jc w:val="both"/>
        <w:rPr>
          <w:rFonts w:ascii="Times New Roman" w:hAnsi="Times New Roman"/>
          <w:szCs w:val="24"/>
          <w:shd w:val="clear" w:color="auto" w:fill="FFFFFF"/>
        </w:rPr>
      </w:pPr>
    </w:p>
    <w:p w:rsidR="004F37A1" w:rsidRPr="00A60A2B" w:rsidRDefault="004F37A1" w:rsidP="004F37A1">
      <w:pPr>
        <w:spacing w:line="276" w:lineRule="auto"/>
        <w:ind w:left="360"/>
        <w:jc w:val="both"/>
        <w:rPr>
          <w:rFonts w:ascii="Times New Roman" w:hAnsi="Times New Roman"/>
          <w:szCs w:val="24"/>
          <w:shd w:val="clear" w:color="auto" w:fill="FFFFFF"/>
        </w:rPr>
      </w:pPr>
      <w:r w:rsidRPr="00A60A2B">
        <w:rPr>
          <w:rFonts w:ascii="Times New Roman" w:hAnsi="Times New Roman"/>
          <w:szCs w:val="24"/>
          <w:shd w:val="clear" w:color="auto" w:fill="FFFFFF"/>
        </w:rPr>
        <w:t>Nasledujúce body sa primerane prečíslujú.</w:t>
      </w:r>
    </w:p>
    <w:p w:rsidR="004F37A1" w:rsidRPr="00A60A2B" w:rsidRDefault="004F37A1" w:rsidP="004F37A1">
      <w:pPr>
        <w:spacing w:line="276" w:lineRule="auto"/>
        <w:ind w:left="360"/>
        <w:jc w:val="both"/>
        <w:rPr>
          <w:rFonts w:ascii="Times New Roman" w:hAnsi="Times New Roman"/>
          <w:szCs w:val="24"/>
          <w:shd w:val="clear" w:color="auto" w:fill="FFFFFF"/>
        </w:rPr>
      </w:pPr>
    </w:p>
    <w:p w:rsidR="004F37A1" w:rsidRPr="00A60A2B" w:rsidRDefault="004F37A1" w:rsidP="004F37A1">
      <w:pPr>
        <w:spacing w:line="276" w:lineRule="auto"/>
        <w:ind w:left="360"/>
        <w:jc w:val="both"/>
        <w:rPr>
          <w:rFonts w:ascii="Times New Roman" w:hAnsi="Times New Roman"/>
          <w:szCs w:val="24"/>
          <w:shd w:val="clear" w:color="auto" w:fill="FFFFFF"/>
        </w:rPr>
      </w:pPr>
      <w:r w:rsidRPr="00A60A2B">
        <w:rPr>
          <w:rFonts w:ascii="Times New Roman" w:hAnsi="Times New Roman"/>
          <w:szCs w:val="24"/>
          <w:shd w:val="clear" w:color="auto" w:fill="FFFFFF"/>
        </w:rPr>
        <w:t>Novelizačný bod nadobúda  účinnosť 1. marca 2021, čo sa premietne do článku o účinnosti zákona pri spracúvaní čistopisu schváleného zákona.</w:t>
      </w:r>
    </w:p>
    <w:p w:rsidR="004F37A1" w:rsidRPr="00A60A2B" w:rsidRDefault="004F37A1" w:rsidP="004F37A1">
      <w:pPr>
        <w:spacing w:line="276" w:lineRule="auto"/>
        <w:ind w:left="360"/>
        <w:jc w:val="both"/>
        <w:rPr>
          <w:rFonts w:ascii="Times New Roman" w:hAnsi="Times New Roman"/>
          <w:color w:val="000000" w:themeColor="text1"/>
          <w:szCs w:val="24"/>
        </w:rPr>
      </w:pPr>
    </w:p>
    <w:p w:rsidR="004F37A1" w:rsidRPr="00A60A2B" w:rsidRDefault="004F37A1" w:rsidP="004F37A1">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Legislatívno-technická úprava.</w:t>
      </w:r>
    </w:p>
    <w:p w:rsidR="004F37A1" w:rsidRDefault="004F37A1" w:rsidP="000E4E4F">
      <w:pPr>
        <w:tabs>
          <w:tab w:val="left" w:pos="-1985"/>
          <w:tab w:val="left" w:pos="709"/>
          <w:tab w:val="left" w:pos="1077"/>
        </w:tabs>
        <w:spacing w:line="276" w:lineRule="auto"/>
        <w:jc w:val="both"/>
        <w:rPr>
          <w:rFonts w:ascii="Times New Roman" w:hAnsi="Times New Roman"/>
          <w:bCs/>
        </w:rPr>
      </w:pPr>
    </w:p>
    <w:p w:rsidR="00B4041E" w:rsidRDefault="00B4041E" w:rsidP="00B4041E">
      <w:pPr>
        <w:spacing w:line="360" w:lineRule="auto"/>
        <w:ind w:left="4248"/>
        <w:rPr>
          <w:rFonts w:ascii="Times New Roman" w:hAnsi="Times New Roman"/>
          <w:b/>
          <w:szCs w:val="24"/>
        </w:rPr>
      </w:pPr>
      <w:r w:rsidRPr="00F4171F">
        <w:rPr>
          <w:rFonts w:ascii="Times New Roman" w:hAnsi="Times New Roman"/>
          <w:b/>
          <w:szCs w:val="24"/>
        </w:rPr>
        <w:t>Výbor NR SR pre sociálne veci</w:t>
      </w:r>
    </w:p>
    <w:p w:rsidR="00B4041E" w:rsidRDefault="00B4041E" w:rsidP="00B4041E">
      <w:pPr>
        <w:pStyle w:val="Odsekzoznamu"/>
        <w:spacing w:line="480" w:lineRule="auto"/>
        <w:ind w:left="3576" w:firstLine="672"/>
        <w:jc w:val="both"/>
        <w:rPr>
          <w:rFonts w:ascii="Times New Roman" w:hAnsi="Times New Roman"/>
          <w:bCs/>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023D98" w:rsidRPr="00023D98" w:rsidRDefault="00023D98" w:rsidP="00023D98">
      <w:pPr>
        <w:pStyle w:val="Bezriadkovania"/>
        <w:numPr>
          <w:ilvl w:val="0"/>
          <w:numId w:val="2"/>
        </w:numPr>
        <w:spacing w:line="276" w:lineRule="auto"/>
        <w:jc w:val="both"/>
      </w:pPr>
      <w:r w:rsidRPr="00241D03">
        <w:t>V </w:t>
      </w:r>
      <w:r w:rsidRPr="00023D98">
        <w:t>čl. I bod 10 znie:</w:t>
      </w:r>
    </w:p>
    <w:p w:rsidR="00023D98" w:rsidRPr="00023D98" w:rsidRDefault="00023D98" w:rsidP="00023D98">
      <w:pPr>
        <w:pStyle w:val="Odsekzoznamu"/>
        <w:shd w:val="clear" w:color="auto" w:fill="FFFFFF"/>
        <w:ind w:left="284"/>
        <w:jc w:val="both"/>
        <w:rPr>
          <w:rFonts w:ascii="Times New Roman" w:hAnsi="Times New Roman"/>
          <w:sz w:val="24"/>
          <w:szCs w:val="24"/>
        </w:rPr>
      </w:pPr>
      <w:r w:rsidRPr="00023D98">
        <w:rPr>
          <w:rFonts w:ascii="Times New Roman" w:hAnsi="Times New Roman"/>
          <w:sz w:val="24"/>
          <w:szCs w:val="24"/>
        </w:rPr>
        <w:t>„10. V § 152 ods. 1 druhej vete sa na konci bodka nahrádza čiarkou a pripájajú sa tieto slová: „a voči zamestnancom, ktorým poskytuje účelovo viazaný finančný príspevok na stravovanie (ďalej len „finančný príspevok na stravovanie“).“.“.</w:t>
      </w:r>
    </w:p>
    <w:p w:rsidR="00023D98" w:rsidRPr="00023D98" w:rsidRDefault="00023D98" w:rsidP="00023D98">
      <w:pPr>
        <w:pStyle w:val="Odsekzoznamu"/>
        <w:ind w:left="0" w:hanging="284"/>
        <w:jc w:val="both"/>
        <w:rPr>
          <w:rFonts w:ascii="Times New Roman" w:hAnsi="Times New Roman"/>
          <w:i/>
          <w:sz w:val="24"/>
          <w:szCs w:val="24"/>
        </w:rPr>
      </w:pPr>
    </w:p>
    <w:p w:rsidR="00023D98" w:rsidRPr="00023D98" w:rsidRDefault="00023D98" w:rsidP="00023D98">
      <w:pPr>
        <w:pStyle w:val="Odsekzoznamu"/>
        <w:tabs>
          <w:tab w:val="left" w:pos="284"/>
        </w:tabs>
        <w:ind w:left="2832"/>
        <w:jc w:val="both"/>
        <w:rPr>
          <w:rFonts w:ascii="Times New Roman" w:hAnsi="Times New Roman"/>
          <w:sz w:val="24"/>
          <w:szCs w:val="24"/>
        </w:rPr>
      </w:pPr>
      <w:r w:rsidRPr="00023D98">
        <w:rPr>
          <w:rFonts w:ascii="Times New Roman" w:hAnsi="Times New Roman"/>
          <w:sz w:val="24"/>
          <w:szCs w:val="24"/>
        </w:rPr>
        <w:t xml:space="preserve">Legislatívno-technická a gramatická úprava precizuje novelizačný bod v nadväznosti na platné znenie zákona, ktoré je formulované v množnom čísle. </w:t>
      </w:r>
    </w:p>
    <w:p w:rsidR="000C1727" w:rsidRPr="00023D98" w:rsidRDefault="000C1727" w:rsidP="00023D98">
      <w:pPr>
        <w:pStyle w:val="Odsekzoznamu"/>
        <w:tabs>
          <w:tab w:val="left" w:pos="284"/>
        </w:tabs>
        <w:spacing w:after="0"/>
        <w:ind w:left="2832"/>
        <w:jc w:val="both"/>
        <w:rPr>
          <w:rFonts w:ascii="Times New Roman" w:hAnsi="Times New Roman"/>
          <w:sz w:val="24"/>
          <w:szCs w:val="24"/>
        </w:rPr>
      </w:pPr>
    </w:p>
    <w:p w:rsidR="0029569D" w:rsidRPr="0029569D" w:rsidRDefault="0029569D" w:rsidP="00A60A2B">
      <w:pPr>
        <w:pStyle w:val="Odsekzoznamu"/>
        <w:tabs>
          <w:tab w:val="left" w:pos="284"/>
        </w:tabs>
        <w:spacing w:after="0"/>
        <w:ind w:left="2832"/>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29569D">
        <w:rPr>
          <w:rFonts w:ascii="Times New Roman" w:hAnsi="Times New Roman"/>
          <w:b/>
          <w:sz w:val="24"/>
          <w:szCs w:val="24"/>
        </w:rPr>
        <w:t>Ústavnoprávny výbor NR SR</w:t>
      </w:r>
    </w:p>
    <w:p w:rsidR="00B4041E" w:rsidRDefault="00B4041E" w:rsidP="00B4041E">
      <w:pPr>
        <w:spacing w:line="360" w:lineRule="auto"/>
        <w:ind w:left="4248"/>
        <w:rPr>
          <w:rFonts w:ascii="Times New Roman" w:hAnsi="Times New Roman"/>
          <w:b/>
          <w:szCs w:val="24"/>
        </w:rPr>
      </w:pPr>
      <w:r w:rsidRPr="00F4171F">
        <w:rPr>
          <w:rFonts w:ascii="Times New Roman" w:hAnsi="Times New Roman"/>
          <w:b/>
          <w:szCs w:val="24"/>
        </w:rPr>
        <w:t>Výbor NR SR pre sociálne veci</w:t>
      </w:r>
    </w:p>
    <w:p w:rsidR="00B4041E" w:rsidRDefault="00B4041E" w:rsidP="00B4041E">
      <w:pPr>
        <w:pStyle w:val="Odsekzoznamu"/>
        <w:spacing w:line="480" w:lineRule="auto"/>
        <w:ind w:left="3576" w:firstLine="672"/>
        <w:jc w:val="both"/>
        <w:rPr>
          <w:rFonts w:ascii="Times New Roman" w:hAnsi="Times New Roman"/>
          <w:b/>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023D98" w:rsidRDefault="00023D98" w:rsidP="00B4041E">
      <w:pPr>
        <w:pStyle w:val="Odsekzoznamu"/>
        <w:spacing w:line="480" w:lineRule="auto"/>
        <w:ind w:left="3576" w:firstLine="672"/>
        <w:jc w:val="both"/>
        <w:rPr>
          <w:rFonts w:ascii="Times New Roman" w:hAnsi="Times New Roman"/>
          <w:b/>
          <w:sz w:val="24"/>
          <w:szCs w:val="24"/>
        </w:rPr>
      </w:pPr>
    </w:p>
    <w:p w:rsidR="004660FC" w:rsidRPr="0078203C" w:rsidRDefault="004660FC" w:rsidP="004660FC">
      <w:pPr>
        <w:pStyle w:val="Odsekzoznamu"/>
        <w:numPr>
          <w:ilvl w:val="0"/>
          <w:numId w:val="2"/>
        </w:numPr>
        <w:suppressAutoHyphens/>
        <w:spacing w:line="240" w:lineRule="auto"/>
        <w:rPr>
          <w:rFonts w:ascii="Times New Roman" w:hAnsi="Times New Roman"/>
          <w:color w:val="000000" w:themeColor="text1"/>
          <w:sz w:val="24"/>
          <w:szCs w:val="24"/>
        </w:rPr>
      </w:pPr>
      <w:r w:rsidRPr="0078203C">
        <w:rPr>
          <w:rFonts w:ascii="Times New Roman" w:hAnsi="Times New Roman"/>
          <w:color w:val="000000" w:themeColor="text1"/>
          <w:sz w:val="24"/>
          <w:szCs w:val="24"/>
        </w:rPr>
        <w:t>V čl. I sa za bod 11 vkladajú nové body 12 a 13, ktoré znejú:</w:t>
      </w:r>
    </w:p>
    <w:p w:rsidR="004660FC" w:rsidRPr="0078203C" w:rsidRDefault="004660FC" w:rsidP="004660FC">
      <w:pPr>
        <w:spacing w:before="120"/>
        <w:ind w:left="360"/>
        <w:jc w:val="both"/>
        <w:rPr>
          <w:rFonts w:ascii="Times New Roman" w:hAnsi="Times New Roman"/>
          <w:color w:val="000000" w:themeColor="text1"/>
          <w:szCs w:val="24"/>
        </w:rPr>
      </w:pPr>
      <w:r w:rsidRPr="0078203C">
        <w:rPr>
          <w:rFonts w:ascii="Times New Roman" w:hAnsi="Times New Roman"/>
          <w:color w:val="000000" w:themeColor="text1"/>
          <w:szCs w:val="24"/>
        </w:rPr>
        <w:t>„12. V § 152 ods. 4 sa na konci pripája táto veta: „Zamestnávateľ poskytuje stravovaciu poukážku v elektronickej forme; to neplatí, ak použitie stravovacej poukážky v elektronickej forme zamestnancom počas pracovnej zmeny na pracovisku alebo v jeho blízkosti nie je možné.“.</w:t>
      </w:r>
    </w:p>
    <w:p w:rsidR="004660FC" w:rsidRPr="004660FC" w:rsidRDefault="004660FC" w:rsidP="004660FC">
      <w:pPr>
        <w:spacing w:before="120"/>
        <w:ind w:left="360"/>
        <w:jc w:val="both"/>
        <w:rPr>
          <w:rFonts w:ascii="Times New Roman" w:hAnsi="Times New Roman"/>
          <w:color w:val="000000" w:themeColor="text1"/>
          <w:szCs w:val="24"/>
        </w:rPr>
      </w:pPr>
    </w:p>
    <w:p w:rsidR="004660FC" w:rsidRPr="004660FC" w:rsidRDefault="004660FC" w:rsidP="004660FC">
      <w:pPr>
        <w:ind w:left="360"/>
        <w:rPr>
          <w:rFonts w:ascii="Times New Roman" w:hAnsi="Times New Roman"/>
          <w:color w:val="000000" w:themeColor="text1"/>
          <w:szCs w:val="24"/>
        </w:rPr>
      </w:pPr>
      <w:r w:rsidRPr="004660FC">
        <w:rPr>
          <w:rFonts w:ascii="Times New Roman" w:hAnsi="Times New Roman"/>
          <w:color w:val="000000" w:themeColor="text1"/>
          <w:szCs w:val="24"/>
        </w:rPr>
        <w:t>13. V § 152 ods. 5 sa slová „maximálne 3 %“ nahrádzajú slovami „maximálne 2 %“.“.</w:t>
      </w:r>
    </w:p>
    <w:p w:rsidR="004660FC" w:rsidRPr="004660FC" w:rsidRDefault="004660FC" w:rsidP="004660FC">
      <w:pPr>
        <w:ind w:left="360"/>
        <w:rPr>
          <w:rFonts w:ascii="Times New Roman" w:hAnsi="Times New Roman"/>
          <w:color w:val="000000" w:themeColor="text1"/>
          <w:szCs w:val="24"/>
        </w:rPr>
      </w:pPr>
    </w:p>
    <w:p w:rsidR="004660FC" w:rsidRPr="004660FC" w:rsidRDefault="004660FC" w:rsidP="004660FC">
      <w:pPr>
        <w:ind w:left="360"/>
        <w:rPr>
          <w:rFonts w:ascii="Times New Roman" w:hAnsi="Times New Roman"/>
          <w:color w:val="000000" w:themeColor="text1"/>
          <w:szCs w:val="24"/>
        </w:rPr>
      </w:pPr>
      <w:r w:rsidRPr="004660FC">
        <w:rPr>
          <w:rFonts w:ascii="Times New Roman" w:hAnsi="Times New Roman"/>
          <w:color w:val="000000" w:themeColor="text1"/>
          <w:szCs w:val="24"/>
        </w:rPr>
        <w:t>Nasledujúce body sa primerane preznačia.</w:t>
      </w:r>
    </w:p>
    <w:p w:rsidR="004660FC" w:rsidRPr="004660FC" w:rsidRDefault="004660FC" w:rsidP="004660FC">
      <w:pPr>
        <w:ind w:left="360"/>
        <w:rPr>
          <w:rFonts w:ascii="Times New Roman" w:hAnsi="Times New Roman"/>
          <w:color w:val="000000" w:themeColor="text1"/>
          <w:szCs w:val="24"/>
        </w:rPr>
      </w:pPr>
    </w:p>
    <w:p w:rsidR="004660FC" w:rsidRPr="004660FC" w:rsidRDefault="004660FC" w:rsidP="004660FC">
      <w:pPr>
        <w:ind w:left="360"/>
        <w:jc w:val="both"/>
        <w:rPr>
          <w:rFonts w:ascii="Times New Roman" w:hAnsi="Times New Roman"/>
          <w:color w:val="000000" w:themeColor="text1"/>
          <w:szCs w:val="24"/>
        </w:rPr>
      </w:pPr>
      <w:r w:rsidRPr="004660FC">
        <w:rPr>
          <w:rFonts w:ascii="Times New Roman" w:hAnsi="Times New Roman"/>
          <w:color w:val="000000" w:themeColor="text1"/>
          <w:szCs w:val="24"/>
        </w:rPr>
        <w:t>Novelizačný bod 12 nadobúda účinnosť 1. januára 2023, čo sa primerane premietne do článku o účinnosti.</w:t>
      </w:r>
    </w:p>
    <w:p w:rsidR="004660FC" w:rsidRPr="004660FC" w:rsidRDefault="004660FC" w:rsidP="004660FC">
      <w:pPr>
        <w:ind w:left="360"/>
        <w:rPr>
          <w:rFonts w:ascii="Times New Roman" w:hAnsi="Times New Roman"/>
          <w:color w:val="000000" w:themeColor="text1"/>
          <w:szCs w:val="24"/>
        </w:rPr>
      </w:pPr>
    </w:p>
    <w:p w:rsidR="004660FC" w:rsidRPr="004660FC" w:rsidRDefault="004660FC" w:rsidP="004660FC">
      <w:pPr>
        <w:ind w:left="360"/>
        <w:jc w:val="both"/>
        <w:rPr>
          <w:rFonts w:ascii="Times New Roman" w:hAnsi="Times New Roman"/>
          <w:color w:val="000000" w:themeColor="text1"/>
          <w:szCs w:val="24"/>
        </w:rPr>
      </w:pPr>
      <w:r w:rsidRPr="004660FC">
        <w:rPr>
          <w:rFonts w:ascii="Times New Roman" w:hAnsi="Times New Roman"/>
          <w:color w:val="000000" w:themeColor="text1"/>
          <w:szCs w:val="24"/>
        </w:rPr>
        <w:lastRenderedPageBreak/>
        <w:t>Novelizačný bod 13 nadobúda účinnosť 1. marca 2021.</w:t>
      </w:r>
    </w:p>
    <w:p w:rsidR="004660FC" w:rsidRPr="004660FC" w:rsidRDefault="004660FC" w:rsidP="004660FC">
      <w:pPr>
        <w:ind w:left="360"/>
        <w:jc w:val="both"/>
        <w:rPr>
          <w:rFonts w:ascii="Times New Roman" w:hAnsi="Times New Roman"/>
          <w:color w:val="000000" w:themeColor="text1"/>
          <w:szCs w:val="24"/>
        </w:rPr>
      </w:pPr>
    </w:p>
    <w:p w:rsidR="004660FC" w:rsidRPr="004660FC" w:rsidRDefault="004660FC" w:rsidP="004660FC">
      <w:pPr>
        <w:shd w:val="clear" w:color="auto" w:fill="FFFFFF"/>
        <w:ind w:left="2832"/>
        <w:jc w:val="both"/>
        <w:rPr>
          <w:rFonts w:ascii="Times New Roman" w:hAnsi="Times New Roman"/>
          <w:szCs w:val="24"/>
          <w:u w:val="single"/>
        </w:rPr>
      </w:pPr>
      <w:r w:rsidRPr="004660FC">
        <w:rPr>
          <w:rFonts w:ascii="Times New Roman" w:hAnsi="Times New Roman"/>
          <w:szCs w:val="24"/>
          <w:u w:val="single"/>
        </w:rPr>
        <w:t>K bodu 12</w:t>
      </w:r>
    </w:p>
    <w:p w:rsidR="004660FC" w:rsidRPr="004660FC" w:rsidRDefault="004660FC" w:rsidP="004660FC">
      <w:pPr>
        <w:shd w:val="clear" w:color="auto" w:fill="FFFFFF"/>
        <w:spacing w:before="120"/>
        <w:ind w:left="2832"/>
        <w:jc w:val="both"/>
        <w:rPr>
          <w:rFonts w:ascii="Times New Roman" w:hAnsi="Times New Roman"/>
          <w:szCs w:val="24"/>
        </w:rPr>
      </w:pPr>
      <w:r w:rsidRPr="004660FC">
        <w:rPr>
          <w:rFonts w:ascii="Times New Roman" w:hAnsi="Times New Roman"/>
          <w:szCs w:val="24"/>
        </w:rPr>
        <w:t>Návrhom sa zavádza elektronická forma stravovacej poukážky, ktorá bude povinná od 1.1.2023, s výnimkou tých prípadov, kedy sa elektronická stravovacia poukážka nebude môcť z objektívnych dôvodov použiť na pracovisku alebo v jeho blízkosti, t. j. stravovacie zariadenie, ale napr. aj obchod, bufet nebude prijímať elektronické stravovacie poukážky. Nie všade bude možné vybudovať sieť a akceptačné miesta na používanie elektronických stravovacích poukážok, napr. malé obce, malé obchody, bufety, a pod.).</w:t>
      </w:r>
    </w:p>
    <w:p w:rsidR="004660FC" w:rsidRPr="004660FC" w:rsidRDefault="004660FC" w:rsidP="004660FC">
      <w:pPr>
        <w:shd w:val="clear" w:color="auto" w:fill="FFFFFF"/>
        <w:spacing w:before="120"/>
        <w:ind w:left="2832"/>
        <w:jc w:val="both"/>
        <w:rPr>
          <w:rFonts w:ascii="Times New Roman" w:hAnsi="Times New Roman"/>
          <w:szCs w:val="24"/>
        </w:rPr>
      </w:pPr>
      <w:r w:rsidRPr="004660FC">
        <w:rPr>
          <w:rFonts w:ascii="Times New Roman" w:hAnsi="Times New Roman"/>
          <w:szCs w:val="24"/>
        </w:rPr>
        <w:t>Účinnosť bodu 12 od 1.1.2023 je navrhnutá z dôvodu, aby sa subjekty, ktorých sa to týka, mohli v dostatočnom časovom priestore pripraviť na poskytovanie, ako aj na prijímanie elektronických stravovacích poukážok.</w:t>
      </w:r>
    </w:p>
    <w:p w:rsidR="004660FC" w:rsidRPr="004660FC" w:rsidRDefault="004660FC" w:rsidP="004660FC">
      <w:pPr>
        <w:shd w:val="clear" w:color="auto" w:fill="FFFFFF"/>
        <w:ind w:left="2832"/>
        <w:jc w:val="both"/>
        <w:rPr>
          <w:rFonts w:ascii="Times New Roman" w:hAnsi="Times New Roman"/>
          <w:szCs w:val="24"/>
          <w:u w:val="single"/>
        </w:rPr>
      </w:pPr>
    </w:p>
    <w:p w:rsidR="004660FC" w:rsidRPr="004660FC" w:rsidRDefault="004660FC" w:rsidP="004660FC">
      <w:pPr>
        <w:shd w:val="clear" w:color="auto" w:fill="FFFFFF"/>
        <w:ind w:left="2832"/>
        <w:jc w:val="both"/>
        <w:rPr>
          <w:rFonts w:ascii="Times New Roman" w:hAnsi="Times New Roman"/>
          <w:szCs w:val="24"/>
          <w:u w:val="single"/>
        </w:rPr>
      </w:pPr>
      <w:r w:rsidRPr="004660FC">
        <w:rPr>
          <w:rFonts w:ascii="Times New Roman" w:hAnsi="Times New Roman"/>
          <w:szCs w:val="24"/>
          <w:u w:val="single"/>
        </w:rPr>
        <w:t>K bodu 13</w:t>
      </w:r>
    </w:p>
    <w:p w:rsidR="004660FC" w:rsidRDefault="004660FC" w:rsidP="004660FC">
      <w:pPr>
        <w:shd w:val="clear" w:color="auto" w:fill="FFFFFF"/>
        <w:spacing w:before="120"/>
        <w:ind w:left="2832"/>
        <w:jc w:val="both"/>
        <w:rPr>
          <w:rFonts w:ascii="Times New Roman" w:hAnsi="Times New Roman"/>
          <w:szCs w:val="24"/>
        </w:rPr>
      </w:pPr>
      <w:r w:rsidRPr="004660FC">
        <w:rPr>
          <w:rFonts w:ascii="Times New Roman" w:hAnsi="Times New Roman"/>
          <w:szCs w:val="24"/>
        </w:rPr>
        <w:t>Návrhom sa znižuje výška poplatku zamestnávateľa za sprostredkovanie stravovania z 3 % na maximálne 2 % z dôvodu zníženia nákladov zamestnávateľa pri zabezpečovaní stravovania prostredníctvom stravovacích poukážok.</w:t>
      </w:r>
    </w:p>
    <w:p w:rsidR="004660FC" w:rsidRDefault="004660FC" w:rsidP="004660FC">
      <w:pPr>
        <w:spacing w:line="360" w:lineRule="auto"/>
        <w:ind w:left="4248"/>
        <w:rPr>
          <w:rFonts w:ascii="Times New Roman" w:hAnsi="Times New Roman"/>
          <w:b/>
          <w:szCs w:val="24"/>
        </w:rPr>
      </w:pPr>
    </w:p>
    <w:p w:rsidR="004660FC" w:rsidRDefault="004660FC" w:rsidP="004660FC">
      <w:pPr>
        <w:spacing w:line="360" w:lineRule="auto"/>
        <w:ind w:left="4248"/>
        <w:rPr>
          <w:rFonts w:ascii="Times New Roman" w:hAnsi="Times New Roman"/>
          <w:b/>
          <w:szCs w:val="24"/>
        </w:rPr>
      </w:pPr>
      <w:r w:rsidRPr="00F4171F">
        <w:rPr>
          <w:rFonts w:ascii="Times New Roman" w:hAnsi="Times New Roman"/>
          <w:b/>
          <w:szCs w:val="24"/>
        </w:rPr>
        <w:t>Výbor NR SR pre sociálne veci</w:t>
      </w:r>
    </w:p>
    <w:p w:rsidR="004660FC" w:rsidRDefault="004660FC" w:rsidP="004660FC">
      <w:pPr>
        <w:pStyle w:val="Odsekzoznamu"/>
        <w:spacing w:line="480" w:lineRule="auto"/>
        <w:ind w:left="3576" w:firstLine="672"/>
        <w:jc w:val="both"/>
        <w:rPr>
          <w:rFonts w:ascii="Times New Roman" w:hAnsi="Times New Roman"/>
          <w:b/>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4660FC" w:rsidRPr="004660FC" w:rsidRDefault="004660FC" w:rsidP="004660FC">
      <w:pPr>
        <w:shd w:val="clear" w:color="auto" w:fill="FFFFFF"/>
        <w:spacing w:before="120"/>
        <w:ind w:left="1276"/>
        <w:jc w:val="both"/>
        <w:rPr>
          <w:rFonts w:ascii="Times New Roman" w:hAnsi="Times New Roman"/>
          <w:szCs w:val="24"/>
        </w:rPr>
      </w:pPr>
    </w:p>
    <w:p w:rsidR="004660FC" w:rsidRPr="004660FC" w:rsidRDefault="004660FC" w:rsidP="004660FC">
      <w:pPr>
        <w:pStyle w:val="Odsekzoznamu"/>
        <w:numPr>
          <w:ilvl w:val="0"/>
          <w:numId w:val="2"/>
        </w:numPr>
        <w:suppressAutoHyphens/>
        <w:jc w:val="both"/>
        <w:rPr>
          <w:rFonts w:ascii="Times New Roman" w:hAnsi="Times New Roman"/>
          <w:sz w:val="24"/>
          <w:szCs w:val="24"/>
        </w:rPr>
      </w:pPr>
      <w:r w:rsidRPr="004660FC">
        <w:rPr>
          <w:rFonts w:ascii="Times New Roman" w:hAnsi="Times New Roman"/>
          <w:sz w:val="24"/>
          <w:szCs w:val="24"/>
        </w:rPr>
        <w:t>V čl. I bode 12 v § 152 ods. 7 druhá veta</w:t>
      </w:r>
      <w:r w:rsidRPr="004660FC">
        <w:rPr>
          <w:rFonts w:ascii="Times New Roman" w:eastAsia="Times New Roman" w:hAnsi="Times New Roman"/>
          <w:color w:val="000000" w:themeColor="text1"/>
          <w:sz w:val="24"/>
          <w:szCs w:val="24"/>
        </w:rPr>
        <w:t xml:space="preserve"> znie:</w:t>
      </w:r>
      <w:r w:rsidRPr="004660FC">
        <w:rPr>
          <w:rFonts w:ascii="Times New Roman" w:hAnsi="Times New Roman"/>
          <w:sz w:val="24"/>
          <w:szCs w:val="24"/>
        </w:rPr>
        <w:t xml:space="preserve"> „Zamestnanec je viazaný svojím výberom počas 12 mesiacov odo dňa, ku ktorému sa výber viaže.“.</w:t>
      </w:r>
    </w:p>
    <w:p w:rsidR="004660FC" w:rsidRPr="004660FC" w:rsidRDefault="004660FC" w:rsidP="004660FC">
      <w:pPr>
        <w:shd w:val="clear" w:color="auto" w:fill="FFFFFF"/>
        <w:spacing w:line="276" w:lineRule="auto"/>
        <w:ind w:left="2832"/>
        <w:jc w:val="both"/>
        <w:rPr>
          <w:rFonts w:ascii="Times New Roman" w:hAnsi="Times New Roman"/>
          <w:szCs w:val="24"/>
        </w:rPr>
      </w:pPr>
      <w:r w:rsidRPr="004660FC">
        <w:rPr>
          <w:rFonts w:ascii="Times New Roman" w:hAnsi="Times New Roman"/>
          <w:szCs w:val="24"/>
        </w:rPr>
        <w:t>Návrhom sa zjednoduší proces výberu a súčasne spresní doba, počas ktorej je zamestnanec viazaný svojím výberom.</w:t>
      </w:r>
    </w:p>
    <w:p w:rsidR="004660FC" w:rsidRPr="004660FC" w:rsidRDefault="004660FC" w:rsidP="004660FC">
      <w:pPr>
        <w:shd w:val="clear" w:color="auto" w:fill="FFFFFF"/>
        <w:spacing w:before="120" w:line="276" w:lineRule="auto"/>
        <w:ind w:left="2832"/>
        <w:jc w:val="both"/>
        <w:rPr>
          <w:i/>
          <w:szCs w:val="24"/>
        </w:rPr>
      </w:pPr>
    </w:p>
    <w:p w:rsidR="004660FC" w:rsidRDefault="004660FC" w:rsidP="004660FC">
      <w:pPr>
        <w:spacing w:line="360" w:lineRule="auto"/>
        <w:ind w:left="4248"/>
        <w:rPr>
          <w:rFonts w:ascii="Times New Roman" w:hAnsi="Times New Roman"/>
          <w:b/>
          <w:szCs w:val="24"/>
        </w:rPr>
      </w:pPr>
      <w:r w:rsidRPr="00F4171F">
        <w:rPr>
          <w:rFonts w:ascii="Times New Roman" w:hAnsi="Times New Roman"/>
          <w:b/>
          <w:szCs w:val="24"/>
        </w:rPr>
        <w:t>Výbor NR SR pre sociálne veci</w:t>
      </w:r>
    </w:p>
    <w:p w:rsidR="004660FC" w:rsidRDefault="004660FC" w:rsidP="004660FC">
      <w:pPr>
        <w:pStyle w:val="Odsekzoznamu"/>
        <w:spacing w:line="480" w:lineRule="auto"/>
        <w:ind w:left="3576" w:firstLine="672"/>
        <w:jc w:val="both"/>
        <w:rPr>
          <w:rFonts w:ascii="Times New Roman" w:hAnsi="Times New Roman"/>
          <w:b/>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0C1727" w:rsidRPr="004660FC" w:rsidRDefault="000C1727" w:rsidP="00A60A2B">
      <w:pPr>
        <w:pStyle w:val="Odsekzoznamu"/>
        <w:tabs>
          <w:tab w:val="left" w:pos="284"/>
        </w:tabs>
        <w:spacing w:after="0"/>
        <w:ind w:left="2832"/>
        <w:jc w:val="both"/>
        <w:rPr>
          <w:rFonts w:ascii="Times New Roman" w:hAnsi="Times New Roman"/>
          <w:b/>
          <w:sz w:val="24"/>
          <w:szCs w:val="24"/>
        </w:rPr>
      </w:pPr>
    </w:p>
    <w:p w:rsidR="000C1727" w:rsidRPr="004660FC" w:rsidRDefault="000C1727" w:rsidP="000C1727">
      <w:pPr>
        <w:pStyle w:val="Odsekzoznamu"/>
        <w:numPr>
          <w:ilvl w:val="0"/>
          <w:numId w:val="2"/>
        </w:numPr>
        <w:shd w:val="clear" w:color="auto" w:fill="FFFFFF"/>
        <w:suppressAutoHyphens/>
        <w:spacing w:after="0"/>
        <w:jc w:val="both"/>
        <w:rPr>
          <w:rFonts w:ascii="Times New Roman" w:hAnsi="Times New Roman"/>
          <w:color w:val="000000" w:themeColor="text1"/>
          <w:sz w:val="24"/>
          <w:szCs w:val="24"/>
        </w:rPr>
      </w:pPr>
      <w:r w:rsidRPr="004660FC">
        <w:rPr>
          <w:rFonts w:ascii="Times New Roman" w:hAnsi="Times New Roman"/>
          <w:color w:val="000000" w:themeColor="text1"/>
          <w:sz w:val="24"/>
          <w:szCs w:val="24"/>
        </w:rPr>
        <w:t>V čl. I body 19 a 20 znejú:</w:t>
      </w:r>
    </w:p>
    <w:p w:rsidR="000C1727" w:rsidRPr="00A60A2B" w:rsidRDefault="000C1727" w:rsidP="000C1727">
      <w:pPr>
        <w:spacing w:before="120" w:line="276" w:lineRule="auto"/>
        <w:ind w:left="357"/>
        <w:jc w:val="both"/>
        <w:rPr>
          <w:rFonts w:ascii="Times New Roman" w:hAnsi="Times New Roman"/>
          <w:color w:val="000000" w:themeColor="text1"/>
          <w:szCs w:val="24"/>
        </w:rPr>
      </w:pPr>
      <w:r w:rsidRPr="00A60A2B">
        <w:rPr>
          <w:rFonts w:ascii="Times New Roman" w:hAnsi="Times New Roman"/>
          <w:color w:val="000000" w:themeColor="text1"/>
          <w:szCs w:val="24"/>
        </w:rPr>
        <w:t>„19. V § 230 ods. 2 sa slová „odborových organizácií na pracovisku“ nahrádzajú slovami „odborovej organizácie na pracovisku, ak medzi zamestnancami v pracovnom pomere sú členovia tejto odborovej organizácie“.</w:t>
      </w:r>
    </w:p>
    <w:p w:rsidR="000C1727" w:rsidRPr="00A60A2B" w:rsidRDefault="000C1727" w:rsidP="000C1727">
      <w:pPr>
        <w:spacing w:line="276" w:lineRule="auto"/>
        <w:ind w:left="360"/>
        <w:jc w:val="both"/>
        <w:rPr>
          <w:rFonts w:ascii="Times New Roman" w:hAnsi="Times New Roman"/>
          <w:color w:val="000000" w:themeColor="text1"/>
          <w:szCs w:val="24"/>
        </w:rPr>
      </w:pPr>
    </w:p>
    <w:p w:rsidR="000C1727" w:rsidRDefault="000C1727" w:rsidP="000C1727">
      <w:pPr>
        <w:spacing w:line="276" w:lineRule="auto"/>
        <w:ind w:left="360"/>
        <w:jc w:val="both"/>
        <w:rPr>
          <w:rFonts w:ascii="Times New Roman" w:hAnsi="Times New Roman"/>
          <w:szCs w:val="24"/>
        </w:rPr>
      </w:pPr>
      <w:r w:rsidRPr="00A60A2B">
        <w:rPr>
          <w:rFonts w:ascii="Times New Roman" w:hAnsi="Times New Roman"/>
          <w:szCs w:val="24"/>
        </w:rPr>
        <w:t>20. Za § 230 sa vkladá § 230a, ktorý vrátane nadpisu znie:</w:t>
      </w:r>
    </w:p>
    <w:p w:rsidR="000C1727" w:rsidRPr="00A60A2B" w:rsidRDefault="000C1727" w:rsidP="000C1727">
      <w:pPr>
        <w:spacing w:before="120" w:line="276" w:lineRule="auto"/>
        <w:ind w:left="357"/>
        <w:jc w:val="center"/>
        <w:rPr>
          <w:rFonts w:ascii="Times New Roman" w:hAnsi="Times New Roman"/>
          <w:b/>
          <w:szCs w:val="24"/>
        </w:rPr>
      </w:pPr>
      <w:r w:rsidRPr="00A60A2B">
        <w:rPr>
          <w:rFonts w:ascii="Times New Roman" w:hAnsi="Times New Roman"/>
          <w:b/>
          <w:szCs w:val="24"/>
        </w:rPr>
        <w:lastRenderedPageBreak/>
        <w:t>„§ 230a</w:t>
      </w:r>
    </w:p>
    <w:p w:rsidR="000C1727" w:rsidRPr="00A60A2B" w:rsidRDefault="000C1727" w:rsidP="000C1727">
      <w:pPr>
        <w:spacing w:line="276" w:lineRule="auto"/>
        <w:ind w:left="360"/>
        <w:jc w:val="center"/>
        <w:rPr>
          <w:rFonts w:ascii="Times New Roman" w:hAnsi="Times New Roman"/>
          <w:b/>
          <w:szCs w:val="24"/>
        </w:rPr>
      </w:pPr>
      <w:r w:rsidRPr="00A60A2B">
        <w:rPr>
          <w:rFonts w:ascii="Times New Roman" w:hAnsi="Times New Roman"/>
          <w:b/>
          <w:szCs w:val="24"/>
        </w:rPr>
        <w:t>Spor o pôsobenie odborovej organizácie u zamestnávateľa</w:t>
      </w:r>
    </w:p>
    <w:p w:rsidR="000C1727" w:rsidRPr="00A60A2B" w:rsidRDefault="000C1727" w:rsidP="000C1727">
      <w:pPr>
        <w:spacing w:line="276" w:lineRule="auto"/>
        <w:ind w:left="360" w:firstLine="426"/>
        <w:jc w:val="both"/>
        <w:rPr>
          <w:rFonts w:ascii="Times New Roman" w:hAnsi="Times New Roman"/>
          <w:color w:val="000000" w:themeColor="text1"/>
          <w:szCs w:val="24"/>
        </w:rPr>
      </w:pPr>
    </w:p>
    <w:p w:rsidR="000C1727" w:rsidRPr="00A60A2B" w:rsidRDefault="000C1727" w:rsidP="000C1727">
      <w:pPr>
        <w:spacing w:line="276" w:lineRule="auto"/>
        <w:ind w:left="360" w:firstLine="426"/>
        <w:jc w:val="both"/>
        <w:rPr>
          <w:rFonts w:ascii="Times New Roman" w:hAnsi="Times New Roman"/>
          <w:color w:val="000000" w:themeColor="text1"/>
          <w:szCs w:val="24"/>
        </w:rPr>
      </w:pPr>
      <w:r w:rsidRPr="00A60A2B">
        <w:rPr>
          <w:rFonts w:ascii="Times New Roman" w:hAnsi="Times New Roman"/>
          <w:color w:val="000000" w:themeColor="text1"/>
          <w:szCs w:val="24"/>
        </w:rPr>
        <w:t xml:space="preserve">(1) Ak má zamestnávateľ alebo odborová organizácia, ktorá u zamestnávateľa pôsobí, pochybnosť o tom, či medzi zamestnancami v pracovnom pomere sú členovia odborovej organizácie, ktorá ho písomne informovala o začatí svojho pôsobenia, ide o spor o pôsobenie odborovej organizácie u zamestnávateľa. Spor </w:t>
      </w:r>
      <w:r w:rsidRPr="00A60A2B">
        <w:rPr>
          <w:rFonts w:ascii="Times New Roman" w:hAnsi="Times New Roman"/>
          <w:szCs w:val="24"/>
        </w:rPr>
        <w:t>o pôsobenie odborovej organizácie u zamestnávateľa</w:t>
      </w:r>
      <w:r w:rsidRPr="00A60A2B">
        <w:rPr>
          <w:rFonts w:ascii="Times New Roman" w:hAnsi="Times New Roman"/>
          <w:color w:val="000000" w:themeColor="text1"/>
          <w:szCs w:val="24"/>
        </w:rPr>
        <w:t xml:space="preserve"> rieši rozhodca, na ktorom sa strany sporu dohodnú. Ak sa strany sporu na osobe rozhodcu nedohodnú, na žiadosť ktorejkoľvek zo strán sporu ho určí ministerstvo práce zo zoznamu rozhodcov, ktorý vedie podľa osobitného predpisu, ak rozhodca súhlasí s prijatím riešenia sporu </w:t>
      </w:r>
      <w:r w:rsidRPr="00A60A2B">
        <w:rPr>
          <w:rFonts w:ascii="Times New Roman" w:hAnsi="Times New Roman"/>
          <w:szCs w:val="24"/>
        </w:rPr>
        <w:t>o pôsobenie odborovej organizácie</w:t>
      </w:r>
      <w:r w:rsidRPr="00A60A2B">
        <w:rPr>
          <w:rFonts w:ascii="Times New Roman" w:hAnsi="Times New Roman"/>
          <w:color w:val="000000" w:themeColor="text1"/>
          <w:szCs w:val="24"/>
        </w:rPr>
        <w:t xml:space="preserve"> </w:t>
      </w:r>
      <w:r w:rsidRPr="00A60A2B">
        <w:rPr>
          <w:rFonts w:ascii="Times New Roman" w:hAnsi="Times New Roman"/>
          <w:szCs w:val="24"/>
        </w:rPr>
        <w:t>u zamestnávateľa</w:t>
      </w:r>
      <w:r w:rsidRPr="00A60A2B">
        <w:rPr>
          <w:rFonts w:ascii="Times New Roman" w:hAnsi="Times New Roman"/>
          <w:color w:val="000000" w:themeColor="text1"/>
          <w:szCs w:val="24"/>
        </w:rPr>
        <w:t xml:space="preserve">. </w:t>
      </w:r>
    </w:p>
    <w:p w:rsidR="000C1727" w:rsidRPr="00A60A2B" w:rsidRDefault="000C1727" w:rsidP="000C1727">
      <w:pPr>
        <w:spacing w:line="276" w:lineRule="auto"/>
        <w:ind w:left="360" w:firstLine="426"/>
        <w:jc w:val="both"/>
        <w:rPr>
          <w:rFonts w:ascii="Times New Roman" w:hAnsi="Times New Roman"/>
          <w:color w:val="000000" w:themeColor="text1"/>
          <w:szCs w:val="24"/>
        </w:rPr>
      </w:pPr>
    </w:p>
    <w:p w:rsidR="000C1727" w:rsidRPr="00A60A2B" w:rsidRDefault="000C1727" w:rsidP="000C1727">
      <w:pPr>
        <w:spacing w:line="276" w:lineRule="auto"/>
        <w:ind w:left="360" w:firstLine="426"/>
        <w:jc w:val="both"/>
        <w:rPr>
          <w:rFonts w:ascii="Times New Roman" w:hAnsi="Times New Roman"/>
          <w:color w:val="000000" w:themeColor="text1"/>
          <w:szCs w:val="24"/>
        </w:rPr>
      </w:pPr>
      <w:r w:rsidRPr="00A60A2B">
        <w:rPr>
          <w:rFonts w:ascii="Times New Roman" w:hAnsi="Times New Roman"/>
          <w:color w:val="000000" w:themeColor="text1"/>
          <w:szCs w:val="24"/>
        </w:rPr>
        <w:t xml:space="preserve">(2) Rozhodca informuje strany sporu a zamestnávateľa, ak zamestnávateľ nie je stranou sporu, o prijatí riešenia sporu o pôsobenie odborovej organizácie </w:t>
      </w:r>
      <w:r w:rsidRPr="00A60A2B">
        <w:rPr>
          <w:rFonts w:ascii="Times New Roman" w:hAnsi="Times New Roman"/>
          <w:szCs w:val="24"/>
        </w:rPr>
        <w:t>u zamestnávateľa</w:t>
      </w:r>
      <w:r w:rsidRPr="00A60A2B">
        <w:rPr>
          <w:rFonts w:ascii="Times New Roman" w:hAnsi="Times New Roman"/>
          <w:color w:val="000000" w:themeColor="text1"/>
          <w:szCs w:val="24"/>
        </w:rPr>
        <w:t xml:space="preserve">. </w:t>
      </w:r>
    </w:p>
    <w:p w:rsidR="000C1727" w:rsidRPr="00A60A2B" w:rsidRDefault="000C1727" w:rsidP="000C1727">
      <w:pPr>
        <w:spacing w:line="276" w:lineRule="auto"/>
        <w:ind w:left="360" w:firstLine="426"/>
        <w:jc w:val="both"/>
        <w:rPr>
          <w:rFonts w:ascii="Times New Roman" w:hAnsi="Times New Roman"/>
          <w:color w:val="000000" w:themeColor="text1"/>
          <w:szCs w:val="24"/>
        </w:rPr>
      </w:pPr>
    </w:p>
    <w:p w:rsidR="000C1727" w:rsidRPr="00A60A2B" w:rsidRDefault="000C1727" w:rsidP="000C1727">
      <w:pPr>
        <w:spacing w:line="276" w:lineRule="auto"/>
        <w:ind w:left="360" w:firstLine="426"/>
        <w:jc w:val="both"/>
        <w:rPr>
          <w:rFonts w:ascii="Times New Roman" w:hAnsi="Times New Roman"/>
          <w:color w:val="000000" w:themeColor="text1"/>
          <w:szCs w:val="24"/>
        </w:rPr>
      </w:pPr>
      <w:r w:rsidRPr="00A60A2B">
        <w:rPr>
          <w:rFonts w:ascii="Times New Roman" w:hAnsi="Times New Roman"/>
          <w:color w:val="000000" w:themeColor="text1"/>
          <w:szCs w:val="24"/>
        </w:rPr>
        <w:t>(3) Zamestnávateľ je povinný poskytnúť rozhodcovi v lehote ním určenej zoznam zamestnancov v pracovnom pomere. Odborová organizácia je povinná poskytnúť rozhodcovi v lehote ním určenej zoznam zamestnancov v pracovnom pomere u zamestnávateľa, ktorí sú jej členmi, a ich členstvo v odborovej organizácii preukázať. Strany sporu sú povinné rozhodcovi poskytnúť ďalšiu potrebnú súčinnosť. Neposkytnutie súčinnosti podľa prvej vety až tretej vety ide na ťarchu strany sporu, ktorá ju neposkytla. Rozhodca je povinný zachovať mlčanlivosť o skutočnostiach, o ktorých sa dozvedel pri riešení sporu</w:t>
      </w:r>
      <w:r w:rsidRPr="00A60A2B">
        <w:rPr>
          <w:rFonts w:ascii="Times New Roman" w:hAnsi="Times New Roman"/>
          <w:szCs w:val="24"/>
        </w:rPr>
        <w:t xml:space="preserve"> </w:t>
      </w:r>
      <w:r w:rsidRPr="00A60A2B">
        <w:rPr>
          <w:rFonts w:ascii="Times New Roman" w:hAnsi="Times New Roman"/>
          <w:color w:val="000000" w:themeColor="text1"/>
          <w:szCs w:val="24"/>
        </w:rPr>
        <w:t xml:space="preserve">o pôsobenie odborovej organizácie </w:t>
      </w:r>
      <w:r w:rsidRPr="00A60A2B">
        <w:rPr>
          <w:rFonts w:ascii="Times New Roman" w:hAnsi="Times New Roman"/>
          <w:szCs w:val="24"/>
        </w:rPr>
        <w:t>u zamestnávateľa.</w:t>
      </w:r>
    </w:p>
    <w:p w:rsidR="000C1727" w:rsidRPr="00A60A2B" w:rsidRDefault="000C1727" w:rsidP="000C1727">
      <w:pPr>
        <w:spacing w:line="276" w:lineRule="auto"/>
        <w:ind w:left="360" w:firstLine="426"/>
        <w:jc w:val="both"/>
        <w:rPr>
          <w:rFonts w:ascii="Times New Roman" w:hAnsi="Times New Roman"/>
          <w:color w:val="000000" w:themeColor="text1"/>
          <w:szCs w:val="24"/>
        </w:rPr>
      </w:pPr>
    </w:p>
    <w:p w:rsidR="000C1727" w:rsidRPr="00A60A2B" w:rsidRDefault="000C1727" w:rsidP="000C1727">
      <w:pPr>
        <w:spacing w:line="276" w:lineRule="auto"/>
        <w:ind w:left="360" w:firstLine="426"/>
        <w:jc w:val="both"/>
        <w:rPr>
          <w:rFonts w:ascii="Times New Roman" w:hAnsi="Times New Roman"/>
          <w:color w:val="000000" w:themeColor="text1"/>
          <w:szCs w:val="24"/>
        </w:rPr>
      </w:pPr>
      <w:r w:rsidRPr="00A60A2B">
        <w:rPr>
          <w:rFonts w:ascii="Times New Roman" w:hAnsi="Times New Roman"/>
          <w:color w:val="000000" w:themeColor="text1"/>
          <w:szCs w:val="24"/>
        </w:rPr>
        <w:t xml:space="preserve">(4) Rozhodca </w:t>
      </w:r>
      <w:r w:rsidRPr="00A60A2B">
        <w:rPr>
          <w:rFonts w:ascii="Times New Roman" w:hAnsi="Times New Roman"/>
          <w:color w:val="000000" w:themeColor="text1"/>
          <w:szCs w:val="24"/>
          <w:shd w:val="clear" w:color="auto" w:fill="FFFFFF"/>
        </w:rPr>
        <w:t xml:space="preserve">do 30 dní od prijatia riešenia sporu </w:t>
      </w:r>
      <w:r w:rsidRPr="00A60A2B">
        <w:rPr>
          <w:rFonts w:ascii="Times New Roman" w:hAnsi="Times New Roman"/>
          <w:color w:val="000000" w:themeColor="text1"/>
          <w:szCs w:val="24"/>
        </w:rPr>
        <w:t xml:space="preserve">o pôsobenie odborovej organizácie </w:t>
      </w:r>
      <w:r w:rsidRPr="00A60A2B">
        <w:rPr>
          <w:rFonts w:ascii="Times New Roman" w:hAnsi="Times New Roman"/>
          <w:szCs w:val="24"/>
        </w:rPr>
        <w:t>u zamestnávateľa</w:t>
      </w:r>
      <w:r w:rsidRPr="00A60A2B">
        <w:rPr>
          <w:rFonts w:ascii="Times New Roman" w:hAnsi="Times New Roman"/>
          <w:color w:val="000000" w:themeColor="text1"/>
          <w:szCs w:val="24"/>
        </w:rPr>
        <w:t xml:space="preserve"> oznámi stranám sporu a zamestnávateľovi, ak nie je stranou sporu, či medzi zamestnancami v pracovnom pomere sú členovia odborovej organizácie.</w:t>
      </w:r>
    </w:p>
    <w:p w:rsidR="000C1727" w:rsidRPr="00A60A2B" w:rsidRDefault="000C1727" w:rsidP="000C1727">
      <w:pPr>
        <w:spacing w:line="276" w:lineRule="auto"/>
        <w:ind w:left="360" w:firstLine="426"/>
        <w:jc w:val="both"/>
        <w:rPr>
          <w:rFonts w:ascii="Times New Roman" w:hAnsi="Times New Roman"/>
          <w:color w:val="000000" w:themeColor="text1"/>
          <w:szCs w:val="24"/>
        </w:rPr>
      </w:pPr>
    </w:p>
    <w:p w:rsidR="000C1727" w:rsidRPr="00A60A2B" w:rsidRDefault="000C1727" w:rsidP="000C1727">
      <w:pPr>
        <w:spacing w:line="276" w:lineRule="auto"/>
        <w:ind w:left="360" w:firstLine="426"/>
        <w:jc w:val="both"/>
        <w:rPr>
          <w:rFonts w:ascii="Times New Roman" w:hAnsi="Times New Roman"/>
          <w:color w:val="000000" w:themeColor="text1"/>
          <w:szCs w:val="24"/>
        </w:rPr>
      </w:pPr>
      <w:r w:rsidRPr="00A60A2B">
        <w:rPr>
          <w:rFonts w:ascii="Times New Roman" w:hAnsi="Times New Roman"/>
          <w:color w:val="000000" w:themeColor="text1"/>
          <w:szCs w:val="24"/>
        </w:rPr>
        <w:t>(5) Rozhodcovi patrí za riešenie sporu o pôsobenie odborovej organizácie u zamestnávateľa odmena, na ktorej sa strany sporu dohodnú. Ak sa strany sporu nedohodnú na odmene podľa prvej vety, rozhodcovi patrí za riešenie sporu o pôsobenie odborovej organizácie u zamestnávateľa odmena 500 eur. Ak rozhodca oznámi stranám sporu, že medzi zamestnancami v pracovnom pomere nie sú členovia odborovej organizácie, odmenu uhrádza táto odborová organizácia, inak odmenu rozhodcu uhrádza druhá strana sporu.</w:t>
      </w:r>
    </w:p>
    <w:p w:rsidR="000C1727" w:rsidRPr="00A60A2B" w:rsidRDefault="000C1727" w:rsidP="000C1727">
      <w:pPr>
        <w:spacing w:line="276" w:lineRule="auto"/>
        <w:ind w:left="360"/>
        <w:jc w:val="both"/>
        <w:rPr>
          <w:rFonts w:ascii="Times New Roman" w:hAnsi="Times New Roman"/>
          <w:color w:val="000000" w:themeColor="text1"/>
          <w:szCs w:val="24"/>
        </w:rPr>
      </w:pPr>
    </w:p>
    <w:p w:rsidR="000C1727" w:rsidRPr="00A60A2B" w:rsidRDefault="000C1727" w:rsidP="000C1727">
      <w:pPr>
        <w:spacing w:line="276" w:lineRule="auto"/>
        <w:ind w:left="360" w:firstLine="426"/>
        <w:jc w:val="both"/>
        <w:rPr>
          <w:rFonts w:ascii="Times New Roman" w:hAnsi="Times New Roman"/>
          <w:color w:val="000000" w:themeColor="text1"/>
          <w:szCs w:val="24"/>
        </w:rPr>
      </w:pPr>
      <w:r w:rsidRPr="00A60A2B">
        <w:rPr>
          <w:rFonts w:ascii="Times New Roman" w:hAnsi="Times New Roman"/>
          <w:color w:val="000000" w:themeColor="text1"/>
          <w:szCs w:val="24"/>
        </w:rPr>
        <w:t>(6) V období 12 mesiacov odo dňa, keď rozhodca oznámil podľa odseku 4, že medzi zamestnancami v pracovnom pomere nie sú členovia odborovej organizácie, sa táto odborová organizácia nepovažuje za odborovú organizáciu, ktorá pôsobí u tohto zamestnávateľa.</w:t>
      </w:r>
    </w:p>
    <w:p w:rsidR="000C1727" w:rsidRPr="00A60A2B" w:rsidRDefault="000C1727" w:rsidP="000C1727">
      <w:pPr>
        <w:spacing w:line="276" w:lineRule="auto"/>
        <w:ind w:left="360"/>
        <w:jc w:val="both"/>
        <w:rPr>
          <w:rFonts w:ascii="Times New Roman" w:hAnsi="Times New Roman"/>
          <w:color w:val="000000" w:themeColor="text1"/>
          <w:szCs w:val="24"/>
        </w:rPr>
      </w:pPr>
    </w:p>
    <w:p w:rsidR="000C1727" w:rsidRPr="00A60A2B" w:rsidRDefault="000C1727" w:rsidP="000C1727">
      <w:pPr>
        <w:spacing w:line="276" w:lineRule="auto"/>
        <w:ind w:left="360" w:firstLine="426"/>
        <w:jc w:val="both"/>
        <w:rPr>
          <w:rFonts w:ascii="Times New Roman" w:hAnsi="Times New Roman"/>
          <w:color w:val="000000" w:themeColor="text1"/>
          <w:szCs w:val="24"/>
        </w:rPr>
      </w:pPr>
      <w:r w:rsidRPr="00A60A2B">
        <w:rPr>
          <w:rFonts w:ascii="Times New Roman" w:hAnsi="Times New Roman"/>
          <w:color w:val="000000" w:themeColor="text1"/>
          <w:szCs w:val="24"/>
        </w:rPr>
        <w:t xml:space="preserve">(7) Odborová organizácia, ktorá podľa oznámenia rozhodcu podľa odseku 4 nemá medzi zamestnancami v pracovnom pomere členov, môže jedenkrát počas 12 mesiacov od </w:t>
      </w:r>
      <w:r w:rsidRPr="00A60A2B">
        <w:rPr>
          <w:rFonts w:ascii="Times New Roman" w:hAnsi="Times New Roman"/>
          <w:color w:val="000000" w:themeColor="text1"/>
          <w:szCs w:val="24"/>
        </w:rPr>
        <w:lastRenderedPageBreak/>
        <w:t>dňa tohto oznámenia požiadať rozhodcu zo zoznamu rozhodcov, ktorý vedie ministerstvo práce podľa osobitného predpisu, o opätovné posúdenie, či má medzi zamestnancami v pracovnom pomere členov. Ak rozhodca žiadosť podľa prvej vety príjme, na posudzovanie rozhodcu sa primerane vzťahujú odseky 2 až 4. Rozhodcovi patrí za posúdenie podľa prvej vety odmena 1000 eur; odmenu uhrádza odborová organizácia.“.“.</w:t>
      </w:r>
    </w:p>
    <w:p w:rsidR="00C174F4" w:rsidRPr="00A60A2B" w:rsidRDefault="00C174F4" w:rsidP="000C1727">
      <w:pPr>
        <w:spacing w:line="276" w:lineRule="auto"/>
        <w:ind w:left="360" w:firstLine="426"/>
        <w:jc w:val="both"/>
        <w:rPr>
          <w:rFonts w:ascii="Times New Roman" w:hAnsi="Times New Roman"/>
          <w:color w:val="000000" w:themeColor="text1"/>
          <w:szCs w:val="24"/>
        </w:rPr>
      </w:pPr>
    </w:p>
    <w:p w:rsidR="000C1727" w:rsidRPr="00A60A2B" w:rsidRDefault="000C1727" w:rsidP="000C1727">
      <w:pPr>
        <w:shd w:val="clear" w:color="auto" w:fill="FFFFFF"/>
        <w:spacing w:line="276" w:lineRule="auto"/>
        <w:ind w:left="2832"/>
        <w:jc w:val="both"/>
        <w:rPr>
          <w:rFonts w:ascii="Times New Roman" w:hAnsi="Times New Roman"/>
          <w:szCs w:val="24"/>
          <w:u w:val="single"/>
          <w:lang w:eastAsia="sk-SK"/>
        </w:rPr>
      </w:pPr>
      <w:r w:rsidRPr="00A60A2B">
        <w:rPr>
          <w:rFonts w:ascii="Times New Roman" w:hAnsi="Times New Roman"/>
          <w:szCs w:val="24"/>
          <w:u w:val="single"/>
          <w:lang w:eastAsia="sk-SK"/>
        </w:rPr>
        <w:t>K bodu 19</w:t>
      </w:r>
    </w:p>
    <w:p w:rsidR="000C1727" w:rsidRPr="00A60A2B" w:rsidRDefault="000C1727" w:rsidP="000C1727">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Účelom  navrhovaného ustanovenia je, aby zamestnávateľ nemal povinnosť akceptovať odborovú organizáciu, ktorá nemá svojich členov v pracovnom pomere u zamestnávateľa, ak  takáto odborová organizácia zamestnávateľovi oznámi, že u neho pôsobí.</w:t>
      </w:r>
    </w:p>
    <w:p w:rsidR="000C1727" w:rsidRPr="00A60A2B" w:rsidRDefault="000C1727" w:rsidP="000C1727">
      <w:pPr>
        <w:spacing w:line="276" w:lineRule="auto"/>
        <w:jc w:val="both"/>
        <w:rPr>
          <w:rFonts w:ascii="Times New Roman" w:hAnsi="Times New Roman"/>
          <w:szCs w:val="24"/>
          <w:lang w:eastAsia="sk-SK"/>
        </w:rPr>
      </w:pPr>
    </w:p>
    <w:p w:rsidR="000C1727" w:rsidRPr="00A60A2B" w:rsidRDefault="000C1727" w:rsidP="000C1727">
      <w:pPr>
        <w:shd w:val="clear" w:color="auto" w:fill="FFFFFF"/>
        <w:spacing w:line="276" w:lineRule="auto"/>
        <w:ind w:left="2832"/>
        <w:jc w:val="both"/>
        <w:rPr>
          <w:rFonts w:ascii="Times New Roman" w:hAnsi="Times New Roman"/>
          <w:szCs w:val="24"/>
          <w:u w:val="single"/>
          <w:lang w:eastAsia="sk-SK"/>
        </w:rPr>
      </w:pPr>
      <w:r w:rsidRPr="00A60A2B">
        <w:rPr>
          <w:rFonts w:ascii="Times New Roman" w:hAnsi="Times New Roman"/>
          <w:szCs w:val="24"/>
          <w:u w:val="single"/>
          <w:lang w:eastAsia="sk-SK"/>
        </w:rPr>
        <w:t>K bodu 20</w:t>
      </w:r>
    </w:p>
    <w:p w:rsidR="000C1727" w:rsidRPr="00A60A2B" w:rsidRDefault="000C1727" w:rsidP="000C1727">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Navrhuje sa upraviť postup riešenia sporu o pôsobenie odborovej organizácie u zamestnávateľa - kto môže riešiť tento spor, ako aj povinnosti strán sporu. Navrhovanou úpravou je daná možnosť zamestnávateľovi, aby uznal za zástupcov zamestnancov iba odborovú organizáciu, ktorá má medzi zamestnancami v pracovnom pomere svojich členov. V prípade, že sa zamestnávateľovi prihlási odborová organizácia, že chce u neho pôsobiť, a nepreukáže, že má medzi zamestnancami v pracovnom pomere svojich členov, zamestnávateľ nie je povinný takúto odborovú organizáciu akceptovať.</w:t>
      </w:r>
    </w:p>
    <w:p w:rsidR="000C1727" w:rsidRPr="00A60A2B" w:rsidRDefault="000C1727" w:rsidP="000C1727">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 xml:space="preserve">Navrhuje sa v prípade vzniku sporu, </w:t>
      </w:r>
      <w:proofErr w:type="spellStart"/>
      <w:r w:rsidRPr="00A60A2B">
        <w:rPr>
          <w:rFonts w:ascii="Times New Roman" w:hAnsi="Times New Roman"/>
          <w:szCs w:val="24"/>
          <w:lang w:eastAsia="sk-SK"/>
        </w:rPr>
        <w:t>t.j</w:t>
      </w:r>
      <w:proofErr w:type="spellEnd"/>
      <w:r w:rsidRPr="00A60A2B">
        <w:rPr>
          <w:rFonts w:ascii="Times New Roman" w:hAnsi="Times New Roman"/>
          <w:szCs w:val="24"/>
          <w:lang w:eastAsia="sk-SK"/>
        </w:rPr>
        <w:t xml:space="preserve">. napr. pri pochybnostiach zamestnávateľa, alebo niektorej inej odborovej organizácie, že u zamestnávateľa nie sú zamestnanci v pracovnom pomere zároveň členmi odborovej organizácie, ktorá u zamestnávateľa pôsobí, aby tieto pochybnosti potvrdil alebo odstránil nezávislý rozhodca. V prípade vzniku sporu sa strany sporu majú zároveň dohodnúť na osobe rozhodcu. Len v prípade </w:t>
      </w:r>
      <w:proofErr w:type="spellStart"/>
      <w:r w:rsidRPr="00A60A2B">
        <w:rPr>
          <w:rFonts w:ascii="Times New Roman" w:hAnsi="Times New Roman"/>
          <w:szCs w:val="24"/>
          <w:lang w:eastAsia="sk-SK"/>
        </w:rPr>
        <w:t>nedohody</w:t>
      </w:r>
      <w:proofErr w:type="spellEnd"/>
      <w:r w:rsidRPr="00A60A2B">
        <w:rPr>
          <w:rFonts w:ascii="Times New Roman" w:hAnsi="Times New Roman"/>
          <w:szCs w:val="24"/>
          <w:lang w:eastAsia="sk-SK"/>
        </w:rPr>
        <w:t xml:space="preserve"> na osobe  rozhodcu v danom spore určí ho ministerstvo práce s jeho súhlasom zo zoznamu rozhodcov, ktorý vedie ministerstvo práce.</w:t>
      </w:r>
    </w:p>
    <w:p w:rsidR="000C1727" w:rsidRPr="00A60A2B" w:rsidRDefault="000C1727" w:rsidP="000C1727">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Rozhodcovi sa ukladá povinnosť informovať o prijatí sporu strany sporu, ako aj zamestnávateľa, ak nie je spornou stranou (spor je medzi odborovými organizáciami).</w:t>
      </w:r>
    </w:p>
    <w:p w:rsidR="000C1727" w:rsidRPr="00A60A2B" w:rsidRDefault="000C1727" w:rsidP="000C1727">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Sporným stranám a zamestnávateľovi aj v prípade, že nie je spornou stranou, sa ukladá povinnosť súčinnosti a spolupráce v lehote určenej rozhodcom. Neposkytnutie súčinnosti ide na ťarchu strany sporu, ktorá ju neposkytla.</w:t>
      </w:r>
    </w:p>
    <w:p w:rsidR="000C1727" w:rsidRPr="00A60A2B" w:rsidRDefault="000C1727" w:rsidP="000C1727">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Navrhuje sa rozhodcu zaviazať mlčanlivosťou o všetkých skutočnostiach, o ktorých sa v danom spore dozvedel.</w:t>
      </w:r>
    </w:p>
    <w:p w:rsidR="000C1727" w:rsidRPr="00A60A2B" w:rsidRDefault="000C1727" w:rsidP="000C1727">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lastRenderedPageBreak/>
        <w:t>Navrhuje sa povinnosť rozhodcu vyriešiť spor do 30 dní a vyriešenie sporu oznámiť sporným stranám, ako aj zamestnávateľovi, ak nebol spornou stranou.</w:t>
      </w:r>
    </w:p>
    <w:p w:rsidR="000C1727" w:rsidRPr="00A60A2B" w:rsidRDefault="000C1727" w:rsidP="000C1727">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 xml:space="preserve">Za riešenie sporu sa navrhuje poskytnutie odmeny rozhodcovi vo výške navrhnutej rozhodcom a zároveň odsúhlasenej spornými stranami. V prípade </w:t>
      </w:r>
      <w:proofErr w:type="spellStart"/>
      <w:r w:rsidRPr="00A60A2B">
        <w:rPr>
          <w:rFonts w:ascii="Times New Roman" w:hAnsi="Times New Roman"/>
          <w:szCs w:val="24"/>
          <w:lang w:eastAsia="sk-SK"/>
        </w:rPr>
        <w:t>nedohody</w:t>
      </w:r>
      <w:proofErr w:type="spellEnd"/>
      <w:r w:rsidRPr="00A60A2B">
        <w:rPr>
          <w:rFonts w:ascii="Times New Roman" w:hAnsi="Times New Roman"/>
          <w:szCs w:val="24"/>
          <w:lang w:eastAsia="sk-SK"/>
        </w:rPr>
        <w:t xml:space="preserve"> sporných strán na výške odmeny patrí rozhodcovi za riešenie sporu o pôsobenie odborovej organizácie u zamestnávateľa odmena 500 eur. </w:t>
      </w:r>
    </w:p>
    <w:p w:rsidR="000C1727" w:rsidRPr="00A60A2B" w:rsidRDefault="000C1727" w:rsidP="000C1727">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Ak rozhodca oznámi stranám sporu, že medzi zamestnancami v pracovnom pomere nie sú členovia odborovej organizácie, odmenu uhrádza táto odborová organizácia, inak odmenu rozhodcu uhrádza druhá strana sporu.</w:t>
      </w:r>
    </w:p>
    <w:p w:rsidR="000C1727" w:rsidRPr="00A60A2B" w:rsidRDefault="000C1727" w:rsidP="000C1727">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Navrhuje sa aby, v období 12 mesiacov odo dňa, ktorý uvedie rozhodca v oznámení, že medzi zamestnancami v pracovnom pomere nie sú členovia odborovej organizácie, sa táto odborová organizácia nepovažovala za odborovú organizáciu, ktorá pôsobí u tohto zamestnávateľa a zamestnávateľ ju v tomto období nie je povinný akceptovať.</w:t>
      </w:r>
    </w:p>
    <w:p w:rsidR="000C1727" w:rsidRPr="00A60A2B" w:rsidRDefault="000C1727" w:rsidP="000C1727">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Odborová organizácia, ktorá podľa oznámenia rozhodcu nemá medzi zamestnancami v pracovnom pomere členov, môže jedenkrát počas 12 mesiacov od dňa vydania tohto oznámenia požiadať rozhodcu zo zoznamu rozhodcov, ktorý vedie ministerstvo práce, o opätovné posúdenie, či má medzi zamestnancami v pracovnom pomere členov. Ak rozhodca žiadosť príjme, patrí mu za toto posúdenie odmena 1000 eur. Navrhuje sa, aby celú odmenu uhrádzala odborová organizácia, ktorá opätovne požiadala o posúdenie.</w:t>
      </w:r>
    </w:p>
    <w:p w:rsidR="000C1727" w:rsidRDefault="000C1727" w:rsidP="000C1727">
      <w:pPr>
        <w:spacing w:line="276" w:lineRule="auto"/>
        <w:ind w:left="848"/>
        <w:jc w:val="both"/>
        <w:rPr>
          <w:rFonts w:ascii="Times New Roman" w:hAnsi="Times New Roman"/>
          <w:bCs/>
          <w:szCs w:val="24"/>
          <w:lang w:eastAsia="sk-SK"/>
        </w:rPr>
      </w:pPr>
    </w:p>
    <w:p w:rsidR="00B4041E" w:rsidRDefault="00B4041E" w:rsidP="00B4041E">
      <w:pPr>
        <w:spacing w:line="360" w:lineRule="auto"/>
        <w:ind w:left="4248"/>
        <w:rPr>
          <w:rFonts w:ascii="Times New Roman" w:hAnsi="Times New Roman"/>
          <w:b/>
          <w:szCs w:val="24"/>
        </w:rPr>
      </w:pPr>
      <w:r w:rsidRPr="00F4171F">
        <w:rPr>
          <w:rFonts w:ascii="Times New Roman" w:hAnsi="Times New Roman"/>
          <w:b/>
          <w:szCs w:val="24"/>
        </w:rPr>
        <w:t>Výbor NR SR pre sociálne veci</w:t>
      </w:r>
    </w:p>
    <w:p w:rsidR="00B4041E" w:rsidRDefault="00B4041E" w:rsidP="00B4041E">
      <w:pPr>
        <w:pStyle w:val="Odsekzoznamu"/>
        <w:spacing w:line="480" w:lineRule="auto"/>
        <w:ind w:left="3576" w:firstLine="672"/>
        <w:jc w:val="both"/>
        <w:rPr>
          <w:rFonts w:ascii="Times New Roman" w:hAnsi="Times New Roman"/>
          <w:b/>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B4041E" w:rsidRPr="00A60A2B" w:rsidRDefault="00B4041E" w:rsidP="000C1727">
      <w:pPr>
        <w:spacing w:line="276" w:lineRule="auto"/>
        <w:ind w:left="848"/>
        <w:jc w:val="both"/>
        <w:rPr>
          <w:rFonts w:ascii="Times New Roman" w:hAnsi="Times New Roman"/>
          <w:bCs/>
          <w:szCs w:val="24"/>
          <w:lang w:eastAsia="sk-SK"/>
        </w:rPr>
      </w:pPr>
    </w:p>
    <w:p w:rsidR="000C1727" w:rsidRPr="00A60A2B" w:rsidRDefault="000C1727" w:rsidP="000C1727">
      <w:pPr>
        <w:pStyle w:val="Odsekzoznamu"/>
        <w:numPr>
          <w:ilvl w:val="0"/>
          <w:numId w:val="2"/>
        </w:numPr>
        <w:shd w:val="clear" w:color="auto" w:fill="FFFFFF"/>
        <w:suppressAutoHyphens/>
        <w:spacing w:after="0"/>
        <w:jc w:val="both"/>
        <w:rPr>
          <w:rFonts w:ascii="Times New Roman" w:hAnsi="Times New Roman"/>
          <w:sz w:val="24"/>
          <w:szCs w:val="24"/>
        </w:rPr>
      </w:pPr>
      <w:r w:rsidRPr="00A60A2B">
        <w:rPr>
          <w:rFonts w:ascii="Times New Roman" w:hAnsi="Times New Roman"/>
          <w:sz w:val="24"/>
          <w:szCs w:val="24"/>
        </w:rPr>
        <w:t>V čl. I bode 21 v § 252p odsek 1 znie:</w:t>
      </w:r>
    </w:p>
    <w:p w:rsidR="000C1727" w:rsidRPr="00A60A2B" w:rsidRDefault="000C1727" w:rsidP="000C1727">
      <w:pPr>
        <w:shd w:val="clear" w:color="auto" w:fill="FFFFFF"/>
        <w:spacing w:line="276" w:lineRule="auto"/>
        <w:ind w:left="357" w:firstLine="357"/>
        <w:jc w:val="both"/>
        <w:rPr>
          <w:rFonts w:ascii="Times New Roman" w:hAnsi="Times New Roman"/>
          <w:szCs w:val="24"/>
        </w:rPr>
      </w:pPr>
      <w:r w:rsidRPr="00A60A2B">
        <w:rPr>
          <w:rFonts w:ascii="Times New Roman" w:hAnsi="Times New Roman"/>
          <w:szCs w:val="24"/>
        </w:rPr>
        <w:t>„(1) Zamestnávateľ, ktorý pred 1. marcom 2021 alebo v období od 1. marca 2021 do 31. decembra 2021 uzatvoril zmluvu o zabezpečení stravovacích poukážok s právnickou osobou alebo fyzickou osobou, ktorá má oprávnenie sprostredkovať stravovacie služby, nie je povinný postupovať podľa § 152 ods. 7 v znení účinnom od 1. marca 2021 do skončenia účinnosti tejto zmluvy, najdlhšie však do 31. decembra 2021.“.</w:t>
      </w:r>
    </w:p>
    <w:p w:rsidR="000C1727" w:rsidRPr="00A60A2B" w:rsidRDefault="000C1727" w:rsidP="000C1727">
      <w:pPr>
        <w:pStyle w:val="Odsekzoznamu"/>
        <w:shd w:val="clear" w:color="auto" w:fill="FFFFFF"/>
        <w:ind w:left="360"/>
        <w:jc w:val="both"/>
        <w:rPr>
          <w:rFonts w:ascii="Times New Roman" w:hAnsi="Times New Roman"/>
          <w:sz w:val="24"/>
          <w:szCs w:val="24"/>
        </w:rPr>
      </w:pPr>
    </w:p>
    <w:p w:rsidR="000C1727" w:rsidRPr="00A60A2B" w:rsidRDefault="000C1727" w:rsidP="000C1727">
      <w:pPr>
        <w:shd w:val="clear" w:color="auto" w:fill="FFFFFF"/>
        <w:spacing w:line="276" w:lineRule="auto"/>
        <w:ind w:left="2832"/>
        <w:jc w:val="both"/>
        <w:rPr>
          <w:rFonts w:ascii="Times New Roman" w:hAnsi="Times New Roman"/>
          <w:szCs w:val="24"/>
        </w:rPr>
      </w:pPr>
      <w:r w:rsidRPr="00A60A2B">
        <w:rPr>
          <w:rFonts w:ascii="Times New Roman" w:hAnsi="Times New Roman"/>
          <w:szCs w:val="24"/>
        </w:rPr>
        <w:t xml:space="preserve">Návrhom sa umožňuje zamestnávateľom rozhodnúť sa, či od účinnosti novely § 152, ktorou sa zavádza výber medzi stravovacími poukážkami alebo finančným príspevkom, budú </w:t>
      </w:r>
      <w:r w:rsidRPr="00A60A2B">
        <w:rPr>
          <w:rFonts w:ascii="Times New Roman" w:hAnsi="Times New Roman"/>
          <w:szCs w:val="24"/>
        </w:rPr>
        <w:lastRenderedPageBreak/>
        <w:t>postupovať ihneď podľa novej právnej úpravy alebo toto rozhodnutie urobia neskôr po nadobudnutí účinnosti novely. Zároveň sa ustanovuje maximálna doba prechodného ustanovenia do 31. decembra 2021.</w:t>
      </w:r>
    </w:p>
    <w:p w:rsidR="000C1727" w:rsidRPr="00A60A2B" w:rsidRDefault="000C1727" w:rsidP="000C1727">
      <w:pPr>
        <w:shd w:val="clear" w:color="auto" w:fill="FFFFFF"/>
        <w:spacing w:before="120" w:line="276" w:lineRule="auto"/>
        <w:ind w:left="2832"/>
        <w:jc w:val="both"/>
        <w:rPr>
          <w:rFonts w:ascii="Times New Roman" w:hAnsi="Times New Roman"/>
          <w:szCs w:val="24"/>
        </w:rPr>
      </w:pPr>
      <w:r w:rsidRPr="00A60A2B">
        <w:rPr>
          <w:rFonts w:ascii="Times New Roman" w:hAnsi="Times New Roman"/>
          <w:szCs w:val="24"/>
        </w:rPr>
        <w:t>Cieľom tohto návrhu je poskytnúť priestor zamestnávateľovi vyriešiť si zmluvné vzťahy k emitentom stravovacích poukážok, nastaviť, resp.  dohodnúť si pravidlá pre výber zamestnancov, prípadne zorganizovať  podnikové „referendum“ o optimálnej forme stravovania u zamestnávateľa (napr. zachovanie podnikového stravovania alebo prechod od neho k výberu zamestnanca), apod.</w:t>
      </w:r>
    </w:p>
    <w:p w:rsidR="000C1727" w:rsidRDefault="000C1727" w:rsidP="000C1727">
      <w:pPr>
        <w:pStyle w:val="Odsekzoznamu"/>
        <w:shd w:val="clear" w:color="auto" w:fill="FFFFFF"/>
        <w:ind w:left="360"/>
        <w:jc w:val="both"/>
        <w:rPr>
          <w:rFonts w:ascii="Times New Roman" w:hAnsi="Times New Roman"/>
          <w:sz w:val="24"/>
          <w:szCs w:val="24"/>
        </w:rPr>
      </w:pPr>
    </w:p>
    <w:p w:rsidR="00B4041E" w:rsidRDefault="00B4041E" w:rsidP="00B4041E">
      <w:pPr>
        <w:spacing w:line="360" w:lineRule="auto"/>
        <w:ind w:left="4248"/>
        <w:rPr>
          <w:rFonts w:ascii="Times New Roman" w:hAnsi="Times New Roman"/>
          <w:b/>
          <w:szCs w:val="24"/>
        </w:rPr>
      </w:pPr>
      <w:r w:rsidRPr="00F4171F">
        <w:rPr>
          <w:rFonts w:ascii="Times New Roman" w:hAnsi="Times New Roman"/>
          <w:b/>
          <w:szCs w:val="24"/>
        </w:rPr>
        <w:t>Výbor NR SR pre sociálne veci</w:t>
      </w:r>
    </w:p>
    <w:p w:rsidR="00B4041E" w:rsidRDefault="00B4041E" w:rsidP="00B4041E">
      <w:pPr>
        <w:pStyle w:val="Odsekzoznamu"/>
        <w:spacing w:line="480" w:lineRule="auto"/>
        <w:ind w:left="3576" w:firstLine="672"/>
        <w:jc w:val="both"/>
        <w:rPr>
          <w:rFonts w:ascii="Times New Roman" w:hAnsi="Times New Roman"/>
          <w:b/>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B4041E" w:rsidRPr="00A60A2B" w:rsidRDefault="00B4041E" w:rsidP="000C1727">
      <w:pPr>
        <w:pStyle w:val="Odsekzoznamu"/>
        <w:shd w:val="clear" w:color="auto" w:fill="FFFFFF"/>
        <w:ind w:left="360"/>
        <w:jc w:val="both"/>
        <w:rPr>
          <w:rFonts w:ascii="Times New Roman" w:hAnsi="Times New Roman"/>
          <w:sz w:val="24"/>
          <w:szCs w:val="24"/>
        </w:rPr>
      </w:pPr>
    </w:p>
    <w:p w:rsidR="000C1727" w:rsidRPr="00A60A2B" w:rsidRDefault="000C1727" w:rsidP="000C1727">
      <w:pPr>
        <w:pStyle w:val="Odsekzoznamu"/>
        <w:numPr>
          <w:ilvl w:val="0"/>
          <w:numId w:val="2"/>
        </w:numPr>
        <w:shd w:val="clear" w:color="auto" w:fill="FFFFFF"/>
        <w:suppressAutoHyphens/>
        <w:spacing w:after="0"/>
        <w:jc w:val="both"/>
        <w:rPr>
          <w:rFonts w:ascii="Times New Roman" w:hAnsi="Times New Roman"/>
          <w:sz w:val="24"/>
          <w:szCs w:val="24"/>
        </w:rPr>
      </w:pPr>
      <w:r w:rsidRPr="00A60A2B">
        <w:rPr>
          <w:rFonts w:ascii="Times New Roman" w:hAnsi="Times New Roman"/>
          <w:sz w:val="24"/>
          <w:szCs w:val="24"/>
        </w:rPr>
        <w:t>V čl. I bode 21 v § 252p sa vypúšťajú odseky 2 a 3.</w:t>
      </w:r>
    </w:p>
    <w:p w:rsidR="000C1727" w:rsidRPr="00A60A2B" w:rsidRDefault="000C1727" w:rsidP="000C1727">
      <w:pPr>
        <w:pStyle w:val="Odsekzoznamu"/>
        <w:shd w:val="clear" w:color="auto" w:fill="FFFFFF"/>
        <w:ind w:left="360"/>
        <w:jc w:val="both"/>
        <w:rPr>
          <w:rFonts w:ascii="Times New Roman" w:hAnsi="Times New Roman"/>
          <w:sz w:val="24"/>
          <w:szCs w:val="24"/>
        </w:rPr>
      </w:pPr>
    </w:p>
    <w:p w:rsidR="000C1727" w:rsidRPr="00A60A2B" w:rsidRDefault="000C1727" w:rsidP="000C1727">
      <w:pPr>
        <w:pStyle w:val="Odsekzoznamu"/>
        <w:shd w:val="clear" w:color="auto" w:fill="FFFFFF"/>
        <w:ind w:left="360"/>
        <w:jc w:val="both"/>
        <w:rPr>
          <w:rFonts w:ascii="Times New Roman" w:hAnsi="Times New Roman"/>
          <w:sz w:val="24"/>
          <w:szCs w:val="24"/>
        </w:rPr>
      </w:pPr>
      <w:r w:rsidRPr="00A60A2B">
        <w:rPr>
          <w:rFonts w:ascii="Times New Roman" w:hAnsi="Times New Roman"/>
          <w:sz w:val="24"/>
          <w:szCs w:val="24"/>
        </w:rPr>
        <w:t>Súčasne sa zrušuje označenie odseku 1 a v nadpise sa slovo „ustanovenia“ nahrádza slovom „ustanovenie“.</w:t>
      </w:r>
    </w:p>
    <w:p w:rsidR="000C1727" w:rsidRPr="00A60A2B" w:rsidRDefault="000C1727" w:rsidP="000C1727">
      <w:pPr>
        <w:pStyle w:val="Odsekzoznamu"/>
        <w:shd w:val="clear" w:color="auto" w:fill="FFFFFF"/>
        <w:ind w:left="360"/>
        <w:jc w:val="both"/>
        <w:rPr>
          <w:rFonts w:ascii="Times New Roman" w:hAnsi="Times New Roman"/>
          <w:sz w:val="24"/>
          <w:szCs w:val="24"/>
        </w:rPr>
      </w:pPr>
    </w:p>
    <w:p w:rsidR="000C1727" w:rsidRPr="00A60A2B" w:rsidRDefault="000C1727" w:rsidP="000C1727">
      <w:pPr>
        <w:shd w:val="clear" w:color="auto" w:fill="FFFFFF"/>
        <w:spacing w:line="276" w:lineRule="auto"/>
        <w:ind w:left="2832"/>
        <w:jc w:val="both"/>
        <w:rPr>
          <w:rFonts w:ascii="Times New Roman" w:hAnsi="Times New Roman"/>
          <w:szCs w:val="24"/>
          <w:lang w:eastAsia="sk-SK"/>
        </w:rPr>
      </w:pPr>
      <w:r w:rsidRPr="00A60A2B">
        <w:rPr>
          <w:rFonts w:ascii="Times New Roman" w:hAnsi="Times New Roman"/>
          <w:szCs w:val="24"/>
          <w:lang w:eastAsia="sk-SK"/>
        </w:rPr>
        <w:t>Legislatívno-technická úprava. V nadväznosti na navrhované nové znenie bodov 19 a 20 je prechodné ustanovenie v § 250p ods. 3 bezpredmetné.</w:t>
      </w:r>
    </w:p>
    <w:p w:rsidR="000C1727" w:rsidRDefault="000C1727" w:rsidP="000C1727">
      <w:pPr>
        <w:shd w:val="clear" w:color="auto" w:fill="FFFFFF"/>
        <w:spacing w:line="276" w:lineRule="auto"/>
        <w:jc w:val="both"/>
        <w:rPr>
          <w:rFonts w:ascii="Times New Roman" w:hAnsi="Times New Roman"/>
          <w:szCs w:val="24"/>
        </w:rPr>
      </w:pPr>
    </w:p>
    <w:p w:rsidR="00B4041E" w:rsidRDefault="00B4041E" w:rsidP="00B4041E">
      <w:pPr>
        <w:spacing w:line="360" w:lineRule="auto"/>
        <w:ind w:left="4248"/>
        <w:rPr>
          <w:rFonts w:ascii="Times New Roman" w:hAnsi="Times New Roman"/>
          <w:b/>
          <w:szCs w:val="24"/>
        </w:rPr>
      </w:pPr>
      <w:r w:rsidRPr="00F4171F">
        <w:rPr>
          <w:rFonts w:ascii="Times New Roman" w:hAnsi="Times New Roman"/>
          <w:b/>
          <w:szCs w:val="24"/>
        </w:rPr>
        <w:t>Výbor NR SR pre sociálne veci</w:t>
      </w:r>
    </w:p>
    <w:p w:rsidR="00B4041E" w:rsidRDefault="00B4041E" w:rsidP="00B4041E">
      <w:pPr>
        <w:pStyle w:val="Odsekzoznamu"/>
        <w:spacing w:line="480" w:lineRule="auto"/>
        <w:ind w:left="3576" w:firstLine="672"/>
        <w:jc w:val="both"/>
        <w:rPr>
          <w:rFonts w:ascii="Times New Roman" w:hAnsi="Times New Roman"/>
          <w:b/>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C174F4" w:rsidRDefault="00C174F4" w:rsidP="00B4041E">
      <w:pPr>
        <w:pStyle w:val="Odsekzoznamu"/>
        <w:spacing w:line="480" w:lineRule="auto"/>
        <w:ind w:left="3576" w:firstLine="672"/>
        <w:jc w:val="both"/>
        <w:rPr>
          <w:rFonts w:ascii="Times New Roman" w:hAnsi="Times New Roman"/>
          <w:b/>
          <w:sz w:val="24"/>
          <w:szCs w:val="24"/>
        </w:rPr>
      </w:pPr>
    </w:p>
    <w:p w:rsidR="000C1727" w:rsidRPr="00A60A2B" w:rsidRDefault="000C1727" w:rsidP="000C1727">
      <w:pPr>
        <w:pStyle w:val="Odsekzoznamu"/>
        <w:numPr>
          <w:ilvl w:val="0"/>
          <w:numId w:val="2"/>
        </w:numPr>
        <w:shd w:val="clear" w:color="auto" w:fill="FFFFFF"/>
        <w:suppressAutoHyphens/>
        <w:spacing w:after="0"/>
        <w:jc w:val="both"/>
        <w:rPr>
          <w:rFonts w:ascii="Times New Roman" w:hAnsi="Times New Roman"/>
          <w:color w:val="000000" w:themeColor="text1"/>
          <w:sz w:val="24"/>
          <w:szCs w:val="24"/>
        </w:rPr>
      </w:pPr>
      <w:r w:rsidRPr="00A60A2B">
        <w:rPr>
          <w:rFonts w:ascii="Times New Roman" w:hAnsi="Times New Roman"/>
          <w:color w:val="000000" w:themeColor="text1"/>
          <w:sz w:val="24"/>
          <w:szCs w:val="24"/>
        </w:rPr>
        <w:t>Za čl. III sa vkladá nový čl. IV, ktorý znie:</w:t>
      </w:r>
    </w:p>
    <w:p w:rsidR="000C1727" w:rsidRPr="00A60A2B" w:rsidRDefault="000C1727" w:rsidP="000C1727">
      <w:pPr>
        <w:spacing w:line="276" w:lineRule="auto"/>
        <w:jc w:val="center"/>
        <w:rPr>
          <w:rFonts w:ascii="Times New Roman" w:hAnsi="Times New Roman"/>
          <w:b/>
          <w:color w:val="000000" w:themeColor="text1"/>
          <w:szCs w:val="24"/>
        </w:rPr>
      </w:pPr>
    </w:p>
    <w:p w:rsidR="000C1727" w:rsidRPr="00A60A2B" w:rsidRDefault="000C1727" w:rsidP="000C1727">
      <w:pPr>
        <w:spacing w:line="276" w:lineRule="auto"/>
        <w:jc w:val="center"/>
        <w:rPr>
          <w:rFonts w:ascii="Times New Roman" w:hAnsi="Times New Roman"/>
          <w:b/>
          <w:color w:val="000000" w:themeColor="text1"/>
          <w:szCs w:val="24"/>
        </w:rPr>
      </w:pPr>
      <w:r w:rsidRPr="00A60A2B">
        <w:rPr>
          <w:rFonts w:ascii="Times New Roman" w:hAnsi="Times New Roman"/>
          <w:b/>
          <w:color w:val="000000" w:themeColor="text1"/>
          <w:szCs w:val="24"/>
        </w:rPr>
        <w:t>„Čl. IV</w:t>
      </w:r>
    </w:p>
    <w:p w:rsidR="000C1727" w:rsidRPr="00A60A2B" w:rsidRDefault="000C1727" w:rsidP="000C1727">
      <w:pPr>
        <w:spacing w:line="276" w:lineRule="auto"/>
        <w:jc w:val="both"/>
        <w:rPr>
          <w:rFonts w:ascii="Times New Roman" w:hAnsi="Times New Roman"/>
          <w:color w:val="000000" w:themeColor="text1"/>
          <w:szCs w:val="24"/>
        </w:rPr>
      </w:pPr>
    </w:p>
    <w:p w:rsidR="000C1727" w:rsidRPr="00A60A2B" w:rsidRDefault="000C1727" w:rsidP="000C1727">
      <w:pPr>
        <w:spacing w:line="276" w:lineRule="auto"/>
        <w:ind w:left="284" w:firstLine="567"/>
        <w:jc w:val="both"/>
        <w:rPr>
          <w:rFonts w:ascii="Times New Roman" w:hAnsi="Times New Roman"/>
          <w:color w:val="000000" w:themeColor="text1"/>
          <w:szCs w:val="24"/>
        </w:rPr>
      </w:pPr>
      <w:r w:rsidRPr="00A60A2B">
        <w:rPr>
          <w:rFonts w:ascii="Times New Roman" w:hAnsi="Times New Roman"/>
          <w:color w:val="000000" w:themeColor="text1"/>
          <w:szCs w:val="24"/>
        </w:rPr>
        <w:t xml:space="preserve">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w:t>
      </w:r>
      <w:r w:rsidRPr="00A60A2B">
        <w:rPr>
          <w:rFonts w:ascii="Times New Roman" w:hAnsi="Times New Roman"/>
          <w:color w:val="000000" w:themeColor="text1"/>
          <w:szCs w:val="24"/>
        </w:rPr>
        <w:lastRenderedPageBreak/>
        <w:t>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zákona č. 374/2019 Z. z., zákona č. 63/2020 Z. z., zákona č. 66/2020 Z. z., zákona č. 95/2020 Z. z., zákona č. 127/2020 Z. z., zákona č. 198/2020 Z. z., zákona č. 264/2020 Z. z. a zákona č. 9/2021 Z. z. sa dopĺňa takto:</w:t>
      </w:r>
    </w:p>
    <w:p w:rsidR="000C1727" w:rsidRPr="00A60A2B" w:rsidRDefault="000C1727" w:rsidP="000C1727">
      <w:pPr>
        <w:shd w:val="clear" w:color="auto" w:fill="FFFFFF"/>
        <w:spacing w:line="276" w:lineRule="auto"/>
        <w:ind w:left="284"/>
        <w:jc w:val="both"/>
        <w:rPr>
          <w:rFonts w:ascii="Times New Roman" w:hAnsi="Times New Roman"/>
          <w:szCs w:val="24"/>
        </w:rPr>
      </w:pPr>
    </w:p>
    <w:p w:rsidR="000C1727" w:rsidRPr="00A60A2B" w:rsidRDefault="000C1727" w:rsidP="000C1727">
      <w:pPr>
        <w:shd w:val="clear" w:color="auto" w:fill="FFFFFF"/>
        <w:spacing w:line="276" w:lineRule="auto"/>
        <w:ind w:left="284"/>
        <w:jc w:val="both"/>
        <w:rPr>
          <w:rFonts w:ascii="Times New Roman" w:hAnsi="Times New Roman"/>
          <w:szCs w:val="24"/>
        </w:rPr>
      </w:pPr>
      <w:r w:rsidRPr="00A60A2B">
        <w:rPr>
          <w:rFonts w:ascii="Times New Roman" w:hAnsi="Times New Roman"/>
          <w:szCs w:val="24"/>
        </w:rPr>
        <w:t>Za § 72aq sa vkladá § 72ar, ktorý znie:</w:t>
      </w:r>
    </w:p>
    <w:p w:rsidR="000C1727" w:rsidRPr="00A60A2B" w:rsidRDefault="000C1727" w:rsidP="000C1727">
      <w:pPr>
        <w:shd w:val="clear" w:color="auto" w:fill="FFFFFF"/>
        <w:spacing w:line="276" w:lineRule="auto"/>
        <w:ind w:left="284"/>
        <w:jc w:val="center"/>
        <w:rPr>
          <w:rFonts w:ascii="Times New Roman" w:hAnsi="Times New Roman"/>
          <w:b/>
          <w:szCs w:val="24"/>
        </w:rPr>
      </w:pPr>
      <w:r w:rsidRPr="00A60A2B">
        <w:rPr>
          <w:rFonts w:ascii="Times New Roman" w:hAnsi="Times New Roman"/>
          <w:b/>
          <w:szCs w:val="24"/>
        </w:rPr>
        <w:t>„§ 72ar</w:t>
      </w:r>
    </w:p>
    <w:p w:rsidR="000C1727" w:rsidRPr="00A60A2B" w:rsidRDefault="000C1727" w:rsidP="000C1727">
      <w:pPr>
        <w:pStyle w:val="Odsekzoznamu"/>
        <w:shd w:val="clear" w:color="auto" w:fill="FFFFFF"/>
        <w:ind w:left="284"/>
        <w:jc w:val="both"/>
        <w:rPr>
          <w:rFonts w:ascii="Times New Roman" w:hAnsi="Times New Roman"/>
          <w:sz w:val="24"/>
          <w:szCs w:val="24"/>
        </w:rPr>
      </w:pPr>
    </w:p>
    <w:p w:rsidR="000C1727" w:rsidRPr="00A60A2B" w:rsidRDefault="000C1727" w:rsidP="000C1727">
      <w:pPr>
        <w:pStyle w:val="Odsekzoznamu"/>
        <w:shd w:val="clear" w:color="auto" w:fill="FFFFFF"/>
        <w:ind w:left="284" w:firstLine="357"/>
        <w:jc w:val="both"/>
        <w:rPr>
          <w:rFonts w:ascii="Times New Roman" w:hAnsi="Times New Roman"/>
          <w:sz w:val="24"/>
          <w:szCs w:val="24"/>
        </w:rPr>
      </w:pPr>
      <w:r w:rsidRPr="00A60A2B">
        <w:rPr>
          <w:rFonts w:ascii="Times New Roman" w:hAnsi="Times New Roman"/>
          <w:sz w:val="24"/>
          <w:szCs w:val="24"/>
        </w:rPr>
        <w:t>V čase trvania mimoriadnej situácie, núdzového stavu alebo výnimočného stavu vyhláseného v súvislosti s ochorením COVID-19 sa vykonávanie práce z domácnosti občana so zdravotným postihnutím, ktorý je zamestnaný v chránenej dielni alebo na chránenom pracovisku, považuje za vykonávanie práce na pracovisku, ktoré je chránenou dielňou alebo chráneným pracoviskom, ak vykonávanie práce z domácnosti občana so zdravotným postihnutím dohodnutý druh práce umožňuje.“.“.</w:t>
      </w:r>
    </w:p>
    <w:p w:rsidR="000C1727" w:rsidRPr="00A60A2B" w:rsidRDefault="000C1727" w:rsidP="000C1727">
      <w:pPr>
        <w:shd w:val="clear" w:color="auto" w:fill="FFFFFF"/>
        <w:spacing w:line="276" w:lineRule="auto"/>
        <w:ind w:left="284"/>
        <w:jc w:val="both"/>
        <w:rPr>
          <w:rFonts w:ascii="Times New Roman" w:hAnsi="Times New Roman"/>
          <w:szCs w:val="24"/>
        </w:rPr>
      </w:pPr>
      <w:r w:rsidRPr="00A60A2B">
        <w:rPr>
          <w:rFonts w:ascii="Times New Roman" w:hAnsi="Times New Roman"/>
          <w:szCs w:val="24"/>
        </w:rPr>
        <w:t>Nasledujúce články sa primerane preznačia.</w:t>
      </w:r>
    </w:p>
    <w:p w:rsidR="000C1727" w:rsidRPr="00A60A2B" w:rsidRDefault="000C1727" w:rsidP="000C1727">
      <w:pPr>
        <w:shd w:val="clear" w:color="auto" w:fill="FFFFFF"/>
        <w:spacing w:line="276" w:lineRule="auto"/>
        <w:ind w:left="284"/>
        <w:jc w:val="both"/>
        <w:rPr>
          <w:rFonts w:ascii="Times New Roman" w:hAnsi="Times New Roman"/>
          <w:szCs w:val="24"/>
        </w:rPr>
      </w:pPr>
    </w:p>
    <w:p w:rsidR="000C1727" w:rsidRPr="00A60A2B" w:rsidRDefault="000C1727" w:rsidP="000C1727">
      <w:pPr>
        <w:shd w:val="clear" w:color="auto" w:fill="FFFFFF"/>
        <w:spacing w:line="276" w:lineRule="auto"/>
        <w:ind w:left="284"/>
        <w:jc w:val="both"/>
        <w:rPr>
          <w:rFonts w:ascii="Times New Roman" w:hAnsi="Times New Roman"/>
          <w:szCs w:val="24"/>
        </w:rPr>
      </w:pPr>
      <w:r w:rsidRPr="00A60A2B">
        <w:rPr>
          <w:rFonts w:ascii="Times New Roman" w:hAnsi="Times New Roman"/>
          <w:szCs w:val="24"/>
        </w:rPr>
        <w:t>Nový článok nadobúda účinnosť 1. marca 2021, čo sa premietne do článku o účinnosti zákona pri spracúvaní čistopisu schváleného zákona.</w:t>
      </w:r>
    </w:p>
    <w:p w:rsidR="000C1727" w:rsidRPr="00A60A2B" w:rsidRDefault="000C1727" w:rsidP="000C1727">
      <w:pPr>
        <w:shd w:val="clear" w:color="auto" w:fill="FFFFFF"/>
        <w:spacing w:line="276" w:lineRule="auto"/>
        <w:ind w:left="284"/>
        <w:jc w:val="both"/>
        <w:rPr>
          <w:rFonts w:ascii="Times New Roman" w:hAnsi="Times New Roman"/>
          <w:szCs w:val="24"/>
        </w:rPr>
      </w:pPr>
    </w:p>
    <w:p w:rsidR="000C1727" w:rsidRPr="00A60A2B" w:rsidRDefault="000C1727" w:rsidP="00E35E87">
      <w:pPr>
        <w:shd w:val="clear" w:color="auto" w:fill="FFFFFF"/>
        <w:spacing w:line="276" w:lineRule="auto"/>
        <w:ind w:left="2832"/>
        <w:jc w:val="both"/>
        <w:rPr>
          <w:rFonts w:ascii="Times New Roman" w:hAnsi="Times New Roman"/>
          <w:szCs w:val="24"/>
        </w:rPr>
      </w:pPr>
      <w:r w:rsidRPr="00A60A2B">
        <w:rPr>
          <w:rFonts w:ascii="Times New Roman" w:hAnsi="Times New Roman"/>
          <w:szCs w:val="24"/>
        </w:rPr>
        <w:t>Navrhovaným ustanovením sa na prechodné obdobie počas trvania mimoriadnej situácie, núdzového stavu alebo výnimočného stavu vyhláseného v súvislosti s ochorením COVID-19 novelou zákona o službách zamestnanosti umožňuje občanom so zdravotným postihnutím, ktorí sú zamestnaní v chránených dielňach alebo na chránených pracoviskách u zamestnávateľov, ktorí tieto pracoviská zriadili v súlade so zákonom o službách zamestnanosti, aby v takto definovanom prechodnom období, mohli títo zamestnanci - občania so zdravotným postihnutím vykonávať prácu vo svojej domácnosti, avšak iba v prípade, že to dohodnutý druh práce umožňuje.</w:t>
      </w:r>
    </w:p>
    <w:p w:rsidR="000C1727" w:rsidRPr="00A60A2B" w:rsidRDefault="000C1727" w:rsidP="00E35E87">
      <w:pPr>
        <w:shd w:val="clear" w:color="auto" w:fill="FFFFFF"/>
        <w:spacing w:before="120" w:line="276" w:lineRule="auto"/>
        <w:ind w:left="2832"/>
        <w:jc w:val="both"/>
        <w:rPr>
          <w:rFonts w:ascii="Times New Roman" w:hAnsi="Times New Roman"/>
          <w:szCs w:val="24"/>
        </w:rPr>
      </w:pPr>
      <w:r w:rsidRPr="00A60A2B">
        <w:rPr>
          <w:rFonts w:ascii="Times New Roman" w:hAnsi="Times New Roman"/>
          <w:szCs w:val="24"/>
        </w:rPr>
        <w:t xml:space="preserve">Návrhom sa tak v  čase trvania mimoriadnej situácie, núdzového stavu alebo výnimočného stavu vyhláseného v súvislosti s ochorením COVID - 19 zabezpečuje možnosť vykonávania pracovnej činnosti zamestnancami so zdravotným postihnutím aj </w:t>
      </w:r>
      <w:r w:rsidRPr="00A60A2B">
        <w:rPr>
          <w:rFonts w:ascii="Times New Roman" w:hAnsi="Times New Roman"/>
          <w:szCs w:val="24"/>
        </w:rPr>
        <w:lastRenderedPageBreak/>
        <w:t>mimo pracoviska, ktoré bolo zriadené právnickou osobou alebo fyzickou osobou a na ktoré úrad priznal postavenie chránenej dielne alebo chráneného pracoviska podľa zákona o službách zamestnanosti. Po splnení týchto podmienok sa práca občana so zdravotným postihnutím, ktorú bude na prechodné obdobie vykonávať vo svojej domácnosti, bude považovať za vykonávanie pracovnej činnosti v chránenej dielni alebo na chránenom pracovisku, na ktorú sa vzťahuje príslušná úhrada nákladov podľa zákona o službách zamestnanosti.</w:t>
      </w:r>
    </w:p>
    <w:p w:rsidR="00B4041E" w:rsidRDefault="00B4041E" w:rsidP="00B4041E">
      <w:pPr>
        <w:spacing w:line="360" w:lineRule="auto"/>
        <w:ind w:left="4248"/>
        <w:rPr>
          <w:rFonts w:ascii="Times New Roman" w:hAnsi="Times New Roman"/>
          <w:b/>
          <w:szCs w:val="24"/>
        </w:rPr>
      </w:pPr>
    </w:p>
    <w:p w:rsidR="00B4041E" w:rsidRDefault="00B4041E" w:rsidP="00B4041E">
      <w:pPr>
        <w:spacing w:line="360" w:lineRule="auto"/>
        <w:ind w:left="4248"/>
        <w:rPr>
          <w:rFonts w:ascii="Times New Roman" w:hAnsi="Times New Roman"/>
          <w:b/>
          <w:szCs w:val="24"/>
        </w:rPr>
      </w:pPr>
      <w:r w:rsidRPr="00F4171F">
        <w:rPr>
          <w:rFonts w:ascii="Times New Roman" w:hAnsi="Times New Roman"/>
          <w:b/>
          <w:szCs w:val="24"/>
        </w:rPr>
        <w:t>Výbor NR SR pre sociálne veci</w:t>
      </w:r>
    </w:p>
    <w:p w:rsidR="00B4041E" w:rsidRDefault="00B4041E" w:rsidP="00B4041E">
      <w:pPr>
        <w:pStyle w:val="Odsekzoznamu"/>
        <w:spacing w:line="480" w:lineRule="auto"/>
        <w:ind w:left="3576" w:firstLine="672"/>
        <w:jc w:val="both"/>
        <w:rPr>
          <w:rFonts w:ascii="Times New Roman" w:hAnsi="Times New Roman"/>
          <w:b/>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023D98" w:rsidRPr="00023D98" w:rsidRDefault="00023D98" w:rsidP="00023D98">
      <w:pPr>
        <w:pStyle w:val="Odsekzoznamu"/>
        <w:numPr>
          <w:ilvl w:val="0"/>
          <w:numId w:val="2"/>
        </w:numPr>
        <w:tabs>
          <w:tab w:val="left" w:pos="284"/>
        </w:tabs>
        <w:jc w:val="both"/>
        <w:rPr>
          <w:rFonts w:ascii="Times New Roman" w:hAnsi="Times New Roman"/>
          <w:sz w:val="24"/>
          <w:szCs w:val="24"/>
        </w:rPr>
      </w:pPr>
      <w:r w:rsidRPr="00023D98">
        <w:rPr>
          <w:rFonts w:ascii="Times New Roman" w:hAnsi="Times New Roman"/>
          <w:sz w:val="24"/>
          <w:szCs w:val="24"/>
        </w:rPr>
        <w:t>V čl. VI bod 1 znie:</w:t>
      </w:r>
    </w:p>
    <w:p w:rsidR="00023D98" w:rsidRPr="00023D98" w:rsidRDefault="00023D98" w:rsidP="00023D98">
      <w:pPr>
        <w:pStyle w:val="Odsekzoznamu"/>
        <w:ind w:left="284"/>
        <w:jc w:val="both"/>
        <w:rPr>
          <w:rFonts w:ascii="Times New Roman" w:hAnsi="Times New Roman"/>
          <w:sz w:val="24"/>
          <w:szCs w:val="24"/>
        </w:rPr>
      </w:pPr>
      <w:r w:rsidRPr="00023D98">
        <w:rPr>
          <w:rFonts w:ascii="Times New Roman" w:hAnsi="Times New Roman"/>
          <w:sz w:val="24"/>
          <w:szCs w:val="24"/>
        </w:rPr>
        <w:t>„1. V § 120 ods. 1 písm. h) sa za slovom „republiky“ slovo „a“ nahrádza čiarkou a na konci sa pripájajú tieto slová: „a voči profesionálnym vojakom, ktorým poskytuje účelovo viazaný finančný príspevok na stravovanie (ďalej len „finančný príspevok na stravovanie“).“.“.</w:t>
      </w:r>
    </w:p>
    <w:p w:rsidR="00023D98" w:rsidRPr="00023D98" w:rsidRDefault="00023D98" w:rsidP="00E35E87">
      <w:pPr>
        <w:pStyle w:val="Odsekzoznamu"/>
        <w:tabs>
          <w:tab w:val="left" w:pos="284"/>
        </w:tabs>
        <w:ind w:left="2124"/>
        <w:jc w:val="both"/>
        <w:rPr>
          <w:rFonts w:ascii="Times New Roman" w:hAnsi="Times New Roman"/>
          <w:sz w:val="24"/>
          <w:szCs w:val="24"/>
        </w:rPr>
      </w:pPr>
    </w:p>
    <w:p w:rsidR="00023D98" w:rsidRPr="00023D98" w:rsidRDefault="00023D98" w:rsidP="00E35E87">
      <w:pPr>
        <w:pStyle w:val="Odsekzoznamu"/>
        <w:tabs>
          <w:tab w:val="left" w:pos="284"/>
        </w:tabs>
        <w:ind w:left="2820"/>
        <w:jc w:val="both"/>
        <w:rPr>
          <w:rFonts w:ascii="Times New Roman" w:hAnsi="Times New Roman"/>
          <w:sz w:val="24"/>
          <w:szCs w:val="24"/>
        </w:rPr>
      </w:pPr>
      <w:r w:rsidRPr="00023D98">
        <w:rPr>
          <w:rFonts w:ascii="Times New Roman" w:hAnsi="Times New Roman"/>
          <w:sz w:val="24"/>
          <w:szCs w:val="24"/>
        </w:rPr>
        <w:t xml:space="preserve">Legislatívno-technická a gramatická úprava precizuje novelizačný bod v nadväznosti na platné znenie zákona, ktoré je formulované v množnom čísle. </w:t>
      </w:r>
    </w:p>
    <w:p w:rsidR="000C1727" w:rsidRDefault="000C1727" w:rsidP="000C1727">
      <w:pPr>
        <w:pStyle w:val="Odsekzoznamu"/>
        <w:tabs>
          <w:tab w:val="left" w:pos="284"/>
        </w:tabs>
        <w:spacing w:after="0"/>
        <w:ind w:left="2832"/>
        <w:jc w:val="both"/>
        <w:rPr>
          <w:rFonts w:ascii="Times New Roman" w:hAnsi="Times New Roman"/>
          <w:i/>
          <w:sz w:val="24"/>
          <w:szCs w:val="24"/>
        </w:rPr>
      </w:pPr>
    </w:p>
    <w:p w:rsidR="0029569D" w:rsidRPr="0029569D" w:rsidRDefault="0029569D" w:rsidP="0029569D">
      <w:pPr>
        <w:pStyle w:val="Odsekzoznamu"/>
        <w:tabs>
          <w:tab w:val="left" w:pos="284"/>
        </w:tabs>
        <w:spacing w:after="0"/>
        <w:ind w:left="2832"/>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Pr="0029569D">
        <w:rPr>
          <w:rFonts w:ascii="Times New Roman" w:hAnsi="Times New Roman"/>
          <w:b/>
          <w:sz w:val="24"/>
          <w:szCs w:val="24"/>
        </w:rPr>
        <w:t>Ústavnoprávny výbor NR SR</w:t>
      </w:r>
    </w:p>
    <w:p w:rsidR="0029569D" w:rsidRDefault="0029569D" w:rsidP="0029569D">
      <w:pPr>
        <w:spacing w:line="360" w:lineRule="auto"/>
        <w:ind w:left="4248"/>
        <w:rPr>
          <w:rFonts w:ascii="Times New Roman" w:hAnsi="Times New Roman"/>
          <w:b/>
          <w:szCs w:val="24"/>
        </w:rPr>
      </w:pPr>
      <w:r w:rsidRPr="00F4171F">
        <w:rPr>
          <w:rFonts w:ascii="Times New Roman" w:hAnsi="Times New Roman"/>
          <w:b/>
          <w:szCs w:val="24"/>
        </w:rPr>
        <w:t>Výbor NR SR pre sociálne veci</w:t>
      </w:r>
    </w:p>
    <w:p w:rsidR="0029569D" w:rsidRDefault="0029569D" w:rsidP="0029569D">
      <w:pPr>
        <w:pStyle w:val="Odsekzoznamu"/>
        <w:spacing w:line="480" w:lineRule="auto"/>
        <w:ind w:left="3576" w:firstLine="672"/>
        <w:jc w:val="both"/>
        <w:rPr>
          <w:rFonts w:ascii="Times New Roman" w:hAnsi="Times New Roman"/>
          <w:b/>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B4041E" w:rsidRPr="00EF4420" w:rsidRDefault="00B4041E" w:rsidP="000C1727">
      <w:pPr>
        <w:pStyle w:val="Odsekzoznamu"/>
        <w:tabs>
          <w:tab w:val="left" w:pos="284"/>
        </w:tabs>
        <w:spacing w:after="0"/>
        <w:ind w:left="2832"/>
        <w:jc w:val="both"/>
        <w:rPr>
          <w:rFonts w:ascii="Times New Roman" w:hAnsi="Times New Roman"/>
          <w:i/>
          <w:sz w:val="24"/>
          <w:szCs w:val="24"/>
        </w:rPr>
      </w:pPr>
    </w:p>
    <w:p w:rsidR="000C1727" w:rsidRPr="00A60A2B" w:rsidRDefault="000C1727" w:rsidP="000C1727">
      <w:pPr>
        <w:pStyle w:val="Odsekzoznamu"/>
        <w:numPr>
          <w:ilvl w:val="0"/>
          <w:numId w:val="2"/>
        </w:numPr>
        <w:shd w:val="clear" w:color="auto" w:fill="FFFFFF"/>
        <w:suppressAutoHyphens/>
        <w:spacing w:after="0"/>
        <w:jc w:val="both"/>
        <w:rPr>
          <w:rFonts w:ascii="Times New Roman" w:hAnsi="Times New Roman"/>
          <w:sz w:val="24"/>
          <w:szCs w:val="24"/>
        </w:rPr>
      </w:pPr>
      <w:r w:rsidRPr="00A60A2B">
        <w:rPr>
          <w:rFonts w:ascii="Times New Roman" w:hAnsi="Times New Roman"/>
          <w:sz w:val="24"/>
          <w:szCs w:val="24"/>
        </w:rPr>
        <w:t>V čl. VI bode 5 § 235g vrátane nadpisu znie:</w:t>
      </w:r>
    </w:p>
    <w:p w:rsidR="000C1727" w:rsidRPr="00A60A2B" w:rsidRDefault="000C1727" w:rsidP="000C1727">
      <w:pPr>
        <w:pStyle w:val="Odsekzoznamu"/>
        <w:shd w:val="clear" w:color="auto" w:fill="FFFFFF"/>
        <w:spacing w:before="120"/>
        <w:ind w:left="357"/>
        <w:contextualSpacing w:val="0"/>
        <w:jc w:val="center"/>
        <w:rPr>
          <w:rFonts w:ascii="Times New Roman" w:hAnsi="Times New Roman"/>
          <w:b/>
          <w:sz w:val="24"/>
          <w:szCs w:val="24"/>
        </w:rPr>
      </w:pPr>
      <w:r w:rsidRPr="00A60A2B">
        <w:rPr>
          <w:rFonts w:ascii="Times New Roman" w:hAnsi="Times New Roman"/>
          <w:b/>
          <w:sz w:val="24"/>
          <w:szCs w:val="24"/>
        </w:rPr>
        <w:t>„§ 235g</w:t>
      </w:r>
    </w:p>
    <w:p w:rsidR="000C1727" w:rsidRPr="00A60A2B" w:rsidRDefault="000C1727" w:rsidP="000C1727">
      <w:pPr>
        <w:pStyle w:val="Odsekzoznamu"/>
        <w:shd w:val="clear" w:color="auto" w:fill="FFFFFF"/>
        <w:ind w:left="360"/>
        <w:jc w:val="center"/>
        <w:rPr>
          <w:rFonts w:ascii="Times New Roman" w:hAnsi="Times New Roman"/>
          <w:b/>
          <w:sz w:val="24"/>
          <w:szCs w:val="24"/>
        </w:rPr>
      </w:pPr>
      <w:r w:rsidRPr="00A60A2B">
        <w:rPr>
          <w:rFonts w:ascii="Times New Roman" w:hAnsi="Times New Roman"/>
          <w:b/>
          <w:sz w:val="24"/>
          <w:szCs w:val="24"/>
        </w:rPr>
        <w:t>Prechodné ustanovenie k úpravám účinným od 1. marca 2021</w:t>
      </w:r>
    </w:p>
    <w:p w:rsidR="000C1727" w:rsidRPr="00A60A2B" w:rsidRDefault="000C1727" w:rsidP="000C1727">
      <w:pPr>
        <w:shd w:val="clear" w:color="auto" w:fill="FFFFFF"/>
        <w:spacing w:line="276" w:lineRule="auto"/>
        <w:ind w:left="357" w:firstLine="357"/>
        <w:jc w:val="both"/>
        <w:rPr>
          <w:rFonts w:ascii="Times New Roman" w:hAnsi="Times New Roman"/>
          <w:szCs w:val="24"/>
        </w:rPr>
      </w:pPr>
    </w:p>
    <w:p w:rsidR="000C1727" w:rsidRPr="00A60A2B" w:rsidRDefault="000C1727" w:rsidP="000C1727">
      <w:pPr>
        <w:shd w:val="clear" w:color="auto" w:fill="FFFFFF"/>
        <w:spacing w:line="276" w:lineRule="auto"/>
        <w:ind w:left="357" w:firstLine="357"/>
        <w:jc w:val="both"/>
        <w:rPr>
          <w:rFonts w:ascii="Times New Roman" w:hAnsi="Times New Roman"/>
          <w:szCs w:val="24"/>
        </w:rPr>
      </w:pPr>
      <w:r w:rsidRPr="00A60A2B">
        <w:rPr>
          <w:rFonts w:ascii="Times New Roman" w:hAnsi="Times New Roman"/>
          <w:szCs w:val="24"/>
        </w:rPr>
        <w:t>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 120 ods. 5 v znení účinnom od 1. marca 2021 do skončenia účinnosti tejto zmluvy, najdlhšie však do 31. decembra 2021.“.</w:t>
      </w:r>
    </w:p>
    <w:p w:rsidR="000C1727" w:rsidRPr="00A60A2B" w:rsidRDefault="000C1727" w:rsidP="000C1727">
      <w:pPr>
        <w:pStyle w:val="Odsekzoznamu"/>
        <w:shd w:val="clear" w:color="auto" w:fill="FFFFFF"/>
        <w:ind w:left="360"/>
        <w:jc w:val="both"/>
        <w:rPr>
          <w:rFonts w:ascii="Times New Roman" w:hAnsi="Times New Roman"/>
          <w:sz w:val="24"/>
          <w:szCs w:val="24"/>
        </w:rPr>
      </w:pPr>
    </w:p>
    <w:p w:rsidR="000C1727" w:rsidRPr="00A60A2B" w:rsidRDefault="000C1727" w:rsidP="00E35E87">
      <w:pPr>
        <w:shd w:val="clear" w:color="auto" w:fill="FFFFFF"/>
        <w:spacing w:line="276" w:lineRule="auto"/>
        <w:ind w:left="2832"/>
        <w:jc w:val="both"/>
        <w:rPr>
          <w:rFonts w:ascii="Times New Roman" w:hAnsi="Times New Roman"/>
          <w:szCs w:val="24"/>
        </w:rPr>
      </w:pPr>
      <w:r w:rsidRPr="00A60A2B">
        <w:rPr>
          <w:rFonts w:ascii="Times New Roman" w:hAnsi="Times New Roman"/>
          <w:szCs w:val="24"/>
        </w:rPr>
        <w:t xml:space="preserve">Návrhom sa umožňuje služobným úradom rozhodnúť sa, či od účinnosti novely, ktorou sa zavádza výber medzi stravovacími poukážkami alebo finančným príspevkom, budú postupovať ihneď podľa novej právnej úpravy alebo toto rozhodnutie urobia </w:t>
      </w:r>
      <w:r w:rsidRPr="00A60A2B">
        <w:rPr>
          <w:rFonts w:ascii="Times New Roman" w:hAnsi="Times New Roman"/>
          <w:szCs w:val="24"/>
        </w:rPr>
        <w:lastRenderedPageBreak/>
        <w:t>neskôr po nadobudnutí účinnosti novely. Zároveň sa ustanovuje maximálna doba prechodného ustanovenia do 31. decembra 2021.</w:t>
      </w:r>
    </w:p>
    <w:p w:rsidR="000C1727" w:rsidRDefault="000C1727" w:rsidP="00E35E87">
      <w:pPr>
        <w:shd w:val="clear" w:color="auto" w:fill="FFFFFF"/>
        <w:spacing w:before="120" w:line="276" w:lineRule="auto"/>
        <w:ind w:left="2832"/>
        <w:jc w:val="both"/>
        <w:rPr>
          <w:rFonts w:ascii="Times New Roman" w:hAnsi="Times New Roman"/>
          <w:szCs w:val="24"/>
        </w:rPr>
      </w:pPr>
      <w:r w:rsidRPr="00A60A2B">
        <w:rPr>
          <w:rFonts w:ascii="Times New Roman" w:hAnsi="Times New Roman"/>
          <w:szCs w:val="24"/>
        </w:rPr>
        <w:t>Cieľom tohto návrhu je poskytnúť priestor služobným úradom vyriešiť si zmluvné vzťahy k emitentom stravovacích poukážok, nastaviť, resp. dohodnúť si pravidlá pre výber zamestnancov, prípadne zorganizovať „referendum“ o optimálnej forme stravovania (napr. zachovanie podnikového stravovania alebo prechod od neho k výberu zamestnanca), apod.</w:t>
      </w:r>
    </w:p>
    <w:p w:rsidR="00E35E87" w:rsidRDefault="00E35E87" w:rsidP="00E35E87">
      <w:pPr>
        <w:spacing w:line="360" w:lineRule="auto"/>
        <w:ind w:left="4248"/>
        <w:rPr>
          <w:rFonts w:ascii="Times New Roman" w:hAnsi="Times New Roman"/>
          <w:b/>
          <w:szCs w:val="24"/>
        </w:rPr>
      </w:pPr>
    </w:p>
    <w:p w:rsidR="00E35E87" w:rsidRDefault="00E35E87" w:rsidP="00E35E87">
      <w:pPr>
        <w:spacing w:line="360" w:lineRule="auto"/>
        <w:ind w:left="4248"/>
        <w:rPr>
          <w:rFonts w:ascii="Times New Roman" w:hAnsi="Times New Roman"/>
          <w:b/>
          <w:szCs w:val="24"/>
        </w:rPr>
      </w:pPr>
      <w:r w:rsidRPr="00F4171F">
        <w:rPr>
          <w:rFonts w:ascii="Times New Roman" w:hAnsi="Times New Roman"/>
          <w:b/>
          <w:szCs w:val="24"/>
        </w:rPr>
        <w:t>Výbor NR SR pre sociálne veci</w:t>
      </w:r>
    </w:p>
    <w:p w:rsidR="00E35E87" w:rsidRDefault="00E35E87" w:rsidP="00E35E87">
      <w:pPr>
        <w:pStyle w:val="Odsekzoznamu"/>
        <w:spacing w:line="480" w:lineRule="auto"/>
        <w:ind w:left="3576" w:firstLine="672"/>
        <w:jc w:val="both"/>
        <w:rPr>
          <w:rFonts w:ascii="Times New Roman" w:hAnsi="Times New Roman"/>
          <w:b/>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A60A2B" w:rsidRPr="00B4041E" w:rsidRDefault="00A60A2B" w:rsidP="00B4041E">
      <w:pPr>
        <w:pStyle w:val="Odsekzoznamu"/>
        <w:numPr>
          <w:ilvl w:val="0"/>
          <w:numId w:val="2"/>
        </w:numPr>
        <w:shd w:val="clear" w:color="auto" w:fill="FFFFFF"/>
        <w:suppressAutoHyphens/>
        <w:jc w:val="both"/>
        <w:rPr>
          <w:rFonts w:ascii="Times New Roman" w:hAnsi="Times New Roman"/>
          <w:sz w:val="24"/>
          <w:szCs w:val="24"/>
        </w:rPr>
      </w:pPr>
      <w:r w:rsidRPr="00B4041E">
        <w:rPr>
          <w:rFonts w:ascii="Times New Roman" w:hAnsi="Times New Roman"/>
          <w:sz w:val="24"/>
          <w:szCs w:val="24"/>
        </w:rPr>
        <w:t>V čl. VII bod 4 znie:</w:t>
      </w:r>
    </w:p>
    <w:p w:rsidR="00A60A2B" w:rsidRPr="00B4041E" w:rsidRDefault="00A60A2B" w:rsidP="00BF486E">
      <w:pPr>
        <w:pStyle w:val="Odsekzoznamu"/>
        <w:spacing w:line="480" w:lineRule="auto"/>
        <w:ind w:left="360"/>
        <w:rPr>
          <w:rFonts w:ascii="Times New Roman" w:hAnsi="Times New Roman"/>
          <w:color w:val="000000" w:themeColor="text1"/>
          <w:sz w:val="24"/>
          <w:szCs w:val="24"/>
        </w:rPr>
      </w:pPr>
      <w:r w:rsidRPr="00B4041E">
        <w:rPr>
          <w:rFonts w:ascii="Times New Roman" w:hAnsi="Times New Roman"/>
          <w:sz w:val="24"/>
          <w:szCs w:val="24"/>
        </w:rPr>
        <w:t xml:space="preserve">„4. </w:t>
      </w:r>
      <w:r w:rsidRPr="00B4041E">
        <w:rPr>
          <w:rFonts w:ascii="Times New Roman" w:hAnsi="Times New Roman"/>
          <w:color w:val="000000" w:themeColor="text1"/>
          <w:sz w:val="24"/>
          <w:szCs w:val="24"/>
        </w:rPr>
        <w:t>Za § 193dd sa vkladá § 193de, ktorý vrátane nadpisu znie:</w:t>
      </w:r>
    </w:p>
    <w:p w:rsidR="00A60A2B" w:rsidRPr="00A60A2B" w:rsidRDefault="00A60A2B" w:rsidP="00A60A2B">
      <w:pPr>
        <w:pStyle w:val="Odsekzoznamu"/>
        <w:shd w:val="clear" w:color="auto" w:fill="FFFFFF"/>
        <w:spacing w:before="120"/>
        <w:ind w:left="357"/>
        <w:contextualSpacing w:val="0"/>
        <w:jc w:val="center"/>
        <w:rPr>
          <w:rFonts w:ascii="Times New Roman" w:hAnsi="Times New Roman"/>
          <w:b/>
          <w:sz w:val="24"/>
          <w:szCs w:val="24"/>
        </w:rPr>
      </w:pPr>
      <w:r w:rsidRPr="00A60A2B">
        <w:rPr>
          <w:rFonts w:ascii="Times New Roman" w:hAnsi="Times New Roman"/>
          <w:b/>
          <w:sz w:val="24"/>
          <w:szCs w:val="24"/>
        </w:rPr>
        <w:t>„§ 193de</w:t>
      </w:r>
    </w:p>
    <w:p w:rsidR="00A60A2B" w:rsidRPr="00A60A2B" w:rsidRDefault="00A60A2B" w:rsidP="00A60A2B">
      <w:pPr>
        <w:pStyle w:val="Odsekzoznamu"/>
        <w:shd w:val="clear" w:color="auto" w:fill="FFFFFF"/>
        <w:ind w:left="360"/>
        <w:jc w:val="center"/>
        <w:rPr>
          <w:rFonts w:ascii="Times New Roman" w:hAnsi="Times New Roman"/>
          <w:b/>
          <w:sz w:val="24"/>
          <w:szCs w:val="24"/>
        </w:rPr>
      </w:pPr>
      <w:r w:rsidRPr="00A60A2B">
        <w:rPr>
          <w:rFonts w:ascii="Times New Roman" w:hAnsi="Times New Roman"/>
          <w:b/>
          <w:sz w:val="24"/>
          <w:szCs w:val="24"/>
        </w:rPr>
        <w:t>Prechodné ustanovenie k úpravám účinným od 1. marca 2021</w:t>
      </w:r>
    </w:p>
    <w:p w:rsidR="00A60A2B" w:rsidRPr="00A60A2B" w:rsidRDefault="00A60A2B" w:rsidP="00A60A2B">
      <w:pPr>
        <w:shd w:val="clear" w:color="auto" w:fill="FFFFFF"/>
        <w:spacing w:line="276" w:lineRule="auto"/>
        <w:ind w:left="357" w:firstLine="357"/>
        <w:jc w:val="both"/>
        <w:rPr>
          <w:rFonts w:ascii="Times New Roman" w:hAnsi="Times New Roman"/>
          <w:szCs w:val="24"/>
        </w:rPr>
      </w:pPr>
    </w:p>
    <w:p w:rsidR="00A60A2B" w:rsidRPr="00A60A2B" w:rsidRDefault="00A60A2B" w:rsidP="00A60A2B">
      <w:pPr>
        <w:shd w:val="clear" w:color="auto" w:fill="FFFFFF"/>
        <w:spacing w:line="276" w:lineRule="auto"/>
        <w:ind w:left="357" w:firstLine="357"/>
        <w:jc w:val="both"/>
        <w:rPr>
          <w:rFonts w:ascii="Times New Roman" w:hAnsi="Times New Roman"/>
          <w:szCs w:val="24"/>
        </w:rPr>
      </w:pPr>
      <w:r w:rsidRPr="00A60A2B">
        <w:rPr>
          <w:rFonts w:ascii="Times New Roman" w:hAnsi="Times New Roman"/>
          <w:szCs w:val="24"/>
        </w:rPr>
        <w:t>Služobný úrad, ktorý pred 1. marcom 2021 alebo v období od 1. marca 2021 do 31.  decembra 2021 uzatvoril zmluvu o zabezpečení stravovacích poukážok s právnickou osobou alebo fyzickou osobou, ktorá má oprávnenie sprostredkovať stravovacie služby, nie je povinný postupovať podľa osobitného predpisu</w:t>
      </w:r>
      <w:r w:rsidRPr="00A60A2B">
        <w:rPr>
          <w:rFonts w:ascii="Times New Roman" w:hAnsi="Times New Roman"/>
          <w:szCs w:val="24"/>
          <w:vertAlign w:val="superscript"/>
        </w:rPr>
        <w:t>63c</w:t>
      </w:r>
      <w:r w:rsidRPr="00A60A2B">
        <w:rPr>
          <w:rFonts w:ascii="Times New Roman" w:hAnsi="Times New Roman"/>
          <w:szCs w:val="24"/>
        </w:rPr>
        <w:t>) do skončenia účinnosti tejto zmluvy, najdlhšie však do 31. decembra 2021.“.</w:t>
      </w:r>
    </w:p>
    <w:p w:rsidR="00A60A2B" w:rsidRPr="00A60A2B" w:rsidRDefault="00A60A2B" w:rsidP="00A60A2B">
      <w:pPr>
        <w:spacing w:line="276" w:lineRule="auto"/>
        <w:ind w:left="357"/>
        <w:rPr>
          <w:rFonts w:ascii="Times New Roman" w:hAnsi="Times New Roman"/>
          <w:color w:val="000000" w:themeColor="text1"/>
          <w:szCs w:val="24"/>
        </w:rPr>
      </w:pPr>
    </w:p>
    <w:p w:rsidR="00A60A2B" w:rsidRPr="00A60A2B" w:rsidRDefault="00A60A2B" w:rsidP="00A60A2B">
      <w:pPr>
        <w:spacing w:line="276" w:lineRule="auto"/>
        <w:ind w:left="357"/>
        <w:rPr>
          <w:rFonts w:ascii="Times New Roman" w:hAnsi="Times New Roman"/>
          <w:color w:val="000000" w:themeColor="text1"/>
          <w:szCs w:val="24"/>
        </w:rPr>
      </w:pPr>
      <w:r w:rsidRPr="00A60A2B">
        <w:rPr>
          <w:rFonts w:ascii="Times New Roman" w:hAnsi="Times New Roman"/>
          <w:color w:val="000000" w:themeColor="text1"/>
          <w:szCs w:val="24"/>
        </w:rPr>
        <w:t>Poznámka pod čiarou k odkazu 63c znie:</w:t>
      </w:r>
    </w:p>
    <w:p w:rsidR="00A60A2B" w:rsidRPr="00A60A2B" w:rsidRDefault="00A60A2B" w:rsidP="00A60A2B">
      <w:pPr>
        <w:spacing w:line="276" w:lineRule="auto"/>
        <w:ind w:left="357"/>
        <w:rPr>
          <w:rFonts w:ascii="Times New Roman" w:hAnsi="Times New Roman"/>
          <w:color w:val="000000" w:themeColor="text1"/>
          <w:szCs w:val="24"/>
        </w:rPr>
      </w:pPr>
      <w:r w:rsidRPr="00A60A2B">
        <w:rPr>
          <w:rFonts w:ascii="Times New Roman" w:hAnsi="Times New Roman"/>
          <w:color w:val="000000" w:themeColor="text1"/>
          <w:szCs w:val="24"/>
        </w:rPr>
        <w:t>„</w:t>
      </w:r>
      <w:r w:rsidRPr="00A60A2B">
        <w:rPr>
          <w:rFonts w:ascii="Times New Roman" w:hAnsi="Times New Roman"/>
          <w:color w:val="000000" w:themeColor="text1"/>
          <w:szCs w:val="24"/>
          <w:vertAlign w:val="superscript"/>
        </w:rPr>
        <w:t>63c</w:t>
      </w:r>
      <w:r w:rsidRPr="00A60A2B">
        <w:rPr>
          <w:rFonts w:ascii="Times New Roman" w:hAnsi="Times New Roman"/>
          <w:color w:val="000000" w:themeColor="text1"/>
          <w:szCs w:val="24"/>
        </w:rPr>
        <w:t>) § 152 ods. 7 Zákonníka práce v znení zákona č. .../2021 Z. z.“.“.</w:t>
      </w:r>
    </w:p>
    <w:p w:rsidR="00A60A2B" w:rsidRPr="00A60A2B" w:rsidRDefault="00A60A2B" w:rsidP="00A60A2B">
      <w:pPr>
        <w:spacing w:line="276" w:lineRule="auto"/>
        <w:ind w:left="357"/>
        <w:rPr>
          <w:rFonts w:ascii="Times New Roman" w:hAnsi="Times New Roman"/>
          <w:color w:val="000000" w:themeColor="text1"/>
          <w:szCs w:val="24"/>
        </w:rPr>
      </w:pPr>
    </w:p>
    <w:p w:rsidR="00A60A2B" w:rsidRPr="00A60A2B" w:rsidRDefault="00A60A2B" w:rsidP="0091585D">
      <w:pPr>
        <w:shd w:val="clear" w:color="auto" w:fill="FFFFFF"/>
        <w:spacing w:line="276" w:lineRule="auto"/>
        <w:ind w:left="2832"/>
        <w:jc w:val="both"/>
        <w:rPr>
          <w:rFonts w:ascii="Times New Roman" w:hAnsi="Times New Roman"/>
          <w:szCs w:val="24"/>
        </w:rPr>
      </w:pPr>
      <w:r w:rsidRPr="00A60A2B">
        <w:rPr>
          <w:rFonts w:ascii="Times New Roman" w:hAnsi="Times New Roman"/>
          <w:szCs w:val="24"/>
        </w:rPr>
        <w:t xml:space="preserve">V zmysle návrhu bude aplikovateľnosť úpravy podľa § 152 ods. 7 Zákonníka práce v znení účinnom od 1. marca 2021 počas prechodného obdobia (teda od 1. marca do 31. decembra 2021) iba fakultatívna, čím sa umožní služobným úradom rozhodnúť sa, či od účinnosti novely budú postupovať ihneď podľa novej právnej úpravy alebo toto rozhodnutie urobia neskôr po nadobudnutí účinnosti novely. </w:t>
      </w:r>
    </w:p>
    <w:p w:rsidR="00A60A2B" w:rsidRPr="00A60A2B" w:rsidRDefault="00A60A2B" w:rsidP="0091585D">
      <w:pPr>
        <w:shd w:val="clear" w:color="auto" w:fill="FFFFFF"/>
        <w:spacing w:before="120" w:line="276" w:lineRule="auto"/>
        <w:ind w:left="2832"/>
        <w:jc w:val="both"/>
        <w:rPr>
          <w:rFonts w:ascii="Times New Roman" w:hAnsi="Times New Roman"/>
          <w:szCs w:val="24"/>
        </w:rPr>
      </w:pPr>
      <w:r w:rsidRPr="00A60A2B">
        <w:rPr>
          <w:rFonts w:ascii="Times New Roman" w:hAnsi="Times New Roman"/>
          <w:szCs w:val="24"/>
        </w:rPr>
        <w:t>Cieľom tohto návrhu je poskytnúť priestor služobným úradom vyriešiť si zmluvné vzťahy k emitentom stravovacích poukážok, nastaviť, resp. dohodnúť si pravidlá pre výber zamestnancov, prípadne zorganizovať „referendum“ o optimálnej forme stravovania (napr. zachovanie podnikového stravovania alebo prechod od neho k výberu zamestnanca), apod.</w:t>
      </w:r>
    </w:p>
    <w:p w:rsidR="00A60A2B" w:rsidRPr="00A60A2B" w:rsidRDefault="00A60A2B" w:rsidP="0091585D">
      <w:pPr>
        <w:shd w:val="clear" w:color="auto" w:fill="FFFFFF"/>
        <w:spacing w:line="276" w:lineRule="auto"/>
        <w:ind w:left="2832"/>
        <w:jc w:val="both"/>
        <w:rPr>
          <w:rFonts w:ascii="Times New Roman" w:hAnsi="Times New Roman"/>
          <w:szCs w:val="24"/>
        </w:rPr>
      </w:pPr>
    </w:p>
    <w:p w:rsidR="00C174F4" w:rsidRDefault="00C174F4" w:rsidP="00C174F4">
      <w:pPr>
        <w:spacing w:line="360" w:lineRule="auto"/>
        <w:ind w:left="4248"/>
        <w:rPr>
          <w:rFonts w:ascii="Times New Roman" w:hAnsi="Times New Roman"/>
          <w:b/>
          <w:szCs w:val="24"/>
        </w:rPr>
      </w:pPr>
      <w:r w:rsidRPr="00F4171F">
        <w:rPr>
          <w:rFonts w:ascii="Times New Roman" w:hAnsi="Times New Roman"/>
          <w:b/>
          <w:szCs w:val="24"/>
        </w:rPr>
        <w:lastRenderedPageBreak/>
        <w:t>Výbor NR SR pre sociálne veci</w:t>
      </w:r>
    </w:p>
    <w:p w:rsidR="00C174F4" w:rsidRDefault="00C174F4" w:rsidP="00C174F4">
      <w:pPr>
        <w:pStyle w:val="Odsekzoznamu"/>
        <w:spacing w:line="480" w:lineRule="auto"/>
        <w:ind w:left="3576" w:firstLine="672"/>
        <w:jc w:val="both"/>
        <w:rPr>
          <w:rFonts w:ascii="Times New Roman" w:hAnsi="Times New Roman"/>
          <w:b/>
          <w:sz w:val="24"/>
          <w:szCs w:val="24"/>
        </w:rPr>
      </w:pPr>
      <w:r w:rsidRPr="002D6599">
        <w:rPr>
          <w:rFonts w:ascii="Times New Roman" w:hAnsi="Times New Roman"/>
          <w:b/>
          <w:sz w:val="24"/>
          <w:szCs w:val="24"/>
        </w:rPr>
        <w:t>Gestorský výbor odporúča schváliť</w:t>
      </w:r>
      <w:r>
        <w:rPr>
          <w:rFonts w:ascii="Times New Roman" w:hAnsi="Times New Roman"/>
          <w:b/>
          <w:sz w:val="24"/>
          <w:szCs w:val="24"/>
        </w:rPr>
        <w:t>.</w:t>
      </w:r>
    </w:p>
    <w:p w:rsidR="00023D98" w:rsidRDefault="00023D98" w:rsidP="000E4E4F">
      <w:pPr>
        <w:tabs>
          <w:tab w:val="left" w:pos="-1985"/>
          <w:tab w:val="left" w:pos="709"/>
          <w:tab w:val="left" w:pos="1077"/>
        </w:tabs>
        <w:jc w:val="center"/>
        <w:rPr>
          <w:rFonts w:ascii="Times New Roman" w:hAnsi="Times New Roman"/>
          <w:b/>
          <w:bCs/>
        </w:rPr>
      </w:pPr>
    </w:p>
    <w:p w:rsidR="000E4E4F" w:rsidRDefault="000E4E4F" w:rsidP="000E4E4F">
      <w:pPr>
        <w:tabs>
          <w:tab w:val="left" w:pos="-1985"/>
          <w:tab w:val="left" w:pos="709"/>
          <w:tab w:val="left" w:pos="1077"/>
        </w:tabs>
        <w:jc w:val="center"/>
        <w:rPr>
          <w:rFonts w:ascii="Times New Roman" w:hAnsi="Times New Roman"/>
          <w:b/>
          <w:bCs/>
        </w:rPr>
      </w:pPr>
      <w:r w:rsidRPr="00E35790">
        <w:rPr>
          <w:rFonts w:ascii="Times New Roman" w:hAnsi="Times New Roman"/>
          <w:b/>
          <w:bCs/>
        </w:rPr>
        <w:t xml:space="preserve">V. </w:t>
      </w:r>
    </w:p>
    <w:p w:rsidR="000E4E4F" w:rsidRDefault="000E4E4F" w:rsidP="000E4E4F">
      <w:pPr>
        <w:tabs>
          <w:tab w:val="left" w:pos="-1985"/>
          <w:tab w:val="left" w:pos="709"/>
          <w:tab w:val="left" w:pos="1077"/>
        </w:tabs>
        <w:jc w:val="center"/>
        <w:rPr>
          <w:rFonts w:ascii="Times New Roman" w:hAnsi="Times New Roman"/>
          <w:b/>
          <w:bCs/>
        </w:rPr>
      </w:pPr>
    </w:p>
    <w:p w:rsidR="000E4E4F" w:rsidRPr="00E35790" w:rsidRDefault="000E4E4F" w:rsidP="000E4E4F">
      <w:pPr>
        <w:tabs>
          <w:tab w:val="left" w:pos="-1985"/>
          <w:tab w:val="left" w:pos="709"/>
          <w:tab w:val="left" w:pos="1077"/>
        </w:tabs>
        <w:jc w:val="center"/>
        <w:rPr>
          <w:rFonts w:ascii="Times New Roman" w:hAnsi="Times New Roman"/>
          <w:b/>
          <w:bCs/>
        </w:rPr>
      </w:pPr>
    </w:p>
    <w:p w:rsidR="000E4E4F" w:rsidRPr="0091585D" w:rsidRDefault="000E4E4F" w:rsidP="000E4E4F">
      <w:pPr>
        <w:spacing w:line="276" w:lineRule="auto"/>
        <w:jc w:val="both"/>
        <w:rPr>
          <w:rFonts w:ascii="Times New Roman" w:hAnsi="Times New Roman"/>
          <w:szCs w:val="24"/>
        </w:rPr>
      </w:pPr>
      <w:r w:rsidRPr="00E35790">
        <w:rPr>
          <w:rFonts w:ascii="Times New Roman" w:hAnsi="Times New Roman"/>
        </w:rPr>
        <w:tab/>
      </w:r>
      <w:r w:rsidRPr="00131E95">
        <w:rPr>
          <w:rFonts w:ascii="Times New Roman" w:hAnsi="Times New Roman"/>
          <w:b/>
          <w:szCs w:val="24"/>
        </w:rPr>
        <w:t>Gestorský výbor</w:t>
      </w:r>
      <w:r w:rsidRPr="00131E95">
        <w:rPr>
          <w:rFonts w:ascii="Times New Roman" w:hAnsi="Times New Roman"/>
          <w:szCs w:val="24"/>
        </w:rPr>
        <w:t xml:space="preserve"> na základe stanovísk výborov k vládnemu návrhu zákona</w:t>
      </w:r>
      <w:r w:rsidRPr="00131E95">
        <w:rPr>
          <w:rFonts w:ascii="Times New Roman" w:hAnsi="Times New Roman"/>
          <w:color w:val="000000"/>
          <w:szCs w:val="24"/>
        </w:rPr>
        <w:t>,</w:t>
      </w:r>
      <w:r w:rsidRPr="00131E95">
        <w:rPr>
          <w:rFonts w:ascii="Times New Roman" w:hAnsi="Times New Roman"/>
          <w:szCs w:val="24"/>
        </w:rPr>
        <w:t xml:space="preserve"> </w:t>
      </w:r>
      <w:r w:rsidR="00F4171F" w:rsidRPr="00F4171F">
        <w:rPr>
          <w:rFonts w:ascii="Times New Roman" w:hAnsi="Times New Roman"/>
          <w:noProof/>
          <w:szCs w:val="24"/>
        </w:rPr>
        <w:t xml:space="preserve">ktorým sa mení a dopĺňa zákon č. 311/2001 Z. z. Zákonník práce v znení neskorších predpisov a ktorým sa menia a dopĺňajú niektoré zákony </w:t>
      </w:r>
      <w:r w:rsidR="00F4171F" w:rsidRPr="009B0973">
        <w:rPr>
          <w:rFonts w:ascii="Times New Roman" w:hAnsi="Times New Roman"/>
          <w:b/>
          <w:szCs w:val="24"/>
        </w:rPr>
        <w:t>(tlač 325)</w:t>
      </w:r>
      <w:r w:rsidR="00F4171F" w:rsidRPr="009B0973">
        <w:rPr>
          <w:rFonts w:ascii="Times New Roman" w:hAnsi="Times New Roman"/>
          <w:snapToGrid w:val="0"/>
          <w:szCs w:val="24"/>
        </w:rPr>
        <w:t xml:space="preserve"> </w:t>
      </w:r>
      <w:r w:rsidRPr="00854253">
        <w:rPr>
          <w:rFonts w:ascii="Times New Roman" w:hAnsi="Times New Roman"/>
          <w:szCs w:val="24"/>
        </w:rPr>
        <w:t xml:space="preserve">a v ich uzneseniach uvedených pod bodom III. tejto správy </w:t>
      </w:r>
      <w:r w:rsidRPr="00854253">
        <w:rPr>
          <w:rFonts w:ascii="Times New Roman" w:hAnsi="Times New Roman"/>
          <w:b/>
          <w:szCs w:val="24"/>
        </w:rPr>
        <w:t>odporúča</w:t>
      </w:r>
      <w:r w:rsidRPr="00854253">
        <w:rPr>
          <w:rFonts w:ascii="Times New Roman" w:hAnsi="Times New Roman"/>
          <w:szCs w:val="24"/>
        </w:rPr>
        <w:t xml:space="preserve"> Národnej rade Slovenskej republiky návrh zákona </w:t>
      </w:r>
      <w:r w:rsidRPr="0091585D">
        <w:rPr>
          <w:rFonts w:ascii="Times New Roman" w:hAnsi="Times New Roman"/>
          <w:szCs w:val="24"/>
        </w:rPr>
        <w:t xml:space="preserve">v znení schválených pozmeňujúcich návrhov </w:t>
      </w:r>
    </w:p>
    <w:p w:rsidR="000E4E4F" w:rsidRPr="00854253" w:rsidRDefault="000E4E4F" w:rsidP="000E4E4F">
      <w:pPr>
        <w:spacing w:line="276" w:lineRule="auto"/>
        <w:jc w:val="both"/>
        <w:rPr>
          <w:rFonts w:ascii="Times New Roman" w:hAnsi="Times New Roman"/>
          <w:szCs w:val="24"/>
        </w:rPr>
      </w:pPr>
    </w:p>
    <w:p w:rsidR="000E4E4F" w:rsidRPr="00047234" w:rsidRDefault="000E4E4F" w:rsidP="000E4E4F">
      <w:pPr>
        <w:tabs>
          <w:tab w:val="left" w:pos="-1985"/>
          <w:tab w:val="left" w:pos="709"/>
          <w:tab w:val="left" w:pos="1077"/>
        </w:tabs>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AA4FAB" w:rsidRDefault="00AA4FAB" w:rsidP="000E4E4F">
      <w:pPr>
        <w:pStyle w:val="Zkladntext2"/>
        <w:tabs>
          <w:tab w:val="left" w:pos="-1985"/>
          <w:tab w:val="left" w:pos="709"/>
          <w:tab w:val="left" w:pos="1077"/>
        </w:tabs>
        <w:jc w:val="center"/>
        <w:rPr>
          <w:rFonts w:ascii="Times New Roman" w:hAnsi="Times New Roman"/>
          <w:b/>
          <w:lang w:eastAsia="sk-SK"/>
        </w:rPr>
      </w:pPr>
      <w:bookmarkStart w:id="0" w:name="_GoBack"/>
      <w:bookmarkEnd w:id="0"/>
    </w:p>
    <w:p w:rsidR="000E4E4F" w:rsidRDefault="000E4E4F" w:rsidP="000E4E4F">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t>VI.</w:t>
      </w:r>
    </w:p>
    <w:p w:rsidR="004D0330" w:rsidRDefault="004D0330" w:rsidP="004D0330">
      <w:pPr>
        <w:tabs>
          <w:tab w:val="left" w:pos="-1985"/>
          <w:tab w:val="left" w:pos="709"/>
          <w:tab w:val="left" w:pos="1077"/>
        </w:tabs>
        <w:spacing w:line="276" w:lineRule="auto"/>
        <w:jc w:val="both"/>
        <w:rPr>
          <w:rFonts w:ascii="Times New Roman" w:hAnsi="Times New Roman"/>
          <w:szCs w:val="24"/>
        </w:rPr>
      </w:pPr>
    </w:p>
    <w:p w:rsidR="009323C1" w:rsidRPr="009323C1" w:rsidRDefault="009323C1" w:rsidP="009323C1">
      <w:pPr>
        <w:tabs>
          <w:tab w:val="left" w:pos="-1985"/>
          <w:tab w:val="left" w:pos="709"/>
          <w:tab w:val="left" w:pos="1077"/>
        </w:tabs>
        <w:spacing w:line="276" w:lineRule="auto"/>
        <w:jc w:val="both"/>
        <w:rPr>
          <w:rFonts w:ascii="Times New Roman" w:hAnsi="Times New Roman"/>
          <w:b/>
          <w:szCs w:val="24"/>
        </w:rPr>
      </w:pPr>
      <w:r w:rsidRPr="005A03F8">
        <w:rPr>
          <w:rFonts w:ascii="Times New Roman" w:hAnsi="Times New Roman"/>
          <w:color w:val="FF0000"/>
          <w:szCs w:val="24"/>
        </w:rPr>
        <w:tab/>
      </w:r>
      <w:r w:rsidRPr="009323C1">
        <w:rPr>
          <w:rFonts w:ascii="Times New Roman" w:hAnsi="Times New Roman"/>
          <w:szCs w:val="24"/>
        </w:rPr>
        <w:t xml:space="preserve">Gestorský výbor odporúča </w:t>
      </w:r>
      <w:r w:rsidRPr="009323C1">
        <w:rPr>
          <w:rFonts w:ascii="Times New Roman" w:hAnsi="Times New Roman"/>
          <w:b/>
          <w:szCs w:val="24"/>
        </w:rPr>
        <w:t>hlasovať o návrhoch 1</w:t>
      </w:r>
      <w:r w:rsidRPr="009323C1">
        <w:rPr>
          <w:rFonts w:ascii="Times New Roman" w:hAnsi="Times New Roman"/>
          <w:szCs w:val="24"/>
        </w:rPr>
        <w:t xml:space="preserve"> </w:t>
      </w:r>
      <w:r w:rsidRPr="009323C1">
        <w:rPr>
          <w:rFonts w:ascii="Times New Roman" w:hAnsi="Times New Roman"/>
          <w:b/>
          <w:szCs w:val="24"/>
        </w:rPr>
        <w:t>a</w:t>
      </w:r>
      <w:r w:rsidR="00653C49">
        <w:rPr>
          <w:rFonts w:ascii="Times New Roman" w:hAnsi="Times New Roman"/>
          <w:b/>
          <w:szCs w:val="24"/>
        </w:rPr>
        <w:t>ž</w:t>
      </w:r>
      <w:r w:rsidRPr="009323C1">
        <w:rPr>
          <w:rFonts w:ascii="Times New Roman" w:hAnsi="Times New Roman"/>
          <w:b/>
          <w:szCs w:val="24"/>
        </w:rPr>
        <w:t xml:space="preserve"> 1</w:t>
      </w:r>
      <w:r w:rsidR="004660FC">
        <w:rPr>
          <w:rFonts w:ascii="Times New Roman" w:hAnsi="Times New Roman"/>
          <w:b/>
          <w:szCs w:val="24"/>
        </w:rPr>
        <w:t>2</w:t>
      </w:r>
      <w:r w:rsidRPr="009323C1">
        <w:rPr>
          <w:rFonts w:ascii="Times New Roman" w:hAnsi="Times New Roman"/>
          <w:b/>
          <w:szCs w:val="24"/>
        </w:rPr>
        <w:t xml:space="preserve"> </w:t>
      </w:r>
      <w:r w:rsidRPr="009323C1">
        <w:rPr>
          <w:rFonts w:ascii="Times New Roman" w:hAnsi="Times New Roman"/>
          <w:szCs w:val="24"/>
        </w:rPr>
        <w:t xml:space="preserve">v štvrtej časti tejto spoločnej správy </w:t>
      </w:r>
      <w:r w:rsidRPr="009323C1">
        <w:rPr>
          <w:rFonts w:ascii="Times New Roman" w:hAnsi="Times New Roman"/>
          <w:b/>
          <w:szCs w:val="24"/>
        </w:rPr>
        <w:t>spoločne</w:t>
      </w:r>
      <w:r w:rsidRPr="009323C1">
        <w:rPr>
          <w:rFonts w:ascii="Times New Roman" w:hAnsi="Times New Roman"/>
          <w:szCs w:val="24"/>
        </w:rPr>
        <w:t xml:space="preserve"> so stanoviskom gestorského výboru </w:t>
      </w:r>
      <w:r w:rsidRPr="009323C1">
        <w:rPr>
          <w:rFonts w:ascii="Times New Roman" w:hAnsi="Times New Roman"/>
          <w:b/>
          <w:szCs w:val="24"/>
        </w:rPr>
        <w:t>schváliť.</w:t>
      </w:r>
    </w:p>
    <w:p w:rsidR="009323C1" w:rsidRDefault="009323C1" w:rsidP="000E4E4F">
      <w:pPr>
        <w:tabs>
          <w:tab w:val="left" w:pos="-1985"/>
          <w:tab w:val="left" w:pos="709"/>
          <w:tab w:val="left" w:pos="1077"/>
        </w:tabs>
        <w:spacing w:line="276" w:lineRule="auto"/>
        <w:jc w:val="both"/>
        <w:rPr>
          <w:rFonts w:ascii="Times New Roman" w:hAnsi="Times New Roman"/>
          <w:szCs w:val="24"/>
        </w:rPr>
      </w:pPr>
    </w:p>
    <w:p w:rsidR="000E4E4F" w:rsidRPr="00011996" w:rsidRDefault="000E4E4F" w:rsidP="000E4E4F">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r w:rsidRPr="00E35790">
        <w:rPr>
          <w:rFonts w:ascii="Times New Roman" w:hAnsi="Times New Roman"/>
          <w:b/>
          <w:bCs/>
        </w:rPr>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B3768C">
        <w:rPr>
          <w:rFonts w:ascii="Times New Roman" w:hAnsi="Times New Roman"/>
          <w:bCs/>
        </w:rPr>
        <w:t>89</w:t>
      </w:r>
      <w:r w:rsidRPr="00011996">
        <w:rPr>
          <w:rFonts w:ascii="Times New Roman" w:hAnsi="Times New Roman"/>
          <w:bCs/>
        </w:rPr>
        <w:t xml:space="preserve"> z</w:t>
      </w:r>
      <w:r>
        <w:rPr>
          <w:rFonts w:ascii="Times New Roman" w:hAnsi="Times New Roman"/>
          <w:bCs/>
        </w:rPr>
        <w:t xml:space="preserve"> </w:t>
      </w:r>
      <w:r w:rsidR="004D0330">
        <w:rPr>
          <w:rFonts w:ascii="Times New Roman" w:hAnsi="Times New Roman"/>
          <w:bCs/>
        </w:rPr>
        <w:t>22</w:t>
      </w:r>
      <w:r>
        <w:rPr>
          <w:rFonts w:ascii="Times New Roman" w:hAnsi="Times New Roman"/>
          <w:bCs/>
        </w:rPr>
        <w:t xml:space="preserve">. </w:t>
      </w:r>
      <w:r w:rsidR="00C8687F">
        <w:rPr>
          <w:rFonts w:ascii="Times New Roman" w:hAnsi="Times New Roman"/>
          <w:bCs/>
        </w:rPr>
        <w:t>januára</w:t>
      </w:r>
      <w:r>
        <w:rPr>
          <w:rFonts w:ascii="Times New Roman" w:hAnsi="Times New Roman"/>
          <w:bCs/>
        </w:rPr>
        <w:t xml:space="preserve"> 202</w:t>
      </w:r>
      <w:r w:rsidR="00C8687F">
        <w:rPr>
          <w:rFonts w:ascii="Times New Roman" w:hAnsi="Times New Roman"/>
          <w:bCs/>
        </w:rPr>
        <w:t>1</w:t>
      </w:r>
      <w:r>
        <w:rPr>
          <w:rFonts w:ascii="Times New Roman" w:hAnsi="Times New Roman"/>
          <w:bCs/>
        </w:rPr>
        <w:t>.</w:t>
      </w:r>
    </w:p>
    <w:p w:rsidR="000E4E4F" w:rsidRPr="00E35790" w:rsidRDefault="000E4E4F" w:rsidP="000E4E4F">
      <w:pPr>
        <w:tabs>
          <w:tab w:val="left" w:pos="-1985"/>
          <w:tab w:val="left" w:pos="709"/>
          <w:tab w:val="left" w:pos="1077"/>
        </w:tabs>
        <w:spacing w:line="276" w:lineRule="auto"/>
        <w:jc w:val="both"/>
        <w:rPr>
          <w:rFonts w:ascii="Times New Roman" w:hAnsi="Times New Roman"/>
        </w:rPr>
      </w:pPr>
    </w:p>
    <w:p w:rsidR="000E4E4F" w:rsidRPr="00EA5957" w:rsidRDefault="000E4E4F" w:rsidP="000E4E4F">
      <w:pPr>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4B056F">
        <w:rPr>
          <w:rFonts w:ascii="Times New Roman" w:hAnsi="Times New Roman"/>
        </w:rPr>
        <w:t>spoločn</w:t>
      </w:r>
      <w:r>
        <w:rPr>
          <w:rFonts w:ascii="Times New Roman" w:hAnsi="Times New Roman"/>
        </w:rPr>
        <w:t>ého</w:t>
      </w:r>
      <w:r w:rsidRPr="004B056F">
        <w:rPr>
          <w:rFonts w:ascii="Times New Roman" w:hAnsi="Times New Roman"/>
        </w:rPr>
        <w:t xml:space="preserve"> spravodaj</w:t>
      </w:r>
      <w:r>
        <w:rPr>
          <w:rFonts w:ascii="Times New Roman" w:hAnsi="Times New Roman"/>
        </w:rPr>
        <w:t xml:space="preserve">cu </w:t>
      </w:r>
      <w:r w:rsidR="004A75D3">
        <w:rPr>
          <w:rFonts w:ascii="Times New Roman" w:hAnsi="Times New Roman"/>
          <w:b/>
        </w:rPr>
        <w:t xml:space="preserve">Jána </w:t>
      </w:r>
      <w:proofErr w:type="spellStart"/>
      <w:r w:rsidR="004A75D3">
        <w:rPr>
          <w:rFonts w:ascii="Times New Roman" w:hAnsi="Times New Roman"/>
          <w:b/>
        </w:rPr>
        <w:t>Heráka</w:t>
      </w:r>
      <w:proofErr w:type="spellEnd"/>
      <w:r>
        <w:rPr>
          <w:rFonts w:ascii="Times New Roman" w:hAnsi="Times New Roman"/>
          <w:b/>
        </w:rPr>
        <w:t>,</w:t>
      </w:r>
      <w:r w:rsidRPr="00E35790">
        <w:rPr>
          <w:rFonts w:ascii="Times New Roman" w:hAnsi="Times New Roman"/>
        </w:rPr>
        <w:t xml:space="preserve"> aby na schôdzi Národnej rady Slovenskej republiky pri rokovaní o predmetnom návrhu zákona </w:t>
      </w:r>
      <w:r w:rsidRPr="00EA5957">
        <w:rPr>
          <w:rFonts w:ascii="Times New Roman" w:hAnsi="Times New Roman"/>
        </w:rPr>
        <w:t>informoval o výsledku rokovania výborov a predkladal návrhy v zmysle príslušných ustanovení zákona č. 350/1996 Z. z. o rokovacom poriadku Národnej rady Slovenskej republiky v znení neskorších predpisov.</w:t>
      </w:r>
    </w:p>
    <w:p w:rsidR="000E4E4F" w:rsidRDefault="000E4E4F" w:rsidP="000E4E4F">
      <w:pPr>
        <w:jc w:val="center"/>
        <w:rPr>
          <w:rFonts w:ascii="Times New Roman" w:hAnsi="Times New Roman"/>
        </w:rPr>
      </w:pPr>
    </w:p>
    <w:p w:rsidR="00653C49" w:rsidRDefault="00653C49" w:rsidP="000E4E4F">
      <w:pPr>
        <w:jc w:val="center"/>
        <w:rPr>
          <w:rFonts w:ascii="Times New Roman" w:hAnsi="Times New Roman"/>
        </w:rPr>
      </w:pPr>
    </w:p>
    <w:p w:rsidR="00653C49" w:rsidRPr="00E35790" w:rsidRDefault="00653C49" w:rsidP="000E4E4F">
      <w:pPr>
        <w:jc w:val="center"/>
        <w:rPr>
          <w:rFonts w:ascii="Times New Roman" w:hAnsi="Times New Roman"/>
        </w:rPr>
      </w:pPr>
    </w:p>
    <w:p w:rsidR="000E4E4F" w:rsidRPr="00E35790" w:rsidRDefault="000E4E4F" w:rsidP="000E4E4F">
      <w:pPr>
        <w:jc w:val="center"/>
        <w:rPr>
          <w:rFonts w:ascii="Times New Roman" w:hAnsi="Times New Roman"/>
        </w:rPr>
      </w:pPr>
      <w:r w:rsidRPr="00E35790">
        <w:rPr>
          <w:rFonts w:ascii="Times New Roman" w:hAnsi="Times New Roman"/>
        </w:rPr>
        <w:t xml:space="preserve"> Bratislava </w:t>
      </w:r>
      <w:r w:rsidR="004D0330">
        <w:rPr>
          <w:rFonts w:ascii="Times New Roman" w:hAnsi="Times New Roman"/>
        </w:rPr>
        <w:t>22</w:t>
      </w:r>
      <w:r>
        <w:rPr>
          <w:rFonts w:ascii="Times New Roman" w:hAnsi="Times New Roman"/>
        </w:rPr>
        <w:t xml:space="preserve">. </w:t>
      </w:r>
      <w:r w:rsidR="004D0330">
        <w:rPr>
          <w:rFonts w:ascii="Times New Roman" w:hAnsi="Times New Roman"/>
        </w:rPr>
        <w:t>januára</w:t>
      </w:r>
      <w:r>
        <w:rPr>
          <w:rFonts w:ascii="Times New Roman" w:hAnsi="Times New Roman"/>
        </w:rPr>
        <w:t xml:space="preserve"> 2020</w:t>
      </w:r>
    </w:p>
    <w:p w:rsidR="000E4E4F" w:rsidRDefault="000E4E4F" w:rsidP="000E4E4F">
      <w:pPr>
        <w:rPr>
          <w:rFonts w:ascii="Times New Roman" w:hAnsi="Times New Roman"/>
        </w:rPr>
      </w:pPr>
    </w:p>
    <w:p w:rsidR="00653C49" w:rsidRDefault="00653C49" w:rsidP="000E4E4F">
      <w:pPr>
        <w:rPr>
          <w:rFonts w:ascii="Times New Roman" w:hAnsi="Times New Roman"/>
        </w:rPr>
      </w:pPr>
    </w:p>
    <w:p w:rsidR="00653C49" w:rsidRDefault="00653C49" w:rsidP="000E4E4F">
      <w:pPr>
        <w:rPr>
          <w:rFonts w:ascii="Times New Roman" w:hAnsi="Times New Roman"/>
        </w:rPr>
      </w:pPr>
    </w:p>
    <w:p w:rsidR="000E4E4F" w:rsidRDefault="000E4E4F" w:rsidP="000E4E4F">
      <w:pPr>
        <w:rPr>
          <w:rFonts w:ascii="Times New Roman" w:hAnsi="Times New Roman"/>
        </w:rPr>
      </w:pPr>
    </w:p>
    <w:p w:rsidR="000E4E4F" w:rsidRDefault="000E4E4F" w:rsidP="000E4E4F">
      <w:pPr>
        <w:rPr>
          <w:rFonts w:ascii="Times New Roman" w:hAnsi="Times New Roman"/>
        </w:rPr>
      </w:pPr>
    </w:p>
    <w:p w:rsidR="000E4E4F" w:rsidRPr="000B1451" w:rsidRDefault="000E4E4F" w:rsidP="000E4E4F">
      <w:pPr>
        <w:spacing w:line="276" w:lineRule="auto"/>
        <w:jc w:val="center"/>
        <w:rPr>
          <w:rFonts w:ascii="Times New Roman" w:hAnsi="Times New Roman"/>
          <w:b/>
          <w:bCs/>
          <w:spacing w:val="38"/>
          <w:szCs w:val="24"/>
        </w:rPr>
      </w:pPr>
      <w:r w:rsidRPr="000B1451">
        <w:rPr>
          <w:rFonts w:ascii="Times New Roman" w:hAnsi="Times New Roman"/>
          <w:b/>
          <w:bCs/>
          <w:szCs w:val="24"/>
        </w:rPr>
        <w:t xml:space="preserve">Jana  </w:t>
      </w:r>
      <w:r w:rsidRPr="000B1451">
        <w:rPr>
          <w:rFonts w:ascii="Times New Roman" w:hAnsi="Times New Roman"/>
          <w:b/>
          <w:bCs/>
          <w:spacing w:val="38"/>
          <w:szCs w:val="24"/>
        </w:rPr>
        <w:t>Žitňanská v.r</w:t>
      </w:r>
    </w:p>
    <w:p w:rsidR="000E4E4F" w:rsidRPr="000B1451" w:rsidRDefault="000E4E4F" w:rsidP="000E4E4F">
      <w:pPr>
        <w:spacing w:line="276" w:lineRule="auto"/>
        <w:jc w:val="center"/>
        <w:rPr>
          <w:rFonts w:ascii="Times New Roman" w:hAnsi="Times New Roman"/>
          <w:b/>
          <w:szCs w:val="24"/>
        </w:rPr>
      </w:pPr>
      <w:r w:rsidRPr="000B1451">
        <w:rPr>
          <w:rFonts w:ascii="Times New Roman" w:hAnsi="Times New Roman"/>
          <w:b/>
          <w:szCs w:val="24"/>
        </w:rPr>
        <w:t>predsedníčka výboru</w:t>
      </w:r>
    </w:p>
    <w:sectPr w:rsidR="000E4E4F" w:rsidRPr="000B1451" w:rsidSect="000E4E4F">
      <w:footerReference w:type="default" r:id="rId7"/>
      <w:type w:val="nextColumn"/>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B9A" w:rsidRDefault="00521B9A">
      <w:pPr>
        <w:spacing w:line="240" w:lineRule="auto"/>
      </w:pPr>
      <w:r>
        <w:separator/>
      </w:r>
    </w:p>
  </w:endnote>
  <w:endnote w:type="continuationSeparator" w:id="0">
    <w:p w:rsidR="00521B9A" w:rsidRDefault="00521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F4171F">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9B0973">
      <w:rPr>
        <w:rFonts w:ascii="Times New Roman" w:hAnsi="Times New Roman"/>
        <w:noProof/>
      </w:rPr>
      <w:t>11</w:t>
    </w:r>
    <w:r w:rsidRPr="00036C35">
      <w:rPr>
        <w:rFonts w:ascii="Times New Roman" w:hAnsi="Times New Roman"/>
      </w:rPr>
      <w:fldChar w:fldCharType="end"/>
    </w:r>
  </w:p>
  <w:p w:rsidR="00467749" w:rsidRDefault="009B09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B9A" w:rsidRDefault="00521B9A">
      <w:pPr>
        <w:spacing w:line="240" w:lineRule="auto"/>
      </w:pPr>
      <w:r>
        <w:separator/>
      </w:r>
    </w:p>
  </w:footnote>
  <w:footnote w:type="continuationSeparator" w:id="0">
    <w:p w:rsidR="00521B9A" w:rsidRDefault="00521B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709"/>
    <w:multiLevelType w:val="hybridMultilevel"/>
    <w:tmpl w:val="C4E8A2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45D1A"/>
    <w:multiLevelType w:val="hybridMultilevel"/>
    <w:tmpl w:val="E09C7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B73D4"/>
    <w:multiLevelType w:val="hybridMultilevel"/>
    <w:tmpl w:val="9DAA02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CD47F2"/>
    <w:multiLevelType w:val="hybridMultilevel"/>
    <w:tmpl w:val="B8BCA7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C66E28"/>
    <w:multiLevelType w:val="hybridMultilevel"/>
    <w:tmpl w:val="B824BF58"/>
    <w:lvl w:ilvl="0" w:tplc="178CD838">
      <w:start w:val="1"/>
      <w:numFmt w:val="decimal"/>
      <w:lvlText w:val="%1."/>
      <w:lvlJc w:val="left"/>
      <w:pPr>
        <w:ind w:left="360" w:hanging="360"/>
      </w:pPr>
      <w:rPr>
        <w:b/>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E0F62D9"/>
    <w:multiLevelType w:val="hybridMultilevel"/>
    <w:tmpl w:val="F1107E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9CA42E9"/>
    <w:multiLevelType w:val="hybridMultilevel"/>
    <w:tmpl w:val="22AEC22A"/>
    <w:lvl w:ilvl="0" w:tplc="5060CEF0">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7F8B46DC"/>
    <w:multiLevelType w:val="hybridMultilevel"/>
    <w:tmpl w:val="CF1E2C08"/>
    <w:lvl w:ilvl="0" w:tplc="C8248138">
      <w:start w:val="1"/>
      <w:numFmt w:val="decimal"/>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num w:numId="1">
    <w:abstractNumId w:val="7"/>
  </w:num>
  <w:num w:numId="2">
    <w:abstractNumId w:val="4"/>
  </w:num>
  <w:num w:numId="3">
    <w:abstractNumId w:val="3"/>
  </w:num>
  <w:num w:numId="4">
    <w:abstractNumId w:val="1"/>
  </w:num>
  <w:num w:numId="5">
    <w:abstractNumId w:val="5"/>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4F"/>
    <w:rsid w:val="00023D98"/>
    <w:rsid w:val="000C1727"/>
    <w:rsid w:val="000E4E4F"/>
    <w:rsid w:val="001005C7"/>
    <w:rsid w:val="00176F2C"/>
    <w:rsid w:val="0029569D"/>
    <w:rsid w:val="002B5B4D"/>
    <w:rsid w:val="002C5CE2"/>
    <w:rsid w:val="002E05AD"/>
    <w:rsid w:val="003450FB"/>
    <w:rsid w:val="00394F0C"/>
    <w:rsid w:val="004660FC"/>
    <w:rsid w:val="0047466A"/>
    <w:rsid w:val="004A75D3"/>
    <w:rsid w:val="004D0330"/>
    <w:rsid w:val="004F37A1"/>
    <w:rsid w:val="00521B9A"/>
    <w:rsid w:val="006022C7"/>
    <w:rsid w:val="00627DB4"/>
    <w:rsid w:val="00653C49"/>
    <w:rsid w:val="006C1A66"/>
    <w:rsid w:val="0078203C"/>
    <w:rsid w:val="007B6755"/>
    <w:rsid w:val="008563A0"/>
    <w:rsid w:val="00897723"/>
    <w:rsid w:val="008A4711"/>
    <w:rsid w:val="0091585D"/>
    <w:rsid w:val="009323C1"/>
    <w:rsid w:val="009B0973"/>
    <w:rsid w:val="00A60A2B"/>
    <w:rsid w:val="00AA4FAB"/>
    <w:rsid w:val="00B3768C"/>
    <w:rsid w:val="00B4041E"/>
    <w:rsid w:val="00BF486E"/>
    <w:rsid w:val="00C10C2F"/>
    <w:rsid w:val="00C174F4"/>
    <w:rsid w:val="00C8687F"/>
    <w:rsid w:val="00CC058A"/>
    <w:rsid w:val="00E35E87"/>
    <w:rsid w:val="00EF4420"/>
    <w:rsid w:val="00F23E7C"/>
    <w:rsid w:val="00F30D5A"/>
    <w:rsid w:val="00F417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400A"/>
  <w15:chartTrackingRefBased/>
  <w15:docId w15:val="{57D1289E-8C0D-49FC-BA4A-263B0989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4E4F"/>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0E4E4F"/>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E4E4F"/>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0E4E4F"/>
    <w:pPr>
      <w:spacing w:after="120" w:line="480" w:lineRule="auto"/>
    </w:pPr>
  </w:style>
  <w:style w:type="character" w:customStyle="1" w:styleId="Zkladntext2Char">
    <w:name w:val="Základný text 2 Char"/>
    <w:basedOn w:val="Predvolenpsmoodseku"/>
    <w:link w:val="Zkladntext2"/>
    <w:uiPriority w:val="99"/>
    <w:rsid w:val="000E4E4F"/>
    <w:rPr>
      <w:rFonts w:ascii="Arial" w:eastAsia="Times New Roman" w:hAnsi="Arial" w:cs="Times New Roman"/>
      <w:sz w:val="24"/>
    </w:rPr>
  </w:style>
  <w:style w:type="paragraph" w:styleId="Pta">
    <w:name w:val="footer"/>
    <w:basedOn w:val="Normlny"/>
    <w:link w:val="PtaChar"/>
    <w:uiPriority w:val="99"/>
    <w:unhideWhenUsed/>
    <w:rsid w:val="000E4E4F"/>
    <w:pPr>
      <w:tabs>
        <w:tab w:val="center" w:pos="4536"/>
        <w:tab w:val="right" w:pos="9072"/>
      </w:tabs>
      <w:spacing w:line="240" w:lineRule="auto"/>
    </w:pPr>
  </w:style>
  <w:style w:type="character" w:customStyle="1" w:styleId="PtaChar">
    <w:name w:val="Päta Char"/>
    <w:basedOn w:val="Predvolenpsmoodseku"/>
    <w:link w:val="Pta"/>
    <w:uiPriority w:val="99"/>
    <w:rsid w:val="000E4E4F"/>
    <w:rPr>
      <w:rFonts w:ascii="Arial" w:eastAsia="Times New Roman" w:hAnsi="Arial" w:cs="Times New Roman"/>
      <w:sz w:val="24"/>
    </w:rPr>
  </w:style>
  <w:style w:type="paragraph" w:styleId="Odsekzoznamu">
    <w:name w:val="List Paragraph"/>
    <w:aliases w:val="body,Odsek zoznamu2,Odsek,Odsek zoznamu1"/>
    <w:basedOn w:val="Normlny"/>
    <w:link w:val="OdsekzoznamuChar"/>
    <w:uiPriority w:val="34"/>
    <w:qFormat/>
    <w:rsid w:val="000E4E4F"/>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Odsek Char,Odsek zoznamu1 Char"/>
    <w:basedOn w:val="Predvolenpsmoodseku"/>
    <w:link w:val="Odsekzoznamu"/>
    <w:uiPriority w:val="34"/>
    <w:qFormat/>
    <w:locked/>
    <w:rsid w:val="000E4E4F"/>
    <w:rPr>
      <w:rFonts w:eastAsiaTheme="minorEastAsia" w:cs="Times New Roman"/>
      <w:lang w:eastAsia="sk-SK"/>
    </w:rPr>
  </w:style>
  <w:style w:type="paragraph" w:styleId="Bezriadkovania">
    <w:name w:val="No Spacing"/>
    <w:uiPriority w:val="1"/>
    <w:qFormat/>
    <w:rsid w:val="00EF4420"/>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F486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48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Pages>
  <Words>3403</Words>
  <Characters>19400</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25</cp:revision>
  <cp:lastPrinted>2021-01-22T13:26:00Z</cp:lastPrinted>
  <dcterms:created xsi:type="dcterms:W3CDTF">2020-11-10T08:55:00Z</dcterms:created>
  <dcterms:modified xsi:type="dcterms:W3CDTF">2021-01-22T14:12:00Z</dcterms:modified>
</cp:coreProperties>
</file>