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6B" w:rsidRPr="004C556D" w:rsidRDefault="000F2D6B" w:rsidP="000F2D6B">
      <w:pPr>
        <w:jc w:val="center"/>
        <w:rPr>
          <w:b/>
          <w:caps/>
          <w:spacing w:val="30"/>
          <w:lang w:val="sk-SK"/>
        </w:rPr>
      </w:pPr>
      <w:r w:rsidRPr="004C556D">
        <w:rPr>
          <w:b/>
          <w:caps/>
          <w:spacing w:val="30"/>
          <w:lang w:val="sk-SK"/>
        </w:rPr>
        <w:t>Doložka zlučiteľnosti</w:t>
      </w:r>
    </w:p>
    <w:p w:rsidR="000F2D6B" w:rsidRPr="004C556D" w:rsidRDefault="000F2D6B" w:rsidP="000F2D6B">
      <w:pPr>
        <w:jc w:val="center"/>
        <w:rPr>
          <w:b/>
          <w:lang w:val="sk-SK"/>
        </w:rPr>
      </w:pPr>
      <w:r w:rsidRPr="004C556D">
        <w:rPr>
          <w:b/>
          <w:lang w:val="sk-SK"/>
        </w:rPr>
        <w:t xml:space="preserve">návrhu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 xml:space="preserve"> s právom Európskej únie </w:t>
      </w:r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ind w:left="360" w:hanging="360"/>
        <w:rPr>
          <w:b/>
          <w:lang w:val="sk-SK"/>
        </w:rPr>
      </w:pPr>
      <w:r w:rsidRPr="004C556D">
        <w:rPr>
          <w:b/>
          <w:lang w:val="sk-SK"/>
        </w:rPr>
        <w:t>1.</w:t>
      </w:r>
      <w:r w:rsidRPr="004C556D">
        <w:rPr>
          <w:b/>
          <w:lang w:val="sk-SK"/>
        </w:rPr>
        <w:tab/>
      </w:r>
      <w:r w:rsidR="00C56C68">
        <w:rPr>
          <w:b/>
          <w:lang w:val="sk-SK"/>
        </w:rPr>
        <w:t>Navrhovateľ</w:t>
      </w:r>
      <w:r w:rsidRPr="004C556D">
        <w:rPr>
          <w:b/>
          <w:lang w:val="sk-SK"/>
        </w:rPr>
        <w:t xml:space="preserve">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>:</w:t>
      </w:r>
      <w:r w:rsidRPr="004C556D">
        <w:rPr>
          <w:lang w:val="sk-SK"/>
        </w:rPr>
        <w:t xml:space="preserve"> </w:t>
      </w:r>
      <w:r w:rsidR="00587703">
        <w:rPr>
          <w:lang w:val="sk-SK"/>
        </w:rPr>
        <w:t>Ministerstvo životného prostredia Slovenskej republiky</w:t>
      </w:r>
      <w:r w:rsidRPr="004C556D">
        <w:rPr>
          <w:lang w:val="sk-SK"/>
        </w:rPr>
        <w:t> </w:t>
      </w: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  <w:r w:rsidRPr="004C556D">
        <w:rPr>
          <w:lang w:val="sk-SK"/>
        </w:rPr>
        <w:t xml:space="preserve"> </w:t>
      </w:r>
    </w:p>
    <w:p w:rsidR="006D1A1B" w:rsidRDefault="000F2D6B" w:rsidP="006D1A1B">
      <w:pPr>
        <w:jc w:val="both"/>
      </w:pPr>
      <w:r w:rsidRPr="004C556D">
        <w:rPr>
          <w:b/>
          <w:lang w:val="sk-SK"/>
        </w:rPr>
        <w:t xml:space="preserve">2. Názov návrhu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>:</w:t>
      </w:r>
      <w:r w:rsidRPr="004C556D">
        <w:rPr>
          <w:lang w:val="sk-SK"/>
        </w:rPr>
        <w:t xml:space="preserve"> </w:t>
      </w:r>
      <w:r w:rsidR="00FE4A6E">
        <w:t>Vládny n</w:t>
      </w:r>
      <w:bookmarkStart w:id="0" w:name="_GoBack"/>
      <w:bookmarkEnd w:id="0"/>
      <w:r w:rsidR="008A33CF" w:rsidRPr="008A33CF">
        <w:t>ávrh</w:t>
      </w:r>
      <w:r w:rsidR="006D1A1B">
        <w:rPr>
          <w:lang w:val="sk-SK"/>
        </w:rPr>
        <w:t xml:space="preserve"> zákona,</w:t>
      </w:r>
      <w:r w:rsidR="008A33CF" w:rsidRPr="008A33CF">
        <w:t xml:space="preserve"> </w:t>
      </w:r>
      <w:r w:rsidR="006D1A1B" w:rsidRPr="006D1A1B">
        <w:t xml:space="preserve">ktorým sa mení a dopĺňa zákon č. 39/2013 Z. z. o integrovanej prevencii a kontrole znečisťovania životného prostredia a o zmene a doplnení niektorých zákonov v znení neskorších predpisov a ktorým sa dopĺňa zákon č. 79/2015 Z. z. o odpadoch a o zmene a doplnení niektorých zákonov v znení neskorších predpisov </w:t>
      </w:r>
    </w:p>
    <w:p w:rsidR="000F2D6B" w:rsidRPr="004C556D" w:rsidRDefault="006D1A1B" w:rsidP="006D1A1B">
      <w:pPr>
        <w:jc w:val="both"/>
        <w:rPr>
          <w:lang w:val="sk-SK"/>
        </w:rPr>
      </w:pPr>
      <w:r w:rsidRPr="006D1A1B">
        <w:t xml:space="preserve"> </w:t>
      </w:r>
    </w:p>
    <w:p w:rsidR="000F2D6B" w:rsidRPr="004C556D" w:rsidRDefault="000F2D6B" w:rsidP="000F2D6B">
      <w:pPr>
        <w:ind w:left="360" w:hanging="360"/>
        <w:rPr>
          <w:b/>
          <w:lang w:val="sk-SK"/>
        </w:rPr>
      </w:pPr>
      <w:r w:rsidRPr="004C556D">
        <w:rPr>
          <w:b/>
          <w:lang w:val="sk-SK"/>
        </w:rPr>
        <w:t>3.</w:t>
      </w:r>
      <w:r w:rsidRPr="004C556D">
        <w:rPr>
          <w:b/>
          <w:lang w:val="sk-SK"/>
        </w:rPr>
        <w:tab/>
      </w:r>
      <w:r w:rsidR="00C56C68">
        <w:rPr>
          <w:b/>
          <w:lang w:val="sk-SK"/>
        </w:rPr>
        <w:t xml:space="preserve">Predmet návrhu </w:t>
      </w:r>
      <w:r w:rsidR="00825527">
        <w:rPr>
          <w:b/>
          <w:lang w:val="sk-SK"/>
        </w:rPr>
        <w:t xml:space="preserve">zákona </w:t>
      </w:r>
      <w:r w:rsidR="00C56C68">
        <w:rPr>
          <w:b/>
          <w:lang w:val="sk-SK"/>
        </w:rPr>
        <w:t>je – nie je upravený v práve Európskej únie</w:t>
      </w:r>
      <w:r w:rsidRPr="004C556D">
        <w:rPr>
          <w:b/>
          <w:lang w:val="sk-SK"/>
        </w:rPr>
        <w:t>:</w:t>
      </w:r>
    </w:p>
    <w:p w:rsidR="000F2D6B" w:rsidRPr="004C556D" w:rsidRDefault="000F2D6B" w:rsidP="000F2D6B">
      <w:pPr>
        <w:ind w:firstLine="360"/>
        <w:rPr>
          <w:lang w:val="sk-SK"/>
        </w:rPr>
      </w:pPr>
    </w:p>
    <w:p w:rsidR="000F2D6B" w:rsidRPr="004C556D" w:rsidRDefault="000F2D6B" w:rsidP="000F2D6B">
      <w:pPr>
        <w:ind w:left="709" w:hanging="349"/>
        <w:rPr>
          <w:lang w:val="sk-SK"/>
        </w:rPr>
      </w:pPr>
      <w:r w:rsidRPr="004C556D">
        <w:rPr>
          <w:lang w:val="sk-SK"/>
        </w:rPr>
        <w:t>a)</w:t>
      </w:r>
      <w:r w:rsidRPr="004C556D">
        <w:rPr>
          <w:lang w:val="sk-SK"/>
        </w:rPr>
        <w:tab/>
      </w:r>
      <w:r w:rsidR="00C56C68">
        <w:rPr>
          <w:lang w:val="sk-SK"/>
        </w:rPr>
        <w:t>v primárnom práve</w:t>
      </w:r>
    </w:p>
    <w:p w:rsidR="000F2D6B" w:rsidRPr="002C1117" w:rsidRDefault="002C1117" w:rsidP="002C1117">
      <w:pPr>
        <w:ind w:firstLine="708"/>
        <w:rPr>
          <w:lang w:val="sk-SK"/>
        </w:rPr>
      </w:pPr>
      <w:r w:rsidRPr="002C1117">
        <w:rPr>
          <w:lang w:val="sk-SK"/>
        </w:rPr>
        <w:t>- navrhovaný materiál nie je upravený v práve Európskej únie</w:t>
      </w:r>
    </w:p>
    <w:p w:rsidR="00C56C68" w:rsidRDefault="00C56C68" w:rsidP="000F2D6B">
      <w:pPr>
        <w:ind w:firstLine="360"/>
        <w:rPr>
          <w:lang w:val="sk-SK"/>
        </w:rPr>
      </w:pPr>
    </w:p>
    <w:p w:rsidR="00C56C68" w:rsidRPr="004C556D" w:rsidRDefault="00C56C68" w:rsidP="000F2D6B">
      <w:pPr>
        <w:ind w:firstLine="360"/>
        <w:rPr>
          <w:lang w:val="sk-SK"/>
        </w:rPr>
      </w:pPr>
      <w:r>
        <w:rPr>
          <w:lang w:val="sk-SK"/>
        </w:rPr>
        <w:t>b)</w:t>
      </w:r>
      <w:r>
        <w:rPr>
          <w:lang w:val="sk-SK"/>
        </w:rPr>
        <w:tab/>
        <w:t>v sekundárnom práve</w:t>
      </w:r>
    </w:p>
    <w:p w:rsidR="00C56C68" w:rsidRDefault="002C1117" w:rsidP="008A33CF">
      <w:pPr>
        <w:jc w:val="both"/>
        <w:rPr>
          <w:lang w:val="sk-SK"/>
        </w:rPr>
      </w:pPr>
      <w:r>
        <w:tab/>
      </w:r>
      <w:r>
        <w:rPr>
          <w:lang w:val="sk-SK"/>
        </w:rPr>
        <w:t xml:space="preserve">- navrhovaný materiál nie je upravený v práve Európskej únie </w:t>
      </w:r>
    </w:p>
    <w:p w:rsidR="002C1117" w:rsidRPr="002C1117" w:rsidRDefault="002C1117" w:rsidP="008A33CF">
      <w:pPr>
        <w:jc w:val="both"/>
        <w:rPr>
          <w:lang w:val="sk-SK"/>
        </w:rPr>
      </w:pPr>
    </w:p>
    <w:p w:rsidR="00C56C68" w:rsidRPr="00C56C68" w:rsidRDefault="00C56C68" w:rsidP="00C56C68">
      <w:pPr>
        <w:ind w:left="284"/>
        <w:jc w:val="both"/>
        <w:rPr>
          <w:lang w:val="sk-SK"/>
        </w:rPr>
      </w:pPr>
      <w:r>
        <w:t xml:space="preserve">  c) </w:t>
      </w:r>
      <w:r>
        <w:rPr>
          <w:lang w:val="sk-SK"/>
        </w:rPr>
        <w:t xml:space="preserve"> v judikatúre Súdneho dvora Európskej únie</w:t>
      </w:r>
    </w:p>
    <w:p w:rsidR="00EE1602" w:rsidRPr="002C1117" w:rsidRDefault="002C1117" w:rsidP="002C1117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2C1117">
        <w:rPr>
          <w:rFonts w:ascii="Times New Roman" w:hAnsi="Times New Roman" w:cs="Times New Roman"/>
        </w:rPr>
        <w:t>navrhovaný materiál nie je upravený v</w:t>
      </w:r>
      <w:r w:rsidR="00C92CD3">
        <w:rPr>
          <w:rFonts w:ascii="Times New Roman" w:hAnsi="Times New Roman" w:cs="Times New Roman"/>
        </w:rPr>
        <w:t xml:space="preserve"> judikatúre </w:t>
      </w:r>
      <w:r w:rsidR="00C92CD3" w:rsidRPr="00C92CD3">
        <w:rPr>
          <w:rFonts w:ascii="Times New Roman" w:hAnsi="Times New Roman" w:cs="Times New Roman"/>
        </w:rPr>
        <w:t>Súdneho dvora Európskej únie</w:t>
      </w:r>
    </w:p>
    <w:p w:rsidR="000F2D6B" w:rsidRPr="00C56C68" w:rsidRDefault="00C56C68" w:rsidP="00C56C68">
      <w:pPr>
        <w:jc w:val="both"/>
      </w:pPr>
      <w:r>
        <w:rPr>
          <w:lang w:val="sk-SK"/>
        </w:rPr>
        <w:t xml:space="preserve">         </w:t>
      </w:r>
      <w:r w:rsidR="000F2D6B" w:rsidRPr="004C556D">
        <w:rPr>
          <w:strike/>
          <w:lang w:val="sk-SK"/>
        </w:rPr>
        <w:br/>
      </w:r>
    </w:p>
    <w:p w:rsidR="00CB092C" w:rsidRPr="00CB092C" w:rsidRDefault="00CB092C" w:rsidP="00CB092C">
      <w:pPr>
        <w:tabs>
          <w:tab w:val="left" w:pos="360"/>
        </w:tabs>
        <w:jc w:val="both"/>
      </w:pPr>
      <w:r w:rsidRPr="00CB092C">
        <w:rPr>
          <w:rFonts w:ascii="Times" w:hAnsi="Times" w:cs="Times"/>
          <w:b/>
          <w:bCs/>
        </w:rPr>
        <w:t xml:space="preserve">Vzhľadom na vnútroštátny charakter navrhovaného </w:t>
      </w:r>
      <w:r w:rsidR="00825527">
        <w:rPr>
          <w:rFonts w:ascii="Times" w:hAnsi="Times" w:cs="Times"/>
          <w:b/>
          <w:bCs/>
          <w:lang w:val="sk-SK"/>
        </w:rPr>
        <w:t>zákona</w:t>
      </w:r>
      <w:r w:rsidRPr="00CB092C">
        <w:rPr>
          <w:rFonts w:ascii="Times" w:hAnsi="Times" w:cs="Times"/>
          <w:b/>
          <w:bCs/>
        </w:rPr>
        <w:t xml:space="preserve"> je bezpredmetné vyjadrovať sa k bodom 4.</w:t>
      </w:r>
      <w:r>
        <w:rPr>
          <w:rFonts w:ascii="Times" w:hAnsi="Times" w:cs="Times"/>
          <w:b/>
          <w:bCs/>
          <w:lang w:val="sk-SK"/>
        </w:rPr>
        <w:t xml:space="preserve"> a 5</w:t>
      </w:r>
      <w:r w:rsidRPr="00CB092C">
        <w:rPr>
          <w:rFonts w:ascii="Times" w:hAnsi="Times" w:cs="Times"/>
          <w:b/>
          <w:bCs/>
        </w:rPr>
        <w:t>. doložky zlučiteľnosti.</w:t>
      </w:r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  <w:r w:rsidRPr="004C556D">
        <w:rPr>
          <w:lang w:val="sk-SK"/>
        </w:rPr>
        <w:t> </w:t>
      </w:r>
    </w:p>
    <w:p w:rsidR="008623F0" w:rsidRDefault="008623F0"/>
    <w:sectPr w:rsidR="008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DBD"/>
    <w:multiLevelType w:val="hybridMultilevel"/>
    <w:tmpl w:val="77CC52F2"/>
    <w:lvl w:ilvl="0" w:tplc="20466D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A213F"/>
    <w:multiLevelType w:val="hybridMultilevel"/>
    <w:tmpl w:val="C276BD76"/>
    <w:lvl w:ilvl="0" w:tplc="041B000F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4CF92F70"/>
    <w:multiLevelType w:val="hybridMultilevel"/>
    <w:tmpl w:val="2E587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5F97"/>
    <w:multiLevelType w:val="hybridMultilevel"/>
    <w:tmpl w:val="47727580"/>
    <w:lvl w:ilvl="0" w:tplc="C0703DC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A871AE"/>
    <w:multiLevelType w:val="hybridMultilevel"/>
    <w:tmpl w:val="E63076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22ECD"/>
    <w:multiLevelType w:val="hybridMultilevel"/>
    <w:tmpl w:val="4984C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6B"/>
    <w:rsid w:val="00000AB8"/>
    <w:rsid w:val="000F2D6B"/>
    <w:rsid w:val="00152094"/>
    <w:rsid w:val="002C1117"/>
    <w:rsid w:val="00366876"/>
    <w:rsid w:val="00521524"/>
    <w:rsid w:val="00587703"/>
    <w:rsid w:val="00593491"/>
    <w:rsid w:val="00631045"/>
    <w:rsid w:val="00635695"/>
    <w:rsid w:val="006D1A1B"/>
    <w:rsid w:val="00825527"/>
    <w:rsid w:val="008623F0"/>
    <w:rsid w:val="008A33CF"/>
    <w:rsid w:val="00A7020D"/>
    <w:rsid w:val="00AE1E86"/>
    <w:rsid w:val="00C56C68"/>
    <w:rsid w:val="00C92CD3"/>
    <w:rsid w:val="00CB092C"/>
    <w:rsid w:val="00E77774"/>
    <w:rsid w:val="00EE1602"/>
    <w:rsid w:val="00EE3213"/>
    <w:rsid w:val="00F35425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8F8D"/>
  <w15:chartTrackingRefBased/>
  <w15:docId w15:val="{FA088112-D187-414A-B0AE-8C9B193B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2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2D6B"/>
    <w:pPr>
      <w:ind w:left="720"/>
      <w:contextualSpacing/>
    </w:pPr>
  </w:style>
  <w:style w:type="paragraph" w:customStyle="1" w:styleId="Default">
    <w:name w:val="Default"/>
    <w:rsid w:val="000F2D6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0F2D6B"/>
    <w:rPr>
      <w:rFonts w:cs="Times New Roman"/>
      <w:color w:val="auto"/>
    </w:rPr>
  </w:style>
  <w:style w:type="character" w:styleId="Zvraznenie">
    <w:name w:val="Emphasis"/>
    <w:basedOn w:val="Predvolenpsmoodseku"/>
    <w:uiPriority w:val="20"/>
    <w:qFormat/>
    <w:rsid w:val="000F2D6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E86"/>
    <w:rPr>
      <w:rFonts w:ascii="Segoe UI" w:eastAsia="Times New Roman" w:hAnsi="Segoe UI" w:cs="Segoe UI"/>
      <w:sz w:val="18"/>
      <w:szCs w:val="18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Vitteková Katarína</dc:creator>
  <cp:keywords/>
  <dc:description/>
  <cp:lastModifiedBy>Smažáková Janette</cp:lastModifiedBy>
  <cp:revision>18</cp:revision>
  <cp:lastPrinted>2019-12-18T10:57:00Z</cp:lastPrinted>
  <dcterms:created xsi:type="dcterms:W3CDTF">2019-02-22T12:42:00Z</dcterms:created>
  <dcterms:modified xsi:type="dcterms:W3CDTF">2021-01-20T13:46:00Z</dcterms:modified>
</cp:coreProperties>
</file>