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073BA" w14:textId="77777777" w:rsidR="00BE6902" w:rsidRPr="001E0408" w:rsidRDefault="00BE6902" w:rsidP="00BE6902">
      <w:pPr>
        <w:spacing w:after="0" w:line="240" w:lineRule="auto"/>
        <w:jc w:val="center"/>
        <w:rPr>
          <w:rFonts w:ascii="Times New Roman" w:eastAsia="Times New Roman" w:hAnsi="Times New Roman" w:cs="Times New Roman"/>
          <w:b/>
          <w:color w:val="000000" w:themeColor="text1"/>
          <w:sz w:val="24"/>
          <w:szCs w:val="24"/>
        </w:rPr>
      </w:pPr>
      <w:r w:rsidRPr="001E0408">
        <w:rPr>
          <w:rFonts w:ascii="Times New Roman" w:eastAsia="Times New Roman" w:hAnsi="Times New Roman" w:cs="Times New Roman"/>
          <w:b/>
          <w:color w:val="000000" w:themeColor="text1"/>
          <w:sz w:val="24"/>
          <w:szCs w:val="24"/>
        </w:rPr>
        <w:t>Dôvodová správa</w:t>
      </w:r>
    </w:p>
    <w:p w14:paraId="0E0457F4" w14:textId="77777777" w:rsidR="00BE6902" w:rsidRPr="001E0408" w:rsidRDefault="00BE6902" w:rsidP="00BE6902">
      <w:pPr>
        <w:spacing w:after="0" w:line="240" w:lineRule="auto"/>
        <w:jc w:val="both"/>
        <w:rPr>
          <w:rFonts w:ascii="Times New Roman" w:eastAsia="Times New Roman" w:hAnsi="Times New Roman" w:cs="Times New Roman"/>
          <w:color w:val="000000" w:themeColor="text1"/>
          <w:sz w:val="24"/>
          <w:szCs w:val="24"/>
        </w:rPr>
      </w:pPr>
    </w:p>
    <w:p w14:paraId="57AED3A7" w14:textId="77777777" w:rsidR="000223D8" w:rsidRPr="001E0408" w:rsidRDefault="000223D8" w:rsidP="00BE6902">
      <w:pPr>
        <w:spacing w:after="0" w:line="240" w:lineRule="auto"/>
        <w:jc w:val="both"/>
        <w:rPr>
          <w:rFonts w:ascii="Times New Roman" w:hAnsi="Times New Roman" w:cs="Times New Roman"/>
          <w:b/>
          <w:color w:val="000000" w:themeColor="text1"/>
          <w:sz w:val="24"/>
          <w:szCs w:val="24"/>
        </w:rPr>
      </w:pPr>
    </w:p>
    <w:p w14:paraId="68FA875B" w14:textId="77777777" w:rsidR="00BE6902" w:rsidRPr="001E0408" w:rsidRDefault="00BE6902" w:rsidP="00BE6902">
      <w:pPr>
        <w:spacing w:after="0" w:line="240" w:lineRule="auto"/>
        <w:jc w:val="both"/>
        <w:rPr>
          <w:rFonts w:ascii="Times New Roman" w:hAnsi="Times New Roman" w:cs="Times New Roman"/>
          <w:b/>
          <w:color w:val="000000" w:themeColor="text1"/>
          <w:sz w:val="24"/>
          <w:szCs w:val="24"/>
          <w:u w:val="single"/>
        </w:rPr>
      </w:pPr>
      <w:r w:rsidRPr="001E0408">
        <w:rPr>
          <w:rFonts w:ascii="Times New Roman" w:hAnsi="Times New Roman" w:cs="Times New Roman"/>
          <w:b/>
          <w:color w:val="000000" w:themeColor="text1"/>
          <w:sz w:val="24"/>
          <w:szCs w:val="24"/>
          <w:u w:val="single"/>
        </w:rPr>
        <w:t>Všeobecná časť</w:t>
      </w:r>
    </w:p>
    <w:p w14:paraId="6E279828" w14:textId="77777777" w:rsidR="00BE6902" w:rsidRPr="001E0408" w:rsidRDefault="00BE6902" w:rsidP="00BE6902">
      <w:pPr>
        <w:spacing w:after="0" w:line="240" w:lineRule="auto"/>
        <w:jc w:val="both"/>
        <w:rPr>
          <w:rFonts w:ascii="Times New Roman" w:eastAsia="Times New Roman" w:hAnsi="Times New Roman" w:cs="Times New Roman"/>
          <w:color w:val="000000" w:themeColor="text1"/>
          <w:sz w:val="24"/>
          <w:szCs w:val="24"/>
        </w:rPr>
      </w:pPr>
    </w:p>
    <w:p w14:paraId="0005182B" w14:textId="77777777" w:rsidR="00BE6902" w:rsidRPr="001E0408" w:rsidRDefault="00BE6902" w:rsidP="00BE6902">
      <w:pPr>
        <w:spacing w:after="0" w:line="240" w:lineRule="auto"/>
        <w:jc w:val="both"/>
        <w:rPr>
          <w:rFonts w:ascii="Times New Roman" w:eastAsia="Times New Roman" w:hAnsi="Times New Roman" w:cs="Times New Roman"/>
          <w:color w:val="000000" w:themeColor="text1"/>
          <w:sz w:val="24"/>
          <w:szCs w:val="24"/>
        </w:rPr>
      </w:pPr>
    </w:p>
    <w:p w14:paraId="7D5CF344" w14:textId="30FCB1E8" w:rsidR="00AB1D6E" w:rsidRPr="001E0408" w:rsidRDefault="00E06EB5" w:rsidP="00AB1D6E">
      <w:pPr>
        <w:spacing w:after="0" w:line="240" w:lineRule="auto"/>
        <w:ind w:firstLine="708"/>
        <w:jc w:val="both"/>
        <w:rPr>
          <w:rFonts w:ascii="Times New Roman" w:hAnsi="Times New Roman" w:cs="Times New Roman"/>
          <w:color w:val="000000" w:themeColor="text1"/>
          <w:sz w:val="24"/>
          <w:szCs w:val="24"/>
        </w:rPr>
      </w:pPr>
      <w:r w:rsidRPr="001E0408">
        <w:rPr>
          <w:rFonts w:ascii="Times New Roman" w:hAnsi="Times New Roman" w:cs="Times New Roman"/>
          <w:color w:val="000000" w:themeColor="text1"/>
          <w:sz w:val="24"/>
          <w:szCs w:val="24"/>
        </w:rPr>
        <w:t>Návrh zákona</w:t>
      </w:r>
      <w:r w:rsidR="00B61E25" w:rsidRPr="001E0408">
        <w:rPr>
          <w:rFonts w:ascii="Times New Roman" w:hAnsi="Times New Roman" w:cs="Times New Roman"/>
          <w:color w:val="000000" w:themeColor="text1"/>
          <w:sz w:val="24"/>
          <w:szCs w:val="24"/>
        </w:rPr>
        <w:t>,</w:t>
      </w:r>
      <w:r w:rsidRPr="001E0408">
        <w:rPr>
          <w:rFonts w:ascii="Times New Roman" w:hAnsi="Times New Roman" w:cs="Times New Roman"/>
          <w:color w:val="000000" w:themeColor="text1"/>
          <w:sz w:val="24"/>
          <w:szCs w:val="24"/>
        </w:rPr>
        <w:t xml:space="preserve"> </w:t>
      </w:r>
      <w:r w:rsidR="0029065E">
        <w:rPr>
          <w:rFonts w:ascii="Times New Roman" w:hAnsi="Times New Roman" w:cs="Times New Roman"/>
          <w:color w:val="000000" w:themeColor="text1"/>
          <w:sz w:val="24"/>
          <w:szCs w:val="24"/>
        </w:rPr>
        <w:t xml:space="preserve">ktorým sa mení </w:t>
      </w:r>
      <w:r w:rsidR="00B61E25" w:rsidRPr="001E0408">
        <w:rPr>
          <w:rFonts w:ascii="Times New Roman" w:hAnsi="Times New Roman" w:cs="Times New Roman"/>
          <w:color w:val="000000" w:themeColor="text1"/>
          <w:sz w:val="24"/>
          <w:szCs w:val="24"/>
        </w:rPr>
        <w:t xml:space="preserve">zákon č. 563/2009 Z. z. o správe daní (daňový poriadok) a o zmene a doplnení niektorých zákonov v znení neskorších predpisov </w:t>
      </w:r>
      <w:r w:rsidR="00AB1D6E" w:rsidRPr="001E0408">
        <w:rPr>
          <w:rFonts w:ascii="Times New Roman" w:hAnsi="Times New Roman" w:cs="Times New Roman"/>
          <w:color w:val="000000" w:themeColor="text1"/>
          <w:sz w:val="24"/>
          <w:szCs w:val="24"/>
        </w:rPr>
        <w:t>sa predkladá ako iniciatívny materiál.</w:t>
      </w:r>
    </w:p>
    <w:p w14:paraId="71ED6E03" w14:textId="77777777" w:rsidR="00AB1D6E" w:rsidRPr="001E0408" w:rsidRDefault="00AB1D6E" w:rsidP="00AB1D6E">
      <w:pPr>
        <w:spacing w:after="0" w:line="240" w:lineRule="auto"/>
        <w:ind w:firstLine="708"/>
        <w:jc w:val="both"/>
        <w:rPr>
          <w:rFonts w:ascii="Times New Roman" w:hAnsi="Times New Roman" w:cs="Times New Roman"/>
          <w:color w:val="000000" w:themeColor="text1"/>
          <w:sz w:val="24"/>
          <w:szCs w:val="24"/>
        </w:rPr>
      </w:pPr>
    </w:p>
    <w:p w14:paraId="3CA26219" w14:textId="53A2B131" w:rsidR="00AB1D6E" w:rsidRPr="001E0408" w:rsidRDefault="00AB1D6E" w:rsidP="00AB1D6E">
      <w:pPr>
        <w:spacing w:after="0" w:line="240" w:lineRule="auto"/>
        <w:ind w:firstLine="708"/>
        <w:jc w:val="both"/>
        <w:rPr>
          <w:rFonts w:ascii="Times New Roman" w:hAnsi="Times New Roman" w:cs="Times New Roman"/>
          <w:color w:val="000000" w:themeColor="text1"/>
          <w:sz w:val="24"/>
          <w:szCs w:val="24"/>
        </w:rPr>
      </w:pPr>
      <w:r w:rsidRPr="001E0408">
        <w:rPr>
          <w:rFonts w:ascii="Times New Roman" w:hAnsi="Times New Roman" w:cs="Times New Roman"/>
          <w:color w:val="000000" w:themeColor="text1"/>
          <w:sz w:val="24"/>
          <w:szCs w:val="24"/>
        </w:rPr>
        <w:t xml:space="preserve">Návrh zákona sa vypracováva nadväzne na </w:t>
      </w:r>
      <w:r w:rsidR="00B61E25" w:rsidRPr="001E0408">
        <w:rPr>
          <w:rFonts w:ascii="Times New Roman" w:hAnsi="Times New Roman" w:cs="Times New Roman"/>
          <w:color w:val="000000" w:themeColor="text1"/>
          <w:sz w:val="24"/>
          <w:szCs w:val="24"/>
        </w:rPr>
        <w:t xml:space="preserve">zhoršujúcu </w:t>
      </w:r>
      <w:r w:rsidRPr="001E0408">
        <w:rPr>
          <w:rFonts w:ascii="Times New Roman" w:hAnsi="Times New Roman" w:cs="Times New Roman"/>
          <w:color w:val="000000" w:themeColor="text1"/>
          <w:sz w:val="24"/>
          <w:szCs w:val="24"/>
        </w:rPr>
        <w:t xml:space="preserve">situáciu, ktorá vznikla v súvislosti s pandémiou spôsobenou </w:t>
      </w:r>
      <w:r w:rsidR="000A316F" w:rsidRPr="001E0408">
        <w:rPr>
          <w:rFonts w:ascii="Times New Roman" w:hAnsi="Times New Roman" w:cs="Times New Roman"/>
          <w:color w:val="000000" w:themeColor="text1"/>
          <w:sz w:val="24"/>
          <w:szCs w:val="24"/>
        </w:rPr>
        <w:t>ochorením</w:t>
      </w:r>
      <w:r w:rsidRPr="001E0408">
        <w:rPr>
          <w:rFonts w:ascii="Times New Roman" w:hAnsi="Times New Roman" w:cs="Times New Roman"/>
          <w:color w:val="000000" w:themeColor="text1"/>
          <w:sz w:val="24"/>
          <w:szCs w:val="24"/>
        </w:rPr>
        <w:t xml:space="preserve"> COVID-19, ktorá je následkom šírenia </w:t>
      </w:r>
      <w:proofErr w:type="spellStart"/>
      <w:r w:rsidRPr="001E0408">
        <w:rPr>
          <w:rFonts w:ascii="Times New Roman" w:hAnsi="Times New Roman" w:cs="Times New Roman"/>
          <w:color w:val="000000" w:themeColor="text1"/>
          <w:sz w:val="24"/>
          <w:szCs w:val="24"/>
        </w:rPr>
        <w:t>koronavírusu</w:t>
      </w:r>
      <w:proofErr w:type="spellEnd"/>
      <w:r w:rsidRPr="001E0408">
        <w:rPr>
          <w:rFonts w:ascii="Times New Roman" w:hAnsi="Times New Roman" w:cs="Times New Roman"/>
          <w:color w:val="000000" w:themeColor="text1"/>
          <w:sz w:val="24"/>
          <w:szCs w:val="24"/>
        </w:rPr>
        <w:t xml:space="preserve">. </w:t>
      </w:r>
    </w:p>
    <w:p w14:paraId="3C9A4069" w14:textId="77777777" w:rsidR="00AB1D6E" w:rsidRPr="001E0408" w:rsidRDefault="00AB1D6E" w:rsidP="00AB1D6E">
      <w:pPr>
        <w:spacing w:after="0" w:line="240" w:lineRule="auto"/>
        <w:ind w:firstLine="708"/>
        <w:jc w:val="both"/>
        <w:rPr>
          <w:rFonts w:ascii="Times New Roman" w:hAnsi="Times New Roman" w:cs="Times New Roman"/>
          <w:color w:val="000000" w:themeColor="text1"/>
          <w:sz w:val="24"/>
          <w:szCs w:val="24"/>
        </w:rPr>
      </w:pPr>
      <w:r w:rsidRPr="001E0408">
        <w:rPr>
          <w:rFonts w:ascii="Times New Roman" w:hAnsi="Times New Roman" w:cs="Times New Roman"/>
          <w:color w:val="000000" w:themeColor="text1"/>
          <w:sz w:val="24"/>
          <w:szCs w:val="24"/>
        </w:rPr>
        <w:tab/>
      </w:r>
    </w:p>
    <w:p w14:paraId="04A5C222" w14:textId="254FD4AD" w:rsidR="00AB1D6E" w:rsidRPr="001E0408" w:rsidRDefault="00B61E25" w:rsidP="00AB1D6E">
      <w:pPr>
        <w:spacing w:after="0" w:line="240" w:lineRule="auto"/>
        <w:ind w:firstLine="708"/>
        <w:jc w:val="both"/>
        <w:rPr>
          <w:rFonts w:ascii="Times New Roman" w:hAnsi="Times New Roman" w:cs="Times New Roman"/>
          <w:color w:val="000000" w:themeColor="text1"/>
          <w:sz w:val="24"/>
          <w:szCs w:val="24"/>
        </w:rPr>
      </w:pPr>
      <w:r w:rsidRPr="001E0408">
        <w:rPr>
          <w:rFonts w:ascii="Times New Roman" w:hAnsi="Times New Roman" w:cs="Times New Roman"/>
          <w:color w:val="000000" w:themeColor="text1"/>
          <w:sz w:val="24"/>
          <w:szCs w:val="24"/>
        </w:rPr>
        <w:t xml:space="preserve">Cieľom predkladaného návrhu je doplniť vláde SR kompetenciu, a to možnosť upustiť od ukladania daňových sankcií </w:t>
      </w:r>
      <w:r w:rsidR="00D9240D">
        <w:rPr>
          <w:rFonts w:ascii="Times New Roman" w:hAnsi="Times New Roman" w:cs="Times New Roman"/>
          <w:color w:val="000000" w:themeColor="text1"/>
          <w:sz w:val="24"/>
          <w:szCs w:val="24"/>
        </w:rPr>
        <w:t xml:space="preserve">za </w:t>
      </w:r>
      <w:proofErr w:type="spellStart"/>
      <w:r w:rsidR="00D9240D">
        <w:rPr>
          <w:rFonts w:ascii="Times New Roman" w:hAnsi="Times New Roman" w:cs="Times New Roman"/>
          <w:color w:val="000000" w:themeColor="text1"/>
          <w:sz w:val="24"/>
          <w:szCs w:val="24"/>
        </w:rPr>
        <w:t>podmienkok</w:t>
      </w:r>
      <w:proofErr w:type="spellEnd"/>
      <w:r w:rsidR="00D9240D">
        <w:rPr>
          <w:rFonts w:ascii="Times New Roman" w:hAnsi="Times New Roman" w:cs="Times New Roman"/>
          <w:color w:val="000000" w:themeColor="text1"/>
          <w:sz w:val="24"/>
          <w:szCs w:val="24"/>
        </w:rPr>
        <w:t xml:space="preserve"> a </w:t>
      </w:r>
      <w:r w:rsidRPr="001E0408">
        <w:rPr>
          <w:rFonts w:ascii="Times New Roman" w:hAnsi="Times New Roman" w:cs="Times New Roman"/>
          <w:color w:val="000000" w:themeColor="text1"/>
          <w:sz w:val="24"/>
          <w:szCs w:val="24"/>
        </w:rPr>
        <w:t xml:space="preserve">v rozsahu, </w:t>
      </w:r>
      <w:r w:rsidR="001D57EF">
        <w:rPr>
          <w:rFonts w:ascii="Times New Roman" w:hAnsi="Times New Roman" w:cs="Times New Roman"/>
          <w:color w:val="000000" w:themeColor="text1"/>
          <w:sz w:val="24"/>
          <w:szCs w:val="24"/>
        </w:rPr>
        <w:t xml:space="preserve">v </w:t>
      </w:r>
      <w:r w:rsidRPr="001E0408">
        <w:rPr>
          <w:rFonts w:ascii="Times New Roman" w:hAnsi="Times New Roman" w:cs="Times New Roman"/>
          <w:color w:val="000000" w:themeColor="text1"/>
          <w:sz w:val="24"/>
          <w:szCs w:val="24"/>
        </w:rPr>
        <w:t>akom vláda určí vo svojom nariadení</w:t>
      </w:r>
      <w:r w:rsidR="00AB1D6E" w:rsidRPr="001E0408">
        <w:rPr>
          <w:rFonts w:ascii="Times New Roman" w:hAnsi="Times New Roman" w:cs="Times New Roman"/>
          <w:color w:val="000000" w:themeColor="text1"/>
          <w:sz w:val="24"/>
          <w:szCs w:val="24"/>
        </w:rPr>
        <w:t>.</w:t>
      </w:r>
    </w:p>
    <w:p w14:paraId="6615387D" w14:textId="77777777" w:rsidR="00AB1D6E" w:rsidRPr="001E0408" w:rsidRDefault="00AB1D6E" w:rsidP="00AB1D6E">
      <w:pPr>
        <w:spacing w:after="0" w:line="240" w:lineRule="auto"/>
        <w:ind w:firstLine="708"/>
        <w:jc w:val="both"/>
        <w:rPr>
          <w:rFonts w:ascii="Times New Roman" w:hAnsi="Times New Roman" w:cs="Times New Roman"/>
          <w:color w:val="000000" w:themeColor="text1"/>
          <w:sz w:val="24"/>
          <w:szCs w:val="24"/>
        </w:rPr>
      </w:pPr>
    </w:p>
    <w:p w14:paraId="5724FEB5" w14:textId="77777777" w:rsidR="00AB1D6E" w:rsidRPr="001E0408" w:rsidRDefault="00AB1D6E" w:rsidP="00AB1D6E">
      <w:pPr>
        <w:spacing w:after="0" w:line="240" w:lineRule="auto"/>
        <w:ind w:firstLine="708"/>
        <w:jc w:val="both"/>
        <w:rPr>
          <w:rFonts w:ascii="Times New Roman" w:hAnsi="Times New Roman" w:cs="Times New Roman"/>
          <w:color w:val="000000" w:themeColor="text1"/>
          <w:sz w:val="24"/>
          <w:szCs w:val="24"/>
        </w:rPr>
      </w:pPr>
      <w:r w:rsidRPr="001E0408">
        <w:rPr>
          <w:rFonts w:ascii="Times New Roman" w:hAnsi="Times New Roman" w:cs="Times New Roman"/>
          <w:color w:val="000000" w:themeColor="text1"/>
          <w:sz w:val="24"/>
          <w:szCs w:val="24"/>
        </w:rPr>
        <w:t xml:space="preserve">Návrh zákona nebol predmetom </w:t>
      </w:r>
      <w:proofErr w:type="spellStart"/>
      <w:r w:rsidRPr="001E0408">
        <w:rPr>
          <w:rFonts w:ascii="Times New Roman" w:hAnsi="Times New Roman" w:cs="Times New Roman"/>
          <w:color w:val="000000" w:themeColor="text1"/>
          <w:sz w:val="24"/>
          <w:szCs w:val="24"/>
        </w:rPr>
        <w:t>vnútrokomunitárneho</w:t>
      </w:r>
      <w:proofErr w:type="spellEnd"/>
      <w:r w:rsidRPr="001E0408">
        <w:rPr>
          <w:rFonts w:ascii="Times New Roman" w:hAnsi="Times New Roman" w:cs="Times New Roman"/>
          <w:color w:val="000000" w:themeColor="text1"/>
          <w:sz w:val="24"/>
          <w:szCs w:val="24"/>
        </w:rPr>
        <w:t xml:space="preserve"> pripomienkového konania. </w:t>
      </w:r>
    </w:p>
    <w:p w14:paraId="22D7B4FE" w14:textId="77777777" w:rsidR="00AB1D6E" w:rsidRPr="001E0408" w:rsidRDefault="00AB1D6E" w:rsidP="00AB1D6E">
      <w:pPr>
        <w:spacing w:after="0" w:line="240" w:lineRule="auto"/>
        <w:ind w:firstLine="708"/>
        <w:jc w:val="both"/>
        <w:rPr>
          <w:rFonts w:ascii="Times New Roman" w:hAnsi="Times New Roman" w:cs="Times New Roman"/>
          <w:color w:val="000000" w:themeColor="text1"/>
          <w:sz w:val="24"/>
          <w:szCs w:val="24"/>
        </w:rPr>
      </w:pPr>
    </w:p>
    <w:p w14:paraId="32B0F87D" w14:textId="4A39B4BE" w:rsidR="00AB1D6E" w:rsidRPr="001E0408" w:rsidRDefault="00AB1D6E" w:rsidP="00AB1D6E">
      <w:pPr>
        <w:spacing w:after="0" w:line="240" w:lineRule="auto"/>
        <w:ind w:firstLine="708"/>
        <w:jc w:val="both"/>
        <w:rPr>
          <w:rFonts w:ascii="Times New Roman" w:hAnsi="Times New Roman" w:cs="Times New Roman"/>
          <w:color w:val="000000" w:themeColor="text1"/>
          <w:sz w:val="24"/>
          <w:szCs w:val="24"/>
        </w:rPr>
      </w:pPr>
      <w:r w:rsidRPr="001E0408">
        <w:rPr>
          <w:rFonts w:ascii="Times New Roman" w:hAnsi="Times New Roman" w:cs="Times New Roman"/>
          <w:color w:val="000000" w:themeColor="text1"/>
          <w:sz w:val="24"/>
          <w:szCs w:val="24"/>
        </w:rPr>
        <w:t>Návrh zákona nebol predmetom medzirezortného pripomienkového konania.</w:t>
      </w:r>
    </w:p>
    <w:p w14:paraId="414C43CA" w14:textId="77777777" w:rsidR="00AB1D6E" w:rsidRPr="001E0408" w:rsidRDefault="00AB1D6E" w:rsidP="00AB1D6E">
      <w:pPr>
        <w:spacing w:after="0" w:line="240" w:lineRule="auto"/>
        <w:ind w:firstLine="708"/>
        <w:jc w:val="both"/>
        <w:rPr>
          <w:rFonts w:ascii="Times New Roman" w:hAnsi="Times New Roman" w:cs="Times New Roman"/>
          <w:color w:val="000000" w:themeColor="text1"/>
          <w:sz w:val="24"/>
          <w:szCs w:val="24"/>
        </w:rPr>
      </w:pPr>
    </w:p>
    <w:p w14:paraId="25D174A6" w14:textId="2682F61D" w:rsidR="00AB1D6E" w:rsidRPr="001E0408" w:rsidRDefault="00AB1D6E" w:rsidP="00AB1D6E">
      <w:pPr>
        <w:spacing w:after="0" w:line="240" w:lineRule="auto"/>
        <w:ind w:firstLine="708"/>
        <w:jc w:val="both"/>
        <w:rPr>
          <w:rFonts w:ascii="Times New Roman" w:hAnsi="Times New Roman" w:cs="Times New Roman"/>
          <w:color w:val="000000" w:themeColor="text1"/>
          <w:sz w:val="24"/>
          <w:szCs w:val="24"/>
        </w:rPr>
      </w:pPr>
      <w:r w:rsidRPr="001E0408">
        <w:rPr>
          <w:rFonts w:ascii="Times New Roman" w:hAnsi="Times New Roman" w:cs="Times New Roman"/>
          <w:color w:val="000000" w:themeColor="text1"/>
          <w:sz w:val="24"/>
          <w:szCs w:val="24"/>
        </w:rPr>
        <w:t xml:space="preserve">Návrh zákona je v súlade s Ústavou Slovenskej republiky, ústavnými zákonmi, </w:t>
      </w:r>
      <w:r w:rsidR="007B3687" w:rsidRPr="001E0408">
        <w:rPr>
          <w:rFonts w:ascii="Times New Roman" w:hAnsi="Times New Roman" w:cs="Times New Roman"/>
          <w:color w:val="000000" w:themeColor="text1"/>
          <w:sz w:val="24"/>
          <w:szCs w:val="24"/>
        </w:rPr>
        <w:br/>
      </w:r>
      <w:r w:rsidRPr="001E0408">
        <w:rPr>
          <w:rFonts w:ascii="Times New Roman" w:hAnsi="Times New Roman" w:cs="Times New Roman"/>
          <w:color w:val="000000" w:themeColor="text1"/>
          <w:sz w:val="24"/>
          <w:szCs w:val="24"/>
        </w:rPr>
        <w:t xml:space="preserve">s nálezmi Ústavného súdu Slovenskej republiky, inými právnymi predpismi Slovenskej republiky, medzinárodnými zmluvami a inými medzinárodnými dokumentmi, ktorými je Slovenská republika viazaná a s právom Európskej únie. </w:t>
      </w:r>
    </w:p>
    <w:p w14:paraId="6F74DD18" w14:textId="77777777" w:rsidR="00AB1D6E" w:rsidRPr="001E0408" w:rsidRDefault="00AB1D6E" w:rsidP="00AB1D6E">
      <w:pPr>
        <w:spacing w:after="0" w:line="240" w:lineRule="auto"/>
        <w:ind w:firstLine="708"/>
        <w:jc w:val="both"/>
        <w:rPr>
          <w:rFonts w:ascii="Times New Roman" w:hAnsi="Times New Roman" w:cs="Times New Roman"/>
          <w:color w:val="000000" w:themeColor="text1"/>
          <w:sz w:val="24"/>
          <w:szCs w:val="24"/>
        </w:rPr>
      </w:pPr>
    </w:p>
    <w:p w14:paraId="480EBAC7" w14:textId="77777777" w:rsidR="00D35344" w:rsidRPr="001E0408" w:rsidRDefault="00D35344" w:rsidP="00D35344">
      <w:pPr>
        <w:pStyle w:val="Default"/>
        <w:ind w:firstLine="708"/>
        <w:jc w:val="both"/>
        <w:rPr>
          <w:color w:val="000000" w:themeColor="text1"/>
        </w:rPr>
      </w:pPr>
      <w:r w:rsidRPr="001E0408">
        <w:rPr>
          <w:color w:val="000000" w:themeColor="text1"/>
        </w:rPr>
        <w:t xml:space="preserve">Návrh zákona </w:t>
      </w:r>
      <w:r w:rsidRPr="00966A71">
        <w:rPr>
          <w:color w:val="000000" w:themeColor="text1"/>
        </w:rPr>
        <w:t xml:space="preserve">nemá </w:t>
      </w:r>
      <w:r w:rsidRPr="001E0408">
        <w:rPr>
          <w:color w:val="000000" w:themeColor="text1"/>
        </w:rPr>
        <w:t xml:space="preserve">vplyv na rozpočet verejnej správy, vplyv na podnikateľské prostredie, nemá sociálne vplyvy, vplyvy na životné prostredie, vplyvy na manželstvo, rodičovstvo a rodinu a na informatizáciu spoločnosti, ani na služby verejnej správy pre občana. </w:t>
      </w:r>
    </w:p>
    <w:p w14:paraId="0F597E75" w14:textId="77777777" w:rsidR="00AB1D6E" w:rsidRPr="001E0408" w:rsidRDefault="00AB1D6E" w:rsidP="00AB1D6E">
      <w:pPr>
        <w:spacing w:after="0" w:line="240" w:lineRule="auto"/>
        <w:ind w:firstLine="708"/>
        <w:jc w:val="both"/>
        <w:rPr>
          <w:rFonts w:ascii="Times New Roman" w:hAnsi="Times New Roman" w:cs="Times New Roman"/>
          <w:color w:val="000000" w:themeColor="text1"/>
          <w:sz w:val="24"/>
          <w:szCs w:val="24"/>
        </w:rPr>
      </w:pPr>
    </w:p>
    <w:p w14:paraId="29B3237C" w14:textId="1675A69D" w:rsidR="008F643F" w:rsidRPr="001E0408" w:rsidRDefault="00AB1D6E" w:rsidP="00AB1D6E">
      <w:pPr>
        <w:spacing w:after="0" w:line="240" w:lineRule="auto"/>
        <w:ind w:firstLine="708"/>
        <w:jc w:val="both"/>
        <w:rPr>
          <w:rFonts w:ascii="Times New Roman" w:hAnsi="Times New Roman" w:cs="Times New Roman"/>
          <w:color w:val="000000" w:themeColor="text1"/>
          <w:sz w:val="24"/>
          <w:szCs w:val="24"/>
        </w:rPr>
      </w:pPr>
      <w:r w:rsidRPr="001E0408">
        <w:rPr>
          <w:rFonts w:ascii="Times New Roman" w:hAnsi="Times New Roman" w:cs="Times New Roman"/>
          <w:color w:val="000000" w:themeColor="text1"/>
          <w:sz w:val="24"/>
          <w:szCs w:val="24"/>
        </w:rPr>
        <w:t>Účinnosť návrhu zákona sa navrhuje dňom vyhlásenia.</w:t>
      </w:r>
    </w:p>
    <w:p w14:paraId="18B13B07" w14:textId="0FD5EE75" w:rsidR="00F27D6A" w:rsidRDefault="00F27D6A" w:rsidP="00F27D6A">
      <w:pPr>
        <w:spacing w:after="0" w:line="240" w:lineRule="auto"/>
        <w:ind w:firstLine="708"/>
        <w:jc w:val="both"/>
        <w:rPr>
          <w:rFonts w:ascii="Times New Roman" w:hAnsi="Times New Roman" w:cs="Times New Roman"/>
          <w:color w:val="000000" w:themeColor="text1"/>
          <w:sz w:val="24"/>
          <w:szCs w:val="24"/>
        </w:rPr>
      </w:pPr>
    </w:p>
    <w:p w14:paraId="1D29BECB" w14:textId="658945BD"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5E455540" w14:textId="24E4602D"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684A75B6" w14:textId="0B92BF61"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17C4B42C" w14:textId="7040BDD8"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7EBFFAB4" w14:textId="2601D9AE"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3008BFA7" w14:textId="5AAD4288"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43DE4594" w14:textId="4120275E"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09930A82" w14:textId="6906CA08"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44818693" w14:textId="38147DEF"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05300D13" w14:textId="1F723DD0"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7CBA18F8" w14:textId="0A5CDC15"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2773BA04" w14:textId="1DB401A0"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1DAF0642" w14:textId="5E8FCF1E"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4E099421" w14:textId="608494D9"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594F2105" w14:textId="4BB2B500"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21D6A854" w14:textId="43046480"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1A904F01" w14:textId="2D339E4C"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79EB5291" w14:textId="77777777" w:rsidR="00522F4F" w:rsidRDefault="00522F4F" w:rsidP="00522F4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Doložka vybraných vplyvov </w:t>
      </w:r>
    </w:p>
    <w:p w14:paraId="53CB6D46" w14:textId="77777777" w:rsidR="00522F4F" w:rsidRDefault="00522F4F" w:rsidP="00522F4F">
      <w:pPr>
        <w:pStyle w:val="Odsekzoznamu"/>
        <w:ind w:left="426"/>
        <w:rPr>
          <w:rFonts w:ascii="Times New Roman" w:hAnsi="Times New Roman"/>
          <w:b/>
        </w:rPr>
      </w:pPr>
    </w:p>
    <w:tbl>
      <w:tblPr>
        <w:tblStyle w:val="Mriekatabuky"/>
        <w:tblW w:w="0" w:type="dxa"/>
        <w:tblInd w:w="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522F4F" w14:paraId="39F4B2FA" w14:textId="77777777" w:rsidTr="00522F4F">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14:paraId="3E2C0626" w14:textId="77777777" w:rsidR="00522F4F" w:rsidRDefault="00522F4F" w:rsidP="00522F4F">
            <w:pPr>
              <w:pStyle w:val="Odsekzoznamu"/>
              <w:numPr>
                <w:ilvl w:val="0"/>
                <w:numId w:val="3"/>
              </w:numPr>
              <w:spacing w:after="0" w:line="240" w:lineRule="auto"/>
              <w:ind w:left="426"/>
              <w:rPr>
                <w:rFonts w:ascii="Times New Roman" w:hAnsi="Times New Roman"/>
                <w:b/>
              </w:rPr>
            </w:pPr>
            <w:r>
              <w:rPr>
                <w:rFonts w:ascii="Times New Roman" w:hAnsi="Times New Roman"/>
                <w:b/>
              </w:rPr>
              <w:t>Základné údaje</w:t>
            </w:r>
          </w:p>
        </w:tc>
      </w:tr>
      <w:tr w:rsidR="00522F4F" w14:paraId="68A95027" w14:textId="77777777" w:rsidTr="00522F4F">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14:paraId="7B82EC1F" w14:textId="77777777" w:rsidR="00522F4F" w:rsidRDefault="00522F4F">
            <w:pPr>
              <w:pStyle w:val="Odsekzoznamu"/>
              <w:spacing w:after="0"/>
              <w:ind w:left="142"/>
              <w:rPr>
                <w:rFonts w:ascii="Times New Roman" w:hAnsi="Times New Roman"/>
                <w:b/>
              </w:rPr>
            </w:pPr>
            <w:r>
              <w:rPr>
                <w:rFonts w:ascii="Times New Roman" w:hAnsi="Times New Roman"/>
                <w:b/>
              </w:rPr>
              <w:t>Názov materiálu</w:t>
            </w:r>
          </w:p>
        </w:tc>
      </w:tr>
      <w:tr w:rsidR="00522F4F" w14:paraId="24D9BC16" w14:textId="77777777" w:rsidTr="00522F4F">
        <w:tc>
          <w:tcPr>
            <w:tcW w:w="9180" w:type="dxa"/>
            <w:gridSpan w:val="10"/>
            <w:tcBorders>
              <w:top w:val="single" w:sz="4" w:space="0" w:color="FFFFFF" w:themeColor="background1"/>
              <w:left w:val="single" w:sz="4" w:space="0" w:color="auto"/>
              <w:bottom w:val="single" w:sz="4" w:space="0" w:color="auto"/>
              <w:right w:val="single" w:sz="4" w:space="0" w:color="auto"/>
            </w:tcBorders>
          </w:tcPr>
          <w:p w14:paraId="4274E1C7" w14:textId="77777777" w:rsidR="00522F4F" w:rsidRDefault="00522F4F">
            <w:pPr>
              <w:spacing w:after="0"/>
              <w:jc w:val="both"/>
              <w:rPr>
                <w:rFonts w:ascii="Times New Roman" w:hAnsi="Times New Roman"/>
              </w:rPr>
            </w:pPr>
            <w:r>
              <w:rPr>
                <w:rFonts w:ascii="Times New Roman" w:hAnsi="Times New Roman"/>
                <w:sz w:val="20"/>
                <w:szCs w:val="20"/>
              </w:rPr>
              <w:t xml:space="preserve">Návrh zákona, ktorým sa mení zákon č. 563/2009 Z. z. o správe daní (daňový poriadok) a o zmene a doplnení niektorých zákonov v znení neskorších predpisov. </w:t>
            </w:r>
          </w:p>
          <w:p w14:paraId="19066191" w14:textId="77777777" w:rsidR="00522F4F" w:rsidRDefault="00522F4F">
            <w:pPr>
              <w:spacing w:after="0"/>
              <w:jc w:val="both"/>
              <w:rPr>
                <w:rFonts w:ascii="Times New Roman" w:hAnsi="Times New Roman"/>
                <w:sz w:val="20"/>
                <w:szCs w:val="20"/>
              </w:rPr>
            </w:pPr>
          </w:p>
        </w:tc>
      </w:tr>
      <w:tr w:rsidR="00522F4F" w14:paraId="475A34C9" w14:textId="77777777" w:rsidTr="00522F4F">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14:paraId="50116B9D" w14:textId="77777777" w:rsidR="00522F4F" w:rsidRDefault="00522F4F">
            <w:pPr>
              <w:pStyle w:val="Odsekzoznamu"/>
              <w:spacing w:after="0"/>
              <w:ind w:left="142"/>
              <w:rPr>
                <w:rFonts w:ascii="Times New Roman" w:hAnsi="Times New Roman"/>
                <w:b/>
              </w:rPr>
            </w:pPr>
            <w:r>
              <w:rPr>
                <w:rFonts w:ascii="Times New Roman" w:hAnsi="Times New Roman"/>
                <w:b/>
              </w:rPr>
              <w:t>Predkladateľ (a spolupredkladateľ)</w:t>
            </w:r>
          </w:p>
        </w:tc>
      </w:tr>
      <w:tr w:rsidR="00522F4F" w14:paraId="4443DBEE" w14:textId="77777777" w:rsidTr="00522F4F">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14:paraId="6AA7D92F" w14:textId="77777777" w:rsidR="00522F4F" w:rsidRDefault="00522F4F">
            <w:pPr>
              <w:spacing w:after="0"/>
              <w:rPr>
                <w:rFonts w:ascii="Times New Roman" w:hAnsi="Times New Roman"/>
                <w:sz w:val="20"/>
                <w:szCs w:val="20"/>
              </w:rPr>
            </w:pPr>
            <w:r>
              <w:rPr>
                <w:rFonts w:ascii="Times New Roman" w:hAnsi="Times New Roman"/>
                <w:sz w:val="20"/>
                <w:szCs w:val="20"/>
              </w:rPr>
              <w:t>podpredseda vlády SR a minister financií SR</w:t>
            </w:r>
          </w:p>
        </w:tc>
      </w:tr>
      <w:tr w:rsidR="00522F4F" w14:paraId="7EED0E21" w14:textId="77777777" w:rsidTr="00522F4F">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14:paraId="7A591CF6" w14:textId="77777777" w:rsidR="00522F4F" w:rsidRDefault="00522F4F">
            <w:pPr>
              <w:pStyle w:val="Odsekzoznamu"/>
              <w:spacing w:after="0"/>
              <w:ind w:left="142"/>
              <w:rPr>
                <w:rFonts w:ascii="Times New Roman" w:hAnsi="Times New Roman"/>
                <w:b/>
              </w:rPr>
            </w:pPr>
            <w:r>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14:paraId="47B911F6" w14:textId="77777777" w:rsidR="00522F4F" w:rsidRDefault="00522F4F">
            <w:pPr>
              <w:spacing w:after="0"/>
              <w:jc w:val="center"/>
              <w:rPr>
                <w:rFonts w:ascii="Times New Roman" w:hAnsi="Times New Roman"/>
              </w:rPr>
            </w:pPr>
            <w:r>
              <w:rPr>
                <w:rFonts w:ascii="Segoe UI Symbol" w:eastAsia="MS Mincho" w:hAnsi="Segoe UI Symbol" w:cs="Segoe UI Symbol"/>
              </w:rPr>
              <w:t>☐</w:t>
            </w:r>
          </w:p>
        </w:tc>
        <w:tc>
          <w:tcPr>
            <w:tcW w:w="4263" w:type="dxa"/>
            <w:gridSpan w:val="6"/>
            <w:tcBorders>
              <w:top w:val="single" w:sz="4" w:space="0" w:color="auto"/>
              <w:left w:val="nil"/>
              <w:bottom w:val="single" w:sz="4" w:space="0" w:color="auto"/>
              <w:right w:val="single" w:sz="4" w:space="0" w:color="auto"/>
            </w:tcBorders>
            <w:shd w:val="clear" w:color="auto" w:fill="FFFFFF" w:themeFill="background1"/>
            <w:hideMark/>
          </w:tcPr>
          <w:p w14:paraId="21F2E94E" w14:textId="77777777" w:rsidR="00522F4F" w:rsidRDefault="00522F4F">
            <w:pPr>
              <w:spacing w:after="0"/>
              <w:rPr>
                <w:rFonts w:ascii="Times New Roman" w:hAnsi="Times New Roman"/>
              </w:rPr>
            </w:pPr>
            <w:r>
              <w:rPr>
                <w:rFonts w:ascii="Times New Roman" w:hAnsi="Times New Roman"/>
              </w:rPr>
              <w:t>Materiál nelegislatívnej povahy</w:t>
            </w:r>
          </w:p>
        </w:tc>
      </w:tr>
      <w:tr w:rsidR="00522F4F" w14:paraId="65465599" w14:textId="77777777" w:rsidTr="00522F4F">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14:paraId="6743FC0D" w14:textId="77777777" w:rsidR="00522F4F" w:rsidRDefault="00522F4F">
            <w:pPr>
              <w:spacing w:after="0" w:line="240" w:lineRule="auto"/>
              <w:rPr>
                <w:rFonts w:ascii="Times New Roman" w:hAnsi="Times New Roman"/>
                <w:b/>
                <w:szCs w:val="22"/>
              </w:rPr>
            </w:pPr>
          </w:p>
        </w:tc>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14:paraId="36296680" w14:textId="77777777" w:rsidR="00522F4F" w:rsidRDefault="00522F4F">
            <w:pPr>
              <w:spacing w:after="0"/>
              <w:jc w:val="center"/>
              <w:rPr>
                <w:rFonts w:ascii="Times New Roman" w:hAnsi="Times New Roman"/>
              </w:rPr>
            </w:pPr>
            <w:r>
              <w:rPr>
                <w:rFonts w:ascii="Segoe UI Symbol" w:eastAsia="MS Gothic" w:hAnsi="Segoe UI Symbol" w:cs="Segoe UI Symbol"/>
              </w:rPr>
              <w:t>☒</w:t>
            </w:r>
          </w:p>
        </w:tc>
        <w:tc>
          <w:tcPr>
            <w:tcW w:w="4263" w:type="dxa"/>
            <w:gridSpan w:val="6"/>
            <w:tcBorders>
              <w:top w:val="single" w:sz="4" w:space="0" w:color="auto"/>
              <w:left w:val="nil"/>
              <w:bottom w:val="single" w:sz="4" w:space="0" w:color="auto"/>
              <w:right w:val="single" w:sz="4" w:space="0" w:color="auto"/>
            </w:tcBorders>
            <w:shd w:val="clear" w:color="auto" w:fill="FFFFFF" w:themeFill="background1"/>
            <w:hideMark/>
          </w:tcPr>
          <w:p w14:paraId="6D4E05ED" w14:textId="77777777" w:rsidR="00522F4F" w:rsidRDefault="00522F4F">
            <w:pPr>
              <w:spacing w:after="0"/>
              <w:ind w:left="175" w:hanging="175"/>
              <w:rPr>
                <w:rFonts w:ascii="Times New Roman" w:hAnsi="Times New Roman"/>
              </w:rPr>
            </w:pPr>
            <w:r>
              <w:rPr>
                <w:rFonts w:ascii="Times New Roman" w:hAnsi="Times New Roman"/>
              </w:rPr>
              <w:t>Materiál legislatívnej povahy</w:t>
            </w:r>
          </w:p>
        </w:tc>
      </w:tr>
      <w:tr w:rsidR="00522F4F" w14:paraId="41019B3D" w14:textId="77777777" w:rsidTr="00522F4F">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14:paraId="564EBC33" w14:textId="77777777" w:rsidR="00522F4F" w:rsidRDefault="00522F4F">
            <w:pPr>
              <w:spacing w:after="0" w:line="240" w:lineRule="auto"/>
              <w:rPr>
                <w:rFonts w:ascii="Times New Roman" w:hAnsi="Times New Roman"/>
                <w:b/>
                <w:szCs w:val="22"/>
              </w:rPr>
            </w:pPr>
          </w:p>
        </w:tc>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14:paraId="2596E6C4" w14:textId="77777777" w:rsidR="00522F4F" w:rsidRDefault="00522F4F">
            <w:pPr>
              <w:spacing w:after="0"/>
              <w:jc w:val="center"/>
              <w:rPr>
                <w:rFonts w:ascii="Times New Roman" w:hAnsi="Times New Roman"/>
              </w:rPr>
            </w:pPr>
            <w:r>
              <w:rPr>
                <w:rFonts w:ascii="Segoe UI Symbol" w:eastAsia="MS Mincho" w:hAnsi="Segoe UI Symbol" w:cs="Segoe UI Symbol"/>
              </w:rPr>
              <w:t>☐</w:t>
            </w:r>
          </w:p>
        </w:tc>
        <w:tc>
          <w:tcPr>
            <w:tcW w:w="4263" w:type="dxa"/>
            <w:gridSpan w:val="6"/>
            <w:tcBorders>
              <w:top w:val="single" w:sz="4" w:space="0" w:color="auto"/>
              <w:left w:val="nil"/>
              <w:bottom w:val="single" w:sz="4" w:space="0" w:color="auto"/>
              <w:right w:val="single" w:sz="4" w:space="0" w:color="auto"/>
            </w:tcBorders>
            <w:shd w:val="clear" w:color="auto" w:fill="FFFFFF" w:themeFill="background1"/>
            <w:hideMark/>
          </w:tcPr>
          <w:p w14:paraId="291FB8CF" w14:textId="77777777" w:rsidR="00522F4F" w:rsidRDefault="00522F4F">
            <w:pPr>
              <w:spacing w:after="0"/>
              <w:rPr>
                <w:rFonts w:ascii="Times New Roman" w:hAnsi="Times New Roman"/>
              </w:rPr>
            </w:pPr>
            <w:r>
              <w:rPr>
                <w:rFonts w:ascii="Times New Roman" w:hAnsi="Times New Roman"/>
              </w:rPr>
              <w:t>Transpozícia práva EÚ</w:t>
            </w:r>
          </w:p>
        </w:tc>
      </w:tr>
      <w:tr w:rsidR="00522F4F" w14:paraId="16BA304B" w14:textId="77777777" w:rsidTr="00522F4F">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14:paraId="75AD5C48" w14:textId="77777777" w:rsidR="00522F4F" w:rsidRDefault="00522F4F">
            <w:pPr>
              <w:spacing w:after="0"/>
              <w:rPr>
                <w:rFonts w:ascii="Times New Roman" w:hAnsi="Times New Roman"/>
              </w:rPr>
            </w:pPr>
          </w:p>
        </w:tc>
      </w:tr>
      <w:tr w:rsidR="00522F4F" w14:paraId="31839EE8" w14:textId="77777777" w:rsidTr="00522F4F">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hideMark/>
          </w:tcPr>
          <w:p w14:paraId="7FDB63B7" w14:textId="77777777" w:rsidR="00522F4F" w:rsidRDefault="00522F4F">
            <w:pPr>
              <w:pStyle w:val="Odsekzoznamu"/>
              <w:spacing w:after="0"/>
              <w:ind w:left="142"/>
              <w:rPr>
                <w:rFonts w:ascii="Times New Roman" w:hAnsi="Times New Roman"/>
                <w:b/>
              </w:rPr>
            </w:pPr>
            <w:r>
              <w:rPr>
                <w:rFonts w:ascii="Times New Roman" w:hAnsi="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14:paraId="1E8D65B5" w14:textId="77777777" w:rsidR="00522F4F" w:rsidRDefault="00522F4F">
            <w:pPr>
              <w:spacing w:after="0"/>
              <w:rPr>
                <w:rFonts w:ascii="Times New Roman" w:hAnsi="Times New Roman"/>
                <w:i/>
              </w:rPr>
            </w:pPr>
          </w:p>
        </w:tc>
      </w:tr>
      <w:tr w:rsidR="00522F4F" w14:paraId="63CD70EF" w14:textId="77777777" w:rsidTr="00522F4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hideMark/>
          </w:tcPr>
          <w:p w14:paraId="2173EF11" w14:textId="77777777" w:rsidR="00522F4F" w:rsidRDefault="00522F4F">
            <w:pPr>
              <w:pStyle w:val="Odsekzoznamu"/>
              <w:spacing w:after="0"/>
              <w:ind w:left="142"/>
              <w:rPr>
                <w:rFonts w:ascii="Times New Roman" w:hAnsi="Times New Roman"/>
                <w:b/>
              </w:rPr>
            </w:pPr>
            <w:r>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14:paraId="77A72F45" w14:textId="77777777" w:rsidR="00522F4F" w:rsidRDefault="00522F4F">
            <w:pPr>
              <w:spacing w:after="0"/>
              <w:rPr>
                <w:rFonts w:ascii="Times New Roman" w:hAnsi="Times New Roman"/>
              </w:rPr>
            </w:pPr>
          </w:p>
        </w:tc>
      </w:tr>
      <w:tr w:rsidR="00522F4F" w14:paraId="3C9D18FF" w14:textId="77777777" w:rsidTr="00522F4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hideMark/>
          </w:tcPr>
          <w:p w14:paraId="5B727F3A" w14:textId="77777777" w:rsidR="00522F4F" w:rsidRDefault="00522F4F">
            <w:pPr>
              <w:pStyle w:val="Odsekzoznamu"/>
              <w:spacing w:after="0"/>
              <w:ind w:left="142"/>
              <w:rPr>
                <w:rFonts w:ascii="Times New Roman" w:hAnsi="Times New Roman"/>
                <w:b/>
              </w:rPr>
            </w:pPr>
            <w:r>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hideMark/>
          </w:tcPr>
          <w:p w14:paraId="5287BE51" w14:textId="77777777" w:rsidR="00522F4F" w:rsidRDefault="00522F4F">
            <w:pPr>
              <w:spacing w:after="0"/>
              <w:rPr>
                <w:rFonts w:ascii="Times New Roman" w:hAnsi="Times New Roman"/>
              </w:rPr>
            </w:pPr>
            <w:r>
              <w:rPr>
                <w:rFonts w:ascii="Times New Roman" w:hAnsi="Times New Roman"/>
              </w:rPr>
              <w:t>január 2021</w:t>
            </w:r>
          </w:p>
        </w:tc>
      </w:tr>
      <w:tr w:rsidR="00522F4F" w14:paraId="0805458F" w14:textId="77777777" w:rsidTr="00522F4F">
        <w:tc>
          <w:tcPr>
            <w:tcW w:w="9180" w:type="dxa"/>
            <w:gridSpan w:val="10"/>
            <w:tcBorders>
              <w:top w:val="single" w:sz="4" w:space="0" w:color="auto"/>
              <w:left w:val="nil"/>
              <w:bottom w:val="single" w:sz="4" w:space="0" w:color="auto"/>
              <w:right w:val="nil"/>
            </w:tcBorders>
            <w:shd w:val="clear" w:color="auto" w:fill="FFFFFF" w:themeFill="background1"/>
          </w:tcPr>
          <w:p w14:paraId="71D4B3DE" w14:textId="77777777" w:rsidR="00522F4F" w:rsidRDefault="00522F4F">
            <w:pPr>
              <w:spacing w:after="0"/>
              <w:rPr>
                <w:rFonts w:ascii="Times New Roman" w:hAnsi="Times New Roman"/>
              </w:rPr>
            </w:pPr>
          </w:p>
        </w:tc>
      </w:tr>
      <w:tr w:rsidR="00522F4F" w14:paraId="358B2E18" w14:textId="77777777" w:rsidTr="00522F4F">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14:paraId="4D4A46CE" w14:textId="77777777" w:rsidR="00522F4F" w:rsidRDefault="00522F4F" w:rsidP="00522F4F">
            <w:pPr>
              <w:pStyle w:val="Odsekzoznamu"/>
              <w:numPr>
                <w:ilvl w:val="0"/>
                <w:numId w:val="3"/>
              </w:numPr>
              <w:spacing w:after="0" w:line="240" w:lineRule="auto"/>
              <w:ind w:left="426"/>
              <w:rPr>
                <w:rFonts w:ascii="Times New Roman" w:hAnsi="Times New Roman"/>
                <w:b/>
              </w:rPr>
            </w:pPr>
            <w:r>
              <w:rPr>
                <w:rFonts w:ascii="Times New Roman" w:hAnsi="Times New Roman"/>
                <w:b/>
              </w:rPr>
              <w:t>Definovanie problému</w:t>
            </w:r>
          </w:p>
        </w:tc>
      </w:tr>
      <w:tr w:rsidR="00522F4F" w14:paraId="7CF196E1" w14:textId="77777777" w:rsidTr="00522F4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14:paraId="37741FB8" w14:textId="77777777" w:rsidR="00522F4F" w:rsidRDefault="00522F4F">
            <w:pPr>
              <w:pStyle w:val="Normlnywebov"/>
              <w:spacing w:before="0" w:beforeAutospacing="0" w:after="0" w:afterAutospacing="0"/>
              <w:jc w:val="both"/>
              <w:rPr>
                <w:lang w:eastAsia="en-US"/>
              </w:rPr>
            </w:pPr>
            <w:r>
              <w:rPr>
                <w:sz w:val="20"/>
                <w:szCs w:val="20"/>
                <w:lang w:eastAsia="en-US"/>
              </w:rPr>
              <w:t>Cieľom predkladaného návrhu je doplniť vláde SR kompetenciu, a to možnosť upustiť od ukladania daňových sankcií v rozsahu, akom vláda určí vo svojom nariadení</w:t>
            </w:r>
          </w:p>
        </w:tc>
      </w:tr>
      <w:tr w:rsidR="00522F4F" w14:paraId="47D1C68B" w14:textId="77777777" w:rsidTr="00522F4F">
        <w:tc>
          <w:tcPr>
            <w:tcW w:w="9180" w:type="dxa"/>
            <w:gridSpan w:val="10"/>
            <w:tcBorders>
              <w:top w:val="single" w:sz="4" w:space="0" w:color="auto"/>
              <w:left w:val="single" w:sz="4" w:space="0" w:color="auto"/>
              <w:bottom w:val="nil"/>
              <w:right w:val="single" w:sz="4" w:space="0" w:color="auto"/>
            </w:tcBorders>
            <w:shd w:val="clear" w:color="auto" w:fill="E2E2E2"/>
            <w:hideMark/>
          </w:tcPr>
          <w:p w14:paraId="5B36290D" w14:textId="77777777" w:rsidR="00522F4F" w:rsidRDefault="00522F4F" w:rsidP="00522F4F">
            <w:pPr>
              <w:pStyle w:val="Odsekzoznamu"/>
              <w:numPr>
                <w:ilvl w:val="0"/>
                <w:numId w:val="3"/>
              </w:numPr>
              <w:spacing w:after="0" w:line="240" w:lineRule="auto"/>
              <w:ind w:left="426"/>
              <w:rPr>
                <w:rFonts w:ascii="Times New Roman" w:hAnsi="Times New Roman"/>
                <w:b/>
              </w:rPr>
            </w:pPr>
            <w:r>
              <w:rPr>
                <w:rFonts w:ascii="Times New Roman" w:hAnsi="Times New Roman"/>
                <w:b/>
              </w:rPr>
              <w:t>Ciele a výsledný stav</w:t>
            </w:r>
          </w:p>
        </w:tc>
      </w:tr>
      <w:tr w:rsidR="00522F4F" w14:paraId="71041852" w14:textId="77777777" w:rsidTr="00522F4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hideMark/>
          </w:tcPr>
          <w:p w14:paraId="55BA8EC6" w14:textId="77777777" w:rsidR="00522F4F" w:rsidRDefault="00522F4F">
            <w:pPr>
              <w:spacing w:after="0"/>
              <w:jc w:val="both"/>
              <w:rPr>
                <w:rFonts w:ascii="Times New Roman" w:hAnsi="Times New Roman"/>
                <w:sz w:val="20"/>
                <w:szCs w:val="20"/>
              </w:rPr>
            </w:pPr>
            <w:r>
              <w:rPr>
                <w:rFonts w:ascii="Times New Roman" w:hAnsi="Times New Roman"/>
                <w:sz w:val="20"/>
                <w:szCs w:val="20"/>
              </w:rPr>
              <w:t>Navrhovaná úprava predstavuje efektívne plošné riešenie pre podnikateľov a bežné daňové subjekty, pri minimalizácií administratívnej záťaže, a to aj na strane finančnej správy a obcí.</w:t>
            </w:r>
          </w:p>
        </w:tc>
      </w:tr>
      <w:tr w:rsidR="00522F4F" w14:paraId="5AE2C494" w14:textId="77777777" w:rsidTr="00522F4F">
        <w:tc>
          <w:tcPr>
            <w:tcW w:w="9180" w:type="dxa"/>
            <w:gridSpan w:val="10"/>
            <w:tcBorders>
              <w:top w:val="single" w:sz="4" w:space="0" w:color="auto"/>
              <w:left w:val="single" w:sz="4" w:space="0" w:color="auto"/>
              <w:bottom w:val="nil"/>
              <w:right w:val="single" w:sz="4" w:space="0" w:color="auto"/>
            </w:tcBorders>
            <w:shd w:val="clear" w:color="auto" w:fill="E2E2E2"/>
            <w:hideMark/>
          </w:tcPr>
          <w:p w14:paraId="4525EC30" w14:textId="77777777" w:rsidR="00522F4F" w:rsidRDefault="00522F4F" w:rsidP="00522F4F">
            <w:pPr>
              <w:pStyle w:val="Odsekzoznamu"/>
              <w:numPr>
                <w:ilvl w:val="0"/>
                <w:numId w:val="3"/>
              </w:numPr>
              <w:spacing w:after="0" w:line="240" w:lineRule="auto"/>
              <w:ind w:left="426"/>
              <w:rPr>
                <w:rFonts w:ascii="Times New Roman" w:hAnsi="Times New Roman"/>
                <w:b/>
              </w:rPr>
            </w:pPr>
            <w:r>
              <w:rPr>
                <w:rFonts w:ascii="Times New Roman" w:hAnsi="Times New Roman"/>
                <w:b/>
              </w:rPr>
              <w:t>Dotknuté subjekty</w:t>
            </w:r>
          </w:p>
        </w:tc>
      </w:tr>
      <w:tr w:rsidR="00522F4F" w14:paraId="2E148A8F" w14:textId="77777777" w:rsidTr="00522F4F">
        <w:tc>
          <w:tcPr>
            <w:tcW w:w="9180" w:type="dxa"/>
            <w:gridSpan w:val="10"/>
            <w:tcBorders>
              <w:top w:val="nil"/>
              <w:left w:val="single" w:sz="4" w:space="0" w:color="auto"/>
              <w:bottom w:val="single" w:sz="4" w:space="0" w:color="auto"/>
              <w:right w:val="single" w:sz="4" w:space="0" w:color="auto"/>
            </w:tcBorders>
            <w:shd w:val="clear" w:color="auto" w:fill="FFFFFF" w:themeFill="background1"/>
            <w:hideMark/>
          </w:tcPr>
          <w:p w14:paraId="489C451F" w14:textId="77777777" w:rsidR="00522F4F" w:rsidRDefault="00522F4F">
            <w:pPr>
              <w:spacing w:after="0"/>
              <w:rPr>
                <w:rFonts w:ascii="Times New Roman" w:hAnsi="Times New Roman"/>
                <w:i/>
                <w:sz w:val="20"/>
                <w:szCs w:val="20"/>
              </w:rPr>
            </w:pPr>
            <w:r>
              <w:rPr>
                <w:rFonts w:ascii="Times New Roman" w:hAnsi="Times New Roman"/>
                <w:sz w:val="20"/>
                <w:szCs w:val="20"/>
              </w:rPr>
              <w:t>Daňové subjekty, finančná správa, obce</w:t>
            </w:r>
          </w:p>
        </w:tc>
      </w:tr>
      <w:tr w:rsidR="00522F4F" w14:paraId="57684761" w14:textId="77777777" w:rsidTr="00522F4F">
        <w:tc>
          <w:tcPr>
            <w:tcW w:w="9180" w:type="dxa"/>
            <w:gridSpan w:val="10"/>
            <w:tcBorders>
              <w:top w:val="single" w:sz="4" w:space="0" w:color="auto"/>
              <w:left w:val="single" w:sz="4" w:space="0" w:color="auto"/>
              <w:bottom w:val="nil"/>
              <w:right w:val="single" w:sz="4" w:space="0" w:color="auto"/>
            </w:tcBorders>
            <w:shd w:val="clear" w:color="auto" w:fill="E2E2E2"/>
            <w:hideMark/>
          </w:tcPr>
          <w:p w14:paraId="651450AF" w14:textId="77777777" w:rsidR="00522F4F" w:rsidRDefault="00522F4F" w:rsidP="00522F4F">
            <w:pPr>
              <w:pStyle w:val="Odsekzoznamu"/>
              <w:numPr>
                <w:ilvl w:val="0"/>
                <w:numId w:val="3"/>
              </w:numPr>
              <w:spacing w:after="0" w:line="240" w:lineRule="auto"/>
              <w:ind w:left="426"/>
              <w:rPr>
                <w:rFonts w:ascii="Times New Roman" w:hAnsi="Times New Roman"/>
                <w:b/>
              </w:rPr>
            </w:pPr>
            <w:r>
              <w:rPr>
                <w:rFonts w:ascii="Times New Roman" w:hAnsi="Times New Roman"/>
                <w:b/>
              </w:rPr>
              <w:t>Alternatívne riešenia</w:t>
            </w:r>
          </w:p>
        </w:tc>
      </w:tr>
      <w:tr w:rsidR="00522F4F" w14:paraId="1ADA289F" w14:textId="77777777" w:rsidTr="00522F4F">
        <w:trPr>
          <w:trHeight w:val="286"/>
        </w:trPr>
        <w:tc>
          <w:tcPr>
            <w:tcW w:w="9180" w:type="dxa"/>
            <w:gridSpan w:val="10"/>
            <w:tcBorders>
              <w:top w:val="nil"/>
              <w:left w:val="single" w:sz="4" w:space="0" w:color="auto"/>
              <w:bottom w:val="single" w:sz="4" w:space="0" w:color="auto"/>
              <w:right w:val="single" w:sz="4" w:space="0" w:color="auto"/>
            </w:tcBorders>
            <w:shd w:val="clear" w:color="auto" w:fill="FFFFFF" w:themeFill="background1"/>
            <w:hideMark/>
          </w:tcPr>
          <w:p w14:paraId="56872D1A" w14:textId="77777777" w:rsidR="00522F4F" w:rsidRDefault="00522F4F">
            <w:pPr>
              <w:spacing w:after="0"/>
              <w:rPr>
                <w:rFonts w:ascii="Times New Roman" w:hAnsi="Times New Roman"/>
                <w:sz w:val="20"/>
                <w:szCs w:val="20"/>
              </w:rPr>
            </w:pPr>
            <w:r>
              <w:rPr>
                <w:rFonts w:ascii="Times New Roman" w:hAnsi="Times New Roman"/>
                <w:sz w:val="20"/>
                <w:szCs w:val="20"/>
              </w:rPr>
              <w:t>Pri vypracovaní návrhu zákona neboli zvažované žiadne alternatívne riešenia.</w:t>
            </w:r>
          </w:p>
        </w:tc>
      </w:tr>
      <w:tr w:rsidR="00522F4F" w14:paraId="626CAF5A" w14:textId="77777777" w:rsidTr="00522F4F">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14:paraId="3E551E00" w14:textId="77777777" w:rsidR="00522F4F" w:rsidRDefault="00522F4F" w:rsidP="00522F4F">
            <w:pPr>
              <w:pStyle w:val="Odsekzoznamu"/>
              <w:numPr>
                <w:ilvl w:val="0"/>
                <w:numId w:val="3"/>
              </w:numPr>
              <w:spacing w:after="0" w:line="240" w:lineRule="auto"/>
              <w:ind w:left="426"/>
              <w:rPr>
                <w:rFonts w:ascii="Times New Roman" w:hAnsi="Times New Roman"/>
                <w:b/>
              </w:rPr>
            </w:pPr>
            <w:r>
              <w:rPr>
                <w:rFonts w:ascii="Times New Roman" w:hAnsi="Times New Roman"/>
                <w:b/>
              </w:rPr>
              <w:t>Vykonávacie predpisy</w:t>
            </w:r>
          </w:p>
        </w:tc>
      </w:tr>
      <w:tr w:rsidR="00522F4F" w14:paraId="187638FF" w14:textId="77777777" w:rsidTr="00522F4F">
        <w:tc>
          <w:tcPr>
            <w:tcW w:w="6203" w:type="dxa"/>
            <w:gridSpan w:val="6"/>
            <w:tcBorders>
              <w:top w:val="single" w:sz="4" w:space="0" w:color="FFFFFF" w:themeColor="background1"/>
              <w:left w:val="single" w:sz="4" w:space="0" w:color="auto"/>
              <w:bottom w:val="nil"/>
              <w:right w:val="nil"/>
            </w:tcBorders>
            <w:shd w:val="clear" w:color="auto" w:fill="FFFFFF" w:themeFill="background1"/>
            <w:hideMark/>
          </w:tcPr>
          <w:p w14:paraId="7E90093A" w14:textId="77777777" w:rsidR="00522F4F" w:rsidRDefault="00522F4F">
            <w:pPr>
              <w:spacing w:after="0"/>
              <w:rPr>
                <w:rFonts w:ascii="Times New Roman" w:hAnsi="Times New Roman"/>
                <w:i/>
              </w:rPr>
            </w:pPr>
            <w:r>
              <w:rPr>
                <w:rFonts w:ascii="Times New Roman" w:hAnsi="Times New Roman"/>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hideMark/>
          </w:tcPr>
          <w:p w14:paraId="76BEE7BC" w14:textId="77777777" w:rsidR="00522F4F" w:rsidRDefault="00522F4F">
            <w:pPr>
              <w:spacing w:after="0"/>
              <w:jc w:val="center"/>
              <w:rPr>
                <w:rFonts w:ascii="Times New Roman" w:hAnsi="Times New Roman"/>
              </w:rPr>
            </w:pPr>
            <w:r>
              <w:rPr>
                <w:rFonts w:ascii="Segoe UI Symbol" w:eastAsia="MS Gothic" w:hAnsi="Segoe UI Symbol" w:cs="Segoe UI Symbol"/>
              </w:rPr>
              <w:t>☐</w:t>
            </w:r>
            <w:r>
              <w:rPr>
                <w:rFonts w:ascii="Times New Roman" w:hAnsi="Times New Roman"/>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hideMark/>
          </w:tcPr>
          <w:p w14:paraId="14CD0645" w14:textId="77777777" w:rsidR="00522F4F" w:rsidRDefault="00522F4F">
            <w:pPr>
              <w:spacing w:after="0"/>
              <w:jc w:val="center"/>
              <w:rPr>
                <w:rFonts w:ascii="Times New Roman" w:hAnsi="Times New Roman"/>
              </w:rPr>
            </w:pPr>
            <w:r>
              <w:rPr>
                <w:rFonts w:ascii="Segoe UI Symbol" w:eastAsia="MS Gothic" w:hAnsi="Segoe UI Symbol" w:cs="Segoe UI Symbol"/>
              </w:rPr>
              <w:t>☒</w:t>
            </w:r>
            <w:r>
              <w:rPr>
                <w:rFonts w:ascii="Times New Roman" w:hAnsi="Times New Roman"/>
              </w:rPr>
              <w:t xml:space="preserve">  Nie</w:t>
            </w:r>
          </w:p>
        </w:tc>
      </w:tr>
      <w:tr w:rsidR="00522F4F" w14:paraId="4EC10C5B" w14:textId="77777777" w:rsidTr="00522F4F">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0A753D65" w14:textId="77777777" w:rsidR="00522F4F" w:rsidRDefault="00522F4F">
            <w:pPr>
              <w:spacing w:after="0"/>
              <w:rPr>
                <w:rFonts w:ascii="Times New Roman" w:hAnsi="Times New Roman"/>
              </w:rPr>
            </w:pPr>
          </w:p>
        </w:tc>
      </w:tr>
      <w:tr w:rsidR="00522F4F" w14:paraId="303D7165" w14:textId="77777777" w:rsidTr="00522F4F">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14:paraId="5F03CF88" w14:textId="77777777" w:rsidR="00522F4F" w:rsidRDefault="00522F4F" w:rsidP="00522F4F">
            <w:pPr>
              <w:pStyle w:val="Odsekzoznamu"/>
              <w:numPr>
                <w:ilvl w:val="0"/>
                <w:numId w:val="3"/>
              </w:numPr>
              <w:spacing w:after="0" w:line="240" w:lineRule="auto"/>
              <w:ind w:left="426"/>
              <w:rPr>
                <w:rFonts w:ascii="Times New Roman" w:hAnsi="Times New Roman"/>
                <w:b/>
              </w:rPr>
            </w:pPr>
            <w:r>
              <w:rPr>
                <w:rFonts w:ascii="Times New Roman" w:hAnsi="Times New Roman"/>
                <w:b/>
              </w:rPr>
              <w:t xml:space="preserve">Transpozícia práva EÚ </w:t>
            </w:r>
          </w:p>
        </w:tc>
      </w:tr>
      <w:tr w:rsidR="00522F4F" w14:paraId="2402FEC0" w14:textId="77777777" w:rsidTr="00522F4F">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14:paraId="4033F321" w14:textId="77777777" w:rsidR="00522F4F" w:rsidRDefault="00522F4F" w:rsidP="00522F4F">
            <w:pPr>
              <w:pStyle w:val="Odsekzoznamu"/>
              <w:numPr>
                <w:ilvl w:val="0"/>
                <w:numId w:val="3"/>
              </w:numPr>
              <w:spacing w:after="0" w:line="240" w:lineRule="auto"/>
              <w:ind w:left="426"/>
              <w:rPr>
                <w:rFonts w:ascii="Times New Roman" w:hAnsi="Times New Roman"/>
                <w:b/>
              </w:rPr>
            </w:pPr>
            <w:r>
              <w:rPr>
                <w:rFonts w:ascii="Times New Roman" w:hAnsi="Times New Roman"/>
                <w:b/>
              </w:rPr>
              <w:t>Preskúmanie účelnosti**</w:t>
            </w:r>
          </w:p>
        </w:tc>
      </w:tr>
      <w:tr w:rsidR="00522F4F" w14:paraId="1F99FEA2" w14:textId="77777777" w:rsidTr="00522F4F">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1F3C359" w14:textId="77777777" w:rsidR="00522F4F" w:rsidRDefault="00522F4F">
            <w:pPr>
              <w:spacing w:after="0"/>
              <w:rPr>
                <w:rFonts w:ascii="Times New Roman" w:hAnsi="Times New Roman"/>
                <w:i/>
              </w:rPr>
            </w:pPr>
          </w:p>
        </w:tc>
      </w:tr>
      <w:tr w:rsidR="00522F4F" w14:paraId="0DD9D581" w14:textId="77777777" w:rsidTr="00522F4F">
        <w:tc>
          <w:tcPr>
            <w:tcW w:w="9180" w:type="dxa"/>
            <w:gridSpan w:val="10"/>
            <w:tcBorders>
              <w:top w:val="nil"/>
              <w:left w:val="nil"/>
              <w:bottom w:val="single" w:sz="4" w:space="0" w:color="auto"/>
              <w:right w:val="nil"/>
            </w:tcBorders>
            <w:shd w:val="clear" w:color="auto" w:fill="FFFFFF" w:themeFill="background1"/>
          </w:tcPr>
          <w:p w14:paraId="71CA4366" w14:textId="77777777" w:rsidR="00522F4F" w:rsidRDefault="00522F4F">
            <w:pPr>
              <w:spacing w:after="0"/>
              <w:ind w:left="142" w:hanging="142"/>
              <w:rPr>
                <w:rFonts w:ascii="Times New Roman" w:hAnsi="Times New Roman"/>
                <w:sz w:val="20"/>
                <w:szCs w:val="20"/>
              </w:rPr>
            </w:pPr>
            <w:r>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14:paraId="778882E2" w14:textId="77777777" w:rsidR="00522F4F" w:rsidRDefault="00522F4F">
            <w:pPr>
              <w:spacing w:after="0"/>
              <w:rPr>
                <w:rFonts w:ascii="Times New Roman" w:hAnsi="Times New Roman"/>
                <w:sz w:val="20"/>
                <w:szCs w:val="20"/>
              </w:rPr>
            </w:pPr>
            <w:r>
              <w:rPr>
                <w:rFonts w:ascii="Times New Roman" w:hAnsi="Times New Roman"/>
                <w:sz w:val="20"/>
                <w:szCs w:val="20"/>
              </w:rPr>
              <w:t>** nepovinné</w:t>
            </w:r>
          </w:p>
          <w:p w14:paraId="4B12086B" w14:textId="77777777" w:rsidR="00522F4F" w:rsidRDefault="00522F4F">
            <w:pPr>
              <w:spacing w:after="0"/>
              <w:rPr>
                <w:rFonts w:ascii="Times New Roman" w:hAnsi="Times New Roman"/>
                <w:b/>
                <w:szCs w:val="22"/>
              </w:rPr>
            </w:pPr>
          </w:p>
        </w:tc>
      </w:tr>
      <w:tr w:rsidR="00522F4F" w14:paraId="53E2A407" w14:textId="77777777" w:rsidTr="00522F4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hideMark/>
          </w:tcPr>
          <w:p w14:paraId="78E0672A" w14:textId="77777777" w:rsidR="00522F4F" w:rsidRDefault="00522F4F" w:rsidP="00522F4F">
            <w:pPr>
              <w:pStyle w:val="Odsekzoznamu"/>
              <w:numPr>
                <w:ilvl w:val="0"/>
                <w:numId w:val="3"/>
              </w:numPr>
              <w:spacing w:after="0" w:line="240" w:lineRule="auto"/>
              <w:ind w:left="426"/>
              <w:rPr>
                <w:rFonts w:ascii="Times New Roman" w:hAnsi="Times New Roman"/>
                <w:b/>
              </w:rPr>
            </w:pPr>
            <w:r>
              <w:rPr>
                <w:rFonts w:ascii="Times New Roman" w:hAnsi="Times New Roman"/>
                <w:b/>
              </w:rPr>
              <w:t>Vplyvy navrhovaného materiálu</w:t>
            </w:r>
          </w:p>
        </w:tc>
      </w:tr>
      <w:tr w:rsidR="00522F4F" w14:paraId="1463EF4C" w14:textId="77777777" w:rsidTr="00522F4F">
        <w:tc>
          <w:tcPr>
            <w:tcW w:w="3812" w:type="dxa"/>
            <w:tcBorders>
              <w:top w:val="single" w:sz="4" w:space="0" w:color="auto"/>
              <w:left w:val="single" w:sz="4" w:space="0" w:color="auto"/>
              <w:bottom w:val="nil"/>
              <w:right w:val="single" w:sz="4" w:space="0" w:color="auto"/>
            </w:tcBorders>
            <w:shd w:val="clear" w:color="auto" w:fill="E2E2E2"/>
            <w:hideMark/>
          </w:tcPr>
          <w:p w14:paraId="38BB7E6E" w14:textId="77777777" w:rsidR="00522F4F" w:rsidRDefault="00522F4F">
            <w:pPr>
              <w:spacing w:after="0"/>
              <w:rPr>
                <w:rFonts w:ascii="Times New Roman" w:hAnsi="Times New Roman"/>
                <w:b/>
              </w:rPr>
            </w:pPr>
            <w:r>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hideMark/>
          </w:tcPr>
          <w:p w14:paraId="0BEE0C4B" w14:textId="77777777" w:rsidR="00522F4F" w:rsidRDefault="00522F4F">
            <w:pPr>
              <w:spacing w:after="0"/>
              <w:jc w:val="center"/>
              <w:rPr>
                <w:rFonts w:ascii="Times New Roman" w:hAnsi="Times New Roman"/>
                <w:b/>
              </w:rPr>
            </w:pPr>
            <w:r>
              <w:rPr>
                <w:rFonts w:ascii="Segoe UI Symbol" w:eastAsia="MS Mincho" w:hAnsi="Segoe UI Symbol" w:cs="Segoe UI Symbol"/>
                <w:b/>
              </w:rPr>
              <w:t>☐</w:t>
            </w:r>
          </w:p>
        </w:tc>
        <w:tc>
          <w:tcPr>
            <w:tcW w:w="1281" w:type="dxa"/>
            <w:gridSpan w:val="2"/>
            <w:tcBorders>
              <w:top w:val="single" w:sz="4" w:space="0" w:color="auto"/>
              <w:left w:val="nil"/>
              <w:bottom w:val="single" w:sz="4" w:space="0" w:color="auto"/>
              <w:right w:val="nil"/>
            </w:tcBorders>
            <w:hideMark/>
          </w:tcPr>
          <w:p w14:paraId="465A53EA" w14:textId="77777777" w:rsidR="00522F4F" w:rsidRDefault="00522F4F">
            <w:pPr>
              <w:spacing w:after="0"/>
              <w:rPr>
                <w:rFonts w:ascii="Times New Roman" w:hAnsi="Times New Roman"/>
                <w:b/>
              </w:rPr>
            </w:pPr>
            <w:r>
              <w:rPr>
                <w:rFonts w:ascii="Times New Roman" w:hAnsi="Times New Roman"/>
                <w:b/>
              </w:rPr>
              <w:t>Pozitívne</w:t>
            </w:r>
          </w:p>
        </w:tc>
        <w:tc>
          <w:tcPr>
            <w:tcW w:w="569" w:type="dxa"/>
            <w:tcBorders>
              <w:top w:val="single" w:sz="4" w:space="0" w:color="auto"/>
              <w:left w:val="nil"/>
              <w:bottom w:val="single" w:sz="4" w:space="0" w:color="auto"/>
              <w:right w:val="nil"/>
            </w:tcBorders>
            <w:hideMark/>
          </w:tcPr>
          <w:p w14:paraId="12521A77" w14:textId="77777777" w:rsidR="00522F4F" w:rsidRDefault="00522F4F">
            <w:pPr>
              <w:spacing w:after="0"/>
              <w:jc w:val="center"/>
              <w:rPr>
                <w:rFonts w:ascii="Times New Roman" w:hAnsi="Times New Roman"/>
                <w:b/>
              </w:rPr>
            </w:pPr>
            <w:r>
              <w:rPr>
                <w:rFonts w:ascii="Segoe UI Symbol" w:eastAsia="MS Mincho" w:hAnsi="Segoe UI Symbol" w:cs="Segoe UI Symbol"/>
                <w:b/>
              </w:rPr>
              <w:t>☒</w:t>
            </w:r>
          </w:p>
        </w:tc>
        <w:tc>
          <w:tcPr>
            <w:tcW w:w="1133" w:type="dxa"/>
            <w:tcBorders>
              <w:top w:val="single" w:sz="4" w:space="0" w:color="auto"/>
              <w:left w:val="nil"/>
              <w:bottom w:val="single" w:sz="4" w:space="0" w:color="auto"/>
              <w:right w:val="nil"/>
            </w:tcBorders>
            <w:hideMark/>
          </w:tcPr>
          <w:p w14:paraId="72CE14A1" w14:textId="77777777" w:rsidR="00522F4F" w:rsidRDefault="00522F4F">
            <w:pPr>
              <w:spacing w:after="0"/>
              <w:rPr>
                <w:rFonts w:ascii="Times New Roman" w:hAnsi="Times New Roman"/>
                <w:b/>
              </w:rPr>
            </w:pPr>
            <w:r>
              <w:rPr>
                <w:rFonts w:ascii="Times New Roman" w:hAnsi="Times New Roman"/>
                <w:b/>
              </w:rPr>
              <w:t>Žiadne</w:t>
            </w:r>
          </w:p>
        </w:tc>
        <w:tc>
          <w:tcPr>
            <w:tcW w:w="547" w:type="dxa"/>
            <w:gridSpan w:val="2"/>
            <w:tcBorders>
              <w:top w:val="single" w:sz="4" w:space="0" w:color="auto"/>
              <w:left w:val="nil"/>
              <w:bottom w:val="single" w:sz="4" w:space="0" w:color="auto"/>
              <w:right w:val="nil"/>
            </w:tcBorders>
            <w:hideMark/>
          </w:tcPr>
          <w:p w14:paraId="66FA56AD" w14:textId="77777777" w:rsidR="00522F4F" w:rsidRDefault="00522F4F">
            <w:pPr>
              <w:spacing w:after="0"/>
              <w:ind w:left="-107" w:right="-108"/>
              <w:jc w:val="center"/>
              <w:rPr>
                <w:rFonts w:ascii="Times New Roman" w:hAnsi="Times New Roman"/>
                <w:b/>
              </w:rPr>
            </w:pPr>
            <w:r>
              <w:rPr>
                <w:rFonts w:ascii="Segoe UI Symbol" w:eastAsia="MS Gothic" w:hAnsi="Segoe UI Symbol" w:cs="Segoe UI Symbol"/>
                <w:b/>
              </w:rPr>
              <w:t>☐</w:t>
            </w:r>
          </w:p>
        </w:tc>
        <w:tc>
          <w:tcPr>
            <w:tcW w:w="1297" w:type="dxa"/>
            <w:tcBorders>
              <w:top w:val="single" w:sz="4" w:space="0" w:color="auto"/>
              <w:left w:val="nil"/>
              <w:bottom w:val="single" w:sz="4" w:space="0" w:color="auto"/>
              <w:right w:val="single" w:sz="4" w:space="0" w:color="auto"/>
            </w:tcBorders>
            <w:hideMark/>
          </w:tcPr>
          <w:p w14:paraId="2CDC2428" w14:textId="77777777" w:rsidR="00522F4F" w:rsidRDefault="00522F4F">
            <w:pPr>
              <w:spacing w:after="0"/>
              <w:ind w:left="34"/>
              <w:rPr>
                <w:rFonts w:ascii="Times New Roman" w:hAnsi="Times New Roman"/>
                <w:b/>
              </w:rPr>
            </w:pPr>
            <w:r>
              <w:rPr>
                <w:rFonts w:ascii="Times New Roman" w:hAnsi="Times New Roman"/>
                <w:b/>
              </w:rPr>
              <w:t>Negatívne</w:t>
            </w:r>
          </w:p>
        </w:tc>
      </w:tr>
      <w:tr w:rsidR="00522F4F" w14:paraId="74809648" w14:textId="77777777" w:rsidTr="00522F4F">
        <w:tc>
          <w:tcPr>
            <w:tcW w:w="3812" w:type="dxa"/>
            <w:tcBorders>
              <w:top w:val="nil"/>
              <w:left w:val="single" w:sz="4" w:space="0" w:color="auto"/>
              <w:bottom w:val="single" w:sz="4" w:space="0" w:color="000000" w:themeColor="text1"/>
              <w:right w:val="single" w:sz="4" w:space="0" w:color="auto"/>
            </w:tcBorders>
            <w:shd w:val="clear" w:color="auto" w:fill="E2E2E2"/>
            <w:hideMark/>
          </w:tcPr>
          <w:p w14:paraId="58DFE523" w14:textId="77777777" w:rsidR="00522F4F" w:rsidRDefault="00522F4F">
            <w:pPr>
              <w:spacing w:after="0"/>
              <w:rPr>
                <w:rFonts w:ascii="Times New Roman" w:hAnsi="Times New Roman"/>
              </w:rPr>
            </w:pPr>
            <w:r>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hideMark/>
          </w:tcPr>
          <w:p w14:paraId="20666834" w14:textId="77777777" w:rsidR="00522F4F" w:rsidRDefault="00522F4F">
            <w:pPr>
              <w:spacing w:after="0"/>
              <w:jc w:val="center"/>
              <w:rPr>
                <w:rFonts w:ascii="Times New Roman" w:hAnsi="Times New Roman"/>
              </w:rPr>
            </w:pPr>
            <w:r>
              <w:rPr>
                <w:rFonts w:ascii="Segoe UI Symbol" w:eastAsia="MS Mincho" w:hAnsi="Segoe UI Symbol" w:cs="Segoe UI Symbol"/>
              </w:rPr>
              <w:t>☐</w:t>
            </w:r>
          </w:p>
        </w:tc>
        <w:tc>
          <w:tcPr>
            <w:tcW w:w="1281" w:type="dxa"/>
            <w:gridSpan w:val="2"/>
            <w:tcBorders>
              <w:top w:val="single" w:sz="4" w:space="0" w:color="auto"/>
              <w:left w:val="nil"/>
              <w:bottom w:val="single" w:sz="4" w:space="0" w:color="auto"/>
              <w:right w:val="nil"/>
            </w:tcBorders>
            <w:hideMark/>
          </w:tcPr>
          <w:p w14:paraId="13B8495E" w14:textId="77777777" w:rsidR="00522F4F" w:rsidRDefault="00522F4F">
            <w:pPr>
              <w:spacing w:after="0"/>
              <w:rPr>
                <w:rFonts w:ascii="Times New Roman" w:hAnsi="Times New Roman"/>
              </w:rPr>
            </w:pPr>
            <w:r>
              <w:rPr>
                <w:rFonts w:ascii="Times New Roman" w:hAnsi="Times New Roman"/>
              </w:rPr>
              <w:t>Áno</w:t>
            </w:r>
          </w:p>
        </w:tc>
        <w:tc>
          <w:tcPr>
            <w:tcW w:w="569" w:type="dxa"/>
            <w:tcBorders>
              <w:top w:val="single" w:sz="4" w:space="0" w:color="auto"/>
              <w:left w:val="nil"/>
              <w:bottom w:val="single" w:sz="4" w:space="0" w:color="auto"/>
              <w:right w:val="nil"/>
            </w:tcBorders>
            <w:hideMark/>
          </w:tcPr>
          <w:p w14:paraId="1FE350A6" w14:textId="77777777" w:rsidR="00522F4F" w:rsidRDefault="00522F4F">
            <w:pPr>
              <w:spacing w:after="0"/>
              <w:jc w:val="center"/>
              <w:rPr>
                <w:rFonts w:ascii="Times New Roman" w:hAnsi="Times New Roman"/>
              </w:rPr>
            </w:pPr>
            <w:r>
              <w:rPr>
                <w:rFonts w:ascii="Segoe UI Symbol" w:eastAsia="MS Mincho" w:hAnsi="Segoe UI Symbol" w:cs="Segoe UI Symbol"/>
              </w:rPr>
              <w:t>☒</w:t>
            </w:r>
          </w:p>
        </w:tc>
        <w:tc>
          <w:tcPr>
            <w:tcW w:w="1133" w:type="dxa"/>
            <w:tcBorders>
              <w:top w:val="single" w:sz="4" w:space="0" w:color="auto"/>
              <w:left w:val="nil"/>
              <w:bottom w:val="single" w:sz="4" w:space="0" w:color="auto"/>
              <w:right w:val="nil"/>
            </w:tcBorders>
            <w:hideMark/>
          </w:tcPr>
          <w:p w14:paraId="6E99BE4D" w14:textId="77777777" w:rsidR="00522F4F" w:rsidRDefault="00522F4F">
            <w:pPr>
              <w:spacing w:after="0"/>
              <w:rPr>
                <w:rFonts w:ascii="Times New Roman" w:hAnsi="Times New Roman"/>
              </w:rPr>
            </w:pPr>
            <w:r>
              <w:rPr>
                <w:rFonts w:ascii="Times New Roman" w:hAnsi="Times New Roman"/>
              </w:rPr>
              <w:t>Nie</w:t>
            </w:r>
          </w:p>
        </w:tc>
        <w:tc>
          <w:tcPr>
            <w:tcW w:w="547" w:type="dxa"/>
            <w:gridSpan w:val="2"/>
            <w:tcBorders>
              <w:top w:val="single" w:sz="4" w:space="0" w:color="auto"/>
              <w:left w:val="nil"/>
              <w:bottom w:val="single" w:sz="4" w:space="0" w:color="auto"/>
              <w:right w:val="nil"/>
            </w:tcBorders>
            <w:hideMark/>
          </w:tcPr>
          <w:p w14:paraId="1B26938D" w14:textId="77777777" w:rsidR="00522F4F" w:rsidRDefault="00522F4F">
            <w:pPr>
              <w:spacing w:after="0"/>
              <w:ind w:left="-107" w:right="-108"/>
              <w:jc w:val="center"/>
              <w:rPr>
                <w:rFonts w:ascii="Times New Roman" w:hAnsi="Times New Roman"/>
              </w:rPr>
            </w:pPr>
            <w:r>
              <w:rPr>
                <w:rFonts w:ascii="Segoe UI Symbol" w:eastAsia="MS Mincho" w:hAnsi="Segoe UI Symbol" w:cs="Segoe UI Symbol"/>
              </w:rPr>
              <w:t>☐</w:t>
            </w:r>
          </w:p>
        </w:tc>
        <w:tc>
          <w:tcPr>
            <w:tcW w:w="1297" w:type="dxa"/>
            <w:tcBorders>
              <w:top w:val="single" w:sz="4" w:space="0" w:color="auto"/>
              <w:left w:val="nil"/>
              <w:bottom w:val="single" w:sz="4" w:space="0" w:color="auto"/>
              <w:right w:val="single" w:sz="4" w:space="0" w:color="auto"/>
            </w:tcBorders>
            <w:hideMark/>
          </w:tcPr>
          <w:p w14:paraId="31F73A33" w14:textId="77777777" w:rsidR="00522F4F" w:rsidRDefault="00522F4F">
            <w:pPr>
              <w:spacing w:after="0"/>
              <w:ind w:left="34"/>
              <w:rPr>
                <w:rFonts w:ascii="Times New Roman" w:hAnsi="Times New Roman"/>
              </w:rPr>
            </w:pPr>
            <w:r>
              <w:rPr>
                <w:rFonts w:ascii="Times New Roman" w:hAnsi="Times New Roman"/>
              </w:rPr>
              <w:t>Čiastočne</w:t>
            </w:r>
          </w:p>
        </w:tc>
      </w:tr>
      <w:tr w:rsidR="00522F4F" w14:paraId="30B823C4" w14:textId="77777777" w:rsidTr="00522F4F">
        <w:tc>
          <w:tcPr>
            <w:tcW w:w="3812" w:type="dxa"/>
            <w:tcBorders>
              <w:top w:val="single" w:sz="4" w:space="0" w:color="000000" w:themeColor="text1"/>
              <w:left w:val="single" w:sz="4" w:space="0" w:color="auto"/>
              <w:bottom w:val="nil"/>
              <w:right w:val="single" w:sz="4" w:space="0" w:color="auto"/>
            </w:tcBorders>
            <w:shd w:val="clear" w:color="auto" w:fill="E2E2E2"/>
            <w:hideMark/>
          </w:tcPr>
          <w:p w14:paraId="04124D9C" w14:textId="77777777" w:rsidR="00522F4F" w:rsidRDefault="00522F4F">
            <w:pPr>
              <w:spacing w:after="0"/>
              <w:rPr>
                <w:rFonts w:ascii="Times New Roman" w:hAnsi="Times New Roman"/>
                <w:b/>
              </w:rPr>
            </w:pPr>
            <w:r>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hideMark/>
          </w:tcPr>
          <w:p w14:paraId="4D37FA1E" w14:textId="77777777" w:rsidR="00522F4F" w:rsidRDefault="00522F4F">
            <w:pPr>
              <w:spacing w:after="0"/>
              <w:jc w:val="center"/>
              <w:rPr>
                <w:rFonts w:ascii="Times New Roman" w:hAnsi="Times New Roman"/>
                <w:b/>
              </w:rPr>
            </w:pPr>
            <w:r>
              <w:rPr>
                <w:rFonts w:ascii="Segoe UI Symbol" w:eastAsia="MS Gothic" w:hAnsi="Segoe UI Symbol" w:cs="Segoe UI Symbol"/>
                <w:b/>
              </w:rPr>
              <w:t>☐</w:t>
            </w:r>
          </w:p>
        </w:tc>
        <w:tc>
          <w:tcPr>
            <w:tcW w:w="1281" w:type="dxa"/>
            <w:gridSpan w:val="2"/>
            <w:tcBorders>
              <w:top w:val="single" w:sz="4" w:space="0" w:color="auto"/>
              <w:left w:val="nil"/>
              <w:bottom w:val="single" w:sz="4" w:space="0" w:color="auto"/>
              <w:right w:val="nil"/>
            </w:tcBorders>
            <w:hideMark/>
          </w:tcPr>
          <w:p w14:paraId="77831D52" w14:textId="77777777" w:rsidR="00522F4F" w:rsidRDefault="00522F4F">
            <w:pPr>
              <w:spacing w:after="0"/>
              <w:ind w:right="-108"/>
              <w:rPr>
                <w:rFonts w:ascii="Times New Roman" w:hAnsi="Times New Roman"/>
                <w:b/>
              </w:rPr>
            </w:pPr>
            <w:r>
              <w:rPr>
                <w:rFonts w:ascii="Times New Roman" w:hAnsi="Times New Roman"/>
                <w:b/>
              </w:rPr>
              <w:t>Pozitívne</w:t>
            </w:r>
          </w:p>
        </w:tc>
        <w:tc>
          <w:tcPr>
            <w:tcW w:w="569" w:type="dxa"/>
            <w:tcBorders>
              <w:top w:val="single" w:sz="4" w:space="0" w:color="auto"/>
              <w:left w:val="nil"/>
              <w:bottom w:val="single" w:sz="4" w:space="0" w:color="auto"/>
              <w:right w:val="nil"/>
            </w:tcBorders>
            <w:hideMark/>
          </w:tcPr>
          <w:p w14:paraId="7C08DD7A" w14:textId="77777777" w:rsidR="00522F4F" w:rsidRDefault="00522F4F">
            <w:pPr>
              <w:spacing w:after="0"/>
              <w:jc w:val="center"/>
              <w:rPr>
                <w:rFonts w:ascii="Times New Roman" w:hAnsi="Times New Roman"/>
                <w:b/>
              </w:rPr>
            </w:pPr>
            <w:r>
              <w:rPr>
                <w:rFonts w:ascii="Segoe UI Symbol" w:eastAsia="MS Gothic" w:hAnsi="Segoe UI Symbol" w:cs="Segoe UI Symbol"/>
                <w:b/>
              </w:rPr>
              <w:t>☒</w:t>
            </w:r>
          </w:p>
        </w:tc>
        <w:tc>
          <w:tcPr>
            <w:tcW w:w="1133" w:type="dxa"/>
            <w:tcBorders>
              <w:top w:val="single" w:sz="4" w:space="0" w:color="auto"/>
              <w:left w:val="nil"/>
              <w:bottom w:val="single" w:sz="4" w:space="0" w:color="auto"/>
              <w:right w:val="nil"/>
            </w:tcBorders>
            <w:hideMark/>
          </w:tcPr>
          <w:p w14:paraId="7B2599E9" w14:textId="77777777" w:rsidR="00522F4F" w:rsidRDefault="00522F4F">
            <w:pPr>
              <w:spacing w:after="0"/>
              <w:rPr>
                <w:rFonts w:ascii="Times New Roman" w:hAnsi="Times New Roman"/>
                <w:b/>
              </w:rPr>
            </w:pPr>
            <w:r>
              <w:rPr>
                <w:rFonts w:ascii="Times New Roman" w:hAnsi="Times New Roman"/>
                <w:b/>
              </w:rPr>
              <w:t>Žiadne</w:t>
            </w:r>
          </w:p>
        </w:tc>
        <w:tc>
          <w:tcPr>
            <w:tcW w:w="547" w:type="dxa"/>
            <w:gridSpan w:val="2"/>
            <w:tcBorders>
              <w:top w:val="single" w:sz="4" w:space="0" w:color="auto"/>
              <w:left w:val="nil"/>
              <w:bottom w:val="single" w:sz="4" w:space="0" w:color="auto"/>
              <w:right w:val="nil"/>
            </w:tcBorders>
            <w:hideMark/>
          </w:tcPr>
          <w:p w14:paraId="6C8E84F1" w14:textId="77777777" w:rsidR="00522F4F" w:rsidRDefault="00522F4F">
            <w:pPr>
              <w:spacing w:after="0"/>
              <w:jc w:val="center"/>
              <w:rPr>
                <w:rFonts w:ascii="Times New Roman" w:hAnsi="Times New Roman"/>
                <w:b/>
              </w:rPr>
            </w:pPr>
            <w:r>
              <w:rPr>
                <w:rFonts w:ascii="Segoe UI Symbol" w:eastAsia="MS Mincho" w:hAnsi="Segoe UI Symbol" w:cs="Segoe UI Symbol"/>
                <w:b/>
              </w:rPr>
              <w:t>☐</w:t>
            </w:r>
          </w:p>
        </w:tc>
        <w:tc>
          <w:tcPr>
            <w:tcW w:w="1297" w:type="dxa"/>
            <w:tcBorders>
              <w:top w:val="single" w:sz="4" w:space="0" w:color="auto"/>
              <w:left w:val="nil"/>
              <w:bottom w:val="single" w:sz="4" w:space="0" w:color="auto"/>
              <w:right w:val="single" w:sz="4" w:space="0" w:color="auto"/>
            </w:tcBorders>
            <w:hideMark/>
          </w:tcPr>
          <w:p w14:paraId="328EF0C9" w14:textId="77777777" w:rsidR="00522F4F" w:rsidRDefault="00522F4F">
            <w:pPr>
              <w:spacing w:after="0"/>
              <w:ind w:left="54"/>
              <w:rPr>
                <w:rFonts w:ascii="Times New Roman" w:hAnsi="Times New Roman"/>
                <w:b/>
              </w:rPr>
            </w:pPr>
            <w:r>
              <w:rPr>
                <w:rFonts w:ascii="Times New Roman" w:hAnsi="Times New Roman"/>
                <w:b/>
              </w:rPr>
              <w:t>Negatívne</w:t>
            </w:r>
          </w:p>
        </w:tc>
      </w:tr>
      <w:tr w:rsidR="00522F4F" w14:paraId="54250C88" w14:textId="77777777" w:rsidTr="00522F4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hideMark/>
          </w:tcPr>
          <w:p w14:paraId="2340DA64" w14:textId="77777777" w:rsidR="00522F4F" w:rsidRDefault="00522F4F">
            <w:pPr>
              <w:spacing w:after="0"/>
              <w:rPr>
                <w:rFonts w:ascii="Times New Roman" w:hAnsi="Times New Roman"/>
              </w:rPr>
            </w:pPr>
            <w:r>
              <w:rPr>
                <w:rFonts w:ascii="Times New Roman" w:hAnsi="Times New Roman"/>
              </w:rPr>
              <w:t xml:space="preserve">    z toho vplyvy na MSP</w:t>
            </w:r>
          </w:p>
        </w:tc>
        <w:tc>
          <w:tcPr>
            <w:tcW w:w="541" w:type="dxa"/>
            <w:gridSpan w:val="2"/>
            <w:tcBorders>
              <w:top w:val="single" w:sz="4" w:space="0" w:color="auto"/>
              <w:left w:val="single" w:sz="4" w:space="0" w:color="000000" w:themeColor="text1"/>
              <w:bottom w:val="single" w:sz="4" w:space="0" w:color="auto"/>
              <w:right w:val="nil"/>
            </w:tcBorders>
            <w:hideMark/>
          </w:tcPr>
          <w:p w14:paraId="0A06ED0C" w14:textId="77777777" w:rsidR="00522F4F" w:rsidRDefault="00522F4F">
            <w:pPr>
              <w:spacing w:after="0"/>
              <w:jc w:val="center"/>
              <w:rPr>
                <w:rFonts w:ascii="Times New Roman" w:hAnsi="Times New Roman"/>
              </w:rPr>
            </w:pPr>
            <w:r>
              <w:rPr>
                <w:rFonts w:ascii="Segoe UI Symbol" w:eastAsia="MS Gothic" w:hAnsi="Segoe UI Symbol" w:cs="Segoe UI Symbol"/>
                <w:b/>
              </w:rPr>
              <w:t>☐</w:t>
            </w:r>
          </w:p>
        </w:tc>
        <w:tc>
          <w:tcPr>
            <w:tcW w:w="1281" w:type="dxa"/>
            <w:gridSpan w:val="2"/>
            <w:tcBorders>
              <w:top w:val="single" w:sz="4" w:space="0" w:color="auto"/>
              <w:left w:val="nil"/>
              <w:bottom w:val="single" w:sz="4" w:space="0" w:color="auto"/>
              <w:right w:val="nil"/>
            </w:tcBorders>
            <w:hideMark/>
          </w:tcPr>
          <w:p w14:paraId="46C09A1C" w14:textId="77777777" w:rsidR="00522F4F" w:rsidRDefault="00522F4F">
            <w:pPr>
              <w:spacing w:after="0"/>
              <w:ind w:right="-108"/>
              <w:rPr>
                <w:rFonts w:ascii="Times New Roman" w:hAnsi="Times New Roman"/>
              </w:rPr>
            </w:pPr>
            <w:r>
              <w:rPr>
                <w:rFonts w:ascii="Times New Roman" w:hAnsi="Times New Roman"/>
              </w:rPr>
              <w:t>Pozitívne</w:t>
            </w:r>
          </w:p>
        </w:tc>
        <w:tc>
          <w:tcPr>
            <w:tcW w:w="569" w:type="dxa"/>
            <w:tcBorders>
              <w:top w:val="single" w:sz="4" w:space="0" w:color="auto"/>
              <w:left w:val="nil"/>
              <w:bottom w:val="single" w:sz="4" w:space="0" w:color="auto"/>
              <w:right w:val="nil"/>
            </w:tcBorders>
            <w:hideMark/>
          </w:tcPr>
          <w:p w14:paraId="65E4F937" w14:textId="77777777" w:rsidR="00522F4F" w:rsidRDefault="00522F4F">
            <w:pPr>
              <w:spacing w:after="0"/>
              <w:jc w:val="center"/>
              <w:rPr>
                <w:rFonts w:ascii="Times New Roman" w:hAnsi="Times New Roman"/>
              </w:rPr>
            </w:pPr>
            <w:r>
              <w:rPr>
                <w:rFonts w:ascii="Segoe UI Symbol" w:eastAsia="MS Mincho" w:hAnsi="Segoe UI Symbol" w:cs="Segoe UI Symbol"/>
              </w:rPr>
              <w:t>☒</w:t>
            </w:r>
          </w:p>
        </w:tc>
        <w:tc>
          <w:tcPr>
            <w:tcW w:w="1133" w:type="dxa"/>
            <w:tcBorders>
              <w:top w:val="single" w:sz="4" w:space="0" w:color="auto"/>
              <w:left w:val="nil"/>
              <w:bottom w:val="single" w:sz="4" w:space="0" w:color="auto"/>
              <w:right w:val="nil"/>
            </w:tcBorders>
            <w:hideMark/>
          </w:tcPr>
          <w:p w14:paraId="1C39930B" w14:textId="77777777" w:rsidR="00522F4F" w:rsidRDefault="00522F4F">
            <w:pPr>
              <w:spacing w:after="0"/>
              <w:rPr>
                <w:rFonts w:ascii="Times New Roman" w:hAnsi="Times New Roman"/>
              </w:rPr>
            </w:pPr>
            <w:r>
              <w:rPr>
                <w:rFonts w:ascii="Times New Roman" w:hAnsi="Times New Roman"/>
              </w:rPr>
              <w:t>Žiadne</w:t>
            </w:r>
          </w:p>
        </w:tc>
        <w:tc>
          <w:tcPr>
            <w:tcW w:w="547" w:type="dxa"/>
            <w:gridSpan w:val="2"/>
            <w:tcBorders>
              <w:top w:val="single" w:sz="4" w:space="0" w:color="auto"/>
              <w:left w:val="nil"/>
              <w:bottom w:val="single" w:sz="4" w:space="0" w:color="auto"/>
              <w:right w:val="nil"/>
            </w:tcBorders>
            <w:hideMark/>
          </w:tcPr>
          <w:p w14:paraId="67CABB3A" w14:textId="77777777" w:rsidR="00522F4F" w:rsidRDefault="00522F4F">
            <w:pPr>
              <w:spacing w:after="0"/>
              <w:jc w:val="center"/>
              <w:rPr>
                <w:rFonts w:ascii="Times New Roman" w:hAnsi="Times New Roman"/>
              </w:rPr>
            </w:pPr>
            <w:r>
              <w:rPr>
                <w:rFonts w:ascii="Segoe UI Symbol" w:eastAsia="MS Mincho" w:hAnsi="Segoe UI Symbol" w:cs="Segoe UI Symbol"/>
              </w:rPr>
              <w:t>☐</w:t>
            </w:r>
          </w:p>
        </w:tc>
        <w:tc>
          <w:tcPr>
            <w:tcW w:w="1297" w:type="dxa"/>
            <w:tcBorders>
              <w:top w:val="single" w:sz="4" w:space="0" w:color="auto"/>
              <w:left w:val="nil"/>
              <w:bottom w:val="single" w:sz="4" w:space="0" w:color="auto"/>
              <w:right w:val="single" w:sz="4" w:space="0" w:color="auto"/>
            </w:tcBorders>
            <w:hideMark/>
          </w:tcPr>
          <w:p w14:paraId="677D7CAE" w14:textId="77777777" w:rsidR="00522F4F" w:rsidRDefault="00522F4F">
            <w:pPr>
              <w:spacing w:after="0"/>
              <w:ind w:left="54"/>
              <w:rPr>
                <w:rFonts w:ascii="Times New Roman" w:hAnsi="Times New Roman"/>
              </w:rPr>
            </w:pPr>
            <w:r>
              <w:rPr>
                <w:rFonts w:ascii="Times New Roman" w:hAnsi="Times New Roman"/>
              </w:rPr>
              <w:t>Negatívne</w:t>
            </w:r>
          </w:p>
        </w:tc>
      </w:tr>
      <w:tr w:rsidR="00522F4F" w14:paraId="724CC108" w14:textId="77777777" w:rsidTr="00522F4F">
        <w:tc>
          <w:tcPr>
            <w:tcW w:w="3812" w:type="dxa"/>
            <w:tcBorders>
              <w:top w:val="single" w:sz="4" w:space="0" w:color="000000" w:themeColor="text1"/>
              <w:left w:val="single" w:sz="4" w:space="0" w:color="auto"/>
              <w:bottom w:val="single" w:sz="4" w:space="0" w:color="auto"/>
              <w:right w:val="single" w:sz="4" w:space="0" w:color="auto"/>
            </w:tcBorders>
            <w:shd w:val="clear" w:color="auto" w:fill="E2E2E2"/>
            <w:hideMark/>
          </w:tcPr>
          <w:p w14:paraId="2C5E97C5" w14:textId="77777777" w:rsidR="00522F4F" w:rsidRDefault="00522F4F">
            <w:pPr>
              <w:spacing w:after="0"/>
              <w:rPr>
                <w:rFonts w:ascii="Times New Roman" w:hAnsi="Times New Roman"/>
                <w:b/>
              </w:rPr>
            </w:pPr>
            <w:r>
              <w:rPr>
                <w:rFonts w:ascii="Times New Roman" w:hAnsi="Times New Roman"/>
                <w:b/>
              </w:rPr>
              <w:lastRenderedPageBreak/>
              <w:t>Sociálne vplyvy</w:t>
            </w:r>
          </w:p>
        </w:tc>
        <w:tc>
          <w:tcPr>
            <w:tcW w:w="541" w:type="dxa"/>
            <w:gridSpan w:val="2"/>
            <w:tcBorders>
              <w:top w:val="single" w:sz="4" w:space="0" w:color="auto"/>
              <w:left w:val="single" w:sz="4" w:space="0" w:color="auto"/>
              <w:bottom w:val="single" w:sz="4" w:space="0" w:color="auto"/>
              <w:right w:val="nil"/>
            </w:tcBorders>
            <w:hideMark/>
          </w:tcPr>
          <w:p w14:paraId="43F13CA7" w14:textId="77777777" w:rsidR="00522F4F" w:rsidRDefault="00522F4F">
            <w:pPr>
              <w:spacing w:after="0"/>
              <w:jc w:val="center"/>
              <w:rPr>
                <w:rFonts w:ascii="Times New Roman" w:hAnsi="Times New Roman"/>
                <w:b/>
              </w:rPr>
            </w:pPr>
            <w:r>
              <w:rPr>
                <w:rFonts w:ascii="Segoe UI Symbol" w:eastAsia="MS Mincho" w:hAnsi="Segoe UI Symbol" w:cs="Segoe UI Symbol"/>
                <w:b/>
              </w:rPr>
              <w:t>☐</w:t>
            </w:r>
          </w:p>
        </w:tc>
        <w:tc>
          <w:tcPr>
            <w:tcW w:w="1281" w:type="dxa"/>
            <w:gridSpan w:val="2"/>
            <w:tcBorders>
              <w:top w:val="single" w:sz="4" w:space="0" w:color="auto"/>
              <w:left w:val="nil"/>
              <w:bottom w:val="single" w:sz="4" w:space="0" w:color="auto"/>
              <w:right w:val="nil"/>
            </w:tcBorders>
            <w:hideMark/>
          </w:tcPr>
          <w:p w14:paraId="18B0B593" w14:textId="77777777" w:rsidR="00522F4F" w:rsidRDefault="00522F4F">
            <w:pPr>
              <w:spacing w:after="0"/>
              <w:ind w:right="-108"/>
              <w:rPr>
                <w:rFonts w:ascii="Times New Roman" w:hAnsi="Times New Roman"/>
                <w:b/>
              </w:rPr>
            </w:pPr>
            <w:r>
              <w:rPr>
                <w:rFonts w:ascii="Times New Roman" w:hAnsi="Times New Roman"/>
                <w:b/>
              </w:rPr>
              <w:t>Pozitívne</w:t>
            </w:r>
          </w:p>
        </w:tc>
        <w:tc>
          <w:tcPr>
            <w:tcW w:w="569" w:type="dxa"/>
            <w:tcBorders>
              <w:top w:val="single" w:sz="4" w:space="0" w:color="auto"/>
              <w:left w:val="nil"/>
              <w:bottom w:val="single" w:sz="4" w:space="0" w:color="auto"/>
              <w:right w:val="nil"/>
            </w:tcBorders>
            <w:hideMark/>
          </w:tcPr>
          <w:p w14:paraId="4E329940" w14:textId="77777777" w:rsidR="00522F4F" w:rsidRDefault="00522F4F">
            <w:pPr>
              <w:spacing w:after="0"/>
              <w:jc w:val="center"/>
              <w:rPr>
                <w:rFonts w:ascii="Times New Roman" w:hAnsi="Times New Roman"/>
                <w:b/>
              </w:rPr>
            </w:pPr>
            <w:r>
              <w:rPr>
                <w:rFonts w:ascii="Segoe UI Symbol" w:eastAsia="MS Gothic" w:hAnsi="Segoe UI Symbol" w:cs="Segoe UI Symbol"/>
                <w:b/>
              </w:rPr>
              <w:t>☒</w:t>
            </w:r>
          </w:p>
        </w:tc>
        <w:tc>
          <w:tcPr>
            <w:tcW w:w="1133" w:type="dxa"/>
            <w:tcBorders>
              <w:top w:val="single" w:sz="4" w:space="0" w:color="auto"/>
              <w:left w:val="nil"/>
              <w:bottom w:val="single" w:sz="4" w:space="0" w:color="auto"/>
              <w:right w:val="nil"/>
            </w:tcBorders>
            <w:hideMark/>
          </w:tcPr>
          <w:p w14:paraId="062E05B8" w14:textId="77777777" w:rsidR="00522F4F" w:rsidRDefault="00522F4F">
            <w:pPr>
              <w:spacing w:after="0"/>
              <w:rPr>
                <w:rFonts w:ascii="Times New Roman" w:hAnsi="Times New Roman"/>
                <w:b/>
              </w:rPr>
            </w:pPr>
            <w:r>
              <w:rPr>
                <w:rFonts w:ascii="Times New Roman" w:hAnsi="Times New Roman"/>
                <w:b/>
              </w:rPr>
              <w:t>Žiadne</w:t>
            </w:r>
          </w:p>
        </w:tc>
        <w:tc>
          <w:tcPr>
            <w:tcW w:w="547" w:type="dxa"/>
            <w:gridSpan w:val="2"/>
            <w:tcBorders>
              <w:top w:val="single" w:sz="4" w:space="0" w:color="auto"/>
              <w:left w:val="nil"/>
              <w:bottom w:val="single" w:sz="4" w:space="0" w:color="auto"/>
              <w:right w:val="nil"/>
            </w:tcBorders>
            <w:hideMark/>
          </w:tcPr>
          <w:p w14:paraId="2E9E12AD" w14:textId="77777777" w:rsidR="00522F4F" w:rsidRDefault="00522F4F">
            <w:pPr>
              <w:spacing w:after="0"/>
              <w:jc w:val="center"/>
              <w:rPr>
                <w:rFonts w:ascii="Times New Roman" w:hAnsi="Times New Roman"/>
                <w:b/>
              </w:rPr>
            </w:pPr>
            <w:r>
              <w:rPr>
                <w:rFonts w:ascii="Segoe UI Symbol" w:eastAsia="MS Mincho" w:hAnsi="Segoe UI Symbol" w:cs="Segoe UI Symbol"/>
                <w:b/>
              </w:rPr>
              <w:t>☐</w:t>
            </w:r>
          </w:p>
        </w:tc>
        <w:tc>
          <w:tcPr>
            <w:tcW w:w="1297" w:type="dxa"/>
            <w:tcBorders>
              <w:top w:val="single" w:sz="4" w:space="0" w:color="auto"/>
              <w:left w:val="nil"/>
              <w:bottom w:val="single" w:sz="4" w:space="0" w:color="auto"/>
              <w:right w:val="single" w:sz="4" w:space="0" w:color="auto"/>
            </w:tcBorders>
            <w:hideMark/>
          </w:tcPr>
          <w:p w14:paraId="013F3E7C" w14:textId="77777777" w:rsidR="00522F4F" w:rsidRDefault="00522F4F">
            <w:pPr>
              <w:spacing w:after="0"/>
              <w:ind w:left="54"/>
              <w:rPr>
                <w:rFonts w:ascii="Times New Roman" w:hAnsi="Times New Roman"/>
                <w:b/>
              </w:rPr>
            </w:pPr>
            <w:r>
              <w:rPr>
                <w:rFonts w:ascii="Times New Roman" w:hAnsi="Times New Roman"/>
                <w:b/>
              </w:rPr>
              <w:t>Negatívne</w:t>
            </w:r>
          </w:p>
        </w:tc>
      </w:tr>
      <w:tr w:rsidR="00522F4F" w14:paraId="1B9B699E" w14:textId="77777777" w:rsidTr="00522F4F">
        <w:tc>
          <w:tcPr>
            <w:tcW w:w="3812" w:type="dxa"/>
            <w:tcBorders>
              <w:top w:val="single" w:sz="4" w:space="0" w:color="auto"/>
              <w:left w:val="single" w:sz="4" w:space="0" w:color="auto"/>
              <w:bottom w:val="single" w:sz="4" w:space="0" w:color="auto"/>
              <w:right w:val="single" w:sz="4" w:space="0" w:color="auto"/>
            </w:tcBorders>
            <w:shd w:val="clear" w:color="auto" w:fill="E2E2E2"/>
            <w:hideMark/>
          </w:tcPr>
          <w:p w14:paraId="059653A3" w14:textId="77777777" w:rsidR="00522F4F" w:rsidRDefault="00522F4F">
            <w:pPr>
              <w:spacing w:after="0"/>
              <w:rPr>
                <w:rFonts w:ascii="Times New Roman" w:hAnsi="Times New Roman"/>
                <w:b/>
              </w:rPr>
            </w:pPr>
            <w:r>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hideMark/>
          </w:tcPr>
          <w:p w14:paraId="7313394D" w14:textId="77777777" w:rsidR="00522F4F" w:rsidRDefault="00522F4F">
            <w:pPr>
              <w:spacing w:after="0"/>
              <w:jc w:val="center"/>
              <w:rPr>
                <w:rFonts w:ascii="Times New Roman" w:hAnsi="Times New Roman"/>
                <w:b/>
              </w:rPr>
            </w:pPr>
            <w:r>
              <w:rPr>
                <w:rFonts w:ascii="Segoe UI Symbol" w:eastAsia="MS Mincho" w:hAnsi="Segoe UI Symbol" w:cs="Segoe UI Symbol"/>
                <w:b/>
              </w:rPr>
              <w:t>☐</w:t>
            </w:r>
          </w:p>
        </w:tc>
        <w:tc>
          <w:tcPr>
            <w:tcW w:w="1281" w:type="dxa"/>
            <w:gridSpan w:val="2"/>
            <w:tcBorders>
              <w:top w:val="single" w:sz="4" w:space="0" w:color="auto"/>
              <w:left w:val="nil"/>
              <w:bottom w:val="single" w:sz="4" w:space="0" w:color="auto"/>
              <w:right w:val="nil"/>
            </w:tcBorders>
            <w:hideMark/>
          </w:tcPr>
          <w:p w14:paraId="438A3BCE" w14:textId="77777777" w:rsidR="00522F4F" w:rsidRDefault="00522F4F">
            <w:pPr>
              <w:spacing w:after="0"/>
              <w:ind w:right="-108"/>
              <w:rPr>
                <w:rFonts w:ascii="Times New Roman" w:hAnsi="Times New Roman"/>
                <w:b/>
              </w:rPr>
            </w:pPr>
            <w:r>
              <w:rPr>
                <w:rFonts w:ascii="Times New Roman" w:hAnsi="Times New Roman"/>
                <w:b/>
              </w:rPr>
              <w:t>Pozitívne</w:t>
            </w:r>
          </w:p>
        </w:tc>
        <w:tc>
          <w:tcPr>
            <w:tcW w:w="569" w:type="dxa"/>
            <w:tcBorders>
              <w:top w:val="single" w:sz="4" w:space="0" w:color="auto"/>
              <w:left w:val="nil"/>
              <w:bottom w:val="single" w:sz="4" w:space="0" w:color="auto"/>
              <w:right w:val="nil"/>
            </w:tcBorders>
            <w:hideMark/>
          </w:tcPr>
          <w:p w14:paraId="292518FE" w14:textId="77777777" w:rsidR="00522F4F" w:rsidRDefault="00522F4F">
            <w:pPr>
              <w:spacing w:after="0"/>
              <w:jc w:val="center"/>
              <w:rPr>
                <w:rFonts w:ascii="Times New Roman" w:hAnsi="Times New Roman"/>
                <w:b/>
              </w:rPr>
            </w:pPr>
            <w:r>
              <w:rPr>
                <w:rFonts w:ascii="Segoe UI Symbol" w:eastAsia="MS Gothic" w:hAnsi="Segoe UI Symbol" w:cs="Segoe UI Symbol"/>
                <w:b/>
              </w:rPr>
              <w:t>☒</w:t>
            </w:r>
          </w:p>
        </w:tc>
        <w:tc>
          <w:tcPr>
            <w:tcW w:w="1133" w:type="dxa"/>
            <w:tcBorders>
              <w:top w:val="single" w:sz="4" w:space="0" w:color="auto"/>
              <w:left w:val="nil"/>
              <w:bottom w:val="single" w:sz="4" w:space="0" w:color="auto"/>
              <w:right w:val="nil"/>
            </w:tcBorders>
            <w:hideMark/>
          </w:tcPr>
          <w:p w14:paraId="0F3C82DF" w14:textId="77777777" w:rsidR="00522F4F" w:rsidRDefault="00522F4F">
            <w:pPr>
              <w:spacing w:after="0"/>
              <w:rPr>
                <w:rFonts w:ascii="Times New Roman" w:hAnsi="Times New Roman"/>
                <w:b/>
              </w:rPr>
            </w:pPr>
            <w:r>
              <w:rPr>
                <w:rFonts w:ascii="Times New Roman" w:hAnsi="Times New Roman"/>
                <w:b/>
              </w:rPr>
              <w:t>Žiadne</w:t>
            </w:r>
          </w:p>
        </w:tc>
        <w:tc>
          <w:tcPr>
            <w:tcW w:w="547" w:type="dxa"/>
            <w:gridSpan w:val="2"/>
            <w:tcBorders>
              <w:top w:val="single" w:sz="4" w:space="0" w:color="auto"/>
              <w:left w:val="nil"/>
              <w:bottom w:val="single" w:sz="4" w:space="0" w:color="auto"/>
              <w:right w:val="nil"/>
            </w:tcBorders>
            <w:hideMark/>
          </w:tcPr>
          <w:p w14:paraId="1F755A23" w14:textId="77777777" w:rsidR="00522F4F" w:rsidRDefault="00522F4F">
            <w:pPr>
              <w:spacing w:after="0"/>
              <w:jc w:val="center"/>
              <w:rPr>
                <w:rFonts w:ascii="Times New Roman" w:hAnsi="Times New Roman"/>
                <w:b/>
              </w:rPr>
            </w:pPr>
            <w:r>
              <w:rPr>
                <w:rFonts w:ascii="Segoe UI Symbol" w:eastAsia="MS Mincho" w:hAnsi="Segoe UI Symbol" w:cs="Segoe UI Symbol"/>
                <w:b/>
              </w:rPr>
              <w:t>☐</w:t>
            </w:r>
          </w:p>
        </w:tc>
        <w:tc>
          <w:tcPr>
            <w:tcW w:w="1297" w:type="dxa"/>
            <w:tcBorders>
              <w:top w:val="single" w:sz="4" w:space="0" w:color="auto"/>
              <w:left w:val="nil"/>
              <w:bottom w:val="single" w:sz="4" w:space="0" w:color="auto"/>
              <w:right w:val="single" w:sz="4" w:space="0" w:color="auto"/>
            </w:tcBorders>
            <w:hideMark/>
          </w:tcPr>
          <w:p w14:paraId="740FC23C" w14:textId="77777777" w:rsidR="00522F4F" w:rsidRDefault="00522F4F">
            <w:pPr>
              <w:spacing w:after="0"/>
              <w:ind w:left="54"/>
              <w:rPr>
                <w:rFonts w:ascii="Times New Roman" w:hAnsi="Times New Roman"/>
                <w:b/>
              </w:rPr>
            </w:pPr>
            <w:r>
              <w:rPr>
                <w:rFonts w:ascii="Times New Roman" w:hAnsi="Times New Roman"/>
                <w:b/>
              </w:rPr>
              <w:t>Negatívne</w:t>
            </w:r>
          </w:p>
        </w:tc>
      </w:tr>
      <w:tr w:rsidR="00522F4F" w14:paraId="3574902B" w14:textId="77777777" w:rsidTr="00522F4F">
        <w:tc>
          <w:tcPr>
            <w:tcW w:w="3812" w:type="dxa"/>
            <w:tcBorders>
              <w:top w:val="single" w:sz="4" w:space="0" w:color="auto"/>
              <w:left w:val="single" w:sz="4" w:space="0" w:color="auto"/>
              <w:bottom w:val="single" w:sz="4" w:space="0" w:color="auto"/>
              <w:right w:val="single" w:sz="4" w:space="0" w:color="auto"/>
            </w:tcBorders>
            <w:shd w:val="clear" w:color="auto" w:fill="E2E2E2"/>
            <w:hideMark/>
          </w:tcPr>
          <w:p w14:paraId="342F8294" w14:textId="77777777" w:rsidR="00522F4F" w:rsidRDefault="00522F4F">
            <w:pPr>
              <w:spacing w:after="0"/>
              <w:rPr>
                <w:rFonts w:ascii="Times New Roman" w:hAnsi="Times New Roman"/>
                <w:b/>
              </w:rPr>
            </w:pPr>
            <w:r>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hideMark/>
          </w:tcPr>
          <w:p w14:paraId="1DB139BD" w14:textId="77777777" w:rsidR="00522F4F" w:rsidRDefault="00522F4F">
            <w:pPr>
              <w:spacing w:after="0"/>
              <w:jc w:val="center"/>
              <w:rPr>
                <w:rFonts w:ascii="Times New Roman" w:hAnsi="Times New Roman"/>
                <w:b/>
              </w:rPr>
            </w:pPr>
            <w:r>
              <w:rPr>
                <w:rFonts w:ascii="Segoe UI Symbol" w:eastAsia="MS Gothic" w:hAnsi="Segoe UI Symbol" w:cs="Segoe UI Symbol"/>
                <w:b/>
              </w:rPr>
              <w:t>☐</w:t>
            </w:r>
          </w:p>
        </w:tc>
        <w:tc>
          <w:tcPr>
            <w:tcW w:w="1281" w:type="dxa"/>
            <w:gridSpan w:val="2"/>
            <w:tcBorders>
              <w:top w:val="single" w:sz="4" w:space="0" w:color="auto"/>
              <w:left w:val="nil"/>
              <w:bottom w:val="single" w:sz="4" w:space="0" w:color="auto"/>
              <w:right w:val="nil"/>
            </w:tcBorders>
            <w:hideMark/>
          </w:tcPr>
          <w:p w14:paraId="3300D690" w14:textId="77777777" w:rsidR="00522F4F" w:rsidRDefault="00522F4F">
            <w:pPr>
              <w:spacing w:after="0"/>
              <w:ind w:right="-108"/>
              <w:rPr>
                <w:rFonts w:ascii="Times New Roman" w:hAnsi="Times New Roman"/>
                <w:b/>
              </w:rPr>
            </w:pPr>
            <w:r>
              <w:rPr>
                <w:rFonts w:ascii="Times New Roman" w:hAnsi="Times New Roman"/>
                <w:b/>
              </w:rPr>
              <w:t>Pozitívne</w:t>
            </w:r>
          </w:p>
        </w:tc>
        <w:tc>
          <w:tcPr>
            <w:tcW w:w="569" w:type="dxa"/>
            <w:tcBorders>
              <w:top w:val="single" w:sz="4" w:space="0" w:color="auto"/>
              <w:left w:val="nil"/>
              <w:bottom w:val="single" w:sz="4" w:space="0" w:color="auto"/>
              <w:right w:val="nil"/>
            </w:tcBorders>
            <w:hideMark/>
          </w:tcPr>
          <w:p w14:paraId="4234100E" w14:textId="77777777" w:rsidR="00522F4F" w:rsidRDefault="00522F4F">
            <w:pPr>
              <w:spacing w:after="0"/>
              <w:jc w:val="center"/>
              <w:rPr>
                <w:rFonts w:ascii="Times New Roman" w:hAnsi="Times New Roman"/>
                <w:b/>
              </w:rPr>
            </w:pPr>
            <w:r>
              <w:rPr>
                <w:rFonts w:ascii="Segoe UI Symbol" w:eastAsia="MS Mincho" w:hAnsi="Segoe UI Symbol" w:cs="Segoe UI Symbol"/>
                <w:b/>
              </w:rPr>
              <w:t>☒</w:t>
            </w:r>
          </w:p>
        </w:tc>
        <w:tc>
          <w:tcPr>
            <w:tcW w:w="1133" w:type="dxa"/>
            <w:tcBorders>
              <w:top w:val="single" w:sz="4" w:space="0" w:color="auto"/>
              <w:left w:val="nil"/>
              <w:bottom w:val="single" w:sz="4" w:space="0" w:color="auto"/>
              <w:right w:val="nil"/>
            </w:tcBorders>
            <w:hideMark/>
          </w:tcPr>
          <w:p w14:paraId="6258B656" w14:textId="77777777" w:rsidR="00522F4F" w:rsidRDefault="00522F4F">
            <w:pPr>
              <w:spacing w:after="0"/>
              <w:rPr>
                <w:rFonts w:ascii="Times New Roman" w:hAnsi="Times New Roman"/>
                <w:b/>
              </w:rPr>
            </w:pPr>
            <w:r>
              <w:rPr>
                <w:rFonts w:ascii="Times New Roman" w:hAnsi="Times New Roman"/>
                <w:b/>
              </w:rPr>
              <w:t>Žiadne</w:t>
            </w:r>
          </w:p>
        </w:tc>
        <w:tc>
          <w:tcPr>
            <w:tcW w:w="547" w:type="dxa"/>
            <w:gridSpan w:val="2"/>
            <w:tcBorders>
              <w:top w:val="single" w:sz="4" w:space="0" w:color="auto"/>
              <w:left w:val="nil"/>
              <w:bottom w:val="single" w:sz="4" w:space="0" w:color="auto"/>
              <w:right w:val="nil"/>
            </w:tcBorders>
            <w:hideMark/>
          </w:tcPr>
          <w:p w14:paraId="0057E580" w14:textId="77777777" w:rsidR="00522F4F" w:rsidRDefault="00522F4F">
            <w:pPr>
              <w:spacing w:after="0"/>
              <w:jc w:val="center"/>
              <w:rPr>
                <w:rFonts w:ascii="Times New Roman" w:hAnsi="Times New Roman"/>
                <w:b/>
              </w:rPr>
            </w:pPr>
            <w:r>
              <w:rPr>
                <w:rFonts w:ascii="Segoe UI Symbol" w:eastAsia="MS Mincho" w:hAnsi="Segoe UI Symbol" w:cs="Segoe UI Symbol"/>
                <w:b/>
              </w:rPr>
              <w:t>☐</w:t>
            </w:r>
          </w:p>
        </w:tc>
        <w:tc>
          <w:tcPr>
            <w:tcW w:w="1297" w:type="dxa"/>
            <w:tcBorders>
              <w:top w:val="single" w:sz="4" w:space="0" w:color="auto"/>
              <w:left w:val="nil"/>
              <w:bottom w:val="single" w:sz="4" w:space="0" w:color="auto"/>
              <w:right w:val="single" w:sz="4" w:space="0" w:color="auto"/>
            </w:tcBorders>
            <w:hideMark/>
          </w:tcPr>
          <w:p w14:paraId="470C1453" w14:textId="77777777" w:rsidR="00522F4F" w:rsidRDefault="00522F4F">
            <w:pPr>
              <w:spacing w:after="0"/>
              <w:ind w:left="54"/>
              <w:rPr>
                <w:rFonts w:ascii="Times New Roman" w:hAnsi="Times New Roman"/>
                <w:b/>
              </w:rPr>
            </w:pPr>
            <w:r>
              <w:rPr>
                <w:rFonts w:ascii="Times New Roman" w:hAnsi="Times New Roman"/>
                <w:b/>
              </w:rPr>
              <w:t>Negatívne</w:t>
            </w:r>
          </w:p>
        </w:tc>
      </w:tr>
    </w:tbl>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522F4F" w14:paraId="00028470" w14:textId="77777777" w:rsidTr="00522F4F">
        <w:tc>
          <w:tcPr>
            <w:tcW w:w="3812" w:type="dxa"/>
            <w:tcBorders>
              <w:top w:val="single" w:sz="4" w:space="0" w:color="auto"/>
              <w:left w:val="single" w:sz="4" w:space="0" w:color="auto"/>
              <w:bottom w:val="nil"/>
              <w:right w:val="single" w:sz="4" w:space="0" w:color="auto"/>
            </w:tcBorders>
            <w:shd w:val="clear" w:color="auto" w:fill="E2E2E2"/>
            <w:hideMark/>
          </w:tcPr>
          <w:p w14:paraId="53CB8595" w14:textId="77777777" w:rsidR="00522F4F" w:rsidRDefault="00522F4F">
            <w:pPr>
              <w:rPr>
                <w:rFonts w:ascii="Times New Roman" w:hAnsi="Times New Roman" w:cs="Times New Roman"/>
                <w:b/>
                <w:szCs w:val="22"/>
              </w:rPr>
            </w:pPr>
            <w:r>
              <w:rPr>
                <w:rFonts w:ascii="Times New Roman" w:hAnsi="Times New Roman" w:cs="Times New Roman"/>
                <w:b/>
              </w:rPr>
              <w:t>Vplyvy na služby verejnej správy pre občana, z toho</w:t>
            </w:r>
          </w:p>
        </w:tc>
        <w:tc>
          <w:tcPr>
            <w:tcW w:w="541" w:type="dxa"/>
            <w:tcBorders>
              <w:top w:val="single" w:sz="4" w:space="0" w:color="auto"/>
              <w:left w:val="single" w:sz="4" w:space="0" w:color="auto"/>
              <w:bottom w:val="nil"/>
              <w:right w:val="nil"/>
            </w:tcBorders>
          </w:tcPr>
          <w:p w14:paraId="41D0754D" w14:textId="77777777" w:rsidR="00522F4F" w:rsidRDefault="00522F4F">
            <w:pPr>
              <w:jc w:val="center"/>
              <w:rPr>
                <w:rFonts w:ascii="Times New Roman" w:eastAsia="MS Mincho" w:hAnsi="Times New Roman" w:cs="Times New Roman"/>
                <w:b/>
              </w:rPr>
            </w:pPr>
          </w:p>
        </w:tc>
        <w:tc>
          <w:tcPr>
            <w:tcW w:w="1281" w:type="dxa"/>
            <w:tcBorders>
              <w:top w:val="single" w:sz="4" w:space="0" w:color="auto"/>
              <w:left w:val="nil"/>
              <w:bottom w:val="nil"/>
              <w:right w:val="nil"/>
            </w:tcBorders>
          </w:tcPr>
          <w:p w14:paraId="7530F272" w14:textId="77777777" w:rsidR="00522F4F" w:rsidRDefault="00522F4F">
            <w:pPr>
              <w:ind w:right="-108"/>
              <w:rPr>
                <w:rFonts w:ascii="Times New Roman" w:hAnsi="Times New Roman" w:cs="Times New Roman"/>
                <w:b/>
              </w:rPr>
            </w:pPr>
          </w:p>
        </w:tc>
        <w:tc>
          <w:tcPr>
            <w:tcW w:w="569" w:type="dxa"/>
            <w:tcBorders>
              <w:top w:val="single" w:sz="4" w:space="0" w:color="auto"/>
              <w:left w:val="nil"/>
              <w:bottom w:val="nil"/>
              <w:right w:val="nil"/>
            </w:tcBorders>
          </w:tcPr>
          <w:p w14:paraId="71D1F9B2" w14:textId="77777777" w:rsidR="00522F4F" w:rsidRDefault="00522F4F">
            <w:pPr>
              <w:jc w:val="center"/>
              <w:rPr>
                <w:rFonts w:ascii="Times New Roman" w:eastAsia="MS Mincho" w:hAnsi="Times New Roman" w:cs="Times New Roman"/>
                <w:b/>
              </w:rPr>
            </w:pPr>
          </w:p>
        </w:tc>
        <w:tc>
          <w:tcPr>
            <w:tcW w:w="1133" w:type="dxa"/>
            <w:tcBorders>
              <w:top w:val="single" w:sz="4" w:space="0" w:color="auto"/>
              <w:left w:val="nil"/>
              <w:bottom w:val="nil"/>
              <w:right w:val="nil"/>
            </w:tcBorders>
          </w:tcPr>
          <w:p w14:paraId="1F650C4A" w14:textId="77777777" w:rsidR="00522F4F" w:rsidRDefault="00522F4F">
            <w:pPr>
              <w:rPr>
                <w:rFonts w:ascii="Times New Roman" w:hAnsi="Times New Roman" w:cs="Times New Roman"/>
                <w:b/>
              </w:rPr>
            </w:pPr>
          </w:p>
        </w:tc>
        <w:tc>
          <w:tcPr>
            <w:tcW w:w="547" w:type="dxa"/>
            <w:tcBorders>
              <w:top w:val="single" w:sz="4" w:space="0" w:color="auto"/>
              <w:left w:val="nil"/>
              <w:bottom w:val="nil"/>
              <w:right w:val="nil"/>
            </w:tcBorders>
          </w:tcPr>
          <w:p w14:paraId="029538A5" w14:textId="77777777" w:rsidR="00522F4F" w:rsidRDefault="00522F4F">
            <w:pPr>
              <w:jc w:val="center"/>
              <w:rPr>
                <w:rFonts w:ascii="Times New Roman" w:eastAsia="MS Mincho" w:hAnsi="Times New Roman" w:cs="Times New Roman"/>
                <w:b/>
              </w:rPr>
            </w:pPr>
          </w:p>
        </w:tc>
        <w:tc>
          <w:tcPr>
            <w:tcW w:w="1297" w:type="dxa"/>
            <w:tcBorders>
              <w:top w:val="single" w:sz="4" w:space="0" w:color="auto"/>
              <w:left w:val="nil"/>
              <w:bottom w:val="nil"/>
              <w:right w:val="single" w:sz="4" w:space="0" w:color="auto"/>
            </w:tcBorders>
          </w:tcPr>
          <w:p w14:paraId="31AAC98A" w14:textId="77777777" w:rsidR="00522F4F" w:rsidRDefault="00522F4F">
            <w:pPr>
              <w:ind w:left="54"/>
              <w:rPr>
                <w:rFonts w:ascii="Times New Roman" w:hAnsi="Times New Roman" w:cs="Times New Roman"/>
                <w:b/>
              </w:rPr>
            </w:pPr>
          </w:p>
        </w:tc>
      </w:tr>
      <w:tr w:rsidR="00522F4F" w14:paraId="0B7BCC78" w14:textId="77777777" w:rsidTr="00522F4F">
        <w:tc>
          <w:tcPr>
            <w:tcW w:w="3812" w:type="dxa"/>
            <w:tcBorders>
              <w:top w:val="nil"/>
              <w:left w:val="single" w:sz="4" w:space="0" w:color="auto"/>
              <w:bottom w:val="nil"/>
              <w:right w:val="single" w:sz="4" w:space="0" w:color="auto"/>
            </w:tcBorders>
            <w:shd w:val="clear" w:color="auto" w:fill="E2E2E2"/>
            <w:hideMark/>
          </w:tcPr>
          <w:p w14:paraId="7B9F63DF" w14:textId="77777777" w:rsidR="00522F4F" w:rsidRDefault="00522F4F">
            <w:pPr>
              <w:ind w:left="196" w:hanging="196"/>
              <w:rPr>
                <w:rFonts w:ascii="Times New Roman" w:hAnsi="Times New Roman" w:cs="Times New Roman"/>
                <w:b/>
              </w:rPr>
            </w:pPr>
            <w:r>
              <w:rPr>
                <w:rFonts w:ascii="Times New Roman" w:hAnsi="Times New Roman" w:cs="Times New Roman"/>
                <w:b/>
              </w:rPr>
              <w:t xml:space="preserve">    vplyvy služieb verejnej správy na občana</w:t>
            </w:r>
          </w:p>
        </w:tc>
        <w:tc>
          <w:tcPr>
            <w:tcW w:w="541" w:type="dxa"/>
            <w:tcBorders>
              <w:top w:val="nil"/>
              <w:left w:val="single" w:sz="4" w:space="0" w:color="auto"/>
              <w:bottom w:val="nil"/>
              <w:right w:val="nil"/>
            </w:tcBorders>
            <w:hideMark/>
          </w:tcPr>
          <w:p w14:paraId="2CC76224" w14:textId="77777777" w:rsidR="00522F4F" w:rsidRDefault="00522F4F">
            <w:pPr>
              <w:jc w:val="center"/>
              <w:rPr>
                <w:rFonts w:ascii="Times New Roman" w:hAnsi="Times New Roman" w:cs="Times New Roman"/>
                <w:b/>
              </w:rPr>
            </w:pPr>
            <w:r>
              <w:rPr>
                <w:rFonts w:ascii="Segoe UI Symbol" w:eastAsia="MS Gothic" w:hAnsi="Segoe UI Symbol" w:cs="Segoe UI Symbol"/>
                <w:b/>
              </w:rPr>
              <w:t>☐</w:t>
            </w:r>
          </w:p>
        </w:tc>
        <w:tc>
          <w:tcPr>
            <w:tcW w:w="1281" w:type="dxa"/>
            <w:tcBorders>
              <w:top w:val="nil"/>
              <w:left w:val="nil"/>
              <w:bottom w:val="nil"/>
              <w:right w:val="nil"/>
            </w:tcBorders>
            <w:hideMark/>
          </w:tcPr>
          <w:p w14:paraId="780CD7B7" w14:textId="77777777" w:rsidR="00522F4F" w:rsidRDefault="00522F4F">
            <w:pPr>
              <w:ind w:right="-108"/>
              <w:rPr>
                <w:rFonts w:ascii="Times New Roman" w:hAnsi="Times New Roman" w:cs="Times New Roman"/>
                <w:b/>
              </w:rPr>
            </w:pPr>
            <w:r>
              <w:rPr>
                <w:rFonts w:ascii="Times New Roman" w:hAnsi="Times New Roman" w:cs="Times New Roman"/>
                <w:b/>
              </w:rPr>
              <w:t>Pozitívne</w:t>
            </w:r>
          </w:p>
        </w:tc>
        <w:tc>
          <w:tcPr>
            <w:tcW w:w="569" w:type="dxa"/>
            <w:tcBorders>
              <w:top w:val="nil"/>
              <w:left w:val="nil"/>
              <w:bottom w:val="nil"/>
              <w:right w:val="nil"/>
            </w:tcBorders>
            <w:hideMark/>
          </w:tcPr>
          <w:p w14:paraId="1FBC831D" w14:textId="77777777" w:rsidR="00522F4F" w:rsidRDefault="00522F4F">
            <w:pPr>
              <w:jc w:val="center"/>
              <w:rPr>
                <w:rFonts w:ascii="Times New Roman" w:hAnsi="Times New Roman" w:cs="Times New Roman"/>
                <w:b/>
              </w:rPr>
            </w:pPr>
            <w:r>
              <w:rPr>
                <w:rFonts w:ascii="Segoe UI Symbol" w:eastAsia="MS Gothic" w:hAnsi="Segoe UI Symbol" w:cs="Segoe UI Symbol"/>
                <w:b/>
              </w:rPr>
              <w:t>☒</w:t>
            </w:r>
          </w:p>
        </w:tc>
        <w:tc>
          <w:tcPr>
            <w:tcW w:w="1133" w:type="dxa"/>
            <w:tcBorders>
              <w:top w:val="nil"/>
              <w:left w:val="nil"/>
              <w:bottom w:val="nil"/>
              <w:right w:val="nil"/>
            </w:tcBorders>
            <w:hideMark/>
          </w:tcPr>
          <w:p w14:paraId="1DFEBE4A" w14:textId="77777777" w:rsidR="00522F4F" w:rsidRDefault="00522F4F">
            <w:pPr>
              <w:rPr>
                <w:rFonts w:ascii="Times New Roman" w:hAnsi="Times New Roman" w:cs="Times New Roman"/>
                <w:b/>
              </w:rPr>
            </w:pPr>
            <w:r>
              <w:rPr>
                <w:rFonts w:ascii="Times New Roman" w:hAnsi="Times New Roman" w:cs="Times New Roman"/>
                <w:b/>
              </w:rPr>
              <w:t>Žiadne</w:t>
            </w:r>
          </w:p>
        </w:tc>
        <w:tc>
          <w:tcPr>
            <w:tcW w:w="547" w:type="dxa"/>
            <w:tcBorders>
              <w:top w:val="nil"/>
              <w:left w:val="nil"/>
              <w:bottom w:val="nil"/>
              <w:right w:val="nil"/>
            </w:tcBorders>
            <w:hideMark/>
          </w:tcPr>
          <w:p w14:paraId="50D6CCB0" w14:textId="77777777" w:rsidR="00522F4F" w:rsidRDefault="00522F4F">
            <w:pPr>
              <w:jc w:val="center"/>
              <w:rPr>
                <w:rFonts w:ascii="Times New Roman" w:hAnsi="Times New Roman" w:cs="Times New Roman"/>
                <w:b/>
              </w:rPr>
            </w:pPr>
            <w:r>
              <w:rPr>
                <w:rFonts w:ascii="Segoe UI Symbol" w:eastAsia="MS Mincho" w:hAnsi="Segoe UI Symbol" w:cs="Segoe UI Symbol"/>
                <w:b/>
              </w:rPr>
              <w:t>☐</w:t>
            </w:r>
          </w:p>
        </w:tc>
        <w:tc>
          <w:tcPr>
            <w:tcW w:w="1297" w:type="dxa"/>
            <w:tcBorders>
              <w:top w:val="nil"/>
              <w:left w:val="nil"/>
              <w:bottom w:val="nil"/>
              <w:right w:val="single" w:sz="4" w:space="0" w:color="auto"/>
            </w:tcBorders>
            <w:hideMark/>
          </w:tcPr>
          <w:p w14:paraId="5B77516E" w14:textId="77777777" w:rsidR="00522F4F" w:rsidRDefault="00522F4F">
            <w:pPr>
              <w:ind w:left="54"/>
              <w:rPr>
                <w:rFonts w:ascii="Times New Roman" w:hAnsi="Times New Roman" w:cs="Times New Roman"/>
                <w:b/>
              </w:rPr>
            </w:pPr>
            <w:r>
              <w:rPr>
                <w:rFonts w:ascii="Times New Roman" w:hAnsi="Times New Roman" w:cs="Times New Roman"/>
                <w:b/>
              </w:rPr>
              <w:t>Negatívne</w:t>
            </w:r>
          </w:p>
        </w:tc>
      </w:tr>
      <w:tr w:rsidR="00522F4F" w14:paraId="66520B58" w14:textId="77777777" w:rsidTr="00522F4F">
        <w:tc>
          <w:tcPr>
            <w:tcW w:w="3812" w:type="dxa"/>
            <w:tcBorders>
              <w:top w:val="nil"/>
              <w:left w:val="single" w:sz="4" w:space="0" w:color="auto"/>
              <w:bottom w:val="single" w:sz="4" w:space="0" w:color="auto"/>
              <w:right w:val="single" w:sz="4" w:space="0" w:color="auto"/>
            </w:tcBorders>
            <w:shd w:val="clear" w:color="auto" w:fill="E2E2E2"/>
            <w:hideMark/>
          </w:tcPr>
          <w:p w14:paraId="275FD377" w14:textId="77777777" w:rsidR="00522F4F" w:rsidRDefault="00522F4F">
            <w:pPr>
              <w:ind w:left="168" w:hanging="168"/>
              <w:rPr>
                <w:rFonts w:ascii="Times New Roman" w:hAnsi="Times New Roman" w:cs="Times New Roman"/>
                <w:b/>
              </w:rPr>
            </w:pPr>
            <w:r>
              <w:rPr>
                <w:rFonts w:ascii="Times New Roman" w:hAnsi="Times New Roman" w:cs="Times New Roman"/>
                <w:b/>
              </w:rPr>
              <w:t xml:space="preserve">    vplyvy na procesy služieb vo verejnej správe</w:t>
            </w:r>
          </w:p>
        </w:tc>
        <w:tc>
          <w:tcPr>
            <w:tcW w:w="541" w:type="dxa"/>
            <w:tcBorders>
              <w:top w:val="nil"/>
              <w:left w:val="single" w:sz="4" w:space="0" w:color="auto"/>
              <w:bottom w:val="single" w:sz="4" w:space="0" w:color="auto"/>
              <w:right w:val="nil"/>
            </w:tcBorders>
            <w:hideMark/>
          </w:tcPr>
          <w:p w14:paraId="224034BB" w14:textId="77777777" w:rsidR="00522F4F" w:rsidRDefault="00522F4F">
            <w:pPr>
              <w:jc w:val="center"/>
              <w:rPr>
                <w:rFonts w:ascii="Times New Roman" w:hAnsi="Times New Roman" w:cs="Times New Roman"/>
                <w:b/>
              </w:rPr>
            </w:pPr>
            <w:r>
              <w:rPr>
                <w:rFonts w:ascii="Segoe UI Symbol" w:eastAsia="MS Mincho" w:hAnsi="Segoe UI Symbol" w:cs="Segoe UI Symbol"/>
                <w:b/>
              </w:rPr>
              <w:t>☐</w:t>
            </w:r>
          </w:p>
        </w:tc>
        <w:tc>
          <w:tcPr>
            <w:tcW w:w="1281" w:type="dxa"/>
            <w:tcBorders>
              <w:top w:val="nil"/>
              <w:left w:val="nil"/>
              <w:bottom w:val="single" w:sz="4" w:space="0" w:color="auto"/>
              <w:right w:val="nil"/>
            </w:tcBorders>
            <w:hideMark/>
          </w:tcPr>
          <w:p w14:paraId="14339BC4" w14:textId="77777777" w:rsidR="00522F4F" w:rsidRDefault="00522F4F">
            <w:pPr>
              <w:ind w:right="-108"/>
              <w:rPr>
                <w:rFonts w:ascii="Times New Roman" w:hAnsi="Times New Roman" w:cs="Times New Roman"/>
                <w:b/>
              </w:rPr>
            </w:pPr>
            <w:r>
              <w:rPr>
                <w:rFonts w:ascii="Times New Roman" w:hAnsi="Times New Roman" w:cs="Times New Roman"/>
                <w:b/>
              </w:rPr>
              <w:t>Pozitívne</w:t>
            </w:r>
          </w:p>
        </w:tc>
        <w:tc>
          <w:tcPr>
            <w:tcW w:w="569" w:type="dxa"/>
            <w:tcBorders>
              <w:top w:val="nil"/>
              <w:left w:val="nil"/>
              <w:bottom w:val="single" w:sz="4" w:space="0" w:color="auto"/>
              <w:right w:val="nil"/>
            </w:tcBorders>
            <w:hideMark/>
          </w:tcPr>
          <w:p w14:paraId="1AEB59AA" w14:textId="77777777" w:rsidR="00522F4F" w:rsidRDefault="00522F4F">
            <w:pPr>
              <w:jc w:val="center"/>
              <w:rPr>
                <w:rFonts w:ascii="Times New Roman" w:hAnsi="Times New Roman" w:cs="Times New Roman"/>
                <w:b/>
              </w:rPr>
            </w:pPr>
            <w:r>
              <w:rPr>
                <w:rFonts w:ascii="Segoe UI Symbol" w:eastAsia="MS Gothic" w:hAnsi="Segoe UI Symbol" w:cs="Segoe UI Symbol"/>
                <w:b/>
              </w:rPr>
              <w:t>☒</w:t>
            </w:r>
          </w:p>
        </w:tc>
        <w:tc>
          <w:tcPr>
            <w:tcW w:w="1133" w:type="dxa"/>
            <w:tcBorders>
              <w:top w:val="nil"/>
              <w:left w:val="nil"/>
              <w:bottom w:val="single" w:sz="4" w:space="0" w:color="auto"/>
              <w:right w:val="nil"/>
            </w:tcBorders>
            <w:hideMark/>
          </w:tcPr>
          <w:p w14:paraId="51DB8FB8" w14:textId="77777777" w:rsidR="00522F4F" w:rsidRDefault="00522F4F">
            <w:pPr>
              <w:rPr>
                <w:rFonts w:ascii="Times New Roman" w:hAnsi="Times New Roman" w:cs="Times New Roman"/>
                <w:b/>
              </w:rPr>
            </w:pPr>
            <w:r>
              <w:rPr>
                <w:rFonts w:ascii="Times New Roman" w:hAnsi="Times New Roman" w:cs="Times New Roman"/>
                <w:b/>
              </w:rPr>
              <w:t>Žiadne</w:t>
            </w:r>
          </w:p>
        </w:tc>
        <w:tc>
          <w:tcPr>
            <w:tcW w:w="547" w:type="dxa"/>
            <w:tcBorders>
              <w:top w:val="nil"/>
              <w:left w:val="nil"/>
              <w:bottom w:val="single" w:sz="4" w:space="0" w:color="auto"/>
              <w:right w:val="nil"/>
            </w:tcBorders>
            <w:hideMark/>
          </w:tcPr>
          <w:p w14:paraId="6F257230" w14:textId="77777777" w:rsidR="00522F4F" w:rsidRDefault="00522F4F">
            <w:pPr>
              <w:jc w:val="center"/>
              <w:rPr>
                <w:rFonts w:ascii="Times New Roman" w:hAnsi="Times New Roman" w:cs="Times New Roman"/>
                <w:b/>
              </w:rPr>
            </w:pPr>
            <w:r>
              <w:rPr>
                <w:rFonts w:ascii="Segoe UI Symbol" w:eastAsia="MS Mincho" w:hAnsi="Segoe UI Symbol" w:cs="Segoe UI Symbol"/>
                <w:b/>
              </w:rPr>
              <w:t>☐</w:t>
            </w:r>
          </w:p>
        </w:tc>
        <w:tc>
          <w:tcPr>
            <w:tcW w:w="1297" w:type="dxa"/>
            <w:tcBorders>
              <w:top w:val="nil"/>
              <w:left w:val="nil"/>
              <w:bottom w:val="single" w:sz="4" w:space="0" w:color="auto"/>
              <w:right w:val="single" w:sz="4" w:space="0" w:color="auto"/>
            </w:tcBorders>
            <w:hideMark/>
          </w:tcPr>
          <w:p w14:paraId="0A9A8E4E" w14:textId="77777777" w:rsidR="00522F4F" w:rsidRDefault="00522F4F">
            <w:pPr>
              <w:ind w:left="54"/>
              <w:rPr>
                <w:rFonts w:ascii="Times New Roman" w:hAnsi="Times New Roman" w:cs="Times New Roman"/>
                <w:b/>
              </w:rPr>
            </w:pPr>
            <w:r>
              <w:rPr>
                <w:rFonts w:ascii="Times New Roman" w:hAnsi="Times New Roman" w:cs="Times New Roman"/>
                <w:b/>
              </w:rPr>
              <w:t>Negatívne</w:t>
            </w:r>
          </w:p>
        </w:tc>
      </w:tr>
    </w:tbl>
    <w:p w14:paraId="748A13F8" w14:textId="77777777" w:rsidR="00522F4F" w:rsidRDefault="00522F4F" w:rsidP="00522F4F">
      <w:pPr>
        <w:ind w:right="141"/>
        <w:rPr>
          <w:rFonts w:ascii="Times New Roman" w:hAnsi="Times New Roman" w:cs="Times New Roman"/>
          <w:b/>
          <w:szCs w:val="22"/>
        </w:rPr>
      </w:pPr>
    </w:p>
    <w:tbl>
      <w:tblPr>
        <w:tblStyle w:val="Mriekatabuky"/>
        <w:tblW w:w="0" w:type="dxa"/>
        <w:tblInd w:w="0" w:type="dxa"/>
        <w:tblLayout w:type="fixed"/>
        <w:tblLook w:val="04A0" w:firstRow="1" w:lastRow="0" w:firstColumn="1" w:lastColumn="0" w:noHBand="0" w:noVBand="1"/>
      </w:tblPr>
      <w:tblGrid>
        <w:gridCol w:w="9176"/>
      </w:tblGrid>
      <w:tr w:rsidR="00522F4F" w14:paraId="0B22EC30" w14:textId="77777777" w:rsidTr="00522F4F">
        <w:tc>
          <w:tcPr>
            <w:tcW w:w="9176" w:type="dxa"/>
            <w:tcBorders>
              <w:top w:val="single" w:sz="4" w:space="0" w:color="auto"/>
              <w:left w:val="single" w:sz="4" w:space="0" w:color="auto"/>
              <w:bottom w:val="nil"/>
              <w:right w:val="single" w:sz="4" w:space="0" w:color="auto"/>
            </w:tcBorders>
            <w:shd w:val="clear" w:color="auto" w:fill="E2E2E2"/>
            <w:hideMark/>
          </w:tcPr>
          <w:p w14:paraId="702D0B99" w14:textId="77777777" w:rsidR="00522F4F" w:rsidRDefault="00522F4F" w:rsidP="00522F4F">
            <w:pPr>
              <w:pStyle w:val="Odsekzoznamu"/>
              <w:numPr>
                <w:ilvl w:val="0"/>
                <w:numId w:val="3"/>
              </w:numPr>
              <w:spacing w:after="0" w:line="240" w:lineRule="auto"/>
              <w:ind w:left="426"/>
              <w:rPr>
                <w:rFonts w:ascii="Times New Roman" w:hAnsi="Times New Roman"/>
                <w:b/>
              </w:rPr>
            </w:pPr>
            <w:r>
              <w:rPr>
                <w:rFonts w:ascii="Times New Roman" w:hAnsi="Times New Roman"/>
                <w:b/>
              </w:rPr>
              <w:t>Poznámky</w:t>
            </w:r>
          </w:p>
        </w:tc>
      </w:tr>
      <w:tr w:rsidR="00522F4F" w14:paraId="01D76C71" w14:textId="77777777" w:rsidTr="00522F4F">
        <w:trPr>
          <w:trHeight w:val="497"/>
        </w:trPr>
        <w:tc>
          <w:tcPr>
            <w:tcW w:w="9176" w:type="dxa"/>
            <w:tcBorders>
              <w:top w:val="nil"/>
              <w:left w:val="single" w:sz="4" w:space="0" w:color="auto"/>
              <w:bottom w:val="single" w:sz="4" w:space="0" w:color="FFFFFF" w:themeColor="background1"/>
              <w:right w:val="single" w:sz="4" w:space="0" w:color="auto"/>
            </w:tcBorders>
            <w:hideMark/>
          </w:tcPr>
          <w:p w14:paraId="55CBADCD" w14:textId="77777777" w:rsidR="00522F4F" w:rsidRDefault="00522F4F">
            <w:pPr>
              <w:spacing w:after="0"/>
              <w:jc w:val="both"/>
              <w:rPr>
                <w:rFonts w:ascii="Times New Roman" w:hAnsi="Times New Roman"/>
                <w:bCs/>
                <w:sz w:val="20"/>
                <w:szCs w:val="20"/>
              </w:rPr>
            </w:pPr>
            <w:r>
              <w:rPr>
                <w:rFonts w:ascii="Times New Roman" w:hAnsi="Times New Roman"/>
                <w:bCs/>
                <w:sz w:val="20"/>
                <w:szCs w:val="20"/>
              </w:rPr>
              <w:t>Legislatívna úprava nemá žiadne vplyvy, ale negatívny vplyv na rozpočet, ako aj pozitívny vplyv na podnikateľské prostredie bude mať až prijatie nariadenia vlády SR. Výšku týchto vplyvov súčasnosti nie je možné kvantifikovať.</w:t>
            </w:r>
          </w:p>
        </w:tc>
      </w:tr>
      <w:tr w:rsidR="00522F4F" w14:paraId="6902130C" w14:textId="77777777" w:rsidTr="00522F4F">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14:paraId="4067CBCB" w14:textId="77777777" w:rsidR="00522F4F" w:rsidRDefault="00522F4F" w:rsidP="00522F4F">
            <w:pPr>
              <w:pStyle w:val="Odsekzoznamu"/>
              <w:numPr>
                <w:ilvl w:val="0"/>
                <w:numId w:val="3"/>
              </w:numPr>
              <w:spacing w:after="0" w:line="240" w:lineRule="auto"/>
              <w:ind w:left="426"/>
              <w:rPr>
                <w:rFonts w:ascii="Times New Roman" w:hAnsi="Times New Roman"/>
                <w:b/>
              </w:rPr>
            </w:pPr>
            <w:r>
              <w:rPr>
                <w:rFonts w:ascii="Times New Roman" w:hAnsi="Times New Roman"/>
                <w:b/>
              </w:rPr>
              <w:t>Kontakt na spracovateľa</w:t>
            </w:r>
          </w:p>
        </w:tc>
      </w:tr>
      <w:tr w:rsidR="00522F4F" w14:paraId="463F31D8" w14:textId="77777777" w:rsidTr="00522F4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FA19E36" w14:textId="77777777" w:rsidR="00522F4F" w:rsidRDefault="00522F4F">
            <w:pPr>
              <w:spacing w:after="0"/>
              <w:rPr>
                <w:rFonts w:ascii="Times New Roman" w:hAnsi="Times New Roman"/>
              </w:rPr>
            </w:pPr>
          </w:p>
        </w:tc>
      </w:tr>
      <w:tr w:rsidR="00522F4F" w14:paraId="0C58F3A1" w14:textId="77777777" w:rsidTr="00522F4F">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14:paraId="0167F61A" w14:textId="77777777" w:rsidR="00522F4F" w:rsidRDefault="00522F4F" w:rsidP="00522F4F">
            <w:pPr>
              <w:pStyle w:val="Odsekzoznamu"/>
              <w:numPr>
                <w:ilvl w:val="0"/>
                <w:numId w:val="3"/>
              </w:numPr>
              <w:spacing w:after="0" w:line="240" w:lineRule="auto"/>
              <w:ind w:left="426"/>
              <w:rPr>
                <w:rFonts w:ascii="Times New Roman" w:hAnsi="Times New Roman"/>
                <w:b/>
              </w:rPr>
            </w:pPr>
            <w:r>
              <w:rPr>
                <w:rFonts w:ascii="Times New Roman" w:hAnsi="Times New Roman"/>
                <w:b/>
              </w:rPr>
              <w:t>Zdroje</w:t>
            </w:r>
          </w:p>
        </w:tc>
      </w:tr>
      <w:tr w:rsidR="00522F4F" w14:paraId="17F4807C" w14:textId="77777777" w:rsidTr="00522F4F">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4B871319" w14:textId="77777777" w:rsidR="00522F4F" w:rsidRDefault="00522F4F">
            <w:pPr>
              <w:spacing w:after="0"/>
              <w:rPr>
                <w:rFonts w:ascii="Times New Roman" w:hAnsi="Times New Roman"/>
                <w:b/>
              </w:rPr>
            </w:pPr>
          </w:p>
        </w:tc>
      </w:tr>
      <w:tr w:rsidR="00522F4F" w14:paraId="6F63C349" w14:textId="77777777" w:rsidTr="00522F4F">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14:paraId="19F1E17A" w14:textId="77777777" w:rsidR="00522F4F" w:rsidRDefault="00522F4F" w:rsidP="00522F4F">
            <w:pPr>
              <w:pStyle w:val="Odsekzoznamu"/>
              <w:numPr>
                <w:ilvl w:val="0"/>
                <w:numId w:val="3"/>
              </w:numPr>
              <w:spacing w:after="0" w:line="240" w:lineRule="auto"/>
              <w:ind w:left="426"/>
              <w:rPr>
                <w:rFonts w:ascii="Times New Roman" w:hAnsi="Times New Roman"/>
                <w:b/>
              </w:rPr>
            </w:pPr>
            <w:r>
              <w:rPr>
                <w:rFonts w:ascii="Times New Roman" w:hAnsi="Times New Roman"/>
                <w:b/>
              </w:rPr>
              <w:t>Stanovisko Komisie pre posudzovanie vybraných vplyvov z PPK</w:t>
            </w:r>
          </w:p>
        </w:tc>
      </w:tr>
      <w:tr w:rsidR="00522F4F" w14:paraId="014C9889" w14:textId="77777777" w:rsidTr="00522F4F">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54529E4" w14:textId="12043EA6" w:rsidR="00522F4F" w:rsidRDefault="00522F4F">
            <w:pPr>
              <w:spacing w:after="0"/>
              <w:rPr>
                <w:rFonts w:ascii="Times New Roman" w:hAnsi="Times New Roman"/>
                <w:b/>
              </w:rPr>
            </w:pPr>
            <w:bookmarkStart w:id="0" w:name="_GoBack"/>
            <w:bookmarkEnd w:id="0"/>
          </w:p>
          <w:p w14:paraId="1964D3B7" w14:textId="77777777" w:rsidR="00522F4F" w:rsidRDefault="00522F4F">
            <w:pPr>
              <w:spacing w:after="0"/>
              <w:rPr>
                <w:rFonts w:ascii="Times New Roman" w:hAnsi="Times New Roman"/>
                <w:b/>
              </w:rPr>
            </w:pPr>
          </w:p>
          <w:p w14:paraId="4C1ADCAF" w14:textId="77777777" w:rsidR="00522F4F" w:rsidRDefault="00522F4F">
            <w:pPr>
              <w:spacing w:after="0"/>
              <w:rPr>
                <w:rFonts w:ascii="Times New Roman" w:hAnsi="Times New Roman"/>
                <w:b/>
              </w:rPr>
            </w:pPr>
          </w:p>
          <w:p w14:paraId="3D91112C" w14:textId="77777777" w:rsidR="00522F4F" w:rsidRDefault="00522F4F">
            <w:pPr>
              <w:spacing w:after="0"/>
              <w:rPr>
                <w:rFonts w:ascii="Times New Roman" w:hAnsi="Times New Roman"/>
                <w:b/>
              </w:rPr>
            </w:pPr>
          </w:p>
        </w:tc>
      </w:tr>
    </w:tbl>
    <w:p w14:paraId="304CA7A5" w14:textId="7284612F"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5B9148BA" w14:textId="6F9FE84D"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649FBEEB" w14:textId="5F6C1B68"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51643D0C" w14:textId="0D86CE27"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079F6B03" w14:textId="09D91873"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688BBCC1" w14:textId="53D5352B"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35659288" w14:textId="14B33211"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399474AB" w14:textId="0F4C8A55"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066399ED" w14:textId="3614D1AB"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57BC6C47" w14:textId="7292D3DB"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05D66043" w14:textId="0C37ACCE"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4EED12BB" w14:textId="77F47D1A"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7970413B" w14:textId="62837F20"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69B0D0DB" w14:textId="3F49406B"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7839210F" w14:textId="42B634A2"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630E122D" w14:textId="2DDC34B2"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73DE5D2A" w14:textId="34A8FF8E"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5260C89F" w14:textId="65FD5406"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428D6955" w14:textId="460EC515"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3FABA35A" w14:textId="36A67CAD"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5E1D604A" w14:textId="77777777" w:rsidR="00522F4F" w:rsidRPr="006A2A6B" w:rsidRDefault="00522F4F" w:rsidP="00522F4F">
      <w:pPr>
        <w:pStyle w:val="Normlnywebov"/>
        <w:autoSpaceDE w:val="0"/>
        <w:autoSpaceDN w:val="0"/>
        <w:jc w:val="center"/>
        <w:rPr>
          <w:b/>
          <w:bCs/>
        </w:rPr>
      </w:pPr>
      <w:r w:rsidRPr="006A2A6B">
        <w:rPr>
          <w:b/>
          <w:bCs/>
        </w:rPr>
        <w:lastRenderedPageBreak/>
        <w:t>DOLOŽKA ZLUČITEĽNOSTI</w:t>
      </w:r>
    </w:p>
    <w:p w14:paraId="2803F224" w14:textId="77777777" w:rsidR="00522F4F" w:rsidRDefault="00522F4F" w:rsidP="00522F4F">
      <w:pPr>
        <w:pBdr>
          <w:bottom w:val="single" w:sz="12" w:space="1" w:color="auto"/>
        </w:pBdr>
        <w:spacing w:line="240" w:lineRule="auto"/>
        <w:ind w:left="357"/>
        <w:jc w:val="center"/>
        <w:rPr>
          <w:rFonts w:ascii="Times New Roman" w:hAnsi="Times New Roman"/>
          <w:b/>
          <w:sz w:val="24"/>
          <w:szCs w:val="24"/>
        </w:rPr>
      </w:pPr>
      <w:r w:rsidRPr="006A2A6B">
        <w:rPr>
          <w:rFonts w:ascii="Times New Roman" w:hAnsi="Times New Roman"/>
          <w:b/>
          <w:bCs/>
          <w:sz w:val="24"/>
          <w:szCs w:val="24"/>
        </w:rPr>
        <w:t>k n</w:t>
      </w:r>
      <w:r w:rsidRPr="006A2A6B">
        <w:rPr>
          <w:rFonts w:ascii="Times New Roman" w:hAnsi="Times New Roman"/>
          <w:b/>
          <w:sz w:val="24"/>
          <w:szCs w:val="24"/>
        </w:rPr>
        <w:t>ávrhu zákona</w:t>
      </w:r>
      <w:r>
        <w:rPr>
          <w:rFonts w:ascii="Times New Roman" w:hAnsi="Times New Roman"/>
          <w:b/>
          <w:sz w:val="24"/>
          <w:szCs w:val="24"/>
        </w:rPr>
        <w:t>, ktorým sa mení</w:t>
      </w:r>
      <w:r w:rsidRPr="00116C14">
        <w:rPr>
          <w:rFonts w:ascii="Times New Roman" w:hAnsi="Times New Roman"/>
          <w:b/>
          <w:sz w:val="24"/>
          <w:szCs w:val="24"/>
        </w:rPr>
        <w:t xml:space="preserve"> zákon č. 563/2009 Z. z. o správe daní (daňový poriadok) a o zmene a doplnení niektorých zákonov v znení neskorších predpisov</w:t>
      </w:r>
    </w:p>
    <w:p w14:paraId="3A6D2133" w14:textId="77777777" w:rsidR="00522F4F" w:rsidRPr="006A2A6B" w:rsidRDefault="00522F4F" w:rsidP="00522F4F">
      <w:pPr>
        <w:pBdr>
          <w:bottom w:val="single" w:sz="12" w:space="1" w:color="auto"/>
        </w:pBdr>
        <w:spacing w:line="240" w:lineRule="auto"/>
        <w:ind w:left="357"/>
        <w:jc w:val="center"/>
        <w:rPr>
          <w:rFonts w:ascii="Times New Roman" w:hAnsi="Times New Roman"/>
          <w:b/>
          <w:sz w:val="24"/>
          <w:szCs w:val="24"/>
        </w:rPr>
      </w:pPr>
      <w:r w:rsidRPr="006A2A6B">
        <w:rPr>
          <w:rFonts w:ascii="Times New Roman" w:hAnsi="Times New Roman"/>
          <w:b/>
          <w:sz w:val="24"/>
          <w:szCs w:val="24"/>
        </w:rPr>
        <w:t>s právom Európskej únie</w:t>
      </w:r>
    </w:p>
    <w:p w14:paraId="079F7E5E" w14:textId="77777777" w:rsidR="00522F4F" w:rsidRPr="00881709" w:rsidRDefault="00522F4F" w:rsidP="00522F4F">
      <w:pPr>
        <w:pStyle w:val="Zkladntext0"/>
        <w:spacing w:before="120"/>
        <w:contextualSpacing/>
        <w:rPr>
          <w:b/>
          <w:bCs/>
          <w:color w:val="auto"/>
          <w:sz w:val="24"/>
          <w:szCs w:val="24"/>
        </w:rPr>
      </w:pPr>
    </w:p>
    <w:p w14:paraId="0CBF91A7" w14:textId="77777777" w:rsidR="00522F4F" w:rsidRPr="00881709" w:rsidRDefault="00522F4F" w:rsidP="00522F4F">
      <w:pPr>
        <w:widowControl w:val="0"/>
        <w:autoSpaceDE w:val="0"/>
        <w:autoSpaceDN w:val="0"/>
        <w:spacing w:before="120" w:after="0" w:line="240" w:lineRule="auto"/>
        <w:ind w:left="360" w:hanging="360"/>
        <w:contextualSpacing/>
        <w:rPr>
          <w:rFonts w:ascii="Times New Roman" w:hAnsi="Times New Roman"/>
          <w:b/>
          <w:bCs/>
          <w:sz w:val="24"/>
          <w:szCs w:val="24"/>
          <w:lang w:eastAsia="sk-SK"/>
        </w:rPr>
      </w:pPr>
      <w:r w:rsidRPr="00881709">
        <w:rPr>
          <w:rFonts w:ascii="Times New Roman" w:hAnsi="Times New Roman"/>
          <w:b/>
          <w:bCs/>
          <w:sz w:val="24"/>
          <w:szCs w:val="24"/>
          <w:lang w:eastAsia="sk-SK"/>
        </w:rPr>
        <w:t>1.</w:t>
      </w:r>
      <w:r w:rsidRPr="00881709">
        <w:rPr>
          <w:rFonts w:ascii="Times New Roman" w:hAnsi="Times New Roman"/>
          <w:b/>
          <w:bCs/>
          <w:sz w:val="24"/>
          <w:szCs w:val="24"/>
          <w:lang w:eastAsia="sk-SK"/>
        </w:rPr>
        <w:tab/>
      </w:r>
      <w:r>
        <w:rPr>
          <w:rFonts w:ascii="Times New Roman" w:hAnsi="Times New Roman"/>
          <w:b/>
          <w:bCs/>
          <w:sz w:val="24"/>
          <w:szCs w:val="24"/>
          <w:lang w:eastAsia="sk-SK"/>
        </w:rPr>
        <w:t>Navrhovateľ</w:t>
      </w:r>
      <w:r w:rsidRPr="00881709">
        <w:rPr>
          <w:rFonts w:ascii="Times New Roman" w:hAnsi="Times New Roman"/>
          <w:b/>
          <w:bCs/>
          <w:sz w:val="24"/>
          <w:szCs w:val="24"/>
          <w:lang w:eastAsia="sk-SK"/>
        </w:rPr>
        <w:t xml:space="preserve"> právneho predpisu:</w:t>
      </w:r>
    </w:p>
    <w:p w14:paraId="2C435B4E" w14:textId="77777777" w:rsidR="00522F4F" w:rsidRPr="00881709" w:rsidRDefault="00522F4F" w:rsidP="00522F4F">
      <w:pPr>
        <w:widowControl w:val="0"/>
        <w:autoSpaceDE w:val="0"/>
        <w:autoSpaceDN w:val="0"/>
        <w:spacing w:before="120" w:after="120" w:line="240" w:lineRule="auto"/>
        <w:ind w:firstLine="357"/>
        <w:contextualSpacing/>
        <w:jc w:val="both"/>
        <w:rPr>
          <w:rFonts w:ascii="Times New Roman" w:hAnsi="Times New Roman"/>
          <w:sz w:val="24"/>
          <w:szCs w:val="24"/>
          <w:lang w:eastAsia="sk-SK"/>
        </w:rPr>
      </w:pPr>
      <w:r>
        <w:rPr>
          <w:rFonts w:ascii="Times New Roman" w:hAnsi="Times New Roman"/>
          <w:sz w:val="24"/>
          <w:szCs w:val="24"/>
          <w:lang w:eastAsia="sk-SK"/>
        </w:rPr>
        <w:t>Vláda</w:t>
      </w:r>
      <w:r w:rsidRPr="00881709">
        <w:rPr>
          <w:rFonts w:ascii="Times New Roman" w:hAnsi="Times New Roman"/>
          <w:sz w:val="24"/>
          <w:szCs w:val="24"/>
          <w:lang w:eastAsia="sk-SK"/>
        </w:rPr>
        <w:t xml:space="preserve"> Slovenskej republiky.</w:t>
      </w:r>
    </w:p>
    <w:p w14:paraId="2F129C8C" w14:textId="77777777" w:rsidR="00522F4F" w:rsidRPr="00881709" w:rsidRDefault="00522F4F" w:rsidP="00522F4F">
      <w:pPr>
        <w:widowControl w:val="0"/>
        <w:autoSpaceDE w:val="0"/>
        <w:autoSpaceDN w:val="0"/>
        <w:spacing w:before="120" w:after="120" w:line="240" w:lineRule="auto"/>
        <w:ind w:firstLine="357"/>
        <w:contextualSpacing/>
        <w:jc w:val="both"/>
        <w:rPr>
          <w:rFonts w:ascii="Times New Roman" w:hAnsi="Times New Roman"/>
          <w:sz w:val="24"/>
          <w:szCs w:val="24"/>
          <w:lang w:eastAsia="sk-SK"/>
        </w:rPr>
      </w:pPr>
    </w:p>
    <w:p w14:paraId="780C7F32" w14:textId="77777777" w:rsidR="00522F4F" w:rsidRPr="00881709" w:rsidRDefault="00522F4F" w:rsidP="00522F4F">
      <w:pPr>
        <w:widowControl w:val="0"/>
        <w:numPr>
          <w:ilvl w:val="0"/>
          <w:numId w:val="4"/>
        </w:numPr>
        <w:autoSpaceDE w:val="0"/>
        <w:autoSpaceDN w:val="0"/>
        <w:spacing w:after="0" w:line="240" w:lineRule="auto"/>
        <w:ind w:left="357" w:hanging="357"/>
        <w:contextualSpacing/>
        <w:jc w:val="both"/>
        <w:rPr>
          <w:rFonts w:ascii="Times New Roman" w:hAnsi="Times New Roman"/>
          <w:b/>
          <w:bCs/>
          <w:sz w:val="24"/>
          <w:szCs w:val="24"/>
          <w:lang w:eastAsia="sk-SK"/>
        </w:rPr>
      </w:pPr>
      <w:r w:rsidRPr="00881709">
        <w:rPr>
          <w:rFonts w:ascii="Times New Roman" w:hAnsi="Times New Roman"/>
          <w:b/>
          <w:bCs/>
          <w:sz w:val="24"/>
          <w:szCs w:val="24"/>
          <w:lang w:eastAsia="sk-SK"/>
        </w:rPr>
        <w:t xml:space="preserve">Názov návrhu právneho predpisu: </w:t>
      </w:r>
    </w:p>
    <w:p w14:paraId="1278A74A" w14:textId="77777777" w:rsidR="00522F4F" w:rsidRPr="00881709" w:rsidRDefault="00522F4F" w:rsidP="00522F4F">
      <w:pPr>
        <w:widowControl w:val="0"/>
        <w:autoSpaceDE w:val="0"/>
        <w:autoSpaceDN w:val="0"/>
        <w:spacing w:after="0" w:line="240" w:lineRule="auto"/>
        <w:ind w:firstLine="357"/>
        <w:contextualSpacing/>
        <w:jc w:val="both"/>
        <w:rPr>
          <w:rFonts w:ascii="Times New Roman" w:hAnsi="Times New Roman"/>
          <w:sz w:val="24"/>
          <w:szCs w:val="24"/>
          <w:lang w:eastAsia="sk-SK"/>
        </w:rPr>
      </w:pPr>
    </w:p>
    <w:p w14:paraId="39B67AC1" w14:textId="77777777" w:rsidR="00522F4F" w:rsidRPr="00881709" w:rsidRDefault="00522F4F" w:rsidP="00522F4F">
      <w:pPr>
        <w:widowControl w:val="0"/>
        <w:autoSpaceDE w:val="0"/>
        <w:autoSpaceDN w:val="0"/>
        <w:spacing w:before="120" w:after="120" w:line="240" w:lineRule="auto"/>
        <w:ind w:left="426" w:hanging="69"/>
        <w:contextualSpacing/>
        <w:jc w:val="both"/>
        <w:rPr>
          <w:rFonts w:ascii="Times New Roman" w:hAnsi="Times New Roman"/>
          <w:sz w:val="24"/>
          <w:szCs w:val="24"/>
          <w:lang w:eastAsia="sk-SK"/>
        </w:rPr>
      </w:pPr>
      <w:r>
        <w:rPr>
          <w:rFonts w:ascii="Times New Roman" w:hAnsi="Times New Roman"/>
          <w:sz w:val="24"/>
          <w:szCs w:val="24"/>
          <w:lang w:eastAsia="sk-SK"/>
        </w:rPr>
        <w:t xml:space="preserve"> </w:t>
      </w:r>
      <w:r w:rsidRPr="00881709">
        <w:rPr>
          <w:rFonts w:ascii="Times New Roman" w:hAnsi="Times New Roman"/>
          <w:sz w:val="24"/>
          <w:szCs w:val="24"/>
          <w:lang w:eastAsia="sk-SK"/>
        </w:rPr>
        <w:t xml:space="preserve">Návrh </w:t>
      </w:r>
      <w:r>
        <w:rPr>
          <w:rFonts w:ascii="Times New Roman" w:hAnsi="Times New Roman"/>
          <w:sz w:val="24"/>
          <w:szCs w:val="24"/>
          <w:lang w:eastAsia="sk-SK"/>
        </w:rPr>
        <w:t>zákona, ktorým sa mení</w:t>
      </w:r>
      <w:r w:rsidRPr="00E72025">
        <w:rPr>
          <w:rFonts w:ascii="Times New Roman" w:hAnsi="Times New Roman"/>
          <w:sz w:val="24"/>
          <w:szCs w:val="24"/>
          <w:lang w:eastAsia="sk-SK"/>
        </w:rPr>
        <w:t xml:space="preserve"> zákon č. 563/2009 Z. z. o správe daní (daňový poriadok) a o zmene a doplnení niektorých zákonov v znení neskorších </w:t>
      </w:r>
      <w:r>
        <w:rPr>
          <w:rFonts w:ascii="Times New Roman" w:hAnsi="Times New Roman"/>
          <w:sz w:val="24"/>
          <w:szCs w:val="24"/>
          <w:lang w:eastAsia="sk-SK"/>
        </w:rPr>
        <w:t xml:space="preserve">predpisov. </w:t>
      </w:r>
    </w:p>
    <w:p w14:paraId="289012C9" w14:textId="77777777" w:rsidR="00522F4F" w:rsidRPr="00881709" w:rsidRDefault="00522F4F" w:rsidP="00522F4F">
      <w:pPr>
        <w:spacing w:before="120" w:after="120" w:line="240" w:lineRule="auto"/>
        <w:ind w:left="426"/>
        <w:contextualSpacing/>
        <w:jc w:val="both"/>
        <w:rPr>
          <w:rFonts w:ascii="Times New Roman" w:hAnsi="Times New Roman"/>
          <w:sz w:val="24"/>
          <w:szCs w:val="24"/>
          <w:lang w:eastAsia="sk-SK"/>
        </w:rPr>
      </w:pPr>
    </w:p>
    <w:p w14:paraId="3A2D663D" w14:textId="77777777" w:rsidR="00522F4F" w:rsidRPr="00881709" w:rsidRDefault="00522F4F" w:rsidP="00522F4F">
      <w:pPr>
        <w:widowControl w:val="0"/>
        <w:numPr>
          <w:ilvl w:val="0"/>
          <w:numId w:val="4"/>
        </w:numPr>
        <w:autoSpaceDE w:val="0"/>
        <w:autoSpaceDN w:val="0"/>
        <w:spacing w:after="0" w:line="240" w:lineRule="auto"/>
        <w:ind w:left="357" w:hanging="357"/>
        <w:contextualSpacing/>
        <w:jc w:val="both"/>
        <w:rPr>
          <w:rFonts w:ascii="Times New Roman" w:hAnsi="Times New Roman"/>
          <w:b/>
          <w:bCs/>
          <w:sz w:val="24"/>
          <w:szCs w:val="24"/>
          <w:lang w:eastAsia="sk-SK"/>
        </w:rPr>
      </w:pPr>
      <w:r w:rsidRPr="00670F8D">
        <w:rPr>
          <w:rFonts w:ascii="Times New Roman" w:hAnsi="Times New Roman"/>
          <w:b/>
          <w:bCs/>
          <w:sz w:val="24"/>
          <w:szCs w:val="24"/>
          <w:lang w:eastAsia="sk-SK"/>
        </w:rPr>
        <w:t>Predmet n</w:t>
      </w:r>
      <w:r w:rsidRPr="00881709">
        <w:rPr>
          <w:rFonts w:ascii="Times New Roman" w:hAnsi="Times New Roman"/>
          <w:b/>
          <w:bCs/>
          <w:sz w:val="24"/>
          <w:szCs w:val="24"/>
          <w:lang w:eastAsia="sk-SK"/>
        </w:rPr>
        <w:t>ávrhu právneho predpisu</w:t>
      </w:r>
      <w:r>
        <w:rPr>
          <w:rFonts w:ascii="Times New Roman" w:hAnsi="Times New Roman"/>
          <w:b/>
          <w:bCs/>
          <w:sz w:val="24"/>
          <w:szCs w:val="24"/>
          <w:lang w:eastAsia="sk-SK"/>
        </w:rPr>
        <w:t xml:space="preserve"> nie je </w:t>
      </w:r>
      <w:r w:rsidRPr="00DE73EA">
        <w:rPr>
          <w:rFonts w:ascii="Times New Roman" w:hAnsi="Times New Roman"/>
          <w:b/>
          <w:bCs/>
          <w:color w:val="000000" w:themeColor="text1"/>
          <w:sz w:val="24"/>
          <w:szCs w:val="24"/>
          <w:lang w:eastAsia="sk-SK"/>
        </w:rPr>
        <w:t xml:space="preserve">upravený v práve Európskej </w:t>
      </w:r>
      <w:r w:rsidRPr="00670F8D">
        <w:rPr>
          <w:rFonts w:ascii="Times New Roman" w:hAnsi="Times New Roman"/>
          <w:b/>
          <w:bCs/>
          <w:color w:val="000000" w:themeColor="text1"/>
          <w:sz w:val="24"/>
          <w:szCs w:val="24"/>
          <w:lang w:eastAsia="sk-SK"/>
        </w:rPr>
        <w:t>únie.</w:t>
      </w:r>
    </w:p>
    <w:p w14:paraId="7AB7F4FE" w14:textId="77777777" w:rsidR="00522F4F" w:rsidRDefault="00522F4F" w:rsidP="00522F4F">
      <w:pPr>
        <w:spacing w:before="120" w:beforeAutospacing="1" w:after="100" w:afterAutospacing="1" w:line="240" w:lineRule="auto"/>
        <w:ind w:left="397"/>
        <w:contextualSpacing/>
        <w:rPr>
          <w:rFonts w:ascii="Times New Roman" w:hAnsi="Times New Roman"/>
          <w:sz w:val="24"/>
          <w:szCs w:val="24"/>
          <w:lang w:eastAsia="sk-SK"/>
        </w:rPr>
      </w:pPr>
    </w:p>
    <w:p w14:paraId="7E3EB55F" w14:textId="77777777" w:rsidR="00522F4F" w:rsidRPr="00881709" w:rsidRDefault="00522F4F" w:rsidP="00522F4F">
      <w:pPr>
        <w:spacing w:before="120" w:beforeAutospacing="1" w:after="100" w:afterAutospacing="1" w:line="240" w:lineRule="auto"/>
        <w:ind w:left="397"/>
        <w:contextualSpacing/>
        <w:rPr>
          <w:rFonts w:ascii="Times New Roman" w:hAnsi="Times New Roman"/>
          <w:sz w:val="24"/>
          <w:szCs w:val="24"/>
          <w:lang w:eastAsia="sk-SK"/>
        </w:rPr>
      </w:pPr>
    </w:p>
    <w:p w14:paraId="46C0FC84" w14:textId="77777777" w:rsidR="00522F4F" w:rsidRPr="003670F2" w:rsidRDefault="00522F4F" w:rsidP="00522F4F">
      <w:pPr>
        <w:autoSpaceDE w:val="0"/>
        <w:autoSpaceDN w:val="0"/>
        <w:adjustRightInd w:val="0"/>
        <w:spacing w:after="0" w:line="240" w:lineRule="auto"/>
        <w:contextualSpacing/>
        <w:jc w:val="both"/>
        <w:rPr>
          <w:rFonts w:ascii="Times New Roman" w:hAnsi="Times New Roman"/>
          <w:b/>
          <w:sz w:val="24"/>
          <w:szCs w:val="24"/>
          <w:lang w:eastAsia="sk-SK"/>
        </w:rPr>
      </w:pPr>
      <w:r w:rsidRPr="00881709">
        <w:rPr>
          <w:rFonts w:ascii="Times New Roman" w:hAnsi="Times New Roman"/>
          <w:b/>
          <w:sz w:val="24"/>
          <w:szCs w:val="24"/>
          <w:lang w:eastAsia="sk-SK"/>
        </w:rPr>
        <w:t xml:space="preserve">Vzhľadom na to, že </w:t>
      </w:r>
      <w:r w:rsidRPr="00881709">
        <w:rPr>
          <w:rFonts w:ascii="Times New Roman" w:hAnsi="Times New Roman"/>
          <w:b/>
          <w:iCs/>
          <w:sz w:val="24"/>
          <w:szCs w:val="24"/>
          <w:lang w:eastAsia="sk-SK"/>
        </w:rPr>
        <w:t>problematika návrhu právneho predpisu nie je v práve Európskej únie upravená, je bezpredmetné vyjadrovať sa k bodom 4.</w:t>
      </w:r>
      <w:r>
        <w:rPr>
          <w:rFonts w:ascii="Times New Roman" w:hAnsi="Times New Roman"/>
          <w:b/>
          <w:iCs/>
          <w:sz w:val="24"/>
          <w:szCs w:val="24"/>
          <w:lang w:eastAsia="sk-SK"/>
        </w:rPr>
        <w:t xml:space="preserve"> a</w:t>
      </w:r>
      <w:r w:rsidRPr="00881709">
        <w:rPr>
          <w:rFonts w:ascii="Times New Roman" w:hAnsi="Times New Roman"/>
          <w:b/>
          <w:iCs/>
          <w:sz w:val="24"/>
          <w:szCs w:val="24"/>
          <w:lang w:eastAsia="sk-SK"/>
        </w:rPr>
        <w:t xml:space="preserve"> 5. </w:t>
      </w:r>
    </w:p>
    <w:p w14:paraId="1FBACAE4" w14:textId="74A4294B"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58D11E2D" w14:textId="697F8EF8"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5D9CAC24" w14:textId="5E84B811"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24965FF6" w14:textId="37EC168B"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7729927B" w14:textId="10E57D89"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4F0DA631" w14:textId="59AD9332"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72F4C67E" w14:textId="336FCE1B"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63429EE0" w14:textId="0DD5D2A4"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5EFE9A32" w14:textId="686E47FA"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69CC3D86" w14:textId="5B61399C"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3BEC0025" w14:textId="67CE698D"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74B42574" w14:textId="3E0DCE2C"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32AB51B7" w14:textId="716AAA40"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2412521D" w14:textId="6DE4D58F"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7EE1C389" w14:textId="361750E3"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3786E085" w14:textId="4C600FCE"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1C4B223D" w14:textId="096D2DD1"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3C83727C" w14:textId="19CBC46F"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393B9172" w14:textId="3D4781F4"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7B5148AD" w14:textId="785E0948"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4A9719D9" w14:textId="21C77C11"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7CEF50AB" w14:textId="03F6AEAE"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2997F4BF" w14:textId="45950B51"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01E00AA8" w14:textId="0B05758C"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6B7B3D46" w14:textId="71EA86DA"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4D44416C" w14:textId="4E8E992F"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4F978ED1" w14:textId="044ED39A"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5F186F18" w14:textId="476AD5BE"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6896B4AF" w14:textId="789E9588" w:rsidR="00522F4F" w:rsidRDefault="00522F4F" w:rsidP="00F27D6A">
      <w:pPr>
        <w:spacing w:after="0" w:line="240" w:lineRule="auto"/>
        <w:ind w:firstLine="708"/>
        <w:jc w:val="both"/>
        <w:rPr>
          <w:rFonts w:ascii="Times New Roman" w:hAnsi="Times New Roman" w:cs="Times New Roman"/>
          <w:color w:val="000000" w:themeColor="text1"/>
          <w:sz w:val="24"/>
          <w:szCs w:val="24"/>
        </w:rPr>
      </w:pPr>
    </w:p>
    <w:p w14:paraId="0EC50415" w14:textId="77777777" w:rsidR="00522F4F" w:rsidRPr="00522F4F" w:rsidRDefault="00522F4F" w:rsidP="00522F4F">
      <w:pPr>
        <w:spacing w:after="0"/>
        <w:jc w:val="both"/>
        <w:rPr>
          <w:rFonts w:ascii="Times New Roman" w:eastAsia="Times New Roman" w:hAnsi="Times New Roman" w:cs="Times New Roman"/>
          <w:b/>
          <w:color w:val="000000" w:themeColor="text1"/>
          <w:sz w:val="24"/>
          <w:szCs w:val="24"/>
        </w:rPr>
      </w:pPr>
      <w:r w:rsidRPr="00522F4F">
        <w:rPr>
          <w:rFonts w:ascii="Times New Roman" w:eastAsia="Times New Roman" w:hAnsi="Times New Roman" w:cs="Times New Roman"/>
          <w:b/>
          <w:color w:val="000000" w:themeColor="text1"/>
          <w:sz w:val="24"/>
          <w:szCs w:val="24"/>
        </w:rPr>
        <w:lastRenderedPageBreak/>
        <w:t>Dôvodová správa</w:t>
      </w:r>
    </w:p>
    <w:p w14:paraId="55789647" w14:textId="281DB905" w:rsidR="00522F4F" w:rsidRPr="00522F4F" w:rsidRDefault="00522F4F" w:rsidP="00522F4F">
      <w:pPr>
        <w:spacing w:after="0"/>
        <w:jc w:val="both"/>
        <w:rPr>
          <w:rFonts w:ascii="Times New Roman" w:eastAsia="Calibri" w:hAnsi="Times New Roman" w:cs="Times New Roman"/>
          <w:bCs/>
          <w:color w:val="000000" w:themeColor="text1"/>
          <w:sz w:val="24"/>
          <w:szCs w:val="24"/>
        </w:rPr>
      </w:pPr>
    </w:p>
    <w:p w14:paraId="0E2A04DA" w14:textId="77777777" w:rsidR="00522F4F" w:rsidRPr="00522F4F" w:rsidRDefault="00522F4F" w:rsidP="00522F4F">
      <w:pPr>
        <w:spacing w:after="0"/>
        <w:jc w:val="both"/>
        <w:rPr>
          <w:rFonts w:ascii="Times New Roman" w:eastAsia="Calibri" w:hAnsi="Times New Roman" w:cs="Times New Roman"/>
          <w:b/>
          <w:bCs/>
          <w:color w:val="000000" w:themeColor="text1"/>
          <w:sz w:val="24"/>
          <w:szCs w:val="24"/>
        </w:rPr>
      </w:pPr>
      <w:r w:rsidRPr="00522F4F">
        <w:rPr>
          <w:rFonts w:ascii="Times New Roman" w:eastAsia="Calibri" w:hAnsi="Times New Roman" w:cs="Times New Roman"/>
          <w:b/>
          <w:bCs/>
          <w:color w:val="000000" w:themeColor="text1"/>
          <w:sz w:val="24"/>
          <w:szCs w:val="24"/>
        </w:rPr>
        <w:t>K čl. I</w:t>
      </w:r>
    </w:p>
    <w:p w14:paraId="7D08D79D" w14:textId="77777777" w:rsidR="00522F4F" w:rsidRPr="00522F4F" w:rsidRDefault="00522F4F" w:rsidP="00522F4F">
      <w:pPr>
        <w:spacing w:after="0"/>
        <w:jc w:val="both"/>
        <w:rPr>
          <w:rFonts w:ascii="Times New Roman" w:eastAsia="Calibri" w:hAnsi="Times New Roman" w:cs="Times New Roman"/>
          <w:bCs/>
          <w:color w:val="000000" w:themeColor="text1"/>
          <w:sz w:val="24"/>
          <w:szCs w:val="24"/>
        </w:rPr>
      </w:pPr>
      <w:r w:rsidRPr="00522F4F">
        <w:rPr>
          <w:rFonts w:ascii="Times New Roman" w:eastAsia="Calibri" w:hAnsi="Times New Roman" w:cs="Times New Roman"/>
          <w:bCs/>
          <w:color w:val="000000" w:themeColor="text1"/>
          <w:sz w:val="24"/>
          <w:szCs w:val="24"/>
        </w:rPr>
        <w:t xml:space="preserve">Úprava ustanovenia sa navrhuje z dôvodu, aby vláda SR mohla nariadením určiť podmienky nielen pre zánik daňového nedoplatku zodpovedajúceho nezaplatenej sankcii, ale aj podmienky, kedy možno upustiť od vyrubenia sankcie. </w:t>
      </w:r>
    </w:p>
    <w:p w14:paraId="5744999F" w14:textId="77777777" w:rsidR="00522F4F" w:rsidRPr="00522F4F" w:rsidRDefault="00522F4F" w:rsidP="00522F4F">
      <w:pPr>
        <w:spacing w:after="0"/>
        <w:jc w:val="both"/>
        <w:rPr>
          <w:rFonts w:ascii="Times New Roman" w:eastAsia="Calibri" w:hAnsi="Times New Roman" w:cs="Times New Roman"/>
          <w:bCs/>
          <w:color w:val="000000" w:themeColor="text1"/>
          <w:sz w:val="24"/>
          <w:szCs w:val="24"/>
        </w:rPr>
      </w:pPr>
      <w:r w:rsidRPr="00522F4F">
        <w:rPr>
          <w:rFonts w:ascii="Times New Roman" w:eastAsia="Calibri" w:hAnsi="Times New Roman" w:cs="Times New Roman"/>
          <w:bCs/>
          <w:color w:val="000000" w:themeColor="text1"/>
          <w:sz w:val="24"/>
          <w:szCs w:val="24"/>
        </w:rPr>
        <w:t xml:space="preserve">Táto kompetencia umožní vláde SR operatívne reagovať a riešiť vzniknuté mimoriadne situácie v prípade potreby. </w:t>
      </w:r>
    </w:p>
    <w:p w14:paraId="7DC63EB3" w14:textId="77777777" w:rsidR="00522F4F" w:rsidRPr="00522F4F" w:rsidRDefault="00522F4F" w:rsidP="00522F4F">
      <w:pPr>
        <w:spacing w:after="0"/>
        <w:jc w:val="both"/>
        <w:rPr>
          <w:rFonts w:ascii="Times New Roman" w:eastAsia="Calibri" w:hAnsi="Times New Roman" w:cs="Times New Roman"/>
          <w:bCs/>
          <w:color w:val="000000" w:themeColor="text1"/>
          <w:sz w:val="24"/>
          <w:szCs w:val="24"/>
        </w:rPr>
      </w:pPr>
      <w:r w:rsidRPr="00522F4F">
        <w:rPr>
          <w:rFonts w:ascii="Times New Roman" w:eastAsia="Calibri" w:hAnsi="Times New Roman" w:cs="Times New Roman"/>
          <w:bCs/>
          <w:color w:val="000000" w:themeColor="text1"/>
          <w:sz w:val="24"/>
          <w:szCs w:val="24"/>
        </w:rPr>
        <w:t xml:space="preserve">Uvedená úprava sa dá uplatniť na všetky druhy sankcií vo vzťahu ku všetkým daniam. Pričom takéto nariadenie sa môže uplatniť aj na porušenia, ktoré nastali pred účinnosťou tejto úpravy.  </w:t>
      </w:r>
    </w:p>
    <w:p w14:paraId="39606658" w14:textId="77777777" w:rsidR="00522F4F" w:rsidRPr="00522F4F" w:rsidRDefault="00522F4F" w:rsidP="00522F4F">
      <w:pPr>
        <w:spacing w:after="0"/>
        <w:jc w:val="both"/>
        <w:rPr>
          <w:rFonts w:ascii="Times New Roman" w:eastAsia="Calibri" w:hAnsi="Times New Roman" w:cs="Times New Roman"/>
          <w:bCs/>
          <w:color w:val="000000" w:themeColor="text1"/>
          <w:sz w:val="24"/>
          <w:szCs w:val="24"/>
        </w:rPr>
      </w:pPr>
    </w:p>
    <w:p w14:paraId="424307A0" w14:textId="77777777" w:rsidR="00522F4F" w:rsidRPr="00522F4F" w:rsidRDefault="00522F4F" w:rsidP="00522F4F">
      <w:pPr>
        <w:spacing w:after="0"/>
        <w:jc w:val="both"/>
        <w:rPr>
          <w:rFonts w:ascii="Times New Roman" w:hAnsi="Times New Roman" w:cs="Times New Roman"/>
          <w:b/>
          <w:bCs/>
          <w:color w:val="000000" w:themeColor="text1"/>
          <w:sz w:val="24"/>
          <w:szCs w:val="24"/>
        </w:rPr>
      </w:pPr>
      <w:r w:rsidRPr="00522F4F">
        <w:rPr>
          <w:rFonts w:ascii="Times New Roman" w:hAnsi="Times New Roman" w:cs="Times New Roman"/>
          <w:b/>
          <w:bCs/>
          <w:color w:val="000000" w:themeColor="text1"/>
          <w:sz w:val="24"/>
          <w:szCs w:val="24"/>
        </w:rPr>
        <w:t>K čl. II</w:t>
      </w:r>
    </w:p>
    <w:p w14:paraId="20884DCF" w14:textId="174FBED9" w:rsidR="00522F4F" w:rsidRDefault="00522F4F" w:rsidP="00522F4F">
      <w:pPr>
        <w:spacing w:after="0"/>
        <w:jc w:val="both"/>
        <w:rPr>
          <w:rFonts w:ascii="Times New Roman" w:eastAsia="Times New Roman" w:hAnsi="Times New Roman" w:cs="Times New Roman"/>
          <w:bCs/>
          <w:color w:val="000000" w:themeColor="text1"/>
          <w:sz w:val="24"/>
          <w:szCs w:val="24"/>
        </w:rPr>
      </w:pPr>
      <w:r w:rsidRPr="00522F4F">
        <w:rPr>
          <w:rFonts w:ascii="Times New Roman" w:eastAsia="Times New Roman" w:hAnsi="Times New Roman" w:cs="Times New Roman"/>
          <w:bCs/>
          <w:color w:val="000000" w:themeColor="text1"/>
          <w:sz w:val="24"/>
          <w:szCs w:val="24"/>
        </w:rPr>
        <w:t>Účinnosť tohto zákona sa navrhuje dňom vyhlásenia.</w:t>
      </w:r>
    </w:p>
    <w:p w14:paraId="69594FFD" w14:textId="225E8FDA" w:rsidR="00522F4F" w:rsidRDefault="00522F4F" w:rsidP="00522F4F">
      <w:pPr>
        <w:spacing w:after="0"/>
        <w:jc w:val="both"/>
        <w:rPr>
          <w:rFonts w:ascii="Times New Roman" w:eastAsia="Times New Roman" w:hAnsi="Times New Roman" w:cs="Times New Roman"/>
          <w:bCs/>
          <w:color w:val="000000" w:themeColor="text1"/>
          <w:sz w:val="24"/>
          <w:szCs w:val="24"/>
        </w:rPr>
      </w:pPr>
    </w:p>
    <w:p w14:paraId="20C16A1A" w14:textId="37101AFF" w:rsidR="00522F4F" w:rsidRDefault="00522F4F" w:rsidP="00522F4F">
      <w:pPr>
        <w:spacing w:after="0"/>
        <w:jc w:val="both"/>
        <w:rPr>
          <w:rFonts w:ascii="Times New Roman" w:eastAsia="Times New Roman" w:hAnsi="Times New Roman" w:cs="Times New Roman"/>
          <w:bCs/>
          <w:color w:val="000000" w:themeColor="text1"/>
          <w:sz w:val="24"/>
          <w:szCs w:val="24"/>
        </w:rPr>
      </w:pPr>
    </w:p>
    <w:p w14:paraId="7FE88146" w14:textId="7974392A" w:rsidR="00522F4F" w:rsidRDefault="00522F4F" w:rsidP="00522F4F">
      <w:pPr>
        <w:spacing w:after="0"/>
        <w:jc w:val="both"/>
        <w:rPr>
          <w:rFonts w:ascii="Times New Roman" w:eastAsia="Times New Roman" w:hAnsi="Times New Roman" w:cs="Times New Roman"/>
          <w:bCs/>
          <w:color w:val="000000" w:themeColor="text1"/>
          <w:sz w:val="24"/>
          <w:szCs w:val="24"/>
        </w:rPr>
      </w:pPr>
    </w:p>
    <w:p w14:paraId="7AC1FCEF" w14:textId="7F11669D" w:rsidR="00522F4F" w:rsidRDefault="00522F4F" w:rsidP="00522F4F">
      <w:pPr>
        <w:spacing w:after="0"/>
        <w:jc w:val="both"/>
        <w:rPr>
          <w:rFonts w:ascii="Times New Roman" w:eastAsia="Times New Roman" w:hAnsi="Times New Roman" w:cs="Times New Roman"/>
          <w:bCs/>
          <w:color w:val="000000" w:themeColor="text1"/>
          <w:sz w:val="24"/>
          <w:szCs w:val="24"/>
        </w:rPr>
      </w:pPr>
    </w:p>
    <w:p w14:paraId="599A96BC" w14:textId="77777777" w:rsidR="00522F4F" w:rsidRDefault="00522F4F" w:rsidP="00522F4F">
      <w:pPr>
        <w:spacing w:after="0"/>
        <w:jc w:val="both"/>
        <w:rPr>
          <w:rFonts w:ascii="Times New Roman" w:eastAsia="Times New Roman" w:hAnsi="Times New Roman" w:cs="Times New Roman"/>
          <w:bCs/>
          <w:color w:val="000000" w:themeColor="text1"/>
          <w:sz w:val="24"/>
          <w:szCs w:val="24"/>
        </w:rPr>
      </w:pPr>
    </w:p>
    <w:p w14:paraId="5667ED69" w14:textId="555097DB" w:rsidR="00522F4F" w:rsidRPr="00114AE9" w:rsidRDefault="00522F4F" w:rsidP="00522F4F">
      <w:pPr>
        <w:spacing w:after="0" w:line="240" w:lineRule="auto"/>
        <w:jc w:val="both"/>
        <w:rPr>
          <w:rFonts w:ascii="Times New Roman" w:eastAsia="Times New Roman" w:hAnsi="Times New Roman" w:cs="Times New Roman"/>
          <w:sz w:val="24"/>
          <w:szCs w:val="24"/>
        </w:rPr>
      </w:pPr>
      <w:r w:rsidRPr="00114AE9">
        <w:rPr>
          <w:rFonts w:ascii="Times New Roman" w:eastAsia="Times New Roman" w:hAnsi="Times New Roman" w:cs="Times New Roman"/>
          <w:sz w:val="24"/>
          <w:szCs w:val="24"/>
        </w:rPr>
        <w:t xml:space="preserve">Schválené vládou SR dňa </w:t>
      </w:r>
      <w:r>
        <w:rPr>
          <w:rFonts w:ascii="Times New Roman" w:eastAsia="Times New Roman" w:hAnsi="Times New Roman" w:cs="Times New Roman"/>
          <w:sz w:val="24"/>
          <w:szCs w:val="24"/>
        </w:rPr>
        <w:t>20. januára 2021</w:t>
      </w:r>
      <w:r w:rsidRPr="00114AE9">
        <w:rPr>
          <w:rFonts w:ascii="Times New Roman" w:eastAsia="Times New Roman" w:hAnsi="Times New Roman" w:cs="Times New Roman"/>
          <w:sz w:val="24"/>
          <w:szCs w:val="24"/>
        </w:rPr>
        <w:t xml:space="preserve">. </w:t>
      </w:r>
    </w:p>
    <w:p w14:paraId="6C0BB44D" w14:textId="77777777" w:rsidR="00522F4F" w:rsidRPr="00114AE9" w:rsidRDefault="00522F4F" w:rsidP="00522F4F">
      <w:pPr>
        <w:spacing w:after="0" w:line="240" w:lineRule="auto"/>
        <w:jc w:val="both"/>
        <w:rPr>
          <w:rFonts w:ascii="Times New Roman" w:eastAsia="Times New Roman" w:hAnsi="Times New Roman" w:cs="Times New Roman"/>
          <w:sz w:val="24"/>
          <w:szCs w:val="24"/>
        </w:rPr>
      </w:pPr>
    </w:p>
    <w:p w14:paraId="1810E20A" w14:textId="77777777" w:rsidR="00522F4F" w:rsidRPr="00114AE9" w:rsidRDefault="00522F4F" w:rsidP="00522F4F">
      <w:pPr>
        <w:spacing w:after="0" w:line="240" w:lineRule="auto"/>
        <w:jc w:val="both"/>
        <w:rPr>
          <w:rFonts w:ascii="Times New Roman" w:eastAsia="Times New Roman" w:hAnsi="Times New Roman" w:cs="Times New Roman"/>
          <w:sz w:val="24"/>
          <w:szCs w:val="24"/>
        </w:rPr>
      </w:pPr>
    </w:p>
    <w:p w14:paraId="5ABC5B0B" w14:textId="7227DBD8" w:rsidR="00522F4F" w:rsidRDefault="00522F4F" w:rsidP="00522F4F">
      <w:pPr>
        <w:spacing w:after="0" w:line="240" w:lineRule="auto"/>
        <w:jc w:val="both"/>
        <w:rPr>
          <w:rFonts w:ascii="Times New Roman" w:eastAsia="Times New Roman" w:hAnsi="Times New Roman" w:cs="Times New Roman"/>
          <w:sz w:val="24"/>
          <w:szCs w:val="24"/>
        </w:rPr>
      </w:pPr>
    </w:p>
    <w:p w14:paraId="7E29DB16" w14:textId="26C6D14E" w:rsidR="00522F4F" w:rsidRDefault="00522F4F" w:rsidP="00522F4F">
      <w:pPr>
        <w:spacing w:after="0" w:line="240" w:lineRule="auto"/>
        <w:jc w:val="both"/>
        <w:rPr>
          <w:rFonts w:ascii="Times New Roman" w:eastAsia="Times New Roman" w:hAnsi="Times New Roman" w:cs="Times New Roman"/>
          <w:sz w:val="24"/>
          <w:szCs w:val="24"/>
        </w:rPr>
      </w:pPr>
    </w:p>
    <w:p w14:paraId="34586FFC" w14:textId="77777777" w:rsidR="00522F4F" w:rsidRDefault="00522F4F" w:rsidP="00522F4F">
      <w:pPr>
        <w:spacing w:after="0" w:line="240" w:lineRule="auto"/>
        <w:jc w:val="both"/>
        <w:rPr>
          <w:rFonts w:ascii="Times New Roman" w:eastAsia="Times New Roman" w:hAnsi="Times New Roman" w:cs="Times New Roman"/>
          <w:sz w:val="24"/>
          <w:szCs w:val="24"/>
        </w:rPr>
      </w:pPr>
    </w:p>
    <w:p w14:paraId="06FDA4CB" w14:textId="77777777" w:rsidR="00522F4F" w:rsidRPr="00114AE9" w:rsidRDefault="00522F4F" w:rsidP="00522F4F">
      <w:pPr>
        <w:spacing w:after="0" w:line="240" w:lineRule="auto"/>
        <w:jc w:val="both"/>
        <w:rPr>
          <w:rFonts w:ascii="Times New Roman" w:eastAsia="Times New Roman" w:hAnsi="Times New Roman" w:cs="Times New Roman"/>
          <w:sz w:val="24"/>
          <w:szCs w:val="24"/>
        </w:rPr>
      </w:pPr>
    </w:p>
    <w:p w14:paraId="4BA7B385" w14:textId="77777777" w:rsidR="00522F4F" w:rsidRPr="00114AE9" w:rsidRDefault="00522F4F" w:rsidP="00522F4F">
      <w:pPr>
        <w:spacing w:after="0" w:line="240" w:lineRule="auto"/>
        <w:jc w:val="both"/>
        <w:rPr>
          <w:rFonts w:ascii="Times New Roman" w:eastAsia="Times New Roman" w:hAnsi="Times New Roman" w:cs="Times New Roman"/>
          <w:sz w:val="24"/>
          <w:szCs w:val="24"/>
        </w:rPr>
      </w:pPr>
    </w:p>
    <w:p w14:paraId="7B9EE2DC" w14:textId="77777777" w:rsidR="00522F4F" w:rsidRPr="00114AE9" w:rsidRDefault="00522F4F" w:rsidP="00522F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Igor Matovič</w:t>
      </w:r>
      <w:r w:rsidRPr="00114AE9">
        <w:rPr>
          <w:rFonts w:ascii="Times New Roman" w:eastAsia="Times New Roman" w:hAnsi="Times New Roman" w:cs="Times New Roman"/>
          <w:b/>
          <w:sz w:val="24"/>
          <w:szCs w:val="24"/>
        </w:rPr>
        <w:t>, v. r.</w:t>
      </w:r>
    </w:p>
    <w:p w14:paraId="19720131" w14:textId="77777777" w:rsidR="00522F4F" w:rsidRPr="00114AE9" w:rsidRDefault="00522F4F" w:rsidP="00522F4F">
      <w:pPr>
        <w:spacing w:after="0" w:line="240" w:lineRule="auto"/>
        <w:jc w:val="center"/>
        <w:rPr>
          <w:rFonts w:ascii="Times New Roman" w:eastAsia="Times New Roman" w:hAnsi="Times New Roman" w:cs="Times New Roman"/>
          <w:sz w:val="24"/>
          <w:szCs w:val="24"/>
        </w:rPr>
      </w:pPr>
      <w:r w:rsidRPr="00114AE9">
        <w:rPr>
          <w:rFonts w:ascii="Times New Roman" w:eastAsia="Times New Roman" w:hAnsi="Times New Roman" w:cs="Times New Roman"/>
          <w:sz w:val="24"/>
          <w:szCs w:val="24"/>
        </w:rPr>
        <w:t>predseda vlády Slovenskej republiky</w:t>
      </w:r>
    </w:p>
    <w:p w14:paraId="45A48499" w14:textId="77777777" w:rsidR="00522F4F" w:rsidRPr="00114AE9" w:rsidRDefault="00522F4F" w:rsidP="00522F4F">
      <w:pPr>
        <w:spacing w:after="0" w:line="240" w:lineRule="auto"/>
        <w:jc w:val="center"/>
        <w:rPr>
          <w:rFonts w:ascii="Times New Roman" w:eastAsia="Times New Roman" w:hAnsi="Times New Roman" w:cs="Times New Roman"/>
          <w:sz w:val="24"/>
          <w:szCs w:val="24"/>
        </w:rPr>
      </w:pPr>
    </w:p>
    <w:p w14:paraId="537FCC94" w14:textId="1A959453" w:rsidR="00522F4F" w:rsidRDefault="00522F4F" w:rsidP="00522F4F">
      <w:pPr>
        <w:spacing w:after="0" w:line="240" w:lineRule="auto"/>
        <w:jc w:val="center"/>
        <w:rPr>
          <w:rFonts w:ascii="Times New Roman" w:eastAsia="Times New Roman" w:hAnsi="Times New Roman" w:cs="Times New Roman"/>
          <w:sz w:val="24"/>
          <w:szCs w:val="24"/>
        </w:rPr>
      </w:pPr>
    </w:p>
    <w:p w14:paraId="7767E873" w14:textId="684D7BBC" w:rsidR="00522F4F" w:rsidRDefault="00522F4F" w:rsidP="00522F4F">
      <w:pPr>
        <w:spacing w:after="0" w:line="240" w:lineRule="auto"/>
        <w:jc w:val="center"/>
        <w:rPr>
          <w:rFonts w:ascii="Times New Roman" w:eastAsia="Times New Roman" w:hAnsi="Times New Roman" w:cs="Times New Roman"/>
          <w:sz w:val="24"/>
          <w:szCs w:val="24"/>
        </w:rPr>
      </w:pPr>
    </w:p>
    <w:p w14:paraId="7F90D427" w14:textId="77777777" w:rsidR="00522F4F" w:rsidRPr="00114AE9" w:rsidRDefault="00522F4F" w:rsidP="00522F4F">
      <w:pPr>
        <w:spacing w:after="0" w:line="240" w:lineRule="auto"/>
        <w:jc w:val="center"/>
        <w:rPr>
          <w:rFonts w:ascii="Times New Roman" w:eastAsia="Times New Roman" w:hAnsi="Times New Roman" w:cs="Times New Roman"/>
          <w:sz w:val="24"/>
          <w:szCs w:val="24"/>
        </w:rPr>
      </w:pPr>
    </w:p>
    <w:p w14:paraId="68D8324A" w14:textId="77777777" w:rsidR="00522F4F" w:rsidRPr="00114AE9" w:rsidRDefault="00522F4F" w:rsidP="00522F4F">
      <w:pPr>
        <w:spacing w:after="0" w:line="240" w:lineRule="auto"/>
        <w:jc w:val="center"/>
        <w:rPr>
          <w:rFonts w:ascii="Times New Roman" w:eastAsia="Times New Roman" w:hAnsi="Times New Roman" w:cs="Times New Roman"/>
          <w:sz w:val="24"/>
          <w:szCs w:val="24"/>
        </w:rPr>
      </w:pPr>
    </w:p>
    <w:p w14:paraId="490E29A2" w14:textId="77777777" w:rsidR="00522F4F" w:rsidRPr="00114AE9" w:rsidRDefault="00522F4F" w:rsidP="00522F4F">
      <w:pPr>
        <w:spacing w:after="0" w:line="240" w:lineRule="auto"/>
        <w:jc w:val="center"/>
        <w:rPr>
          <w:rFonts w:ascii="Times New Roman" w:eastAsia="Times New Roman" w:hAnsi="Times New Roman" w:cs="Times New Roman"/>
          <w:sz w:val="24"/>
          <w:szCs w:val="24"/>
        </w:rPr>
      </w:pPr>
    </w:p>
    <w:p w14:paraId="3F600325" w14:textId="77777777" w:rsidR="00522F4F" w:rsidRPr="00114AE9" w:rsidRDefault="00522F4F" w:rsidP="00522F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Eduard </w:t>
      </w:r>
      <w:proofErr w:type="spellStart"/>
      <w:r>
        <w:rPr>
          <w:rFonts w:ascii="Times New Roman" w:eastAsia="Times New Roman" w:hAnsi="Times New Roman" w:cs="Times New Roman"/>
          <w:b/>
          <w:sz w:val="24"/>
          <w:szCs w:val="24"/>
        </w:rPr>
        <w:t>Heger</w:t>
      </w:r>
      <w:proofErr w:type="spellEnd"/>
      <w:r w:rsidRPr="00114AE9">
        <w:rPr>
          <w:rFonts w:ascii="Times New Roman" w:eastAsia="Times New Roman" w:hAnsi="Times New Roman" w:cs="Times New Roman"/>
          <w:b/>
          <w:sz w:val="24"/>
          <w:szCs w:val="24"/>
        </w:rPr>
        <w:t>, v. r.</w:t>
      </w:r>
    </w:p>
    <w:p w14:paraId="0A88E5A4" w14:textId="1F361945" w:rsidR="00167CF2" w:rsidRPr="00522F4F" w:rsidRDefault="00522F4F" w:rsidP="00522F4F">
      <w:pPr>
        <w:spacing w:after="0" w:line="240" w:lineRule="auto"/>
        <w:jc w:val="center"/>
        <w:rPr>
          <w:rFonts w:ascii="Times New Roman" w:eastAsia="Times New Roman" w:hAnsi="Times New Roman" w:cs="Times New Roman"/>
          <w:color w:val="000000"/>
          <w:sz w:val="24"/>
          <w:szCs w:val="24"/>
        </w:rPr>
      </w:pPr>
      <w:r w:rsidRPr="00114AE9">
        <w:rPr>
          <w:rFonts w:ascii="Times New Roman" w:eastAsia="Times New Roman" w:hAnsi="Times New Roman" w:cs="Times New Roman"/>
          <w:sz w:val="24"/>
          <w:szCs w:val="24"/>
        </w:rPr>
        <w:t>podpredseda vlády a minister financií Slovenskej republiky</w:t>
      </w:r>
    </w:p>
    <w:sectPr w:rsidR="00167CF2" w:rsidRPr="00522F4F" w:rsidSect="007458A0">
      <w:footerReference w:type="default" r:id="rId7"/>
      <w:pgSz w:w="11905" w:h="16837"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BE6BD" w14:textId="77777777" w:rsidR="00037ADB" w:rsidRDefault="00037ADB">
      <w:pPr>
        <w:spacing w:after="0" w:line="240" w:lineRule="auto"/>
      </w:pPr>
      <w:r>
        <w:separator/>
      </w:r>
    </w:p>
  </w:endnote>
  <w:endnote w:type="continuationSeparator" w:id="0">
    <w:p w14:paraId="6F3CEF95" w14:textId="77777777" w:rsidR="00037ADB" w:rsidRDefault="0003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B649" w14:textId="77777777" w:rsidR="00560CF0" w:rsidRDefault="007B2C4F">
    <w:pPr>
      <w:pStyle w:val="Pta"/>
      <w:jc w:val="center"/>
    </w:pPr>
  </w:p>
  <w:p w14:paraId="09470223" w14:textId="77777777" w:rsidR="00560CF0" w:rsidRDefault="007B2C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4FE7E" w14:textId="77777777" w:rsidR="00037ADB" w:rsidRDefault="00037ADB">
      <w:pPr>
        <w:spacing w:after="0" w:line="240" w:lineRule="auto"/>
      </w:pPr>
      <w:r>
        <w:separator/>
      </w:r>
    </w:p>
  </w:footnote>
  <w:footnote w:type="continuationSeparator" w:id="0">
    <w:p w14:paraId="470ABDDF" w14:textId="77777777" w:rsidR="00037ADB" w:rsidRDefault="00037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B1ADD"/>
    <w:multiLevelType w:val="hybridMultilevel"/>
    <w:tmpl w:val="7BB43DF2"/>
    <w:lvl w:ilvl="0" w:tplc="2CE0F08A">
      <w:numFmt w:val="bullet"/>
      <w:lvlText w:val="-"/>
      <w:lvlJc w:val="left"/>
      <w:pPr>
        <w:ind w:left="1068" w:hanging="360"/>
      </w:pPr>
      <w:rPr>
        <w:rFonts w:ascii="Arial Narrow" w:eastAsia="Times New Roman" w:hAnsi="Arial Narrow"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 w15:restartNumberingAfterBreak="0">
    <w:nsid w:val="5C3C392B"/>
    <w:multiLevelType w:val="hybridMultilevel"/>
    <w:tmpl w:val="EC4A6A78"/>
    <w:lvl w:ilvl="0" w:tplc="CF94DE54">
      <w:start w:val="1"/>
      <w:numFmt w:val="bullet"/>
      <w:lvlText w:val="-"/>
      <w:lvlJc w:val="left"/>
      <w:pPr>
        <w:ind w:left="1428" w:hanging="360"/>
      </w:pPr>
      <w:rPr>
        <w:rFonts w:ascii="Times New Roman" w:eastAsia="Times New Roman" w:hAnsi="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start w:val="1"/>
      <w:numFmt w:val="lowerLetter"/>
      <w:lvlText w:val="%2."/>
      <w:lvlJc w:val="left"/>
      <w:pPr>
        <w:ind w:left="1582" w:hanging="360"/>
      </w:pPr>
      <w:rPr>
        <w:rFonts w:cs="Times New Roman"/>
      </w:rPr>
    </w:lvl>
    <w:lvl w:ilvl="2" w:tplc="041B001B">
      <w:start w:val="1"/>
      <w:numFmt w:val="lowerRoman"/>
      <w:lvlText w:val="%3."/>
      <w:lvlJc w:val="right"/>
      <w:pPr>
        <w:ind w:left="2302" w:hanging="180"/>
      </w:pPr>
      <w:rPr>
        <w:rFonts w:cs="Times New Roman"/>
      </w:rPr>
    </w:lvl>
    <w:lvl w:ilvl="3" w:tplc="041B000F">
      <w:start w:val="1"/>
      <w:numFmt w:val="decimal"/>
      <w:lvlText w:val="%4."/>
      <w:lvlJc w:val="left"/>
      <w:pPr>
        <w:ind w:left="3022" w:hanging="360"/>
      </w:pPr>
      <w:rPr>
        <w:rFonts w:cs="Times New Roman"/>
      </w:rPr>
    </w:lvl>
    <w:lvl w:ilvl="4" w:tplc="041B0019">
      <w:start w:val="1"/>
      <w:numFmt w:val="lowerLetter"/>
      <w:lvlText w:val="%5."/>
      <w:lvlJc w:val="left"/>
      <w:pPr>
        <w:ind w:left="3742" w:hanging="360"/>
      </w:pPr>
      <w:rPr>
        <w:rFonts w:cs="Times New Roman"/>
      </w:rPr>
    </w:lvl>
    <w:lvl w:ilvl="5" w:tplc="041B001B">
      <w:start w:val="1"/>
      <w:numFmt w:val="lowerRoman"/>
      <w:lvlText w:val="%6."/>
      <w:lvlJc w:val="right"/>
      <w:pPr>
        <w:ind w:left="4462" w:hanging="180"/>
      </w:pPr>
      <w:rPr>
        <w:rFonts w:cs="Times New Roman"/>
      </w:rPr>
    </w:lvl>
    <w:lvl w:ilvl="6" w:tplc="041B000F">
      <w:start w:val="1"/>
      <w:numFmt w:val="decimal"/>
      <w:lvlText w:val="%7."/>
      <w:lvlJc w:val="left"/>
      <w:pPr>
        <w:ind w:left="5182" w:hanging="360"/>
      </w:pPr>
      <w:rPr>
        <w:rFonts w:cs="Times New Roman"/>
      </w:rPr>
    </w:lvl>
    <w:lvl w:ilvl="7" w:tplc="041B0019">
      <w:start w:val="1"/>
      <w:numFmt w:val="lowerLetter"/>
      <w:lvlText w:val="%8."/>
      <w:lvlJc w:val="left"/>
      <w:pPr>
        <w:ind w:left="5902" w:hanging="360"/>
      </w:pPr>
      <w:rPr>
        <w:rFonts w:cs="Times New Roman"/>
      </w:rPr>
    </w:lvl>
    <w:lvl w:ilvl="8" w:tplc="041B001B">
      <w:start w:val="1"/>
      <w:numFmt w:val="lowerRoman"/>
      <w:lvlText w:val="%9."/>
      <w:lvlJc w:val="right"/>
      <w:pPr>
        <w:ind w:left="6622" w:hanging="180"/>
      </w:pPr>
      <w:rPr>
        <w:rFonts w:cs="Times New Roman"/>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02"/>
    <w:rsid w:val="000223D8"/>
    <w:rsid w:val="00037ADB"/>
    <w:rsid w:val="00045B29"/>
    <w:rsid w:val="00053F89"/>
    <w:rsid w:val="0008188C"/>
    <w:rsid w:val="000A316F"/>
    <w:rsid w:val="000D4D02"/>
    <w:rsid w:val="000E5574"/>
    <w:rsid w:val="001665DC"/>
    <w:rsid w:val="00166625"/>
    <w:rsid w:val="00167CF2"/>
    <w:rsid w:val="00183C01"/>
    <w:rsid w:val="001C01E7"/>
    <w:rsid w:val="001C21C0"/>
    <w:rsid w:val="001D57EF"/>
    <w:rsid w:val="001E0408"/>
    <w:rsid w:val="00277B78"/>
    <w:rsid w:val="0029065E"/>
    <w:rsid w:val="003247E9"/>
    <w:rsid w:val="00360A40"/>
    <w:rsid w:val="00370222"/>
    <w:rsid w:val="004159E4"/>
    <w:rsid w:val="00416010"/>
    <w:rsid w:val="004A7A20"/>
    <w:rsid w:val="004B1457"/>
    <w:rsid w:val="004E3E8C"/>
    <w:rsid w:val="00514163"/>
    <w:rsid w:val="00522F4F"/>
    <w:rsid w:val="005F1CA6"/>
    <w:rsid w:val="00652DE5"/>
    <w:rsid w:val="00680DEA"/>
    <w:rsid w:val="006E5D70"/>
    <w:rsid w:val="00703AC6"/>
    <w:rsid w:val="0071645B"/>
    <w:rsid w:val="0074303E"/>
    <w:rsid w:val="00744449"/>
    <w:rsid w:val="00783D1F"/>
    <w:rsid w:val="007A580F"/>
    <w:rsid w:val="007B2C4F"/>
    <w:rsid w:val="007B3687"/>
    <w:rsid w:val="007B7E67"/>
    <w:rsid w:val="007C49B8"/>
    <w:rsid w:val="007F1366"/>
    <w:rsid w:val="008015A6"/>
    <w:rsid w:val="00822B0B"/>
    <w:rsid w:val="00832FE1"/>
    <w:rsid w:val="00860D6B"/>
    <w:rsid w:val="00872540"/>
    <w:rsid w:val="00874954"/>
    <w:rsid w:val="00883531"/>
    <w:rsid w:val="008940E1"/>
    <w:rsid w:val="008C6A09"/>
    <w:rsid w:val="008D2556"/>
    <w:rsid w:val="008D2675"/>
    <w:rsid w:val="008F643F"/>
    <w:rsid w:val="00903330"/>
    <w:rsid w:val="00927F56"/>
    <w:rsid w:val="00931FBC"/>
    <w:rsid w:val="00966A71"/>
    <w:rsid w:val="009A4879"/>
    <w:rsid w:val="009F2977"/>
    <w:rsid w:val="00A2742C"/>
    <w:rsid w:val="00AB1D6E"/>
    <w:rsid w:val="00AB7E72"/>
    <w:rsid w:val="00AD07A2"/>
    <w:rsid w:val="00AF2779"/>
    <w:rsid w:val="00B105DD"/>
    <w:rsid w:val="00B1381C"/>
    <w:rsid w:val="00B43C78"/>
    <w:rsid w:val="00B56ACB"/>
    <w:rsid w:val="00B61E25"/>
    <w:rsid w:val="00B66FF3"/>
    <w:rsid w:val="00B91DAE"/>
    <w:rsid w:val="00BE30C6"/>
    <w:rsid w:val="00BE6902"/>
    <w:rsid w:val="00BF13FE"/>
    <w:rsid w:val="00C17FC6"/>
    <w:rsid w:val="00C25359"/>
    <w:rsid w:val="00C43522"/>
    <w:rsid w:val="00C81DDF"/>
    <w:rsid w:val="00C8431A"/>
    <w:rsid w:val="00CC6E83"/>
    <w:rsid w:val="00CD2615"/>
    <w:rsid w:val="00D20FD1"/>
    <w:rsid w:val="00D35344"/>
    <w:rsid w:val="00D432E1"/>
    <w:rsid w:val="00D9240D"/>
    <w:rsid w:val="00DA5E9E"/>
    <w:rsid w:val="00DD5C80"/>
    <w:rsid w:val="00DF5FF7"/>
    <w:rsid w:val="00E01ED5"/>
    <w:rsid w:val="00E06EB5"/>
    <w:rsid w:val="00E112D3"/>
    <w:rsid w:val="00E457EB"/>
    <w:rsid w:val="00E46944"/>
    <w:rsid w:val="00E8325D"/>
    <w:rsid w:val="00E91381"/>
    <w:rsid w:val="00F254F3"/>
    <w:rsid w:val="00F27D6A"/>
    <w:rsid w:val="00F96C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BCF1"/>
  <w15:chartTrackingRefBased/>
  <w15:docId w15:val="{079176E4-AA54-4991-8519-E0B24305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6902"/>
    <w:pPr>
      <w:spacing w:after="200" w:line="276" w:lineRule="auto"/>
    </w:pPr>
    <w:rPr>
      <w:rFonts w:ascii="Arial Narrow" w:hAnsi="Arial Narrow"/>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BE6902"/>
    <w:pPr>
      <w:tabs>
        <w:tab w:val="center" w:pos="4536"/>
        <w:tab w:val="right" w:pos="9072"/>
      </w:tabs>
    </w:pPr>
    <w:rPr>
      <w:rFonts w:ascii="Calibri" w:eastAsia="Times New Roman" w:hAnsi="Calibri" w:cs="Times New Roman"/>
      <w:szCs w:val="22"/>
    </w:rPr>
  </w:style>
  <w:style w:type="character" w:customStyle="1" w:styleId="PtaChar">
    <w:name w:val="Päta Char"/>
    <w:basedOn w:val="Predvolenpsmoodseku"/>
    <w:link w:val="Pta"/>
    <w:uiPriority w:val="99"/>
    <w:rsid w:val="00BE6902"/>
    <w:rPr>
      <w:rFonts w:ascii="Calibri" w:eastAsia="Times New Roman" w:hAnsi="Calibri" w:cs="Times New Roman"/>
    </w:rPr>
  </w:style>
  <w:style w:type="paragraph" w:customStyle="1" w:styleId="Zkladntext">
    <w:name w:val="Základní text"/>
    <w:rsid w:val="00BE6902"/>
    <w:pPr>
      <w:spacing w:after="0" w:line="240" w:lineRule="auto"/>
    </w:pPr>
    <w:rPr>
      <w:rFonts w:ascii="Times New Roman" w:eastAsia="Times New Roman" w:hAnsi="Times New Roman" w:cs="Times New Roman"/>
      <w:snapToGrid w:val="0"/>
      <w:color w:val="000000"/>
      <w:sz w:val="24"/>
      <w:szCs w:val="20"/>
      <w:lang w:eastAsia="sk-SK"/>
    </w:rPr>
  </w:style>
  <w:style w:type="paragraph" w:styleId="Odsekzoznamu">
    <w:name w:val="List Paragraph"/>
    <w:basedOn w:val="Normlny"/>
    <w:uiPriority w:val="34"/>
    <w:qFormat/>
    <w:rsid w:val="00BE6902"/>
    <w:pPr>
      <w:ind w:left="720"/>
      <w:contextualSpacing/>
    </w:pPr>
    <w:rPr>
      <w:rFonts w:ascii="Calibri" w:eastAsia="Times New Roman" w:hAnsi="Calibri" w:cs="Times New Roman"/>
      <w:szCs w:val="22"/>
    </w:rPr>
  </w:style>
  <w:style w:type="character" w:styleId="Zstupntext">
    <w:name w:val="Placeholder Text"/>
    <w:basedOn w:val="Predvolenpsmoodseku"/>
    <w:uiPriority w:val="99"/>
    <w:semiHidden/>
    <w:rsid w:val="00167CF2"/>
    <w:rPr>
      <w:rFonts w:ascii="Times New Roman" w:hAnsi="Times New Roman"/>
      <w:color w:val="808080"/>
    </w:rPr>
  </w:style>
  <w:style w:type="paragraph" w:styleId="Zkladntext3">
    <w:name w:val="Body Text 3"/>
    <w:basedOn w:val="Normlny"/>
    <w:link w:val="Zkladntext3Char"/>
    <w:uiPriority w:val="99"/>
    <w:unhideWhenUsed/>
    <w:rsid w:val="00167CF2"/>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uiPriority w:val="99"/>
    <w:rsid w:val="00167CF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167CF2"/>
    <w:pPr>
      <w:spacing w:after="0" w:line="240" w:lineRule="auto"/>
      <w:ind w:firstLine="720"/>
      <w:jc w:val="both"/>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167CF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7F136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1366"/>
    <w:rPr>
      <w:rFonts w:ascii="Segoe UI" w:hAnsi="Segoe UI" w:cs="Segoe UI"/>
      <w:sz w:val="18"/>
      <w:szCs w:val="18"/>
    </w:rPr>
  </w:style>
  <w:style w:type="paragraph" w:customStyle="1" w:styleId="Default">
    <w:name w:val="Default"/>
    <w:rsid w:val="00D3534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Normlnywebov">
    <w:name w:val="Normal (Web)"/>
    <w:aliases w:val="webb"/>
    <w:basedOn w:val="Normlny"/>
    <w:uiPriority w:val="99"/>
    <w:unhideWhenUsed/>
    <w:qFormat/>
    <w:rsid w:val="00522F4F"/>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59"/>
    <w:rsid w:val="00522F4F"/>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0">
    <w:name w:val="Zkladn text"/>
    <w:uiPriority w:val="99"/>
    <w:qFormat/>
    <w:rsid w:val="00522F4F"/>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60971">
      <w:bodyDiv w:val="1"/>
      <w:marLeft w:val="0"/>
      <w:marRight w:val="0"/>
      <w:marTop w:val="0"/>
      <w:marBottom w:val="0"/>
      <w:divBdr>
        <w:top w:val="none" w:sz="0" w:space="0" w:color="auto"/>
        <w:left w:val="none" w:sz="0" w:space="0" w:color="auto"/>
        <w:bottom w:val="none" w:sz="0" w:space="0" w:color="auto"/>
        <w:right w:val="none" w:sz="0" w:space="0" w:color="auto"/>
      </w:divBdr>
    </w:div>
    <w:div w:id="624458947">
      <w:bodyDiv w:val="1"/>
      <w:marLeft w:val="0"/>
      <w:marRight w:val="0"/>
      <w:marTop w:val="0"/>
      <w:marBottom w:val="0"/>
      <w:divBdr>
        <w:top w:val="none" w:sz="0" w:space="0" w:color="auto"/>
        <w:left w:val="none" w:sz="0" w:space="0" w:color="auto"/>
        <w:bottom w:val="none" w:sz="0" w:space="0" w:color="auto"/>
        <w:right w:val="none" w:sz="0" w:space="0" w:color="auto"/>
      </w:divBdr>
    </w:div>
    <w:div w:id="12717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800</Words>
  <Characters>4562</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Mastihubova Petronela</dc:creator>
  <cp:keywords/>
  <dc:description/>
  <cp:lastModifiedBy>Slavikova Eva</cp:lastModifiedBy>
  <cp:revision>3</cp:revision>
  <cp:lastPrinted>2021-01-19T11:23:00Z</cp:lastPrinted>
  <dcterms:created xsi:type="dcterms:W3CDTF">2021-01-20T08:14:00Z</dcterms:created>
  <dcterms:modified xsi:type="dcterms:W3CDTF">2021-01-20T08:15:00Z</dcterms:modified>
</cp:coreProperties>
</file>