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00B" w:rsidRDefault="00CF000B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A5" w:rsidRDefault="00B058A5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</w:t>
      </w:r>
      <w:r w:rsidR="00543EC6" w:rsidRPr="00010CB6">
        <w:rPr>
          <w:rFonts w:ascii="Times New Roman" w:hAnsi="Times New Roman" w:cs="Times New Roman"/>
          <w:sz w:val="24"/>
          <w:szCs w:val="24"/>
        </w:rPr>
        <w:t>o 14. januára</w:t>
      </w:r>
      <w:r w:rsidRPr="00010CB6">
        <w:rPr>
          <w:rFonts w:ascii="Times New Roman" w:hAnsi="Times New Roman" w:cs="Times New Roman"/>
          <w:sz w:val="24"/>
          <w:szCs w:val="24"/>
        </w:rPr>
        <w:t xml:space="preserve">  2021,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ktorým sa menia a dopĺňajú niektoré zákony v súvislosti s druhou vlnou pandémie ochorenia COVID-19</w:t>
      </w:r>
    </w:p>
    <w:p w:rsidR="00342E81" w:rsidRPr="00010CB6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42E81" w:rsidRPr="00010CB6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lastRenderedPageBreak/>
        <w:t xml:space="preserve">Zákon Národnej rady Slovenskej republiky č. 42/1994 Z. z. o civilnej ochrane obyvateľstva v znení zákona </w:t>
      </w:r>
      <w:r w:rsidR="00B058A5" w:rsidRPr="00010CB6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010CB6">
        <w:rPr>
          <w:rFonts w:ascii="Times New Roman" w:hAnsi="Times New Roman" w:cs="Times New Roman"/>
          <w:sz w:val="24"/>
          <w:szCs w:val="24"/>
        </w:rPr>
        <w:t>č. 222/1996 Z. z., zákona č. 117/1998 Z. z., zákona č. 252/2001 Z. z., zákona č. 416/2001 Z. z., zákona č. 261/2002 Z. z., zákona č. 515/2003 Z. z., zákona č. 479/2005 Z. z., zákona č. 568/2005 Z. z., zákona č. 335/2007 Z. z., zákona č. 514/2008 Z. z., zákona č. 445/2008 Z. z., zákona č. 172/2011 Z. z., zákona č. 395/2011 Z. z., zákona č. 345/2012 Z. z., zákona č. 128/2015 Z. z., zákona č. 125/2016 Z. z., zákona č. 177/2018 Z. z. a zákona č. 73/2020 Z. z. sa mení a dopĺňa takto: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1. V § 1 sa za slová „orgánov štátnej správy“ vkladá čiarka a slová „samosprávnych krajov“.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2. V § 3b odsek 4 znie: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</w:rPr>
        <w:t>„(4) Ak bol vyhlásený núdzový stav alebo výnimočný stav,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010CB6">
        <w:rPr>
          <w:rFonts w:ascii="Times New Roman" w:hAnsi="Times New Roman" w:cs="Times New Roman"/>
          <w:sz w:val="24"/>
          <w:szCs w:val="24"/>
        </w:rPr>
        <w:t>) mimoriadna situácia sa z tých istých dôvodov a na tom istom území nevyhlasuje.“.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1a znie: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1a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Ústavný zákon č. 227/2002 Z. z. o</w:t>
      </w:r>
      <w:r w:rsidRPr="00010C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bezpečnosti štátu v čase vojny, vojnového stavu, výnimočného stavu a núdzového stavu v znení neskorších predpisov.“.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CB6" w:rsidRPr="00010CB6" w:rsidRDefault="00010CB6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lastRenderedPageBreak/>
        <w:t>3. § 6 sa dopĺňa odsekmi 3 a 4, ktoré znejú: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„(3) Úlohy a opatrenia civilnej ochrany sa plnia aj počas núdzového stavu alebo výnimočného stavu.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010CB6">
        <w:rPr>
          <w:rFonts w:ascii="Times New Roman" w:hAnsi="Times New Roman" w:cs="Times New Roman"/>
          <w:sz w:val="24"/>
          <w:szCs w:val="24"/>
        </w:rPr>
        <w:t>)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(4) Civilná ochrana zahŕňa aj opatrenia prijímané počas núdzového stavu alebo výnimočného stavu.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010CB6">
        <w:rPr>
          <w:rFonts w:ascii="Times New Roman" w:hAnsi="Times New Roman" w:cs="Times New Roman"/>
          <w:sz w:val="24"/>
          <w:szCs w:val="24"/>
        </w:rPr>
        <w:t>)“.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4. V § 30 sa slovo „situáciách“ nahrádza slovom „udalostiach“.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5. V § 31 ods. 4 a § 32 ods. 2 sa za slovo „situácie“ vkladá čiarka a slová „núdzového stavu alebo výnimočného stavu“.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6. V § 32 ods. 1 písm. a) sa slová „podľa tohto zákona“ nahrádzajú slovami „civilnej ochrany“.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7. Za § 36b sa vkladá § 36c, ktorý vrátane nadpisu znie: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„§ 36c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Prechodné ustanovenie súvisiace s krízovou situáciou spôsobenou ochorením COVID-19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Odborná spôsobilosť podľa § 18a, ku strate ktorej došlo alebo dôjde od vyhlásenia mimoriadnej situácie, núdzového stavu alebo výni</w:t>
      </w: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močného stavu v súvislosti s ochorením COVID-19 (ďalej len „krízová situácia“), sa predlžuje až do uplynutia šiestich mesiacov od odvolania krízovej situácie.“.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94E" w:rsidRPr="00010CB6" w:rsidRDefault="007B794E" w:rsidP="007B794E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B794E" w:rsidRPr="00010CB6" w:rsidRDefault="007B794E" w:rsidP="007B79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4E" w:rsidRPr="00010CB6" w:rsidRDefault="007B794E" w:rsidP="007B7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Zákon č. </w:t>
      </w:r>
      <w:hyperlink r:id="rId7" w:tooltip="Odkaz na predpis alebo ustanovenie" w:history="1">
        <w:r w:rsidRPr="00010CB6">
          <w:rPr>
            <w:rFonts w:ascii="Times New Roman" w:hAnsi="Times New Roman" w:cs="Times New Roman"/>
            <w:sz w:val="24"/>
            <w:szCs w:val="24"/>
          </w:rPr>
          <w:t>387/2002 Z. z.</w:t>
        </w:r>
      </w:hyperlink>
      <w:r w:rsidRPr="00010CB6">
        <w:rPr>
          <w:rFonts w:ascii="Times New Roman" w:hAnsi="Times New Roman" w:cs="Times New Roman"/>
          <w:sz w:val="24"/>
          <w:szCs w:val="24"/>
        </w:rPr>
        <w:t xml:space="preserve"> o riadení štátu v krízových situáciách mimo času vojny a vojnového stavu v znení zákona č. 515/2003 Z. z., zákona č. 335/2007 Z. z., zákona č. 445/2008 Z. z., zákona č. 179/2011 Z. z. a zákona č. 444/2015 Z. z. sa mení a dopĺňa takto: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1. § 3 sa dopĺňa písmenom h), ktoré znie: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„h) vyšší územný celok.“.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V § 4 ods. 1 písm. b) sa slová 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„riadi a kontroluje činnosť orgánov krízového riadenia podľa § 3 písm. b) až g) pri príprave na krízové situácie a pri ich riešení,“ nahrádzajú slovami „riadi a kontroluje činnosť orgánov krízového riadenia podľa § 3 písm. b) až h) pri príprave na krízové situácie a pri ich riešení,“.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V § 6 písm. b) sa slová 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„koordinuje v rozsahu určenom vládou činnosť orgánov krízového riadenia podľa § 3 písm. b) až c), e) a g)“ nahrádzajú slovami „koordinuje v rozsahu určenom vládou činnosť orgánov krízového riadenia podľa § 3 písm. b) až c), e), g) a h),“.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4. § 10a vrátane nadpisu znie:</w:t>
      </w:r>
    </w:p>
    <w:p w:rsidR="007B794E" w:rsidRPr="00010CB6" w:rsidRDefault="007B794E" w:rsidP="007B7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„§ 10a </w:t>
      </w:r>
    </w:p>
    <w:p w:rsidR="007B794E" w:rsidRPr="00010CB6" w:rsidRDefault="007B794E" w:rsidP="007B7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Vyšší územný celok</w:t>
      </w:r>
    </w:p>
    <w:p w:rsidR="007B794E" w:rsidRPr="00010CB6" w:rsidRDefault="007B794E" w:rsidP="007B7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Vyšší územný celok na svojom území 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a) zriaďuje krízový štáb,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b) vykonáva opatrenia na riešenie krízových situácií,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c) </w:t>
      </w: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plní úlohy ustanovené vládou a v rozsahu určenom vládou aj ústredným krízovým štábom pri príprave na riešenie krízových situácií a pri ich riešení,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spolupracuje s okresným úradom v sídle kraja pri príprave na riešenie krízových situácií a pri ich riešení,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e) </w:t>
      </w: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plní pri príprave na krízové situácie a pri ich riešení úlohy civilnej ochrany podľa osobitného predpisu.</w:t>
      </w: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01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)“.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794E" w:rsidRPr="00A94769" w:rsidRDefault="007B794E" w:rsidP="007B79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V § 10b sa slová „v </w:t>
      </w:r>
      <w:r w:rsidRPr="00A94769">
        <w:rPr>
          <w:rFonts w:ascii="Times New Roman" w:hAnsi="Times New Roman" w:cs="Times New Roman"/>
          <w:sz w:val="24"/>
          <w:szCs w:val="24"/>
          <w:shd w:val="clear" w:color="auto" w:fill="FFFFFF"/>
        </w:rPr>
        <w:t>§ 3 písm. a) až c)</w:t>
      </w:r>
      <w:r w:rsidRPr="00A9476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94769">
        <w:rPr>
          <w:rFonts w:ascii="Times New Roman" w:hAnsi="Times New Roman" w:cs="Times New Roman"/>
          <w:sz w:val="24"/>
          <w:szCs w:val="24"/>
          <w:shd w:val="clear" w:color="auto" w:fill="FFFFFF"/>
        </w:rPr>
        <w:t>e)</w:t>
      </w:r>
      <w:r w:rsidRPr="00A94769">
        <w:rPr>
          <w:rFonts w:ascii="Times New Roman" w:hAnsi="Times New Roman" w:cs="Times New Roman"/>
          <w:sz w:val="24"/>
          <w:szCs w:val="24"/>
          <w:shd w:val="clear" w:color="auto" w:fill="FFFFFF"/>
        </w:rPr>
        <w:t> a </w:t>
      </w:r>
      <w:r w:rsidRPr="00A94769">
        <w:rPr>
          <w:rFonts w:ascii="Times New Roman" w:hAnsi="Times New Roman" w:cs="Times New Roman"/>
          <w:sz w:val="24"/>
          <w:szCs w:val="24"/>
          <w:shd w:val="clear" w:color="auto" w:fill="FFFFFF"/>
        </w:rPr>
        <w:t>g)</w:t>
      </w:r>
      <w:r w:rsidRPr="00A94769">
        <w:rPr>
          <w:rFonts w:ascii="Times New Roman" w:hAnsi="Times New Roman" w:cs="Times New Roman"/>
          <w:sz w:val="24"/>
          <w:szCs w:val="24"/>
          <w:shd w:val="clear" w:color="auto" w:fill="FFFFFF"/>
        </w:rPr>
        <w:t> a vyšší územný celok“ nahrádzajú slovami „v § 3 písm. a) až c), e), g) a h)“.</w:t>
      </w: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794E" w:rsidRPr="00010CB6" w:rsidRDefault="007B794E" w:rsidP="007B79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 § 15 sa dopĺňa písmenom d), ktoré znie: </w:t>
      </w:r>
    </w:p>
    <w:p w:rsidR="007B794E" w:rsidRPr="00010CB6" w:rsidRDefault="007B794E" w:rsidP="00010C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„d) krízový štáb vyššieho územného celku  súčasťou krízového štábu obvodného úradu v sídle kraja, ktorý plní úlohy tohto krízového štábu.“.</w:t>
      </w:r>
    </w:p>
    <w:p w:rsidR="004C701D" w:rsidRPr="00010CB6" w:rsidRDefault="004C701D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01D" w:rsidRPr="00010CB6" w:rsidRDefault="004C701D" w:rsidP="004C7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Čl. II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I</w:t>
      </w:r>
    </w:p>
    <w:p w:rsidR="004C701D" w:rsidRPr="00010CB6" w:rsidRDefault="004C701D" w:rsidP="004C7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01D" w:rsidRPr="00010CB6" w:rsidRDefault="004C701D" w:rsidP="004C70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Zákon č. </w:t>
      </w:r>
      <w:r w:rsidRPr="00010CB6">
        <w:rPr>
          <w:rFonts w:ascii="Times New Roman" w:hAnsi="Times New Roman" w:cs="Times New Roman"/>
          <w:iCs/>
          <w:sz w:val="24"/>
          <w:szCs w:val="24"/>
        </w:rPr>
        <w:t>601/2003 Z. z.</w:t>
      </w:r>
      <w:r w:rsidRPr="00010CB6">
        <w:rPr>
          <w:rFonts w:ascii="Times New Roman" w:hAnsi="Times New Roman" w:cs="Times New Roman"/>
          <w:sz w:val="24"/>
          <w:szCs w:val="24"/>
        </w:rPr>
        <w:t> o životnom minime a o zmene a doplnení niektorých zákonov v znení zákona č. 410/2004 Z. z., zákona č. 453/2004 Z. z., zákona č. 305/2005 Z. z., zákona č. 592/2006 Z. z., zákona č. 554/2008 Z. z., zákona č. 184/2014 Z. z., zákona č. 378/2015 Z. z., zákona č. 226/2019 Z. z., zákona č. 46/2020 Z. z., zákona č. 275/2020 Z. z. a zákona č. 296/2020 Z. z. sa dopĺňa takto:</w:t>
      </w:r>
    </w:p>
    <w:p w:rsidR="004C701D" w:rsidRPr="00010CB6" w:rsidRDefault="004C701D" w:rsidP="004C7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01D" w:rsidRPr="00010CB6" w:rsidRDefault="004C701D" w:rsidP="004C7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V § 4 sa odsek 3 dopĺňa písmenom n), ktoré znie:</w:t>
      </w:r>
    </w:p>
    <w:p w:rsidR="004C701D" w:rsidRPr="00010CB6" w:rsidRDefault="004C701D" w:rsidP="004C701D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„n) príjem zo závislej činnosti vykonávanej na základe dohody o práci vykonávanej mimo pracovného pomeru uzatvorenej počas mimoriadnej situácie, núdzového stavu alebo výnimočného stavu, ktorej predmetom je realizovanie opatrení prijatých na riešenie mimoriadnej situácie, núdzového stavu alebo výnimočného stavu.“.</w:t>
      </w:r>
    </w:p>
    <w:p w:rsidR="004C701D" w:rsidRPr="00010CB6" w:rsidRDefault="004C701D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Čl. I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V</w:t>
      </w:r>
    </w:p>
    <w:p w:rsidR="00342E81" w:rsidRPr="00010CB6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 561/2007 Z. z., zákona č. 139/2008 Z. z., </w:t>
      </w:r>
      <w:r w:rsidRPr="00010CB6">
        <w:rPr>
          <w:rFonts w:ascii="Times New Roman" w:hAnsi="Times New Roman" w:cs="Times New Roman"/>
          <w:sz w:val="24"/>
          <w:szCs w:val="24"/>
        </w:rPr>
        <w:lastRenderedPageBreak/>
        <w:t>zákona č. 233/2008 Z. z., zákona č. 263/2008 Z. z., zákona č. 460/2008 Z. z., zákona č. 562/2008 Z. z., zákona č. 49/2009 Z. z., zákona č. 108/2009 Z. z., zákona č. 266/2009 Z. z., zákona č. 463/2009 Z. z., zákona č. 594/2009 Z. z., zákona č. 52/2010 Z. z., zákona č. 136/2010 Z. z., zákona č. 373/2010 Z. z., zákona č. 120/2011 Z. z., zákona č. 223/2011 Z. z., zákona č. 231/2011 Z. z., zákona č. 257/2011 Z. z., zákona č. 468/2011 Z. z., zákona č. 324/2012 Z. z., zákona č. 96/2013 Z. z., zákona č. 308/2013 Z. z., zákona č. 352/2013 Z. z., zákona č. 436/2013 Z. z., zákona č. 495/2013 Z. z., zákona č. 310/2014 Z. z., zákona č. 311/2014 Z. z., zákona č. 14/2015 Z. z., zákona č. 336/2015 Z. z., zákona č. 353/2015 Z. z., zákona č. 378/2015 Z. z., zákona č. 389/2015 Z. z., zákona č. 91/2016 Z. z., zákona č. 310/2016 Z. z., zákona č. 81/2017 Z. z., zákona č. 82/2017 Z. z., zákona č. 57/2018 Z. z., zákona č. 63/2018 Z. z., zákona č. 64/2018 Z. z., zákona č. 108/2018 Z. z., zákona č. 112/2018 Z. z., zákona č. 177/2018 Z. z., zákona č. 317/2018 Z. z., zákona č. 376/2018 Z. z., zákona č. 35/2019 Z. z., zákona č. 83/2019 Z. z., zákona č. 221/2019 Z. z., zákona č. 223/2019 Z. z., zákona č. 225/2019 Z. z., zákona č. 374/2019 Z. z., zákona č. 63/2020 Z. z., zákona č. 66/2020 Z. z., zákona č. 95/2020 Z. z., zákona č. 127/2020 Z. z., zákona č. 198/2020 Z. z. a zákona č. 264/2020 Z. z. sa dopĺňa takto:</w:t>
      </w:r>
    </w:p>
    <w:p w:rsidR="00342E81" w:rsidRPr="00010CB6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4C701D" w:rsidRPr="00010CB6" w:rsidRDefault="004C701D" w:rsidP="004C701D">
      <w:pPr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1. V § 6 sa odsek 2 dopĺňa písmenom h), ktoré znie:</w:t>
      </w:r>
    </w:p>
    <w:p w:rsidR="004C701D" w:rsidRPr="00010CB6" w:rsidRDefault="004C701D" w:rsidP="004C701D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lastRenderedPageBreak/>
        <w:t>„h) vykonávať hygienické a protiepidemické opatrenia na zabezpečenie zdravotnej starostlivosti pre obyvateľstvo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13bd</w:t>
      </w:r>
      <w:r w:rsidRPr="00010CB6">
        <w:rPr>
          <w:rFonts w:ascii="Times New Roman" w:hAnsi="Times New Roman" w:cs="Times New Roman"/>
          <w:sz w:val="24"/>
          <w:szCs w:val="24"/>
        </w:rPr>
        <w:t>) počas mimoriadnej situácie, núdzového stavu alebo výnimočného stavu.“.</w:t>
      </w:r>
    </w:p>
    <w:p w:rsidR="004C701D" w:rsidRPr="00010CB6" w:rsidRDefault="004C701D" w:rsidP="004C701D">
      <w:pPr>
        <w:rPr>
          <w:rFonts w:ascii="Times New Roman" w:hAnsi="Times New Roman" w:cs="Times New Roman"/>
          <w:sz w:val="24"/>
          <w:szCs w:val="24"/>
        </w:rPr>
      </w:pPr>
    </w:p>
    <w:p w:rsidR="004C701D" w:rsidRPr="00010CB6" w:rsidRDefault="004C701D" w:rsidP="004C701D">
      <w:pPr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Poznámka pod čiarou k odkazu 13bd znie:</w:t>
      </w:r>
    </w:p>
    <w:p w:rsidR="004C701D" w:rsidRPr="00010CB6" w:rsidRDefault="004C701D" w:rsidP="004C701D">
      <w:pPr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13bd</w:t>
      </w:r>
      <w:r w:rsidRPr="00010CB6">
        <w:rPr>
          <w:rFonts w:ascii="Times New Roman" w:hAnsi="Times New Roman" w:cs="Times New Roman"/>
          <w:sz w:val="24"/>
          <w:szCs w:val="24"/>
        </w:rPr>
        <w:t>) § 3 písm. r) druhý bod zákona č. 179/2011 Z. z.“.</w:t>
      </w:r>
    </w:p>
    <w:p w:rsidR="004C701D" w:rsidRPr="00010CB6" w:rsidRDefault="004C701D" w:rsidP="004C701D">
      <w:pPr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4C701D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2. </w:t>
      </w:r>
      <w:r w:rsidR="00342E81" w:rsidRPr="00010CB6">
        <w:rPr>
          <w:rFonts w:ascii="Times New Roman" w:hAnsi="Times New Roman" w:cs="Times New Roman"/>
          <w:sz w:val="24"/>
          <w:szCs w:val="24"/>
        </w:rPr>
        <w:t>Za § 72ap sa vkladá § 72aq, ktorý znie:</w:t>
      </w:r>
    </w:p>
    <w:p w:rsidR="00CF000B" w:rsidRPr="00010CB6" w:rsidRDefault="00CF000B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„§ 72aq</w:t>
      </w:r>
    </w:p>
    <w:p w:rsidR="00342E81" w:rsidRPr="00010CB6" w:rsidRDefault="00342E81" w:rsidP="00342E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701D" w:rsidRPr="00010CB6" w:rsidRDefault="004C701D" w:rsidP="004C70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(1) V čase trvania mimoriadnej situácie, núdzového stavu alebo výnimočného stavu vyhláseného v súvislosti s ochorením COVID-19 sa občan môže uchádzať o zaradenie do evidencie uchádzačov o zamestnanie aj na základe žiadosti podanej v listinnej podobe doručenej prostredníctvom poštovej zásielky.</w:t>
      </w:r>
    </w:p>
    <w:p w:rsidR="004C701D" w:rsidRPr="00010CB6" w:rsidRDefault="004C701D" w:rsidP="00342E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4C701D" w:rsidP="00010CB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(2) </w:t>
      </w:r>
      <w:r w:rsidR="00342E81" w:rsidRPr="00010CB6">
        <w:rPr>
          <w:rFonts w:ascii="Times New Roman" w:hAnsi="Times New Roman" w:cs="Times New Roman"/>
          <w:sz w:val="24"/>
          <w:szCs w:val="24"/>
        </w:rPr>
        <w:t>U zamestnávateľa, ktorému sa poskytuje príspevok v rámci projektov podľa § 54 ods. 1 písm. e) a ktorý musí byť zapísaný v registri partnerov verejného sektora, sa do 31. decembra 2021 povinnosť zápisu do registra partnerov verejného sektora považuje za splnenú. Ustanovenie prvej vety sa použije aj na celý mesiac január 2021.“.</w:t>
      </w:r>
    </w:p>
    <w:p w:rsidR="00342E81" w:rsidRPr="00010CB6" w:rsidRDefault="00342E81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V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 a zákona č. 392/2020 Z. z. sa mení a dopĺňa takto:</w:t>
      </w:r>
    </w:p>
    <w:p w:rsidR="00342E81" w:rsidRPr="00010CB6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4C701D" w:rsidP="00342E81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lastRenderedPageBreak/>
        <w:t>V § 8 ods. 1 sa na konci pripájajú tieto vety: „Počas výnimočného stavu, núdzového stavu alebo mimoriadnej situácie vyhlásenej v súvislosti s ohrozením verejného zdravia II. stupňa z dôvodu ochorenia COVID-19 spôsobeným koronavírusom SARS-CoV-2 na území Slovenskej republiky (ďalej len „krízová situácia“) sa ambulantná starostlivosť, ktorej predmetom je vykonávanie očkovania proti ochoreniu COVID-19, môže poskytovať aj v inom prostredí. Počas krízovej situácie sa ambulantná starostlivosť v rozsahu zdravotného výkonu odberu biologického materiálu osobe na zistenie respiračného ochorenia a v rozsahu činností súv</w:t>
      </w:r>
      <w:bookmarkStart w:id="0" w:name="_GoBack"/>
      <w:bookmarkEnd w:id="0"/>
      <w:r w:rsidRPr="00010CB6">
        <w:rPr>
          <w:rFonts w:ascii="Times New Roman" w:hAnsi="Times New Roman" w:cs="Times New Roman"/>
          <w:sz w:val="24"/>
          <w:szCs w:val="24"/>
        </w:rPr>
        <w:t>isiacich s vykonaním diagnostického testu umožňujúceho priamo detekovať antigény vírusového ochorenia COVID-19 môže pos</w:t>
      </w:r>
      <w:r w:rsidR="00337DAC">
        <w:rPr>
          <w:rFonts w:ascii="Times New Roman" w:hAnsi="Times New Roman" w:cs="Times New Roman"/>
          <w:sz w:val="24"/>
          <w:szCs w:val="24"/>
        </w:rPr>
        <w:t>kytovať aj v inom prostredí.“.</w:t>
      </w:r>
    </w:p>
    <w:p w:rsidR="00342E81" w:rsidRPr="00010CB6" w:rsidRDefault="00342E81" w:rsidP="00342E8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Nadpis § 8d znie: „Poskytovanie zdravotnej starostlivosti v ambulancii pohotovostnej služby počas krízovej situácie“.</w:t>
      </w:r>
    </w:p>
    <w:p w:rsidR="00342E81" w:rsidRPr="00010CB6" w:rsidRDefault="00342E81" w:rsidP="00342E8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V § 14 ods. 1 písm. e) sa slová „výnimočného stavu, núdzového stavu alebo mimoriadnej situácie vyhlásenej v súvislosti s ohrozením verejného zdravia II. stupňa z dôvodu ochorenia COVID-19 spôsobeným koronavírusom SARS-CoV-2 na území Slovenskej republiky (ďalej len „krízová situácia“)“ nahrádzajú slovami „krízovej situácie“.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Čl. V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I</w:t>
      </w:r>
    </w:p>
    <w:p w:rsidR="00342E81" w:rsidRPr="00010CB6" w:rsidRDefault="00342E81" w:rsidP="00342E81">
      <w:pPr>
        <w:pStyle w:val="Textkomentra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342E81" w:rsidRPr="00010CB6" w:rsidRDefault="00342E81" w:rsidP="00342E81">
      <w:pPr>
        <w:pStyle w:val="Textkomentra"/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  <w:r w:rsidRPr="00010CB6">
        <w:rPr>
          <w:color w:val="000000" w:themeColor="text1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</w:t>
      </w:r>
      <w:r w:rsidRPr="00010CB6">
        <w:rPr>
          <w:color w:val="000000" w:themeColor="text1"/>
          <w:sz w:val="24"/>
          <w:szCs w:val="24"/>
        </w:rPr>
        <w:lastRenderedPageBreak/>
        <w:t xml:space="preserve">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z., zákona č. 243/2020 Z. z., zákona č. 319/2020 Z. z., zákona č. 346/2020 Z. z., nálezu Ústavného súdu Slovenskej republiky č. 347/2020 Z. z., zákona č. 392/2020 Z. z. a zákona č. 393/2020 Z. z. sa mení a dopĺňa takto: </w:t>
      </w:r>
    </w:p>
    <w:p w:rsidR="00342E81" w:rsidRPr="00010CB6" w:rsidRDefault="00342E81" w:rsidP="00342E81">
      <w:pPr>
        <w:pStyle w:val="Textkomentra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5941A3" w:rsidRDefault="005941A3" w:rsidP="00A94769">
      <w:pPr>
        <w:pStyle w:val="Textkomentr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010CB6">
        <w:rPr>
          <w:color w:val="000000" w:themeColor="text1"/>
          <w:sz w:val="24"/>
          <w:szCs w:val="24"/>
        </w:rPr>
        <w:t>V § 27 ods. 9 sa na konci pripája táto veta: „Za zdravotníckeho pracovníka sa počas krízovej situácie považuje aj žiak tretieho alebo štvrtého ročníka na strednej zdravotníckej škole v študijnom odbore zdravotnícky asistent, ktorý je v pracovnoprávnom vzťahu alebo obdobnom pracovnom vzťahu u poskytovateľa a dovŕšil 18 rokov veku.“.</w:t>
      </w:r>
    </w:p>
    <w:p w:rsidR="00010CB6" w:rsidRPr="00010CB6" w:rsidRDefault="00010CB6" w:rsidP="00010CB6">
      <w:pPr>
        <w:pStyle w:val="Textkomentra"/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91DAD" w:rsidRPr="00010CB6" w:rsidRDefault="00A91DAD" w:rsidP="00A94769">
      <w:pPr>
        <w:pStyle w:val="Textkomentra"/>
        <w:numPr>
          <w:ilvl w:val="0"/>
          <w:numId w:val="2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010CB6">
        <w:rPr>
          <w:color w:val="000000" w:themeColor="text1"/>
          <w:sz w:val="24"/>
          <w:szCs w:val="24"/>
        </w:rPr>
        <w:t>V § 79 sa odsek 1 dopĺňa písmenom bi), ktoré znie:</w:t>
      </w:r>
    </w:p>
    <w:p w:rsidR="00A91DAD" w:rsidRPr="00010CB6" w:rsidRDefault="00A91DAD" w:rsidP="00A50A62">
      <w:pPr>
        <w:pStyle w:val="Textkomentra"/>
        <w:spacing w:line="276" w:lineRule="auto"/>
        <w:jc w:val="both"/>
        <w:rPr>
          <w:color w:val="000000" w:themeColor="text1"/>
          <w:sz w:val="24"/>
          <w:szCs w:val="24"/>
        </w:rPr>
      </w:pPr>
      <w:r w:rsidRPr="00010CB6">
        <w:rPr>
          <w:color w:val="000000" w:themeColor="text1"/>
          <w:sz w:val="24"/>
          <w:szCs w:val="24"/>
        </w:rPr>
        <w:t xml:space="preserve">„bi) dodržiavať poradie očkovania osôb proti ochoreniu COVID-19; kritériá určovania poradia očkovania osôb proti ochoreniu COVID-19 ustanoví všeobecne záväzný právny predpis, ktorý vydá ministerstvo </w:t>
      </w:r>
      <w:r w:rsidRPr="00010CB6">
        <w:rPr>
          <w:color w:val="000000" w:themeColor="text1"/>
          <w:sz w:val="24"/>
          <w:szCs w:val="24"/>
        </w:rPr>
        <w:lastRenderedPageBreak/>
        <w:t>zdravotníctva.“.</w:t>
      </w:r>
    </w:p>
    <w:p w:rsidR="00342E81" w:rsidRPr="00010CB6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342E81" w:rsidRPr="00010CB6" w:rsidRDefault="00342E81" w:rsidP="00342E81">
      <w:pPr>
        <w:pStyle w:val="Textkomentr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10CB6">
        <w:rPr>
          <w:color w:val="000000" w:themeColor="text1"/>
          <w:sz w:val="24"/>
          <w:szCs w:val="24"/>
        </w:rPr>
        <w:t>V § 81 ods. 1 písm. i) sa na konci pripájajú tieto slová: „a bi)“.</w:t>
      </w:r>
    </w:p>
    <w:p w:rsidR="00342E81" w:rsidRPr="00010CB6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342E81" w:rsidRPr="00010CB6" w:rsidRDefault="00342E81" w:rsidP="00342E81">
      <w:pPr>
        <w:pStyle w:val="Textkomentra"/>
        <w:numPr>
          <w:ilvl w:val="0"/>
          <w:numId w:val="2"/>
        </w:numPr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010CB6">
        <w:rPr>
          <w:color w:val="000000" w:themeColor="text1"/>
          <w:sz w:val="24"/>
          <w:szCs w:val="24"/>
        </w:rPr>
        <w:t xml:space="preserve"> V § 82 ods. 11 sa slová „odsekov 1 až 10“ nahrádzajú slovami „tohto zákona“.</w:t>
      </w:r>
    </w:p>
    <w:p w:rsidR="00342E81" w:rsidRPr="00010CB6" w:rsidRDefault="00342E81" w:rsidP="00342E81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342E81" w:rsidRPr="00010CB6" w:rsidRDefault="00342E81" w:rsidP="00342E81">
      <w:pPr>
        <w:pStyle w:val="Textkomentra"/>
        <w:numPr>
          <w:ilvl w:val="0"/>
          <w:numId w:val="2"/>
        </w:numPr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010CB6">
        <w:rPr>
          <w:color w:val="000000" w:themeColor="text1"/>
          <w:sz w:val="24"/>
          <w:szCs w:val="24"/>
        </w:rPr>
        <w:t>V § 82 ods. 20 sa na konci pripájajú tieto slová: „a bi)“.</w:t>
      </w:r>
    </w:p>
    <w:p w:rsidR="00342E81" w:rsidRPr="00010CB6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342E81" w:rsidRPr="00010CB6" w:rsidRDefault="00342E81" w:rsidP="00342E81">
      <w:pPr>
        <w:pStyle w:val="Textkomentr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10CB6">
        <w:rPr>
          <w:sz w:val="24"/>
          <w:szCs w:val="24"/>
        </w:rPr>
        <w:t>§ 102al sa dopĺňa odsekmi 3 a 4, ktoré znejú: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„(3) Počas krízovej situácie z dôvodu ochorenia COVID-19 môže zdravotnícky pracovník vykonávať zdravotnícke povolanie v mobilnom odberovom mieste aj na základe zmluvy o dobrovoľníckej činnosti podľa osobitného predpisu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84</w:t>
      </w:r>
      <w:r w:rsidRPr="00010CB6">
        <w:rPr>
          <w:rFonts w:ascii="Times New Roman" w:hAnsi="Times New Roman" w:cs="Times New Roman"/>
          <w:sz w:val="24"/>
          <w:szCs w:val="24"/>
        </w:rPr>
        <w:t>) uzatvorenej s držiteľom povolenia na prevádzkovanie mobilného odberového miesta.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(4) Počas krízovej situácie z dôvodu ochorenia COVID-19 sa podmienka poskytovať zdravotnú starostlivosť pod odborným dohľadom zdravotníckeho pracovníka podľa § 27 ods. 5 považuje za splnenú, ak sa zdravotná starostlivosť podľa § 27 ods. 6 poskytuje v mobilnom odberovom mieste, ktoré spĺňa minimálne požiadavky na personálne zabezpečenie mobilného odberového miesta podľa § 8 ods. 2.“.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lastRenderedPageBreak/>
        <w:t>Poznámka pod čiarou k odkazu 84 znie: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84</w:t>
      </w:r>
      <w:r w:rsidRPr="00010CB6">
        <w:rPr>
          <w:rFonts w:ascii="Times New Roman" w:hAnsi="Times New Roman" w:cs="Times New Roman"/>
          <w:sz w:val="24"/>
          <w:szCs w:val="24"/>
        </w:rPr>
        <w:t>) § 2 ods. 2 zákona č. 406/2011 Z. z. o dobrovoľníctve a o zmene a doplnení niektorých zákonov.“.</w:t>
      </w:r>
    </w:p>
    <w:p w:rsidR="00342E81" w:rsidRPr="00010CB6" w:rsidRDefault="00342E81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1A3" w:rsidRPr="00010CB6" w:rsidRDefault="00B0108F" w:rsidP="00594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</w:t>
      </w:r>
      <w:r w:rsidR="005941A3" w:rsidRPr="00010CB6">
        <w:rPr>
          <w:rFonts w:ascii="Times New Roman" w:hAnsi="Times New Roman" w:cs="Times New Roman"/>
          <w:b/>
          <w:sz w:val="24"/>
          <w:szCs w:val="24"/>
        </w:rPr>
        <w:t>l. V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I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I</w:t>
      </w:r>
    </w:p>
    <w:p w:rsidR="005941A3" w:rsidRPr="00010CB6" w:rsidRDefault="005941A3" w:rsidP="005941A3">
      <w:pPr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Zákon č. 580/2004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 o zdravotnom poistení a o zmene a doplnení zákona č. 95/2002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 o poisťovníctve a o zmene a doplnení niektorých zákonov v znení zákona č. 718/2004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305/2005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352/2005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660/2005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282/2006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522/2006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673/2006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358/2007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518/2007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530/2007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594/2007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461/2008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581/2008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108/2009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192/2009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533/2009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121/2010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136/2010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151/2010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499/2010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133/2011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250/2011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185/2012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252/2012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395/2012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421/2012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41/2013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153/2013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220/2013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338/2013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463/2013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185/2014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364/2014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77/2015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148/2015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253/2015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265/2015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336/2015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378/2015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428/2015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429/2015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125/2016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167/2016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286/2016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 xml:space="preserve">z., </w:t>
      </w:r>
      <w:r w:rsidRPr="00010CB6">
        <w:rPr>
          <w:rFonts w:ascii="Times New Roman" w:hAnsi="Times New Roman" w:cs="Times New Roman"/>
          <w:sz w:val="24"/>
          <w:szCs w:val="24"/>
        </w:rPr>
        <w:lastRenderedPageBreak/>
        <w:t>zákona č. 341/2016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356/2016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41/2017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238/2017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256/2017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351/2017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63/2018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156/2018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351/2018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366/2018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376/2018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83/2019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139/2019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221/2019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231/2019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310/2019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321/2019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343/2019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467/2019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68/2020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125/2020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z., zákona č. 264/2020 Z.</w:t>
      </w:r>
      <w:r w:rsidR="00B0108F" w:rsidRPr="00010CB6">
        <w:rPr>
          <w:rFonts w:ascii="Times New Roman" w:hAnsi="Times New Roman" w:cs="Times New Roman"/>
          <w:sz w:val="24"/>
          <w:szCs w:val="24"/>
        </w:rPr>
        <w:t xml:space="preserve"> </w:t>
      </w:r>
      <w:r w:rsidRPr="00010CB6">
        <w:rPr>
          <w:rFonts w:ascii="Times New Roman" w:hAnsi="Times New Roman" w:cs="Times New Roman"/>
          <w:sz w:val="24"/>
          <w:szCs w:val="24"/>
        </w:rPr>
        <w:t>z. a zákona č. 393/2020 Z. z. sa dopĺňa takto:</w:t>
      </w:r>
    </w:p>
    <w:p w:rsidR="005941A3" w:rsidRPr="00010CB6" w:rsidRDefault="005941A3" w:rsidP="00B01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§ 38ev sa dopĺňa odsekmi 18 až 23, ktoré znejú:</w:t>
      </w:r>
    </w:p>
    <w:p w:rsidR="005941A3" w:rsidRPr="00010CB6" w:rsidRDefault="005941A3" w:rsidP="00B01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„(18) Príslušná zdravotná poisťovňa počas krízovej situácie uhrádza v plnom rozsahu náklady zdravotnej starostlivosti poskytnutej  poistencovi s ochorením COVID-19  v inom členskom štáte, ak klinické pracovisko príslušného špecializačného odboru  [§ 10 ods. 7 písm. b)] potvrdilo zdravotnú indikáciu a odôvodnenie potreby poskytnutia navrhovanej liečby v inom členskom štáte a táto zdravotná starostlivosť je poskytovaná u poskytovateľa ústavnej zdravotnej starostlivosti v inom členskom štáte, ktorý je financovaný z verejného systému. O presune poistenca k poskytovateľovi zdravotnej starostlivosti v inom členskom štáte podľa predchádzajúcej vety  bezodkladne informuje príslušnú zdravotnú poisťovňu poskytovateľ zdravotnej starostlivosti, ktorý rozhodol o presune poistenca  do iného členského štátu. </w:t>
      </w:r>
    </w:p>
    <w:p w:rsidR="005941A3" w:rsidRPr="00010CB6" w:rsidRDefault="005941A3" w:rsidP="00B0108F">
      <w:pPr>
        <w:pStyle w:val="Odsekzoznamu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(19) Informácia o presune poistenca musí obsahovať meno, priezvisko, dátum narodenia, rodné číslo, ak je pridelené, označenie poskytovateľa zdravotnej starostlivosti v inom členskom štáte a potvrdenie klinického pracoviska podľa odseku 18.</w:t>
      </w: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(20) Na účely preukázania nároku na úhradu nákladov zdravotnej starostlivosti poskytnutej poistencovi s ochorením COVID-19 počas krízovej situácie v inom členskom štáte v plnom rozsahu podľa odseku 18 je príslušná zdravotná poisťovňa povinná vydať prenosný dokument S2 bezodkladne po doručení informácie podľa odseku 19; postup podľa § 9f sa nepoužije.</w:t>
      </w: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(21) Na úhradu nákladov ústavnej zdravotnej starostlivosti podľa odseku 18 sa vzťahuje postup podľa § 9b ods. 8.</w:t>
      </w: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(22) Preprava poistenca v súvislosti s poskytnutím zdravotnej starostlivosti v inom členskom štáte podľa odseku 18  sa na účel úhrady nákladov za prepravu pokladá za prepravu na území Slovenskej republiky.</w:t>
      </w: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(23) Pri úmrtí poistenca s ochorením COVID-19, ktoré nastane u poskytovateľa ústavnej zdravotnej starostlivosti v inom členskom štáte, kam bol poistenec preložený podľa odseku 18, prevoz mŕtveho </w:t>
      </w:r>
      <w:r w:rsidRPr="00010CB6">
        <w:rPr>
          <w:rFonts w:ascii="Times New Roman" w:hAnsi="Times New Roman" w:cs="Times New Roman"/>
          <w:sz w:val="24"/>
          <w:szCs w:val="24"/>
        </w:rPr>
        <w:lastRenderedPageBreak/>
        <w:t>tela do Slovenskej republiky zabezpečuje a uhrádza úrad; primerane sa použijú ustanovenia osobitného predpisu.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74</w:t>
      </w:r>
      <w:r w:rsidRPr="00010CB6">
        <w:rPr>
          <w:rFonts w:ascii="Times New Roman" w:hAnsi="Times New Roman" w:cs="Times New Roman"/>
          <w:sz w:val="24"/>
          <w:szCs w:val="24"/>
        </w:rPr>
        <w:t>)“.</w:t>
      </w:r>
    </w:p>
    <w:p w:rsidR="005941A3" w:rsidRPr="00010CB6" w:rsidRDefault="005941A3" w:rsidP="00B01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1A3" w:rsidRPr="00010CB6" w:rsidRDefault="005941A3" w:rsidP="00B0108F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Poznámka pod čiarou k odkazu 74 znie:</w:t>
      </w:r>
    </w:p>
    <w:p w:rsidR="005941A3" w:rsidRPr="00010CB6" w:rsidRDefault="005941A3" w:rsidP="00B0108F">
      <w:pPr>
        <w:spacing w:afterLines="20" w:after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</w:t>
      </w:r>
      <w:r w:rsidRPr="00010CB6">
        <w:rPr>
          <w:rFonts w:ascii="Times New Roman" w:hAnsi="Times New Roman" w:cs="Times New Roman"/>
          <w:sz w:val="24"/>
          <w:szCs w:val="24"/>
          <w:vertAlign w:val="superscript"/>
        </w:rPr>
        <w:t>74</w:t>
      </w:r>
      <w:r w:rsidRPr="00010CB6">
        <w:rPr>
          <w:rFonts w:ascii="Times New Roman" w:hAnsi="Times New Roman" w:cs="Times New Roman"/>
          <w:sz w:val="24"/>
          <w:szCs w:val="24"/>
        </w:rPr>
        <w:t>) § 20 ods. 1 písm. k) zákona č. 581/2004 Z. z.“.</w:t>
      </w:r>
    </w:p>
    <w:p w:rsidR="005941A3" w:rsidRPr="00010CB6" w:rsidRDefault="005941A3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181" w:rsidRPr="00010CB6" w:rsidRDefault="009B6181" w:rsidP="009B6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Čl. V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II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I</w:t>
      </w:r>
    </w:p>
    <w:p w:rsidR="009B6181" w:rsidRPr="00010CB6" w:rsidRDefault="009B6181" w:rsidP="009B6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181" w:rsidRPr="00010CB6" w:rsidRDefault="009B6181" w:rsidP="009B61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Zákon č. </w:t>
      </w:r>
      <w:r w:rsidRPr="00010CB6">
        <w:rPr>
          <w:rFonts w:ascii="Times New Roman" w:hAnsi="Times New Roman" w:cs="Times New Roman"/>
          <w:iCs/>
          <w:sz w:val="24"/>
          <w:szCs w:val="24"/>
        </w:rPr>
        <w:t>447/2008 Z. z.</w:t>
      </w:r>
      <w:r w:rsidRPr="00010CB6">
        <w:rPr>
          <w:rFonts w:ascii="Times New Roman" w:hAnsi="Times New Roman" w:cs="Times New Roman"/>
          <w:sz w:val="24"/>
          <w:szCs w:val="24"/>
        </w:rPr>
        <w:t> o peňažných príspevkoch na kompenzáciu ťažkého zdravotného postihnutia a o zmene a doplnení niektorých zákonov v znení zákona č. 551/2010 Z. z., zákona č. 180/2011 Z. z., zákona č. 468/2011 Z. z., zákona č. 136/2013 Z. z., zákona č. 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 z., nálezu Ústavného súdu Slovenskej republiky č. 124/2020 Z. z., zákona č. 275/2020 Z. z. a zákona č. 296/2020 Z. z. sa dopĺňa takto:</w:t>
      </w:r>
    </w:p>
    <w:p w:rsidR="009B6181" w:rsidRPr="00010CB6" w:rsidRDefault="009B6181" w:rsidP="009B6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181" w:rsidRPr="00010CB6" w:rsidRDefault="009B6181" w:rsidP="009B61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V § 18 sa odsek 3 dopĺňa písmenom v), ktoré znie:</w:t>
      </w:r>
    </w:p>
    <w:p w:rsidR="009B6181" w:rsidRPr="00010CB6" w:rsidRDefault="009B6181" w:rsidP="009B61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„v) príjem zo závislej činnosti vykonávanej na základe dohody o práci vykonávanej mimo pracovného pomeru, uzatvorenej počas mimoriad</w:t>
      </w:r>
      <w:r w:rsidRPr="00010CB6">
        <w:rPr>
          <w:rFonts w:ascii="Times New Roman" w:hAnsi="Times New Roman" w:cs="Times New Roman"/>
          <w:sz w:val="24"/>
          <w:szCs w:val="24"/>
        </w:rPr>
        <w:lastRenderedPageBreak/>
        <w:t>nej situácie, núdzového stavu alebo výnimočného stavu, ktorej predmetom je realizovanie opatrení prijatých na riešenie mimoriadnej situácie, núdzového stavu alebo výnimočného stavu.“.</w:t>
      </w:r>
    </w:p>
    <w:p w:rsidR="00A86280" w:rsidRPr="00010CB6" w:rsidRDefault="00A86280" w:rsidP="00010C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DAD" w:rsidRDefault="004C2D6D" w:rsidP="00010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CB6">
        <w:rPr>
          <w:rFonts w:ascii="Times New Roman" w:hAnsi="Times New Roman" w:cs="Times New Roman"/>
          <w:b/>
          <w:bCs/>
          <w:sz w:val="24"/>
          <w:szCs w:val="24"/>
        </w:rPr>
        <w:t>Čl. IX</w:t>
      </w:r>
    </w:p>
    <w:p w:rsidR="00010CB6" w:rsidRPr="00010CB6" w:rsidRDefault="00010CB6" w:rsidP="00010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AD" w:rsidRPr="00010CB6" w:rsidRDefault="00A91DAD" w:rsidP="00010CB6">
      <w:pPr>
        <w:shd w:val="clear" w:color="auto" w:fill="FFFFFF"/>
        <w:spacing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45/2011 Z. z.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kritickej infraštruktúre v znení zákona č. 69/2018 Z. z., zákona č. </w:t>
      </w:r>
      <w:bookmarkStart w:id="1" w:name="_Hlk60177077"/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>177/2018 Z. z., zákona č. 373/2018 Z. z. a zákona č. 134/2020 Z. z. sa mení a dopĺňa takto:</w:t>
      </w:r>
    </w:p>
    <w:p w:rsidR="00A91DAD" w:rsidRPr="00010CB6" w:rsidRDefault="00A91DAD" w:rsidP="00A91DAD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1. V § 3 písm. c) sa slová „republiky a Ministerstvo zdravotníctva Slovenskej republiky“ nahrádzajú slovami „republiky, Ministerstvo zdravotníctva Slovenskej republiky a </w:t>
      </w:r>
      <w:bookmarkStart w:id="2" w:name="_Hlk60173253"/>
      <w:r w:rsidRPr="00010CB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Ministerstvo pôdohospodárstva a rozvoja vidieka Slovenskej republiky</w:t>
      </w:r>
      <w:bookmarkEnd w:id="2"/>
      <w:r w:rsidRPr="00010CB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“.</w:t>
      </w:r>
    </w:p>
    <w:p w:rsidR="00A91DAD" w:rsidRPr="00010CB6" w:rsidRDefault="00A91DAD" w:rsidP="00A91DA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A91DAD" w:rsidRPr="00010CB6" w:rsidRDefault="00A91DAD" w:rsidP="00A91DAD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2. Za § 17a sa vkladá § 17b, ktorý vrátane nadpisu znie: </w:t>
      </w:r>
    </w:p>
    <w:p w:rsidR="00A91DAD" w:rsidRPr="00010CB6" w:rsidRDefault="00A91DAD" w:rsidP="00A91DA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A91DAD" w:rsidRPr="00010CB6" w:rsidRDefault="00A91DAD" w:rsidP="00A91DAD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„§ 17b</w:t>
      </w:r>
    </w:p>
    <w:p w:rsidR="00A91DAD" w:rsidRPr="00010CB6" w:rsidRDefault="00A91DAD" w:rsidP="00A91D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Prechodné ustanovenia k úprave účinnej dňom vyhlásenia</w:t>
      </w:r>
    </w:p>
    <w:p w:rsidR="00A91DAD" w:rsidRPr="00010CB6" w:rsidRDefault="00A91DAD" w:rsidP="00A91D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A91DAD" w:rsidRPr="00010CB6" w:rsidRDefault="00A91DAD" w:rsidP="00A91DAD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>(1) Ministerstvo pôdohospodárstva a rozvoja vidieka Slovenskej republiky predloží ministerstvu </w:t>
      </w:r>
    </w:p>
    <w:p w:rsidR="00A91DAD" w:rsidRPr="00010CB6" w:rsidRDefault="00A91DAD" w:rsidP="00A50A62">
      <w:pPr>
        <w:shd w:val="clear" w:color="auto" w:fill="FFFFFF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bookmarkStart w:id="3" w:name="_Hlk60176677"/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sektorových kritérií do 30. apríla 2021,</w:t>
      </w:r>
    </w:p>
    <w:p w:rsidR="00A91DAD" w:rsidRPr="00010CB6" w:rsidRDefault="00A91DAD" w:rsidP="00A50A62">
      <w:pPr>
        <w:shd w:val="clear" w:color="auto" w:fill="FFFFFF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 návrh na určenie prvku a jeho zaradenie do sektoru pôdohospodárstvo do 31. augusta 2021,</w:t>
      </w:r>
    </w:p>
    <w:p w:rsidR="00A91DAD" w:rsidRPr="00010CB6" w:rsidRDefault="00A91DAD" w:rsidP="00A50A62">
      <w:pPr>
        <w:shd w:val="clear" w:color="auto" w:fill="FFFFFF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>c) analýzu rizík sektora pôdohospodárstvo do 31. októbra 2022. </w:t>
      </w:r>
    </w:p>
    <w:bookmarkEnd w:id="3"/>
    <w:p w:rsidR="00A91DAD" w:rsidRPr="00010CB6" w:rsidRDefault="00A91DAD" w:rsidP="00A50A62">
      <w:pPr>
        <w:shd w:val="clear" w:color="auto" w:fill="FFFFFF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1DAD" w:rsidRPr="00010CB6" w:rsidRDefault="00A91DAD" w:rsidP="00A50A6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 Ministerstvo predloží vláde </w:t>
      </w:r>
    </w:p>
    <w:p w:rsidR="00A91DAD" w:rsidRPr="00010CB6" w:rsidRDefault="00A91DAD" w:rsidP="00A50A6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>a) návrh sektorových kritérií, európskych sektorových kritérií, prierezových kritérií a európskych prierezových kritérií na základe podkladov podľa odseku 1 písm. a) do 30. júna 2021,</w:t>
      </w:r>
    </w:p>
    <w:p w:rsidR="00A91DAD" w:rsidRPr="00010CB6" w:rsidRDefault="00A91DAD" w:rsidP="00A50A6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sz w:val="24"/>
          <w:szCs w:val="24"/>
          <w:lang w:eastAsia="sk-SK"/>
        </w:rPr>
        <w:t>b) návrh na určenie prvkov a ich zaradenie do sektoru pôdohospodárstvo na základe podkladov podľa odseku 1 písm. b) do 30. septembra 2021.“.</w:t>
      </w:r>
    </w:p>
    <w:p w:rsidR="00A91DAD" w:rsidRPr="00010CB6" w:rsidRDefault="00A91DAD" w:rsidP="00A91DAD">
      <w:pPr>
        <w:shd w:val="clear" w:color="auto" w:fill="FFFFFF"/>
        <w:ind w:left="426" w:hanging="1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1DAD" w:rsidRPr="00010CB6" w:rsidRDefault="00A91DAD" w:rsidP="00A91DAD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010CB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Príloha</w:t>
      </w:r>
      <w:r w:rsidRPr="00010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3 sa dopĺňa položkou 10, ktorá znie: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83"/>
        <w:gridCol w:w="3021"/>
        <w:gridCol w:w="2601"/>
      </w:tblGrid>
      <w:tr w:rsidR="00A91DAD" w:rsidRPr="00010CB6" w:rsidTr="00F818E9">
        <w:tc>
          <w:tcPr>
            <w:tcW w:w="2883" w:type="dxa"/>
          </w:tcPr>
          <w:p w:rsidR="00A91DAD" w:rsidRPr="00010CB6" w:rsidRDefault="00A91DAD" w:rsidP="00F818E9">
            <w:pPr>
              <w:rPr>
                <w:rFonts w:eastAsia="Times New Roman"/>
                <w:color w:val="222222"/>
                <w:lang w:eastAsia="sk-SK"/>
              </w:rPr>
            </w:pPr>
            <w:r w:rsidRPr="00010CB6">
              <w:rPr>
                <w:shd w:val="clear" w:color="auto" w:fill="FFFFFF"/>
              </w:rPr>
              <w:t>„</w:t>
            </w:r>
            <w:r w:rsidRPr="00010CB6">
              <w:rPr>
                <w:rFonts w:eastAsia="Times New Roman"/>
                <w:color w:val="222222"/>
                <w:lang w:eastAsia="sk-SK"/>
              </w:rPr>
              <w:t>10. Pôdohospodárstvo</w:t>
            </w:r>
          </w:p>
        </w:tc>
        <w:tc>
          <w:tcPr>
            <w:tcW w:w="3021" w:type="dxa"/>
          </w:tcPr>
          <w:p w:rsidR="00A91DAD" w:rsidRPr="00010CB6" w:rsidRDefault="00A91DAD" w:rsidP="00F818E9">
            <w:pPr>
              <w:rPr>
                <w:rFonts w:eastAsia="Times New Roman"/>
                <w:lang w:eastAsia="sk-SK"/>
              </w:rPr>
            </w:pPr>
            <w:r w:rsidRPr="00010CB6">
              <w:rPr>
                <w:rFonts w:eastAsia="Times New Roman"/>
                <w:lang w:eastAsia="sk-SK"/>
              </w:rPr>
              <w:t>poľnohospodárstvo</w:t>
            </w:r>
          </w:p>
          <w:p w:rsidR="00A91DAD" w:rsidRPr="00010CB6" w:rsidRDefault="00A91DAD" w:rsidP="00F818E9">
            <w:pPr>
              <w:rPr>
                <w:rFonts w:eastAsia="Times New Roman"/>
                <w:color w:val="222222"/>
                <w:lang w:eastAsia="sk-SK"/>
              </w:rPr>
            </w:pPr>
            <w:r w:rsidRPr="00010CB6">
              <w:rPr>
                <w:rFonts w:eastAsia="Times New Roman"/>
                <w:lang w:eastAsia="sk-SK"/>
              </w:rPr>
              <w:t>potravinárstvo</w:t>
            </w:r>
          </w:p>
        </w:tc>
        <w:tc>
          <w:tcPr>
            <w:tcW w:w="2601" w:type="dxa"/>
          </w:tcPr>
          <w:p w:rsidR="00A91DAD" w:rsidRPr="00010CB6" w:rsidRDefault="00A91DAD" w:rsidP="00F818E9">
            <w:pPr>
              <w:rPr>
                <w:rFonts w:eastAsia="Times New Roman"/>
                <w:color w:val="222222"/>
                <w:lang w:eastAsia="sk-SK"/>
              </w:rPr>
            </w:pPr>
            <w:r w:rsidRPr="00010CB6">
              <w:rPr>
                <w:rFonts w:eastAsia="Times New Roman"/>
                <w:color w:val="222222"/>
                <w:lang w:eastAsia="sk-SK"/>
              </w:rPr>
              <w:t>Ministerstvo pôdohospodárstva a rozvoja vidieka Slovenskej republiky</w:t>
            </w:r>
          </w:p>
        </w:tc>
      </w:tr>
    </w:tbl>
    <w:p w:rsidR="003E3E95" w:rsidRPr="00010CB6" w:rsidRDefault="00A91DAD" w:rsidP="00010CB6">
      <w:pPr>
        <w:shd w:val="clear" w:color="auto" w:fill="FFFFFF"/>
        <w:ind w:right="425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10CB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“.</w:t>
      </w:r>
      <w:bookmarkEnd w:id="1"/>
    </w:p>
    <w:p w:rsidR="003E3E95" w:rsidRPr="00010CB6" w:rsidRDefault="003E3E9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>Čl.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X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010C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Zákon č. 179/2011 Z. z. o hospodárskej mobilizácii a o zmene a doplnení zákona č. 387/2002 Z. z. o riadení štátu v krízových situá</w:t>
      </w:r>
      <w:r w:rsidRPr="00010CB6">
        <w:rPr>
          <w:rFonts w:ascii="Times New Roman" w:hAnsi="Times New Roman" w:cs="Times New Roman"/>
          <w:sz w:val="24"/>
          <w:szCs w:val="24"/>
        </w:rPr>
        <w:lastRenderedPageBreak/>
        <w:t>ciách mimo času vojny a vojnového stavu v znení neskorších predpisov v znení zákona č. 204/2013 Z. z., zákona č. 173/2015 Z. z. a zákona č. 125/2016 Z. z. sa dopĺňa takto: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V § 31 ods. 3 sa na konci pripájajú tieto vety: „V rozhodnutí o uložení pokuty ústredný orgán alebo vyšší územný celok podľa odseku 1 určí lehotu na odstránenie nedostatkov. Ak sa v tejto lehote nedostatky neodstránili, možno uložiť pokutu opakovane.“.</w:t>
      </w:r>
    </w:p>
    <w:p w:rsidR="00342E81" w:rsidRPr="00010CB6" w:rsidRDefault="00342E81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E4D" w:rsidRPr="00010CB6" w:rsidRDefault="00805E4D" w:rsidP="00805E4D">
      <w:pPr>
        <w:shd w:val="clear" w:color="auto" w:fill="FFFFFF"/>
        <w:ind w:left="-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X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I</w:t>
      </w:r>
    </w:p>
    <w:p w:rsidR="00805E4D" w:rsidRPr="00010CB6" w:rsidRDefault="00805E4D" w:rsidP="00805E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5E4D" w:rsidRPr="00010CB6" w:rsidRDefault="00805E4D" w:rsidP="00805E4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CB6">
        <w:rPr>
          <w:rFonts w:ascii="Times New Roman" w:hAnsi="Times New Roman" w:cs="Times New Roman"/>
          <w:bCs/>
          <w:sz w:val="24"/>
          <w:szCs w:val="24"/>
        </w:rPr>
        <w:t>Zákon č. 79/2015 Z. z. o odpadoch a o zmene a doplnení niektorých zákonov v 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z., zákona č. 460/2019 Z. z., zákona č. 74/2020 Z. z., zákona č. 218/2020 Z. z. a zákona č. 285/2020 Z. z. sa mení a dopĺňa takto:</w:t>
      </w:r>
    </w:p>
    <w:p w:rsidR="00805E4D" w:rsidRPr="00010CB6" w:rsidRDefault="00805E4D" w:rsidP="00805E4D">
      <w:pPr>
        <w:rPr>
          <w:rFonts w:ascii="Times New Roman" w:hAnsi="Times New Roman" w:cs="Times New Roman"/>
          <w:bCs/>
          <w:sz w:val="24"/>
          <w:szCs w:val="24"/>
        </w:rPr>
      </w:pPr>
    </w:p>
    <w:p w:rsidR="00805E4D" w:rsidRPr="00010CB6" w:rsidRDefault="00805E4D" w:rsidP="00805E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CB6">
        <w:rPr>
          <w:rFonts w:ascii="Times New Roman" w:hAnsi="Times New Roman" w:cs="Times New Roman"/>
          <w:bCs/>
          <w:sz w:val="24"/>
          <w:szCs w:val="24"/>
        </w:rPr>
        <w:t>1. V § 14 ods. 1 písm. e) sa za slovami „§ 49 písm. a) a b)“ nahrádza spojka „a“ čiarkou a za slová „§ 72“ sa vkladajú slová „a § 135h ods. 4“.</w:t>
      </w:r>
    </w:p>
    <w:p w:rsidR="00805E4D" w:rsidRPr="00010CB6" w:rsidRDefault="00805E4D" w:rsidP="00805E4D">
      <w:pPr>
        <w:rPr>
          <w:rFonts w:ascii="Times New Roman" w:hAnsi="Times New Roman" w:cs="Times New Roman"/>
          <w:bCs/>
          <w:sz w:val="24"/>
          <w:szCs w:val="24"/>
        </w:rPr>
      </w:pPr>
    </w:p>
    <w:p w:rsidR="00805E4D" w:rsidRPr="00010CB6" w:rsidRDefault="00805E4D" w:rsidP="00805E4D">
      <w:pPr>
        <w:rPr>
          <w:rFonts w:ascii="Times New Roman" w:hAnsi="Times New Roman" w:cs="Times New Roman"/>
          <w:bCs/>
          <w:sz w:val="24"/>
          <w:szCs w:val="24"/>
        </w:rPr>
      </w:pPr>
      <w:r w:rsidRPr="00010CB6">
        <w:rPr>
          <w:rFonts w:ascii="Times New Roman" w:hAnsi="Times New Roman" w:cs="Times New Roman"/>
          <w:bCs/>
          <w:sz w:val="24"/>
          <w:szCs w:val="24"/>
        </w:rPr>
        <w:t>2. V § 105 sa odsek 2 dopĺňa písmenom al), ktoré znie:</w:t>
      </w:r>
    </w:p>
    <w:p w:rsidR="00805E4D" w:rsidRPr="00010CB6" w:rsidRDefault="00805E4D" w:rsidP="00805E4D">
      <w:pPr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lastRenderedPageBreak/>
        <w:t>„al) udelí poverenie podľa § 135h ods. 4.“.</w:t>
      </w:r>
    </w:p>
    <w:p w:rsidR="00805E4D" w:rsidRPr="00010CB6" w:rsidRDefault="00805E4D" w:rsidP="00805E4D">
      <w:pPr>
        <w:rPr>
          <w:rFonts w:ascii="Times New Roman" w:hAnsi="Times New Roman" w:cs="Times New Roman"/>
          <w:sz w:val="24"/>
          <w:szCs w:val="24"/>
        </w:rPr>
      </w:pPr>
    </w:p>
    <w:p w:rsidR="00805E4D" w:rsidRPr="00010CB6" w:rsidRDefault="00805E4D" w:rsidP="00805E4D">
      <w:pPr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3. § 135h sa dopĺňa odsekom 4, ktorý znie:</w:t>
      </w:r>
    </w:p>
    <w:p w:rsidR="00805E4D" w:rsidRPr="00010CB6" w:rsidRDefault="00805E4D" w:rsidP="00805E4D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„(4) Ministerstvo môže počas krízovej situácie poveriť osobu, ktorej bol udelený súhlas podľa § 97 ods. 1 písm. g), na prijatie nebezpečného odpadu v súvislosti s opatreniami počas krízovej situácie.“.</w:t>
      </w:r>
    </w:p>
    <w:p w:rsidR="00805E4D" w:rsidRPr="00010CB6" w:rsidRDefault="00805E4D" w:rsidP="00805E4D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XI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I</w:t>
      </w:r>
    </w:p>
    <w:p w:rsidR="00342E81" w:rsidRPr="00010CB6" w:rsidRDefault="00342E81" w:rsidP="00342E81">
      <w:pPr>
        <w:spacing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Zákon č. 343/2015 Z. z. 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 a zákona č. 62/2020 Z. z. sa mení a dopĺňa takto:</w:t>
      </w:r>
    </w:p>
    <w:p w:rsidR="00342E81" w:rsidRPr="00010CB6" w:rsidRDefault="00342E81" w:rsidP="00342E81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pStyle w:val="Odsekzoznamu"/>
        <w:numPr>
          <w:ilvl w:val="0"/>
          <w:numId w:val="1"/>
        </w:numPr>
        <w:spacing w:afterLines="20" w:after="4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V § 56 ods. 2 písm. a) sa vypúšťajú slová „v ktorom možno vyzvať na rokovanie jedného záujemcu,“.</w:t>
      </w:r>
    </w:p>
    <w:p w:rsidR="00342E81" w:rsidRPr="00010CB6" w:rsidRDefault="00342E81" w:rsidP="00342E81">
      <w:pPr>
        <w:pStyle w:val="Odsekzoznamu"/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pStyle w:val="Odsekzoznamu"/>
        <w:numPr>
          <w:ilvl w:val="0"/>
          <w:numId w:val="1"/>
        </w:numPr>
        <w:spacing w:afterLines="20" w:after="4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Za § 187f sa vkladá § 187g, ktorý vrátane nadpisu znie:</w:t>
      </w:r>
    </w:p>
    <w:p w:rsidR="004C2D6D" w:rsidRPr="00010CB6" w:rsidRDefault="004C2D6D" w:rsidP="00342E81">
      <w:pPr>
        <w:spacing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spacing w:afterLines="20" w:after="48"/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„§ 187g</w:t>
      </w:r>
    </w:p>
    <w:p w:rsidR="00342E81" w:rsidRPr="00010CB6" w:rsidRDefault="00342E81" w:rsidP="00342E81">
      <w:pPr>
        <w:spacing w:afterLines="20" w:after="48"/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Prechodné ustanovenie k úpravám účinným dňom vyhlásenia</w:t>
      </w:r>
    </w:p>
    <w:p w:rsidR="00342E81" w:rsidRPr="00010CB6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A5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Priame rokovacie konanie, ktoré sa začalo a neskončilo do účinnosti tohto zákona, sa dokončí podľa tohto zákona.“.</w:t>
      </w:r>
    </w:p>
    <w:p w:rsidR="00342E81" w:rsidRPr="00010CB6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4C2D6D" w:rsidRPr="00010CB6" w:rsidRDefault="004C2D6D" w:rsidP="00342E81">
      <w:pPr>
        <w:rPr>
          <w:rFonts w:ascii="Times New Roman" w:hAnsi="Times New Roman" w:cs="Times New Roman"/>
          <w:sz w:val="24"/>
          <w:szCs w:val="24"/>
        </w:rPr>
      </w:pPr>
    </w:p>
    <w:p w:rsidR="004C2D6D" w:rsidRPr="00010CB6" w:rsidRDefault="004C2D6D" w:rsidP="00342E81">
      <w:pPr>
        <w:rPr>
          <w:rFonts w:ascii="Times New Roman" w:hAnsi="Times New Roman" w:cs="Times New Roman"/>
          <w:sz w:val="24"/>
          <w:szCs w:val="24"/>
        </w:rPr>
      </w:pPr>
    </w:p>
    <w:p w:rsidR="004C2D6D" w:rsidRDefault="004C2D6D" w:rsidP="00342E81">
      <w:pPr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rPr>
          <w:rFonts w:ascii="Times New Roman" w:hAnsi="Times New Roman" w:cs="Times New Roman"/>
          <w:sz w:val="24"/>
          <w:szCs w:val="24"/>
        </w:rPr>
      </w:pPr>
    </w:p>
    <w:p w:rsidR="00010CB6" w:rsidRPr="00010CB6" w:rsidRDefault="00010CB6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XII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I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Zákon č. 62/2020 Z. z. o niektorých mimoriadnych opatreniach v súvislosti so šírením nebezpečnej nákazlivej ľudskej choroby COVID-19 a v justícii a ktorým sa menia a dopĺňajú niektoré zákony v znení zákona č.  92/2020 Z. z., zákona č. 155/2020 Z. z. a zákona č. 421/2020 Z. z. sa mení a dopĺňa takto: 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BE3" w:rsidRPr="00010CB6" w:rsidRDefault="00CF6BE3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1. Označenie a nadpis prvej a druhej časti sa vypúšťajú.</w:t>
      </w:r>
    </w:p>
    <w:p w:rsidR="00CF6BE3" w:rsidRPr="00010CB6" w:rsidRDefault="00CF6BE3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CF6BE3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2</w:t>
      </w:r>
      <w:r w:rsidR="00342E81" w:rsidRPr="00010CB6">
        <w:rPr>
          <w:rFonts w:ascii="Times New Roman" w:hAnsi="Times New Roman" w:cs="Times New Roman"/>
          <w:sz w:val="24"/>
          <w:szCs w:val="24"/>
        </w:rPr>
        <w:t xml:space="preserve">. V § 3 ods. 1 písm. a) sa za slovo „rozsahu“ vkladajú slová „ustanovenom všeobecne záväzným právnym predpisom, ktorý vydá Ministerstvo spravodlivosti Slovenskej republiky“. 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CF6BE3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3</w:t>
      </w:r>
      <w:r w:rsidR="00342E81" w:rsidRPr="00010CB6">
        <w:rPr>
          <w:rFonts w:ascii="Times New Roman" w:hAnsi="Times New Roman" w:cs="Times New Roman"/>
          <w:sz w:val="24"/>
          <w:szCs w:val="24"/>
        </w:rPr>
        <w:t>. § 5 znie: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„§ 5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(1) Kolektívne orgány právnických osôb založených podľa predpisov občianskeho práva alebo obchodného práva môžu v čase mimoriadnej situácie alebo núdzového stavu používať korešpondenčné hlasovanie alebo umožniť účasť ich členov na zasadnutí takéhoto orgánu prostredníctvom elektronických prostriedkov, aj keď to nevyplýva z ich vnútorných predpisov alebo stanov. </w:t>
      </w: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(2) Ak podmienky rozhodovania podľa odseku 1 nevyplývajú zo zákona, vnútorných predpisov alebo stanov, určí ich v prípade, ak ide o najvyšší orgán právnickej osoby, štatutárny orgán konajúci s náležitou starostlivosťou, a v prípade iného orgánu ich určí tento orgán. Tieto podmienky musia byť členom orgánu oznámené v dostatočnom predstihu pred rozhodovaním.</w:t>
      </w: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(3) Ustanovenie odsekov 1 a 2 sa použijú aj na veriteľské orgány; podmienky rozhodovania podľa odseku 1 určí ten, kto ich zasadnutie zvoláva.“. 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CF6BE3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4</w:t>
      </w:r>
      <w:r w:rsidR="00342E81" w:rsidRPr="00010CB6">
        <w:rPr>
          <w:rFonts w:ascii="Times New Roman" w:hAnsi="Times New Roman" w:cs="Times New Roman"/>
          <w:sz w:val="24"/>
          <w:szCs w:val="24"/>
        </w:rPr>
        <w:t>. Za § 7 sa dopĺňajú § 8 až 10, ktoré znejú: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„§ 8</w:t>
      </w:r>
    </w:p>
    <w:p w:rsidR="00CF6BE3" w:rsidRPr="00010CB6" w:rsidRDefault="00CF6BE3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lastRenderedPageBreak/>
        <w:t>Lehoty ustanovené právnymi predpismi v súkromnoprávnych vzťahoch na uplatňovanie alebo bránenie práv na súde, uplynutím ktorých by došlo k premlčaniu alebo k zániku práva,</w:t>
      </w:r>
    </w:p>
    <w:p w:rsidR="00342E81" w:rsidRPr="00010CB6" w:rsidRDefault="00342E81" w:rsidP="000B70AC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v čase odo dňa účinnosti tohto zákona do 28. februára 2021 neplynú, </w:t>
      </w:r>
    </w:p>
    <w:p w:rsidR="00342E81" w:rsidRPr="00010CB6" w:rsidRDefault="00342E81" w:rsidP="000B70AC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ktoré uplynuli </w:t>
      </w:r>
      <w:r w:rsidR="00CF6BE3" w:rsidRPr="00010CB6">
        <w:rPr>
          <w:rFonts w:ascii="Times New Roman" w:hAnsi="Times New Roman" w:cs="Times New Roman"/>
          <w:sz w:val="24"/>
          <w:szCs w:val="24"/>
        </w:rPr>
        <w:t>po 31. decembri 2020</w:t>
      </w:r>
      <w:r w:rsidRPr="00010CB6">
        <w:rPr>
          <w:rFonts w:ascii="Times New Roman" w:hAnsi="Times New Roman" w:cs="Times New Roman"/>
          <w:sz w:val="24"/>
          <w:szCs w:val="24"/>
        </w:rPr>
        <w:t xml:space="preserve"> do dňa účinnosti tohto zákona, sa neskončia skôr ako za 30 dní po nadobudnutí účinnosti tohto zákona.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0AC" w:rsidRPr="00010CB6" w:rsidRDefault="000B70AC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§ 9</w:t>
      </w:r>
    </w:p>
    <w:p w:rsidR="00CF6BE3" w:rsidRPr="00010CB6" w:rsidRDefault="00CF6BE3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(1) Ustanovenie § 8 písm. a) platí rovnako aj pre lehoty ustanovené zákonom alebo určené súdom na vykonanie procesného úkonu v konaní pred súdom účastníkmi konania a stranami v konaní; v trestnom konaní to platí len o lehote na podanie opravného prostriedku pre obvineného, jeho obhajcu, poškodeného a zúčastnenú osobu.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(2) Ak však vec z dôvodu ohrozenia života, zdravia, bezpečnosti, slobody alebo značnej škody strany alebo účastníka konania neznesie odklad, môže súd určiť, že odsek 1 sa nepoužije a súčasne určí novú primeranú lehotu. Proti takémuto uzneseniu nie je prípustný opravný prostriedok.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§ 10</w:t>
      </w:r>
    </w:p>
    <w:p w:rsidR="00CF6BE3" w:rsidRPr="00010CB6" w:rsidRDefault="00CF6BE3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Dražobník, súdny exekútor a správca sú v čase do 28. februára 2021 povinní upustiť od vykonania dražby, poverovania predajom majetku dražobníka, organizovania ponukového konania alebo iného súťažného procesu smerujúceho k predaju majetku. Akýkoľvek spôsob speňažovania majetku dlžníka podľa predchádzajúcej vety vykonaný v čase odo dňa účinnosti tohto zákona do 28. februára 2021 je neplatný. Súdny exekútor je v čase do 28. februára 2021 povinný upustiť od vykonania exekúcie predajom nehnuteľnosti.“. 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A82CB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C2D6D" w:rsidRPr="00010CB6">
        <w:rPr>
          <w:rFonts w:ascii="Times New Roman" w:hAnsi="Times New Roman" w:cs="Times New Roman"/>
          <w:b/>
          <w:sz w:val="24"/>
          <w:szCs w:val="24"/>
        </w:rPr>
        <w:t>XIV</w:t>
      </w: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 xml:space="preserve"> Zákon č. 67/2020 Z. z. o niektorých mimoriadnych opatreniach vo finančnej oblasti v súvislosti so šírením nebezpečnej nákazlivej ľudskej choroby COVID-19 v znení zákona č. 75/2020 Z. z., zákona č. 96/2020 Z. z., zákona č. 120/2020 Z. z., zákona č. 156/2020 Z. z., zákona č. 198/2020 Z. z., zákona č. 264/2020 Z. z. a zákona č. 353/2020 Z. z. sa mení a dopĺňa takto:</w:t>
      </w:r>
    </w:p>
    <w:p w:rsidR="00342E81" w:rsidRPr="00010CB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0B7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V § 36c ods. 3 druhej vete sa na konci bodka nahrádza bodkočiarkou a pripájajú sa tieto slová: „darovanie hnuteľného majetku štátu na účely podľa prvej vety vo verejnom záujme, najmä testov, liekov a ochranných pomôcok, sa nepovažuje za nehospodárne nakladanie.“.</w:t>
      </w: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CB6" w:rsidRPr="00010CB6" w:rsidRDefault="00010CB6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010CB6" w:rsidRDefault="003E3E9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B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F000B" w:rsidRPr="00010CB6">
        <w:rPr>
          <w:rFonts w:ascii="Times New Roman" w:hAnsi="Times New Roman" w:cs="Times New Roman"/>
          <w:b/>
          <w:sz w:val="24"/>
          <w:szCs w:val="24"/>
        </w:rPr>
        <w:t>XV</w:t>
      </w:r>
    </w:p>
    <w:p w:rsidR="00342E81" w:rsidRPr="00010CB6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0C1FCA" w:rsidRDefault="00342E81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0CB6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CB6" w:rsidRPr="00E106F1" w:rsidRDefault="00010CB6" w:rsidP="00010CB6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010CB6" w:rsidRPr="00010CB6" w:rsidRDefault="00010CB6" w:rsidP="000B70A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10CB6" w:rsidRPr="00010C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ED" w:rsidRDefault="00E27FED">
      <w:r>
        <w:separator/>
      </w:r>
    </w:p>
  </w:endnote>
  <w:endnote w:type="continuationSeparator" w:id="0">
    <w:p w:rsidR="00E27FED" w:rsidRDefault="00E2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636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2652" w:rsidRPr="00010CB6" w:rsidRDefault="00342E8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C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C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C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7DA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10C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C03" w:rsidRDefault="00337D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ED" w:rsidRDefault="00E27FED">
      <w:r>
        <w:separator/>
      </w:r>
    </w:p>
  </w:footnote>
  <w:footnote w:type="continuationSeparator" w:id="0">
    <w:p w:rsidR="00E27FED" w:rsidRDefault="00E2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05FA"/>
    <w:multiLevelType w:val="hybridMultilevel"/>
    <w:tmpl w:val="48E4B6DE"/>
    <w:lvl w:ilvl="0" w:tplc="CCE02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6F0"/>
    <w:multiLevelType w:val="hybridMultilevel"/>
    <w:tmpl w:val="850C7F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F2CF6"/>
    <w:multiLevelType w:val="hybridMultilevel"/>
    <w:tmpl w:val="732AA3F2"/>
    <w:lvl w:ilvl="0" w:tplc="53A444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F90207"/>
    <w:multiLevelType w:val="hybridMultilevel"/>
    <w:tmpl w:val="5CA8E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C2071"/>
    <w:multiLevelType w:val="hybridMultilevel"/>
    <w:tmpl w:val="E0C466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D6765"/>
    <w:multiLevelType w:val="hybridMultilevel"/>
    <w:tmpl w:val="9320BC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81"/>
    <w:rsid w:val="00010CB6"/>
    <w:rsid w:val="000939A3"/>
    <w:rsid w:val="000B70AC"/>
    <w:rsid w:val="000C1FCA"/>
    <w:rsid w:val="00146663"/>
    <w:rsid w:val="001D1CE8"/>
    <w:rsid w:val="001E073F"/>
    <w:rsid w:val="001E61A4"/>
    <w:rsid w:val="001F64CD"/>
    <w:rsid w:val="00272925"/>
    <w:rsid w:val="00335C88"/>
    <w:rsid w:val="00337DAC"/>
    <w:rsid w:val="00342E81"/>
    <w:rsid w:val="003E3E95"/>
    <w:rsid w:val="004C2D6D"/>
    <w:rsid w:val="004C701D"/>
    <w:rsid w:val="004F7906"/>
    <w:rsid w:val="00543EC6"/>
    <w:rsid w:val="00564000"/>
    <w:rsid w:val="0058365B"/>
    <w:rsid w:val="005941A3"/>
    <w:rsid w:val="00636C08"/>
    <w:rsid w:val="006B5341"/>
    <w:rsid w:val="006F724C"/>
    <w:rsid w:val="007B6AEA"/>
    <w:rsid w:val="007B794E"/>
    <w:rsid w:val="00805E4D"/>
    <w:rsid w:val="00930A4A"/>
    <w:rsid w:val="00957537"/>
    <w:rsid w:val="009B6181"/>
    <w:rsid w:val="00A50A62"/>
    <w:rsid w:val="00A82CB5"/>
    <w:rsid w:val="00A86280"/>
    <w:rsid w:val="00A91DAD"/>
    <w:rsid w:val="00A94769"/>
    <w:rsid w:val="00B0108F"/>
    <w:rsid w:val="00B054ED"/>
    <w:rsid w:val="00B058A5"/>
    <w:rsid w:val="00CB556E"/>
    <w:rsid w:val="00CF000B"/>
    <w:rsid w:val="00CF6BE3"/>
    <w:rsid w:val="00D87D1C"/>
    <w:rsid w:val="00E01146"/>
    <w:rsid w:val="00E27FED"/>
    <w:rsid w:val="00E54A80"/>
    <w:rsid w:val="00E71B67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B017"/>
  <w15:docId w15:val="{6A281544-8E56-4F15-94AB-B548CDCC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E81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2E81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342E8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2E81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342E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2E81"/>
  </w:style>
  <w:style w:type="paragraph" w:styleId="Textbubliny">
    <w:name w:val="Balloon Text"/>
    <w:basedOn w:val="Normlny"/>
    <w:link w:val="TextbublinyChar"/>
    <w:uiPriority w:val="99"/>
    <w:semiHidden/>
    <w:unhideWhenUsed/>
    <w:rsid w:val="00CF6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BE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91D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7B794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10C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2/3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Dúbravská Lucia</dc:creator>
  <cp:lastModifiedBy>Forišová, Lívia, Mgr.</cp:lastModifiedBy>
  <cp:revision>29</cp:revision>
  <cp:lastPrinted>2021-01-14T17:59:00Z</cp:lastPrinted>
  <dcterms:created xsi:type="dcterms:W3CDTF">2021-01-14T17:05:00Z</dcterms:created>
  <dcterms:modified xsi:type="dcterms:W3CDTF">2021-01-14T18:00:00Z</dcterms:modified>
</cp:coreProperties>
</file>