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62" w:rsidRPr="00E01F23" w:rsidRDefault="00595E62" w:rsidP="00451397">
      <w:pPr>
        <w:spacing w:line="288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E01F2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 xml:space="preserve">     </w:t>
      </w:r>
      <w:r w:rsidR="00BE2399" w:rsidRPr="00E01F2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:rsidR="00BE2399" w:rsidRPr="00E01F23" w:rsidRDefault="00BE2399" w:rsidP="00451397">
      <w:pPr>
        <w:spacing w:line="288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BE2399" w:rsidRPr="00E01F23" w:rsidRDefault="00BE2399" w:rsidP="007249CE">
      <w:pPr>
        <w:pStyle w:val="Nadpis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</w:pPr>
      <w:r w:rsidRPr="00E01F23"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  <w:t>Všeobecná časť</w:t>
      </w:r>
    </w:p>
    <w:p w:rsidR="00BE2399" w:rsidRPr="00E01F23" w:rsidRDefault="00BE2399" w:rsidP="00451397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45B62" w:rsidRPr="00E01F23" w:rsidRDefault="00796015" w:rsidP="00926C15">
      <w:pPr>
        <w:spacing w:line="288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01F23">
        <w:rPr>
          <w:rFonts w:ascii="Times New Roman" w:hAnsi="Times New Roman" w:cs="Times New Roman"/>
          <w:color w:val="000000" w:themeColor="text1"/>
        </w:rPr>
        <w:t>Návrh</w:t>
      </w:r>
      <w:r w:rsidR="00AB6DE8" w:rsidRPr="00E01F23">
        <w:rPr>
          <w:rFonts w:ascii="Times New Roman" w:hAnsi="Times New Roman" w:cs="Times New Roman"/>
          <w:color w:val="000000" w:themeColor="text1"/>
        </w:rPr>
        <w:t xml:space="preserve"> zákona,</w:t>
      </w:r>
      <w:r w:rsidRPr="00E01F23">
        <w:rPr>
          <w:rFonts w:ascii="Times New Roman" w:hAnsi="Times New Roman" w:cs="Times New Roman"/>
          <w:color w:val="000000" w:themeColor="text1"/>
        </w:rPr>
        <w:t xml:space="preserve"> </w:t>
      </w:r>
      <w:r w:rsidR="00AB6DE8" w:rsidRPr="00E01F23">
        <w:rPr>
          <w:rFonts w:ascii="Times New Roman" w:hAnsi="Times New Roman" w:cs="Times New Roman"/>
          <w:color w:val="000000" w:themeColor="text1"/>
        </w:rPr>
        <w:t xml:space="preserve">ktorým sa dopĺňa zákon č. 580/2004 Z. z. o zdravotnom poistení a o zmene a doplnení zákona č. 95/2002 Z. z. o poisťovníctve a o zmene a doplnení niektorých zákonov v znení neskorších predpisov </w:t>
      </w:r>
      <w:r w:rsidR="007270FB" w:rsidRPr="00E01F23">
        <w:rPr>
          <w:rFonts w:ascii="Times New Roman" w:hAnsi="Times New Roman" w:cs="Times New Roman"/>
          <w:color w:val="000000" w:themeColor="text1"/>
        </w:rPr>
        <w:t xml:space="preserve">(ďalej len „návrh zákona“) </w:t>
      </w:r>
      <w:r w:rsidR="00066D92" w:rsidRPr="00066D92">
        <w:rPr>
          <w:rFonts w:ascii="Times New Roman" w:hAnsi="Times New Roman" w:cs="Times New Roman"/>
          <w:color w:val="000000" w:themeColor="text1"/>
        </w:rPr>
        <w:t xml:space="preserve">predkladajú na rokovanie Národnej rady Slovenskej republiky poslanci Národnej rady Slovenskej republiky </w:t>
      </w:r>
      <w:r w:rsidR="00926C15" w:rsidRPr="00926C15">
        <w:rPr>
          <w:rFonts w:ascii="Times New Roman" w:hAnsi="Times New Roman" w:cs="Times New Roman"/>
          <w:color w:val="000000" w:themeColor="text1"/>
        </w:rPr>
        <w:t xml:space="preserve">Katarína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Hatráková</w:t>
      </w:r>
      <w:proofErr w:type="spellEnd"/>
      <w:r w:rsidR="00926C15">
        <w:rPr>
          <w:rFonts w:ascii="Times New Roman" w:hAnsi="Times New Roman" w:cs="Times New Roman"/>
          <w:color w:val="000000" w:themeColor="text1"/>
        </w:rPr>
        <w:t xml:space="preserve">, </w:t>
      </w:r>
      <w:r w:rsidR="00926C15" w:rsidRPr="00926C15">
        <w:rPr>
          <w:rFonts w:ascii="Times New Roman" w:hAnsi="Times New Roman" w:cs="Times New Roman"/>
          <w:color w:val="000000" w:themeColor="text1"/>
        </w:rPr>
        <w:t xml:space="preserve">Jana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Žitňanská</w:t>
      </w:r>
      <w:proofErr w:type="spellEnd"/>
      <w:r w:rsidR="00926C15">
        <w:rPr>
          <w:rFonts w:ascii="Times New Roman" w:hAnsi="Times New Roman" w:cs="Times New Roman"/>
          <w:color w:val="000000" w:themeColor="text1"/>
        </w:rPr>
        <w:t xml:space="preserve">,  </w:t>
      </w:r>
      <w:r w:rsidR="00926C15" w:rsidRPr="00926C15">
        <w:rPr>
          <w:rFonts w:ascii="Times New Roman" w:hAnsi="Times New Roman" w:cs="Times New Roman"/>
          <w:color w:val="000000" w:themeColor="text1"/>
        </w:rPr>
        <w:t xml:space="preserve">Ján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Herák</w:t>
      </w:r>
      <w:proofErr w:type="spellEnd"/>
      <w:r w:rsidR="00926C15">
        <w:rPr>
          <w:rFonts w:ascii="Times New Roman" w:hAnsi="Times New Roman" w:cs="Times New Roman"/>
          <w:color w:val="000000" w:themeColor="text1"/>
        </w:rPr>
        <w:t xml:space="preserve">,  </w:t>
      </w:r>
      <w:r w:rsidR="00926C15" w:rsidRPr="00926C15">
        <w:rPr>
          <w:rFonts w:ascii="Times New Roman" w:hAnsi="Times New Roman" w:cs="Times New Roman"/>
          <w:color w:val="000000" w:themeColor="text1"/>
        </w:rPr>
        <w:t>Igor Hus</w:t>
      </w:r>
      <w:r w:rsidR="001A3B79">
        <w:rPr>
          <w:rFonts w:ascii="Times New Roman" w:hAnsi="Times New Roman" w:cs="Times New Roman"/>
          <w:color w:val="000000" w:themeColor="text1"/>
        </w:rPr>
        <w:t xml:space="preserve">,  </w:t>
      </w:r>
      <w:r w:rsidR="00926C15" w:rsidRPr="00926C15">
        <w:rPr>
          <w:rFonts w:ascii="Times New Roman" w:hAnsi="Times New Roman" w:cs="Times New Roman"/>
          <w:color w:val="000000" w:themeColor="text1"/>
        </w:rPr>
        <w:t xml:space="preserve">Jana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Majorová</w:t>
      </w:r>
      <w:proofErr w:type="spellEnd"/>
      <w:r w:rsidR="00926C15" w:rsidRPr="00926C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Garstková</w:t>
      </w:r>
      <w:proofErr w:type="spellEnd"/>
      <w:r w:rsidR="00926C15">
        <w:rPr>
          <w:rFonts w:ascii="Times New Roman" w:hAnsi="Times New Roman" w:cs="Times New Roman"/>
          <w:color w:val="000000" w:themeColor="text1"/>
        </w:rPr>
        <w:t xml:space="preserve">,  </w:t>
      </w:r>
      <w:r w:rsidR="00926C15" w:rsidRPr="00926C15">
        <w:rPr>
          <w:rFonts w:ascii="Times New Roman" w:hAnsi="Times New Roman" w:cs="Times New Roman"/>
          <w:color w:val="000000" w:themeColor="text1"/>
        </w:rPr>
        <w:t>Romana Tabak</w:t>
      </w:r>
      <w:r w:rsidR="00926C15">
        <w:rPr>
          <w:rFonts w:ascii="Times New Roman" w:hAnsi="Times New Roman" w:cs="Times New Roman"/>
          <w:color w:val="000000" w:themeColor="text1"/>
        </w:rPr>
        <w:t xml:space="preserve">, </w:t>
      </w:r>
      <w:r w:rsidR="00926C15" w:rsidRPr="00926C15">
        <w:rPr>
          <w:rFonts w:ascii="Times New Roman" w:hAnsi="Times New Roman" w:cs="Times New Roman"/>
          <w:color w:val="000000" w:themeColor="text1"/>
        </w:rPr>
        <w:t>Lukáš Kyselica</w:t>
      </w:r>
      <w:r w:rsidR="00926C15">
        <w:rPr>
          <w:rFonts w:ascii="Times New Roman" w:hAnsi="Times New Roman" w:cs="Times New Roman"/>
          <w:color w:val="000000" w:themeColor="text1"/>
        </w:rPr>
        <w:t xml:space="preserve">, </w:t>
      </w:r>
      <w:r w:rsidR="00E132F8" w:rsidRPr="00E132F8">
        <w:rPr>
          <w:rFonts w:ascii="Times New Roman" w:hAnsi="Times New Roman" w:cs="Times New Roman"/>
          <w:color w:val="000000" w:themeColor="text1"/>
        </w:rPr>
        <w:t>Michal Šipoš</w:t>
      </w:r>
      <w:r w:rsidR="00E132F8">
        <w:rPr>
          <w:rFonts w:ascii="Times New Roman" w:hAnsi="Times New Roman" w:cs="Times New Roman"/>
          <w:color w:val="000000" w:themeColor="text1"/>
        </w:rPr>
        <w:t xml:space="preserve">, </w:t>
      </w:r>
      <w:r w:rsidR="00926C15" w:rsidRPr="00926C15">
        <w:rPr>
          <w:rFonts w:ascii="Times New Roman" w:hAnsi="Times New Roman" w:cs="Times New Roman"/>
          <w:color w:val="000000" w:themeColor="text1"/>
        </w:rPr>
        <w:t>Marcel Mihálik</w:t>
      </w:r>
      <w:r w:rsidR="00926C15">
        <w:rPr>
          <w:rFonts w:ascii="Times New Roman" w:hAnsi="Times New Roman" w:cs="Times New Roman"/>
          <w:color w:val="000000" w:themeColor="text1"/>
        </w:rPr>
        <w:t xml:space="preserve">,  </w:t>
      </w:r>
      <w:r w:rsidR="00926C15" w:rsidRPr="00926C15">
        <w:rPr>
          <w:rFonts w:ascii="Times New Roman" w:hAnsi="Times New Roman" w:cs="Times New Roman"/>
          <w:color w:val="000000" w:themeColor="text1"/>
        </w:rPr>
        <w:t>Martin Čepček</w:t>
      </w:r>
      <w:r w:rsidR="00926C15">
        <w:rPr>
          <w:rFonts w:ascii="Times New Roman" w:hAnsi="Times New Roman" w:cs="Times New Roman"/>
          <w:color w:val="000000" w:themeColor="text1"/>
        </w:rPr>
        <w:t xml:space="preserve">,  </w:t>
      </w:r>
      <w:r w:rsidR="00926C15" w:rsidRPr="00926C15">
        <w:rPr>
          <w:rFonts w:ascii="Times New Roman" w:hAnsi="Times New Roman" w:cs="Times New Roman"/>
          <w:color w:val="000000" w:themeColor="text1"/>
        </w:rPr>
        <w:t>Marek Šefčík</w:t>
      </w:r>
      <w:r w:rsidR="00926C15">
        <w:rPr>
          <w:rFonts w:ascii="Times New Roman" w:hAnsi="Times New Roman" w:cs="Times New Roman"/>
          <w:color w:val="000000" w:themeColor="text1"/>
        </w:rPr>
        <w:t xml:space="preserve">,  </w:t>
      </w:r>
      <w:r w:rsidR="00926C15" w:rsidRPr="00926C15">
        <w:rPr>
          <w:rFonts w:ascii="Times New Roman" w:hAnsi="Times New Roman" w:cs="Times New Roman"/>
          <w:color w:val="000000" w:themeColor="text1"/>
        </w:rPr>
        <w:t xml:space="preserve">Ján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Szőllős</w:t>
      </w:r>
      <w:proofErr w:type="spellEnd"/>
      <w:r w:rsidR="00926C15">
        <w:rPr>
          <w:rFonts w:ascii="Times New Roman" w:hAnsi="Times New Roman" w:cs="Times New Roman"/>
          <w:color w:val="000000" w:themeColor="text1"/>
        </w:rPr>
        <w:t xml:space="preserve">, </w:t>
      </w:r>
      <w:r w:rsidR="00926C15" w:rsidRPr="00926C15">
        <w:rPr>
          <w:rFonts w:ascii="Times New Roman" w:hAnsi="Times New Roman" w:cs="Times New Roman"/>
          <w:color w:val="000000" w:themeColor="text1"/>
        </w:rPr>
        <w:t xml:space="preserve">Lucia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Drábiková</w:t>
      </w:r>
      <w:proofErr w:type="spellEnd"/>
      <w:r w:rsidR="00926C15">
        <w:rPr>
          <w:rFonts w:ascii="Times New Roman" w:hAnsi="Times New Roman" w:cs="Times New Roman"/>
          <w:color w:val="000000" w:themeColor="text1"/>
        </w:rPr>
        <w:t xml:space="preserve">,  </w:t>
      </w:r>
      <w:r w:rsidR="00926C15" w:rsidRPr="00926C15">
        <w:rPr>
          <w:rFonts w:ascii="Times New Roman" w:hAnsi="Times New Roman" w:cs="Times New Roman"/>
          <w:color w:val="000000" w:themeColor="text1"/>
        </w:rPr>
        <w:t xml:space="preserve">Richard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Vašečka</w:t>
      </w:r>
      <w:proofErr w:type="spellEnd"/>
      <w:r w:rsidR="00926C15">
        <w:rPr>
          <w:rFonts w:ascii="Times New Roman" w:hAnsi="Times New Roman" w:cs="Times New Roman"/>
          <w:color w:val="000000" w:themeColor="text1"/>
        </w:rPr>
        <w:t xml:space="preserve">, </w:t>
      </w:r>
      <w:r w:rsidR="00926C15" w:rsidRPr="00926C15">
        <w:rPr>
          <w:rFonts w:ascii="Times New Roman" w:hAnsi="Times New Roman" w:cs="Times New Roman"/>
          <w:color w:val="000000" w:themeColor="text1"/>
        </w:rPr>
        <w:t xml:space="preserve">Jana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Bittó</w:t>
      </w:r>
      <w:proofErr w:type="spellEnd"/>
      <w:r w:rsidR="00926C15" w:rsidRPr="00926C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Cigániková</w:t>
      </w:r>
      <w:proofErr w:type="spellEnd"/>
      <w:r w:rsidR="00926C15">
        <w:rPr>
          <w:rFonts w:ascii="Times New Roman" w:hAnsi="Times New Roman" w:cs="Times New Roman"/>
          <w:color w:val="000000" w:themeColor="text1"/>
        </w:rPr>
        <w:t xml:space="preserve">, </w:t>
      </w:r>
      <w:r w:rsidR="00926C15" w:rsidRPr="00926C15">
        <w:rPr>
          <w:rFonts w:ascii="Times New Roman" w:hAnsi="Times New Roman" w:cs="Times New Roman"/>
          <w:color w:val="000000" w:themeColor="text1"/>
        </w:rPr>
        <w:t xml:space="preserve">Andrea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Letanovská</w:t>
      </w:r>
      <w:proofErr w:type="spellEnd"/>
      <w:r w:rsidR="00926C15">
        <w:rPr>
          <w:rFonts w:ascii="Times New Roman" w:hAnsi="Times New Roman" w:cs="Times New Roman"/>
          <w:color w:val="000000" w:themeColor="text1"/>
        </w:rPr>
        <w:t xml:space="preserve">, </w:t>
      </w:r>
      <w:r w:rsidR="00926C15" w:rsidRPr="00926C15">
        <w:rPr>
          <w:rFonts w:ascii="Times New Roman" w:hAnsi="Times New Roman" w:cs="Times New Roman"/>
          <w:color w:val="000000" w:themeColor="text1"/>
        </w:rPr>
        <w:t xml:space="preserve">Peter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Cmorej</w:t>
      </w:r>
      <w:proofErr w:type="spellEnd"/>
      <w:r w:rsidR="00A51B10">
        <w:rPr>
          <w:rFonts w:ascii="Times New Roman" w:hAnsi="Times New Roman" w:cs="Times New Roman"/>
          <w:color w:val="000000" w:themeColor="text1"/>
        </w:rPr>
        <w:t xml:space="preserve">, </w:t>
      </w:r>
      <w:bookmarkStart w:id="0" w:name="_GoBack"/>
      <w:bookmarkEnd w:id="0"/>
      <w:r w:rsidR="00926C15" w:rsidRPr="00926C15">
        <w:rPr>
          <w:rFonts w:ascii="Times New Roman" w:hAnsi="Times New Roman" w:cs="Times New Roman"/>
          <w:color w:val="000000" w:themeColor="text1"/>
        </w:rPr>
        <w:t>Zuzana Šebová</w:t>
      </w:r>
      <w:r w:rsidR="00926C15">
        <w:rPr>
          <w:rFonts w:ascii="Times New Roman" w:hAnsi="Times New Roman" w:cs="Times New Roman"/>
          <w:color w:val="000000" w:themeColor="text1"/>
        </w:rPr>
        <w:t xml:space="preserve">,  </w:t>
      </w:r>
      <w:r w:rsidR="00926C15" w:rsidRPr="00926C15">
        <w:rPr>
          <w:rFonts w:ascii="Times New Roman" w:hAnsi="Times New Roman" w:cs="Times New Roman"/>
          <w:color w:val="000000" w:themeColor="text1"/>
        </w:rPr>
        <w:t>Eva Horváthová</w:t>
      </w:r>
      <w:r w:rsidR="00926C15">
        <w:rPr>
          <w:rFonts w:ascii="Times New Roman" w:hAnsi="Times New Roman" w:cs="Times New Roman"/>
          <w:color w:val="000000" w:themeColor="text1"/>
        </w:rPr>
        <w:t>, K</w:t>
      </w:r>
      <w:r w:rsidR="00926C15" w:rsidRPr="00926C15">
        <w:rPr>
          <w:rFonts w:ascii="Times New Roman" w:hAnsi="Times New Roman" w:cs="Times New Roman"/>
          <w:color w:val="000000" w:themeColor="text1"/>
        </w:rPr>
        <w:t xml:space="preserve">ristián </w:t>
      </w:r>
      <w:proofErr w:type="spellStart"/>
      <w:r w:rsidR="00926C15" w:rsidRPr="00926C15">
        <w:rPr>
          <w:rFonts w:ascii="Times New Roman" w:hAnsi="Times New Roman" w:cs="Times New Roman"/>
          <w:color w:val="000000" w:themeColor="text1"/>
        </w:rPr>
        <w:t>Čekovský</w:t>
      </w:r>
      <w:proofErr w:type="spellEnd"/>
      <w:r w:rsidR="00926C15" w:rsidRPr="00926C15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926C15">
        <w:rPr>
          <w:rFonts w:ascii="Times New Roman" w:hAnsi="Times New Roman" w:cs="Times New Roman"/>
          <w:color w:val="000000" w:themeColor="text1"/>
        </w:rPr>
        <w:t xml:space="preserve"> </w:t>
      </w:r>
    </w:p>
    <w:p w:rsidR="00BE2399" w:rsidRPr="00E01F23" w:rsidRDefault="00BE2399" w:rsidP="0009348A">
      <w:pPr>
        <w:spacing w:line="288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822D54" w:rsidRDefault="00D73405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822D54">
        <w:rPr>
          <w:rFonts w:ascii="Times New Roman" w:hAnsi="Times New Roman" w:cs="Times New Roman"/>
          <w:b/>
          <w:bCs/>
          <w:color w:val="000000" w:themeColor="text1"/>
          <w:u w:val="single"/>
        </w:rPr>
        <w:t>Z</w:t>
      </w:r>
      <w:r w:rsidR="000E6387" w:rsidRPr="00822D54">
        <w:rPr>
          <w:rFonts w:ascii="Times New Roman" w:hAnsi="Times New Roman" w:cs="Times New Roman"/>
          <w:b/>
          <w:bCs/>
          <w:color w:val="000000" w:themeColor="text1"/>
          <w:u w:val="single"/>
        </w:rPr>
        <w:t>ákladn</w:t>
      </w:r>
      <w:r w:rsidR="005D3D5C" w:rsidRPr="00822D54">
        <w:rPr>
          <w:rFonts w:ascii="Times New Roman" w:hAnsi="Times New Roman" w:cs="Times New Roman"/>
          <w:b/>
          <w:bCs/>
          <w:color w:val="000000" w:themeColor="text1"/>
          <w:u w:val="single"/>
        </w:rPr>
        <w:t>ý cieľ</w:t>
      </w:r>
      <w:r w:rsidRPr="00822D5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návrhu zákona</w:t>
      </w:r>
      <w:r w:rsidR="005D3D5C" w:rsidRPr="00E01F23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822D54" w:rsidRDefault="00822D54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F4F95" w:rsidRDefault="00822D54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Základným cieľom návrhu zákona je </w:t>
      </w:r>
      <w:r w:rsidR="00670C5F">
        <w:rPr>
          <w:rFonts w:ascii="Times New Roman" w:hAnsi="Times New Roman" w:cs="Times New Roman"/>
          <w:bCs/>
          <w:color w:val="000000" w:themeColor="text1"/>
        </w:rPr>
        <w:t>vytvorenie právnej úpravy, ktorá môže prispieť k eliminácii možnosti ohrozenia</w:t>
      </w:r>
      <w:r w:rsidR="00670C5F" w:rsidRPr="00670C5F">
        <w:rPr>
          <w:rFonts w:ascii="Times New Roman" w:hAnsi="Times New Roman" w:cs="Times New Roman"/>
          <w:bCs/>
          <w:color w:val="000000" w:themeColor="text1"/>
        </w:rPr>
        <w:t xml:space="preserve"> života, zdr</w:t>
      </w:r>
      <w:r w:rsidR="00670C5F">
        <w:rPr>
          <w:rFonts w:ascii="Times New Roman" w:hAnsi="Times New Roman" w:cs="Times New Roman"/>
          <w:bCs/>
          <w:color w:val="000000" w:themeColor="text1"/>
        </w:rPr>
        <w:t>avia alebo neľudského alebo zlého zaobchádzania s dieťaťom</w:t>
      </w:r>
      <w:r w:rsidR="00670C5F" w:rsidRPr="00670C5F">
        <w:rPr>
          <w:rFonts w:ascii="Times New Roman" w:hAnsi="Times New Roman" w:cs="Times New Roman"/>
          <w:bCs/>
          <w:color w:val="000000" w:themeColor="text1"/>
        </w:rPr>
        <w:t>.</w:t>
      </w:r>
      <w:r w:rsidR="00670C5F">
        <w:rPr>
          <w:rFonts w:ascii="Times New Roman" w:hAnsi="Times New Roman" w:cs="Times New Roman"/>
          <w:bCs/>
          <w:color w:val="000000" w:themeColor="text1"/>
        </w:rPr>
        <w:t xml:space="preserve"> Návrh zákona </w:t>
      </w:r>
      <w:r w:rsidR="00F87561">
        <w:rPr>
          <w:rFonts w:ascii="Times New Roman" w:hAnsi="Times New Roman" w:cs="Times New Roman"/>
          <w:bCs/>
          <w:color w:val="000000" w:themeColor="text1"/>
        </w:rPr>
        <w:t>zavádza</w:t>
      </w:r>
      <w:r w:rsidR="000F4F95" w:rsidRPr="000F4F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70C5F">
        <w:rPr>
          <w:rFonts w:ascii="Times New Roman" w:hAnsi="Times New Roman" w:cs="Times New Roman"/>
          <w:bCs/>
          <w:color w:val="000000" w:themeColor="text1"/>
        </w:rPr>
        <w:t>oznamovaciu</w:t>
      </w:r>
      <w:r w:rsidR="000F4F95" w:rsidRPr="000F4F95">
        <w:rPr>
          <w:rFonts w:ascii="Times New Roman" w:hAnsi="Times New Roman" w:cs="Times New Roman"/>
          <w:bCs/>
          <w:color w:val="000000" w:themeColor="text1"/>
        </w:rPr>
        <w:t xml:space="preserve"> povinnosť zdravotnej poisťovn</w:t>
      </w:r>
      <w:r w:rsidR="00670C5F">
        <w:rPr>
          <w:rFonts w:ascii="Times New Roman" w:hAnsi="Times New Roman" w:cs="Times New Roman"/>
          <w:bCs/>
          <w:color w:val="000000" w:themeColor="text1"/>
        </w:rPr>
        <w:t>e</w:t>
      </w:r>
      <w:r w:rsidR="000F4F95" w:rsidRPr="000F4F95">
        <w:rPr>
          <w:rFonts w:ascii="Times New Roman" w:hAnsi="Times New Roman" w:cs="Times New Roman"/>
          <w:bCs/>
          <w:color w:val="000000" w:themeColor="text1"/>
        </w:rPr>
        <w:t xml:space="preserve"> voči orgánu sociálnoprávnej ochrany detí a sociálnej kurately. Touto oznamovacou povinnosťou sa má zabezpečiť možnosť, aby orgán sociálnoprávnej ochrany detí a sociálnej kurately mohol preveriť podľa oprávnení</w:t>
      </w:r>
      <w:r w:rsidR="00602274">
        <w:rPr>
          <w:rStyle w:val="Odkaznapoznmkupodiarou"/>
          <w:rFonts w:ascii="Times New Roman" w:hAnsi="Times New Roman" w:cs="Times New Roman"/>
          <w:bCs/>
          <w:color w:val="000000" w:themeColor="text1"/>
        </w:rPr>
        <w:footnoteReference w:id="1"/>
      </w:r>
      <w:r w:rsidR="000F4F95" w:rsidRPr="000F4F95">
        <w:rPr>
          <w:rFonts w:ascii="Times New Roman" w:hAnsi="Times New Roman" w:cs="Times New Roman"/>
          <w:bCs/>
          <w:color w:val="000000" w:themeColor="text1"/>
        </w:rPr>
        <w:t xml:space="preserve"> informácie o tom, že by dieťa (poistenec) mohlo byť vystavené ohrozeniu života, zdravia alebo neľudskému alebo zlému zaobchádzaniu.</w:t>
      </w:r>
    </w:p>
    <w:p w:rsidR="000F4F95" w:rsidRDefault="000F4F95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73405" w:rsidRPr="00E01F23" w:rsidRDefault="00822D54" w:rsidP="00451397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73405"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>Naplnenie téz Programového vyhlásenia vlády Slovenskej republi</w:t>
      </w:r>
      <w:r w:rsidR="008A15A5"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>ky na obdobie rokov 2020 – 2024</w:t>
      </w:r>
      <w:r w:rsidR="00D73405"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:rsidR="00501E54" w:rsidRPr="00E01F23" w:rsidRDefault="00501E54" w:rsidP="00451397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D35BA" w:rsidRPr="00E01F23" w:rsidRDefault="00501E54" w:rsidP="00451397">
      <w:pPr>
        <w:spacing w:line="288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01F23">
        <w:rPr>
          <w:rFonts w:ascii="Times New Roman" w:hAnsi="Times New Roman" w:cs="Times New Roman"/>
          <w:color w:val="000000" w:themeColor="text1"/>
        </w:rPr>
        <w:t xml:space="preserve">Návrh zákona </w:t>
      </w:r>
      <w:r w:rsidR="008D0F6B" w:rsidRPr="00E01F23">
        <w:rPr>
          <w:rFonts w:ascii="Times New Roman" w:hAnsi="Times New Roman" w:cs="Times New Roman"/>
          <w:color w:val="000000" w:themeColor="text1"/>
        </w:rPr>
        <w:t xml:space="preserve">zároveň </w:t>
      </w:r>
      <w:r w:rsidR="00F87561">
        <w:rPr>
          <w:rFonts w:ascii="Times New Roman" w:hAnsi="Times New Roman" w:cs="Times New Roman"/>
          <w:color w:val="000000" w:themeColor="text1"/>
        </w:rPr>
        <w:t xml:space="preserve">čiastočne </w:t>
      </w:r>
      <w:r w:rsidRPr="00E01F23">
        <w:rPr>
          <w:rFonts w:ascii="Times New Roman" w:hAnsi="Times New Roman" w:cs="Times New Roman"/>
          <w:color w:val="000000" w:themeColor="text1"/>
        </w:rPr>
        <w:t>napĺňa</w:t>
      </w:r>
      <w:r w:rsidR="008D0F6B" w:rsidRPr="00E01F23">
        <w:rPr>
          <w:rFonts w:ascii="Times New Roman" w:hAnsi="Times New Roman" w:cs="Times New Roman"/>
          <w:color w:val="000000" w:themeColor="text1"/>
        </w:rPr>
        <w:t xml:space="preserve"> jednotlivé</w:t>
      </w:r>
      <w:r w:rsidR="008D0F6B" w:rsidRPr="00E01F2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D0F6B" w:rsidRPr="00E01F23">
        <w:rPr>
          <w:rFonts w:ascii="Times New Roman" w:hAnsi="Times New Roman" w:cs="Times New Roman"/>
          <w:color w:val="000000" w:themeColor="text1"/>
        </w:rPr>
        <w:t xml:space="preserve">tézy </w:t>
      </w:r>
      <w:r w:rsidR="00E26A9B" w:rsidRPr="00E01F23">
        <w:rPr>
          <w:rFonts w:ascii="Times New Roman" w:hAnsi="Times New Roman" w:cs="Times New Roman"/>
          <w:bCs/>
          <w:color w:val="000000" w:themeColor="text1"/>
        </w:rPr>
        <w:t>Programového vyhlásenia vlády Slovenskej republiky na obdobie rokov 2020 – 2024</w:t>
      </w:r>
      <w:r w:rsidR="00555120" w:rsidRPr="00E01F23">
        <w:rPr>
          <w:rFonts w:ascii="Times New Roman" w:hAnsi="Times New Roman" w:cs="Times New Roman"/>
          <w:bCs/>
          <w:color w:val="000000" w:themeColor="text1"/>
        </w:rPr>
        <w:t xml:space="preserve"> v oblasti práv detí a ochrany detí pred násilím</w:t>
      </w:r>
      <w:r w:rsidR="008D0F6B" w:rsidRPr="00E01F23">
        <w:rPr>
          <w:rFonts w:ascii="Times New Roman" w:hAnsi="Times New Roman" w:cs="Times New Roman"/>
          <w:bCs/>
          <w:color w:val="000000" w:themeColor="text1"/>
        </w:rPr>
        <w:t xml:space="preserve">:  </w:t>
      </w:r>
    </w:p>
    <w:p w:rsidR="00FD35BA" w:rsidRPr="00E01F23" w:rsidRDefault="00FD35BA" w:rsidP="00451397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7779D" w:rsidRPr="00E01F23" w:rsidRDefault="0007779D" w:rsidP="0007779D">
      <w:pPr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 xml:space="preserve">Vláda SR vyhodnotí doterajšiu úpravu pomoci obetiam trestných činov so zameraním sa </w:t>
      </w:r>
      <w:r w:rsidRPr="00E01F23">
        <w:rPr>
          <w:rFonts w:ascii="Times New Roman" w:hAnsi="Times New Roman" w:cs="Times New Roman"/>
          <w:bCs/>
          <w:color w:val="000000" w:themeColor="text1"/>
          <w:u w:val="single"/>
        </w:rPr>
        <w:t>na reálnu a včasnú  dostupnosť právnej a psychologickej pomoci</w:t>
      </w:r>
      <w:r w:rsidRPr="00E01F23">
        <w:rPr>
          <w:rFonts w:ascii="Times New Roman" w:hAnsi="Times New Roman" w:cs="Times New Roman"/>
          <w:bCs/>
          <w:color w:val="000000" w:themeColor="text1"/>
        </w:rPr>
        <w:t xml:space="preserve">. Vláda posilní </w:t>
      </w:r>
      <w:r w:rsidRPr="00E01F23">
        <w:rPr>
          <w:rFonts w:ascii="Times New Roman" w:hAnsi="Times New Roman" w:cs="Times New Roman"/>
          <w:bCs/>
          <w:color w:val="000000" w:themeColor="text1"/>
          <w:u w:val="single"/>
        </w:rPr>
        <w:t>postavenie detských obetí v trestnom konaní  v záujme ich ochrany a zabezpečenia ich najlepšieho záujmu</w:t>
      </w:r>
      <w:r w:rsidRPr="00E01F23">
        <w:rPr>
          <w:rFonts w:ascii="Times New Roman" w:hAnsi="Times New Roman" w:cs="Times New Roman"/>
          <w:bCs/>
          <w:color w:val="000000" w:themeColor="text1"/>
        </w:rPr>
        <w:t>, s dôrazom na minimalizáciu sekundárnej  </w:t>
      </w:r>
      <w:proofErr w:type="spellStart"/>
      <w:r w:rsidRPr="00E01F23">
        <w:rPr>
          <w:rFonts w:ascii="Times New Roman" w:hAnsi="Times New Roman" w:cs="Times New Roman"/>
          <w:bCs/>
          <w:color w:val="000000" w:themeColor="text1"/>
        </w:rPr>
        <w:t>viktimizácie</w:t>
      </w:r>
      <w:proofErr w:type="spellEnd"/>
      <w:r w:rsidRPr="00E01F23">
        <w:rPr>
          <w:rFonts w:ascii="Times New Roman" w:hAnsi="Times New Roman" w:cs="Times New Roman"/>
          <w:bCs/>
          <w:color w:val="000000" w:themeColor="text1"/>
        </w:rPr>
        <w:t xml:space="preserve"> dieťaťa spôsobenej vykonávaním procesných úkonov, a vytvorí podmienky na </w:t>
      </w:r>
      <w:r w:rsidRPr="00E01F23">
        <w:rPr>
          <w:rFonts w:ascii="Times New Roman" w:hAnsi="Times New Roman" w:cs="Times New Roman"/>
          <w:bCs/>
          <w:color w:val="000000" w:themeColor="text1"/>
          <w:u w:val="single"/>
        </w:rPr>
        <w:t>koordinovanú  multidisciplinárnu spoluprácu participujúcich subjektov v prípadoch násilia páchaného na deťoch</w:t>
      </w:r>
      <w:r w:rsidRPr="00E01F23">
        <w:rPr>
          <w:rFonts w:ascii="Times New Roman" w:hAnsi="Times New Roman" w:cs="Times New Roman"/>
          <w:bCs/>
          <w:color w:val="000000" w:themeColor="text1"/>
        </w:rPr>
        <w:t>.</w:t>
      </w:r>
    </w:p>
    <w:p w:rsidR="0007779D" w:rsidRPr="00E01F23" w:rsidRDefault="0007779D" w:rsidP="0007779D">
      <w:pPr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 xml:space="preserve">V oblasti ľudských práv bude vláda SR podporovať ochranu práv detí </w:t>
      </w:r>
      <w:r w:rsidRPr="00E01F23">
        <w:rPr>
          <w:rFonts w:ascii="Times New Roman" w:hAnsi="Times New Roman" w:cs="Times New Roman"/>
          <w:bCs/>
          <w:color w:val="000000" w:themeColor="text1"/>
          <w:u w:val="single"/>
        </w:rPr>
        <w:t>vo všetkých politikách štátu</w:t>
      </w:r>
      <w:r w:rsidRPr="00E01F23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07779D" w:rsidRPr="00E01F23" w:rsidRDefault="0007779D" w:rsidP="0007779D">
      <w:pPr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lastRenderedPageBreak/>
        <w:t xml:space="preserve">Osobitnú pozornosť bude vláda SR venovať obzvlášť zraniteľným obetiam trestných činov s cieľom  minimalizovať opakovanú a druhotnú </w:t>
      </w:r>
      <w:proofErr w:type="spellStart"/>
      <w:r w:rsidRPr="00E01F23">
        <w:rPr>
          <w:rFonts w:ascii="Times New Roman" w:hAnsi="Times New Roman" w:cs="Times New Roman"/>
          <w:bCs/>
          <w:color w:val="000000" w:themeColor="text1"/>
        </w:rPr>
        <w:t>viktimizáciu</w:t>
      </w:r>
      <w:proofErr w:type="spellEnd"/>
      <w:r w:rsidRPr="00E01F23">
        <w:rPr>
          <w:rFonts w:ascii="Times New Roman" w:hAnsi="Times New Roman" w:cs="Times New Roman"/>
          <w:bCs/>
          <w:color w:val="000000" w:themeColor="text1"/>
        </w:rPr>
        <w:t xml:space="preserve"> obetí, zintenzívni identifikáciu sexuálneho zneužívania  </w:t>
      </w:r>
      <w:r w:rsidRPr="00E01F23">
        <w:rPr>
          <w:rFonts w:ascii="Times New Roman" w:hAnsi="Times New Roman" w:cs="Times New Roman"/>
          <w:bCs/>
          <w:color w:val="000000" w:themeColor="text1"/>
          <w:u w:val="single"/>
        </w:rPr>
        <w:t>detských obetí a efektívnejšiu identifikáciu ich páchateľov</w:t>
      </w:r>
      <w:r w:rsidRPr="00E01F23">
        <w:rPr>
          <w:rFonts w:ascii="Times New Roman" w:hAnsi="Times New Roman" w:cs="Times New Roman"/>
          <w:bCs/>
          <w:color w:val="000000" w:themeColor="text1"/>
        </w:rPr>
        <w:t>.</w:t>
      </w:r>
    </w:p>
    <w:p w:rsidR="0007779D" w:rsidRPr="00E01F23" w:rsidRDefault="0007779D" w:rsidP="0007779D">
      <w:pPr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 xml:space="preserve">Vláda SR zavedie </w:t>
      </w:r>
      <w:r w:rsidRPr="00E01F23">
        <w:rPr>
          <w:rFonts w:ascii="Times New Roman" w:hAnsi="Times New Roman" w:cs="Times New Roman"/>
          <w:bCs/>
          <w:color w:val="000000" w:themeColor="text1"/>
          <w:u w:val="single"/>
        </w:rPr>
        <w:t xml:space="preserve">koordinovaný nadrezortný systém včasnej intervencie pre deti so zdravotným  znevýhodnením a pre deti zo </w:t>
      </w:r>
      <w:proofErr w:type="spellStart"/>
      <w:r w:rsidRPr="00E01F23">
        <w:rPr>
          <w:rFonts w:ascii="Times New Roman" w:hAnsi="Times New Roman" w:cs="Times New Roman"/>
          <w:bCs/>
          <w:color w:val="000000" w:themeColor="text1"/>
          <w:u w:val="single"/>
        </w:rPr>
        <w:t>sociálne-znevýhodneného</w:t>
      </w:r>
      <w:proofErr w:type="spellEnd"/>
      <w:r w:rsidRPr="00E01F23">
        <w:rPr>
          <w:rFonts w:ascii="Times New Roman" w:hAnsi="Times New Roman" w:cs="Times New Roman"/>
          <w:bCs/>
          <w:color w:val="000000" w:themeColor="text1"/>
          <w:u w:val="single"/>
        </w:rPr>
        <w:t xml:space="preserve"> prostredia a ich rodiny</w:t>
      </w:r>
      <w:r w:rsidRPr="00E01F23">
        <w:rPr>
          <w:rFonts w:ascii="Times New Roman" w:hAnsi="Times New Roman" w:cs="Times New Roman"/>
          <w:bCs/>
          <w:color w:val="000000" w:themeColor="text1"/>
        </w:rPr>
        <w:t>.</w:t>
      </w:r>
    </w:p>
    <w:p w:rsidR="0007779D" w:rsidRPr="00E01F23" w:rsidRDefault="0007779D" w:rsidP="0007779D">
      <w:pPr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>Vláda SR sa bude  </w:t>
      </w:r>
      <w:r w:rsidRPr="00E01F23">
        <w:rPr>
          <w:rFonts w:ascii="Times New Roman" w:hAnsi="Times New Roman" w:cs="Times New Roman"/>
          <w:bCs/>
          <w:color w:val="000000" w:themeColor="text1"/>
          <w:u w:val="single"/>
        </w:rPr>
        <w:t>zasadzovať za systémové opatrenia na prevenciu a elimináciu násilia páchaného na deťoch, ženách a ďalších  zraniteľných skupinách a poskytnutie dostupnej právnej ochrany, opatrení sociálno-právnej ochrany  detí a sociálnej kurately deťom, ktoré sa stali obeťami násilia, ako aj sociálnych služieb pre ženy  zažívajúce násilie a obete domáceho násilia</w:t>
      </w:r>
      <w:r w:rsidRPr="00E01F23">
        <w:rPr>
          <w:rFonts w:ascii="Times New Roman" w:hAnsi="Times New Roman" w:cs="Times New Roman"/>
          <w:bCs/>
          <w:color w:val="000000" w:themeColor="text1"/>
        </w:rPr>
        <w:t>.</w:t>
      </w:r>
    </w:p>
    <w:p w:rsidR="00FD35BA" w:rsidRPr="00E01F23" w:rsidRDefault="00FD35BA" w:rsidP="00451397">
      <w:pPr>
        <w:spacing w:line="288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</w:p>
    <w:p w:rsidR="00174387" w:rsidRPr="00E01F23" w:rsidRDefault="00174387" w:rsidP="003A27F5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3A27F5" w:rsidRPr="00E01F23" w:rsidRDefault="008E342F" w:rsidP="003A27F5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Implementácia </w:t>
      </w:r>
      <w:r w:rsidR="00174387"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>medzinárodných záväzkov</w:t>
      </w:r>
      <w:r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a odporúčaní </w:t>
      </w:r>
      <w:r w:rsidR="00174387"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v oblasti </w:t>
      </w:r>
      <w:r w:rsidR="0007779D"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>práv detí</w:t>
      </w:r>
      <w:r w:rsidR="00174387"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 </w:t>
      </w:r>
      <w:r w:rsidR="004D75FE"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:rsidR="003A27F5" w:rsidRPr="00E01F23" w:rsidRDefault="003A27F5" w:rsidP="003A27F5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231365" w:rsidRPr="00E01F23" w:rsidRDefault="000643DC" w:rsidP="00C91297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 xml:space="preserve">Návrh zákona </w:t>
      </w:r>
      <w:r w:rsidR="008E342F" w:rsidRPr="00E01F23">
        <w:rPr>
          <w:rFonts w:ascii="Times New Roman" w:hAnsi="Times New Roman" w:cs="Times New Roman"/>
          <w:bCs/>
          <w:color w:val="000000" w:themeColor="text1"/>
        </w:rPr>
        <w:t xml:space="preserve">prispeje k úplnej </w:t>
      </w:r>
      <w:r w:rsidR="00EB76EF" w:rsidRPr="00E01F23">
        <w:rPr>
          <w:rFonts w:ascii="Times New Roman" w:hAnsi="Times New Roman" w:cs="Times New Roman"/>
          <w:bCs/>
          <w:color w:val="000000" w:themeColor="text1"/>
        </w:rPr>
        <w:t>alebo</w:t>
      </w:r>
      <w:r w:rsidR="008E342F" w:rsidRPr="00E01F23">
        <w:rPr>
          <w:rFonts w:ascii="Times New Roman" w:hAnsi="Times New Roman" w:cs="Times New Roman"/>
          <w:bCs/>
          <w:color w:val="000000" w:themeColor="text1"/>
        </w:rPr>
        <w:t xml:space="preserve"> čiastočnej implementácii medzinárodných záväzkov a odporúčaní v oblasti </w:t>
      </w:r>
      <w:r w:rsidR="0007779D" w:rsidRPr="00E01F23">
        <w:rPr>
          <w:rFonts w:ascii="Times New Roman" w:hAnsi="Times New Roman" w:cs="Times New Roman"/>
          <w:bCs/>
          <w:color w:val="000000" w:themeColor="text1"/>
        </w:rPr>
        <w:t>práv detí</w:t>
      </w:r>
      <w:r w:rsidR="0038212F" w:rsidRPr="00E01F23">
        <w:rPr>
          <w:rFonts w:ascii="Times New Roman" w:hAnsi="Times New Roman" w:cs="Times New Roman"/>
          <w:bCs/>
          <w:color w:val="000000" w:themeColor="text1"/>
        </w:rPr>
        <w:t xml:space="preserve">. Najmä sa to týka práv vyplývajúcich z </w:t>
      </w:r>
      <w:r w:rsidR="008E342F" w:rsidRPr="00E01F23">
        <w:rPr>
          <w:rFonts w:ascii="Times New Roman" w:hAnsi="Times New Roman" w:cs="Times New Roman"/>
          <w:b/>
          <w:bCs/>
          <w:color w:val="000000" w:themeColor="text1"/>
        </w:rPr>
        <w:t>Dohovor</w:t>
      </w:r>
      <w:r w:rsidR="0038212F" w:rsidRPr="00E01F23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8E342F" w:rsidRPr="00E01F23">
        <w:rPr>
          <w:rFonts w:ascii="Times New Roman" w:hAnsi="Times New Roman" w:cs="Times New Roman"/>
          <w:b/>
          <w:bCs/>
          <w:color w:val="000000" w:themeColor="text1"/>
        </w:rPr>
        <w:t xml:space="preserve"> OSN </w:t>
      </w:r>
      <w:r w:rsidR="00AF1CFB" w:rsidRPr="00E01F23">
        <w:rPr>
          <w:rFonts w:ascii="Times New Roman" w:hAnsi="Times New Roman" w:cs="Times New Roman"/>
          <w:b/>
          <w:bCs/>
          <w:color w:val="000000" w:themeColor="text1"/>
        </w:rPr>
        <w:t>o právach dieťaťa</w:t>
      </w:r>
      <w:r w:rsidR="008024C9" w:rsidRPr="002335D3">
        <w:rPr>
          <w:rStyle w:val="Odkaznapoznmkupodiarou"/>
          <w:rFonts w:ascii="Times New Roman" w:hAnsi="Times New Roman" w:cs="Times New Roman"/>
          <w:bCs/>
          <w:color w:val="000000" w:themeColor="text1"/>
        </w:rPr>
        <w:footnoteReference w:id="2"/>
      </w:r>
      <w:r w:rsidR="00205B3F" w:rsidRPr="00E01F23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231365" w:rsidRPr="00E01F23" w:rsidRDefault="00231365" w:rsidP="00231365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05B3F" w:rsidRPr="001326EC" w:rsidRDefault="00205B3F" w:rsidP="0063290A">
      <w:pPr>
        <w:numPr>
          <w:ilvl w:val="0"/>
          <w:numId w:val="23"/>
        </w:num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1326EC">
        <w:rPr>
          <w:rFonts w:ascii="Times New Roman" w:hAnsi="Times New Roman" w:cs="Times New Roman"/>
          <w:bCs/>
          <w:color w:val="000000" w:themeColor="text1"/>
        </w:rPr>
        <w:t xml:space="preserve">V Dohovore </w:t>
      </w:r>
      <w:r w:rsidR="0063290A" w:rsidRPr="001326EC">
        <w:rPr>
          <w:rFonts w:ascii="Times New Roman" w:hAnsi="Times New Roman" w:cs="Times New Roman"/>
          <w:b/>
          <w:bCs/>
          <w:color w:val="000000" w:themeColor="text1"/>
        </w:rPr>
        <w:t>je kľúčová z</w:t>
      </w:r>
      <w:r w:rsidRPr="001326EC">
        <w:rPr>
          <w:rFonts w:ascii="Times New Roman" w:hAnsi="Times New Roman" w:cs="Times New Roman"/>
          <w:b/>
          <w:bCs/>
          <w:color w:val="000000" w:themeColor="text1"/>
        </w:rPr>
        <w:t>ásada rešpektovania záujmu dieťaťa</w:t>
      </w:r>
      <w:r w:rsidR="0063290A" w:rsidRPr="001326EC">
        <w:rPr>
          <w:rFonts w:ascii="Times New Roman" w:hAnsi="Times New Roman" w:cs="Times New Roman"/>
          <w:bCs/>
          <w:color w:val="000000" w:themeColor="text1"/>
        </w:rPr>
        <w:t xml:space="preserve"> (čl. 3). </w:t>
      </w:r>
      <w:r w:rsidR="00E33DFC" w:rsidRPr="001326EC">
        <w:rPr>
          <w:rFonts w:ascii="Times New Roman" w:hAnsi="Times New Roman" w:cs="Times New Roman"/>
          <w:bCs/>
          <w:color w:val="000000" w:themeColor="text1"/>
        </w:rPr>
        <w:t xml:space="preserve">Ustanovenie </w:t>
      </w:r>
      <w:proofErr w:type="spellStart"/>
      <w:r w:rsidR="00E33DFC" w:rsidRPr="001326EC">
        <w:rPr>
          <w:rFonts w:ascii="Times New Roman" w:hAnsi="Times New Roman" w:cs="Times New Roman"/>
          <w:bCs/>
          <w:color w:val="000000" w:themeColor="text1"/>
        </w:rPr>
        <w:t>c</w:t>
      </w:r>
      <w:r w:rsidRPr="001326EC">
        <w:rPr>
          <w:rFonts w:ascii="Times New Roman" w:hAnsi="Times New Roman" w:cs="Times New Roman"/>
          <w:bCs/>
          <w:color w:val="000000" w:themeColor="text1"/>
        </w:rPr>
        <w:t>l</w:t>
      </w:r>
      <w:proofErr w:type="spellEnd"/>
      <w:r w:rsidRPr="001326EC">
        <w:rPr>
          <w:rFonts w:ascii="Times New Roman" w:hAnsi="Times New Roman" w:cs="Times New Roman"/>
          <w:bCs/>
          <w:color w:val="000000" w:themeColor="text1"/>
        </w:rPr>
        <w:t>. 3 ods. 1 Dohovor</w:t>
      </w:r>
      <w:r w:rsidR="0063290A" w:rsidRPr="001326EC">
        <w:rPr>
          <w:rFonts w:ascii="Times New Roman" w:hAnsi="Times New Roman" w:cs="Times New Roman"/>
          <w:bCs/>
          <w:color w:val="000000" w:themeColor="text1"/>
        </w:rPr>
        <w:t>u</w:t>
      </w:r>
      <w:r w:rsidRPr="001326EC">
        <w:rPr>
          <w:rFonts w:ascii="Times New Roman" w:hAnsi="Times New Roman" w:cs="Times New Roman"/>
          <w:bCs/>
          <w:color w:val="000000" w:themeColor="text1"/>
        </w:rPr>
        <w:t xml:space="preserve"> zakotvuje, že </w:t>
      </w:r>
      <w:r w:rsidRPr="001326EC">
        <w:rPr>
          <w:rFonts w:ascii="Times New Roman" w:hAnsi="Times New Roman" w:cs="Times New Roman"/>
          <w:bCs/>
          <w:i/>
          <w:color w:val="000000" w:themeColor="text1"/>
        </w:rPr>
        <w:t xml:space="preserve">záujem dieťaťa musí byť prvoradým hľadiskom pri akejkoľvek činnosti týkajúcej sa detí, nech už uskutočňovanej verejnými alebo súkromnými zariadeniami sociálnej starostlivosti, súdmi, správnymi </w:t>
      </w:r>
      <w:r w:rsidRPr="001326EC">
        <w:rPr>
          <w:rFonts w:ascii="Times New Roman" w:hAnsi="Times New Roman" w:cs="Times New Roman"/>
          <w:b/>
          <w:bCs/>
          <w:i/>
          <w:color w:val="000000" w:themeColor="text1"/>
          <w:u w:val="single"/>
        </w:rPr>
        <w:t>alebo zákonodarnými orgánmi</w:t>
      </w:r>
      <w:r w:rsidRPr="001326EC">
        <w:rPr>
          <w:rFonts w:ascii="Times New Roman" w:hAnsi="Times New Roman" w:cs="Times New Roman"/>
          <w:bCs/>
          <w:color w:val="000000" w:themeColor="text1"/>
        </w:rPr>
        <w:t>. Vzhľadom na to, že Dohovor ako právne záväzný medzinárodný nástroj práv detí má v zmysle čl. 7 ods. 5 Ústavy Slovenskej republiky prednosť pred zákonmi, právo garantované</w:t>
      </w:r>
      <w:r w:rsidR="00B93DAE">
        <w:rPr>
          <w:rFonts w:ascii="Times New Roman" w:hAnsi="Times New Roman" w:cs="Times New Roman"/>
          <w:bCs/>
          <w:color w:val="000000" w:themeColor="text1"/>
        </w:rPr>
        <w:t xml:space="preserve"> v</w:t>
      </w:r>
      <w:r w:rsidRPr="001326EC">
        <w:rPr>
          <w:rFonts w:ascii="Times New Roman" w:hAnsi="Times New Roman" w:cs="Times New Roman"/>
          <w:bCs/>
          <w:color w:val="000000" w:themeColor="text1"/>
        </w:rPr>
        <w:t xml:space="preserve"> čl. 3 ods. 1 Dohovoru je </w:t>
      </w:r>
      <w:r w:rsidRPr="001326EC">
        <w:rPr>
          <w:rFonts w:ascii="Times New Roman" w:hAnsi="Times New Roman" w:cs="Times New Roman"/>
          <w:b/>
          <w:bCs/>
          <w:color w:val="000000" w:themeColor="text1"/>
        </w:rPr>
        <w:t>základné (ľudského) právo dieťaťa</w:t>
      </w:r>
      <w:r w:rsidRPr="001326EC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3290A" w:rsidRPr="001326EC">
        <w:rPr>
          <w:rFonts w:ascii="Times New Roman" w:hAnsi="Times New Roman" w:cs="Times New Roman"/>
          <w:bCs/>
          <w:color w:val="000000" w:themeColor="text1"/>
        </w:rPr>
        <w:t xml:space="preserve">Adresátom normy nie sú len orgány výkonnej či súdnej moci štátu, </w:t>
      </w:r>
      <w:r w:rsidR="0063290A" w:rsidRPr="001326EC">
        <w:rPr>
          <w:rFonts w:ascii="Times New Roman" w:hAnsi="Times New Roman" w:cs="Times New Roman"/>
          <w:b/>
          <w:bCs/>
          <w:color w:val="000000" w:themeColor="text1"/>
          <w:u w:val="single"/>
        </w:rPr>
        <w:t>ale i zákonodarca</w:t>
      </w:r>
      <w:r w:rsidR="0063290A" w:rsidRPr="001326EC">
        <w:rPr>
          <w:rFonts w:ascii="Times New Roman" w:hAnsi="Times New Roman" w:cs="Times New Roman"/>
          <w:bCs/>
          <w:color w:val="000000" w:themeColor="text1"/>
        </w:rPr>
        <w:t>. Preto predkladateľ</w:t>
      </w:r>
      <w:r w:rsidR="00E33DFC" w:rsidRPr="001326EC">
        <w:rPr>
          <w:rFonts w:ascii="Times New Roman" w:hAnsi="Times New Roman" w:cs="Times New Roman"/>
          <w:bCs/>
          <w:color w:val="000000" w:themeColor="text1"/>
        </w:rPr>
        <w:t>ka</w:t>
      </w:r>
      <w:r w:rsidR="0063290A" w:rsidRPr="001326EC">
        <w:rPr>
          <w:rFonts w:ascii="Times New Roman" w:hAnsi="Times New Roman" w:cs="Times New Roman"/>
          <w:bCs/>
          <w:color w:val="000000" w:themeColor="text1"/>
        </w:rPr>
        <w:t xml:space="preserve"> návrhu zákona</w:t>
      </w:r>
      <w:r w:rsidR="00B93DAE">
        <w:rPr>
          <w:rFonts w:ascii="Times New Roman" w:hAnsi="Times New Roman" w:cs="Times New Roman"/>
          <w:bCs/>
          <w:color w:val="000000" w:themeColor="text1"/>
        </w:rPr>
        <w:t xml:space="preserve"> Katarína </w:t>
      </w:r>
      <w:proofErr w:type="spellStart"/>
      <w:r w:rsidR="00B93DAE">
        <w:rPr>
          <w:rFonts w:ascii="Times New Roman" w:hAnsi="Times New Roman" w:cs="Times New Roman"/>
          <w:bCs/>
          <w:color w:val="000000" w:themeColor="text1"/>
        </w:rPr>
        <w:t>Hatráková</w:t>
      </w:r>
      <w:proofErr w:type="spellEnd"/>
      <w:r w:rsidR="0063290A" w:rsidRPr="001326EC">
        <w:rPr>
          <w:rFonts w:ascii="Times New Roman" w:hAnsi="Times New Roman" w:cs="Times New Roman"/>
          <w:bCs/>
          <w:color w:val="000000" w:themeColor="text1"/>
        </w:rPr>
        <w:t xml:space="preserve"> ako člen</w:t>
      </w:r>
      <w:r w:rsidR="00E33DFC" w:rsidRPr="001326EC">
        <w:rPr>
          <w:rFonts w:ascii="Times New Roman" w:hAnsi="Times New Roman" w:cs="Times New Roman"/>
          <w:bCs/>
          <w:color w:val="000000" w:themeColor="text1"/>
        </w:rPr>
        <w:t>ka</w:t>
      </w:r>
      <w:r w:rsidR="0063290A" w:rsidRPr="001326EC">
        <w:rPr>
          <w:rFonts w:ascii="Times New Roman" w:hAnsi="Times New Roman" w:cs="Times New Roman"/>
          <w:bCs/>
          <w:color w:val="000000" w:themeColor="text1"/>
        </w:rPr>
        <w:t xml:space="preserve"> zákonodarného zboru v Slovenskej republike sa snaží legislatívnou zmenou </w:t>
      </w:r>
      <w:r w:rsidR="00E33DFC" w:rsidRPr="001326EC">
        <w:rPr>
          <w:rFonts w:ascii="Times New Roman" w:hAnsi="Times New Roman" w:cs="Times New Roman"/>
          <w:bCs/>
          <w:color w:val="000000" w:themeColor="text1"/>
        </w:rPr>
        <w:t xml:space="preserve">dosiahnuť </w:t>
      </w:r>
      <w:r w:rsidR="0063290A" w:rsidRPr="001326EC">
        <w:rPr>
          <w:rFonts w:ascii="Times New Roman" w:hAnsi="Times New Roman" w:cs="Times New Roman"/>
          <w:bCs/>
          <w:color w:val="000000" w:themeColor="text1"/>
        </w:rPr>
        <w:t>naplnenie kritéria najlepšieho záujmu dieťaťa</w:t>
      </w:r>
      <w:r w:rsidR="00C91297" w:rsidRPr="001326EC">
        <w:rPr>
          <w:rFonts w:ascii="Times New Roman" w:hAnsi="Times New Roman" w:cs="Times New Roman"/>
          <w:bCs/>
          <w:color w:val="000000" w:themeColor="text1"/>
        </w:rPr>
        <w:t>. Zásada záujmu dieťaťa našla svoje legislatívne vyjadrenie</w:t>
      </w:r>
      <w:r w:rsidR="00C91297" w:rsidRPr="001326E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91297" w:rsidRPr="001326EC">
        <w:rPr>
          <w:rFonts w:ascii="Times New Roman" w:hAnsi="Times New Roman" w:cs="Times New Roman"/>
          <w:bCs/>
          <w:color w:val="000000" w:themeColor="text1"/>
        </w:rPr>
        <w:t xml:space="preserve">v slovenskom právnom poriadku pred piatimi rokmi: Novelou zákona o rodine č. 175/2015 </w:t>
      </w:r>
      <w:proofErr w:type="spellStart"/>
      <w:r w:rsidR="00C91297" w:rsidRPr="001326EC">
        <w:rPr>
          <w:rFonts w:ascii="Times New Roman" w:hAnsi="Times New Roman" w:cs="Times New Roman"/>
          <w:bCs/>
          <w:color w:val="000000" w:themeColor="text1"/>
        </w:rPr>
        <w:t>Z.z</w:t>
      </w:r>
      <w:proofErr w:type="spellEnd"/>
      <w:r w:rsidR="00C91297" w:rsidRPr="001326EC">
        <w:rPr>
          <w:rFonts w:ascii="Times New Roman" w:hAnsi="Times New Roman" w:cs="Times New Roman"/>
          <w:bCs/>
          <w:color w:val="000000" w:themeColor="text1"/>
        </w:rPr>
        <w:t xml:space="preserve">. s účinnosťou od 1. januára 2016 bol do zákona o rodine do časti s názvom „Základné zásady“ vložený čl. 5. Zákonodarca začlenením zásady záujmu dieťaťa do ustanovenia čl. 5 túto zásadu legislatívno-technicky umiestnil v systematike zákona o rodine na kardinálne miesto. Prvá veta článku 5 zákona o rodine určuje prioritu záujmu dieťaťa ako základného hľadiska pri rozhodovaní vo všetkých veciach, ktoré sa ho týkajú. Vzhľadom na to, že každé dieťa je jedinečné a konštelácia jeho životnej situácie je neopakovateľná, znenie čl. 5 zákona o rodine neobsahuje </w:t>
      </w:r>
      <w:r w:rsidR="00C91297" w:rsidRPr="001326EC">
        <w:rPr>
          <w:rFonts w:ascii="Times New Roman" w:hAnsi="Times New Roman" w:cs="Times New Roman"/>
          <w:bCs/>
          <w:color w:val="000000" w:themeColor="text1"/>
        </w:rPr>
        <w:lastRenderedPageBreak/>
        <w:t>definíciu záujmu dieťaťa, ale ponúka príkladným a nehierarchickým spôsobom výpočet kritérií záujmu dieťaťa.</w:t>
      </w:r>
      <w:r w:rsidR="00B93DAE">
        <w:rPr>
          <w:rStyle w:val="Odkaznapoznmkupodiarou"/>
          <w:rFonts w:ascii="Times New Roman" w:hAnsi="Times New Roman" w:cs="Times New Roman"/>
          <w:bCs/>
          <w:color w:val="000000" w:themeColor="text1"/>
        </w:rPr>
        <w:footnoteReference w:id="3"/>
      </w:r>
      <w:r w:rsidR="00C91297" w:rsidRPr="001326EC">
        <w:rPr>
          <w:rFonts w:ascii="Times New Roman" w:eastAsia="Franklin Got Itc T OT Book" w:hAnsi="Times New Roman" w:cs="Times New Roman"/>
          <w:color w:val="FF0000"/>
          <w:sz w:val="21"/>
          <w:szCs w:val="20"/>
          <w:lang w:eastAsia="sk-SK"/>
        </w:rPr>
        <w:t xml:space="preserve"> </w:t>
      </w:r>
      <w:r w:rsidR="00C91297" w:rsidRPr="001326EC">
        <w:rPr>
          <w:rFonts w:ascii="Times New Roman" w:hAnsi="Times New Roman" w:cs="Times New Roman"/>
          <w:bCs/>
          <w:color w:val="000000" w:themeColor="text1"/>
        </w:rPr>
        <w:t xml:space="preserve">V druhej vete čl. 5 zákonodarca vymenováva kritériá (prvky), ktoré sa berú na zreteľ pri určovaní a posudzovaní záujmu maloletého dieťaťa. Návrh zákona </w:t>
      </w:r>
      <w:r w:rsidR="00231365" w:rsidRPr="001326EC">
        <w:rPr>
          <w:rFonts w:ascii="Times New Roman" w:hAnsi="Times New Roman" w:cs="Times New Roman"/>
          <w:bCs/>
          <w:color w:val="000000" w:themeColor="text1"/>
        </w:rPr>
        <w:t xml:space="preserve">má umožniť </w:t>
      </w:r>
      <w:r w:rsidR="005D7495" w:rsidRPr="005D7495">
        <w:rPr>
          <w:rFonts w:ascii="Times New Roman" w:hAnsi="Times New Roman" w:cs="Times New Roman"/>
          <w:bCs/>
          <w:color w:val="000000" w:themeColor="text1"/>
        </w:rPr>
        <w:t>orgánu sociálnoprávnej ochrany detí a sociálnej kurately</w:t>
      </w:r>
      <w:r w:rsidR="00953B58">
        <w:rPr>
          <w:rFonts w:ascii="Times New Roman" w:hAnsi="Times New Roman" w:cs="Times New Roman"/>
          <w:bCs/>
          <w:color w:val="000000" w:themeColor="text1"/>
        </w:rPr>
        <w:t xml:space="preserve"> resp. následne súdu</w:t>
      </w:r>
      <w:r w:rsidR="00231365" w:rsidRPr="001326EC">
        <w:rPr>
          <w:rFonts w:ascii="Times New Roman" w:hAnsi="Times New Roman" w:cs="Times New Roman"/>
          <w:bCs/>
          <w:color w:val="000000" w:themeColor="text1"/>
        </w:rPr>
        <w:t xml:space="preserve"> preskúmať, či sú splnené najmä tieto </w:t>
      </w:r>
      <w:r w:rsidR="00C91297" w:rsidRPr="001326EC">
        <w:rPr>
          <w:rFonts w:ascii="Times New Roman" w:hAnsi="Times New Roman" w:cs="Times New Roman"/>
          <w:bCs/>
          <w:color w:val="000000" w:themeColor="text1"/>
        </w:rPr>
        <w:t>kritéri</w:t>
      </w:r>
      <w:r w:rsidR="00231365" w:rsidRPr="001326EC">
        <w:rPr>
          <w:rFonts w:ascii="Times New Roman" w:hAnsi="Times New Roman" w:cs="Times New Roman"/>
          <w:bCs/>
          <w:color w:val="000000" w:themeColor="text1"/>
        </w:rPr>
        <w:t>á</w:t>
      </w:r>
      <w:r w:rsidR="00C91297" w:rsidRPr="001326EC">
        <w:rPr>
          <w:rFonts w:ascii="Times New Roman" w:hAnsi="Times New Roman" w:cs="Times New Roman"/>
          <w:bCs/>
          <w:color w:val="000000" w:themeColor="text1"/>
        </w:rPr>
        <w:t xml:space="preserve"> záujmu dieťaťa </w:t>
      </w:r>
      <w:r w:rsidR="00C91297" w:rsidRPr="001326EC">
        <w:rPr>
          <w:rFonts w:ascii="Times New Roman" w:hAnsi="Times New Roman" w:cs="Times New Roman"/>
          <w:bCs/>
          <w:i/>
          <w:color w:val="000000" w:themeColor="text1"/>
        </w:rPr>
        <w:t>a) úroveň starostlivosti o dieťa,</w:t>
      </w:r>
      <w:r w:rsidR="00231365" w:rsidRPr="001326E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C91297" w:rsidRPr="001326EC">
        <w:rPr>
          <w:rFonts w:ascii="Times New Roman" w:hAnsi="Times New Roman" w:cs="Times New Roman"/>
          <w:bCs/>
          <w:i/>
          <w:color w:val="000000" w:themeColor="text1"/>
        </w:rPr>
        <w:t>b) bezpečie dieťaťa, ako aj bezpečie a stabilita prostredia, v ktorom sa dieťa zdržiava,</w:t>
      </w:r>
      <w:r w:rsidR="00231365" w:rsidRPr="001326E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C91297" w:rsidRPr="001326EC">
        <w:rPr>
          <w:rFonts w:ascii="Times New Roman" w:hAnsi="Times New Roman" w:cs="Times New Roman"/>
          <w:bCs/>
          <w:i/>
          <w:color w:val="000000" w:themeColor="text1"/>
        </w:rPr>
        <w:t>c) ochrana dôstojnosti, ako aj duševného, telesného a citového vývinu dieťaťa,</w:t>
      </w:r>
      <w:r w:rsidR="00231365" w:rsidRPr="001326E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C91297" w:rsidRPr="001326EC">
        <w:rPr>
          <w:rFonts w:ascii="Times New Roman" w:hAnsi="Times New Roman" w:cs="Times New Roman"/>
          <w:bCs/>
          <w:i/>
          <w:color w:val="000000" w:themeColor="text1"/>
        </w:rPr>
        <w:t xml:space="preserve">d) okolnosti, ktoré súvisia so zdravotným stavom dieťaťa alebo so zdravotným postihnutím dieťaťa, e) ohrozenie vývinu dieťaťa zásahmi do jeho dôstojnosti a ohrozenie vývinu dieťaťa zásahmi do duševnej, telesnej a citovej integrity osoby, </w:t>
      </w:r>
      <w:r w:rsidR="00231365" w:rsidRPr="001326EC">
        <w:rPr>
          <w:rFonts w:ascii="Times New Roman" w:hAnsi="Times New Roman" w:cs="Times New Roman"/>
          <w:bCs/>
          <w:i/>
          <w:color w:val="000000" w:themeColor="text1"/>
        </w:rPr>
        <w:t>ktorá je dieťaťu blízkou osobou.</w:t>
      </w:r>
      <w:r w:rsidR="007273C7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205B3F" w:rsidRPr="00E01F23" w:rsidRDefault="00205B3F" w:rsidP="0038212F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38212F" w:rsidRPr="00E01F23" w:rsidRDefault="00276C5D" w:rsidP="00276C5D">
      <w:pPr>
        <w:numPr>
          <w:ilvl w:val="0"/>
          <w:numId w:val="23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>Dohovor</w:t>
      </w:r>
      <w:r w:rsidR="0038212F" w:rsidRPr="00E01F23">
        <w:rPr>
          <w:rFonts w:ascii="Times New Roman" w:hAnsi="Times New Roman" w:cs="Times New Roman"/>
          <w:bCs/>
          <w:color w:val="000000" w:themeColor="text1"/>
        </w:rPr>
        <w:t xml:space="preserve"> garantuj</w:t>
      </w:r>
      <w:r w:rsidRPr="00E01F23">
        <w:rPr>
          <w:rFonts w:ascii="Times New Roman" w:hAnsi="Times New Roman" w:cs="Times New Roman"/>
          <w:bCs/>
          <w:color w:val="000000" w:themeColor="text1"/>
        </w:rPr>
        <w:t>e</w:t>
      </w:r>
      <w:r w:rsidR="0038212F" w:rsidRPr="00E01F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212F" w:rsidRPr="00E01F23">
        <w:rPr>
          <w:rFonts w:ascii="Times New Roman" w:hAnsi="Times New Roman" w:cs="Times New Roman"/>
          <w:b/>
          <w:bCs/>
          <w:color w:val="000000" w:themeColor="text1"/>
        </w:rPr>
        <w:t>právo detí na telesnú a</w:t>
      </w:r>
      <w:r w:rsidRPr="00E01F2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8212F" w:rsidRPr="00E01F23">
        <w:rPr>
          <w:rFonts w:ascii="Times New Roman" w:hAnsi="Times New Roman" w:cs="Times New Roman"/>
          <w:b/>
          <w:bCs/>
          <w:color w:val="000000" w:themeColor="text1"/>
        </w:rPr>
        <w:t>osobnú integritu</w:t>
      </w:r>
      <w:r w:rsidRPr="00E01F23">
        <w:rPr>
          <w:rFonts w:ascii="Times New Roman" w:hAnsi="Times New Roman" w:cs="Times New Roman"/>
          <w:bCs/>
          <w:color w:val="000000" w:themeColor="text1"/>
        </w:rPr>
        <w:t>. Článok č. 19 ods. 1 Dohovoru vyž</w:t>
      </w:r>
      <w:r w:rsidR="0038212F" w:rsidRPr="00E01F23">
        <w:rPr>
          <w:rFonts w:ascii="Times New Roman" w:hAnsi="Times New Roman" w:cs="Times New Roman"/>
          <w:bCs/>
          <w:color w:val="000000" w:themeColor="text1"/>
        </w:rPr>
        <w:t xml:space="preserve">aduje, </w:t>
      </w:r>
      <w:r w:rsidR="0038212F" w:rsidRPr="00E01F23">
        <w:rPr>
          <w:rFonts w:ascii="Times New Roman" w:hAnsi="Times New Roman" w:cs="Times New Roman"/>
          <w:bCs/>
          <w:i/>
          <w:color w:val="000000" w:themeColor="text1"/>
        </w:rPr>
        <w:t>aby štáty,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38212F" w:rsidRPr="00E01F23">
        <w:rPr>
          <w:rFonts w:ascii="Times New Roman" w:hAnsi="Times New Roman" w:cs="Times New Roman"/>
          <w:bCs/>
          <w:i/>
          <w:color w:val="000000" w:themeColor="text1"/>
        </w:rPr>
        <w:t>ktoré sú zmluvnou stranou Dohovoru prijímali všetky potrebné zákonodarné, správne, sociálne a výchovné opatrenia na ochranu detí pred akýmkoľvek telesným alebo duševným násilím, urážaním alebo zneužívaním (vrátane sexuálneho zneužívania), zanedbávaním alebo nedbanlivým zaobchádzaním, trýznením alebo vykorisťovaním počas doby, keď sú v starostlivosti jedného alebo oboch rodičov, zákonných zástupcov alebo akýchkoľvek iných osôb starajúcich sa o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> dieťa</w:t>
      </w:r>
      <w:r w:rsidRPr="00E01F23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38212F" w:rsidRDefault="0038212F" w:rsidP="0038212F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A7475" w:rsidRPr="00DA2716" w:rsidRDefault="00115099" w:rsidP="00DA2716">
      <w:pPr>
        <w:spacing w:line="288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15099">
        <w:rPr>
          <w:rFonts w:ascii="Times New Roman" w:hAnsi="Times New Roman" w:cs="Times New Roman"/>
          <w:bCs/>
          <w:color w:val="000000" w:themeColor="text1"/>
        </w:rPr>
        <w:t xml:space="preserve">Návrh zákona rovnako prispeje </w:t>
      </w:r>
      <w:r>
        <w:rPr>
          <w:rFonts w:ascii="Times New Roman" w:hAnsi="Times New Roman" w:cs="Times New Roman"/>
          <w:bCs/>
          <w:color w:val="000000" w:themeColor="text1"/>
        </w:rPr>
        <w:t>k splneniu odporúčaní</w:t>
      </w:r>
      <w:r w:rsidR="00A11E7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11E79" w:rsidRPr="00A11E79">
        <w:rPr>
          <w:rFonts w:ascii="Times New Roman" w:hAnsi="Times New Roman" w:cs="Times New Roman"/>
          <w:bCs/>
          <w:color w:val="000000" w:themeColor="text1"/>
        </w:rPr>
        <w:t>Výboru OSN pre práva dieťaťa</w:t>
      </w:r>
      <w:r w:rsidR="00A11E79">
        <w:rPr>
          <w:rStyle w:val="Odkaznapoznmkupodiarou"/>
          <w:rFonts w:ascii="Times New Roman" w:hAnsi="Times New Roman" w:cs="Times New Roman"/>
          <w:bCs/>
          <w:color w:val="000000" w:themeColor="text1"/>
        </w:rPr>
        <w:footnoteReference w:id="4"/>
      </w:r>
      <w:r>
        <w:rPr>
          <w:rFonts w:ascii="Times New Roman" w:hAnsi="Times New Roman" w:cs="Times New Roman"/>
          <w:bCs/>
          <w:color w:val="000000" w:themeColor="text1"/>
        </w:rPr>
        <w:t xml:space="preserve">, ktoré vyplynuli zo </w:t>
      </w:r>
      <w:r>
        <w:rPr>
          <w:rFonts w:ascii="Times New Roman" w:hAnsi="Times New Roman" w:cs="Times New Roman"/>
          <w:b/>
          <w:bCs/>
          <w:color w:val="000000" w:themeColor="text1"/>
        </w:rPr>
        <w:t>Správy</w:t>
      </w:r>
      <w:r w:rsidR="008D235B" w:rsidRPr="00115099">
        <w:rPr>
          <w:rFonts w:ascii="Times New Roman" w:hAnsi="Times New Roman" w:cs="Times New Roman"/>
          <w:b/>
          <w:bCs/>
          <w:color w:val="000000" w:themeColor="text1"/>
        </w:rPr>
        <w:t xml:space="preserve"> o priebehu a výsledkoch prerokovania Konsolidovanej tretej, štvrtej a piatej periodickej správy Slovenskej republiky o implementácii Dohovoru o právach dieťaťa pred Výborom OSN pre práva dieťaťa a návrh gescie k Záverečným odporúčaniam Výboru OSN pre práva dieťaťa</w:t>
      </w:r>
      <w:r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8D235B">
        <w:rPr>
          <w:rStyle w:val="Odkaznapoznmkupodiarou"/>
          <w:rFonts w:ascii="Times New Roman" w:hAnsi="Times New Roman" w:cs="Times New Roman"/>
          <w:bCs/>
          <w:color w:val="000000" w:themeColor="text1"/>
        </w:rPr>
        <w:footnoteReference w:id="5"/>
      </w:r>
      <w:r w:rsidR="00A11E7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B7121">
        <w:rPr>
          <w:rFonts w:ascii="Times New Roman" w:hAnsi="Times New Roman" w:cs="Times New Roman"/>
          <w:bCs/>
          <w:color w:val="000000" w:themeColor="text1"/>
        </w:rPr>
        <w:t xml:space="preserve">Jedná sa </w:t>
      </w:r>
      <w:r w:rsidR="00DA2716">
        <w:rPr>
          <w:rFonts w:ascii="Times New Roman" w:hAnsi="Times New Roman" w:cs="Times New Roman"/>
          <w:bCs/>
          <w:color w:val="000000" w:themeColor="text1"/>
        </w:rPr>
        <w:t>odporúčanie</w:t>
      </w:r>
      <w:r w:rsidR="008B7121"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="00A11E7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8B7121">
        <w:rPr>
          <w:rFonts w:ascii="Times New Roman" w:hAnsi="Times New Roman" w:cs="Times New Roman"/>
          <w:bCs/>
          <w:i/>
          <w:color w:val="000000" w:themeColor="text1"/>
        </w:rPr>
        <w:t>29. V zmysle svojho všeobecného komentára č. 13 (2011) o práve dieťaťa na ochranu pred všetkými formami násilia a berúc do úvahy Ciele trvalo udržateľného rozvoja (Cieľ 16.2 ukončiť zneužívanie, využívanie, obchodovanie s deťmi a všetky formy násilia voči deťom a mučenie detí), výbor naliehavo žiada zmluvný štát, aby:</w:t>
      </w:r>
      <w:r w:rsidR="008B7121" w:rsidRPr="008B7121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Pr="008B7121">
        <w:rPr>
          <w:rFonts w:ascii="Times New Roman" w:hAnsi="Times New Roman" w:cs="Times New Roman"/>
          <w:bCs/>
          <w:i/>
          <w:color w:val="000000" w:themeColor="text1"/>
        </w:rPr>
        <w:t>(a) Zriadil programy včasného zisťovania a investigatívne programy na identifikáciu detských obetí násilia a sexuálneho zneužívania</w:t>
      </w:r>
      <w:r w:rsidR="008B7121" w:rsidRPr="00085DB6">
        <w:rPr>
          <w:rStyle w:val="Odkaznapoznmkupodiarou"/>
          <w:rFonts w:ascii="Times New Roman" w:hAnsi="Times New Roman" w:cs="Times New Roman"/>
          <w:bCs/>
          <w:color w:val="000000" w:themeColor="text1"/>
        </w:rPr>
        <w:footnoteReference w:id="6"/>
      </w:r>
      <w:r w:rsidR="00DA2716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8B7121" w:rsidRDefault="008B7121" w:rsidP="008B7121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A7475" w:rsidRPr="00E01F23" w:rsidRDefault="002A7475" w:rsidP="0038212F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5329F" w:rsidRPr="0075329F" w:rsidRDefault="0075329F" w:rsidP="0075329F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75329F">
        <w:rPr>
          <w:rFonts w:ascii="Times New Roman" w:hAnsi="Times New Roman" w:cs="Times New Roman"/>
          <w:bCs/>
          <w:color w:val="000000" w:themeColor="text1"/>
        </w:rPr>
        <w:lastRenderedPageBreak/>
        <w:t xml:space="preserve">Návrh zákona </w:t>
      </w:r>
      <w:r>
        <w:rPr>
          <w:rFonts w:ascii="Times New Roman" w:hAnsi="Times New Roman" w:cs="Times New Roman"/>
          <w:bCs/>
          <w:color w:val="000000" w:themeColor="text1"/>
        </w:rPr>
        <w:t xml:space="preserve">rovnako </w:t>
      </w:r>
      <w:r w:rsidRPr="0075329F">
        <w:rPr>
          <w:rFonts w:ascii="Times New Roman" w:hAnsi="Times New Roman" w:cs="Times New Roman"/>
          <w:bCs/>
          <w:color w:val="000000" w:themeColor="text1"/>
        </w:rPr>
        <w:t>prispeje k úplnej alebo čiastočnej implem</w:t>
      </w:r>
      <w:r>
        <w:rPr>
          <w:rFonts w:ascii="Times New Roman" w:hAnsi="Times New Roman" w:cs="Times New Roman"/>
          <w:bCs/>
          <w:color w:val="000000" w:themeColor="text1"/>
        </w:rPr>
        <w:t xml:space="preserve">entácii medzinárodných záväzkov, ktoré vyplývajú z </w:t>
      </w:r>
      <w:r w:rsidRPr="0075329F">
        <w:rPr>
          <w:rFonts w:ascii="Times New Roman" w:hAnsi="Times New Roman" w:cs="Times New Roman"/>
          <w:b/>
          <w:bCs/>
          <w:color w:val="000000" w:themeColor="text1"/>
        </w:rPr>
        <w:t>Dohovoru Rady Európy o ochrane detí pred sexuálnym vykorisťovaním a sexuálnym zneužívaním</w:t>
      </w:r>
      <w:r w:rsidR="00CB61A4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r w:rsidR="00CB61A4" w:rsidRPr="00CB61A4">
        <w:rPr>
          <w:rFonts w:ascii="Times New Roman" w:hAnsi="Times New Roman" w:cs="Times New Roman"/>
          <w:b/>
          <w:bCs/>
          <w:color w:val="000000" w:themeColor="text1"/>
        </w:rPr>
        <w:t xml:space="preserve">tzv. </w:t>
      </w:r>
      <w:proofErr w:type="spellStart"/>
      <w:r w:rsidR="00CB61A4" w:rsidRPr="00CB61A4">
        <w:rPr>
          <w:rFonts w:ascii="Times New Roman" w:hAnsi="Times New Roman" w:cs="Times New Roman"/>
          <w:b/>
          <w:bCs/>
          <w:color w:val="000000" w:themeColor="text1"/>
        </w:rPr>
        <w:t>Lanzarotský</w:t>
      </w:r>
      <w:proofErr w:type="spellEnd"/>
      <w:r w:rsidR="00CB61A4" w:rsidRPr="00CB61A4">
        <w:rPr>
          <w:rFonts w:ascii="Times New Roman" w:hAnsi="Times New Roman" w:cs="Times New Roman"/>
          <w:b/>
          <w:bCs/>
          <w:color w:val="000000" w:themeColor="text1"/>
        </w:rPr>
        <w:t xml:space="preserve"> dohovor</w:t>
      </w:r>
      <w:r w:rsidR="00CB61A4">
        <w:rPr>
          <w:rFonts w:ascii="Times New Roman" w:hAnsi="Times New Roman" w:cs="Times New Roman"/>
          <w:b/>
          <w:bCs/>
          <w:color w:val="000000" w:themeColor="text1"/>
        </w:rPr>
        <w:t>)</w:t>
      </w:r>
      <w:r w:rsidR="005B0E20">
        <w:rPr>
          <w:rFonts w:ascii="Times New Roman" w:hAnsi="Times New Roman" w:cs="Times New Roman"/>
          <w:b/>
          <w:bCs/>
          <w:color w:val="000000" w:themeColor="text1"/>
        </w:rPr>
        <w:t>,</w:t>
      </w:r>
      <w:r>
        <w:rPr>
          <w:rStyle w:val="Odkaznapoznmkupodiarou"/>
          <w:rFonts w:ascii="Times New Roman" w:hAnsi="Times New Roman" w:cs="Times New Roman"/>
          <w:b/>
          <w:bCs/>
          <w:color w:val="000000" w:themeColor="text1"/>
        </w:rPr>
        <w:footnoteReference w:id="7"/>
      </w:r>
      <w:r w:rsidRPr="0075329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51CFC">
        <w:rPr>
          <w:rFonts w:ascii="Times New Roman" w:hAnsi="Times New Roman" w:cs="Times New Roman"/>
          <w:bCs/>
          <w:color w:val="000000" w:themeColor="text1"/>
        </w:rPr>
        <w:t>konkrétne z ustanovenia čl. 4, ktorý znie: „</w:t>
      </w:r>
      <w:r w:rsidR="005B0E20" w:rsidRPr="00551CFC">
        <w:rPr>
          <w:rFonts w:ascii="Times New Roman" w:hAnsi="Times New Roman" w:cs="Times New Roman"/>
          <w:bCs/>
          <w:i/>
          <w:color w:val="000000" w:themeColor="text1"/>
        </w:rPr>
        <w:t>Každá zmluvná strana prijme potrebné legislatívne a iné opatrenia na predchádzanie všetkým formám sexuálneho vykorisťovania a sexuálneho zneužívania detí a na ochranu detí</w:t>
      </w:r>
      <w:r w:rsidR="00551CFC">
        <w:rPr>
          <w:rFonts w:ascii="Times New Roman" w:hAnsi="Times New Roman" w:cs="Times New Roman"/>
          <w:bCs/>
          <w:color w:val="000000" w:themeColor="text1"/>
        </w:rPr>
        <w:t xml:space="preserve">“. </w:t>
      </w:r>
    </w:p>
    <w:p w:rsidR="0075329F" w:rsidRPr="00E01F23" w:rsidRDefault="0075329F" w:rsidP="00451397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C2E16" w:rsidRPr="00E01F23" w:rsidRDefault="00512356" w:rsidP="008C2E16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Posilnenie </w:t>
      </w:r>
      <w:r w:rsidR="00D45996"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práv detí garantovaných </w:t>
      </w:r>
      <w:r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Ústavou Slovenskej republiky </w:t>
      </w:r>
    </w:p>
    <w:p w:rsidR="000643DC" w:rsidRPr="00E01F23" w:rsidRDefault="000643DC" w:rsidP="00451397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512356" w:rsidRPr="00E01F23" w:rsidRDefault="00512356" w:rsidP="00512356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 xml:space="preserve">Návrh zákona prispeje k posilneniu </w:t>
      </w:r>
      <w:r w:rsidR="00085DB6" w:rsidRPr="00E01F23">
        <w:rPr>
          <w:rFonts w:ascii="Times New Roman" w:hAnsi="Times New Roman" w:cs="Times New Roman"/>
          <w:bCs/>
          <w:color w:val="000000" w:themeColor="text1"/>
        </w:rPr>
        <w:t>v článku 16 ods. 1 a ods. 2</w:t>
      </w:r>
      <w:r w:rsidR="00085DB6" w:rsidRPr="00E01F23">
        <w:rPr>
          <w:rStyle w:val="Odkaznapoznmkupodiarou"/>
          <w:rFonts w:ascii="Times New Roman" w:hAnsi="Times New Roman" w:cs="Times New Roman"/>
          <w:bCs/>
          <w:color w:val="000000" w:themeColor="text1"/>
        </w:rPr>
        <w:footnoteReference w:id="8"/>
      </w:r>
      <w:r w:rsidR="00085DB6" w:rsidRPr="00E01F23">
        <w:rPr>
          <w:rFonts w:ascii="Times New Roman" w:hAnsi="Times New Roman" w:cs="Times New Roman"/>
          <w:bCs/>
          <w:color w:val="000000" w:themeColor="text1"/>
        </w:rPr>
        <w:t xml:space="preserve"> a v článku 19 ods. 1</w:t>
      </w:r>
      <w:r w:rsidR="00085DB6" w:rsidRPr="00E01F23">
        <w:rPr>
          <w:rStyle w:val="Odkaznapoznmkupodiarou"/>
          <w:rFonts w:ascii="Times New Roman" w:hAnsi="Times New Roman" w:cs="Times New Roman"/>
          <w:bCs/>
          <w:color w:val="000000" w:themeColor="text1"/>
        </w:rPr>
        <w:footnoteReference w:id="9"/>
      </w:r>
      <w:r w:rsidR="00085DB6" w:rsidRPr="00E01F23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Pr="00E01F23">
        <w:rPr>
          <w:rFonts w:ascii="Times New Roman" w:hAnsi="Times New Roman" w:cs="Times New Roman"/>
          <w:bCs/>
          <w:color w:val="000000" w:themeColor="text1"/>
        </w:rPr>
        <w:t xml:space="preserve">garantovaných </w:t>
      </w:r>
      <w:r w:rsidR="007B3FC6">
        <w:rPr>
          <w:rFonts w:ascii="Times New Roman" w:hAnsi="Times New Roman" w:cs="Times New Roman"/>
          <w:bCs/>
          <w:color w:val="000000" w:themeColor="text1"/>
        </w:rPr>
        <w:t xml:space="preserve">práv detí, ktoré garantuje Ústava Slovenskej republiky. </w:t>
      </w:r>
    </w:p>
    <w:p w:rsidR="000643DC" w:rsidRPr="00E01F23" w:rsidRDefault="00512356" w:rsidP="00451397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99101F" w:rsidRPr="00E01F23" w:rsidRDefault="00557129" w:rsidP="0099101F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Návrh zákona je r</w:t>
      </w:r>
      <w:r w:rsidR="00922F68"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>eakcia</w:t>
      </w:r>
      <w:r w:rsidR="00A52E9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na</w:t>
      </w:r>
      <w:r w:rsidR="00922F68" w:rsidRPr="00E01F2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A52E93" w:rsidRPr="00A52E93">
        <w:rPr>
          <w:rFonts w:ascii="Times New Roman" w:hAnsi="Times New Roman" w:cs="Times New Roman"/>
          <w:b/>
          <w:bCs/>
          <w:color w:val="000000" w:themeColor="text1"/>
          <w:u w:val="single"/>
        </w:rPr>
        <w:t>tragický prípad</w:t>
      </w:r>
    </w:p>
    <w:p w:rsidR="0099101F" w:rsidRPr="00E01F23" w:rsidRDefault="0099101F" w:rsidP="0099101F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9351E" w:rsidRPr="00E01F23" w:rsidRDefault="0099101F" w:rsidP="00451397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 xml:space="preserve">Návrh zákona je reakciou na tragický prípad, ktorý </w:t>
      </w:r>
      <w:r w:rsidR="00557129">
        <w:rPr>
          <w:rFonts w:ascii="Times New Roman" w:hAnsi="Times New Roman" w:cs="Times New Roman"/>
          <w:bCs/>
          <w:color w:val="000000" w:themeColor="text1"/>
        </w:rPr>
        <w:t>sa odohral v máji roku 2020. P</w:t>
      </w:r>
      <w:r w:rsidR="00557129" w:rsidRPr="00557129">
        <w:rPr>
          <w:rFonts w:ascii="Times New Roman" w:hAnsi="Times New Roman" w:cs="Times New Roman"/>
          <w:bCs/>
          <w:color w:val="000000" w:themeColor="text1"/>
        </w:rPr>
        <w:t xml:space="preserve">redkladateľka návrhu zákona Katarína </w:t>
      </w:r>
      <w:proofErr w:type="spellStart"/>
      <w:r w:rsidR="00557129" w:rsidRPr="00557129">
        <w:rPr>
          <w:rFonts w:ascii="Times New Roman" w:hAnsi="Times New Roman" w:cs="Times New Roman"/>
          <w:bCs/>
          <w:color w:val="000000" w:themeColor="text1"/>
        </w:rPr>
        <w:t>Hatráková</w:t>
      </w:r>
      <w:proofErr w:type="spellEnd"/>
      <w:r w:rsidR="00557129">
        <w:rPr>
          <w:rFonts w:ascii="Times New Roman" w:hAnsi="Times New Roman" w:cs="Times New Roman"/>
          <w:bCs/>
          <w:color w:val="000000" w:themeColor="text1"/>
        </w:rPr>
        <w:t xml:space="preserve"> monitorovala tragický prípad</w:t>
      </w:r>
      <w:r w:rsidR="00A52E93">
        <w:rPr>
          <w:rFonts w:ascii="Times New Roman" w:hAnsi="Times New Roman" w:cs="Times New Roman"/>
          <w:bCs/>
          <w:color w:val="000000" w:themeColor="text1"/>
        </w:rPr>
        <w:t xml:space="preserve"> a z dostupných údajov bol identifikovaný právny nedostatok, ktorý sa má návrhom zákona odstrániť. Prípad bol </w:t>
      </w:r>
      <w:r w:rsidRPr="00A52E93">
        <w:rPr>
          <w:rFonts w:ascii="Times New Roman" w:hAnsi="Times New Roman" w:cs="Times New Roman"/>
          <w:bCs/>
          <w:color w:val="000000" w:themeColor="text1"/>
        </w:rPr>
        <w:t>detailne medializovaný</w:t>
      </w:r>
      <w:r w:rsidR="0029351E" w:rsidRPr="00E01F23">
        <w:rPr>
          <w:rFonts w:ascii="Times New Roman" w:hAnsi="Times New Roman" w:cs="Times New Roman"/>
          <w:bCs/>
          <w:color w:val="000000" w:themeColor="text1"/>
        </w:rPr>
        <w:t xml:space="preserve"> a</w:t>
      </w:r>
      <w:r w:rsidRPr="00E01F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9351E" w:rsidRPr="00E01F23">
        <w:rPr>
          <w:rFonts w:ascii="Times New Roman" w:hAnsi="Times New Roman" w:cs="Times New Roman"/>
          <w:bCs/>
          <w:color w:val="000000" w:themeColor="text1"/>
        </w:rPr>
        <w:t>z</w:t>
      </w:r>
      <w:r w:rsidR="00D835E2" w:rsidRPr="00E01F23">
        <w:rPr>
          <w:rFonts w:ascii="Times New Roman" w:hAnsi="Times New Roman" w:cs="Times New Roman"/>
          <w:bCs/>
          <w:color w:val="000000" w:themeColor="text1"/>
        </w:rPr>
        <w:t xml:space="preserve">o znenia medializovaných údajov vyplynulo nasledovné: </w:t>
      </w:r>
    </w:p>
    <w:p w:rsidR="001361CF" w:rsidRPr="00E01F23" w:rsidRDefault="00922F68" w:rsidP="0029351E">
      <w:pPr>
        <w:numPr>
          <w:ilvl w:val="0"/>
          <w:numId w:val="24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/>
          <w:bCs/>
          <w:color w:val="000000" w:themeColor="text1"/>
        </w:rPr>
        <w:t>„</w:t>
      </w:r>
      <w:r w:rsidR="00D835E2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Prípad sa týkal </w:t>
      </w:r>
      <w:r w:rsidR="0099101F" w:rsidRPr="00E01F23">
        <w:rPr>
          <w:rFonts w:ascii="Times New Roman" w:hAnsi="Times New Roman" w:cs="Times New Roman"/>
          <w:bCs/>
          <w:i/>
          <w:color w:val="000000" w:themeColor="text1"/>
        </w:rPr>
        <w:t>o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>semmesačnej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Luck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>y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>, ktorej telo našli zakopané v záhrade, nechýbala ani doktorom či úradom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>.“.  V článku sa uvádza, že „o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>semmesačné dievčatko Lucka, ktorého telo minulý týždeň vykopala polícia na dvore rodinného domu v Nových Zámkoch, 10 mesiacov nechýbala lekárom, ani úradom. Dokonca mala absolvovať viacero povinných zdravotných prehlia</w:t>
      </w:r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dok, ako všetky deti v jej veku. </w:t>
      </w:r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>Mimo chorôb, do jedného roku života je to 9 preventívnych prehliadok. Do dvoch rokov 10 preventívnych prehliadok,"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hovorí pediater Barnabáš Guba.</w:t>
      </w:r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>Prehliadky sú v rámci zdravotnej starostlivosti povinné nielen pre rodičov detí, ale aj lekárov. Pediatri si o tomto vedú presnú evidenciu. </w:t>
      </w:r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>"Aj v dokumentácii aj v počítači, sestrička upozorní rodičov, kedy majú prísť,"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dodáva Guba.</w:t>
      </w:r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>"</w:t>
      </w:r>
      <w:r w:rsidR="00D47C0E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>Je tam očkovanie, tak už hľadáme príčiny, kde je to dieťa, prečo neprišlo na očkovanie,"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vysvetľuje zd</w:t>
      </w:r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ravotná sestra </w:t>
      </w:r>
      <w:proofErr w:type="spellStart"/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>Ildikó</w:t>
      </w:r>
      <w:proofErr w:type="spellEnd"/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>Veselková</w:t>
      </w:r>
      <w:proofErr w:type="spellEnd"/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. 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V prípade </w:t>
      </w:r>
      <w:proofErr w:type="spellStart"/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>8-mesačnej</w:t>
      </w:r>
      <w:proofErr w:type="spellEnd"/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Lucky, ktorej otec je obvinený z jej zabitia, ale celých 10 mesiacov príčiny nikto nehľadal. Dievčatko, ktoré sa stalo obeťou trestného činu, nikomu nechýbalo.</w:t>
      </w:r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>"</w:t>
      </w:r>
      <w:r w:rsidR="009A565F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>Od 8 mesiacov do 15 mesiacov by mali byť 4 prehliadky,"</w:t>
      </w:r>
      <w:r w:rsidR="001361CF" w:rsidRPr="00E01F23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>dodáva Guba.</w:t>
      </w:r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>"Ak takáto situácia nastane, lekár je povinný bezodkladne oznámiť orgánu činnému v trestnom konaní a úradu práce, sociálnych vecí a rodiny,"</w:t>
      </w:r>
      <w:r w:rsidR="001361CF" w:rsidRPr="00E01F23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uviedla hovorkyňa ministerstva zdravotníctva Zuzana Eliášová. V Luckinom prípade to nemal kto oznámiť. Jej detská lekárka povedala, že už nemá jej 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lastRenderedPageBreak/>
        <w:t>zdravotnú dokumentáciu. Vlani ju dali matke, keď im povedala, že chce zmeniť lekára.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>"Zdravotnú kartu pacienta by si mali lekári posúvať medzi sebou,"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vysvetlila Eliášová. </w:t>
      </w:r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>"Musí doniesť papier, že ten druhý detský lekár príjme do evidencie a na základe toho pán doktor vydá kartotéku, nie do rúk, ale poštou,"</w:t>
      </w:r>
      <w:r w:rsidR="001361CF" w:rsidRPr="00E01F23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>dodáva Eliášová. Preto nevyšlo najavo, že iný pediater Lucky nie je. Desať mesiacov nemalo komu prekážať, že nemá povinné prehliadky a očkovania. Rodinu za predchádzajúce mesiace nekontaktovali ani zo sociálneho úradu. Aj keď v roku 2017 boli dve deti z predchádzajúcich vzťahov Luckinej matky súdom zverené do starostlivosti ich otcov.</w:t>
      </w:r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"Matka v tom čase nevychovávala žiadne dieťa, takže </w:t>
      </w:r>
      <w:proofErr w:type="spellStart"/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>ÚPSVAR</w:t>
      </w:r>
      <w:proofErr w:type="spellEnd"/>
      <w:r w:rsidR="001361CF" w:rsidRPr="00E01F23">
        <w:rPr>
          <w:rFonts w:ascii="Times New Roman" w:hAnsi="Times New Roman" w:cs="Times New Roman"/>
          <w:b/>
          <w:bCs/>
          <w:i/>
          <w:iCs/>
          <w:color w:val="000000" w:themeColor="text1"/>
        </w:rPr>
        <w:t>, keďže musí rešpektovať zákon, nemal žiadny dôvod matku kontrolovať. O tom, že sa z ďalšieho vzťahu narodili ďalšie deti, úrad nemal žiadne informácie, neinformovala pôrodnica, neinformoval pediater, neinformovala samospráva,"</w:t>
      </w:r>
      <w:r w:rsidR="001361CF" w:rsidRPr="00E01F23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>uviedla hovorkyňa Ústredia práce sociálnych vecí a rodiny, Jana Lukáčová.</w:t>
      </w:r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1361CF" w:rsidRPr="00E01F23">
        <w:rPr>
          <w:rFonts w:ascii="Times New Roman" w:hAnsi="Times New Roman" w:cs="Times New Roman"/>
          <w:bCs/>
          <w:i/>
          <w:color w:val="000000" w:themeColor="text1"/>
        </w:rPr>
        <w:t>Až všímavosť známych odhalila násilnú smrť Lucky. Kontaktovali sociálnu kuratelu, neverili, že je dievčatko v ústave, ako tvrdili jej rodičia.</w:t>
      </w:r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>“</w:t>
      </w:r>
      <w:r w:rsidR="0029351E" w:rsidRPr="00E01F23">
        <w:rPr>
          <w:rFonts w:ascii="Times New Roman" w:hAnsi="Times New Roman" w:cs="Times New Roman"/>
          <w:bCs/>
          <w:color w:val="000000" w:themeColor="text1"/>
          <w:vertAlign w:val="superscript"/>
        </w:rPr>
        <w:t xml:space="preserve"> </w:t>
      </w:r>
      <w:r w:rsidR="0029351E" w:rsidRPr="00E01F23">
        <w:rPr>
          <w:rFonts w:ascii="Times New Roman" w:hAnsi="Times New Roman" w:cs="Times New Roman"/>
          <w:bCs/>
          <w:color w:val="000000" w:themeColor="text1"/>
          <w:vertAlign w:val="superscript"/>
        </w:rPr>
        <w:footnoteReference w:id="10"/>
      </w:r>
      <w:r w:rsidR="0029351E" w:rsidRPr="00E01F23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29351E" w:rsidRPr="00E01F23" w:rsidRDefault="000A3022" w:rsidP="000A3022">
      <w:pPr>
        <w:numPr>
          <w:ilvl w:val="0"/>
          <w:numId w:val="24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>„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Záhadná smrť dieťaťa v Nových Zámkoch, ktorá ešte včera vyvolávala otázniky, má dnes desivé odpovede. Polícia v piatok (29. mája) popoludní našla na dvore rodinného domu v Nových Zámkoch zakopané telo bábätka. V dome žije rodina s ďalšími dvoma deťmi. </w:t>
      </w:r>
      <w:proofErr w:type="spellStart"/>
      <w:r w:rsidRPr="00E01F23">
        <w:rPr>
          <w:rFonts w:ascii="Times New Roman" w:hAnsi="Times New Roman" w:cs="Times New Roman"/>
          <w:bCs/>
          <w:i/>
          <w:color w:val="000000" w:themeColor="text1"/>
        </w:rPr>
        <w:t>Sociálka</w:t>
      </w:r>
      <w:proofErr w:type="spellEnd"/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pred časom zistila, že tretie dieťa chýba. Chýbajúcim dieťatkom mala byť takmer rok iba osemmesačná Lucka. Susedia podľa TV Markíza potvrdili, že v dome dochádzalo k častým bitkám.</w:t>
      </w:r>
      <w:r w:rsidR="0029351E"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Rodičia spočiatku tvrdili, že je chorá v nemocnici v Bratislave. Keďže známym sa táto verzia nepozdávala, kontaktovali začiatkom týždňa </w:t>
      </w:r>
      <w:proofErr w:type="spellStart"/>
      <w:r w:rsidRPr="00E01F23">
        <w:rPr>
          <w:rFonts w:ascii="Times New Roman" w:hAnsi="Times New Roman" w:cs="Times New Roman"/>
          <w:bCs/>
          <w:i/>
          <w:color w:val="000000" w:themeColor="text1"/>
        </w:rPr>
        <w:t>sociálku</w:t>
      </w:r>
      <w:proofErr w:type="spellEnd"/>
      <w:r w:rsidRPr="00E01F23">
        <w:rPr>
          <w:rFonts w:ascii="Times New Roman" w:hAnsi="Times New Roman" w:cs="Times New Roman"/>
          <w:bCs/>
          <w:i/>
          <w:color w:val="000000" w:themeColor="text1"/>
        </w:rPr>
        <w:t>. Zistili, že dieťa hospitalizované nie je. Keďže kurátori dieťa nikde nenašli, na rad nastúpila polícia, ktorá pri dome našla hrob. Dnes už má polícia v rukách výsledky pitvy. Podľa oficiálnej správy dievčatko zomrelo násilnou smrťou. Vrahom je podľa polície otec.</w:t>
      </w:r>
      <w:r w:rsidRPr="00E01F23">
        <w:rPr>
          <w:rFonts w:ascii="Times New Roman" w:hAnsi="Times New Roman" w:cs="Times New Roman"/>
        </w:rPr>
        <w:t xml:space="preserve"> 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>Na dievčatko partneri poberali od štátu rodinné dávky aj naďalej. Ako informuje TV Markíza, žena má ešte deti aj z predošlých vzťahov, ktoré bývajú u svojich otcov.</w:t>
      </w:r>
      <w:r w:rsidR="0029351E" w:rsidRPr="00E01F2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9351E" w:rsidRPr="00E01F23">
        <w:rPr>
          <w:rStyle w:val="Odkaznapoznmkupodiarou"/>
          <w:rFonts w:ascii="Times New Roman" w:hAnsi="Times New Roman" w:cs="Times New Roman"/>
          <w:bCs/>
          <w:color w:val="000000" w:themeColor="text1"/>
        </w:rPr>
        <w:footnoteReference w:id="11"/>
      </w:r>
    </w:p>
    <w:p w:rsidR="00625A46" w:rsidRPr="00E01F23" w:rsidRDefault="00625A46" w:rsidP="00625A46">
      <w:pPr>
        <w:numPr>
          <w:ilvl w:val="0"/>
          <w:numId w:val="24"/>
        </w:numPr>
        <w:spacing w:line="288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625A46">
        <w:rPr>
          <w:rFonts w:ascii="Times New Roman" w:hAnsi="Times New Roman" w:cs="Times New Roman"/>
          <w:bCs/>
          <w:i/>
          <w:color w:val="000000" w:themeColor="text1"/>
        </w:rPr>
        <w:t xml:space="preserve">Hororový nález, ktorý skrýva smutný osud bezbranného stvorenia. Telíčko iba </w:t>
      </w:r>
      <w:proofErr w:type="spellStart"/>
      <w:r w:rsidRPr="00625A46">
        <w:rPr>
          <w:rFonts w:ascii="Times New Roman" w:hAnsi="Times New Roman" w:cs="Times New Roman"/>
          <w:bCs/>
          <w:i/>
          <w:color w:val="000000" w:themeColor="text1"/>
        </w:rPr>
        <w:t>8-mesačnej</w:t>
      </w:r>
      <w:proofErr w:type="spellEnd"/>
      <w:r w:rsidRPr="00625A46">
        <w:rPr>
          <w:rFonts w:ascii="Times New Roman" w:hAnsi="Times New Roman" w:cs="Times New Roman"/>
          <w:bCs/>
          <w:i/>
          <w:color w:val="000000" w:themeColor="text1"/>
        </w:rPr>
        <w:t xml:space="preserve"> Lucky našli v piatok policajti zakopané na dvore rodinného domu v Nových Zámkoch. Muži zákona zadržali a zakrátko aj obvinili zo zabitia otca bábätka Mariána (34), v nedeľu ráno sudca rozhodol o jeho väzobnom stíhaní.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Pr="00E01F23">
        <w:rPr>
          <w:rFonts w:ascii="Times New Roman" w:hAnsi="Times New Roman" w:cs="Times New Roman"/>
          <w:b/>
          <w:bCs/>
          <w:i/>
          <w:color w:val="000000" w:themeColor="text1"/>
        </w:rPr>
        <w:t>Z rozprávania rodinných známych, ktorí zavolali na sociálnu kuratelu, behá mráz po chrbte.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Bude vo väzbe! Tak znel verdikt sudcu pre Mariána (34) z Nových Zámkov v nedeľu ráno. Muž mal podľa polície zabiť svoju dcérku Lucku.</w:t>
      </w:r>
      <w:r w:rsidRPr="00E01F23">
        <w:rPr>
          <w:rFonts w:ascii="Times New Roman" w:hAnsi="Times New Roman" w:cs="Times New Roman"/>
        </w:rPr>
        <w:t xml:space="preserve"> 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Telíčko bezbranného dieťatka zabalené v igelite ležalo zakopané na dvore rodinného domu, asi dva metre od 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lastRenderedPageBreak/>
        <w:t xml:space="preserve">vchodu. </w:t>
      </w:r>
      <w:r w:rsidRPr="00E01F23">
        <w:rPr>
          <w:rFonts w:ascii="Times New Roman" w:hAnsi="Times New Roman" w:cs="Times New Roman"/>
          <w:b/>
          <w:bCs/>
          <w:i/>
          <w:color w:val="000000" w:themeColor="text1"/>
        </w:rPr>
        <w:t>Rodičia, ktorí spolu mali ešte staršieho syna Tomáša a mladšiu Editku, mali všetkým hovoriť, že Lucka je v nemocnici v Bratislave alebo v ústave.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Verziu o ústave podľa informácií TV Markíza tvrdili aj </w:t>
      </w:r>
      <w:proofErr w:type="spellStart"/>
      <w:r w:rsidRPr="00E01F23">
        <w:rPr>
          <w:rFonts w:ascii="Times New Roman" w:hAnsi="Times New Roman" w:cs="Times New Roman"/>
          <w:bCs/>
          <w:i/>
          <w:color w:val="000000" w:themeColor="text1"/>
        </w:rPr>
        <w:t>sociálke</w:t>
      </w:r>
      <w:proofErr w:type="spellEnd"/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. V pondelok to už známi rodiny nevydržali a nahlásili podozrenie na sociálnu kuratelu, vo štvrtok prišli už aj muži zákona. Lucku podľa vlastných slov nevideli od júla minulého roka. </w:t>
      </w:r>
      <w:r w:rsidRPr="00E01F23">
        <w:rPr>
          <w:rFonts w:ascii="Times New Roman" w:hAnsi="Times New Roman" w:cs="Times New Roman"/>
          <w:b/>
          <w:bCs/>
          <w:i/>
          <w:color w:val="000000" w:themeColor="text1"/>
        </w:rPr>
        <w:t>„Ona s ním mala tri deti, najstarší je Tomáško. Predtým mala dve, ktoré kvôli nemu opustila. Ona ich nechávala samé s ním a žobrala, on nepracoval,“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prezrádzajú známi.</w:t>
      </w:r>
      <w:r w:rsidRPr="00E01F23">
        <w:rPr>
          <w:rFonts w:ascii="Times New Roman" w:hAnsi="Times New Roman" w:cs="Times New Roman"/>
        </w:rPr>
        <w:t xml:space="preserve"> 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Rodinní známi tvrdia, že sa stále pýtali, kde Lucka je a vždy dostali rovnakú odpoveď. „Mali sme zlý pocit, nedalo nám to a tušili sme niečo zlé,“ krútia hlavou. </w:t>
      </w:r>
      <w:r w:rsidRPr="00E01F23">
        <w:rPr>
          <w:rFonts w:ascii="Times New Roman" w:hAnsi="Times New Roman" w:cs="Times New Roman"/>
          <w:b/>
          <w:bCs/>
          <w:i/>
          <w:color w:val="000000" w:themeColor="text1"/>
        </w:rPr>
        <w:t>Matka Andrea (39) podľa zistení Nového Času najskôr polícii tvrdila, že Lucku našla mŕtvu, keď raz prišla domov a spanikárila, tak ju zakopala.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Výsledky pitvy však preukázali, že malý anjelik odišiel do nebíčka násilnou smrťou. Polícia obvinila Mariána a Andreu po výsluchu pustili. „Na základe výsledkov dokazovania bol muž obvinený z trestného činu zabitia,“ potvrdila Renáta </w:t>
      </w:r>
      <w:proofErr w:type="spellStart"/>
      <w:r w:rsidRPr="00E01F23">
        <w:rPr>
          <w:rFonts w:ascii="Times New Roman" w:hAnsi="Times New Roman" w:cs="Times New Roman"/>
          <w:bCs/>
          <w:i/>
          <w:color w:val="000000" w:themeColor="text1"/>
        </w:rPr>
        <w:t>Čuháková</w:t>
      </w:r>
      <w:proofErr w:type="spellEnd"/>
      <w:r w:rsidRPr="00E01F23">
        <w:rPr>
          <w:rFonts w:ascii="Times New Roman" w:hAnsi="Times New Roman" w:cs="Times New Roman"/>
          <w:bCs/>
          <w:i/>
          <w:color w:val="000000" w:themeColor="text1"/>
        </w:rPr>
        <w:t>, krajská policajná hovorkyňa v Nitre.</w:t>
      </w:r>
      <w:r w:rsidRPr="00E01F23">
        <w:rPr>
          <w:rFonts w:ascii="Times New Roman" w:hAnsi="Times New Roman" w:cs="Times New Roman"/>
        </w:rPr>
        <w:t xml:space="preserve"> 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Zvyšné dve deti sú v náhradnej starostlivosti. Rodičia Andrey sa odmietli vyjadriť, zatvorili nám pred nosom dvere. „Ona tu nie je,“ povedali. Na otázku, čo sa tam vlastne stalo, tiež nechceli hovoriť. </w:t>
      </w:r>
      <w:r w:rsidRPr="00E01F23">
        <w:rPr>
          <w:rFonts w:ascii="Times New Roman" w:hAnsi="Times New Roman" w:cs="Times New Roman"/>
          <w:b/>
          <w:bCs/>
          <w:i/>
          <w:color w:val="000000" w:themeColor="text1"/>
        </w:rPr>
        <w:t>„Nevieme, prepáčte, nebudeme,“</w:t>
      </w:r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 znela odpoveď s tým, že ani to nevedia, kde by mohla byť. Jama, ktorá bola dlhé mesiace hrobom malého anjelika, však už medzičasom bola zasypaná. Vedľa nánosu zeminy stále boli porozhadzované hračky, s ktorými sa hrali jej súrodenci. Marián pri predvádzaní okrem vulgarizmu na adresu novinárov nepovedal nič. Katarína </w:t>
      </w:r>
      <w:proofErr w:type="spellStart"/>
      <w:r w:rsidRPr="00E01F23">
        <w:rPr>
          <w:rFonts w:ascii="Times New Roman" w:hAnsi="Times New Roman" w:cs="Times New Roman"/>
          <w:bCs/>
          <w:i/>
          <w:color w:val="000000" w:themeColor="text1"/>
        </w:rPr>
        <w:t>Hatráková</w:t>
      </w:r>
      <w:proofErr w:type="spellEnd"/>
      <w:r w:rsidRPr="00E01F23">
        <w:rPr>
          <w:rFonts w:ascii="Times New Roman" w:hAnsi="Times New Roman" w:cs="Times New Roman"/>
          <w:bCs/>
          <w:i/>
          <w:color w:val="000000" w:themeColor="text1"/>
        </w:rPr>
        <w:t xml:space="preserve">, poslankyňa NR SR, členka výboru pre sociálne veci:  Ide o fatálne zlyhanie systému na úrovni sociálnej kurately, ale aj detského lekára a podobne. Ak raz matka opustila dve deti, je automaticky v systéme a je sledovaná, žiadny sociálny úradník nemôže predpokladať, že ak porodí ďalšie deti, bude z nej zrazu dobrá matka. Keby aj zmizla z dohľadu, musia ju dať hľadať a vyhlásiť po nej pátranie. Je to niekoľkonásobné zlyhanie systému! Andrea </w:t>
      </w:r>
      <w:proofErr w:type="spellStart"/>
      <w:r w:rsidRPr="00E01F23">
        <w:rPr>
          <w:rFonts w:ascii="Times New Roman" w:hAnsi="Times New Roman" w:cs="Times New Roman"/>
          <w:bCs/>
          <w:i/>
          <w:color w:val="000000" w:themeColor="text1"/>
        </w:rPr>
        <w:t>Cisárová</w:t>
      </w:r>
      <w:proofErr w:type="spellEnd"/>
      <w:r w:rsidRPr="00E01F23">
        <w:rPr>
          <w:rFonts w:ascii="Times New Roman" w:hAnsi="Times New Roman" w:cs="Times New Roman"/>
          <w:bCs/>
          <w:i/>
          <w:color w:val="000000" w:themeColor="text1"/>
        </w:rPr>
        <w:t>, Centrum pre medzinárodno-právnu ochranu detí a mládeže - Dievčatko mohla zachrániť najbližšia rodina, ak dieťa neochránia rodičia, sú tu starí rodičia, iní príbuzní, ale aj susedia, všetci, ktorí boli bližšie k rodine a mohli si všimnúť, že niečo nie je v poriadku a nahlásiť to. V prípade, ak štátne orgány mali nejaké informácie, že sa niečo deje, mohli zasiahnuť. Ak dieťa bolo prihlásené u pediatra, tak ten, rovnako tak polícia, sociálna kuratela, ale aj magistrát.</w:t>
      </w:r>
      <w:r w:rsidR="00602B58" w:rsidRPr="00E01F23">
        <w:rPr>
          <w:rStyle w:val="Odkaznapoznmkupodiarou"/>
          <w:rFonts w:ascii="Times New Roman" w:hAnsi="Times New Roman" w:cs="Times New Roman"/>
          <w:bCs/>
          <w:i/>
          <w:color w:val="000000" w:themeColor="text1"/>
        </w:rPr>
        <w:footnoteReference w:id="12"/>
      </w:r>
    </w:p>
    <w:p w:rsidR="008E2ECF" w:rsidRDefault="008E2ECF" w:rsidP="008E2ECF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B01015" w:rsidRPr="00B01015" w:rsidRDefault="008E2ECF" w:rsidP="00B01015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ab/>
      </w:r>
      <w:r w:rsidRPr="008E2ECF">
        <w:rPr>
          <w:rFonts w:ascii="Times New Roman" w:hAnsi="Times New Roman" w:cs="Times New Roman"/>
          <w:bCs/>
          <w:color w:val="000000" w:themeColor="text1"/>
        </w:rPr>
        <w:t>V</w:t>
      </w:r>
      <w:r>
        <w:rPr>
          <w:rFonts w:ascii="Times New Roman" w:hAnsi="Times New Roman" w:cs="Times New Roman"/>
          <w:bCs/>
          <w:color w:val="000000" w:themeColor="text1"/>
        </w:rPr>
        <w:t> </w:t>
      </w:r>
      <w:r w:rsidRPr="008E2ECF">
        <w:rPr>
          <w:rFonts w:ascii="Times New Roman" w:hAnsi="Times New Roman" w:cs="Times New Roman"/>
          <w:bCs/>
          <w:color w:val="000000" w:themeColor="text1"/>
        </w:rPr>
        <w:t>minulosti</w:t>
      </w:r>
      <w:r>
        <w:rPr>
          <w:rFonts w:ascii="Times New Roman" w:hAnsi="Times New Roman" w:cs="Times New Roman"/>
          <w:bCs/>
          <w:color w:val="000000" w:themeColor="text1"/>
        </w:rPr>
        <w:t xml:space="preserve"> už</w:t>
      </w:r>
      <w:r w:rsidRPr="008E2ECF">
        <w:rPr>
          <w:rFonts w:ascii="Times New Roman" w:hAnsi="Times New Roman" w:cs="Times New Roman"/>
          <w:bCs/>
          <w:color w:val="000000" w:themeColor="text1"/>
        </w:rPr>
        <w:t xml:space="preserve"> zákonodarca plnil svojou legislatívnou činnosťou </w:t>
      </w:r>
      <w:r>
        <w:rPr>
          <w:rFonts w:ascii="Times New Roman" w:hAnsi="Times New Roman" w:cs="Times New Roman"/>
          <w:bCs/>
          <w:color w:val="000000" w:themeColor="text1"/>
        </w:rPr>
        <w:t xml:space="preserve">povinnosť </w:t>
      </w:r>
      <w:r w:rsidR="005A5E75">
        <w:rPr>
          <w:rFonts w:ascii="Times New Roman" w:hAnsi="Times New Roman" w:cs="Times New Roman"/>
          <w:bCs/>
          <w:color w:val="000000" w:themeColor="text1"/>
        </w:rPr>
        <w:t xml:space="preserve">naplniť </w:t>
      </w:r>
      <w:r w:rsidR="005A5E75" w:rsidRPr="00595C13">
        <w:rPr>
          <w:rFonts w:ascii="Times New Roman" w:hAnsi="Times New Roman" w:cs="Times New Roman"/>
          <w:b/>
          <w:bCs/>
          <w:color w:val="000000" w:themeColor="text1"/>
        </w:rPr>
        <w:t xml:space="preserve">najlepší záujem dieťaťa v oblasti </w:t>
      </w:r>
      <w:r w:rsidR="00FA05B3" w:rsidRPr="00595C13">
        <w:rPr>
          <w:rFonts w:ascii="Times New Roman" w:hAnsi="Times New Roman" w:cs="Times New Roman"/>
          <w:b/>
          <w:bCs/>
          <w:color w:val="000000" w:themeColor="text1"/>
        </w:rPr>
        <w:t>ochrany detí pred násilím</w:t>
      </w:r>
      <w:r w:rsidR="00957C4A" w:rsidRPr="00595C13">
        <w:rPr>
          <w:rFonts w:ascii="Times New Roman" w:hAnsi="Times New Roman" w:cs="Times New Roman"/>
          <w:b/>
          <w:bCs/>
          <w:color w:val="000000" w:themeColor="text1"/>
        </w:rPr>
        <w:t xml:space="preserve"> ako reakciu na konkrétny tragický prípad</w:t>
      </w:r>
      <w:r w:rsidR="00957C4A">
        <w:rPr>
          <w:rStyle w:val="Odkaznapoznmkupodiarou"/>
          <w:rFonts w:ascii="Times New Roman" w:hAnsi="Times New Roman" w:cs="Times New Roman"/>
          <w:bCs/>
          <w:color w:val="000000" w:themeColor="text1"/>
        </w:rPr>
        <w:footnoteReference w:id="13"/>
      </w:r>
      <w:r w:rsidR="00FA05B3">
        <w:rPr>
          <w:rFonts w:ascii="Times New Roman" w:hAnsi="Times New Roman" w:cs="Times New Roman"/>
          <w:bCs/>
          <w:color w:val="000000" w:themeColor="text1"/>
        </w:rPr>
        <w:t>:</w:t>
      </w:r>
      <w:r w:rsidR="005A5E7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A05B3" w:rsidRPr="00FA05B3">
        <w:rPr>
          <w:rFonts w:ascii="Times New Roman" w:hAnsi="Times New Roman" w:cs="Times New Roman"/>
          <w:bCs/>
          <w:color w:val="000000" w:themeColor="text1"/>
        </w:rPr>
        <w:t>Vládny</w:t>
      </w:r>
      <w:r w:rsidR="00FA05B3">
        <w:rPr>
          <w:rFonts w:ascii="Times New Roman" w:hAnsi="Times New Roman" w:cs="Times New Roman"/>
          <w:bCs/>
          <w:color w:val="000000" w:themeColor="text1"/>
        </w:rPr>
        <w:t>m</w:t>
      </w:r>
      <w:r w:rsidR="00FA05B3" w:rsidRPr="00FA05B3">
        <w:rPr>
          <w:rFonts w:ascii="Times New Roman" w:hAnsi="Times New Roman" w:cs="Times New Roman"/>
          <w:bCs/>
          <w:color w:val="000000" w:themeColor="text1"/>
        </w:rPr>
        <w:t xml:space="preserve"> návrh</w:t>
      </w:r>
      <w:r w:rsidR="00FA05B3">
        <w:rPr>
          <w:rFonts w:ascii="Times New Roman" w:hAnsi="Times New Roman" w:cs="Times New Roman"/>
          <w:bCs/>
          <w:color w:val="000000" w:themeColor="text1"/>
        </w:rPr>
        <w:t>om</w:t>
      </w:r>
      <w:r w:rsidR="00FA05B3" w:rsidRPr="00FA05B3">
        <w:rPr>
          <w:rFonts w:ascii="Times New Roman" w:hAnsi="Times New Roman" w:cs="Times New Roman"/>
          <w:bCs/>
          <w:color w:val="000000" w:themeColor="text1"/>
        </w:rPr>
        <w:t xml:space="preserve"> zákona, ktorým sa mení a dopĺňa zákon č. 36/2005 Z. </w:t>
      </w:r>
      <w:r w:rsidR="00FA05B3" w:rsidRPr="00FA05B3">
        <w:rPr>
          <w:rFonts w:ascii="Times New Roman" w:hAnsi="Times New Roman" w:cs="Times New Roman"/>
          <w:bCs/>
          <w:color w:val="000000" w:themeColor="text1"/>
        </w:rPr>
        <w:lastRenderedPageBreak/>
        <w:t>z. o rodine a o zmene a doplnení niektorých zákonov v znení neskorších predpisov a ktorým sa menia a dopĺňajú niektoré zákony</w:t>
      </w:r>
      <w:r w:rsidR="00FA05B3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FA05B3" w:rsidRPr="00FA05B3">
        <w:rPr>
          <w:rFonts w:ascii="Times New Roman" w:hAnsi="Times New Roman" w:cs="Times New Roman"/>
          <w:bCs/>
          <w:color w:val="000000" w:themeColor="text1"/>
        </w:rPr>
        <w:t>parlamentná tlač 1501</w:t>
      </w:r>
      <w:r w:rsidR="00FA05B3">
        <w:rPr>
          <w:rFonts w:ascii="Times New Roman" w:hAnsi="Times New Roman" w:cs="Times New Roman"/>
          <w:bCs/>
          <w:color w:val="000000" w:themeColor="text1"/>
        </w:rPr>
        <w:t xml:space="preserve">; zákon vyšiel v Zbierke zákonov dňa </w:t>
      </w:r>
      <w:r w:rsidR="00FA05B3" w:rsidRPr="00FA05B3">
        <w:rPr>
          <w:rFonts w:ascii="Times New Roman" w:hAnsi="Times New Roman" w:cs="Times New Roman"/>
          <w:bCs/>
          <w:color w:val="000000" w:themeColor="text1"/>
        </w:rPr>
        <w:t>28.7.2015</w:t>
      </w:r>
      <w:r w:rsidR="00FA05B3">
        <w:rPr>
          <w:rFonts w:ascii="Times New Roman" w:hAnsi="Times New Roman" w:cs="Times New Roman"/>
          <w:bCs/>
          <w:color w:val="000000" w:themeColor="text1"/>
        </w:rPr>
        <w:t xml:space="preserve"> -</w:t>
      </w:r>
      <w:r w:rsidR="00FA05B3" w:rsidRPr="00FA05B3">
        <w:rPr>
          <w:rFonts w:ascii="Times New Roman" w:hAnsi="Times New Roman" w:cs="Times New Roman"/>
          <w:bCs/>
          <w:color w:val="000000" w:themeColor="text1"/>
        </w:rPr>
        <w:t xml:space="preserve"> čiastka 55, číslo 175/2015</w:t>
      </w:r>
      <w:r w:rsidR="00FA05B3">
        <w:rPr>
          <w:rFonts w:ascii="Times New Roman" w:hAnsi="Times New Roman" w:cs="Times New Roman"/>
          <w:bCs/>
          <w:color w:val="000000" w:themeColor="text1"/>
        </w:rPr>
        <w:t>)</w:t>
      </w:r>
      <w:r w:rsidR="00B01015">
        <w:rPr>
          <w:rFonts w:ascii="Times New Roman" w:hAnsi="Times New Roman" w:cs="Times New Roman"/>
          <w:bCs/>
          <w:color w:val="000000" w:themeColor="text1"/>
        </w:rPr>
        <w:t xml:space="preserve"> bola </w:t>
      </w:r>
      <w:r w:rsidR="005B1012">
        <w:rPr>
          <w:rFonts w:ascii="Times New Roman" w:hAnsi="Times New Roman" w:cs="Times New Roman"/>
          <w:bCs/>
          <w:color w:val="000000" w:themeColor="text1"/>
        </w:rPr>
        <w:t xml:space="preserve">v </w:t>
      </w:r>
      <w:r w:rsidR="00FA05B3" w:rsidRPr="00FA05B3">
        <w:rPr>
          <w:rFonts w:ascii="Times New Roman" w:hAnsi="Times New Roman" w:cs="Times New Roman"/>
          <w:bCs/>
          <w:color w:val="000000" w:themeColor="text1"/>
        </w:rPr>
        <w:t>zákon</w:t>
      </w:r>
      <w:r w:rsidR="005B1012">
        <w:rPr>
          <w:rFonts w:ascii="Times New Roman" w:hAnsi="Times New Roman" w:cs="Times New Roman"/>
          <w:bCs/>
          <w:color w:val="000000" w:themeColor="text1"/>
        </w:rPr>
        <w:t>e</w:t>
      </w:r>
      <w:r w:rsidR="00FA05B3" w:rsidRPr="00FA05B3">
        <w:rPr>
          <w:rFonts w:ascii="Times New Roman" w:hAnsi="Times New Roman" w:cs="Times New Roman"/>
          <w:bCs/>
          <w:color w:val="000000" w:themeColor="text1"/>
        </w:rPr>
        <w:t xml:space="preserve"> č. 99/196</w:t>
      </w:r>
      <w:r w:rsidR="0034019B">
        <w:rPr>
          <w:rFonts w:ascii="Times New Roman" w:hAnsi="Times New Roman" w:cs="Times New Roman"/>
          <w:bCs/>
          <w:color w:val="000000" w:themeColor="text1"/>
        </w:rPr>
        <w:t xml:space="preserve">3 Zb. Občiansky súdny poriadok </w:t>
      </w:r>
      <w:r w:rsidR="00B01015">
        <w:rPr>
          <w:rFonts w:ascii="Times New Roman" w:hAnsi="Times New Roman" w:cs="Times New Roman"/>
          <w:bCs/>
          <w:color w:val="000000" w:themeColor="text1"/>
        </w:rPr>
        <w:t xml:space="preserve">ukotvená </w:t>
      </w:r>
      <w:r w:rsidR="005B1012">
        <w:rPr>
          <w:rFonts w:ascii="Times New Roman" w:hAnsi="Times New Roman" w:cs="Times New Roman"/>
          <w:bCs/>
          <w:color w:val="000000" w:themeColor="text1"/>
        </w:rPr>
        <w:t>kompetencia</w:t>
      </w:r>
      <w:r w:rsidR="00B01015">
        <w:rPr>
          <w:rFonts w:ascii="Times New Roman" w:hAnsi="Times New Roman" w:cs="Times New Roman"/>
          <w:bCs/>
          <w:color w:val="000000" w:themeColor="text1"/>
        </w:rPr>
        <w:t xml:space="preserve"> súdu  </w:t>
      </w:r>
      <w:r w:rsidR="00B01015" w:rsidRPr="00B01015">
        <w:rPr>
          <w:rFonts w:ascii="Times New Roman" w:hAnsi="Times New Roman" w:cs="Times New Roman"/>
          <w:bCs/>
          <w:color w:val="000000" w:themeColor="text1"/>
        </w:rPr>
        <w:t>povoliť orgánu sociálnoprávnej ochrany detí a sociálnej kurately vstup do bytu</w:t>
      </w:r>
      <w:r w:rsidR="00B01015">
        <w:rPr>
          <w:rFonts w:ascii="Times New Roman" w:hAnsi="Times New Roman" w:cs="Times New Roman"/>
          <w:bCs/>
          <w:color w:val="000000" w:themeColor="text1"/>
        </w:rPr>
        <w:t xml:space="preserve"> za účelom preverenia informácií</w:t>
      </w:r>
      <w:r w:rsidR="00B01015" w:rsidRPr="00B0101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01015">
        <w:rPr>
          <w:rFonts w:ascii="Times New Roman" w:hAnsi="Times New Roman" w:cs="Times New Roman"/>
          <w:bCs/>
          <w:color w:val="000000" w:themeColor="text1"/>
        </w:rPr>
        <w:t>nasvedčujúcich</w:t>
      </w:r>
      <w:r w:rsidR="00B01015" w:rsidRPr="00B01015">
        <w:rPr>
          <w:rFonts w:ascii="Times New Roman" w:hAnsi="Times New Roman" w:cs="Times New Roman"/>
          <w:bCs/>
          <w:color w:val="000000" w:themeColor="text1"/>
        </w:rPr>
        <w:t xml:space="preserve"> tomu, že dieťa je vystavené ohrozeniu života, zdravia, neľudskému alebo zlému zaobchádzaniu, ktoré nie je možné overiť výkonom oprávnení podľa osobitného predpisu</w:t>
      </w:r>
      <w:r w:rsidR="00B01015">
        <w:rPr>
          <w:rFonts w:ascii="Times New Roman" w:hAnsi="Times New Roman" w:cs="Times New Roman"/>
          <w:bCs/>
          <w:color w:val="000000" w:themeColor="text1"/>
        </w:rPr>
        <w:t>.</w:t>
      </w:r>
      <w:r w:rsidR="003B30DF">
        <w:rPr>
          <w:rStyle w:val="Odkaznapoznmkupodiarou"/>
          <w:rFonts w:ascii="Times New Roman" w:hAnsi="Times New Roman" w:cs="Times New Roman"/>
          <w:bCs/>
          <w:color w:val="000000" w:themeColor="text1"/>
        </w:rPr>
        <w:footnoteReference w:id="14"/>
      </w:r>
      <w:r w:rsidR="00B01015">
        <w:rPr>
          <w:rFonts w:ascii="Times New Roman" w:hAnsi="Times New Roman" w:cs="Times New Roman"/>
          <w:bCs/>
          <w:color w:val="000000" w:themeColor="text1"/>
        </w:rPr>
        <w:t xml:space="preserve">  </w:t>
      </w:r>
    </w:p>
    <w:p w:rsidR="00B01015" w:rsidRPr="00B01015" w:rsidRDefault="00B01015" w:rsidP="00B01015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877C4" w:rsidRPr="00A877C4" w:rsidRDefault="005B1012" w:rsidP="008C040C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C040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C040C">
        <w:rPr>
          <w:rFonts w:ascii="Times New Roman" w:hAnsi="Times New Roman" w:cs="Times New Roman"/>
          <w:bCs/>
          <w:color w:val="000000" w:themeColor="text1"/>
        </w:rPr>
        <w:tab/>
      </w:r>
      <w:r w:rsidR="00A877C4" w:rsidRPr="00A877C4">
        <w:rPr>
          <w:rFonts w:ascii="Times New Roman" w:hAnsi="Times New Roman" w:cs="Times New Roman"/>
          <w:bCs/>
          <w:color w:val="000000" w:themeColor="text1"/>
        </w:rPr>
        <w:t>Predkladaný návrh zákona nemá žiaden vplyv na rozpočet verejnej správy, podnikateľské prostredie, nemá sociálne vplyvy</w:t>
      </w:r>
      <w:r w:rsidR="00D216BB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D216BB" w:rsidRPr="00D216BB">
        <w:rPr>
          <w:rFonts w:ascii="Times New Roman" w:hAnsi="Times New Roman" w:cs="Times New Roman"/>
          <w:bCs/>
          <w:color w:val="000000" w:themeColor="text1"/>
        </w:rPr>
        <w:t xml:space="preserve">nemá </w:t>
      </w:r>
      <w:r w:rsidR="00D216BB">
        <w:rPr>
          <w:rFonts w:ascii="Times New Roman" w:hAnsi="Times New Roman" w:cs="Times New Roman"/>
          <w:bCs/>
          <w:color w:val="000000" w:themeColor="text1"/>
        </w:rPr>
        <w:t xml:space="preserve">vplyvy </w:t>
      </w:r>
      <w:r w:rsidR="00D216BB" w:rsidRPr="00D216BB">
        <w:rPr>
          <w:rFonts w:ascii="Times New Roman" w:hAnsi="Times New Roman" w:cs="Times New Roman"/>
          <w:bCs/>
          <w:color w:val="000000" w:themeColor="text1"/>
        </w:rPr>
        <w:t>na informatizáciu spoločnosti</w:t>
      </w:r>
      <w:r w:rsidR="00D216BB">
        <w:rPr>
          <w:rFonts w:ascii="Times New Roman" w:hAnsi="Times New Roman" w:cs="Times New Roman"/>
          <w:bCs/>
          <w:color w:val="000000" w:themeColor="text1"/>
        </w:rPr>
        <w:t xml:space="preserve"> a </w:t>
      </w:r>
      <w:r w:rsidR="00A877C4" w:rsidRPr="00A877C4">
        <w:rPr>
          <w:rFonts w:ascii="Times New Roman" w:hAnsi="Times New Roman" w:cs="Times New Roman"/>
          <w:bCs/>
          <w:color w:val="000000" w:themeColor="text1"/>
        </w:rPr>
        <w:t xml:space="preserve"> ani vplyvy na životné prostredie. Návrh zákona má pozitívne vplyvy na manželstvo, rodičovstvo a</w:t>
      </w:r>
      <w:r w:rsidR="009B37E4">
        <w:rPr>
          <w:rFonts w:ascii="Times New Roman" w:hAnsi="Times New Roman" w:cs="Times New Roman"/>
          <w:bCs/>
          <w:color w:val="000000" w:themeColor="text1"/>
        </w:rPr>
        <w:t> </w:t>
      </w:r>
      <w:r w:rsidR="00A877C4" w:rsidRPr="00A877C4">
        <w:rPr>
          <w:rFonts w:ascii="Times New Roman" w:hAnsi="Times New Roman" w:cs="Times New Roman"/>
          <w:bCs/>
          <w:color w:val="000000" w:themeColor="text1"/>
        </w:rPr>
        <w:t>rodinu</w:t>
      </w:r>
      <w:r w:rsidR="009B37E4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9D77C9" w:rsidRPr="00E01F23" w:rsidRDefault="009D77C9" w:rsidP="009D77C9">
      <w:pPr>
        <w:spacing w:line="288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:rsidR="009D77C9" w:rsidRPr="00E01F23" w:rsidRDefault="009D77C9" w:rsidP="009D77C9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B7156F" w:rsidRPr="00E01F23" w:rsidRDefault="00B7156F" w:rsidP="001E1EE4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362EA0" w:rsidRPr="00B7156F" w:rsidRDefault="00362EA0" w:rsidP="00362EA0">
      <w:pPr>
        <w:pStyle w:val="Nadpis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B7156F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Osobitná</w:t>
      </w:r>
      <w:r w:rsidRPr="00B71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časť</w:t>
      </w:r>
    </w:p>
    <w:p w:rsidR="00362EA0" w:rsidRPr="00B7156F" w:rsidRDefault="00362EA0" w:rsidP="00362EA0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362EA0" w:rsidRPr="00FE2547" w:rsidRDefault="00362EA0" w:rsidP="00362EA0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FE25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K Čl. I </w:t>
      </w:r>
    </w:p>
    <w:p w:rsidR="00362EA0" w:rsidRDefault="00362EA0" w:rsidP="00362EA0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62EA0" w:rsidRPr="00B7156F" w:rsidRDefault="00362EA0" w:rsidP="00362EA0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§ 25 ods. 6  </w:t>
      </w:r>
    </w:p>
    <w:p w:rsidR="00827E41" w:rsidRDefault="00362EA0" w:rsidP="001E1EE4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B7156F">
        <w:rPr>
          <w:rFonts w:ascii="Times New Roman" w:hAnsi="Times New Roman" w:cs="Times New Roman"/>
          <w:b/>
          <w:bCs/>
          <w:color w:val="000000" w:themeColor="text1"/>
        </w:rPr>
        <w:t>V prvej vete</w:t>
      </w:r>
      <w:r w:rsidRPr="00B7156F">
        <w:rPr>
          <w:rFonts w:ascii="Times New Roman" w:hAnsi="Times New Roman" w:cs="Times New Roman"/>
          <w:bCs/>
          <w:color w:val="000000" w:themeColor="text1"/>
        </w:rPr>
        <w:t xml:space="preserve"> sa </w:t>
      </w:r>
      <w:r w:rsidR="00C50BD6">
        <w:rPr>
          <w:rFonts w:ascii="Times New Roman" w:hAnsi="Times New Roman" w:cs="Times New Roman"/>
          <w:bCs/>
          <w:color w:val="000000" w:themeColor="text1"/>
        </w:rPr>
        <w:t>zavádza</w:t>
      </w:r>
      <w:r w:rsidRPr="00B7156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3539D">
        <w:rPr>
          <w:rFonts w:ascii="Times New Roman" w:hAnsi="Times New Roman" w:cs="Times New Roman"/>
          <w:bCs/>
          <w:color w:val="000000" w:themeColor="text1"/>
        </w:rPr>
        <w:t xml:space="preserve">oznamovacia povinnosť zdravotnej poisťovni voči </w:t>
      </w:r>
      <w:r w:rsidR="00A3539D" w:rsidRPr="00A3539D">
        <w:rPr>
          <w:rFonts w:ascii="Times New Roman" w:hAnsi="Times New Roman" w:cs="Times New Roman"/>
          <w:bCs/>
          <w:color w:val="000000" w:themeColor="text1"/>
        </w:rPr>
        <w:t>orgánu sociálnoprávnej ochrany detí a sociálnej kurately</w:t>
      </w:r>
      <w:r w:rsidR="00EA19B3">
        <w:rPr>
          <w:rFonts w:ascii="Times New Roman" w:hAnsi="Times New Roman" w:cs="Times New Roman"/>
          <w:bCs/>
          <w:color w:val="000000" w:themeColor="text1"/>
        </w:rPr>
        <w:t>.</w:t>
      </w:r>
      <w:r w:rsidR="00841F1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412F6" w:rsidRPr="00E412F6">
        <w:rPr>
          <w:rFonts w:ascii="Times New Roman" w:hAnsi="Times New Roman" w:cs="Times New Roman"/>
          <w:bCs/>
          <w:color w:val="000000" w:themeColor="text1"/>
        </w:rPr>
        <w:t>Touto oznamovacou povinnosťou sa má zabezpečiť možnosť, aby orgán sociálnoprávnej ochrany detí a sociálnej kurately mohol preveriť podľa oprávnení</w:t>
      </w:r>
      <w:r w:rsidR="00E412F6" w:rsidRPr="00E412F6">
        <w:rPr>
          <w:rFonts w:ascii="Times New Roman" w:hAnsi="Times New Roman" w:cs="Times New Roman"/>
          <w:bCs/>
          <w:color w:val="000000" w:themeColor="text1"/>
          <w:vertAlign w:val="superscript"/>
        </w:rPr>
        <w:footnoteReference w:id="15"/>
      </w:r>
      <w:r w:rsidR="00E412F6" w:rsidRPr="00E412F6">
        <w:rPr>
          <w:rFonts w:ascii="Times New Roman" w:hAnsi="Times New Roman" w:cs="Times New Roman"/>
          <w:bCs/>
          <w:color w:val="000000" w:themeColor="text1"/>
        </w:rPr>
        <w:t xml:space="preserve"> informácie o tom, že by dieťa (poistenec) mohlo byť vystavené ohrozeniu života, zdravia alebo neľudskému alebo zlému zaobchádzaniu.</w:t>
      </w:r>
      <w:r w:rsidR="008B6E5B">
        <w:rPr>
          <w:rFonts w:ascii="Times New Roman" w:hAnsi="Times New Roman" w:cs="Times New Roman"/>
          <w:bCs/>
          <w:color w:val="000000" w:themeColor="text1"/>
        </w:rPr>
        <w:t xml:space="preserve"> Oznamovacia povinnosť sa vzťahuje len na deti do 6 roku veku z dôvodu, že </w:t>
      </w:r>
      <w:r w:rsidR="000A7BEF">
        <w:rPr>
          <w:rFonts w:ascii="Times New Roman" w:hAnsi="Times New Roman" w:cs="Times New Roman"/>
          <w:bCs/>
          <w:color w:val="000000" w:themeColor="text1"/>
        </w:rPr>
        <w:t>u detí</w:t>
      </w:r>
      <w:r w:rsidR="008B6E5B">
        <w:rPr>
          <w:rFonts w:ascii="Times New Roman" w:hAnsi="Times New Roman" w:cs="Times New Roman"/>
          <w:bCs/>
          <w:color w:val="000000" w:themeColor="text1"/>
        </w:rPr>
        <w:t xml:space="preserve"> do tohto veku </w:t>
      </w:r>
      <w:r w:rsidR="000A7BEF">
        <w:rPr>
          <w:rFonts w:ascii="Times New Roman" w:hAnsi="Times New Roman" w:cs="Times New Roman"/>
          <w:bCs/>
          <w:color w:val="000000" w:themeColor="text1"/>
        </w:rPr>
        <w:t>nemožno zisťovať informácie v škole a</w:t>
      </w:r>
      <w:r w:rsidR="008B6E5B" w:rsidRPr="008B6E5B">
        <w:rPr>
          <w:rFonts w:ascii="Times New Roman" w:hAnsi="Times New Roman" w:cs="Times New Roman"/>
          <w:bCs/>
          <w:color w:val="000000" w:themeColor="text1"/>
        </w:rPr>
        <w:t xml:space="preserve"> v školskom zariadení</w:t>
      </w:r>
      <w:r w:rsidR="000A7BEF">
        <w:rPr>
          <w:rFonts w:ascii="Times New Roman" w:hAnsi="Times New Roman" w:cs="Times New Roman"/>
          <w:bCs/>
          <w:color w:val="000000" w:themeColor="text1"/>
        </w:rPr>
        <w:t>.</w:t>
      </w:r>
      <w:r w:rsidR="0080362B">
        <w:rPr>
          <w:rFonts w:ascii="Times New Roman" w:hAnsi="Times New Roman" w:cs="Times New Roman"/>
          <w:bCs/>
          <w:color w:val="000000" w:themeColor="text1"/>
        </w:rPr>
        <w:t xml:space="preserve"> V prvej vete sa zároveň upravujú dva hmotnoprávne predpoklady</w:t>
      </w:r>
      <w:r w:rsidR="005D500C">
        <w:rPr>
          <w:rFonts w:ascii="Times New Roman" w:hAnsi="Times New Roman" w:cs="Times New Roman"/>
          <w:bCs/>
          <w:color w:val="000000" w:themeColor="text1"/>
        </w:rPr>
        <w:t xml:space="preserve"> (právna skutočnosť)</w:t>
      </w:r>
      <w:r w:rsidR="0080362B">
        <w:rPr>
          <w:rFonts w:ascii="Times New Roman" w:hAnsi="Times New Roman" w:cs="Times New Roman"/>
          <w:bCs/>
          <w:color w:val="000000" w:themeColor="text1"/>
        </w:rPr>
        <w:t xml:space="preserve">, ktoré musia byť splnené kumulatívne: prvý predpoklad spočíva v tom, že dieťaťu bolo </w:t>
      </w:r>
      <w:r w:rsidR="0080362B" w:rsidRPr="0080362B">
        <w:rPr>
          <w:rFonts w:ascii="Times New Roman" w:hAnsi="Times New Roman" w:cs="Times New Roman"/>
          <w:bCs/>
          <w:color w:val="000000" w:themeColor="text1"/>
        </w:rPr>
        <w:t xml:space="preserve">ukončené poskytovanie zdravotnej starostlivosti lekárom, ktorý poskytuje všeobecnú ambulantnú </w:t>
      </w:r>
      <w:r w:rsidR="0080362B">
        <w:rPr>
          <w:rFonts w:ascii="Times New Roman" w:hAnsi="Times New Roman" w:cs="Times New Roman"/>
          <w:bCs/>
          <w:color w:val="000000" w:themeColor="text1"/>
        </w:rPr>
        <w:t>starostlivosť pre deti a dorast. Druhý predpoklad spočíva v tom, že s</w:t>
      </w:r>
      <w:r w:rsidR="0080362B" w:rsidRPr="0080362B">
        <w:rPr>
          <w:rFonts w:ascii="Times New Roman" w:hAnsi="Times New Roman" w:cs="Times New Roman"/>
          <w:bCs/>
          <w:color w:val="000000" w:themeColor="text1"/>
        </w:rPr>
        <w:t>a nezačala  poskytovať zdrav</w:t>
      </w:r>
      <w:r w:rsidR="0080362B">
        <w:rPr>
          <w:rFonts w:ascii="Times New Roman" w:hAnsi="Times New Roman" w:cs="Times New Roman"/>
          <w:bCs/>
          <w:color w:val="000000" w:themeColor="text1"/>
        </w:rPr>
        <w:t xml:space="preserve">otná starostlivosť iným lekárom. </w:t>
      </w:r>
      <w:r w:rsidR="008E1FDE">
        <w:rPr>
          <w:rFonts w:ascii="Times New Roman" w:hAnsi="Times New Roman" w:cs="Times New Roman"/>
          <w:bCs/>
          <w:color w:val="000000" w:themeColor="text1"/>
        </w:rPr>
        <w:t>Ak nastanú tieto dva predpoklady, je dôvodné</w:t>
      </w:r>
      <w:r w:rsidR="00FC52B4">
        <w:rPr>
          <w:rFonts w:ascii="Times New Roman" w:hAnsi="Times New Roman" w:cs="Times New Roman"/>
          <w:bCs/>
          <w:color w:val="000000" w:themeColor="text1"/>
        </w:rPr>
        <w:t xml:space="preserve"> dané oznámiť </w:t>
      </w:r>
      <w:r w:rsidR="008E1FD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C52B4" w:rsidRPr="00FC52B4">
        <w:rPr>
          <w:rFonts w:ascii="Times New Roman" w:hAnsi="Times New Roman" w:cs="Times New Roman"/>
          <w:bCs/>
          <w:color w:val="000000" w:themeColor="text1"/>
        </w:rPr>
        <w:t xml:space="preserve">orgánu sociálnoprávnej ochrany </w:t>
      </w:r>
      <w:r w:rsidR="00FC52B4" w:rsidRPr="00FC52B4">
        <w:rPr>
          <w:rFonts w:ascii="Times New Roman" w:hAnsi="Times New Roman" w:cs="Times New Roman"/>
          <w:bCs/>
          <w:color w:val="000000" w:themeColor="text1"/>
        </w:rPr>
        <w:lastRenderedPageBreak/>
        <w:t>detí a sociálnej kurately</w:t>
      </w:r>
      <w:r w:rsidR="00FC52B4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C134A4">
        <w:rPr>
          <w:rFonts w:ascii="Times New Roman" w:hAnsi="Times New Roman" w:cs="Times New Roman"/>
          <w:bCs/>
          <w:color w:val="000000" w:themeColor="text1"/>
        </w:rPr>
        <w:t>Oznamovacia povinnosť sa plní písomne</w:t>
      </w:r>
      <w:r w:rsidR="00006A90">
        <w:rPr>
          <w:rFonts w:ascii="Times New Roman" w:hAnsi="Times New Roman" w:cs="Times New Roman"/>
          <w:bCs/>
          <w:color w:val="000000" w:themeColor="text1"/>
        </w:rPr>
        <w:t xml:space="preserve"> a to k </w:t>
      </w:r>
      <w:r w:rsidR="00006A90" w:rsidRPr="00006A90">
        <w:rPr>
          <w:rFonts w:ascii="Times New Roman" w:hAnsi="Times New Roman" w:cs="Times New Roman"/>
          <w:bCs/>
          <w:color w:val="000000" w:themeColor="text1"/>
        </w:rPr>
        <w:t xml:space="preserve">orgánu sociálnoprávnej ochrany detí a sociálnej kurately </w:t>
      </w:r>
      <w:r w:rsidR="00C46540" w:rsidRPr="00C46540">
        <w:rPr>
          <w:rFonts w:ascii="Times New Roman" w:hAnsi="Times New Roman" w:cs="Times New Roman"/>
          <w:bCs/>
          <w:color w:val="000000" w:themeColor="text1"/>
        </w:rPr>
        <w:t>príslušnému podľa miesta pobytu tohto poistenca</w:t>
      </w:r>
      <w:r w:rsidR="00006A90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827E41" w:rsidRPr="00827E41">
        <w:rPr>
          <w:rFonts w:ascii="Times New Roman" w:hAnsi="Times New Roman" w:cs="Times New Roman"/>
          <w:bCs/>
          <w:color w:val="000000" w:themeColor="text1"/>
        </w:rPr>
        <w:t>Sídla</w:t>
      </w:r>
      <w:r w:rsidR="00006A9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06A90" w:rsidRPr="00006A90">
        <w:rPr>
          <w:rFonts w:ascii="Times New Roman" w:hAnsi="Times New Roman" w:cs="Times New Roman"/>
          <w:bCs/>
          <w:color w:val="000000" w:themeColor="text1"/>
        </w:rPr>
        <w:t>úrad</w:t>
      </w:r>
      <w:r w:rsidR="00006A90">
        <w:rPr>
          <w:rFonts w:ascii="Times New Roman" w:hAnsi="Times New Roman" w:cs="Times New Roman"/>
          <w:bCs/>
          <w:color w:val="000000" w:themeColor="text1"/>
        </w:rPr>
        <w:t>ov</w:t>
      </w:r>
      <w:r w:rsidR="00006A90" w:rsidRPr="00006A90">
        <w:rPr>
          <w:rFonts w:ascii="Times New Roman" w:hAnsi="Times New Roman" w:cs="Times New Roman"/>
          <w:bCs/>
          <w:color w:val="000000" w:themeColor="text1"/>
        </w:rPr>
        <w:t xml:space="preserve"> práce, sociálnych vecí a rodiny</w:t>
      </w:r>
      <w:r w:rsidR="00827E41" w:rsidRPr="00827E4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06A90">
        <w:rPr>
          <w:rFonts w:ascii="Times New Roman" w:hAnsi="Times New Roman" w:cs="Times New Roman"/>
          <w:bCs/>
          <w:color w:val="000000" w:themeColor="text1"/>
        </w:rPr>
        <w:t>a ú</w:t>
      </w:r>
      <w:r w:rsidR="00006A90" w:rsidRPr="00006A90">
        <w:rPr>
          <w:rFonts w:ascii="Times New Roman" w:hAnsi="Times New Roman" w:cs="Times New Roman"/>
          <w:bCs/>
          <w:color w:val="000000" w:themeColor="text1"/>
        </w:rPr>
        <w:t>zemné obvody úradov</w:t>
      </w:r>
      <w:r w:rsidR="00827E41" w:rsidRPr="00827E41">
        <w:rPr>
          <w:rFonts w:ascii="Times New Roman" w:hAnsi="Times New Roman" w:cs="Times New Roman"/>
          <w:bCs/>
          <w:color w:val="000000" w:themeColor="text1"/>
        </w:rPr>
        <w:t xml:space="preserve"> sú uvedené v</w:t>
      </w:r>
      <w:r w:rsidR="00006A90">
        <w:rPr>
          <w:rFonts w:ascii="Times New Roman" w:hAnsi="Times New Roman" w:cs="Times New Roman"/>
          <w:bCs/>
          <w:color w:val="000000" w:themeColor="text1"/>
        </w:rPr>
        <w:t> </w:t>
      </w:r>
      <w:hyperlink r:id="rId9" w:anchor="prilohy.priloha-priloha_c_1_k_zakonu_c_453_2003_z_z.oznacenie" w:tooltip="Odkaz na predpis alebo ustanovenie" w:history="1">
        <w:r w:rsidR="00006A90">
          <w:rPr>
            <w:rFonts w:ascii="Times New Roman" w:hAnsi="Times New Roman" w:cs="Times New Roman"/>
            <w:bCs/>
            <w:color w:val="000000" w:themeColor="text1"/>
          </w:rPr>
          <w:t xml:space="preserve">prílohách </w:t>
        </w:r>
        <w:r w:rsidR="00827E41" w:rsidRPr="00006A90">
          <w:rPr>
            <w:rFonts w:ascii="Times New Roman" w:hAnsi="Times New Roman" w:cs="Times New Roman"/>
            <w:bCs/>
            <w:color w:val="000000" w:themeColor="text1"/>
          </w:rPr>
          <w:t xml:space="preserve"> č. 1</w:t>
        </w:r>
      </w:hyperlink>
      <w:r w:rsidR="00006A90">
        <w:rPr>
          <w:rFonts w:ascii="Times New Roman" w:hAnsi="Times New Roman" w:cs="Times New Roman"/>
          <w:bCs/>
          <w:color w:val="000000" w:themeColor="text1"/>
        </w:rPr>
        <w:t xml:space="preserve"> a č. 2  </w:t>
      </w:r>
      <w:r w:rsidR="00FF6F64">
        <w:rPr>
          <w:rFonts w:ascii="Times New Roman" w:hAnsi="Times New Roman" w:cs="Times New Roman"/>
          <w:bCs/>
          <w:color w:val="000000" w:themeColor="text1"/>
        </w:rPr>
        <w:t xml:space="preserve">zákona č. </w:t>
      </w:r>
      <w:r w:rsidR="00FF6F64" w:rsidRPr="00FF6F64">
        <w:rPr>
          <w:rFonts w:ascii="Times New Roman" w:hAnsi="Times New Roman" w:cs="Times New Roman"/>
          <w:bCs/>
          <w:color w:val="000000" w:themeColor="text1"/>
        </w:rPr>
        <w:t>453/2003 Z. z. o orgánoch štátnej správy v oblasti sociálnych vecí, rodiny a služieb zamestnanosti a o zmene a doplnení niektorých zákonov</w:t>
      </w:r>
      <w:r w:rsidR="00FF6F64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3230EA" w:rsidRPr="00FC52B4" w:rsidRDefault="00FC52B4" w:rsidP="001E1EE4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 druhej</w:t>
      </w:r>
      <w:r w:rsidRPr="00FC52B4">
        <w:rPr>
          <w:rFonts w:ascii="Times New Roman" w:hAnsi="Times New Roman" w:cs="Times New Roman"/>
          <w:b/>
          <w:bCs/>
          <w:color w:val="000000" w:themeColor="text1"/>
        </w:rPr>
        <w:t xml:space="preserve"> vete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C52B4">
        <w:rPr>
          <w:rFonts w:ascii="Times New Roman" w:hAnsi="Times New Roman" w:cs="Times New Roman"/>
          <w:bCs/>
          <w:color w:val="000000" w:themeColor="text1"/>
        </w:rPr>
        <w:t xml:space="preserve">sa </w:t>
      </w:r>
      <w:r>
        <w:rPr>
          <w:rFonts w:ascii="Times New Roman" w:hAnsi="Times New Roman" w:cs="Times New Roman"/>
          <w:bCs/>
          <w:color w:val="000000" w:themeColor="text1"/>
        </w:rPr>
        <w:t xml:space="preserve">upravuje lehota dokedy sa má splniť oznamovacia povinnosť. Lehota na oznámenie bola stanovená spôsobom, ktorý je vykonateľný v praxi t.j. v podmienkach informačných systémov zdravotnej poisťovne. </w:t>
      </w:r>
      <w:r w:rsidR="005D500C">
        <w:rPr>
          <w:rFonts w:ascii="Times New Roman" w:hAnsi="Times New Roman" w:cs="Times New Roman"/>
          <w:bCs/>
          <w:color w:val="000000" w:themeColor="text1"/>
        </w:rPr>
        <w:t>Skoršie a kratšie lehoty nebolo možné upraviť vzhľadom k tomu, že poskytovatelia (lekári,</w:t>
      </w:r>
      <w:r w:rsidR="005D500C" w:rsidRPr="005D500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D500C">
        <w:rPr>
          <w:rFonts w:ascii="Times New Roman" w:hAnsi="Times New Roman" w:cs="Times New Roman"/>
          <w:bCs/>
          <w:color w:val="000000" w:themeColor="text1"/>
        </w:rPr>
        <w:t>ktorí poskytujú</w:t>
      </w:r>
      <w:r w:rsidR="005D500C" w:rsidRPr="005D500C">
        <w:rPr>
          <w:rFonts w:ascii="Times New Roman" w:hAnsi="Times New Roman" w:cs="Times New Roman"/>
          <w:bCs/>
          <w:color w:val="000000" w:themeColor="text1"/>
        </w:rPr>
        <w:t xml:space="preserve"> všeobecnú ambulantnú starostlivosť pre deti a dorast</w:t>
      </w:r>
      <w:r w:rsidR="00B919CA">
        <w:rPr>
          <w:rFonts w:ascii="Times New Roman" w:hAnsi="Times New Roman" w:cs="Times New Roman"/>
          <w:bCs/>
          <w:color w:val="000000" w:themeColor="text1"/>
        </w:rPr>
        <w:t xml:space="preserve">) odosielajú informácie o poistencoch poisťovniam v určitých a opakujúcich sa periódach. </w:t>
      </w:r>
    </w:p>
    <w:p w:rsidR="00CB232D" w:rsidRDefault="003230EA" w:rsidP="00CB232D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3230EA">
        <w:rPr>
          <w:rFonts w:ascii="Times New Roman" w:hAnsi="Times New Roman" w:cs="Times New Roman"/>
          <w:b/>
          <w:bCs/>
          <w:color w:val="000000" w:themeColor="text1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</w:rPr>
        <w:t> tretej</w:t>
      </w:r>
      <w:r w:rsidRPr="003230EA">
        <w:rPr>
          <w:rFonts w:ascii="Times New Roman" w:hAnsi="Times New Roman" w:cs="Times New Roman"/>
          <w:b/>
          <w:bCs/>
          <w:color w:val="000000" w:themeColor="text1"/>
        </w:rPr>
        <w:t xml:space="preserve"> vete </w:t>
      </w:r>
      <w:r w:rsidRPr="003230EA">
        <w:rPr>
          <w:rFonts w:ascii="Times New Roman" w:hAnsi="Times New Roman" w:cs="Times New Roman"/>
          <w:bCs/>
          <w:color w:val="000000" w:themeColor="text1"/>
        </w:rPr>
        <w:t xml:space="preserve">sa upravuje </w:t>
      </w:r>
      <w:r>
        <w:rPr>
          <w:rFonts w:ascii="Times New Roman" w:hAnsi="Times New Roman" w:cs="Times New Roman"/>
          <w:bCs/>
          <w:color w:val="000000" w:themeColor="text1"/>
        </w:rPr>
        <w:t xml:space="preserve">rozsah osobných údajov, ktoré zdravotná poisťovňa </w:t>
      </w:r>
      <w:r w:rsidR="00C176D6">
        <w:rPr>
          <w:rFonts w:ascii="Times New Roman" w:hAnsi="Times New Roman" w:cs="Times New Roman"/>
          <w:bCs/>
          <w:color w:val="000000" w:themeColor="text1"/>
        </w:rPr>
        <w:t>oznamuje</w:t>
      </w:r>
      <w:r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C176D6">
        <w:rPr>
          <w:rFonts w:ascii="Times New Roman" w:hAnsi="Times New Roman" w:cs="Times New Roman"/>
          <w:bCs/>
          <w:color w:val="000000" w:themeColor="text1"/>
        </w:rPr>
        <w:t xml:space="preserve">Navrhované ustanovenie vo vzťahu k zákonnosti spracúvania osobných údajov </w:t>
      </w:r>
      <w:r w:rsidR="006C4EB8">
        <w:rPr>
          <w:rFonts w:ascii="Times New Roman" w:hAnsi="Times New Roman" w:cs="Times New Roman"/>
          <w:bCs/>
          <w:color w:val="000000" w:themeColor="text1"/>
        </w:rPr>
        <w:t>zakladá právny základ s</w:t>
      </w:r>
      <w:r w:rsidR="006C4EB8" w:rsidRPr="006C4EB8">
        <w:rPr>
          <w:rFonts w:ascii="Times New Roman" w:hAnsi="Times New Roman" w:cs="Times New Roman"/>
          <w:bCs/>
          <w:color w:val="000000" w:themeColor="text1"/>
        </w:rPr>
        <w:t>pracúvani</w:t>
      </w:r>
      <w:r w:rsidR="006C4EB8">
        <w:rPr>
          <w:rFonts w:ascii="Times New Roman" w:hAnsi="Times New Roman" w:cs="Times New Roman"/>
          <w:bCs/>
          <w:color w:val="000000" w:themeColor="text1"/>
        </w:rPr>
        <w:t>a</w:t>
      </w:r>
      <w:r w:rsidR="006C4EB8" w:rsidRPr="006C4EB8">
        <w:rPr>
          <w:rFonts w:ascii="Times New Roman" w:hAnsi="Times New Roman" w:cs="Times New Roman"/>
          <w:bCs/>
          <w:color w:val="000000" w:themeColor="text1"/>
        </w:rPr>
        <w:t xml:space="preserve"> osobných údajov</w:t>
      </w:r>
      <w:r w:rsidR="00CB232D">
        <w:rPr>
          <w:rFonts w:ascii="Times New Roman" w:hAnsi="Times New Roman" w:cs="Times New Roman"/>
          <w:bCs/>
          <w:color w:val="000000" w:themeColor="text1"/>
        </w:rPr>
        <w:t xml:space="preserve"> podľa § 13 ods. 1 písm. c) zákona č. </w:t>
      </w:r>
      <w:r w:rsidR="00CB232D" w:rsidRPr="00CB232D">
        <w:rPr>
          <w:rFonts w:ascii="Times New Roman" w:hAnsi="Times New Roman" w:cs="Times New Roman"/>
          <w:bCs/>
          <w:color w:val="000000" w:themeColor="text1"/>
        </w:rPr>
        <w:t>18/2018 Z. z. o ochrane osobných údajov a o zmene a doplnení niektorých zákonov</w:t>
      </w:r>
      <w:r w:rsidR="009319F1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9319F1" w:rsidRPr="00CB232D" w:rsidRDefault="009319F1" w:rsidP="00CB232D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9319F1">
        <w:rPr>
          <w:rFonts w:ascii="Times New Roman" w:hAnsi="Times New Roman" w:cs="Times New Roman"/>
          <w:b/>
          <w:bCs/>
          <w:color w:val="000000" w:themeColor="text1"/>
        </w:rPr>
        <w:t>Vo štvrtej vete</w:t>
      </w:r>
      <w:r>
        <w:rPr>
          <w:rFonts w:ascii="Times New Roman" w:hAnsi="Times New Roman" w:cs="Times New Roman"/>
          <w:bCs/>
          <w:color w:val="000000" w:themeColor="text1"/>
        </w:rPr>
        <w:t xml:space="preserve"> sa v súlade s ustanovením </w:t>
      </w:r>
      <w:r w:rsidRPr="009319F1">
        <w:rPr>
          <w:rFonts w:ascii="Times New Roman" w:hAnsi="Times New Roman" w:cs="Times New Roman"/>
          <w:bCs/>
          <w:color w:val="000000" w:themeColor="text1"/>
        </w:rPr>
        <w:t xml:space="preserve">§ 13 ods. </w:t>
      </w:r>
      <w:r>
        <w:rPr>
          <w:rFonts w:ascii="Times New Roman" w:hAnsi="Times New Roman" w:cs="Times New Roman"/>
          <w:bCs/>
          <w:color w:val="000000" w:themeColor="text1"/>
        </w:rPr>
        <w:t>2</w:t>
      </w:r>
      <w:r w:rsidRPr="009319F1">
        <w:rPr>
          <w:rFonts w:ascii="Times New Roman" w:hAnsi="Times New Roman" w:cs="Times New Roman"/>
          <w:bCs/>
          <w:color w:val="000000" w:themeColor="text1"/>
        </w:rPr>
        <w:t xml:space="preserve"> zákona č. 18/2018 Z. z. o ochrane osobných údajov a o zmene a doplnení niektorých zákonov</w:t>
      </w:r>
      <w:r>
        <w:rPr>
          <w:rFonts w:ascii="Times New Roman" w:hAnsi="Times New Roman" w:cs="Times New Roman"/>
          <w:bCs/>
          <w:color w:val="000000" w:themeColor="text1"/>
        </w:rPr>
        <w:t xml:space="preserve"> upravuje ú</w:t>
      </w:r>
      <w:r w:rsidRPr="009319F1">
        <w:rPr>
          <w:rFonts w:ascii="Times New Roman" w:hAnsi="Times New Roman" w:cs="Times New Roman"/>
          <w:bCs/>
          <w:color w:val="000000" w:themeColor="text1"/>
        </w:rPr>
        <w:t>čel spracúvania osobných údajov</w:t>
      </w:r>
      <w:r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6805F5" w:rsidRDefault="006805F5" w:rsidP="006805F5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B1779" w:rsidRDefault="002B1779" w:rsidP="006805F5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6805F5" w:rsidRPr="006805F5" w:rsidRDefault="006805F5" w:rsidP="006805F5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§ 25 ods. 7</w:t>
      </w:r>
      <w:r w:rsidRPr="006805F5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</w:p>
    <w:p w:rsidR="00C176D6" w:rsidRDefault="006805F5" w:rsidP="003230EA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Aby nedochádzalo k</w:t>
      </w:r>
      <w:r w:rsidR="002D77C7">
        <w:rPr>
          <w:rFonts w:ascii="Times New Roman" w:hAnsi="Times New Roman" w:cs="Times New Roman"/>
          <w:bCs/>
          <w:color w:val="000000" w:themeColor="text1"/>
        </w:rPr>
        <w:t> neopodstatneným plnenia</w:t>
      </w:r>
      <w:r w:rsidR="00D56759">
        <w:rPr>
          <w:rFonts w:ascii="Times New Roman" w:hAnsi="Times New Roman" w:cs="Times New Roman"/>
          <w:bCs/>
          <w:color w:val="000000" w:themeColor="text1"/>
        </w:rPr>
        <w:t>m</w:t>
      </w:r>
      <w:r w:rsidR="002D77C7">
        <w:rPr>
          <w:rFonts w:ascii="Times New Roman" w:hAnsi="Times New Roman" w:cs="Times New Roman"/>
          <w:bCs/>
          <w:color w:val="000000" w:themeColor="text1"/>
        </w:rPr>
        <w:t xml:space="preserve"> oznamovacej povinnosti</w:t>
      </w:r>
      <w:r w:rsidR="000F18AB">
        <w:rPr>
          <w:rFonts w:ascii="Times New Roman" w:hAnsi="Times New Roman" w:cs="Times New Roman"/>
          <w:bCs/>
          <w:color w:val="000000" w:themeColor="text1"/>
        </w:rPr>
        <w:t>,</w:t>
      </w:r>
      <w:r w:rsidR="002D77C7">
        <w:rPr>
          <w:rFonts w:ascii="Times New Roman" w:hAnsi="Times New Roman" w:cs="Times New Roman"/>
          <w:bCs/>
          <w:color w:val="000000" w:themeColor="text1"/>
        </w:rPr>
        <w:t xml:space="preserve"> v odseku </w:t>
      </w:r>
      <w:r w:rsidR="001A1FF9">
        <w:rPr>
          <w:rFonts w:ascii="Times New Roman" w:hAnsi="Times New Roman" w:cs="Times New Roman"/>
          <w:bCs/>
          <w:color w:val="000000" w:themeColor="text1"/>
        </w:rPr>
        <w:t>7 sa upravu</w:t>
      </w:r>
      <w:r w:rsidR="002D77C7">
        <w:rPr>
          <w:rFonts w:ascii="Times New Roman" w:hAnsi="Times New Roman" w:cs="Times New Roman"/>
          <w:bCs/>
          <w:color w:val="000000" w:themeColor="text1"/>
        </w:rPr>
        <w:t>j</w:t>
      </w:r>
      <w:r w:rsidR="001A1FF9">
        <w:rPr>
          <w:rFonts w:ascii="Times New Roman" w:hAnsi="Times New Roman" w:cs="Times New Roman"/>
          <w:bCs/>
          <w:color w:val="000000" w:themeColor="text1"/>
        </w:rPr>
        <w:t>e</w:t>
      </w:r>
      <w:r w:rsidR="002D77C7">
        <w:rPr>
          <w:rFonts w:ascii="Times New Roman" w:hAnsi="Times New Roman" w:cs="Times New Roman"/>
          <w:bCs/>
          <w:color w:val="000000" w:themeColor="text1"/>
        </w:rPr>
        <w:t xml:space="preserve"> výnimka z plnenia oznamovacej povinnosti. Neopodstatnené sú situácie, keď poistenec žije v cudzine alebo má </w:t>
      </w:r>
      <w:r w:rsidR="002D77C7" w:rsidRPr="002D77C7">
        <w:rPr>
          <w:rFonts w:ascii="Times New Roman" w:hAnsi="Times New Roman" w:cs="Times New Roman"/>
          <w:bCs/>
          <w:color w:val="000000" w:themeColor="text1"/>
        </w:rPr>
        <w:t>právo na úhradu nákladov zdravotnej starostlivosti poskytnutej v inom členskom štáte podľa Nariadeni</w:t>
      </w:r>
      <w:r w:rsidR="002D77C7">
        <w:rPr>
          <w:rFonts w:ascii="Times New Roman" w:hAnsi="Times New Roman" w:cs="Times New Roman"/>
          <w:bCs/>
          <w:color w:val="000000" w:themeColor="text1"/>
        </w:rPr>
        <w:t>a</w:t>
      </w:r>
      <w:r w:rsidR="002D77C7" w:rsidRPr="002D77C7">
        <w:rPr>
          <w:rFonts w:ascii="Times New Roman" w:hAnsi="Times New Roman" w:cs="Times New Roman"/>
          <w:bCs/>
          <w:color w:val="000000" w:themeColor="text1"/>
        </w:rPr>
        <w:t xml:space="preserve"> Európskeho parlamentu a Rady (ES) č. 883/2004 z 29. apríla 2004 o koordinácii systémov sociálneho zabezpečenia (Mimoriadne vydanie Ú. v. EÚ, kap. 5/zv. 5; Ú. v. EÚ L 200, 7. 6. 2004) v platnom znení. </w:t>
      </w:r>
      <w:r w:rsidR="002D77C7" w:rsidRPr="002D77C7">
        <w:rPr>
          <w:rFonts w:ascii="Times New Roman" w:hAnsi="Times New Roman" w:cs="Times New Roman"/>
          <w:bCs/>
          <w:color w:val="000000" w:themeColor="text1"/>
        </w:rPr>
        <w:br/>
        <w:t xml:space="preserve">Nariadenie Európskeho parlamentu a Rady (ES) č. 987/2009 zo 16. septembra 2009, ktorým sa stanovuje postup vykonávania nariadenia (ES) č. 883/2004 o koordinácii systémov sociálneho zabezpečenia (Ú. v. EÚ L 284, 30. 10. 2009) v platnom znení. 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3230EA" w:rsidRPr="003230EA" w:rsidRDefault="00C176D6" w:rsidP="003230EA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80362B" w:rsidRDefault="0080362B" w:rsidP="001E1EE4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BA3137" w:rsidRPr="00BA3137" w:rsidRDefault="00BA3137" w:rsidP="00BA3137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BA313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K Čl. </w:t>
      </w:r>
      <w:proofErr w:type="spellStart"/>
      <w:r w:rsidRPr="00BA3137">
        <w:rPr>
          <w:rFonts w:ascii="Times New Roman" w:hAnsi="Times New Roman" w:cs="Times New Roman"/>
          <w:b/>
          <w:bCs/>
          <w:color w:val="000000" w:themeColor="text1"/>
          <w:u w:val="single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I</w:t>
      </w:r>
      <w:proofErr w:type="spellEnd"/>
      <w:r w:rsidRPr="00BA313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:rsidR="00BA3137" w:rsidRDefault="00BA3137" w:rsidP="001E1EE4">
      <w:pPr>
        <w:spacing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7349F" w:rsidRPr="00E01F23" w:rsidRDefault="00DD699C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 xml:space="preserve">Navrhuje sa účinnosť od </w:t>
      </w:r>
      <w:r w:rsidR="00BA3137" w:rsidRPr="00BA3137">
        <w:rPr>
          <w:rFonts w:ascii="Times New Roman" w:hAnsi="Times New Roman" w:cs="Times New Roman"/>
          <w:bCs/>
          <w:color w:val="000000" w:themeColor="text1"/>
        </w:rPr>
        <w:t>1. júna 2021.</w:t>
      </w:r>
    </w:p>
    <w:p w:rsidR="00F7349F" w:rsidRPr="00E01F23" w:rsidRDefault="00F7349F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87182" w:rsidRPr="00E01F23" w:rsidRDefault="00087182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7349F" w:rsidRPr="00E01F23" w:rsidRDefault="00F7349F" w:rsidP="00451397">
      <w:pPr>
        <w:spacing w:line="288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01F23">
        <w:rPr>
          <w:rFonts w:ascii="Times New Roman" w:hAnsi="Times New Roman" w:cs="Times New Roman"/>
          <w:b/>
          <w:bCs/>
          <w:color w:val="000000" w:themeColor="text1"/>
        </w:rPr>
        <w:lastRenderedPageBreak/>
        <w:t>DOLOŽKA ZLUČITEĽNOSTI</w:t>
      </w:r>
    </w:p>
    <w:p w:rsidR="00F7349F" w:rsidRPr="00E01F23" w:rsidRDefault="00F7349F" w:rsidP="00451397">
      <w:pPr>
        <w:spacing w:line="288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01F23">
        <w:rPr>
          <w:rFonts w:ascii="Times New Roman" w:hAnsi="Times New Roman" w:cs="Times New Roman"/>
          <w:b/>
          <w:bCs/>
          <w:color w:val="000000" w:themeColor="text1"/>
        </w:rPr>
        <w:t>návrhu zákona s právom Európskej únie</w:t>
      </w:r>
    </w:p>
    <w:p w:rsidR="00F7349F" w:rsidRPr="00E01F23" w:rsidRDefault="00F7349F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7349F" w:rsidRPr="00E01F23" w:rsidRDefault="00F7349F" w:rsidP="00BF5AF9">
      <w:pPr>
        <w:numPr>
          <w:ilvl w:val="0"/>
          <w:numId w:val="16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 xml:space="preserve">Navrhovateľ zákona: </w:t>
      </w:r>
      <w:r w:rsidR="00BF5AF9" w:rsidRPr="00E01F23">
        <w:rPr>
          <w:rFonts w:ascii="Times New Roman" w:hAnsi="Times New Roman" w:cs="Times New Roman"/>
          <w:bCs/>
          <w:color w:val="000000" w:themeColor="text1"/>
        </w:rPr>
        <w:t>poslanci Národnej rady Slovenskej republiky</w:t>
      </w:r>
    </w:p>
    <w:p w:rsidR="00F7349F" w:rsidRPr="00E01F23" w:rsidRDefault="00F7349F" w:rsidP="00451397">
      <w:pPr>
        <w:spacing w:line="288" w:lineRule="auto"/>
        <w:ind w:left="72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7349F" w:rsidRPr="00E01F23" w:rsidRDefault="00F7349F" w:rsidP="00DE4E24">
      <w:pPr>
        <w:numPr>
          <w:ilvl w:val="0"/>
          <w:numId w:val="16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 xml:space="preserve">Názov návrhu zákona: </w:t>
      </w:r>
      <w:r w:rsidR="00DE4E24" w:rsidRPr="00DE4E24">
        <w:rPr>
          <w:rFonts w:ascii="Times New Roman" w:hAnsi="Times New Roman" w:cs="Times New Roman"/>
          <w:bCs/>
          <w:color w:val="000000" w:themeColor="text1"/>
        </w:rPr>
        <w:t>Návrh zákona, ktorým sa dopĺňa zákon č. 580/2004 Z. z. o zdravotnom poistení a o zmene a doplnení zákona č. 95/2002 Z. z. o poisťovníctve a o zmene a doplnení niektorých zákonov v znení neskorších predpisov</w:t>
      </w:r>
    </w:p>
    <w:p w:rsidR="00F7349F" w:rsidRPr="00E01F23" w:rsidRDefault="00F7349F" w:rsidP="00451397">
      <w:pPr>
        <w:pStyle w:val="Odsekzoznamu"/>
        <w:spacing w:line="288" w:lineRule="auto"/>
        <w:rPr>
          <w:rFonts w:ascii="Times New Roman" w:hAnsi="Times New Roman" w:cs="Times New Roman"/>
          <w:bCs/>
          <w:color w:val="000000" w:themeColor="text1"/>
        </w:rPr>
      </w:pPr>
    </w:p>
    <w:p w:rsidR="00F7349F" w:rsidRPr="00E01F23" w:rsidRDefault="00F7349F" w:rsidP="00451397">
      <w:pPr>
        <w:spacing w:line="288" w:lineRule="auto"/>
        <w:ind w:left="72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7349F" w:rsidRPr="00E01F23" w:rsidRDefault="00F7349F" w:rsidP="00451397">
      <w:pPr>
        <w:numPr>
          <w:ilvl w:val="0"/>
          <w:numId w:val="16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>Predmet návrhu zákona:</w:t>
      </w:r>
    </w:p>
    <w:p w:rsidR="006D6649" w:rsidRPr="00E01F23" w:rsidRDefault="006D6649" w:rsidP="00451397">
      <w:pPr>
        <w:spacing w:line="288" w:lineRule="auto"/>
        <w:ind w:left="72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7349F" w:rsidRPr="00E01F23" w:rsidRDefault="00F7349F" w:rsidP="00A40C8A">
      <w:pPr>
        <w:numPr>
          <w:ilvl w:val="0"/>
          <w:numId w:val="21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>nie je upravený v primárnom práve Európskej únie,</w:t>
      </w:r>
    </w:p>
    <w:p w:rsidR="006D6649" w:rsidRPr="00E01F23" w:rsidRDefault="006D6649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7349F" w:rsidRPr="00E01F23" w:rsidRDefault="00F7349F" w:rsidP="00A40C8A">
      <w:pPr>
        <w:numPr>
          <w:ilvl w:val="0"/>
          <w:numId w:val="21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>nie je upravený v sekundárnom práve Európskej únie,</w:t>
      </w:r>
    </w:p>
    <w:p w:rsidR="006D6649" w:rsidRPr="00E01F23" w:rsidRDefault="006D6649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7349F" w:rsidRPr="00E01F23" w:rsidRDefault="00F7349F" w:rsidP="00A40C8A">
      <w:pPr>
        <w:numPr>
          <w:ilvl w:val="0"/>
          <w:numId w:val="21"/>
        </w:num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>nie je obsiahnutý v judikatúre Súdneho dvora Európskej únie.</w:t>
      </w:r>
    </w:p>
    <w:p w:rsidR="006D6649" w:rsidRPr="00E01F23" w:rsidRDefault="006D6649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7349F" w:rsidRPr="00E01F23" w:rsidRDefault="00F7349F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87182" w:rsidRPr="00E01F23" w:rsidRDefault="00087182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87182" w:rsidRPr="00E01F23" w:rsidRDefault="00087182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BF5AF9" w:rsidRPr="00E01F23" w:rsidRDefault="00BF5AF9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87182" w:rsidRPr="00E01F23" w:rsidRDefault="00087182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87182" w:rsidRPr="00E01F23" w:rsidRDefault="00087182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87182" w:rsidRDefault="00087182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3F4E23" w:rsidRPr="00E01F23" w:rsidRDefault="003F4E23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3D35CA" w:rsidRPr="00E01F23" w:rsidRDefault="003D35CA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3D35CA" w:rsidRPr="00E01F23" w:rsidRDefault="003D35CA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r w:rsidRPr="00E01F23">
        <w:rPr>
          <w:rFonts w:ascii="Times New Roman" w:hAnsi="Times New Roman" w:cs="Times New Roman"/>
          <w:b/>
          <w:bCs/>
          <w:caps/>
          <w:color w:val="000000" w:themeColor="text1"/>
        </w:rPr>
        <w:lastRenderedPageBreak/>
        <w:t>Doložka</w:t>
      </w:r>
    </w:p>
    <w:p w:rsidR="00451397" w:rsidRPr="00E01F23" w:rsidRDefault="00451397" w:rsidP="00451397">
      <w:pPr>
        <w:spacing w:line="288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r w:rsidRPr="00E01F23">
        <w:rPr>
          <w:rFonts w:ascii="Times New Roman" w:hAnsi="Times New Roman" w:cs="Times New Roman"/>
          <w:b/>
          <w:bCs/>
          <w:caps/>
          <w:color w:val="000000" w:themeColor="text1"/>
        </w:rPr>
        <w:t>vybraných vplyvov</w:t>
      </w: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> </w:t>
      </w:r>
    </w:p>
    <w:p w:rsidR="00451397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DE4E24" w:rsidRPr="00DE4E24">
        <w:rPr>
          <w:rFonts w:ascii="Times New Roman" w:hAnsi="Times New Roman" w:cs="Times New Roman"/>
          <w:bCs/>
          <w:color w:val="000000" w:themeColor="text1"/>
        </w:rPr>
        <w:t>Návrh zákona, ktorým sa dopĺňa zákon č. 580/2004 Z. z. o zdravotnom poistení a o zmene a doplnení zákona č. 95/2002 Z. z. o poisťovníctve a o zmene a doplnení niektorých zákonov v znení neskorších predpisov</w:t>
      </w:r>
    </w:p>
    <w:p w:rsidR="00DE4E24" w:rsidRPr="00E01F23" w:rsidRDefault="00DE4E24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/>
          <w:bCs/>
          <w:color w:val="000000" w:themeColor="text1"/>
        </w:rPr>
        <w:t>Termín začatia a</w:t>
      </w:r>
      <w:r w:rsidR="00DE4E24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E01F23">
        <w:rPr>
          <w:rFonts w:ascii="Times New Roman" w:hAnsi="Times New Roman" w:cs="Times New Roman"/>
          <w:b/>
          <w:bCs/>
          <w:color w:val="000000" w:themeColor="text1"/>
        </w:rPr>
        <w:t xml:space="preserve">ukončenia </w:t>
      </w:r>
      <w:proofErr w:type="spellStart"/>
      <w:r w:rsidRPr="00E01F23">
        <w:rPr>
          <w:rFonts w:ascii="Times New Roman" w:hAnsi="Times New Roman" w:cs="Times New Roman"/>
          <w:b/>
          <w:bCs/>
          <w:color w:val="000000" w:themeColor="text1"/>
        </w:rPr>
        <w:t>PPK</w:t>
      </w:r>
      <w:proofErr w:type="spellEnd"/>
      <w:r w:rsidRPr="00E01F23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E01F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01F23">
        <w:rPr>
          <w:rFonts w:ascii="Times New Roman" w:hAnsi="Times New Roman" w:cs="Times New Roman"/>
          <w:bCs/>
          <w:i/>
          <w:iCs/>
          <w:color w:val="000000" w:themeColor="text1"/>
        </w:rPr>
        <w:t>bezpredmetné</w:t>
      </w: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1192"/>
        <w:gridCol w:w="1180"/>
        <w:gridCol w:w="1196"/>
      </w:tblGrid>
      <w:tr w:rsidR="00451397" w:rsidRPr="00E01F23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Negatívne </w:t>
            </w:r>
          </w:p>
        </w:tc>
      </w:tr>
      <w:tr w:rsidR="00451397" w:rsidRPr="00E01F23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E01F23" w:rsidRDefault="00F553F4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CA60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E01F23" w:rsidRDefault="00F553F4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51397" w:rsidRPr="00E01F23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2. Vplyvy na podnikateľské prostredie – dochádza k</w:t>
            </w:r>
            <w:r w:rsidR="00DE4E24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E01F23" w:rsidRDefault="00F553F4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DE4E24" w:rsidP="00CA60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E01F23" w:rsidRDefault="00F553F4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51397" w:rsidRPr="00E01F23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E01F23" w:rsidRDefault="00F553F4" w:rsidP="00CA60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5B4DB3" w:rsidP="00CA60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451397" w:rsidRPr="00E01F23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E01F23" w:rsidRDefault="00F553F4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CA60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451397" w:rsidRPr="00E01F23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sociálnu </w:t>
            </w:r>
            <w:proofErr w:type="spellStart"/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exklúziu</w:t>
            </w:r>
            <w:proofErr w:type="spellEnd"/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CA60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451397" w:rsidRPr="00E01F23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– rovnosť príležitostí a</w:t>
            </w:r>
            <w:r w:rsidR="00DE4E24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rodovú rovnosť a</w:t>
            </w:r>
            <w:r w:rsidR="00DE4E24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E01F23" w:rsidRDefault="00F553F4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CA60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451397" w:rsidRPr="00E01F23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CA60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451397" w:rsidRPr="00E01F23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CA60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E01F23" w:rsidRDefault="00451397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F23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DE4E24" w:rsidRPr="00E01F23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E24" w:rsidRPr="00E01F23" w:rsidRDefault="00DE4E24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6. </w:t>
            </w:r>
            <w:r w:rsidR="00A877C4" w:rsidRPr="00A877C4">
              <w:rPr>
                <w:rFonts w:ascii="Times New Roman" w:hAnsi="Times New Roman" w:cs="Times New Roman"/>
                <w:bCs/>
                <w:color w:val="000000" w:themeColor="text1"/>
              </w:rPr>
              <w:t>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E24" w:rsidRPr="00E01F23" w:rsidRDefault="00A877C4" w:rsidP="00A877C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77C4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E24" w:rsidRPr="00E01F23" w:rsidRDefault="00DE4E24" w:rsidP="00CA60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E24" w:rsidRPr="00E01F23" w:rsidRDefault="00DE4E24" w:rsidP="0045139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color w:val="000000" w:themeColor="text1"/>
        </w:rPr>
        <w:t> </w:t>
      </w: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:rsidR="00B54A0B" w:rsidRDefault="004B548F" w:rsidP="00451397">
      <w:pPr>
        <w:spacing w:line="288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4B548F">
        <w:rPr>
          <w:rFonts w:ascii="Times New Roman" w:hAnsi="Times New Roman" w:cs="Times New Roman"/>
          <w:bCs/>
          <w:i/>
          <w:color w:val="000000" w:themeColor="text1"/>
        </w:rPr>
        <w:t xml:space="preserve">Predkladaný návrh zákona nemá žiaden vplyv na rozpočet verejnej správy, podnikateľské prostredie, nemá sociálne vplyvy, nemá vplyvy na informatizáciu spoločnosti a  ani vplyvy na životné prostredie. </w:t>
      </w:r>
    </w:p>
    <w:p w:rsidR="00B54A0B" w:rsidRPr="00E01F23" w:rsidRDefault="004B548F" w:rsidP="002B1779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B548F">
        <w:rPr>
          <w:rFonts w:ascii="Times New Roman" w:hAnsi="Times New Roman" w:cs="Times New Roman"/>
          <w:bCs/>
          <w:i/>
          <w:color w:val="000000" w:themeColor="text1"/>
        </w:rPr>
        <w:t>Návrh zákona má pozitívne vplyvy na manželstvo, rodičovstvo a</w:t>
      </w:r>
      <w:r>
        <w:rPr>
          <w:rFonts w:ascii="Times New Roman" w:hAnsi="Times New Roman" w:cs="Times New Roman"/>
          <w:bCs/>
          <w:i/>
          <w:color w:val="000000" w:themeColor="text1"/>
        </w:rPr>
        <w:t> </w:t>
      </w:r>
      <w:r w:rsidRPr="004B548F">
        <w:rPr>
          <w:rFonts w:ascii="Times New Roman" w:hAnsi="Times New Roman" w:cs="Times New Roman"/>
          <w:bCs/>
          <w:i/>
          <w:color w:val="000000" w:themeColor="text1"/>
        </w:rPr>
        <w:t>rodinu</w:t>
      </w:r>
      <w:r>
        <w:rPr>
          <w:rFonts w:ascii="Times New Roman" w:hAnsi="Times New Roman" w:cs="Times New Roman"/>
          <w:bCs/>
          <w:i/>
          <w:color w:val="000000" w:themeColor="text1"/>
        </w:rPr>
        <w:t xml:space="preserve">. </w:t>
      </w:r>
      <w:r w:rsidR="00B54A0B">
        <w:rPr>
          <w:rFonts w:ascii="Times New Roman" w:hAnsi="Times New Roman" w:cs="Times New Roman"/>
          <w:bCs/>
          <w:i/>
          <w:color w:val="000000" w:themeColor="text1"/>
        </w:rPr>
        <w:t>Pozitívny vplyv spočíva v tom, že sa vytvára legislatívny predpoklad na to, aby boli splnen</w:t>
      </w:r>
      <w:r w:rsidR="000F18AB">
        <w:rPr>
          <w:rFonts w:ascii="Times New Roman" w:hAnsi="Times New Roman" w:cs="Times New Roman"/>
          <w:bCs/>
          <w:i/>
          <w:color w:val="000000" w:themeColor="text1"/>
        </w:rPr>
        <w:t>é</w:t>
      </w:r>
      <w:r w:rsidR="00B54A0B">
        <w:rPr>
          <w:rFonts w:ascii="Times New Roman" w:hAnsi="Times New Roman" w:cs="Times New Roman"/>
          <w:bCs/>
          <w:i/>
          <w:color w:val="000000" w:themeColor="text1"/>
        </w:rPr>
        <w:t xml:space="preserve"> tieto kritéria záujmu dieťaťa</w:t>
      </w:r>
      <w:r w:rsidR="000F18AB">
        <w:rPr>
          <w:rFonts w:ascii="Times New Roman" w:hAnsi="Times New Roman" w:cs="Times New Roman"/>
          <w:bCs/>
          <w:i/>
          <w:color w:val="000000" w:themeColor="text1"/>
        </w:rPr>
        <w:t>:</w:t>
      </w:r>
      <w:r w:rsidR="00B54A0B" w:rsidRPr="00B54A0B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B54A0B" w:rsidRPr="00E01F23">
        <w:rPr>
          <w:rFonts w:ascii="Times New Roman" w:hAnsi="Times New Roman" w:cs="Times New Roman"/>
          <w:bCs/>
          <w:i/>
          <w:color w:val="000000" w:themeColor="text1"/>
        </w:rPr>
        <w:t>a) úroveň starostlivosti o dieťa, b) bezpečie dieťaťa, ako aj bezpečie a stabilita prostredia, v ktorom sa dieťa zdržiava, c) ochrana dôstojnosti, ako aj duševného, telesného a citového vývinu dieťaťa, d) okolnosti, ktoré súvisia so zdravotným stavom dieťaťa alebo so zdravotným postihnutím dieťaťa, e) ohrozenie vývinu dieťaťa zásahmi do jeho dôstojnosti a ohrozenie vývinu dieťaťa zásahmi do duševnej, telesnej a citovej integrity osoby, ktorá je dieťaťu blízkou osobou.</w:t>
      </w:r>
      <w:r w:rsidR="00B54A0B" w:rsidRPr="00B54A0B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B54A0B" w:rsidRPr="00E01F23">
        <w:rPr>
          <w:rFonts w:ascii="Times New Roman" w:hAnsi="Times New Roman" w:cs="Times New Roman"/>
          <w:bCs/>
          <w:color w:val="000000" w:themeColor="text1"/>
        </w:rPr>
        <w:t xml:space="preserve">   </w:t>
      </w: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E01F23"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i/>
          <w:iCs/>
          <w:color w:val="000000" w:themeColor="text1"/>
        </w:rPr>
        <w:t>bezpredmetné</w:t>
      </w:r>
    </w:p>
    <w:p w:rsidR="00451397" w:rsidRPr="00E01F23" w:rsidRDefault="00451397" w:rsidP="00451397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/>
          <w:bCs/>
          <w:color w:val="000000" w:themeColor="text1"/>
        </w:rPr>
        <w:t>A.5. Stanovisko gestorov</w:t>
      </w:r>
    </w:p>
    <w:p w:rsidR="00D31A76" w:rsidRPr="00E01F23" w:rsidRDefault="00451397" w:rsidP="002B1779">
      <w:pPr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1F23">
        <w:rPr>
          <w:rFonts w:ascii="Times New Roman" w:hAnsi="Times New Roman" w:cs="Times New Roman"/>
          <w:bCs/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D31A76" w:rsidRPr="00E01F23" w:rsidSect="00A8760C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FC" w:rsidRDefault="00FE46FC" w:rsidP="00A8760C">
      <w:r>
        <w:separator/>
      </w:r>
    </w:p>
  </w:endnote>
  <w:endnote w:type="continuationSeparator" w:id="0">
    <w:p w:rsidR="00FE46FC" w:rsidRDefault="00FE46FC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 Itc T O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A51B10">
          <w:rPr>
            <w:rStyle w:val="slostrany"/>
            <w:rFonts w:ascii="Times New Roman" w:hAnsi="Times New Roman" w:cs="Times New Roman"/>
            <w:noProof/>
          </w:rPr>
          <w:t>10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FC" w:rsidRDefault="00FE46FC" w:rsidP="00A8760C">
      <w:r>
        <w:separator/>
      </w:r>
    </w:p>
  </w:footnote>
  <w:footnote w:type="continuationSeparator" w:id="0">
    <w:p w:rsidR="00FE46FC" w:rsidRDefault="00FE46FC" w:rsidP="00A8760C">
      <w:r>
        <w:continuationSeparator/>
      </w:r>
    </w:p>
  </w:footnote>
  <w:footnote w:id="1">
    <w:p w:rsidR="00602274" w:rsidRDefault="00602274" w:rsidP="00602274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602274">
        <w:rPr>
          <w:bCs/>
        </w:rPr>
        <w:t xml:space="preserve"> </w:t>
      </w:r>
      <w:r w:rsidRPr="00602274">
        <w:rPr>
          <w:rFonts w:ascii="Times New Roman" w:hAnsi="Times New Roman" w:cs="Times New Roman"/>
        </w:rPr>
        <w:t>§ 93b ods. 1 písm. a/ zákona č.  305/2005 Z. z. o sociálnoprávnej ochrane detí a o sociálnej kuratele a o zmene a doplnení niektorých zákonov zamestnanec orgánu sociálnoprávnej ochrany detí</w:t>
      </w:r>
      <w:r w:rsidR="00085DB6">
        <w:rPr>
          <w:rFonts w:ascii="Times New Roman" w:hAnsi="Times New Roman" w:cs="Times New Roman"/>
        </w:rPr>
        <w:t>.</w:t>
      </w:r>
    </w:p>
  </w:footnote>
  <w:footnote w:id="2">
    <w:p w:rsidR="008024C9" w:rsidRPr="00E01F23" w:rsidRDefault="008024C9" w:rsidP="008024C9">
      <w:pPr>
        <w:pStyle w:val="Textpoznmkypodiarou"/>
        <w:jc w:val="both"/>
        <w:rPr>
          <w:rFonts w:ascii="Times New Roman" w:hAnsi="Times New Roman" w:cs="Times New Roman"/>
        </w:rPr>
      </w:pPr>
      <w:r w:rsidRPr="00E01F23">
        <w:rPr>
          <w:rStyle w:val="Odkaznapoznmkupodiarou"/>
          <w:rFonts w:ascii="Times New Roman" w:hAnsi="Times New Roman" w:cs="Times New Roman"/>
        </w:rPr>
        <w:footnoteRef/>
      </w:r>
      <w:r w:rsidRPr="00E01F23">
        <w:rPr>
          <w:rFonts w:ascii="Times New Roman" w:hAnsi="Times New Roman" w:cs="Times New Roman"/>
        </w:rPr>
        <w:t xml:space="preserve"> </w:t>
      </w:r>
      <w:r w:rsidR="008C5118" w:rsidRPr="00E01F23">
        <w:rPr>
          <w:rFonts w:ascii="Times New Roman" w:hAnsi="Times New Roman" w:cs="Times New Roman"/>
        </w:rPr>
        <w:t xml:space="preserve"> </w:t>
      </w:r>
      <w:r w:rsidR="00093BE2" w:rsidRPr="00093BE2">
        <w:rPr>
          <w:rFonts w:ascii="Times New Roman" w:hAnsi="Times New Roman" w:cs="Times New Roman"/>
        </w:rPr>
        <w:t xml:space="preserve">Dohovor OSN o právach dieťaťa </w:t>
      </w:r>
      <w:r w:rsidR="00093BE2">
        <w:rPr>
          <w:rFonts w:ascii="Times New Roman" w:hAnsi="Times New Roman" w:cs="Times New Roman"/>
        </w:rPr>
        <w:t xml:space="preserve">bol </w:t>
      </w:r>
      <w:r w:rsidR="008C5118" w:rsidRPr="00E01F23">
        <w:rPr>
          <w:rFonts w:ascii="Times New Roman" w:hAnsi="Times New Roman" w:cs="Times New Roman"/>
        </w:rPr>
        <w:t>prijatý</w:t>
      </w:r>
      <w:r w:rsidR="00093BE2">
        <w:rPr>
          <w:rFonts w:ascii="Times New Roman" w:hAnsi="Times New Roman" w:cs="Times New Roman"/>
        </w:rPr>
        <w:t xml:space="preserve"> v roku 1989</w:t>
      </w:r>
      <w:r w:rsidR="008C5118" w:rsidRPr="00E01F23">
        <w:rPr>
          <w:rFonts w:ascii="Times New Roman" w:hAnsi="Times New Roman" w:cs="Times New Roman"/>
        </w:rPr>
        <w:t xml:space="preserve"> Organizáciou Spojených národov. Pre Českú a Slovenskú Federatívnu Republiku nadobudol platnosť 6. februára 1991 a bol uverejnený vo vyhláške č. 104/1991 Zb. Slovenská republika je ním viazaná od 1. januára 1993. </w:t>
      </w:r>
      <w:r w:rsidRPr="00E01F23">
        <w:rPr>
          <w:rFonts w:ascii="Times New Roman" w:hAnsi="Times New Roman" w:cs="Times New Roman"/>
        </w:rPr>
        <w:t xml:space="preserve"> </w:t>
      </w:r>
    </w:p>
  </w:footnote>
  <w:footnote w:id="3">
    <w:p w:rsidR="00B93DAE" w:rsidRDefault="00B93DAE" w:rsidP="005D7495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B93DAE">
        <w:rPr>
          <w:rFonts w:ascii="Times New Roman" w:hAnsi="Times New Roman" w:cs="Times New Roman"/>
        </w:rPr>
        <w:t>Porovnaj: Dobrovodský, R. in Lazar a</w:t>
      </w:r>
      <w:r>
        <w:rPr>
          <w:rFonts w:ascii="Times New Roman" w:hAnsi="Times New Roman" w:cs="Times New Roman"/>
        </w:rPr>
        <w:t> </w:t>
      </w:r>
      <w:r w:rsidRPr="00B93DAE">
        <w:rPr>
          <w:rFonts w:ascii="Times New Roman" w:hAnsi="Times New Roman" w:cs="Times New Roman"/>
        </w:rPr>
        <w:t>kol</w:t>
      </w:r>
      <w:r>
        <w:rPr>
          <w:rFonts w:ascii="Times New Roman" w:hAnsi="Times New Roman" w:cs="Times New Roman"/>
        </w:rPr>
        <w:t>.</w:t>
      </w:r>
      <w:r w:rsidRPr="00B93DAE">
        <w:rPr>
          <w:rFonts w:ascii="Times New Roman" w:hAnsi="Times New Roman" w:cs="Times New Roman"/>
        </w:rPr>
        <w:t xml:space="preserve">: </w:t>
      </w:r>
      <w:r w:rsidR="005D7495">
        <w:rPr>
          <w:rFonts w:ascii="Times New Roman" w:hAnsi="Times New Roman" w:cs="Times New Roman"/>
        </w:rPr>
        <w:t xml:space="preserve">Europeizácia a internacionalizácia rodinného práva </w:t>
      </w:r>
      <w:r w:rsidRPr="00B93DAE">
        <w:rPr>
          <w:rFonts w:ascii="Times New Roman" w:hAnsi="Times New Roman" w:cs="Times New Roman"/>
        </w:rPr>
        <w:t xml:space="preserve">In: </w:t>
      </w:r>
      <w:hyperlink r:id="rId1" w:history="1">
        <w:r w:rsidRPr="00B93DAE">
          <w:rPr>
            <w:rFonts w:ascii="Times New Roman" w:hAnsi="Times New Roman" w:cs="Times New Roman"/>
          </w:rPr>
          <w:t>Občianske právo hmotné</w:t>
        </w:r>
      </w:hyperlink>
      <w:r w:rsidRPr="00B93DAE">
        <w:rPr>
          <w:rFonts w:ascii="Times New Roman" w:hAnsi="Times New Roman" w:cs="Times New Roman"/>
        </w:rPr>
        <w:t xml:space="preserve">. - Bratislava : </w:t>
      </w:r>
      <w:proofErr w:type="spellStart"/>
      <w:r w:rsidRPr="00B93DAE">
        <w:rPr>
          <w:rFonts w:ascii="Times New Roman" w:hAnsi="Times New Roman" w:cs="Times New Roman"/>
        </w:rPr>
        <w:t>Iuris</w:t>
      </w:r>
      <w:proofErr w:type="spellEnd"/>
      <w:r w:rsidRPr="00B93DAE">
        <w:rPr>
          <w:rFonts w:ascii="Times New Roman" w:hAnsi="Times New Roman" w:cs="Times New Roman"/>
        </w:rPr>
        <w:t xml:space="preserve"> </w:t>
      </w:r>
      <w:proofErr w:type="spellStart"/>
      <w:r w:rsidRPr="00B93DAE">
        <w:rPr>
          <w:rFonts w:ascii="Times New Roman" w:hAnsi="Times New Roman" w:cs="Times New Roman"/>
        </w:rPr>
        <w:t>Libri</w:t>
      </w:r>
      <w:proofErr w:type="spellEnd"/>
      <w:r w:rsidRPr="00B93DAE">
        <w:rPr>
          <w:rFonts w:ascii="Times New Roman" w:hAnsi="Times New Roman" w:cs="Times New Roman"/>
        </w:rPr>
        <w:t>, 2018. - ISBN 978-80-89635-35-1 [</w:t>
      </w:r>
      <w:proofErr w:type="spellStart"/>
      <w:r w:rsidRPr="00B93DAE">
        <w:rPr>
          <w:rFonts w:ascii="Times New Roman" w:hAnsi="Times New Roman" w:cs="Times New Roman"/>
        </w:rPr>
        <w:t>1.zv</w:t>
      </w:r>
      <w:proofErr w:type="spellEnd"/>
      <w:r w:rsidRPr="00B93DAE">
        <w:rPr>
          <w:rFonts w:ascii="Times New Roman" w:hAnsi="Times New Roman" w:cs="Times New Roman"/>
        </w:rPr>
        <w:t xml:space="preserve">.]. - S. </w:t>
      </w:r>
      <w:r w:rsidR="005D7495">
        <w:rPr>
          <w:rFonts w:ascii="Times New Roman" w:hAnsi="Times New Roman" w:cs="Times New Roman"/>
        </w:rPr>
        <w:t xml:space="preserve">304. </w:t>
      </w:r>
    </w:p>
  </w:footnote>
  <w:footnote w:id="4">
    <w:p w:rsidR="00A11E79" w:rsidRDefault="00A11E79" w:rsidP="00A11E7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A11E79">
        <w:rPr>
          <w:bCs/>
        </w:rPr>
        <w:t>V </w:t>
      </w:r>
      <w:r w:rsidRPr="00A11E79">
        <w:rPr>
          <w:rFonts w:ascii="Times New Roman" w:hAnsi="Times New Roman" w:cs="Times New Roman"/>
        </w:rPr>
        <w:t>dňoch 24. a 25. mája 2016 sa v Ženeve v rámci 72. zasadnutia Výboru OSN pre práva dieťaťa uskutočnilo prerokovanie Konsolidovanej tretej, štvrtej a piatej periodickej správy Slovenskej republiky o implementácii Dohovoru o právach dieťaťa. Výbor po ukončení cyklu prerokovania správy prijal dňa 3. júna 2016 záverečné zistenia a odporúčania adresované Slovenskej republike.</w:t>
      </w:r>
    </w:p>
  </w:footnote>
  <w:footnote w:id="5">
    <w:p w:rsidR="008D235B" w:rsidRDefault="008D235B" w:rsidP="0091121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115099" w:rsidRPr="00911216">
        <w:rPr>
          <w:rFonts w:ascii="Times New Roman" w:hAnsi="Times New Roman" w:cs="Times New Roman"/>
        </w:rPr>
        <w:t xml:space="preserve">Správa bola prerokovaná Vládou SR dňa 11.10.2017 </w:t>
      </w:r>
      <w:r w:rsidR="00911216" w:rsidRPr="00911216">
        <w:rPr>
          <w:rFonts w:ascii="Times New Roman" w:hAnsi="Times New Roman" w:cs="Times New Roman"/>
        </w:rPr>
        <w:t xml:space="preserve"> ako  materiál číslo:  </w:t>
      </w:r>
      <w:proofErr w:type="spellStart"/>
      <w:r w:rsidR="00911216" w:rsidRPr="00911216">
        <w:rPr>
          <w:rFonts w:ascii="Times New Roman" w:hAnsi="Times New Roman" w:cs="Times New Roman"/>
        </w:rPr>
        <w:t>UV-44112</w:t>
      </w:r>
      <w:proofErr w:type="spellEnd"/>
      <w:r w:rsidR="00911216" w:rsidRPr="00911216">
        <w:rPr>
          <w:rFonts w:ascii="Times New Roman" w:hAnsi="Times New Roman" w:cs="Times New Roman"/>
        </w:rPr>
        <w:t>/2017</w:t>
      </w:r>
      <w:r w:rsidR="00A11E79">
        <w:rPr>
          <w:rFonts w:ascii="Times New Roman" w:hAnsi="Times New Roman" w:cs="Times New Roman"/>
        </w:rPr>
        <w:t xml:space="preserve"> </w:t>
      </w:r>
      <w:r w:rsidRPr="008D235B">
        <w:rPr>
          <w:rFonts w:ascii="Times New Roman" w:hAnsi="Times New Roman" w:cs="Times New Roman"/>
        </w:rPr>
        <w:t xml:space="preserve">dostupné: </w:t>
      </w:r>
      <w:hyperlink r:id="rId2" w:history="1">
        <w:r w:rsidRPr="008D235B">
          <w:rPr>
            <w:rFonts w:ascii="Times New Roman" w:hAnsi="Times New Roman" w:cs="Times New Roman"/>
          </w:rPr>
          <w:t>https://rokovania.gov.sk/RVL/Material/22379/1</w:t>
        </w:r>
      </w:hyperlink>
      <w:r w:rsidR="00911216">
        <w:rPr>
          <w:rFonts w:ascii="Times New Roman" w:hAnsi="Times New Roman" w:cs="Times New Roman"/>
        </w:rPr>
        <w:t xml:space="preserve">.  </w:t>
      </w:r>
      <w:r w:rsidR="00A1609C" w:rsidRPr="00A1609C">
        <w:rPr>
          <w:rFonts w:ascii="Times New Roman" w:hAnsi="Times New Roman" w:cs="Times New Roman"/>
        </w:rPr>
        <w:t>(zdroj opísaný dňa 29.12.2020)</w:t>
      </w:r>
      <w:r w:rsidR="00A1609C" w:rsidRPr="00A1609C">
        <w:t xml:space="preserve">  </w:t>
      </w:r>
      <w:r w:rsidR="00A1609C">
        <w:t xml:space="preserve"> </w:t>
      </w:r>
    </w:p>
  </w:footnote>
  <w:footnote w:id="6">
    <w:p w:rsidR="008B7121" w:rsidRDefault="008B7121" w:rsidP="008B712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8B7121">
        <w:rPr>
          <w:rFonts w:ascii="Times New Roman" w:hAnsi="Times New Roman" w:cs="Times New Roman"/>
        </w:rPr>
        <w:t>Správ</w:t>
      </w:r>
      <w:r>
        <w:rPr>
          <w:rFonts w:ascii="Times New Roman" w:hAnsi="Times New Roman" w:cs="Times New Roman"/>
        </w:rPr>
        <w:t>a</w:t>
      </w:r>
      <w:r w:rsidRPr="008B7121">
        <w:rPr>
          <w:rFonts w:ascii="Times New Roman" w:hAnsi="Times New Roman" w:cs="Times New Roman"/>
        </w:rPr>
        <w:t xml:space="preserve"> o priebehu a výsledkoch prerokovania Konsolidovanej tretej, štvrtej a piatej periodickej správy Slovenskej republiky o implementácii Dohovoru o právach dieťaťa pred Výborom OSN pre práva dieťaťa a návrh gescie k Záverečným odporúčaniam Výboru OSN pre práva dieťaťa</w:t>
      </w:r>
      <w:r>
        <w:rPr>
          <w:rFonts w:ascii="Times New Roman" w:hAnsi="Times New Roman" w:cs="Times New Roman"/>
        </w:rPr>
        <w:t>, str.</w:t>
      </w:r>
      <w:r w:rsidRPr="008B7121">
        <w:rPr>
          <w:rFonts w:ascii="Times New Roman" w:hAnsi="Times New Roman" w:cs="Times New Roman"/>
        </w:rPr>
        <w:t xml:space="preserve"> 14</w:t>
      </w:r>
      <w:r>
        <w:rPr>
          <w:rFonts w:ascii="Times New Roman" w:hAnsi="Times New Roman" w:cs="Times New Roman"/>
        </w:rPr>
        <w:t xml:space="preserve">. </w:t>
      </w:r>
      <w:r w:rsidR="00A1609C">
        <w:t xml:space="preserve"> </w:t>
      </w:r>
      <w:r w:rsidR="00A1609C" w:rsidRPr="00A1609C">
        <w:t xml:space="preserve">   </w:t>
      </w:r>
    </w:p>
  </w:footnote>
  <w:footnote w:id="7">
    <w:p w:rsidR="0075329F" w:rsidRDefault="0075329F" w:rsidP="0075329F">
      <w:pPr>
        <w:pStyle w:val="Textpoznmkypodiarou"/>
        <w:jc w:val="both"/>
      </w:pPr>
      <w:r w:rsidRPr="0075329F">
        <w:rPr>
          <w:rStyle w:val="Odkaznapoznmkupodiarou"/>
        </w:rPr>
        <w:footnoteRef/>
      </w:r>
      <w:r w:rsidRPr="0075329F">
        <w:rPr>
          <w:rStyle w:val="Odkaznapoznmkupodiarou"/>
        </w:rPr>
        <w:t xml:space="preserve"> </w:t>
      </w:r>
      <w:r>
        <w:rPr>
          <w:rFonts w:ascii="Times New Roman" w:hAnsi="Times New Roman" w:cs="Times New Roman"/>
        </w:rPr>
        <w:t xml:space="preserve">Tento dohovor </w:t>
      </w:r>
      <w:r w:rsidRPr="0075329F">
        <w:rPr>
          <w:rFonts w:ascii="Times New Roman" w:hAnsi="Times New Roman" w:cs="Times New Roman"/>
        </w:rPr>
        <w:t>ratifikovala</w:t>
      </w:r>
      <w:r>
        <w:rPr>
          <w:rFonts w:ascii="Times New Roman" w:hAnsi="Times New Roman" w:cs="Times New Roman"/>
        </w:rPr>
        <w:t xml:space="preserve"> d</w:t>
      </w:r>
      <w:r w:rsidRPr="0075329F">
        <w:rPr>
          <w:rFonts w:ascii="Times New Roman" w:hAnsi="Times New Roman" w:cs="Times New Roman"/>
        </w:rPr>
        <w:t>ňa 1. marca 2016 Slovenská republika v poradí ako 40. členská krajina Rady Európy</w:t>
      </w:r>
      <w:r>
        <w:rPr>
          <w:rFonts w:ascii="Times New Roman" w:hAnsi="Times New Roman" w:cs="Times New Roman"/>
        </w:rPr>
        <w:t>.</w:t>
      </w:r>
      <w:r w:rsidRPr="0075329F">
        <w:rPr>
          <w:rFonts w:ascii="Times New Roman" w:hAnsi="Times New Roman" w:cs="Times New Roman"/>
        </w:rPr>
        <w:t xml:space="preserve"> </w:t>
      </w:r>
    </w:p>
  </w:footnote>
  <w:footnote w:id="8">
    <w:p w:rsidR="00085DB6" w:rsidRPr="00E01F23" w:rsidRDefault="00085DB6" w:rsidP="00085DB6">
      <w:pPr>
        <w:pStyle w:val="Textpoznmkypodiarou"/>
        <w:jc w:val="both"/>
        <w:rPr>
          <w:rFonts w:ascii="Times New Roman" w:hAnsi="Times New Roman" w:cs="Times New Roman"/>
        </w:rPr>
      </w:pPr>
      <w:r w:rsidRPr="00E01F23">
        <w:rPr>
          <w:rStyle w:val="Odkaznapoznmkupodiarou"/>
          <w:rFonts w:ascii="Times New Roman" w:hAnsi="Times New Roman" w:cs="Times New Roman"/>
        </w:rPr>
        <w:footnoteRef/>
      </w:r>
      <w:r w:rsidRPr="00E01F23">
        <w:rPr>
          <w:rFonts w:ascii="Times New Roman" w:hAnsi="Times New Roman" w:cs="Times New Roman"/>
        </w:rPr>
        <w:t xml:space="preserve"> Nedotknuteľnosť osoby a jej súkromia je zaručená. Obmedzená môže byť len v prípadoch ustanovených zákonom. Nikoho nemožno mučiť ani podrobiť krutému, neľudskému či ponižujúcemu zaobchádzaniu alebo trestu.</w:t>
      </w:r>
    </w:p>
  </w:footnote>
  <w:footnote w:id="9">
    <w:p w:rsidR="00085DB6" w:rsidRPr="00E01F23" w:rsidRDefault="00085DB6" w:rsidP="00085DB6">
      <w:pPr>
        <w:pStyle w:val="Textpoznmkypodiarou"/>
        <w:rPr>
          <w:rFonts w:ascii="Times New Roman" w:hAnsi="Times New Roman" w:cs="Times New Roman"/>
        </w:rPr>
      </w:pPr>
      <w:r w:rsidRPr="00E01F23">
        <w:rPr>
          <w:rStyle w:val="Odkaznapoznmkupodiarou"/>
          <w:rFonts w:ascii="Times New Roman" w:hAnsi="Times New Roman" w:cs="Times New Roman"/>
        </w:rPr>
        <w:footnoteRef/>
      </w:r>
      <w:r w:rsidRPr="00E01F23">
        <w:rPr>
          <w:rFonts w:ascii="Times New Roman" w:hAnsi="Times New Roman" w:cs="Times New Roman"/>
        </w:rPr>
        <w:t xml:space="preserve"> Každý má právo na zachovanie ľudskej dôstojnosti, osobnej cti, dobrej povesti a na ochranu mena.</w:t>
      </w:r>
    </w:p>
  </w:footnote>
  <w:footnote w:id="10">
    <w:p w:rsidR="0029351E" w:rsidRPr="00E01F23" w:rsidRDefault="0029351E" w:rsidP="0029351E">
      <w:pPr>
        <w:pStyle w:val="Textpoznmkypodiarou"/>
        <w:jc w:val="both"/>
        <w:rPr>
          <w:rFonts w:ascii="Times New Roman" w:hAnsi="Times New Roman" w:cs="Times New Roman"/>
        </w:rPr>
      </w:pPr>
      <w:r w:rsidRPr="00E01F23">
        <w:rPr>
          <w:rStyle w:val="Odkaznapoznmkupodiarou"/>
          <w:rFonts w:ascii="Times New Roman" w:hAnsi="Times New Roman" w:cs="Times New Roman"/>
        </w:rPr>
        <w:footnoteRef/>
      </w:r>
      <w:r w:rsidRPr="00E01F23">
        <w:rPr>
          <w:rFonts w:ascii="Times New Roman" w:hAnsi="Times New Roman" w:cs="Times New Roman"/>
        </w:rPr>
        <w:t xml:space="preserve"> Zverejnená reportáž s názvom: Osemmesačná Lucka, ktorej telo našli zakopané v záhrade, nechýbala ani doktorom či úradom.</w:t>
      </w:r>
      <w:r w:rsidR="004672D7" w:rsidRPr="00E01F23">
        <w:rPr>
          <w:rFonts w:ascii="Times New Roman" w:hAnsi="Times New Roman" w:cs="Times New Roman"/>
        </w:rPr>
        <w:t xml:space="preserve"> Reportáž zo dňa</w:t>
      </w:r>
      <w:r w:rsidRPr="00E01F23">
        <w:rPr>
          <w:rFonts w:ascii="Times New Roman" w:hAnsi="Times New Roman" w:cs="Times New Roman"/>
        </w:rPr>
        <w:t xml:space="preserve"> 01.06.2020</w:t>
      </w:r>
      <w:r w:rsidR="004672D7" w:rsidRPr="00E01F23">
        <w:rPr>
          <w:rFonts w:ascii="Times New Roman" w:hAnsi="Times New Roman" w:cs="Times New Roman"/>
        </w:rPr>
        <w:t>. zdroj:</w:t>
      </w:r>
      <w:r w:rsidRPr="00E01F23">
        <w:rPr>
          <w:rFonts w:ascii="Times New Roman" w:hAnsi="Times New Roman" w:cs="Times New Roman"/>
        </w:rPr>
        <w:t xml:space="preserve"> </w:t>
      </w:r>
      <w:hyperlink r:id="rId3" w:tooltip="Noviny.sk" w:history="1">
        <w:r w:rsidRPr="00E01F23">
          <w:rPr>
            <w:rFonts w:ascii="Times New Roman" w:hAnsi="Times New Roman" w:cs="Times New Roman"/>
          </w:rPr>
          <w:t>Noviny.sk</w:t>
        </w:r>
      </w:hyperlink>
      <w:r w:rsidRPr="00E01F23">
        <w:rPr>
          <w:rFonts w:ascii="Times New Roman" w:hAnsi="Times New Roman" w:cs="Times New Roman"/>
        </w:rPr>
        <w:t xml:space="preserve"> </w:t>
      </w:r>
      <w:hyperlink r:id="rId4" w:tooltip="Krimi" w:history="1">
        <w:r w:rsidRPr="00E01F23">
          <w:rPr>
            <w:rFonts w:ascii="Times New Roman" w:hAnsi="Times New Roman" w:cs="Times New Roman"/>
          </w:rPr>
          <w:t>Krimi</w:t>
        </w:r>
      </w:hyperlink>
      <w:r w:rsidRPr="00E01F23">
        <w:rPr>
          <w:rFonts w:ascii="Times New Roman" w:hAnsi="Times New Roman" w:cs="Times New Roman"/>
        </w:rPr>
        <w:t xml:space="preserve">. </w:t>
      </w:r>
      <w:hyperlink r:id="rId5" w:history="1">
        <w:r w:rsidRPr="00E01F23">
          <w:rPr>
            <w:rFonts w:ascii="Times New Roman" w:hAnsi="Times New Roman" w:cs="Times New Roman"/>
          </w:rPr>
          <w:t>https://www.noviny.sk/krimi/533615-lucka-ktoru-nasli-zakopanu-na-dvore-nechybala-ani-doktorom-ci-uradom</w:t>
        </w:r>
      </w:hyperlink>
      <w:r w:rsidR="00C4353F" w:rsidRPr="00E01F23">
        <w:rPr>
          <w:rFonts w:ascii="Times New Roman" w:hAnsi="Times New Roman" w:cs="Times New Roman"/>
        </w:rPr>
        <w:t xml:space="preserve"> </w:t>
      </w:r>
      <w:r w:rsidRPr="00E01F23">
        <w:rPr>
          <w:rFonts w:ascii="Times New Roman" w:hAnsi="Times New Roman" w:cs="Times New Roman"/>
        </w:rPr>
        <w:t xml:space="preserve"> (zdroj opísaný dňa 29.12.2020)  </w:t>
      </w:r>
    </w:p>
  </w:footnote>
  <w:footnote w:id="11">
    <w:p w:rsidR="0029351E" w:rsidRPr="00E01F23" w:rsidRDefault="0029351E" w:rsidP="000A3022">
      <w:pPr>
        <w:pStyle w:val="Textpoznmkypodiarou"/>
        <w:jc w:val="both"/>
        <w:rPr>
          <w:rFonts w:ascii="Times New Roman" w:hAnsi="Times New Roman" w:cs="Times New Roman"/>
        </w:rPr>
      </w:pPr>
      <w:r w:rsidRPr="00E01F23">
        <w:rPr>
          <w:rStyle w:val="Odkaznapoznmkupodiarou"/>
          <w:rFonts w:ascii="Times New Roman" w:hAnsi="Times New Roman" w:cs="Times New Roman"/>
        </w:rPr>
        <w:footnoteRef/>
      </w:r>
      <w:r w:rsidRPr="00E01F23">
        <w:rPr>
          <w:rFonts w:ascii="Times New Roman" w:hAnsi="Times New Roman" w:cs="Times New Roman"/>
        </w:rPr>
        <w:t xml:space="preserve"> </w:t>
      </w:r>
      <w:r w:rsidR="00670B7E" w:rsidRPr="00E01F23">
        <w:rPr>
          <w:rFonts w:ascii="Times New Roman" w:hAnsi="Times New Roman" w:cs="Times New Roman"/>
        </w:rPr>
        <w:t xml:space="preserve">Zverejnená reportáž s názvom: OTRASNÝ zvrat v prípade zakopanej Lucky: Zabil bábätko vlastný otec?. Reportáž zo dňa 30.05.2020. zdroj: </w:t>
      </w:r>
      <w:hyperlink r:id="rId6" w:history="1">
        <w:r w:rsidR="002921CC" w:rsidRPr="00E01F23">
          <w:rPr>
            <w:rStyle w:val="Hypertextovprepojenie"/>
            <w:rFonts w:ascii="Times New Roman" w:hAnsi="Times New Roman"/>
          </w:rPr>
          <w:t>https://www.dnes24.sk/otrasny-zvrat-v-pripade-zakopanej-lucky-zabil-babatko-vlastny-otec-362708</w:t>
        </w:r>
      </w:hyperlink>
      <w:r w:rsidR="002921CC" w:rsidRPr="00E01F23">
        <w:rPr>
          <w:rFonts w:ascii="Times New Roman" w:hAnsi="Times New Roman" w:cs="Times New Roman"/>
        </w:rPr>
        <w:t xml:space="preserve"> </w:t>
      </w:r>
      <w:r w:rsidR="00670B7E" w:rsidRPr="00E01F23">
        <w:rPr>
          <w:rFonts w:ascii="Times New Roman" w:hAnsi="Times New Roman" w:cs="Times New Roman"/>
        </w:rPr>
        <w:t xml:space="preserve"> (zdroj opísaný dňa 29.12.2020)  </w:t>
      </w:r>
    </w:p>
  </w:footnote>
  <w:footnote w:id="12">
    <w:p w:rsidR="00602B58" w:rsidRPr="00E01F23" w:rsidRDefault="00602B58" w:rsidP="00337ED9">
      <w:pPr>
        <w:pStyle w:val="Textpoznmkypodiarou"/>
        <w:jc w:val="both"/>
        <w:rPr>
          <w:rFonts w:ascii="Times New Roman" w:hAnsi="Times New Roman" w:cs="Times New Roman"/>
        </w:rPr>
      </w:pPr>
      <w:r w:rsidRPr="00E01F23">
        <w:rPr>
          <w:rStyle w:val="Odkaznapoznmkupodiarou"/>
          <w:rFonts w:ascii="Times New Roman" w:hAnsi="Times New Roman" w:cs="Times New Roman"/>
        </w:rPr>
        <w:footnoteRef/>
      </w:r>
      <w:r w:rsidRPr="00E01F23">
        <w:rPr>
          <w:rFonts w:ascii="Times New Roman" w:hAnsi="Times New Roman" w:cs="Times New Roman"/>
        </w:rPr>
        <w:t xml:space="preserve"> Zverejnená reportáž s názvom: Polícia o telíčku zakopanom v záhrade: Lucka († 8 mes.) zomrela násilnou smrťou! Ďalšie zlyhanie </w:t>
      </w:r>
      <w:proofErr w:type="spellStart"/>
      <w:r w:rsidRPr="00E01F23">
        <w:rPr>
          <w:rFonts w:ascii="Times New Roman" w:hAnsi="Times New Roman" w:cs="Times New Roman"/>
        </w:rPr>
        <w:t>sociálky</w:t>
      </w:r>
      <w:proofErr w:type="spellEnd"/>
      <w:r w:rsidRPr="00E01F23">
        <w:rPr>
          <w:rFonts w:ascii="Times New Roman" w:hAnsi="Times New Roman" w:cs="Times New Roman"/>
        </w:rPr>
        <w:t xml:space="preserve">?! Reportáž zo dňa 01.06.2020. zdroj: </w:t>
      </w:r>
      <w:hyperlink r:id="rId7" w:history="1">
        <w:r w:rsidRPr="00E01F23">
          <w:rPr>
            <w:rFonts w:ascii="Times New Roman" w:hAnsi="Times New Roman" w:cs="Times New Roman"/>
          </w:rPr>
          <w:t>https://www.cas.sk/clanok/986523/policia-o-telicku-zakopanom-v-zahrade-lucka-8-mes-zomrela-nasilnou-smrtou-dalsie-zlyhanie-socialky-video/</w:t>
        </w:r>
      </w:hyperlink>
      <w:r w:rsidRPr="00E01F23">
        <w:rPr>
          <w:rFonts w:ascii="Times New Roman" w:hAnsi="Times New Roman" w:cs="Times New Roman"/>
        </w:rPr>
        <w:t xml:space="preserve">  (zdroj opísaný dňa 29.12.2020)  </w:t>
      </w:r>
    </w:p>
  </w:footnote>
  <w:footnote w:id="13">
    <w:p w:rsidR="00957C4A" w:rsidRPr="00957C4A" w:rsidRDefault="00957C4A" w:rsidP="00957C4A">
      <w:pPr>
        <w:pStyle w:val="Textpoznmkypodiarou"/>
        <w:jc w:val="both"/>
        <w:rPr>
          <w:bCs/>
        </w:rPr>
      </w:pPr>
      <w:r>
        <w:rPr>
          <w:rStyle w:val="Odkaznapoznmkupodiarou"/>
        </w:rPr>
        <w:footnoteRef/>
      </w:r>
      <w:r>
        <w:t xml:space="preserve"> </w:t>
      </w:r>
      <w:r w:rsidRPr="00957C4A">
        <w:rPr>
          <w:rFonts w:ascii="Times New Roman" w:hAnsi="Times New Roman" w:cs="Times New Roman"/>
        </w:rPr>
        <w:t xml:space="preserve">Sociálnu pracovníčku z prípadu utýranej Lucky právoplatne odsúdili. Reportáž zo dňa 21. júna 2017. zdroj: </w:t>
      </w:r>
      <w:hyperlink r:id="rId8" w:history="1">
        <w:r w:rsidRPr="00957C4A">
          <w:rPr>
            <w:rFonts w:ascii="Times New Roman" w:hAnsi="Times New Roman" w:cs="Times New Roman"/>
          </w:rPr>
          <w:t xml:space="preserve"> https://www.teraz.sk/slovensko/socialnu-pracovnicku-z-pripadu-utyr/266528-clanok.html/</w:t>
        </w:r>
      </w:hyperlink>
      <w:r w:rsidRPr="00957C4A">
        <w:rPr>
          <w:rFonts w:ascii="Times New Roman" w:hAnsi="Times New Roman" w:cs="Times New Roman"/>
        </w:rPr>
        <w:t xml:space="preserve">  (zdroj opísaný dňa 29.12.2020)</w:t>
      </w:r>
      <w:r w:rsidRPr="00957C4A">
        <w:rPr>
          <w:bCs/>
        </w:rPr>
        <w:t xml:space="preserve">  </w:t>
      </w:r>
    </w:p>
  </w:footnote>
  <w:footnote w:id="14">
    <w:p w:rsidR="003B30DF" w:rsidRDefault="003B30DF" w:rsidP="00F4714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3B30DF">
        <w:rPr>
          <w:rFonts w:ascii="Times New Roman" w:hAnsi="Times New Roman" w:cs="Times New Roman"/>
        </w:rPr>
        <w:t>Bližšie porovnaj:</w:t>
      </w:r>
      <w:r>
        <w:rPr>
          <w:rFonts w:ascii="Times New Roman" w:hAnsi="Times New Roman" w:cs="Times New Roman"/>
        </w:rPr>
        <w:t xml:space="preserve"> Dobrovodský, R.: </w:t>
      </w:r>
      <w:r>
        <w:t xml:space="preserve"> </w:t>
      </w:r>
      <w:r w:rsidRPr="003B30DF">
        <w:rPr>
          <w:rFonts w:ascii="Times New Roman" w:hAnsi="Times New Roman" w:cs="Times New Roman"/>
        </w:rPr>
        <w:t>Ochranný mechanizmus života a zdravia detí v občianskom práve s účinnosťou od 1. januára 2016</w:t>
      </w:r>
      <w:r>
        <w:rPr>
          <w:rFonts w:ascii="Times New Roman" w:hAnsi="Times New Roman" w:cs="Times New Roman"/>
        </w:rPr>
        <w:t xml:space="preserve">. </w:t>
      </w:r>
      <w:r w:rsidRPr="003B30DF">
        <w:rPr>
          <w:rFonts w:ascii="Times New Roman" w:hAnsi="Times New Roman" w:cs="Times New Roman"/>
        </w:rPr>
        <w:t xml:space="preserve">In: </w:t>
      </w:r>
      <w:hyperlink r:id="rId9" w:history="1">
        <w:r w:rsidRPr="003B30DF">
          <w:rPr>
            <w:rFonts w:ascii="Times New Roman" w:hAnsi="Times New Roman" w:cs="Times New Roman"/>
          </w:rPr>
          <w:t>Súkromné právo</w:t>
        </w:r>
      </w:hyperlink>
      <w:r w:rsidRPr="003B30DF">
        <w:rPr>
          <w:rFonts w:ascii="Times New Roman" w:hAnsi="Times New Roman" w:cs="Times New Roman"/>
        </w:rPr>
        <w:t xml:space="preserve">. - </w:t>
      </w:r>
      <w:proofErr w:type="spellStart"/>
      <w:r w:rsidRPr="003B30DF">
        <w:rPr>
          <w:rFonts w:ascii="Times New Roman" w:hAnsi="Times New Roman" w:cs="Times New Roman"/>
        </w:rPr>
        <w:t>ISSN</w:t>
      </w:r>
      <w:proofErr w:type="spellEnd"/>
      <w:r w:rsidRPr="003B30DF">
        <w:rPr>
          <w:rFonts w:ascii="Times New Roman" w:hAnsi="Times New Roman" w:cs="Times New Roman"/>
        </w:rPr>
        <w:t xml:space="preserve"> 1339-8652. - Ro</w:t>
      </w:r>
      <w:r w:rsidR="00F47148">
        <w:rPr>
          <w:rFonts w:ascii="Times New Roman" w:hAnsi="Times New Roman" w:cs="Times New Roman"/>
        </w:rPr>
        <w:t xml:space="preserve">č. 1, č. 10-11 (2015), s. 35-48; </w:t>
      </w:r>
      <w:r w:rsidR="00F47148" w:rsidRPr="00F47148">
        <w:rPr>
          <w:rFonts w:ascii="Times New Roman" w:hAnsi="Times New Roman" w:cs="Times New Roman"/>
        </w:rPr>
        <w:t xml:space="preserve">K procesnému inštitútu povolenia vstupu do obydlia dieťaťa súdom v prípade ohrozenia dieťaťa v občianskom súdnom konaní - návrh úpravy </w:t>
      </w:r>
      <w:proofErr w:type="spellStart"/>
      <w:r w:rsidR="00F47148" w:rsidRPr="00F47148">
        <w:rPr>
          <w:rFonts w:ascii="Times New Roman" w:hAnsi="Times New Roman" w:cs="Times New Roman"/>
        </w:rPr>
        <w:t>de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lege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ferenda</w:t>
      </w:r>
      <w:proofErr w:type="spellEnd"/>
      <w:r w:rsidR="00F47148" w:rsidRPr="00F47148">
        <w:rPr>
          <w:rFonts w:ascii="Times New Roman" w:hAnsi="Times New Roman" w:cs="Times New Roman"/>
        </w:rPr>
        <w:t xml:space="preserve"> na Slovensku </w:t>
      </w:r>
      <w:r w:rsidR="006F34CB">
        <w:rPr>
          <w:rFonts w:ascii="Times New Roman" w:hAnsi="Times New Roman" w:cs="Times New Roman"/>
        </w:rPr>
        <w:t>(</w:t>
      </w:r>
      <w:proofErr w:type="spellStart"/>
      <w:r w:rsidR="00F47148" w:rsidRPr="00F47148">
        <w:rPr>
          <w:rFonts w:ascii="Times New Roman" w:hAnsi="Times New Roman" w:cs="Times New Roman"/>
        </w:rPr>
        <w:t>The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procedural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institute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permission</w:t>
      </w:r>
      <w:proofErr w:type="spellEnd"/>
      <w:r w:rsidR="00F47148" w:rsidRPr="00F47148">
        <w:rPr>
          <w:rFonts w:ascii="Times New Roman" w:hAnsi="Times New Roman" w:cs="Times New Roman"/>
        </w:rPr>
        <w:t xml:space="preserve"> to </w:t>
      </w:r>
      <w:proofErr w:type="spellStart"/>
      <w:r w:rsidR="00F47148" w:rsidRPr="00F47148">
        <w:rPr>
          <w:rFonts w:ascii="Times New Roman" w:hAnsi="Times New Roman" w:cs="Times New Roman"/>
        </w:rPr>
        <w:t>enter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the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residence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of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the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child</w:t>
      </w:r>
      <w:proofErr w:type="spellEnd"/>
      <w:r w:rsidR="00F47148" w:rsidRPr="00F47148">
        <w:rPr>
          <w:rFonts w:ascii="Times New Roman" w:hAnsi="Times New Roman" w:cs="Times New Roman"/>
        </w:rPr>
        <w:t xml:space="preserve"> by a </w:t>
      </w:r>
      <w:proofErr w:type="spellStart"/>
      <w:r w:rsidR="00F47148" w:rsidRPr="00F47148">
        <w:rPr>
          <w:rFonts w:ascii="Times New Roman" w:hAnsi="Times New Roman" w:cs="Times New Roman"/>
        </w:rPr>
        <w:t>court</w:t>
      </w:r>
      <w:proofErr w:type="spellEnd"/>
      <w:r w:rsidR="00F47148" w:rsidRPr="00F47148">
        <w:rPr>
          <w:rFonts w:ascii="Times New Roman" w:hAnsi="Times New Roman" w:cs="Times New Roman"/>
        </w:rPr>
        <w:t xml:space="preserve"> in </w:t>
      </w:r>
      <w:proofErr w:type="spellStart"/>
      <w:r w:rsidR="00F47148" w:rsidRPr="00F47148">
        <w:rPr>
          <w:rFonts w:ascii="Times New Roman" w:hAnsi="Times New Roman" w:cs="Times New Roman"/>
        </w:rPr>
        <w:t>case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of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threat</w:t>
      </w:r>
      <w:proofErr w:type="spellEnd"/>
      <w:r w:rsidR="00F47148" w:rsidRPr="00F47148">
        <w:rPr>
          <w:rFonts w:ascii="Times New Roman" w:hAnsi="Times New Roman" w:cs="Times New Roman"/>
        </w:rPr>
        <w:t xml:space="preserve"> to a </w:t>
      </w:r>
      <w:proofErr w:type="spellStart"/>
      <w:r w:rsidR="00F47148" w:rsidRPr="00F47148">
        <w:rPr>
          <w:rFonts w:ascii="Times New Roman" w:hAnsi="Times New Roman" w:cs="Times New Roman"/>
        </w:rPr>
        <w:t>child</w:t>
      </w:r>
      <w:proofErr w:type="spellEnd"/>
      <w:r w:rsidR="00F47148" w:rsidRPr="00F47148">
        <w:rPr>
          <w:rFonts w:ascii="Times New Roman" w:hAnsi="Times New Roman" w:cs="Times New Roman"/>
        </w:rPr>
        <w:t xml:space="preserve"> in civil </w:t>
      </w:r>
      <w:proofErr w:type="spellStart"/>
      <w:r w:rsidR="00F47148" w:rsidRPr="00F47148">
        <w:rPr>
          <w:rFonts w:ascii="Times New Roman" w:hAnsi="Times New Roman" w:cs="Times New Roman"/>
        </w:rPr>
        <w:t>proceedings</w:t>
      </w:r>
      <w:proofErr w:type="spellEnd"/>
      <w:r w:rsidR="00F47148" w:rsidRPr="00F47148">
        <w:rPr>
          <w:rFonts w:ascii="Times New Roman" w:hAnsi="Times New Roman" w:cs="Times New Roman"/>
        </w:rPr>
        <w:t xml:space="preserve"> - a </w:t>
      </w:r>
      <w:proofErr w:type="spellStart"/>
      <w:r w:rsidR="00F47148" w:rsidRPr="00F47148">
        <w:rPr>
          <w:rFonts w:ascii="Times New Roman" w:hAnsi="Times New Roman" w:cs="Times New Roman"/>
        </w:rPr>
        <w:t>proposal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for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modification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de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lege</w:t>
      </w:r>
      <w:proofErr w:type="spellEnd"/>
      <w:r w:rsidR="00F47148" w:rsidRPr="00F47148">
        <w:rPr>
          <w:rFonts w:ascii="Times New Roman" w:hAnsi="Times New Roman" w:cs="Times New Roman"/>
        </w:rPr>
        <w:t xml:space="preserve"> </w:t>
      </w:r>
      <w:proofErr w:type="spellStart"/>
      <w:r w:rsidR="00F47148" w:rsidRPr="00F47148">
        <w:rPr>
          <w:rFonts w:ascii="Times New Roman" w:hAnsi="Times New Roman" w:cs="Times New Roman"/>
        </w:rPr>
        <w:t>ferenda</w:t>
      </w:r>
      <w:proofErr w:type="spellEnd"/>
      <w:r w:rsidR="00F47148" w:rsidRPr="00F47148">
        <w:rPr>
          <w:rFonts w:ascii="Times New Roman" w:hAnsi="Times New Roman" w:cs="Times New Roman"/>
        </w:rPr>
        <w:t xml:space="preserve"> in Slovakia</w:t>
      </w:r>
      <w:r w:rsidR="006F34CB">
        <w:rPr>
          <w:rFonts w:ascii="Times New Roman" w:hAnsi="Times New Roman" w:cs="Times New Roman"/>
        </w:rPr>
        <w:t xml:space="preserve">) </w:t>
      </w:r>
      <w:r w:rsidR="00F47148" w:rsidRPr="00F47148">
        <w:rPr>
          <w:rFonts w:ascii="Times New Roman" w:hAnsi="Times New Roman" w:cs="Times New Roman"/>
        </w:rPr>
        <w:t xml:space="preserve">In: </w:t>
      </w:r>
      <w:hyperlink r:id="rId10" w:history="1">
        <w:r w:rsidR="00F47148" w:rsidRPr="006F34CB">
          <w:rPr>
            <w:rFonts w:ascii="Times New Roman" w:hAnsi="Times New Roman" w:cs="Times New Roman"/>
          </w:rPr>
          <w:t xml:space="preserve">Acta </w:t>
        </w:r>
        <w:proofErr w:type="spellStart"/>
        <w:r w:rsidR="00F47148" w:rsidRPr="006F34CB">
          <w:rPr>
            <w:rFonts w:ascii="Times New Roman" w:hAnsi="Times New Roman" w:cs="Times New Roman"/>
          </w:rPr>
          <w:t>iuridica</w:t>
        </w:r>
        <w:proofErr w:type="spellEnd"/>
        <w:r w:rsidR="00F47148" w:rsidRPr="006F34CB">
          <w:rPr>
            <w:rFonts w:ascii="Times New Roman" w:hAnsi="Times New Roman" w:cs="Times New Roman"/>
          </w:rPr>
          <w:t xml:space="preserve"> </w:t>
        </w:r>
        <w:proofErr w:type="spellStart"/>
        <w:r w:rsidR="00F47148" w:rsidRPr="006F34CB">
          <w:rPr>
            <w:rFonts w:ascii="Times New Roman" w:hAnsi="Times New Roman" w:cs="Times New Roman"/>
          </w:rPr>
          <w:t>Olomucensia</w:t>
        </w:r>
        <w:proofErr w:type="spellEnd"/>
      </w:hyperlink>
      <w:r w:rsidR="00F47148" w:rsidRPr="00F47148">
        <w:rPr>
          <w:rFonts w:ascii="Times New Roman" w:hAnsi="Times New Roman" w:cs="Times New Roman"/>
        </w:rPr>
        <w:t xml:space="preserve">. - </w:t>
      </w:r>
      <w:proofErr w:type="spellStart"/>
      <w:r w:rsidR="00F47148" w:rsidRPr="00F47148">
        <w:rPr>
          <w:rFonts w:ascii="Times New Roman" w:hAnsi="Times New Roman" w:cs="Times New Roman"/>
        </w:rPr>
        <w:t>ISSN</w:t>
      </w:r>
      <w:proofErr w:type="spellEnd"/>
      <w:r w:rsidR="00F47148" w:rsidRPr="00F47148">
        <w:rPr>
          <w:rFonts w:ascii="Times New Roman" w:hAnsi="Times New Roman" w:cs="Times New Roman"/>
        </w:rPr>
        <w:t xml:space="preserve"> 1801-0288. - Roč. 10, č. 1 (2015), s. 141-161.</w:t>
      </w:r>
    </w:p>
  </w:footnote>
  <w:footnote w:id="15">
    <w:p w:rsidR="00E412F6" w:rsidRDefault="00E412F6" w:rsidP="00E412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602274">
        <w:rPr>
          <w:bCs/>
        </w:rPr>
        <w:t xml:space="preserve"> </w:t>
      </w:r>
      <w:r w:rsidRPr="00602274">
        <w:rPr>
          <w:rFonts w:ascii="Times New Roman" w:hAnsi="Times New Roman" w:cs="Times New Roman"/>
        </w:rPr>
        <w:t>§ 93b ods. 1 písm. a/ zákona č.  305/2005 Z. z. o sociálnoprávnej ochrane detí a o sociálnej kuratele a o zmene a doplnení niektorých zákonov zamestnanec orgánu sociálnoprávnej ochrany detí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D32"/>
    <w:multiLevelType w:val="hybridMultilevel"/>
    <w:tmpl w:val="427E69E2"/>
    <w:lvl w:ilvl="0" w:tplc="82800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E6EED"/>
    <w:multiLevelType w:val="hybridMultilevel"/>
    <w:tmpl w:val="BF8E1F22"/>
    <w:lvl w:ilvl="0" w:tplc="948E8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0FE3"/>
    <w:multiLevelType w:val="hybridMultilevel"/>
    <w:tmpl w:val="51162050"/>
    <w:lvl w:ilvl="0" w:tplc="05D628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853FB1"/>
    <w:multiLevelType w:val="hybridMultilevel"/>
    <w:tmpl w:val="17709C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1E53B2"/>
    <w:multiLevelType w:val="hybridMultilevel"/>
    <w:tmpl w:val="03EAA97A"/>
    <w:lvl w:ilvl="0" w:tplc="87B2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A03BD2"/>
    <w:multiLevelType w:val="hybridMultilevel"/>
    <w:tmpl w:val="66845722"/>
    <w:lvl w:ilvl="0" w:tplc="041B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>
    <w:nsid w:val="32104DBB"/>
    <w:multiLevelType w:val="hybridMultilevel"/>
    <w:tmpl w:val="7BDE65AE"/>
    <w:lvl w:ilvl="0" w:tplc="416C4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E269B"/>
    <w:multiLevelType w:val="hybridMultilevel"/>
    <w:tmpl w:val="1B1C4EAE"/>
    <w:lvl w:ilvl="0" w:tplc="F5B81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2168E"/>
    <w:multiLevelType w:val="hybridMultilevel"/>
    <w:tmpl w:val="EE2A65AE"/>
    <w:lvl w:ilvl="0" w:tplc="241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787714"/>
    <w:multiLevelType w:val="multilevel"/>
    <w:tmpl w:val="7BB416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10252"/>
    <w:multiLevelType w:val="hybridMultilevel"/>
    <w:tmpl w:val="F1F4A8BA"/>
    <w:lvl w:ilvl="0" w:tplc="7130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85D63AB"/>
    <w:multiLevelType w:val="hybridMultilevel"/>
    <w:tmpl w:val="3D2EA020"/>
    <w:lvl w:ilvl="0" w:tplc="9FD410E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>
    <w:nsid w:val="640855F6"/>
    <w:multiLevelType w:val="hybridMultilevel"/>
    <w:tmpl w:val="178EF7FC"/>
    <w:lvl w:ilvl="0" w:tplc="258611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56361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B751465"/>
    <w:multiLevelType w:val="hybridMultilevel"/>
    <w:tmpl w:val="526A201C"/>
    <w:lvl w:ilvl="0" w:tplc="3AE83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18"/>
  </w:num>
  <w:num w:numId="5">
    <w:abstractNumId w:val="2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"/>
  </w:num>
  <w:num w:numId="17">
    <w:abstractNumId w:val="12"/>
  </w:num>
  <w:num w:numId="18">
    <w:abstractNumId w:val="16"/>
  </w:num>
  <w:num w:numId="19">
    <w:abstractNumId w:val="13"/>
  </w:num>
  <w:num w:numId="20">
    <w:abstractNumId w:val="9"/>
  </w:num>
  <w:num w:numId="21">
    <w:abstractNumId w:val="20"/>
  </w:num>
  <w:num w:numId="22">
    <w:abstractNumId w:val="19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99"/>
    <w:rsid w:val="00006A90"/>
    <w:rsid w:val="00011356"/>
    <w:rsid w:val="00012E95"/>
    <w:rsid w:val="00022F83"/>
    <w:rsid w:val="00045076"/>
    <w:rsid w:val="00045086"/>
    <w:rsid w:val="00053B21"/>
    <w:rsid w:val="000643DC"/>
    <w:rsid w:val="00066D92"/>
    <w:rsid w:val="000714BD"/>
    <w:rsid w:val="000744AC"/>
    <w:rsid w:val="0007779D"/>
    <w:rsid w:val="00085DB6"/>
    <w:rsid w:val="00086086"/>
    <w:rsid w:val="00087182"/>
    <w:rsid w:val="0009348A"/>
    <w:rsid w:val="00093BE2"/>
    <w:rsid w:val="0009409C"/>
    <w:rsid w:val="000A3022"/>
    <w:rsid w:val="000A7BEF"/>
    <w:rsid w:val="000B54AD"/>
    <w:rsid w:val="000B5E7A"/>
    <w:rsid w:val="000C1455"/>
    <w:rsid w:val="000D1750"/>
    <w:rsid w:val="000E58FB"/>
    <w:rsid w:val="000E6387"/>
    <w:rsid w:val="000E774A"/>
    <w:rsid w:val="000F18AB"/>
    <w:rsid w:val="000F1A0B"/>
    <w:rsid w:val="000F4F95"/>
    <w:rsid w:val="00104DE5"/>
    <w:rsid w:val="00115099"/>
    <w:rsid w:val="001258DA"/>
    <w:rsid w:val="00127F4B"/>
    <w:rsid w:val="0013213B"/>
    <w:rsid w:val="001326EC"/>
    <w:rsid w:val="001361CF"/>
    <w:rsid w:val="00136825"/>
    <w:rsid w:val="00147F9F"/>
    <w:rsid w:val="001509F6"/>
    <w:rsid w:val="00174387"/>
    <w:rsid w:val="0019318E"/>
    <w:rsid w:val="00195830"/>
    <w:rsid w:val="001970EA"/>
    <w:rsid w:val="001A1FF9"/>
    <w:rsid w:val="001A29A1"/>
    <w:rsid w:val="001A3B79"/>
    <w:rsid w:val="001E1EE4"/>
    <w:rsid w:val="001E38D2"/>
    <w:rsid w:val="001F052B"/>
    <w:rsid w:val="00205B3F"/>
    <w:rsid w:val="0022499B"/>
    <w:rsid w:val="00225155"/>
    <w:rsid w:val="00231365"/>
    <w:rsid w:val="002335D3"/>
    <w:rsid w:val="00241967"/>
    <w:rsid w:val="0024358F"/>
    <w:rsid w:val="00245B62"/>
    <w:rsid w:val="002527A5"/>
    <w:rsid w:val="00266193"/>
    <w:rsid w:val="00276C5D"/>
    <w:rsid w:val="00282C16"/>
    <w:rsid w:val="00283ACA"/>
    <w:rsid w:val="002921CC"/>
    <w:rsid w:val="0029351E"/>
    <w:rsid w:val="002A5408"/>
    <w:rsid w:val="002A6461"/>
    <w:rsid w:val="002A7475"/>
    <w:rsid w:val="002B1779"/>
    <w:rsid w:val="002D64C2"/>
    <w:rsid w:val="002D77C7"/>
    <w:rsid w:val="002E3A04"/>
    <w:rsid w:val="002E78DE"/>
    <w:rsid w:val="002F0401"/>
    <w:rsid w:val="002F328C"/>
    <w:rsid w:val="00307863"/>
    <w:rsid w:val="003141FB"/>
    <w:rsid w:val="0031675E"/>
    <w:rsid w:val="00316A26"/>
    <w:rsid w:val="003205C3"/>
    <w:rsid w:val="003230EA"/>
    <w:rsid w:val="00337ED9"/>
    <w:rsid w:val="0034019B"/>
    <w:rsid w:val="003437EE"/>
    <w:rsid w:val="00344629"/>
    <w:rsid w:val="00347422"/>
    <w:rsid w:val="00361024"/>
    <w:rsid w:val="00362EA0"/>
    <w:rsid w:val="00365BBC"/>
    <w:rsid w:val="0037025A"/>
    <w:rsid w:val="00371CFB"/>
    <w:rsid w:val="00381168"/>
    <w:rsid w:val="0038212F"/>
    <w:rsid w:val="003920F8"/>
    <w:rsid w:val="00397599"/>
    <w:rsid w:val="003A1829"/>
    <w:rsid w:val="003A27F5"/>
    <w:rsid w:val="003B1825"/>
    <w:rsid w:val="003B30DF"/>
    <w:rsid w:val="003B31B3"/>
    <w:rsid w:val="003D14B7"/>
    <w:rsid w:val="003D2190"/>
    <w:rsid w:val="003D2FCA"/>
    <w:rsid w:val="003D35CA"/>
    <w:rsid w:val="003E3626"/>
    <w:rsid w:val="003E5EFD"/>
    <w:rsid w:val="003E6285"/>
    <w:rsid w:val="003F26C7"/>
    <w:rsid w:val="003F2750"/>
    <w:rsid w:val="003F4E23"/>
    <w:rsid w:val="004044EB"/>
    <w:rsid w:val="00404741"/>
    <w:rsid w:val="00436429"/>
    <w:rsid w:val="00451397"/>
    <w:rsid w:val="00456058"/>
    <w:rsid w:val="00463651"/>
    <w:rsid w:val="004672D7"/>
    <w:rsid w:val="004808AA"/>
    <w:rsid w:val="004842DE"/>
    <w:rsid w:val="004A63D8"/>
    <w:rsid w:val="004B2AFC"/>
    <w:rsid w:val="004B548F"/>
    <w:rsid w:val="004C5139"/>
    <w:rsid w:val="004D1400"/>
    <w:rsid w:val="004D189F"/>
    <w:rsid w:val="004D4E79"/>
    <w:rsid w:val="004D6955"/>
    <w:rsid w:val="004D75FE"/>
    <w:rsid w:val="004F0FD8"/>
    <w:rsid w:val="004F6241"/>
    <w:rsid w:val="005016F7"/>
    <w:rsid w:val="00501E54"/>
    <w:rsid w:val="00502EAC"/>
    <w:rsid w:val="00503103"/>
    <w:rsid w:val="005068C9"/>
    <w:rsid w:val="00512356"/>
    <w:rsid w:val="005138C2"/>
    <w:rsid w:val="00526BCB"/>
    <w:rsid w:val="00541511"/>
    <w:rsid w:val="00550FB3"/>
    <w:rsid w:val="00551CFC"/>
    <w:rsid w:val="00554D11"/>
    <w:rsid w:val="00555120"/>
    <w:rsid w:val="00555FCA"/>
    <w:rsid w:val="00557129"/>
    <w:rsid w:val="005714EF"/>
    <w:rsid w:val="00573F4F"/>
    <w:rsid w:val="005743E6"/>
    <w:rsid w:val="00577FAC"/>
    <w:rsid w:val="00587C8F"/>
    <w:rsid w:val="005936FC"/>
    <w:rsid w:val="00595C13"/>
    <w:rsid w:val="00595E62"/>
    <w:rsid w:val="005A3585"/>
    <w:rsid w:val="005A5E75"/>
    <w:rsid w:val="005B0E20"/>
    <w:rsid w:val="005B1012"/>
    <w:rsid w:val="005B4DB3"/>
    <w:rsid w:val="005D1420"/>
    <w:rsid w:val="005D1F29"/>
    <w:rsid w:val="005D3D5C"/>
    <w:rsid w:val="005D500C"/>
    <w:rsid w:val="005D7495"/>
    <w:rsid w:val="005E3F5C"/>
    <w:rsid w:val="005E4CBB"/>
    <w:rsid w:val="005E56F4"/>
    <w:rsid w:val="005F3FE0"/>
    <w:rsid w:val="00600519"/>
    <w:rsid w:val="00602274"/>
    <w:rsid w:val="00602B58"/>
    <w:rsid w:val="006059EC"/>
    <w:rsid w:val="00607F91"/>
    <w:rsid w:val="00625A46"/>
    <w:rsid w:val="00630934"/>
    <w:rsid w:val="0063290A"/>
    <w:rsid w:val="00643A69"/>
    <w:rsid w:val="00657801"/>
    <w:rsid w:val="00657DC8"/>
    <w:rsid w:val="00666A9A"/>
    <w:rsid w:val="006677B9"/>
    <w:rsid w:val="00670B7E"/>
    <w:rsid w:val="00670C5F"/>
    <w:rsid w:val="006805F5"/>
    <w:rsid w:val="006965B8"/>
    <w:rsid w:val="006A4B23"/>
    <w:rsid w:val="006B2646"/>
    <w:rsid w:val="006C4EB8"/>
    <w:rsid w:val="006D6649"/>
    <w:rsid w:val="006E19FB"/>
    <w:rsid w:val="006F34CB"/>
    <w:rsid w:val="006F4451"/>
    <w:rsid w:val="006F6AB0"/>
    <w:rsid w:val="00706D76"/>
    <w:rsid w:val="00711180"/>
    <w:rsid w:val="007249CE"/>
    <w:rsid w:val="007270FB"/>
    <w:rsid w:val="007273C7"/>
    <w:rsid w:val="007510E4"/>
    <w:rsid w:val="0075187E"/>
    <w:rsid w:val="0075260C"/>
    <w:rsid w:val="0075329F"/>
    <w:rsid w:val="00753B51"/>
    <w:rsid w:val="00765E8E"/>
    <w:rsid w:val="0076645F"/>
    <w:rsid w:val="00770A29"/>
    <w:rsid w:val="0077254F"/>
    <w:rsid w:val="0077279A"/>
    <w:rsid w:val="00774679"/>
    <w:rsid w:val="00780D02"/>
    <w:rsid w:val="00785942"/>
    <w:rsid w:val="00794C60"/>
    <w:rsid w:val="00796015"/>
    <w:rsid w:val="007A3E30"/>
    <w:rsid w:val="007A4526"/>
    <w:rsid w:val="007B3FC6"/>
    <w:rsid w:val="007C2246"/>
    <w:rsid w:val="007C7214"/>
    <w:rsid w:val="007D4250"/>
    <w:rsid w:val="007F535E"/>
    <w:rsid w:val="007F57D1"/>
    <w:rsid w:val="008024C9"/>
    <w:rsid w:val="0080362B"/>
    <w:rsid w:val="008126BB"/>
    <w:rsid w:val="0081763B"/>
    <w:rsid w:val="00822D54"/>
    <w:rsid w:val="00824BED"/>
    <w:rsid w:val="00826E4D"/>
    <w:rsid w:val="008270DB"/>
    <w:rsid w:val="00827E41"/>
    <w:rsid w:val="00834526"/>
    <w:rsid w:val="00841F1A"/>
    <w:rsid w:val="00856CFC"/>
    <w:rsid w:val="0086779C"/>
    <w:rsid w:val="00872787"/>
    <w:rsid w:val="00872B76"/>
    <w:rsid w:val="008737BA"/>
    <w:rsid w:val="00882B52"/>
    <w:rsid w:val="00891DE9"/>
    <w:rsid w:val="008A15A5"/>
    <w:rsid w:val="008A50CF"/>
    <w:rsid w:val="008B6E5B"/>
    <w:rsid w:val="008B6F4D"/>
    <w:rsid w:val="008B7121"/>
    <w:rsid w:val="008C040C"/>
    <w:rsid w:val="008C2E16"/>
    <w:rsid w:val="008C5118"/>
    <w:rsid w:val="008C5EAF"/>
    <w:rsid w:val="008C7386"/>
    <w:rsid w:val="008D0F6B"/>
    <w:rsid w:val="008D235B"/>
    <w:rsid w:val="008D3514"/>
    <w:rsid w:val="008D7E9B"/>
    <w:rsid w:val="008E1FDE"/>
    <w:rsid w:val="008E2ECF"/>
    <w:rsid w:val="008E342F"/>
    <w:rsid w:val="008F0400"/>
    <w:rsid w:val="008F0403"/>
    <w:rsid w:val="00900590"/>
    <w:rsid w:val="00911216"/>
    <w:rsid w:val="00922F68"/>
    <w:rsid w:val="00923751"/>
    <w:rsid w:val="00926C15"/>
    <w:rsid w:val="00927987"/>
    <w:rsid w:val="00927DBB"/>
    <w:rsid w:val="009319F1"/>
    <w:rsid w:val="00932B42"/>
    <w:rsid w:val="00936279"/>
    <w:rsid w:val="009425C3"/>
    <w:rsid w:val="00946369"/>
    <w:rsid w:val="00953B58"/>
    <w:rsid w:val="009541A4"/>
    <w:rsid w:val="00957C4A"/>
    <w:rsid w:val="009713C9"/>
    <w:rsid w:val="0099101F"/>
    <w:rsid w:val="00993599"/>
    <w:rsid w:val="00993C2D"/>
    <w:rsid w:val="009A1EA0"/>
    <w:rsid w:val="009A4B64"/>
    <w:rsid w:val="009A565F"/>
    <w:rsid w:val="009B37E4"/>
    <w:rsid w:val="009C6E57"/>
    <w:rsid w:val="009D4B50"/>
    <w:rsid w:val="009D77C9"/>
    <w:rsid w:val="009E363D"/>
    <w:rsid w:val="00A11E79"/>
    <w:rsid w:val="00A132B9"/>
    <w:rsid w:val="00A1609C"/>
    <w:rsid w:val="00A3539D"/>
    <w:rsid w:val="00A40C8A"/>
    <w:rsid w:val="00A503B5"/>
    <w:rsid w:val="00A51B10"/>
    <w:rsid w:val="00A52E93"/>
    <w:rsid w:val="00A76B99"/>
    <w:rsid w:val="00A82E11"/>
    <w:rsid w:val="00A84CDF"/>
    <w:rsid w:val="00A8760C"/>
    <w:rsid w:val="00A877C4"/>
    <w:rsid w:val="00A9412B"/>
    <w:rsid w:val="00AB0D73"/>
    <w:rsid w:val="00AB6DE8"/>
    <w:rsid w:val="00AC4F16"/>
    <w:rsid w:val="00AC7FB3"/>
    <w:rsid w:val="00AD222C"/>
    <w:rsid w:val="00AE6624"/>
    <w:rsid w:val="00AF1CFB"/>
    <w:rsid w:val="00AF5F0F"/>
    <w:rsid w:val="00AF6932"/>
    <w:rsid w:val="00B01015"/>
    <w:rsid w:val="00B126E4"/>
    <w:rsid w:val="00B1528B"/>
    <w:rsid w:val="00B15764"/>
    <w:rsid w:val="00B168E0"/>
    <w:rsid w:val="00B20E78"/>
    <w:rsid w:val="00B22F42"/>
    <w:rsid w:val="00B26A25"/>
    <w:rsid w:val="00B27823"/>
    <w:rsid w:val="00B325E1"/>
    <w:rsid w:val="00B357A6"/>
    <w:rsid w:val="00B54A0B"/>
    <w:rsid w:val="00B6647D"/>
    <w:rsid w:val="00B7156F"/>
    <w:rsid w:val="00B71929"/>
    <w:rsid w:val="00B73DBE"/>
    <w:rsid w:val="00B766FC"/>
    <w:rsid w:val="00B83154"/>
    <w:rsid w:val="00B919CA"/>
    <w:rsid w:val="00B93DAE"/>
    <w:rsid w:val="00BA3137"/>
    <w:rsid w:val="00BB36C0"/>
    <w:rsid w:val="00BC1E9F"/>
    <w:rsid w:val="00BC2787"/>
    <w:rsid w:val="00BE2399"/>
    <w:rsid w:val="00BE418B"/>
    <w:rsid w:val="00BF5AF9"/>
    <w:rsid w:val="00C04E41"/>
    <w:rsid w:val="00C134A4"/>
    <w:rsid w:val="00C176D6"/>
    <w:rsid w:val="00C2566B"/>
    <w:rsid w:val="00C27F38"/>
    <w:rsid w:val="00C4353F"/>
    <w:rsid w:val="00C46540"/>
    <w:rsid w:val="00C50BD6"/>
    <w:rsid w:val="00C52035"/>
    <w:rsid w:val="00C52D35"/>
    <w:rsid w:val="00C64662"/>
    <w:rsid w:val="00C7538C"/>
    <w:rsid w:val="00C91297"/>
    <w:rsid w:val="00CA43C1"/>
    <w:rsid w:val="00CA600D"/>
    <w:rsid w:val="00CB0D0E"/>
    <w:rsid w:val="00CB232D"/>
    <w:rsid w:val="00CB61A4"/>
    <w:rsid w:val="00CB7B2B"/>
    <w:rsid w:val="00CC33BC"/>
    <w:rsid w:val="00CD204A"/>
    <w:rsid w:val="00CD6F49"/>
    <w:rsid w:val="00CF2EFF"/>
    <w:rsid w:val="00D06F13"/>
    <w:rsid w:val="00D07D30"/>
    <w:rsid w:val="00D12DA8"/>
    <w:rsid w:val="00D142D5"/>
    <w:rsid w:val="00D216BB"/>
    <w:rsid w:val="00D217B6"/>
    <w:rsid w:val="00D274B7"/>
    <w:rsid w:val="00D31A76"/>
    <w:rsid w:val="00D45996"/>
    <w:rsid w:val="00D47C0E"/>
    <w:rsid w:val="00D56759"/>
    <w:rsid w:val="00D60773"/>
    <w:rsid w:val="00D62049"/>
    <w:rsid w:val="00D71A46"/>
    <w:rsid w:val="00D73405"/>
    <w:rsid w:val="00D835E2"/>
    <w:rsid w:val="00D83641"/>
    <w:rsid w:val="00D85EA2"/>
    <w:rsid w:val="00D97924"/>
    <w:rsid w:val="00DA1FA9"/>
    <w:rsid w:val="00DA2716"/>
    <w:rsid w:val="00DA3104"/>
    <w:rsid w:val="00DC060C"/>
    <w:rsid w:val="00DC111C"/>
    <w:rsid w:val="00DC68C8"/>
    <w:rsid w:val="00DD699C"/>
    <w:rsid w:val="00DE4199"/>
    <w:rsid w:val="00DE4E24"/>
    <w:rsid w:val="00DE5DCB"/>
    <w:rsid w:val="00DF617F"/>
    <w:rsid w:val="00E01F23"/>
    <w:rsid w:val="00E02896"/>
    <w:rsid w:val="00E132F8"/>
    <w:rsid w:val="00E173D2"/>
    <w:rsid w:val="00E2206D"/>
    <w:rsid w:val="00E24535"/>
    <w:rsid w:val="00E26A67"/>
    <w:rsid w:val="00E26A9B"/>
    <w:rsid w:val="00E304E1"/>
    <w:rsid w:val="00E33DFC"/>
    <w:rsid w:val="00E412F6"/>
    <w:rsid w:val="00E47930"/>
    <w:rsid w:val="00EA19B3"/>
    <w:rsid w:val="00EA3411"/>
    <w:rsid w:val="00EB76EF"/>
    <w:rsid w:val="00ED3C55"/>
    <w:rsid w:val="00EE2342"/>
    <w:rsid w:val="00EF4DB6"/>
    <w:rsid w:val="00F01E22"/>
    <w:rsid w:val="00F02D4E"/>
    <w:rsid w:val="00F06335"/>
    <w:rsid w:val="00F415DA"/>
    <w:rsid w:val="00F47148"/>
    <w:rsid w:val="00F5283D"/>
    <w:rsid w:val="00F553F4"/>
    <w:rsid w:val="00F7349F"/>
    <w:rsid w:val="00F81C98"/>
    <w:rsid w:val="00F86C07"/>
    <w:rsid w:val="00F87561"/>
    <w:rsid w:val="00F97C85"/>
    <w:rsid w:val="00FA05B3"/>
    <w:rsid w:val="00FA5D12"/>
    <w:rsid w:val="00FA691F"/>
    <w:rsid w:val="00FA79BA"/>
    <w:rsid w:val="00FB7B5E"/>
    <w:rsid w:val="00FC1117"/>
    <w:rsid w:val="00FC52B4"/>
    <w:rsid w:val="00FD0416"/>
    <w:rsid w:val="00FD1BA8"/>
    <w:rsid w:val="00FD35BA"/>
    <w:rsid w:val="00FD5A6A"/>
    <w:rsid w:val="00FE2547"/>
    <w:rsid w:val="00FE46FC"/>
    <w:rsid w:val="00FF257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D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D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DA8"/>
    <w:rPr>
      <w:vertAlign w:val="superscript"/>
    </w:rPr>
  </w:style>
  <w:style w:type="paragraph" w:styleId="Zkladntext">
    <w:name w:val="Body Text"/>
    <w:aliases w:val="b"/>
    <w:basedOn w:val="Normlny"/>
    <w:link w:val="Zkladn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Predvolenpsmoodseku"/>
    <w:rsid w:val="008C7386"/>
  </w:style>
  <w:style w:type="character" w:customStyle="1" w:styleId="stl18">
    <w:name w:val="stl_18"/>
    <w:basedOn w:val="Predvolenpsmoodseku"/>
    <w:rsid w:val="008C7386"/>
  </w:style>
  <w:style w:type="character" w:customStyle="1" w:styleId="Nadpis3Char">
    <w:name w:val="Nadpis 3 Char"/>
    <w:basedOn w:val="Predvolenpsmoodseku"/>
    <w:link w:val="Nadpis3"/>
    <w:uiPriority w:val="9"/>
    <w:semiHidden/>
    <w:rsid w:val="0075329F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D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D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DA8"/>
    <w:rPr>
      <w:vertAlign w:val="superscript"/>
    </w:rPr>
  </w:style>
  <w:style w:type="paragraph" w:styleId="Zkladntext">
    <w:name w:val="Body Text"/>
    <w:aliases w:val="b"/>
    <w:basedOn w:val="Normlny"/>
    <w:link w:val="Zkladn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Predvolenpsmoodseku"/>
    <w:rsid w:val="008C7386"/>
  </w:style>
  <w:style w:type="character" w:customStyle="1" w:styleId="stl18">
    <w:name w:val="stl_18"/>
    <w:basedOn w:val="Predvolenpsmoodseku"/>
    <w:rsid w:val="008C7386"/>
  </w:style>
  <w:style w:type="character" w:customStyle="1" w:styleId="Nadpis3Char">
    <w:name w:val="Nadpis 3 Char"/>
    <w:basedOn w:val="Predvolenpsmoodseku"/>
    <w:link w:val="Nadpis3"/>
    <w:uiPriority w:val="9"/>
    <w:semiHidden/>
    <w:rsid w:val="0075329F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9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0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03/453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.sk/clanok/986523/policia-o-telicku-zakopanom-v-zahrade-lucka-8-mes-zomrela-nasilnou-smrtou-dalsie-zlyhanie-socialky-video/" TargetMode="External"/><Relationship Id="rId3" Type="http://schemas.openxmlformats.org/officeDocument/2006/relationships/hyperlink" Target="https://www.noviny.sk" TargetMode="External"/><Relationship Id="rId7" Type="http://schemas.openxmlformats.org/officeDocument/2006/relationships/hyperlink" Target="https://www.cas.sk/clanok/986523/policia-o-telicku-zakopanom-v-zahrade-lucka-8-mes-zomrela-nasilnou-smrtou-dalsie-zlyhanie-socialky-video/" TargetMode="External"/><Relationship Id="rId2" Type="http://schemas.openxmlformats.org/officeDocument/2006/relationships/hyperlink" Target="https://rokovania.gov.sk/RVL/Material/22379/1" TargetMode="External"/><Relationship Id="rId1" Type="http://schemas.openxmlformats.org/officeDocument/2006/relationships/hyperlink" Target="http://ezp.truni.sk/opacOLD?fn=*recview&amp;pageId=recview&amp;uid=176455&amp;fs=D941FFFDCB4948E5A500F984A7F0F67C" TargetMode="External"/><Relationship Id="rId6" Type="http://schemas.openxmlformats.org/officeDocument/2006/relationships/hyperlink" Target="https://www.dnes24.sk/otrasny-zvrat-v-pripade-zakopanej-lucky-zabil-babatko-vlastny-otec-362708" TargetMode="External"/><Relationship Id="rId5" Type="http://schemas.openxmlformats.org/officeDocument/2006/relationships/hyperlink" Target="https://www.noviny.sk/krimi/533615-lucka-ktoru-nasli-zakopanu-na-dvore-nechybala-ani-doktorom-ci-uradom" TargetMode="External"/><Relationship Id="rId10" Type="http://schemas.openxmlformats.org/officeDocument/2006/relationships/hyperlink" Target="http://ezp.truni.sk/opacOLD?fn=*recview&amp;pageId=recview&amp;uid=105029&amp;fs=D941FFFDCB4948E5A500F984A7F0F67C" TargetMode="External"/><Relationship Id="rId4" Type="http://schemas.openxmlformats.org/officeDocument/2006/relationships/hyperlink" Target="https://www.noviny.sk/krimi" TargetMode="External"/><Relationship Id="rId9" Type="http://schemas.openxmlformats.org/officeDocument/2006/relationships/hyperlink" Target="http://ezp.truni.sk/opacOLD?fn=*recview&amp;pageId=recview&amp;uid=141412&amp;fs=D941FFFDCB4948E5A500F984A7F0F67C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9BFB8-647D-4325-AAE4-507EDA89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10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R. Dobrovodsky </cp:lastModifiedBy>
  <cp:revision>134</cp:revision>
  <cp:lastPrinted>2021-01-03T15:43:00Z</cp:lastPrinted>
  <dcterms:created xsi:type="dcterms:W3CDTF">2020-12-20T13:41:00Z</dcterms:created>
  <dcterms:modified xsi:type="dcterms:W3CDTF">2021-01-08T11:19:00Z</dcterms:modified>
</cp:coreProperties>
</file>