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09B86" w14:textId="77777777" w:rsidR="009E3BC9" w:rsidRPr="00CE56B7" w:rsidRDefault="007100A7" w:rsidP="000C5F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6B7">
        <w:rPr>
          <w:rFonts w:ascii="Times New Roman" w:hAnsi="Times New Roman"/>
          <w:b/>
          <w:bCs/>
          <w:sz w:val="24"/>
          <w:szCs w:val="24"/>
        </w:rPr>
        <w:t>D ô v o d o v á   s p r á v a</w:t>
      </w:r>
    </w:p>
    <w:p w14:paraId="41AB264B" w14:textId="77777777" w:rsidR="009E3BC9" w:rsidRPr="00CE56B7" w:rsidRDefault="009E3BC9" w:rsidP="000C5F88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5DE8D114" w14:textId="77777777" w:rsidR="009E3BC9" w:rsidRPr="00CE56B7" w:rsidRDefault="007100A7" w:rsidP="000C5F88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E56B7">
        <w:rPr>
          <w:rFonts w:ascii="Times New Roman" w:hAnsi="Times New Roman"/>
          <w:b/>
          <w:bCs/>
          <w:sz w:val="24"/>
          <w:szCs w:val="24"/>
        </w:rPr>
        <w:t>A. Všeobecná časť</w:t>
      </w:r>
    </w:p>
    <w:p w14:paraId="47A9D132" w14:textId="77777777" w:rsidR="009E3BC9" w:rsidRPr="00CE56B7" w:rsidRDefault="009E3BC9" w:rsidP="000C5F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CB3857" w14:textId="5FEE8C9B" w:rsidR="009E3BC9" w:rsidRPr="00CE56B7" w:rsidRDefault="007100A7" w:rsidP="00116B29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0" w:name="_Hlk60834079"/>
      <w:r w:rsidRPr="00116B29">
        <w:rPr>
          <w:rFonts w:ascii="Times New Roman" w:hAnsi="Times New Roman"/>
          <w:bCs/>
          <w:sz w:val="24"/>
          <w:szCs w:val="24"/>
        </w:rPr>
        <w:t xml:space="preserve">Návrh zákona, </w:t>
      </w:r>
      <w:r w:rsidR="00116B29" w:rsidRPr="00116B29">
        <w:rPr>
          <w:rFonts w:ascii="Times New Roman" w:hAnsi="Times New Roman"/>
          <w:bCs/>
          <w:sz w:val="24"/>
          <w:szCs w:val="24"/>
        </w:rPr>
        <w:t xml:space="preserve">ktorým sa mení a dopĺňa zákon č. 8/2009 Z. z. o cestnej premávke </w:t>
      </w:r>
      <w:r w:rsidR="00116B29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116B29" w:rsidRPr="00116B29">
        <w:rPr>
          <w:rFonts w:ascii="Times New Roman" w:hAnsi="Times New Roman"/>
          <w:bCs/>
          <w:sz w:val="24"/>
          <w:szCs w:val="24"/>
        </w:rPr>
        <w:t>a o zmene a doplnení niektorých zákonov v znení neskorších predpisov a ktorým sa menia a dopĺňajú niektoré zákony</w:t>
      </w:r>
      <w:bookmarkEnd w:id="0"/>
      <w:r w:rsidR="00116B29" w:rsidRPr="00116B29">
        <w:rPr>
          <w:rFonts w:ascii="Times New Roman" w:hAnsi="Times New Roman"/>
          <w:bCs/>
          <w:sz w:val="24"/>
          <w:szCs w:val="24"/>
        </w:rPr>
        <w:t xml:space="preserve"> </w:t>
      </w:r>
      <w:r w:rsidR="00D87C76" w:rsidRPr="00CE56B7">
        <w:rPr>
          <w:rFonts w:ascii="Times New Roman" w:hAnsi="Times New Roman"/>
          <w:bCs/>
          <w:sz w:val="24"/>
          <w:szCs w:val="24"/>
        </w:rPr>
        <w:t>predkladajú</w:t>
      </w:r>
      <w:r w:rsidRPr="00CE56B7">
        <w:rPr>
          <w:rFonts w:ascii="Times New Roman" w:hAnsi="Times New Roman"/>
          <w:bCs/>
          <w:sz w:val="24"/>
          <w:szCs w:val="24"/>
        </w:rPr>
        <w:t xml:space="preserve"> na rokovanie Národnej rady Slovenskej republiky </w:t>
      </w:r>
      <w:r w:rsidR="00D152A6" w:rsidRPr="00CE56B7">
        <w:rPr>
          <w:rFonts w:ascii="Times New Roman" w:hAnsi="Times New Roman"/>
          <w:bCs/>
          <w:sz w:val="24"/>
          <w:szCs w:val="24"/>
        </w:rPr>
        <w:t xml:space="preserve">poslanci </w:t>
      </w:r>
      <w:r w:rsidR="00E050C6">
        <w:rPr>
          <w:rFonts w:ascii="Times New Roman" w:hAnsi="Times New Roman"/>
          <w:bCs/>
          <w:sz w:val="24"/>
          <w:szCs w:val="24"/>
        </w:rPr>
        <w:t xml:space="preserve">Národnej rady Slovenskej republiky </w:t>
      </w:r>
      <w:r w:rsidR="00D152A6" w:rsidRPr="00CE56B7">
        <w:rPr>
          <w:rFonts w:ascii="Times New Roman" w:hAnsi="Times New Roman"/>
          <w:bCs/>
          <w:sz w:val="24"/>
          <w:szCs w:val="24"/>
        </w:rPr>
        <w:t>Miloš Svrček, Lukáš Kyselica,</w:t>
      </w:r>
      <w:r w:rsidR="00616DCD" w:rsidRPr="00CE56B7">
        <w:rPr>
          <w:rFonts w:ascii="Times New Roman" w:hAnsi="Times New Roman"/>
          <w:bCs/>
          <w:sz w:val="24"/>
          <w:szCs w:val="24"/>
        </w:rPr>
        <w:t xml:space="preserve"> </w:t>
      </w:r>
      <w:r w:rsidR="00E050C6" w:rsidRPr="00CE56B7">
        <w:rPr>
          <w:rFonts w:ascii="Times New Roman" w:hAnsi="Times New Roman"/>
          <w:bCs/>
          <w:sz w:val="24"/>
          <w:szCs w:val="24"/>
        </w:rPr>
        <w:t>Marián Viskupič</w:t>
      </w:r>
      <w:r w:rsidR="00E050C6" w:rsidRPr="00CE56B7">
        <w:rPr>
          <w:rFonts w:ascii="Times New Roman" w:hAnsi="Times New Roman"/>
          <w:bCs/>
          <w:sz w:val="24"/>
          <w:szCs w:val="24"/>
        </w:rPr>
        <w:t xml:space="preserve"> </w:t>
      </w:r>
      <w:r w:rsidR="00616DCD" w:rsidRPr="00CE56B7">
        <w:rPr>
          <w:rFonts w:ascii="Times New Roman" w:hAnsi="Times New Roman"/>
          <w:bCs/>
          <w:sz w:val="24"/>
          <w:szCs w:val="24"/>
        </w:rPr>
        <w:t xml:space="preserve">Ján </w:t>
      </w:r>
      <w:proofErr w:type="spellStart"/>
      <w:r w:rsidR="00616DCD" w:rsidRPr="00CE56B7">
        <w:rPr>
          <w:rFonts w:ascii="Times New Roman" w:hAnsi="Times New Roman"/>
          <w:bCs/>
          <w:sz w:val="24"/>
          <w:szCs w:val="24"/>
        </w:rPr>
        <w:t>Krošlák</w:t>
      </w:r>
      <w:proofErr w:type="spellEnd"/>
      <w:r w:rsidR="00E050C6">
        <w:rPr>
          <w:rFonts w:ascii="Times New Roman" w:hAnsi="Times New Roman"/>
          <w:bCs/>
          <w:sz w:val="24"/>
          <w:szCs w:val="24"/>
        </w:rPr>
        <w:t>, Tomáš Lehotský a Radovan Sloboda</w:t>
      </w:r>
      <w:r w:rsidR="00616DCD" w:rsidRPr="00CE56B7">
        <w:rPr>
          <w:rFonts w:ascii="Times New Roman" w:hAnsi="Times New Roman"/>
          <w:bCs/>
          <w:sz w:val="24"/>
          <w:szCs w:val="24"/>
        </w:rPr>
        <w:t>.</w:t>
      </w:r>
    </w:p>
    <w:p w14:paraId="53A29023" w14:textId="77777777" w:rsidR="009E3BC9" w:rsidRPr="00CE56B7" w:rsidRDefault="007100A7" w:rsidP="000C5F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56B7">
        <w:rPr>
          <w:rFonts w:ascii="Times New Roman" w:hAnsi="Times New Roman"/>
          <w:bCs/>
          <w:sz w:val="24"/>
          <w:szCs w:val="24"/>
        </w:rPr>
        <w:t>Cieľom predloženého návrhu sú nasledovné zmeny v zákone o cestnej premávke</w:t>
      </w:r>
      <w:r w:rsidR="00CE56B7">
        <w:rPr>
          <w:rFonts w:ascii="Times New Roman" w:hAnsi="Times New Roman"/>
          <w:bCs/>
          <w:sz w:val="24"/>
          <w:szCs w:val="24"/>
        </w:rPr>
        <w:t>, v zákone o správnych poplatkoch a v zákone o odpadoch:</w:t>
      </w:r>
    </w:p>
    <w:p w14:paraId="1E806A5B" w14:textId="77777777" w:rsidR="009E3BC9" w:rsidRPr="00CE56B7" w:rsidRDefault="009E3BC9" w:rsidP="000C5F88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14:paraId="3F7CDE28" w14:textId="77777777" w:rsidR="00CE56B7" w:rsidRDefault="00616DCD" w:rsidP="000953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56B7">
        <w:rPr>
          <w:rFonts w:ascii="Times New Roman" w:hAnsi="Times New Roman"/>
          <w:b/>
          <w:bCs/>
          <w:sz w:val="24"/>
          <w:szCs w:val="24"/>
          <w:lang w:eastAsia="sk-SK"/>
        </w:rPr>
        <w:t>Viazanie</w:t>
      </w:r>
      <w:r w:rsidR="007100A7" w:rsidRPr="00CE56B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EČV </w:t>
      </w:r>
      <w:r w:rsidRPr="00CE56B7">
        <w:rPr>
          <w:rFonts w:ascii="Times New Roman" w:hAnsi="Times New Roman"/>
          <w:b/>
          <w:bCs/>
          <w:sz w:val="24"/>
          <w:szCs w:val="24"/>
          <w:lang w:eastAsia="sk-SK"/>
        </w:rPr>
        <w:t>na vozidlo</w:t>
      </w:r>
      <w:r w:rsidR="007100A7" w:rsidRPr="00CE56B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</w:t>
      </w:r>
      <w:r w:rsidR="007100A7" w:rsidRPr="00CE56B7">
        <w:rPr>
          <w:rFonts w:ascii="Times New Roman" w:hAnsi="Times New Roman"/>
          <w:sz w:val="24"/>
          <w:szCs w:val="24"/>
        </w:rPr>
        <w:t>Zavedenie možnosti „prenositeľnosti“ tabuľky s evidenčným číslom vozidla (</w:t>
      </w:r>
      <w:r w:rsidR="000E2E9A" w:rsidRPr="00CE56B7">
        <w:rPr>
          <w:rFonts w:ascii="Times New Roman" w:hAnsi="Times New Roman"/>
          <w:sz w:val="24"/>
          <w:szCs w:val="24"/>
        </w:rPr>
        <w:t xml:space="preserve">v skratke EČV, </w:t>
      </w:r>
      <w:r w:rsidR="007100A7" w:rsidRPr="00CE56B7">
        <w:rPr>
          <w:rFonts w:ascii="Times New Roman" w:hAnsi="Times New Roman"/>
          <w:sz w:val="24"/>
          <w:szCs w:val="24"/>
        </w:rPr>
        <w:t>tzv. ŠPZ-</w:t>
      </w:r>
      <w:proofErr w:type="spellStart"/>
      <w:r w:rsidR="007100A7" w:rsidRPr="00CE56B7">
        <w:rPr>
          <w:rFonts w:ascii="Times New Roman" w:hAnsi="Times New Roman"/>
          <w:sz w:val="24"/>
          <w:szCs w:val="24"/>
        </w:rPr>
        <w:t>ky</w:t>
      </w:r>
      <w:proofErr w:type="spellEnd"/>
      <w:r w:rsidR="007100A7" w:rsidRPr="00CE56B7">
        <w:rPr>
          <w:rFonts w:ascii="Times New Roman" w:hAnsi="Times New Roman"/>
          <w:sz w:val="24"/>
          <w:szCs w:val="24"/>
        </w:rPr>
        <w:t>) z</w:t>
      </w:r>
      <w:r w:rsidR="00095331" w:rsidRPr="00CE56B7">
        <w:rPr>
          <w:rFonts w:ascii="Times New Roman" w:hAnsi="Times New Roman"/>
          <w:sz w:val="24"/>
          <w:szCs w:val="24"/>
        </w:rPr>
        <w:t xml:space="preserve"> pôvodného majiteľa </w:t>
      </w:r>
      <w:r w:rsidR="007100A7" w:rsidRPr="00CE56B7">
        <w:rPr>
          <w:rFonts w:ascii="Times New Roman" w:hAnsi="Times New Roman"/>
          <w:sz w:val="24"/>
          <w:szCs w:val="24"/>
        </w:rPr>
        <w:t xml:space="preserve">motorového vozidla na </w:t>
      </w:r>
      <w:r w:rsidR="00095331" w:rsidRPr="00CE56B7">
        <w:rPr>
          <w:rFonts w:ascii="Times New Roman" w:hAnsi="Times New Roman"/>
          <w:sz w:val="24"/>
          <w:szCs w:val="24"/>
        </w:rPr>
        <w:t>nového majiteľa</w:t>
      </w:r>
      <w:r w:rsidR="007100A7" w:rsidRPr="00CE56B7">
        <w:rPr>
          <w:rFonts w:ascii="Times New Roman" w:hAnsi="Times New Roman"/>
          <w:sz w:val="24"/>
          <w:szCs w:val="24"/>
        </w:rPr>
        <w:t xml:space="preserve"> motorové</w:t>
      </w:r>
      <w:r w:rsidR="00095331" w:rsidRPr="00CE56B7">
        <w:rPr>
          <w:rFonts w:ascii="Times New Roman" w:hAnsi="Times New Roman"/>
          <w:sz w:val="24"/>
          <w:szCs w:val="24"/>
        </w:rPr>
        <w:t>ho</w:t>
      </w:r>
      <w:r w:rsidR="007100A7" w:rsidRPr="00CE56B7">
        <w:rPr>
          <w:rFonts w:ascii="Times New Roman" w:hAnsi="Times New Roman"/>
          <w:sz w:val="24"/>
          <w:szCs w:val="24"/>
        </w:rPr>
        <w:t xml:space="preserve"> vozidlo</w:t>
      </w:r>
      <w:r w:rsidR="00F91C14" w:rsidRPr="00CE56B7">
        <w:rPr>
          <w:rFonts w:ascii="Times New Roman" w:hAnsi="Times New Roman"/>
          <w:sz w:val="24"/>
          <w:szCs w:val="24"/>
        </w:rPr>
        <w:t xml:space="preserve">, pričom pôvodnú tabuľku bude môcť použiť </w:t>
      </w:r>
      <w:r w:rsidR="005C00E2" w:rsidRPr="00CE56B7">
        <w:rPr>
          <w:rFonts w:ascii="Times New Roman" w:hAnsi="Times New Roman"/>
          <w:sz w:val="24"/>
          <w:szCs w:val="24"/>
        </w:rPr>
        <w:t>bez ohľadu na to, či má v danom okrese naďalej trvalý pobyt.</w:t>
      </w:r>
      <w:r w:rsidR="00A02F0A" w:rsidRPr="00CE56B7">
        <w:rPr>
          <w:rFonts w:ascii="Times New Roman" w:hAnsi="Times New Roman"/>
          <w:sz w:val="24"/>
          <w:szCs w:val="24"/>
        </w:rPr>
        <w:t xml:space="preserve"> </w:t>
      </w:r>
      <w:r w:rsidR="00752A18" w:rsidRPr="00CE56B7">
        <w:rPr>
          <w:rFonts w:ascii="Times New Roman" w:hAnsi="Times New Roman"/>
          <w:sz w:val="24"/>
          <w:szCs w:val="24"/>
        </w:rPr>
        <w:t xml:space="preserve">Viazanosť </w:t>
      </w:r>
      <w:r w:rsidR="000E2E9A" w:rsidRPr="00CE56B7">
        <w:rPr>
          <w:rFonts w:ascii="Times New Roman" w:hAnsi="Times New Roman"/>
          <w:sz w:val="24"/>
          <w:szCs w:val="24"/>
        </w:rPr>
        <w:t>EČV</w:t>
      </w:r>
      <w:r w:rsidR="00752A18" w:rsidRPr="00CE56B7">
        <w:rPr>
          <w:rFonts w:ascii="Times New Roman" w:hAnsi="Times New Roman"/>
          <w:sz w:val="24"/>
          <w:szCs w:val="24"/>
        </w:rPr>
        <w:t xml:space="preserve"> na okres trvalého pobytu vlastníka vozidla sa vypúšťa úplne. </w:t>
      </w:r>
      <w:r w:rsidR="00CE56B7">
        <w:rPr>
          <w:rFonts w:ascii="Times New Roman" w:hAnsi="Times New Roman"/>
          <w:sz w:val="24"/>
          <w:szCs w:val="24"/>
        </w:rPr>
        <w:t>Zároveň sa navrhuje možnosť ponechania EČV pre predávajúceho pri zmene držby vozidla na inú osobu. Takúto EČV si bude môcť predávajúci prideliť na svoje ďalšie vozidlo.</w:t>
      </w:r>
    </w:p>
    <w:p w14:paraId="346367BE" w14:textId="77777777" w:rsidR="00CE56B7" w:rsidRDefault="00CE56B7" w:rsidP="000953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8FBB3D" w14:textId="77777777" w:rsidR="009E3BC9" w:rsidRPr="00CE56B7" w:rsidRDefault="007100A7" w:rsidP="000953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E56B7">
        <w:rPr>
          <w:rFonts w:ascii="Times New Roman" w:hAnsi="Times New Roman"/>
          <w:sz w:val="24"/>
          <w:szCs w:val="24"/>
        </w:rPr>
        <w:t xml:space="preserve">Navrhnutá zmena ušetrí </w:t>
      </w:r>
      <w:r w:rsidR="009539BA" w:rsidRPr="00CE56B7">
        <w:rPr>
          <w:rFonts w:ascii="Times New Roman" w:hAnsi="Times New Roman"/>
          <w:sz w:val="24"/>
          <w:szCs w:val="24"/>
        </w:rPr>
        <w:t xml:space="preserve">jednak značné </w:t>
      </w:r>
      <w:r w:rsidRPr="00CE56B7">
        <w:rPr>
          <w:rFonts w:ascii="Times New Roman" w:hAnsi="Times New Roman"/>
          <w:sz w:val="24"/>
          <w:szCs w:val="24"/>
        </w:rPr>
        <w:t xml:space="preserve">finančné prostriedky </w:t>
      </w:r>
      <w:r w:rsidR="009539BA" w:rsidRPr="00CE56B7">
        <w:rPr>
          <w:rFonts w:ascii="Times New Roman" w:hAnsi="Times New Roman"/>
          <w:sz w:val="24"/>
          <w:szCs w:val="24"/>
        </w:rPr>
        <w:t xml:space="preserve">štátu (náklady na nákup nových </w:t>
      </w:r>
      <w:r w:rsidR="000E2E9A" w:rsidRPr="00CE56B7">
        <w:rPr>
          <w:rFonts w:ascii="Times New Roman" w:hAnsi="Times New Roman"/>
          <w:sz w:val="24"/>
          <w:szCs w:val="24"/>
        </w:rPr>
        <w:t>EČV</w:t>
      </w:r>
      <w:r w:rsidR="009539BA" w:rsidRPr="00CE56B7">
        <w:rPr>
          <w:rFonts w:ascii="Times New Roman" w:hAnsi="Times New Roman"/>
          <w:sz w:val="24"/>
          <w:szCs w:val="24"/>
        </w:rPr>
        <w:t xml:space="preserve">) a jednak jednotlivcom-vlastníkom motorových vozidiel </w:t>
      </w:r>
      <w:r w:rsidRPr="00CE56B7">
        <w:rPr>
          <w:rFonts w:ascii="Times New Roman" w:hAnsi="Times New Roman"/>
          <w:sz w:val="24"/>
          <w:szCs w:val="24"/>
        </w:rPr>
        <w:t>v situácii, kedy majiteľ predá staré motorové vozidlo a kúpi nové.</w:t>
      </w:r>
      <w:r w:rsidR="00F91C14" w:rsidRPr="00CE5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56B7">
        <w:rPr>
          <w:rFonts w:ascii="Times New Roman" w:hAnsi="Times New Roman"/>
          <w:sz w:val="24"/>
          <w:szCs w:val="24"/>
        </w:rPr>
        <w:t>Znovupoužitie</w:t>
      </w:r>
      <w:proofErr w:type="spellEnd"/>
      <w:r w:rsidRPr="00CE56B7">
        <w:rPr>
          <w:rFonts w:ascii="Times New Roman" w:hAnsi="Times New Roman"/>
          <w:sz w:val="24"/>
          <w:szCs w:val="24"/>
        </w:rPr>
        <w:t xml:space="preserve"> pôvodnej </w:t>
      </w:r>
      <w:r w:rsidR="000E2E9A" w:rsidRPr="00CE56B7">
        <w:rPr>
          <w:rFonts w:ascii="Times New Roman" w:hAnsi="Times New Roman"/>
          <w:sz w:val="24"/>
          <w:szCs w:val="24"/>
        </w:rPr>
        <w:t xml:space="preserve">EČV </w:t>
      </w:r>
      <w:r w:rsidR="009539BA" w:rsidRPr="00CE56B7">
        <w:rPr>
          <w:rFonts w:ascii="Times New Roman" w:hAnsi="Times New Roman"/>
          <w:sz w:val="24"/>
          <w:szCs w:val="24"/>
        </w:rPr>
        <w:t xml:space="preserve">však </w:t>
      </w:r>
      <w:r w:rsidRPr="00CE56B7">
        <w:rPr>
          <w:rFonts w:ascii="Times New Roman" w:hAnsi="Times New Roman"/>
          <w:sz w:val="24"/>
          <w:szCs w:val="24"/>
        </w:rPr>
        <w:t xml:space="preserve">okrem finančnej úspory pre majiteľa </w:t>
      </w:r>
      <w:r w:rsidR="009539BA" w:rsidRPr="00CE56B7">
        <w:rPr>
          <w:rFonts w:ascii="Times New Roman" w:hAnsi="Times New Roman"/>
          <w:sz w:val="24"/>
          <w:szCs w:val="24"/>
        </w:rPr>
        <w:t xml:space="preserve">vozidla prináša </w:t>
      </w:r>
      <w:r w:rsidRPr="00CE56B7">
        <w:rPr>
          <w:rFonts w:ascii="Times New Roman" w:hAnsi="Times New Roman"/>
          <w:sz w:val="24"/>
          <w:szCs w:val="24"/>
        </w:rPr>
        <w:t xml:space="preserve">aj ekologický </w:t>
      </w:r>
      <w:r w:rsidR="00F91C14" w:rsidRPr="00CE56B7">
        <w:rPr>
          <w:rFonts w:ascii="Times New Roman" w:hAnsi="Times New Roman"/>
          <w:sz w:val="24"/>
          <w:szCs w:val="24"/>
        </w:rPr>
        <w:t>efekt pre spoločnosť</w:t>
      </w:r>
      <w:r w:rsidR="009539BA" w:rsidRPr="00CE56B7">
        <w:rPr>
          <w:rFonts w:ascii="Times New Roman" w:hAnsi="Times New Roman"/>
          <w:sz w:val="24"/>
          <w:szCs w:val="24"/>
        </w:rPr>
        <w:t xml:space="preserve">, pretože pri súčasnom systéme sa </w:t>
      </w:r>
      <w:r w:rsidR="0024742E" w:rsidRPr="00CE56B7">
        <w:rPr>
          <w:rFonts w:ascii="Times New Roman" w:hAnsi="Times New Roman"/>
          <w:sz w:val="24"/>
          <w:szCs w:val="24"/>
        </w:rPr>
        <w:t xml:space="preserve">už </w:t>
      </w:r>
      <w:r w:rsidR="009539BA" w:rsidRPr="00CE56B7">
        <w:rPr>
          <w:rFonts w:ascii="Times New Roman" w:hAnsi="Times New Roman"/>
          <w:sz w:val="24"/>
          <w:szCs w:val="24"/>
        </w:rPr>
        <w:t xml:space="preserve">dá hovoriť o plytvaní (pri dnešnom počte áut sa v úhrne jedná o značný objem kovu potrebného na výrobu </w:t>
      </w:r>
      <w:r w:rsidR="000E2E9A" w:rsidRPr="00CE56B7">
        <w:rPr>
          <w:rFonts w:ascii="Times New Roman" w:hAnsi="Times New Roman"/>
          <w:sz w:val="24"/>
          <w:szCs w:val="24"/>
        </w:rPr>
        <w:t>EČV</w:t>
      </w:r>
      <w:r w:rsidR="009539BA" w:rsidRPr="00CE56B7">
        <w:rPr>
          <w:rFonts w:ascii="Times New Roman" w:hAnsi="Times New Roman"/>
          <w:sz w:val="24"/>
          <w:szCs w:val="24"/>
        </w:rPr>
        <w:t>)</w:t>
      </w:r>
      <w:r w:rsidRPr="00CE56B7">
        <w:rPr>
          <w:rFonts w:ascii="Times New Roman" w:hAnsi="Times New Roman"/>
          <w:sz w:val="24"/>
          <w:szCs w:val="24"/>
        </w:rPr>
        <w:t>.</w:t>
      </w:r>
    </w:p>
    <w:p w14:paraId="790EFD7B" w14:textId="77777777" w:rsidR="009E3BC9" w:rsidRPr="00CE56B7" w:rsidRDefault="009E3BC9" w:rsidP="000C5F88">
      <w:pPr>
        <w:pStyle w:val="l6"/>
        <w:shd w:val="clear" w:color="auto" w:fill="FFFFFF"/>
        <w:spacing w:before="0" w:beforeAutospacing="0" w:after="0" w:afterAutospacing="0"/>
        <w:ind w:left="1068"/>
        <w:jc w:val="both"/>
      </w:pPr>
    </w:p>
    <w:p w14:paraId="4F1F4E38" w14:textId="77777777" w:rsidR="00CE56B7" w:rsidRDefault="00095331" w:rsidP="004F76BB">
      <w:pPr>
        <w:pStyle w:val="Normlnywebov"/>
        <w:spacing w:before="0" w:beforeAutospacing="0" w:after="0" w:afterAutospacing="0"/>
        <w:ind w:firstLine="708"/>
        <w:jc w:val="both"/>
        <w:rPr>
          <w:color w:val="080808"/>
        </w:rPr>
      </w:pPr>
      <w:r w:rsidRPr="00CE56B7">
        <w:rPr>
          <w:color w:val="080808"/>
        </w:rPr>
        <w:t>Aktuálne máme v Slovenskej republike desaťročia zaužívaný model evidenčného čísla, ktorý sa viaže na auto a okres. Zloženie tradičného identifikátora auta je prvé 2 znaky - okres, 3 znaky - arabské číslice od 001 - 999, posledné 2 znaky séria AA-ZZ. </w:t>
      </w:r>
      <w:r w:rsidR="00A02F0A" w:rsidRPr="00CE56B7">
        <w:rPr>
          <w:color w:val="080808"/>
        </w:rPr>
        <w:t>Ak podľa súč</w:t>
      </w:r>
      <w:r w:rsidRPr="00CE56B7">
        <w:rPr>
          <w:color w:val="080808"/>
        </w:rPr>
        <w:t>asnej platnej legislatívy majiteľ vozidlo predá, a to ostáva v okrese, ostáva na ňom aj rovnaká TEČ-ka a v systéme ro</w:t>
      </w:r>
      <w:r w:rsidR="00D87C76" w:rsidRPr="00CE56B7">
        <w:rPr>
          <w:color w:val="080808"/>
        </w:rPr>
        <w:t>vnaké EČV</w:t>
      </w:r>
      <w:r w:rsidRPr="00CE56B7">
        <w:rPr>
          <w:color w:val="080808"/>
        </w:rPr>
        <w:t xml:space="preserve">. Ak sa však majiteľ vozidla ako vlastník sťahuje do iného okresu a mení si tým trvalý pobyt, musí zmeniť aj EČV vozidla. </w:t>
      </w:r>
      <w:r w:rsidR="00A02F0A" w:rsidRPr="00CE56B7">
        <w:rPr>
          <w:color w:val="080808"/>
        </w:rPr>
        <w:t>I to je dôvodom, prečo by mal byť zavedený systém prideľovania evidenčných čísel a s tým súvisiacich tabuliek, tak aby bolo viazané striktne na auto. Ak ju auto raz dostane, môže ho mať do konca svojho využitia. Či sa nachádza adre</w:t>
      </w:r>
      <w:r w:rsidR="004F76BB" w:rsidRPr="00CE56B7">
        <w:rPr>
          <w:color w:val="080808"/>
        </w:rPr>
        <w:t xml:space="preserve">sa trvalého pobytu vlastníka v jednom okrese </w:t>
      </w:r>
      <w:r w:rsidR="00A02F0A" w:rsidRPr="00CE56B7">
        <w:rPr>
          <w:color w:val="080808"/>
        </w:rPr>
        <w:t>a</w:t>
      </w:r>
      <w:r w:rsidR="00DB1FBB" w:rsidRPr="00CE56B7">
        <w:rPr>
          <w:color w:val="080808"/>
        </w:rPr>
        <w:t> o určitý čas</w:t>
      </w:r>
      <w:r w:rsidR="00A02F0A" w:rsidRPr="00CE56B7">
        <w:rPr>
          <w:color w:val="080808"/>
        </w:rPr>
        <w:t xml:space="preserve"> </w:t>
      </w:r>
      <w:r w:rsidR="004F76BB" w:rsidRPr="00CE56B7">
        <w:rPr>
          <w:color w:val="080808"/>
        </w:rPr>
        <w:t>v inom okrese</w:t>
      </w:r>
      <w:r w:rsidR="00A02F0A" w:rsidRPr="00CE56B7">
        <w:rPr>
          <w:color w:val="080808"/>
        </w:rPr>
        <w:t xml:space="preserve">, stále </w:t>
      </w:r>
      <w:r w:rsidR="00D87C76" w:rsidRPr="00CE56B7">
        <w:rPr>
          <w:color w:val="080808"/>
        </w:rPr>
        <w:t>bude</w:t>
      </w:r>
      <w:r w:rsidR="00A02F0A" w:rsidRPr="00CE56B7">
        <w:rPr>
          <w:color w:val="080808"/>
        </w:rPr>
        <w:t xml:space="preserve"> mať jedno</w:t>
      </w:r>
      <w:r w:rsidR="004F76BB" w:rsidRPr="00CE56B7">
        <w:rPr>
          <w:color w:val="080808"/>
        </w:rPr>
        <w:t xml:space="preserve"> EČV</w:t>
      </w:r>
      <w:r w:rsidR="00A02F0A" w:rsidRPr="00CE56B7">
        <w:rPr>
          <w:color w:val="080808"/>
        </w:rPr>
        <w:t>. </w:t>
      </w:r>
      <w:r w:rsidR="004F76BB" w:rsidRPr="00CE56B7">
        <w:rPr>
          <w:color w:val="080808"/>
        </w:rPr>
        <w:t xml:space="preserve">Ak bude EČV viazané na vozidlo, ide nepochybne o najjednoduchšie, najlogickejšie a najlacnejšie riešenie. Pri kúpe nového vozidla sa vygeneruje EČV, ktoré na vozidle ostane do konca životnosti. </w:t>
      </w:r>
    </w:p>
    <w:p w14:paraId="7F08A1F7" w14:textId="77777777" w:rsidR="00CE56B7" w:rsidRDefault="00CE56B7" w:rsidP="004F76BB">
      <w:pPr>
        <w:pStyle w:val="Normlnywebov"/>
        <w:spacing w:before="0" w:beforeAutospacing="0" w:after="0" w:afterAutospacing="0"/>
        <w:ind w:firstLine="708"/>
        <w:jc w:val="both"/>
        <w:rPr>
          <w:color w:val="080808"/>
        </w:rPr>
      </w:pPr>
    </w:p>
    <w:p w14:paraId="093A88F4" w14:textId="77777777" w:rsidR="00CE56B7" w:rsidRDefault="005B3469" w:rsidP="004F76BB">
      <w:pPr>
        <w:pStyle w:val="Normlnywebov"/>
        <w:spacing w:before="0" w:beforeAutospacing="0" w:after="0" w:afterAutospacing="0"/>
        <w:ind w:firstLine="708"/>
        <w:jc w:val="both"/>
        <w:rPr>
          <w:color w:val="080808"/>
        </w:rPr>
      </w:pPr>
      <w:r w:rsidRPr="005B3469">
        <w:rPr>
          <w:b/>
          <w:color w:val="080808"/>
        </w:rPr>
        <w:t>Zrušenie tzv. dvojkrokového oznamovania prevodu držby vozidla na inú osobu.</w:t>
      </w:r>
      <w:r>
        <w:rPr>
          <w:color w:val="080808"/>
        </w:rPr>
        <w:t xml:space="preserve"> </w:t>
      </w:r>
      <w:r w:rsidR="00CE56B7">
        <w:rPr>
          <w:color w:val="080808"/>
        </w:rPr>
        <w:t>Novela zákona zároveň ustanovuje zrušenie tzv. dvojkrokového oznamovania prevodu držby vozidla na inú osobu, kedy sa na ktoromkoľvek dopravnom inšpektoráte vykoná kompletná zmena držby vozidla na kupujúceho s vydaním nového osvedčenia o evidencii časť II. Ak by sa vykonala zmena držby vozidla na dopravnom inšpektoráte, kedy by bolo potrebné vydávať nové EČV</w:t>
      </w:r>
      <w:r>
        <w:rPr>
          <w:color w:val="080808"/>
        </w:rPr>
        <w:t>, ktoré nemá tento dopravný inšpektorát na svojom sklade, bude zabezpečené zasielanie nových dokladov a EČV kupujúcemu prostredníctvom kuriérnej služby.</w:t>
      </w:r>
    </w:p>
    <w:p w14:paraId="25A4B4CF" w14:textId="77777777" w:rsidR="009E3BC9" w:rsidRPr="00CE56B7" w:rsidRDefault="009E3BC9" w:rsidP="005A2C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14:paraId="3AB93D92" w14:textId="77777777" w:rsidR="005B3469" w:rsidRDefault="005B3469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Súvisiace zmeny museli byť premietnuté do zákona č. 145/1995 Z. z. o správnych poplatkoch a do zákona č. 79/2015 Z. z. o odpadoch.</w:t>
      </w:r>
    </w:p>
    <w:p w14:paraId="6F7BD1BE" w14:textId="77777777" w:rsidR="005B3469" w:rsidRDefault="005B3469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2A5FB4" w14:textId="09EBB434" w:rsidR="009E3BC9" w:rsidRPr="00CE56B7" w:rsidRDefault="007100A7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56B7">
        <w:rPr>
          <w:rFonts w:ascii="Times New Roman" w:hAnsi="Times New Roman"/>
          <w:sz w:val="24"/>
          <w:szCs w:val="24"/>
        </w:rPr>
        <w:t xml:space="preserve">Návrh zákona je v súlade s Ústavou Slovenskej republiky, </w:t>
      </w:r>
      <w:r w:rsidR="00E050C6">
        <w:rPr>
          <w:rFonts w:ascii="Times New Roman" w:hAnsi="Times New Roman"/>
          <w:sz w:val="24"/>
          <w:szCs w:val="24"/>
        </w:rPr>
        <w:t xml:space="preserve">ústavnými zákonmi, </w:t>
      </w:r>
      <w:r w:rsidRPr="00CE56B7">
        <w:rPr>
          <w:rFonts w:ascii="Times New Roman" w:hAnsi="Times New Roman"/>
          <w:sz w:val="24"/>
          <w:szCs w:val="24"/>
        </w:rPr>
        <w:t xml:space="preserve">zákonmi a ďalšími všeobecne záväznými právnymi predpismi, ako aj s medzinárodnými zmluvami a inými medzinárodnými dokumentmi, ktorými je Slovenská republika viazaná a s právom Európskej únie. </w:t>
      </w:r>
    </w:p>
    <w:p w14:paraId="00A67BFF" w14:textId="77777777" w:rsidR="009E3BC9" w:rsidRPr="00CE56B7" w:rsidRDefault="009E3BC9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EFA601" w14:textId="251E5BBC" w:rsidR="009E3BC9" w:rsidRPr="00CE56B7" w:rsidRDefault="007100A7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56B7">
        <w:rPr>
          <w:rFonts w:ascii="Times New Roman" w:hAnsi="Times New Roman"/>
          <w:sz w:val="24"/>
          <w:szCs w:val="24"/>
        </w:rPr>
        <w:t xml:space="preserve">Návrh zákona bude mať </w:t>
      </w:r>
      <w:r w:rsidR="0024742E" w:rsidRPr="00CE56B7">
        <w:rPr>
          <w:rFonts w:ascii="Times New Roman" w:hAnsi="Times New Roman"/>
          <w:sz w:val="24"/>
          <w:szCs w:val="24"/>
        </w:rPr>
        <w:t xml:space="preserve">pozitívny </w:t>
      </w:r>
      <w:r w:rsidRPr="00CE56B7">
        <w:rPr>
          <w:rFonts w:ascii="Times New Roman" w:hAnsi="Times New Roman"/>
          <w:sz w:val="24"/>
          <w:szCs w:val="24"/>
        </w:rPr>
        <w:t>vplyv na verejné financie</w:t>
      </w:r>
      <w:r w:rsidR="0024742E" w:rsidRPr="00CE56B7">
        <w:rPr>
          <w:rFonts w:ascii="Times New Roman" w:hAnsi="Times New Roman"/>
          <w:sz w:val="24"/>
          <w:szCs w:val="24"/>
        </w:rPr>
        <w:t>, pozitívny vplyv na podnikateľské prostredie, pozitívny sociálny vplyv, pozitívny vplyv na životné prostredie, ako aj pozitívny vplyv na služby pre občana</w:t>
      </w:r>
      <w:r w:rsidRPr="00CE56B7">
        <w:rPr>
          <w:rFonts w:ascii="Times New Roman" w:hAnsi="Times New Roman"/>
          <w:sz w:val="24"/>
          <w:szCs w:val="24"/>
        </w:rPr>
        <w:t xml:space="preserve">. Návrh zákona bude mať </w:t>
      </w:r>
      <w:r w:rsidR="000E2E9A" w:rsidRPr="00CE56B7">
        <w:rPr>
          <w:rFonts w:ascii="Times New Roman" w:hAnsi="Times New Roman"/>
          <w:sz w:val="24"/>
          <w:szCs w:val="24"/>
        </w:rPr>
        <w:t xml:space="preserve">vplyv </w:t>
      </w:r>
      <w:r w:rsidR="005B3469">
        <w:rPr>
          <w:rFonts w:ascii="Times New Roman" w:hAnsi="Times New Roman"/>
          <w:sz w:val="24"/>
          <w:szCs w:val="24"/>
        </w:rPr>
        <w:t>na informatizáciu spoločnosti spočívajúcu v úprave systému evidencia vozidiel a v súvisiacich elektronických službách.</w:t>
      </w:r>
      <w:r w:rsidR="00E050C6">
        <w:rPr>
          <w:rFonts w:ascii="Times New Roman" w:hAnsi="Times New Roman"/>
          <w:sz w:val="24"/>
          <w:szCs w:val="24"/>
        </w:rPr>
        <w:t xml:space="preserve"> Návrh zákona nebude mať vplyv na manželstvo, rodičovstvo a rodinu. </w:t>
      </w:r>
    </w:p>
    <w:p w14:paraId="3DC028F7" w14:textId="77777777" w:rsidR="006F28B8" w:rsidRPr="00CE56B7" w:rsidRDefault="006F28B8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F05E58" w14:textId="18B205A1" w:rsidR="007F4737" w:rsidRDefault="007F4737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8EAC29" w14:textId="7C6F5CFC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F2350" w14:textId="120A8B82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6ACBB" w14:textId="646D45BE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19729F" w14:textId="1E4F2D7B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09ADA" w14:textId="6C918EDC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27CD1" w14:textId="711B312B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3A3742" w14:textId="4366A389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9CA053" w14:textId="3ABF7D06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C2618" w14:textId="3BBE5B88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A5111" w14:textId="3C94B8CA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1FF64" w14:textId="062F6949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6D3B5" w14:textId="2954BDD1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2C674" w14:textId="0C842D94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54DA6" w14:textId="2310ACB4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E2F3C" w14:textId="0826F355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51B1E2" w14:textId="2E22192C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C804D" w14:textId="5F430993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33321" w14:textId="265D53F4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6A7EBF" w14:textId="418D4DB0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A2CC8" w14:textId="06C4D851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B3EDE" w14:textId="6C97A143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1286A5" w14:textId="31C432CC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D8131" w14:textId="22B220C6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01BF4" w14:textId="675D392E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775DF" w14:textId="6221D5E2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73244" w14:textId="5FF03B82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7DE25" w14:textId="7A81E4D7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34FD2C" w14:textId="5FE15E91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5DBDB" w14:textId="6A005213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5983DC" w14:textId="6A246A68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130FAB" w14:textId="004CDE94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383DF" w14:textId="41E6CD04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53F3DC" w14:textId="21220369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E992AF" w14:textId="0BAD1E9E" w:rsidR="00116B29" w:rsidRDefault="00116B29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7C3B1D" w14:textId="37F4855A" w:rsidR="00116B29" w:rsidRDefault="00116B29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CA1EA" w14:textId="77777777" w:rsidR="00116B29" w:rsidRDefault="00116B29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939B9" w14:textId="0158158C" w:rsidR="00E050C6" w:rsidRDefault="00E050C6" w:rsidP="004F7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0003B" w14:textId="77777777" w:rsidR="00FC5EA0" w:rsidRPr="00CE56B7" w:rsidRDefault="007100A7" w:rsidP="00E050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E56B7">
        <w:rPr>
          <w:rFonts w:ascii="Times New Roman" w:hAnsi="Times New Roman"/>
          <w:b/>
          <w:bCs/>
          <w:sz w:val="24"/>
          <w:szCs w:val="24"/>
        </w:rPr>
        <w:lastRenderedPageBreak/>
        <w:t>B. Osobitná časť</w:t>
      </w:r>
    </w:p>
    <w:p w14:paraId="64F59BFE" w14:textId="77777777" w:rsidR="00FC5EA0" w:rsidRPr="00CE56B7" w:rsidRDefault="00FC5EA0" w:rsidP="00FC5EA0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3D6E40D5" w14:textId="77777777" w:rsidR="00FC5EA0" w:rsidRPr="00CE56B7" w:rsidRDefault="007100A7" w:rsidP="00E050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E56B7">
        <w:rPr>
          <w:rFonts w:ascii="Times New Roman" w:hAnsi="Times New Roman"/>
          <w:b/>
          <w:bCs/>
          <w:sz w:val="24"/>
          <w:szCs w:val="24"/>
        </w:rPr>
        <w:t>K čl. I</w:t>
      </w:r>
    </w:p>
    <w:p w14:paraId="49B9F1E3" w14:textId="77777777" w:rsidR="00FC5EA0" w:rsidRPr="00CE56B7" w:rsidRDefault="00FC5EA0" w:rsidP="00FC5EA0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7D816861" w14:textId="77777777" w:rsidR="00FC5EA0" w:rsidRPr="00CE56B7" w:rsidRDefault="007100A7" w:rsidP="00E05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56B7">
        <w:rPr>
          <w:rFonts w:ascii="Times New Roman" w:hAnsi="Times New Roman"/>
          <w:b/>
          <w:sz w:val="24"/>
          <w:szCs w:val="24"/>
        </w:rPr>
        <w:t>K bodu 1</w:t>
      </w:r>
    </w:p>
    <w:p w14:paraId="688E460D" w14:textId="77777777" w:rsidR="00FC5EA0" w:rsidRPr="00CE56B7" w:rsidRDefault="007100A7" w:rsidP="00E05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6B7">
        <w:rPr>
          <w:rFonts w:ascii="Times New Roman" w:hAnsi="Times New Roman"/>
          <w:sz w:val="24"/>
          <w:szCs w:val="24"/>
        </w:rPr>
        <w:t>Ide o legislatívno-technickú úpravu vnútorného odkazu.</w:t>
      </w:r>
    </w:p>
    <w:p w14:paraId="35224175" w14:textId="77777777" w:rsidR="00D87C76" w:rsidRPr="00CE56B7" w:rsidRDefault="00D87C76" w:rsidP="00BC2BB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E35EC15" w14:textId="77777777" w:rsidR="00D87C76" w:rsidRPr="00CE56B7" w:rsidRDefault="00D87C76" w:rsidP="00E05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56B7">
        <w:rPr>
          <w:rFonts w:ascii="Times New Roman" w:hAnsi="Times New Roman"/>
          <w:b/>
          <w:sz w:val="24"/>
          <w:szCs w:val="24"/>
        </w:rPr>
        <w:t xml:space="preserve">K bodu 2 až </w:t>
      </w:r>
      <w:r w:rsidR="008330F7">
        <w:rPr>
          <w:rFonts w:ascii="Times New Roman" w:hAnsi="Times New Roman"/>
          <w:b/>
          <w:sz w:val="24"/>
          <w:szCs w:val="24"/>
        </w:rPr>
        <w:t>8</w:t>
      </w:r>
    </w:p>
    <w:p w14:paraId="75AEE5E0" w14:textId="77777777" w:rsidR="008330F7" w:rsidRPr="00E050C6" w:rsidRDefault="008330F7" w:rsidP="00E05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0C6">
        <w:rPr>
          <w:rFonts w:ascii="Times New Roman" w:hAnsi="Times New Roman"/>
          <w:bCs/>
          <w:sz w:val="24"/>
          <w:szCs w:val="24"/>
        </w:rPr>
        <w:t>Na</w:t>
      </w:r>
      <w:r w:rsidR="00D87C76" w:rsidRPr="00E050C6">
        <w:rPr>
          <w:rFonts w:ascii="Times New Roman" w:hAnsi="Times New Roman"/>
          <w:bCs/>
          <w:sz w:val="24"/>
          <w:szCs w:val="24"/>
        </w:rPr>
        <w:t>vrhuje</w:t>
      </w:r>
      <w:r w:rsidRPr="00E050C6">
        <w:rPr>
          <w:rFonts w:ascii="Times New Roman" w:hAnsi="Times New Roman"/>
          <w:bCs/>
          <w:sz w:val="24"/>
          <w:szCs w:val="24"/>
        </w:rPr>
        <w:t xml:space="preserve"> sa </w:t>
      </w:r>
      <w:r w:rsidR="00D87C76" w:rsidRPr="00E050C6">
        <w:rPr>
          <w:rFonts w:ascii="Times New Roman" w:hAnsi="Times New Roman"/>
          <w:bCs/>
          <w:sz w:val="24"/>
          <w:szCs w:val="24"/>
        </w:rPr>
        <w:t xml:space="preserve">zapracovať podstatná zmena v systéme evidovania vozidiel, ktorou je zrušenie dvojkrokového oznamovania odhlásenia vozidla na inú osobu a následného prihlásenia kupujúcim. Namiesto toho sa navrhuje vykonávať priamu zmenu držby vozidla, a to aj v prípade, ak má nový držiteľa pobyt alebo sídlo v inom okrese. </w:t>
      </w:r>
      <w:r w:rsidRPr="00E050C6">
        <w:rPr>
          <w:rFonts w:ascii="Times New Roman" w:hAnsi="Times New Roman"/>
          <w:bCs/>
          <w:sz w:val="24"/>
          <w:szCs w:val="24"/>
        </w:rPr>
        <w:t>Tiež sa navrhuje umožnenie vykonávania všetkých zmien na ktoromkoľvek orgáne Policajného zboru.</w:t>
      </w:r>
    </w:p>
    <w:p w14:paraId="51B5B324" w14:textId="77777777" w:rsidR="008330F7" w:rsidRDefault="008330F7" w:rsidP="00D87C76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42A65427" w14:textId="77777777" w:rsidR="008330F7" w:rsidRPr="00CE56B7" w:rsidRDefault="008330F7" w:rsidP="00E05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9</w:t>
      </w:r>
    </w:p>
    <w:p w14:paraId="01F7417A" w14:textId="77777777" w:rsidR="00D87C76" w:rsidRPr="00E050C6" w:rsidRDefault="008330F7" w:rsidP="00E05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0C6">
        <w:rPr>
          <w:rFonts w:ascii="Times New Roman" w:hAnsi="Times New Roman"/>
          <w:bCs/>
          <w:sz w:val="24"/>
          <w:szCs w:val="24"/>
        </w:rPr>
        <w:t xml:space="preserve">Prvotným cieľom novely je </w:t>
      </w:r>
      <w:r w:rsidR="00D87C76" w:rsidRPr="00E050C6">
        <w:rPr>
          <w:rFonts w:ascii="Times New Roman" w:hAnsi="Times New Roman"/>
          <w:bCs/>
          <w:sz w:val="24"/>
          <w:szCs w:val="24"/>
        </w:rPr>
        <w:t xml:space="preserve">ponechanie pôvodných tabuliek s evidenčným číslom </w:t>
      </w:r>
      <w:r w:rsidRPr="00E050C6">
        <w:rPr>
          <w:rFonts w:ascii="Times New Roman" w:hAnsi="Times New Roman"/>
          <w:bCs/>
          <w:sz w:val="24"/>
          <w:szCs w:val="24"/>
        </w:rPr>
        <w:t xml:space="preserve">pri zmenách držby vozidiel, kedy bude mať kupujúci </w:t>
      </w:r>
      <w:r w:rsidR="00D87C76" w:rsidRPr="00E050C6">
        <w:rPr>
          <w:rFonts w:ascii="Times New Roman" w:hAnsi="Times New Roman"/>
          <w:bCs/>
          <w:sz w:val="24"/>
          <w:szCs w:val="24"/>
        </w:rPr>
        <w:t xml:space="preserve">fakultatívnu možnosť </w:t>
      </w:r>
      <w:r w:rsidRPr="00E050C6">
        <w:rPr>
          <w:rFonts w:ascii="Times New Roman" w:hAnsi="Times New Roman"/>
          <w:bCs/>
          <w:sz w:val="24"/>
          <w:szCs w:val="24"/>
        </w:rPr>
        <w:t xml:space="preserve">požiadať o výmenu </w:t>
      </w:r>
      <w:r w:rsidR="00D87C76" w:rsidRPr="00E050C6">
        <w:rPr>
          <w:rFonts w:ascii="Times New Roman" w:hAnsi="Times New Roman"/>
          <w:bCs/>
          <w:sz w:val="24"/>
          <w:szCs w:val="24"/>
        </w:rPr>
        <w:t xml:space="preserve">tabuliek s evidenčným číslom na orgáne Policajného zboru príslušnom podľa miesta pobytu alebo sídla nového držiteľa vozidla. </w:t>
      </w:r>
      <w:r w:rsidRPr="00E050C6">
        <w:rPr>
          <w:rFonts w:ascii="Times New Roman" w:hAnsi="Times New Roman"/>
          <w:bCs/>
          <w:sz w:val="24"/>
          <w:szCs w:val="24"/>
        </w:rPr>
        <w:t>Zároveň sa umožňuje pre predávajúceho ponechať si EČV z vozidla, ktoré predáva. Takéto EČV bude môcť predávajúci následne použiť na svoje ďalšie vozidlo.</w:t>
      </w:r>
    </w:p>
    <w:p w14:paraId="0597889E" w14:textId="77777777" w:rsidR="00FC5EA0" w:rsidRPr="00CE56B7" w:rsidRDefault="00FC5EA0" w:rsidP="009B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60B7B8" w14:textId="77777777" w:rsidR="008330F7" w:rsidRDefault="008330F7" w:rsidP="00E05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10</w:t>
      </w:r>
      <w:r w:rsidR="00FD6934">
        <w:rPr>
          <w:rFonts w:ascii="Times New Roman" w:hAnsi="Times New Roman"/>
          <w:b/>
          <w:sz w:val="24"/>
          <w:szCs w:val="24"/>
        </w:rPr>
        <w:t xml:space="preserve"> a 11</w:t>
      </w:r>
    </w:p>
    <w:p w14:paraId="1674DFA9" w14:textId="77777777" w:rsidR="008330F7" w:rsidRPr="008330F7" w:rsidRDefault="008330F7" w:rsidP="00E05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oprávnených požiadaviek občanov sa zriaďuje nová elektronická služba na umožnenie zápisu spájacieho zariadenia a alternatívnych rozmerov pneumatík a ráfikov, čo dosiaľ bolo možné len osobným podaním na dopravných inšpektorátoch.</w:t>
      </w:r>
    </w:p>
    <w:p w14:paraId="1CB5081D" w14:textId="77777777" w:rsidR="008330F7" w:rsidRDefault="008330F7" w:rsidP="00BC2BB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804F4B8" w14:textId="77777777" w:rsidR="009E7358" w:rsidRDefault="009E7358" w:rsidP="00E05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  <w:r w:rsidR="002146B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a 1</w:t>
      </w:r>
      <w:r w:rsidR="002146B2">
        <w:rPr>
          <w:rFonts w:ascii="Times New Roman" w:hAnsi="Times New Roman"/>
          <w:b/>
          <w:sz w:val="24"/>
          <w:szCs w:val="24"/>
        </w:rPr>
        <w:t>3</w:t>
      </w:r>
    </w:p>
    <w:p w14:paraId="212D3789" w14:textId="5E91D933" w:rsidR="008330F7" w:rsidRPr="009E7358" w:rsidRDefault="009E7358" w:rsidP="00E05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legislatívno-technickú úpravu súvisiacu so zrušením dvojkrokového oznamovania zmien držby vozidla.</w:t>
      </w:r>
    </w:p>
    <w:p w14:paraId="5EB84827" w14:textId="77777777" w:rsidR="006B49CF" w:rsidRDefault="006B49CF" w:rsidP="00BC2BB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EB4E1A6" w14:textId="77777777" w:rsidR="009E7358" w:rsidRDefault="002146B2" w:rsidP="00E05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14</w:t>
      </w:r>
    </w:p>
    <w:p w14:paraId="5C418335" w14:textId="77777777" w:rsidR="002146B2" w:rsidRPr="002146B2" w:rsidRDefault="002146B2" w:rsidP="00E05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Podobne ako pri podaniach na dopravných inšpektorátoch sa aj v elektronických službách umožňuje ponechanie EČV pre predávajúceho.</w:t>
      </w:r>
    </w:p>
    <w:p w14:paraId="5853634A" w14:textId="77777777" w:rsidR="009E7358" w:rsidRDefault="009E7358" w:rsidP="00E05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150253" w14:textId="77777777" w:rsidR="00FC5EA0" w:rsidRPr="00CE56B7" w:rsidRDefault="00D87C76" w:rsidP="00E05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56B7">
        <w:rPr>
          <w:rFonts w:ascii="Times New Roman" w:hAnsi="Times New Roman"/>
          <w:b/>
          <w:sz w:val="24"/>
          <w:szCs w:val="24"/>
        </w:rPr>
        <w:t>K bodu 15</w:t>
      </w:r>
    </w:p>
    <w:p w14:paraId="4B06E7F8" w14:textId="52BF3A63" w:rsidR="00D87C76" w:rsidRPr="00E050C6" w:rsidRDefault="007100A7" w:rsidP="00E05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0C6">
        <w:rPr>
          <w:rFonts w:ascii="Times New Roman" w:hAnsi="Times New Roman"/>
          <w:sz w:val="24"/>
          <w:szCs w:val="24"/>
        </w:rPr>
        <w:t xml:space="preserve">Navrhuje sa úprava príslušných ustanovení zákona, </w:t>
      </w:r>
      <w:r w:rsidR="00D87C76" w:rsidRPr="00E050C6">
        <w:rPr>
          <w:rFonts w:ascii="Times New Roman" w:hAnsi="Times New Roman"/>
          <w:bCs/>
          <w:sz w:val="24"/>
          <w:szCs w:val="24"/>
        </w:rPr>
        <w:t>aby sa vypustil celý § 117.</w:t>
      </w:r>
    </w:p>
    <w:p w14:paraId="62FDE950" w14:textId="77777777" w:rsidR="00FC5EA0" w:rsidRPr="00CE56B7" w:rsidRDefault="00FC5EA0" w:rsidP="009B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C8232" w14:textId="5E6240DC" w:rsidR="00FC5EA0" w:rsidRDefault="002146B2" w:rsidP="00214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16 až 21</w:t>
      </w:r>
      <w:r w:rsidR="00D87C76" w:rsidRPr="00CE56B7">
        <w:rPr>
          <w:rFonts w:ascii="Times New Roman" w:hAnsi="Times New Roman"/>
          <w:sz w:val="24"/>
          <w:szCs w:val="24"/>
        </w:rPr>
        <w:tab/>
      </w:r>
    </w:p>
    <w:p w14:paraId="294B93BA" w14:textId="77777777" w:rsidR="002146B2" w:rsidRDefault="002146B2" w:rsidP="00E05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legislatívno-technickú úpravu súvisiacu so zrušením dvojkrokového oznamovania zmien držby vozidla, pri vývozoch vozidiel do cudziny a pri dočasnom vyradení vozidiel z evidencie.</w:t>
      </w:r>
    </w:p>
    <w:p w14:paraId="536F1F0F" w14:textId="77777777" w:rsidR="002146B2" w:rsidRDefault="002146B2" w:rsidP="002146B2">
      <w:pPr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</w:p>
    <w:p w14:paraId="69077024" w14:textId="77777777" w:rsidR="002146B2" w:rsidRPr="009E7358" w:rsidRDefault="002146B2" w:rsidP="00E05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22 až 25</w:t>
      </w:r>
    </w:p>
    <w:p w14:paraId="5D661248" w14:textId="77777777" w:rsidR="002146B2" w:rsidRDefault="002146B2" w:rsidP="00E05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legislatívno-technickú úpravu súvisiacu s možnosťou ponechania EČV pre predávajúceho. Ustanovuje sa nová povinnosť pre držiteľa vozidla, ktoré podlieha spracovaniu podľa zákona o odpadoch, vopred oznámiť orgánu Policajného zboru skutočnosť, že žiada o ponechanie EČV na iné vozidlo a až následne vozidlo odovzdať na spracovanie.</w:t>
      </w:r>
    </w:p>
    <w:p w14:paraId="2FD84201" w14:textId="77777777" w:rsidR="002146B2" w:rsidRDefault="002146B2" w:rsidP="002146B2">
      <w:pPr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</w:p>
    <w:p w14:paraId="1668DEC8" w14:textId="77777777" w:rsidR="002146B2" w:rsidRPr="00CE56B7" w:rsidRDefault="002146B2" w:rsidP="00E05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26</w:t>
      </w:r>
    </w:p>
    <w:p w14:paraId="50375DE5" w14:textId="77777777" w:rsidR="006B49CF" w:rsidRPr="006B49CF" w:rsidRDefault="002146B2" w:rsidP="00E050C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možnosť požiadať o výmenu EČV na ktoromkoľvek </w:t>
      </w:r>
      <w:r w:rsidR="006B49CF">
        <w:rPr>
          <w:rFonts w:ascii="Times New Roman" w:hAnsi="Times New Roman"/>
          <w:sz w:val="24"/>
          <w:szCs w:val="24"/>
        </w:rPr>
        <w:t>dopravnom</w:t>
      </w:r>
      <w:r>
        <w:rPr>
          <w:rFonts w:ascii="Times New Roman" w:hAnsi="Times New Roman"/>
          <w:sz w:val="24"/>
          <w:szCs w:val="24"/>
        </w:rPr>
        <w:t xml:space="preserve"> inšpektoráte. Ak sa bude jednať o EČV z iného okresu, </w:t>
      </w:r>
      <w:r w:rsidR="006B49CF" w:rsidRPr="006B49CF">
        <w:rPr>
          <w:rFonts w:ascii="Times New Roman" w:hAnsi="Times New Roman"/>
          <w:sz w:val="24"/>
          <w:szCs w:val="24"/>
        </w:rPr>
        <w:t xml:space="preserve">ktoré nemá tento dopravný inšpektorát na svojom sklade, </w:t>
      </w:r>
      <w:r w:rsidR="006B49CF" w:rsidRPr="006B49CF">
        <w:rPr>
          <w:rFonts w:ascii="Times New Roman" w:hAnsi="Times New Roman"/>
          <w:sz w:val="24"/>
          <w:szCs w:val="24"/>
        </w:rPr>
        <w:lastRenderedPageBreak/>
        <w:t>bude zabezpečené zasielanie nových dokladov a EČV kupujúcemu prostredníctvom kuriérnej služby.</w:t>
      </w:r>
    </w:p>
    <w:p w14:paraId="7719FFB7" w14:textId="77777777" w:rsidR="006B49CF" w:rsidRDefault="006B49CF" w:rsidP="00E05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27 až 30</w:t>
      </w:r>
    </w:p>
    <w:p w14:paraId="3B741467" w14:textId="77777777" w:rsidR="006B49CF" w:rsidRPr="006B49CF" w:rsidRDefault="006B49CF" w:rsidP="00E05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CF">
        <w:rPr>
          <w:rFonts w:ascii="Times New Roman" w:hAnsi="Times New Roman"/>
          <w:sz w:val="24"/>
          <w:szCs w:val="24"/>
        </w:rPr>
        <w:t>Ide legislatívno-technickú úpravu súvisiacu</w:t>
      </w:r>
      <w:r>
        <w:rPr>
          <w:rFonts w:ascii="Times New Roman" w:hAnsi="Times New Roman"/>
          <w:sz w:val="24"/>
          <w:szCs w:val="24"/>
        </w:rPr>
        <w:t xml:space="preserve"> so zrušením dvojkrokového oznamovania zmien držby vozidla.</w:t>
      </w:r>
    </w:p>
    <w:p w14:paraId="6F3F963F" w14:textId="77777777" w:rsidR="002146B2" w:rsidRPr="002146B2" w:rsidRDefault="002146B2" w:rsidP="00E05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43D2B8" w14:textId="77777777" w:rsidR="00FC5EA0" w:rsidRPr="00CE56B7" w:rsidRDefault="007100A7" w:rsidP="00E050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56B7">
        <w:rPr>
          <w:rFonts w:ascii="Times New Roman" w:hAnsi="Times New Roman"/>
          <w:b/>
          <w:bCs/>
          <w:sz w:val="24"/>
          <w:szCs w:val="24"/>
        </w:rPr>
        <w:t>K čl. II</w:t>
      </w:r>
    </w:p>
    <w:p w14:paraId="39F7E60A" w14:textId="77777777" w:rsidR="00FC5EA0" w:rsidRPr="00CE56B7" w:rsidRDefault="00FC5EA0" w:rsidP="009B0B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40D796" w14:textId="77777777" w:rsidR="006B49CF" w:rsidRDefault="006B49CF" w:rsidP="00E05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49CF">
        <w:rPr>
          <w:rFonts w:ascii="Times New Roman" w:hAnsi="Times New Roman"/>
          <w:b/>
          <w:sz w:val="24"/>
          <w:szCs w:val="24"/>
        </w:rPr>
        <w:t>K bodu 1</w:t>
      </w:r>
    </w:p>
    <w:p w14:paraId="309B7A0C" w14:textId="77777777" w:rsidR="006B49CF" w:rsidRPr="006B49CF" w:rsidRDefault="006B49CF" w:rsidP="00E05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úpravu, zosúladenie pojmu „poplatník“ uvedeného v položke 65 sadzobníka správnych poplatkov s § 2 zákona o správnych poplatkoch.</w:t>
      </w:r>
    </w:p>
    <w:p w14:paraId="57A5EF35" w14:textId="77777777" w:rsidR="006B49CF" w:rsidRDefault="006B49CF" w:rsidP="00D87C76">
      <w:pPr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</w:p>
    <w:p w14:paraId="13D69DB9" w14:textId="77777777" w:rsidR="006B49CF" w:rsidRPr="006B49CF" w:rsidRDefault="006B49CF" w:rsidP="00E05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49CF">
        <w:rPr>
          <w:rFonts w:ascii="Times New Roman" w:hAnsi="Times New Roman"/>
          <w:b/>
          <w:sz w:val="24"/>
          <w:szCs w:val="24"/>
        </w:rPr>
        <w:t>K bodu 2</w:t>
      </w:r>
    </w:p>
    <w:p w14:paraId="2B6D710A" w14:textId="77777777" w:rsidR="00FC5EA0" w:rsidRPr="00CE56B7" w:rsidRDefault="007100A7" w:rsidP="00E05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6B7">
        <w:rPr>
          <w:rFonts w:ascii="Times New Roman" w:hAnsi="Times New Roman"/>
          <w:sz w:val="24"/>
          <w:szCs w:val="24"/>
        </w:rPr>
        <w:t>Upravuje sa ustanovenie zákona o správnych popl</w:t>
      </w:r>
      <w:r w:rsidR="00D87C76" w:rsidRPr="00CE56B7">
        <w:rPr>
          <w:rFonts w:ascii="Times New Roman" w:hAnsi="Times New Roman"/>
          <w:sz w:val="24"/>
          <w:szCs w:val="24"/>
        </w:rPr>
        <w:t>atkoch tak, aby bolo zrejmé, že p</w:t>
      </w:r>
      <w:r w:rsidR="00D87C76" w:rsidRPr="00CE56B7">
        <w:rPr>
          <w:rFonts w:ascii="Times New Roman" w:hAnsi="Times New Roman"/>
          <w:bCs/>
          <w:sz w:val="24"/>
          <w:szCs w:val="24"/>
        </w:rPr>
        <w:t>oplatok za pridelenie evidenčného čísla a vydanie tabuľky s evidenčným číslom sa nevyberie, ak držiteľ vozidla požiada o opätovné použitie tabuľky s evidenčným číslom na iné vozidlo</w:t>
      </w:r>
      <w:r w:rsidRPr="00CE56B7">
        <w:rPr>
          <w:rFonts w:ascii="Times New Roman" w:hAnsi="Times New Roman"/>
          <w:sz w:val="24"/>
          <w:szCs w:val="24"/>
        </w:rPr>
        <w:t>.</w:t>
      </w:r>
    </w:p>
    <w:p w14:paraId="20965444" w14:textId="77777777" w:rsidR="00FC5EA0" w:rsidRPr="00CE56B7" w:rsidRDefault="00FC5EA0" w:rsidP="009B0BC7">
      <w:pPr>
        <w:pStyle w:val="l6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1A02D373" w14:textId="77777777" w:rsidR="006B49CF" w:rsidRPr="00CE56B7" w:rsidRDefault="006B49CF" w:rsidP="00E050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56B7">
        <w:rPr>
          <w:rFonts w:ascii="Times New Roman" w:hAnsi="Times New Roman"/>
          <w:b/>
          <w:bCs/>
          <w:sz w:val="24"/>
          <w:szCs w:val="24"/>
        </w:rPr>
        <w:t>K čl. III</w:t>
      </w:r>
    </w:p>
    <w:p w14:paraId="7976A2B0" w14:textId="77777777" w:rsidR="00D87C76" w:rsidRPr="006B49CF" w:rsidRDefault="006B49CF" w:rsidP="00E050C6">
      <w:pPr>
        <w:pStyle w:val="l6"/>
        <w:shd w:val="clear" w:color="auto" w:fill="FFFFFF"/>
        <w:spacing w:before="0" w:beforeAutospacing="0" w:after="0" w:afterAutospacing="0"/>
        <w:jc w:val="both"/>
      </w:pPr>
      <w:r w:rsidRPr="006B49CF">
        <w:t xml:space="preserve">Ide </w:t>
      </w:r>
      <w:r>
        <w:t>o legislatívno-technickú úpravu súvisiacu s možnosťou ponechania EČV pre držiteľa vozidla, ktoré odovzdáva na spracovanie, kedy sa vypúšťa povinnosť spracovateľov preberať takéto EČV.</w:t>
      </w:r>
    </w:p>
    <w:p w14:paraId="22062CC3" w14:textId="77777777" w:rsidR="006B49CF" w:rsidRPr="00CE56B7" w:rsidRDefault="006B49CF" w:rsidP="009B0BC7">
      <w:pPr>
        <w:pStyle w:val="l6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61EFF487" w14:textId="77777777" w:rsidR="006B49CF" w:rsidRDefault="007100A7" w:rsidP="00E050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56B7">
        <w:rPr>
          <w:rFonts w:ascii="Times New Roman" w:hAnsi="Times New Roman"/>
          <w:b/>
          <w:bCs/>
          <w:sz w:val="24"/>
          <w:szCs w:val="24"/>
        </w:rPr>
        <w:t>K čl. I</w:t>
      </w:r>
      <w:r w:rsidR="006B49CF">
        <w:rPr>
          <w:rFonts w:ascii="Times New Roman" w:hAnsi="Times New Roman"/>
          <w:b/>
          <w:bCs/>
          <w:sz w:val="24"/>
          <w:szCs w:val="24"/>
        </w:rPr>
        <w:t>V</w:t>
      </w:r>
    </w:p>
    <w:p w14:paraId="4D84C804" w14:textId="77777777" w:rsidR="00FC5EA0" w:rsidRPr="00CE56B7" w:rsidRDefault="007100A7" w:rsidP="00E05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6B7">
        <w:rPr>
          <w:rFonts w:ascii="Times New Roman" w:hAnsi="Times New Roman"/>
          <w:sz w:val="24"/>
          <w:szCs w:val="24"/>
        </w:rPr>
        <w:t xml:space="preserve">Účinnosť predloženého návrhu zákona sa navrhuje na 1. </w:t>
      </w:r>
      <w:r w:rsidR="003A5605" w:rsidRPr="00CE56B7">
        <w:rPr>
          <w:rFonts w:ascii="Times New Roman" w:hAnsi="Times New Roman"/>
          <w:sz w:val="24"/>
          <w:szCs w:val="24"/>
        </w:rPr>
        <w:t>januára 2022</w:t>
      </w:r>
      <w:r w:rsidRPr="00CE56B7">
        <w:rPr>
          <w:rFonts w:ascii="Times New Roman" w:hAnsi="Times New Roman"/>
          <w:sz w:val="24"/>
          <w:szCs w:val="24"/>
        </w:rPr>
        <w:t>.</w:t>
      </w:r>
    </w:p>
    <w:p w14:paraId="79FA2DA5" w14:textId="77777777" w:rsidR="00FC5EA0" w:rsidRPr="00CE56B7" w:rsidRDefault="00FC5EA0" w:rsidP="009B0B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B61E3D" w14:textId="77777777" w:rsidR="00FC5EA0" w:rsidRPr="00CE56B7" w:rsidRDefault="00FC5EA0" w:rsidP="009B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C5EA0" w:rsidRPr="00CE56B7" w:rsidSect="00CD7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C00E7"/>
    <w:multiLevelType w:val="hybridMultilevel"/>
    <w:tmpl w:val="3BA0F782"/>
    <w:lvl w:ilvl="0" w:tplc="E256A7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2409"/>
    <w:multiLevelType w:val="hybridMultilevel"/>
    <w:tmpl w:val="150020D8"/>
    <w:lvl w:ilvl="0" w:tplc="2FC4C86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AF307ADE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F1F6F310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E00E6A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62C0DE2C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EC620AA6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542F1EA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6180DFD6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96C0A9EA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666701A"/>
    <w:multiLevelType w:val="hybridMultilevel"/>
    <w:tmpl w:val="781E9E7E"/>
    <w:lvl w:ilvl="0" w:tplc="8B26DC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C2A23C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D0473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97AF27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2C74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7E882C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41E570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EC8705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528BAE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1C5054C1"/>
    <w:multiLevelType w:val="hybridMultilevel"/>
    <w:tmpl w:val="4F7E1494"/>
    <w:lvl w:ilvl="0" w:tplc="363C09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94CAA0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1C659C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DA2F3C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462140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8E2AB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A20993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574274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D1A9C2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9C7660E"/>
    <w:multiLevelType w:val="hybridMultilevel"/>
    <w:tmpl w:val="B824DCCA"/>
    <w:lvl w:ilvl="0" w:tplc="3954A0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74463F7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61A579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B00CA9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284864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AB050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10280C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05E862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AE80C1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2BA4714A"/>
    <w:multiLevelType w:val="multilevel"/>
    <w:tmpl w:val="DF6A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5B649D"/>
    <w:multiLevelType w:val="hybridMultilevel"/>
    <w:tmpl w:val="16FC0B9E"/>
    <w:lvl w:ilvl="0" w:tplc="EE4A3A64">
      <w:start w:val="1"/>
      <w:numFmt w:val="lowerRoman"/>
      <w:lvlText w:val="%1."/>
      <w:lvlJc w:val="right"/>
      <w:pPr>
        <w:ind w:left="1440" w:hanging="360"/>
      </w:pPr>
      <w:rPr>
        <w:rFonts w:cs="Times New Roman"/>
        <w:b w:val="0"/>
        <w:i w:val="0"/>
        <w:rtl w:val="0"/>
        <w:cs w:val="0"/>
      </w:rPr>
    </w:lvl>
    <w:lvl w:ilvl="1" w:tplc="8B002184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0EE0E95C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 w:tplc="04103DEC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0074CE58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B86E0A62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CBE4A4B4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2E0AA926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A1D626E4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2D537417"/>
    <w:multiLevelType w:val="hybridMultilevel"/>
    <w:tmpl w:val="7294242A"/>
    <w:lvl w:ilvl="0" w:tplc="7AC8E5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33C3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8D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67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A5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EB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EC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64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2F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968F5"/>
    <w:multiLevelType w:val="hybridMultilevel"/>
    <w:tmpl w:val="55D663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D640A"/>
    <w:multiLevelType w:val="hybridMultilevel"/>
    <w:tmpl w:val="02641C9A"/>
    <w:lvl w:ilvl="0" w:tplc="595482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89EF7D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E66D07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092180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9C6446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47CEC5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3D81B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822B4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090145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43F83ADE"/>
    <w:multiLevelType w:val="hybridMultilevel"/>
    <w:tmpl w:val="BD10901E"/>
    <w:lvl w:ilvl="0" w:tplc="9836B88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BDB2D6F8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A720EE0E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1C63E6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7D86D16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817007C8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DD022AF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E7C03D58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D2A45E5E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8AE0BFC"/>
    <w:multiLevelType w:val="hybridMultilevel"/>
    <w:tmpl w:val="A0B23CDE"/>
    <w:lvl w:ilvl="0" w:tplc="921479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6D805B5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A90580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5FED3B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7C6839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934316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5C4CF9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0C88B4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2FEB99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54A0487B"/>
    <w:multiLevelType w:val="hybridMultilevel"/>
    <w:tmpl w:val="BE0078C6"/>
    <w:lvl w:ilvl="0" w:tplc="1AD4B4E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5B953E0"/>
    <w:multiLevelType w:val="hybridMultilevel"/>
    <w:tmpl w:val="7390DF5A"/>
    <w:lvl w:ilvl="0" w:tplc="676621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240587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7325E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252413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05887F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4F6BA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B0017D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8002FE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5C4E9C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56CE6AC5"/>
    <w:multiLevelType w:val="hybridMultilevel"/>
    <w:tmpl w:val="FAB463FC"/>
    <w:lvl w:ilvl="0" w:tplc="CAB2B2D6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2BA6033C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52644F3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BF360F76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890C0E8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48BE23DA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DD4AFA88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FFF6367E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03C4F726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6B0A1BA3"/>
    <w:multiLevelType w:val="hybridMultilevel"/>
    <w:tmpl w:val="0486F4A2"/>
    <w:lvl w:ilvl="0" w:tplc="6F3CBF54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6F6E48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F4ABEC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83650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B24F2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5CCC7A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89454B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84AA74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ED4437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70984598"/>
    <w:multiLevelType w:val="hybridMultilevel"/>
    <w:tmpl w:val="65D879D0"/>
    <w:lvl w:ilvl="0" w:tplc="D764D25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DC2C9C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EE6533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1D25FD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5520A4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F1261A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186547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D285DD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014D72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750F18A6"/>
    <w:multiLevelType w:val="hybridMultilevel"/>
    <w:tmpl w:val="B42C7A0C"/>
    <w:lvl w:ilvl="0" w:tplc="B10EF9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C974F0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2A82E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836A1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2CC26F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E5AD73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A82EA1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ABC25D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3BADC8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794E77C3"/>
    <w:multiLevelType w:val="hybridMultilevel"/>
    <w:tmpl w:val="217CE016"/>
    <w:lvl w:ilvl="0" w:tplc="032E3D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CF6B9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674A42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A4B10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80021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4FEFA7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3260DA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0CA40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71CFAC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7E501D8E"/>
    <w:multiLevelType w:val="hybridMultilevel"/>
    <w:tmpl w:val="2AE28B82"/>
    <w:lvl w:ilvl="0" w:tplc="0484ABB4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8F7E4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89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67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0A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2A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A0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C6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4C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9"/>
  </w:num>
  <w:num w:numId="6">
    <w:abstractNumId w:val="19"/>
  </w:num>
  <w:num w:numId="7">
    <w:abstractNumId w:val="10"/>
  </w:num>
  <w:num w:numId="8">
    <w:abstractNumId w:val="17"/>
  </w:num>
  <w:num w:numId="9">
    <w:abstractNumId w:val="6"/>
  </w:num>
  <w:num w:numId="10">
    <w:abstractNumId w:val="15"/>
  </w:num>
  <w:num w:numId="11">
    <w:abstractNumId w:val="2"/>
  </w:num>
  <w:num w:numId="12">
    <w:abstractNumId w:val="3"/>
  </w:num>
  <w:num w:numId="13">
    <w:abstractNumId w:val="11"/>
  </w:num>
  <w:num w:numId="14">
    <w:abstractNumId w:val="4"/>
  </w:num>
  <w:num w:numId="15">
    <w:abstractNumId w:val="18"/>
  </w:num>
  <w:num w:numId="16">
    <w:abstractNumId w:val="16"/>
  </w:num>
  <w:num w:numId="17">
    <w:abstractNumId w:val="5"/>
  </w:num>
  <w:num w:numId="18">
    <w:abstractNumId w:val="0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338BC"/>
    <w:rsid w:val="00064E91"/>
    <w:rsid w:val="00091C12"/>
    <w:rsid w:val="00095331"/>
    <w:rsid w:val="000A320C"/>
    <w:rsid w:val="000A3325"/>
    <w:rsid w:val="000B0F0E"/>
    <w:rsid w:val="000B75F4"/>
    <w:rsid w:val="000C5F88"/>
    <w:rsid w:val="000E2E9A"/>
    <w:rsid w:val="000E5814"/>
    <w:rsid w:val="000F291B"/>
    <w:rsid w:val="00101759"/>
    <w:rsid w:val="00116B29"/>
    <w:rsid w:val="00142C37"/>
    <w:rsid w:val="00164003"/>
    <w:rsid w:val="001672B9"/>
    <w:rsid w:val="001763CF"/>
    <w:rsid w:val="0018145C"/>
    <w:rsid w:val="0018740A"/>
    <w:rsid w:val="001B06B5"/>
    <w:rsid w:val="001B3366"/>
    <w:rsid w:val="001F68A2"/>
    <w:rsid w:val="002013E1"/>
    <w:rsid w:val="002146B2"/>
    <w:rsid w:val="00226D20"/>
    <w:rsid w:val="00231284"/>
    <w:rsid w:val="002446BA"/>
    <w:rsid w:val="0024742E"/>
    <w:rsid w:val="002506FF"/>
    <w:rsid w:val="00264A4F"/>
    <w:rsid w:val="00267D21"/>
    <w:rsid w:val="0029580B"/>
    <w:rsid w:val="00295C55"/>
    <w:rsid w:val="002A36D9"/>
    <w:rsid w:val="002A4D97"/>
    <w:rsid w:val="002B4352"/>
    <w:rsid w:val="002D3B9B"/>
    <w:rsid w:val="002D47C1"/>
    <w:rsid w:val="00300BB4"/>
    <w:rsid w:val="00302EF2"/>
    <w:rsid w:val="00305C9F"/>
    <w:rsid w:val="00324BB0"/>
    <w:rsid w:val="00375ECE"/>
    <w:rsid w:val="00376B71"/>
    <w:rsid w:val="003976AB"/>
    <w:rsid w:val="003A5605"/>
    <w:rsid w:val="003B16FC"/>
    <w:rsid w:val="003B51BD"/>
    <w:rsid w:val="003B75FA"/>
    <w:rsid w:val="003C614B"/>
    <w:rsid w:val="00402806"/>
    <w:rsid w:val="00423C66"/>
    <w:rsid w:val="00440F96"/>
    <w:rsid w:val="00475E95"/>
    <w:rsid w:val="00496797"/>
    <w:rsid w:val="004A1470"/>
    <w:rsid w:val="004B37B1"/>
    <w:rsid w:val="004D1533"/>
    <w:rsid w:val="004F4A13"/>
    <w:rsid w:val="004F76BB"/>
    <w:rsid w:val="00510891"/>
    <w:rsid w:val="00533B2C"/>
    <w:rsid w:val="005348C1"/>
    <w:rsid w:val="00552B5C"/>
    <w:rsid w:val="005734A0"/>
    <w:rsid w:val="005A2C8F"/>
    <w:rsid w:val="005B3469"/>
    <w:rsid w:val="005B7153"/>
    <w:rsid w:val="005C00E2"/>
    <w:rsid w:val="005F6CFC"/>
    <w:rsid w:val="00602E03"/>
    <w:rsid w:val="00616DCD"/>
    <w:rsid w:val="00622F95"/>
    <w:rsid w:val="00663F61"/>
    <w:rsid w:val="006762AC"/>
    <w:rsid w:val="006B49CF"/>
    <w:rsid w:val="006F28B8"/>
    <w:rsid w:val="006F40F0"/>
    <w:rsid w:val="006F512A"/>
    <w:rsid w:val="007100A7"/>
    <w:rsid w:val="00724DE2"/>
    <w:rsid w:val="00752A18"/>
    <w:rsid w:val="00772D23"/>
    <w:rsid w:val="00773C7A"/>
    <w:rsid w:val="007C525A"/>
    <w:rsid w:val="007F048E"/>
    <w:rsid w:val="007F4737"/>
    <w:rsid w:val="008100CA"/>
    <w:rsid w:val="008330F7"/>
    <w:rsid w:val="00861578"/>
    <w:rsid w:val="00882C76"/>
    <w:rsid w:val="00885E3B"/>
    <w:rsid w:val="008A2D33"/>
    <w:rsid w:val="008C0ABD"/>
    <w:rsid w:val="008D41B1"/>
    <w:rsid w:val="008D4B95"/>
    <w:rsid w:val="009503FB"/>
    <w:rsid w:val="009539BA"/>
    <w:rsid w:val="00954829"/>
    <w:rsid w:val="009B0BC7"/>
    <w:rsid w:val="009B5156"/>
    <w:rsid w:val="009E3BC9"/>
    <w:rsid w:val="009E7358"/>
    <w:rsid w:val="00A02F0A"/>
    <w:rsid w:val="00A246D7"/>
    <w:rsid w:val="00A419E8"/>
    <w:rsid w:val="00A422BE"/>
    <w:rsid w:val="00A43DDF"/>
    <w:rsid w:val="00A616CD"/>
    <w:rsid w:val="00A71996"/>
    <w:rsid w:val="00A96086"/>
    <w:rsid w:val="00AB5412"/>
    <w:rsid w:val="00AD051F"/>
    <w:rsid w:val="00AE3256"/>
    <w:rsid w:val="00AE71AF"/>
    <w:rsid w:val="00B00A72"/>
    <w:rsid w:val="00B023AE"/>
    <w:rsid w:val="00B15A4C"/>
    <w:rsid w:val="00B20ADB"/>
    <w:rsid w:val="00B81E8D"/>
    <w:rsid w:val="00B96158"/>
    <w:rsid w:val="00BC2BBC"/>
    <w:rsid w:val="00BC4E6A"/>
    <w:rsid w:val="00BD112F"/>
    <w:rsid w:val="00BD7860"/>
    <w:rsid w:val="00BE71B3"/>
    <w:rsid w:val="00BF23C5"/>
    <w:rsid w:val="00BF625A"/>
    <w:rsid w:val="00C6413B"/>
    <w:rsid w:val="00C755CF"/>
    <w:rsid w:val="00C85717"/>
    <w:rsid w:val="00CB2293"/>
    <w:rsid w:val="00CD70BC"/>
    <w:rsid w:val="00CE56B7"/>
    <w:rsid w:val="00D152A6"/>
    <w:rsid w:val="00D30E92"/>
    <w:rsid w:val="00D36A21"/>
    <w:rsid w:val="00D43369"/>
    <w:rsid w:val="00D43655"/>
    <w:rsid w:val="00D513CC"/>
    <w:rsid w:val="00D70ED0"/>
    <w:rsid w:val="00D75770"/>
    <w:rsid w:val="00D77B1F"/>
    <w:rsid w:val="00D83C43"/>
    <w:rsid w:val="00D87C76"/>
    <w:rsid w:val="00DB1FBB"/>
    <w:rsid w:val="00DB271B"/>
    <w:rsid w:val="00DC5169"/>
    <w:rsid w:val="00DD79C3"/>
    <w:rsid w:val="00E050C6"/>
    <w:rsid w:val="00E15B8F"/>
    <w:rsid w:val="00E40293"/>
    <w:rsid w:val="00E47A72"/>
    <w:rsid w:val="00E5134E"/>
    <w:rsid w:val="00E62EEE"/>
    <w:rsid w:val="00E672E5"/>
    <w:rsid w:val="00E84578"/>
    <w:rsid w:val="00EB5CF3"/>
    <w:rsid w:val="00F15A12"/>
    <w:rsid w:val="00F406DA"/>
    <w:rsid w:val="00F60E59"/>
    <w:rsid w:val="00F759A3"/>
    <w:rsid w:val="00F91C14"/>
    <w:rsid w:val="00FA387E"/>
    <w:rsid w:val="00FB26EA"/>
    <w:rsid w:val="00FC5EA0"/>
    <w:rsid w:val="00FD6934"/>
    <w:rsid w:val="00FE5166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EFD9D"/>
  <w15:docId w15:val="{0ED4C9E2-58AC-4E0A-82BD-167C0D8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basedOn w:val="Normlny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l6">
    <w:name w:val="l6"/>
    <w:basedOn w:val="Normlny"/>
    <w:rsid w:val="009E3B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num">
    <w:name w:val="num"/>
    <w:basedOn w:val="Predvolenpsmoodseku"/>
    <w:rsid w:val="009E3BC9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E2E9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 Pitonak</cp:lastModifiedBy>
  <cp:revision>7</cp:revision>
  <cp:lastPrinted>2018-05-24T16:57:00Z</cp:lastPrinted>
  <dcterms:created xsi:type="dcterms:W3CDTF">2021-01-06T12:43:00Z</dcterms:created>
  <dcterms:modified xsi:type="dcterms:W3CDTF">2021-01-06T13:04:00Z</dcterms:modified>
</cp:coreProperties>
</file>