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BB1DB" w14:textId="77777777" w:rsidR="00763DCE" w:rsidRPr="00527B03" w:rsidRDefault="00763DCE" w:rsidP="00F5370E">
      <w:pPr>
        <w:ind w:left="57"/>
        <w:jc w:val="center"/>
        <w:rPr>
          <w:b/>
          <w:bCs/>
          <w:sz w:val="22"/>
          <w:szCs w:val="22"/>
        </w:rPr>
      </w:pPr>
      <w:r w:rsidRPr="00527B03">
        <w:rPr>
          <w:b/>
          <w:bCs/>
          <w:sz w:val="22"/>
          <w:szCs w:val="22"/>
        </w:rPr>
        <w:t>TABUĽKA ZHODY</w:t>
      </w:r>
    </w:p>
    <w:p w14:paraId="3C730B81" w14:textId="77777777" w:rsidR="00763DCE" w:rsidRPr="007D0389" w:rsidRDefault="00763DCE" w:rsidP="00F5370E">
      <w:pPr>
        <w:ind w:left="57"/>
        <w:jc w:val="center"/>
        <w:rPr>
          <w:b/>
          <w:bCs/>
          <w:sz w:val="22"/>
          <w:szCs w:val="22"/>
        </w:rPr>
      </w:pPr>
      <w:r w:rsidRPr="00527B03">
        <w:rPr>
          <w:b/>
          <w:bCs/>
          <w:sz w:val="22"/>
          <w:szCs w:val="22"/>
        </w:rPr>
        <w:t>právneho predpisu</w:t>
      </w:r>
      <w:r w:rsidR="00A747DD">
        <w:rPr>
          <w:b/>
          <w:bCs/>
          <w:sz w:val="22"/>
          <w:szCs w:val="22"/>
        </w:rPr>
        <w:t xml:space="preserve"> </w:t>
      </w:r>
      <w:r w:rsidRPr="00527B03">
        <w:rPr>
          <w:b/>
          <w:bCs/>
          <w:sz w:val="22"/>
          <w:szCs w:val="22"/>
        </w:rPr>
        <w:t>s právom Európskej únie</w:t>
      </w:r>
    </w:p>
    <w:p w14:paraId="248D31C0" w14:textId="77777777" w:rsidR="00763DCE" w:rsidRPr="00527B03" w:rsidRDefault="00763DCE" w:rsidP="00053727">
      <w:pPr>
        <w:pBdr>
          <w:bottom w:val="single" w:sz="2" w:space="1" w:color="auto"/>
        </w:pBdr>
        <w:ind w:left="57"/>
        <w:rPr>
          <w:sz w:val="8"/>
          <w:szCs w:val="8"/>
        </w:rPr>
      </w:pPr>
    </w:p>
    <w:tbl>
      <w:tblPr>
        <w:tblStyle w:val="Mriekatabuky"/>
        <w:tblW w:w="15174" w:type="dxa"/>
        <w:tblBorders>
          <w:insideH w:val="none" w:sz="0" w:space="0" w:color="auto"/>
          <w:insideV w:val="none" w:sz="0" w:space="0" w:color="auto"/>
        </w:tblBorders>
        <w:tblLayout w:type="fixed"/>
        <w:tblLook w:val="01E0" w:firstRow="1" w:lastRow="1" w:firstColumn="1" w:lastColumn="1" w:noHBand="0" w:noVBand="0"/>
      </w:tblPr>
      <w:tblGrid>
        <w:gridCol w:w="6508"/>
        <w:gridCol w:w="291"/>
        <w:gridCol w:w="8375"/>
      </w:tblGrid>
      <w:tr w:rsidR="008035D2" w:rsidRPr="00527B03" w14:paraId="1B677894" w14:textId="77777777" w:rsidTr="00F5370E">
        <w:tc>
          <w:tcPr>
            <w:tcW w:w="6508" w:type="dxa"/>
            <w:tcBorders>
              <w:top w:val="single" w:sz="2" w:space="0" w:color="auto"/>
              <w:bottom w:val="single" w:sz="2" w:space="0" w:color="auto"/>
              <w:right w:val="single" w:sz="2" w:space="0" w:color="auto"/>
            </w:tcBorders>
            <w:tcMar>
              <w:left w:w="28" w:type="dxa"/>
              <w:right w:w="28" w:type="dxa"/>
            </w:tcMar>
          </w:tcPr>
          <w:p w14:paraId="57BA5D14" w14:textId="77777777" w:rsidR="007D0389" w:rsidRPr="00B77B29" w:rsidRDefault="00B77B29" w:rsidP="00053727">
            <w:pPr>
              <w:ind w:left="56"/>
              <w:rPr>
                <w:b/>
                <w:sz w:val="20"/>
                <w:szCs w:val="20"/>
              </w:rPr>
            </w:pPr>
            <w:r w:rsidRPr="00B77B29">
              <w:rPr>
                <w:b/>
                <w:sz w:val="20"/>
                <w:szCs w:val="20"/>
              </w:rPr>
              <w:t>Smernica Európskeho parlamentu a Rady (EÚ) 2019/1161 z 20. júna 2019, ktorou sa mení smernica 2009/33/ES o podpore ekologických a energeticky úsporných vozidiel cestnej dopravy</w:t>
            </w:r>
          </w:p>
        </w:tc>
        <w:tc>
          <w:tcPr>
            <w:tcW w:w="291" w:type="dxa"/>
            <w:tcBorders>
              <w:top w:val="single" w:sz="2" w:space="0" w:color="auto"/>
              <w:left w:val="single" w:sz="2" w:space="0" w:color="auto"/>
              <w:bottom w:val="single" w:sz="2" w:space="0" w:color="auto"/>
            </w:tcBorders>
          </w:tcPr>
          <w:p w14:paraId="2391A94D" w14:textId="77777777" w:rsidR="008035D2" w:rsidRPr="00527B03" w:rsidRDefault="008035D2" w:rsidP="008A7746">
            <w:pPr>
              <w:rPr>
                <w:sz w:val="20"/>
                <w:szCs w:val="20"/>
              </w:rPr>
            </w:pPr>
          </w:p>
        </w:tc>
        <w:tc>
          <w:tcPr>
            <w:tcW w:w="8375" w:type="dxa"/>
            <w:tcBorders>
              <w:top w:val="single" w:sz="2" w:space="0" w:color="auto"/>
              <w:bottom w:val="single" w:sz="2" w:space="0" w:color="auto"/>
            </w:tcBorders>
            <w:tcMar>
              <w:left w:w="28" w:type="dxa"/>
              <w:right w:w="28" w:type="dxa"/>
            </w:tcMar>
          </w:tcPr>
          <w:p w14:paraId="2618AB11" w14:textId="65A55BD1" w:rsidR="009E7AF6" w:rsidRPr="00527B03" w:rsidRDefault="007A37A3" w:rsidP="003826F3">
            <w:pPr>
              <w:rPr>
                <w:sz w:val="20"/>
                <w:szCs w:val="20"/>
              </w:rPr>
            </w:pPr>
            <w:r w:rsidRPr="007A37A3">
              <w:rPr>
                <w:b/>
                <w:sz w:val="20"/>
                <w:szCs w:val="20"/>
              </w:rPr>
              <w:t xml:space="preserve">Návrh zákona </w:t>
            </w:r>
            <w:r w:rsidR="005D286C" w:rsidRPr="005D286C">
              <w:rPr>
                <w:b/>
                <w:sz w:val="20"/>
                <w:szCs w:val="20"/>
              </w:rPr>
              <w:t>o podpore ekologických vozidiel cestnej dopravy a o</w:t>
            </w:r>
            <w:r w:rsidR="00165E0A">
              <w:rPr>
                <w:b/>
                <w:sz w:val="20"/>
                <w:szCs w:val="20"/>
              </w:rPr>
              <w:t> </w:t>
            </w:r>
            <w:r w:rsidR="005D286C" w:rsidRPr="005D286C">
              <w:rPr>
                <w:b/>
                <w:sz w:val="20"/>
                <w:szCs w:val="20"/>
              </w:rPr>
              <w:t>zmene</w:t>
            </w:r>
            <w:r w:rsidR="00165E0A">
              <w:rPr>
                <w:b/>
                <w:sz w:val="20"/>
                <w:szCs w:val="20"/>
              </w:rPr>
              <w:t xml:space="preserve"> a doplnení</w:t>
            </w:r>
            <w:r w:rsidR="005D286C" w:rsidRPr="005D286C">
              <w:rPr>
                <w:b/>
                <w:sz w:val="20"/>
                <w:szCs w:val="20"/>
              </w:rPr>
              <w:t xml:space="preserve"> niektorých zákonov</w:t>
            </w:r>
          </w:p>
        </w:tc>
      </w:tr>
    </w:tbl>
    <w:p w14:paraId="6B899197" w14:textId="77777777" w:rsidR="00351503" w:rsidRPr="00527B03" w:rsidRDefault="00351503">
      <w:pPr>
        <w:rPr>
          <w:sz w:val="2"/>
          <w:szCs w:val="2"/>
        </w:rPr>
      </w:pPr>
    </w:p>
    <w:tbl>
      <w:tblPr>
        <w:tblStyle w:val="Mriekatabuky"/>
        <w:tblpPr w:leftFromText="141" w:rightFromText="141" w:vertAnchor="text" w:tblpY="1"/>
        <w:tblOverlap w:val="never"/>
        <w:tblW w:w="15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6"/>
        <w:gridCol w:w="5146"/>
        <w:gridCol w:w="524"/>
        <w:gridCol w:w="1417"/>
        <w:gridCol w:w="567"/>
        <w:gridCol w:w="5670"/>
        <w:gridCol w:w="567"/>
        <w:gridCol w:w="746"/>
      </w:tblGrid>
      <w:tr w:rsidR="006565DE" w:rsidRPr="00527B03" w14:paraId="12928B16" w14:textId="77777777" w:rsidTr="00824C13">
        <w:trPr>
          <w:tblHeader/>
        </w:trPr>
        <w:tc>
          <w:tcPr>
            <w:tcW w:w="426" w:type="dxa"/>
            <w:tcBorders>
              <w:top w:val="single" w:sz="2" w:space="0" w:color="auto"/>
              <w:bottom w:val="single" w:sz="2" w:space="0" w:color="auto"/>
              <w:right w:val="single" w:sz="2" w:space="0" w:color="auto"/>
            </w:tcBorders>
            <w:tcMar>
              <w:left w:w="57" w:type="dxa"/>
              <w:right w:w="28" w:type="dxa"/>
            </w:tcMar>
            <w:vAlign w:val="center"/>
          </w:tcPr>
          <w:p w14:paraId="17A3472B" w14:textId="77777777" w:rsidR="00304882" w:rsidRPr="00527B03" w:rsidRDefault="00304882" w:rsidP="00824C13">
            <w:pPr>
              <w:ind w:left="57"/>
              <w:jc w:val="center"/>
              <w:rPr>
                <w:b/>
                <w:bCs/>
                <w:sz w:val="16"/>
                <w:szCs w:val="16"/>
              </w:rPr>
            </w:pPr>
            <w:r w:rsidRPr="00527B03">
              <w:rPr>
                <w:b/>
                <w:bCs/>
                <w:sz w:val="16"/>
                <w:szCs w:val="16"/>
              </w:rPr>
              <w:t>1</w:t>
            </w: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DEDF317" w14:textId="77777777" w:rsidR="00304882" w:rsidRPr="00527B03" w:rsidRDefault="00304882" w:rsidP="00824C13">
            <w:pPr>
              <w:jc w:val="center"/>
              <w:rPr>
                <w:b/>
                <w:bCs/>
                <w:sz w:val="16"/>
                <w:szCs w:val="16"/>
              </w:rPr>
            </w:pPr>
            <w:r w:rsidRPr="00527B03">
              <w:rPr>
                <w:b/>
                <w:bCs/>
                <w:sz w:val="16"/>
                <w:szCs w:val="16"/>
              </w:rPr>
              <w:t>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C93BB94" w14:textId="77777777" w:rsidR="00304882" w:rsidRPr="00527B03" w:rsidRDefault="00304882" w:rsidP="00824C13">
            <w:pPr>
              <w:jc w:val="center"/>
              <w:rPr>
                <w:b/>
                <w:bCs/>
                <w:sz w:val="16"/>
                <w:szCs w:val="16"/>
              </w:rPr>
            </w:pPr>
            <w:r w:rsidRPr="00527B03">
              <w:rPr>
                <w:b/>
                <w:bCs/>
                <w:sz w:val="16"/>
                <w:szCs w:val="16"/>
              </w:rPr>
              <w:t>3</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A901148" w14:textId="77777777" w:rsidR="00304882" w:rsidRPr="00527B03" w:rsidRDefault="00304882" w:rsidP="00824C13">
            <w:pPr>
              <w:rPr>
                <w:b/>
                <w:bCs/>
                <w:sz w:val="16"/>
                <w:szCs w:val="16"/>
              </w:rPr>
            </w:pPr>
            <w:r w:rsidRPr="00527B03">
              <w:rPr>
                <w:b/>
                <w:bCs/>
                <w:sz w:val="16"/>
                <w:szCs w:val="16"/>
              </w:rPr>
              <w:t>4</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3F3BBF0" w14:textId="77777777" w:rsidR="00304882" w:rsidRPr="00527B03" w:rsidRDefault="00304882" w:rsidP="00824C13">
            <w:pPr>
              <w:jc w:val="center"/>
              <w:rPr>
                <w:b/>
                <w:bCs/>
                <w:sz w:val="16"/>
                <w:szCs w:val="16"/>
              </w:rPr>
            </w:pPr>
            <w:r w:rsidRPr="00527B03">
              <w:rPr>
                <w:b/>
                <w:bCs/>
                <w:sz w:val="16"/>
                <w:szCs w:val="16"/>
              </w:rPr>
              <w:t>5</w:t>
            </w: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87DDCA6" w14:textId="77777777" w:rsidR="00304882" w:rsidRPr="00B452A7" w:rsidRDefault="00304882" w:rsidP="00824C13">
            <w:pPr>
              <w:rPr>
                <w:sz w:val="16"/>
                <w:szCs w:val="16"/>
              </w:rPr>
            </w:pPr>
            <w:r w:rsidRPr="00B452A7">
              <w:rPr>
                <w:sz w:val="16"/>
                <w:szCs w:val="16"/>
              </w:rPr>
              <w:t>6</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F86ACE3" w14:textId="77777777" w:rsidR="00304882" w:rsidRPr="00527B03" w:rsidRDefault="00304882" w:rsidP="00824C13">
            <w:pPr>
              <w:jc w:val="center"/>
              <w:rPr>
                <w:b/>
                <w:bCs/>
                <w:sz w:val="16"/>
                <w:szCs w:val="16"/>
              </w:rPr>
            </w:pPr>
            <w:r w:rsidRPr="00527B03">
              <w:rPr>
                <w:b/>
                <w:bCs/>
                <w:sz w:val="16"/>
                <w:szCs w:val="16"/>
              </w:rPr>
              <w:t>7</w:t>
            </w:r>
          </w:p>
        </w:tc>
        <w:tc>
          <w:tcPr>
            <w:tcW w:w="746" w:type="dxa"/>
            <w:tcBorders>
              <w:top w:val="single" w:sz="2" w:space="0" w:color="auto"/>
              <w:left w:val="single" w:sz="2" w:space="0" w:color="auto"/>
              <w:bottom w:val="single" w:sz="2" w:space="0" w:color="auto"/>
            </w:tcBorders>
            <w:tcMar>
              <w:left w:w="28" w:type="dxa"/>
              <w:right w:w="28" w:type="dxa"/>
            </w:tcMar>
            <w:vAlign w:val="center"/>
          </w:tcPr>
          <w:p w14:paraId="2CA35F7A" w14:textId="77777777" w:rsidR="00304882" w:rsidRPr="00527B03" w:rsidRDefault="00304882" w:rsidP="00824C13">
            <w:pPr>
              <w:jc w:val="center"/>
              <w:rPr>
                <w:b/>
                <w:bCs/>
                <w:sz w:val="16"/>
                <w:szCs w:val="16"/>
              </w:rPr>
            </w:pPr>
            <w:r w:rsidRPr="00527B03">
              <w:rPr>
                <w:b/>
                <w:bCs/>
                <w:sz w:val="16"/>
                <w:szCs w:val="16"/>
              </w:rPr>
              <w:t>8</w:t>
            </w:r>
          </w:p>
        </w:tc>
      </w:tr>
      <w:tr w:rsidR="006565DE" w:rsidRPr="00527B03" w14:paraId="6AD27E22" w14:textId="77777777" w:rsidTr="00824C13">
        <w:trPr>
          <w:tblHeader/>
        </w:trPr>
        <w:tc>
          <w:tcPr>
            <w:tcW w:w="426" w:type="dxa"/>
            <w:tcBorders>
              <w:top w:val="single" w:sz="2" w:space="0" w:color="auto"/>
              <w:bottom w:val="single" w:sz="2" w:space="0" w:color="auto"/>
              <w:right w:val="single" w:sz="2" w:space="0" w:color="auto"/>
            </w:tcBorders>
            <w:tcMar>
              <w:left w:w="57" w:type="dxa"/>
              <w:right w:w="28" w:type="dxa"/>
            </w:tcMar>
            <w:vAlign w:val="center"/>
          </w:tcPr>
          <w:p w14:paraId="1AEE9493" w14:textId="77777777" w:rsidR="00304882" w:rsidRPr="00527B03" w:rsidRDefault="00304882" w:rsidP="00824C13">
            <w:pPr>
              <w:ind w:left="57"/>
              <w:rPr>
                <w:b/>
                <w:bCs/>
                <w:sz w:val="14"/>
                <w:szCs w:val="14"/>
              </w:rPr>
            </w:pPr>
            <w:r w:rsidRPr="00527B03">
              <w:rPr>
                <w:b/>
                <w:bCs/>
                <w:sz w:val="14"/>
                <w:szCs w:val="14"/>
              </w:rPr>
              <w:t>Článok</w:t>
            </w:r>
          </w:p>
          <w:p w14:paraId="4DC68D1D" w14:textId="77777777" w:rsidR="00304882" w:rsidRPr="00527B03" w:rsidRDefault="00304882" w:rsidP="00824C13">
            <w:pPr>
              <w:ind w:left="57"/>
              <w:rPr>
                <w:b/>
                <w:bCs/>
                <w:sz w:val="14"/>
                <w:szCs w:val="14"/>
              </w:rPr>
            </w:pPr>
            <w:r w:rsidRPr="00527B03">
              <w:rPr>
                <w:b/>
                <w:bCs/>
                <w:sz w:val="14"/>
                <w:szCs w:val="14"/>
              </w:rPr>
              <w:t>(Č, O, V, P)</w:t>
            </w:r>
          </w:p>
        </w:tc>
        <w:tc>
          <w:tcPr>
            <w:tcW w:w="5146"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14:paraId="552076D6" w14:textId="77777777" w:rsidR="00304882" w:rsidRPr="00527B03" w:rsidRDefault="00304882" w:rsidP="00824C13">
            <w:pPr>
              <w:rPr>
                <w:b/>
                <w:bCs/>
                <w:sz w:val="14"/>
                <w:szCs w:val="14"/>
              </w:rPr>
            </w:pPr>
            <w:r w:rsidRPr="00527B03">
              <w:rPr>
                <w:b/>
                <w:bCs/>
                <w:sz w:val="14"/>
                <w:szCs w:val="14"/>
              </w:rPr>
              <w:t>Text</w:t>
            </w:r>
          </w:p>
        </w:tc>
        <w:tc>
          <w:tcPr>
            <w:tcW w:w="52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14:paraId="597BDFC2" w14:textId="77777777" w:rsidR="00304882" w:rsidRPr="00527B03" w:rsidRDefault="00304882" w:rsidP="00824C13">
            <w:pPr>
              <w:jc w:val="center"/>
              <w:rPr>
                <w:b/>
                <w:bCs/>
                <w:sz w:val="14"/>
                <w:szCs w:val="14"/>
              </w:rPr>
            </w:pPr>
            <w:r w:rsidRPr="00527B03">
              <w:rPr>
                <w:b/>
                <w:bCs/>
                <w:sz w:val="14"/>
                <w:szCs w:val="14"/>
              </w:rPr>
              <w:t>Spôsob</w:t>
            </w:r>
          </w:p>
          <w:p w14:paraId="00440486" w14:textId="77777777" w:rsidR="00304882" w:rsidRPr="00527B03" w:rsidRDefault="00304882" w:rsidP="00824C13">
            <w:pPr>
              <w:jc w:val="center"/>
              <w:rPr>
                <w:b/>
                <w:bCs/>
                <w:sz w:val="14"/>
                <w:szCs w:val="14"/>
              </w:rPr>
            </w:pPr>
            <w:proofErr w:type="spellStart"/>
            <w:r w:rsidRPr="00527B03">
              <w:rPr>
                <w:b/>
                <w:bCs/>
                <w:sz w:val="14"/>
                <w:szCs w:val="14"/>
              </w:rPr>
              <w:t>transp</w:t>
            </w:r>
            <w:proofErr w:type="spellEnd"/>
            <w:r w:rsidRPr="00527B03">
              <w:rPr>
                <w:b/>
                <w:bCs/>
                <w:sz w:val="14"/>
                <w:szCs w:val="14"/>
              </w:rPr>
              <w:t>.</w:t>
            </w:r>
          </w:p>
        </w:tc>
        <w:tc>
          <w:tcPr>
            <w:tcW w:w="141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14:paraId="4C6E437F" w14:textId="77777777" w:rsidR="00304882" w:rsidRPr="00527B03" w:rsidRDefault="00304882" w:rsidP="00824C13">
            <w:pPr>
              <w:jc w:val="center"/>
              <w:rPr>
                <w:b/>
                <w:bCs/>
                <w:sz w:val="14"/>
                <w:szCs w:val="14"/>
              </w:rPr>
            </w:pPr>
            <w:r w:rsidRPr="00527B03">
              <w:rPr>
                <w:b/>
                <w:bCs/>
                <w:sz w:val="14"/>
                <w:szCs w:val="14"/>
              </w:rPr>
              <w:t>Č</w:t>
            </w:r>
            <w:r w:rsidR="00DC3F62" w:rsidRPr="00527B03">
              <w:rPr>
                <w:b/>
                <w:bCs/>
                <w:sz w:val="14"/>
                <w:szCs w:val="14"/>
              </w:rPr>
              <w:t>.</w:t>
            </w:r>
          </w:p>
        </w:tc>
        <w:tc>
          <w:tcPr>
            <w:tcW w:w="56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14:paraId="3D204F88" w14:textId="77777777" w:rsidR="00304882" w:rsidRPr="00527B03" w:rsidRDefault="00D92D11" w:rsidP="00824C13">
            <w:pPr>
              <w:rPr>
                <w:b/>
                <w:bCs/>
                <w:sz w:val="14"/>
                <w:szCs w:val="14"/>
              </w:rPr>
            </w:pPr>
            <w:r w:rsidRPr="00527B03">
              <w:rPr>
                <w:b/>
                <w:bCs/>
                <w:sz w:val="14"/>
                <w:szCs w:val="14"/>
              </w:rPr>
              <w:t>Č</w:t>
            </w:r>
            <w:r w:rsidR="006D5ECB" w:rsidRPr="00527B03">
              <w:rPr>
                <w:b/>
                <w:bCs/>
                <w:sz w:val="14"/>
                <w:szCs w:val="14"/>
              </w:rPr>
              <w:t>lánok</w:t>
            </w:r>
          </w:p>
          <w:p w14:paraId="1B97E7F4" w14:textId="77777777" w:rsidR="00304882" w:rsidRPr="00527B03" w:rsidRDefault="00304882" w:rsidP="00824C13">
            <w:pPr>
              <w:rPr>
                <w:b/>
                <w:bCs/>
                <w:sz w:val="14"/>
                <w:szCs w:val="14"/>
              </w:rPr>
            </w:pPr>
            <w:r w:rsidRPr="00527B03">
              <w:rPr>
                <w:b/>
                <w:bCs/>
                <w:sz w:val="14"/>
                <w:szCs w:val="14"/>
              </w:rPr>
              <w:t>(Č, §, O,</w:t>
            </w:r>
            <w:r w:rsidR="00053727" w:rsidRPr="00527B03">
              <w:rPr>
                <w:b/>
                <w:bCs/>
                <w:sz w:val="14"/>
                <w:szCs w:val="14"/>
              </w:rPr>
              <w:t xml:space="preserve"> </w:t>
            </w:r>
            <w:r w:rsidRPr="00527B03">
              <w:rPr>
                <w:b/>
                <w:bCs/>
                <w:sz w:val="14"/>
                <w:szCs w:val="14"/>
              </w:rPr>
              <w:t>V,</w:t>
            </w:r>
            <w:r w:rsidR="00053727" w:rsidRPr="00527B03">
              <w:rPr>
                <w:b/>
                <w:bCs/>
                <w:sz w:val="14"/>
                <w:szCs w:val="14"/>
              </w:rPr>
              <w:t xml:space="preserve"> </w:t>
            </w:r>
            <w:r w:rsidRPr="00527B03">
              <w:rPr>
                <w:b/>
                <w:bCs/>
                <w:sz w:val="14"/>
                <w:szCs w:val="14"/>
              </w:rPr>
              <w:t>P)</w:t>
            </w:r>
          </w:p>
        </w:tc>
        <w:tc>
          <w:tcPr>
            <w:tcW w:w="567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14:paraId="2DAA436C" w14:textId="77777777" w:rsidR="00304882" w:rsidRPr="00B452A7" w:rsidRDefault="00304882" w:rsidP="00824C13">
            <w:pPr>
              <w:rPr>
                <w:sz w:val="16"/>
                <w:szCs w:val="16"/>
              </w:rPr>
            </w:pPr>
            <w:r w:rsidRPr="00B452A7">
              <w:rPr>
                <w:sz w:val="16"/>
                <w:szCs w:val="16"/>
              </w:rPr>
              <w:t>Text</w:t>
            </w:r>
          </w:p>
        </w:tc>
        <w:tc>
          <w:tcPr>
            <w:tcW w:w="56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14:paraId="77E96085" w14:textId="77777777" w:rsidR="00304882" w:rsidRPr="00527B03" w:rsidRDefault="00304882" w:rsidP="00824C13">
            <w:pPr>
              <w:jc w:val="center"/>
              <w:rPr>
                <w:b/>
                <w:bCs/>
                <w:sz w:val="14"/>
                <w:szCs w:val="14"/>
              </w:rPr>
            </w:pPr>
            <w:r w:rsidRPr="00527B03">
              <w:rPr>
                <w:b/>
                <w:bCs/>
                <w:sz w:val="14"/>
                <w:szCs w:val="14"/>
              </w:rPr>
              <w:t>Zhoda</w:t>
            </w:r>
          </w:p>
        </w:tc>
        <w:tc>
          <w:tcPr>
            <w:tcW w:w="746" w:type="dxa"/>
            <w:tcBorders>
              <w:top w:val="single" w:sz="2" w:space="0" w:color="auto"/>
              <w:left w:val="single" w:sz="2" w:space="0" w:color="auto"/>
              <w:bottom w:val="single" w:sz="2" w:space="0" w:color="auto"/>
            </w:tcBorders>
            <w:tcMar>
              <w:left w:w="57" w:type="dxa"/>
              <w:right w:w="28" w:type="dxa"/>
            </w:tcMar>
            <w:vAlign w:val="center"/>
          </w:tcPr>
          <w:p w14:paraId="4F28C9CC" w14:textId="77777777" w:rsidR="00304882" w:rsidRPr="00527B03" w:rsidRDefault="00304882" w:rsidP="00824C13">
            <w:pPr>
              <w:jc w:val="center"/>
              <w:rPr>
                <w:b/>
                <w:bCs/>
                <w:sz w:val="14"/>
                <w:szCs w:val="14"/>
              </w:rPr>
            </w:pPr>
            <w:r w:rsidRPr="00527B03">
              <w:rPr>
                <w:b/>
                <w:bCs/>
                <w:sz w:val="14"/>
                <w:szCs w:val="14"/>
              </w:rPr>
              <w:t>Poznám</w:t>
            </w:r>
            <w:r w:rsidR="006565DE" w:rsidRPr="00527B03">
              <w:rPr>
                <w:b/>
                <w:bCs/>
                <w:sz w:val="14"/>
                <w:szCs w:val="14"/>
              </w:rPr>
              <w:t>k</w:t>
            </w:r>
            <w:r w:rsidR="00053727" w:rsidRPr="00527B03">
              <w:rPr>
                <w:b/>
                <w:bCs/>
                <w:sz w:val="14"/>
                <w:szCs w:val="14"/>
              </w:rPr>
              <w:t>y</w:t>
            </w:r>
          </w:p>
        </w:tc>
      </w:tr>
      <w:tr w:rsidR="000F25E3" w:rsidRPr="001340E3" w14:paraId="70691C99" w14:textId="77777777" w:rsidTr="00824C13">
        <w:tc>
          <w:tcPr>
            <w:tcW w:w="426" w:type="dxa"/>
            <w:tcBorders>
              <w:top w:val="single" w:sz="2" w:space="0" w:color="auto"/>
              <w:bottom w:val="single" w:sz="2" w:space="0" w:color="auto"/>
              <w:right w:val="single" w:sz="2" w:space="0" w:color="auto"/>
            </w:tcBorders>
            <w:tcMar>
              <w:left w:w="57" w:type="dxa"/>
              <w:right w:w="28" w:type="dxa"/>
            </w:tcMar>
          </w:tcPr>
          <w:p w14:paraId="283DD531" w14:textId="77777777" w:rsidR="000F25E3" w:rsidRDefault="000F25E3" w:rsidP="00824C13">
            <w:pPr>
              <w:rPr>
                <w:sz w:val="16"/>
                <w:szCs w:val="16"/>
              </w:rPr>
            </w:pPr>
            <w:r>
              <w:rPr>
                <w:sz w:val="16"/>
                <w:szCs w:val="16"/>
              </w:rPr>
              <w:t>Č: 1</w:t>
            </w:r>
          </w:p>
          <w:p w14:paraId="67286F92" w14:textId="77777777" w:rsidR="000F25E3" w:rsidRPr="001340E3" w:rsidRDefault="000F25E3" w:rsidP="00824C13">
            <w:pPr>
              <w:rPr>
                <w:sz w:val="16"/>
                <w:szCs w:val="16"/>
              </w:rPr>
            </w:pP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p w14:paraId="154D2BC7" w14:textId="77777777" w:rsidR="005D286C" w:rsidRPr="005D286C" w:rsidRDefault="005D286C" w:rsidP="00824C13">
            <w:pPr>
              <w:jc w:val="both"/>
              <w:rPr>
                <w:sz w:val="16"/>
                <w:szCs w:val="16"/>
              </w:rPr>
            </w:pPr>
            <w:r w:rsidRPr="005D286C">
              <w:rPr>
                <w:sz w:val="16"/>
                <w:szCs w:val="16"/>
              </w:rPr>
              <w:t>Predmet úpravy a ciele</w:t>
            </w:r>
          </w:p>
          <w:p w14:paraId="4C952ECF" w14:textId="77777777" w:rsidR="005D286C" w:rsidRPr="005D286C" w:rsidRDefault="005D286C" w:rsidP="00824C13">
            <w:pPr>
              <w:jc w:val="both"/>
              <w:rPr>
                <w:sz w:val="16"/>
                <w:szCs w:val="16"/>
              </w:rPr>
            </w:pPr>
          </w:p>
          <w:p w14:paraId="123199E9" w14:textId="77777777" w:rsidR="000F25E3" w:rsidRPr="001340E3" w:rsidRDefault="005D286C" w:rsidP="00824C13">
            <w:pPr>
              <w:jc w:val="both"/>
              <w:rPr>
                <w:sz w:val="16"/>
                <w:szCs w:val="16"/>
              </w:rPr>
            </w:pPr>
            <w:r w:rsidRPr="005D286C">
              <w:rPr>
                <w:sz w:val="16"/>
                <w:szCs w:val="16"/>
              </w:rPr>
              <w:t>Táto smernica od členských štátov vyžaduje, aby zabezpečili, že verejní obstarávatelia a obstarávateľské subjekty budú pri obstarávaní určitých vozidiel cestnej dopravy zohľadňovať energetické a environmentálne vplyvy počas životnosti vozidla vrátane spotreby energie a emisií CO2 a určitých znečisťujúcich látok s cieľom podporovať a stimulovať trh s ekologickými a energeticky úspornými vozidlami a zlepšiť príspevok odvetvia dopravy k politikám Únie v oblasti životného prostredia, klímy a energetiky.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13EA49E7" w14:textId="77777777" w:rsidR="000F25E3" w:rsidRDefault="000F25E3" w:rsidP="00824C13">
            <w:pPr>
              <w:jc w:val="center"/>
              <w:rPr>
                <w:sz w:val="16"/>
                <w:szCs w:val="16"/>
              </w:rPr>
            </w:pPr>
            <w:r>
              <w:rPr>
                <w:sz w:val="16"/>
                <w:szCs w:val="16"/>
              </w:rPr>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1E21D69F" w14:textId="77777777" w:rsidR="000F25E3" w:rsidRPr="00720AA3" w:rsidRDefault="000F25E3" w:rsidP="00824C13">
            <w:pPr>
              <w:jc w:val="center"/>
              <w:rPr>
                <w:sz w:val="16"/>
                <w:szCs w:val="16"/>
              </w:rPr>
            </w:pPr>
          </w:p>
          <w:p w14:paraId="133351FA" w14:textId="77777777" w:rsidR="000F25E3" w:rsidRPr="00720AA3" w:rsidRDefault="005D286C" w:rsidP="00824C13">
            <w:pPr>
              <w:jc w:val="center"/>
              <w:rPr>
                <w:sz w:val="16"/>
                <w:szCs w:val="16"/>
              </w:rPr>
            </w:pPr>
            <w:r w:rsidRPr="005D286C">
              <w:rPr>
                <w:sz w:val="16"/>
                <w:szCs w:val="16"/>
              </w:rPr>
              <w:t>Návrh zákona o podpore ekologických vozidiel cestnej dopravy a o zmene a doplnení niektorých zákonov</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32DCB0D9" w14:textId="77777777" w:rsidR="00371DB9" w:rsidRDefault="008A2EC7" w:rsidP="00824C13">
            <w:pPr>
              <w:jc w:val="both"/>
              <w:rPr>
                <w:sz w:val="16"/>
                <w:szCs w:val="16"/>
              </w:rPr>
            </w:pPr>
            <w:r>
              <w:rPr>
                <w:sz w:val="16"/>
                <w:szCs w:val="16"/>
              </w:rPr>
              <w:t>Č: I</w:t>
            </w:r>
            <w:r w:rsidR="00371DB9">
              <w:rPr>
                <w:sz w:val="16"/>
                <w:szCs w:val="16"/>
              </w:rPr>
              <w:t xml:space="preserve"> </w:t>
            </w:r>
          </w:p>
          <w:p w14:paraId="5779442E" w14:textId="77777777" w:rsidR="000F25E3" w:rsidRDefault="00371DB9" w:rsidP="00824C13">
            <w:pPr>
              <w:jc w:val="both"/>
              <w:rPr>
                <w:sz w:val="16"/>
                <w:szCs w:val="16"/>
              </w:rPr>
            </w:pPr>
            <w:r>
              <w:rPr>
                <w:sz w:val="16"/>
                <w:szCs w:val="16"/>
              </w:rPr>
              <w:t>§:</w:t>
            </w:r>
            <w:r w:rsidR="000F25E3">
              <w:rPr>
                <w:sz w:val="16"/>
                <w:szCs w:val="16"/>
              </w:rPr>
              <w:t xml:space="preserve"> </w:t>
            </w:r>
            <w:r w:rsidR="005D286C">
              <w:rPr>
                <w:sz w:val="16"/>
                <w:szCs w:val="16"/>
              </w:rPr>
              <w:t>1</w:t>
            </w:r>
          </w:p>
          <w:p w14:paraId="62398043" w14:textId="77777777" w:rsidR="000F25E3" w:rsidRDefault="000F25E3" w:rsidP="00824C13">
            <w:pPr>
              <w:jc w:val="both"/>
              <w:rPr>
                <w:sz w:val="16"/>
                <w:szCs w:val="16"/>
              </w:rPr>
            </w:pP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52FA653A" w14:textId="77777777" w:rsidR="005D286C" w:rsidRPr="005D286C" w:rsidRDefault="005D286C" w:rsidP="00824C13">
            <w:pPr>
              <w:jc w:val="both"/>
              <w:rPr>
                <w:sz w:val="16"/>
                <w:szCs w:val="16"/>
              </w:rPr>
            </w:pPr>
            <w:r w:rsidRPr="005D286C">
              <w:rPr>
                <w:sz w:val="16"/>
                <w:szCs w:val="16"/>
              </w:rPr>
              <w:t>Tento zákon upravuje</w:t>
            </w:r>
          </w:p>
          <w:p w14:paraId="6B0A4892" w14:textId="77777777" w:rsidR="005D286C" w:rsidRPr="005D286C" w:rsidRDefault="005D286C" w:rsidP="00824C13">
            <w:pPr>
              <w:jc w:val="both"/>
              <w:rPr>
                <w:sz w:val="16"/>
                <w:szCs w:val="16"/>
              </w:rPr>
            </w:pPr>
            <w:r w:rsidRPr="005D286C">
              <w:rPr>
                <w:sz w:val="16"/>
                <w:szCs w:val="16"/>
              </w:rPr>
              <w:t>a) minimálny percentuálny podiel ekologických vozidiel (ďalej len „minimálny podiel“) pri  zadávaní nadlimitnej zákazky pri verejnom obstarávaní</w:t>
            </w:r>
            <w:r w:rsidR="001F796F">
              <w:rPr>
                <w:sz w:val="16"/>
                <w:szCs w:val="16"/>
                <w:vertAlign w:val="superscript"/>
              </w:rPr>
              <w:t>1</w:t>
            </w:r>
            <w:r w:rsidR="001F796F">
              <w:rPr>
                <w:sz w:val="16"/>
                <w:szCs w:val="16"/>
              </w:rPr>
              <w:t>)</w:t>
            </w:r>
            <w:r w:rsidRPr="005D286C">
              <w:rPr>
                <w:sz w:val="16"/>
                <w:szCs w:val="16"/>
              </w:rPr>
              <w:t xml:space="preserve"> a zabezpečovaní služieb vo verejnom záujme v osobnej doprave,</w:t>
            </w:r>
            <w:r w:rsidR="001F796F">
              <w:rPr>
                <w:sz w:val="16"/>
                <w:szCs w:val="16"/>
                <w:vertAlign w:val="superscript"/>
              </w:rPr>
              <w:t>2</w:t>
            </w:r>
            <w:r w:rsidR="001F796F">
              <w:rPr>
                <w:sz w:val="16"/>
                <w:szCs w:val="16"/>
              </w:rPr>
              <w:t>)</w:t>
            </w:r>
          </w:p>
          <w:p w14:paraId="048EF577" w14:textId="77777777" w:rsidR="005D286C" w:rsidRPr="005D286C" w:rsidRDefault="005D286C" w:rsidP="00824C13">
            <w:pPr>
              <w:jc w:val="both"/>
              <w:rPr>
                <w:sz w:val="16"/>
                <w:szCs w:val="16"/>
              </w:rPr>
            </w:pPr>
            <w:r w:rsidRPr="005D286C">
              <w:rPr>
                <w:sz w:val="16"/>
                <w:szCs w:val="16"/>
              </w:rPr>
              <w:t>b) dohľad nad dodržiavaním povinností ustanovených týmto zákonom,</w:t>
            </w:r>
          </w:p>
          <w:p w14:paraId="7B6B8369" w14:textId="77777777" w:rsidR="005D286C" w:rsidRPr="005D286C" w:rsidRDefault="005D286C" w:rsidP="00824C13">
            <w:pPr>
              <w:jc w:val="both"/>
              <w:rPr>
                <w:sz w:val="16"/>
                <w:szCs w:val="16"/>
              </w:rPr>
            </w:pPr>
            <w:r w:rsidRPr="005D286C">
              <w:rPr>
                <w:sz w:val="16"/>
                <w:szCs w:val="16"/>
              </w:rPr>
              <w:t xml:space="preserve">c) zodpovednosť za porušenie povinností ustanovených týmto zákonom. </w:t>
            </w:r>
          </w:p>
          <w:p w14:paraId="669D4149" w14:textId="77777777" w:rsidR="000F25E3" w:rsidRDefault="000F25E3" w:rsidP="00824C13">
            <w:pPr>
              <w:jc w:val="both"/>
              <w:rPr>
                <w:sz w:val="16"/>
                <w:szCs w:val="16"/>
              </w:rPr>
            </w:pPr>
          </w:p>
          <w:p w14:paraId="39DE8E52" w14:textId="4129922E" w:rsidR="001F796F" w:rsidRDefault="001F796F" w:rsidP="00824C13">
            <w:pPr>
              <w:jc w:val="both"/>
              <w:rPr>
                <w:sz w:val="16"/>
                <w:szCs w:val="16"/>
              </w:rPr>
            </w:pPr>
            <w:r>
              <w:rPr>
                <w:sz w:val="16"/>
                <w:szCs w:val="16"/>
                <w:vertAlign w:val="superscript"/>
              </w:rPr>
              <w:t>1</w:t>
            </w:r>
            <w:r>
              <w:rPr>
                <w:sz w:val="16"/>
                <w:szCs w:val="16"/>
              </w:rPr>
              <w:t xml:space="preserve">) </w:t>
            </w:r>
            <w:r w:rsidR="006C4891">
              <w:rPr>
                <w:sz w:val="16"/>
                <w:szCs w:val="16"/>
              </w:rPr>
              <w:t xml:space="preserve">§ </w:t>
            </w:r>
            <w:r w:rsidR="00D973FA">
              <w:rPr>
                <w:sz w:val="16"/>
                <w:szCs w:val="16"/>
              </w:rPr>
              <w:t>26 a </w:t>
            </w:r>
            <w:proofErr w:type="spellStart"/>
            <w:r w:rsidR="00D973FA">
              <w:rPr>
                <w:sz w:val="16"/>
                <w:szCs w:val="16"/>
              </w:rPr>
              <w:t>nasl</w:t>
            </w:r>
            <w:proofErr w:type="spellEnd"/>
            <w:r w:rsidR="00D973FA">
              <w:rPr>
                <w:sz w:val="16"/>
                <w:szCs w:val="16"/>
              </w:rPr>
              <w:t>.</w:t>
            </w:r>
            <w:bookmarkStart w:id="0" w:name="_GoBack"/>
            <w:bookmarkEnd w:id="0"/>
            <w:r w:rsidR="006C4891">
              <w:rPr>
                <w:sz w:val="16"/>
                <w:szCs w:val="16"/>
              </w:rPr>
              <w:t xml:space="preserve"> z</w:t>
            </w:r>
            <w:r w:rsidRPr="001F796F">
              <w:rPr>
                <w:sz w:val="16"/>
                <w:szCs w:val="16"/>
              </w:rPr>
              <w:t>ákon</w:t>
            </w:r>
            <w:r w:rsidR="006C4891">
              <w:rPr>
                <w:sz w:val="16"/>
                <w:szCs w:val="16"/>
              </w:rPr>
              <w:t>a</w:t>
            </w:r>
            <w:r w:rsidRPr="001F796F">
              <w:rPr>
                <w:sz w:val="16"/>
                <w:szCs w:val="16"/>
              </w:rPr>
              <w:t xml:space="preserve"> č. 343/2015 Z. z. o verejnom obstarávaní a o zmene a doplnení niektorých zákonov v znení neskorších predpisov.</w:t>
            </w:r>
          </w:p>
          <w:p w14:paraId="2A06C2D9" w14:textId="77777777" w:rsidR="001F796F" w:rsidRPr="001F796F" w:rsidRDefault="001F796F" w:rsidP="00824C13">
            <w:pPr>
              <w:jc w:val="both"/>
              <w:rPr>
                <w:sz w:val="16"/>
                <w:szCs w:val="16"/>
              </w:rPr>
            </w:pPr>
            <w:r>
              <w:rPr>
                <w:sz w:val="16"/>
                <w:szCs w:val="16"/>
                <w:vertAlign w:val="superscript"/>
              </w:rPr>
              <w:t>2</w:t>
            </w:r>
            <w:r>
              <w:rPr>
                <w:sz w:val="16"/>
                <w:szCs w:val="16"/>
              </w:rPr>
              <w:t xml:space="preserve">) </w:t>
            </w:r>
            <w:r w:rsidRPr="001F796F">
              <w:rPr>
                <w:sz w:val="16"/>
                <w:szCs w:val="16"/>
              </w:rPr>
              <w:t>Nariadenie Európskeho parlamentu a Rady (ES) č. 1370/2007 z 23. októbra 2007 o službách vo verejnom záujme v železničnej a cestnej osobnej doprave, ktorým sa zrušujú nariadenia Rady (EHS) č. 1191/69 a (EHS) č. 1107/70 (Ú. v. EÚ L 315, 3.12.2007) v platnom znení.</w:t>
            </w:r>
          </w:p>
          <w:p w14:paraId="606DB740" w14:textId="77777777" w:rsidR="001F796F" w:rsidRPr="001F796F" w:rsidRDefault="001F796F" w:rsidP="00824C13">
            <w:pPr>
              <w:jc w:val="both"/>
              <w:rPr>
                <w:sz w:val="16"/>
                <w:szCs w:val="16"/>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6C1C09D5" w14:textId="77777777" w:rsidR="000F25E3" w:rsidRDefault="002A0B87" w:rsidP="00824C13">
            <w:pPr>
              <w:jc w:val="center"/>
              <w:rPr>
                <w:sz w:val="16"/>
                <w:szCs w:val="16"/>
              </w:rPr>
            </w:pPr>
            <w:r>
              <w:rPr>
                <w:sz w:val="16"/>
                <w:szCs w:val="16"/>
              </w:rPr>
              <w:t>Ú</w:t>
            </w:r>
          </w:p>
        </w:tc>
        <w:tc>
          <w:tcPr>
            <w:tcW w:w="746" w:type="dxa"/>
            <w:tcBorders>
              <w:top w:val="single" w:sz="2" w:space="0" w:color="auto"/>
              <w:left w:val="single" w:sz="2" w:space="0" w:color="auto"/>
              <w:bottom w:val="single" w:sz="2" w:space="0" w:color="auto"/>
            </w:tcBorders>
            <w:tcMar>
              <w:left w:w="28" w:type="dxa"/>
              <w:right w:w="28" w:type="dxa"/>
            </w:tcMar>
          </w:tcPr>
          <w:p w14:paraId="0AB22CB0" w14:textId="77777777" w:rsidR="000F25E3" w:rsidRPr="001340E3" w:rsidRDefault="000F25E3" w:rsidP="00824C13">
            <w:pPr>
              <w:rPr>
                <w:sz w:val="16"/>
                <w:szCs w:val="16"/>
              </w:rPr>
            </w:pPr>
          </w:p>
        </w:tc>
      </w:tr>
      <w:tr w:rsidR="00B43694" w:rsidRPr="001340E3" w14:paraId="04EF79FC" w14:textId="77777777" w:rsidTr="00824C13">
        <w:tc>
          <w:tcPr>
            <w:tcW w:w="426" w:type="dxa"/>
            <w:tcBorders>
              <w:top w:val="single" w:sz="2" w:space="0" w:color="auto"/>
              <w:bottom w:val="single" w:sz="2" w:space="0" w:color="auto"/>
              <w:right w:val="single" w:sz="2" w:space="0" w:color="auto"/>
            </w:tcBorders>
            <w:tcMar>
              <w:left w:w="57" w:type="dxa"/>
              <w:right w:w="28" w:type="dxa"/>
            </w:tcMar>
          </w:tcPr>
          <w:p w14:paraId="0B7B106C" w14:textId="77777777" w:rsidR="00B43694" w:rsidRDefault="005D286C" w:rsidP="00824C13">
            <w:pPr>
              <w:rPr>
                <w:sz w:val="16"/>
                <w:szCs w:val="16"/>
              </w:rPr>
            </w:pPr>
            <w:r>
              <w:rPr>
                <w:sz w:val="16"/>
                <w:szCs w:val="16"/>
              </w:rPr>
              <w:t>Č: 2</w:t>
            </w:r>
          </w:p>
          <w:p w14:paraId="0B31B603" w14:textId="77777777" w:rsidR="00B43694" w:rsidRPr="001340E3" w:rsidRDefault="00B43694" w:rsidP="00824C13">
            <w:pPr>
              <w:rPr>
                <w:sz w:val="16"/>
                <w:szCs w:val="16"/>
              </w:rPr>
            </w:pP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p w14:paraId="0D203C1A" w14:textId="77777777" w:rsidR="005D286C" w:rsidRPr="005D286C" w:rsidRDefault="005D286C" w:rsidP="00824C13">
            <w:pPr>
              <w:jc w:val="both"/>
              <w:rPr>
                <w:sz w:val="16"/>
                <w:szCs w:val="16"/>
              </w:rPr>
            </w:pPr>
            <w:r w:rsidRPr="005D286C">
              <w:rPr>
                <w:sz w:val="16"/>
                <w:szCs w:val="16"/>
              </w:rPr>
              <w:t>Výnimky</w:t>
            </w:r>
          </w:p>
          <w:p w14:paraId="28AE6EF7" w14:textId="77777777" w:rsidR="005D286C" w:rsidRPr="005D286C" w:rsidRDefault="005D286C" w:rsidP="00824C13">
            <w:pPr>
              <w:jc w:val="both"/>
              <w:rPr>
                <w:sz w:val="16"/>
                <w:szCs w:val="16"/>
              </w:rPr>
            </w:pPr>
          </w:p>
          <w:p w14:paraId="46E3B214" w14:textId="77777777" w:rsidR="005D286C" w:rsidRPr="005D286C" w:rsidRDefault="005D286C" w:rsidP="00824C13">
            <w:pPr>
              <w:jc w:val="both"/>
              <w:rPr>
                <w:sz w:val="16"/>
                <w:szCs w:val="16"/>
              </w:rPr>
            </w:pPr>
            <w:r w:rsidRPr="005D286C">
              <w:rPr>
                <w:sz w:val="16"/>
                <w:szCs w:val="16"/>
              </w:rPr>
              <w:t>Členské štáty môžu oslobodiť od plnenia požiadaviek stanovených v tejto smernici vozidlá uvedené v článku 2 ods. 2 písm. d) a v článku 2 ods. 3 písm. a) a b) nariadenia Európskeho parlamentu a Rady (EÚ) 2018/858 (*1) a v bodoch 5.2 až 5.5 a v bode 5.7 časti A prílohy I k uvedenému nariadeniu.</w:t>
            </w:r>
          </w:p>
          <w:p w14:paraId="28337385" w14:textId="77777777" w:rsidR="005D286C" w:rsidRPr="005D286C" w:rsidRDefault="005D286C" w:rsidP="00824C13">
            <w:pPr>
              <w:jc w:val="both"/>
              <w:rPr>
                <w:sz w:val="16"/>
                <w:szCs w:val="16"/>
              </w:rPr>
            </w:pPr>
          </w:p>
          <w:p w14:paraId="58E38F61" w14:textId="77777777" w:rsidR="00B43694" w:rsidRPr="004B1897" w:rsidRDefault="005D286C" w:rsidP="00824C13">
            <w:pPr>
              <w:jc w:val="both"/>
              <w:rPr>
                <w:sz w:val="16"/>
                <w:szCs w:val="16"/>
              </w:rPr>
            </w:pPr>
            <w:r w:rsidRPr="005D286C">
              <w:rPr>
                <w:sz w:val="16"/>
                <w:szCs w:val="16"/>
              </w:rPr>
              <w:t xml:space="preserve">(*1)  Nariadenie Európskeho parlamentu a Rady (EÚ) 2018/858 z 30. mája 2018 o schvaľovaní motorových vozidiel a ich prípojných vozidiel, ako aj systémov, komponentov a samostatných technických jednotiek určených pre takéto vozidlá a o dohľade nad trhom s nimi, ktorým sa menia nariadenia (ES) č. 715/2007 a (ES) č. 595/2009 a zrušuje smernica 2007/46/ES (Ú. </w:t>
            </w:r>
            <w:r w:rsidR="002A0B87">
              <w:rPr>
                <w:sz w:val="16"/>
                <w:szCs w:val="16"/>
              </w:rPr>
              <w:t>v. EÚ L 151, 14.6.2018, s. 1).</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2D0062D1" w14:textId="77777777" w:rsidR="00B43694" w:rsidRPr="001340E3" w:rsidRDefault="00B43694" w:rsidP="00824C13">
            <w:pPr>
              <w:jc w:val="center"/>
              <w:rPr>
                <w:sz w:val="16"/>
                <w:szCs w:val="16"/>
              </w:rPr>
            </w:pPr>
            <w:r>
              <w:rPr>
                <w:sz w:val="16"/>
                <w:szCs w:val="16"/>
              </w:rPr>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02DBB8F5" w14:textId="77777777" w:rsidR="00B43694" w:rsidRPr="001340E3" w:rsidRDefault="005D286C" w:rsidP="00824C13">
            <w:pPr>
              <w:jc w:val="center"/>
              <w:rPr>
                <w:sz w:val="16"/>
                <w:szCs w:val="16"/>
              </w:rPr>
            </w:pPr>
            <w:r w:rsidRPr="005D286C">
              <w:rPr>
                <w:sz w:val="16"/>
                <w:szCs w:val="16"/>
              </w:rPr>
              <w:t>Návrh zákona o podpore ekologických vozidiel cestnej dopravy a o zmene a doplnení niektorých zákonov</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425337FD" w14:textId="77777777" w:rsidR="00371DB9" w:rsidRDefault="008A2EC7" w:rsidP="00824C13">
            <w:pPr>
              <w:jc w:val="both"/>
              <w:rPr>
                <w:sz w:val="16"/>
                <w:szCs w:val="16"/>
              </w:rPr>
            </w:pPr>
            <w:r>
              <w:rPr>
                <w:sz w:val="16"/>
                <w:szCs w:val="16"/>
              </w:rPr>
              <w:t>Č: I</w:t>
            </w:r>
            <w:r w:rsidR="00371DB9">
              <w:rPr>
                <w:sz w:val="16"/>
                <w:szCs w:val="16"/>
              </w:rPr>
              <w:t xml:space="preserve"> </w:t>
            </w:r>
          </w:p>
          <w:p w14:paraId="0D97CC78" w14:textId="77777777" w:rsidR="00B43694" w:rsidRDefault="00371DB9" w:rsidP="00824C13">
            <w:pPr>
              <w:jc w:val="both"/>
              <w:rPr>
                <w:sz w:val="16"/>
                <w:szCs w:val="16"/>
              </w:rPr>
            </w:pPr>
            <w:r>
              <w:rPr>
                <w:sz w:val="16"/>
                <w:szCs w:val="16"/>
              </w:rPr>
              <w:t>§:</w:t>
            </w:r>
            <w:r w:rsidR="005D286C">
              <w:rPr>
                <w:sz w:val="16"/>
                <w:szCs w:val="16"/>
              </w:rPr>
              <w:t xml:space="preserve"> 2</w:t>
            </w:r>
          </w:p>
          <w:p w14:paraId="138BBCC3" w14:textId="77777777" w:rsidR="00B43694" w:rsidRDefault="00371DB9" w:rsidP="00824C13">
            <w:pPr>
              <w:jc w:val="both"/>
              <w:rPr>
                <w:sz w:val="16"/>
                <w:szCs w:val="16"/>
              </w:rPr>
            </w:pPr>
            <w:r>
              <w:rPr>
                <w:sz w:val="16"/>
                <w:szCs w:val="16"/>
              </w:rPr>
              <w:t>O:</w:t>
            </w:r>
            <w:r w:rsidR="00B43694">
              <w:rPr>
                <w:sz w:val="16"/>
                <w:szCs w:val="16"/>
              </w:rPr>
              <w:t xml:space="preserve"> </w:t>
            </w:r>
            <w:r w:rsidR="005D286C">
              <w:rPr>
                <w:sz w:val="16"/>
                <w:szCs w:val="16"/>
              </w:rPr>
              <w:t xml:space="preserve">3 </w:t>
            </w:r>
          </w:p>
          <w:p w14:paraId="72D53BE9" w14:textId="77777777" w:rsidR="005D286C" w:rsidRDefault="00371DB9" w:rsidP="00824C13">
            <w:pPr>
              <w:jc w:val="both"/>
              <w:rPr>
                <w:sz w:val="16"/>
                <w:szCs w:val="16"/>
              </w:rPr>
            </w:pPr>
            <w:r>
              <w:rPr>
                <w:sz w:val="16"/>
                <w:szCs w:val="16"/>
              </w:rPr>
              <w:t xml:space="preserve">P: </w:t>
            </w:r>
            <w:r w:rsidR="005D286C">
              <w:rPr>
                <w:sz w:val="16"/>
                <w:szCs w:val="16"/>
              </w:rPr>
              <w:t>a</w:t>
            </w:r>
          </w:p>
          <w:p w14:paraId="796846E3" w14:textId="77777777" w:rsidR="005D286C" w:rsidRDefault="00371DB9" w:rsidP="00824C13">
            <w:pPr>
              <w:jc w:val="both"/>
              <w:rPr>
                <w:sz w:val="16"/>
                <w:szCs w:val="16"/>
              </w:rPr>
            </w:pPr>
            <w:r>
              <w:rPr>
                <w:sz w:val="16"/>
                <w:szCs w:val="16"/>
              </w:rPr>
              <w:t xml:space="preserve">B: </w:t>
            </w:r>
            <w:r w:rsidR="005D286C">
              <w:rPr>
                <w:sz w:val="16"/>
                <w:szCs w:val="16"/>
              </w:rPr>
              <w:t>1,</w:t>
            </w:r>
            <w:r>
              <w:rPr>
                <w:sz w:val="16"/>
                <w:szCs w:val="16"/>
              </w:rPr>
              <w:t xml:space="preserve"> </w:t>
            </w:r>
            <w:r w:rsidR="005D286C">
              <w:rPr>
                <w:sz w:val="16"/>
                <w:szCs w:val="16"/>
              </w:rPr>
              <w:t>2,</w:t>
            </w:r>
            <w:r>
              <w:rPr>
                <w:sz w:val="16"/>
                <w:szCs w:val="16"/>
              </w:rPr>
              <w:t xml:space="preserve"> </w:t>
            </w:r>
            <w:r w:rsidR="005D286C">
              <w:rPr>
                <w:sz w:val="16"/>
                <w:szCs w:val="16"/>
              </w:rPr>
              <w:t xml:space="preserve">3, </w:t>
            </w:r>
            <w:r w:rsidR="00A272C7">
              <w:rPr>
                <w:sz w:val="16"/>
                <w:szCs w:val="16"/>
              </w:rPr>
              <w:t>4, 5, 6, 7,</w:t>
            </w:r>
            <w:r>
              <w:rPr>
                <w:sz w:val="16"/>
                <w:szCs w:val="16"/>
              </w:rPr>
              <w:t xml:space="preserve"> </w:t>
            </w:r>
            <w:r w:rsidR="00A272C7">
              <w:rPr>
                <w:sz w:val="16"/>
                <w:szCs w:val="16"/>
              </w:rPr>
              <w:t>8</w:t>
            </w:r>
          </w:p>
          <w:p w14:paraId="30746C60" w14:textId="77777777" w:rsidR="00B43694" w:rsidRDefault="00B43694" w:rsidP="00824C13">
            <w:pPr>
              <w:jc w:val="both"/>
              <w:rPr>
                <w:sz w:val="16"/>
                <w:szCs w:val="16"/>
              </w:rPr>
            </w:pPr>
          </w:p>
          <w:p w14:paraId="7D6E66BA" w14:textId="77777777" w:rsidR="00B43694" w:rsidRDefault="00B43694" w:rsidP="00824C13">
            <w:pPr>
              <w:jc w:val="both"/>
              <w:rPr>
                <w:sz w:val="16"/>
                <w:szCs w:val="16"/>
              </w:rPr>
            </w:pPr>
          </w:p>
          <w:p w14:paraId="0F67F532" w14:textId="77777777" w:rsidR="00B43694" w:rsidRDefault="00B43694" w:rsidP="00824C13">
            <w:pPr>
              <w:jc w:val="both"/>
              <w:rPr>
                <w:sz w:val="16"/>
                <w:szCs w:val="16"/>
              </w:rPr>
            </w:pPr>
          </w:p>
          <w:p w14:paraId="223629F3" w14:textId="77777777" w:rsidR="00B43694" w:rsidRDefault="00B43694" w:rsidP="00824C13">
            <w:pPr>
              <w:jc w:val="both"/>
              <w:rPr>
                <w:sz w:val="16"/>
                <w:szCs w:val="16"/>
              </w:rPr>
            </w:pPr>
          </w:p>
          <w:p w14:paraId="12F41E41" w14:textId="77777777" w:rsidR="00B43694" w:rsidRDefault="00B43694" w:rsidP="00824C13">
            <w:pPr>
              <w:jc w:val="both"/>
              <w:rPr>
                <w:sz w:val="16"/>
                <w:szCs w:val="16"/>
              </w:rPr>
            </w:pPr>
          </w:p>
          <w:p w14:paraId="3A396853" w14:textId="77777777" w:rsidR="00B43694" w:rsidRDefault="00B43694" w:rsidP="00824C13">
            <w:pPr>
              <w:jc w:val="both"/>
              <w:rPr>
                <w:sz w:val="16"/>
                <w:szCs w:val="16"/>
              </w:rPr>
            </w:pPr>
          </w:p>
          <w:p w14:paraId="47640148" w14:textId="77777777" w:rsidR="00B43694" w:rsidRDefault="00B43694" w:rsidP="00824C13">
            <w:pPr>
              <w:jc w:val="both"/>
              <w:rPr>
                <w:sz w:val="16"/>
                <w:szCs w:val="16"/>
              </w:rPr>
            </w:pPr>
          </w:p>
          <w:p w14:paraId="62920BC8" w14:textId="77777777" w:rsidR="00B43694" w:rsidRDefault="00B43694" w:rsidP="00824C13">
            <w:pPr>
              <w:jc w:val="both"/>
              <w:rPr>
                <w:sz w:val="16"/>
                <w:szCs w:val="16"/>
              </w:rPr>
            </w:pPr>
          </w:p>
          <w:p w14:paraId="17DAF5B0" w14:textId="77777777" w:rsidR="00B43694" w:rsidRDefault="00B43694" w:rsidP="00824C13">
            <w:pPr>
              <w:jc w:val="both"/>
              <w:rPr>
                <w:sz w:val="16"/>
                <w:szCs w:val="16"/>
              </w:rPr>
            </w:pPr>
          </w:p>
          <w:p w14:paraId="46102858" w14:textId="77777777" w:rsidR="00B43694" w:rsidRDefault="00B43694" w:rsidP="00824C13">
            <w:pPr>
              <w:jc w:val="both"/>
              <w:rPr>
                <w:sz w:val="16"/>
                <w:szCs w:val="16"/>
              </w:rPr>
            </w:pPr>
          </w:p>
          <w:p w14:paraId="74E895C7" w14:textId="77777777" w:rsidR="00B43694" w:rsidRPr="001340E3" w:rsidRDefault="00B43694" w:rsidP="00824C13">
            <w:pPr>
              <w:jc w:val="both"/>
              <w:rPr>
                <w:sz w:val="16"/>
                <w:szCs w:val="16"/>
              </w:rPr>
            </w:pP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19C6DD05" w14:textId="77777777" w:rsidR="00A272C7" w:rsidRPr="00A272C7" w:rsidRDefault="006A72F4" w:rsidP="00824C13">
            <w:pPr>
              <w:jc w:val="both"/>
              <w:rPr>
                <w:sz w:val="16"/>
                <w:szCs w:val="16"/>
              </w:rPr>
            </w:pPr>
            <w:r>
              <w:rPr>
                <w:sz w:val="16"/>
                <w:szCs w:val="16"/>
              </w:rPr>
              <w:t xml:space="preserve">(3) </w:t>
            </w:r>
            <w:r w:rsidR="00A272C7" w:rsidRPr="00A272C7">
              <w:rPr>
                <w:sz w:val="16"/>
                <w:szCs w:val="16"/>
              </w:rPr>
              <w:t>Tento zákon sa vzťahuje na</w:t>
            </w:r>
          </w:p>
          <w:p w14:paraId="7D19C7AE" w14:textId="77777777" w:rsidR="00A272C7" w:rsidRPr="00A272C7" w:rsidRDefault="00A272C7" w:rsidP="00824C13">
            <w:pPr>
              <w:numPr>
                <w:ilvl w:val="0"/>
                <w:numId w:val="2"/>
              </w:numPr>
              <w:ind w:left="343" w:hanging="234"/>
              <w:jc w:val="both"/>
              <w:rPr>
                <w:sz w:val="16"/>
                <w:szCs w:val="16"/>
              </w:rPr>
            </w:pPr>
            <w:r w:rsidRPr="00A272C7">
              <w:rPr>
                <w:sz w:val="16"/>
                <w:szCs w:val="16"/>
              </w:rPr>
              <w:t>vozidlo kategórie M1, M2</w:t>
            </w:r>
            <w:r w:rsidRPr="00A272C7">
              <w:rPr>
                <w:sz w:val="16"/>
                <w:szCs w:val="16"/>
                <w:vertAlign w:val="subscript"/>
              </w:rPr>
              <w:t xml:space="preserve">, </w:t>
            </w:r>
            <w:r w:rsidRPr="00A272C7">
              <w:rPr>
                <w:sz w:val="16"/>
                <w:szCs w:val="16"/>
              </w:rPr>
              <w:t>M3</w:t>
            </w:r>
            <w:r w:rsidRPr="00A272C7">
              <w:rPr>
                <w:sz w:val="16"/>
                <w:szCs w:val="16"/>
                <w:vertAlign w:val="subscript"/>
              </w:rPr>
              <w:t xml:space="preserve">, </w:t>
            </w:r>
            <w:r w:rsidRPr="00A272C7">
              <w:rPr>
                <w:sz w:val="16"/>
                <w:szCs w:val="16"/>
              </w:rPr>
              <w:t>N1, N2 alebo N3,</w:t>
            </w:r>
            <w:bookmarkStart w:id="1" w:name="_Ref46744478"/>
            <w:r w:rsidR="00DA10CD">
              <w:rPr>
                <w:sz w:val="16"/>
                <w:szCs w:val="16"/>
                <w:vertAlign w:val="superscript"/>
              </w:rPr>
              <w:t>6</w:t>
            </w:r>
            <w:r w:rsidR="001F796F">
              <w:rPr>
                <w:sz w:val="16"/>
                <w:szCs w:val="16"/>
              </w:rPr>
              <w:t>)</w:t>
            </w:r>
            <w:bookmarkEnd w:id="1"/>
            <w:r w:rsidRPr="00A272C7">
              <w:rPr>
                <w:sz w:val="16"/>
                <w:szCs w:val="16"/>
                <w:vertAlign w:val="superscript"/>
              </w:rPr>
              <w:t xml:space="preserve"> </w:t>
            </w:r>
            <w:r w:rsidRPr="00A272C7">
              <w:rPr>
                <w:sz w:val="16"/>
                <w:szCs w:val="16"/>
              </w:rPr>
              <w:t>okrem</w:t>
            </w:r>
          </w:p>
          <w:p w14:paraId="610E4742" w14:textId="77777777" w:rsidR="00A272C7" w:rsidRPr="00A272C7" w:rsidRDefault="00A272C7" w:rsidP="00824C13">
            <w:pPr>
              <w:numPr>
                <w:ilvl w:val="0"/>
                <w:numId w:val="3"/>
              </w:numPr>
              <w:ind w:left="627" w:hanging="234"/>
              <w:jc w:val="both"/>
              <w:rPr>
                <w:sz w:val="16"/>
                <w:szCs w:val="16"/>
              </w:rPr>
            </w:pPr>
            <w:r w:rsidRPr="00A272C7">
              <w:rPr>
                <w:sz w:val="16"/>
                <w:szCs w:val="16"/>
              </w:rPr>
              <w:t>vozidla navrhnutého a vyrobeného alebo prispôsobeného len na použitie ozbrojenými silami,</w:t>
            </w:r>
          </w:p>
          <w:p w14:paraId="7BD0A24A" w14:textId="54D9D1FD" w:rsidR="00A272C7" w:rsidRPr="00A272C7" w:rsidRDefault="00A272C7" w:rsidP="00824C13">
            <w:pPr>
              <w:numPr>
                <w:ilvl w:val="0"/>
                <w:numId w:val="3"/>
              </w:numPr>
              <w:ind w:left="627" w:hanging="234"/>
              <w:jc w:val="both"/>
              <w:rPr>
                <w:sz w:val="16"/>
                <w:szCs w:val="16"/>
              </w:rPr>
            </w:pPr>
            <w:r w:rsidRPr="00A272C7">
              <w:rPr>
                <w:sz w:val="16"/>
                <w:szCs w:val="16"/>
              </w:rPr>
              <w:t xml:space="preserve">vozidla navrhnutého a vyrobeného na použitie </w:t>
            </w:r>
            <w:r w:rsidR="001F67AA">
              <w:rPr>
                <w:sz w:val="16"/>
                <w:szCs w:val="16"/>
              </w:rPr>
              <w:t>predovšetkým</w:t>
            </w:r>
            <w:r w:rsidR="001F67AA" w:rsidRPr="00A272C7">
              <w:rPr>
                <w:sz w:val="16"/>
                <w:szCs w:val="16"/>
              </w:rPr>
              <w:t xml:space="preserve"> </w:t>
            </w:r>
            <w:r w:rsidRPr="00A272C7">
              <w:rPr>
                <w:sz w:val="16"/>
                <w:szCs w:val="16"/>
              </w:rPr>
              <w:t>na stavenisku, v kameňolome, v prístave alebo na letisku,</w:t>
            </w:r>
          </w:p>
          <w:p w14:paraId="0DEEDFA1" w14:textId="4359BF6F" w:rsidR="00A272C7" w:rsidRPr="00A272C7" w:rsidRDefault="00A272C7" w:rsidP="00824C13">
            <w:pPr>
              <w:numPr>
                <w:ilvl w:val="0"/>
                <w:numId w:val="3"/>
              </w:numPr>
              <w:ind w:left="627" w:hanging="234"/>
              <w:jc w:val="both"/>
              <w:rPr>
                <w:sz w:val="16"/>
                <w:szCs w:val="16"/>
              </w:rPr>
            </w:pPr>
            <w:r w:rsidRPr="00A272C7">
              <w:rPr>
                <w:sz w:val="16"/>
                <w:szCs w:val="16"/>
              </w:rPr>
              <w:t xml:space="preserve">vozidla navrhnutého a vyrobeného alebo prispôsobeného na použitie </w:t>
            </w:r>
            <w:r w:rsidR="00C25825" w:rsidRPr="00C25825">
              <w:rPr>
                <w:sz w:val="16"/>
                <w:szCs w:val="16"/>
              </w:rPr>
              <w:t>Policajným zborom alebo iným orgánom verejnej moci zodpovedným za udržiavanie verejného poriadku podľa osobitn</w:t>
            </w:r>
            <w:r w:rsidR="001F67AA">
              <w:rPr>
                <w:sz w:val="16"/>
                <w:szCs w:val="16"/>
              </w:rPr>
              <w:t>ých</w:t>
            </w:r>
            <w:r w:rsidR="00C25825" w:rsidRPr="00C25825">
              <w:rPr>
                <w:sz w:val="16"/>
                <w:szCs w:val="16"/>
              </w:rPr>
              <w:t xml:space="preserve"> predpis</w:t>
            </w:r>
            <w:r w:rsidR="001F67AA">
              <w:rPr>
                <w:sz w:val="16"/>
                <w:szCs w:val="16"/>
              </w:rPr>
              <w:t>ov</w:t>
            </w:r>
            <w:r w:rsidR="00C25825" w:rsidRPr="00C25825">
              <w:rPr>
                <w:sz w:val="16"/>
                <w:szCs w:val="16"/>
              </w:rPr>
              <w:t>,</w:t>
            </w:r>
            <w:r w:rsidR="00C25825">
              <w:rPr>
                <w:sz w:val="16"/>
                <w:szCs w:val="16"/>
                <w:vertAlign w:val="superscript"/>
              </w:rPr>
              <w:t>7</w:t>
            </w:r>
            <w:r w:rsidR="00C25825" w:rsidRPr="00C25825">
              <w:rPr>
                <w:sz w:val="16"/>
                <w:szCs w:val="16"/>
              </w:rPr>
              <w:t>) Hasičským a záchranným zborom alebo inou hasičskou jednotkou alebo civilnou ochranou</w:t>
            </w:r>
            <w:r w:rsidRPr="00A272C7">
              <w:rPr>
                <w:sz w:val="16"/>
                <w:szCs w:val="16"/>
              </w:rPr>
              <w:t>,</w:t>
            </w:r>
          </w:p>
          <w:p w14:paraId="2005E8F3" w14:textId="6511EE12" w:rsidR="00A272C7" w:rsidRPr="00A272C7" w:rsidRDefault="00A272C7" w:rsidP="00824C13">
            <w:pPr>
              <w:numPr>
                <w:ilvl w:val="0"/>
                <w:numId w:val="3"/>
              </w:numPr>
              <w:ind w:left="627" w:hanging="234"/>
              <w:jc w:val="both"/>
              <w:rPr>
                <w:sz w:val="16"/>
                <w:szCs w:val="16"/>
              </w:rPr>
            </w:pPr>
            <w:r w:rsidRPr="00A272C7">
              <w:rPr>
                <w:sz w:val="16"/>
                <w:szCs w:val="16"/>
              </w:rPr>
              <w:t>pancierového vozidla určeného na ochranu prepravovaných osôb alebo nákladu,</w:t>
            </w:r>
            <w:r w:rsidR="00C25825">
              <w:rPr>
                <w:sz w:val="16"/>
                <w:szCs w:val="16"/>
                <w:vertAlign w:val="superscript"/>
              </w:rPr>
              <w:t>8</w:t>
            </w:r>
            <w:r w:rsidR="001F796F">
              <w:rPr>
                <w:sz w:val="16"/>
                <w:szCs w:val="16"/>
              </w:rPr>
              <w:t>)</w:t>
            </w:r>
          </w:p>
          <w:p w14:paraId="1DC6745E" w14:textId="7BE72631" w:rsidR="00A272C7" w:rsidRPr="00A272C7" w:rsidRDefault="00A272C7" w:rsidP="00824C13">
            <w:pPr>
              <w:numPr>
                <w:ilvl w:val="0"/>
                <w:numId w:val="3"/>
              </w:numPr>
              <w:ind w:left="627" w:hanging="234"/>
              <w:jc w:val="both"/>
              <w:rPr>
                <w:sz w:val="16"/>
                <w:szCs w:val="16"/>
              </w:rPr>
            </w:pPr>
            <w:r w:rsidRPr="00A272C7">
              <w:rPr>
                <w:sz w:val="16"/>
                <w:szCs w:val="16"/>
              </w:rPr>
              <w:t>sanitného vozidla určeného na prepravu chorých</w:t>
            </w:r>
            <w:r w:rsidR="001F67AA">
              <w:rPr>
                <w:sz w:val="16"/>
                <w:szCs w:val="16"/>
              </w:rPr>
              <w:t xml:space="preserve"> osôb</w:t>
            </w:r>
            <w:r w:rsidRPr="00A272C7">
              <w:rPr>
                <w:sz w:val="16"/>
                <w:szCs w:val="16"/>
              </w:rPr>
              <w:t xml:space="preserve"> alebo ranených osôb,</w:t>
            </w:r>
            <w:r w:rsidR="00C25825">
              <w:rPr>
                <w:sz w:val="16"/>
                <w:szCs w:val="16"/>
                <w:vertAlign w:val="superscript"/>
              </w:rPr>
              <w:t>9</w:t>
            </w:r>
            <w:r w:rsidR="001F796F">
              <w:rPr>
                <w:sz w:val="16"/>
                <w:szCs w:val="16"/>
              </w:rPr>
              <w:t>)</w:t>
            </w:r>
          </w:p>
          <w:p w14:paraId="616AF591" w14:textId="6DB11717" w:rsidR="00A272C7" w:rsidRPr="00A272C7" w:rsidRDefault="00A272C7" w:rsidP="00824C13">
            <w:pPr>
              <w:numPr>
                <w:ilvl w:val="0"/>
                <w:numId w:val="3"/>
              </w:numPr>
              <w:ind w:left="681" w:hanging="272"/>
              <w:rPr>
                <w:sz w:val="16"/>
                <w:szCs w:val="16"/>
              </w:rPr>
            </w:pPr>
            <w:r w:rsidRPr="00A272C7">
              <w:rPr>
                <w:sz w:val="16"/>
                <w:szCs w:val="16"/>
              </w:rPr>
              <w:t>pohrebného vozidla určeného na prepravu zosnulých osôb,</w:t>
            </w:r>
            <w:r w:rsidR="00C25825">
              <w:rPr>
                <w:sz w:val="16"/>
                <w:szCs w:val="16"/>
                <w:vertAlign w:val="superscript"/>
              </w:rPr>
              <w:t>10</w:t>
            </w:r>
            <w:r w:rsidR="001F796F">
              <w:rPr>
                <w:sz w:val="16"/>
                <w:szCs w:val="16"/>
              </w:rPr>
              <w:t>)</w:t>
            </w:r>
          </w:p>
          <w:p w14:paraId="5F5B9716" w14:textId="3DCFBFC5" w:rsidR="001F796F" w:rsidRDefault="00A272C7" w:rsidP="00824C13">
            <w:pPr>
              <w:numPr>
                <w:ilvl w:val="0"/>
                <w:numId w:val="3"/>
              </w:numPr>
              <w:ind w:left="681" w:hanging="272"/>
              <w:rPr>
                <w:sz w:val="16"/>
                <w:szCs w:val="16"/>
              </w:rPr>
            </w:pPr>
            <w:r w:rsidRPr="00A272C7">
              <w:rPr>
                <w:sz w:val="16"/>
                <w:szCs w:val="16"/>
              </w:rPr>
              <w:t>vozidla určeného na prepravu osôb na invalidnom vozíku,</w:t>
            </w:r>
            <w:r w:rsidR="00DA10CD">
              <w:rPr>
                <w:sz w:val="16"/>
                <w:szCs w:val="16"/>
                <w:vertAlign w:val="superscript"/>
              </w:rPr>
              <w:t>1</w:t>
            </w:r>
            <w:r w:rsidR="00C25825">
              <w:rPr>
                <w:sz w:val="16"/>
                <w:szCs w:val="16"/>
                <w:vertAlign w:val="superscript"/>
              </w:rPr>
              <w:t>1</w:t>
            </w:r>
            <w:r w:rsidR="001F796F">
              <w:rPr>
                <w:sz w:val="16"/>
                <w:szCs w:val="16"/>
              </w:rPr>
              <w:t>)</w:t>
            </w:r>
          </w:p>
          <w:p w14:paraId="57C017E8" w14:textId="65FCD07D" w:rsidR="00B43694" w:rsidRPr="001F796F" w:rsidRDefault="00A272C7" w:rsidP="00824C13">
            <w:pPr>
              <w:numPr>
                <w:ilvl w:val="0"/>
                <w:numId w:val="3"/>
              </w:numPr>
              <w:ind w:left="681" w:hanging="272"/>
              <w:rPr>
                <w:sz w:val="16"/>
                <w:szCs w:val="16"/>
              </w:rPr>
            </w:pPr>
            <w:r w:rsidRPr="001F796F">
              <w:rPr>
                <w:sz w:val="16"/>
                <w:szCs w:val="16"/>
              </w:rPr>
              <w:t>samohybného žeriavu,</w:t>
            </w:r>
            <w:r w:rsidR="00DA10CD">
              <w:rPr>
                <w:sz w:val="16"/>
                <w:szCs w:val="16"/>
                <w:vertAlign w:val="superscript"/>
              </w:rPr>
              <w:t>1</w:t>
            </w:r>
            <w:r w:rsidR="00C25825">
              <w:rPr>
                <w:sz w:val="16"/>
                <w:szCs w:val="16"/>
                <w:vertAlign w:val="superscript"/>
              </w:rPr>
              <w:t>2</w:t>
            </w:r>
            <w:r w:rsidR="00AC59B0">
              <w:rPr>
                <w:sz w:val="16"/>
                <w:szCs w:val="16"/>
              </w:rPr>
              <w:t>)</w:t>
            </w:r>
          </w:p>
          <w:p w14:paraId="7F621537" w14:textId="77777777" w:rsidR="001F796F" w:rsidRDefault="001F796F" w:rsidP="00824C13">
            <w:pPr>
              <w:ind w:left="769"/>
              <w:rPr>
                <w:sz w:val="16"/>
                <w:szCs w:val="16"/>
              </w:rPr>
            </w:pPr>
          </w:p>
          <w:p w14:paraId="70D4DB6F" w14:textId="1ED97055" w:rsidR="001F796F" w:rsidRDefault="00DA10CD" w:rsidP="00824C13">
            <w:pPr>
              <w:rPr>
                <w:sz w:val="16"/>
                <w:szCs w:val="16"/>
              </w:rPr>
            </w:pPr>
            <w:r>
              <w:rPr>
                <w:sz w:val="16"/>
                <w:szCs w:val="16"/>
                <w:vertAlign w:val="superscript"/>
              </w:rPr>
              <w:t>6</w:t>
            </w:r>
            <w:r w:rsidR="001F796F">
              <w:rPr>
                <w:sz w:val="16"/>
                <w:szCs w:val="16"/>
              </w:rPr>
              <w:t xml:space="preserve">) </w:t>
            </w:r>
            <w:r w:rsidR="001F796F" w:rsidRPr="001F796F">
              <w:rPr>
                <w:sz w:val="16"/>
                <w:szCs w:val="16"/>
              </w:rPr>
              <w:t>Nariadenie Európskeho parlamentu a Rady (EÚ) 2018/858 z 30. mája 2018 o schvaľovaní motorových vozidiel a ich prípojných vozidiel, ako aj systémov, komponentov a samostatných technických jednotiek učených pre takéto vozidlá a o dohľade nad trhom s nimi, ktorým sa menia nariadenia (ES) č. 715/2007 a (ES) č. 595/2009 a zrušuje smernica 2007/46/ES (Ú. v. EÚ L 151, 14. 6. 2018).</w:t>
            </w:r>
          </w:p>
          <w:p w14:paraId="16B7272D" w14:textId="72893789" w:rsidR="00C25825" w:rsidRPr="00C25825" w:rsidRDefault="00C25825" w:rsidP="00824C13">
            <w:pPr>
              <w:rPr>
                <w:sz w:val="16"/>
                <w:szCs w:val="16"/>
              </w:rPr>
            </w:pPr>
            <w:r>
              <w:rPr>
                <w:sz w:val="16"/>
                <w:szCs w:val="16"/>
                <w:vertAlign w:val="superscript"/>
              </w:rPr>
              <w:lastRenderedPageBreak/>
              <w:t>7</w:t>
            </w:r>
            <w:r>
              <w:rPr>
                <w:sz w:val="16"/>
                <w:szCs w:val="16"/>
              </w:rPr>
              <w:t xml:space="preserve">) </w:t>
            </w:r>
            <w:r>
              <w:t xml:space="preserve"> </w:t>
            </w:r>
            <w:r w:rsidRPr="00C25825">
              <w:rPr>
                <w:sz w:val="16"/>
                <w:szCs w:val="16"/>
              </w:rPr>
              <w:t>Napríklad § 1 písm. d) zákona č. 4/2001 Z. z. o Zbore väzenskej justičnej stráže v znení neskorších predpisov, zákon Slovenskej národnej rady č. 564/1991 Zb. o obecnej polícii v znení neskorších predpisov, § 4 zákona č. 35/2019 Z. z. o finančnej správe a o zmene a doplnení niektorých zákonov.</w:t>
            </w:r>
          </w:p>
          <w:p w14:paraId="30F3264A" w14:textId="2ED74924" w:rsidR="001F796F" w:rsidRDefault="00C25825" w:rsidP="00824C13">
            <w:pPr>
              <w:rPr>
                <w:sz w:val="16"/>
                <w:szCs w:val="16"/>
              </w:rPr>
            </w:pPr>
            <w:r>
              <w:rPr>
                <w:sz w:val="16"/>
                <w:szCs w:val="16"/>
                <w:vertAlign w:val="superscript"/>
              </w:rPr>
              <w:t>8</w:t>
            </w:r>
            <w:r w:rsidR="001F796F" w:rsidRPr="001F796F">
              <w:rPr>
                <w:sz w:val="16"/>
                <w:szCs w:val="16"/>
              </w:rPr>
              <w:t>) Bod 5.2 časti A prílohy I nariadenia (EÚ) 2018/858.</w:t>
            </w:r>
          </w:p>
          <w:p w14:paraId="7B10AD2F" w14:textId="141DBBFA" w:rsidR="001F796F" w:rsidRDefault="00C25825" w:rsidP="00824C13">
            <w:pPr>
              <w:rPr>
                <w:sz w:val="16"/>
                <w:szCs w:val="16"/>
              </w:rPr>
            </w:pPr>
            <w:r>
              <w:rPr>
                <w:sz w:val="16"/>
                <w:szCs w:val="16"/>
                <w:vertAlign w:val="superscript"/>
              </w:rPr>
              <w:t>9</w:t>
            </w:r>
            <w:r w:rsidR="001F796F" w:rsidRPr="001F796F">
              <w:rPr>
                <w:sz w:val="16"/>
                <w:szCs w:val="16"/>
              </w:rPr>
              <w:t>) Bod 5.3 časti A prílohy I nariadenia (EÚ) 2018/858.</w:t>
            </w:r>
          </w:p>
          <w:p w14:paraId="49D0EF24" w14:textId="53C12DC0" w:rsidR="001F796F" w:rsidRDefault="00C25825" w:rsidP="00824C13">
            <w:pPr>
              <w:rPr>
                <w:sz w:val="16"/>
                <w:szCs w:val="16"/>
              </w:rPr>
            </w:pPr>
            <w:r>
              <w:rPr>
                <w:sz w:val="16"/>
                <w:szCs w:val="16"/>
                <w:vertAlign w:val="superscript"/>
              </w:rPr>
              <w:t>10</w:t>
            </w:r>
            <w:r w:rsidR="001F796F">
              <w:rPr>
                <w:sz w:val="16"/>
                <w:szCs w:val="16"/>
              </w:rPr>
              <w:t xml:space="preserve">) </w:t>
            </w:r>
            <w:r w:rsidR="001F796F" w:rsidRPr="001F796F">
              <w:rPr>
                <w:sz w:val="16"/>
                <w:szCs w:val="16"/>
              </w:rPr>
              <w:t>Bod 5.4 časti A prílohy I nariadenia (EÚ) 2018/858.</w:t>
            </w:r>
          </w:p>
          <w:p w14:paraId="6F7316B6" w14:textId="350506FA" w:rsidR="001F796F" w:rsidRDefault="00DA10CD" w:rsidP="00824C13">
            <w:pPr>
              <w:rPr>
                <w:sz w:val="16"/>
                <w:szCs w:val="16"/>
              </w:rPr>
            </w:pPr>
            <w:r>
              <w:rPr>
                <w:sz w:val="16"/>
                <w:szCs w:val="16"/>
                <w:vertAlign w:val="superscript"/>
              </w:rPr>
              <w:t>1</w:t>
            </w:r>
            <w:r w:rsidR="00C25825">
              <w:rPr>
                <w:sz w:val="16"/>
                <w:szCs w:val="16"/>
                <w:vertAlign w:val="superscript"/>
              </w:rPr>
              <w:t>1</w:t>
            </w:r>
            <w:r w:rsidR="00AC59B0">
              <w:rPr>
                <w:sz w:val="16"/>
                <w:szCs w:val="16"/>
              </w:rPr>
              <w:t xml:space="preserve">) </w:t>
            </w:r>
            <w:r w:rsidR="00AC59B0" w:rsidRPr="00AC59B0">
              <w:rPr>
                <w:sz w:val="16"/>
                <w:szCs w:val="16"/>
              </w:rPr>
              <w:t>Bod 5.5 časti A prílohy I nariadenia (EÚ) 2018/858.</w:t>
            </w:r>
          </w:p>
          <w:p w14:paraId="2D3B2DC4" w14:textId="1CE971B3" w:rsidR="00AC59B0" w:rsidRDefault="00DA10CD" w:rsidP="00824C13">
            <w:pPr>
              <w:rPr>
                <w:sz w:val="16"/>
                <w:szCs w:val="16"/>
              </w:rPr>
            </w:pPr>
            <w:r>
              <w:rPr>
                <w:sz w:val="16"/>
                <w:szCs w:val="16"/>
                <w:vertAlign w:val="superscript"/>
              </w:rPr>
              <w:t>1</w:t>
            </w:r>
            <w:r w:rsidR="00C25825">
              <w:rPr>
                <w:sz w:val="16"/>
                <w:szCs w:val="16"/>
                <w:vertAlign w:val="superscript"/>
              </w:rPr>
              <w:t>2</w:t>
            </w:r>
            <w:r w:rsidR="00AC59B0">
              <w:rPr>
                <w:sz w:val="16"/>
                <w:szCs w:val="16"/>
              </w:rPr>
              <w:t xml:space="preserve">) </w:t>
            </w:r>
            <w:r w:rsidR="00AC59B0" w:rsidRPr="00AC59B0">
              <w:rPr>
                <w:sz w:val="16"/>
                <w:szCs w:val="16"/>
              </w:rPr>
              <w:t>Bod 5.7 časti A prílohy I nariadenia (EÚ) 2018/858.</w:t>
            </w:r>
          </w:p>
          <w:p w14:paraId="52579689" w14:textId="77777777" w:rsidR="00AC59B0" w:rsidRPr="00AC59B0" w:rsidRDefault="00AC59B0" w:rsidP="00824C13">
            <w:pPr>
              <w:rPr>
                <w:sz w:val="16"/>
                <w:szCs w:val="16"/>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0536F9EA" w14:textId="77777777" w:rsidR="00B43694" w:rsidRDefault="002A0B87" w:rsidP="00824C13">
            <w:pPr>
              <w:jc w:val="center"/>
              <w:rPr>
                <w:sz w:val="16"/>
                <w:szCs w:val="16"/>
              </w:rPr>
            </w:pPr>
            <w:r>
              <w:rPr>
                <w:sz w:val="16"/>
                <w:szCs w:val="16"/>
              </w:rPr>
              <w:lastRenderedPageBreak/>
              <w:t>Ú</w:t>
            </w:r>
          </w:p>
        </w:tc>
        <w:tc>
          <w:tcPr>
            <w:tcW w:w="746" w:type="dxa"/>
            <w:tcBorders>
              <w:top w:val="single" w:sz="2" w:space="0" w:color="auto"/>
              <w:left w:val="single" w:sz="2" w:space="0" w:color="auto"/>
              <w:bottom w:val="single" w:sz="2" w:space="0" w:color="auto"/>
            </w:tcBorders>
            <w:tcMar>
              <w:left w:w="28" w:type="dxa"/>
              <w:right w:w="28" w:type="dxa"/>
            </w:tcMar>
          </w:tcPr>
          <w:p w14:paraId="291E27F4" w14:textId="77777777" w:rsidR="00B43694" w:rsidRPr="001340E3" w:rsidRDefault="00B43694" w:rsidP="00824C13">
            <w:pPr>
              <w:rPr>
                <w:sz w:val="16"/>
                <w:szCs w:val="16"/>
              </w:rPr>
            </w:pPr>
          </w:p>
        </w:tc>
      </w:tr>
      <w:tr w:rsidR="00B43694" w:rsidRPr="001340E3" w14:paraId="5662F030" w14:textId="77777777" w:rsidTr="00824C13">
        <w:tc>
          <w:tcPr>
            <w:tcW w:w="426" w:type="dxa"/>
            <w:tcBorders>
              <w:top w:val="single" w:sz="2" w:space="0" w:color="auto"/>
              <w:bottom w:val="single" w:sz="2" w:space="0" w:color="auto"/>
              <w:right w:val="single" w:sz="2" w:space="0" w:color="auto"/>
            </w:tcBorders>
            <w:tcMar>
              <w:left w:w="57" w:type="dxa"/>
              <w:right w:w="28" w:type="dxa"/>
            </w:tcMar>
          </w:tcPr>
          <w:p w14:paraId="722770D1" w14:textId="77777777" w:rsidR="00B43694" w:rsidRDefault="00A272C7" w:rsidP="00824C13">
            <w:pPr>
              <w:rPr>
                <w:sz w:val="16"/>
                <w:szCs w:val="16"/>
              </w:rPr>
            </w:pPr>
            <w:r>
              <w:rPr>
                <w:sz w:val="16"/>
                <w:szCs w:val="16"/>
              </w:rPr>
              <w:t>Č: 3</w:t>
            </w:r>
          </w:p>
          <w:p w14:paraId="6E1FEB92" w14:textId="77777777" w:rsidR="00610673" w:rsidRPr="001340E3" w:rsidRDefault="00610673" w:rsidP="00824C13">
            <w:pPr>
              <w:rPr>
                <w:sz w:val="16"/>
                <w:szCs w:val="16"/>
              </w:rPr>
            </w:pPr>
            <w:r>
              <w:rPr>
                <w:sz w:val="16"/>
                <w:szCs w:val="16"/>
              </w:rPr>
              <w:t>O:1</w:t>
            </w: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p w14:paraId="599D44BC" w14:textId="77777777" w:rsidR="00610673" w:rsidRPr="00610673" w:rsidRDefault="00610673" w:rsidP="00824C13">
            <w:pPr>
              <w:jc w:val="both"/>
              <w:rPr>
                <w:sz w:val="16"/>
                <w:szCs w:val="16"/>
              </w:rPr>
            </w:pPr>
            <w:r w:rsidRPr="00610673">
              <w:rPr>
                <w:sz w:val="16"/>
                <w:szCs w:val="16"/>
              </w:rPr>
              <w:t>Rozsah pôsobnosti</w:t>
            </w:r>
          </w:p>
          <w:p w14:paraId="0162D484" w14:textId="77777777" w:rsidR="00610673" w:rsidRPr="00610673" w:rsidRDefault="00610673" w:rsidP="00824C13">
            <w:pPr>
              <w:jc w:val="both"/>
              <w:rPr>
                <w:sz w:val="16"/>
                <w:szCs w:val="16"/>
              </w:rPr>
            </w:pPr>
          </w:p>
          <w:p w14:paraId="477F74DD" w14:textId="77777777" w:rsidR="00610673" w:rsidRPr="00610673" w:rsidRDefault="00610673" w:rsidP="00824C13">
            <w:pPr>
              <w:jc w:val="both"/>
              <w:rPr>
                <w:sz w:val="16"/>
                <w:szCs w:val="16"/>
              </w:rPr>
            </w:pPr>
            <w:r w:rsidRPr="00610673">
              <w:rPr>
                <w:sz w:val="16"/>
                <w:szCs w:val="16"/>
              </w:rPr>
              <w:t>1.   Táto smernica sa vzťahuje na obstarávanie prostredníctvom:</w:t>
            </w:r>
          </w:p>
          <w:p w14:paraId="7FB322DE" w14:textId="77777777" w:rsidR="00610673" w:rsidRPr="00610673" w:rsidRDefault="00610673" w:rsidP="00824C13">
            <w:pPr>
              <w:jc w:val="both"/>
              <w:rPr>
                <w:sz w:val="16"/>
                <w:szCs w:val="16"/>
              </w:rPr>
            </w:pPr>
          </w:p>
          <w:p w14:paraId="164D8920" w14:textId="77777777" w:rsidR="00610673" w:rsidRPr="00610673" w:rsidRDefault="00610673" w:rsidP="00824C13">
            <w:pPr>
              <w:pStyle w:val="Odsekzoznamu"/>
              <w:numPr>
                <w:ilvl w:val="0"/>
                <w:numId w:val="4"/>
              </w:numPr>
              <w:jc w:val="both"/>
              <w:rPr>
                <w:sz w:val="16"/>
                <w:szCs w:val="16"/>
              </w:rPr>
            </w:pPr>
            <w:r w:rsidRPr="00610673">
              <w:rPr>
                <w:sz w:val="16"/>
                <w:szCs w:val="16"/>
              </w:rPr>
              <w:t>zmlúv o kúpe, lízingu, prenájme alebo nákupe na splátky vozidiel cestnej dopravy zadaných verejnými obstarávateľmi alebo obstarávateľskými subjektmi, pokiaľ sa na nich vzťahuje povinnosť uplatňovať postupy obstarávania uvedené v smerniciach Európskeho parlamentu a Rady 2014/24/EÚ (*2) a 2014/25/EÚ (*3);</w:t>
            </w:r>
          </w:p>
          <w:p w14:paraId="37924873" w14:textId="77777777" w:rsidR="00610673" w:rsidRPr="00610673" w:rsidRDefault="00610673" w:rsidP="00824C13">
            <w:pPr>
              <w:jc w:val="both"/>
              <w:rPr>
                <w:sz w:val="16"/>
                <w:szCs w:val="16"/>
              </w:rPr>
            </w:pPr>
          </w:p>
          <w:p w14:paraId="01F2239F" w14:textId="77777777" w:rsidR="00610673" w:rsidRPr="00610673" w:rsidRDefault="00610673" w:rsidP="00824C13">
            <w:pPr>
              <w:pStyle w:val="Odsekzoznamu"/>
              <w:numPr>
                <w:ilvl w:val="0"/>
                <w:numId w:val="4"/>
              </w:numPr>
              <w:jc w:val="both"/>
              <w:rPr>
                <w:sz w:val="16"/>
                <w:szCs w:val="16"/>
              </w:rPr>
            </w:pPr>
            <w:r w:rsidRPr="00610673">
              <w:rPr>
                <w:sz w:val="16"/>
                <w:szCs w:val="16"/>
              </w:rPr>
              <w:t>zmlúv o službách vo verejnom záujme v zmysle nariadenia Európskeho parlamentu a Rady (ES) č. 1370/2007 (*4), ktorých predmetom je poskytovanie služieb osobnej cestnej dopravy nad rámec prahovej hodnoty, ktorú stanovia členské štáty tak, aby nepresahovala uplatniteľnú prahovú hodnotu stanovenú v článku 5 ods. 4 uvedeného nariadenia;</w:t>
            </w:r>
          </w:p>
          <w:p w14:paraId="414D34F2" w14:textId="77777777" w:rsidR="00610673" w:rsidRPr="00610673" w:rsidRDefault="00610673" w:rsidP="00824C13">
            <w:pPr>
              <w:jc w:val="both"/>
              <w:rPr>
                <w:sz w:val="16"/>
                <w:szCs w:val="16"/>
              </w:rPr>
            </w:pPr>
          </w:p>
          <w:p w14:paraId="49F50BDF" w14:textId="77777777" w:rsidR="00610673" w:rsidRPr="00610673" w:rsidRDefault="00610673" w:rsidP="00824C13">
            <w:pPr>
              <w:pStyle w:val="Odsekzoznamu"/>
              <w:numPr>
                <w:ilvl w:val="0"/>
                <w:numId w:val="4"/>
              </w:numPr>
              <w:jc w:val="both"/>
              <w:rPr>
                <w:sz w:val="16"/>
                <w:szCs w:val="16"/>
              </w:rPr>
            </w:pPr>
            <w:r w:rsidRPr="00610673">
              <w:rPr>
                <w:sz w:val="16"/>
                <w:szCs w:val="16"/>
              </w:rPr>
              <w:t>zmlúv o službách stanovených v tabuľke 1 prílohy k tejto smernici, pokiaľ sa na verejných obstarávateľov alebo obstarávateľské subjekty vzťahuje povinnosť uplatňovať postupy obstarávania uvedené v smerniciach 2014/24/EÚ a 2014/25/EÚ.</w:t>
            </w:r>
          </w:p>
          <w:p w14:paraId="58D54054" w14:textId="77777777" w:rsidR="00610673" w:rsidRPr="00610673" w:rsidRDefault="00610673" w:rsidP="00824C13">
            <w:pPr>
              <w:jc w:val="both"/>
              <w:rPr>
                <w:sz w:val="16"/>
                <w:szCs w:val="16"/>
              </w:rPr>
            </w:pPr>
          </w:p>
          <w:p w14:paraId="0811B9F3" w14:textId="77777777" w:rsidR="00610673" w:rsidRDefault="00610673" w:rsidP="00824C13">
            <w:pPr>
              <w:jc w:val="both"/>
              <w:rPr>
                <w:sz w:val="16"/>
                <w:szCs w:val="16"/>
              </w:rPr>
            </w:pPr>
          </w:p>
          <w:p w14:paraId="2B17542E" w14:textId="77777777" w:rsidR="00B43694" w:rsidRPr="001340E3" w:rsidRDefault="00610673" w:rsidP="00824C13">
            <w:pPr>
              <w:jc w:val="both"/>
              <w:rPr>
                <w:sz w:val="16"/>
                <w:szCs w:val="16"/>
              </w:rPr>
            </w:pPr>
            <w:r w:rsidRPr="00610673">
              <w:rPr>
                <w:sz w:val="16"/>
                <w:szCs w:val="16"/>
              </w:rPr>
              <w:t>Táto smernica sa uplatňuje len na také zmluvy, pri ktorých sa výzva na súťaž zaslala po 2. auguste 2021, alebo v prípadoch, ak výzva na súťaž nie je plánovaná, ak verejný obstarávateľ alebo obstarávateľský subjekt začal postup obstarávania po uvedenom dátume.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39052554" w14:textId="77777777" w:rsidR="00B43694" w:rsidRPr="001340E3" w:rsidRDefault="00B43694" w:rsidP="00824C13">
            <w:pPr>
              <w:jc w:val="center"/>
              <w:rPr>
                <w:sz w:val="16"/>
                <w:szCs w:val="16"/>
              </w:rPr>
            </w:pPr>
            <w:r>
              <w:rPr>
                <w:sz w:val="16"/>
                <w:szCs w:val="16"/>
              </w:rPr>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1575DF56" w14:textId="77777777" w:rsidR="00B43694" w:rsidRPr="001340E3" w:rsidRDefault="00610673" w:rsidP="00824C13">
            <w:pPr>
              <w:jc w:val="center"/>
              <w:rPr>
                <w:sz w:val="16"/>
                <w:szCs w:val="16"/>
              </w:rPr>
            </w:pPr>
            <w:r w:rsidRPr="00610673">
              <w:rPr>
                <w:sz w:val="16"/>
                <w:szCs w:val="16"/>
              </w:rPr>
              <w:t>Návrh zákona o podpore ekologických vozidiel cestnej dopravy a o zmene a doplnení niektorých zákonov</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66059538" w14:textId="77777777" w:rsidR="00371DB9" w:rsidRDefault="008A2EC7" w:rsidP="00824C13">
            <w:pPr>
              <w:jc w:val="both"/>
              <w:rPr>
                <w:sz w:val="16"/>
                <w:szCs w:val="16"/>
              </w:rPr>
            </w:pPr>
            <w:r>
              <w:rPr>
                <w:sz w:val="16"/>
                <w:szCs w:val="16"/>
              </w:rPr>
              <w:t>Č: I</w:t>
            </w:r>
          </w:p>
          <w:p w14:paraId="7F3A8146" w14:textId="77777777" w:rsidR="00B43694" w:rsidRDefault="00610673" w:rsidP="00824C13">
            <w:pPr>
              <w:jc w:val="both"/>
              <w:rPr>
                <w:sz w:val="16"/>
                <w:szCs w:val="16"/>
              </w:rPr>
            </w:pPr>
            <w:r>
              <w:rPr>
                <w:sz w:val="16"/>
                <w:szCs w:val="16"/>
              </w:rPr>
              <w:t>§:</w:t>
            </w:r>
            <w:r w:rsidR="00371DB9">
              <w:rPr>
                <w:sz w:val="16"/>
                <w:szCs w:val="16"/>
              </w:rPr>
              <w:t xml:space="preserve"> </w:t>
            </w:r>
            <w:r>
              <w:rPr>
                <w:sz w:val="16"/>
                <w:szCs w:val="16"/>
              </w:rPr>
              <w:t>2</w:t>
            </w:r>
            <w:r w:rsidR="00371DB9">
              <w:rPr>
                <w:sz w:val="16"/>
                <w:szCs w:val="16"/>
              </w:rPr>
              <w:t xml:space="preserve"> </w:t>
            </w:r>
          </w:p>
          <w:p w14:paraId="027E44E8" w14:textId="77777777" w:rsidR="00610673" w:rsidRDefault="002A0B87" w:rsidP="00824C13">
            <w:pPr>
              <w:jc w:val="both"/>
              <w:rPr>
                <w:sz w:val="16"/>
                <w:szCs w:val="16"/>
              </w:rPr>
            </w:pPr>
            <w:r>
              <w:rPr>
                <w:sz w:val="16"/>
                <w:szCs w:val="16"/>
              </w:rPr>
              <w:t>O:</w:t>
            </w:r>
            <w:r w:rsidR="00371DB9">
              <w:rPr>
                <w:sz w:val="16"/>
                <w:szCs w:val="16"/>
              </w:rPr>
              <w:t xml:space="preserve"> </w:t>
            </w:r>
            <w:r>
              <w:rPr>
                <w:sz w:val="16"/>
                <w:szCs w:val="16"/>
              </w:rPr>
              <w:t>1</w:t>
            </w:r>
          </w:p>
          <w:p w14:paraId="4126301A" w14:textId="77777777" w:rsidR="00610673" w:rsidRDefault="00610673" w:rsidP="00824C13">
            <w:pPr>
              <w:jc w:val="both"/>
              <w:rPr>
                <w:sz w:val="16"/>
                <w:szCs w:val="16"/>
              </w:rPr>
            </w:pPr>
          </w:p>
          <w:p w14:paraId="71103BA6" w14:textId="77777777" w:rsidR="00610673" w:rsidRDefault="00610673" w:rsidP="00824C13">
            <w:pPr>
              <w:jc w:val="both"/>
              <w:rPr>
                <w:sz w:val="16"/>
                <w:szCs w:val="16"/>
              </w:rPr>
            </w:pPr>
          </w:p>
          <w:p w14:paraId="16CD36DC" w14:textId="77777777" w:rsidR="00610673" w:rsidRDefault="00610673" w:rsidP="00824C13">
            <w:pPr>
              <w:jc w:val="both"/>
              <w:rPr>
                <w:sz w:val="16"/>
                <w:szCs w:val="16"/>
              </w:rPr>
            </w:pPr>
          </w:p>
          <w:p w14:paraId="59BE4A98" w14:textId="77777777" w:rsidR="00610673" w:rsidRDefault="00610673" w:rsidP="00824C13">
            <w:pPr>
              <w:jc w:val="both"/>
              <w:rPr>
                <w:sz w:val="16"/>
                <w:szCs w:val="16"/>
              </w:rPr>
            </w:pPr>
          </w:p>
          <w:p w14:paraId="74409DA8" w14:textId="77777777" w:rsidR="00610673" w:rsidRDefault="00610673" w:rsidP="00824C13">
            <w:pPr>
              <w:jc w:val="both"/>
              <w:rPr>
                <w:sz w:val="16"/>
                <w:szCs w:val="16"/>
              </w:rPr>
            </w:pPr>
          </w:p>
          <w:p w14:paraId="6DED1A35" w14:textId="77777777" w:rsidR="00610673" w:rsidRDefault="00610673" w:rsidP="00824C13">
            <w:pPr>
              <w:jc w:val="both"/>
              <w:rPr>
                <w:sz w:val="16"/>
                <w:szCs w:val="16"/>
              </w:rPr>
            </w:pPr>
          </w:p>
          <w:p w14:paraId="3C135DE9" w14:textId="77777777" w:rsidR="00610673" w:rsidRDefault="00610673" w:rsidP="00824C13">
            <w:pPr>
              <w:jc w:val="both"/>
              <w:rPr>
                <w:sz w:val="16"/>
                <w:szCs w:val="16"/>
              </w:rPr>
            </w:pPr>
          </w:p>
          <w:p w14:paraId="4E069AD2" w14:textId="77777777" w:rsidR="00610673" w:rsidRDefault="00610673" w:rsidP="00824C13">
            <w:pPr>
              <w:jc w:val="both"/>
              <w:rPr>
                <w:sz w:val="16"/>
                <w:szCs w:val="16"/>
              </w:rPr>
            </w:pPr>
          </w:p>
          <w:p w14:paraId="6E6E48B2" w14:textId="77777777" w:rsidR="00610673" w:rsidRDefault="00610673" w:rsidP="00824C13">
            <w:pPr>
              <w:jc w:val="both"/>
              <w:rPr>
                <w:sz w:val="16"/>
                <w:szCs w:val="16"/>
              </w:rPr>
            </w:pPr>
          </w:p>
          <w:p w14:paraId="17E7CFC6" w14:textId="77777777" w:rsidR="00610673" w:rsidRDefault="00610673" w:rsidP="00824C13">
            <w:pPr>
              <w:jc w:val="both"/>
              <w:rPr>
                <w:sz w:val="16"/>
                <w:szCs w:val="16"/>
              </w:rPr>
            </w:pPr>
          </w:p>
          <w:p w14:paraId="331AA331" w14:textId="77777777" w:rsidR="00610673" w:rsidRDefault="00610673" w:rsidP="00824C13">
            <w:pPr>
              <w:jc w:val="both"/>
              <w:rPr>
                <w:sz w:val="16"/>
                <w:szCs w:val="16"/>
              </w:rPr>
            </w:pPr>
          </w:p>
          <w:p w14:paraId="1FF3547D" w14:textId="77777777" w:rsidR="00610673" w:rsidRDefault="00610673" w:rsidP="00824C13">
            <w:pPr>
              <w:jc w:val="both"/>
              <w:rPr>
                <w:sz w:val="16"/>
                <w:szCs w:val="16"/>
              </w:rPr>
            </w:pPr>
          </w:p>
          <w:p w14:paraId="54FCF00A" w14:textId="77777777" w:rsidR="00610673" w:rsidRDefault="00610673" w:rsidP="00824C13">
            <w:pPr>
              <w:jc w:val="both"/>
              <w:rPr>
                <w:sz w:val="16"/>
                <w:szCs w:val="16"/>
              </w:rPr>
            </w:pPr>
          </w:p>
          <w:p w14:paraId="0691850E" w14:textId="77777777" w:rsidR="00610673" w:rsidRDefault="00610673" w:rsidP="00824C13">
            <w:pPr>
              <w:jc w:val="both"/>
              <w:rPr>
                <w:sz w:val="16"/>
                <w:szCs w:val="16"/>
              </w:rPr>
            </w:pPr>
          </w:p>
          <w:p w14:paraId="17AA2043" w14:textId="77777777" w:rsidR="00610673" w:rsidRDefault="00610673" w:rsidP="00824C13">
            <w:pPr>
              <w:jc w:val="both"/>
              <w:rPr>
                <w:sz w:val="16"/>
                <w:szCs w:val="16"/>
              </w:rPr>
            </w:pPr>
          </w:p>
          <w:p w14:paraId="74A46A53" w14:textId="77777777" w:rsidR="00610673" w:rsidRDefault="00610673" w:rsidP="00824C13">
            <w:pPr>
              <w:jc w:val="both"/>
              <w:rPr>
                <w:sz w:val="16"/>
                <w:szCs w:val="16"/>
              </w:rPr>
            </w:pPr>
          </w:p>
          <w:p w14:paraId="628FF700" w14:textId="77777777" w:rsidR="00610673" w:rsidRDefault="00610673" w:rsidP="00824C13">
            <w:pPr>
              <w:jc w:val="both"/>
              <w:rPr>
                <w:sz w:val="16"/>
                <w:szCs w:val="16"/>
              </w:rPr>
            </w:pPr>
          </w:p>
          <w:p w14:paraId="480396C9" w14:textId="77777777" w:rsidR="00610673" w:rsidRDefault="00610673" w:rsidP="00824C13">
            <w:pPr>
              <w:jc w:val="both"/>
              <w:rPr>
                <w:sz w:val="16"/>
                <w:szCs w:val="16"/>
              </w:rPr>
            </w:pPr>
          </w:p>
          <w:p w14:paraId="4CBC8A6A" w14:textId="77777777" w:rsidR="00610673" w:rsidRDefault="00610673" w:rsidP="00824C13">
            <w:pPr>
              <w:jc w:val="both"/>
              <w:rPr>
                <w:sz w:val="16"/>
                <w:szCs w:val="16"/>
              </w:rPr>
            </w:pPr>
          </w:p>
          <w:p w14:paraId="09A2E209" w14:textId="77777777" w:rsidR="00F343FD" w:rsidRDefault="00F343FD" w:rsidP="00824C13">
            <w:pPr>
              <w:jc w:val="both"/>
              <w:rPr>
                <w:sz w:val="16"/>
                <w:szCs w:val="16"/>
              </w:rPr>
            </w:pPr>
          </w:p>
          <w:p w14:paraId="729B9825" w14:textId="77777777" w:rsidR="00F343FD" w:rsidRDefault="00F343FD" w:rsidP="00824C13">
            <w:pPr>
              <w:jc w:val="both"/>
              <w:rPr>
                <w:sz w:val="16"/>
                <w:szCs w:val="16"/>
              </w:rPr>
            </w:pPr>
          </w:p>
          <w:p w14:paraId="73E96E11" w14:textId="77777777" w:rsidR="00F343FD" w:rsidRDefault="00F343FD" w:rsidP="00824C13">
            <w:pPr>
              <w:jc w:val="both"/>
              <w:rPr>
                <w:sz w:val="16"/>
                <w:szCs w:val="16"/>
              </w:rPr>
            </w:pPr>
          </w:p>
          <w:p w14:paraId="26DBCE06" w14:textId="77777777" w:rsidR="00F343FD" w:rsidRDefault="00F343FD" w:rsidP="00824C13">
            <w:pPr>
              <w:jc w:val="both"/>
              <w:rPr>
                <w:sz w:val="16"/>
                <w:szCs w:val="16"/>
              </w:rPr>
            </w:pPr>
          </w:p>
          <w:p w14:paraId="6FF2EC24" w14:textId="77777777" w:rsidR="00F343FD" w:rsidRDefault="00F343FD" w:rsidP="00824C13">
            <w:pPr>
              <w:jc w:val="both"/>
              <w:rPr>
                <w:sz w:val="16"/>
                <w:szCs w:val="16"/>
              </w:rPr>
            </w:pPr>
          </w:p>
          <w:p w14:paraId="7816E5D6" w14:textId="597B72E0" w:rsidR="00371DB9" w:rsidRDefault="008A2EC7" w:rsidP="00824C13">
            <w:pPr>
              <w:jc w:val="both"/>
              <w:rPr>
                <w:sz w:val="16"/>
                <w:szCs w:val="16"/>
              </w:rPr>
            </w:pPr>
            <w:r>
              <w:rPr>
                <w:sz w:val="16"/>
                <w:szCs w:val="16"/>
              </w:rPr>
              <w:t>Č: I</w:t>
            </w:r>
            <w:r w:rsidR="00371DB9">
              <w:rPr>
                <w:sz w:val="16"/>
                <w:szCs w:val="16"/>
              </w:rPr>
              <w:t xml:space="preserve"> </w:t>
            </w:r>
          </w:p>
          <w:p w14:paraId="217C4113" w14:textId="77777777" w:rsidR="00610673" w:rsidRPr="001340E3" w:rsidRDefault="00610673" w:rsidP="00824C13">
            <w:pPr>
              <w:jc w:val="both"/>
              <w:rPr>
                <w:sz w:val="16"/>
                <w:szCs w:val="16"/>
              </w:rPr>
            </w:pPr>
            <w:r>
              <w:rPr>
                <w:sz w:val="16"/>
                <w:szCs w:val="16"/>
              </w:rPr>
              <w:t>§:</w:t>
            </w:r>
            <w:r w:rsidR="00371DB9">
              <w:rPr>
                <w:sz w:val="16"/>
                <w:szCs w:val="16"/>
              </w:rPr>
              <w:t xml:space="preserve"> </w:t>
            </w:r>
            <w:r>
              <w:rPr>
                <w:sz w:val="16"/>
                <w:szCs w:val="16"/>
              </w:rPr>
              <w:t>9</w:t>
            </w: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36D932F8" w14:textId="77777777" w:rsidR="00610673" w:rsidRPr="00610673" w:rsidRDefault="00610673" w:rsidP="00824C13">
            <w:pPr>
              <w:jc w:val="both"/>
              <w:rPr>
                <w:sz w:val="16"/>
                <w:szCs w:val="16"/>
              </w:rPr>
            </w:pPr>
            <w:r w:rsidRPr="00610673">
              <w:rPr>
                <w:sz w:val="16"/>
                <w:szCs w:val="16"/>
              </w:rPr>
              <w:t>Rozsah pôsobnosti</w:t>
            </w:r>
          </w:p>
          <w:p w14:paraId="45852F5B" w14:textId="77777777" w:rsidR="00610673" w:rsidRDefault="00610673" w:rsidP="00824C13">
            <w:pPr>
              <w:numPr>
                <w:ilvl w:val="0"/>
                <w:numId w:val="1"/>
              </w:numPr>
              <w:jc w:val="both"/>
              <w:rPr>
                <w:sz w:val="16"/>
                <w:szCs w:val="16"/>
              </w:rPr>
            </w:pPr>
            <w:r w:rsidRPr="00610673">
              <w:rPr>
                <w:sz w:val="16"/>
                <w:szCs w:val="16"/>
              </w:rPr>
              <w:t xml:space="preserve">Tento zákon sa vzťahuje na </w:t>
            </w:r>
          </w:p>
          <w:p w14:paraId="2176990B" w14:textId="77777777" w:rsidR="00610673" w:rsidRPr="00610673" w:rsidRDefault="00610673" w:rsidP="00824C13">
            <w:pPr>
              <w:ind w:left="720"/>
              <w:jc w:val="both"/>
              <w:rPr>
                <w:sz w:val="16"/>
                <w:szCs w:val="16"/>
              </w:rPr>
            </w:pPr>
          </w:p>
          <w:p w14:paraId="5DD9EC73" w14:textId="77777777" w:rsidR="00610673" w:rsidRDefault="00610673" w:rsidP="00824C13">
            <w:pPr>
              <w:numPr>
                <w:ilvl w:val="0"/>
                <w:numId w:val="5"/>
              </w:numPr>
              <w:jc w:val="both"/>
              <w:rPr>
                <w:sz w:val="16"/>
                <w:szCs w:val="16"/>
              </w:rPr>
            </w:pPr>
            <w:r w:rsidRPr="00610673">
              <w:rPr>
                <w:sz w:val="16"/>
                <w:szCs w:val="16"/>
              </w:rPr>
              <w:t>nadlimitnú zákazku zadávanú verejným obstarávateľom</w:t>
            </w:r>
            <w:r w:rsidR="00DA10CD">
              <w:rPr>
                <w:sz w:val="16"/>
                <w:szCs w:val="16"/>
                <w:vertAlign w:val="superscript"/>
              </w:rPr>
              <w:t>3</w:t>
            </w:r>
            <w:r w:rsidR="00DA10CD">
              <w:rPr>
                <w:sz w:val="16"/>
                <w:szCs w:val="16"/>
              </w:rPr>
              <w:t>)</w:t>
            </w:r>
            <w:r w:rsidRPr="00610673">
              <w:rPr>
                <w:sz w:val="16"/>
                <w:szCs w:val="16"/>
              </w:rPr>
              <w:t xml:space="preserve"> a obstarávateľom,</w:t>
            </w:r>
            <w:r w:rsidR="00DA10CD">
              <w:rPr>
                <w:sz w:val="16"/>
                <w:szCs w:val="16"/>
                <w:vertAlign w:val="superscript"/>
              </w:rPr>
              <w:t>4</w:t>
            </w:r>
            <w:r w:rsidR="00DA10CD">
              <w:rPr>
                <w:sz w:val="16"/>
                <w:szCs w:val="16"/>
              </w:rPr>
              <w:t>)</w:t>
            </w:r>
            <w:r w:rsidRPr="00610673">
              <w:rPr>
                <w:sz w:val="16"/>
                <w:szCs w:val="16"/>
              </w:rPr>
              <w:t xml:space="preserve"> ktorej predmetom je kúpa, lízing, kúpa na splátky alebo prenájom vozidla podľa odseku 3, </w:t>
            </w:r>
          </w:p>
          <w:p w14:paraId="0C50CD20" w14:textId="77777777" w:rsidR="00610673" w:rsidRPr="00610673" w:rsidRDefault="00610673" w:rsidP="00824C13">
            <w:pPr>
              <w:ind w:left="720"/>
              <w:jc w:val="both"/>
              <w:rPr>
                <w:sz w:val="16"/>
                <w:szCs w:val="16"/>
              </w:rPr>
            </w:pPr>
          </w:p>
          <w:p w14:paraId="12D9F3D5" w14:textId="33D92AD6" w:rsidR="00610673" w:rsidRDefault="00610673" w:rsidP="00824C13">
            <w:pPr>
              <w:numPr>
                <w:ilvl w:val="0"/>
                <w:numId w:val="5"/>
              </w:numPr>
              <w:jc w:val="both"/>
              <w:rPr>
                <w:sz w:val="16"/>
                <w:szCs w:val="16"/>
              </w:rPr>
            </w:pPr>
            <w:r w:rsidRPr="00610673">
              <w:rPr>
                <w:sz w:val="16"/>
                <w:szCs w:val="16"/>
              </w:rPr>
              <w:t>nadlimitnú zákazku zadávanú verejným obstarávateľom</w:t>
            </w:r>
            <w:r w:rsidR="00DA10CD">
              <w:rPr>
                <w:sz w:val="16"/>
                <w:szCs w:val="16"/>
              </w:rPr>
              <w:t xml:space="preserve"> </w:t>
            </w:r>
            <w:r w:rsidRPr="00610673">
              <w:rPr>
                <w:sz w:val="16"/>
                <w:szCs w:val="16"/>
              </w:rPr>
              <w:t xml:space="preserve">a obstarávateľom, ktorej predmetom je služba </w:t>
            </w:r>
            <w:r w:rsidR="00F343FD">
              <w:rPr>
                <w:sz w:val="16"/>
                <w:szCs w:val="16"/>
              </w:rPr>
              <w:t xml:space="preserve">podľa </w:t>
            </w:r>
            <w:r w:rsidRPr="00610673">
              <w:rPr>
                <w:sz w:val="16"/>
                <w:szCs w:val="16"/>
              </w:rPr>
              <w:t>príloh</w:t>
            </w:r>
            <w:r w:rsidR="00F343FD">
              <w:rPr>
                <w:sz w:val="16"/>
                <w:szCs w:val="16"/>
              </w:rPr>
              <w:t>y</w:t>
            </w:r>
            <w:r w:rsidRPr="00610673">
              <w:rPr>
                <w:sz w:val="16"/>
                <w:szCs w:val="16"/>
              </w:rPr>
              <w:t xml:space="preserve"> č. 1, ak sa poskytuje vozidl</w:t>
            </w:r>
            <w:r w:rsidR="00F343FD">
              <w:rPr>
                <w:sz w:val="16"/>
                <w:szCs w:val="16"/>
              </w:rPr>
              <w:t>om</w:t>
            </w:r>
            <w:r w:rsidRPr="00610673">
              <w:rPr>
                <w:sz w:val="16"/>
                <w:szCs w:val="16"/>
              </w:rPr>
              <w:t xml:space="preserve"> podľa odseku 3,  </w:t>
            </w:r>
          </w:p>
          <w:p w14:paraId="4E6BF67D" w14:textId="77777777" w:rsidR="00610673" w:rsidRPr="00610673" w:rsidRDefault="00610673" w:rsidP="00824C13">
            <w:pPr>
              <w:ind w:left="720"/>
              <w:jc w:val="both"/>
              <w:rPr>
                <w:sz w:val="16"/>
                <w:szCs w:val="16"/>
              </w:rPr>
            </w:pPr>
          </w:p>
          <w:p w14:paraId="1EDBF786" w14:textId="0250DC08" w:rsidR="00B43694" w:rsidRPr="00610673" w:rsidRDefault="00610673" w:rsidP="00824C13">
            <w:pPr>
              <w:pStyle w:val="Odsekzoznamu"/>
              <w:numPr>
                <w:ilvl w:val="0"/>
                <w:numId w:val="5"/>
              </w:numPr>
              <w:jc w:val="both"/>
              <w:rPr>
                <w:sz w:val="16"/>
                <w:szCs w:val="16"/>
              </w:rPr>
            </w:pPr>
            <w:bookmarkStart w:id="2" w:name="_Hlk53688664"/>
            <w:r w:rsidRPr="00610673">
              <w:rPr>
                <w:sz w:val="16"/>
                <w:szCs w:val="16"/>
              </w:rPr>
              <w:t xml:space="preserve">zmluvu o službách vo verejnom záujme </w:t>
            </w:r>
            <w:bookmarkEnd w:id="2"/>
            <w:r w:rsidR="00F343FD">
              <w:rPr>
                <w:sz w:val="16"/>
                <w:szCs w:val="16"/>
              </w:rPr>
              <w:t>uzavretú podľa osobitného predpisu</w:t>
            </w:r>
            <w:r w:rsidR="00F343FD">
              <w:rPr>
                <w:sz w:val="16"/>
                <w:szCs w:val="16"/>
                <w:vertAlign w:val="superscript"/>
              </w:rPr>
              <w:t>2</w:t>
            </w:r>
            <w:r w:rsidR="00F343FD">
              <w:rPr>
                <w:sz w:val="16"/>
                <w:szCs w:val="16"/>
              </w:rPr>
              <w:t>)</w:t>
            </w:r>
            <w:r w:rsidRPr="00610673">
              <w:rPr>
                <w:sz w:val="16"/>
                <w:szCs w:val="16"/>
              </w:rPr>
              <w:t xml:space="preserve"> objednávateľom, ktorý poskytuje služb</w:t>
            </w:r>
            <w:r w:rsidR="006C4891">
              <w:rPr>
                <w:sz w:val="16"/>
                <w:szCs w:val="16"/>
              </w:rPr>
              <w:t>u</w:t>
            </w:r>
            <w:r w:rsidRPr="00610673">
              <w:rPr>
                <w:sz w:val="16"/>
                <w:szCs w:val="16"/>
              </w:rPr>
              <w:t xml:space="preserve"> vo verejnom záujme (ďalej len „objednávateľ“), ak sa</w:t>
            </w:r>
            <w:r w:rsidR="006C4891">
              <w:rPr>
                <w:sz w:val="16"/>
                <w:szCs w:val="16"/>
              </w:rPr>
              <w:t xml:space="preserve"> táto služba</w:t>
            </w:r>
            <w:r w:rsidRPr="00610673">
              <w:rPr>
                <w:sz w:val="16"/>
                <w:szCs w:val="16"/>
              </w:rPr>
              <w:t xml:space="preserve"> poskytuje vozidlom podľa odseku 3 a priemerná ročná hodnota služby alebo jej rozsah vyjadrený počtom najazdených kilometrov za rok presiahne hodnotu podľa osobitného predpisu.</w:t>
            </w:r>
            <w:r w:rsidR="00DA10CD">
              <w:rPr>
                <w:sz w:val="16"/>
                <w:szCs w:val="16"/>
                <w:vertAlign w:val="superscript"/>
              </w:rPr>
              <w:t>5</w:t>
            </w:r>
            <w:r w:rsidR="00DA10CD">
              <w:rPr>
                <w:sz w:val="16"/>
                <w:szCs w:val="16"/>
              </w:rPr>
              <w:t>)</w:t>
            </w:r>
          </w:p>
          <w:p w14:paraId="77B3888C" w14:textId="77777777" w:rsidR="00610673" w:rsidRPr="00610673" w:rsidRDefault="00610673" w:rsidP="00824C13">
            <w:pPr>
              <w:pStyle w:val="Odsekzoznamu"/>
              <w:rPr>
                <w:sz w:val="16"/>
                <w:szCs w:val="16"/>
              </w:rPr>
            </w:pPr>
          </w:p>
          <w:p w14:paraId="0D3E62D9" w14:textId="39EC92E5" w:rsidR="00F343FD" w:rsidRPr="00D973FA" w:rsidRDefault="00F343FD" w:rsidP="00D973FA">
            <w:pPr>
              <w:jc w:val="both"/>
              <w:rPr>
                <w:sz w:val="16"/>
                <w:szCs w:val="16"/>
              </w:rPr>
            </w:pPr>
            <w:r>
              <w:rPr>
                <w:sz w:val="16"/>
                <w:szCs w:val="16"/>
                <w:vertAlign w:val="superscript"/>
              </w:rPr>
              <w:t>2</w:t>
            </w:r>
            <w:r>
              <w:rPr>
                <w:sz w:val="16"/>
                <w:szCs w:val="16"/>
              </w:rPr>
              <w:t xml:space="preserve">) </w:t>
            </w:r>
            <w:r w:rsidRPr="001F796F">
              <w:rPr>
                <w:sz w:val="16"/>
                <w:szCs w:val="16"/>
              </w:rPr>
              <w:t>Nariadenie Európskeho parlamentu a Rady (ES) č. 1370/2007 z 23. októbra 2007 o službách vo verejnom záujme v železničnej a cestnej osobnej doprave, ktorým sa zrušujú nariadenia Rady (EHS) č. 1191/69 a (EHS) č. 1107/70 (Ú. v. EÚ L 315, 3.12.2007) v platnom znení.</w:t>
            </w:r>
          </w:p>
          <w:p w14:paraId="3D8A5DE4" w14:textId="2FE2074A" w:rsidR="00610673" w:rsidRDefault="00DA10CD" w:rsidP="00824C13">
            <w:pPr>
              <w:jc w:val="both"/>
              <w:rPr>
                <w:sz w:val="16"/>
                <w:szCs w:val="16"/>
              </w:rPr>
            </w:pPr>
            <w:r>
              <w:rPr>
                <w:sz w:val="16"/>
                <w:szCs w:val="16"/>
                <w:vertAlign w:val="superscript"/>
              </w:rPr>
              <w:t>3</w:t>
            </w:r>
            <w:r w:rsidRPr="00DA10CD">
              <w:rPr>
                <w:sz w:val="16"/>
                <w:szCs w:val="16"/>
              </w:rPr>
              <w:t>) § 7 zákona č. 343/2015 Z. z.</w:t>
            </w:r>
          </w:p>
          <w:p w14:paraId="0040D790" w14:textId="77777777" w:rsidR="00DA10CD" w:rsidRDefault="00DA10CD" w:rsidP="00824C13">
            <w:pPr>
              <w:jc w:val="both"/>
              <w:rPr>
                <w:sz w:val="16"/>
                <w:szCs w:val="16"/>
              </w:rPr>
            </w:pPr>
            <w:r>
              <w:rPr>
                <w:sz w:val="16"/>
                <w:szCs w:val="16"/>
                <w:vertAlign w:val="superscript"/>
              </w:rPr>
              <w:t>4</w:t>
            </w:r>
            <w:r>
              <w:rPr>
                <w:sz w:val="16"/>
                <w:szCs w:val="16"/>
              </w:rPr>
              <w:t xml:space="preserve">) </w:t>
            </w:r>
            <w:r w:rsidRPr="00DA10CD">
              <w:rPr>
                <w:sz w:val="16"/>
                <w:szCs w:val="16"/>
              </w:rPr>
              <w:t>§ 9 zákona č. 343/2015 Z. z.</w:t>
            </w:r>
          </w:p>
          <w:p w14:paraId="529A59B9" w14:textId="77777777" w:rsidR="00DA10CD" w:rsidRPr="00DA10CD" w:rsidRDefault="00DA10CD" w:rsidP="00824C13">
            <w:pPr>
              <w:jc w:val="both"/>
              <w:rPr>
                <w:sz w:val="16"/>
                <w:szCs w:val="16"/>
              </w:rPr>
            </w:pPr>
            <w:r>
              <w:rPr>
                <w:sz w:val="16"/>
                <w:szCs w:val="16"/>
                <w:vertAlign w:val="superscript"/>
              </w:rPr>
              <w:t>5</w:t>
            </w:r>
            <w:r>
              <w:rPr>
                <w:sz w:val="16"/>
                <w:szCs w:val="16"/>
              </w:rPr>
              <w:t xml:space="preserve">) </w:t>
            </w:r>
            <w:r w:rsidRPr="00DA10CD">
              <w:rPr>
                <w:sz w:val="16"/>
                <w:szCs w:val="16"/>
              </w:rPr>
              <w:t>Čl. 5 ods. 4 nariadenia (ES) č. 1370/2007 v platnom znení.</w:t>
            </w:r>
          </w:p>
          <w:p w14:paraId="0670E0B5" w14:textId="77777777" w:rsidR="00610673" w:rsidRDefault="00610673" w:rsidP="00824C13">
            <w:pPr>
              <w:pStyle w:val="Odsekzoznamu"/>
              <w:jc w:val="both"/>
              <w:rPr>
                <w:sz w:val="16"/>
                <w:szCs w:val="16"/>
              </w:rPr>
            </w:pPr>
          </w:p>
          <w:p w14:paraId="33694118" w14:textId="77777777" w:rsidR="00610673" w:rsidRDefault="00610673" w:rsidP="00824C13">
            <w:pPr>
              <w:jc w:val="both"/>
              <w:rPr>
                <w:sz w:val="16"/>
                <w:szCs w:val="16"/>
              </w:rPr>
            </w:pPr>
          </w:p>
          <w:p w14:paraId="67F2F82E" w14:textId="7315DC92" w:rsidR="00610673" w:rsidRPr="00610673" w:rsidRDefault="00610673" w:rsidP="00824C13">
            <w:pPr>
              <w:jc w:val="both"/>
              <w:rPr>
                <w:sz w:val="16"/>
                <w:szCs w:val="16"/>
              </w:rPr>
            </w:pPr>
            <w:r w:rsidRPr="00610673">
              <w:rPr>
                <w:sz w:val="16"/>
                <w:szCs w:val="16"/>
              </w:rPr>
              <w:t>Prechodné ustanoveni</w:t>
            </w:r>
            <w:r w:rsidR="00F343FD">
              <w:rPr>
                <w:sz w:val="16"/>
                <w:szCs w:val="16"/>
              </w:rPr>
              <w:t>a</w:t>
            </w:r>
          </w:p>
          <w:p w14:paraId="36289268" w14:textId="77777777" w:rsidR="00F343FD" w:rsidRPr="00F343FD" w:rsidRDefault="00F343FD" w:rsidP="00F343FD">
            <w:pPr>
              <w:jc w:val="both"/>
              <w:rPr>
                <w:sz w:val="16"/>
                <w:szCs w:val="16"/>
                <w:lang w:bidi="sk-SK"/>
              </w:rPr>
            </w:pPr>
            <w:r w:rsidRPr="00F343FD">
              <w:rPr>
                <w:sz w:val="16"/>
                <w:szCs w:val="16"/>
                <w:lang w:bidi="sk-SK"/>
              </w:rPr>
              <w:t>(1)  Postup zadávania nadlimitnej zákazky podľa § 2 ods. 1 písm. a) a b), pri ktorej bolo oznámenie o vyhlásení verejného obstarávania alebo oznámenie použité ako výzva na súťaž odoslané na uverejnenie do 1. augusta 2021, sa dokončí podľa predpisov účinných do 1. augusta 2021.</w:t>
            </w:r>
          </w:p>
          <w:p w14:paraId="4D856FF4" w14:textId="77777777" w:rsidR="00F343FD" w:rsidRPr="00F343FD" w:rsidRDefault="00F343FD" w:rsidP="00F343FD">
            <w:pPr>
              <w:jc w:val="both"/>
              <w:rPr>
                <w:sz w:val="16"/>
                <w:szCs w:val="16"/>
                <w:lang w:bidi="sk-SK"/>
              </w:rPr>
            </w:pPr>
          </w:p>
          <w:p w14:paraId="1324CB1F" w14:textId="77777777" w:rsidR="00F343FD" w:rsidRPr="00F343FD" w:rsidRDefault="00F343FD" w:rsidP="00F343FD">
            <w:pPr>
              <w:jc w:val="both"/>
              <w:rPr>
                <w:sz w:val="16"/>
                <w:szCs w:val="16"/>
                <w:lang w:bidi="sk-SK"/>
              </w:rPr>
            </w:pPr>
            <w:r w:rsidRPr="00F343FD">
              <w:rPr>
                <w:sz w:val="16"/>
                <w:szCs w:val="16"/>
                <w:lang w:bidi="sk-SK"/>
              </w:rPr>
              <w:t xml:space="preserve">(2) Postup zadávania nadlimitnej zákazky podľa § 2 ods. 1 písm. a) a b) preukázateľne začatý do 1. augusta 2021, pri ktorom sa podľa predpisov účinných do 1. augusta 2021 nevyžadovalo oznámenie o vyhlásení verejného obstarávania alebo oznámenie použité ako výzva na súťaž, sa dokončí podľa predpisov účinných do 1. augusta  2021. </w:t>
            </w:r>
          </w:p>
          <w:p w14:paraId="059111D2" w14:textId="77777777" w:rsidR="00F343FD" w:rsidRPr="00F343FD" w:rsidRDefault="00F343FD" w:rsidP="00F343FD">
            <w:pPr>
              <w:jc w:val="both"/>
              <w:rPr>
                <w:sz w:val="16"/>
                <w:szCs w:val="16"/>
                <w:lang w:bidi="sk-SK"/>
              </w:rPr>
            </w:pPr>
          </w:p>
          <w:p w14:paraId="2965698D" w14:textId="474D30D3" w:rsidR="00F343FD" w:rsidRPr="00F343FD" w:rsidRDefault="00F343FD" w:rsidP="00F343FD">
            <w:pPr>
              <w:jc w:val="both"/>
              <w:rPr>
                <w:sz w:val="16"/>
                <w:szCs w:val="16"/>
                <w:lang w:bidi="sk-SK"/>
              </w:rPr>
            </w:pPr>
            <w:r w:rsidRPr="00F343FD">
              <w:rPr>
                <w:sz w:val="16"/>
                <w:szCs w:val="16"/>
                <w:lang w:bidi="sk-SK"/>
              </w:rPr>
              <w:t>(3) Zadávanie zákaziek v rámci dynamického nákupného systému, pri ktorom bolo oznámenie o zámere zriadiť dynamický nákupný systém podľa osobitného predpisu</w:t>
            </w:r>
            <w:r>
              <w:rPr>
                <w:sz w:val="16"/>
                <w:szCs w:val="16"/>
                <w:vertAlign w:val="superscript"/>
                <w:lang w:bidi="sk-SK"/>
              </w:rPr>
              <w:t>26</w:t>
            </w:r>
            <w:r>
              <w:rPr>
                <w:sz w:val="16"/>
                <w:szCs w:val="16"/>
                <w:lang w:bidi="sk-SK"/>
              </w:rPr>
              <w:t>)</w:t>
            </w:r>
            <w:r>
              <w:rPr>
                <w:sz w:val="16"/>
                <w:szCs w:val="16"/>
                <w:vertAlign w:val="superscript"/>
                <w:lang w:bidi="sk-SK"/>
              </w:rPr>
              <w:t xml:space="preserve"> </w:t>
            </w:r>
            <w:r w:rsidRPr="00F343FD">
              <w:rPr>
                <w:sz w:val="16"/>
                <w:szCs w:val="16"/>
                <w:lang w:bidi="sk-SK"/>
              </w:rPr>
              <w:lastRenderedPageBreak/>
              <w:t xml:space="preserve">odoslané na uverejnenie do 1. augusta 2021, sa uskutoční podľa predpisov účinných do 1. augusta 2021. </w:t>
            </w:r>
          </w:p>
          <w:p w14:paraId="328F0BE8" w14:textId="77777777" w:rsidR="00F343FD" w:rsidRPr="00F343FD" w:rsidRDefault="00F343FD" w:rsidP="00F343FD">
            <w:pPr>
              <w:jc w:val="both"/>
              <w:rPr>
                <w:sz w:val="16"/>
                <w:szCs w:val="16"/>
                <w:lang w:bidi="sk-SK"/>
              </w:rPr>
            </w:pPr>
          </w:p>
          <w:p w14:paraId="34C89A46" w14:textId="77777777" w:rsidR="00F343FD" w:rsidRPr="00F343FD" w:rsidRDefault="00F343FD" w:rsidP="00F343FD">
            <w:pPr>
              <w:jc w:val="both"/>
              <w:rPr>
                <w:sz w:val="16"/>
                <w:szCs w:val="16"/>
                <w:lang w:bidi="sk-SK"/>
              </w:rPr>
            </w:pPr>
            <w:r w:rsidRPr="00F343FD">
              <w:rPr>
                <w:sz w:val="16"/>
                <w:szCs w:val="16"/>
                <w:lang w:bidi="sk-SK"/>
              </w:rPr>
              <w:t xml:space="preserve">(4) Zadávanie zákaziek na základe rámcovej dohody, pri ktorej bolo oznámenie o vyhlásení verejného obstarávania alebo oznámenie použité ako výzva na súťaž odoslané na uverejnenie do 1. augusta 2021, sa uskutoční podľa predpisov účinných do 1. augusta 2021. </w:t>
            </w:r>
          </w:p>
          <w:p w14:paraId="0ED344DA" w14:textId="77777777" w:rsidR="00F343FD" w:rsidRPr="00F343FD" w:rsidRDefault="00F343FD" w:rsidP="00F343FD">
            <w:pPr>
              <w:jc w:val="both"/>
              <w:rPr>
                <w:sz w:val="16"/>
                <w:szCs w:val="16"/>
                <w:lang w:bidi="sk-SK"/>
              </w:rPr>
            </w:pPr>
          </w:p>
          <w:p w14:paraId="5A05155E" w14:textId="1BA300D3" w:rsidR="00F343FD" w:rsidRPr="00F343FD" w:rsidRDefault="00F343FD" w:rsidP="00F343FD">
            <w:pPr>
              <w:jc w:val="both"/>
              <w:rPr>
                <w:sz w:val="16"/>
                <w:szCs w:val="16"/>
                <w:lang w:bidi="sk-SK"/>
              </w:rPr>
            </w:pPr>
            <w:r w:rsidRPr="00F343FD">
              <w:rPr>
                <w:sz w:val="16"/>
                <w:szCs w:val="16"/>
                <w:lang w:bidi="sk-SK"/>
              </w:rPr>
              <w:t>(5) Postup zadávania zmluvy o službách vo verejnom záujme v osobnej doprave podľa § 2 ods. 1 písm. c), pri ktorej bola výzva na predkladanie súťažných návrhov</w:t>
            </w:r>
            <w:r>
              <w:rPr>
                <w:sz w:val="16"/>
                <w:szCs w:val="16"/>
                <w:vertAlign w:val="superscript"/>
                <w:lang w:bidi="sk-SK"/>
              </w:rPr>
              <w:t>27</w:t>
            </w:r>
            <w:r>
              <w:rPr>
                <w:sz w:val="16"/>
                <w:szCs w:val="16"/>
                <w:lang w:bidi="sk-SK"/>
              </w:rPr>
              <w:t>)</w:t>
            </w:r>
            <w:r w:rsidRPr="00F343FD">
              <w:rPr>
                <w:sz w:val="16"/>
                <w:szCs w:val="16"/>
                <w:lang w:bidi="sk-SK"/>
              </w:rPr>
              <w:t xml:space="preserve"> odoslaná na uverejnenie do 1. augusta 2021, sa dokončí podľa predpisov účinných do 1. augusta 2021.</w:t>
            </w:r>
          </w:p>
          <w:p w14:paraId="10119D81" w14:textId="77777777" w:rsidR="00F343FD" w:rsidRPr="00F343FD" w:rsidRDefault="00F343FD" w:rsidP="00F343FD">
            <w:pPr>
              <w:jc w:val="both"/>
              <w:rPr>
                <w:sz w:val="16"/>
                <w:szCs w:val="16"/>
                <w:lang w:bidi="sk-SK"/>
              </w:rPr>
            </w:pPr>
          </w:p>
          <w:p w14:paraId="1D1135F3" w14:textId="44CF6E07" w:rsidR="00610673" w:rsidRDefault="00F343FD" w:rsidP="00F343FD">
            <w:pPr>
              <w:spacing w:after="200"/>
              <w:jc w:val="both"/>
              <w:rPr>
                <w:sz w:val="16"/>
                <w:szCs w:val="16"/>
                <w:lang w:bidi="sk-SK"/>
              </w:rPr>
            </w:pPr>
            <w:r w:rsidRPr="00F343FD">
              <w:rPr>
                <w:sz w:val="16"/>
                <w:szCs w:val="16"/>
                <w:lang w:bidi="sk-SK"/>
              </w:rPr>
              <w:t>(6) Postup zadávania zmluvy o službách vo verejnom záujme v osobnej doprave podľa § 2 ods. 1 písm. c) preukázateľne začatý do 1. augusta 2021, pri ktorom sa podľa predpisov účinných do 1. augusta 2021 nevyžadovalo zverejnenie výzvy na predloženie súťažných návrhov, sa dokončí podľa predpisov účinných do 1. augusta 2021.</w:t>
            </w:r>
          </w:p>
          <w:p w14:paraId="7EA35455" w14:textId="77777777" w:rsidR="00F343FD" w:rsidRDefault="00F343FD" w:rsidP="00D973FA">
            <w:pPr>
              <w:spacing w:after="200"/>
              <w:contextualSpacing/>
              <w:jc w:val="both"/>
              <w:rPr>
                <w:sz w:val="16"/>
                <w:szCs w:val="16"/>
                <w:lang w:bidi="sk-SK"/>
              </w:rPr>
            </w:pPr>
            <w:r>
              <w:rPr>
                <w:sz w:val="16"/>
                <w:szCs w:val="16"/>
                <w:vertAlign w:val="superscript"/>
                <w:lang w:bidi="sk-SK"/>
              </w:rPr>
              <w:t>26</w:t>
            </w:r>
            <w:r>
              <w:rPr>
                <w:sz w:val="16"/>
                <w:szCs w:val="16"/>
                <w:lang w:bidi="sk-SK"/>
              </w:rPr>
              <w:t xml:space="preserve">) </w:t>
            </w:r>
            <w:r w:rsidRPr="00F343FD">
              <w:rPr>
                <w:sz w:val="16"/>
                <w:szCs w:val="16"/>
                <w:lang w:bidi="sk-SK"/>
              </w:rPr>
              <w:t xml:space="preserve">§ 59 ods. 1 zákona č. 343/2015 Z. z. </w:t>
            </w:r>
          </w:p>
          <w:p w14:paraId="6F27DAF8" w14:textId="0630807C" w:rsidR="00F343FD" w:rsidRPr="00D973FA" w:rsidRDefault="00F343FD" w:rsidP="00D973FA">
            <w:pPr>
              <w:spacing w:after="200"/>
              <w:contextualSpacing/>
              <w:jc w:val="both"/>
              <w:rPr>
                <w:sz w:val="16"/>
                <w:szCs w:val="16"/>
                <w:lang w:bidi="sk-SK"/>
              </w:rPr>
            </w:pPr>
            <w:r w:rsidRPr="00F343FD">
              <w:rPr>
                <w:sz w:val="16"/>
                <w:szCs w:val="16"/>
                <w:vertAlign w:val="superscript"/>
                <w:lang w:bidi="sk-SK"/>
              </w:rPr>
              <w:t>27</w:t>
            </w:r>
            <w:r>
              <w:rPr>
                <w:sz w:val="16"/>
                <w:szCs w:val="16"/>
                <w:lang w:bidi="sk-SK"/>
              </w:rPr>
              <w:t xml:space="preserve">) </w:t>
            </w:r>
            <w:r w:rsidRPr="00F343FD">
              <w:rPr>
                <w:sz w:val="16"/>
                <w:szCs w:val="16"/>
                <w:lang w:bidi="sk-SK"/>
              </w:rPr>
              <w:t>Čl. 7 ods. 2 nariadenia (ES) č. 1370/2007 v platnom znení.</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67084943" w14:textId="77777777" w:rsidR="00B43694" w:rsidRPr="001340E3" w:rsidRDefault="00B43694" w:rsidP="00824C13">
            <w:pPr>
              <w:jc w:val="center"/>
              <w:rPr>
                <w:sz w:val="16"/>
                <w:szCs w:val="16"/>
              </w:rPr>
            </w:pPr>
            <w:r>
              <w:rPr>
                <w:sz w:val="16"/>
                <w:szCs w:val="16"/>
              </w:rPr>
              <w:lastRenderedPageBreak/>
              <w:t>Ú</w:t>
            </w:r>
          </w:p>
        </w:tc>
        <w:tc>
          <w:tcPr>
            <w:tcW w:w="746" w:type="dxa"/>
            <w:tcBorders>
              <w:top w:val="single" w:sz="2" w:space="0" w:color="auto"/>
              <w:left w:val="single" w:sz="2" w:space="0" w:color="auto"/>
              <w:bottom w:val="single" w:sz="2" w:space="0" w:color="auto"/>
            </w:tcBorders>
            <w:tcMar>
              <w:left w:w="28" w:type="dxa"/>
              <w:right w:w="28" w:type="dxa"/>
            </w:tcMar>
          </w:tcPr>
          <w:p w14:paraId="43EF8234" w14:textId="77777777" w:rsidR="00B43694" w:rsidRPr="001340E3" w:rsidRDefault="00B43694" w:rsidP="00824C13">
            <w:pPr>
              <w:rPr>
                <w:sz w:val="16"/>
                <w:szCs w:val="16"/>
              </w:rPr>
            </w:pPr>
          </w:p>
        </w:tc>
      </w:tr>
      <w:tr w:rsidR="00B43694" w:rsidRPr="001340E3" w14:paraId="0594BBE0" w14:textId="77777777" w:rsidTr="00824C13">
        <w:tc>
          <w:tcPr>
            <w:tcW w:w="426" w:type="dxa"/>
            <w:tcBorders>
              <w:top w:val="single" w:sz="2" w:space="0" w:color="auto"/>
              <w:bottom w:val="single" w:sz="2" w:space="0" w:color="auto"/>
              <w:right w:val="single" w:sz="2" w:space="0" w:color="auto"/>
            </w:tcBorders>
            <w:tcMar>
              <w:left w:w="57" w:type="dxa"/>
              <w:right w:w="28" w:type="dxa"/>
            </w:tcMar>
          </w:tcPr>
          <w:p w14:paraId="2CA53F79" w14:textId="77777777" w:rsidR="00B43694" w:rsidRDefault="00610673" w:rsidP="00824C13">
            <w:pPr>
              <w:rPr>
                <w:sz w:val="16"/>
                <w:szCs w:val="16"/>
              </w:rPr>
            </w:pPr>
            <w:r>
              <w:rPr>
                <w:sz w:val="16"/>
                <w:szCs w:val="16"/>
              </w:rPr>
              <w:t>Č: 3</w:t>
            </w:r>
          </w:p>
          <w:p w14:paraId="5A80DD39" w14:textId="77777777" w:rsidR="00B43694" w:rsidRPr="00FC7D57" w:rsidRDefault="00610673" w:rsidP="00824C13">
            <w:pPr>
              <w:rPr>
                <w:sz w:val="16"/>
                <w:szCs w:val="16"/>
              </w:rPr>
            </w:pPr>
            <w:r>
              <w:rPr>
                <w:sz w:val="16"/>
                <w:szCs w:val="16"/>
              </w:rPr>
              <w:t>O: 2</w:t>
            </w: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p w14:paraId="1CB3AC80" w14:textId="77777777" w:rsidR="00C30222" w:rsidRPr="00C30222" w:rsidRDefault="00C30222" w:rsidP="00824C13">
            <w:pPr>
              <w:jc w:val="both"/>
              <w:rPr>
                <w:sz w:val="16"/>
                <w:szCs w:val="16"/>
              </w:rPr>
            </w:pPr>
            <w:r w:rsidRPr="00C30222">
              <w:rPr>
                <w:sz w:val="16"/>
                <w:szCs w:val="16"/>
              </w:rPr>
              <w:t>Táto smernica sa neuplatňuje na:</w:t>
            </w:r>
          </w:p>
          <w:p w14:paraId="33ED6758" w14:textId="77777777" w:rsidR="00C30222" w:rsidRPr="00C30222" w:rsidRDefault="00C30222" w:rsidP="00824C13">
            <w:pPr>
              <w:jc w:val="both"/>
              <w:rPr>
                <w:sz w:val="16"/>
                <w:szCs w:val="16"/>
              </w:rPr>
            </w:pPr>
          </w:p>
          <w:p w14:paraId="35A26154" w14:textId="77777777" w:rsidR="00C30222" w:rsidRPr="00C30222" w:rsidRDefault="00C30222" w:rsidP="00824C13">
            <w:pPr>
              <w:pStyle w:val="Odsekzoznamu"/>
              <w:numPr>
                <w:ilvl w:val="0"/>
                <w:numId w:val="7"/>
              </w:numPr>
              <w:jc w:val="both"/>
              <w:rPr>
                <w:sz w:val="16"/>
                <w:szCs w:val="16"/>
              </w:rPr>
            </w:pPr>
            <w:r w:rsidRPr="00C30222">
              <w:rPr>
                <w:sz w:val="16"/>
                <w:szCs w:val="16"/>
              </w:rPr>
              <w:t>vozidlá uvedené v článku 2 ods. 2 písm. a), b) a c) a v článku 2 ods. 3 písm. c) nariadenia (EÚ) 2018/858;</w:t>
            </w:r>
          </w:p>
          <w:p w14:paraId="317C9C7F" w14:textId="77777777" w:rsidR="00C30222" w:rsidRPr="00C30222" w:rsidRDefault="00C30222" w:rsidP="00824C13">
            <w:pPr>
              <w:jc w:val="both"/>
              <w:rPr>
                <w:sz w:val="16"/>
                <w:szCs w:val="16"/>
              </w:rPr>
            </w:pPr>
          </w:p>
          <w:p w14:paraId="148C8AD5" w14:textId="77777777" w:rsidR="00C30222" w:rsidRPr="00C30222" w:rsidRDefault="00C30222" w:rsidP="00824C13">
            <w:pPr>
              <w:pStyle w:val="Odsekzoznamu"/>
              <w:numPr>
                <w:ilvl w:val="0"/>
                <w:numId w:val="7"/>
              </w:numPr>
              <w:jc w:val="both"/>
              <w:rPr>
                <w:sz w:val="16"/>
                <w:szCs w:val="16"/>
              </w:rPr>
            </w:pPr>
            <w:r w:rsidRPr="00C30222">
              <w:rPr>
                <w:sz w:val="16"/>
                <w:szCs w:val="16"/>
              </w:rPr>
              <w:t>vozidlá kategórie M3 okrem vozidiel triedy I a triedy A, ako sú vymedzené v článku 3 bodoch 2 a 3 nariadenia Európskeho parlamentu a Rady (ES) č. 661/2009 (*5).</w:t>
            </w:r>
          </w:p>
          <w:p w14:paraId="6EB6C6EC" w14:textId="77777777" w:rsidR="00C30222" w:rsidRPr="00C30222" w:rsidRDefault="00C30222" w:rsidP="00824C13">
            <w:pPr>
              <w:jc w:val="both"/>
              <w:rPr>
                <w:sz w:val="16"/>
                <w:szCs w:val="16"/>
              </w:rPr>
            </w:pPr>
          </w:p>
          <w:p w14:paraId="74FA38C1" w14:textId="77777777" w:rsidR="00C30222" w:rsidRPr="00C30222" w:rsidRDefault="00C30222" w:rsidP="00824C13">
            <w:pPr>
              <w:jc w:val="both"/>
              <w:rPr>
                <w:sz w:val="16"/>
                <w:szCs w:val="16"/>
              </w:rPr>
            </w:pPr>
            <w:r w:rsidRPr="00C30222">
              <w:rPr>
                <w:sz w:val="16"/>
                <w:szCs w:val="16"/>
              </w:rPr>
              <w:t>(*2)  Smernica Európskeho parlamentu a Rady 2014/24/EÚ z 26. februára 2014 o verejnom obstarávaní a o zrušení smernice 2004/18/ES (Ú. v. EÚ L 94, 28.3.2014, s. 65)."</w:t>
            </w:r>
          </w:p>
          <w:p w14:paraId="3E60290B" w14:textId="77777777" w:rsidR="00C30222" w:rsidRPr="00C30222" w:rsidRDefault="00C30222" w:rsidP="00824C13">
            <w:pPr>
              <w:jc w:val="both"/>
              <w:rPr>
                <w:sz w:val="16"/>
                <w:szCs w:val="16"/>
              </w:rPr>
            </w:pPr>
          </w:p>
          <w:p w14:paraId="0A135840" w14:textId="77777777" w:rsidR="00C30222" w:rsidRPr="00C30222" w:rsidRDefault="00C30222" w:rsidP="00824C13">
            <w:pPr>
              <w:jc w:val="both"/>
              <w:rPr>
                <w:sz w:val="16"/>
                <w:szCs w:val="16"/>
              </w:rPr>
            </w:pPr>
            <w:r w:rsidRPr="00C30222">
              <w:rPr>
                <w:sz w:val="16"/>
                <w:szCs w:val="16"/>
              </w:rPr>
              <w:t>(*3)  Smernica Európskeho parlamentu a Rady 2014/25/EÚ z 26. februára 2014 o obstarávaní vykonávanom subjektmi pôsobiacimi v odvetviach vodného hospodárstva, energetiky, dopravy a poštových služieb a o zrušení smernice 2004/17/ES (Ú. v. EÚ L 94, 28.3.2014, s. 243)."</w:t>
            </w:r>
          </w:p>
          <w:p w14:paraId="232D4D25" w14:textId="77777777" w:rsidR="00C30222" w:rsidRPr="00C30222" w:rsidRDefault="00C30222" w:rsidP="00824C13">
            <w:pPr>
              <w:jc w:val="both"/>
              <w:rPr>
                <w:sz w:val="16"/>
                <w:szCs w:val="16"/>
              </w:rPr>
            </w:pPr>
          </w:p>
          <w:p w14:paraId="1BF53945" w14:textId="77777777" w:rsidR="00C30222" w:rsidRPr="00C30222" w:rsidRDefault="00C30222" w:rsidP="00824C13">
            <w:pPr>
              <w:jc w:val="both"/>
              <w:rPr>
                <w:sz w:val="16"/>
                <w:szCs w:val="16"/>
              </w:rPr>
            </w:pPr>
            <w:r w:rsidRPr="00C30222">
              <w:rPr>
                <w:sz w:val="16"/>
                <w:szCs w:val="16"/>
              </w:rPr>
              <w:t>(*4)  Nariadenie Európskeho parlamentu a Rady (ES) č. 1370/2007 z 23. októbra 2007 o službách vo verejnom záujme v železničnej a cestnej osobnej doprave, ktorým sa zrušujú nariadenia Rady (EHS) č. 1191/69 a (EHS) č. 1107/70 (Ú. v. EÚ L 315, 3.12.2007, s. 1)."</w:t>
            </w:r>
          </w:p>
          <w:p w14:paraId="29A2C1B7" w14:textId="77777777" w:rsidR="00C30222" w:rsidRPr="00C30222" w:rsidRDefault="00C30222" w:rsidP="00824C13">
            <w:pPr>
              <w:jc w:val="both"/>
              <w:rPr>
                <w:sz w:val="16"/>
                <w:szCs w:val="16"/>
              </w:rPr>
            </w:pPr>
          </w:p>
          <w:p w14:paraId="63EE656A" w14:textId="77777777" w:rsidR="00B43694" w:rsidRPr="00FC7D57" w:rsidRDefault="00C30222" w:rsidP="00824C13">
            <w:pPr>
              <w:jc w:val="both"/>
              <w:rPr>
                <w:sz w:val="16"/>
                <w:szCs w:val="16"/>
              </w:rPr>
            </w:pPr>
            <w:r w:rsidRPr="00C30222">
              <w:rPr>
                <w:sz w:val="16"/>
                <w:szCs w:val="16"/>
              </w:rPr>
              <w:t>(*5)  Nariadenie Európskeho parlamentu a Rady (ES) č. 661/2009 z 13. júla 2009 o požiadavkách typového schvaľovania na všeobecnú bezpečnosť motorových vozidiel, ich prípojných vozidiel a systémov, komponentov a samostatných technických jednotiek určených pre tieto vozidlá (Ú. v. EÚ L 200, 31.7.2009, s. 1).“"</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4BB58ED7" w14:textId="77777777" w:rsidR="00B43694" w:rsidRPr="001340E3" w:rsidRDefault="00B43694" w:rsidP="00824C13">
            <w:pPr>
              <w:jc w:val="center"/>
              <w:rPr>
                <w:sz w:val="16"/>
                <w:szCs w:val="16"/>
              </w:rPr>
            </w:pPr>
            <w:r>
              <w:rPr>
                <w:sz w:val="16"/>
                <w:szCs w:val="16"/>
              </w:rPr>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0F35A733" w14:textId="77777777" w:rsidR="00B43694" w:rsidRPr="001340E3" w:rsidRDefault="00C30222" w:rsidP="00824C13">
            <w:pPr>
              <w:jc w:val="center"/>
              <w:rPr>
                <w:sz w:val="16"/>
                <w:szCs w:val="16"/>
              </w:rPr>
            </w:pPr>
            <w:r w:rsidRPr="00C30222">
              <w:rPr>
                <w:sz w:val="16"/>
                <w:szCs w:val="16"/>
              </w:rPr>
              <w:t>Návrh zákona o podpore ekologických vozidiel cestnej dopravy a o zmene a doplnení niektorých zákonov</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185C01E2" w14:textId="77777777" w:rsidR="00371DB9" w:rsidRDefault="008A2EC7" w:rsidP="00824C13">
            <w:pPr>
              <w:jc w:val="both"/>
              <w:rPr>
                <w:sz w:val="16"/>
                <w:szCs w:val="16"/>
              </w:rPr>
            </w:pPr>
            <w:r>
              <w:rPr>
                <w:sz w:val="16"/>
                <w:szCs w:val="16"/>
              </w:rPr>
              <w:t>Č: I</w:t>
            </w:r>
          </w:p>
          <w:p w14:paraId="1CC0F0FA" w14:textId="77777777" w:rsidR="00C30222" w:rsidRPr="00C30222" w:rsidRDefault="00C30222" w:rsidP="00824C13">
            <w:pPr>
              <w:jc w:val="both"/>
              <w:rPr>
                <w:sz w:val="16"/>
                <w:szCs w:val="16"/>
              </w:rPr>
            </w:pPr>
            <w:r w:rsidRPr="00C30222">
              <w:rPr>
                <w:sz w:val="16"/>
                <w:szCs w:val="16"/>
              </w:rPr>
              <w:t>§: 2</w:t>
            </w:r>
          </w:p>
          <w:p w14:paraId="30E9714D" w14:textId="77777777" w:rsidR="00C30222" w:rsidRPr="00C30222" w:rsidRDefault="00C30222" w:rsidP="00824C13">
            <w:pPr>
              <w:jc w:val="both"/>
              <w:rPr>
                <w:sz w:val="16"/>
                <w:szCs w:val="16"/>
              </w:rPr>
            </w:pPr>
            <w:r w:rsidRPr="00C30222">
              <w:rPr>
                <w:sz w:val="16"/>
                <w:szCs w:val="16"/>
              </w:rPr>
              <w:t xml:space="preserve">O: 3 </w:t>
            </w:r>
          </w:p>
          <w:p w14:paraId="06AC5F95" w14:textId="77777777" w:rsidR="00C30222" w:rsidRPr="00C30222" w:rsidRDefault="00C30222" w:rsidP="00824C13">
            <w:pPr>
              <w:jc w:val="both"/>
              <w:rPr>
                <w:sz w:val="16"/>
                <w:szCs w:val="16"/>
              </w:rPr>
            </w:pPr>
            <w:r w:rsidRPr="00C30222">
              <w:rPr>
                <w:sz w:val="16"/>
                <w:szCs w:val="16"/>
              </w:rPr>
              <w:t>P:</w:t>
            </w:r>
            <w:r w:rsidR="00371DB9">
              <w:rPr>
                <w:sz w:val="16"/>
                <w:szCs w:val="16"/>
              </w:rPr>
              <w:t xml:space="preserve"> </w:t>
            </w:r>
            <w:r w:rsidRPr="00C30222">
              <w:rPr>
                <w:sz w:val="16"/>
                <w:szCs w:val="16"/>
              </w:rPr>
              <w:t>a</w:t>
            </w:r>
          </w:p>
          <w:p w14:paraId="1DDB8AFB" w14:textId="77777777" w:rsidR="00B43694" w:rsidRPr="001340E3" w:rsidRDefault="00C30222" w:rsidP="00371DB9">
            <w:pPr>
              <w:rPr>
                <w:sz w:val="16"/>
                <w:szCs w:val="16"/>
              </w:rPr>
            </w:pPr>
            <w:r w:rsidRPr="00C30222">
              <w:rPr>
                <w:sz w:val="16"/>
                <w:szCs w:val="16"/>
              </w:rPr>
              <w:t>B:</w:t>
            </w:r>
            <w:r w:rsidR="00371DB9">
              <w:rPr>
                <w:sz w:val="16"/>
                <w:szCs w:val="16"/>
              </w:rPr>
              <w:t xml:space="preserve"> 9, </w:t>
            </w:r>
            <w:r>
              <w:rPr>
                <w:sz w:val="16"/>
                <w:szCs w:val="16"/>
              </w:rPr>
              <w:t>10, 11, 12, 13</w:t>
            </w: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0A6F8D56" w14:textId="372840A9" w:rsidR="00C30222" w:rsidRPr="00D973FA" w:rsidRDefault="00F343FD" w:rsidP="00D973FA">
            <w:pPr>
              <w:jc w:val="both"/>
              <w:rPr>
                <w:sz w:val="16"/>
                <w:szCs w:val="16"/>
              </w:rPr>
            </w:pPr>
            <w:r>
              <w:rPr>
                <w:sz w:val="16"/>
                <w:szCs w:val="16"/>
              </w:rPr>
              <w:t xml:space="preserve">(3) </w:t>
            </w:r>
            <w:r w:rsidR="00C30222" w:rsidRPr="00D973FA">
              <w:rPr>
                <w:sz w:val="16"/>
                <w:szCs w:val="16"/>
              </w:rPr>
              <w:t xml:space="preserve">Tento zákon sa vzťahuje na </w:t>
            </w:r>
          </w:p>
          <w:p w14:paraId="748DE106" w14:textId="77777777" w:rsidR="00C30222" w:rsidRDefault="00C30222" w:rsidP="00824C13">
            <w:pPr>
              <w:pStyle w:val="Odsekzoznamu"/>
              <w:numPr>
                <w:ilvl w:val="0"/>
                <w:numId w:val="9"/>
              </w:numPr>
              <w:jc w:val="both"/>
              <w:rPr>
                <w:sz w:val="16"/>
                <w:szCs w:val="16"/>
              </w:rPr>
            </w:pPr>
            <w:r w:rsidRPr="00C30222">
              <w:rPr>
                <w:sz w:val="16"/>
                <w:szCs w:val="16"/>
              </w:rPr>
              <w:t>vozidlo kategórie M1, M2</w:t>
            </w:r>
            <w:r w:rsidRPr="00C30222">
              <w:rPr>
                <w:sz w:val="16"/>
                <w:szCs w:val="16"/>
                <w:vertAlign w:val="subscript"/>
              </w:rPr>
              <w:t xml:space="preserve">, </w:t>
            </w:r>
            <w:r w:rsidRPr="00C30222">
              <w:rPr>
                <w:sz w:val="16"/>
                <w:szCs w:val="16"/>
              </w:rPr>
              <w:t>M3</w:t>
            </w:r>
            <w:r w:rsidRPr="00C30222">
              <w:rPr>
                <w:sz w:val="16"/>
                <w:szCs w:val="16"/>
                <w:vertAlign w:val="subscript"/>
              </w:rPr>
              <w:t xml:space="preserve">, </w:t>
            </w:r>
            <w:r w:rsidRPr="00C30222">
              <w:rPr>
                <w:sz w:val="16"/>
                <w:szCs w:val="16"/>
              </w:rPr>
              <w:t>N1, N2 alebo N3,</w:t>
            </w:r>
            <w:r w:rsidR="000423BA">
              <w:rPr>
                <w:sz w:val="16"/>
                <w:szCs w:val="16"/>
                <w:vertAlign w:val="superscript"/>
              </w:rPr>
              <w:t xml:space="preserve"> 6</w:t>
            </w:r>
            <w:r w:rsidR="000423BA">
              <w:rPr>
                <w:sz w:val="16"/>
                <w:szCs w:val="16"/>
              </w:rPr>
              <w:t>)</w:t>
            </w:r>
            <w:r w:rsidR="000423BA" w:rsidRPr="00A272C7">
              <w:rPr>
                <w:sz w:val="16"/>
                <w:szCs w:val="16"/>
                <w:vertAlign w:val="superscript"/>
              </w:rPr>
              <w:t xml:space="preserve"> </w:t>
            </w:r>
            <w:r w:rsidRPr="00C30222">
              <w:rPr>
                <w:sz w:val="16"/>
                <w:szCs w:val="16"/>
              </w:rPr>
              <w:t>okrem</w:t>
            </w:r>
          </w:p>
          <w:p w14:paraId="01FE99A5" w14:textId="77777777" w:rsidR="00C30222" w:rsidRDefault="00C30222" w:rsidP="00824C13">
            <w:pPr>
              <w:pStyle w:val="Odsekzoznamu"/>
              <w:ind w:left="1080"/>
              <w:jc w:val="both"/>
              <w:rPr>
                <w:sz w:val="16"/>
                <w:szCs w:val="16"/>
              </w:rPr>
            </w:pPr>
          </w:p>
          <w:p w14:paraId="1F59092A" w14:textId="77777777" w:rsidR="00C30222" w:rsidRPr="00C30222" w:rsidRDefault="00C30222" w:rsidP="00824C13">
            <w:pPr>
              <w:pStyle w:val="Odsekzoznamu"/>
              <w:numPr>
                <w:ilvl w:val="0"/>
                <w:numId w:val="10"/>
              </w:numPr>
              <w:rPr>
                <w:sz w:val="16"/>
                <w:szCs w:val="16"/>
              </w:rPr>
            </w:pPr>
            <w:r w:rsidRPr="00C30222">
              <w:rPr>
                <w:sz w:val="16"/>
                <w:szCs w:val="16"/>
              </w:rPr>
              <w:t xml:space="preserve">pásového vozidla, </w:t>
            </w:r>
          </w:p>
          <w:p w14:paraId="35C148E8" w14:textId="64BCDB42" w:rsidR="00C30222" w:rsidRPr="00C30222" w:rsidRDefault="00C30222" w:rsidP="00824C13">
            <w:pPr>
              <w:pStyle w:val="Odsekzoznamu"/>
              <w:numPr>
                <w:ilvl w:val="0"/>
                <w:numId w:val="10"/>
              </w:numPr>
              <w:rPr>
                <w:sz w:val="16"/>
                <w:szCs w:val="16"/>
              </w:rPr>
            </w:pPr>
            <w:r w:rsidRPr="00C30222">
              <w:rPr>
                <w:sz w:val="16"/>
                <w:szCs w:val="16"/>
              </w:rPr>
              <w:t>poľnohospodárskeho vozidla alebo lesného vozidla,</w:t>
            </w:r>
            <w:r w:rsidR="000423BA">
              <w:rPr>
                <w:sz w:val="16"/>
                <w:szCs w:val="16"/>
                <w:vertAlign w:val="superscript"/>
              </w:rPr>
              <w:t>1</w:t>
            </w:r>
            <w:r w:rsidR="00F343FD">
              <w:rPr>
                <w:sz w:val="16"/>
                <w:szCs w:val="16"/>
                <w:vertAlign w:val="superscript"/>
              </w:rPr>
              <w:t>3</w:t>
            </w:r>
            <w:r w:rsidR="000423BA">
              <w:rPr>
                <w:sz w:val="16"/>
                <w:szCs w:val="16"/>
              </w:rPr>
              <w:t>)</w:t>
            </w:r>
          </w:p>
          <w:p w14:paraId="5316C30C" w14:textId="3C344F37" w:rsidR="00C30222" w:rsidRPr="00C30222" w:rsidRDefault="00C30222" w:rsidP="00824C13">
            <w:pPr>
              <w:pStyle w:val="Odsekzoznamu"/>
              <w:numPr>
                <w:ilvl w:val="0"/>
                <w:numId w:val="10"/>
              </w:numPr>
              <w:rPr>
                <w:sz w:val="16"/>
                <w:szCs w:val="16"/>
              </w:rPr>
            </w:pPr>
            <w:r w:rsidRPr="00C30222">
              <w:rPr>
                <w:sz w:val="16"/>
                <w:szCs w:val="16"/>
              </w:rPr>
              <w:t>dvojkolesového vozidla alebo trojkolesového vozidla a štvorkolky,</w:t>
            </w:r>
            <w:r w:rsidR="000423BA">
              <w:rPr>
                <w:sz w:val="16"/>
                <w:szCs w:val="16"/>
                <w:vertAlign w:val="superscript"/>
              </w:rPr>
              <w:t>1</w:t>
            </w:r>
            <w:r w:rsidR="00F343FD">
              <w:rPr>
                <w:sz w:val="16"/>
                <w:szCs w:val="16"/>
                <w:vertAlign w:val="superscript"/>
              </w:rPr>
              <w:t>4</w:t>
            </w:r>
            <w:r w:rsidR="000423BA">
              <w:rPr>
                <w:sz w:val="16"/>
                <w:szCs w:val="16"/>
              </w:rPr>
              <w:t>)</w:t>
            </w:r>
          </w:p>
          <w:p w14:paraId="2B458A3D" w14:textId="77777777" w:rsidR="00C30222" w:rsidRPr="00C30222" w:rsidRDefault="00C30222" w:rsidP="00824C13">
            <w:pPr>
              <w:pStyle w:val="Odsekzoznamu"/>
              <w:numPr>
                <w:ilvl w:val="0"/>
                <w:numId w:val="10"/>
              </w:numPr>
              <w:rPr>
                <w:sz w:val="16"/>
                <w:szCs w:val="16"/>
              </w:rPr>
            </w:pPr>
            <w:r w:rsidRPr="00C30222">
              <w:rPr>
                <w:sz w:val="16"/>
                <w:szCs w:val="16"/>
              </w:rPr>
              <w:t>vozidla s vlastným pohonom, ktoré je osobitne navrhnuté a vyrobené na vykonávanie práce, ktoré z dôvodu jeho konštrukčných vlastností nie je vhodné na prepravu osôb alebo tovaru a ktoré nie je strojovým zariadením upevneným na podvozku motorového vozidla,</w:t>
            </w:r>
          </w:p>
          <w:p w14:paraId="25D508B3" w14:textId="3DCFBB76" w:rsidR="00C30222" w:rsidRPr="00C30222" w:rsidRDefault="00C30222" w:rsidP="00824C13">
            <w:pPr>
              <w:pStyle w:val="Odsekzoznamu"/>
              <w:numPr>
                <w:ilvl w:val="0"/>
                <w:numId w:val="10"/>
              </w:numPr>
              <w:rPr>
                <w:sz w:val="16"/>
                <w:szCs w:val="16"/>
              </w:rPr>
            </w:pPr>
            <w:r w:rsidRPr="00C30222">
              <w:rPr>
                <w:sz w:val="16"/>
                <w:szCs w:val="16"/>
              </w:rPr>
              <w:t>vozidla kategórie M3, ktoré nie je vozidlom triedy I alebo triedy A,</w:t>
            </w:r>
            <w:r w:rsidR="000423BA">
              <w:rPr>
                <w:sz w:val="16"/>
                <w:szCs w:val="16"/>
                <w:vertAlign w:val="superscript"/>
              </w:rPr>
              <w:t>1</w:t>
            </w:r>
            <w:r w:rsidR="00F343FD">
              <w:rPr>
                <w:sz w:val="16"/>
                <w:szCs w:val="16"/>
                <w:vertAlign w:val="superscript"/>
              </w:rPr>
              <w:t>5</w:t>
            </w:r>
            <w:r w:rsidR="000423BA">
              <w:rPr>
                <w:sz w:val="16"/>
                <w:szCs w:val="16"/>
              </w:rPr>
              <w:t>)</w:t>
            </w:r>
          </w:p>
          <w:p w14:paraId="78BB79E4" w14:textId="77777777" w:rsidR="00C30222" w:rsidRPr="00C30222" w:rsidRDefault="00C30222" w:rsidP="00824C13">
            <w:pPr>
              <w:pStyle w:val="Odsekzoznamu"/>
              <w:ind w:left="1080"/>
              <w:jc w:val="both"/>
              <w:rPr>
                <w:sz w:val="16"/>
                <w:szCs w:val="16"/>
              </w:rPr>
            </w:pPr>
          </w:p>
          <w:p w14:paraId="4B4008E1" w14:textId="77777777" w:rsidR="000423BA" w:rsidRDefault="000423BA" w:rsidP="00824C13">
            <w:pPr>
              <w:rPr>
                <w:sz w:val="16"/>
                <w:szCs w:val="16"/>
              </w:rPr>
            </w:pPr>
            <w:r>
              <w:rPr>
                <w:sz w:val="16"/>
                <w:szCs w:val="16"/>
                <w:vertAlign w:val="superscript"/>
              </w:rPr>
              <w:t>6</w:t>
            </w:r>
            <w:r>
              <w:rPr>
                <w:sz w:val="16"/>
                <w:szCs w:val="16"/>
              </w:rPr>
              <w:t xml:space="preserve">) </w:t>
            </w:r>
            <w:r w:rsidRPr="001F796F">
              <w:rPr>
                <w:sz w:val="16"/>
                <w:szCs w:val="16"/>
              </w:rPr>
              <w:t>Nariadenie Európskeho parlamentu a Rady (EÚ) 2018/858 z 30. mája 2018 o schvaľovaní motorových vozidiel a ich prípojných vozidiel, ako aj systémov, komponentov a samostatných technických jednotiek učených pre takéto vozidlá a o dohľade nad trhom s nimi, ktorým sa menia nariadenia (ES) č. 715/2007 a (ES) č. 595/2009 a zrušuje smernica 2007/46/ES (Ú. v. EÚ L 151, 14. 6. 2018).</w:t>
            </w:r>
          </w:p>
          <w:p w14:paraId="72A16CB0" w14:textId="65576679" w:rsidR="00B43694" w:rsidRDefault="000423BA" w:rsidP="00824C13">
            <w:pPr>
              <w:jc w:val="both"/>
              <w:rPr>
                <w:sz w:val="16"/>
                <w:szCs w:val="16"/>
              </w:rPr>
            </w:pPr>
            <w:r>
              <w:rPr>
                <w:sz w:val="16"/>
                <w:szCs w:val="16"/>
                <w:vertAlign w:val="superscript"/>
              </w:rPr>
              <w:t>1</w:t>
            </w:r>
            <w:r w:rsidR="00F343FD">
              <w:rPr>
                <w:sz w:val="16"/>
                <w:szCs w:val="16"/>
                <w:vertAlign w:val="superscript"/>
              </w:rPr>
              <w:t>3</w:t>
            </w:r>
            <w:r>
              <w:rPr>
                <w:sz w:val="16"/>
                <w:szCs w:val="16"/>
              </w:rPr>
              <w:t xml:space="preserve">) </w:t>
            </w:r>
            <w:r w:rsidRPr="000423BA">
              <w:rPr>
                <w:sz w:val="16"/>
                <w:szCs w:val="16"/>
              </w:rPr>
              <w:t>Nariadenie Európskeho parlamentu a Rady (EÚ) č. 167/2013 z 5. februára 2013 o schvaľovaní poľnohospodárskych a lesných vozidiel a o dohľade nad trhom s týmito vozidlami (Ú. v. EÚ L 60, 2. 3. 2013) v platnom znení.</w:t>
            </w:r>
          </w:p>
          <w:p w14:paraId="35D38AAF" w14:textId="65030A2B" w:rsidR="000423BA" w:rsidRDefault="000423BA" w:rsidP="00824C13">
            <w:pPr>
              <w:jc w:val="both"/>
              <w:rPr>
                <w:sz w:val="16"/>
                <w:szCs w:val="16"/>
              </w:rPr>
            </w:pPr>
            <w:r>
              <w:rPr>
                <w:sz w:val="16"/>
                <w:szCs w:val="16"/>
                <w:vertAlign w:val="superscript"/>
              </w:rPr>
              <w:t>1</w:t>
            </w:r>
            <w:r w:rsidR="00F343FD">
              <w:rPr>
                <w:sz w:val="16"/>
                <w:szCs w:val="16"/>
                <w:vertAlign w:val="superscript"/>
              </w:rPr>
              <w:t>4</w:t>
            </w:r>
            <w:r>
              <w:rPr>
                <w:sz w:val="16"/>
                <w:szCs w:val="16"/>
              </w:rPr>
              <w:t xml:space="preserve">) </w:t>
            </w:r>
            <w:r w:rsidRPr="000423BA">
              <w:rPr>
                <w:sz w:val="16"/>
                <w:szCs w:val="16"/>
              </w:rPr>
              <w:t xml:space="preserve">Nariadenie Európskeho parlamentu a Rady (EÚ) č. 168/2013 z  15. januára 2013 o schvaľovaní a dohľade nad trhom dvoj- alebo trojkolesových vozidiel a </w:t>
            </w:r>
            <w:proofErr w:type="spellStart"/>
            <w:r w:rsidRPr="000423BA">
              <w:rPr>
                <w:sz w:val="16"/>
                <w:szCs w:val="16"/>
              </w:rPr>
              <w:t>štvorkoliek</w:t>
            </w:r>
            <w:proofErr w:type="spellEnd"/>
            <w:r w:rsidRPr="000423BA">
              <w:rPr>
                <w:sz w:val="16"/>
                <w:szCs w:val="16"/>
              </w:rPr>
              <w:t xml:space="preserve"> (Ú. v. EÚ L 60, 2. 3. 2013) v platnom  znení.</w:t>
            </w:r>
          </w:p>
          <w:p w14:paraId="0F7C2109" w14:textId="40AA0823" w:rsidR="000423BA" w:rsidRDefault="000423BA" w:rsidP="00824C13">
            <w:pPr>
              <w:jc w:val="both"/>
              <w:rPr>
                <w:sz w:val="16"/>
                <w:szCs w:val="16"/>
              </w:rPr>
            </w:pPr>
            <w:r>
              <w:rPr>
                <w:sz w:val="16"/>
                <w:szCs w:val="16"/>
                <w:vertAlign w:val="superscript"/>
              </w:rPr>
              <w:t>1</w:t>
            </w:r>
            <w:r w:rsidR="00F343FD">
              <w:rPr>
                <w:sz w:val="16"/>
                <w:szCs w:val="16"/>
                <w:vertAlign w:val="superscript"/>
              </w:rPr>
              <w:t>5</w:t>
            </w:r>
            <w:r>
              <w:rPr>
                <w:sz w:val="16"/>
                <w:szCs w:val="16"/>
              </w:rPr>
              <w:t xml:space="preserve">) </w:t>
            </w:r>
            <w:r w:rsidRPr="000423BA">
              <w:rPr>
                <w:sz w:val="16"/>
                <w:szCs w:val="16"/>
              </w:rPr>
              <w:t>Predpis Európskej hospodárskej komisie Organizácie Spojených národov (EHK OSN) č. 107 – Jednotné ustanovenia pre typové schvaľovanie vozidiel kategórie M2 alebo M3 z hľadiska ich celkovej konštrukcie (Ú. v. EÚ L 255, 29. 9. 2010).</w:t>
            </w:r>
          </w:p>
          <w:p w14:paraId="280C185C" w14:textId="77777777" w:rsidR="000423BA" w:rsidRPr="000423BA" w:rsidRDefault="000423BA" w:rsidP="00824C13">
            <w:pPr>
              <w:jc w:val="both"/>
              <w:rPr>
                <w:sz w:val="16"/>
                <w:szCs w:val="16"/>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730F3CD6" w14:textId="77777777" w:rsidR="00B43694" w:rsidRDefault="002A0B87" w:rsidP="00824C13">
            <w:pPr>
              <w:jc w:val="center"/>
              <w:rPr>
                <w:sz w:val="16"/>
                <w:szCs w:val="16"/>
              </w:rPr>
            </w:pPr>
            <w:r>
              <w:rPr>
                <w:sz w:val="16"/>
                <w:szCs w:val="16"/>
              </w:rPr>
              <w:t>Ú</w:t>
            </w:r>
          </w:p>
        </w:tc>
        <w:tc>
          <w:tcPr>
            <w:tcW w:w="746" w:type="dxa"/>
            <w:tcBorders>
              <w:top w:val="single" w:sz="2" w:space="0" w:color="auto"/>
              <w:left w:val="single" w:sz="2" w:space="0" w:color="auto"/>
              <w:bottom w:val="single" w:sz="2" w:space="0" w:color="auto"/>
            </w:tcBorders>
            <w:tcMar>
              <w:left w:w="28" w:type="dxa"/>
              <w:right w:w="28" w:type="dxa"/>
            </w:tcMar>
          </w:tcPr>
          <w:p w14:paraId="2A9DDF85" w14:textId="77777777" w:rsidR="00B43694" w:rsidRPr="001340E3" w:rsidRDefault="00B43694" w:rsidP="00824C13">
            <w:pPr>
              <w:rPr>
                <w:sz w:val="16"/>
                <w:szCs w:val="16"/>
              </w:rPr>
            </w:pPr>
          </w:p>
        </w:tc>
      </w:tr>
      <w:tr w:rsidR="00B43694" w:rsidRPr="001340E3" w14:paraId="24F7D6D5" w14:textId="77777777" w:rsidTr="00824C13">
        <w:tc>
          <w:tcPr>
            <w:tcW w:w="426" w:type="dxa"/>
            <w:tcBorders>
              <w:top w:val="single" w:sz="2" w:space="0" w:color="auto"/>
              <w:bottom w:val="single" w:sz="2" w:space="0" w:color="auto"/>
              <w:right w:val="single" w:sz="2" w:space="0" w:color="auto"/>
            </w:tcBorders>
            <w:tcMar>
              <w:left w:w="57" w:type="dxa"/>
              <w:right w:w="28" w:type="dxa"/>
            </w:tcMar>
          </w:tcPr>
          <w:p w14:paraId="35F82996" w14:textId="77777777" w:rsidR="00852C49" w:rsidRDefault="003F3CC1" w:rsidP="00824C13">
            <w:pPr>
              <w:rPr>
                <w:sz w:val="16"/>
                <w:szCs w:val="16"/>
              </w:rPr>
            </w:pPr>
            <w:r>
              <w:rPr>
                <w:sz w:val="16"/>
                <w:szCs w:val="16"/>
              </w:rPr>
              <w:lastRenderedPageBreak/>
              <w:t>Č: 4</w:t>
            </w:r>
          </w:p>
          <w:p w14:paraId="0C603597" w14:textId="77777777" w:rsidR="00B43694" w:rsidRPr="00FC7D57" w:rsidRDefault="00852C49" w:rsidP="00824C13">
            <w:pPr>
              <w:rPr>
                <w:sz w:val="16"/>
                <w:szCs w:val="16"/>
              </w:rPr>
            </w:pPr>
            <w:r>
              <w:rPr>
                <w:sz w:val="16"/>
                <w:szCs w:val="16"/>
              </w:rPr>
              <w:t>O:</w:t>
            </w:r>
            <w:r w:rsidR="003F3CC1">
              <w:rPr>
                <w:sz w:val="16"/>
                <w:szCs w:val="16"/>
              </w:rPr>
              <w:t xml:space="preserve"> 1 a 2</w:t>
            </w: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p w14:paraId="61F48A04" w14:textId="77777777" w:rsidR="003F3CC1" w:rsidRPr="003F3CC1" w:rsidRDefault="003F3CC1" w:rsidP="00824C13">
            <w:pPr>
              <w:jc w:val="both"/>
              <w:rPr>
                <w:sz w:val="16"/>
                <w:szCs w:val="16"/>
              </w:rPr>
            </w:pPr>
            <w:r w:rsidRPr="003F3CC1">
              <w:rPr>
                <w:sz w:val="16"/>
                <w:szCs w:val="16"/>
              </w:rPr>
              <w:t>Na účely tejto smernice:</w:t>
            </w:r>
          </w:p>
          <w:p w14:paraId="7D5FA313" w14:textId="77777777" w:rsidR="003F3CC1" w:rsidRPr="003F3CC1" w:rsidRDefault="003F3CC1" w:rsidP="00824C13">
            <w:pPr>
              <w:jc w:val="both"/>
              <w:rPr>
                <w:sz w:val="16"/>
                <w:szCs w:val="16"/>
              </w:rPr>
            </w:pPr>
          </w:p>
          <w:p w14:paraId="5900181F" w14:textId="77777777" w:rsidR="003F3CC1" w:rsidRPr="003F3CC1" w:rsidRDefault="003F3CC1" w:rsidP="00824C13">
            <w:pPr>
              <w:pStyle w:val="Odsekzoznamu"/>
              <w:numPr>
                <w:ilvl w:val="0"/>
                <w:numId w:val="11"/>
              </w:numPr>
              <w:jc w:val="both"/>
              <w:rPr>
                <w:sz w:val="16"/>
                <w:szCs w:val="16"/>
              </w:rPr>
            </w:pPr>
            <w:r w:rsidRPr="003F3CC1">
              <w:rPr>
                <w:sz w:val="16"/>
                <w:szCs w:val="16"/>
              </w:rPr>
              <w:t>„verejní obstarávatelia“ sú verejní obstarávatelia v zmysle vymedzenia v článku 2 ods. 1 bode 1 smernice 2014/24/EÚ a v článku 3 smernice 2014/25/EÚ;</w:t>
            </w:r>
          </w:p>
          <w:p w14:paraId="73AA3FCA" w14:textId="77777777" w:rsidR="003F3CC1" w:rsidRPr="003F3CC1" w:rsidRDefault="003F3CC1" w:rsidP="00824C13">
            <w:pPr>
              <w:jc w:val="both"/>
              <w:rPr>
                <w:sz w:val="16"/>
                <w:szCs w:val="16"/>
              </w:rPr>
            </w:pPr>
          </w:p>
          <w:p w14:paraId="655E231D" w14:textId="77777777" w:rsidR="00B43694" w:rsidRPr="00FC7D57" w:rsidRDefault="003F3CC1" w:rsidP="00824C13">
            <w:pPr>
              <w:pStyle w:val="Odsekzoznamu"/>
              <w:numPr>
                <w:ilvl w:val="0"/>
                <w:numId w:val="11"/>
              </w:numPr>
              <w:jc w:val="both"/>
              <w:rPr>
                <w:sz w:val="16"/>
                <w:szCs w:val="16"/>
              </w:rPr>
            </w:pPr>
            <w:r w:rsidRPr="003F3CC1">
              <w:rPr>
                <w:sz w:val="16"/>
                <w:szCs w:val="16"/>
              </w:rPr>
              <w:t>„obstarávateľské subjekty“ sú obstarávatelia v zmysle vymedzenia v článku 4 smernice 2014/25/EÚ;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6775FDC1" w14:textId="77777777" w:rsidR="00B43694" w:rsidRPr="001340E3" w:rsidRDefault="00B43694" w:rsidP="00824C13">
            <w:pPr>
              <w:jc w:val="center"/>
              <w:rPr>
                <w:sz w:val="16"/>
                <w:szCs w:val="16"/>
              </w:rPr>
            </w:pPr>
            <w:r>
              <w:rPr>
                <w:sz w:val="16"/>
                <w:szCs w:val="16"/>
              </w:rPr>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3494B65F" w14:textId="77777777" w:rsidR="00B43694" w:rsidRPr="001340E3" w:rsidRDefault="003F3CC1" w:rsidP="00824C13">
            <w:pPr>
              <w:jc w:val="center"/>
              <w:rPr>
                <w:sz w:val="16"/>
                <w:szCs w:val="16"/>
              </w:rPr>
            </w:pPr>
            <w:r w:rsidRPr="00C30222">
              <w:rPr>
                <w:sz w:val="16"/>
                <w:szCs w:val="16"/>
              </w:rPr>
              <w:t>Návrh zákona o podpore ekologických vozidiel cestnej dopravy a o zmene a doplnení niektorých zákonov</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48252B82" w14:textId="77777777" w:rsidR="00371DB9" w:rsidRDefault="008A2EC7" w:rsidP="00824C13">
            <w:pPr>
              <w:jc w:val="both"/>
              <w:rPr>
                <w:sz w:val="16"/>
                <w:szCs w:val="16"/>
              </w:rPr>
            </w:pPr>
            <w:r>
              <w:rPr>
                <w:sz w:val="16"/>
                <w:szCs w:val="16"/>
              </w:rPr>
              <w:t>Č: I</w:t>
            </w:r>
          </w:p>
          <w:p w14:paraId="550301A0" w14:textId="77777777" w:rsidR="00B43694" w:rsidRDefault="003F3CC1" w:rsidP="00824C13">
            <w:pPr>
              <w:jc w:val="both"/>
              <w:rPr>
                <w:sz w:val="16"/>
                <w:szCs w:val="16"/>
              </w:rPr>
            </w:pPr>
            <w:r>
              <w:rPr>
                <w:sz w:val="16"/>
                <w:szCs w:val="16"/>
              </w:rPr>
              <w:t>§:</w:t>
            </w:r>
            <w:r w:rsidR="00371DB9">
              <w:rPr>
                <w:sz w:val="16"/>
                <w:szCs w:val="16"/>
              </w:rPr>
              <w:t xml:space="preserve"> </w:t>
            </w:r>
            <w:r>
              <w:rPr>
                <w:sz w:val="16"/>
                <w:szCs w:val="16"/>
              </w:rPr>
              <w:t>2</w:t>
            </w:r>
          </w:p>
          <w:p w14:paraId="6F624A70" w14:textId="77777777" w:rsidR="003F3CC1" w:rsidRDefault="003F3CC1" w:rsidP="00824C13">
            <w:pPr>
              <w:jc w:val="both"/>
              <w:rPr>
                <w:sz w:val="16"/>
                <w:szCs w:val="16"/>
              </w:rPr>
            </w:pPr>
            <w:r>
              <w:rPr>
                <w:sz w:val="16"/>
                <w:szCs w:val="16"/>
              </w:rPr>
              <w:t>O:</w:t>
            </w:r>
            <w:r w:rsidR="00371DB9">
              <w:rPr>
                <w:sz w:val="16"/>
                <w:szCs w:val="16"/>
              </w:rPr>
              <w:t xml:space="preserve"> </w:t>
            </w:r>
            <w:r>
              <w:rPr>
                <w:sz w:val="16"/>
                <w:szCs w:val="16"/>
              </w:rPr>
              <w:t>1</w:t>
            </w:r>
          </w:p>
          <w:p w14:paraId="28CE996F" w14:textId="77777777" w:rsidR="003F3CC1" w:rsidRPr="001340E3" w:rsidRDefault="003F3CC1" w:rsidP="00824C13">
            <w:pPr>
              <w:jc w:val="both"/>
              <w:rPr>
                <w:sz w:val="16"/>
                <w:szCs w:val="16"/>
              </w:rPr>
            </w:pPr>
            <w:r>
              <w:rPr>
                <w:sz w:val="16"/>
                <w:szCs w:val="16"/>
              </w:rPr>
              <w:t>P:</w:t>
            </w:r>
            <w:r w:rsidR="00371DB9">
              <w:rPr>
                <w:sz w:val="16"/>
                <w:szCs w:val="16"/>
              </w:rPr>
              <w:t xml:space="preserve"> </w:t>
            </w:r>
            <w:r>
              <w:rPr>
                <w:sz w:val="16"/>
                <w:szCs w:val="16"/>
              </w:rPr>
              <w:t>a</w:t>
            </w: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18E0FCC9" w14:textId="77777777" w:rsidR="002A0B87" w:rsidRDefault="002A0B87" w:rsidP="00824C13">
            <w:pPr>
              <w:pStyle w:val="Odsekzoznamu"/>
              <w:numPr>
                <w:ilvl w:val="0"/>
                <w:numId w:val="22"/>
              </w:numPr>
              <w:ind w:left="256" w:hanging="256"/>
              <w:jc w:val="both"/>
              <w:rPr>
                <w:sz w:val="16"/>
                <w:szCs w:val="16"/>
              </w:rPr>
            </w:pPr>
            <w:r w:rsidRPr="002A0B87">
              <w:rPr>
                <w:sz w:val="16"/>
                <w:szCs w:val="16"/>
              </w:rPr>
              <w:t>T</w:t>
            </w:r>
            <w:r w:rsidR="003F3CC1" w:rsidRPr="002A0B87">
              <w:rPr>
                <w:sz w:val="16"/>
                <w:szCs w:val="16"/>
              </w:rPr>
              <w:t xml:space="preserve">ento zákon sa vzťahuje </w:t>
            </w:r>
          </w:p>
          <w:p w14:paraId="0A4E6D1C" w14:textId="77777777" w:rsidR="003F3CC1" w:rsidRPr="002A0B87" w:rsidRDefault="003F3CC1" w:rsidP="00824C13">
            <w:pPr>
              <w:pStyle w:val="Odsekzoznamu"/>
              <w:numPr>
                <w:ilvl w:val="0"/>
                <w:numId w:val="23"/>
              </w:numPr>
              <w:jc w:val="both"/>
              <w:rPr>
                <w:sz w:val="16"/>
                <w:szCs w:val="16"/>
              </w:rPr>
            </w:pPr>
            <w:r w:rsidRPr="002A0B87">
              <w:rPr>
                <w:sz w:val="16"/>
                <w:szCs w:val="16"/>
              </w:rPr>
              <w:t>na nadlimitnú zákazku zadávanú verejným obstarávateľom</w:t>
            </w:r>
            <w:r w:rsidR="00506246" w:rsidRPr="002A0B87">
              <w:rPr>
                <w:sz w:val="16"/>
                <w:szCs w:val="16"/>
                <w:vertAlign w:val="superscript"/>
              </w:rPr>
              <w:t>3</w:t>
            </w:r>
            <w:r w:rsidR="00506246" w:rsidRPr="002A0B87">
              <w:rPr>
                <w:sz w:val="16"/>
                <w:szCs w:val="16"/>
              </w:rPr>
              <w:t>)</w:t>
            </w:r>
            <w:r w:rsidRPr="002A0B87">
              <w:rPr>
                <w:sz w:val="16"/>
                <w:szCs w:val="16"/>
              </w:rPr>
              <w:t xml:space="preserve"> a obstarávateľom,</w:t>
            </w:r>
            <w:r w:rsidR="00506246" w:rsidRPr="002A0B87">
              <w:rPr>
                <w:sz w:val="16"/>
                <w:szCs w:val="16"/>
                <w:vertAlign w:val="superscript"/>
              </w:rPr>
              <w:t xml:space="preserve"> 4</w:t>
            </w:r>
            <w:r w:rsidR="00506246" w:rsidRPr="002A0B87">
              <w:rPr>
                <w:sz w:val="16"/>
                <w:szCs w:val="16"/>
              </w:rPr>
              <w:t>)</w:t>
            </w:r>
            <w:r w:rsidRPr="002A0B87">
              <w:rPr>
                <w:sz w:val="16"/>
                <w:szCs w:val="16"/>
              </w:rPr>
              <w:t xml:space="preserve"> ktorej predmetom je kúpa, lízing, kúpa na splátky alebo prenájom vozidla podľa odseku 3, </w:t>
            </w:r>
          </w:p>
          <w:p w14:paraId="7DBC8696" w14:textId="77777777" w:rsidR="00B43694" w:rsidRDefault="00B43694" w:rsidP="00824C13">
            <w:pPr>
              <w:jc w:val="both"/>
              <w:rPr>
                <w:sz w:val="16"/>
                <w:szCs w:val="16"/>
              </w:rPr>
            </w:pPr>
          </w:p>
          <w:p w14:paraId="44842A45" w14:textId="77777777" w:rsidR="00506246" w:rsidRDefault="00506246" w:rsidP="00824C13">
            <w:pPr>
              <w:jc w:val="both"/>
              <w:rPr>
                <w:sz w:val="16"/>
                <w:szCs w:val="16"/>
              </w:rPr>
            </w:pPr>
            <w:r>
              <w:rPr>
                <w:sz w:val="16"/>
                <w:szCs w:val="16"/>
                <w:vertAlign w:val="superscript"/>
              </w:rPr>
              <w:t>3</w:t>
            </w:r>
            <w:r w:rsidRPr="00DA10CD">
              <w:rPr>
                <w:sz w:val="16"/>
                <w:szCs w:val="16"/>
              </w:rPr>
              <w:t>) § 7 zákona č. 343/2015 Z. z.</w:t>
            </w:r>
          </w:p>
          <w:p w14:paraId="1D56639F" w14:textId="77777777" w:rsidR="00506246" w:rsidRDefault="00506246" w:rsidP="00824C13">
            <w:pPr>
              <w:jc w:val="both"/>
              <w:rPr>
                <w:sz w:val="16"/>
                <w:szCs w:val="16"/>
              </w:rPr>
            </w:pPr>
            <w:r>
              <w:rPr>
                <w:sz w:val="16"/>
                <w:szCs w:val="16"/>
                <w:vertAlign w:val="superscript"/>
              </w:rPr>
              <w:t>4</w:t>
            </w:r>
            <w:r>
              <w:rPr>
                <w:sz w:val="16"/>
                <w:szCs w:val="16"/>
              </w:rPr>
              <w:t xml:space="preserve">) </w:t>
            </w:r>
            <w:r w:rsidRPr="00DA10CD">
              <w:rPr>
                <w:sz w:val="16"/>
                <w:szCs w:val="16"/>
              </w:rPr>
              <w:t>§ 9 zákona č. 343/2015 Z. z.</w:t>
            </w:r>
          </w:p>
          <w:p w14:paraId="16389A57" w14:textId="77777777" w:rsidR="00506246" w:rsidRPr="001340E3" w:rsidRDefault="00506246" w:rsidP="00824C13">
            <w:pPr>
              <w:jc w:val="both"/>
              <w:rPr>
                <w:sz w:val="16"/>
                <w:szCs w:val="16"/>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1485AB56" w14:textId="77777777" w:rsidR="00B43694" w:rsidRDefault="002A0B87" w:rsidP="00824C13">
            <w:pPr>
              <w:jc w:val="center"/>
              <w:rPr>
                <w:sz w:val="16"/>
                <w:szCs w:val="16"/>
              </w:rPr>
            </w:pPr>
            <w:r>
              <w:rPr>
                <w:sz w:val="16"/>
                <w:szCs w:val="16"/>
              </w:rPr>
              <w:t>Ú</w:t>
            </w:r>
          </w:p>
        </w:tc>
        <w:tc>
          <w:tcPr>
            <w:tcW w:w="746" w:type="dxa"/>
            <w:tcBorders>
              <w:top w:val="single" w:sz="2" w:space="0" w:color="auto"/>
              <w:left w:val="single" w:sz="2" w:space="0" w:color="auto"/>
              <w:bottom w:val="single" w:sz="2" w:space="0" w:color="auto"/>
            </w:tcBorders>
            <w:tcMar>
              <w:left w:w="28" w:type="dxa"/>
              <w:right w:w="28" w:type="dxa"/>
            </w:tcMar>
          </w:tcPr>
          <w:p w14:paraId="670AD0C4" w14:textId="77777777" w:rsidR="00B43694" w:rsidRPr="001340E3" w:rsidRDefault="00B43694" w:rsidP="00824C13">
            <w:pPr>
              <w:rPr>
                <w:sz w:val="16"/>
                <w:szCs w:val="16"/>
              </w:rPr>
            </w:pPr>
          </w:p>
        </w:tc>
      </w:tr>
      <w:tr w:rsidR="00E66C7E" w:rsidRPr="001340E3" w14:paraId="02CD0517" w14:textId="77777777" w:rsidTr="00824C13">
        <w:tc>
          <w:tcPr>
            <w:tcW w:w="426" w:type="dxa"/>
            <w:tcBorders>
              <w:top w:val="single" w:sz="2" w:space="0" w:color="auto"/>
              <w:bottom w:val="single" w:sz="2" w:space="0" w:color="auto"/>
              <w:right w:val="single" w:sz="2" w:space="0" w:color="auto"/>
            </w:tcBorders>
            <w:tcMar>
              <w:left w:w="57" w:type="dxa"/>
              <w:right w:w="28" w:type="dxa"/>
            </w:tcMar>
          </w:tcPr>
          <w:p w14:paraId="52F964DF" w14:textId="77777777" w:rsidR="00E66C7E" w:rsidRDefault="00371DB9" w:rsidP="00824C13">
            <w:pPr>
              <w:rPr>
                <w:sz w:val="16"/>
                <w:szCs w:val="16"/>
              </w:rPr>
            </w:pPr>
            <w:r>
              <w:rPr>
                <w:sz w:val="16"/>
                <w:szCs w:val="16"/>
              </w:rPr>
              <w:t>Č</w:t>
            </w:r>
            <w:r w:rsidR="00852C49">
              <w:rPr>
                <w:sz w:val="16"/>
                <w:szCs w:val="16"/>
              </w:rPr>
              <w:t>:</w:t>
            </w:r>
            <w:r>
              <w:rPr>
                <w:sz w:val="16"/>
                <w:szCs w:val="16"/>
              </w:rPr>
              <w:t xml:space="preserve"> </w:t>
            </w:r>
            <w:r w:rsidR="00852C49">
              <w:rPr>
                <w:sz w:val="16"/>
                <w:szCs w:val="16"/>
              </w:rPr>
              <w:t>4</w:t>
            </w:r>
          </w:p>
          <w:p w14:paraId="449FA165" w14:textId="77777777" w:rsidR="00852C49" w:rsidRDefault="00852C49" w:rsidP="00824C13">
            <w:pPr>
              <w:rPr>
                <w:sz w:val="16"/>
                <w:szCs w:val="16"/>
              </w:rPr>
            </w:pPr>
            <w:r>
              <w:rPr>
                <w:sz w:val="16"/>
                <w:szCs w:val="16"/>
              </w:rPr>
              <w:t>O: 3</w:t>
            </w:r>
          </w:p>
          <w:p w14:paraId="3AFF6620" w14:textId="77777777" w:rsidR="00852C49" w:rsidRDefault="00852C49" w:rsidP="00824C13">
            <w:pPr>
              <w:rPr>
                <w:sz w:val="16"/>
                <w:szCs w:val="16"/>
              </w:rPr>
            </w:pP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p w14:paraId="72FDA992" w14:textId="77777777" w:rsidR="00E66C7E" w:rsidRPr="00BF062E" w:rsidRDefault="00852C49" w:rsidP="00824C13">
            <w:pPr>
              <w:jc w:val="both"/>
              <w:rPr>
                <w:sz w:val="16"/>
                <w:szCs w:val="16"/>
              </w:rPr>
            </w:pPr>
            <w:r w:rsidRPr="00852C49">
              <w:rPr>
                <w:sz w:val="16"/>
                <w:szCs w:val="16"/>
              </w:rPr>
              <w:t>„vozidlo cestnej dopravy“ je vozidlo kategórie M alebo N v zmysle vymedzenia v článku 4 ods. 1 písm. a) a b) nariadenia (EÚ) 2018/858;</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085F3EFA" w14:textId="77777777" w:rsidR="00E66C7E" w:rsidRDefault="00852C49" w:rsidP="00824C13">
            <w:pPr>
              <w:jc w:val="center"/>
              <w:rPr>
                <w:sz w:val="16"/>
                <w:szCs w:val="16"/>
              </w:rPr>
            </w:pPr>
            <w:r>
              <w:rPr>
                <w:sz w:val="16"/>
                <w:szCs w:val="16"/>
              </w:rPr>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48FFB6E4" w14:textId="77777777" w:rsidR="00E66C7E" w:rsidRPr="007A37A3" w:rsidRDefault="00852C49" w:rsidP="00824C13">
            <w:pPr>
              <w:jc w:val="center"/>
              <w:rPr>
                <w:sz w:val="16"/>
                <w:szCs w:val="16"/>
              </w:rPr>
            </w:pPr>
            <w:r w:rsidRPr="00852C49">
              <w:rPr>
                <w:sz w:val="16"/>
                <w:szCs w:val="16"/>
              </w:rPr>
              <w:t>Návrh zákona o podpore ekologických vozidiel cestnej dopravy a o zmene a doplnení niektorých zákonov</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151819E7" w14:textId="77777777" w:rsidR="00371DB9" w:rsidRDefault="008A2EC7" w:rsidP="00824C13">
            <w:pPr>
              <w:jc w:val="both"/>
              <w:rPr>
                <w:sz w:val="16"/>
                <w:szCs w:val="16"/>
              </w:rPr>
            </w:pPr>
            <w:r>
              <w:rPr>
                <w:sz w:val="16"/>
                <w:szCs w:val="16"/>
              </w:rPr>
              <w:t>Č: I</w:t>
            </w:r>
          </w:p>
          <w:p w14:paraId="58A67AEC" w14:textId="77777777" w:rsidR="00E66C7E" w:rsidRDefault="00852C49" w:rsidP="00824C13">
            <w:pPr>
              <w:jc w:val="both"/>
              <w:rPr>
                <w:sz w:val="16"/>
                <w:szCs w:val="16"/>
              </w:rPr>
            </w:pPr>
            <w:r>
              <w:rPr>
                <w:sz w:val="16"/>
                <w:szCs w:val="16"/>
              </w:rPr>
              <w:t>§:</w:t>
            </w:r>
            <w:r w:rsidR="00371DB9">
              <w:rPr>
                <w:sz w:val="16"/>
                <w:szCs w:val="16"/>
              </w:rPr>
              <w:t xml:space="preserve"> </w:t>
            </w:r>
            <w:r>
              <w:rPr>
                <w:sz w:val="16"/>
                <w:szCs w:val="16"/>
              </w:rPr>
              <w:t>2</w:t>
            </w:r>
          </w:p>
          <w:p w14:paraId="05C69EEF" w14:textId="77777777" w:rsidR="00852C49" w:rsidRDefault="00852C49" w:rsidP="00824C13">
            <w:pPr>
              <w:jc w:val="both"/>
              <w:rPr>
                <w:sz w:val="16"/>
                <w:szCs w:val="16"/>
              </w:rPr>
            </w:pPr>
            <w:r>
              <w:rPr>
                <w:sz w:val="16"/>
                <w:szCs w:val="16"/>
              </w:rPr>
              <w:t>O:</w:t>
            </w:r>
            <w:r w:rsidR="00371DB9">
              <w:rPr>
                <w:sz w:val="16"/>
                <w:szCs w:val="16"/>
              </w:rPr>
              <w:t xml:space="preserve"> </w:t>
            </w:r>
            <w:r>
              <w:rPr>
                <w:sz w:val="16"/>
                <w:szCs w:val="16"/>
              </w:rPr>
              <w:t>3</w:t>
            </w:r>
          </w:p>
          <w:p w14:paraId="2FCBD938" w14:textId="77777777" w:rsidR="001E73EE" w:rsidRDefault="001E73EE" w:rsidP="00824C13">
            <w:pPr>
              <w:jc w:val="both"/>
              <w:rPr>
                <w:sz w:val="16"/>
                <w:szCs w:val="16"/>
              </w:rPr>
            </w:pPr>
            <w:r>
              <w:rPr>
                <w:sz w:val="16"/>
                <w:szCs w:val="16"/>
              </w:rPr>
              <w:t>P:</w:t>
            </w:r>
            <w:r w:rsidR="00371DB9">
              <w:rPr>
                <w:sz w:val="16"/>
                <w:szCs w:val="16"/>
              </w:rPr>
              <w:t xml:space="preserve"> </w:t>
            </w:r>
            <w:r>
              <w:rPr>
                <w:sz w:val="16"/>
                <w:szCs w:val="16"/>
              </w:rPr>
              <w:t>a</w:t>
            </w: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3A58FB22" w14:textId="77777777" w:rsidR="00852C49" w:rsidRPr="00852C49" w:rsidRDefault="003045CA" w:rsidP="00824C13">
            <w:pPr>
              <w:jc w:val="both"/>
              <w:rPr>
                <w:sz w:val="16"/>
                <w:szCs w:val="16"/>
              </w:rPr>
            </w:pPr>
            <w:r>
              <w:rPr>
                <w:sz w:val="16"/>
                <w:szCs w:val="16"/>
              </w:rPr>
              <w:t xml:space="preserve">(3) </w:t>
            </w:r>
            <w:r w:rsidR="00852C49" w:rsidRPr="00852C49">
              <w:rPr>
                <w:sz w:val="16"/>
                <w:szCs w:val="16"/>
              </w:rPr>
              <w:t xml:space="preserve">Tento zákon sa vzťahuje na </w:t>
            </w:r>
          </w:p>
          <w:p w14:paraId="02A70D44" w14:textId="77777777" w:rsidR="00852C49" w:rsidRPr="00852C49" w:rsidRDefault="00852C49" w:rsidP="00824C13">
            <w:pPr>
              <w:pStyle w:val="Odsekzoznamu"/>
              <w:numPr>
                <w:ilvl w:val="0"/>
                <w:numId w:val="14"/>
              </w:numPr>
              <w:ind w:left="680" w:hanging="283"/>
              <w:jc w:val="both"/>
              <w:rPr>
                <w:sz w:val="16"/>
                <w:szCs w:val="16"/>
              </w:rPr>
            </w:pPr>
            <w:r w:rsidRPr="00852C49">
              <w:rPr>
                <w:sz w:val="16"/>
                <w:szCs w:val="16"/>
              </w:rPr>
              <w:t>vozidlo kategórie M1, M2</w:t>
            </w:r>
            <w:r w:rsidRPr="00852C49">
              <w:rPr>
                <w:sz w:val="16"/>
                <w:szCs w:val="16"/>
                <w:vertAlign w:val="subscript"/>
              </w:rPr>
              <w:t xml:space="preserve">, </w:t>
            </w:r>
            <w:r w:rsidRPr="00852C49">
              <w:rPr>
                <w:sz w:val="16"/>
                <w:szCs w:val="16"/>
              </w:rPr>
              <w:t>M3</w:t>
            </w:r>
            <w:r w:rsidRPr="00852C49">
              <w:rPr>
                <w:sz w:val="16"/>
                <w:szCs w:val="16"/>
                <w:vertAlign w:val="subscript"/>
              </w:rPr>
              <w:t xml:space="preserve">, </w:t>
            </w:r>
            <w:r w:rsidRPr="00852C49">
              <w:rPr>
                <w:sz w:val="16"/>
                <w:szCs w:val="16"/>
              </w:rPr>
              <w:t>N1, N2 alebo N3,</w:t>
            </w:r>
            <w:r w:rsidR="003045CA">
              <w:rPr>
                <w:sz w:val="16"/>
                <w:szCs w:val="16"/>
                <w:vertAlign w:val="superscript"/>
              </w:rPr>
              <w:t xml:space="preserve"> 6</w:t>
            </w:r>
            <w:r w:rsidR="003045CA">
              <w:rPr>
                <w:sz w:val="16"/>
                <w:szCs w:val="16"/>
              </w:rPr>
              <w:t>)</w:t>
            </w:r>
            <w:r w:rsidRPr="00852C49">
              <w:rPr>
                <w:sz w:val="16"/>
                <w:szCs w:val="16"/>
                <w:vertAlign w:val="superscript"/>
              </w:rPr>
              <w:t xml:space="preserve"> </w:t>
            </w:r>
            <w:r w:rsidRPr="00852C49">
              <w:rPr>
                <w:sz w:val="16"/>
                <w:szCs w:val="16"/>
              </w:rPr>
              <w:t>okrem</w:t>
            </w:r>
          </w:p>
          <w:p w14:paraId="5DB488DF" w14:textId="77777777" w:rsidR="00E66C7E" w:rsidRDefault="00E66C7E" w:rsidP="00824C13">
            <w:pPr>
              <w:jc w:val="both"/>
              <w:rPr>
                <w:sz w:val="16"/>
                <w:szCs w:val="16"/>
              </w:rPr>
            </w:pPr>
          </w:p>
          <w:p w14:paraId="71F3C26E" w14:textId="77777777" w:rsidR="003045CA" w:rsidRDefault="003045CA" w:rsidP="00824C13">
            <w:pPr>
              <w:rPr>
                <w:sz w:val="16"/>
                <w:szCs w:val="16"/>
              </w:rPr>
            </w:pPr>
            <w:r>
              <w:rPr>
                <w:sz w:val="16"/>
                <w:szCs w:val="16"/>
                <w:vertAlign w:val="superscript"/>
              </w:rPr>
              <w:t>6</w:t>
            </w:r>
            <w:r>
              <w:rPr>
                <w:sz w:val="16"/>
                <w:szCs w:val="16"/>
              </w:rPr>
              <w:t xml:space="preserve">) </w:t>
            </w:r>
            <w:r w:rsidRPr="001F796F">
              <w:rPr>
                <w:sz w:val="16"/>
                <w:szCs w:val="16"/>
              </w:rPr>
              <w:t>Nariadenie Európskeho parlamentu a Rady (EÚ) 2018/858 z 30. mája 2018 o schvaľovaní motorových vozidiel a ich prípojných vozidiel, ako aj systémov, komponentov a samostatných technických jednotiek učených pre takéto vozidlá a o dohľade nad trhom s nimi, ktorým sa menia nariadenia (ES) č. 715/2007 a (ES) č. 595/2009 a zrušuje smernica 2007/46/ES (Ú. v. EÚ L 151, 14. 6. 2018).</w:t>
            </w:r>
          </w:p>
          <w:p w14:paraId="2F76EAA0" w14:textId="77777777" w:rsidR="003045CA" w:rsidRPr="00B77231" w:rsidRDefault="003045CA" w:rsidP="00824C13">
            <w:pPr>
              <w:jc w:val="both"/>
              <w:rPr>
                <w:sz w:val="16"/>
                <w:szCs w:val="16"/>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0013CEED" w14:textId="77777777" w:rsidR="00E66C7E" w:rsidRDefault="002A0B87" w:rsidP="00824C13">
            <w:pPr>
              <w:jc w:val="center"/>
              <w:rPr>
                <w:sz w:val="16"/>
                <w:szCs w:val="16"/>
              </w:rPr>
            </w:pPr>
            <w:r>
              <w:rPr>
                <w:sz w:val="16"/>
                <w:szCs w:val="16"/>
              </w:rPr>
              <w:t>Ú</w:t>
            </w:r>
          </w:p>
        </w:tc>
        <w:tc>
          <w:tcPr>
            <w:tcW w:w="746" w:type="dxa"/>
            <w:tcBorders>
              <w:top w:val="single" w:sz="2" w:space="0" w:color="auto"/>
              <w:left w:val="single" w:sz="2" w:space="0" w:color="auto"/>
              <w:bottom w:val="single" w:sz="2" w:space="0" w:color="auto"/>
            </w:tcBorders>
            <w:tcMar>
              <w:left w:w="28" w:type="dxa"/>
              <w:right w:w="28" w:type="dxa"/>
            </w:tcMar>
          </w:tcPr>
          <w:p w14:paraId="12F60290" w14:textId="77777777" w:rsidR="00E66C7E" w:rsidRPr="001340E3" w:rsidRDefault="00E66C7E" w:rsidP="00824C13">
            <w:pPr>
              <w:rPr>
                <w:sz w:val="16"/>
                <w:szCs w:val="16"/>
              </w:rPr>
            </w:pPr>
          </w:p>
        </w:tc>
      </w:tr>
      <w:tr w:rsidR="00B43694" w:rsidRPr="001340E3" w14:paraId="4450F7F0" w14:textId="77777777" w:rsidTr="00824C13">
        <w:trPr>
          <w:trHeight w:val="195"/>
        </w:trPr>
        <w:tc>
          <w:tcPr>
            <w:tcW w:w="426" w:type="dxa"/>
            <w:tcBorders>
              <w:top w:val="single" w:sz="2" w:space="0" w:color="auto"/>
              <w:bottom w:val="single" w:sz="2" w:space="0" w:color="auto"/>
              <w:right w:val="single" w:sz="2" w:space="0" w:color="auto"/>
            </w:tcBorders>
            <w:tcMar>
              <w:left w:w="57" w:type="dxa"/>
              <w:right w:w="28" w:type="dxa"/>
            </w:tcMar>
          </w:tcPr>
          <w:p w14:paraId="0E48FC06" w14:textId="77777777" w:rsidR="00B43694" w:rsidRDefault="00852C49" w:rsidP="00824C13">
            <w:pPr>
              <w:rPr>
                <w:sz w:val="16"/>
                <w:szCs w:val="16"/>
              </w:rPr>
            </w:pPr>
            <w:r>
              <w:rPr>
                <w:sz w:val="16"/>
                <w:szCs w:val="16"/>
              </w:rPr>
              <w:t>Č: 4</w:t>
            </w:r>
          </w:p>
          <w:p w14:paraId="20F92A19" w14:textId="77777777" w:rsidR="00B43694" w:rsidRDefault="00B43694" w:rsidP="00824C13">
            <w:pPr>
              <w:rPr>
                <w:sz w:val="16"/>
                <w:szCs w:val="16"/>
              </w:rPr>
            </w:pPr>
            <w:r>
              <w:rPr>
                <w:sz w:val="16"/>
                <w:szCs w:val="16"/>
              </w:rPr>
              <w:t>O: 4</w:t>
            </w:r>
            <w:r w:rsidR="00852C49">
              <w:rPr>
                <w:sz w:val="16"/>
                <w:szCs w:val="16"/>
              </w:rPr>
              <w:t xml:space="preserve"> a 5</w:t>
            </w:r>
          </w:p>
          <w:p w14:paraId="11D0D70C" w14:textId="77777777" w:rsidR="00B43694" w:rsidRPr="00FC7D57" w:rsidRDefault="00B43694" w:rsidP="00824C13">
            <w:pPr>
              <w:rPr>
                <w:sz w:val="16"/>
                <w:szCs w:val="16"/>
              </w:rPr>
            </w:pP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p w14:paraId="13D6A015" w14:textId="77777777" w:rsidR="00852C49" w:rsidRPr="00852C49" w:rsidRDefault="00852C49" w:rsidP="00824C13">
            <w:pPr>
              <w:jc w:val="both"/>
              <w:rPr>
                <w:sz w:val="16"/>
                <w:szCs w:val="16"/>
              </w:rPr>
            </w:pPr>
            <w:r w:rsidRPr="00852C49">
              <w:rPr>
                <w:sz w:val="16"/>
                <w:szCs w:val="16"/>
              </w:rPr>
              <w:tab/>
            </w:r>
          </w:p>
          <w:p w14:paraId="2BC80C5D" w14:textId="77777777" w:rsidR="00852C49" w:rsidRPr="00852C49" w:rsidRDefault="00852C49" w:rsidP="00824C13">
            <w:pPr>
              <w:jc w:val="both"/>
              <w:rPr>
                <w:sz w:val="16"/>
                <w:szCs w:val="16"/>
              </w:rPr>
            </w:pPr>
            <w:r>
              <w:rPr>
                <w:sz w:val="16"/>
                <w:szCs w:val="16"/>
              </w:rPr>
              <w:t xml:space="preserve">4. </w:t>
            </w:r>
            <w:r w:rsidRPr="00852C49">
              <w:rPr>
                <w:sz w:val="16"/>
                <w:szCs w:val="16"/>
              </w:rPr>
              <w:t>„ekologické vozidlo“ je</w:t>
            </w:r>
          </w:p>
          <w:p w14:paraId="348F113F" w14:textId="77777777" w:rsidR="00852C49" w:rsidRPr="00852C49" w:rsidRDefault="00852C49" w:rsidP="00824C13">
            <w:pPr>
              <w:jc w:val="both"/>
              <w:rPr>
                <w:sz w:val="16"/>
                <w:szCs w:val="16"/>
              </w:rPr>
            </w:pPr>
          </w:p>
          <w:p w14:paraId="6F955FF9" w14:textId="77777777" w:rsidR="00852C49" w:rsidRPr="00852C49" w:rsidRDefault="00852C49" w:rsidP="005F1910">
            <w:pPr>
              <w:contextualSpacing/>
              <w:jc w:val="both"/>
              <w:rPr>
                <w:sz w:val="16"/>
                <w:szCs w:val="16"/>
              </w:rPr>
            </w:pPr>
            <w:r w:rsidRPr="00852C49">
              <w:rPr>
                <w:sz w:val="16"/>
                <w:szCs w:val="16"/>
              </w:rPr>
              <w:t>a)</w:t>
            </w:r>
            <w:r>
              <w:rPr>
                <w:sz w:val="16"/>
                <w:szCs w:val="16"/>
              </w:rPr>
              <w:t xml:space="preserve"> </w:t>
            </w:r>
            <w:r w:rsidRPr="00852C49">
              <w:rPr>
                <w:sz w:val="16"/>
                <w:szCs w:val="16"/>
              </w:rPr>
              <w:t xml:space="preserve">vozidlo kategórie M1, M2 alebo N1 s maximálnymi výfukovými emisiami CO2 v g/km a emisiami znečisťujúcich látok v reálnych podmienkach jazdy pod percentuálnou hodnotou platných emisných limitov stanovených v tabuľke 2 prílohy </w:t>
            </w:r>
            <w:r w:rsidR="005F1910">
              <w:rPr>
                <w:sz w:val="16"/>
                <w:szCs w:val="16"/>
              </w:rPr>
              <w:t>(</w:t>
            </w:r>
            <w:r w:rsidR="005F1910" w:rsidRPr="00B729A0">
              <w:rPr>
                <w:sz w:val="16"/>
                <w:szCs w:val="16"/>
              </w:rPr>
              <w:t xml:space="preserve"> </w:t>
            </w:r>
            <w:r w:rsidR="005F1910">
              <w:rPr>
                <w:sz w:val="16"/>
                <w:szCs w:val="16"/>
              </w:rPr>
              <w:t xml:space="preserve">Príloha 2: </w:t>
            </w:r>
            <w:r w:rsidR="005F1910" w:rsidRPr="00B729A0">
              <w:rPr>
                <w:sz w:val="16"/>
                <w:szCs w:val="16"/>
              </w:rPr>
              <w:t>vozidlo kategórie M1, M2 alebo N1</w:t>
            </w:r>
            <w:r w:rsidR="005F1910" w:rsidRPr="00B729A0">
              <w:rPr>
                <w:sz w:val="16"/>
                <w:szCs w:val="16"/>
                <w:vertAlign w:val="subscript"/>
              </w:rPr>
              <w:t xml:space="preserve">, </w:t>
            </w:r>
            <w:r w:rsidR="005F1910" w:rsidRPr="00B729A0">
              <w:rPr>
                <w:sz w:val="16"/>
                <w:szCs w:val="16"/>
              </w:rPr>
              <w:t>ktoré do 31. decembra 2025 nepresahuje emisný limit CO</w:t>
            </w:r>
            <w:r w:rsidR="005F1910" w:rsidRPr="00B729A0">
              <w:rPr>
                <w:sz w:val="16"/>
                <w:szCs w:val="16"/>
                <w:vertAlign w:val="subscript"/>
              </w:rPr>
              <w:t xml:space="preserve">2 </w:t>
            </w:r>
            <w:r w:rsidR="005F1910" w:rsidRPr="00B729A0">
              <w:rPr>
                <w:sz w:val="16"/>
                <w:szCs w:val="16"/>
              </w:rPr>
              <w:t>vo výške 50 g/km a 80 % emisných limitov pre látky znečisťujúce ovzdušie v reálnych podmienkach jazdy alebo od 1. januára 2026 nemá žiadne emisie CO</w:t>
            </w:r>
            <w:r w:rsidR="005F1910" w:rsidRPr="00B729A0">
              <w:rPr>
                <w:sz w:val="16"/>
                <w:szCs w:val="16"/>
                <w:vertAlign w:val="subscript"/>
              </w:rPr>
              <w:t>2</w:t>
            </w:r>
            <w:r w:rsidR="005F1910">
              <w:rPr>
                <w:sz w:val="16"/>
                <w:szCs w:val="16"/>
                <w:vertAlign w:val="subscript"/>
              </w:rPr>
              <w:t xml:space="preserve"> </w:t>
            </w:r>
            <w:r w:rsidR="005F1910">
              <w:rPr>
                <w:sz w:val="16"/>
                <w:szCs w:val="16"/>
              </w:rPr>
              <w:t xml:space="preserve">) </w:t>
            </w:r>
            <w:r w:rsidRPr="00852C49">
              <w:rPr>
                <w:sz w:val="16"/>
                <w:szCs w:val="16"/>
              </w:rPr>
              <w:t>alebo</w:t>
            </w:r>
          </w:p>
          <w:p w14:paraId="508FB53D" w14:textId="77777777" w:rsidR="00852C49" w:rsidRPr="00852C49" w:rsidRDefault="00852C49" w:rsidP="00824C13">
            <w:pPr>
              <w:jc w:val="both"/>
              <w:rPr>
                <w:sz w:val="16"/>
                <w:szCs w:val="16"/>
              </w:rPr>
            </w:pPr>
          </w:p>
          <w:p w14:paraId="3428C0A6" w14:textId="77777777" w:rsidR="00852C49" w:rsidRPr="00852C49" w:rsidRDefault="00852C49" w:rsidP="00824C13">
            <w:pPr>
              <w:jc w:val="both"/>
              <w:rPr>
                <w:sz w:val="16"/>
                <w:szCs w:val="16"/>
              </w:rPr>
            </w:pPr>
            <w:r w:rsidRPr="00852C49">
              <w:rPr>
                <w:sz w:val="16"/>
                <w:szCs w:val="16"/>
              </w:rPr>
              <w:t>b)</w:t>
            </w:r>
            <w:r>
              <w:rPr>
                <w:sz w:val="16"/>
                <w:szCs w:val="16"/>
              </w:rPr>
              <w:t xml:space="preserve"> </w:t>
            </w:r>
            <w:r w:rsidRPr="00852C49">
              <w:rPr>
                <w:sz w:val="16"/>
                <w:szCs w:val="16"/>
              </w:rPr>
              <w:t xml:space="preserve">vozidlo kategórie M3, N2 alebo N3 využívajúce alternatívne palivá v zmysle vymedzenia v článku 2 bodoch 1 a 2 smernice Európskeho parlamentu a Rady 2014/94/EÚ (*6), s výnimkou palív vyrobených zo surovín s vysokým rizikom nepriamej zmeny využívania pôdy, pre ktoré sa v súlade s článkom 26 smernice Európskeho parlamentu a Rady (EÚ) 2018/2001 (*7) pozoruje významné rozšírenie výroby na pôdu s vysokými zásobami uhlíka. V prípade vozidiel, ktoré používajú kvapalné </w:t>
            </w:r>
            <w:proofErr w:type="spellStart"/>
            <w:r w:rsidRPr="00852C49">
              <w:rPr>
                <w:sz w:val="16"/>
                <w:szCs w:val="16"/>
              </w:rPr>
              <w:t>biopalivá</w:t>
            </w:r>
            <w:proofErr w:type="spellEnd"/>
            <w:r w:rsidRPr="00852C49">
              <w:rPr>
                <w:sz w:val="16"/>
                <w:szCs w:val="16"/>
              </w:rPr>
              <w:t xml:space="preserve">, syntetické a </w:t>
            </w:r>
            <w:proofErr w:type="spellStart"/>
            <w:r w:rsidRPr="00852C49">
              <w:rPr>
                <w:sz w:val="16"/>
                <w:szCs w:val="16"/>
              </w:rPr>
              <w:t>parafinické</w:t>
            </w:r>
            <w:proofErr w:type="spellEnd"/>
            <w:r w:rsidRPr="00852C49">
              <w:rPr>
                <w:sz w:val="16"/>
                <w:szCs w:val="16"/>
              </w:rPr>
              <w:t xml:space="preserve"> palivá, sa uvedené palivá nesmú zmiešavať s konvenčnými fosílnymi palivami;</w:t>
            </w:r>
          </w:p>
          <w:p w14:paraId="1A7371D4" w14:textId="77777777" w:rsidR="00852C49" w:rsidRPr="00852C49" w:rsidRDefault="00852C49" w:rsidP="00824C13">
            <w:pPr>
              <w:jc w:val="both"/>
              <w:rPr>
                <w:sz w:val="16"/>
                <w:szCs w:val="16"/>
              </w:rPr>
            </w:pPr>
          </w:p>
          <w:p w14:paraId="59E29D78" w14:textId="77777777" w:rsidR="00852C49" w:rsidRPr="00852C49" w:rsidRDefault="00852C49" w:rsidP="00824C13">
            <w:pPr>
              <w:jc w:val="both"/>
              <w:rPr>
                <w:sz w:val="16"/>
                <w:szCs w:val="16"/>
              </w:rPr>
            </w:pPr>
            <w:r w:rsidRPr="00852C49">
              <w:rPr>
                <w:sz w:val="16"/>
                <w:szCs w:val="16"/>
              </w:rPr>
              <w:t>5.</w:t>
            </w:r>
            <w:r>
              <w:rPr>
                <w:sz w:val="16"/>
                <w:szCs w:val="16"/>
              </w:rPr>
              <w:t xml:space="preserve"> „</w:t>
            </w:r>
            <w:r w:rsidRPr="00852C49">
              <w:rPr>
                <w:sz w:val="16"/>
                <w:szCs w:val="16"/>
              </w:rPr>
              <w:t>ťažké úžitkové vozidlo s nulovými emisiami“ je ekologické vozidlo v zmysle vymedzenia v bode 4 písm. b) tohto článku bez spaľovacieho motora alebo s motorom s vnútorným spaľovaním, ktoré emituje menej ako 1 g CO2/kWh, merané v súlade s nariadením Európskeho parlamentu a Rady (ES) č. 595/2009 (*8) a jeho vykonávacími opatreniami, alebo ktoré emituje menej ako 1 g CO2/km, merané v súlade s nariadením Európskeho parlamentu a Rady (ES) č. 715/2007 (*9) a jeho vykonávacími opatreniami.</w:t>
            </w:r>
          </w:p>
          <w:p w14:paraId="65BFDB0F" w14:textId="77777777" w:rsidR="00852C49" w:rsidRPr="00852C49" w:rsidRDefault="00852C49" w:rsidP="00824C13">
            <w:pPr>
              <w:jc w:val="both"/>
              <w:rPr>
                <w:sz w:val="16"/>
                <w:szCs w:val="16"/>
              </w:rPr>
            </w:pPr>
          </w:p>
          <w:p w14:paraId="0C43BFD2" w14:textId="77777777" w:rsidR="00852C49" w:rsidRPr="00852C49" w:rsidRDefault="00852C49" w:rsidP="00824C13">
            <w:pPr>
              <w:jc w:val="both"/>
              <w:rPr>
                <w:sz w:val="16"/>
                <w:szCs w:val="16"/>
              </w:rPr>
            </w:pPr>
            <w:r w:rsidRPr="00852C49">
              <w:rPr>
                <w:sz w:val="16"/>
                <w:szCs w:val="16"/>
              </w:rPr>
              <w:t>(*6)  Smernica Európskeho parlamentu a Rady 2014/94/EÚ z 22. októbra 2014 o zavádzaní infraštruktúry pre alternatívne palivá (Ú. v. EÚ L 307, 28.10.2014, s. 1)."</w:t>
            </w:r>
          </w:p>
          <w:p w14:paraId="1E2287F3" w14:textId="77777777" w:rsidR="00852C49" w:rsidRPr="00852C49" w:rsidRDefault="00852C49" w:rsidP="00824C13">
            <w:pPr>
              <w:jc w:val="both"/>
              <w:rPr>
                <w:sz w:val="16"/>
                <w:szCs w:val="16"/>
              </w:rPr>
            </w:pPr>
          </w:p>
          <w:p w14:paraId="2DC632A5" w14:textId="77777777" w:rsidR="00852C49" w:rsidRPr="00852C49" w:rsidRDefault="00852C49" w:rsidP="00824C13">
            <w:pPr>
              <w:jc w:val="both"/>
              <w:rPr>
                <w:sz w:val="16"/>
                <w:szCs w:val="16"/>
              </w:rPr>
            </w:pPr>
            <w:r w:rsidRPr="00852C49">
              <w:rPr>
                <w:sz w:val="16"/>
                <w:szCs w:val="16"/>
              </w:rPr>
              <w:lastRenderedPageBreak/>
              <w:t>(*7)  Smernica Európskeho parlamentu a Rady (EÚ) 2018/2001 z 11. decembra 2018 o podpore využívania energie z obnoviteľných zdrojov (Ú. v. EÚ L 328, 21.12.2018, s. 82)."</w:t>
            </w:r>
          </w:p>
          <w:p w14:paraId="2791B4B7" w14:textId="77777777" w:rsidR="00852C49" w:rsidRPr="00852C49" w:rsidRDefault="00852C49" w:rsidP="00824C13">
            <w:pPr>
              <w:jc w:val="both"/>
              <w:rPr>
                <w:sz w:val="16"/>
                <w:szCs w:val="16"/>
              </w:rPr>
            </w:pPr>
          </w:p>
          <w:p w14:paraId="1BCEA2FB" w14:textId="77777777" w:rsidR="00852C49" w:rsidRPr="00852C49" w:rsidRDefault="00852C49" w:rsidP="00824C13">
            <w:pPr>
              <w:jc w:val="both"/>
              <w:rPr>
                <w:sz w:val="16"/>
                <w:szCs w:val="16"/>
              </w:rPr>
            </w:pPr>
            <w:r w:rsidRPr="00852C49">
              <w:rPr>
                <w:sz w:val="16"/>
                <w:szCs w:val="16"/>
              </w:rPr>
              <w:t>(*8)  Nariadenie Európskeho parlamentu a Rady (ES) č. 595/2009 z 18. júna 2009 o typovom schvaľovaní motorových vozidiel a motorov s ohľadom na emisie z ťažkých úžitkových vozidiel (Euro VI) a o prístupe k informáciám o oprave a údržbe vozidiel, a ktorým sa mení a dopĺňa nariadenie (ES) č. 715/2007 a smernica 2007/46/ES a zrušujú smernice 80/1269/EHS, 2005/55/ES a 2005/78/ES (Ú. v. EÚ L 188, 18.7.2009, s. 1)."</w:t>
            </w:r>
          </w:p>
          <w:p w14:paraId="614F2A22" w14:textId="77777777" w:rsidR="00852C49" w:rsidRPr="00852C49" w:rsidRDefault="00852C49" w:rsidP="00824C13">
            <w:pPr>
              <w:jc w:val="both"/>
              <w:rPr>
                <w:sz w:val="16"/>
                <w:szCs w:val="16"/>
              </w:rPr>
            </w:pPr>
          </w:p>
          <w:p w14:paraId="351047F9" w14:textId="77777777" w:rsidR="00B43694" w:rsidRPr="00FC7D57" w:rsidRDefault="00852C49" w:rsidP="00824C13">
            <w:pPr>
              <w:jc w:val="both"/>
              <w:rPr>
                <w:sz w:val="16"/>
                <w:szCs w:val="16"/>
              </w:rPr>
            </w:pPr>
            <w:r w:rsidRPr="00852C49">
              <w:rPr>
                <w:sz w:val="16"/>
                <w:szCs w:val="16"/>
              </w:rPr>
              <w:t>(*9)  Nariadenie Európskeho parlamentu a Rady (ES) č. 715/2007 z 20. júna 2007 o typovom schvaľovaní motorových vozidiel so zreteľom na emisie ľahkých osobných a úžitkových vozidiel (Euro 5 a Euro 6) a o prístupe k informáciám o opravách a údržbe vozidiel (Ú. v. EÚ L 171, 29.6.2007, s. 1).“"</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4CA5EB55" w14:textId="77777777" w:rsidR="00B43694" w:rsidRDefault="00B43694" w:rsidP="00824C13">
            <w:pPr>
              <w:jc w:val="center"/>
              <w:rPr>
                <w:sz w:val="16"/>
                <w:szCs w:val="16"/>
              </w:rPr>
            </w:pPr>
            <w:r>
              <w:rPr>
                <w:sz w:val="16"/>
                <w:szCs w:val="16"/>
              </w:rPr>
              <w:lastRenderedPageBreak/>
              <w:t>N</w:t>
            </w:r>
          </w:p>
          <w:p w14:paraId="1441E77C" w14:textId="77777777" w:rsidR="00B43694" w:rsidRDefault="00B43694" w:rsidP="00824C13">
            <w:pPr>
              <w:rPr>
                <w:sz w:val="16"/>
                <w:szCs w:val="16"/>
              </w:rPr>
            </w:pPr>
          </w:p>
          <w:p w14:paraId="3F5A3E16" w14:textId="77777777" w:rsidR="00B43694" w:rsidRDefault="00B43694" w:rsidP="00824C13">
            <w:pPr>
              <w:rPr>
                <w:sz w:val="16"/>
                <w:szCs w:val="16"/>
              </w:rPr>
            </w:pPr>
          </w:p>
          <w:p w14:paraId="040CBB1F" w14:textId="77777777" w:rsidR="00B43694" w:rsidRDefault="00B43694" w:rsidP="00824C13">
            <w:pPr>
              <w:rPr>
                <w:sz w:val="16"/>
                <w:szCs w:val="16"/>
              </w:rPr>
            </w:pPr>
          </w:p>
          <w:p w14:paraId="777341AA" w14:textId="77777777" w:rsidR="00B43694" w:rsidRDefault="00B43694" w:rsidP="00824C13">
            <w:pPr>
              <w:rPr>
                <w:sz w:val="16"/>
                <w:szCs w:val="16"/>
              </w:rPr>
            </w:pPr>
          </w:p>
          <w:p w14:paraId="1BAB19CF" w14:textId="77777777" w:rsidR="00B43694" w:rsidRDefault="00B43694" w:rsidP="00824C13">
            <w:pPr>
              <w:rPr>
                <w:sz w:val="16"/>
                <w:szCs w:val="16"/>
              </w:rPr>
            </w:pPr>
          </w:p>
          <w:p w14:paraId="0E09E834" w14:textId="77777777" w:rsidR="00B43694" w:rsidRDefault="00B43694" w:rsidP="00824C13">
            <w:pPr>
              <w:rPr>
                <w:sz w:val="16"/>
                <w:szCs w:val="16"/>
              </w:rPr>
            </w:pPr>
          </w:p>
          <w:p w14:paraId="2D1DC9BD" w14:textId="77777777" w:rsidR="00B43694" w:rsidRDefault="00B43694" w:rsidP="00824C13">
            <w:pPr>
              <w:rPr>
                <w:sz w:val="16"/>
                <w:szCs w:val="16"/>
              </w:rPr>
            </w:pPr>
          </w:p>
          <w:p w14:paraId="6AD13000" w14:textId="77777777" w:rsidR="00B43694" w:rsidRPr="001340E3" w:rsidRDefault="00B43694" w:rsidP="00824C13">
            <w:pPr>
              <w:rPr>
                <w:sz w:val="16"/>
                <w:szCs w:val="16"/>
              </w:rPr>
            </w:pP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762B4FC1" w14:textId="77777777" w:rsidR="00B43694" w:rsidRPr="001340E3" w:rsidRDefault="00852C49" w:rsidP="00824C13">
            <w:pPr>
              <w:jc w:val="center"/>
              <w:rPr>
                <w:sz w:val="16"/>
                <w:szCs w:val="16"/>
              </w:rPr>
            </w:pPr>
            <w:r w:rsidRPr="00852C49">
              <w:rPr>
                <w:sz w:val="16"/>
                <w:szCs w:val="16"/>
              </w:rPr>
              <w:t>Návrh zákona o podpore ekologických vozidiel cestnej dopravy a o zmene a doplnení niektorých zákonov</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769FA4B5" w14:textId="77777777" w:rsidR="00371DB9" w:rsidRDefault="008A2EC7" w:rsidP="00824C13">
            <w:pPr>
              <w:jc w:val="both"/>
              <w:rPr>
                <w:sz w:val="16"/>
                <w:szCs w:val="16"/>
              </w:rPr>
            </w:pPr>
            <w:r>
              <w:rPr>
                <w:sz w:val="16"/>
                <w:szCs w:val="16"/>
              </w:rPr>
              <w:t>Č: I</w:t>
            </w:r>
          </w:p>
          <w:p w14:paraId="657EAEDC" w14:textId="77777777" w:rsidR="00B43694" w:rsidRDefault="00466914" w:rsidP="00824C13">
            <w:pPr>
              <w:jc w:val="both"/>
              <w:rPr>
                <w:sz w:val="16"/>
                <w:szCs w:val="16"/>
              </w:rPr>
            </w:pPr>
            <w:r>
              <w:rPr>
                <w:sz w:val="16"/>
                <w:szCs w:val="16"/>
              </w:rPr>
              <w:t>§: 3</w:t>
            </w:r>
          </w:p>
          <w:p w14:paraId="4807188B" w14:textId="77777777" w:rsidR="00B43694" w:rsidRDefault="00466914" w:rsidP="00824C13">
            <w:pPr>
              <w:jc w:val="both"/>
              <w:rPr>
                <w:sz w:val="16"/>
                <w:szCs w:val="16"/>
              </w:rPr>
            </w:pPr>
            <w:r>
              <w:rPr>
                <w:sz w:val="16"/>
                <w:szCs w:val="16"/>
              </w:rPr>
              <w:t>O: 1</w:t>
            </w:r>
          </w:p>
          <w:p w14:paraId="5345788B" w14:textId="77777777" w:rsidR="00B43694" w:rsidRDefault="00466914" w:rsidP="00824C13">
            <w:pPr>
              <w:jc w:val="both"/>
              <w:rPr>
                <w:sz w:val="16"/>
                <w:szCs w:val="16"/>
              </w:rPr>
            </w:pPr>
            <w:r>
              <w:rPr>
                <w:sz w:val="16"/>
                <w:szCs w:val="16"/>
              </w:rPr>
              <w:t>P: b,</w:t>
            </w:r>
            <w:r w:rsidR="0048379B">
              <w:rPr>
                <w:sz w:val="16"/>
                <w:szCs w:val="16"/>
              </w:rPr>
              <w:t xml:space="preserve"> c, d</w:t>
            </w:r>
          </w:p>
          <w:p w14:paraId="2B2E437D" w14:textId="77777777" w:rsidR="00B43694" w:rsidRDefault="00B43694" w:rsidP="00824C13">
            <w:pPr>
              <w:jc w:val="both"/>
              <w:rPr>
                <w:sz w:val="16"/>
                <w:szCs w:val="16"/>
              </w:rPr>
            </w:pPr>
          </w:p>
          <w:p w14:paraId="28DFE7D5" w14:textId="77777777" w:rsidR="00B43694" w:rsidRDefault="00B43694" w:rsidP="00824C13">
            <w:pPr>
              <w:jc w:val="both"/>
              <w:rPr>
                <w:sz w:val="16"/>
                <w:szCs w:val="16"/>
              </w:rPr>
            </w:pPr>
          </w:p>
          <w:p w14:paraId="30CD8C8E" w14:textId="77777777" w:rsidR="00B43694" w:rsidRDefault="00B43694" w:rsidP="00824C13">
            <w:pPr>
              <w:jc w:val="both"/>
              <w:rPr>
                <w:sz w:val="16"/>
                <w:szCs w:val="16"/>
              </w:rPr>
            </w:pPr>
          </w:p>
          <w:p w14:paraId="5895E393" w14:textId="77777777" w:rsidR="00B43694" w:rsidRDefault="00B43694" w:rsidP="00824C13">
            <w:pPr>
              <w:jc w:val="both"/>
              <w:rPr>
                <w:sz w:val="16"/>
                <w:szCs w:val="16"/>
              </w:rPr>
            </w:pPr>
          </w:p>
          <w:p w14:paraId="09485CE4" w14:textId="77777777" w:rsidR="00B43694" w:rsidRDefault="00B43694" w:rsidP="00824C13">
            <w:pPr>
              <w:jc w:val="both"/>
              <w:rPr>
                <w:sz w:val="16"/>
                <w:szCs w:val="16"/>
              </w:rPr>
            </w:pPr>
          </w:p>
          <w:p w14:paraId="38204C2E" w14:textId="77777777" w:rsidR="00B43694" w:rsidRPr="001340E3" w:rsidRDefault="00B43694" w:rsidP="00824C13">
            <w:pPr>
              <w:jc w:val="both"/>
              <w:rPr>
                <w:sz w:val="16"/>
                <w:szCs w:val="16"/>
              </w:rPr>
            </w:pP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4A1740C6" w14:textId="77777777" w:rsidR="00466914" w:rsidRPr="003045CA" w:rsidRDefault="003045CA" w:rsidP="00824C13">
            <w:pPr>
              <w:spacing w:after="120"/>
              <w:ind w:left="398" w:hanging="398"/>
              <w:contextualSpacing/>
              <w:rPr>
                <w:sz w:val="16"/>
                <w:szCs w:val="16"/>
              </w:rPr>
            </w:pPr>
            <w:r>
              <w:rPr>
                <w:sz w:val="16"/>
                <w:szCs w:val="16"/>
              </w:rPr>
              <w:t xml:space="preserve">b) </w:t>
            </w:r>
            <w:r w:rsidR="00466914" w:rsidRPr="003045CA">
              <w:rPr>
                <w:sz w:val="16"/>
                <w:szCs w:val="16"/>
              </w:rPr>
              <w:t xml:space="preserve">ekologickým vozidlom </w:t>
            </w:r>
          </w:p>
          <w:p w14:paraId="791CD161" w14:textId="77777777" w:rsidR="00466914" w:rsidRPr="00466914" w:rsidRDefault="00466914" w:rsidP="00824C13">
            <w:pPr>
              <w:pStyle w:val="Odsekzoznamu"/>
              <w:numPr>
                <w:ilvl w:val="0"/>
                <w:numId w:val="16"/>
              </w:numPr>
              <w:spacing w:after="120"/>
              <w:ind w:left="822"/>
              <w:contextualSpacing/>
              <w:jc w:val="both"/>
              <w:rPr>
                <w:sz w:val="16"/>
                <w:szCs w:val="16"/>
              </w:rPr>
            </w:pPr>
            <w:r w:rsidRPr="00466914">
              <w:rPr>
                <w:sz w:val="16"/>
                <w:szCs w:val="16"/>
              </w:rPr>
              <w:t>vozidlo kategórie M1, M2 alebo N1</w:t>
            </w:r>
            <w:r w:rsidRPr="00466914">
              <w:rPr>
                <w:sz w:val="16"/>
                <w:szCs w:val="16"/>
                <w:vertAlign w:val="subscript"/>
              </w:rPr>
              <w:t xml:space="preserve">, </w:t>
            </w:r>
            <w:r w:rsidRPr="00466914">
              <w:rPr>
                <w:sz w:val="16"/>
                <w:szCs w:val="16"/>
              </w:rPr>
              <w:t xml:space="preserve">ktoré </w:t>
            </w:r>
          </w:p>
          <w:p w14:paraId="61997431" w14:textId="77777777" w:rsidR="00466914" w:rsidRPr="00466914" w:rsidRDefault="00466914" w:rsidP="00824C13">
            <w:pPr>
              <w:pStyle w:val="Odsekzoznamu"/>
              <w:spacing w:after="120"/>
              <w:ind w:left="1389" w:hanging="567"/>
              <w:jc w:val="both"/>
              <w:rPr>
                <w:sz w:val="16"/>
                <w:szCs w:val="16"/>
              </w:rPr>
            </w:pPr>
            <w:r w:rsidRPr="00466914">
              <w:rPr>
                <w:sz w:val="16"/>
                <w:szCs w:val="16"/>
              </w:rPr>
              <w:t xml:space="preserve">1a. </w:t>
            </w:r>
            <w:r w:rsidRPr="00466914">
              <w:rPr>
                <w:sz w:val="16"/>
                <w:szCs w:val="16"/>
              </w:rPr>
              <w:tab/>
              <w:t>do 31. decembra 2025 nepresahuje emisný limit CO</w:t>
            </w:r>
            <w:r w:rsidRPr="00466914">
              <w:rPr>
                <w:sz w:val="16"/>
                <w:szCs w:val="16"/>
                <w:vertAlign w:val="subscript"/>
              </w:rPr>
              <w:t xml:space="preserve">2 </w:t>
            </w:r>
            <w:r w:rsidRPr="00466914">
              <w:rPr>
                <w:sz w:val="16"/>
                <w:szCs w:val="16"/>
              </w:rPr>
              <w:t>vo výške 50 g/km a 80 % emisných limitov pre látky znečisťujúce ovzdušie v reálnych podmienkach jazdy</w:t>
            </w:r>
            <w:r w:rsidR="003045CA">
              <w:rPr>
                <w:sz w:val="16"/>
                <w:szCs w:val="16"/>
                <w:vertAlign w:val="superscript"/>
              </w:rPr>
              <w:t>16</w:t>
            </w:r>
            <w:r w:rsidR="003045CA">
              <w:rPr>
                <w:sz w:val="16"/>
                <w:szCs w:val="16"/>
              </w:rPr>
              <w:t>)</w:t>
            </w:r>
            <w:r w:rsidRPr="00466914">
              <w:rPr>
                <w:sz w:val="16"/>
                <w:szCs w:val="16"/>
              </w:rPr>
              <w:t xml:space="preserve"> alebo </w:t>
            </w:r>
          </w:p>
          <w:p w14:paraId="570B62AD" w14:textId="77777777" w:rsidR="00466914" w:rsidRPr="00466914" w:rsidRDefault="00466914" w:rsidP="00824C13">
            <w:pPr>
              <w:pStyle w:val="Odsekzoznamu"/>
              <w:spacing w:after="120"/>
              <w:ind w:left="1389" w:hanging="567"/>
              <w:jc w:val="both"/>
              <w:rPr>
                <w:sz w:val="16"/>
                <w:szCs w:val="16"/>
              </w:rPr>
            </w:pPr>
            <w:r w:rsidRPr="00466914">
              <w:rPr>
                <w:sz w:val="16"/>
                <w:szCs w:val="16"/>
              </w:rPr>
              <w:t xml:space="preserve">2a. </w:t>
            </w:r>
            <w:r w:rsidRPr="00466914">
              <w:rPr>
                <w:sz w:val="16"/>
                <w:szCs w:val="16"/>
              </w:rPr>
              <w:tab/>
              <w:t>od 1. januára 2026 nemá žiadne emisie CO</w:t>
            </w:r>
            <w:r w:rsidRPr="00466914">
              <w:rPr>
                <w:sz w:val="16"/>
                <w:szCs w:val="16"/>
                <w:vertAlign w:val="subscript"/>
              </w:rPr>
              <w:t>2</w:t>
            </w:r>
            <w:r w:rsidRPr="00466914">
              <w:rPr>
                <w:sz w:val="16"/>
                <w:szCs w:val="16"/>
              </w:rPr>
              <w:t xml:space="preserve">, </w:t>
            </w:r>
          </w:p>
          <w:p w14:paraId="6AD56FBF" w14:textId="77777777" w:rsidR="00466914" w:rsidRPr="00466914" w:rsidRDefault="00466914" w:rsidP="00824C13">
            <w:pPr>
              <w:pStyle w:val="Odsekzoznamu"/>
              <w:numPr>
                <w:ilvl w:val="0"/>
                <w:numId w:val="16"/>
              </w:numPr>
              <w:spacing w:after="120"/>
              <w:ind w:left="822"/>
              <w:contextualSpacing/>
              <w:jc w:val="both"/>
              <w:rPr>
                <w:sz w:val="16"/>
                <w:szCs w:val="16"/>
              </w:rPr>
            </w:pPr>
            <w:r w:rsidRPr="00466914">
              <w:rPr>
                <w:sz w:val="16"/>
                <w:szCs w:val="16"/>
              </w:rPr>
              <w:t>vozidlo kategórie M3, N2 alebo N3, ktoré využíva alternatívne palivo,</w:t>
            </w:r>
          </w:p>
          <w:p w14:paraId="192CD79E" w14:textId="31649717" w:rsidR="00466914" w:rsidRPr="00466914" w:rsidRDefault="00466914" w:rsidP="00824C13">
            <w:pPr>
              <w:pStyle w:val="Odsekzoznamu"/>
              <w:numPr>
                <w:ilvl w:val="0"/>
                <w:numId w:val="16"/>
              </w:numPr>
              <w:spacing w:after="120"/>
              <w:ind w:left="822"/>
              <w:contextualSpacing/>
              <w:jc w:val="both"/>
              <w:rPr>
                <w:sz w:val="16"/>
                <w:szCs w:val="16"/>
              </w:rPr>
            </w:pPr>
            <w:r w:rsidRPr="00466914">
              <w:rPr>
                <w:sz w:val="16"/>
                <w:szCs w:val="16"/>
              </w:rPr>
              <w:t>vozidlo kategórie M3, N2 alebo N3 bez spaľovacieho motora alebo so spaľovacím motorom, ktoré emituje menej ako 1 g CO</w:t>
            </w:r>
            <w:r w:rsidRPr="00466914">
              <w:rPr>
                <w:sz w:val="16"/>
                <w:szCs w:val="16"/>
                <w:vertAlign w:val="subscript"/>
              </w:rPr>
              <w:t>2</w:t>
            </w:r>
            <w:r w:rsidRPr="00466914">
              <w:rPr>
                <w:sz w:val="16"/>
                <w:szCs w:val="16"/>
              </w:rPr>
              <w:t>/kWh, merané podľa osobitného predpisu,</w:t>
            </w:r>
            <w:r w:rsidR="003045CA">
              <w:rPr>
                <w:sz w:val="16"/>
                <w:szCs w:val="16"/>
                <w:vertAlign w:val="superscript"/>
              </w:rPr>
              <w:t>1</w:t>
            </w:r>
            <w:r w:rsidR="008722D6">
              <w:rPr>
                <w:sz w:val="16"/>
                <w:szCs w:val="16"/>
                <w:vertAlign w:val="superscript"/>
              </w:rPr>
              <w:t>8</w:t>
            </w:r>
            <w:r w:rsidR="003045CA">
              <w:rPr>
                <w:sz w:val="16"/>
                <w:szCs w:val="16"/>
              </w:rPr>
              <w:t xml:space="preserve">) </w:t>
            </w:r>
            <w:r w:rsidRPr="00466914">
              <w:rPr>
                <w:sz w:val="16"/>
                <w:szCs w:val="16"/>
              </w:rPr>
              <w:t>alebo ktoré emituje menej ako 1 g CO</w:t>
            </w:r>
            <w:r w:rsidRPr="00466914">
              <w:rPr>
                <w:sz w:val="16"/>
                <w:szCs w:val="16"/>
                <w:vertAlign w:val="subscript"/>
              </w:rPr>
              <w:t>2</w:t>
            </w:r>
            <w:r w:rsidRPr="00466914">
              <w:rPr>
                <w:sz w:val="16"/>
                <w:szCs w:val="16"/>
              </w:rPr>
              <w:t>/km, merané podľa osobitného predpisu;</w:t>
            </w:r>
            <w:r w:rsidR="003045CA">
              <w:rPr>
                <w:sz w:val="16"/>
                <w:szCs w:val="16"/>
                <w:vertAlign w:val="superscript"/>
              </w:rPr>
              <w:t>1</w:t>
            </w:r>
            <w:r w:rsidR="008722D6">
              <w:rPr>
                <w:sz w:val="16"/>
                <w:szCs w:val="16"/>
                <w:vertAlign w:val="superscript"/>
              </w:rPr>
              <w:t>9</w:t>
            </w:r>
            <w:r w:rsidR="003045CA">
              <w:rPr>
                <w:sz w:val="16"/>
                <w:szCs w:val="16"/>
              </w:rPr>
              <w:t>)</w:t>
            </w:r>
            <w:r w:rsidRPr="00466914">
              <w:rPr>
                <w:sz w:val="16"/>
                <w:szCs w:val="16"/>
              </w:rPr>
              <w:t xml:space="preserve"> také vozidlo je súčasne vozidlom s nulovými emisiami,</w:t>
            </w:r>
          </w:p>
          <w:p w14:paraId="68588B28" w14:textId="77777777" w:rsidR="001C58ED" w:rsidRPr="001C58ED" w:rsidRDefault="00466914" w:rsidP="001C58ED">
            <w:pPr>
              <w:pStyle w:val="Odsekzoznamu"/>
              <w:numPr>
                <w:ilvl w:val="0"/>
                <w:numId w:val="16"/>
              </w:numPr>
              <w:spacing w:after="200"/>
              <w:ind w:left="823" w:hanging="426"/>
              <w:jc w:val="both"/>
              <w:rPr>
                <w:sz w:val="16"/>
                <w:szCs w:val="16"/>
              </w:rPr>
            </w:pPr>
            <w:r w:rsidRPr="001C58ED">
              <w:rPr>
                <w:sz w:val="16"/>
                <w:szCs w:val="16"/>
              </w:rPr>
              <w:t>trolejbus,</w:t>
            </w:r>
            <w:r w:rsidR="001C58ED" w:rsidRPr="001C58ED">
              <w:rPr>
                <w:sz w:val="16"/>
                <w:szCs w:val="16"/>
              </w:rPr>
              <w:t xml:space="preserve">  ktorý</w:t>
            </w:r>
          </w:p>
          <w:p w14:paraId="27DF77AB" w14:textId="7B052565" w:rsidR="001C58ED" w:rsidRPr="001C58ED" w:rsidRDefault="001C58ED" w:rsidP="001C58ED">
            <w:pPr>
              <w:spacing w:after="200"/>
              <w:ind w:left="1106" w:hanging="283"/>
              <w:jc w:val="both"/>
              <w:rPr>
                <w:sz w:val="16"/>
                <w:szCs w:val="16"/>
              </w:rPr>
            </w:pPr>
            <w:r w:rsidRPr="001C58ED">
              <w:rPr>
                <w:sz w:val="16"/>
                <w:szCs w:val="16"/>
              </w:rPr>
              <w:t>4a. je poháňaný len elektrickou energiou alebo v čase, keď nie je pripojený do siete, používa len hnaciu sústavu s nulovými emisiami; také vozidlo je súčasne vozidlom s nulovými emisiami,</w:t>
            </w:r>
          </w:p>
          <w:p w14:paraId="42FE9172" w14:textId="77777777" w:rsidR="001C58ED" w:rsidRPr="001C58ED" w:rsidRDefault="001C58ED" w:rsidP="001C58ED">
            <w:pPr>
              <w:spacing w:after="200"/>
              <w:ind w:left="1106" w:hanging="283"/>
              <w:jc w:val="both"/>
              <w:rPr>
                <w:sz w:val="16"/>
                <w:szCs w:val="16"/>
              </w:rPr>
            </w:pPr>
            <w:r w:rsidRPr="001C58ED">
              <w:rPr>
                <w:sz w:val="16"/>
                <w:szCs w:val="16"/>
              </w:rPr>
              <w:t xml:space="preserve">4b. nespĺňa vymedzenie podľa </w:t>
            </w:r>
            <w:proofErr w:type="spellStart"/>
            <w:r w:rsidRPr="001C58ED">
              <w:rPr>
                <w:sz w:val="16"/>
                <w:szCs w:val="16"/>
              </w:rPr>
              <w:t>podbodu</w:t>
            </w:r>
            <w:proofErr w:type="spellEnd"/>
            <w:r w:rsidRPr="001C58ED">
              <w:rPr>
                <w:sz w:val="16"/>
                <w:szCs w:val="16"/>
              </w:rPr>
              <w:t xml:space="preserve"> 4a.</w:t>
            </w:r>
          </w:p>
          <w:p w14:paraId="3B1E9057" w14:textId="77777777" w:rsidR="00466914" w:rsidRPr="001C58ED" w:rsidRDefault="00466914" w:rsidP="001C58ED">
            <w:pPr>
              <w:spacing w:after="120"/>
              <w:contextualSpacing/>
              <w:jc w:val="both"/>
              <w:rPr>
                <w:sz w:val="16"/>
                <w:szCs w:val="16"/>
              </w:rPr>
            </w:pPr>
          </w:p>
          <w:p w14:paraId="1E942FDA" w14:textId="1C844FE8" w:rsidR="003045CA" w:rsidRDefault="003045CA" w:rsidP="00824C13">
            <w:pPr>
              <w:spacing w:after="120"/>
              <w:jc w:val="both"/>
              <w:rPr>
                <w:sz w:val="16"/>
                <w:szCs w:val="16"/>
              </w:rPr>
            </w:pPr>
            <w:r>
              <w:rPr>
                <w:sz w:val="16"/>
                <w:szCs w:val="16"/>
              </w:rPr>
              <w:t xml:space="preserve">c) </w:t>
            </w:r>
            <w:r w:rsidR="00466914" w:rsidRPr="003045CA">
              <w:rPr>
                <w:sz w:val="16"/>
                <w:szCs w:val="16"/>
              </w:rPr>
              <w:t xml:space="preserve">alternatívnym palivom palivo alebo iný zdroj energie, ktoré je určené aspoň čiastočne ako náhrada fosílnych zdrojov ropy v dodávkach energie pre dopravu a  znižuje emisie uhlíka a zlepšuje environmentálne </w:t>
            </w:r>
            <w:r w:rsidR="008722D6">
              <w:rPr>
                <w:sz w:val="16"/>
                <w:szCs w:val="16"/>
              </w:rPr>
              <w:t>vplyvy</w:t>
            </w:r>
            <w:r w:rsidR="008722D6" w:rsidRPr="003045CA">
              <w:rPr>
                <w:sz w:val="16"/>
                <w:szCs w:val="16"/>
              </w:rPr>
              <w:t xml:space="preserve"> </w:t>
            </w:r>
            <w:r w:rsidR="00466914" w:rsidRPr="003045CA">
              <w:rPr>
                <w:sz w:val="16"/>
                <w:szCs w:val="16"/>
              </w:rPr>
              <w:t>odvetvia dopravy, najmä elektrická energia, vodík (H</w:t>
            </w:r>
            <w:r w:rsidR="00466914" w:rsidRPr="003045CA">
              <w:rPr>
                <w:sz w:val="16"/>
                <w:szCs w:val="16"/>
                <w:vertAlign w:val="subscript"/>
              </w:rPr>
              <w:t>2</w:t>
            </w:r>
            <w:r w:rsidR="00466914" w:rsidRPr="003045CA">
              <w:rPr>
                <w:sz w:val="16"/>
                <w:szCs w:val="16"/>
              </w:rPr>
              <w:t>), syntetické a </w:t>
            </w:r>
            <w:proofErr w:type="spellStart"/>
            <w:r w:rsidR="00466914" w:rsidRPr="003045CA">
              <w:rPr>
                <w:sz w:val="16"/>
                <w:szCs w:val="16"/>
              </w:rPr>
              <w:t>parafinické</w:t>
            </w:r>
            <w:proofErr w:type="spellEnd"/>
            <w:r w:rsidR="00466914" w:rsidRPr="003045CA">
              <w:rPr>
                <w:sz w:val="16"/>
                <w:szCs w:val="16"/>
              </w:rPr>
              <w:t xml:space="preserve"> palivo, stlačený zemný plyn (CNG), skvapalnený zemný plyn (LNG),  skvapalnený ropný plyn (LPG) a biopalivo;  alternatívnym palivom nie je palivo vyrobené zo surovín s vysokým rizikom nepriamej zmeny využívania pôdy, ktoré podľa  osobitného predpisu</w:t>
            </w:r>
            <w:r w:rsidR="008722D6">
              <w:rPr>
                <w:sz w:val="16"/>
                <w:szCs w:val="16"/>
                <w:vertAlign w:val="superscript"/>
              </w:rPr>
              <w:t>20</w:t>
            </w:r>
            <w:r>
              <w:rPr>
                <w:sz w:val="16"/>
                <w:szCs w:val="16"/>
              </w:rPr>
              <w:t>)</w:t>
            </w:r>
            <w:r w:rsidR="00466914" w:rsidRPr="003045CA">
              <w:rPr>
                <w:sz w:val="16"/>
                <w:szCs w:val="16"/>
              </w:rPr>
              <w:t xml:space="preserve"> spôsobuje významné rozširovanie výroby na pôdu s vysokými zásobami uhlíka a kvapalné </w:t>
            </w:r>
            <w:proofErr w:type="spellStart"/>
            <w:r w:rsidR="00466914" w:rsidRPr="003045CA">
              <w:rPr>
                <w:sz w:val="16"/>
                <w:szCs w:val="16"/>
              </w:rPr>
              <w:t>biopalivo</w:t>
            </w:r>
            <w:proofErr w:type="spellEnd"/>
            <w:r w:rsidR="00466914" w:rsidRPr="003045CA">
              <w:rPr>
                <w:sz w:val="16"/>
                <w:szCs w:val="16"/>
              </w:rPr>
              <w:t>, syntetické a </w:t>
            </w:r>
            <w:proofErr w:type="spellStart"/>
            <w:r w:rsidR="00466914" w:rsidRPr="003045CA">
              <w:rPr>
                <w:sz w:val="16"/>
                <w:szCs w:val="16"/>
              </w:rPr>
              <w:t>parafinické</w:t>
            </w:r>
            <w:proofErr w:type="spellEnd"/>
            <w:r w:rsidR="00466914" w:rsidRPr="003045CA">
              <w:rPr>
                <w:sz w:val="16"/>
                <w:szCs w:val="16"/>
              </w:rPr>
              <w:t xml:space="preserve"> palivo ak je zmiešané s fosílnom palivom,  </w:t>
            </w:r>
          </w:p>
          <w:p w14:paraId="35FC744B" w14:textId="2CAE66F4" w:rsidR="00466914" w:rsidRPr="003045CA" w:rsidRDefault="003045CA" w:rsidP="00824C13">
            <w:pPr>
              <w:spacing w:after="120"/>
              <w:jc w:val="both"/>
              <w:rPr>
                <w:sz w:val="16"/>
                <w:szCs w:val="16"/>
              </w:rPr>
            </w:pPr>
            <w:r>
              <w:rPr>
                <w:sz w:val="16"/>
                <w:szCs w:val="16"/>
              </w:rPr>
              <w:lastRenderedPageBreak/>
              <w:t xml:space="preserve">d) </w:t>
            </w:r>
            <w:r w:rsidR="00466914" w:rsidRPr="003045CA">
              <w:rPr>
                <w:sz w:val="16"/>
                <w:szCs w:val="16"/>
              </w:rPr>
              <w:t>biopalivom kvapalné</w:t>
            </w:r>
            <w:r w:rsidR="008722D6">
              <w:rPr>
                <w:sz w:val="16"/>
                <w:szCs w:val="16"/>
              </w:rPr>
              <w:t xml:space="preserve"> palivo</w:t>
            </w:r>
            <w:r w:rsidR="00466914" w:rsidRPr="003045CA">
              <w:rPr>
                <w:sz w:val="16"/>
                <w:szCs w:val="16"/>
              </w:rPr>
              <w:t xml:space="preserve"> alebo plynné palivo určené pre dopravu, ktoré je vyrobené z biomasy, </w:t>
            </w:r>
          </w:p>
          <w:p w14:paraId="310640A2" w14:textId="1AFA4A74" w:rsidR="003045CA" w:rsidRPr="003045CA" w:rsidRDefault="003045CA" w:rsidP="00824C13">
            <w:pPr>
              <w:jc w:val="both"/>
              <w:rPr>
                <w:sz w:val="16"/>
                <w:szCs w:val="16"/>
              </w:rPr>
            </w:pPr>
            <w:r>
              <w:rPr>
                <w:sz w:val="16"/>
                <w:szCs w:val="16"/>
                <w:vertAlign w:val="superscript"/>
              </w:rPr>
              <w:t>1</w:t>
            </w:r>
            <w:r w:rsidR="008722D6">
              <w:rPr>
                <w:sz w:val="16"/>
                <w:szCs w:val="16"/>
                <w:vertAlign w:val="superscript"/>
              </w:rPr>
              <w:t>4</w:t>
            </w:r>
            <w:r>
              <w:rPr>
                <w:sz w:val="16"/>
                <w:szCs w:val="16"/>
              </w:rPr>
              <w:t xml:space="preserve">) </w:t>
            </w:r>
            <w:r w:rsidRPr="000423BA">
              <w:rPr>
                <w:sz w:val="16"/>
                <w:szCs w:val="16"/>
              </w:rPr>
              <w:t xml:space="preserve">Nariadenie Európskeho parlamentu a Rady (EÚ) č. 168/2013 z  15. januára 2013 o schvaľovaní a dohľade nad trhom dvoj- alebo trojkolesových vozidiel a </w:t>
            </w:r>
            <w:proofErr w:type="spellStart"/>
            <w:r w:rsidRPr="000423BA">
              <w:rPr>
                <w:sz w:val="16"/>
                <w:szCs w:val="16"/>
              </w:rPr>
              <w:t>štvorkoliek</w:t>
            </w:r>
            <w:proofErr w:type="spellEnd"/>
            <w:r w:rsidRPr="000423BA">
              <w:rPr>
                <w:sz w:val="16"/>
                <w:szCs w:val="16"/>
              </w:rPr>
              <w:t xml:space="preserve"> (Ú. v. EÚ L 60, 2. 3. 2013) v platnom  znení.</w:t>
            </w:r>
          </w:p>
          <w:p w14:paraId="57EA4318" w14:textId="0F070F72" w:rsidR="00B43694" w:rsidRDefault="003045CA" w:rsidP="00824C13">
            <w:pPr>
              <w:jc w:val="both"/>
              <w:rPr>
                <w:sz w:val="16"/>
                <w:szCs w:val="16"/>
              </w:rPr>
            </w:pPr>
            <w:r>
              <w:rPr>
                <w:sz w:val="16"/>
                <w:szCs w:val="16"/>
                <w:vertAlign w:val="superscript"/>
              </w:rPr>
              <w:t>1</w:t>
            </w:r>
            <w:r w:rsidR="008722D6">
              <w:rPr>
                <w:sz w:val="16"/>
                <w:szCs w:val="16"/>
                <w:vertAlign w:val="superscript"/>
              </w:rPr>
              <w:t>7</w:t>
            </w:r>
            <w:r>
              <w:rPr>
                <w:sz w:val="16"/>
                <w:szCs w:val="16"/>
              </w:rPr>
              <w:t xml:space="preserve">) </w:t>
            </w:r>
            <w:r w:rsidRPr="003045CA">
              <w:rPr>
                <w:sz w:val="16"/>
                <w:szCs w:val="16"/>
              </w:rPr>
              <w:t>Príloha I  nariadenia Európskeho parlamentu a Rady (ES) č. 715/2007 z 20. júna 2007 o typovom schvaľovaní motorových vozidiel so zreteľom na emisie ľahkých osobných a úžitkových vozidiel (Euro 5 a Euro 6) a o prístupe k informáciám o opravách a údržbe vozidiel (Ú. v. EÚ L 171, 29. 6. 2007) v platnom znení.</w:t>
            </w:r>
          </w:p>
          <w:p w14:paraId="511CCB0E" w14:textId="1CE850F2" w:rsidR="003045CA" w:rsidRDefault="003045CA" w:rsidP="00824C13">
            <w:pPr>
              <w:jc w:val="both"/>
              <w:rPr>
                <w:sz w:val="16"/>
                <w:szCs w:val="16"/>
              </w:rPr>
            </w:pPr>
            <w:r>
              <w:rPr>
                <w:sz w:val="16"/>
                <w:szCs w:val="16"/>
                <w:vertAlign w:val="superscript"/>
              </w:rPr>
              <w:t>1</w:t>
            </w:r>
            <w:r w:rsidR="008722D6">
              <w:rPr>
                <w:sz w:val="16"/>
                <w:szCs w:val="16"/>
                <w:vertAlign w:val="superscript"/>
              </w:rPr>
              <w:t>8</w:t>
            </w:r>
            <w:r>
              <w:rPr>
                <w:sz w:val="16"/>
                <w:szCs w:val="16"/>
              </w:rPr>
              <w:t xml:space="preserve">) </w:t>
            </w:r>
            <w:r w:rsidRPr="003045CA">
              <w:rPr>
                <w:sz w:val="16"/>
                <w:szCs w:val="16"/>
              </w:rPr>
              <w:t>Nariadenie Európskeho parlamentu a Rady (ES) č. 595/2009 z 18. júna 2009 o typovom schvaľovaní motorových vozidiel a motorov s ohľadom na emisie z ťažkých úžitkových vozidiel (Euro VI) a o prístupe k informáciám o oprave a údržbe vozidiel, a ktorým sa mení a dopĺňa nariadenie (ES) č. 715/2007 a smernica 2007/46/ES a zrušujú smernice 80/1269/EHS, 2005/55/ES a 2005/78/ES (Ú. v. EÚ L 188, 18.7.2009, s. 1) v platnom znení.</w:t>
            </w:r>
          </w:p>
          <w:p w14:paraId="58A6C209" w14:textId="1776272A" w:rsidR="003045CA" w:rsidRDefault="003045CA" w:rsidP="00824C13">
            <w:pPr>
              <w:jc w:val="both"/>
              <w:rPr>
                <w:sz w:val="16"/>
                <w:szCs w:val="16"/>
              </w:rPr>
            </w:pPr>
            <w:r>
              <w:rPr>
                <w:sz w:val="16"/>
                <w:szCs w:val="16"/>
                <w:vertAlign w:val="superscript"/>
              </w:rPr>
              <w:t>1</w:t>
            </w:r>
            <w:r w:rsidR="008722D6">
              <w:rPr>
                <w:sz w:val="16"/>
                <w:szCs w:val="16"/>
                <w:vertAlign w:val="superscript"/>
              </w:rPr>
              <w:t>9</w:t>
            </w:r>
            <w:r>
              <w:rPr>
                <w:sz w:val="16"/>
                <w:szCs w:val="16"/>
              </w:rPr>
              <w:t xml:space="preserve">) </w:t>
            </w:r>
            <w:r w:rsidRPr="003045CA">
              <w:rPr>
                <w:sz w:val="16"/>
                <w:szCs w:val="16"/>
              </w:rPr>
              <w:t>Nariadenie (ES) č. 715/2007</w:t>
            </w:r>
            <w:r w:rsidR="001C58ED">
              <w:rPr>
                <w:sz w:val="16"/>
                <w:szCs w:val="16"/>
              </w:rPr>
              <w:t xml:space="preserve"> v platnom znení</w:t>
            </w:r>
            <w:r w:rsidRPr="003045CA">
              <w:rPr>
                <w:sz w:val="16"/>
                <w:szCs w:val="16"/>
              </w:rPr>
              <w:t>.</w:t>
            </w:r>
          </w:p>
          <w:p w14:paraId="106EA6F8" w14:textId="3F125687" w:rsidR="003045CA" w:rsidRDefault="008722D6" w:rsidP="00824C13">
            <w:pPr>
              <w:jc w:val="both"/>
              <w:rPr>
                <w:sz w:val="16"/>
                <w:szCs w:val="16"/>
              </w:rPr>
            </w:pPr>
            <w:r>
              <w:rPr>
                <w:sz w:val="16"/>
                <w:szCs w:val="16"/>
                <w:vertAlign w:val="superscript"/>
              </w:rPr>
              <w:t>20</w:t>
            </w:r>
            <w:r w:rsidR="003045CA">
              <w:rPr>
                <w:sz w:val="16"/>
                <w:szCs w:val="16"/>
              </w:rPr>
              <w:t xml:space="preserve">) </w:t>
            </w:r>
            <w:r w:rsidRPr="008722D6">
              <w:rPr>
                <w:sz w:val="20"/>
                <w:szCs w:val="20"/>
                <w:lang w:bidi="sk-SK"/>
              </w:rPr>
              <w:t xml:space="preserve"> </w:t>
            </w:r>
            <w:r w:rsidRPr="008722D6">
              <w:rPr>
                <w:sz w:val="16"/>
                <w:szCs w:val="16"/>
                <w:lang w:bidi="sk-SK"/>
              </w:rPr>
              <w:t>Delegované nariadenie Komisie (EÚ) 2019/807 z 13. marca 2019, ktorým sa dopĺňa smernica Európskeho parlamentu a Rady (EÚ) 2018/2001, pokiaľ ide o určenie surovín s vysokým rizikom nepriamej zmeny využívania pôdy (Ú. v. EÚ L 133/1, 21.5.2019).</w:t>
            </w:r>
          </w:p>
          <w:p w14:paraId="00082774" w14:textId="77777777" w:rsidR="003045CA" w:rsidRPr="003045CA" w:rsidRDefault="003045CA" w:rsidP="00824C13">
            <w:pPr>
              <w:jc w:val="both"/>
              <w:rPr>
                <w:sz w:val="16"/>
                <w:szCs w:val="16"/>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53DE38D3" w14:textId="77777777" w:rsidR="00B43694" w:rsidRPr="001340E3" w:rsidRDefault="00B43694" w:rsidP="00824C13">
            <w:pPr>
              <w:jc w:val="center"/>
              <w:rPr>
                <w:sz w:val="16"/>
                <w:szCs w:val="16"/>
              </w:rPr>
            </w:pPr>
            <w:r>
              <w:rPr>
                <w:sz w:val="16"/>
                <w:szCs w:val="16"/>
              </w:rPr>
              <w:lastRenderedPageBreak/>
              <w:t>Ú</w:t>
            </w:r>
          </w:p>
        </w:tc>
        <w:tc>
          <w:tcPr>
            <w:tcW w:w="746" w:type="dxa"/>
            <w:tcBorders>
              <w:top w:val="single" w:sz="2" w:space="0" w:color="auto"/>
              <w:left w:val="single" w:sz="2" w:space="0" w:color="auto"/>
              <w:bottom w:val="single" w:sz="2" w:space="0" w:color="auto"/>
            </w:tcBorders>
            <w:tcMar>
              <w:left w:w="28" w:type="dxa"/>
              <w:right w:w="28" w:type="dxa"/>
            </w:tcMar>
          </w:tcPr>
          <w:p w14:paraId="0F36CC86" w14:textId="77777777" w:rsidR="00B43694" w:rsidRPr="001340E3" w:rsidRDefault="00B43694" w:rsidP="00824C13">
            <w:pPr>
              <w:rPr>
                <w:sz w:val="16"/>
                <w:szCs w:val="16"/>
              </w:rPr>
            </w:pPr>
          </w:p>
        </w:tc>
      </w:tr>
      <w:tr w:rsidR="00B43694" w:rsidRPr="001340E3" w14:paraId="0003C73B" w14:textId="77777777" w:rsidTr="00824C13">
        <w:trPr>
          <w:trHeight w:val="865"/>
        </w:trPr>
        <w:tc>
          <w:tcPr>
            <w:tcW w:w="426" w:type="dxa"/>
            <w:tcBorders>
              <w:top w:val="single" w:sz="2" w:space="0" w:color="auto"/>
              <w:bottom w:val="single" w:sz="2" w:space="0" w:color="auto"/>
              <w:right w:val="single" w:sz="2" w:space="0" w:color="auto"/>
            </w:tcBorders>
            <w:tcMar>
              <w:left w:w="57" w:type="dxa"/>
              <w:right w:w="28" w:type="dxa"/>
            </w:tcMar>
          </w:tcPr>
          <w:p w14:paraId="7144820F" w14:textId="77777777" w:rsidR="00B43694" w:rsidRDefault="004319A1" w:rsidP="00824C13">
            <w:pPr>
              <w:rPr>
                <w:sz w:val="16"/>
                <w:szCs w:val="16"/>
              </w:rPr>
            </w:pPr>
            <w:r>
              <w:rPr>
                <w:sz w:val="16"/>
                <w:szCs w:val="16"/>
              </w:rPr>
              <w:t>Č: 5</w:t>
            </w:r>
          </w:p>
          <w:p w14:paraId="6C3E6B6A" w14:textId="77777777" w:rsidR="00B43694" w:rsidRDefault="00234BB5" w:rsidP="00824C13">
            <w:pPr>
              <w:rPr>
                <w:sz w:val="16"/>
                <w:szCs w:val="16"/>
              </w:rPr>
            </w:pPr>
            <w:r>
              <w:rPr>
                <w:sz w:val="16"/>
                <w:szCs w:val="16"/>
              </w:rPr>
              <w:t>O: 1</w:t>
            </w:r>
          </w:p>
          <w:p w14:paraId="31ABA5FD" w14:textId="77777777" w:rsidR="00B43694" w:rsidRPr="00FC7D57" w:rsidRDefault="00B43694" w:rsidP="00824C13">
            <w:pPr>
              <w:rPr>
                <w:sz w:val="16"/>
                <w:szCs w:val="16"/>
              </w:rPr>
            </w:pP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p w14:paraId="56BAD719" w14:textId="59750B1C" w:rsidR="00234BB5" w:rsidRDefault="00234BB5" w:rsidP="00824C13">
            <w:pPr>
              <w:jc w:val="both"/>
              <w:rPr>
                <w:sz w:val="16"/>
                <w:szCs w:val="16"/>
              </w:rPr>
            </w:pPr>
            <w:r w:rsidRPr="00234BB5">
              <w:rPr>
                <w:sz w:val="16"/>
                <w:szCs w:val="16"/>
              </w:rPr>
              <w:t>Členské štáty zabezpečia, aby sa pri obstarávaní vozidiel a služieb uvedených v článku 3 dodržali minimálne cieľové hodnoty obstarávania pre ekologické ľahké úžitkové vozidlá stanovené v tabuľke 3 prílohy a pre ekologické ťažké úžitkové vozidlá stanovené v tabuľke 4 prílohy. Uvedené cieľové hodnoty sú vyjadrené ako minimálne percentuálne podiely ekologických vozidiel na celkovom počte vozidiel cestnej dopravy zahrnutých do súhrnu všetkých zmlúv uvedených v článku 3 uzavretých od 2. augusta 2021 do 31. decembra 2025 pre prvé referenčné obdobie, a od 1. januára 2026 do 31. decembra 2030 pre druhé referenčné obdobie.</w:t>
            </w:r>
          </w:p>
          <w:p w14:paraId="58DAB305" w14:textId="77777777" w:rsidR="00234BB5" w:rsidRPr="00FC7D57" w:rsidRDefault="00234BB5" w:rsidP="00824C13">
            <w:pPr>
              <w:jc w:val="both"/>
              <w:rPr>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5912B7F5" w14:textId="77777777" w:rsidR="00B43694" w:rsidRPr="001340E3" w:rsidRDefault="00B43694" w:rsidP="00824C13">
            <w:pPr>
              <w:jc w:val="center"/>
              <w:rPr>
                <w:sz w:val="16"/>
                <w:szCs w:val="16"/>
              </w:rPr>
            </w:pPr>
            <w:r>
              <w:rPr>
                <w:sz w:val="16"/>
                <w:szCs w:val="16"/>
              </w:rPr>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3E28167C" w14:textId="77777777" w:rsidR="00B43694" w:rsidRPr="001340E3" w:rsidRDefault="00234BB5" w:rsidP="00824C13">
            <w:pPr>
              <w:jc w:val="center"/>
              <w:rPr>
                <w:sz w:val="16"/>
                <w:szCs w:val="16"/>
              </w:rPr>
            </w:pPr>
            <w:r w:rsidRPr="00234BB5">
              <w:rPr>
                <w:sz w:val="16"/>
                <w:szCs w:val="16"/>
              </w:rPr>
              <w:t>Návrh zákona o podpore ekologických vozidiel cestnej dopravy a o zmene a doplnení niektorých zákonov</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22F35CC7" w14:textId="77777777" w:rsidR="0048379B" w:rsidRDefault="0048379B" w:rsidP="00824C13">
            <w:pPr>
              <w:jc w:val="both"/>
              <w:rPr>
                <w:sz w:val="16"/>
                <w:szCs w:val="16"/>
              </w:rPr>
            </w:pPr>
            <w:r>
              <w:rPr>
                <w:sz w:val="16"/>
                <w:szCs w:val="16"/>
              </w:rPr>
              <w:t>Č: I</w:t>
            </w:r>
          </w:p>
          <w:p w14:paraId="6D3B0DF0" w14:textId="77777777" w:rsidR="00B43694" w:rsidRDefault="00B43694" w:rsidP="00824C13">
            <w:pPr>
              <w:jc w:val="both"/>
              <w:rPr>
                <w:sz w:val="16"/>
                <w:szCs w:val="16"/>
              </w:rPr>
            </w:pPr>
            <w:r>
              <w:rPr>
                <w:sz w:val="16"/>
                <w:szCs w:val="16"/>
              </w:rPr>
              <w:t xml:space="preserve">§: </w:t>
            </w:r>
            <w:r w:rsidR="00234BB5">
              <w:rPr>
                <w:sz w:val="16"/>
                <w:szCs w:val="16"/>
              </w:rPr>
              <w:t>3</w:t>
            </w:r>
          </w:p>
          <w:p w14:paraId="0D92B39D" w14:textId="77777777" w:rsidR="00234BB5" w:rsidRDefault="00234BB5" w:rsidP="00824C13">
            <w:pPr>
              <w:jc w:val="both"/>
              <w:rPr>
                <w:sz w:val="16"/>
                <w:szCs w:val="16"/>
              </w:rPr>
            </w:pPr>
            <w:r>
              <w:rPr>
                <w:sz w:val="16"/>
                <w:szCs w:val="16"/>
              </w:rPr>
              <w:t>O:</w:t>
            </w:r>
            <w:r w:rsidR="00371DB9">
              <w:rPr>
                <w:sz w:val="16"/>
                <w:szCs w:val="16"/>
              </w:rPr>
              <w:t xml:space="preserve"> </w:t>
            </w:r>
            <w:r>
              <w:rPr>
                <w:sz w:val="16"/>
                <w:szCs w:val="16"/>
              </w:rPr>
              <w:t>1</w:t>
            </w:r>
          </w:p>
          <w:p w14:paraId="50015897" w14:textId="77777777" w:rsidR="00234BB5" w:rsidRDefault="00234BB5" w:rsidP="00824C13">
            <w:pPr>
              <w:jc w:val="both"/>
              <w:rPr>
                <w:sz w:val="16"/>
                <w:szCs w:val="16"/>
              </w:rPr>
            </w:pPr>
            <w:r>
              <w:rPr>
                <w:sz w:val="16"/>
                <w:szCs w:val="16"/>
              </w:rPr>
              <w:t>P:</w:t>
            </w:r>
            <w:r w:rsidR="00371DB9">
              <w:rPr>
                <w:sz w:val="16"/>
                <w:szCs w:val="16"/>
              </w:rPr>
              <w:t xml:space="preserve"> </w:t>
            </w:r>
            <w:r>
              <w:rPr>
                <w:sz w:val="16"/>
                <w:szCs w:val="16"/>
              </w:rPr>
              <w:t>a</w:t>
            </w:r>
          </w:p>
          <w:p w14:paraId="5EB0686E" w14:textId="77777777" w:rsidR="00234BB5" w:rsidRDefault="00234BB5" w:rsidP="00824C13">
            <w:pPr>
              <w:jc w:val="both"/>
              <w:rPr>
                <w:sz w:val="16"/>
                <w:szCs w:val="16"/>
              </w:rPr>
            </w:pPr>
          </w:p>
          <w:p w14:paraId="30A31A0E" w14:textId="77777777" w:rsidR="00234BB5" w:rsidRDefault="00234BB5" w:rsidP="00824C13">
            <w:pPr>
              <w:jc w:val="both"/>
              <w:rPr>
                <w:sz w:val="16"/>
                <w:szCs w:val="16"/>
              </w:rPr>
            </w:pPr>
          </w:p>
          <w:p w14:paraId="7C2B599C" w14:textId="77777777" w:rsidR="00234BB5" w:rsidRDefault="00234BB5" w:rsidP="00824C13">
            <w:pPr>
              <w:jc w:val="both"/>
              <w:rPr>
                <w:sz w:val="16"/>
                <w:szCs w:val="16"/>
              </w:rPr>
            </w:pPr>
          </w:p>
          <w:p w14:paraId="26199D4D" w14:textId="77777777" w:rsidR="0048379B" w:rsidRDefault="0048379B" w:rsidP="00824C13">
            <w:pPr>
              <w:jc w:val="both"/>
              <w:rPr>
                <w:sz w:val="16"/>
                <w:szCs w:val="16"/>
              </w:rPr>
            </w:pPr>
            <w:r>
              <w:rPr>
                <w:sz w:val="16"/>
                <w:szCs w:val="16"/>
              </w:rPr>
              <w:t>Č: I</w:t>
            </w:r>
          </w:p>
          <w:p w14:paraId="3FB44E8A" w14:textId="77777777" w:rsidR="00234BB5" w:rsidRDefault="00234BB5" w:rsidP="00824C13">
            <w:pPr>
              <w:jc w:val="both"/>
              <w:rPr>
                <w:sz w:val="16"/>
                <w:szCs w:val="16"/>
              </w:rPr>
            </w:pPr>
            <w:r>
              <w:rPr>
                <w:sz w:val="16"/>
                <w:szCs w:val="16"/>
              </w:rPr>
              <w:t>§:</w:t>
            </w:r>
            <w:r w:rsidR="00371DB9">
              <w:rPr>
                <w:sz w:val="16"/>
                <w:szCs w:val="16"/>
              </w:rPr>
              <w:t xml:space="preserve"> </w:t>
            </w:r>
            <w:r>
              <w:rPr>
                <w:sz w:val="16"/>
                <w:szCs w:val="16"/>
              </w:rPr>
              <w:t>4</w:t>
            </w:r>
          </w:p>
          <w:p w14:paraId="0335ED7C" w14:textId="77777777" w:rsidR="00234BB5" w:rsidRDefault="00234BB5" w:rsidP="00824C13">
            <w:pPr>
              <w:jc w:val="both"/>
              <w:rPr>
                <w:sz w:val="16"/>
                <w:szCs w:val="16"/>
              </w:rPr>
            </w:pPr>
            <w:r>
              <w:rPr>
                <w:sz w:val="16"/>
                <w:szCs w:val="16"/>
              </w:rPr>
              <w:t>O:</w:t>
            </w:r>
            <w:r w:rsidR="00371DB9">
              <w:rPr>
                <w:sz w:val="16"/>
                <w:szCs w:val="16"/>
              </w:rPr>
              <w:t xml:space="preserve"> </w:t>
            </w:r>
            <w:r>
              <w:rPr>
                <w:sz w:val="16"/>
                <w:szCs w:val="16"/>
              </w:rPr>
              <w:t>1</w:t>
            </w:r>
          </w:p>
          <w:p w14:paraId="46E4705C" w14:textId="77777777" w:rsidR="00B43694" w:rsidRPr="001340E3" w:rsidRDefault="00B43694" w:rsidP="00824C13">
            <w:pPr>
              <w:rPr>
                <w:sz w:val="16"/>
                <w:szCs w:val="16"/>
              </w:rPr>
            </w:pP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44B749BF" w14:textId="77777777" w:rsidR="00234BB5" w:rsidRPr="00234BB5" w:rsidRDefault="00234BB5" w:rsidP="00824C13">
            <w:pPr>
              <w:jc w:val="both"/>
              <w:rPr>
                <w:sz w:val="16"/>
                <w:szCs w:val="16"/>
              </w:rPr>
            </w:pPr>
            <w:r w:rsidRPr="00234BB5">
              <w:rPr>
                <w:sz w:val="16"/>
                <w:szCs w:val="16"/>
              </w:rPr>
              <w:t>(1) Na účely tohto zákona je</w:t>
            </w:r>
          </w:p>
          <w:p w14:paraId="46950A70" w14:textId="77777777" w:rsidR="00234BB5" w:rsidRPr="00234BB5" w:rsidRDefault="00234BB5" w:rsidP="00824C13">
            <w:pPr>
              <w:jc w:val="both"/>
              <w:rPr>
                <w:sz w:val="16"/>
                <w:szCs w:val="16"/>
              </w:rPr>
            </w:pPr>
            <w:r w:rsidRPr="00234BB5">
              <w:rPr>
                <w:sz w:val="16"/>
                <w:szCs w:val="16"/>
              </w:rPr>
              <w:t>a)</w:t>
            </w:r>
            <w:r w:rsidRPr="00234BB5">
              <w:rPr>
                <w:sz w:val="16"/>
                <w:szCs w:val="16"/>
              </w:rPr>
              <w:tab/>
              <w:t xml:space="preserve">referenčným obdobím obdobie pre vykazovanie minimálneho podielu od </w:t>
            </w:r>
          </w:p>
          <w:p w14:paraId="5EBE53A9" w14:textId="77777777" w:rsidR="00234BB5" w:rsidRPr="00234BB5" w:rsidRDefault="00234BB5" w:rsidP="00824C13">
            <w:pPr>
              <w:ind w:left="680" w:hanging="283"/>
              <w:jc w:val="both"/>
              <w:rPr>
                <w:sz w:val="16"/>
                <w:szCs w:val="16"/>
              </w:rPr>
            </w:pPr>
            <w:r w:rsidRPr="00234BB5">
              <w:rPr>
                <w:sz w:val="16"/>
                <w:szCs w:val="16"/>
              </w:rPr>
              <w:t>1.</w:t>
            </w:r>
            <w:r w:rsidRPr="00234BB5">
              <w:rPr>
                <w:sz w:val="16"/>
                <w:szCs w:val="16"/>
              </w:rPr>
              <w:tab/>
              <w:t>2. augusta 202</w:t>
            </w:r>
            <w:r w:rsidR="001C58ED">
              <w:rPr>
                <w:sz w:val="16"/>
                <w:szCs w:val="16"/>
              </w:rPr>
              <w:t>1</w:t>
            </w:r>
            <w:r w:rsidRPr="00234BB5">
              <w:rPr>
                <w:sz w:val="16"/>
                <w:szCs w:val="16"/>
              </w:rPr>
              <w:t xml:space="preserve"> do 31. decembra 2025, </w:t>
            </w:r>
          </w:p>
          <w:p w14:paraId="791893C8" w14:textId="16651861" w:rsidR="00B43694" w:rsidRDefault="00234BB5" w:rsidP="00E13CDA">
            <w:pPr>
              <w:ind w:left="680" w:hanging="283"/>
              <w:jc w:val="both"/>
              <w:rPr>
                <w:sz w:val="16"/>
                <w:szCs w:val="16"/>
              </w:rPr>
            </w:pPr>
            <w:r w:rsidRPr="00234BB5">
              <w:rPr>
                <w:sz w:val="16"/>
                <w:szCs w:val="16"/>
              </w:rPr>
              <w:t>2.</w:t>
            </w:r>
            <w:r w:rsidRPr="00234BB5">
              <w:rPr>
                <w:sz w:val="16"/>
                <w:szCs w:val="16"/>
              </w:rPr>
              <w:tab/>
              <w:t>1. januára 2026 do 31. decembra 2030,</w:t>
            </w:r>
          </w:p>
          <w:p w14:paraId="3EEA5332" w14:textId="77777777" w:rsidR="00234BB5" w:rsidRDefault="00234BB5" w:rsidP="00824C13">
            <w:pPr>
              <w:ind w:left="680" w:hanging="283"/>
              <w:jc w:val="both"/>
              <w:rPr>
                <w:sz w:val="16"/>
                <w:szCs w:val="16"/>
              </w:rPr>
            </w:pPr>
          </w:p>
          <w:p w14:paraId="3E86829A" w14:textId="77777777" w:rsidR="00234BB5" w:rsidRDefault="00234BB5" w:rsidP="00824C13">
            <w:pPr>
              <w:ind w:left="680" w:hanging="283"/>
              <w:jc w:val="both"/>
              <w:rPr>
                <w:sz w:val="16"/>
                <w:szCs w:val="16"/>
              </w:rPr>
            </w:pPr>
          </w:p>
          <w:p w14:paraId="494D14D4" w14:textId="22F25547" w:rsidR="00234BB5" w:rsidRPr="001340E3" w:rsidRDefault="00234BB5" w:rsidP="00824C13">
            <w:pPr>
              <w:jc w:val="both"/>
              <w:rPr>
                <w:sz w:val="16"/>
                <w:szCs w:val="16"/>
              </w:rPr>
            </w:pPr>
            <w:r w:rsidRPr="00234BB5">
              <w:rPr>
                <w:sz w:val="16"/>
                <w:szCs w:val="16"/>
              </w:rPr>
              <w:t>(1)</w:t>
            </w:r>
            <w:r>
              <w:rPr>
                <w:sz w:val="16"/>
                <w:szCs w:val="16"/>
              </w:rPr>
              <w:t xml:space="preserve"> </w:t>
            </w:r>
            <w:r w:rsidRPr="00234BB5">
              <w:rPr>
                <w:sz w:val="16"/>
                <w:szCs w:val="16"/>
              </w:rPr>
              <w:t xml:space="preserve">Pri uzatváraní </w:t>
            </w:r>
            <w:r w:rsidR="008722D6">
              <w:rPr>
                <w:sz w:val="16"/>
                <w:szCs w:val="16"/>
              </w:rPr>
              <w:t>zmlúv</w:t>
            </w:r>
            <w:r w:rsidR="008722D6" w:rsidRPr="00234BB5">
              <w:rPr>
                <w:sz w:val="16"/>
                <w:szCs w:val="16"/>
              </w:rPr>
              <w:t xml:space="preserve"> </w:t>
            </w:r>
            <w:r w:rsidRPr="00234BB5">
              <w:rPr>
                <w:sz w:val="16"/>
                <w:szCs w:val="16"/>
              </w:rPr>
              <w:t>podľa § 2 ods. 1 je verejný obstarávateľ, obstarávateľ alebo objednávateľ povinný dodržať minimálny podiel podľa odsekov 4 a 5 na celkovom počte vozidiel podľa § 2 ods. 3, za referenčné obdobie.</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2D24DC6A" w14:textId="77777777" w:rsidR="00B43694" w:rsidRPr="001340E3" w:rsidRDefault="00B43694" w:rsidP="00824C13">
            <w:pPr>
              <w:jc w:val="center"/>
              <w:rPr>
                <w:sz w:val="16"/>
                <w:szCs w:val="16"/>
              </w:rPr>
            </w:pPr>
            <w:r>
              <w:rPr>
                <w:sz w:val="16"/>
                <w:szCs w:val="16"/>
              </w:rPr>
              <w:t>Ú</w:t>
            </w:r>
          </w:p>
        </w:tc>
        <w:tc>
          <w:tcPr>
            <w:tcW w:w="746" w:type="dxa"/>
            <w:tcBorders>
              <w:top w:val="single" w:sz="2" w:space="0" w:color="auto"/>
              <w:left w:val="single" w:sz="2" w:space="0" w:color="auto"/>
              <w:bottom w:val="single" w:sz="2" w:space="0" w:color="auto"/>
            </w:tcBorders>
            <w:tcMar>
              <w:left w:w="28" w:type="dxa"/>
              <w:right w:w="28" w:type="dxa"/>
            </w:tcMar>
          </w:tcPr>
          <w:p w14:paraId="7A288859" w14:textId="77777777" w:rsidR="00B43694" w:rsidRPr="001340E3" w:rsidRDefault="00B43694" w:rsidP="00824C13">
            <w:pPr>
              <w:rPr>
                <w:sz w:val="16"/>
                <w:szCs w:val="16"/>
              </w:rPr>
            </w:pPr>
          </w:p>
        </w:tc>
      </w:tr>
      <w:tr w:rsidR="00B43694" w:rsidRPr="001340E3" w14:paraId="4A75548D" w14:textId="77777777" w:rsidTr="00824C13">
        <w:tc>
          <w:tcPr>
            <w:tcW w:w="426" w:type="dxa"/>
            <w:tcBorders>
              <w:top w:val="single" w:sz="2" w:space="0" w:color="auto"/>
              <w:bottom w:val="single" w:sz="2" w:space="0" w:color="auto"/>
              <w:right w:val="single" w:sz="2" w:space="0" w:color="auto"/>
            </w:tcBorders>
            <w:tcMar>
              <w:left w:w="57" w:type="dxa"/>
              <w:right w:w="28" w:type="dxa"/>
            </w:tcMar>
          </w:tcPr>
          <w:p w14:paraId="2BFED084" w14:textId="77777777" w:rsidR="00B43694" w:rsidRDefault="00636A1D" w:rsidP="00824C13">
            <w:pPr>
              <w:rPr>
                <w:sz w:val="16"/>
                <w:szCs w:val="16"/>
              </w:rPr>
            </w:pPr>
            <w:r>
              <w:rPr>
                <w:sz w:val="16"/>
                <w:szCs w:val="16"/>
              </w:rPr>
              <w:t>Č: 5</w:t>
            </w:r>
          </w:p>
          <w:p w14:paraId="699226A1" w14:textId="77777777" w:rsidR="00B43694" w:rsidRDefault="00636A1D" w:rsidP="00824C13">
            <w:pPr>
              <w:rPr>
                <w:sz w:val="16"/>
                <w:szCs w:val="16"/>
              </w:rPr>
            </w:pPr>
            <w:r>
              <w:rPr>
                <w:sz w:val="16"/>
                <w:szCs w:val="16"/>
              </w:rPr>
              <w:t>O: 2</w:t>
            </w: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p w14:paraId="26E0CB83" w14:textId="77777777" w:rsidR="00B43694" w:rsidRPr="00A27313" w:rsidRDefault="00636A1D" w:rsidP="00824C13">
            <w:pPr>
              <w:jc w:val="both"/>
              <w:rPr>
                <w:sz w:val="16"/>
                <w:szCs w:val="16"/>
              </w:rPr>
            </w:pPr>
            <w:r w:rsidRPr="00636A1D">
              <w:rPr>
                <w:sz w:val="16"/>
                <w:szCs w:val="16"/>
              </w:rPr>
              <w:t>Na účely výpočtu minimálnych cieľových hodnôt obstarávania je dátumom verejného obstarávania, ktorý sa berie do úvahy, dátum ukončenia postupu verejného obstarávania, a to zadaním zákazky.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18EC3AA8" w14:textId="77777777" w:rsidR="00B43694" w:rsidRPr="001340E3" w:rsidRDefault="00B43694" w:rsidP="00824C13">
            <w:pPr>
              <w:jc w:val="center"/>
              <w:rPr>
                <w:sz w:val="16"/>
                <w:szCs w:val="16"/>
              </w:rPr>
            </w:pPr>
            <w:r>
              <w:rPr>
                <w:sz w:val="16"/>
                <w:szCs w:val="16"/>
              </w:rPr>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3992FF3F" w14:textId="77777777" w:rsidR="00B43694" w:rsidRPr="001340E3" w:rsidRDefault="00636A1D" w:rsidP="00824C13">
            <w:pPr>
              <w:jc w:val="center"/>
              <w:rPr>
                <w:sz w:val="16"/>
                <w:szCs w:val="16"/>
              </w:rPr>
            </w:pPr>
            <w:r w:rsidRPr="00636A1D">
              <w:rPr>
                <w:sz w:val="16"/>
                <w:szCs w:val="16"/>
              </w:rPr>
              <w:t>Návrh zákona o podpore ekologických vozidiel cestnej dopravy a o zmene a doplnení niektorých zákonov</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5756E0E9" w14:textId="77777777" w:rsidR="0048379B" w:rsidRDefault="008A2EC7" w:rsidP="00824C13">
            <w:pPr>
              <w:jc w:val="both"/>
              <w:rPr>
                <w:sz w:val="16"/>
                <w:szCs w:val="16"/>
              </w:rPr>
            </w:pPr>
            <w:r>
              <w:rPr>
                <w:sz w:val="16"/>
                <w:szCs w:val="16"/>
              </w:rPr>
              <w:t>Č: I</w:t>
            </w:r>
          </w:p>
          <w:p w14:paraId="3AFF405C" w14:textId="77777777" w:rsidR="00B43694" w:rsidRDefault="00B43694" w:rsidP="00824C13">
            <w:pPr>
              <w:jc w:val="both"/>
              <w:rPr>
                <w:sz w:val="16"/>
                <w:szCs w:val="16"/>
              </w:rPr>
            </w:pPr>
            <w:r>
              <w:rPr>
                <w:sz w:val="16"/>
                <w:szCs w:val="16"/>
              </w:rPr>
              <w:t xml:space="preserve">§: </w:t>
            </w:r>
            <w:r w:rsidR="00636A1D">
              <w:rPr>
                <w:sz w:val="16"/>
                <w:szCs w:val="16"/>
              </w:rPr>
              <w:t>4</w:t>
            </w:r>
          </w:p>
          <w:p w14:paraId="6D54CA9B" w14:textId="77777777" w:rsidR="00B43694" w:rsidRDefault="00636A1D" w:rsidP="00824C13">
            <w:pPr>
              <w:jc w:val="both"/>
              <w:rPr>
                <w:sz w:val="16"/>
                <w:szCs w:val="16"/>
              </w:rPr>
            </w:pPr>
            <w:r>
              <w:rPr>
                <w:sz w:val="16"/>
                <w:szCs w:val="16"/>
              </w:rPr>
              <w:t>O:</w:t>
            </w:r>
            <w:r w:rsidR="00371DB9">
              <w:rPr>
                <w:sz w:val="16"/>
                <w:szCs w:val="16"/>
              </w:rPr>
              <w:t xml:space="preserve"> </w:t>
            </w:r>
            <w:r>
              <w:rPr>
                <w:sz w:val="16"/>
                <w:szCs w:val="16"/>
              </w:rPr>
              <w:t>7</w:t>
            </w:r>
          </w:p>
          <w:p w14:paraId="68ED9D8F" w14:textId="77777777" w:rsidR="00B43694" w:rsidRDefault="00B43694" w:rsidP="00824C13">
            <w:pPr>
              <w:jc w:val="both"/>
              <w:rPr>
                <w:sz w:val="16"/>
                <w:szCs w:val="16"/>
              </w:rPr>
            </w:pPr>
          </w:p>
          <w:p w14:paraId="7EC25D86" w14:textId="77777777" w:rsidR="00B43694" w:rsidRDefault="00B43694" w:rsidP="00824C13">
            <w:pPr>
              <w:jc w:val="both"/>
              <w:rPr>
                <w:sz w:val="16"/>
                <w:szCs w:val="16"/>
              </w:rPr>
            </w:pPr>
          </w:p>
          <w:p w14:paraId="018AD113" w14:textId="77777777" w:rsidR="00B43694" w:rsidRDefault="00B43694" w:rsidP="00824C13">
            <w:pPr>
              <w:jc w:val="both"/>
              <w:rPr>
                <w:sz w:val="16"/>
                <w:szCs w:val="16"/>
              </w:rPr>
            </w:pPr>
          </w:p>
          <w:p w14:paraId="45836EE3" w14:textId="77777777" w:rsidR="00B43694" w:rsidRDefault="00B43694" w:rsidP="00824C13">
            <w:pPr>
              <w:jc w:val="both"/>
              <w:rPr>
                <w:sz w:val="16"/>
                <w:szCs w:val="16"/>
              </w:rPr>
            </w:pPr>
          </w:p>
          <w:p w14:paraId="5E41E204" w14:textId="77777777" w:rsidR="00B43694" w:rsidRDefault="00B43694" w:rsidP="00824C13">
            <w:pPr>
              <w:jc w:val="both"/>
              <w:rPr>
                <w:sz w:val="16"/>
                <w:szCs w:val="16"/>
              </w:rPr>
            </w:pPr>
          </w:p>
          <w:p w14:paraId="208899CF" w14:textId="77777777" w:rsidR="00B43694" w:rsidRPr="001340E3" w:rsidRDefault="00B43694" w:rsidP="00824C13">
            <w:pPr>
              <w:jc w:val="both"/>
              <w:rPr>
                <w:sz w:val="16"/>
                <w:szCs w:val="16"/>
              </w:rPr>
            </w:pP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33815252" w14:textId="45BE539E" w:rsidR="00B43694" w:rsidRPr="001340E3" w:rsidRDefault="002A0B87" w:rsidP="00824C13">
            <w:pPr>
              <w:jc w:val="both"/>
              <w:rPr>
                <w:sz w:val="16"/>
                <w:szCs w:val="16"/>
              </w:rPr>
            </w:pPr>
            <w:r>
              <w:rPr>
                <w:sz w:val="16"/>
                <w:szCs w:val="16"/>
              </w:rPr>
              <w:t xml:space="preserve">(7) </w:t>
            </w:r>
            <w:r w:rsidR="00636A1D" w:rsidRPr="00636A1D">
              <w:rPr>
                <w:sz w:val="16"/>
                <w:szCs w:val="16"/>
              </w:rPr>
              <w:t xml:space="preserve">Na výpočet minimálneho podielu pre referenčné obdobie je rozhodujúci dátum uzavretia zmluvy.  </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033FEF81" w14:textId="77777777" w:rsidR="00B43694" w:rsidRPr="001340E3" w:rsidRDefault="00B43694" w:rsidP="00824C13">
            <w:pPr>
              <w:jc w:val="center"/>
              <w:rPr>
                <w:sz w:val="16"/>
                <w:szCs w:val="16"/>
              </w:rPr>
            </w:pPr>
            <w:r>
              <w:rPr>
                <w:sz w:val="16"/>
                <w:szCs w:val="16"/>
              </w:rPr>
              <w:t>Ú</w:t>
            </w:r>
          </w:p>
        </w:tc>
        <w:tc>
          <w:tcPr>
            <w:tcW w:w="746" w:type="dxa"/>
            <w:tcBorders>
              <w:top w:val="single" w:sz="2" w:space="0" w:color="auto"/>
              <w:left w:val="single" w:sz="2" w:space="0" w:color="auto"/>
              <w:bottom w:val="single" w:sz="2" w:space="0" w:color="auto"/>
            </w:tcBorders>
            <w:tcMar>
              <w:left w:w="28" w:type="dxa"/>
              <w:right w:w="28" w:type="dxa"/>
            </w:tcMar>
          </w:tcPr>
          <w:p w14:paraId="46D3E7ED" w14:textId="77777777" w:rsidR="00B43694" w:rsidRPr="001340E3" w:rsidRDefault="00B43694" w:rsidP="00824C13">
            <w:pPr>
              <w:rPr>
                <w:sz w:val="16"/>
                <w:szCs w:val="16"/>
              </w:rPr>
            </w:pPr>
          </w:p>
        </w:tc>
      </w:tr>
      <w:tr w:rsidR="00B43694" w:rsidRPr="001340E3" w14:paraId="03259D8D" w14:textId="77777777" w:rsidTr="00824C13">
        <w:tc>
          <w:tcPr>
            <w:tcW w:w="426" w:type="dxa"/>
            <w:tcBorders>
              <w:top w:val="single" w:sz="2" w:space="0" w:color="auto"/>
              <w:bottom w:val="single" w:sz="2" w:space="0" w:color="auto"/>
              <w:right w:val="single" w:sz="2" w:space="0" w:color="auto"/>
            </w:tcBorders>
            <w:tcMar>
              <w:left w:w="57" w:type="dxa"/>
              <w:right w:w="28" w:type="dxa"/>
            </w:tcMar>
          </w:tcPr>
          <w:p w14:paraId="123993D2" w14:textId="77777777" w:rsidR="00B43694" w:rsidRDefault="00636A1D" w:rsidP="00824C13">
            <w:pPr>
              <w:rPr>
                <w:sz w:val="16"/>
                <w:szCs w:val="16"/>
              </w:rPr>
            </w:pPr>
            <w:r>
              <w:rPr>
                <w:sz w:val="16"/>
                <w:szCs w:val="16"/>
              </w:rPr>
              <w:t>Č: 5</w:t>
            </w:r>
          </w:p>
          <w:p w14:paraId="45E896A9" w14:textId="77777777" w:rsidR="00B43694" w:rsidRDefault="00636A1D" w:rsidP="00824C13">
            <w:pPr>
              <w:rPr>
                <w:sz w:val="16"/>
                <w:szCs w:val="16"/>
              </w:rPr>
            </w:pPr>
            <w:r>
              <w:rPr>
                <w:sz w:val="16"/>
                <w:szCs w:val="16"/>
              </w:rPr>
              <w:t>O: 3</w:t>
            </w: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p w14:paraId="06E8B427" w14:textId="77777777" w:rsidR="00B43694" w:rsidRPr="00A27313" w:rsidRDefault="00636A1D" w:rsidP="00824C13">
            <w:pPr>
              <w:jc w:val="both"/>
              <w:rPr>
                <w:sz w:val="16"/>
                <w:szCs w:val="16"/>
              </w:rPr>
            </w:pPr>
            <w:r w:rsidRPr="00636A1D">
              <w:rPr>
                <w:sz w:val="16"/>
                <w:szCs w:val="16"/>
              </w:rPr>
              <w:t>Vozidlá, ktoré spĺňajú vymedzenie pojmu ekologické vozidlo podľa článku 4 bodu 4 alebo pojmu ťažké úžitkové vozidlo s nulovými emisiami podľa článku 4 bodu 5 v dôsledku dodatočnej modernizácie, sa môžu považovať za ekologické vozidlá alebo ťažké úžitkové vozidlá s nulovými emisiami na účely dosiahnutia súladu s minimálnymi cieľovými hodnotami obstarávania.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2853FF15" w14:textId="77777777" w:rsidR="00B43694" w:rsidRDefault="00B43694" w:rsidP="00824C13">
            <w:pPr>
              <w:jc w:val="center"/>
              <w:rPr>
                <w:sz w:val="16"/>
                <w:szCs w:val="16"/>
              </w:rPr>
            </w:pPr>
            <w:r>
              <w:rPr>
                <w:sz w:val="16"/>
                <w:szCs w:val="16"/>
              </w:rPr>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396D83F9" w14:textId="77777777" w:rsidR="00B43694" w:rsidRPr="00CA6109" w:rsidRDefault="00636A1D" w:rsidP="00824C13">
            <w:pPr>
              <w:jc w:val="center"/>
              <w:rPr>
                <w:sz w:val="16"/>
                <w:szCs w:val="16"/>
              </w:rPr>
            </w:pPr>
            <w:r w:rsidRPr="00636A1D">
              <w:rPr>
                <w:sz w:val="16"/>
                <w:szCs w:val="16"/>
              </w:rPr>
              <w:t>Návrh zákona o podpore ekologických vozidiel cestnej dopravy a o zmene a doplnení niektorých zákonov</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396CBBE7" w14:textId="77777777" w:rsidR="0048379B" w:rsidRDefault="0048379B" w:rsidP="00824C13">
            <w:pPr>
              <w:jc w:val="both"/>
              <w:rPr>
                <w:sz w:val="16"/>
                <w:szCs w:val="16"/>
              </w:rPr>
            </w:pPr>
            <w:r>
              <w:rPr>
                <w:sz w:val="16"/>
                <w:szCs w:val="16"/>
              </w:rPr>
              <w:t>Č: I</w:t>
            </w:r>
          </w:p>
          <w:p w14:paraId="1B715B98" w14:textId="77777777" w:rsidR="00B43694" w:rsidRDefault="004B794A" w:rsidP="00824C13">
            <w:pPr>
              <w:jc w:val="both"/>
              <w:rPr>
                <w:sz w:val="16"/>
                <w:szCs w:val="16"/>
              </w:rPr>
            </w:pPr>
            <w:r>
              <w:rPr>
                <w:sz w:val="16"/>
                <w:szCs w:val="16"/>
              </w:rPr>
              <w:t>§: 5</w:t>
            </w:r>
          </w:p>
          <w:p w14:paraId="66D3A56A" w14:textId="77777777" w:rsidR="00B43694" w:rsidRDefault="00B43694" w:rsidP="00824C13">
            <w:pPr>
              <w:jc w:val="both"/>
              <w:rPr>
                <w:sz w:val="16"/>
                <w:szCs w:val="16"/>
              </w:rPr>
            </w:pP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607DD37C" w14:textId="319AB189" w:rsidR="00B43694" w:rsidRPr="00860FF7" w:rsidRDefault="004B794A" w:rsidP="00824C13">
            <w:pPr>
              <w:jc w:val="both"/>
              <w:rPr>
                <w:sz w:val="16"/>
                <w:szCs w:val="16"/>
              </w:rPr>
            </w:pPr>
            <w:r w:rsidRPr="004B794A">
              <w:rPr>
                <w:sz w:val="16"/>
                <w:szCs w:val="16"/>
              </w:rPr>
              <w:t xml:space="preserve">Do minimálneho podielu podľa § 4 ods. 4 a 5 je možné započítať vozidlo, ktoré spĺňa vymedzenie ekologického vozidla podľa § 3 písm. b) po prestavbe na ekologické vozidlo v  priebehu referenčného obdobia; pre započítanie do výpočtu minimálneho podielu je rozhodujúci dátum zápisu zmeny údajov v časti II osvedčenia o evidencii.    </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56271F2D" w14:textId="77777777" w:rsidR="00B43694" w:rsidRDefault="002A0B87" w:rsidP="00824C13">
            <w:pPr>
              <w:jc w:val="center"/>
              <w:rPr>
                <w:sz w:val="16"/>
                <w:szCs w:val="16"/>
              </w:rPr>
            </w:pPr>
            <w:r>
              <w:rPr>
                <w:sz w:val="16"/>
                <w:szCs w:val="16"/>
              </w:rPr>
              <w:t>Ú</w:t>
            </w:r>
          </w:p>
        </w:tc>
        <w:tc>
          <w:tcPr>
            <w:tcW w:w="746" w:type="dxa"/>
            <w:tcBorders>
              <w:top w:val="single" w:sz="2" w:space="0" w:color="auto"/>
              <w:left w:val="single" w:sz="2" w:space="0" w:color="auto"/>
              <w:bottom w:val="single" w:sz="2" w:space="0" w:color="auto"/>
            </w:tcBorders>
            <w:tcMar>
              <w:left w:w="28" w:type="dxa"/>
              <w:right w:w="28" w:type="dxa"/>
            </w:tcMar>
          </w:tcPr>
          <w:p w14:paraId="35E3E71A" w14:textId="77777777" w:rsidR="00B43694" w:rsidRPr="001340E3" w:rsidRDefault="00B43694" w:rsidP="00824C13">
            <w:pPr>
              <w:rPr>
                <w:sz w:val="16"/>
                <w:szCs w:val="16"/>
              </w:rPr>
            </w:pPr>
          </w:p>
        </w:tc>
      </w:tr>
      <w:tr w:rsidR="004B794A" w:rsidRPr="001340E3" w14:paraId="424374AD" w14:textId="77777777" w:rsidTr="00824C13">
        <w:tc>
          <w:tcPr>
            <w:tcW w:w="426" w:type="dxa"/>
            <w:tcBorders>
              <w:top w:val="single" w:sz="2" w:space="0" w:color="auto"/>
              <w:bottom w:val="single" w:sz="2" w:space="0" w:color="auto"/>
              <w:right w:val="single" w:sz="2" w:space="0" w:color="auto"/>
            </w:tcBorders>
            <w:tcMar>
              <w:left w:w="57" w:type="dxa"/>
              <w:right w:w="28" w:type="dxa"/>
            </w:tcMar>
          </w:tcPr>
          <w:p w14:paraId="5519DA2D" w14:textId="77777777" w:rsidR="004B794A" w:rsidRDefault="0048379B" w:rsidP="00824C13">
            <w:pPr>
              <w:rPr>
                <w:sz w:val="16"/>
                <w:szCs w:val="16"/>
              </w:rPr>
            </w:pPr>
            <w:r>
              <w:rPr>
                <w:sz w:val="16"/>
                <w:szCs w:val="16"/>
              </w:rPr>
              <w:t>Č</w:t>
            </w:r>
            <w:r w:rsidR="004B794A">
              <w:rPr>
                <w:sz w:val="16"/>
                <w:szCs w:val="16"/>
              </w:rPr>
              <w:t>:</w:t>
            </w:r>
            <w:r w:rsidR="00371DB9">
              <w:rPr>
                <w:sz w:val="16"/>
                <w:szCs w:val="16"/>
              </w:rPr>
              <w:t xml:space="preserve"> </w:t>
            </w:r>
            <w:r w:rsidR="004B794A">
              <w:rPr>
                <w:sz w:val="16"/>
                <w:szCs w:val="16"/>
              </w:rPr>
              <w:t>5</w:t>
            </w:r>
          </w:p>
          <w:p w14:paraId="5BD3D3C7" w14:textId="77777777" w:rsidR="004B794A" w:rsidRDefault="004B794A" w:rsidP="00824C13">
            <w:pPr>
              <w:rPr>
                <w:sz w:val="16"/>
                <w:szCs w:val="16"/>
              </w:rPr>
            </w:pPr>
            <w:r>
              <w:rPr>
                <w:sz w:val="16"/>
                <w:szCs w:val="16"/>
              </w:rPr>
              <w:t>O:</w:t>
            </w:r>
            <w:r w:rsidR="00371DB9">
              <w:rPr>
                <w:sz w:val="16"/>
                <w:szCs w:val="16"/>
              </w:rPr>
              <w:t xml:space="preserve"> </w:t>
            </w:r>
            <w:r>
              <w:rPr>
                <w:sz w:val="16"/>
                <w:szCs w:val="16"/>
              </w:rPr>
              <w:t>4,</w:t>
            </w:r>
            <w:r w:rsidR="00371DB9">
              <w:rPr>
                <w:sz w:val="16"/>
                <w:szCs w:val="16"/>
              </w:rPr>
              <w:t xml:space="preserve"> </w:t>
            </w:r>
            <w:r>
              <w:rPr>
                <w:sz w:val="16"/>
                <w:szCs w:val="16"/>
              </w:rPr>
              <w:t>5</w:t>
            </w: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p w14:paraId="68706B8E" w14:textId="77777777" w:rsidR="004B794A" w:rsidRPr="004B794A" w:rsidRDefault="004B794A" w:rsidP="00824C13">
            <w:pPr>
              <w:jc w:val="both"/>
              <w:rPr>
                <w:sz w:val="16"/>
                <w:szCs w:val="16"/>
              </w:rPr>
            </w:pPr>
            <w:r w:rsidRPr="004B794A">
              <w:rPr>
                <w:sz w:val="16"/>
                <w:szCs w:val="16"/>
              </w:rPr>
              <w:t xml:space="preserve">V prípade zmlúv uvedených v článku 3 ods. 1 písm. a) sa počet vozidiel cestnej dopravy kúpených, kúpených na lízing, prenajatých alebo kúpených na splátky </w:t>
            </w:r>
            <w:r w:rsidRPr="004B794A">
              <w:rPr>
                <w:sz w:val="16"/>
                <w:szCs w:val="16"/>
              </w:rPr>
              <w:lastRenderedPageBreak/>
              <w:t>podľa každej zmluvy berie do úvahy na účely posúdenia súladu s minimálnymi cieľovými hodnotami obstarávania.</w:t>
            </w:r>
          </w:p>
          <w:p w14:paraId="3BDB26DD" w14:textId="77777777" w:rsidR="004B794A" w:rsidRPr="004B794A" w:rsidRDefault="004B794A" w:rsidP="00824C13">
            <w:pPr>
              <w:jc w:val="both"/>
              <w:rPr>
                <w:sz w:val="16"/>
                <w:szCs w:val="16"/>
              </w:rPr>
            </w:pPr>
          </w:p>
          <w:p w14:paraId="616EC4EC" w14:textId="77777777" w:rsidR="004B794A" w:rsidRPr="00636A1D" w:rsidRDefault="004B794A" w:rsidP="00824C13">
            <w:pPr>
              <w:jc w:val="both"/>
              <w:rPr>
                <w:sz w:val="16"/>
                <w:szCs w:val="16"/>
              </w:rPr>
            </w:pPr>
            <w:r w:rsidRPr="004B794A">
              <w:rPr>
                <w:sz w:val="16"/>
                <w:szCs w:val="16"/>
              </w:rPr>
              <w:t>V prípade zmlúv uvedených v článku 3 ods. 1 písm. b) a c) sa počet vozidiel cestnej dopravy, ktoré sa majú používať na poskytovanie služieb podľa každej zmluvy, berie do úvahy na účely posúdenia súladu s minimálnymi cieľovými hodnotami obstarávania.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71858D5D" w14:textId="77777777" w:rsidR="004B794A" w:rsidRDefault="004B794A" w:rsidP="00824C13">
            <w:pPr>
              <w:jc w:val="center"/>
              <w:rPr>
                <w:sz w:val="16"/>
                <w:szCs w:val="16"/>
              </w:rPr>
            </w:pPr>
            <w:r>
              <w:rPr>
                <w:sz w:val="16"/>
                <w:szCs w:val="16"/>
              </w:rPr>
              <w:lastRenderedPageBreak/>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2B8D1DC0" w14:textId="77777777" w:rsidR="004B794A" w:rsidRPr="00636A1D" w:rsidRDefault="004B794A" w:rsidP="00824C13">
            <w:pPr>
              <w:jc w:val="center"/>
              <w:rPr>
                <w:sz w:val="16"/>
                <w:szCs w:val="16"/>
              </w:rPr>
            </w:pPr>
            <w:r w:rsidRPr="004B794A">
              <w:rPr>
                <w:sz w:val="16"/>
                <w:szCs w:val="16"/>
              </w:rPr>
              <w:t xml:space="preserve">Návrh zákona o podpore ekologických </w:t>
            </w:r>
            <w:r w:rsidRPr="004B794A">
              <w:rPr>
                <w:sz w:val="16"/>
                <w:szCs w:val="16"/>
              </w:rPr>
              <w:lastRenderedPageBreak/>
              <w:t>vozidiel cestnej dopravy a o zmene a doplnení niektorých zákonov</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5FBB170E" w14:textId="77777777" w:rsidR="0048379B" w:rsidRDefault="0048379B" w:rsidP="00824C13">
            <w:pPr>
              <w:jc w:val="both"/>
              <w:rPr>
                <w:sz w:val="16"/>
                <w:szCs w:val="16"/>
              </w:rPr>
            </w:pPr>
            <w:r>
              <w:rPr>
                <w:sz w:val="16"/>
                <w:szCs w:val="16"/>
              </w:rPr>
              <w:lastRenderedPageBreak/>
              <w:t>Č: I</w:t>
            </w:r>
          </w:p>
          <w:p w14:paraId="277058CB" w14:textId="77777777" w:rsidR="004B794A" w:rsidRDefault="004B794A" w:rsidP="00824C13">
            <w:pPr>
              <w:jc w:val="both"/>
              <w:rPr>
                <w:sz w:val="16"/>
                <w:szCs w:val="16"/>
              </w:rPr>
            </w:pPr>
            <w:r>
              <w:rPr>
                <w:sz w:val="16"/>
                <w:szCs w:val="16"/>
              </w:rPr>
              <w:t>§:</w:t>
            </w:r>
            <w:r w:rsidR="00371DB9">
              <w:rPr>
                <w:sz w:val="16"/>
                <w:szCs w:val="16"/>
              </w:rPr>
              <w:t xml:space="preserve"> </w:t>
            </w:r>
            <w:r>
              <w:rPr>
                <w:sz w:val="16"/>
                <w:szCs w:val="16"/>
              </w:rPr>
              <w:t>4</w:t>
            </w:r>
          </w:p>
          <w:p w14:paraId="1C0B1C05" w14:textId="77777777" w:rsidR="004B794A" w:rsidRDefault="004B794A" w:rsidP="00824C13">
            <w:pPr>
              <w:jc w:val="both"/>
              <w:rPr>
                <w:sz w:val="16"/>
                <w:szCs w:val="16"/>
              </w:rPr>
            </w:pPr>
            <w:r>
              <w:rPr>
                <w:sz w:val="16"/>
                <w:szCs w:val="16"/>
              </w:rPr>
              <w:t>O:</w:t>
            </w:r>
            <w:r w:rsidR="00371DB9">
              <w:rPr>
                <w:sz w:val="16"/>
                <w:szCs w:val="16"/>
              </w:rPr>
              <w:t xml:space="preserve"> </w:t>
            </w:r>
            <w:r>
              <w:rPr>
                <w:sz w:val="16"/>
                <w:szCs w:val="16"/>
              </w:rPr>
              <w:t>2,</w:t>
            </w:r>
            <w:r w:rsidR="0048379B">
              <w:rPr>
                <w:sz w:val="16"/>
                <w:szCs w:val="16"/>
              </w:rPr>
              <w:t xml:space="preserve"> </w:t>
            </w:r>
            <w:r>
              <w:rPr>
                <w:sz w:val="16"/>
                <w:szCs w:val="16"/>
              </w:rPr>
              <w:t>3</w:t>
            </w: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713EAF19" w14:textId="1F8796F6" w:rsidR="004B794A" w:rsidRPr="004B794A" w:rsidRDefault="004B794A" w:rsidP="00824C13">
            <w:pPr>
              <w:jc w:val="both"/>
              <w:rPr>
                <w:sz w:val="16"/>
                <w:szCs w:val="16"/>
              </w:rPr>
            </w:pPr>
            <w:r w:rsidRPr="004B794A">
              <w:rPr>
                <w:sz w:val="16"/>
                <w:szCs w:val="16"/>
              </w:rPr>
              <w:t>(2)</w:t>
            </w:r>
            <w:r w:rsidRPr="004B794A">
              <w:rPr>
                <w:sz w:val="16"/>
                <w:szCs w:val="16"/>
              </w:rPr>
              <w:tab/>
              <w:t xml:space="preserve">Pri </w:t>
            </w:r>
            <w:r w:rsidR="008722D6">
              <w:rPr>
                <w:sz w:val="16"/>
                <w:szCs w:val="16"/>
              </w:rPr>
              <w:t>zmluvách</w:t>
            </w:r>
            <w:r w:rsidR="008722D6" w:rsidRPr="004B794A">
              <w:rPr>
                <w:sz w:val="16"/>
                <w:szCs w:val="16"/>
              </w:rPr>
              <w:t xml:space="preserve"> </w:t>
            </w:r>
            <w:r w:rsidRPr="004B794A">
              <w:rPr>
                <w:sz w:val="16"/>
                <w:szCs w:val="16"/>
              </w:rPr>
              <w:t xml:space="preserve">podľa § 2 ods. 1 písm. a) sa minimálny podiel určí ako podiel ekologických vozidiel na celkovom počte vozidiel uvedených v § 2 ods. 3, ktoré boli predmetom zmluvy za referenčné obdobie. </w:t>
            </w:r>
          </w:p>
          <w:p w14:paraId="0CD056A2" w14:textId="1D7C1DBD" w:rsidR="004B794A" w:rsidRPr="004B794A" w:rsidRDefault="004B794A" w:rsidP="00824C13">
            <w:pPr>
              <w:jc w:val="both"/>
              <w:rPr>
                <w:sz w:val="16"/>
                <w:szCs w:val="16"/>
              </w:rPr>
            </w:pPr>
            <w:r w:rsidRPr="004B794A">
              <w:rPr>
                <w:sz w:val="16"/>
                <w:szCs w:val="16"/>
              </w:rPr>
              <w:lastRenderedPageBreak/>
              <w:t>(3)</w:t>
            </w:r>
            <w:r w:rsidRPr="004B794A">
              <w:rPr>
                <w:sz w:val="16"/>
                <w:szCs w:val="16"/>
              </w:rPr>
              <w:tab/>
              <w:t xml:space="preserve">Pri </w:t>
            </w:r>
            <w:r w:rsidR="008722D6">
              <w:rPr>
                <w:sz w:val="16"/>
                <w:szCs w:val="16"/>
              </w:rPr>
              <w:t>zmluvách</w:t>
            </w:r>
            <w:r w:rsidR="008722D6" w:rsidRPr="004B794A">
              <w:rPr>
                <w:sz w:val="16"/>
                <w:szCs w:val="16"/>
              </w:rPr>
              <w:t xml:space="preserve"> </w:t>
            </w:r>
            <w:r w:rsidRPr="004B794A">
              <w:rPr>
                <w:sz w:val="16"/>
                <w:szCs w:val="16"/>
              </w:rPr>
              <w:t>podľa § 2 ods. 1 písm. b) a c) sa minimálny podiel určí ako podiel ekologických vozidiel na celkovom počte vozidiel uvedených v § 2 ods. 3, ktoré sú  využívané na poskytovanie služieb za referenčné obdobie.</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2F9844C4" w14:textId="77777777" w:rsidR="004B794A" w:rsidRDefault="002A0B87" w:rsidP="00824C13">
            <w:pPr>
              <w:jc w:val="center"/>
              <w:rPr>
                <w:sz w:val="16"/>
                <w:szCs w:val="16"/>
              </w:rPr>
            </w:pPr>
            <w:r>
              <w:rPr>
                <w:sz w:val="16"/>
                <w:szCs w:val="16"/>
              </w:rPr>
              <w:lastRenderedPageBreak/>
              <w:t>Ú</w:t>
            </w:r>
          </w:p>
        </w:tc>
        <w:tc>
          <w:tcPr>
            <w:tcW w:w="746" w:type="dxa"/>
            <w:tcBorders>
              <w:top w:val="single" w:sz="2" w:space="0" w:color="auto"/>
              <w:left w:val="single" w:sz="2" w:space="0" w:color="auto"/>
              <w:bottom w:val="single" w:sz="2" w:space="0" w:color="auto"/>
            </w:tcBorders>
            <w:tcMar>
              <w:left w:w="28" w:type="dxa"/>
              <w:right w:w="28" w:type="dxa"/>
            </w:tcMar>
          </w:tcPr>
          <w:p w14:paraId="7F92EAB7" w14:textId="77777777" w:rsidR="004B794A" w:rsidRPr="001340E3" w:rsidRDefault="004B794A" w:rsidP="00824C13">
            <w:pPr>
              <w:rPr>
                <w:sz w:val="16"/>
                <w:szCs w:val="16"/>
              </w:rPr>
            </w:pPr>
          </w:p>
        </w:tc>
      </w:tr>
      <w:tr w:rsidR="004B794A" w:rsidRPr="001340E3" w14:paraId="2A9CAD01" w14:textId="77777777" w:rsidTr="00824C13">
        <w:tc>
          <w:tcPr>
            <w:tcW w:w="426" w:type="dxa"/>
            <w:tcBorders>
              <w:top w:val="single" w:sz="2" w:space="0" w:color="auto"/>
              <w:bottom w:val="single" w:sz="2" w:space="0" w:color="auto"/>
              <w:right w:val="single" w:sz="2" w:space="0" w:color="auto"/>
            </w:tcBorders>
            <w:tcMar>
              <w:left w:w="57" w:type="dxa"/>
              <w:right w:w="28" w:type="dxa"/>
            </w:tcMar>
          </w:tcPr>
          <w:p w14:paraId="30DFF6FA" w14:textId="77777777" w:rsidR="004B794A" w:rsidRDefault="0048379B" w:rsidP="00824C13">
            <w:pPr>
              <w:rPr>
                <w:sz w:val="16"/>
                <w:szCs w:val="16"/>
              </w:rPr>
            </w:pPr>
            <w:r>
              <w:rPr>
                <w:sz w:val="16"/>
                <w:szCs w:val="16"/>
              </w:rPr>
              <w:t>Č</w:t>
            </w:r>
            <w:r w:rsidR="004B794A">
              <w:rPr>
                <w:sz w:val="16"/>
                <w:szCs w:val="16"/>
              </w:rPr>
              <w:t>:</w:t>
            </w:r>
            <w:r>
              <w:rPr>
                <w:sz w:val="16"/>
                <w:szCs w:val="16"/>
              </w:rPr>
              <w:t xml:space="preserve"> </w:t>
            </w:r>
            <w:r w:rsidR="004B794A">
              <w:rPr>
                <w:sz w:val="16"/>
                <w:szCs w:val="16"/>
              </w:rPr>
              <w:t>5</w:t>
            </w:r>
          </w:p>
          <w:p w14:paraId="1B129E67" w14:textId="77777777" w:rsidR="004B794A" w:rsidRDefault="004B794A" w:rsidP="00824C13">
            <w:pPr>
              <w:rPr>
                <w:sz w:val="16"/>
                <w:szCs w:val="16"/>
              </w:rPr>
            </w:pPr>
            <w:r>
              <w:rPr>
                <w:sz w:val="16"/>
                <w:szCs w:val="16"/>
              </w:rPr>
              <w:t>O:</w:t>
            </w:r>
            <w:r w:rsidR="0048379B">
              <w:rPr>
                <w:sz w:val="16"/>
                <w:szCs w:val="16"/>
              </w:rPr>
              <w:t xml:space="preserve"> </w:t>
            </w:r>
            <w:r>
              <w:rPr>
                <w:sz w:val="16"/>
                <w:szCs w:val="16"/>
              </w:rPr>
              <w:t>6</w:t>
            </w: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p w14:paraId="34539722" w14:textId="77777777" w:rsidR="004B794A" w:rsidRPr="004B794A" w:rsidRDefault="004B794A" w:rsidP="00824C13">
            <w:pPr>
              <w:jc w:val="both"/>
              <w:rPr>
                <w:sz w:val="16"/>
                <w:szCs w:val="16"/>
              </w:rPr>
            </w:pPr>
            <w:r w:rsidRPr="004B794A">
              <w:rPr>
                <w:sz w:val="16"/>
                <w:szCs w:val="16"/>
              </w:rPr>
              <w:t>Ak sa neprijmú nové cieľové hodnoty pre obdobie po 1. januári 2030, cieľové hodnoty stanovené pre druhé referenčné obdobie sa budú uplatňovať naďalej a vypočítajú sa v súlade s odsekmi 1 až 5 v nasledujúcich päťročných obdobiach.</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05D9B24C" w14:textId="3D8D8F5C" w:rsidR="004B794A" w:rsidRDefault="00E13CDA" w:rsidP="00824C13">
            <w:pPr>
              <w:jc w:val="center"/>
              <w:rPr>
                <w:sz w:val="16"/>
                <w:szCs w:val="16"/>
              </w:rPr>
            </w:pPr>
            <w:proofErr w:type="spellStart"/>
            <w:r>
              <w:rPr>
                <w:sz w:val="16"/>
                <w:szCs w:val="16"/>
              </w:rPr>
              <w:t>n.a</w:t>
            </w:r>
            <w:proofErr w:type="spellEnd"/>
            <w:r>
              <w:rPr>
                <w:sz w:val="16"/>
                <w:szCs w:val="16"/>
              </w:rPr>
              <w:t>.</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0B99B0E7" w14:textId="7AC1A2FF" w:rsidR="004B794A" w:rsidRPr="004B794A" w:rsidRDefault="004B794A" w:rsidP="00824C13">
            <w:pPr>
              <w:jc w:val="center"/>
              <w:rPr>
                <w:sz w:val="16"/>
                <w:szCs w:val="16"/>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1296CAE5" w14:textId="77777777" w:rsidR="004B794A" w:rsidRDefault="004B794A" w:rsidP="00D973FA">
            <w:pPr>
              <w:jc w:val="both"/>
              <w:rPr>
                <w:sz w:val="16"/>
                <w:szCs w:val="16"/>
              </w:rPr>
            </w:pP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1B5FC82E" w14:textId="06347A7E" w:rsidR="004B794A" w:rsidRPr="004B794A" w:rsidRDefault="004B794A" w:rsidP="00824C13">
            <w:pPr>
              <w:jc w:val="both"/>
              <w:rPr>
                <w:sz w:val="16"/>
                <w:szCs w:val="16"/>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448F497A" w14:textId="264BF33D" w:rsidR="004B794A" w:rsidRDefault="00165E0A" w:rsidP="00824C13">
            <w:pPr>
              <w:jc w:val="center"/>
              <w:rPr>
                <w:sz w:val="16"/>
                <w:szCs w:val="16"/>
              </w:rPr>
            </w:pPr>
            <w:proofErr w:type="spellStart"/>
            <w:r>
              <w:rPr>
                <w:sz w:val="16"/>
                <w:szCs w:val="16"/>
              </w:rPr>
              <w:t>n.a</w:t>
            </w:r>
            <w:proofErr w:type="spellEnd"/>
            <w:r>
              <w:rPr>
                <w:sz w:val="16"/>
                <w:szCs w:val="16"/>
              </w:rPr>
              <w:t>.</w:t>
            </w:r>
          </w:p>
        </w:tc>
        <w:tc>
          <w:tcPr>
            <w:tcW w:w="746" w:type="dxa"/>
            <w:tcBorders>
              <w:top w:val="single" w:sz="2" w:space="0" w:color="auto"/>
              <w:left w:val="single" w:sz="2" w:space="0" w:color="auto"/>
              <w:bottom w:val="single" w:sz="2" w:space="0" w:color="auto"/>
            </w:tcBorders>
            <w:tcMar>
              <w:left w:w="28" w:type="dxa"/>
              <w:right w:w="28" w:type="dxa"/>
            </w:tcMar>
          </w:tcPr>
          <w:p w14:paraId="4802B313" w14:textId="77777777" w:rsidR="004B794A" w:rsidRPr="001340E3" w:rsidRDefault="004B794A" w:rsidP="00824C13">
            <w:pPr>
              <w:rPr>
                <w:sz w:val="16"/>
                <w:szCs w:val="16"/>
              </w:rPr>
            </w:pPr>
          </w:p>
        </w:tc>
      </w:tr>
      <w:tr w:rsidR="004B794A" w:rsidRPr="001340E3" w14:paraId="7CF8D2FF" w14:textId="77777777" w:rsidTr="00824C13">
        <w:tc>
          <w:tcPr>
            <w:tcW w:w="426" w:type="dxa"/>
            <w:tcBorders>
              <w:top w:val="single" w:sz="2" w:space="0" w:color="auto"/>
              <w:bottom w:val="single" w:sz="2" w:space="0" w:color="auto"/>
              <w:right w:val="single" w:sz="2" w:space="0" w:color="auto"/>
            </w:tcBorders>
            <w:tcMar>
              <w:left w:w="57" w:type="dxa"/>
              <w:right w:w="28" w:type="dxa"/>
            </w:tcMar>
          </w:tcPr>
          <w:p w14:paraId="57A5D5AE" w14:textId="77777777" w:rsidR="004B794A" w:rsidRDefault="0048379B" w:rsidP="00824C13">
            <w:pPr>
              <w:rPr>
                <w:sz w:val="16"/>
                <w:szCs w:val="16"/>
              </w:rPr>
            </w:pPr>
            <w:r>
              <w:rPr>
                <w:sz w:val="16"/>
                <w:szCs w:val="16"/>
              </w:rPr>
              <w:t>Č</w:t>
            </w:r>
            <w:r w:rsidR="004B794A">
              <w:rPr>
                <w:sz w:val="16"/>
                <w:szCs w:val="16"/>
              </w:rPr>
              <w:t>:</w:t>
            </w:r>
            <w:r>
              <w:rPr>
                <w:sz w:val="16"/>
                <w:szCs w:val="16"/>
              </w:rPr>
              <w:t xml:space="preserve"> </w:t>
            </w:r>
            <w:r w:rsidR="004B794A">
              <w:rPr>
                <w:sz w:val="16"/>
                <w:szCs w:val="16"/>
              </w:rPr>
              <w:t>5</w:t>
            </w:r>
          </w:p>
          <w:p w14:paraId="100357A5" w14:textId="77777777" w:rsidR="004B794A" w:rsidRDefault="004B794A" w:rsidP="00824C13">
            <w:pPr>
              <w:rPr>
                <w:sz w:val="16"/>
                <w:szCs w:val="16"/>
              </w:rPr>
            </w:pPr>
            <w:r>
              <w:rPr>
                <w:sz w:val="16"/>
                <w:szCs w:val="16"/>
              </w:rPr>
              <w:t>O:</w:t>
            </w:r>
            <w:r w:rsidR="008A2EC7">
              <w:rPr>
                <w:sz w:val="16"/>
                <w:szCs w:val="16"/>
              </w:rPr>
              <w:t xml:space="preserve"> </w:t>
            </w:r>
            <w:r>
              <w:rPr>
                <w:sz w:val="16"/>
                <w:szCs w:val="16"/>
              </w:rPr>
              <w:t>7</w:t>
            </w: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p w14:paraId="6B4609D7" w14:textId="77777777" w:rsidR="004B794A" w:rsidRPr="004B794A" w:rsidRDefault="004B794A" w:rsidP="00824C13">
            <w:pPr>
              <w:jc w:val="both"/>
              <w:rPr>
                <w:sz w:val="16"/>
                <w:szCs w:val="16"/>
              </w:rPr>
            </w:pPr>
            <w:r w:rsidRPr="004B794A">
              <w:rPr>
                <w:sz w:val="16"/>
                <w:szCs w:val="16"/>
              </w:rPr>
              <w:t>Členské štáty môžu uplatňovať alebo povoliť svojim verejným obstarávateľom alebo obstarávateľským subjektom uplatňovať vyššie vnútroštátne cieľové hodnoty alebo prísnejšie požiadavky, než tie, ktoré sú uvedené v prílohe.“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78F46015" w14:textId="77777777" w:rsidR="004B794A" w:rsidRDefault="00582DEF" w:rsidP="00824C13">
            <w:pPr>
              <w:jc w:val="center"/>
              <w:rPr>
                <w:sz w:val="16"/>
                <w:szCs w:val="16"/>
              </w:rPr>
            </w:pPr>
            <w:proofErr w:type="spellStart"/>
            <w:r>
              <w:rPr>
                <w:sz w:val="16"/>
                <w:szCs w:val="16"/>
              </w:rPr>
              <w:t>n.a</w:t>
            </w:r>
            <w:proofErr w:type="spellEnd"/>
            <w:r w:rsidR="00824C13">
              <w:rPr>
                <w:sz w:val="16"/>
                <w:szCs w:val="16"/>
              </w:rPr>
              <w:t>.</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521703E2" w14:textId="77777777" w:rsidR="004B794A" w:rsidRPr="004B794A" w:rsidRDefault="004B794A" w:rsidP="00824C13">
            <w:pPr>
              <w:jc w:val="center"/>
              <w:rPr>
                <w:sz w:val="16"/>
                <w:szCs w:val="16"/>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57FCD17D" w14:textId="77777777" w:rsidR="004B794A" w:rsidRDefault="004B794A" w:rsidP="00824C13">
            <w:pPr>
              <w:jc w:val="both"/>
              <w:rPr>
                <w:sz w:val="16"/>
                <w:szCs w:val="16"/>
              </w:rPr>
            </w:pP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18FD80D4" w14:textId="77777777" w:rsidR="004B794A" w:rsidRPr="004B794A" w:rsidRDefault="004B794A" w:rsidP="00824C13">
            <w:pPr>
              <w:jc w:val="both"/>
              <w:rPr>
                <w:sz w:val="16"/>
                <w:szCs w:val="16"/>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50440561" w14:textId="77777777" w:rsidR="004B794A" w:rsidRDefault="00824C13" w:rsidP="00824C13">
            <w:pPr>
              <w:jc w:val="center"/>
              <w:rPr>
                <w:sz w:val="16"/>
                <w:szCs w:val="16"/>
              </w:rPr>
            </w:pPr>
            <w:proofErr w:type="spellStart"/>
            <w:r>
              <w:rPr>
                <w:sz w:val="16"/>
                <w:szCs w:val="16"/>
              </w:rPr>
              <w:t>n.a</w:t>
            </w:r>
            <w:proofErr w:type="spellEnd"/>
            <w:r>
              <w:rPr>
                <w:sz w:val="16"/>
                <w:szCs w:val="16"/>
              </w:rPr>
              <w:t>.</w:t>
            </w:r>
          </w:p>
        </w:tc>
        <w:tc>
          <w:tcPr>
            <w:tcW w:w="746" w:type="dxa"/>
            <w:tcBorders>
              <w:top w:val="single" w:sz="2" w:space="0" w:color="auto"/>
              <w:left w:val="single" w:sz="2" w:space="0" w:color="auto"/>
              <w:bottom w:val="single" w:sz="2" w:space="0" w:color="auto"/>
            </w:tcBorders>
            <w:tcMar>
              <w:left w:w="28" w:type="dxa"/>
              <w:right w:w="28" w:type="dxa"/>
            </w:tcMar>
          </w:tcPr>
          <w:p w14:paraId="5C8F3533" w14:textId="77777777" w:rsidR="004B794A" w:rsidRPr="001340E3" w:rsidRDefault="004B794A" w:rsidP="00824C13">
            <w:pPr>
              <w:rPr>
                <w:sz w:val="16"/>
                <w:szCs w:val="16"/>
              </w:rPr>
            </w:pPr>
          </w:p>
        </w:tc>
      </w:tr>
      <w:tr w:rsidR="00582DEF" w:rsidRPr="001340E3" w14:paraId="4411EA90" w14:textId="77777777" w:rsidTr="00824C13">
        <w:tc>
          <w:tcPr>
            <w:tcW w:w="426" w:type="dxa"/>
            <w:tcBorders>
              <w:top w:val="single" w:sz="2" w:space="0" w:color="auto"/>
              <w:bottom w:val="single" w:sz="2" w:space="0" w:color="auto"/>
              <w:right w:val="single" w:sz="2" w:space="0" w:color="auto"/>
            </w:tcBorders>
            <w:tcMar>
              <w:left w:w="57" w:type="dxa"/>
              <w:right w:w="28" w:type="dxa"/>
            </w:tcMar>
          </w:tcPr>
          <w:p w14:paraId="70C368EF" w14:textId="77777777" w:rsidR="00582DEF" w:rsidRDefault="0048379B" w:rsidP="00824C13">
            <w:pPr>
              <w:rPr>
                <w:sz w:val="16"/>
                <w:szCs w:val="16"/>
              </w:rPr>
            </w:pPr>
            <w:r>
              <w:rPr>
                <w:sz w:val="16"/>
                <w:szCs w:val="16"/>
              </w:rPr>
              <w:t>Č</w:t>
            </w:r>
            <w:r w:rsidR="00582DEF">
              <w:rPr>
                <w:sz w:val="16"/>
                <w:szCs w:val="16"/>
              </w:rPr>
              <w:t>:</w:t>
            </w:r>
            <w:r>
              <w:rPr>
                <w:sz w:val="16"/>
                <w:szCs w:val="16"/>
              </w:rPr>
              <w:t xml:space="preserve"> </w:t>
            </w:r>
            <w:r w:rsidR="00582DEF">
              <w:rPr>
                <w:sz w:val="16"/>
                <w:szCs w:val="16"/>
              </w:rPr>
              <w:t>8</w:t>
            </w: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p w14:paraId="139D9309" w14:textId="77777777" w:rsidR="00582DEF" w:rsidRPr="004B794A" w:rsidRDefault="00582DEF" w:rsidP="00824C13">
            <w:pPr>
              <w:jc w:val="both"/>
              <w:rPr>
                <w:sz w:val="16"/>
                <w:szCs w:val="16"/>
              </w:rPr>
            </w:pPr>
            <w:r w:rsidRPr="00582DEF">
              <w:rPr>
                <w:sz w:val="16"/>
                <w:szCs w:val="16"/>
              </w:rPr>
              <w:t>Komisia uľahčí a zorganizuje výmenu znalostí a osvedčených postupov medzi členskými štátmi v oblasti postupov týkajúcich sa podpory obstarávania ekologických a energeticky úsporných vozidiel cestnej dopravy verejnými obstarávateľmi a obstarávateľskými subjektmi.“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1F1E7DA3" w14:textId="77777777" w:rsidR="00582DEF" w:rsidRDefault="00582DEF" w:rsidP="00824C13">
            <w:pPr>
              <w:jc w:val="center"/>
              <w:rPr>
                <w:sz w:val="16"/>
                <w:szCs w:val="16"/>
              </w:rPr>
            </w:pPr>
            <w:proofErr w:type="spellStart"/>
            <w:r>
              <w:rPr>
                <w:sz w:val="16"/>
                <w:szCs w:val="16"/>
              </w:rPr>
              <w:t>n.a</w:t>
            </w:r>
            <w:proofErr w:type="spellEnd"/>
            <w:r w:rsidR="00824C13">
              <w:rPr>
                <w:sz w:val="16"/>
                <w:szCs w:val="16"/>
              </w:rPr>
              <w:t>.</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6FC6A6FC" w14:textId="77777777" w:rsidR="00582DEF" w:rsidRPr="004B794A" w:rsidRDefault="00582DEF" w:rsidP="00824C13">
            <w:pPr>
              <w:jc w:val="center"/>
              <w:rPr>
                <w:sz w:val="16"/>
                <w:szCs w:val="16"/>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33010A68" w14:textId="77777777" w:rsidR="00582DEF" w:rsidRDefault="00582DEF" w:rsidP="00824C13">
            <w:pPr>
              <w:jc w:val="both"/>
              <w:rPr>
                <w:sz w:val="16"/>
                <w:szCs w:val="16"/>
              </w:rPr>
            </w:pP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49F9112C" w14:textId="77777777" w:rsidR="00582DEF" w:rsidRPr="004B794A" w:rsidRDefault="00582DEF" w:rsidP="00824C13">
            <w:pPr>
              <w:jc w:val="both"/>
              <w:rPr>
                <w:sz w:val="16"/>
                <w:szCs w:val="16"/>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73149335" w14:textId="77777777" w:rsidR="00582DEF" w:rsidRDefault="00824C13" w:rsidP="00824C13">
            <w:pPr>
              <w:jc w:val="center"/>
              <w:rPr>
                <w:sz w:val="16"/>
                <w:szCs w:val="16"/>
              </w:rPr>
            </w:pPr>
            <w:proofErr w:type="spellStart"/>
            <w:r>
              <w:rPr>
                <w:sz w:val="16"/>
                <w:szCs w:val="16"/>
              </w:rPr>
              <w:t>n.a</w:t>
            </w:r>
            <w:proofErr w:type="spellEnd"/>
            <w:r>
              <w:rPr>
                <w:sz w:val="16"/>
                <w:szCs w:val="16"/>
              </w:rPr>
              <w:t>.</w:t>
            </w:r>
          </w:p>
        </w:tc>
        <w:tc>
          <w:tcPr>
            <w:tcW w:w="746" w:type="dxa"/>
            <w:tcBorders>
              <w:top w:val="single" w:sz="2" w:space="0" w:color="auto"/>
              <w:left w:val="single" w:sz="2" w:space="0" w:color="auto"/>
              <w:bottom w:val="single" w:sz="2" w:space="0" w:color="auto"/>
            </w:tcBorders>
            <w:tcMar>
              <w:left w:w="28" w:type="dxa"/>
              <w:right w:w="28" w:type="dxa"/>
            </w:tcMar>
          </w:tcPr>
          <w:p w14:paraId="77604A5E" w14:textId="77777777" w:rsidR="00582DEF" w:rsidRPr="001340E3" w:rsidRDefault="00582DEF" w:rsidP="00824C13">
            <w:pPr>
              <w:rPr>
                <w:sz w:val="16"/>
                <w:szCs w:val="16"/>
              </w:rPr>
            </w:pPr>
          </w:p>
        </w:tc>
      </w:tr>
      <w:tr w:rsidR="00582DEF" w:rsidRPr="001340E3" w14:paraId="26EA6E27" w14:textId="77777777" w:rsidTr="00824C13">
        <w:tc>
          <w:tcPr>
            <w:tcW w:w="426" w:type="dxa"/>
            <w:tcBorders>
              <w:top w:val="single" w:sz="2" w:space="0" w:color="auto"/>
              <w:bottom w:val="single" w:sz="2" w:space="0" w:color="auto"/>
              <w:right w:val="single" w:sz="2" w:space="0" w:color="auto"/>
            </w:tcBorders>
            <w:tcMar>
              <w:left w:w="57" w:type="dxa"/>
              <w:right w:w="28" w:type="dxa"/>
            </w:tcMar>
          </w:tcPr>
          <w:p w14:paraId="7E607E3C" w14:textId="77777777" w:rsidR="00582DEF" w:rsidRDefault="0048379B" w:rsidP="00824C13">
            <w:pPr>
              <w:rPr>
                <w:sz w:val="16"/>
                <w:szCs w:val="16"/>
              </w:rPr>
            </w:pPr>
            <w:r>
              <w:rPr>
                <w:sz w:val="16"/>
                <w:szCs w:val="16"/>
              </w:rPr>
              <w:t>Č</w:t>
            </w:r>
            <w:r w:rsidR="00582DEF">
              <w:rPr>
                <w:sz w:val="16"/>
                <w:szCs w:val="16"/>
              </w:rPr>
              <w:t>:</w:t>
            </w:r>
            <w:r>
              <w:rPr>
                <w:sz w:val="16"/>
                <w:szCs w:val="16"/>
              </w:rPr>
              <w:t xml:space="preserve"> </w:t>
            </w:r>
            <w:r w:rsidR="00582DEF">
              <w:rPr>
                <w:sz w:val="16"/>
                <w:szCs w:val="16"/>
              </w:rPr>
              <w:t>9</w:t>
            </w: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p w14:paraId="56D7C187" w14:textId="77777777" w:rsidR="00582DEF" w:rsidRPr="00582DEF" w:rsidRDefault="00582DEF" w:rsidP="00824C13">
            <w:pPr>
              <w:jc w:val="both"/>
              <w:rPr>
                <w:sz w:val="16"/>
                <w:szCs w:val="16"/>
              </w:rPr>
            </w:pPr>
            <w:r w:rsidRPr="00582DEF">
              <w:rPr>
                <w:sz w:val="16"/>
                <w:szCs w:val="16"/>
              </w:rPr>
              <w:t>Postup výboru</w:t>
            </w:r>
          </w:p>
          <w:p w14:paraId="2E282A17" w14:textId="77777777" w:rsidR="00582DEF" w:rsidRPr="00582DEF" w:rsidRDefault="00582DEF" w:rsidP="00824C13">
            <w:pPr>
              <w:jc w:val="both"/>
              <w:rPr>
                <w:sz w:val="16"/>
                <w:szCs w:val="16"/>
              </w:rPr>
            </w:pPr>
          </w:p>
          <w:p w14:paraId="55E38A39" w14:textId="77777777" w:rsidR="00582DEF" w:rsidRPr="00582DEF" w:rsidRDefault="00582DEF" w:rsidP="00824C13">
            <w:pPr>
              <w:jc w:val="both"/>
              <w:rPr>
                <w:sz w:val="16"/>
                <w:szCs w:val="16"/>
              </w:rPr>
            </w:pPr>
            <w:r w:rsidRPr="00582DEF">
              <w:rPr>
                <w:sz w:val="16"/>
                <w:szCs w:val="16"/>
              </w:rPr>
              <w:t>1.   Komisii pomáha výbor zriadený článkom 9 smernice 2014/94/EÚ.</w:t>
            </w:r>
          </w:p>
          <w:p w14:paraId="153A8CB1" w14:textId="77777777" w:rsidR="00582DEF" w:rsidRPr="00582DEF" w:rsidRDefault="00582DEF" w:rsidP="00824C13">
            <w:pPr>
              <w:jc w:val="both"/>
              <w:rPr>
                <w:sz w:val="16"/>
                <w:szCs w:val="16"/>
              </w:rPr>
            </w:pPr>
          </w:p>
          <w:p w14:paraId="02342FEE" w14:textId="77777777" w:rsidR="00582DEF" w:rsidRPr="00582DEF" w:rsidRDefault="00582DEF" w:rsidP="00824C13">
            <w:pPr>
              <w:jc w:val="both"/>
              <w:rPr>
                <w:sz w:val="16"/>
                <w:szCs w:val="16"/>
              </w:rPr>
            </w:pPr>
            <w:r w:rsidRPr="00582DEF">
              <w:rPr>
                <w:sz w:val="16"/>
                <w:szCs w:val="16"/>
              </w:rPr>
              <w:t>Uvedený výbor je výborom v zmysle nariadenia Európskeho parlamentu a Rady (EÚ) č. 182/2011 (*10).</w:t>
            </w:r>
          </w:p>
          <w:p w14:paraId="271F77D5" w14:textId="77777777" w:rsidR="00582DEF" w:rsidRPr="00582DEF" w:rsidRDefault="00582DEF" w:rsidP="00824C13">
            <w:pPr>
              <w:jc w:val="both"/>
              <w:rPr>
                <w:sz w:val="16"/>
                <w:szCs w:val="16"/>
              </w:rPr>
            </w:pPr>
          </w:p>
          <w:p w14:paraId="7D44ECF6" w14:textId="77777777" w:rsidR="00582DEF" w:rsidRPr="00582DEF" w:rsidRDefault="00582DEF" w:rsidP="00824C13">
            <w:pPr>
              <w:jc w:val="both"/>
              <w:rPr>
                <w:sz w:val="16"/>
                <w:szCs w:val="16"/>
              </w:rPr>
            </w:pPr>
            <w:r w:rsidRPr="00582DEF">
              <w:rPr>
                <w:sz w:val="16"/>
                <w:szCs w:val="16"/>
              </w:rPr>
              <w:t>2.   Ak sa odkazuje na tento odsek, uplatňuje sa článok 5 nariadenia (EÚ) č. 182/2011.</w:t>
            </w:r>
          </w:p>
          <w:p w14:paraId="58438E41" w14:textId="77777777" w:rsidR="00582DEF" w:rsidRPr="00582DEF" w:rsidRDefault="00582DEF" w:rsidP="00824C13">
            <w:pPr>
              <w:jc w:val="both"/>
              <w:rPr>
                <w:sz w:val="16"/>
                <w:szCs w:val="16"/>
              </w:rPr>
            </w:pPr>
          </w:p>
          <w:p w14:paraId="32B53B3E" w14:textId="77777777" w:rsidR="00582DEF" w:rsidRPr="00582DEF" w:rsidRDefault="00582DEF" w:rsidP="00824C13">
            <w:pPr>
              <w:jc w:val="both"/>
              <w:rPr>
                <w:sz w:val="16"/>
                <w:szCs w:val="16"/>
              </w:rPr>
            </w:pPr>
            <w:r w:rsidRPr="00582DEF">
              <w:rPr>
                <w:sz w:val="16"/>
                <w:szCs w:val="16"/>
              </w:rPr>
              <w:t>3.   Ak sa má stanovisko výboru získať písomným postupom, tento postup sa ukončí bez výsledku, ak tak v rámci lehoty na vydanie stanoviska rozhodne predseda výboru, alebo ak o to požiada jednoduchá väčšina členov výboru.</w:t>
            </w:r>
          </w:p>
          <w:p w14:paraId="6DAE7504" w14:textId="77777777" w:rsidR="00582DEF" w:rsidRPr="00582DEF" w:rsidRDefault="00582DEF" w:rsidP="00824C13">
            <w:pPr>
              <w:jc w:val="both"/>
              <w:rPr>
                <w:sz w:val="16"/>
                <w:szCs w:val="16"/>
              </w:rPr>
            </w:pPr>
          </w:p>
          <w:p w14:paraId="58CBFCD5" w14:textId="77777777" w:rsidR="00582DEF" w:rsidRPr="00582DEF" w:rsidRDefault="00582DEF" w:rsidP="00824C13">
            <w:pPr>
              <w:jc w:val="both"/>
              <w:rPr>
                <w:sz w:val="16"/>
                <w:szCs w:val="16"/>
              </w:rPr>
            </w:pPr>
            <w:r w:rsidRPr="00582DEF">
              <w:rPr>
                <w:sz w:val="16"/>
                <w:szCs w:val="16"/>
              </w:rPr>
              <w:t>(*10)  Nariadenie Európskeho parlamentu a Rady (EÚ) č. 182/2011 zo 16. februára 2011, ktorým sa ustanovujú pravidlá a všeobecné zásady mechanizmu, na základe ktorého členské štáty kontrolujú vykonávanie vykonávacích právomocí Komisie (Ú. v. EÚ L 55, 28.2.2011, s. 13).“"</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24AF6440" w14:textId="77777777" w:rsidR="00582DEF" w:rsidRDefault="00582DEF" w:rsidP="00824C13">
            <w:pPr>
              <w:jc w:val="center"/>
              <w:rPr>
                <w:sz w:val="16"/>
                <w:szCs w:val="16"/>
              </w:rPr>
            </w:pPr>
            <w:proofErr w:type="spellStart"/>
            <w:r>
              <w:rPr>
                <w:sz w:val="16"/>
                <w:szCs w:val="16"/>
              </w:rPr>
              <w:t>n.a</w:t>
            </w:r>
            <w:proofErr w:type="spellEnd"/>
            <w:r w:rsidR="00824C13">
              <w:rPr>
                <w:sz w:val="16"/>
                <w:szCs w:val="16"/>
              </w:rPr>
              <w:t>.</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77A5C22A" w14:textId="77777777" w:rsidR="00582DEF" w:rsidRPr="004B794A" w:rsidRDefault="00582DEF" w:rsidP="00824C13">
            <w:pPr>
              <w:jc w:val="center"/>
              <w:rPr>
                <w:sz w:val="16"/>
                <w:szCs w:val="16"/>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2D16BA13" w14:textId="77777777" w:rsidR="00582DEF" w:rsidRDefault="00582DEF" w:rsidP="00824C13">
            <w:pPr>
              <w:jc w:val="both"/>
              <w:rPr>
                <w:sz w:val="16"/>
                <w:szCs w:val="16"/>
              </w:rPr>
            </w:pP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5BED2545" w14:textId="77777777" w:rsidR="00582DEF" w:rsidRPr="004B794A" w:rsidRDefault="00582DEF" w:rsidP="00824C13">
            <w:pPr>
              <w:jc w:val="both"/>
              <w:rPr>
                <w:sz w:val="16"/>
                <w:szCs w:val="16"/>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33BBB503" w14:textId="77777777" w:rsidR="00582DEF" w:rsidRDefault="00824C13" w:rsidP="00824C13">
            <w:pPr>
              <w:jc w:val="center"/>
              <w:rPr>
                <w:sz w:val="16"/>
                <w:szCs w:val="16"/>
              </w:rPr>
            </w:pPr>
            <w:proofErr w:type="spellStart"/>
            <w:r>
              <w:rPr>
                <w:sz w:val="16"/>
                <w:szCs w:val="16"/>
              </w:rPr>
              <w:t>n.a</w:t>
            </w:r>
            <w:proofErr w:type="spellEnd"/>
            <w:r>
              <w:rPr>
                <w:sz w:val="16"/>
                <w:szCs w:val="16"/>
              </w:rPr>
              <w:t>.</w:t>
            </w:r>
          </w:p>
        </w:tc>
        <w:tc>
          <w:tcPr>
            <w:tcW w:w="746" w:type="dxa"/>
            <w:tcBorders>
              <w:top w:val="single" w:sz="2" w:space="0" w:color="auto"/>
              <w:left w:val="single" w:sz="2" w:space="0" w:color="auto"/>
              <w:bottom w:val="single" w:sz="2" w:space="0" w:color="auto"/>
            </w:tcBorders>
            <w:tcMar>
              <w:left w:w="28" w:type="dxa"/>
              <w:right w:w="28" w:type="dxa"/>
            </w:tcMar>
          </w:tcPr>
          <w:p w14:paraId="431C11FA" w14:textId="77777777" w:rsidR="00582DEF" w:rsidRPr="001340E3" w:rsidRDefault="00582DEF" w:rsidP="00824C13">
            <w:pPr>
              <w:rPr>
                <w:sz w:val="16"/>
                <w:szCs w:val="16"/>
              </w:rPr>
            </w:pPr>
          </w:p>
        </w:tc>
      </w:tr>
      <w:tr w:rsidR="00582DEF" w:rsidRPr="001340E3" w14:paraId="51BB3460" w14:textId="77777777" w:rsidTr="00824C13">
        <w:tc>
          <w:tcPr>
            <w:tcW w:w="426" w:type="dxa"/>
            <w:tcBorders>
              <w:top w:val="single" w:sz="2" w:space="0" w:color="auto"/>
              <w:bottom w:val="single" w:sz="2" w:space="0" w:color="auto"/>
              <w:right w:val="single" w:sz="2" w:space="0" w:color="auto"/>
            </w:tcBorders>
            <w:tcMar>
              <w:left w:w="57" w:type="dxa"/>
              <w:right w:w="28" w:type="dxa"/>
            </w:tcMar>
          </w:tcPr>
          <w:p w14:paraId="0A9088D7" w14:textId="77777777" w:rsidR="00582DEF" w:rsidRDefault="0048379B" w:rsidP="00824C13">
            <w:pPr>
              <w:rPr>
                <w:sz w:val="16"/>
                <w:szCs w:val="16"/>
              </w:rPr>
            </w:pPr>
            <w:r>
              <w:rPr>
                <w:sz w:val="16"/>
                <w:szCs w:val="16"/>
              </w:rPr>
              <w:t>Č</w:t>
            </w:r>
            <w:r w:rsidR="00582DEF">
              <w:rPr>
                <w:sz w:val="16"/>
                <w:szCs w:val="16"/>
              </w:rPr>
              <w:t>:</w:t>
            </w:r>
            <w:r>
              <w:rPr>
                <w:sz w:val="16"/>
                <w:szCs w:val="16"/>
              </w:rPr>
              <w:t xml:space="preserve"> </w:t>
            </w:r>
            <w:r w:rsidR="00582DEF">
              <w:rPr>
                <w:sz w:val="16"/>
                <w:szCs w:val="16"/>
              </w:rPr>
              <w:t>10</w:t>
            </w: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p w14:paraId="65DE5C32" w14:textId="77777777" w:rsidR="00582DEF" w:rsidRPr="00582DEF" w:rsidRDefault="00582DEF" w:rsidP="00824C13">
            <w:pPr>
              <w:jc w:val="both"/>
              <w:rPr>
                <w:sz w:val="16"/>
                <w:szCs w:val="16"/>
              </w:rPr>
            </w:pPr>
            <w:r w:rsidRPr="00582DEF">
              <w:rPr>
                <w:sz w:val="16"/>
                <w:szCs w:val="16"/>
              </w:rPr>
              <w:t>Podávanie správ a preskúmanie</w:t>
            </w:r>
          </w:p>
          <w:p w14:paraId="1E83DDEE" w14:textId="77777777" w:rsidR="00582DEF" w:rsidRPr="00582DEF" w:rsidRDefault="00582DEF" w:rsidP="00824C13">
            <w:pPr>
              <w:jc w:val="both"/>
              <w:rPr>
                <w:sz w:val="16"/>
                <w:szCs w:val="16"/>
              </w:rPr>
            </w:pPr>
          </w:p>
          <w:p w14:paraId="43E5BF4A" w14:textId="77777777" w:rsidR="00582DEF" w:rsidRPr="00582DEF" w:rsidRDefault="00582DEF" w:rsidP="00824C13">
            <w:pPr>
              <w:jc w:val="both"/>
              <w:rPr>
                <w:sz w:val="16"/>
                <w:szCs w:val="16"/>
              </w:rPr>
            </w:pPr>
            <w:r w:rsidRPr="00582DEF">
              <w:rPr>
                <w:sz w:val="16"/>
                <w:szCs w:val="16"/>
              </w:rPr>
              <w:t>1.   Členské štáty informujú Komisiu do 2. augusta 2022 o opatreniach prijatých na vykonávanie tejto smernice a o zámeroch členských štátov týkajúcich sa budúcich implementačných činností vrátane načasovania a možného zdieľania úsilia medzi rôznymi úrovňami riadenia, ako aj o akýchkoľvek ďalších informáciách, ktoré členský štát považuje za relevantné.</w:t>
            </w:r>
          </w:p>
          <w:p w14:paraId="5FE84CD4" w14:textId="77777777" w:rsidR="00582DEF" w:rsidRPr="00582DEF" w:rsidRDefault="00582DEF" w:rsidP="00824C13">
            <w:pPr>
              <w:jc w:val="both"/>
              <w:rPr>
                <w:sz w:val="16"/>
                <w:szCs w:val="16"/>
              </w:rPr>
            </w:pPr>
          </w:p>
          <w:p w14:paraId="6DD83DC6" w14:textId="77777777" w:rsidR="00582DEF" w:rsidRPr="00582DEF" w:rsidRDefault="00582DEF" w:rsidP="00824C13">
            <w:pPr>
              <w:jc w:val="both"/>
              <w:rPr>
                <w:sz w:val="16"/>
                <w:szCs w:val="16"/>
              </w:rPr>
            </w:pPr>
            <w:r w:rsidRPr="00582DEF">
              <w:rPr>
                <w:sz w:val="16"/>
                <w:szCs w:val="16"/>
              </w:rPr>
              <w:t xml:space="preserve">2.   Členské štáty predložia Komisii do 18. apríla 2026 a následne každé tri roky správu o vykonávaní tejto smernice. Uvedené správy sa priložia k správam ustanoveným v článku 83 ods. 3 druhom </w:t>
            </w:r>
            <w:proofErr w:type="spellStart"/>
            <w:r w:rsidRPr="00582DEF">
              <w:rPr>
                <w:sz w:val="16"/>
                <w:szCs w:val="16"/>
              </w:rPr>
              <w:t>pododseku</w:t>
            </w:r>
            <w:proofErr w:type="spellEnd"/>
            <w:r w:rsidRPr="00582DEF">
              <w:rPr>
                <w:sz w:val="16"/>
                <w:szCs w:val="16"/>
              </w:rPr>
              <w:t xml:space="preserve"> smernice 2014/24/EÚ a článku 99 ods. 3 druhom </w:t>
            </w:r>
            <w:proofErr w:type="spellStart"/>
            <w:r w:rsidRPr="00582DEF">
              <w:rPr>
                <w:sz w:val="16"/>
                <w:szCs w:val="16"/>
              </w:rPr>
              <w:t>pododseku</w:t>
            </w:r>
            <w:proofErr w:type="spellEnd"/>
            <w:r w:rsidRPr="00582DEF">
              <w:rPr>
                <w:sz w:val="16"/>
                <w:szCs w:val="16"/>
              </w:rPr>
              <w:t xml:space="preserve"> smernice 2014/25/EÚ a musia obsahovať informácie o opatreniach prijatých na vykonávanie tejto smernice, o budúcich implementačných činnostiach a akékoľvek ďalšie informácie, ktoré členský štát považuje za relevantné. Uvedené správy obsahujú aj počet a kategórie vozidiel, </w:t>
            </w:r>
            <w:r w:rsidRPr="00582DEF">
              <w:rPr>
                <w:sz w:val="16"/>
                <w:szCs w:val="16"/>
              </w:rPr>
              <w:lastRenderedPageBreak/>
              <w:t>na ktoré sa vzťahujú zmluvy uvedené v článku 3 ods. 1 tejto smernice, na základe údajov poskytnutých Komisiou v súlade s odsekom 3 tohto článku. Informácie sa uvedú podľa kategórií stanovených v nariadení Európskeho parlamentu a Rady (ES) č. 2195/2002 (*11).</w:t>
            </w:r>
          </w:p>
          <w:p w14:paraId="1BC6D030" w14:textId="77777777" w:rsidR="00582DEF" w:rsidRPr="00582DEF" w:rsidRDefault="00582DEF" w:rsidP="00824C13">
            <w:pPr>
              <w:jc w:val="both"/>
              <w:rPr>
                <w:sz w:val="16"/>
                <w:szCs w:val="16"/>
              </w:rPr>
            </w:pPr>
          </w:p>
          <w:p w14:paraId="352D93A3" w14:textId="77777777" w:rsidR="00582DEF" w:rsidRPr="00582DEF" w:rsidRDefault="00582DEF" w:rsidP="00824C13">
            <w:pPr>
              <w:jc w:val="both"/>
              <w:rPr>
                <w:sz w:val="16"/>
                <w:szCs w:val="16"/>
              </w:rPr>
            </w:pPr>
            <w:r w:rsidRPr="00582DEF">
              <w:rPr>
                <w:sz w:val="16"/>
                <w:szCs w:val="16"/>
              </w:rPr>
              <w:t>3.   S cieľom pomôcť členským štátom pri plnení ich povinností podávať správy Komisia zhromažďuje a uverejňuje počet a kategórie vozidiel, na ktoré sa vzťahujú zmluvy uvedené v článku 3 ods. 1 písm. a) a c) tejto smernice, a to tak, že vyberie príslušné údaje z oznámení o zadaní zákazky uverejnených v databáze TED v súlade so smernicami 2014/24/EÚ a 2014/25/EÚ.</w:t>
            </w:r>
          </w:p>
          <w:p w14:paraId="308591A8" w14:textId="77777777" w:rsidR="00582DEF" w:rsidRPr="00582DEF" w:rsidRDefault="00582DEF" w:rsidP="00824C13">
            <w:pPr>
              <w:jc w:val="both"/>
              <w:rPr>
                <w:sz w:val="16"/>
                <w:szCs w:val="16"/>
              </w:rPr>
            </w:pPr>
          </w:p>
          <w:p w14:paraId="0F31B1C7" w14:textId="77777777" w:rsidR="00582DEF" w:rsidRPr="00582DEF" w:rsidRDefault="00582DEF" w:rsidP="00824C13">
            <w:pPr>
              <w:jc w:val="both"/>
              <w:rPr>
                <w:sz w:val="16"/>
                <w:szCs w:val="16"/>
              </w:rPr>
            </w:pPr>
            <w:r w:rsidRPr="00582DEF">
              <w:rPr>
                <w:sz w:val="16"/>
                <w:szCs w:val="16"/>
              </w:rPr>
              <w:t>4.   Komisia do 18. apríla 2027 a následne každé tri roky na základe správ uvedených v odseku 2 predloží Európskemu parlamentu a Rade správu o vykonávaní tejto smernice, v ktorej uvedie opatrenia prijaté členskými štátmi v tejto súvislosti.</w:t>
            </w:r>
          </w:p>
          <w:p w14:paraId="007DC74F" w14:textId="77777777" w:rsidR="00582DEF" w:rsidRPr="00582DEF" w:rsidRDefault="00582DEF" w:rsidP="00824C13">
            <w:pPr>
              <w:jc w:val="both"/>
              <w:rPr>
                <w:sz w:val="16"/>
                <w:szCs w:val="16"/>
              </w:rPr>
            </w:pPr>
          </w:p>
          <w:p w14:paraId="7453D506" w14:textId="77777777" w:rsidR="00582DEF" w:rsidRPr="00582DEF" w:rsidRDefault="00582DEF" w:rsidP="00824C13">
            <w:pPr>
              <w:jc w:val="both"/>
              <w:rPr>
                <w:sz w:val="16"/>
                <w:szCs w:val="16"/>
              </w:rPr>
            </w:pPr>
            <w:r w:rsidRPr="00582DEF">
              <w:rPr>
                <w:sz w:val="16"/>
                <w:szCs w:val="16"/>
              </w:rPr>
              <w:t>5.   Komisia do 31. decembra 2027 preskúma vykonávanie tejto smernice a v prípade potreby predloží legislatívny návrh na jej zmenu na obdobie po roku 2030 vrátane stanovenia nových cieľových hodnôt a zahrnutia ďalších kategórií vozidiel, ako sú dvoj- a trojkolesové vozidlá.</w:t>
            </w:r>
          </w:p>
          <w:p w14:paraId="4F203147" w14:textId="77777777" w:rsidR="00582DEF" w:rsidRPr="00582DEF" w:rsidRDefault="00582DEF" w:rsidP="00824C13">
            <w:pPr>
              <w:jc w:val="both"/>
              <w:rPr>
                <w:sz w:val="16"/>
                <w:szCs w:val="16"/>
              </w:rPr>
            </w:pPr>
          </w:p>
          <w:p w14:paraId="210F5DF7" w14:textId="77777777" w:rsidR="00582DEF" w:rsidRPr="00582DEF" w:rsidRDefault="00582DEF" w:rsidP="00824C13">
            <w:pPr>
              <w:jc w:val="both"/>
              <w:rPr>
                <w:sz w:val="16"/>
                <w:szCs w:val="16"/>
              </w:rPr>
            </w:pPr>
            <w:r w:rsidRPr="00582DEF">
              <w:rPr>
                <w:sz w:val="16"/>
                <w:szCs w:val="16"/>
              </w:rPr>
              <w:t>6.   Komisia prijme vykonávacie akty v súlade s článkom 9 ods. 2, ktorými stanoví formát správ uvedených v odseku 2 tohto článku a mechanizmy ich prenosu.</w:t>
            </w:r>
          </w:p>
          <w:p w14:paraId="65949928" w14:textId="77777777" w:rsidR="00582DEF" w:rsidRPr="00582DEF" w:rsidRDefault="00582DEF" w:rsidP="00824C13">
            <w:pPr>
              <w:jc w:val="both"/>
              <w:rPr>
                <w:sz w:val="16"/>
                <w:szCs w:val="16"/>
              </w:rPr>
            </w:pPr>
          </w:p>
          <w:p w14:paraId="10C477DD" w14:textId="77777777" w:rsidR="00582DEF" w:rsidRPr="00582DEF" w:rsidRDefault="00582DEF" w:rsidP="00824C13">
            <w:pPr>
              <w:jc w:val="both"/>
              <w:rPr>
                <w:sz w:val="16"/>
                <w:szCs w:val="16"/>
              </w:rPr>
            </w:pPr>
            <w:r w:rsidRPr="00582DEF">
              <w:rPr>
                <w:sz w:val="16"/>
                <w:szCs w:val="16"/>
              </w:rPr>
              <w:t>(*11)  Nariadenie Európskeho parlamentu a Rady (ES) č. 2195/2002 z 5. novembra 2002 o spoločnom slovníku obstarávania (CPV) (Ú. v. ES L 340, 16.12.2002, s. 1).“"</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5C371514" w14:textId="77777777" w:rsidR="00582DEF" w:rsidRDefault="00582DEF" w:rsidP="00824C13">
            <w:pPr>
              <w:jc w:val="center"/>
              <w:rPr>
                <w:sz w:val="16"/>
                <w:szCs w:val="16"/>
              </w:rPr>
            </w:pPr>
          </w:p>
          <w:p w14:paraId="48307828" w14:textId="77777777" w:rsidR="00582DEF" w:rsidRDefault="00582DEF" w:rsidP="00824C13">
            <w:pPr>
              <w:jc w:val="center"/>
              <w:rPr>
                <w:sz w:val="16"/>
                <w:szCs w:val="16"/>
              </w:rPr>
            </w:pPr>
          </w:p>
          <w:p w14:paraId="067E72D9" w14:textId="77777777" w:rsidR="00582DEF" w:rsidRDefault="00582DEF" w:rsidP="00824C13">
            <w:pPr>
              <w:jc w:val="center"/>
              <w:rPr>
                <w:sz w:val="16"/>
                <w:szCs w:val="16"/>
              </w:rPr>
            </w:pPr>
          </w:p>
          <w:p w14:paraId="3C0899EB" w14:textId="77777777" w:rsidR="00582DEF" w:rsidRDefault="00824C13" w:rsidP="00824C13">
            <w:pPr>
              <w:jc w:val="center"/>
              <w:rPr>
                <w:sz w:val="16"/>
                <w:szCs w:val="16"/>
              </w:rPr>
            </w:pPr>
            <w:r>
              <w:rPr>
                <w:sz w:val="16"/>
                <w:szCs w:val="16"/>
              </w:rPr>
              <w:t>N</w:t>
            </w:r>
          </w:p>
          <w:p w14:paraId="310590DB" w14:textId="77777777" w:rsidR="00582DEF" w:rsidRDefault="00582DEF" w:rsidP="00824C13">
            <w:pPr>
              <w:jc w:val="center"/>
              <w:rPr>
                <w:sz w:val="16"/>
                <w:szCs w:val="16"/>
              </w:rPr>
            </w:pPr>
          </w:p>
          <w:p w14:paraId="3D92FC26" w14:textId="77777777" w:rsidR="00582DEF" w:rsidRDefault="00582DEF" w:rsidP="00824C13">
            <w:pPr>
              <w:jc w:val="center"/>
              <w:rPr>
                <w:sz w:val="16"/>
                <w:szCs w:val="16"/>
              </w:rPr>
            </w:pPr>
          </w:p>
          <w:p w14:paraId="4AE0086F" w14:textId="77777777" w:rsidR="00582DEF" w:rsidRDefault="00582DEF" w:rsidP="00824C13">
            <w:pPr>
              <w:jc w:val="center"/>
              <w:rPr>
                <w:sz w:val="16"/>
                <w:szCs w:val="16"/>
              </w:rPr>
            </w:pPr>
          </w:p>
          <w:p w14:paraId="0FB060DF" w14:textId="77777777" w:rsidR="00582DEF" w:rsidRDefault="00582DEF" w:rsidP="00824C13">
            <w:pPr>
              <w:jc w:val="center"/>
              <w:rPr>
                <w:sz w:val="16"/>
                <w:szCs w:val="16"/>
              </w:rPr>
            </w:pPr>
          </w:p>
          <w:p w14:paraId="7C80F69E" w14:textId="77777777" w:rsidR="00582DEF" w:rsidRDefault="00582DEF" w:rsidP="00824C13">
            <w:pPr>
              <w:jc w:val="center"/>
              <w:rPr>
                <w:sz w:val="16"/>
                <w:szCs w:val="16"/>
              </w:rPr>
            </w:pPr>
          </w:p>
          <w:p w14:paraId="7A8200A8" w14:textId="77777777" w:rsidR="00582DEF" w:rsidRDefault="00582DEF" w:rsidP="00824C13">
            <w:pPr>
              <w:jc w:val="center"/>
              <w:rPr>
                <w:sz w:val="16"/>
                <w:szCs w:val="16"/>
              </w:rPr>
            </w:pPr>
          </w:p>
          <w:p w14:paraId="68603792" w14:textId="77777777" w:rsidR="00582DEF" w:rsidRDefault="00582DEF" w:rsidP="00824C13">
            <w:pPr>
              <w:jc w:val="center"/>
              <w:rPr>
                <w:sz w:val="16"/>
                <w:szCs w:val="16"/>
              </w:rPr>
            </w:pPr>
          </w:p>
          <w:p w14:paraId="4E40D6B2" w14:textId="77777777" w:rsidR="00582DEF" w:rsidRDefault="00582DEF" w:rsidP="00824C13">
            <w:pPr>
              <w:jc w:val="center"/>
              <w:rPr>
                <w:sz w:val="16"/>
                <w:szCs w:val="16"/>
              </w:rPr>
            </w:pPr>
          </w:p>
          <w:p w14:paraId="287951C4" w14:textId="77777777" w:rsidR="00582DEF" w:rsidRDefault="00824C13" w:rsidP="00824C13">
            <w:pPr>
              <w:jc w:val="center"/>
              <w:rPr>
                <w:sz w:val="16"/>
                <w:szCs w:val="16"/>
              </w:rPr>
            </w:pPr>
            <w:r>
              <w:rPr>
                <w:sz w:val="16"/>
                <w:szCs w:val="16"/>
              </w:rPr>
              <w:t>N</w:t>
            </w:r>
          </w:p>
          <w:p w14:paraId="5142A3A5" w14:textId="77777777" w:rsidR="00582DEF" w:rsidRDefault="00582DEF" w:rsidP="00824C13">
            <w:pPr>
              <w:jc w:val="center"/>
              <w:rPr>
                <w:sz w:val="16"/>
                <w:szCs w:val="16"/>
              </w:rPr>
            </w:pPr>
          </w:p>
          <w:p w14:paraId="048CC9CF" w14:textId="77777777" w:rsidR="00582DEF" w:rsidRDefault="00582DEF" w:rsidP="00824C13">
            <w:pPr>
              <w:jc w:val="center"/>
              <w:rPr>
                <w:sz w:val="16"/>
                <w:szCs w:val="16"/>
              </w:rPr>
            </w:pPr>
          </w:p>
          <w:p w14:paraId="2826CE03" w14:textId="77777777" w:rsidR="00582DEF" w:rsidRDefault="00582DEF" w:rsidP="00824C13">
            <w:pPr>
              <w:jc w:val="center"/>
              <w:rPr>
                <w:sz w:val="16"/>
                <w:szCs w:val="16"/>
              </w:rPr>
            </w:pPr>
          </w:p>
          <w:p w14:paraId="73BA0B53" w14:textId="77777777" w:rsidR="00582DEF" w:rsidRDefault="00582DEF" w:rsidP="00824C13">
            <w:pPr>
              <w:jc w:val="center"/>
              <w:rPr>
                <w:sz w:val="16"/>
                <w:szCs w:val="16"/>
              </w:rPr>
            </w:pPr>
          </w:p>
          <w:p w14:paraId="43515EDF" w14:textId="77777777" w:rsidR="00582DEF" w:rsidRDefault="00582DEF" w:rsidP="00824C13">
            <w:pPr>
              <w:jc w:val="center"/>
              <w:rPr>
                <w:sz w:val="16"/>
                <w:szCs w:val="16"/>
              </w:rPr>
            </w:pPr>
          </w:p>
          <w:p w14:paraId="23B16442" w14:textId="77777777" w:rsidR="00582DEF" w:rsidRDefault="00582DEF" w:rsidP="00824C13">
            <w:pPr>
              <w:jc w:val="center"/>
              <w:rPr>
                <w:sz w:val="16"/>
                <w:szCs w:val="16"/>
              </w:rPr>
            </w:pPr>
          </w:p>
          <w:p w14:paraId="67600A3F" w14:textId="77777777" w:rsidR="00582DEF" w:rsidRDefault="00582DEF" w:rsidP="00824C13">
            <w:pPr>
              <w:jc w:val="center"/>
              <w:rPr>
                <w:sz w:val="16"/>
                <w:szCs w:val="16"/>
              </w:rPr>
            </w:pPr>
          </w:p>
          <w:p w14:paraId="6A75FDA8" w14:textId="77777777" w:rsidR="00582DEF" w:rsidRDefault="00582DEF" w:rsidP="00824C13">
            <w:pPr>
              <w:jc w:val="center"/>
              <w:rPr>
                <w:sz w:val="16"/>
                <w:szCs w:val="16"/>
              </w:rPr>
            </w:pPr>
          </w:p>
          <w:p w14:paraId="4B911004" w14:textId="77777777" w:rsidR="00582DEF" w:rsidRDefault="00582DEF" w:rsidP="00824C13">
            <w:pPr>
              <w:jc w:val="center"/>
              <w:rPr>
                <w:sz w:val="16"/>
                <w:szCs w:val="16"/>
              </w:rPr>
            </w:pPr>
            <w:proofErr w:type="spellStart"/>
            <w:r>
              <w:rPr>
                <w:sz w:val="16"/>
                <w:szCs w:val="16"/>
              </w:rPr>
              <w:t>n.a</w:t>
            </w:r>
            <w:proofErr w:type="spellEnd"/>
            <w:r w:rsidR="00824C13">
              <w:rPr>
                <w:sz w:val="16"/>
                <w:szCs w:val="16"/>
              </w:rPr>
              <w:t>.</w:t>
            </w:r>
          </w:p>
          <w:p w14:paraId="17203835" w14:textId="77777777" w:rsidR="00582DEF" w:rsidRDefault="00582DEF" w:rsidP="00824C13">
            <w:pPr>
              <w:jc w:val="center"/>
              <w:rPr>
                <w:sz w:val="16"/>
                <w:szCs w:val="16"/>
              </w:rPr>
            </w:pPr>
          </w:p>
          <w:p w14:paraId="4A18F90F" w14:textId="77777777" w:rsidR="00582DEF" w:rsidRDefault="00582DEF" w:rsidP="00824C13">
            <w:pPr>
              <w:jc w:val="center"/>
              <w:rPr>
                <w:sz w:val="16"/>
                <w:szCs w:val="16"/>
              </w:rPr>
            </w:pPr>
          </w:p>
          <w:p w14:paraId="3B1789F1" w14:textId="77777777" w:rsidR="00582DEF" w:rsidRDefault="00582DEF" w:rsidP="00824C13">
            <w:pPr>
              <w:jc w:val="center"/>
              <w:rPr>
                <w:sz w:val="16"/>
                <w:szCs w:val="16"/>
              </w:rPr>
            </w:pPr>
          </w:p>
          <w:p w14:paraId="1113C60F" w14:textId="77777777" w:rsidR="00582DEF" w:rsidRDefault="00582DEF" w:rsidP="00824C13">
            <w:pPr>
              <w:jc w:val="center"/>
              <w:rPr>
                <w:sz w:val="16"/>
                <w:szCs w:val="16"/>
              </w:rPr>
            </w:pPr>
          </w:p>
          <w:p w14:paraId="3EA1E951" w14:textId="77777777" w:rsidR="00582DEF" w:rsidRDefault="00582DEF" w:rsidP="00824C13">
            <w:pPr>
              <w:jc w:val="center"/>
              <w:rPr>
                <w:sz w:val="16"/>
                <w:szCs w:val="16"/>
              </w:rPr>
            </w:pPr>
          </w:p>
          <w:p w14:paraId="6480A748" w14:textId="77777777" w:rsidR="00582DEF" w:rsidRDefault="00582DEF" w:rsidP="00824C13">
            <w:pPr>
              <w:jc w:val="center"/>
              <w:rPr>
                <w:sz w:val="16"/>
                <w:szCs w:val="16"/>
              </w:rPr>
            </w:pPr>
            <w:proofErr w:type="spellStart"/>
            <w:r>
              <w:rPr>
                <w:sz w:val="16"/>
                <w:szCs w:val="16"/>
              </w:rPr>
              <w:t>n.a</w:t>
            </w:r>
            <w:proofErr w:type="spellEnd"/>
            <w:r w:rsidR="00824C13">
              <w:rPr>
                <w:sz w:val="16"/>
                <w:szCs w:val="16"/>
              </w:rPr>
              <w:t>.</w:t>
            </w:r>
          </w:p>
          <w:p w14:paraId="369E73B6" w14:textId="77777777" w:rsidR="00824C13" w:rsidRDefault="00824C13" w:rsidP="00824C13">
            <w:pPr>
              <w:jc w:val="center"/>
              <w:rPr>
                <w:sz w:val="16"/>
                <w:szCs w:val="16"/>
              </w:rPr>
            </w:pPr>
          </w:p>
          <w:p w14:paraId="77C9DEF0" w14:textId="77777777" w:rsidR="00824C13" w:rsidRDefault="00824C13" w:rsidP="00824C13">
            <w:pPr>
              <w:jc w:val="center"/>
              <w:rPr>
                <w:sz w:val="16"/>
                <w:szCs w:val="16"/>
              </w:rPr>
            </w:pPr>
          </w:p>
          <w:p w14:paraId="167A8484" w14:textId="77777777" w:rsidR="00824C13" w:rsidRDefault="00824C13" w:rsidP="00824C13">
            <w:pPr>
              <w:jc w:val="center"/>
              <w:rPr>
                <w:sz w:val="16"/>
                <w:szCs w:val="16"/>
              </w:rPr>
            </w:pPr>
          </w:p>
          <w:p w14:paraId="753A8202" w14:textId="77777777" w:rsidR="00824C13" w:rsidRDefault="00824C13" w:rsidP="00824C13">
            <w:pPr>
              <w:jc w:val="center"/>
              <w:rPr>
                <w:sz w:val="16"/>
                <w:szCs w:val="16"/>
              </w:rPr>
            </w:pPr>
          </w:p>
          <w:p w14:paraId="609A808F" w14:textId="77777777" w:rsidR="00824C13" w:rsidRDefault="00824C13" w:rsidP="00824C13">
            <w:pPr>
              <w:rPr>
                <w:sz w:val="16"/>
                <w:szCs w:val="16"/>
              </w:rPr>
            </w:pP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2242D547" w14:textId="77777777" w:rsidR="00582DEF" w:rsidRPr="004B794A" w:rsidRDefault="00582DEF" w:rsidP="00824C13">
            <w:pPr>
              <w:jc w:val="center"/>
              <w:rPr>
                <w:sz w:val="16"/>
                <w:szCs w:val="16"/>
              </w:rPr>
            </w:pPr>
            <w:r w:rsidRPr="00582DEF">
              <w:rPr>
                <w:sz w:val="16"/>
                <w:szCs w:val="16"/>
              </w:rPr>
              <w:lastRenderedPageBreak/>
              <w:t>Návrh zákona o podpore ekologických vozidiel cestnej dopravy a o zmene a doplnení niektorých zákonov</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78FCCAC6" w14:textId="77777777" w:rsidR="008A2EC7" w:rsidRDefault="008A2EC7" w:rsidP="00824C13">
            <w:pPr>
              <w:jc w:val="both"/>
              <w:rPr>
                <w:sz w:val="16"/>
                <w:szCs w:val="16"/>
              </w:rPr>
            </w:pPr>
            <w:r>
              <w:rPr>
                <w:sz w:val="16"/>
                <w:szCs w:val="16"/>
              </w:rPr>
              <w:t>Č: I</w:t>
            </w:r>
          </w:p>
          <w:p w14:paraId="14FC00CC" w14:textId="77777777" w:rsidR="00582DEF" w:rsidRDefault="00582DEF" w:rsidP="00824C13">
            <w:pPr>
              <w:jc w:val="both"/>
              <w:rPr>
                <w:sz w:val="16"/>
                <w:szCs w:val="16"/>
              </w:rPr>
            </w:pPr>
            <w:r>
              <w:rPr>
                <w:sz w:val="16"/>
                <w:szCs w:val="16"/>
              </w:rPr>
              <w:t>§:</w:t>
            </w:r>
            <w:r w:rsidR="008A2EC7">
              <w:rPr>
                <w:sz w:val="16"/>
                <w:szCs w:val="16"/>
              </w:rPr>
              <w:t xml:space="preserve"> </w:t>
            </w:r>
            <w:r>
              <w:rPr>
                <w:sz w:val="16"/>
                <w:szCs w:val="16"/>
              </w:rPr>
              <w:t>7</w:t>
            </w:r>
          </w:p>
          <w:p w14:paraId="22B7571F" w14:textId="4ABF3F3B" w:rsidR="00582DEF" w:rsidRDefault="00582DEF" w:rsidP="00824C13">
            <w:pPr>
              <w:jc w:val="both"/>
              <w:rPr>
                <w:sz w:val="16"/>
                <w:szCs w:val="16"/>
              </w:rPr>
            </w:pPr>
            <w:r>
              <w:rPr>
                <w:sz w:val="16"/>
                <w:szCs w:val="16"/>
              </w:rPr>
              <w:t>O:</w:t>
            </w:r>
            <w:r w:rsidR="008A2EC7">
              <w:rPr>
                <w:sz w:val="16"/>
                <w:szCs w:val="16"/>
              </w:rPr>
              <w:t xml:space="preserve"> </w:t>
            </w:r>
            <w:r w:rsidR="00E502B4">
              <w:rPr>
                <w:sz w:val="16"/>
                <w:szCs w:val="16"/>
              </w:rPr>
              <w:t>7</w:t>
            </w: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6E95FEE6" w14:textId="25E98CA2" w:rsidR="00582DEF" w:rsidRPr="004B794A" w:rsidRDefault="00582DEF" w:rsidP="00824C13">
            <w:pPr>
              <w:jc w:val="both"/>
              <w:rPr>
                <w:sz w:val="16"/>
                <w:szCs w:val="16"/>
              </w:rPr>
            </w:pPr>
            <w:r>
              <w:rPr>
                <w:sz w:val="16"/>
                <w:szCs w:val="16"/>
              </w:rPr>
              <w:t>(</w:t>
            </w:r>
            <w:r w:rsidR="00E502B4">
              <w:rPr>
                <w:sz w:val="16"/>
                <w:szCs w:val="16"/>
              </w:rPr>
              <w:t>7</w:t>
            </w:r>
            <w:r>
              <w:rPr>
                <w:sz w:val="16"/>
                <w:szCs w:val="16"/>
              </w:rPr>
              <w:t xml:space="preserve">) </w:t>
            </w:r>
            <w:r w:rsidRPr="00582DEF">
              <w:rPr>
                <w:sz w:val="16"/>
                <w:szCs w:val="16"/>
              </w:rPr>
              <w:t>Úrad poskytuje Európskej komisii informácie a správy o plnení povinností podľa tohto zákona.</w:t>
            </w:r>
            <w:r>
              <w:rPr>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0B60B811" w14:textId="77777777" w:rsidR="00582DEF" w:rsidRDefault="002A0B87" w:rsidP="00824C13">
            <w:pPr>
              <w:jc w:val="center"/>
              <w:rPr>
                <w:sz w:val="16"/>
                <w:szCs w:val="16"/>
              </w:rPr>
            </w:pPr>
            <w:r>
              <w:rPr>
                <w:sz w:val="16"/>
                <w:szCs w:val="16"/>
              </w:rPr>
              <w:t>Ú</w:t>
            </w:r>
          </w:p>
        </w:tc>
        <w:tc>
          <w:tcPr>
            <w:tcW w:w="746" w:type="dxa"/>
            <w:tcBorders>
              <w:top w:val="single" w:sz="2" w:space="0" w:color="auto"/>
              <w:left w:val="single" w:sz="2" w:space="0" w:color="auto"/>
              <w:bottom w:val="single" w:sz="2" w:space="0" w:color="auto"/>
            </w:tcBorders>
            <w:tcMar>
              <w:left w:w="28" w:type="dxa"/>
              <w:right w:w="28" w:type="dxa"/>
            </w:tcMar>
          </w:tcPr>
          <w:p w14:paraId="1882170E" w14:textId="77777777" w:rsidR="00582DEF" w:rsidRPr="001340E3" w:rsidRDefault="00582DEF" w:rsidP="00824C13">
            <w:pPr>
              <w:rPr>
                <w:sz w:val="16"/>
                <w:szCs w:val="16"/>
              </w:rPr>
            </w:pPr>
          </w:p>
        </w:tc>
      </w:tr>
      <w:tr w:rsidR="00582DEF" w:rsidRPr="001340E3" w14:paraId="7FA82CC2" w14:textId="77777777" w:rsidTr="00824C13">
        <w:tc>
          <w:tcPr>
            <w:tcW w:w="426" w:type="dxa"/>
            <w:tcBorders>
              <w:top w:val="single" w:sz="2" w:space="0" w:color="auto"/>
              <w:bottom w:val="single" w:sz="2" w:space="0" w:color="auto"/>
              <w:right w:val="single" w:sz="2" w:space="0" w:color="auto"/>
            </w:tcBorders>
            <w:tcMar>
              <w:left w:w="57" w:type="dxa"/>
              <w:right w:w="28" w:type="dxa"/>
            </w:tcMar>
          </w:tcPr>
          <w:p w14:paraId="15D51ADF" w14:textId="77777777" w:rsidR="00582DEF" w:rsidRDefault="0048379B" w:rsidP="00824C13">
            <w:pPr>
              <w:rPr>
                <w:sz w:val="16"/>
                <w:szCs w:val="16"/>
              </w:rPr>
            </w:pPr>
            <w:r>
              <w:rPr>
                <w:sz w:val="16"/>
                <w:szCs w:val="16"/>
              </w:rPr>
              <w:t>Č</w:t>
            </w:r>
            <w:r w:rsidR="00582DEF">
              <w:rPr>
                <w:sz w:val="16"/>
                <w:szCs w:val="16"/>
              </w:rPr>
              <w:t>:</w:t>
            </w:r>
            <w:r>
              <w:rPr>
                <w:sz w:val="16"/>
                <w:szCs w:val="16"/>
              </w:rPr>
              <w:t xml:space="preserve"> </w:t>
            </w:r>
            <w:r w:rsidR="00582DEF">
              <w:rPr>
                <w:sz w:val="16"/>
                <w:szCs w:val="16"/>
              </w:rPr>
              <w:t>2</w:t>
            </w: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p w14:paraId="2B74A83E" w14:textId="77777777" w:rsidR="00582DEF" w:rsidRPr="00582DEF" w:rsidRDefault="00582DEF" w:rsidP="00824C13">
            <w:pPr>
              <w:jc w:val="both"/>
              <w:rPr>
                <w:sz w:val="16"/>
                <w:szCs w:val="16"/>
              </w:rPr>
            </w:pPr>
            <w:r w:rsidRPr="00582DEF">
              <w:rPr>
                <w:sz w:val="16"/>
                <w:szCs w:val="16"/>
              </w:rPr>
              <w:t>Transpozícia</w:t>
            </w:r>
          </w:p>
          <w:p w14:paraId="35671416" w14:textId="77777777" w:rsidR="00582DEF" w:rsidRPr="00582DEF" w:rsidRDefault="00582DEF" w:rsidP="00824C13">
            <w:pPr>
              <w:jc w:val="both"/>
              <w:rPr>
                <w:sz w:val="16"/>
                <w:szCs w:val="16"/>
              </w:rPr>
            </w:pPr>
          </w:p>
          <w:p w14:paraId="4E7A675C" w14:textId="77777777" w:rsidR="00582DEF" w:rsidRPr="00582DEF" w:rsidRDefault="00582DEF" w:rsidP="00824C13">
            <w:pPr>
              <w:jc w:val="both"/>
              <w:rPr>
                <w:sz w:val="16"/>
                <w:szCs w:val="16"/>
              </w:rPr>
            </w:pPr>
            <w:r w:rsidRPr="00582DEF">
              <w:rPr>
                <w:sz w:val="16"/>
                <w:szCs w:val="16"/>
              </w:rPr>
              <w:t>1.   Členské štáty uvedú do účinnosti zákony, iné právne predpisy a správne opatrenia potrebné na dosiahnutie súladu s touto smernicou do 2. augusta 2021. Bezodkladne o tom informujú Komisiu.</w:t>
            </w:r>
          </w:p>
          <w:p w14:paraId="48DC0651" w14:textId="77777777" w:rsidR="00582DEF" w:rsidRPr="00582DEF" w:rsidRDefault="00582DEF" w:rsidP="00824C13">
            <w:pPr>
              <w:jc w:val="both"/>
              <w:rPr>
                <w:sz w:val="16"/>
                <w:szCs w:val="16"/>
              </w:rPr>
            </w:pPr>
          </w:p>
          <w:p w14:paraId="3BEB3FB9" w14:textId="77777777" w:rsidR="00582DEF" w:rsidRPr="00582DEF" w:rsidRDefault="00582DEF" w:rsidP="00824C13">
            <w:pPr>
              <w:jc w:val="both"/>
              <w:rPr>
                <w:sz w:val="16"/>
                <w:szCs w:val="16"/>
              </w:rPr>
            </w:pPr>
            <w:r w:rsidRPr="00582DEF">
              <w:rPr>
                <w:sz w:val="16"/>
                <w:szCs w:val="16"/>
              </w:rPr>
              <w:t>Členské štáty uvedú priamo v prijatých ustanoveniach alebo pri ich úradnom uverejnení odkaz na túto smernicu. Podrobnosti o odkaze upravia členské štáty.</w:t>
            </w:r>
          </w:p>
          <w:p w14:paraId="4AF85E12" w14:textId="77777777" w:rsidR="00582DEF" w:rsidRPr="00582DEF" w:rsidRDefault="00582DEF" w:rsidP="00824C13">
            <w:pPr>
              <w:jc w:val="both"/>
              <w:rPr>
                <w:sz w:val="16"/>
                <w:szCs w:val="16"/>
              </w:rPr>
            </w:pPr>
          </w:p>
          <w:p w14:paraId="353DA56B" w14:textId="77777777" w:rsidR="00582DEF" w:rsidRPr="00582DEF" w:rsidRDefault="00582DEF" w:rsidP="00824C13">
            <w:pPr>
              <w:jc w:val="both"/>
              <w:rPr>
                <w:sz w:val="16"/>
                <w:szCs w:val="16"/>
              </w:rPr>
            </w:pPr>
            <w:r w:rsidRPr="00582DEF">
              <w:rPr>
                <w:sz w:val="16"/>
                <w:szCs w:val="16"/>
              </w:rPr>
              <w:t>2.   Členské štáty oznámia Komisii znenie hlavných ustanovení vnútroštátnych právnych predpisov, ktoré prijmú v oblasti pôsobnosti tejto smernice.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18FFBB49" w14:textId="77777777" w:rsidR="00582DEF" w:rsidRDefault="00824C13" w:rsidP="00824C13">
            <w:pPr>
              <w:jc w:val="center"/>
              <w:rPr>
                <w:sz w:val="16"/>
                <w:szCs w:val="16"/>
              </w:rPr>
            </w:pPr>
            <w:r>
              <w:rPr>
                <w:sz w:val="16"/>
                <w:szCs w:val="16"/>
              </w:rPr>
              <w:t>N</w:t>
            </w:r>
          </w:p>
          <w:p w14:paraId="25C0A8F4" w14:textId="77777777" w:rsidR="00824C13" w:rsidRDefault="00824C13" w:rsidP="00824C13">
            <w:pPr>
              <w:jc w:val="center"/>
              <w:rPr>
                <w:sz w:val="16"/>
                <w:szCs w:val="16"/>
              </w:rPr>
            </w:pPr>
          </w:p>
          <w:p w14:paraId="6B1E4C6A" w14:textId="77777777" w:rsidR="00824C13" w:rsidRDefault="00824C13" w:rsidP="00824C13">
            <w:pPr>
              <w:jc w:val="center"/>
              <w:rPr>
                <w:sz w:val="16"/>
                <w:szCs w:val="16"/>
              </w:rPr>
            </w:pPr>
          </w:p>
          <w:p w14:paraId="04666C0F" w14:textId="77777777" w:rsidR="00824C13" w:rsidRDefault="00824C13" w:rsidP="00824C13">
            <w:pPr>
              <w:jc w:val="center"/>
              <w:rPr>
                <w:sz w:val="16"/>
                <w:szCs w:val="16"/>
              </w:rPr>
            </w:pPr>
          </w:p>
          <w:p w14:paraId="684C1E24" w14:textId="77777777" w:rsidR="00824C13" w:rsidRDefault="00824C13" w:rsidP="00824C13">
            <w:pPr>
              <w:jc w:val="center"/>
              <w:rPr>
                <w:sz w:val="16"/>
                <w:szCs w:val="16"/>
              </w:rPr>
            </w:pPr>
          </w:p>
          <w:p w14:paraId="4B2D28BD" w14:textId="77777777" w:rsidR="00824C13" w:rsidRDefault="00824C13" w:rsidP="00824C13">
            <w:pPr>
              <w:jc w:val="center"/>
              <w:rPr>
                <w:sz w:val="16"/>
                <w:szCs w:val="16"/>
              </w:rPr>
            </w:pPr>
          </w:p>
          <w:p w14:paraId="1E80B673" w14:textId="77777777" w:rsidR="00824C13" w:rsidRDefault="00824C13" w:rsidP="00824C13">
            <w:pPr>
              <w:jc w:val="center"/>
              <w:rPr>
                <w:sz w:val="16"/>
                <w:szCs w:val="16"/>
              </w:rPr>
            </w:pP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4AE420CF" w14:textId="77777777" w:rsidR="00582DEF" w:rsidRPr="00582DEF" w:rsidRDefault="00582DEF" w:rsidP="00824C13">
            <w:pPr>
              <w:jc w:val="center"/>
              <w:rPr>
                <w:sz w:val="16"/>
                <w:szCs w:val="16"/>
              </w:rPr>
            </w:pPr>
            <w:r w:rsidRPr="00582DEF">
              <w:rPr>
                <w:sz w:val="16"/>
                <w:szCs w:val="16"/>
              </w:rPr>
              <w:t>Návrh zákona o podpore ekologických vozidiel cestnej dopravy a o zmene a doplnení niektorých zákonov</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2CCB8688" w14:textId="77777777" w:rsidR="00582DEF" w:rsidRDefault="008A2EC7" w:rsidP="00824C13">
            <w:pPr>
              <w:jc w:val="both"/>
              <w:rPr>
                <w:sz w:val="16"/>
                <w:szCs w:val="16"/>
              </w:rPr>
            </w:pPr>
            <w:r>
              <w:rPr>
                <w:sz w:val="16"/>
                <w:szCs w:val="16"/>
              </w:rPr>
              <w:t>Č</w:t>
            </w:r>
            <w:r w:rsidR="00582DEF">
              <w:rPr>
                <w:sz w:val="16"/>
                <w:szCs w:val="16"/>
              </w:rPr>
              <w:t>l. IV</w:t>
            </w: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16F4E760" w14:textId="77777777" w:rsidR="00582DEF" w:rsidRDefault="00582DEF" w:rsidP="00824C13">
            <w:pPr>
              <w:jc w:val="both"/>
              <w:rPr>
                <w:sz w:val="16"/>
                <w:szCs w:val="16"/>
              </w:rPr>
            </w:pPr>
            <w:r w:rsidRPr="00582DEF">
              <w:rPr>
                <w:sz w:val="16"/>
                <w:szCs w:val="16"/>
              </w:rPr>
              <w:t>Tento zákon nadobúda účinnosť 2. augusta 2021.</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4C5D0ACB" w14:textId="77777777" w:rsidR="00582DEF" w:rsidRDefault="00824C13" w:rsidP="00824C13">
            <w:pPr>
              <w:jc w:val="center"/>
              <w:rPr>
                <w:sz w:val="16"/>
                <w:szCs w:val="16"/>
              </w:rPr>
            </w:pPr>
            <w:r>
              <w:rPr>
                <w:sz w:val="16"/>
                <w:szCs w:val="16"/>
              </w:rPr>
              <w:t>Ú</w:t>
            </w:r>
          </w:p>
        </w:tc>
        <w:tc>
          <w:tcPr>
            <w:tcW w:w="746" w:type="dxa"/>
            <w:tcBorders>
              <w:top w:val="single" w:sz="2" w:space="0" w:color="auto"/>
              <w:left w:val="single" w:sz="2" w:space="0" w:color="auto"/>
              <w:bottom w:val="single" w:sz="2" w:space="0" w:color="auto"/>
            </w:tcBorders>
            <w:tcMar>
              <w:left w:w="28" w:type="dxa"/>
              <w:right w:w="28" w:type="dxa"/>
            </w:tcMar>
          </w:tcPr>
          <w:p w14:paraId="2873DB13" w14:textId="77777777" w:rsidR="00582DEF" w:rsidRPr="001340E3" w:rsidRDefault="00582DEF" w:rsidP="00824C13">
            <w:pPr>
              <w:rPr>
                <w:sz w:val="16"/>
                <w:szCs w:val="16"/>
              </w:rPr>
            </w:pPr>
          </w:p>
        </w:tc>
      </w:tr>
      <w:tr w:rsidR="00582DEF" w:rsidRPr="001340E3" w14:paraId="6E7AC8B8" w14:textId="77777777" w:rsidTr="00824C13">
        <w:tc>
          <w:tcPr>
            <w:tcW w:w="426" w:type="dxa"/>
            <w:tcBorders>
              <w:top w:val="single" w:sz="2" w:space="0" w:color="auto"/>
              <w:bottom w:val="single" w:sz="2" w:space="0" w:color="auto"/>
              <w:right w:val="single" w:sz="2" w:space="0" w:color="auto"/>
            </w:tcBorders>
            <w:tcMar>
              <w:left w:w="57" w:type="dxa"/>
              <w:right w:w="28" w:type="dxa"/>
            </w:tcMar>
          </w:tcPr>
          <w:p w14:paraId="71CA0BE7" w14:textId="77777777" w:rsidR="00582DEF" w:rsidRDefault="008A2EC7" w:rsidP="00824C13">
            <w:pPr>
              <w:rPr>
                <w:sz w:val="16"/>
                <w:szCs w:val="16"/>
              </w:rPr>
            </w:pPr>
            <w:r>
              <w:rPr>
                <w:sz w:val="16"/>
                <w:szCs w:val="16"/>
              </w:rPr>
              <w:t>Č</w:t>
            </w:r>
            <w:r w:rsidR="00582DEF">
              <w:rPr>
                <w:sz w:val="16"/>
                <w:szCs w:val="16"/>
              </w:rPr>
              <w:t>:</w:t>
            </w:r>
            <w:r>
              <w:rPr>
                <w:sz w:val="16"/>
                <w:szCs w:val="16"/>
              </w:rPr>
              <w:t xml:space="preserve"> </w:t>
            </w:r>
            <w:r w:rsidR="00582DEF">
              <w:rPr>
                <w:sz w:val="16"/>
                <w:szCs w:val="16"/>
              </w:rPr>
              <w:t>3</w:t>
            </w: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p w14:paraId="6F379FD1" w14:textId="77777777" w:rsidR="00582DEF" w:rsidRPr="00582DEF" w:rsidRDefault="00582DEF" w:rsidP="00824C13">
            <w:pPr>
              <w:jc w:val="both"/>
              <w:rPr>
                <w:sz w:val="16"/>
                <w:szCs w:val="16"/>
              </w:rPr>
            </w:pPr>
            <w:r w:rsidRPr="00582DEF">
              <w:rPr>
                <w:sz w:val="16"/>
                <w:szCs w:val="16"/>
              </w:rPr>
              <w:t>Nadobudnutie účinnosti</w:t>
            </w:r>
          </w:p>
          <w:p w14:paraId="43FAFB5A" w14:textId="77777777" w:rsidR="00582DEF" w:rsidRPr="00582DEF" w:rsidRDefault="00582DEF" w:rsidP="00824C13">
            <w:pPr>
              <w:jc w:val="both"/>
              <w:rPr>
                <w:sz w:val="16"/>
                <w:szCs w:val="16"/>
              </w:rPr>
            </w:pPr>
          </w:p>
          <w:p w14:paraId="0E89913A" w14:textId="77777777" w:rsidR="00582DEF" w:rsidRPr="00582DEF" w:rsidRDefault="00582DEF" w:rsidP="00824C13">
            <w:pPr>
              <w:jc w:val="both"/>
              <w:rPr>
                <w:sz w:val="16"/>
                <w:szCs w:val="16"/>
              </w:rPr>
            </w:pPr>
            <w:r w:rsidRPr="00582DEF">
              <w:rPr>
                <w:sz w:val="16"/>
                <w:szCs w:val="16"/>
              </w:rPr>
              <w:t>Táto smernica nadobúda účinnosť dvadsiatym dňom po jej uverejnení v Úradnom vestníku Európskej únie.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4E951644" w14:textId="77777777" w:rsidR="00582DEF" w:rsidRDefault="00582DEF" w:rsidP="00824C13">
            <w:pPr>
              <w:jc w:val="center"/>
              <w:rPr>
                <w:sz w:val="16"/>
                <w:szCs w:val="16"/>
              </w:rPr>
            </w:pPr>
            <w:proofErr w:type="spellStart"/>
            <w:r>
              <w:rPr>
                <w:sz w:val="16"/>
                <w:szCs w:val="16"/>
              </w:rPr>
              <w:t>n.a</w:t>
            </w:r>
            <w:proofErr w:type="spellEnd"/>
            <w:r w:rsidR="00824C13">
              <w:rPr>
                <w:sz w:val="16"/>
                <w:szCs w:val="16"/>
              </w:rPr>
              <w:t>.</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48841162" w14:textId="77777777" w:rsidR="00582DEF" w:rsidRPr="00582DEF" w:rsidRDefault="00582DEF" w:rsidP="00824C13">
            <w:pPr>
              <w:jc w:val="center"/>
              <w:rPr>
                <w:sz w:val="16"/>
                <w:szCs w:val="16"/>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0D9BBEE9" w14:textId="77777777" w:rsidR="00582DEF" w:rsidRDefault="00582DEF" w:rsidP="00824C13">
            <w:pPr>
              <w:jc w:val="both"/>
              <w:rPr>
                <w:sz w:val="16"/>
                <w:szCs w:val="16"/>
              </w:rPr>
            </w:pP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2AF7B01C" w14:textId="77777777" w:rsidR="00582DEF" w:rsidRPr="00582DEF" w:rsidRDefault="00582DEF" w:rsidP="00824C13">
            <w:pPr>
              <w:jc w:val="both"/>
              <w:rPr>
                <w:sz w:val="16"/>
                <w:szCs w:val="16"/>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7B2BF63D" w14:textId="77777777" w:rsidR="00582DEF" w:rsidRDefault="00824C13" w:rsidP="00824C13">
            <w:pPr>
              <w:jc w:val="center"/>
              <w:rPr>
                <w:sz w:val="16"/>
                <w:szCs w:val="16"/>
              </w:rPr>
            </w:pPr>
            <w:proofErr w:type="spellStart"/>
            <w:r>
              <w:rPr>
                <w:sz w:val="16"/>
                <w:szCs w:val="16"/>
              </w:rPr>
              <w:t>n.a</w:t>
            </w:r>
            <w:proofErr w:type="spellEnd"/>
            <w:r>
              <w:rPr>
                <w:sz w:val="16"/>
                <w:szCs w:val="16"/>
              </w:rPr>
              <w:t>.</w:t>
            </w:r>
          </w:p>
        </w:tc>
        <w:tc>
          <w:tcPr>
            <w:tcW w:w="746" w:type="dxa"/>
            <w:tcBorders>
              <w:top w:val="single" w:sz="2" w:space="0" w:color="auto"/>
              <w:left w:val="single" w:sz="2" w:space="0" w:color="auto"/>
              <w:bottom w:val="single" w:sz="2" w:space="0" w:color="auto"/>
            </w:tcBorders>
            <w:tcMar>
              <w:left w:w="28" w:type="dxa"/>
              <w:right w:w="28" w:type="dxa"/>
            </w:tcMar>
          </w:tcPr>
          <w:p w14:paraId="60927AB8" w14:textId="77777777" w:rsidR="00582DEF" w:rsidRPr="001340E3" w:rsidRDefault="00582DEF" w:rsidP="00824C13">
            <w:pPr>
              <w:rPr>
                <w:sz w:val="16"/>
                <w:szCs w:val="16"/>
              </w:rPr>
            </w:pPr>
          </w:p>
        </w:tc>
      </w:tr>
      <w:tr w:rsidR="00582DEF" w:rsidRPr="001340E3" w14:paraId="3F5DA78C" w14:textId="77777777" w:rsidTr="00824C13">
        <w:tc>
          <w:tcPr>
            <w:tcW w:w="426" w:type="dxa"/>
            <w:tcBorders>
              <w:top w:val="single" w:sz="2" w:space="0" w:color="auto"/>
              <w:bottom w:val="single" w:sz="2" w:space="0" w:color="auto"/>
              <w:right w:val="single" w:sz="2" w:space="0" w:color="auto"/>
            </w:tcBorders>
            <w:tcMar>
              <w:left w:w="57" w:type="dxa"/>
              <w:right w:w="28" w:type="dxa"/>
            </w:tcMar>
          </w:tcPr>
          <w:p w14:paraId="77733FEA" w14:textId="77777777" w:rsidR="00582DEF" w:rsidRDefault="008A2EC7" w:rsidP="00824C13">
            <w:pPr>
              <w:rPr>
                <w:sz w:val="16"/>
                <w:szCs w:val="16"/>
              </w:rPr>
            </w:pPr>
            <w:r>
              <w:rPr>
                <w:sz w:val="16"/>
                <w:szCs w:val="16"/>
              </w:rPr>
              <w:t>Č</w:t>
            </w:r>
            <w:r w:rsidR="00582DEF">
              <w:rPr>
                <w:sz w:val="16"/>
                <w:szCs w:val="16"/>
              </w:rPr>
              <w:t>:</w:t>
            </w:r>
            <w:r>
              <w:rPr>
                <w:sz w:val="16"/>
                <w:szCs w:val="16"/>
              </w:rPr>
              <w:t xml:space="preserve"> </w:t>
            </w:r>
            <w:r w:rsidR="00582DEF">
              <w:rPr>
                <w:sz w:val="16"/>
                <w:szCs w:val="16"/>
              </w:rPr>
              <w:t>4</w:t>
            </w: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p w14:paraId="1B67E4A1" w14:textId="77777777" w:rsidR="00582DEF" w:rsidRPr="00582DEF" w:rsidRDefault="00582DEF" w:rsidP="00824C13">
            <w:pPr>
              <w:jc w:val="both"/>
              <w:rPr>
                <w:sz w:val="16"/>
                <w:szCs w:val="16"/>
              </w:rPr>
            </w:pPr>
            <w:r w:rsidRPr="00582DEF">
              <w:rPr>
                <w:sz w:val="16"/>
                <w:szCs w:val="16"/>
              </w:rPr>
              <w:t>Článok 4</w:t>
            </w:r>
          </w:p>
          <w:p w14:paraId="7BBAA843" w14:textId="77777777" w:rsidR="00582DEF" w:rsidRPr="00582DEF" w:rsidRDefault="00582DEF" w:rsidP="00824C13">
            <w:pPr>
              <w:jc w:val="both"/>
              <w:rPr>
                <w:sz w:val="16"/>
                <w:szCs w:val="16"/>
              </w:rPr>
            </w:pPr>
          </w:p>
          <w:p w14:paraId="42D5FFE3" w14:textId="77777777" w:rsidR="00582DEF" w:rsidRPr="00582DEF" w:rsidRDefault="00582DEF" w:rsidP="00824C13">
            <w:pPr>
              <w:jc w:val="both"/>
              <w:rPr>
                <w:sz w:val="16"/>
                <w:szCs w:val="16"/>
              </w:rPr>
            </w:pPr>
            <w:r w:rsidRPr="00582DEF">
              <w:rPr>
                <w:sz w:val="16"/>
                <w:szCs w:val="16"/>
              </w:rPr>
              <w:t>Adresáti</w:t>
            </w:r>
          </w:p>
          <w:p w14:paraId="26C67086" w14:textId="77777777" w:rsidR="00582DEF" w:rsidRPr="00582DEF" w:rsidRDefault="00582DEF" w:rsidP="00824C13">
            <w:pPr>
              <w:jc w:val="both"/>
              <w:rPr>
                <w:sz w:val="16"/>
                <w:szCs w:val="16"/>
              </w:rPr>
            </w:pPr>
          </w:p>
          <w:p w14:paraId="25D77BFB" w14:textId="77777777" w:rsidR="00582DEF" w:rsidRPr="00582DEF" w:rsidRDefault="00582DEF" w:rsidP="00824C13">
            <w:pPr>
              <w:jc w:val="both"/>
              <w:rPr>
                <w:sz w:val="16"/>
                <w:szCs w:val="16"/>
              </w:rPr>
            </w:pPr>
            <w:r w:rsidRPr="00582DEF">
              <w:rPr>
                <w:sz w:val="16"/>
                <w:szCs w:val="16"/>
              </w:rPr>
              <w:t>Táto smernica je určená členským štátom.</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56BC019B" w14:textId="77777777" w:rsidR="00582DEF" w:rsidRDefault="00582DEF" w:rsidP="00824C13">
            <w:pPr>
              <w:jc w:val="center"/>
              <w:rPr>
                <w:sz w:val="16"/>
                <w:szCs w:val="16"/>
              </w:rPr>
            </w:pPr>
            <w:proofErr w:type="spellStart"/>
            <w:r>
              <w:rPr>
                <w:sz w:val="16"/>
                <w:szCs w:val="16"/>
              </w:rPr>
              <w:t>n.a</w:t>
            </w:r>
            <w:proofErr w:type="spellEnd"/>
            <w:r w:rsidR="00824C13">
              <w:rPr>
                <w:sz w:val="16"/>
                <w:szCs w:val="16"/>
              </w:rPr>
              <w:t>.</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059684B5" w14:textId="77777777" w:rsidR="00582DEF" w:rsidRPr="00582DEF" w:rsidRDefault="00582DEF" w:rsidP="00824C13">
            <w:pPr>
              <w:jc w:val="center"/>
              <w:rPr>
                <w:sz w:val="16"/>
                <w:szCs w:val="16"/>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7A6DCEB8" w14:textId="77777777" w:rsidR="00582DEF" w:rsidRDefault="00582DEF" w:rsidP="00824C13">
            <w:pPr>
              <w:jc w:val="both"/>
              <w:rPr>
                <w:sz w:val="16"/>
                <w:szCs w:val="16"/>
              </w:rPr>
            </w:pP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61A0672C" w14:textId="77777777" w:rsidR="00582DEF" w:rsidRPr="00582DEF" w:rsidRDefault="00582DEF" w:rsidP="00824C13">
            <w:pPr>
              <w:jc w:val="both"/>
              <w:rPr>
                <w:sz w:val="16"/>
                <w:szCs w:val="16"/>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61A2E66A" w14:textId="77777777" w:rsidR="00582DEF" w:rsidRDefault="00824C13" w:rsidP="00824C13">
            <w:pPr>
              <w:jc w:val="center"/>
              <w:rPr>
                <w:sz w:val="16"/>
                <w:szCs w:val="16"/>
              </w:rPr>
            </w:pPr>
            <w:proofErr w:type="spellStart"/>
            <w:r>
              <w:rPr>
                <w:sz w:val="16"/>
                <w:szCs w:val="16"/>
              </w:rPr>
              <w:t>n.a</w:t>
            </w:r>
            <w:proofErr w:type="spellEnd"/>
            <w:r>
              <w:rPr>
                <w:sz w:val="16"/>
                <w:szCs w:val="16"/>
              </w:rPr>
              <w:t>.</w:t>
            </w:r>
          </w:p>
        </w:tc>
        <w:tc>
          <w:tcPr>
            <w:tcW w:w="746" w:type="dxa"/>
            <w:tcBorders>
              <w:top w:val="single" w:sz="2" w:space="0" w:color="auto"/>
              <w:left w:val="single" w:sz="2" w:space="0" w:color="auto"/>
              <w:bottom w:val="single" w:sz="2" w:space="0" w:color="auto"/>
            </w:tcBorders>
            <w:tcMar>
              <w:left w:w="28" w:type="dxa"/>
              <w:right w:w="28" w:type="dxa"/>
            </w:tcMar>
          </w:tcPr>
          <w:p w14:paraId="416E4BC5" w14:textId="77777777" w:rsidR="00582DEF" w:rsidRPr="001340E3" w:rsidRDefault="00582DEF" w:rsidP="00824C13">
            <w:pPr>
              <w:rPr>
                <w:sz w:val="16"/>
                <w:szCs w:val="16"/>
              </w:rPr>
            </w:pPr>
          </w:p>
        </w:tc>
      </w:tr>
      <w:tr w:rsidR="00582DEF" w:rsidRPr="001340E3" w14:paraId="280F0EF5" w14:textId="77777777" w:rsidTr="00824C13">
        <w:tc>
          <w:tcPr>
            <w:tcW w:w="426" w:type="dxa"/>
            <w:tcBorders>
              <w:top w:val="single" w:sz="2" w:space="0" w:color="auto"/>
              <w:bottom w:val="single" w:sz="2" w:space="0" w:color="auto"/>
              <w:right w:val="single" w:sz="2" w:space="0" w:color="auto"/>
            </w:tcBorders>
            <w:tcMar>
              <w:left w:w="57" w:type="dxa"/>
              <w:right w:w="28" w:type="dxa"/>
            </w:tcMar>
          </w:tcPr>
          <w:p w14:paraId="06F17DAE" w14:textId="77777777" w:rsidR="00582DEF" w:rsidRDefault="00582DEF" w:rsidP="00824C13">
            <w:pPr>
              <w:rPr>
                <w:sz w:val="16"/>
                <w:szCs w:val="16"/>
              </w:rPr>
            </w:pPr>
            <w:r>
              <w:rPr>
                <w:sz w:val="16"/>
                <w:szCs w:val="16"/>
              </w:rPr>
              <w:lastRenderedPageBreak/>
              <w:t>Príloha</w:t>
            </w:r>
            <w:r w:rsidR="009F5B85">
              <w:rPr>
                <w:sz w:val="16"/>
                <w:szCs w:val="16"/>
              </w:rPr>
              <w:t>: Tabuľka 1</w:t>
            </w: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537"/>
              <w:gridCol w:w="2537"/>
            </w:tblGrid>
            <w:tr w:rsidR="009F5B85" w14:paraId="70251CC5" w14:textId="77777777" w:rsidTr="009F5B85">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6F2B30" w14:textId="77777777" w:rsidR="009F5B85" w:rsidRPr="009F5B85" w:rsidRDefault="009F5B85" w:rsidP="00D973FA">
                  <w:pPr>
                    <w:pStyle w:val="tbl-hdr"/>
                    <w:framePr w:hSpace="141" w:wrap="around" w:vAnchor="text" w:hAnchor="text" w:y="1"/>
                    <w:spacing w:before="60" w:beforeAutospacing="0" w:after="60" w:afterAutospacing="0" w:line="312" w:lineRule="atLeast"/>
                    <w:ind w:right="195"/>
                    <w:suppressOverlap/>
                    <w:jc w:val="center"/>
                    <w:rPr>
                      <w:b/>
                      <w:bCs/>
                      <w:color w:val="444444"/>
                      <w:sz w:val="16"/>
                      <w:szCs w:val="16"/>
                    </w:rPr>
                  </w:pPr>
                  <w:r w:rsidRPr="009F5B85">
                    <w:rPr>
                      <w:b/>
                      <w:bCs/>
                      <w:color w:val="444444"/>
                      <w:sz w:val="16"/>
                      <w:szCs w:val="16"/>
                    </w:rPr>
                    <w:t>Kód CPV</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D8CC5F" w14:textId="77777777" w:rsidR="009F5B85" w:rsidRPr="009F5B85" w:rsidRDefault="009F5B85" w:rsidP="00D973FA">
                  <w:pPr>
                    <w:pStyle w:val="tbl-hdr"/>
                    <w:framePr w:hSpace="141" w:wrap="around" w:vAnchor="text" w:hAnchor="text" w:y="1"/>
                    <w:spacing w:before="60" w:beforeAutospacing="0" w:after="60" w:afterAutospacing="0" w:line="312" w:lineRule="atLeast"/>
                    <w:ind w:right="195"/>
                    <w:suppressOverlap/>
                    <w:jc w:val="center"/>
                    <w:rPr>
                      <w:b/>
                      <w:bCs/>
                      <w:color w:val="444444"/>
                      <w:sz w:val="16"/>
                      <w:szCs w:val="16"/>
                    </w:rPr>
                  </w:pPr>
                  <w:r w:rsidRPr="009F5B85">
                    <w:rPr>
                      <w:b/>
                      <w:bCs/>
                      <w:color w:val="444444"/>
                      <w:sz w:val="16"/>
                      <w:szCs w:val="16"/>
                    </w:rPr>
                    <w:t>Opis</w:t>
                  </w:r>
                </w:p>
              </w:tc>
            </w:tr>
            <w:tr w:rsidR="009F5B85" w14:paraId="18970CB5" w14:textId="77777777" w:rsidTr="009F5B85">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CD9D9D" w14:textId="77777777" w:rsidR="009F5B85" w:rsidRPr="009F5B85" w:rsidRDefault="009F5B85" w:rsidP="00D973FA">
                  <w:pPr>
                    <w:pStyle w:val="tbl-txt"/>
                    <w:framePr w:hSpace="141" w:wrap="around" w:vAnchor="text" w:hAnchor="text" w:y="1"/>
                    <w:spacing w:before="60" w:beforeAutospacing="0" w:after="60" w:afterAutospacing="0" w:line="312" w:lineRule="atLeast"/>
                    <w:suppressOverlap/>
                    <w:rPr>
                      <w:color w:val="444444"/>
                      <w:sz w:val="16"/>
                      <w:szCs w:val="16"/>
                    </w:rPr>
                  </w:pPr>
                  <w:r w:rsidRPr="009F5B85">
                    <w:rPr>
                      <w:color w:val="444444"/>
                      <w:sz w:val="16"/>
                      <w:szCs w:val="16"/>
                    </w:rPr>
                    <w:t>60112000-6</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24672E" w14:textId="77777777" w:rsidR="009F5B85" w:rsidRPr="009F5B85" w:rsidRDefault="009F5B85" w:rsidP="00D973FA">
                  <w:pPr>
                    <w:pStyle w:val="tbl-txt"/>
                    <w:framePr w:hSpace="141" w:wrap="around" w:vAnchor="text" w:hAnchor="text" w:y="1"/>
                    <w:spacing w:before="60" w:beforeAutospacing="0" w:after="60" w:afterAutospacing="0" w:line="312" w:lineRule="atLeast"/>
                    <w:suppressOverlap/>
                    <w:rPr>
                      <w:color w:val="444444"/>
                      <w:sz w:val="16"/>
                      <w:szCs w:val="16"/>
                    </w:rPr>
                  </w:pPr>
                  <w:r w:rsidRPr="009F5B85">
                    <w:rPr>
                      <w:color w:val="444444"/>
                      <w:sz w:val="16"/>
                      <w:szCs w:val="16"/>
                    </w:rPr>
                    <w:t>Služby verejnej cestnej dopravy</w:t>
                  </w:r>
                </w:p>
              </w:tc>
            </w:tr>
            <w:tr w:rsidR="009F5B85" w14:paraId="4F09954A" w14:textId="77777777" w:rsidTr="009F5B85">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CF29AF" w14:textId="77777777" w:rsidR="009F5B85" w:rsidRPr="009F5B85" w:rsidRDefault="009F5B85" w:rsidP="00D973FA">
                  <w:pPr>
                    <w:pStyle w:val="tbl-txt"/>
                    <w:framePr w:hSpace="141" w:wrap="around" w:vAnchor="text" w:hAnchor="text" w:y="1"/>
                    <w:spacing w:before="60" w:beforeAutospacing="0" w:after="60" w:afterAutospacing="0" w:line="312" w:lineRule="atLeast"/>
                    <w:suppressOverlap/>
                    <w:rPr>
                      <w:color w:val="444444"/>
                      <w:sz w:val="16"/>
                      <w:szCs w:val="16"/>
                    </w:rPr>
                  </w:pPr>
                  <w:r w:rsidRPr="009F5B85">
                    <w:rPr>
                      <w:color w:val="444444"/>
                      <w:sz w:val="16"/>
                      <w:szCs w:val="16"/>
                    </w:rPr>
                    <w:t>60130000-8</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7F05AD" w14:textId="77777777" w:rsidR="009F5B85" w:rsidRPr="009F5B85" w:rsidRDefault="009F5B85" w:rsidP="00D973FA">
                  <w:pPr>
                    <w:pStyle w:val="tbl-txt"/>
                    <w:framePr w:hSpace="141" w:wrap="around" w:vAnchor="text" w:hAnchor="text" w:y="1"/>
                    <w:spacing w:before="60" w:beforeAutospacing="0" w:after="60" w:afterAutospacing="0" w:line="312" w:lineRule="atLeast"/>
                    <w:suppressOverlap/>
                    <w:rPr>
                      <w:color w:val="444444"/>
                      <w:sz w:val="16"/>
                      <w:szCs w:val="16"/>
                    </w:rPr>
                  </w:pPr>
                  <w:r w:rsidRPr="009F5B85">
                    <w:rPr>
                      <w:color w:val="444444"/>
                      <w:sz w:val="16"/>
                      <w:szCs w:val="16"/>
                    </w:rPr>
                    <w:t>Služby osobnej cestnej dopravy na osobitné účely</w:t>
                  </w:r>
                </w:p>
              </w:tc>
            </w:tr>
            <w:tr w:rsidR="009F5B85" w14:paraId="3C64AB8D" w14:textId="77777777" w:rsidTr="009F5B85">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B110C0" w14:textId="77777777" w:rsidR="009F5B85" w:rsidRPr="009F5B85" w:rsidRDefault="009F5B85" w:rsidP="00D973FA">
                  <w:pPr>
                    <w:pStyle w:val="tbl-txt"/>
                    <w:framePr w:hSpace="141" w:wrap="around" w:vAnchor="text" w:hAnchor="text" w:y="1"/>
                    <w:spacing w:before="60" w:beforeAutospacing="0" w:after="60" w:afterAutospacing="0" w:line="312" w:lineRule="atLeast"/>
                    <w:suppressOverlap/>
                    <w:rPr>
                      <w:color w:val="444444"/>
                      <w:sz w:val="16"/>
                      <w:szCs w:val="16"/>
                    </w:rPr>
                  </w:pPr>
                  <w:r w:rsidRPr="009F5B85">
                    <w:rPr>
                      <w:color w:val="444444"/>
                      <w:sz w:val="16"/>
                      <w:szCs w:val="16"/>
                    </w:rPr>
                    <w:t>60140000-1</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C598F" w14:textId="77777777" w:rsidR="009F5B85" w:rsidRPr="009F5B85" w:rsidRDefault="009F5B85" w:rsidP="00D973FA">
                  <w:pPr>
                    <w:pStyle w:val="tbl-txt"/>
                    <w:framePr w:hSpace="141" w:wrap="around" w:vAnchor="text" w:hAnchor="text" w:y="1"/>
                    <w:spacing w:before="60" w:beforeAutospacing="0" w:after="60" w:afterAutospacing="0" w:line="312" w:lineRule="atLeast"/>
                    <w:suppressOverlap/>
                    <w:rPr>
                      <w:color w:val="444444"/>
                      <w:sz w:val="16"/>
                      <w:szCs w:val="16"/>
                    </w:rPr>
                  </w:pPr>
                  <w:r w:rsidRPr="009F5B85">
                    <w:rPr>
                      <w:color w:val="444444"/>
                      <w:sz w:val="16"/>
                      <w:szCs w:val="16"/>
                    </w:rPr>
                    <w:t>Nepravidelná osobná doprava</w:t>
                  </w:r>
                </w:p>
              </w:tc>
            </w:tr>
            <w:tr w:rsidR="009F5B85" w14:paraId="5AD9D3A4" w14:textId="77777777" w:rsidTr="009F5B85">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160993" w14:textId="77777777" w:rsidR="009F5B85" w:rsidRPr="009F5B85" w:rsidRDefault="009F5B85" w:rsidP="00D973FA">
                  <w:pPr>
                    <w:pStyle w:val="tbl-txt"/>
                    <w:framePr w:hSpace="141" w:wrap="around" w:vAnchor="text" w:hAnchor="text" w:y="1"/>
                    <w:spacing w:before="60" w:beforeAutospacing="0" w:after="60" w:afterAutospacing="0" w:line="312" w:lineRule="atLeast"/>
                    <w:suppressOverlap/>
                    <w:rPr>
                      <w:color w:val="444444"/>
                      <w:sz w:val="16"/>
                      <w:szCs w:val="16"/>
                    </w:rPr>
                  </w:pPr>
                  <w:r w:rsidRPr="009F5B85">
                    <w:rPr>
                      <w:color w:val="444444"/>
                      <w:sz w:val="16"/>
                      <w:szCs w:val="16"/>
                    </w:rPr>
                    <w:t>90511000-2</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A45EF" w14:textId="77777777" w:rsidR="009F5B85" w:rsidRPr="009F5B85" w:rsidRDefault="009F5B85" w:rsidP="00D973FA">
                  <w:pPr>
                    <w:pStyle w:val="tbl-txt"/>
                    <w:framePr w:hSpace="141" w:wrap="around" w:vAnchor="text" w:hAnchor="text" w:y="1"/>
                    <w:spacing w:before="60" w:beforeAutospacing="0" w:after="60" w:afterAutospacing="0" w:line="312" w:lineRule="atLeast"/>
                    <w:suppressOverlap/>
                    <w:rPr>
                      <w:color w:val="444444"/>
                      <w:sz w:val="16"/>
                      <w:szCs w:val="16"/>
                    </w:rPr>
                  </w:pPr>
                  <w:r w:rsidRPr="009F5B85">
                    <w:rPr>
                      <w:color w:val="444444"/>
                      <w:sz w:val="16"/>
                      <w:szCs w:val="16"/>
                    </w:rPr>
                    <w:t>Služby na zber odpadu</w:t>
                  </w:r>
                </w:p>
              </w:tc>
            </w:tr>
            <w:tr w:rsidR="009F5B85" w14:paraId="7B8CF6E1" w14:textId="77777777" w:rsidTr="009F5B85">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99110B" w14:textId="77777777" w:rsidR="009F5B85" w:rsidRPr="009F5B85" w:rsidRDefault="009F5B85" w:rsidP="00D973FA">
                  <w:pPr>
                    <w:pStyle w:val="tbl-txt"/>
                    <w:framePr w:hSpace="141" w:wrap="around" w:vAnchor="text" w:hAnchor="text" w:y="1"/>
                    <w:spacing w:before="60" w:beforeAutospacing="0" w:after="60" w:afterAutospacing="0" w:line="312" w:lineRule="atLeast"/>
                    <w:suppressOverlap/>
                    <w:rPr>
                      <w:color w:val="444444"/>
                      <w:sz w:val="16"/>
                      <w:szCs w:val="16"/>
                    </w:rPr>
                  </w:pPr>
                  <w:r w:rsidRPr="009F5B85">
                    <w:rPr>
                      <w:color w:val="444444"/>
                      <w:sz w:val="16"/>
                      <w:szCs w:val="16"/>
                    </w:rPr>
                    <w:t>60160000-7</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2FC45E" w14:textId="77777777" w:rsidR="009F5B85" w:rsidRPr="009F5B85" w:rsidRDefault="009F5B85" w:rsidP="00D973FA">
                  <w:pPr>
                    <w:pStyle w:val="tbl-txt"/>
                    <w:framePr w:hSpace="141" w:wrap="around" w:vAnchor="text" w:hAnchor="text" w:y="1"/>
                    <w:spacing w:before="60" w:beforeAutospacing="0" w:after="60" w:afterAutospacing="0" w:line="312" w:lineRule="atLeast"/>
                    <w:suppressOverlap/>
                    <w:rPr>
                      <w:color w:val="444444"/>
                      <w:sz w:val="16"/>
                      <w:szCs w:val="16"/>
                    </w:rPr>
                  </w:pPr>
                  <w:r w:rsidRPr="009F5B85">
                    <w:rPr>
                      <w:color w:val="444444"/>
                      <w:sz w:val="16"/>
                      <w:szCs w:val="16"/>
                    </w:rPr>
                    <w:t>Cestná doprava poštových zásielok</w:t>
                  </w:r>
                </w:p>
              </w:tc>
            </w:tr>
            <w:tr w:rsidR="009F5B85" w14:paraId="481EFD7A" w14:textId="77777777" w:rsidTr="009F5B85">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E8006F" w14:textId="77777777" w:rsidR="009F5B85" w:rsidRPr="009F5B85" w:rsidRDefault="009F5B85" w:rsidP="00D973FA">
                  <w:pPr>
                    <w:pStyle w:val="tbl-txt"/>
                    <w:framePr w:hSpace="141" w:wrap="around" w:vAnchor="text" w:hAnchor="text" w:y="1"/>
                    <w:spacing w:before="60" w:beforeAutospacing="0" w:after="60" w:afterAutospacing="0" w:line="312" w:lineRule="atLeast"/>
                    <w:suppressOverlap/>
                    <w:rPr>
                      <w:color w:val="444444"/>
                      <w:sz w:val="16"/>
                      <w:szCs w:val="16"/>
                    </w:rPr>
                  </w:pPr>
                  <w:r w:rsidRPr="009F5B85">
                    <w:rPr>
                      <w:color w:val="444444"/>
                      <w:sz w:val="16"/>
                      <w:szCs w:val="16"/>
                    </w:rPr>
                    <w:t>60161000-4</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659558" w14:textId="77777777" w:rsidR="009F5B85" w:rsidRPr="009F5B85" w:rsidRDefault="009F5B85" w:rsidP="00D973FA">
                  <w:pPr>
                    <w:pStyle w:val="tbl-txt"/>
                    <w:framePr w:hSpace="141" w:wrap="around" w:vAnchor="text" w:hAnchor="text" w:y="1"/>
                    <w:spacing w:before="60" w:beforeAutospacing="0" w:after="60" w:afterAutospacing="0" w:line="312" w:lineRule="atLeast"/>
                    <w:suppressOverlap/>
                    <w:rPr>
                      <w:color w:val="444444"/>
                      <w:sz w:val="16"/>
                      <w:szCs w:val="16"/>
                    </w:rPr>
                  </w:pPr>
                  <w:r w:rsidRPr="009F5B85">
                    <w:rPr>
                      <w:color w:val="444444"/>
                      <w:sz w:val="16"/>
                      <w:szCs w:val="16"/>
                    </w:rPr>
                    <w:t>Doprava balíkov</w:t>
                  </w:r>
                </w:p>
              </w:tc>
            </w:tr>
            <w:tr w:rsidR="009F5B85" w14:paraId="497E3EF8" w14:textId="77777777" w:rsidTr="009F5B85">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EF071C" w14:textId="77777777" w:rsidR="009F5B85" w:rsidRPr="009F5B85" w:rsidRDefault="009F5B85" w:rsidP="00D973FA">
                  <w:pPr>
                    <w:pStyle w:val="tbl-txt"/>
                    <w:framePr w:hSpace="141" w:wrap="around" w:vAnchor="text" w:hAnchor="text" w:y="1"/>
                    <w:spacing w:before="60" w:beforeAutospacing="0" w:after="60" w:afterAutospacing="0" w:line="312" w:lineRule="atLeast"/>
                    <w:suppressOverlap/>
                    <w:rPr>
                      <w:color w:val="444444"/>
                      <w:sz w:val="16"/>
                      <w:szCs w:val="16"/>
                    </w:rPr>
                  </w:pPr>
                  <w:r w:rsidRPr="009F5B85">
                    <w:rPr>
                      <w:color w:val="444444"/>
                      <w:sz w:val="16"/>
                      <w:szCs w:val="16"/>
                    </w:rPr>
                    <w:t>64121100-1</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F0BC8D" w14:textId="77777777" w:rsidR="009F5B85" w:rsidRPr="009F5B85" w:rsidRDefault="009F5B85" w:rsidP="00D973FA">
                  <w:pPr>
                    <w:pStyle w:val="tbl-txt"/>
                    <w:framePr w:hSpace="141" w:wrap="around" w:vAnchor="text" w:hAnchor="text" w:y="1"/>
                    <w:spacing w:before="60" w:beforeAutospacing="0" w:after="60" w:afterAutospacing="0" w:line="312" w:lineRule="atLeast"/>
                    <w:suppressOverlap/>
                    <w:rPr>
                      <w:color w:val="444444"/>
                      <w:sz w:val="16"/>
                      <w:szCs w:val="16"/>
                    </w:rPr>
                  </w:pPr>
                  <w:r w:rsidRPr="009F5B85">
                    <w:rPr>
                      <w:color w:val="444444"/>
                      <w:sz w:val="16"/>
                      <w:szCs w:val="16"/>
                    </w:rPr>
                    <w:t>Služby doručovania poštových zásielok</w:t>
                  </w:r>
                </w:p>
              </w:tc>
            </w:tr>
            <w:tr w:rsidR="009F5B85" w14:paraId="5B274903" w14:textId="77777777" w:rsidTr="009F5B85">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429074" w14:textId="77777777" w:rsidR="009F5B85" w:rsidRPr="009F5B85" w:rsidRDefault="009F5B85" w:rsidP="00D973FA">
                  <w:pPr>
                    <w:pStyle w:val="tbl-txt"/>
                    <w:framePr w:hSpace="141" w:wrap="around" w:vAnchor="text" w:hAnchor="text" w:y="1"/>
                    <w:spacing w:before="60" w:beforeAutospacing="0" w:after="60" w:afterAutospacing="0" w:line="312" w:lineRule="atLeast"/>
                    <w:suppressOverlap/>
                    <w:rPr>
                      <w:color w:val="444444"/>
                      <w:sz w:val="16"/>
                      <w:szCs w:val="16"/>
                    </w:rPr>
                  </w:pPr>
                  <w:r w:rsidRPr="009F5B85">
                    <w:rPr>
                      <w:color w:val="444444"/>
                      <w:sz w:val="16"/>
                      <w:szCs w:val="16"/>
                    </w:rPr>
                    <w:t>64121200-2</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C7C3F" w14:textId="77777777" w:rsidR="009F5B85" w:rsidRPr="009F5B85" w:rsidRDefault="009F5B85" w:rsidP="00D973FA">
                  <w:pPr>
                    <w:pStyle w:val="tbl-txt"/>
                    <w:framePr w:hSpace="141" w:wrap="around" w:vAnchor="text" w:hAnchor="text" w:y="1"/>
                    <w:spacing w:before="60" w:beforeAutospacing="0" w:after="60" w:afterAutospacing="0" w:line="312" w:lineRule="atLeast"/>
                    <w:suppressOverlap/>
                    <w:rPr>
                      <w:color w:val="444444"/>
                      <w:sz w:val="16"/>
                      <w:szCs w:val="16"/>
                    </w:rPr>
                  </w:pPr>
                  <w:r w:rsidRPr="009F5B85">
                    <w:rPr>
                      <w:color w:val="444444"/>
                      <w:sz w:val="16"/>
                      <w:szCs w:val="16"/>
                    </w:rPr>
                    <w:t>Služby doručovania balíkov</w:t>
                  </w:r>
                </w:p>
              </w:tc>
            </w:tr>
          </w:tbl>
          <w:p w14:paraId="0D28E6EA" w14:textId="77777777" w:rsidR="00582DEF" w:rsidRPr="00582DEF" w:rsidRDefault="00582DEF" w:rsidP="00824C13">
            <w:pPr>
              <w:jc w:val="both"/>
              <w:rPr>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752F44EB" w14:textId="77777777" w:rsidR="00582DEF" w:rsidRDefault="001E73EE" w:rsidP="00824C13">
            <w:pPr>
              <w:jc w:val="center"/>
              <w:rPr>
                <w:sz w:val="16"/>
                <w:szCs w:val="16"/>
              </w:rPr>
            </w:pPr>
            <w:r>
              <w:rPr>
                <w:sz w:val="16"/>
                <w:szCs w:val="16"/>
              </w:rPr>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3173E821" w14:textId="77777777" w:rsidR="00582DEF" w:rsidRPr="00582DEF" w:rsidRDefault="009F5B85" w:rsidP="00824C13">
            <w:pPr>
              <w:jc w:val="center"/>
              <w:rPr>
                <w:sz w:val="16"/>
                <w:szCs w:val="16"/>
              </w:rPr>
            </w:pPr>
            <w:r w:rsidRPr="009F5B85">
              <w:rPr>
                <w:sz w:val="16"/>
                <w:szCs w:val="16"/>
              </w:rPr>
              <w:t>Návrh zákona o podpore ekologických vozidiel cestnej dopravy a o zmene a doplnení niektorých zákonov</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469CFE19" w14:textId="77777777" w:rsidR="00582DEF" w:rsidRDefault="009F5B85" w:rsidP="00824C13">
            <w:pPr>
              <w:jc w:val="center"/>
              <w:rPr>
                <w:sz w:val="16"/>
                <w:szCs w:val="16"/>
              </w:rPr>
            </w:pPr>
            <w:r>
              <w:rPr>
                <w:sz w:val="16"/>
                <w:szCs w:val="16"/>
              </w:rPr>
              <w:t>Príloha č. 1</w:t>
            </w: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0FCCE332" w14:textId="77777777" w:rsidR="009F5B85" w:rsidRPr="009F5B85" w:rsidRDefault="009F5B85" w:rsidP="00824C13">
            <w:pPr>
              <w:jc w:val="both"/>
              <w:rPr>
                <w:b/>
                <w:sz w:val="16"/>
                <w:szCs w:val="16"/>
              </w:rPr>
            </w:pPr>
            <w:r w:rsidRPr="009F5B85">
              <w:rPr>
                <w:b/>
                <w:sz w:val="16"/>
                <w:szCs w:val="16"/>
              </w:rPr>
              <w:t xml:space="preserve">ZOZNAM SLUŽIEB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82"/>
              <w:gridCol w:w="4316"/>
            </w:tblGrid>
            <w:tr w:rsidR="009F5B85" w:rsidRPr="009F5B85" w14:paraId="3BD7D1C5" w14:textId="77777777" w:rsidTr="003045CA">
              <w:tc>
                <w:tcPr>
                  <w:tcW w:w="20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34AE09" w14:textId="77777777" w:rsidR="009F5B85" w:rsidRPr="009F5B85" w:rsidRDefault="009F5B85" w:rsidP="00D973FA">
                  <w:pPr>
                    <w:framePr w:hSpace="141" w:wrap="around" w:vAnchor="text" w:hAnchor="text" w:y="1"/>
                    <w:suppressOverlap/>
                    <w:jc w:val="both"/>
                    <w:rPr>
                      <w:sz w:val="16"/>
                      <w:szCs w:val="16"/>
                    </w:rPr>
                  </w:pPr>
                  <w:r w:rsidRPr="009F5B85">
                    <w:rPr>
                      <w:sz w:val="16"/>
                      <w:szCs w:val="16"/>
                    </w:rPr>
                    <w:t>Kód CPV</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0563EF" w14:textId="77777777" w:rsidR="009F5B85" w:rsidRPr="009F5B85" w:rsidRDefault="009F5B85" w:rsidP="00D973FA">
                  <w:pPr>
                    <w:framePr w:hSpace="141" w:wrap="around" w:vAnchor="text" w:hAnchor="text" w:y="1"/>
                    <w:suppressOverlap/>
                    <w:jc w:val="both"/>
                    <w:rPr>
                      <w:sz w:val="16"/>
                      <w:szCs w:val="16"/>
                    </w:rPr>
                  </w:pPr>
                  <w:r w:rsidRPr="009F5B85">
                    <w:rPr>
                      <w:sz w:val="16"/>
                      <w:szCs w:val="16"/>
                    </w:rPr>
                    <w:t>Opis</w:t>
                  </w:r>
                </w:p>
              </w:tc>
            </w:tr>
            <w:tr w:rsidR="009F5B85" w:rsidRPr="009F5B85" w14:paraId="6275BFFC" w14:textId="77777777" w:rsidTr="003045CA">
              <w:tc>
                <w:tcPr>
                  <w:tcW w:w="20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97357A" w14:textId="77777777" w:rsidR="009F5B85" w:rsidRPr="009F5B85" w:rsidRDefault="009F5B85" w:rsidP="00D973FA">
                  <w:pPr>
                    <w:framePr w:hSpace="141" w:wrap="around" w:vAnchor="text" w:hAnchor="text" w:y="1"/>
                    <w:suppressOverlap/>
                    <w:jc w:val="both"/>
                    <w:rPr>
                      <w:sz w:val="16"/>
                      <w:szCs w:val="16"/>
                    </w:rPr>
                  </w:pPr>
                  <w:r w:rsidRPr="009F5B85">
                    <w:rPr>
                      <w:sz w:val="16"/>
                      <w:szCs w:val="16"/>
                    </w:rPr>
                    <w:t>60112000-6</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EB6B08" w14:textId="77777777" w:rsidR="009F5B85" w:rsidRPr="009F5B85" w:rsidRDefault="009F5B85" w:rsidP="00D973FA">
                  <w:pPr>
                    <w:framePr w:hSpace="141" w:wrap="around" w:vAnchor="text" w:hAnchor="text" w:y="1"/>
                    <w:suppressOverlap/>
                    <w:jc w:val="both"/>
                    <w:rPr>
                      <w:sz w:val="16"/>
                      <w:szCs w:val="16"/>
                    </w:rPr>
                  </w:pPr>
                  <w:r w:rsidRPr="009F5B85">
                    <w:rPr>
                      <w:sz w:val="16"/>
                      <w:szCs w:val="16"/>
                    </w:rPr>
                    <w:t>Služby verejnej cestnej dopravy</w:t>
                  </w:r>
                </w:p>
              </w:tc>
            </w:tr>
            <w:tr w:rsidR="009F5B85" w:rsidRPr="009F5B85" w14:paraId="20B5E421" w14:textId="77777777" w:rsidTr="003045CA">
              <w:tc>
                <w:tcPr>
                  <w:tcW w:w="20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531B96" w14:textId="77777777" w:rsidR="009F5B85" w:rsidRPr="009F5B85" w:rsidRDefault="009F5B85" w:rsidP="00D973FA">
                  <w:pPr>
                    <w:framePr w:hSpace="141" w:wrap="around" w:vAnchor="text" w:hAnchor="text" w:y="1"/>
                    <w:suppressOverlap/>
                    <w:jc w:val="both"/>
                    <w:rPr>
                      <w:sz w:val="16"/>
                      <w:szCs w:val="16"/>
                    </w:rPr>
                  </w:pPr>
                  <w:r w:rsidRPr="009F5B85">
                    <w:rPr>
                      <w:sz w:val="16"/>
                      <w:szCs w:val="16"/>
                    </w:rPr>
                    <w:t>60130000-8</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562428" w14:textId="77777777" w:rsidR="009F5B85" w:rsidRPr="009F5B85" w:rsidRDefault="009F5B85" w:rsidP="00D973FA">
                  <w:pPr>
                    <w:framePr w:hSpace="141" w:wrap="around" w:vAnchor="text" w:hAnchor="text" w:y="1"/>
                    <w:suppressOverlap/>
                    <w:jc w:val="both"/>
                    <w:rPr>
                      <w:sz w:val="16"/>
                      <w:szCs w:val="16"/>
                    </w:rPr>
                  </w:pPr>
                  <w:r w:rsidRPr="009F5B85">
                    <w:rPr>
                      <w:sz w:val="16"/>
                      <w:szCs w:val="16"/>
                    </w:rPr>
                    <w:t>Služby osobnej cestnej dopravy na osobitné účely</w:t>
                  </w:r>
                </w:p>
              </w:tc>
            </w:tr>
            <w:tr w:rsidR="009F5B85" w:rsidRPr="009F5B85" w14:paraId="75E79B39" w14:textId="77777777" w:rsidTr="003045CA">
              <w:tc>
                <w:tcPr>
                  <w:tcW w:w="20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FD9868" w14:textId="77777777" w:rsidR="009F5B85" w:rsidRPr="009F5B85" w:rsidRDefault="009F5B85" w:rsidP="00D973FA">
                  <w:pPr>
                    <w:framePr w:hSpace="141" w:wrap="around" w:vAnchor="text" w:hAnchor="text" w:y="1"/>
                    <w:suppressOverlap/>
                    <w:jc w:val="both"/>
                    <w:rPr>
                      <w:sz w:val="16"/>
                      <w:szCs w:val="16"/>
                    </w:rPr>
                  </w:pPr>
                  <w:r w:rsidRPr="009F5B85">
                    <w:rPr>
                      <w:sz w:val="16"/>
                      <w:szCs w:val="16"/>
                    </w:rPr>
                    <w:t>60140000-1</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CCC67E" w14:textId="77777777" w:rsidR="009F5B85" w:rsidRPr="009F5B85" w:rsidRDefault="009F5B85" w:rsidP="00D973FA">
                  <w:pPr>
                    <w:framePr w:hSpace="141" w:wrap="around" w:vAnchor="text" w:hAnchor="text" w:y="1"/>
                    <w:suppressOverlap/>
                    <w:jc w:val="both"/>
                    <w:rPr>
                      <w:sz w:val="16"/>
                      <w:szCs w:val="16"/>
                    </w:rPr>
                  </w:pPr>
                  <w:r w:rsidRPr="009F5B85">
                    <w:rPr>
                      <w:sz w:val="16"/>
                      <w:szCs w:val="16"/>
                    </w:rPr>
                    <w:t>Nepravidelná osobná doprava</w:t>
                  </w:r>
                </w:p>
              </w:tc>
            </w:tr>
            <w:tr w:rsidR="009F5B85" w:rsidRPr="009F5B85" w14:paraId="4F66CC7A" w14:textId="77777777" w:rsidTr="003045CA">
              <w:tc>
                <w:tcPr>
                  <w:tcW w:w="20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3AD689" w14:textId="77777777" w:rsidR="009F5B85" w:rsidRPr="009F5B85" w:rsidRDefault="009F5B85" w:rsidP="00D973FA">
                  <w:pPr>
                    <w:framePr w:hSpace="141" w:wrap="around" w:vAnchor="text" w:hAnchor="text" w:y="1"/>
                    <w:suppressOverlap/>
                    <w:jc w:val="both"/>
                    <w:rPr>
                      <w:sz w:val="16"/>
                      <w:szCs w:val="16"/>
                    </w:rPr>
                  </w:pPr>
                  <w:r w:rsidRPr="009F5B85">
                    <w:rPr>
                      <w:sz w:val="16"/>
                      <w:szCs w:val="16"/>
                    </w:rPr>
                    <w:t>90511000-2</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453749" w14:textId="77777777" w:rsidR="009F5B85" w:rsidRPr="009F5B85" w:rsidRDefault="009F5B85" w:rsidP="00D973FA">
                  <w:pPr>
                    <w:framePr w:hSpace="141" w:wrap="around" w:vAnchor="text" w:hAnchor="text" w:y="1"/>
                    <w:suppressOverlap/>
                    <w:jc w:val="both"/>
                    <w:rPr>
                      <w:sz w:val="16"/>
                      <w:szCs w:val="16"/>
                    </w:rPr>
                  </w:pPr>
                  <w:r w:rsidRPr="009F5B85">
                    <w:rPr>
                      <w:sz w:val="16"/>
                      <w:szCs w:val="16"/>
                    </w:rPr>
                    <w:t>Služby na zber odpadu</w:t>
                  </w:r>
                </w:p>
              </w:tc>
            </w:tr>
            <w:tr w:rsidR="009F5B85" w:rsidRPr="009F5B85" w14:paraId="6184B9A8" w14:textId="77777777" w:rsidTr="003045CA">
              <w:tc>
                <w:tcPr>
                  <w:tcW w:w="20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BF3FCF" w14:textId="77777777" w:rsidR="009F5B85" w:rsidRPr="009F5B85" w:rsidRDefault="009F5B85" w:rsidP="00D973FA">
                  <w:pPr>
                    <w:framePr w:hSpace="141" w:wrap="around" w:vAnchor="text" w:hAnchor="text" w:y="1"/>
                    <w:suppressOverlap/>
                    <w:jc w:val="both"/>
                    <w:rPr>
                      <w:sz w:val="16"/>
                      <w:szCs w:val="16"/>
                    </w:rPr>
                  </w:pPr>
                  <w:r w:rsidRPr="009F5B85">
                    <w:rPr>
                      <w:sz w:val="16"/>
                      <w:szCs w:val="16"/>
                    </w:rPr>
                    <w:t>60160000-7</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FB9BA" w14:textId="77777777" w:rsidR="009F5B85" w:rsidRPr="009F5B85" w:rsidRDefault="009F5B85" w:rsidP="00D973FA">
                  <w:pPr>
                    <w:framePr w:hSpace="141" w:wrap="around" w:vAnchor="text" w:hAnchor="text" w:y="1"/>
                    <w:suppressOverlap/>
                    <w:jc w:val="both"/>
                    <w:rPr>
                      <w:sz w:val="16"/>
                      <w:szCs w:val="16"/>
                    </w:rPr>
                  </w:pPr>
                  <w:r w:rsidRPr="009F5B85">
                    <w:rPr>
                      <w:sz w:val="16"/>
                      <w:szCs w:val="16"/>
                    </w:rPr>
                    <w:t>Cestná doprava poštových zásielok</w:t>
                  </w:r>
                </w:p>
              </w:tc>
            </w:tr>
            <w:tr w:rsidR="009F5B85" w:rsidRPr="009F5B85" w14:paraId="72B65CE7" w14:textId="77777777" w:rsidTr="003045CA">
              <w:tc>
                <w:tcPr>
                  <w:tcW w:w="20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D35EDD" w14:textId="77777777" w:rsidR="009F5B85" w:rsidRPr="009F5B85" w:rsidRDefault="009F5B85" w:rsidP="00D973FA">
                  <w:pPr>
                    <w:framePr w:hSpace="141" w:wrap="around" w:vAnchor="text" w:hAnchor="text" w:y="1"/>
                    <w:suppressOverlap/>
                    <w:jc w:val="both"/>
                    <w:rPr>
                      <w:sz w:val="16"/>
                      <w:szCs w:val="16"/>
                    </w:rPr>
                  </w:pPr>
                  <w:r w:rsidRPr="009F5B85">
                    <w:rPr>
                      <w:sz w:val="16"/>
                      <w:szCs w:val="16"/>
                    </w:rPr>
                    <w:t>60161000-4</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EB0F4A" w14:textId="77777777" w:rsidR="009F5B85" w:rsidRPr="009F5B85" w:rsidRDefault="009F5B85" w:rsidP="00D973FA">
                  <w:pPr>
                    <w:framePr w:hSpace="141" w:wrap="around" w:vAnchor="text" w:hAnchor="text" w:y="1"/>
                    <w:suppressOverlap/>
                    <w:jc w:val="both"/>
                    <w:rPr>
                      <w:sz w:val="16"/>
                      <w:szCs w:val="16"/>
                    </w:rPr>
                  </w:pPr>
                  <w:r w:rsidRPr="009F5B85">
                    <w:rPr>
                      <w:sz w:val="16"/>
                      <w:szCs w:val="16"/>
                    </w:rPr>
                    <w:t>Doprava balíkov</w:t>
                  </w:r>
                </w:p>
              </w:tc>
            </w:tr>
            <w:tr w:rsidR="009F5B85" w:rsidRPr="009F5B85" w14:paraId="430313A2" w14:textId="77777777" w:rsidTr="003045CA">
              <w:tc>
                <w:tcPr>
                  <w:tcW w:w="20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16EDA5" w14:textId="77777777" w:rsidR="009F5B85" w:rsidRPr="009F5B85" w:rsidRDefault="009F5B85" w:rsidP="00D973FA">
                  <w:pPr>
                    <w:framePr w:hSpace="141" w:wrap="around" w:vAnchor="text" w:hAnchor="text" w:y="1"/>
                    <w:suppressOverlap/>
                    <w:jc w:val="both"/>
                    <w:rPr>
                      <w:sz w:val="16"/>
                      <w:szCs w:val="16"/>
                    </w:rPr>
                  </w:pPr>
                  <w:r w:rsidRPr="009F5B85">
                    <w:rPr>
                      <w:sz w:val="16"/>
                      <w:szCs w:val="16"/>
                    </w:rPr>
                    <w:t>64121100-1</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A7CA27" w14:textId="77777777" w:rsidR="009F5B85" w:rsidRPr="009F5B85" w:rsidRDefault="009F5B85" w:rsidP="00D973FA">
                  <w:pPr>
                    <w:framePr w:hSpace="141" w:wrap="around" w:vAnchor="text" w:hAnchor="text" w:y="1"/>
                    <w:suppressOverlap/>
                    <w:jc w:val="both"/>
                    <w:rPr>
                      <w:sz w:val="16"/>
                      <w:szCs w:val="16"/>
                    </w:rPr>
                  </w:pPr>
                  <w:r w:rsidRPr="009F5B85">
                    <w:rPr>
                      <w:sz w:val="16"/>
                      <w:szCs w:val="16"/>
                    </w:rPr>
                    <w:t>Služby doručovania poštových zásielok</w:t>
                  </w:r>
                </w:p>
              </w:tc>
            </w:tr>
            <w:tr w:rsidR="009F5B85" w:rsidRPr="009F5B85" w14:paraId="12069EA1" w14:textId="77777777" w:rsidTr="003045CA">
              <w:tc>
                <w:tcPr>
                  <w:tcW w:w="20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5030B" w14:textId="77777777" w:rsidR="009F5B85" w:rsidRPr="009F5B85" w:rsidRDefault="009F5B85" w:rsidP="00D973FA">
                  <w:pPr>
                    <w:framePr w:hSpace="141" w:wrap="around" w:vAnchor="text" w:hAnchor="text" w:y="1"/>
                    <w:suppressOverlap/>
                    <w:jc w:val="both"/>
                    <w:rPr>
                      <w:sz w:val="16"/>
                      <w:szCs w:val="16"/>
                    </w:rPr>
                  </w:pPr>
                  <w:r w:rsidRPr="009F5B85">
                    <w:rPr>
                      <w:sz w:val="16"/>
                      <w:szCs w:val="16"/>
                    </w:rPr>
                    <w:t>64121200-2</w:t>
                  </w:r>
                </w:p>
              </w:tc>
              <w:tc>
                <w:tcPr>
                  <w:tcW w:w="728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22AAFF" w14:textId="77777777" w:rsidR="009F5B85" w:rsidRPr="009F5B85" w:rsidRDefault="009F5B85" w:rsidP="00D973FA">
                  <w:pPr>
                    <w:framePr w:hSpace="141" w:wrap="around" w:vAnchor="text" w:hAnchor="text" w:y="1"/>
                    <w:suppressOverlap/>
                    <w:jc w:val="both"/>
                    <w:rPr>
                      <w:sz w:val="16"/>
                      <w:szCs w:val="16"/>
                    </w:rPr>
                  </w:pPr>
                  <w:r w:rsidRPr="009F5B85">
                    <w:rPr>
                      <w:sz w:val="16"/>
                      <w:szCs w:val="16"/>
                    </w:rPr>
                    <w:t>Služby doručovania balíkov</w:t>
                  </w:r>
                </w:p>
              </w:tc>
            </w:tr>
          </w:tbl>
          <w:p w14:paraId="23003D7D" w14:textId="77777777" w:rsidR="00582DEF" w:rsidRPr="00582DEF" w:rsidRDefault="00582DEF" w:rsidP="00824C13">
            <w:pPr>
              <w:jc w:val="both"/>
              <w:rPr>
                <w:sz w:val="16"/>
                <w:szCs w:val="16"/>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5B43A453" w14:textId="77777777" w:rsidR="00582DEF" w:rsidRDefault="00582DEF" w:rsidP="00824C13">
            <w:pPr>
              <w:jc w:val="center"/>
              <w:rPr>
                <w:sz w:val="16"/>
                <w:szCs w:val="16"/>
              </w:rPr>
            </w:pPr>
          </w:p>
        </w:tc>
        <w:tc>
          <w:tcPr>
            <w:tcW w:w="746" w:type="dxa"/>
            <w:tcBorders>
              <w:top w:val="single" w:sz="2" w:space="0" w:color="auto"/>
              <w:left w:val="single" w:sz="2" w:space="0" w:color="auto"/>
              <w:bottom w:val="single" w:sz="2" w:space="0" w:color="auto"/>
            </w:tcBorders>
            <w:tcMar>
              <w:left w:w="28" w:type="dxa"/>
              <w:right w:w="28" w:type="dxa"/>
            </w:tcMar>
          </w:tcPr>
          <w:p w14:paraId="4D03DBAB" w14:textId="77777777" w:rsidR="00582DEF" w:rsidRPr="001340E3" w:rsidRDefault="00582DEF" w:rsidP="00824C13">
            <w:pPr>
              <w:rPr>
                <w:sz w:val="16"/>
                <w:szCs w:val="16"/>
              </w:rPr>
            </w:pPr>
          </w:p>
        </w:tc>
      </w:tr>
      <w:tr w:rsidR="009F5B85" w:rsidRPr="001340E3" w14:paraId="5D8D834D" w14:textId="77777777" w:rsidTr="00824C13">
        <w:tc>
          <w:tcPr>
            <w:tcW w:w="426" w:type="dxa"/>
            <w:tcBorders>
              <w:top w:val="single" w:sz="2" w:space="0" w:color="auto"/>
              <w:bottom w:val="single" w:sz="2" w:space="0" w:color="auto"/>
              <w:right w:val="single" w:sz="2" w:space="0" w:color="auto"/>
            </w:tcBorders>
            <w:tcMar>
              <w:left w:w="57" w:type="dxa"/>
              <w:right w:w="28" w:type="dxa"/>
            </w:tcMar>
          </w:tcPr>
          <w:p w14:paraId="64BD8CB1" w14:textId="77777777" w:rsidR="009F5B85" w:rsidRDefault="009F5B85" w:rsidP="00824C13">
            <w:pPr>
              <w:rPr>
                <w:sz w:val="16"/>
                <w:szCs w:val="16"/>
              </w:rPr>
            </w:pPr>
            <w:r>
              <w:rPr>
                <w:sz w:val="16"/>
                <w:szCs w:val="16"/>
              </w:rPr>
              <w:t>Príloha:</w:t>
            </w:r>
          </w:p>
          <w:p w14:paraId="56CB4B46" w14:textId="77777777" w:rsidR="009F5B85" w:rsidRDefault="009F5B85" w:rsidP="00824C13">
            <w:pPr>
              <w:rPr>
                <w:sz w:val="16"/>
                <w:szCs w:val="16"/>
              </w:rPr>
            </w:pPr>
            <w:r>
              <w:rPr>
                <w:sz w:val="16"/>
                <w:szCs w:val="16"/>
              </w:rPr>
              <w:t>Tabuľka 2</w:t>
            </w: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tbl>
            <w:tblPr>
              <w:tblW w:w="1269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85"/>
              <w:gridCol w:w="567"/>
              <w:gridCol w:w="1275"/>
              <w:gridCol w:w="567"/>
              <w:gridCol w:w="9304"/>
            </w:tblGrid>
            <w:tr w:rsidR="001C58ED" w:rsidRPr="009F5B85" w14:paraId="539CC6F6" w14:textId="77777777" w:rsidTr="00306AB9">
              <w:tc>
                <w:tcPr>
                  <w:tcW w:w="985" w:type="dxa"/>
                  <w:tcBorders>
                    <w:top w:val="single" w:sz="6" w:space="0" w:color="000000"/>
                    <w:left w:val="single" w:sz="6" w:space="0" w:color="000000"/>
                    <w:bottom w:val="single" w:sz="6" w:space="0" w:color="000000"/>
                    <w:right w:val="single" w:sz="6" w:space="0" w:color="000000"/>
                  </w:tcBorders>
                  <w:shd w:val="clear" w:color="auto" w:fill="FFFFFF"/>
                </w:tcPr>
                <w:p w14:paraId="5013A8A0" w14:textId="77777777" w:rsidR="001C58ED" w:rsidRPr="009F5B85" w:rsidRDefault="001C58ED" w:rsidP="00D973FA">
                  <w:pPr>
                    <w:pStyle w:val="tbl-hdr"/>
                    <w:framePr w:hSpace="141" w:wrap="around" w:vAnchor="text" w:hAnchor="text" w:y="1"/>
                    <w:spacing w:before="60" w:beforeAutospacing="0" w:after="60" w:afterAutospacing="0" w:line="312" w:lineRule="atLeast"/>
                    <w:ind w:right="195"/>
                    <w:suppressOverlap/>
                    <w:jc w:val="center"/>
                    <w:rPr>
                      <w:b/>
                      <w:bCs/>
                      <w:color w:val="444444"/>
                      <w:sz w:val="16"/>
                      <w:szCs w:val="16"/>
                    </w:rPr>
                  </w:pPr>
                  <w:r>
                    <w:rPr>
                      <w:b/>
                      <w:bCs/>
                      <w:color w:val="444444"/>
                      <w:sz w:val="16"/>
                      <w:szCs w:val="16"/>
                    </w:rPr>
                    <w:t xml:space="preserve">Kategórie vozidiel </w:t>
                  </w:r>
                </w:p>
              </w:tc>
              <w:tc>
                <w:tcPr>
                  <w:tcW w:w="1842" w:type="dxa"/>
                  <w:gridSpan w:val="2"/>
                  <w:tcBorders>
                    <w:top w:val="single" w:sz="6" w:space="0" w:color="000000"/>
                    <w:left w:val="single" w:sz="6" w:space="0" w:color="000000"/>
                    <w:bottom w:val="single" w:sz="6" w:space="0" w:color="000000"/>
                    <w:right w:val="single" w:sz="6" w:space="0" w:color="000000"/>
                  </w:tcBorders>
                  <w:shd w:val="clear" w:color="auto" w:fill="FFFFFF"/>
                </w:tcPr>
                <w:p w14:paraId="1D38E70E" w14:textId="77777777" w:rsidR="001C58ED" w:rsidRDefault="001C58ED" w:rsidP="00D973FA">
                  <w:pPr>
                    <w:pStyle w:val="tbl-hdr"/>
                    <w:framePr w:hSpace="141" w:wrap="around" w:vAnchor="text" w:hAnchor="text" w:y="1"/>
                    <w:spacing w:before="60" w:beforeAutospacing="0" w:after="60" w:afterAutospacing="0" w:line="312" w:lineRule="atLeast"/>
                    <w:ind w:right="195"/>
                    <w:suppressOverlap/>
                    <w:jc w:val="center"/>
                    <w:rPr>
                      <w:b/>
                      <w:bCs/>
                      <w:color w:val="444444"/>
                      <w:sz w:val="16"/>
                      <w:szCs w:val="16"/>
                    </w:rPr>
                  </w:pPr>
                </w:p>
                <w:p w14:paraId="2B04D144" w14:textId="77777777" w:rsidR="001C58ED" w:rsidRPr="009F5B85" w:rsidRDefault="001C58ED" w:rsidP="00D973FA">
                  <w:pPr>
                    <w:pStyle w:val="tbl-hdr"/>
                    <w:framePr w:hSpace="141" w:wrap="around" w:vAnchor="text" w:hAnchor="text" w:y="1"/>
                    <w:spacing w:before="60" w:beforeAutospacing="0" w:after="60" w:afterAutospacing="0" w:line="312" w:lineRule="atLeast"/>
                    <w:ind w:right="195"/>
                    <w:suppressOverlap/>
                    <w:jc w:val="center"/>
                    <w:rPr>
                      <w:b/>
                      <w:bCs/>
                      <w:color w:val="444444"/>
                      <w:sz w:val="16"/>
                      <w:szCs w:val="16"/>
                    </w:rPr>
                  </w:pPr>
                  <w:r>
                    <w:rPr>
                      <w:b/>
                      <w:bCs/>
                      <w:color w:val="444444"/>
                      <w:sz w:val="16"/>
                      <w:szCs w:val="16"/>
                    </w:rPr>
                    <w:t>Do 31. decembra 2025</w:t>
                  </w:r>
                </w:p>
              </w:tc>
              <w:tc>
                <w:tcPr>
                  <w:tcW w:w="9871" w:type="dxa"/>
                  <w:gridSpan w:val="2"/>
                  <w:tcBorders>
                    <w:top w:val="single" w:sz="6" w:space="0" w:color="000000"/>
                    <w:left w:val="single" w:sz="6" w:space="0" w:color="000000"/>
                    <w:bottom w:val="single" w:sz="6" w:space="0" w:color="000000"/>
                    <w:right w:val="single" w:sz="6" w:space="0" w:color="000000"/>
                  </w:tcBorders>
                  <w:shd w:val="clear" w:color="auto" w:fill="FFFFFF"/>
                </w:tcPr>
                <w:p w14:paraId="72DCD49F" w14:textId="77777777" w:rsidR="001C58ED" w:rsidRDefault="001C58ED" w:rsidP="00D973FA">
                  <w:pPr>
                    <w:pStyle w:val="tbl-hdr"/>
                    <w:framePr w:hSpace="141" w:wrap="around" w:vAnchor="text" w:hAnchor="text" w:y="1"/>
                    <w:spacing w:before="60" w:beforeAutospacing="0" w:after="60" w:afterAutospacing="0" w:line="312" w:lineRule="atLeast"/>
                    <w:ind w:right="195"/>
                    <w:suppressOverlap/>
                    <w:jc w:val="center"/>
                    <w:rPr>
                      <w:b/>
                      <w:bCs/>
                      <w:color w:val="444444"/>
                      <w:sz w:val="16"/>
                      <w:szCs w:val="16"/>
                    </w:rPr>
                  </w:pPr>
                  <w:r>
                    <w:rPr>
                      <w:b/>
                      <w:bCs/>
                      <w:color w:val="444444"/>
                      <w:sz w:val="16"/>
                      <w:szCs w:val="16"/>
                    </w:rPr>
                    <w:t xml:space="preserve">31. 12.2030 </w:t>
                  </w:r>
                </w:p>
                <w:p w14:paraId="1CD5DD70" w14:textId="77777777" w:rsidR="001C58ED" w:rsidRPr="009F5B85" w:rsidRDefault="001C58ED" w:rsidP="00D973FA">
                  <w:pPr>
                    <w:pStyle w:val="tbl-hdr"/>
                    <w:framePr w:hSpace="141" w:wrap="around" w:vAnchor="text" w:hAnchor="text" w:y="1"/>
                    <w:spacing w:before="60" w:beforeAutospacing="0" w:after="60" w:afterAutospacing="0" w:line="312" w:lineRule="atLeast"/>
                    <w:ind w:right="195"/>
                    <w:suppressOverlap/>
                    <w:rPr>
                      <w:b/>
                      <w:bCs/>
                      <w:color w:val="444444"/>
                      <w:sz w:val="16"/>
                      <w:szCs w:val="16"/>
                    </w:rPr>
                  </w:pPr>
                  <w:r>
                    <w:rPr>
                      <w:b/>
                      <w:bCs/>
                      <w:color w:val="444444"/>
                      <w:sz w:val="16"/>
                      <w:szCs w:val="16"/>
                    </w:rPr>
                    <w:t xml:space="preserve">          Od 1.</w:t>
                  </w:r>
                  <w:r w:rsidR="00C71123">
                    <w:rPr>
                      <w:b/>
                      <w:bCs/>
                      <w:color w:val="444444"/>
                      <w:sz w:val="16"/>
                      <w:szCs w:val="16"/>
                    </w:rPr>
                    <w:t xml:space="preserve"> </w:t>
                  </w:r>
                  <w:r>
                    <w:rPr>
                      <w:b/>
                      <w:bCs/>
                      <w:color w:val="444444"/>
                      <w:sz w:val="16"/>
                      <w:szCs w:val="16"/>
                    </w:rPr>
                    <w:t xml:space="preserve">januára 2026 </w:t>
                  </w:r>
                </w:p>
              </w:tc>
            </w:tr>
            <w:tr w:rsidR="001C58ED" w:rsidRPr="00A45BF8" w14:paraId="61B2D9ED" w14:textId="77777777" w:rsidTr="00306AB9">
              <w:tc>
                <w:tcPr>
                  <w:tcW w:w="985" w:type="dxa"/>
                  <w:tcBorders>
                    <w:top w:val="single" w:sz="6" w:space="0" w:color="000000"/>
                    <w:left w:val="single" w:sz="6" w:space="0" w:color="000000"/>
                    <w:bottom w:val="single" w:sz="6" w:space="0" w:color="000000"/>
                    <w:right w:val="single" w:sz="6" w:space="0" w:color="000000"/>
                  </w:tcBorders>
                  <w:shd w:val="clear" w:color="auto" w:fill="FFFFFF"/>
                </w:tcPr>
                <w:p w14:paraId="4089AAD3" w14:textId="77777777" w:rsidR="001C58ED" w:rsidRPr="009F5B85" w:rsidRDefault="001C58ED" w:rsidP="00D973FA">
                  <w:pPr>
                    <w:pStyle w:val="tbl-txt"/>
                    <w:framePr w:hSpace="141" w:wrap="around" w:vAnchor="text" w:hAnchor="text" w:y="1"/>
                    <w:spacing w:before="60" w:beforeAutospacing="0" w:after="60" w:afterAutospacing="0" w:line="312" w:lineRule="atLeast"/>
                    <w:suppressOverlap/>
                    <w:rPr>
                      <w:color w:val="444444"/>
                      <w:sz w:val="16"/>
                      <w:szCs w:val="16"/>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7C6B4A39" w14:textId="77777777" w:rsidR="001C58ED" w:rsidRPr="009F5B85" w:rsidRDefault="001C58ED" w:rsidP="00D973FA">
                  <w:pPr>
                    <w:pStyle w:val="tbl-txt"/>
                    <w:framePr w:hSpace="141" w:wrap="around" w:vAnchor="text" w:hAnchor="text" w:y="1"/>
                    <w:spacing w:before="60" w:beforeAutospacing="0" w:after="60" w:afterAutospacing="0" w:line="312" w:lineRule="atLeast"/>
                    <w:suppressOverlap/>
                    <w:rPr>
                      <w:color w:val="444444"/>
                      <w:sz w:val="16"/>
                      <w:szCs w:val="16"/>
                    </w:rPr>
                  </w:pPr>
                  <w:r>
                    <w:rPr>
                      <w:color w:val="444444"/>
                      <w:sz w:val="16"/>
                      <w:szCs w:val="16"/>
                    </w:rPr>
                    <w:t>CO</w:t>
                  </w:r>
                  <w:r w:rsidRPr="00A45BF8">
                    <w:rPr>
                      <w:color w:val="444444"/>
                      <w:sz w:val="16"/>
                      <w:szCs w:val="16"/>
                      <w:vertAlign w:val="subscript"/>
                    </w:rPr>
                    <w:t xml:space="preserve">2 </w:t>
                  </w:r>
                  <w:r>
                    <w:rPr>
                      <w:color w:val="444444"/>
                      <w:sz w:val="16"/>
                      <w:szCs w:val="16"/>
                    </w:rPr>
                    <w:t>g/km</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3B0B6A4A" w14:textId="77777777" w:rsidR="001C58ED" w:rsidRPr="00A45BF8" w:rsidRDefault="001C58ED" w:rsidP="00D973FA">
                  <w:pPr>
                    <w:pStyle w:val="tbl-txt"/>
                    <w:framePr w:hSpace="141" w:wrap="around" w:vAnchor="text" w:hAnchor="text" w:y="1"/>
                    <w:spacing w:before="60" w:beforeAutospacing="0" w:after="60" w:afterAutospacing="0" w:line="312" w:lineRule="atLeast"/>
                    <w:suppressOverlap/>
                    <w:rPr>
                      <w:color w:val="444444"/>
                      <w:sz w:val="16"/>
                      <w:szCs w:val="16"/>
                    </w:rPr>
                  </w:pPr>
                  <w:r w:rsidRPr="00A45BF8">
                    <w:rPr>
                      <w:sz w:val="16"/>
                      <w:szCs w:val="16"/>
                    </w:rPr>
                    <w:t xml:space="preserve">Emisie látok znečisťujúcich ovzdušie v reálnych </w:t>
                  </w:r>
                  <w:r w:rsidRPr="00A45BF8">
                    <w:rPr>
                      <w:sz w:val="16"/>
                      <w:szCs w:val="16"/>
                    </w:rPr>
                    <w:lastRenderedPageBreak/>
                    <w:t>podmienkach jazdy</w:t>
                  </w:r>
                  <w:hyperlink r:id="rId12" w:anchor="ntr1-L_2019188SK.01012702-E0001" w:history="1">
                    <w:r w:rsidRPr="00A45BF8">
                      <w:rPr>
                        <w:rStyle w:val="Hypertextovprepojenie"/>
                        <w:rFonts w:eastAsiaTheme="majorEastAsia"/>
                        <w:sz w:val="16"/>
                        <w:szCs w:val="16"/>
                      </w:rPr>
                      <w:t> (</w:t>
                    </w:r>
                    <w:r w:rsidRPr="00A45BF8">
                      <w:rPr>
                        <w:rStyle w:val="super"/>
                        <w:rFonts w:eastAsiaTheme="minorEastAsia"/>
                        <w:color w:val="0000FF"/>
                        <w:sz w:val="16"/>
                        <w:szCs w:val="16"/>
                        <w:u w:val="single"/>
                      </w:rPr>
                      <w:t>1</w:t>
                    </w:r>
                    <w:r w:rsidRPr="00A45BF8">
                      <w:rPr>
                        <w:rStyle w:val="Hypertextovprepojenie"/>
                        <w:rFonts w:eastAsiaTheme="majorEastAsia"/>
                        <w:sz w:val="16"/>
                        <w:szCs w:val="16"/>
                      </w:rPr>
                      <w:t>)</w:t>
                    </w:r>
                  </w:hyperlink>
                  <w:r w:rsidRPr="00A45BF8">
                    <w:rPr>
                      <w:sz w:val="16"/>
                      <w:szCs w:val="16"/>
                    </w:rPr>
                    <w:t xml:space="preserve"> ako percento emisných limitov</w:t>
                  </w:r>
                  <w:hyperlink r:id="rId13" w:anchor="ntr2-L_2019188SK.01012702-E0002" w:history="1">
                    <w:r w:rsidRPr="00A45BF8">
                      <w:rPr>
                        <w:rStyle w:val="Hypertextovprepojenie"/>
                        <w:rFonts w:eastAsiaTheme="majorEastAsia"/>
                        <w:sz w:val="16"/>
                        <w:szCs w:val="16"/>
                      </w:rPr>
                      <w:t> (</w:t>
                    </w:r>
                    <w:r w:rsidRPr="00A45BF8">
                      <w:rPr>
                        <w:rStyle w:val="super"/>
                        <w:rFonts w:eastAsiaTheme="minorEastAsia"/>
                        <w:color w:val="0000FF"/>
                        <w:sz w:val="16"/>
                        <w:szCs w:val="16"/>
                        <w:u w:val="single"/>
                      </w:rPr>
                      <w:t>2</w:t>
                    </w:r>
                    <w:r w:rsidRPr="00A45BF8">
                      <w:rPr>
                        <w:rStyle w:val="Hypertextovprepojenie"/>
                        <w:rFonts w:eastAsiaTheme="majorEastAsia"/>
                        <w:sz w:val="16"/>
                        <w:szCs w:val="16"/>
                      </w:rPr>
                      <w:t>)</w:t>
                    </w:r>
                  </w:hyperlink>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3FF95CD8" w14:textId="77777777" w:rsidR="001C58ED" w:rsidRPr="009F5B85" w:rsidRDefault="001C58ED" w:rsidP="00D973FA">
                  <w:pPr>
                    <w:pStyle w:val="tbl-txt"/>
                    <w:framePr w:hSpace="141" w:wrap="around" w:vAnchor="text" w:hAnchor="text" w:y="1"/>
                    <w:spacing w:before="60" w:beforeAutospacing="0" w:after="60" w:afterAutospacing="0" w:line="312" w:lineRule="atLeast"/>
                    <w:suppressOverlap/>
                    <w:rPr>
                      <w:color w:val="444444"/>
                      <w:sz w:val="16"/>
                      <w:szCs w:val="16"/>
                    </w:rPr>
                  </w:pPr>
                  <w:r>
                    <w:rPr>
                      <w:color w:val="444444"/>
                      <w:sz w:val="16"/>
                      <w:szCs w:val="16"/>
                    </w:rPr>
                    <w:lastRenderedPageBreak/>
                    <w:t>CO</w:t>
                  </w:r>
                  <w:r w:rsidRPr="00A45BF8">
                    <w:rPr>
                      <w:color w:val="444444"/>
                      <w:sz w:val="16"/>
                      <w:szCs w:val="16"/>
                      <w:vertAlign w:val="subscript"/>
                    </w:rPr>
                    <w:t>2</w:t>
                  </w:r>
                  <w:r>
                    <w:rPr>
                      <w:color w:val="444444"/>
                      <w:sz w:val="16"/>
                      <w:szCs w:val="16"/>
                    </w:rPr>
                    <w:t xml:space="preserve"> g/km</w:t>
                  </w:r>
                </w:p>
              </w:tc>
              <w:tc>
                <w:tcPr>
                  <w:tcW w:w="930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C6B9AA4" w14:textId="77777777" w:rsidR="001C58ED" w:rsidRDefault="001C58ED" w:rsidP="00D973FA">
                  <w:pPr>
                    <w:pStyle w:val="tbl-txt"/>
                    <w:framePr w:hSpace="141" w:wrap="around" w:vAnchor="text" w:hAnchor="text" w:y="1"/>
                    <w:spacing w:before="0" w:beforeAutospacing="0" w:after="0" w:afterAutospacing="0" w:line="312" w:lineRule="atLeast"/>
                    <w:suppressOverlap/>
                    <w:rPr>
                      <w:sz w:val="16"/>
                      <w:szCs w:val="16"/>
                    </w:rPr>
                  </w:pPr>
                  <w:r w:rsidRPr="00A45BF8">
                    <w:rPr>
                      <w:sz w:val="16"/>
                      <w:szCs w:val="16"/>
                    </w:rPr>
                    <w:t xml:space="preserve">Emisie látok </w:t>
                  </w:r>
                </w:p>
                <w:p w14:paraId="27186D0E" w14:textId="77777777" w:rsidR="001C58ED" w:rsidRDefault="001C58ED" w:rsidP="00D973FA">
                  <w:pPr>
                    <w:pStyle w:val="tbl-txt"/>
                    <w:framePr w:hSpace="141" w:wrap="around" w:vAnchor="text" w:hAnchor="text" w:y="1"/>
                    <w:spacing w:before="0" w:beforeAutospacing="0" w:after="0" w:afterAutospacing="0" w:line="312" w:lineRule="atLeast"/>
                    <w:suppressOverlap/>
                    <w:rPr>
                      <w:sz w:val="16"/>
                      <w:szCs w:val="16"/>
                    </w:rPr>
                  </w:pPr>
                  <w:r>
                    <w:rPr>
                      <w:sz w:val="16"/>
                      <w:szCs w:val="16"/>
                    </w:rPr>
                    <w:t>z</w:t>
                  </w:r>
                  <w:r w:rsidRPr="00A45BF8">
                    <w:rPr>
                      <w:sz w:val="16"/>
                      <w:szCs w:val="16"/>
                    </w:rPr>
                    <w:t>nečisťujúcich</w:t>
                  </w:r>
                </w:p>
                <w:p w14:paraId="6F1C8601" w14:textId="77777777" w:rsidR="001C58ED" w:rsidRDefault="001C58ED" w:rsidP="00D973FA">
                  <w:pPr>
                    <w:pStyle w:val="tbl-txt"/>
                    <w:framePr w:hSpace="141" w:wrap="around" w:vAnchor="text" w:hAnchor="text" w:y="1"/>
                    <w:spacing w:before="0" w:beforeAutospacing="0" w:after="0" w:afterAutospacing="0" w:line="312" w:lineRule="atLeast"/>
                    <w:suppressOverlap/>
                    <w:rPr>
                      <w:sz w:val="16"/>
                      <w:szCs w:val="16"/>
                    </w:rPr>
                  </w:pPr>
                  <w:r w:rsidRPr="00A45BF8">
                    <w:rPr>
                      <w:sz w:val="16"/>
                      <w:szCs w:val="16"/>
                    </w:rPr>
                    <w:t xml:space="preserve">ovzdušie v reálnych </w:t>
                  </w:r>
                </w:p>
                <w:p w14:paraId="344DBEFD" w14:textId="77777777" w:rsidR="001C58ED" w:rsidRDefault="001C58ED" w:rsidP="00D973FA">
                  <w:pPr>
                    <w:pStyle w:val="tbl-txt"/>
                    <w:framePr w:hSpace="141" w:wrap="around" w:vAnchor="text" w:hAnchor="text" w:y="1"/>
                    <w:spacing w:before="0" w:beforeAutospacing="0" w:after="0" w:afterAutospacing="0" w:line="312" w:lineRule="atLeast"/>
                    <w:suppressOverlap/>
                    <w:rPr>
                      <w:sz w:val="16"/>
                      <w:szCs w:val="16"/>
                    </w:rPr>
                  </w:pPr>
                  <w:r w:rsidRPr="00A45BF8">
                    <w:rPr>
                      <w:sz w:val="16"/>
                      <w:szCs w:val="16"/>
                    </w:rPr>
                    <w:t>podmienkach jazdy</w:t>
                  </w:r>
                  <w:hyperlink r:id="rId14" w:anchor="ntr1-L_2019188SK.01012702-E0001" w:history="1">
                    <w:r w:rsidRPr="00A45BF8">
                      <w:rPr>
                        <w:rStyle w:val="Hypertextovprepojenie"/>
                        <w:rFonts w:eastAsiaTheme="majorEastAsia"/>
                        <w:sz w:val="16"/>
                        <w:szCs w:val="16"/>
                      </w:rPr>
                      <w:t> (</w:t>
                    </w:r>
                    <w:r w:rsidRPr="00A45BF8">
                      <w:rPr>
                        <w:rStyle w:val="super"/>
                        <w:rFonts w:eastAsiaTheme="minorEastAsia"/>
                        <w:color w:val="0000FF"/>
                        <w:sz w:val="16"/>
                        <w:szCs w:val="16"/>
                        <w:u w:val="single"/>
                      </w:rPr>
                      <w:t>1</w:t>
                    </w:r>
                    <w:r w:rsidRPr="00A45BF8">
                      <w:rPr>
                        <w:rStyle w:val="Hypertextovprepojenie"/>
                        <w:rFonts w:eastAsiaTheme="majorEastAsia"/>
                        <w:sz w:val="16"/>
                        <w:szCs w:val="16"/>
                      </w:rPr>
                      <w:t>)</w:t>
                    </w:r>
                  </w:hyperlink>
                  <w:r w:rsidRPr="00A45BF8">
                    <w:rPr>
                      <w:sz w:val="16"/>
                      <w:szCs w:val="16"/>
                    </w:rPr>
                    <w:t xml:space="preserve"> </w:t>
                  </w:r>
                </w:p>
                <w:p w14:paraId="25A4B5AC" w14:textId="77777777" w:rsidR="001C58ED" w:rsidRDefault="001C58ED" w:rsidP="00D973FA">
                  <w:pPr>
                    <w:pStyle w:val="tbl-txt"/>
                    <w:framePr w:hSpace="141" w:wrap="around" w:vAnchor="text" w:hAnchor="text" w:y="1"/>
                    <w:spacing w:before="0" w:beforeAutospacing="0" w:after="0" w:afterAutospacing="0" w:line="312" w:lineRule="atLeast"/>
                    <w:suppressOverlap/>
                    <w:rPr>
                      <w:sz w:val="16"/>
                      <w:szCs w:val="16"/>
                    </w:rPr>
                  </w:pPr>
                  <w:r w:rsidRPr="00A45BF8">
                    <w:rPr>
                      <w:sz w:val="16"/>
                      <w:szCs w:val="16"/>
                    </w:rPr>
                    <w:lastRenderedPageBreak/>
                    <w:t>ako percento emisných</w:t>
                  </w:r>
                </w:p>
                <w:p w14:paraId="3ADA3F15" w14:textId="77777777" w:rsidR="001C58ED" w:rsidRPr="00A45BF8" w:rsidRDefault="001C58ED" w:rsidP="00D973FA">
                  <w:pPr>
                    <w:pStyle w:val="tbl-txt"/>
                    <w:framePr w:hSpace="141" w:wrap="around" w:vAnchor="text" w:hAnchor="text" w:y="1"/>
                    <w:spacing w:before="0" w:beforeAutospacing="0" w:after="0" w:afterAutospacing="0" w:line="312" w:lineRule="atLeast"/>
                    <w:suppressOverlap/>
                    <w:rPr>
                      <w:color w:val="444444"/>
                      <w:sz w:val="16"/>
                      <w:szCs w:val="16"/>
                    </w:rPr>
                  </w:pPr>
                  <w:r w:rsidRPr="00A45BF8">
                    <w:rPr>
                      <w:sz w:val="16"/>
                      <w:szCs w:val="16"/>
                    </w:rPr>
                    <w:t>limitov</w:t>
                  </w:r>
                  <w:hyperlink r:id="rId15" w:anchor="ntr2-L_2019188SK.01012702-E0002" w:history="1">
                    <w:r w:rsidRPr="00A45BF8">
                      <w:rPr>
                        <w:rStyle w:val="Hypertextovprepojenie"/>
                        <w:rFonts w:eastAsiaTheme="majorEastAsia"/>
                        <w:sz w:val="16"/>
                        <w:szCs w:val="16"/>
                      </w:rPr>
                      <w:t> (</w:t>
                    </w:r>
                    <w:r w:rsidRPr="00A45BF8">
                      <w:rPr>
                        <w:rStyle w:val="super"/>
                        <w:rFonts w:eastAsiaTheme="minorEastAsia"/>
                        <w:color w:val="0000FF"/>
                        <w:sz w:val="16"/>
                        <w:szCs w:val="16"/>
                        <w:u w:val="single"/>
                      </w:rPr>
                      <w:t>2</w:t>
                    </w:r>
                    <w:r w:rsidRPr="00A45BF8">
                      <w:rPr>
                        <w:rStyle w:val="Hypertextovprepojenie"/>
                        <w:rFonts w:eastAsiaTheme="majorEastAsia"/>
                        <w:sz w:val="16"/>
                        <w:szCs w:val="16"/>
                      </w:rPr>
                      <w:t>)</w:t>
                    </w:r>
                  </w:hyperlink>
                </w:p>
              </w:tc>
            </w:tr>
            <w:tr w:rsidR="001C58ED" w:rsidRPr="00A45BF8" w14:paraId="0767145C" w14:textId="77777777" w:rsidTr="00306AB9">
              <w:tc>
                <w:tcPr>
                  <w:tcW w:w="985" w:type="dxa"/>
                  <w:tcBorders>
                    <w:top w:val="single" w:sz="6" w:space="0" w:color="000000"/>
                    <w:left w:val="single" w:sz="6" w:space="0" w:color="000000"/>
                    <w:bottom w:val="single" w:sz="6" w:space="0" w:color="000000"/>
                    <w:right w:val="single" w:sz="6" w:space="0" w:color="000000"/>
                  </w:tcBorders>
                  <w:shd w:val="clear" w:color="auto" w:fill="FFFFFF"/>
                </w:tcPr>
                <w:p w14:paraId="255F3603" w14:textId="77777777" w:rsidR="001C58ED" w:rsidRPr="009F5B85" w:rsidRDefault="001C58ED" w:rsidP="00D973FA">
                  <w:pPr>
                    <w:pStyle w:val="tbl-txt"/>
                    <w:framePr w:hSpace="141" w:wrap="around" w:vAnchor="text" w:hAnchor="text" w:y="1"/>
                    <w:spacing w:before="60" w:beforeAutospacing="0" w:after="60" w:afterAutospacing="0" w:line="312" w:lineRule="atLeast"/>
                    <w:suppressOverlap/>
                    <w:rPr>
                      <w:color w:val="444444"/>
                      <w:sz w:val="16"/>
                      <w:szCs w:val="16"/>
                    </w:rPr>
                  </w:pPr>
                  <w:r>
                    <w:rPr>
                      <w:color w:val="444444"/>
                      <w:sz w:val="16"/>
                      <w:szCs w:val="16"/>
                    </w:rPr>
                    <w:lastRenderedPageBreak/>
                    <w:t>M1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50A7CD8E" w14:textId="77777777" w:rsidR="001C58ED" w:rsidRPr="009F5B85" w:rsidRDefault="001C58ED" w:rsidP="00D973FA">
                  <w:pPr>
                    <w:pStyle w:val="tbl-txt"/>
                    <w:framePr w:hSpace="141" w:wrap="around" w:vAnchor="text" w:hAnchor="text" w:y="1"/>
                    <w:spacing w:before="60" w:beforeAutospacing="0" w:after="60" w:afterAutospacing="0" w:line="312" w:lineRule="atLeast"/>
                    <w:suppressOverlap/>
                    <w:jc w:val="center"/>
                    <w:rPr>
                      <w:color w:val="444444"/>
                      <w:sz w:val="16"/>
                      <w:szCs w:val="16"/>
                    </w:rPr>
                  </w:pPr>
                  <w:r>
                    <w:rPr>
                      <w:color w:val="444444"/>
                      <w:sz w:val="16"/>
                      <w:szCs w:val="16"/>
                    </w:rPr>
                    <w:t>50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5085B0D4" w14:textId="77777777" w:rsidR="001C58ED" w:rsidRPr="009F5B85" w:rsidRDefault="001C58ED" w:rsidP="00D973FA">
                  <w:pPr>
                    <w:pStyle w:val="tbl-txt"/>
                    <w:framePr w:hSpace="141" w:wrap="around" w:vAnchor="text" w:hAnchor="text" w:y="1"/>
                    <w:spacing w:before="60" w:beforeAutospacing="0" w:after="60" w:afterAutospacing="0" w:line="312" w:lineRule="atLeast"/>
                    <w:suppressOverlap/>
                    <w:jc w:val="center"/>
                    <w:rPr>
                      <w:color w:val="444444"/>
                      <w:sz w:val="16"/>
                      <w:szCs w:val="16"/>
                    </w:rPr>
                  </w:pPr>
                  <w:r>
                    <w:rPr>
                      <w:color w:val="444444"/>
                      <w:sz w:val="16"/>
                      <w:szCs w:val="16"/>
                    </w:rPr>
                    <w:t>80 %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33DD929A" w14:textId="77777777" w:rsidR="001C58ED" w:rsidRPr="009F5B85" w:rsidRDefault="001C58ED" w:rsidP="00D973FA">
                  <w:pPr>
                    <w:pStyle w:val="tbl-txt"/>
                    <w:framePr w:hSpace="141" w:wrap="around" w:vAnchor="text" w:hAnchor="text" w:y="1"/>
                    <w:spacing w:before="60" w:beforeAutospacing="0" w:after="60" w:afterAutospacing="0" w:line="312" w:lineRule="atLeast"/>
                    <w:suppressOverlap/>
                    <w:jc w:val="center"/>
                    <w:rPr>
                      <w:color w:val="444444"/>
                      <w:sz w:val="16"/>
                      <w:szCs w:val="16"/>
                    </w:rPr>
                  </w:pPr>
                  <w:r>
                    <w:rPr>
                      <w:color w:val="444444"/>
                      <w:sz w:val="16"/>
                      <w:szCs w:val="16"/>
                    </w:rPr>
                    <w:t>0</w:t>
                  </w:r>
                </w:p>
              </w:tc>
              <w:tc>
                <w:tcPr>
                  <w:tcW w:w="930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64DF2C3" w14:textId="77777777" w:rsidR="001C58ED" w:rsidRPr="00A45BF8" w:rsidRDefault="001C58ED" w:rsidP="00D973FA">
                  <w:pPr>
                    <w:pStyle w:val="tbl-txt"/>
                    <w:framePr w:hSpace="141" w:wrap="around" w:vAnchor="text" w:hAnchor="text" w:y="1"/>
                    <w:spacing w:before="60" w:beforeAutospacing="0" w:after="60" w:afterAutospacing="0" w:line="312" w:lineRule="atLeast"/>
                    <w:suppressOverlap/>
                    <w:rPr>
                      <w:color w:val="444444"/>
                      <w:sz w:val="16"/>
                      <w:szCs w:val="16"/>
                    </w:rPr>
                  </w:pPr>
                  <w:r w:rsidRPr="00A45BF8">
                    <w:rPr>
                      <w:sz w:val="16"/>
                      <w:szCs w:val="16"/>
                    </w:rPr>
                    <w:t>neuplatňuje sa</w:t>
                  </w:r>
                </w:p>
              </w:tc>
            </w:tr>
            <w:tr w:rsidR="001C58ED" w:rsidRPr="00A45BF8" w14:paraId="6E3525EA" w14:textId="77777777" w:rsidTr="00306AB9">
              <w:tc>
                <w:tcPr>
                  <w:tcW w:w="985" w:type="dxa"/>
                  <w:tcBorders>
                    <w:top w:val="single" w:sz="6" w:space="0" w:color="000000"/>
                    <w:left w:val="single" w:sz="6" w:space="0" w:color="000000"/>
                    <w:bottom w:val="single" w:sz="6" w:space="0" w:color="000000"/>
                    <w:right w:val="single" w:sz="6" w:space="0" w:color="000000"/>
                  </w:tcBorders>
                  <w:shd w:val="clear" w:color="auto" w:fill="FFFFFF"/>
                </w:tcPr>
                <w:p w14:paraId="1884C805" w14:textId="77777777" w:rsidR="001C58ED" w:rsidRPr="009F5B85" w:rsidRDefault="001C58ED" w:rsidP="00D973FA">
                  <w:pPr>
                    <w:pStyle w:val="tbl-txt"/>
                    <w:framePr w:hSpace="141" w:wrap="around" w:vAnchor="text" w:hAnchor="text" w:y="1"/>
                    <w:spacing w:before="60" w:beforeAutospacing="0" w:after="60" w:afterAutospacing="0" w:line="312" w:lineRule="atLeast"/>
                    <w:suppressOverlap/>
                    <w:rPr>
                      <w:color w:val="444444"/>
                      <w:sz w:val="16"/>
                      <w:szCs w:val="16"/>
                    </w:rPr>
                  </w:pPr>
                  <w:r>
                    <w:rPr>
                      <w:color w:val="444444"/>
                      <w:sz w:val="16"/>
                      <w:szCs w:val="16"/>
                    </w:rPr>
                    <w:t>M2</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38FA1CF1" w14:textId="77777777" w:rsidR="001C58ED" w:rsidRPr="009F5B85" w:rsidRDefault="001C58ED" w:rsidP="00D973FA">
                  <w:pPr>
                    <w:pStyle w:val="tbl-txt"/>
                    <w:framePr w:hSpace="141" w:wrap="around" w:vAnchor="text" w:hAnchor="text" w:y="1"/>
                    <w:spacing w:before="60" w:beforeAutospacing="0" w:after="60" w:afterAutospacing="0" w:line="312" w:lineRule="atLeast"/>
                    <w:suppressOverlap/>
                    <w:jc w:val="center"/>
                    <w:rPr>
                      <w:color w:val="444444"/>
                      <w:sz w:val="16"/>
                      <w:szCs w:val="16"/>
                    </w:rPr>
                  </w:pPr>
                  <w:r>
                    <w:rPr>
                      <w:color w:val="444444"/>
                      <w:sz w:val="16"/>
                      <w:szCs w:val="16"/>
                    </w:rPr>
                    <w:t>50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6E351B12" w14:textId="77777777" w:rsidR="001C58ED" w:rsidRPr="009F5B85" w:rsidRDefault="001C58ED" w:rsidP="00D973FA">
                  <w:pPr>
                    <w:pStyle w:val="tbl-txt"/>
                    <w:framePr w:hSpace="141" w:wrap="around" w:vAnchor="text" w:hAnchor="text" w:y="1"/>
                    <w:spacing w:before="60" w:beforeAutospacing="0" w:after="60" w:afterAutospacing="0" w:line="312" w:lineRule="atLeast"/>
                    <w:suppressOverlap/>
                    <w:jc w:val="center"/>
                    <w:rPr>
                      <w:color w:val="444444"/>
                      <w:sz w:val="16"/>
                      <w:szCs w:val="16"/>
                    </w:rPr>
                  </w:pPr>
                  <w:r>
                    <w:rPr>
                      <w:color w:val="444444"/>
                      <w:sz w:val="16"/>
                      <w:szCs w:val="16"/>
                    </w:rPr>
                    <w:t>80 %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065C735C" w14:textId="77777777" w:rsidR="001C58ED" w:rsidRPr="009F5B85" w:rsidRDefault="001C58ED" w:rsidP="00D973FA">
                  <w:pPr>
                    <w:pStyle w:val="tbl-txt"/>
                    <w:framePr w:hSpace="141" w:wrap="around" w:vAnchor="text" w:hAnchor="text" w:y="1"/>
                    <w:spacing w:before="60" w:beforeAutospacing="0" w:after="60" w:afterAutospacing="0" w:line="312" w:lineRule="atLeast"/>
                    <w:suppressOverlap/>
                    <w:jc w:val="center"/>
                    <w:rPr>
                      <w:color w:val="444444"/>
                      <w:sz w:val="16"/>
                      <w:szCs w:val="16"/>
                    </w:rPr>
                  </w:pPr>
                  <w:r>
                    <w:rPr>
                      <w:color w:val="444444"/>
                      <w:sz w:val="16"/>
                      <w:szCs w:val="16"/>
                    </w:rPr>
                    <w:t>0</w:t>
                  </w:r>
                </w:p>
              </w:tc>
              <w:tc>
                <w:tcPr>
                  <w:tcW w:w="930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3C2409A" w14:textId="77777777" w:rsidR="001C58ED" w:rsidRPr="00A45BF8" w:rsidRDefault="001C58ED" w:rsidP="00D973FA">
                  <w:pPr>
                    <w:pStyle w:val="tbl-txt"/>
                    <w:framePr w:hSpace="141" w:wrap="around" w:vAnchor="text" w:hAnchor="text" w:y="1"/>
                    <w:spacing w:before="60" w:beforeAutospacing="0" w:after="60" w:afterAutospacing="0" w:line="312" w:lineRule="atLeast"/>
                    <w:suppressOverlap/>
                    <w:rPr>
                      <w:color w:val="444444"/>
                      <w:sz w:val="16"/>
                      <w:szCs w:val="16"/>
                    </w:rPr>
                  </w:pPr>
                  <w:r w:rsidRPr="00A45BF8">
                    <w:rPr>
                      <w:sz w:val="16"/>
                      <w:szCs w:val="16"/>
                    </w:rPr>
                    <w:t>neuplatňuje sa</w:t>
                  </w:r>
                </w:p>
              </w:tc>
            </w:tr>
            <w:tr w:rsidR="001C58ED" w:rsidRPr="00A45BF8" w14:paraId="24C2D807" w14:textId="77777777" w:rsidTr="00306AB9">
              <w:tc>
                <w:tcPr>
                  <w:tcW w:w="985" w:type="dxa"/>
                  <w:tcBorders>
                    <w:top w:val="single" w:sz="6" w:space="0" w:color="000000"/>
                    <w:left w:val="single" w:sz="6" w:space="0" w:color="000000"/>
                    <w:bottom w:val="single" w:sz="6" w:space="0" w:color="000000"/>
                    <w:right w:val="single" w:sz="6" w:space="0" w:color="000000"/>
                  </w:tcBorders>
                  <w:shd w:val="clear" w:color="auto" w:fill="FFFFFF"/>
                </w:tcPr>
                <w:p w14:paraId="07FC7746" w14:textId="77777777" w:rsidR="001C58ED" w:rsidRPr="009F5B85" w:rsidRDefault="001C58ED" w:rsidP="00D973FA">
                  <w:pPr>
                    <w:pStyle w:val="tbl-txt"/>
                    <w:framePr w:hSpace="141" w:wrap="around" w:vAnchor="text" w:hAnchor="text" w:y="1"/>
                    <w:spacing w:before="60" w:beforeAutospacing="0" w:after="60" w:afterAutospacing="0" w:line="312" w:lineRule="atLeast"/>
                    <w:suppressOverlap/>
                    <w:rPr>
                      <w:color w:val="444444"/>
                      <w:sz w:val="16"/>
                      <w:szCs w:val="16"/>
                    </w:rPr>
                  </w:pPr>
                  <w:r>
                    <w:rPr>
                      <w:color w:val="444444"/>
                      <w:sz w:val="16"/>
                      <w:szCs w:val="16"/>
                    </w:rPr>
                    <w:t>N1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7B78763E" w14:textId="77777777" w:rsidR="001C58ED" w:rsidRPr="009F5B85" w:rsidRDefault="001C58ED" w:rsidP="00D973FA">
                  <w:pPr>
                    <w:pStyle w:val="tbl-txt"/>
                    <w:framePr w:hSpace="141" w:wrap="around" w:vAnchor="text" w:hAnchor="text" w:y="1"/>
                    <w:spacing w:before="60" w:beforeAutospacing="0" w:after="60" w:afterAutospacing="0" w:line="312" w:lineRule="atLeast"/>
                    <w:suppressOverlap/>
                    <w:jc w:val="center"/>
                    <w:rPr>
                      <w:color w:val="444444"/>
                      <w:sz w:val="16"/>
                      <w:szCs w:val="16"/>
                    </w:rPr>
                  </w:pPr>
                  <w:r>
                    <w:rPr>
                      <w:color w:val="444444"/>
                      <w:sz w:val="16"/>
                      <w:szCs w:val="16"/>
                    </w:rPr>
                    <w:t>50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575D231B" w14:textId="77777777" w:rsidR="001C58ED" w:rsidRPr="009F5B85" w:rsidRDefault="001C58ED" w:rsidP="00D973FA">
                  <w:pPr>
                    <w:pStyle w:val="tbl-txt"/>
                    <w:framePr w:hSpace="141" w:wrap="around" w:vAnchor="text" w:hAnchor="text" w:y="1"/>
                    <w:spacing w:before="60" w:beforeAutospacing="0" w:after="60" w:afterAutospacing="0" w:line="312" w:lineRule="atLeast"/>
                    <w:suppressOverlap/>
                    <w:jc w:val="center"/>
                    <w:rPr>
                      <w:color w:val="444444"/>
                      <w:sz w:val="16"/>
                      <w:szCs w:val="16"/>
                    </w:rPr>
                  </w:pPr>
                  <w:r>
                    <w:rPr>
                      <w:color w:val="444444"/>
                      <w:sz w:val="16"/>
                      <w:szCs w:val="16"/>
                    </w:rPr>
                    <w:t>80 %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2B18A2F1" w14:textId="77777777" w:rsidR="001C58ED" w:rsidRPr="009F5B85" w:rsidRDefault="001C58ED" w:rsidP="00D973FA">
                  <w:pPr>
                    <w:pStyle w:val="tbl-txt"/>
                    <w:framePr w:hSpace="141" w:wrap="around" w:vAnchor="text" w:hAnchor="text" w:y="1"/>
                    <w:spacing w:before="60" w:beforeAutospacing="0" w:after="60" w:afterAutospacing="0" w:line="312" w:lineRule="atLeast"/>
                    <w:suppressOverlap/>
                    <w:jc w:val="center"/>
                    <w:rPr>
                      <w:color w:val="444444"/>
                      <w:sz w:val="16"/>
                      <w:szCs w:val="16"/>
                    </w:rPr>
                  </w:pPr>
                  <w:r>
                    <w:rPr>
                      <w:color w:val="444444"/>
                      <w:sz w:val="16"/>
                      <w:szCs w:val="16"/>
                    </w:rPr>
                    <w:t>0</w:t>
                  </w:r>
                </w:p>
              </w:tc>
              <w:tc>
                <w:tcPr>
                  <w:tcW w:w="930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B2FD31C" w14:textId="77777777" w:rsidR="001C58ED" w:rsidRPr="00A45BF8" w:rsidRDefault="001C58ED" w:rsidP="00D973FA">
                  <w:pPr>
                    <w:pStyle w:val="tbl-txt"/>
                    <w:framePr w:hSpace="141" w:wrap="around" w:vAnchor="text" w:hAnchor="text" w:y="1"/>
                    <w:spacing w:before="60" w:beforeAutospacing="0" w:after="60" w:afterAutospacing="0" w:line="312" w:lineRule="atLeast"/>
                    <w:suppressOverlap/>
                    <w:rPr>
                      <w:color w:val="444444"/>
                      <w:sz w:val="16"/>
                      <w:szCs w:val="16"/>
                    </w:rPr>
                  </w:pPr>
                  <w:r w:rsidRPr="00A45BF8">
                    <w:rPr>
                      <w:sz w:val="16"/>
                      <w:szCs w:val="16"/>
                    </w:rPr>
                    <w:t>neuplatňuje sa</w:t>
                  </w:r>
                </w:p>
              </w:tc>
            </w:tr>
            <w:tr w:rsidR="001C58ED" w:rsidRPr="00A45BF8" w14:paraId="0C11D5F0" w14:textId="77777777" w:rsidTr="00306AB9">
              <w:tc>
                <w:tcPr>
                  <w:tcW w:w="3394" w:type="dxa"/>
                  <w:gridSpan w:val="4"/>
                  <w:tcBorders>
                    <w:top w:val="single" w:sz="6" w:space="0" w:color="000000"/>
                    <w:left w:val="single" w:sz="6" w:space="0" w:color="000000"/>
                    <w:bottom w:val="single" w:sz="6" w:space="0" w:color="000000"/>
                    <w:right w:val="single" w:sz="6" w:space="0" w:color="000000"/>
                  </w:tcBorders>
                  <w:shd w:val="clear" w:color="auto" w:fill="FFFFFF"/>
                </w:tcPr>
                <w:p w14:paraId="61E64BF3" w14:textId="77777777" w:rsidR="001C58ED" w:rsidRPr="00A45BF8" w:rsidRDefault="002E632C" w:rsidP="00D973FA">
                  <w:pPr>
                    <w:pStyle w:val="note"/>
                    <w:framePr w:hSpace="141" w:wrap="around" w:vAnchor="text" w:hAnchor="text" w:y="1"/>
                    <w:suppressOverlap/>
                    <w:rPr>
                      <w:sz w:val="16"/>
                      <w:szCs w:val="16"/>
                    </w:rPr>
                  </w:pPr>
                  <w:hyperlink r:id="rId16" w:anchor="ntc1-L_2019188SK.01012702-E0001" w:history="1">
                    <w:r w:rsidR="001C58ED" w:rsidRPr="00A45BF8">
                      <w:rPr>
                        <w:rStyle w:val="Hypertextovprepojenie"/>
                        <w:rFonts w:eastAsiaTheme="majorEastAsia"/>
                        <w:sz w:val="16"/>
                        <w:szCs w:val="16"/>
                      </w:rPr>
                      <w:t>(</w:t>
                    </w:r>
                    <w:r w:rsidR="001C58ED" w:rsidRPr="00A45BF8">
                      <w:rPr>
                        <w:rStyle w:val="super"/>
                        <w:color w:val="0000FF"/>
                        <w:sz w:val="16"/>
                        <w:szCs w:val="16"/>
                        <w:u w:val="single"/>
                      </w:rPr>
                      <w:t>1</w:t>
                    </w:r>
                    <w:r w:rsidR="001C58ED" w:rsidRPr="00A45BF8">
                      <w:rPr>
                        <w:rStyle w:val="Hypertextovprepojenie"/>
                        <w:rFonts w:eastAsiaTheme="majorEastAsia"/>
                        <w:sz w:val="16"/>
                        <w:szCs w:val="16"/>
                      </w:rPr>
                      <w:t>)</w:t>
                    </w:r>
                  </w:hyperlink>
                  <w:r w:rsidR="001C58ED" w:rsidRPr="00A45BF8">
                    <w:rPr>
                      <w:sz w:val="16"/>
                      <w:szCs w:val="16"/>
                    </w:rPr>
                    <w:t>  Deklarované maximálne hodnoty emisií v reálnych podmienkach jazdy (RDE) počtu tuhých častíc (PN) v #/km a oxidov dusíka (</w:t>
                  </w:r>
                  <w:proofErr w:type="spellStart"/>
                  <w:r w:rsidR="001C58ED" w:rsidRPr="00A45BF8">
                    <w:rPr>
                      <w:sz w:val="16"/>
                      <w:szCs w:val="16"/>
                    </w:rPr>
                    <w:t>NOx</w:t>
                  </w:r>
                  <w:proofErr w:type="spellEnd"/>
                  <w:r w:rsidR="001C58ED" w:rsidRPr="00A45BF8">
                    <w:rPr>
                      <w:sz w:val="16"/>
                      <w:szCs w:val="16"/>
                    </w:rPr>
                    <w:t>) v mg/km, ako je uvedené v bode 48.2 osvedčenia o zhode, ako sa uvádza v prílohe IX k smernici Európskeho parlamentu a Rady 2007/46/ES (*) pre úplné aj mestské jazdy v reálnych podmienkach.</w:t>
                  </w:r>
                </w:p>
                <w:p w14:paraId="5AFC8716" w14:textId="77777777" w:rsidR="001C58ED" w:rsidRPr="00A45BF8" w:rsidRDefault="002E632C" w:rsidP="00D973FA">
                  <w:pPr>
                    <w:pStyle w:val="note"/>
                    <w:framePr w:hSpace="141" w:wrap="around" w:vAnchor="text" w:hAnchor="text" w:y="1"/>
                    <w:suppressOverlap/>
                    <w:rPr>
                      <w:sz w:val="16"/>
                      <w:szCs w:val="16"/>
                    </w:rPr>
                  </w:pPr>
                  <w:hyperlink r:id="rId17" w:anchor="ntc2-L_2019188SK.01012702-E0002" w:history="1">
                    <w:r w:rsidR="001C58ED" w:rsidRPr="00A45BF8">
                      <w:rPr>
                        <w:rStyle w:val="Hypertextovprepojenie"/>
                        <w:rFonts w:eastAsiaTheme="majorEastAsia"/>
                        <w:sz w:val="16"/>
                        <w:szCs w:val="16"/>
                      </w:rPr>
                      <w:t>(</w:t>
                    </w:r>
                    <w:r w:rsidR="001C58ED" w:rsidRPr="00A45BF8">
                      <w:rPr>
                        <w:rStyle w:val="super"/>
                        <w:color w:val="0000FF"/>
                        <w:sz w:val="16"/>
                        <w:szCs w:val="16"/>
                        <w:u w:val="single"/>
                      </w:rPr>
                      <w:t>2</w:t>
                    </w:r>
                    <w:r w:rsidR="001C58ED" w:rsidRPr="00A45BF8">
                      <w:rPr>
                        <w:rStyle w:val="Hypertextovprepojenie"/>
                        <w:rFonts w:eastAsiaTheme="majorEastAsia"/>
                        <w:sz w:val="16"/>
                        <w:szCs w:val="16"/>
                      </w:rPr>
                      <w:t>)</w:t>
                    </w:r>
                  </w:hyperlink>
                  <w:r w:rsidR="001C58ED" w:rsidRPr="00A45BF8">
                    <w:rPr>
                      <w:sz w:val="16"/>
                      <w:szCs w:val="16"/>
                    </w:rPr>
                    <w:t>  Príslušné emisné limity stanovené v prílohe I k nariadeniu (ES) č. 715/2007 alebo jeho následnej úprave.</w:t>
                  </w:r>
                </w:p>
                <w:p w14:paraId="24D740B8" w14:textId="77777777" w:rsidR="001C58ED" w:rsidRDefault="001C58ED" w:rsidP="00D973FA">
                  <w:pPr>
                    <w:pStyle w:val="tbl-txt"/>
                    <w:framePr w:hSpace="141" w:wrap="around" w:vAnchor="text" w:hAnchor="text" w:y="1"/>
                    <w:spacing w:before="60" w:beforeAutospacing="0" w:after="60" w:afterAutospacing="0" w:line="312" w:lineRule="atLeast"/>
                    <w:suppressOverlap/>
                    <w:jc w:val="center"/>
                    <w:rPr>
                      <w:color w:val="444444"/>
                      <w:sz w:val="16"/>
                      <w:szCs w:val="16"/>
                    </w:rPr>
                  </w:pPr>
                </w:p>
              </w:tc>
              <w:tc>
                <w:tcPr>
                  <w:tcW w:w="930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0DA91A2" w14:textId="77777777" w:rsidR="001C58ED" w:rsidRPr="00A45BF8" w:rsidRDefault="001C58ED" w:rsidP="00D973FA">
                  <w:pPr>
                    <w:pStyle w:val="tbl-txt"/>
                    <w:framePr w:hSpace="141" w:wrap="around" w:vAnchor="text" w:hAnchor="text" w:y="1"/>
                    <w:spacing w:before="60" w:beforeAutospacing="0" w:after="60" w:afterAutospacing="0" w:line="312" w:lineRule="atLeast"/>
                    <w:suppressOverlap/>
                    <w:rPr>
                      <w:sz w:val="16"/>
                      <w:szCs w:val="16"/>
                    </w:rPr>
                  </w:pPr>
                </w:p>
              </w:tc>
            </w:tr>
          </w:tbl>
          <w:p w14:paraId="234902D3" w14:textId="77777777" w:rsidR="009F5B85" w:rsidRPr="009F5B85" w:rsidRDefault="009F5B85" w:rsidP="00824C13">
            <w:pPr>
              <w:pStyle w:val="tbl-hdr"/>
              <w:spacing w:before="60" w:beforeAutospacing="0" w:after="60" w:afterAutospacing="0" w:line="312" w:lineRule="atLeast"/>
              <w:ind w:right="195"/>
              <w:jc w:val="center"/>
              <w:rPr>
                <w:b/>
                <w:bCs/>
                <w:color w:val="444444"/>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42FE19B1" w14:textId="77777777" w:rsidR="009F5B85" w:rsidRDefault="001E73EE" w:rsidP="00824C13">
            <w:pPr>
              <w:jc w:val="center"/>
              <w:rPr>
                <w:sz w:val="16"/>
                <w:szCs w:val="16"/>
              </w:rPr>
            </w:pPr>
            <w:r>
              <w:rPr>
                <w:sz w:val="16"/>
                <w:szCs w:val="16"/>
              </w:rPr>
              <w:lastRenderedPageBreak/>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292C6841" w14:textId="77777777" w:rsidR="009F5B85" w:rsidRPr="009F5B85" w:rsidRDefault="009F5B85" w:rsidP="00824C13">
            <w:pPr>
              <w:jc w:val="center"/>
              <w:rPr>
                <w:sz w:val="16"/>
                <w:szCs w:val="16"/>
              </w:rPr>
            </w:pPr>
            <w:r w:rsidRPr="009F5B85">
              <w:rPr>
                <w:sz w:val="16"/>
                <w:szCs w:val="16"/>
              </w:rPr>
              <w:t>Návrh zákona o podpore ekologických vozidiel cestnej dopravy a o zmene a doplnení niektorých zákonov</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27A84DFF" w14:textId="77777777" w:rsidR="008A2EC7" w:rsidRDefault="008A2EC7" w:rsidP="00824C13">
            <w:pPr>
              <w:rPr>
                <w:sz w:val="16"/>
                <w:szCs w:val="16"/>
              </w:rPr>
            </w:pPr>
            <w:r>
              <w:rPr>
                <w:sz w:val="16"/>
                <w:szCs w:val="16"/>
              </w:rPr>
              <w:t>Č: I</w:t>
            </w:r>
          </w:p>
          <w:p w14:paraId="7EC4F4F1" w14:textId="77777777" w:rsidR="009F5B85" w:rsidRDefault="009F5B85" w:rsidP="00824C13">
            <w:pPr>
              <w:rPr>
                <w:sz w:val="16"/>
                <w:szCs w:val="16"/>
              </w:rPr>
            </w:pPr>
            <w:r>
              <w:rPr>
                <w:sz w:val="16"/>
                <w:szCs w:val="16"/>
              </w:rPr>
              <w:t>§:</w:t>
            </w:r>
            <w:r w:rsidR="008A2EC7">
              <w:rPr>
                <w:sz w:val="16"/>
                <w:szCs w:val="16"/>
              </w:rPr>
              <w:t xml:space="preserve"> </w:t>
            </w:r>
            <w:r>
              <w:rPr>
                <w:sz w:val="16"/>
                <w:szCs w:val="16"/>
              </w:rPr>
              <w:t>3</w:t>
            </w:r>
          </w:p>
          <w:p w14:paraId="64F5C26D" w14:textId="77777777" w:rsidR="009F5B85" w:rsidRDefault="009F5B85" w:rsidP="00824C13">
            <w:pPr>
              <w:rPr>
                <w:sz w:val="16"/>
                <w:szCs w:val="16"/>
              </w:rPr>
            </w:pPr>
            <w:r>
              <w:rPr>
                <w:sz w:val="16"/>
                <w:szCs w:val="16"/>
              </w:rPr>
              <w:t>P:</w:t>
            </w:r>
            <w:r w:rsidR="008A2EC7">
              <w:rPr>
                <w:sz w:val="16"/>
                <w:szCs w:val="16"/>
              </w:rPr>
              <w:t xml:space="preserve"> </w:t>
            </w:r>
            <w:r>
              <w:rPr>
                <w:sz w:val="16"/>
                <w:szCs w:val="16"/>
              </w:rPr>
              <w:t>b</w:t>
            </w:r>
          </w:p>
          <w:p w14:paraId="4330B99F" w14:textId="77777777" w:rsidR="009F5B85" w:rsidRDefault="008A2EC7" w:rsidP="00824C13">
            <w:pPr>
              <w:rPr>
                <w:sz w:val="16"/>
                <w:szCs w:val="16"/>
              </w:rPr>
            </w:pPr>
            <w:r>
              <w:rPr>
                <w:sz w:val="16"/>
                <w:szCs w:val="16"/>
              </w:rPr>
              <w:t xml:space="preserve">B: </w:t>
            </w:r>
            <w:r w:rsidR="009F5B85">
              <w:rPr>
                <w:sz w:val="16"/>
                <w:szCs w:val="16"/>
              </w:rPr>
              <w:t>1</w:t>
            </w: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3F4DE36D" w14:textId="5ADE4F66" w:rsidR="009F5B85" w:rsidRPr="00D973FA" w:rsidRDefault="005241DE" w:rsidP="00D973FA">
            <w:pPr>
              <w:spacing w:after="120" w:line="259" w:lineRule="auto"/>
              <w:ind w:left="360"/>
              <w:contextualSpacing/>
              <w:rPr>
                <w:rFonts w:eastAsia="Calibri"/>
                <w:sz w:val="16"/>
                <w:szCs w:val="16"/>
                <w:lang w:eastAsia="en-US"/>
              </w:rPr>
            </w:pPr>
            <w:r w:rsidRPr="005241DE">
              <w:rPr>
                <w:rFonts w:eastAsia="Calibri"/>
                <w:sz w:val="16"/>
                <w:szCs w:val="16"/>
                <w:lang w:eastAsia="en-US"/>
              </w:rPr>
              <w:t xml:space="preserve">b) </w:t>
            </w:r>
            <w:r w:rsidR="009F5B85" w:rsidRPr="00D973FA">
              <w:rPr>
                <w:rFonts w:eastAsia="Calibri"/>
                <w:sz w:val="16"/>
                <w:szCs w:val="16"/>
                <w:lang w:eastAsia="en-US"/>
              </w:rPr>
              <w:t xml:space="preserve">ekologickým vozidlom </w:t>
            </w:r>
          </w:p>
          <w:p w14:paraId="2A1A9E32" w14:textId="77777777" w:rsidR="009F5B85" w:rsidRPr="00430C34" w:rsidRDefault="009F5B85" w:rsidP="00824C13">
            <w:pPr>
              <w:pStyle w:val="Odsekzoznamu"/>
              <w:numPr>
                <w:ilvl w:val="0"/>
                <w:numId w:val="21"/>
              </w:numPr>
              <w:spacing w:after="120" w:line="259" w:lineRule="auto"/>
              <w:contextualSpacing/>
              <w:jc w:val="both"/>
              <w:rPr>
                <w:rFonts w:eastAsia="Calibri"/>
                <w:sz w:val="16"/>
                <w:szCs w:val="16"/>
                <w:lang w:eastAsia="en-US"/>
              </w:rPr>
            </w:pPr>
            <w:r w:rsidRPr="00430C34">
              <w:rPr>
                <w:rFonts w:eastAsia="Calibri"/>
                <w:sz w:val="16"/>
                <w:szCs w:val="16"/>
                <w:lang w:eastAsia="en-US"/>
              </w:rPr>
              <w:t>vozidlo kategórie M1, M2 alebo N1</w:t>
            </w:r>
            <w:r w:rsidRPr="00430C34">
              <w:rPr>
                <w:rFonts w:eastAsia="Calibri"/>
                <w:sz w:val="16"/>
                <w:szCs w:val="16"/>
                <w:vertAlign w:val="subscript"/>
                <w:lang w:eastAsia="en-US"/>
              </w:rPr>
              <w:t xml:space="preserve">, </w:t>
            </w:r>
            <w:r w:rsidRPr="00430C34">
              <w:rPr>
                <w:rFonts w:eastAsia="Calibri"/>
                <w:sz w:val="16"/>
                <w:szCs w:val="16"/>
                <w:lang w:eastAsia="en-US"/>
              </w:rPr>
              <w:t xml:space="preserve">ktoré </w:t>
            </w:r>
          </w:p>
          <w:p w14:paraId="5A33B695" w14:textId="0BC4E04C" w:rsidR="009F5B85" w:rsidRPr="009F5B85" w:rsidRDefault="009F5B85" w:rsidP="00824C13">
            <w:pPr>
              <w:spacing w:after="120"/>
              <w:ind w:left="538" w:hanging="141"/>
              <w:contextualSpacing/>
              <w:jc w:val="both"/>
              <w:rPr>
                <w:rFonts w:eastAsia="Calibri"/>
                <w:sz w:val="16"/>
                <w:szCs w:val="16"/>
                <w:lang w:eastAsia="en-US"/>
              </w:rPr>
            </w:pPr>
            <w:r w:rsidRPr="009F5B85">
              <w:rPr>
                <w:rFonts w:eastAsia="Calibri"/>
                <w:sz w:val="16"/>
                <w:szCs w:val="16"/>
                <w:lang w:eastAsia="en-US"/>
              </w:rPr>
              <w:t xml:space="preserve">1a. </w:t>
            </w:r>
            <w:r w:rsidRPr="009F5B85">
              <w:rPr>
                <w:rFonts w:eastAsia="Calibri"/>
                <w:sz w:val="16"/>
                <w:szCs w:val="16"/>
                <w:lang w:eastAsia="en-US"/>
              </w:rPr>
              <w:tab/>
              <w:t>do 31. decembra 2025 nepresahuje emisný limit CO</w:t>
            </w:r>
            <w:r w:rsidRPr="009F5B85">
              <w:rPr>
                <w:rFonts w:eastAsia="Calibri"/>
                <w:sz w:val="16"/>
                <w:szCs w:val="16"/>
                <w:vertAlign w:val="subscript"/>
                <w:lang w:eastAsia="en-US"/>
              </w:rPr>
              <w:t xml:space="preserve">2 </w:t>
            </w:r>
            <w:r w:rsidRPr="009F5B85">
              <w:rPr>
                <w:rFonts w:eastAsia="Calibri"/>
                <w:sz w:val="16"/>
                <w:szCs w:val="16"/>
                <w:lang w:eastAsia="en-US"/>
              </w:rPr>
              <w:t>vo výške 50 g/km a 80 % emisných limitov pre látky znečisťujúce ovzdušie v reálnych podmienkach jazdy</w:t>
            </w:r>
            <w:r w:rsidR="00430C34">
              <w:rPr>
                <w:rFonts w:eastAsia="Calibri"/>
                <w:sz w:val="16"/>
                <w:szCs w:val="16"/>
                <w:vertAlign w:val="superscript"/>
                <w:lang w:eastAsia="en-US"/>
              </w:rPr>
              <w:t>1</w:t>
            </w:r>
            <w:r w:rsidR="00E502B4">
              <w:rPr>
                <w:rFonts w:eastAsia="Calibri"/>
                <w:sz w:val="16"/>
                <w:szCs w:val="16"/>
                <w:vertAlign w:val="superscript"/>
                <w:lang w:eastAsia="en-US"/>
              </w:rPr>
              <w:t>7</w:t>
            </w:r>
            <w:r w:rsidR="00430C34">
              <w:rPr>
                <w:rFonts w:eastAsia="Calibri"/>
                <w:sz w:val="16"/>
                <w:szCs w:val="16"/>
                <w:lang w:eastAsia="en-US"/>
              </w:rPr>
              <w:t>)</w:t>
            </w:r>
            <w:r w:rsidRPr="009F5B85">
              <w:rPr>
                <w:rFonts w:eastAsia="Calibri"/>
                <w:sz w:val="16"/>
                <w:szCs w:val="16"/>
                <w:lang w:eastAsia="en-US"/>
              </w:rPr>
              <w:t xml:space="preserve"> alebo </w:t>
            </w:r>
          </w:p>
          <w:p w14:paraId="0CF06AD8" w14:textId="77777777" w:rsidR="009F5B85" w:rsidRDefault="009F5B85" w:rsidP="00824C13">
            <w:pPr>
              <w:spacing w:after="120"/>
              <w:contextualSpacing/>
              <w:jc w:val="both"/>
              <w:rPr>
                <w:rFonts w:eastAsia="Calibri"/>
                <w:sz w:val="16"/>
                <w:szCs w:val="16"/>
                <w:lang w:eastAsia="en-US"/>
              </w:rPr>
            </w:pPr>
            <w:r>
              <w:rPr>
                <w:rFonts w:eastAsia="Calibri"/>
                <w:sz w:val="16"/>
                <w:szCs w:val="16"/>
                <w:lang w:eastAsia="en-US"/>
              </w:rPr>
              <w:t xml:space="preserve">           </w:t>
            </w:r>
            <w:r w:rsidRPr="009F5B85">
              <w:rPr>
                <w:rFonts w:eastAsia="Calibri"/>
                <w:sz w:val="16"/>
                <w:szCs w:val="16"/>
                <w:lang w:eastAsia="en-US"/>
              </w:rPr>
              <w:t xml:space="preserve">2a. </w:t>
            </w:r>
            <w:r w:rsidRPr="009F5B85">
              <w:rPr>
                <w:rFonts w:eastAsia="Calibri"/>
                <w:sz w:val="16"/>
                <w:szCs w:val="16"/>
                <w:lang w:eastAsia="en-US"/>
              </w:rPr>
              <w:tab/>
              <w:t>od 1. januára 2026 nemá žiadne emisie CO</w:t>
            </w:r>
            <w:r w:rsidRPr="009F5B85">
              <w:rPr>
                <w:rFonts w:eastAsia="Calibri"/>
                <w:sz w:val="16"/>
                <w:szCs w:val="16"/>
                <w:vertAlign w:val="subscript"/>
                <w:lang w:eastAsia="en-US"/>
              </w:rPr>
              <w:t>2</w:t>
            </w:r>
            <w:r w:rsidRPr="009F5B85">
              <w:rPr>
                <w:rFonts w:eastAsia="Calibri"/>
                <w:sz w:val="16"/>
                <w:szCs w:val="16"/>
                <w:lang w:eastAsia="en-US"/>
              </w:rPr>
              <w:t xml:space="preserve">, </w:t>
            </w:r>
          </w:p>
          <w:p w14:paraId="7E3F857B" w14:textId="77777777" w:rsidR="00430C34" w:rsidRDefault="00430C34" w:rsidP="00824C13">
            <w:pPr>
              <w:spacing w:after="120"/>
              <w:contextualSpacing/>
              <w:jc w:val="both"/>
              <w:rPr>
                <w:rFonts w:eastAsia="Calibri"/>
                <w:sz w:val="16"/>
                <w:szCs w:val="16"/>
                <w:lang w:eastAsia="en-US"/>
              </w:rPr>
            </w:pPr>
          </w:p>
          <w:p w14:paraId="65F0B58B" w14:textId="1ADD74FD" w:rsidR="00430C34" w:rsidRPr="00430C34" w:rsidRDefault="00430C34" w:rsidP="00824C13">
            <w:pPr>
              <w:jc w:val="both"/>
              <w:rPr>
                <w:sz w:val="16"/>
                <w:szCs w:val="16"/>
              </w:rPr>
            </w:pPr>
            <w:r>
              <w:rPr>
                <w:sz w:val="16"/>
                <w:szCs w:val="16"/>
                <w:vertAlign w:val="superscript"/>
              </w:rPr>
              <w:t>1</w:t>
            </w:r>
            <w:r w:rsidR="00E502B4">
              <w:rPr>
                <w:sz w:val="16"/>
                <w:szCs w:val="16"/>
                <w:vertAlign w:val="superscript"/>
              </w:rPr>
              <w:t>7</w:t>
            </w:r>
            <w:r>
              <w:rPr>
                <w:sz w:val="16"/>
                <w:szCs w:val="16"/>
              </w:rPr>
              <w:t xml:space="preserve">) </w:t>
            </w:r>
            <w:r w:rsidRPr="003045CA">
              <w:rPr>
                <w:sz w:val="16"/>
                <w:szCs w:val="16"/>
              </w:rPr>
              <w:t>Príloha I  nariadenia Európskeho parlamentu a Rady (ES) č. 715/2007 z 20. júna 2007 o typovom schvaľovaní motorových vozidiel so zreteľom na emisie ľahkých osobných a úžitkových vozidiel (Euro 5 a Euro 6) a o prístupe k informáciám o opravách a údržbe vozidiel (Ú. v. EÚ L 171, 29. 6. 2007) v platnom znení.</w:t>
            </w:r>
          </w:p>
          <w:p w14:paraId="5E718B0F" w14:textId="77777777" w:rsidR="009F5B85" w:rsidRPr="009F5B85" w:rsidRDefault="009F5B85" w:rsidP="00824C13">
            <w:pPr>
              <w:jc w:val="both"/>
              <w:rPr>
                <w:b/>
                <w:sz w:val="16"/>
                <w:szCs w:val="16"/>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44F09810" w14:textId="77777777" w:rsidR="009F5B85" w:rsidRDefault="000613A3" w:rsidP="00824C13">
            <w:pPr>
              <w:jc w:val="center"/>
              <w:rPr>
                <w:sz w:val="16"/>
                <w:szCs w:val="16"/>
              </w:rPr>
            </w:pPr>
            <w:r>
              <w:rPr>
                <w:sz w:val="16"/>
                <w:szCs w:val="16"/>
              </w:rPr>
              <w:t>Ú</w:t>
            </w:r>
          </w:p>
        </w:tc>
        <w:tc>
          <w:tcPr>
            <w:tcW w:w="746" w:type="dxa"/>
            <w:tcBorders>
              <w:top w:val="single" w:sz="2" w:space="0" w:color="auto"/>
              <w:left w:val="single" w:sz="2" w:space="0" w:color="auto"/>
              <w:bottom w:val="single" w:sz="2" w:space="0" w:color="auto"/>
            </w:tcBorders>
            <w:tcMar>
              <w:left w:w="28" w:type="dxa"/>
              <w:right w:w="28" w:type="dxa"/>
            </w:tcMar>
          </w:tcPr>
          <w:p w14:paraId="5D0680F1" w14:textId="77777777" w:rsidR="009F5B85" w:rsidRPr="001340E3" w:rsidRDefault="009F5B85" w:rsidP="00824C13">
            <w:pPr>
              <w:rPr>
                <w:sz w:val="16"/>
                <w:szCs w:val="16"/>
              </w:rPr>
            </w:pPr>
          </w:p>
        </w:tc>
      </w:tr>
      <w:tr w:rsidR="009F5B85" w:rsidRPr="00025473" w14:paraId="745011B9" w14:textId="77777777" w:rsidTr="00824C13">
        <w:tc>
          <w:tcPr>
            <w:tcW w:w="426" w:type="dxa"/>
            <w:tcBorders>
              <w:top w:val="single" w:sz="2" w:space="0" w:color="auto"/>
              <w:bottom w:val="single" w:sz="2" w:space="0" w:color="auto"/>
              <w:right w:val="single" w:sz="2" w:space="0" w:color="auto"/>
            </w:tcBorders>
            <w:tcMar>
              <w:left w:w="57" w:type="dxa"/>
              <w:right w:w="28" w:type="dxa"/>
            </w:tcMar>
          </w:tcPr>
          <w:p w14:paraId="18F31471" w14:textId="77777777" w:rsidR="009F5B85" w:rsidRDefault="00025473" w:rsidP="00824C13">
            <w:pPr>
              <w:rPr>
                <w:sz w:val="16"/>
                <w:szCs w:val="16"/>
              </w:rPr>
            </w:pPr>
            <w:r>
              <w:rPr>
                <w:sz w:val="16"/>
                <w:szCs w:val="16"/>
              </w:rPr>
              <w:t>Príloha</w:t>
            </w:r>
          </w:p>
          <w:p w14:paraId="4063E301" w14:textId="77777777" w:rsidR="00025473" w:rsidRDefault="00025473" w:rsidP="00824C13">
            <w:pPr>
              <w:rPr>
                <w:sz w:val="16"/>
                <w:szCs w:val="16"/>
              </w:rPr>
            </w:pPr>
            <w:r>
              <w:rPr>
                <w:sz w:val="16"/>
                <w:szCs w:val="16"/>
              </w:rPr>
              <w:t>Tabuľka 3 a 4</w:t>
            </w:r>
          </w:p>
        </w:tc>
        <w:tc>
          <w:tcPr>
            <w:tcW w:w="5146" w:type="dxa"/>
            <w:tcBorders>
              <w:top w:val="single" w:sz="2" w:space="0" w:color="auto"/>
              <w:left w:val="single" w:sz="2" w:space="0" w:color="auto"/>
              <w:bottom w:val="single" w:sz="2" w:space="0" w:color="auto"/>
              <w:right w:val="single" w:sz="2" w:space="0" w:color="auto"/>
            </w:tcBorders>
            <w:tcMar>
              <w:left w:w="28" w:type="dxa"/>
              <w:right w:w="28" w:type="dxa"/>
            </w:tcMar>
          </w:tcPr>
          <w:p w14:paraId="530880CB" w14:textId="77777777" w:rsidR="00306AB9" w:rsidRPr="00306AB9" w:rsidRDefault="00306AB9">
            <w:pPr>
              <w:rPr>
                <w:sz w:val="16"/>
                <w:szCs w:val="16"/>
              </w:rPr>
            </w:pPr>
            <w:r w:rsidRPr="00306AB9">
              <w:rPr>
                <w:sz w:val="16"/>
                <w:szCs w:val="16"/>
              </w:rPr>
              <w:t>Tabuľka 3: Minimálne cieľové hodnoty obstarávania pre podiel ekologických ľahkých úžitkových vozidiel v súlade s tabuľkou 2 na celkovom počte ľahkých úžitkových vozidiel, na ktoré sa vzťahujú zmluvy uvedené v článku 3 na úrovni členských štátov</w:t>
            </w:r>
          </w:p>
          <w:tbl>
            <w:tblPr>
              <w:tblW w:w="1269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85"/>
              <w:gridCol w:w="1842"/>
              <w:gridCol w:w="2268"/>
              <w:gridCol w:w="7603"/>
            </w:tblGrid>
            <w:tr w:rsidR="00306AB9" w:rsidRPr="009F5B85" w14:paraId="069AA25B" w14:textId="77777777" w:rsidTr="00E13CDA">
              <w:tc>
                <w:tcPr>
                  <w:tcW w:w="985" w:type="dxa"/>
                  <w:tcBorders>
                    <w:top w:val="single" w:sz="6" w:space="0" w:color="000000"/>
                    <w:left w:val="single" w:sz="6" w:space="0" w:color="000000"/>
                    <w:bottom w:val="single" w:sz="6" w:space="0" w:color="000000"/>
                    <w:right w:val="single" w:sz="6" w:space="0" w:color="000000"/>
                  </w:tcBorders>
                  <w:shd w:val="clear" w:color="auto" w:fill="FFFFFF"/>
                </w:tcPr>
                <w:p w14:paraId="0841C703" w14:textId="77777777" w:rsidR="00306AB9" w:rsidRDefault="00306AB9" w:rsidP="00D973FA">
                  <w:pPr>
                    <w:pStyle w:val="tbl-hdr"/>
                    <w:framePr w:hSpace="141" w:wrap="around" w:vAnchor="text" w:hAnchor="text" w:y="1"/>
                    <w:spacing w:before="60" w:beforeAutospacing="0" w:after="60" w:afterAutospacing="0" w:line="312" w:lineRule="atLeast"/>
                    <w:ind w:right="195"/>
                    <w:suppressOverlap/>
                    <w:jc w:val="center"/>
                    <w:rPr>
                      <w:b/>
                      <w:bCs/>
                      <w:color w:val="444444"/>
                      <w:sz w:val="16"/>
                      <w:szCs w:val="16"/>
                    </w:rPr>
                  </w:pPr>
                </w:p>
                <w:p w14:paraId="5E7C7AB5" w14:textId="77777777" w:rsidR="00306AB9" w:rsidRPr="009F5B85" w:rsidRDefault="00306AB9" w:rsidP="00D973FA">
                  <w:pPr>
                    <w:pStyle w:val="tbl-hdr"/>
                    <w:framePr w:hSpace="141" w:wrap="around" w:vAnchor="text" w:hAnchor="text" w:y="1"/>
                    <w:spacing w:before="60" w:beforeAutospacing="0" w:after="60" w:afterAutospacing="0" w:line="312" w:lineRule="atLeast"/>
                    <w:ind w:right="195"/>
                    <w:suppressOverlap/>
                    <w:jc w:val="center"/>
                    <w:rPr>
                      <w:b/>
                      <w:bCs/>
                      <w:color w:val="444444"/>
                      <w:sz w:val="16"/>
                      <w:szCs w:val="16"/>
                    </w:rPr>
                  </w:pPr>
                  <w:r>
                    <w:rPr>
                      <w:b/>
                      <w:bCs/>
                      <w:color w:val="444444"/>
                      <w:sz w:val="16"/>
                      <w:szCs w:val="16"/>
                    </w:rPr>
                    <w:t>Členský štát</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14:paraId="687C4991" w14:textId="77777777" w:rsidR="00306AB9" w:rsidRDefault="00306AB9" w:rsidP="00D973FA">
                  <w:pPr>
                    <w:pStyle w:val="tbl-hdr"/>
                    <w:framePr w:hSpace="141" w:wrap="around" w:vAnchor="text" w:hAnchor="text" w:y="1"/>
                    <w:spacing w:before="60" w:beforeAutospacing="0" w:after="60" w:afterAutospacing="0" w:line="312" w:lineRule="atLeast"/>
                    <w:ind w:right="195"/>
                    <w:suppressOverlap/>
                    <w:jc w:val="center"/>
                    <w:rPr>
                      <w:b/>
                      <w:bCs/>
                      <w:color w:val="444444"/>
                      <w:sz w:val="16"/>
                      <w:szCs w:val="16"/>
                    </w:rPr>
                  </w:pPr>
                </w:p>
                <w:p w14:paraId="031F3B63" w14:textId="77777777" w:rsidR="00306AB9" w:rsidRDefault="00306AB9" w:rsidP="00D973FA">
                  <w:pPr>
                    <w:pStyle w:val="tbl-hdr"/>
                    <w:framePr w:hSpace="141" w:wrap="around" w:vAnchor="text" w:hAnchor="text" w:y="1"/>
                    <w:spacing w:before="60" w:beforeAutospacing="0" w:after="60" w:afterAutospacing="0" w:line="312" w:lineRule="atLeast"/>
                    <w:ind w:right="195"/>
                    <w:suppressOverlap/>
                    <w:jc w:val="center"/>
                    <w:rPr>
                      <w:b/>
                      <w:bCs/>
                      <w:color w:val="444444"/>
                      <w:sz w:val="16"/>
                      <w:szCs w:val="16"/>
                    </w:rPr>
                  </w:pPr>
                  <w:r>
                    <w:rPr>
                      <w:b/>
                      <w:bCs/>
                      <w:color w:val="444444"/>
                      <w:sz w:val="16"/>
                      <w:szCs w:val="16"/>
                    </w:rPr>
                    <w:t xml:space="preserve">Od 2. augusta 2021 </w:t>
                  </w:r>
                </w:p>
                <w:p w14:paraId="6035F42B" w14:textId="77777777" w:rsidR="00306AB9" w:rsidRPr="009F5B85" w:rsidRDefault="00306AB9" w:rsidP="00D973FA">
                  <w:pPr>
                    <w:pStyle w:val="tbl-hdr"/>
                    <w:framePr w:hSpace="141" w:wrap="around" w:vAnchor="text" w:hAnchor="text" w:y="1"/>
                    <w:spacing w:before="60" w:beforeAutospacing="0" w:after="60" w:afterAutospacing="0" w:line="312" w:lineRule="atLeast"/>
                    <w:ind w:right="195"/>
                    <w:suppressOverlap/>
                    <w:jc w:val="center"/>
                    <w:rPr>
                      <w:b/>
                      <w:bCs/>
                      <w:color w:val="444444"/>
                      <w:sz w:val="16"/>
                      <w:szCs w:val="16"/>
                    </w:rPr>
                  </w:pPr>
                  <w:r>
                    <w:rPr>
                      <w:b/>
                      <w:bCs/>
                      <w:color w:val="444444"/>
                      <w:sz w:val="16"/>
                      <w:szCs w:val="16"/>
                    </w:rPr>
                    <w:t>do 31. decembra 2025</w:t>
                  </w:r>
                </w:p>
              </w:tc>
              <w:tc>
                <w:tcPr>
                  <w:tcW w:w="9871" w:type="dxa"/>
                  <w:gridSpan w:val="2"/>
                  <w:tcBorders>
                    <w:top w:val="single" w:sz="6" w:space="0" w:color="000000"/>
                    <w:left w:val="single" w:sz="6" w:space="0" w:color="000000"/>
                    <w:bottom w:val="single" w:sz="6" w:space="0" w:color="000000"/>
                    <w:right w:val="single" w:sz="6" w:space="0" w:color="000000"/>
                  </w:tcBorders>
                  <w:shd w:val="clear" w:color="auto" w:fill="FFFFFF"/>
                </w:tcPr>
                <w:p w14:paraId="10E5001A" w14:textId="77777777" w:rsidR="00306AB9" w:rsidRDefault="00306AB9" w:rsidP="00D973FA">
                  <w:pPr>
                    <w:pStyle w:val="tbl-hdr"/>
                    <w:framePr w:hSpace="141" w:wrap="around" w:vAnchor="text" w:hAnchor="text" w:y="1"/>
                    <w:spacing w:before="60" w:beforeAutospacing="0" w:after="60" w:afterAutospacing="0" w:line="312" w:lineRule="atLeast"/>
                    <w:ind w:right="195"/>
                    <w:suppressOverlap/>
                    <w:jc w:val="center"/>
                    <w:rPr>
                      <w:b/>
                      <w:bCs/>
                      <w:color w:val="444444"/>
                      <w:sz w:val="16"/>
                      <w:szCs w:val="16"/>
                    </w:rPr>
                  </w:pPr>
                  <w:r>
                    <w:rPr>
                      <w:b/>
                      <w:bCs/>
                      <w:color w:val="444444"/>
                      <w:sz w:val="16"/>
                      <w:szCs w:val="16"/>
                    </w:rPr>
                    <w:t xml:space="preserve">31. 12.2030 </w:t>
                  </w:r>
                </w:p>
                <w:p w14:paraId="3C418DD5" w14:textId="77777777" w:rsidR="00306AB9" w:rsidRDefault="00306AB9" w:rsidP="00D973FA">
                  <w:pPr>
                    <w:pStyle w:val="tbl-hdr"/>
                    <w:framePr w:hSpace="141" w:wrap="around" w:vAnchor="text" w:hAnchor="text" w:y="1"/>
                    <w:spacing w:before="60" w:beforeAutospacing="0" w:after="60" w:afterAutospacing="0" w:line="312" w:lineRule="atLeast"/>
                    <w:ind w:right="195"/>
                    <w:suppressOverlap/>
                    <w:rPr>
                      <w:b/>
                      <w:bCs/>
                      <w:color w:val="444444"/>
                      <w:sz w:val="16"/>
                      <w:szCs w:val="16"/>
                    </w:rPr>
                  </w:pPr>
                  <w:r>
                    <w:rPr>
                      <w:b/>
                      <w:bCs/>
                      <w:color w:val="444444"/>
                      <w:sz w:val="16"/>
                      <w:szCs w:val="16"/>
                    </w:rPr>
                    <w:t xml:space="preserve">          Od 1. januára 2026 </w:t>
                  </w:r>
                </w:p>
                <w:p w14:paraId="39EAFA8C" w14:textId="77777777" w:rsidR="00306AB9" w:rsidRPr="009F5B85" w:rsidRDefault="00306AB9" w:rsidP="00D973FA">
                  <w:pPr>
                    <w:pStyle w:val="tbl-hdr"/>
                    <w:framePr w:hSpace="141" w:wrap="around" w:vAnchor="text" w:hAnchor="text" w:y="1"/>
                    <w:spacing w:before="60" w:beforeAutospacing="0" w:after="60" w:afterAutospacing="0" w:line="312" w:lineRule="atLeast"/>
                    <w:ind w:right="195"/>
                    <w:suppressOverlap/>
                    <w:rPr>
                      <w:b/>
                      <w:bCs/>
                      <w:color w:val="444444"/>
                      <w:sz w:val="16"/>
                      <w:szCs w:val="16"/>
                    </w:rPr>
                  </w:pPr>
                  <w:r>
                    <w:rPr>
                      <w:b/>
                      <w:bCs/>
                      <w:color w:val="444444"/>
                      <w:sz w:val="16"/>
                      <w:szCs w:val="16"/>
                    </w:rPr>
                    <w:t xml:space="preserve">          do 31. decembra 2030</w:t>
                  </w:r>
                </w:p>
              </w:tc>
            </w:tr>
            <w:tr w:rsidR="00306AB9" w:rsidRPr="009F5B85" w14:paraId="351A804E" w14:textId="77777777" w:rsidTr="00306AB9">
              <w:trPr>
                <w:gridAfter w:val="1"/>
                <w:wAfter w:w="7603" w:type="dxa"/>
              </w:trPr>
              <w:tc>
                <w:tcPr>
                  <w:tcW w:w="985" w:type="dxa"/>
                  <w:tcBorders>
                    <w:top w:val="single" w:sz="6" w:space="0" w:color="000000"/>
                    <w:left w:val="single" w:sz="6" w:space="0" w:color="000000"/>
                    <w:bottom w:val="single" w:sz="6" w:space="0" w:color="000000"/>
                    <w:right w:val="single" w:sz="6" w:space="0" w:color="000000"/>
                  </w:tcBorders>
                  <w:shd w:val="clear" w:color="auto" w:fill="FFFFFF"/>
                </w:tcPr>
                <w:p w14:paraId="75533A32" w14:textId="77777777" w:rsidR="00306AB9" w:rsidRPr="009F5B85" w:rsidRDefault="00306AB9" w:rsidP="00D973FA">
                  <w:pPr>
                    <w:pStyle w:val="tbl-txt"/>
                    <w:framePr w:hSpace="141" w:wrap="around" w:vAnchor="text" w:hAnchor="text" w:y="1"/>
                    <w:spacing w:before="60" w:beforeAutospacing="0" w:after="60" w:afterAutospacing="0" w:line="312" w:lineRule="atLeast"/>
                    <w:suppressOverlap/>
                    <w:rPr>
                      <w:color w:val="444444"/>
                      <w:sz w:val="16"/>
                      <w:szCs w:val="16"/>
                    </w:rPr>
                  </w:pPr>
                  <w:r>
                    <w:rPr>
                      <w:color w:val="444444"/>
                      <w:sz w:val="16"/>
                      <w:szCs w:val="16"/>
                    </w:rPr>
                    <w:t>Slovensko</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14:paraId="14EC98C3" w14:textId="77777777" w:rsidR="00306AB9" w:rsidRPr="009F5B85" w:rsidRDefault="0076122F" w:rsidP="00D973FA">
                  <w:pPr>
                    <w:pStyle w:val="tbl-txt"/>
                    <w:framePr w:hSpace="141" w:wrap="around" w:vAnchor="text" w:hAnchor="text" w:y="1"/>
                    <w:spacing w:before="60" w:beforeAutospacing="0" w:after="60" w:afterAutospacing="0" w:line="312" w:lineRule="atLeast"/>
                    <w:suppressOverlap/>
                    <w:jc w:val="center"/>
                    <w:rPr>
                      <w:color w:val="444444"/>
                      <w:sz w:val="16"/>
                      <w:szCs w:val="16"/>
                    </w:rPr>
                  </w:pPr>
                  <w:r>
                    <w:rPr>
                      <w:color w:val="444444"/>
                      <w:sz w:val="16"/>
                      <w:szCs w:val="16"/>
                    </w:rPr>
                    <w:t>22 %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53AD2969" w14:textId="77777777" w:rsidR="00306AB9" w:rsidRPr="009F5B85" w:rsidRDefault="0076122F" w:rsidP="00D973FA">
                  <w:pPr>
                    <w:pStyle w:val="tbl-txt"/>
                    <w:framePr w:hSpace="141" w:wrap="around" w:vAnchor="text" w:hAnchor="text" w:y="1"/>
                    <w:spacing w:before="60" w:beforeAutospacing="0" w:after="60" w:afterAutospacing="0" w:line="312" w:lineRule="atLeast"/>
                    <w:suppressOverlap/>
                    <w:jc w:val="center"/>
                    <w:rPr>
                      <w:color w:val="444444"/>
                      <w:sz w:val="16"/>
                      <w:szCs w:val="16"/>
                    </w:rPr>
                  </w:pPr>
                  <w:r>
                    <w:rPr>
                      <w:color w:val="444444"/>
                      <w:sz w:val="16"/>
                      <w:szCs w:val="16"/>
                    </w:rPr>
                    <w:t>22 %</w:t>
                  </w:r>
                </w:p>
              </w:tc>
            </w:tr>
          </w:tbl>
          <w:p w14:paraId="54B8FE09" w14:textId="77777777" w:rsidR="00C71123" w:rsidRDefault="00C71123" w:rsidP="00C71123">
            <w:pPr>
              <w:pStyle w:val="tbl-hdr"/>
              <w:spacing w:before="0" w:beforeAutospacing="0" w:after="0" w:afterAutospacing="0"/>
              <w:ind w:right="195"/>
              <w:jc w:val="both"/>
              <w:rPr>
                <w:sz w:val="16"/>
                <w:szCs w:val="16"/>
              </w:rPr>
            </w:pPr>
          </w:p>
          <w:p w14:paraId="57F686F8" w14:textId="77777777" w:rsidR="00C71123" w:rsidRDefault="00C71123" w:rsidP="00C71123">
            <w:pPr>
              <w:pStyle w:val="tbl-hdr"/>
              <w:spacing w:before="0" w:beforeAutospacing="0" w:after="0" w:afterAutospacing="0"/>
              <w:ind w:right="195"/>
              <w:jc w:val="both"/>
              <w:rPr>
                <w:sz w:val="16"/>
                <w:szCs w:val="16"/>
              </w:rPr>
            </w:pPr>
          </w:p>
          <w:p w14:paraId="27A4C0EC" w14:textId="77777777" w:rsidR="00C71123" w:rsidRDefault="00C71123" w:rsidP="00C71123">
            <w:pPr>
              <w:pStyle w:val="tbl-hdr"/>
              <w:spacing w:before="0" w:beforeAutospacing="0" w:after="0" w:afterAutospacing="0"/>
              <w:ind w:right="195"/>
              <w:jc w:val="both"/>
              <w:rPr>
                <w:sz w:val="16"/>
                <w:szCs w:val="16"/>
              </w:rPr>
            </w:pPr>
            <w:r w:rsidRPr="00306AB9">
              <w:rPr>
                <w:sz w:val="16"/>
                <w:szCs w:val="16"/>
              </w:rPr>
              <w:t>Tabuľka 4: Minimálne cieľové hodnoty obstarávania pre podiel ekologických ťažkých úžitkových vozidiel na celkovom počte ťažkých úžitkových vozidiel, na ktoré sa vzťahujú zmluvy uvedené v článku 3 na úrovni členských štátov</w:t>
            </w:r>
          </w:p>
          <w:p w14:paraId="7689D5A1" w14:textId="77777777" w:rsidR="00C71123" w:rsidRPr="001340E3" w:rsidRDefault="00C71123" w:rsidP="00C71123">
            <w:pPr>
              <w:jc w:val="both"/>
              <w:rPr>
                <w:sz w:val="16"/>
                <w:szCs w:val="16"/>
              </w:rPr>
            </w:pPr>
          </w:p>
          <w:tbl>
            <w:tblPr>
              <w:tblW w:w="1269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85"/>
              <w:gridCol w:w="963"/>
              <w:gridCol w:w="1021"/>
              <w:gridCol w:w="992"/>
              <w:gridCol w:w="8737"/>
            </w:tblGrid>
            <w:tr w:rsidR="00306AB9" w:rsidRPr="009F5B85" w14:paraId="4C71C2E8" w14:textId="77777777" w:rsidTr="0076122F">
              <w:tc>
                <w:tcPr>
                  <w:tcW w:w="985" w:type="dxa"/>
                  <w:tcBorders>
                    <w:top w:val="single" w:sz="6" w:space="0" w:color="000000"/>
                    <w:left w:val="single" w:sz="6" w:space="0" w:color="000000"/>
                    <w:bottom w:val="single" w:sz="6" w:space="0" w:color="000000"/>
                    <w:right w:val="single" w:sz="6" w:space="0" w:color="000000"/>
                  </w:tcBorders>
                  <w:shd w:val="clear" w:color="auto" w:fill="FFFFFF"/>
                </w:tcPr>
                <w:p w14:paraId="20D56EA9" w14:textId="77777777" w:rsidR="00306AB9" w:rsidRDefault="00306AB9" w:rsidP="00D973FA">
                  <w:pPr>
                    <w:pStyle w:val="tbl-hdr"/>
                    <w:framePr w:hSpace="141" w:wrap="around" w:vAnchor="text" w:hAnchor="text" w:y="1"/>
                    <w:spacing w:before="60" w:beforeAutospacing="0" w:after="60" w:afterAutospacing="0" w:line="312" w:lineRule="atLeast"/>
                    <w:ind w:right="195"/>
                    <w:suppressOverlap/>
                    <w:jc w:val="center"/>
                    <w:rPr>
                      <w:b/>
                      <w:bCs/>
                      <w:color w:val="444444"/>
                      <w:sz w:val="16"/>
                      <w:szCs w:val="16"/>
                    </w:rPr>
                  </w:pPr>
                </w:p>
                <w:p w14:paraId="370315E6" w14:textId="77777777" w:rsidR="00306AB9" w:rsidRPr="009F5B85" w:rsidRDefault="00306AB9" w:rsidP="00D973FA">
                  <w:pPr>
                    <w:pStyle w:val="tbl-hdr"/>
                    <w:framePr w:hSpace="141" w:wrap="around" w:vAnchor="text" w:hAnchor="text" w:y="1"/>
                    <w:spacing w:before="60" w:beforeAutospacing="0" w:after="60" w:afterAutospacing="0" w:line="312" w:lineRule="atLeast"/>
                    <w:ind w:right="195"/>
                    <w:suppressOverlap/>
                    <w:jc w:val="center"/>
                    <w:rPr>
                      <w:b/>
                      <w:bCs/>
                      <w:color w:val="444444"/>
                      <w:sz w:val="16"/>
                      <w:szCs w:val="16"/>
                    </w:rPr>
                  </w:pPr>
                  <w:r>
                    <w:rPr>
                      <w:b/>
                      <w:bCs/>
                      <w:color w:val="444444"/>
                      <w:sz w:val="16"/>
                      <w:szCs w:val="16"/>
                    </w:rPr>
                    <w:t>Členský štát</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FFFFFF"/>
                </w:tcPr>
                <w:p w14:paraId="0C6BDD7E" w14:textId="77777777" w:rsidR="00306AB9" w:rsidRPr="0076122F" w:rsidRDefault="00306AB9" w:rsidP="00D973FA">
                  <w:pPr>
                    <w:pStyle w:val="tbl-hdr"/>
                    <w:framePr w:hSpace="141" w:wrap="around" w:vAnchor="text" w:hAnchor="text" w:y="1"/>
                    <w:spacing w:before="60" w:beforeAutospacing="0" w:after="60" w:afterAutospacing="0" w:line="312" w:lineRule="atLeast"/>
                    <w:ind w:right="195"/>
                    <w:suppressOverlap/>
                    <w:jc w:val="center"/>
                    <w:rPr>
                      <w:b/>
                      <w:bCs/>
                      <w:color w:val="444444"/>
                      <w:sz w:val="16"/>
                      <w:szCs w:val="16"/>
                    </w:rPr>
                  </w:pPr>
                </w:p>
                <w:p w14:paraId="211CE273" w14:textId="77777777" w:rsidR="00306AB9" w:rsidRPr="0076122F" w:rsidRDefault="0076122F" w:rsidP="00D973FA">
                  <w:pPr>
                    <w:pStyle w:val="tbl-hdr"/>
                    <w:framePr w:hSpace="141" w:wrap="around" w:vAnchor="text" w:hAnchor="text" w:y="1"/>
                    <w:spacing w:before="60" w:beforeAutospacing="0" w:after="60" w:afterAutospacing="0" w:line="312" w:lineRule="atLeast"/>
                    <w:ind w:right="195"/>
                    <w:suppressOverlap/>
                    <w:jc w:val="center"/>
                    <w:rPr>
                      <w:b/>
                      <w:bCs/>
                      <w:color w:val="444444"/>
                      <w:sz w:val="16"/>
                      <w:szCs w:val="16"/>
                    </w:rPr>
                  </w:pPr>
                  <w:r w:rsidRPr="0076122F">
                    <w:rPr>
                      <w:sz w:val="16"/>
                      <w:szCs w:val="16"/>
                    </w:rPr>
                    <w:t>Nákladné autá (vozidlá kategórie N</w:t>
                  </w:r>
                  <w:r w:rsidRPr="0076122F">
                    <w:rPr>
                      <w:rStyle w:val="sub"/>
                      <w:rFonts w:eastAsiaTheme="majorEastAsia"/>
                      <w:sz w:val="16"/>
                      <w:szCs w:val="16"/>
                    </w:rPr>
                    <w:t>2</w:t>
                  </w:r>
                  <w:r w:rsidRPr="0076122F">
                    <w:rPr>
                      <w:sz w:val="16"/>
                      <w:szCs w:val="16"/>
                    </w:rPr>
                    <w:t xml:space="preserve"> a N</w:t>
                  </w:r>
                  <w:r w:rsidRPr="0076122F">
                    <w:rPr>
                      <w:rStyle w:val="sub"/>
                      <w:rFonts w:eastAsiaTheme="majorEastAsia"/>
                      <w:sz w:val="16"/>
                      <w:szCs w:val="16"/>
                    </w:rPr>
                    <w:t>3</w:t>
                  </w:r>
                  <w:r w:rsidRPr="0076122F">
                    <w:rPr>
                      <w:sz w:val="16"/>
                      <w:szCs w:val="16"/>
                    </w:rPr>
                    <w:t>)</w:t>
                  </w:r>
                </w:p>
              </w:tc>
              <w:tc>
                <w:tcPr>
                  <w:tcW w:w="9729" w:type="dxa"/>
                  <w:gridSpan w:val="2"/>
                  <w:tcBorders>
                    <w:top w:val="single" w:sz="6" w:space="0" w:color="000000"/>
                    <w:left w:val="single" w:sz="6" w:space="0" w:color="000000"/>
                    <w:bottom w:val="single" w:sz="6" w:space="0" w:color="000000"/>
                    <w:right w:val="single" w:sz="6" w:space="0" w:color="000000"/>
                  </w:tcBorders>
                  <w:shd w:val="clear" w:color="auto" w:fill="FFFFFF"/>
                </w:tcPr>
                <w:p w14:paraId="6C2807AD" w14:textId="77777777" w:rsidR="00306AB9" w:rsidRPr="0076122F" w:rsidRDefault="00306AB9" w:rsidP="00D973FA">
                  <w:pPr>
                    <w:pStyle w:val="tbl-hdr"/>
                    <w:framePr w:hSpace="141" w:wrap="around" w:vAnchor="text" w:hAnchor="text" w:y="1"/>
                    <w:spacing w:before="60" w:beforeAutospacing="0" w:after="60" w:afterAutospacing="0" w:line="312" w:lineRule="atLeast"/>
                    <w:ind w:right="195"/>
                    <w:suppressOverlap/>
                    <w:jc w:val="center"/>
                    <w:rPr>
                      <w:b/>
                      <w:bCs/>
                      <w:color w:val="444444"/>
                      <w:sz w:val="16"/>
                      <w:szCs w:val="16"/>
                    </w:rPr>
                  </w:pPr>
                  <w:r w:rsidRPr="0076122F">
                    <w:rPr>
                      <w:b/>
                      <w:bCs/>
                      <w:color w:val="444444"/>
                      <w:sz w:val="16"/>
                      <w:szCs w:val="16"/>
                    </w:rPr>
                    <w:t xml:space="preserve">31. 12.2030 </w:t>
                  </w:r>
                </w:p>
                <w:p w14:paraId="56BB7700" w14:textId="77777777" w:rsidR="0076122F" w:rsidRPr="0076122F" w:rsidRDefault="00306AB9" w:rsidP="00D973FA">
                  <w:pPr>
                    <w:pStyle w:val="tbl-hdr"/>
                    <w:framePr w:hSpace="141" w:wrap="around" w:vAnchor="text" w:hAnchor="text" w:y="1"/>
                    <w:spacing w:before="60" w:beforeAutospacing="0" w:after="60" w:afterAutospacing="0" w:line="312" w:lineRule="atLeast"/>
                    <w:ind w:right="195"/>
                    <w:suppressOverlap/>
                    <w:rPr>
                      <w:sz w:val="16"/>
                      <w:szCs w:val="16"/>
                    </w:rPr>
                  </w:pPr>
                  <w:r w:rsidRPr="0076122F">
                    <w:rPr>
                      <w:b/>
                      <w:bCs/>
                      <w:color w:val="444444"/>
                      <w:sz w:val="16"/>
                      <w:szCs w:val="16"/>
                    </w:rPr>
                    <w:t xml:space="preserve">          </w:t>
                  </w:r>
                  <w:r w:rsidR="0076122F" w:rsidRPr="0076122F">
                    <w:rPr>
                      <w:sz w:val="16"/>
                      <w:szCs w:val="16"/>
                    </w:rPr>
                    <w:t xml:space="preserve"> Autobusy </w:t>
                  </w:r>
                </w:p>
                <w:p w14:paraId="70D11E47" w14:textId="77777777" w:rsidR="0076122F" w:rsidRPr="0076122F" w:rsidRDefault="0076122F" w:rsidP="00D973FA">
                  <w:pPr>
                    <w:pStyle w:val="tbl-hdr"/>
                    <w:framePr w:hSpace="141" w:wrap="around" w:vAnchor="text" w:hAnchor="text" w:y="1"/>
                    <w:spacing w:before="60" w:beforeAutospacing="0" w:after="60" w:afterAutospacing="0" w:line="312" w:lineRule="atLeast"/>
                    <w:ind w:right="195"/>
                    <w:suppressOverlap/>
                    <w:rPr>
                      <w:b/>
                      <w:bCs/>
                      <w:color w:val="444444"/>
                      <w:sz w:val="16"/>
                      <w:szCs w:val="16"/>
                    </w:rPr>
                  </w:pPr>
                  <w:r w:rsidRPr="0076122F">
                    <w:rPr>
                      <w:sz w:val="16"/>
                      <w:szCs w:val="16"/>
                    </w:rPr>
                    <w:t>(vozidlá kategórie M</w:t>
                  </w:r>
                  <w:r w:rsidRPr="0076122F">
                    <w:rPr>
                      <w:rStyle w:val="sub"/>
                      <w:rFonts w:eastAsiaTheme="majorEastAsia"/>
                      <w:sz w:val="16"/>
                      <w:szCs w:val="16"/>
                    </w:rPr>
                    <w:t>3</w:t>
                  </w:r>
                  <w:r w:rsidRPr="0076122F">
                    <w:rPr>
                      <w:sz w:val="16"/>
                      <w:szCs w:val="16"/>
                    </w:rPr>
                    <w:t>)</w:t>
                  </w:r>
                  <w:hyperlink r:id="rId18" w:anchor="ntr*1-L_2019188SK.01012702-E0003" w:history="1">
                    <w:r w:rsidRPr="0076122F">
                      <w:rPr>
                        <w:rStyle w:val="Hypertextovprepojenie"/>
                        <w:rFonts w:eastAsiaTheme="majorEastAsia"/>
                        <w:sz w:val="16"/>
                        <w:szCs w:val="16"/>
                      </w:rPr>
                      <w:t> (</w:t>
                    </w:r>
                    <w:r w:rsidRPr="0076122F">
                      <w:rPr>
                        <w:rStyle w:val="super"/>
                        <w:color w:val="0000FF"/>
                        <w:sz w:val="16"/>
                        <w:szCs w:val="16"/>
                        <w:u w:val="single"/>
                      </w:rPr>
                      <w:t>*1</w:t>
                    </w:r>
                    <w:r w:rsidRPr="0076122F">
                      <w:rPr>
                        <w:rStyle w:val="Hypertextovprepojenie"/>
                        <w:rFonts w:eastAsiaTheme="majorEastAsia"/>
                        <w:sz w:val="16"/>
                        <w:szCs w:val="16"/>
                      </w:rPr>
                      <w:t>)</w:t>
                    </w:r>
                  </w:hyperlink>
                </w:p>
                <w:p w14:paraId="21837D7C" w14:textId="77777777" w:rsidR="00306AB9" w:rsidRPr="0076122F" w:rsidRDefault="00306AB9" w:rsidP="00D973FA">
                  <w:pPr>
                    <w:pStyle w:val="tbl-hdr"/>
                    <w:framePr w:hSpace="141" w:wrap="around" w:vAnchor="text" w:hAnchor="text" w:y="1"/>
                    <w:spacing w:before="60" w:beforeAutospacing="0" w:after="60" w:afterAutospacing="0" w:line="312" w:lineRule="atLeast"/>
                    <w:ind w:right="195"/>
                    <w:suppressOverlap/>
                    <w:rPr>
                      <w:b/>
                      <w:bCs/>
                      <w:color w:val="444444"/>
                      <w:sz w:val="16"/>
                      <w:szCs w:val="16"/>
                    </w:rPr>
                  </w:pPr>
                </w:p>
              </w:tc>
            </w:tr>
            <w:tr w:rsidR="00306AB9" w:rsidRPr="00A45BF8" w14:paraId="617D72D5" w14:textId="77777777" w:rsidTr="004056F1">
              <w:tc>
                <w:tcPr>
                  <w:tcW w:w="985" w:type="dxa"/>
                  <w:tcBorders>
                    <w:top w:val="single" w:sz="6" w:space="0" w:color="000000"/>
                    <w:left w:val="single" w:sz="6" w:space="0" w:color="000000"/>
                    <w:bottom w:val="single" w:sz="6" w:space="0" w:color="000000"/>
                    <w:right w:val="single" w:sz="6" w:space="0" w:color="000000"/>
                  </w:tcBorders>
                  <w:shd w:val="clear" w:color="auto" w:fill="FFFFFF"/>
                </w:tcPr>
                <w:p w14:paraId="434F1559" w14:textId="77777777" w:rsidR="00306AB9" w:rsidRPr="009F5B85" w:rsidRDefault="00306AB9" w:rsidP="00D973FA">
                  <w:pPr>
                    <w:pStyle w:val="tbl-txt"/>
                    <w:framePr w:hSpace="141" w:wrap="around" w:vAnchor="text" w:hAnchor="text" w:y="1"/>
                    <w:spacing w:before="60" w:beforeAutospacing="0" w:after="60" w:afterAutospacing="0" w:line="312" w:lineRule="atLeast"/>
                    <w:suppressOverlap/>
                    <w:rPr>
                      <w:color w:val="444444"/>
                      <w:sz w:val="16"/>
                      <w:szCs w:val="16"/>
                    </w:rPr>
                  </w:pPr>
                </w:p>
              </w:tc>
              <w:tc>
                <w:tcPr>
                  <w:tcW w:w="963" w:type="dxa"/>
                  <w:tcBorders>
                    <w:top w:val="single" w:sz="6" w:space="0" w:color="000000"/>
                    <w:left w:val="single" w:sz="6" w:space="0" w:color="000000"/>
                    <w:bottom w:val="single" w:sz="6" w:space="0" w:color="000000"/>
                    <w:right w:val="single" w:sz="6" w:space="0" w:color="000000"/>
                  </w:tcBorders>
                  <w:shd w:val="clear" w:color="auto" w:fill="FFFFFF"/>
                </w:tcPr>
                <w:p w14:paraId="4BF2D3B8" w14:textId="77777777" w:rsidR="0076122F" w:rsidRDefault="00306AB9" w:rsidP="00D973FA">
                  <w:pPr>
                    <w:pStyle w:val="tbl-hdr"/>
                    <w:framePr w:hSpace="141" w:wrap="around" w:vAnchor="text" w:hAnchor="text" w:y="1"/>
                    <w:spacing w:before="60" w:beforeAutospacing="0" w:after="60" w:afterAutospacing="0" w:line="312" w:lineRule="atLeast"/>
                    <w:ind w:right="195"/>
                    <w:suppressOverlap/>
                    <w:rPr>
                      <w:b/>
                      <w:bCs/>
                      <w:color w:val="444444"/>
                      <w:sz w:val="16"/>
                      <w:szCs w:val="16"/>
                    </w:rPr>
                  </w:pPr>
                  <w:r>
                    <w:rPr>
                      <w:b/>
                      <w:bCs/>
                      <w:color w:val="444444"/>
                      <w:sz w:val="16"/>
                      <w:szCs w:val="16"/>
                    </w:rPr>
                    <w:t xml:space="preserve">Od </w:t>
                  </w:r>
                  <w:r w:rsidR="0076122F">
                    <w:rPr>
                      <w:b/>
                      <w:bCs/>
                      <w:color w:val="444444"/>
                      <w:sz w:val="16"/>
                      <w:szCs w:val="16"/>
                    </w:rPr>
                    <w:t>2.</w:t>
                  </w:r>
                  <w:r>
                    <w:rPr>
                      <w:b/>
                      <w:bCs/>
                      <w:color w:val="444444"/>
                      <w:sz w:val="16"/>
                      <w:szCs w:val="16"/>
                    </w:rPr>
                    <w:t xml:space="preserve">augusta </w:t>
                  </w:r>
                </w:p>
                <w:p w14:paraId="3DB11242" w14:textId="77777777" w:rsidR="00306AB9" w:rsidRPr="0076122F" w:rsidRDefault="00306AB9" w:rsidP="00D973FA">
                  <w:pPr>
                    <w:pStyle w:val="tbl-hdr"/>
                    <w:framePr w:hSpace="141" w:wrap="around" w:vAnchor="text" w:hAnchor="text" w:y="1"/>
                    <w:spacing w:before="60" w:beforeAutospacing="0" w:after="60" w:afterAutospacing="0" w:line="312" w:lineRule="atLeast"/>
                    <w:ind w:right="195"/>
                    <w:suppressOverlap/>
                    <w:rPr>
                      <w:b/>
                      <w:bCs/>
                      <w:color w:val="444444"/>
                      <w:sz w:val="16"/>
                      <w:szCs w:val="16"/>
                    </w:rPr>
                  </w:pPr>
                  <w:r>
                    <w:rPr>
                      <w:b/>
                      <w:bCs/>
                      <w:color w:val="444444"/>
                      <w:sz w:val="16"/>
                      <w:szCs w:val="16"/>
                    </w:rPr>
                    <w:t>2021 do 31. decembra 2025</w:t>
                  </w:r>
                </w:p>
              </w:tc>
              <w:tc>
                <w:tcPr>
                  <w:tcW w:w="1021" w:type="dxa"/>
                  <w:tcBorders>
                    <w:top w:val="single" w:sz="6" w:space="0" w:color="000000"/>
                    <w:left w:val="single" w:sz="6" w:space="0" w:color="000000"/>
                    <w:bottom w:val="single" w:sz="6" w:space="0" w:color="000000"/>
                    <w:right w:val="single" w:sz="6" w:space="0" w:color="000000"/>
                  </w:tcBorders>
                  <w:shd w:val="clear" w:color="auto" w:fill="FFFFFF"/>
                </w:tcPr>
                <w:p w14:paraId="4D1654B4" w14:textId="77777777" w:rsidR="004056F1" w:rsidRDefault="00306AB9" w:rsidP="00D973FA">
                  <w:pPr>
                    <w:pStyle w:val="tbl-hdr"/>
                    <w:framePr w:hSpace="141" w:wrap="around" w:vAnchor="text" w:hAnchor="text" w:y="1"/>
                    <w:spacing w:before="60" w:beforeAutospacing="0" w:after="60" w:afterAutospacing="0" w:line="312" w:lineRule="atLeast"/>
                    <w:ind w:right="195"/>
                    <w:suppressOverlap/>
                    <w:rPr>
                      <w:b/>
                      <w:bCs/>
                      <w:color w:val="444444"/>
                      <w:sz w:val="16"/>
                      <w:szCs w:val="16"/>
                    </w:rPr>
                  </w:pPr>
                  <w:r>
                    <w:rPr>
                      <w:b/>
                      <w:bCs/>
                      <w:color w:val="444444"/>
                      <w:sz w:val="16"/>
                      <w:szCs w:val="16"/>
                    </w:rPr>
                    <w:t xml:space="preserve">Od </w:t>
                  </w:r>
                </w:p>
                <w:p w14:paraId="6CBC585A" w14:textId="77777777" w:rsidR="0076122F" w:rsidRDefault="00306AB9" w:rsidP="00D973FA">
                  <w:pPr>
                    <w:pStyle w:val="tbl-hdr"/>
                    <w:framePr w:hSpace="141" w:wrap="around" w:vAnchor="text" w:hAnchor="text" w:y="1"/>
                    <w:spacing w:before="60" w:beforeAutospacing="0" w:after="60" w:afterAutospacing="0" w:line="312" w:lineRule="atLeast"/>
                    <w:ind w:right="195"/>
                    <w:suppressOverlap/>
                    <w:rPr>
                      <w:b/>
                      <w:bCs/>
                      <w:color w:val="444444"/>
                      <w:sz w:val="16"/>
                      <w:szCs w:val="16"/>
                    </w:rPr>
                  </w:pPr>
                  <w:r>
                    <w:rPr>
                      <w:b/>
                      <w:bCs/>
                      <w:color w:val="444444"/>
                      <w:sz w:val="16"/>
                      <w:szCs w:val="16"/>
                    </w:rPr>
                    <w:t>1. januára 2026 do</w:t>
                  </w:r>
                </w:p>
                <w:p w14:paraId="1096622B" w14:textId="77777777" w:rsidR="00306AB9" w:rsidRPr="0076122F" w:rsidRDefault="00306AB9" w:rsidP="00D973FA">
                  <w:pPr>
                    <w:pStyle w:val="tbl-hdr"/>
                    <w:framePr w:hSpace="141" w:wrap="around" w:vAnchor="text" w:hAnchor="text" w:y="1"/>
                    <w:spacing w:before="60" w:beforeAutospacing="0" w:after="60" w:afterAutospacing="0" w:line="312" w:lineRule="atLeast"/>
                    <w:ind w:right="195"/>
                    <w:suppressOverlap/>
                    <w:rPr>
                      <w:b/>
                      <w:bCs/>
                      <w:color w:val="444444"/>
                      <w:sz w:val="16"/>
                      <w:szCs w:val="16"/>
                    </w:rPr>
                  </w:pPr>
                  <w:r>
                    <w:rPr>
                      <w:b/>
                      <w:bCs/>
                      <w:color w:val="444444"/>
                      <w:sz w:val="16"/>
                      <w:szCs w:val="16"/>
                    </w:rPr>
                    <w:t>31.decembra 2030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440CDA1" w14:textId="77777777" w:rsidR="004056F1" w:rsidRDefault="00306AB9" w:rsidP="00D973FA">
                  <w:pPr>
                    <w:pStyle w:val="tbl-hdr"/>
                    <w:framePr w:hSpace="141" w:wrap="around" w:vAnchor="text" w:hAnchor="text" w:y="1"/>
                    <w:spacing w:before="60" w:beforeAutospacing="0" w:after="60" w:afterAutospacing="0" w:line="312" w:lineRule="atLeast"/>
                    <w:ind w:right="195"/>
                    <w:suppressOverlap/>
                    <w:rPr>
                      <w:b/>
                      <w:bCs/>
                      <w:color w:val="444444"/>
                      <w:sz w:val="16"/>
                      <w:szCs w:val="16"/>
                    </w:rPr>
                  </w:pPr>
                  <w:r>
                    <w:rPr>
                      <w:b/>
                      <w:bCs/>
                      <w:color w:val="444444"/>
                      <w:sz w:val="16"/>
                      <w:szCs w:val="16"/>
                    </w:rPr>
                    <w:t xml:space="preserve">Od </w:t>
                  </w:r>
                </w:p>
                <w:p w14:paraId="751D9AA9" w14:textId="77777777" w:rsidR="00306AB9" w:rsidRDefault="004056F1" w:rsidP="00D973FA">
                  <w:pPr>
                    <w:pStyle w:val="tbl-hdr"/>
                    <w:framePr w:hSpace="141" w:wrap="around" w:vAnchor="text" w:hAnchor="text" w:y="1"/>
                    <w:spacing w:before="60" w:beforeAutospacing="0" w:after="60" w:afterAutospacing="0" w:line="312" w:lineRule="atLeast"/>
                    <w:ind w:right="195"/>
                    <w:suppressOverlap/>
                    <w:rPr>
                      <w:b/>
                      <w:bCs/>
                      <w:color w:val="444444"/>
                      <w:sz w:val="16"/>
                      <w:szCs w:val="16"/>
                    </w:rPr>
                  </w:pPr>
                  <w:r>
                    <w:rPr>
                      <w:b/>
                      <w:bCs/>
                      <w:color w:val="444444"/>
                      <w:sz w:val="16"/>
                      <w:szCs w:val="16"/>
                    </w:rPr>
                    <w:t xml:space="preserve">2. </w:t>
                  </w:r>
                  <w:r w:rsidR="00306AB9">
                    <w:rPr>
                      <w:b/>
                      <w:bCs/>
                      <w:color w:val="444444"/>
                      <w:sz w:val="16"/>
                      <w:szCs w:val="16"/>
                    </w:rPr>
                    <w:t xml:space="preserve">augusta 2021 do </w:t>
                  </w:r>
                </w:p>
                <w:p w14:paraId="0BC34B4B" w14:textId="77777777" w:rsidR="004056F1" w:rsidRDefault="00306AB9" w:rsidP="00D973FA">
                  <w:pPr>
                    <w:pStyle w:val="tbl-txt"/>
                    <w:framePr w:hSpace="141" w:wrap="around" w:vAnchor="text" w:hAnchor="text" w:y="1"/>
                    <w:spacing w:before="60" w:beforeAutospacing="0" w:after="60" w:afterAutospacing="0" w:line="312" w:lineRule="atLeast"/>
                    <w:suppressOverlap/>
                    <w:rPr>
                      <w:b/>
                      <w:bCs/>
                      <w:color w:val="444444"/>
                      <w:sz w:val="16"/>
                      <w:szCs w:val="16"/>
                    </w:rPr>
                  </w:pPr>
                  <w:r>
                    <w:rPr>
                      <w:b/>
                      <w:bCs/>
                      <w:color w:val="444444"/>
                      <w:sz w:val="16"/>
                      <w:szCs w:val="16"/>
                    </w:rPr>
                    <w:t xml:space="preserve">31. </w:t>
                  </w:r>
                </w:p>
                <w:p w14:paraId="5E2C4680" w14:textId="77777777" w:rsidR="00306AB9" w:rsidRPr="009F5B85" w:rsidRDefault="00306AB9" w:rsidP="00D973FA">
                  <w:pPr>
                    <w:pStyle w:val="tbl-txt"/>
                    <w:framePr w:hSpace="141" w:wrap="around" w:vAnchor="text" w:hAnchor="text" w:y="1"/>
                    <w:spacing w:before="60" w:beforeAutospacing="0" w:after="60" w:afterAutospacing="0" w:line="312" w:lineRule="atLeast"/>
                    <w:suppressOverlap/>
                    <w:rPr>
                      <w:color w:val="444444"/>
                      <w:sz w:val="16"/>
                      <w:szCs w:val="16"/>
                    </w:rPr>
                  </w:pPr>
                  <w:r>
                    <w:rPr>
                      <w:b/>
                      <w:bCs/>
                      <w:color w:val="444444"/>
                      <w:sz w:val="16"/>
                      <w:szCs w:val="16"/>
                    </w:rPr>
                    <w:t>decembra 2025</w:t>
                  </w:r>
                </w:p>
              </w:tc>
              <w:tc>
                <w:tcPr>
                  <w:tcW w:w="87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3997690" w14:textId="77777777" w:rsidR="0076122F" w:rsidRDefault="00306AB9" w:rsidP="00D973FA">
                  <w:pPr>
                    <w:pStyle w:val="tbl-hdr"/>
                    <w:framePr w:hSpace="141" w:wrap="around" w:vAnchor="text" w:hAnchor="text" w:y="1"/>
                    <w:spacing w:before="60" w:beforeAutospacing="0" w:after="60" w:afterAutospacing="0" w:line="312" w:lineRule="atLeast"/>
                    <w:ind w:right="195"/>
                    <w:suppressOverlap/>
                    <w:rPr>
                      <w:b/>
                      <w:bCs/>
                      <w:color w:val="444444"/>
                      <w:sz w:val="16"/>
                      <w:szCs w:val="16"/>
                    </w:rPr>
                  </w:pPr>
                  <w:r>
                    <w:rPr>
                      <w:b/>
                      <w:bCs/>
                      <w:color w:val="444444"/>
                      <w:sz w:val="16"/>
                      <w:szCs w:val="16"/>
                    </w:rPr>
                    <w:t>Od 1. januára</w:t>
                  </w:r>
                </w:p>
                <w:p w14:paraId="116658E4" w14:textId="77777777" w:rsidR="0076122F" w:rsidRDefault="00306AB9" w:rsidP="00D973FA">
                  <w:pPr>
                    <w:pStyle w:val="tbl-hdr"/>
                    <w:framePr w:hSpace="141" w:wrap="around" w:vAnchor="text" w:hAnchor="text" w:y="1"/>
                    <w:spacing w:before="60" w:beforeAutospacing="0" w:after="60" w:afterAutospacing="0" w:line="312" w:lineRule="atLeast"/>
                    <w:ind w:right="195"/>
                    <w:suppressOverlap/>
                    <w:rPr>
                      <w:b/>
                      <w:bCs/>
                      <w:color w:val="444444"/>
                      <w:sz w:val="16"/>
                      <w:szCs w:val="16"/>
                    </w:rPr>
                  </w:pPr>
                  <w:r>
                    <w:rPr>
                      <w:b/>
                      <w:bCs/>
                      <w:color w:val="444444"/>
                      <w:sz w:val="16"/>
                      <w:szCs w:val="16"/>
                    </w:rPr>
                    <w:t xml:space="preserve">2026 do </w:t>
                  </w:r>
                </w:p>
                <w:p w14:paraId="1E6CEFDB" w14:textId="77777777" w:rsidR="0076122F" w:rsidRDefault="00306AB9" w:rsidP="00D973FA">
                  <w:pPr>
                    <w:pStyle w:val="tbl-hdr"/>
                    <w:framePr w:hSpace="141" w:wrap="around" w:vAnchor="text" w:hAnchor="text" w:y="1"/>
                    <w:spacing w:before="60" w:beforeAutospacing="0" w:after="60" w:afterAutospacing="0" w:line="312" w:lineRule="atLeast"/>
                    <w:ind w:right="195"/>
                    <w:suppressOverlap/>
                    <w:rPr>
                      <w:b/>
                      <w:bCs/>
                      <w:color w:val="444444"/>
                      <w:sz w:val="16"/>
                      <w:szCs w:val="16"/>
                    </w:rPr>
                  </w:pPr>
                  <w:r>
                    <w:rPr>
                      <w:b/>
                      <w:bCs/>
                      <w:color w:val="444444"/>
                      <w:sz w:val="16"/>
                      <w:szCs w:val="16"/>
                    </w:rPr>
                    <w:t>31. decembra</w:t>
                  </w:r>
                </w:p>
                <w:p w14:paraId="543A73E8" w14:textId="77777777" w:rsidR="00306AB9" w:rsidRPr="00A45BF8" w:rsidRDefault="00306AB9" w:rsidP="00D973FA">
                  <w:pPr>
                    <w:pStyle w:val="tbl-txt"/>
                    <w:framePr w:hSpace="141" w:wrap="around" w:vAnchor="text" w:hAnchor="text" w:y="1"/>
                    <w:spacing w:before="0" w:beforeAutospacing="0" w:after="0" w:afterAutospacing="0" w:line="312" w:lineRule="atLeast"/>
                    <w:suppressOverlap/>
                    <w:rPr>
                      <w:color w:val="444444"/>
                      <w:sz w:val="16"/>
                      <w:szCs w:val="16"/>
                    </w:rPr>
                  </w:pPr>
                  <w:r>
                    <w:rPr>
                      <w:b/>
                      <w:bCs/>
                      <w:color w:val="444444"/>
                      <w:sz w:val="16"/>
                      <w:szCs w:val="16"/>
                    </w:rPr>
                    <w:t>2030</w:t>
                  </w:r>
                </w:p>
              </w:tc>
            </w:tr>
            <w:tr w:rsidR="00306AB9" w:rsidRPr="00A45BF8" w14:paraId="4C2B748A" w14:textId="77777777" w:rsidTr="004056F1">
              <w:tc>
                <w:tcPr>
                  <w:tcW w:w="985" w:type="dxa"/>
                  <w:tcBorders>
                    <w:top w:val="single" w:sz="6" w:space="0" w:color="000000"/>
                    <w:left w:val="single" w:sz="6" w:space="0" w:color="000000"/>
                    <w:bottom w:val="single" w:sz="6" w:space="0" w:color="000000"/>
                    <w:right w:val="single" w:sz="6" w:space="0" w:color="000000"/>
                  </w:tcBorders>
                  <w:shd w:val="clear" w:color="auto" w:fill="FFFFFF"/>
                </w:tcPr>
                <w:p w14:paraId="24AB3045" w14:textId="77777777" w:rsidR="00306AB9" w:rsidRPr="009F5B85" w:rsidRDefault="0076122F" w:rsidP="00D973FA">
                  <w:pPr>
                    <w:pStyle w:val="tbl-txt"/>
                    <w:framePr w:hSpace="141" w:wrap="around" w:vAnchor="text" w:hAnchor="text" w:y="1"/>
                    <w:spacing w:before="60" w:beforeAutospacing="0" w:after="60" w:afterAutospacing="0" w:line="312" w:lineRule="atLeast"/>
                    <w:suppressOverlap/>
                    <w:rPr>
                      <w:color w:val="444444"/>
                      <w:sz w:val="16"/>
                      <w:szCs w:val="16"/>
                    </w:rPr>
                  </w:pPr>
                  <w:r>
                    <w:rPr>
                      <w:color w:val="444444"/>
                      <w:sz w:val="16"/>
                      <w:szCs w:val="16"/>
                    </w:rPr>
                    <w:t>Slovensko</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Pr>
                <w:p w14:paraId="56678734" w14:textId="77777777" w:rsidR="00306AB9" w:rsidRPr="009F5B85" w:rsidRDefault="0076122F" w:rsidP="00D973FA">
                  <w:pPr>
                    <w:pStyle w:val="tbl-txt"/>
                    <w:framePr w:hSpace="141" w:wrap="around" w:vAnchor="text" w:hAnchor="text" w:y="1"/>
                    <w:spacing w:before="60" w:beforeAutospacing="0" w:after="60" w:afterAutospacing="0" w:line="312" w:lineRule="atLeast"/>
                    <w:suppressOverlap/>
                    <w:jc w:val="center"/>
                    <w:rPr>
                      <w:color w:val="444444"/>
                      <w:sz w:val="16"/>
                      <w:szCs w:val="16"/>
                    </w:rPr>
                  </w:pPr>
                  <w:r>
                    <w:rPr>
                      <w:color w:val="444444"/>
                      <w:sz w:val="16"/>
                      <w:szCs w:val="16"/>
                    </w:rPr>
                    <w:t>8 %</w:t>
                  </w:r>
                </w:p>
              </w:tc>
              <w:tc>
                <w:tcPr>
                  <w:tcW w:w="1021" w:type="dxa"/>
                  <w:tcBorders>
                    <w:top w:val="single" w:sz="6" w:space="0" w:color="000000"/>
                    <w:left w:val="single" w:sz="6" w:space="0" w:color="000000"/>
                    <w:bottom w:val="single" w:sz="6" w:space="0" w:color="000000"/>
                    <w:right w:val="single" w:sz="6" w:space="0" w:color="000000"/>
                  </w:tcBorders>
                  <w:shd w:val="clear" w:color="auto" w:fill="FFFFFF"/>
                </w:tcPr>
                <w:p w14:paraId="5CBAC24F" w14:textId="77777777" w:rsidR="00306AB9" w:rsidRPr="009F5B85" w:rsidRDefault="0076122F" w:rsidP="00D973FA">
                  <w:pPr>
                    <w:pStyle w:val="tbl-txt"/>
                    <w:framePr w:hSpace="141" w:wrap="around" w:vAnchor="text" w:hAnchor="text" w:y="1"/>
                    <w:spacing w:before="60" w:beforeAutospacing="0" w:after="60" w:afterAutospacing="0" w:line="312" w:lineRule="atLeast"/>
                    <w:suppressOverlap/>
                    <w:jc w:val="center"/>
                    <w:rPr>
                      <w:color w:val="444444"/>
                      <w:sz w:val="16"/>
                      <w:szCs w:val="16"/>
                    </w:rPr>
                  </w:pPr>
                  <w:r>
                    <w:rPr>
                      <w:color w:val="444444"/>
                      <w:sz w:val="16"/>
                      <w:szCs w:val="16"/>
                    </w:rPr>
                    <w:t>9</w:t>
                  </w:r>
                  <w:r w:rsidR="00306AB9">
                    <w:rPr>
                      <w:color w:val="444444"/>
                      <w:sz w:val="16"/>
                      <w:szCs w:val="16"/>
                    </w:rPr>
                    <w:t xml:space="preserve">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3BD4A89" w14:textId="77777777" w:rsidR="00306AB9" w:rsidRPr="009F5B85" w:rsidRDefault="0076122F" w:rsidP="00D973FA">
                  <w:pPr>
                    <w:pStyle w:val="tbl-txt"/>
                    <w:framePr w:hSpace="141" w:wrap="around" w:vAnchor="text" w:hAnchor="text" w:y="1"/>
                    <w:spacing w:before="60" w:beforeAutospacing="0" w:after="60" w:afterAutospacing="0" w:line="312" w:lineRule="atLeast"/>
                    <w:suppressOverlap/>
                    <w:jc w:val="center"/>
                    <w:rPr>
                      <w:color w:val="444444"/>
                      <w:sz w:val="16"/>
                      <w:szCs w:val="16"/>
                    </w:rPr>
                  </w:pPr>
                  <w:r>
                    <w:rPr>
                      <w:color w:val="444444"/>
                      <w:sz w:val="16"/>
                      <w:szCs w:val="16"/>
                    </w:rPr>
                    <w:t>34 %</w:t>
                  </w:r>
                </w:p>
              </w:tc>
              <w:tc>
                <w:tcPr>
                  <w:tcW w:w="87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FE12A96" w14:textId="77777777" w:rsidR="00306AB9" w:rsidRPr="00A45BF8" w:rsidRDefault="0076122F" w:rsidP="00D973FA">
                  <w:pPr>
                    <w:pStyle w:val="tbl-txt"/>
                    <w:framePr w:hSpace="141" w:wrap="around" w:vAnchor="text" w:hAnchor="text" w:y="1"/>
                    <w:spacing w:before="60" w:beforeAutospacing="0" w:after="60" w:afterAutospacing="0" w:line="312" w:lineRule="atLeast"/>
                    <w:suppressOverlap/>
                    <w:rPr>
                      <w:color w:val="444444"/>
                      <w:sz w:val="16"/>
                      <w:szCs w:val="16"/>
                    </w:rPr>
                  </w:pPr>
                  <w:r>
                    <w:rPr>
                      <w:color w:val="444444"/>
                      <w:sz w:val="16"/>
                      <w:szCs w:val="16"/>
                    </w:rPr>
                    <w:t>48 %</w:t>
                  </w:r>
                </w:p>
              </w:tc>
            </w:tr>
          </w:tbl>
          <w:p w14:paraId="3A22A6E1" w14:textId="77777777" w:rsidR="00306AB9" w:rsidRPr="00C71123" w:rsidRDefault="002E632C" w:rsidP="00C71123">
            <w:pPr>
              <w:pStyle w:val="tbl-hdr"/>
              <w:spacing w:before="0" w:beforeAutospacing="0" w:after="0" w:afterAutospacing="0"/>
              <w:ind w:right="193"/>
              <w:jc w:val="both"/>
              <w:rPr>
                <w:b/>
                <w:bCs/>
                <w:color w:val="444444"/>
                <w:sz w:val="16"/>
                <w:szCs w:val="16"/>
              </w:rPr>
            </w:pPr>
            <w:hyperlink r:id="rId19" w:anchor="ntc*1-L_2019188SK.01012702-E0003" w:history="1">
              <w:r w:rsidR="00C71123" w:rsidRPr="00C71123">
                <w:rPr>
                  <w:rStyle w:val="Hypertextovprepojenie"/>
                  <w:rFonts w:eastAsiaTheme="majorEastAsia"/>
                  <w:sz w:val="16"/>
                  <w:szCs w:val="16"/>
                </w:rPr>
                <w:t>(</w:t>
              </w:r>
              <w:r w:rsidR="00C71123" w:rsidRPr="00C71123">
                <w:rPr>
                  <w:rStyle w:val="super"/>
                  <w:rFonts w:eastAsiaTheme="minorEastAsia"/>
                  <w:color w:val="0000FF"/>
                  <w:sz w:val="16"/>
                  <w:szCs w:val="16"/>
                  <w:u w:val="single"/>
                </w:rPr>
                <w:t>*1</w:t>
              </w:r>
              <w:r w:rsidR="00C71123" w:rsidRPr="00C71123">
                <w:rPr>
                  <w:rStyle w:val="Hypertextovprepojenie"/>
                  <w:rFonts w:eastAsiaTheme="majorEastAsia"/>
                  <w:sz w:val="16"/>
                  <w:szCs w:val="16"/>
                </w:rPr>
                <w:t>)</w:t>
              </w:r>
            </w:hyperlink>
            <w:r w:rsidR="00C71123" w:rsidRPr="00C71123">
              <w:rPr>
                <w:sz w:val="16"/>
                <w:szCs w:val="16"/>
              </w:rPr>
              <w:t>  Polovica minimálnej cieľovej hodnoty podielu ekologických autobusov musí byť splnená prostredníctvom obstarávania autobusov s nulovými emisiami v zmysle vymedzenia v článku 4 bode 5. Táto požiadavka sa znižuje na jednu štvrtinu minimálnej cieľovej hodnoty pre prvé referenčné obdobie, ak viac ako 80 % autobusov, na ktoré sa vzťahuje súhrn všetkých zmlúv uvedených v článku 3, zadaných počas tohto obdobia v členskom štáte, sú poschodové autobusy.</w:t>
            </w:r>
          </w:p>
          <w:p w14:paraId="5E68C9EC" w14:textId="77777777" w:rsidR="00306AB9" w:rsidRDefault="00306AB9" w:rsidP="00824C13">
            <w:pPr>
              <w:pStyle w:val="tbl-hdr"/>
              <w:spacing w:before="60" w:beforeAutospacing="0" w:after="60" w:afterAutospacing="0" w:line="312" w:lineRule="atLeast"/>
              <w:ind w:right="195"/>
              <w:jc w:val="center"/>
              <w:rPr>
                <w:b/>
                <w:bCs/>
                <w:color w:val="444444"/>
                <w:sz w:val="16"/>
                <w:szCs w:val="16"/>
              </w:rPr>
            </w:pPr>
          </w:p>
          <w:p w14:paraId="751747CF" w14:textId="77777777" w:rsidR="00306AB9" w:rsidRDefault="00306AB9" w:rsidP="00824C13">
            <w:pPr>
              <w:pStyle w:val="tbl-hdr"/>
              <w:spacing w:before="60" w:beforeAutospacing="0" w:after="60" w:afterAutospacing="0" w:line="312" w:lineRule="atLeast"/>
              <w:ind w:right="195"/>
              <w:jc w:val="center"/>
              <w:rPr>
                <w:b/>
                <w:bCs/>
                <w:color w:val="444444"/>
                <w:sz w:val="16"/>
                <w:szCs w:val="16"/>
              </w:rPr>
            </w:pPr>
          </w:p>
          <w:p w14:paraId="192AD1AE" w14:textId="77777777" w:rsidR="00306AB9" w:rsidRDefault="00306AB9" w:rsidP="00824C13">
            <w:pPr>
              <w:pStyle w:val="tbl-hdr"/>
              <w:spacing w:before="60" w:beforeAutospacing="0" w:after="60" w:afterAutospacing="0" w:line="312" w:lineRule="atLeast"/>
              <w:ind w:right="195"/>
              <w:jc w:val="center"/>
              <w:rPr>
                <w:b/>
                <w:bCs/>
                <w:color w:val="444444"/>
                <w:sz w:val="16"/>
                <w:szCs w:val="16"/>
              </w:rPr>
            </w:pPr>
          </w:p>
          <w:p w14:paraId="1ABAAEE5" w14:textId="77777777" w:rsidR="00306AB9" w:rsidRDefault="00306AB9" w:rsidP="00824C13">
            <w:pPr>
              <w:pStyle w:val="tbl-hdr"/>
              <w:spacing w:before="60" w:beforeAutospacing="0" w:after="60" w:afterAutospacing="0" w:line="312" w:lineRule="atLeast"/>
              <w:ind w:right="195"/>
              <w:jc w:val="center"/>
              <w:rPr>
                <w:b/>
                <w:bCs/>
                <w:color w:val="444444"/>
                <w:sz w:val="16"/>
                <w:szCs w:val="16"/>
              </w:rPr>
            </w:pPr>
          </w:p>
          <w:p w14:paraId="06D440E4" w14:textId="77777777" w:rsidR="00306AB9" w:rsidRDefault="00306AB9" w:rsidP="00824C13">
            <w:pPr>
              <w:pStyle w:val="tbl-hdr"/>
              <w:spacing w:before="60" w:beforeAutospacing="0" w:after="60" w:afterAutospacing="0" w:line="312" w:lineRule="atLeast"/>
              <w:ind w:right="195"/>
              <w:jc w:val="center"/>
              <w:rPr>
                <w:b/>
                <w:bCs/>
                <w:color w:val="444444"/>
                <w:sz w:val="16"/>
                <w:szCs w:val="16"/>
              </w:rPr>
            </w:pPr>
          </w:p>
          <w:p w14:paraId="17CA1910" w14:textId="77777777" w:rsidR="00306AB9" w:rsidRDefault="00306AB9" w:rsidP="00824C13">
            <w:pPr>
              <w:pStyle w:val="tbl-hdr"/>
              <w:spacing w:before="60" w:beforeAutospacing="0" w:after="60" w:afterAutospacing="0" w:line="312" w:lineRule="atLeast"/>
              <w:ind w:right="195"/>
              <w:jc w:val="center"/>
              <w:rPr>
                <w:b/>
                <w:bCs/>
                <w:color w:val="444444"/>
                <w:sz w:val="16"/>
                <w:szCs w:val="16"/>
              </w:rPr>
            </w:pPr>
          </w:p>
          <w:p w14:paraId="3F303110" w14:textId="77777777" w:rsidR="00306AB9" w:rsidRPr="009F5B85" w:rsidRDefault="00306AB9" w:rsidP="00824C13">
            <w:pPr>
              <w:pStyle w:val="tbl-hdr"/>
              <w:spacing w:before="60" w:beforeAutospacing="0" w:after="60" w:afterAutospacing="0" w:line="312" w:lineRule="atLeast"/>
              <w:ind w:right="195"/>
              <w:jc w:val="center"/>
              <w:rPr>
                <w:b/>
                <w:bCs/>
                <w:color w:val="444444"/>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14:paraId="36D6F9C5" w14:textId="77777777" w:rsidR="009F5B85" w:rsidRDefault="001E73EE" w:rsidP="00824C13">
            <w:pPr>
              <w:jc w:val="center"/>
              <w:rPr>
                <w:sz w:val="16"/>
                <w:szCs w:val="16"/>
              </w:rPr>
            </w:pPr>
            <w:r>
              <w:rPr>
                <w:sz w:val="16"/>
                <w:szCs w:val="16"/>
              </w:rPr>
              <w:lastRenderedPageBreak/>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14:paraId="7038D4ED" w14:textId="77777777" w:rsidR="009F5B85" w:rsidRPr="009F5B85" w:rsidRDefault="00025473" w:rsidP="00824C13">
            <w:pPr>
              <w:jc w:val="center"/>
              <w:rPr>
                <w:sz w:val="16"/>
                <w:szCs w:val="16"/>
              </w:rPr>
            </w:pPr>
            <w:r w:rsidRPr="00025473">
              <w:rPr>
                <w:sz w:val="16"/>
                <w:szCs w:val="16"/>
              </w:rPr>
              <w:t>Návrh zákona o podpore ekologických vozidiel cestnej dopravy a o zmene a doplnení niektorých zákonov</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4F4D8A8C" w14:textId="77777777" w:rsidR="008A2EC7" w:rsidRDefault="008A2EC7" w:rsidP="00824C13">
            <w:pPr>
              <w:rPr>
                <w:sz w:val="16"/>
                <w:szCs w:val="16"/>
              </w:rPr>
            </w:pPr>
            <w:r>
              <w:rPr>
                <w:sz w:val="16"/>
                <w:szCs w:val="16"/>
              </w:rPr>
              <w:t>Č: I</w:t>
            </w:r>
          </w:p>
          <w:p w14:paraId="6CC8FFD6" w14:textId="77777777" w:rsidR="009F5B85" w:rsidRDefault="00025473" w:rsidP="00824C13">
            <w:pPr>
              <w:rPr>
                <w:sz w:val="16"/>
                <w:szCs w:val="16"/>
              </w:rPr>
            </w:pPr>
            <w:r>
              <w:rPr>
                <w:sz w:val="16"/>
                <w:szCs w:val="16"/>
              </w:rPr>
              <w:t>§:</w:t>
            </w:r>
            <w:r w:rsidR="008A2EC7">
              <w:rPr>
                <w:sz w:val="16"/>
                <w:szCs w:val="16"/>
              </w:rPr>
              <w:t xml:space="preserve"> </w:t>
            </w:r>
            <w:r>
              <w:rPr>
                <w:sz w:val="16"/>
                <w:szCs w:val="16"/>
              </w:rPr>
              <w:t>4</w:t>
            </w:r>
          </w:p>
          <w:p w14:paraId="760BB2EB" w14:textId="77777777" w:rsidR="00025473" w:rsidRDefault="00025473" w:rsidP="00824C13">
            <w:pPr>
              <w:rPr>
                <w:sz w:val="16"/>
                <w:szCs w:val="16"/>
              </w:rPr>
            </w:pPr>
            <w:r>
              <w:rPr>
                <w:sz w:val="16"/>
                <w:szCs w:val="16"/>
              </w:rPr>
              <w:t>O:</w:t>
            </w:r>
            <w:r w:rsidR="008A2EC7">
              <w:rPr>
                <w:sz w:val="16"/>
                <w:szCs w:val="16"/>
              </w:rPr>
              <w:t xml:space="preserve"> </w:t>
            </w:r>
            <w:r>
              <w:rPr>
                <w:sz w:val="16"/>
                <w:szCs w:val="16"/>
              </w:rPr>
              <w:t>4,</w:t>
            </w:r>
            <w:r w:rsidR="008A2EC7">
              <w:rPr>
                <w:sz w:val="16"/>
                <w:szCs w:val="16"/>
              </w:rPr>
              <w:t xml:space="preserve"> </w:t>
            </w:r>
            <w:r>
              <w:rPr>
                <w:sz w:val="16"/>
                <w:szCs w:val="16"/>
              </w:rPr>
              <w:t>5</w:t>
            </w:r>
            <w:r w:rsidR="008A2EC7">
              <w:rPr>
                <w:sz w:val="16"/>
                <w:szCs w:val="16"/>
              </w:rPr>
              <w:t>, 6</w:t>
            </w:r>
          </w:p>
        </w:tc>
        <w:tc>
          <w:tcPr>
            <w:tcW w:w="5670" w:type="dxa"/>
            <w:tcBorders>
              <w:top w:val="single" w:sz="2" w:space="0" w:color="auto"/>
              <w:left w:val="single" w:sz="2" w:space="0" w:color="auto"/>
              <w:bottom w:val="single" w:sz="2" w:space="0" w:color="auto"/>
              <w:right w:val="single" w:sz="2" w:space="0" w:color="auto"/>
            </w:tcBorders>
            <w:tcMar>
              <w:left w:w="28" w:type="dxa"/>
              <w:right w:w="28" w:type="dxa"/>
            </w:tcMar>
          </w:tcPr>
          <w:p w14:paraId="39DBDD14" w14:textId="77777777" w:rsidR="00025473" w:rsidRPr="00025473" w:rsidRDefault="00430C34" w:rsidP="00824C13">
            <w:pPr>
              <w:spacing w:after="120" w:line="259" w:lineRule="auto"/>
              <w:contextualSpacing/>
              <w:jc w:val="both"/>
              <w:rPr>
                <w:rFonts w:eastAsia="Calibri"/>
                <w:sz w:val="16"/>
                <w:szCs w:val="16"/>
                <w:lang w:eastAsia="en-US"/>
              </w:rPr>
            </w:pPr>
            <w:r>
              <w:rPr>
                <w:rFonts w:eastAsia="Calibri"/>
                <w:sz w:val="16"/>
                <w:szCs w:val="16"/>
                <w:lang w:eastAsia="en-US"/>
              </w:rPr>
              <w:t xml:space="preserve">(4) </w:t>
            </w:r>
            <w:r w:rsidR="00025473" w:rsidRPr="00025473">
              <w:rPr>
                <w:rFonts w:eastAsia="Calibri"/>
                <w:sz w:val="16"/>
                <w:szCs w:val="16"/>
                <w:lang w:eastAsia="en-US"/>
              </w:rPr>
              <w:t xml:space="preserve">Minimálny podiel pre referenčné obdobie podľa § 3 písm. a) prvého bodu je </w:t>
            </w:r>
          </w:p>
          <w:p w14:paraId="42BD1DE9" w14:textId="77777777" w:rsidR="00025473" w:rsidRPr="00025473" w:rsidRDefault="00025473" w:rsidP="00824C13">
            <w:pPr>
              <w:numPr>
                <w:ilvl w:val="0"/>
                <w:numId w:val="20"/>
              </w:numPr>
              <w:spacing w:after="120" w:line="259" w:lineRule="auto"/>
              <w:contextualSpacing/>
              <w:jc w:val="both"/>
              <w:rPr>
                <w:rFonts w:eastAsia="Calibri"/>
                <w:sz w:val="16"/>
                <w:szCs w:val="16"/>
                <w:lang w:eastAsia="en-US"/>
              </w:rPr>
            </w:pPr>
            <w:r w:rsidRPr="00025473">
              <w:rPr>
                <w:rFonts w:eastAsia="Calibri"/>
                <w:sz w:val="16"/>
                <w:szCs w:val="16"/>
                <w:lang w:eastAsia="en-US"/>
              </w:rPr>
              <w:t>22 % pre vozidlo kategórie M1</w:t>
            </w:r>
            <w:r w:rsidRPr="00025473">
              <w:rPr>
                <w:rFonts w:eastAsia="Calibri"/>
                <w:sz w:val="16"/>
                <w:szCs w:val="16"/>
                <w:vertAlign w:val="subscript"/>
                <w:lang w:eastAsia="en-US"/>
              </w:rPr>
              <w:t xml:space="preserve">, </w:t>
            </w:r>
            <w:r w:rsidRPr="00025473">
              <w:rPr>
                <w:rFonts w:eastAsia="Calibri"/>
                <w:sz w:val="16"/>
                <w:szCs w:val="16"/>
                <w:lang w:eastAsia="en-US"/>
              </w:rPr>
              <w:t>M2</w:t>
            </w:r>
            <w:r w:rsidRPr="00025473">
              <w:rPr>
                <w:rFonts w:eastAsia="Calibri"/>
                <w:sz w:val="16"/>
                <w:szCs w:val="16"/>
                <w:vertAlign w:val="subscript"/>
                <w:lang w:eastAsia="en-US"/>
              </w:rPr>
              <w:t xml:space="preserve"> </w:t>
            </w:r>
            <w:r w:rsidRPr="00025473">
              <w:rPr>
                <w:rFonts w:eastAsia="Calibri"/>
                <w:sz w:val="16"/>
                <w:szCs w:val="16"/>
                <w:lang w:eastAsia="en-US"/>
              </w:rPr>
              <w:t>a N1,</w:t>
            </w:r>
          </w:p>
          <w:p w14:paraId="6C313EB8" w14:textId="77777777" w:rsidR="00025473" w:rsidRPr="00025473" w:rsidRDefault="00025473" w:rsidP="00824C13">
            <w:pPr>
              <w:numPr>
                <w:ilvl w:val="0"/>
                <w:numId w:val="20"/>
              </w:numPr>
              <w:spacing w:after="120" w:line="259" w:lineRule="auto"/>
              <w:contextualSpacing/>
              <w:jc w:val="both"/>
              <w:rPr>
                <w:rFonts w:eastAsia="Calibri"/>
                <w:sz w:val="16"/>
                <w:szCs w:val="16"/>
                <w:lang w:eastAsia="en-US"/>
              </w:rPr>
            </w:pPr>
            <w:r w:rsidRPr="00025473">
              <w:rPr>
                <w:rFonts w:eastAsia="Calibri"/>
                <w:sz w:val="16"/>
                <w:szCs w:val="16"/>
                <w:lang w:eastAsia="en-US"/>
              </w:rPr>
              <w:t>8 % pre vozidlo kategórie N2</w:t>
            </w:r>
            <w:r w:rsidRPr="00025473">
              <w:rPr>
                <w:rFonts w:eastAsia="Calibri"/>
                <w:sz w:val="16"/>
                <w:szCs w:val="16"/>
                <w:vertAlign w:val="subscript"/>
                <w:lang w:eastAsia="en-US"/>
              </w:rPr>
              <w:t xml:space="preserve"> </w:t>
            </w:r>
            <w:r w:rsidRPr="00025473">
              <w:rPr>
                <w:rFonts w:eastAsia="Calibri"/>
                <w:sz w:val="16"/>
                <w:szCs w:val="16"/>
                <w:lang w:eastAsia="en-US"/>
              </w:rPr>
              <w:t>a</w:t>
            </w:r>
            <w:r w:rsidRPr="00025473">
              <w:rPr>
                <w:rFonts w:eastAsia="Calibri"/>
                <w:sz w:val="16"/>
                <w:szCs w:val="16"/>
                <w:vertAlign w:val="subscript"/>
                <w:lang w:eastAsia="en-US"/>
              </w:rPr>
              <w:t> </w:t>
            </w:r>
            <w:r w:rsidRPr="00025473">
              <w:rPr>
                <w:rFonts w:eastAsia="Calibri"/>
                <w:sz w:val="16"/>
                <w:szCs w:val="16"/>
                <w:lang w:eastAsia="en-US"/>
              </w:rPr>
              <w:t>N3</w:t>
            </w:r>
            <w:r w:rsidRPr="00025473">
              <w:rPr>
                <w:rFonts w:eastAsia="Calibri"/>
                <w:sz w:val="16"/>
                <w:szCs w:val="16"/>
                <w:vertAlign w:val="subscript"/>
                <w:lang w:eastAsia="en-US"/>
              </w:rPr>
              <w:t>,</w:t>
            </w:r>
            <w:r w:rsidRPr="00025473">
              <w:rPr>
                <w:rFonts w:eastAsia="Calibri"/>
                <w:sz w:val="16"/>
                <w:szCs w:val="16"/>
                <w:lang w:eastAsia="en-US"/>
              </w:rPr>
              <w:t xml:space="preserve"> </w:t>
            </w:r>
          </w:p>
          <w:p w14:paraId="38401932" w14:textId="77777777" w:rsidR="00025473" w:rsidRPr="00025473" w:rsidRDefault="00025473" w:rsidP="00824C13">
            <w:pPr>
              <w:numPr>
                <w:ilvl w:val="0"/>
                <w:numId w:val="20"/>
              </w:numPr>
              <w:spacing w:after="120" w:line="259" w:lineRule="auto"/>
              <w:contextualSpacing/>
              <w:jc w:val="both"/>
              <w:rPr>
                <w:rFonts w:eastAsia="Calibri"/>
                <w:sz w:val="16"/>
                <w:szCs w:val="16"/>
                <w:lang w:eastAsia="en-US"/>
              </w:rPr>
            </w:pPr>
            <w:r w:rsidRPr="00025473">
              <w:rPr>
                <w:rFonts w:eastAsia="Calibri"/>
                <w:sz w:val="16"/>
                <w:szCs w:val="16"/>
                <w:lang w:eastAsia="en-US"/>
              </w:rPr>
              <w:t xml:space="preserve">34 % pre vozidlo kategórie M3 a trolejbus. </w:t>
            </w:r>
          </w:p>
          <w:p w14:paraId="0E1372DA" w14:textId="3CDDDC49" w:rsidR="00025473" w:rsidRPr="00025473" w:rsidRDefault="00430C34" w:rsidP="00824C13">
            <w:pPr>
              <w:spacing w:after="120" w:line="259" w:lineRule="auto"/>
              <w:contextualSpacing/>
              <w:jc w:val="both"/>
              <w:rPr>
                <w:rFonts w:eastAsia="Calibri"/>
                <w:sz w:val="16"/>
                <w:szCs w:val="16"/>
                <w:lang w:eastAsia="en-US"/>
              </w:rPr>
            </w:pPr>
            <w:r>
              <w:rPr>
                <w:rFonts w:eastAsia="Calibri"/>
                <w:sz w:val="16"/>
                <w:szCs w:val="16"/>
                <w:lang w:eastAsia="en-US"/>
              </w:rPr>
              <w:t xml:space="preserve">(5) </w:t>
            </w:r>
            <w:r w:rsidR="00025473" w:rsidRPr="00025473">
              <w:rPr>
                <w:rFonts w:eastAsia="Calibri"/>
                <w:sz w:val="16"/>
                <w:szCs w:val="16"/>
                <w:lang w:eastAsia="en-US"/>
              </w:rPr>
              <w:t xml:space="preserve">Minimálny podiel pre referenčné obdobie podľa § 3 písm. a) druhého bodu je </w:t>
            </w:r>
          </w:p>
          <w:p w14:paraId="1B29C6F3" w14:textId="77777777" w:rsidR="00025473" w:rsidRPr="00025473" w:rsidRDefault="00025473" w:rsidP="00824C13">
            <w:pPr>
              <w:spacing w:after="120"/>
              <w:ind w:left="1069" w:hanging="360"/>
              <w:contextualSpacing/>
              <w:jc w:val="both"/>
              <w:rPr>
                <w:rFonts w:eastAsia="Calibri"/>
                <w:sz w:val="16"/>
                <w:szCs w:val="16"/>
                <w:lang w:eastAsia="en-US"/>
              </w:rPr>
            </w:pPr>
            <w:r w:rsidRPr="00025473">
              <w:rPr>
                <w:rFonts w:eastAsia="Calibri"/>
                <w:sz w:val="16"/>
                <w:szCs w:val="16"/>
                <w:lang w:eastAsia="en-US"/>
              </w:rPr>
              <w:t>a) 22 % pre vozidlo kategórie M1</w:t>
            </w:r>
            <w:r w:rsidRPr="00025473">
              <w:rPr>
                <w:rFonts w:eastAsia="Calibri"/>
                <w:sz w:val="16"/>
                <w:szCs w:val="16"/>
                <w:vertAlign w:val="subscript"/>
                <w:lang w:eastAsia="en-US"/>
              </w:rPr>
              <w:t xml:space="preserve">, </w:t>
            </w:r>
            <w:r w:rsidRPr="00025473">
              <w:rPr>
                <w:rFonts w:eastAsia="Calibri"/>
                <w:sz w:val="16"/>
                <w:szCs w:val="16"/>
                <w:lang w:eastAsia="en-US"/>
              </w:rPr>
              <w:t>M2</w:t>
            </w:r>
            <w:r w:rsidRPr="00025473">
              <w:rPr>
                <w:rFonts w:eastAsia="Calibri"/>
                <w:sz w:val="16"/>
                <w:szCs w:val="16"/>
                <w:vertAlign w:val="subscript"/>
                <w:lang w:eastAsia="en-US"/>
              </w:rPr>
              <w:t xml:space="preserve"> </w:t>
            </w:r>
            <w:r w:rsidRPr="00025473">
              <w:rPr>
                <w:rFonts w:eastAsia="Calibri"/>
                <w:sz w:val="16"/>
                <w:szCs w:val="16"/>
                <w:lang w:eastAsia="en-US"/>
              </w:rPr>
              <w:t>a N1,</w:t>
            </w:r>
          </w:p>
          <w:p w14:paraId="2CC22322" w14:textId="77777777" w:rsidR="00025473" w:rsidRPr="00025473" w:rsidRDefault="00025473" w:rsidP="00824C13">
            <w:pPr>
              <w:spacing w:after="120"/>
              <w:ind w:left="1069" w:hanging="360"/>
              <w:contextualSpacing/>
              <w:jc w:val="both"/>
              <w:rPr>
                <w:rFonts w:eastAsia="Calibri"/>
                <w:sz w:val="16"/>
                <w:szCs w:val="16"/>
                <w:lang w:eastAsia="en-US"/>
              </w:rPr>
            </w:pPr>
            <w:r w:rsidRPr="00025473">
              <w:rPr>
                <w:rFonts w:eastAsia="Calibri"/>
                <w:sz w:val="16"/>
                <w:szCs w:val="16"/>
                <w:lang w:eastAsia="en-US"/>
              </w:rPr>
              <w:t>b) 9 % pre vozidlo kategórie N2</w:t>
            </w:r>
            <w:r w:rsidRPr="00025473">
              <w:rPr>
                <w:rFonts w:eastAsia="Calibri"/>
                <w:sz w:val="16"/>
                <w:szCs w:val="16"/>
                <w:vertAlign w:val="subscript"/>
                <w:lang w:eastAsia="en-US"/>
              </w:rPr>
              <w:t xml:space="preserve"> </w:t>
            </w:r>
            <w:r w:rsidRPr="00025473">
              <w:rPr>
                <w:rFonts w:eastAsia="Calibri"/>
                <w:sz w:val="16"/>
                <w:szCs w:val="16"/>
                <w:lang w:eastAsia="en-US"/>
              </w:rPr>
              <w:t>a</w:t>
            </w:r>
            <w:r w:rsidRPr="00025473">
              <w:rPr>
                <w:rFonts w:eastAsia="Calibri"/>
                <w:sz w:val="16"/>
                <w:szCs w:val="16"/>
                <w:vertAlign w:val="subscript"/>
                <w:lang w:eastAsia="en-US"/>
              </w:rPr>
              <w:t> </w:t>
            </w:r>
            <w:r w:rsidRPr="00025473">
              <w:rPr>
                <w:rFonts w:eastAsia="Calibri"/>
                <w:sz w:val="16"/>
                <w:szCs w:val="16"/>
                <w:lang w:eastAsia="en-US"/>
              </w:rPr>
              <w:t>N3</w:t>
            </w:r>
            <w:r w:rsidRPr="00025473">
              <w:rPr>
                <w:rFonts w:eastAsia="Calibri"/>
                <w:sz w:val="16"/>
                <w:szCs w:val="16"/>
                <w:vertAlign w:val="subscript"/>
                <w:lang w:eastAsia="en-US"/>
              </w:rPr>
              <w:t>,</w:t>
            </w:r>
            <w:r w:rsidRPr="00025473">
              <w:rPr>
                <w:rFonts w:eastAsia="Calibri"/>
                <w:sz w:val="16"/>
                <w:szCs w:val="16"/>
                <w:lang w:eastAsia="en-US"/>
              </w:rPr>
              <w:t xml:space="preserve"> </w:t>
            </w:r>
          </w:p>
          <w:p w14:paraId="2ECA9470" w14:textId="77777777" w:rsidR="00025473" w:rsidRDefault="00025473" w:rsidP="00824C13">
            <w:pPr>
              <w:spacing w:after="120"/>
              <w:ind w:left="1069" w:hanging="360"/>
              <w:contextualSpacing/>
              <w:jc w:val="both"/>
              <w:rPr>
                <w:rFonts w:eastAsia="Calibri"/>
                <w:sz w:val="16"/>
                <w:szCs w:val="16"/>
                <w:lang w:eastAsia="en-US"/>
              </w:rPr>
            </w:pPr>
            <w:r w:rsidRPr="00025473">
              <w:rPr>
                <w:rFonts w:eastAsia="Calibri"/>
                <w:sz w:val="16"/>
                <w:szCs w:val="16"/>
                <w:lang w:eastAsia="en-US"/>
              </w:rPr>
              <w:t>c</w:t>
            </w:r>
            <w:r w:rsidRPr="008A2EC7">
              <w:rPr>
                <w:rFonts w:eastAsia="Calibri"/>
                <w:sz w:val="16"/>
                <w:szCs w:val="16"/>
                <w:lang w:eastAsia="en-US"/>
              </w:rPr>
              <w:t xml:space="preserve">) 48 % pre vozidlo kategórie M3 a trolejbus. </w:t>
            </w:r>
          </w:p>
          <w:p w14:paraId="2CAD524C" w14:textId="77777777" w:rsidR="008A2EC7" w:rsidRPr="008A2EC7" w:rsidRDefault="008A2EC7" w:rsidP="00824C13">
            <w:pPr>
              <w:spacing w:after="120"/>
              <w:ind w:left="1069" w:hanging="360"/>
              <w:contextualSpacing/>
              <w:jc w:val="both"/>
              <w:rPr>
                <w:rFonts w:eastAsia="Calibri"/>
                <w:sz w:val="16"/>
                <w:szCs w:val="16"/>
                <w:lang w:eastAsia="en-US"/>
              </w:rPr>
            </w:pPr>
          </w:p>
          <w:p w14:paraId="103AFDA3" w14:textId="77777777" w:rsidR="001C58ED" w:rsidRPr="001C58ED" w:rsidRDefault="008A2EC7" w:rsidP="001C58ED">
            <w:pPr>
              <w:spacing w:after="200"/>
              <w:ind w:hanging="28"/>
              <w:jc w:val="both"/>
              <w:rPr>
                <w:sz w:val="16"/>
                <w:szCs w:val="16"/>
              </w:rPr>
            </w:pPr>
            <w:r w:rsidRPr="008A2EC7">
              <w:rPr>
                <w:sz w:val="16"/>
                <w:szCs w:val="16"/>
              </w:rPr>
              <w:t xml:space="preserve">(6) Polovicu minimálneho podielu pre vozidlo podľa odseku 4 písm. c) a odseku 5 písm. c) verejný obstarávateľ, obstarávateľ alebo objednávateľ splní vozidlom s nulovými </w:t>
            </w:r>
            <w:r w:rsidRPr="001C58ED">
              <w:rPr>
                <w:sz w:val="16"/>
                <w:szCs w:val="16"/>
              </w:rPr>
              <w:t xml:space="preserve">emisiami podľa </w:t>
            </w:r>
            <w:r w:rsidR="001C58ED" w:rsidRPr="001C58ED">
              <w:rPr>
                <w:sz w:val="16"/>
                <w:szCs w:val="16"/>
              </w:rPr>
              <w:t xml:space="preserve">§ 3 ods. 1 písm. b) tretieho bodu alebo štvrtého bodu </w:t>
            </w:r>
            <w:proofErr w:type="spellStart"/>
            <w:r w:rsidR="001C58ED" w:rsidRPr="001C58ED">
              <w:rPr>
                <w:sz w:val="16"/>
                <w:szCs w:val="16"/>
              </w:rPr>
              <w:t>podbodu</w:t>
            </w:r>
            <w:proofErr w:type="spellEnd"/>
            <w:r w:rsidR="001C58ED" w:rsidRPr="001C58ED">
              <w:rPr>
                <w:sz w:val="16"/>
                <w:szCs w:val="16"/>
              </w:rPr>
              <w:t xml:space="preserve"> 4a.</w:t>
            </w:r>
          </w:p>
          <w:p w14:paraId="42210964" w14:textId="77777777" w:rsidR="009F5B85" w:rsidRDefault="009F5B85" w:rsidP="008A2EC7">
            <w:pPr>
              <w:spacing w:after="120"/>
              <w:contextualSpacing/>
              <w:jc w:val="both"/>
              <w:rPr>
                <w:rFonts w:eastAsia="Calibri"/>
                <w:strike/>
                <w:sz w:val="16"/>
                <w:szCs w:val="16"/>
                <w:lang w:eastAsia="en-US"/>
              </w:rPr>
            </w:pPr>
          </w:p>
          <w:p w14:paraId="08721D7E" w14:textId="77777777" w:rsidR="008A2EC7" w:rsidRPr="008A2EC7" w:rsidRDefault="008A2EC7" w:rsidP="00C71123">
            <w:pPr>
              <w:pStyle w:val="tbl-hdr"/>
              <w:spacing w:before="60" w:beforeAutospacing="0" w:after="60" w:afterAutospacing="0" w:line="312" w:lineRule="atLeast"/>
              <w:ind w:right="195"/>
              <w:jc w:val="both"/>
              <w:rPr>
                <w:rFonts w:eastAsia="Calibri"/>
                <w:strike/>
                <w:sz w:val="16"/>
                <w:szCs w:val="16"/>
                <w:lang w:eastAsia="en-US"/>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14:paraId="1CE22E49" w14:textId="77777777" w:rsidR="009F5B85" w:rsidRPr="00025473" w:rsidRDefault="000613A3" w:rsidP="00824C13">
            <w:pPr>
              <w:jc w:val="center"/>
              <w:rPr>
                <w:sz w:val="16"/>
                <w:szCs w:val="16"/>
              </w:rPr>
            </w:pPr>
            <w:r>
              <w:rPr>
                <w:sz w:val="16"/>
                <w:szCs w:val="16"/>
              </w:rPr>
              <w:lastRenderedPageBreak/>
              <w:t>Ú</w:t>
            </w:r>
          </w:p>
        </w:tc>
        <w:tc>
          <w:tcPr>
            <w:tcW w:w="746" w:type="dxa"/>
            <w:tcBorders>
              <w:top w:val="single" w:sz="2" w:space="0" w:color="auto"/>
              <w:left w:val="single" w:sz="2" w:space="0" w:color="auto"/>
              <w:bottom w:val="single" w:sz="2" w:space="0" w:color="auto"/>
            </w:tcBorders>
            <w:tcMar>
              <w:left w:w="28" w:type="dxa"/>
              <w:right w:w="28" w:type="dxa"/>
            </w:tcMar>
          </w:tcPr>
          <w:p w14:paraId="2C16733F" w14:textId="77777777" w:rsidR="009F5B85" w:rsidRPr="00025473" w:rsidRDefault="009F5B85" w:rsidP="00824C13">
            <w:pPr>
              <w:rPr>
                <w:sz w:val="16"/>
                <w:szCs w:val="16"/>
              </w:rPr>
            </w:pPr>
          </w:p>
        </w:tc>
      </w:tr>
    </w:tbl>
    <w:p w14:paraId="3EC4DE3E" w14:textId="77777777" w:rsidR="008345EB" w:rsidRPr="001340E3" w:rsidRDefault="00824C13" w:rsidP="001340E3">
      <w:pPr>
        <w:jc w:val="both"/>
        <w:rPr>
          <w:sz w:val="16"/>
          <w:szCs w:val="16"/>
        </w:rPr>
      </w:pPr>
      <w:r>
        <w:rPr>
          <w:sz w:val="16"/>
          <w:szCs w:val="16"/>
        </w:rPr>
        <w:lastRenderedPageBreak/>
        <w:br w:type="textWrapping" w:clear="all"/>
      </w:r>
    </w:p>
    <w:sectPr w:rsidR="008345EB" w:rsidRPr="001340E3" w:rsidSect="00CF7605">
      <w:footerReference w:type="default" r:id="rId20"/>
      <w:pgSz w:w="16838" w:h="11906" w:orient="landscape"/>
      <w:pgMar w:top="1418" w:right="851" w:bottom="1134" w:left="851" w:header="709" w:footer="709" w:gutter="0"/>
      <w:pgBorders>
        <w:top w:val="single" w:sz="2" w:space="0" w:color="auto"/>
        <w:left w:val="single" w:sz="2" w:space="0" w:color="auto"/>
        <w:bottom w:val="single" w:sz="2" w:space="0" w:color="auto"/>
        <w:right w:val="single" w:sz="2" w:space="0"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9EF8B" w14:textId="77777777" w:rsidR="002E632C" w:rsidRDefault="002E632C">
      <w:r>
        <w:separator/>
      </w:r>
    </w:p>
  </w:endnote>
  <w:endnote w:type="continuationSeparator" w:id="0">
    <w:p w14:paraId="1EBE9B1D" w14:textId="77777777" w:rsidR="002E632C" w:rsidRDefault="002E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E2CA2" w14:textId="77777777" w:rsidR="006C4891" w:rsidRPr="00351503" w:rsidRDefault="006C4891" w:rsidP="00DC3F62">
    <w:pPr>
      <w:pStyle w:val="Pta"/>
      <w:ind w:right="57"/>
      <w:jc w:val="right"/>
      <w:rPr>
        <w:sz w:val="18"/>
        <w:szCs w:val="18"/>
      </w:rPr>
    </w:pPr>
    <w:r w:rsidRPr="00351503">
      <w:rPr>
        <w:rStyle w:val="slostrany"/>
        <w:sz w:val="18"/>
        <w:szCs w:val="18"/>
      </w:rPr>
      <w:fldChar w:fldCharType="begin"/>
    </w:r>
    <w:r w:rsidRPr="00351503">
      <w:rPr>
        <w:rStyle w:val="slostrany"/>
        <w:sz w:val="18"/>
        <w:szCs w:val="18"/>
      </w:rPr>
      <w:instrText xml:space="preserve"> PAGE </w:instrText>
    </w:r>
    <w:r w:rsidRPr="00351503">
      <w:rPr>
        <w:rStyle w:val="slostrany"/>
        <w:sz w:val="18"/>
        <w:szCs w:val="18"/>
      </w:rPr>
      <w:fldChar w:fldCharType="separate"/>
    </w:r>
    <w:r w:rsidR="00D973FA">
      <w:rPr>
        <w:rStyle w:val="slostrany"/>
        <w:noProof/>
        <w:sz w:val="18"/>
        <w:szCs w:val="18"/>
      </w:rPr>
      <w:t>11</w:t>
    </w:r>
    <w:r w:rsidRPr="00351503">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F296C" w14:textId="77777777" w:rsidR="002E632C" w:rsidRDefault="002E632C">
      <w:r>
        <w:separator/>
      </w:r>
    </w:p>
  </w:footnote>
  <w:footnote w:type="continuationSeparator" w:id="0">
    <w:p w14:paraId="466B2A00" w14:textId="77777777" w:rsidR="002E632C" w:rsidRDefault="002E63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21A"/>
    <w:multiLevelType w:val="hybridMultilevel"/>
    <w:tmpl w:val="0840CE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356271"/>
    <w:multiLevelType w:val="hybridMultilevel"/>
    <w:tmpl w:val="E31E942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9D49AE"/>
    <w:multiLevelType w:val="hybridMultilevel"/>
    <w:tmpl w:val="A254E43E"/>
    <w:lvl w:ilvl="0" w:tplc="DACEC664">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08F130EF"/>
    <w:multiLevelType w:val="hybridMultilevel"/>
    <w:tmpl w:val="C004F8B4"/>
    <w:lvl w:ilvl="0" w:tplc="A77A6B1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93745A3"/>
    <w:multiLevelType w:val="hybridMultilevel"/>
    <w:tmpl w:val="E5884FD0"/>
    <w:lvl w:ilvl="0" w:tplc="3D8A3AB0">
      <w:start w:val="1"/>
      <w:numFmt w:val="lowerLetter"/>
      <w:lvlText w:val="%1)"/>
      <w:lvlJc w:val="left"/>
      <w:pPr>
        <w:ind w:left="616" w:hanging="360"/>
      </w:pPr>
      <w:rPr>
        <w:rFonts w:hint="default"/>
      </w:rPr>
    </w:lvl>
    <w:lvl w:ilvl="1" w:tplc="041B0019" w:tentative="1">
      <w:start w:val="1"/>
      <w:numFmt w:val="lowerLetter"/>
      <w:lvlText w:val="%2."/>
      <w:lvlJc w:val="left"/>
      <w:pPr>
        <w:ind w:left="1336" w:hanging="360"/>
      </w:pPr>
    </w:lvl>
    <w:lvl w:ilvl="2" w:tplc="041B001B" w:tentative="1">
      <w:start w:val="1"/>
      <w:numFmt w:val="lowerRoman"/>
      <w:lvlText w:val="%3."/>
      <w:lvlJc w:val="right"/>
      <w:pPr>
        <w:ind w:left="2056" w:hanging="180"/>
      </w:pPr>
    </w:lvl>
    <w:lvl w:ilvl="3" w:tplc="041B000F" w:tentative="1">
      <w:start w:val="1"/>
      <w:numFmt w:val="decimal"/>
      <w:lvlText w:val="%4."/>
      <w:lvlJc w:val="left"/>
      <w:pPr>
        <w:ind w:left="2776" w:hanging="360"/>
      </w:pPr>
    </w:lvl>
    <w:lvl w:ilvl="4" w:tplc="041B0019" w:tentative="1">
      <w:start w:val="1"/>
      <w:numFmt w:val="lowerLetter"/>
      <w:lvlText w:val="%5."/>
      <w:lvlJc w:val="left"/>
      <w:pPr>
        <w:ind w:left="3496" w:hanging="360"/>
      </w:pPr>
    </w:lvl>
    <w:lvl w:ilvl="5" w:tplc="041B001B" w:tentative="1">
      <w:start w:val="1"/>
      <w:numFmt w:val="lowerRoman"/>
      <w:lvlText w:val="%6."/>
      <w:lvlJc w:val="right"/>
      <w:pPr>
        <w:ind w:left="4216" w:hanging="180"/>
      </w:pPr>
    </w:lvl>
    <w:lvl w:ilvl="6" w:tplc="041B000F" w:tentative="1">
      <w:start w:val="1"/>
      <w:numFmt w:val="decimal"/>
      <w:lvlText w:val="%7."/>
      <w:lvlJc w:val="left"/>
      <w:pPr>
        <w:ind w:left="4936" w:hanging="360"/>
      </w:pPr>
    </w:lvl>
    <w:lvl w:ilvl="7" w:tplc="041B0019" w:tentative="1">
      <w:start w:val="1"/>
      <w:numFmt w:val="lowerLetter"/>
      <w:lvlText w:val="%8."/>
      <w:lvlJc w:val="left"/>
      <w:pPr>
        <w:ind w:left="5656" w:hanging="360"/>
      </w:pPr>
    </w:lvl>
    <w:lvl w:ilvl="8" w:tplc="041B001B" w:tentative="1">
      <w:start w:val="1"/>
      <w:numFmt w:val="lowerRoman"/>
      <w:lvlText w:val="%9."/>
      <w:lvlJc w:val="right"/>
      <w:pPr>
        <w:ind w:left="6376" w:hanging="180"/>
      </w:pPr>
    </w:lvl>
  </w:abstractNum>
  <w:abstractNum w:abstractNumId="5" w15:restartNumberingAfterBreak="0">
    <w:nsid w:val="127412F4"/>
    <w:multiLevelType w:val="hybridMultilevel"/>
    <w:tmpl w:val="7B5E2D9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5C56568"/>
    <w:multiLevelType w:val="hybridMultilevel"/>
    <w:tmpl w:val="50E244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AF075E"/>
    <w:multiLevelType w:val="hybridMultilevel"/>
    <w:tmpl w:val="F064CF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473FC2"/>
    <w:multiLevelType w:val="hybridMultilevel"/>
    <w:tmpl w:val="6F6CDD3C"/>
    <w:lvl w:ilvl="0" w:tplc="B2E447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78126C"/>
    <w:multiLevelType w:val="hybridMultilevel"/>
    <w:tmpl w:val="74DA5B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7B57CB"/>
    <w:multiLevelType w:val="hybridMultilevel"/>
    <w:tmpl w:val="C1EACB3E"/>
    <w:lvl w:ilvl="0" w:tplc="17DE1A0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AD206E7"/>
    <w:multiLevelType w:val="hybridMultilevel"/>
    <w:tmpl w:val="801E94A4"/>
    <w:lvl w:ilvl="0" w:tplc="DACEC664">
      <w:start w:val="9"/>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345C5BF8"/>
    <w:multiLevelType w:val="hybridMultilevel"/>
    <w:tmpl w:val="85EE9E42"/>
    <w:lvl w:ilvl="0" w:tplc="551A5496">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34CB0D21"/>
    <w:multiLevelType w:val="hybridMultilevel"/>
    <w:tmpl w:val="CC765F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54E2FEA"/>
    <w:multiLevelType w:val="hybridMultilevel"/>
    <w:tmpl w:val="6F6CDD3C"/>
    <w:lvl w:ilvl="0" w:tplc="B2E447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7AB6A3A"/>
    <w:multiLevelType w:val="hybridMultilevel"/>
    <w:tmpl w:val="681ED9A8"/>
    <w:lvl w:ilvl="0" w:tplc="041B0017">
      <w:start w:val="1"/>
      <w:numFmt w:val="lowerLetter"/>
      <w:lvlText w:val="%1)"/>
      <w:lvlJc w:val="left"/>
      <w:pPr>
        <w:ind w:left="720" w:hanging="360"/>
      </w:pPr>
    </w:lvl>
    <w:lvl w:ilvl="1" w:tplc="87D6AA5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5A3277"/>
    <w:multiLevelType w:val="hybridMultilevel"/>
    <w:tmpl w:val="BA280B68"/>
    <w:lvl w:ilvl="0" w:tplc="BA029822">
      <w:start w:val="1"/>
      <w:numFmt w:val="decimal"/>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4F6E6E0D"/>
    <w:multiLevelType w:val="hybridMultilevel"/>
    <w:tmpl w:val="0BE8181C"/>
    <w:lvl w:ilvl="0" w:tplc="77D0D8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F74562E"/>
    <w:multiLevelType w:val="hybridMultilevel"/>
    <w:tmpl w:val="80942380"/>
    <w:lvl w:ilvl="0" w:tplc="EC065384">
      <w:start w:val="1"/>
      <w:numFmt w:val="decimal"/>
      <w:lvlText w:val="(%1)"/>
      <w:lvlJc w:val="left"/>
      <w:pPr>
        <w:ind w:left="1777" w:hanging="360"/>
      </w:pPr>
      <w:rPr>
        <w:rFonts w:hint="default"/>
      </w:rPr>
    </w:lvl>
    <w:lvl w:ilvl="1" w:tplc="041B0019" w:tentative="1">
      <w:start w:val="1"/>
      <w:numFmt w:val="lowerLetter"/>
      <w:lvlText w:val="%2."/>
      <w:lvlJc w:val="left"/>
      <w:pPr>
        <w:ind w:left="2497" w:hanging="360"/>
      </w:pPr>
    </w:lvl>
    <w:lvl w:ilvl="2" w:tplc="041B001B" w:tentative="1">
      <w:start w:val="1"/>
      <w:numFmt w:val="lowerRoman"/>
      <w:lvlText w:val="%3."/>
      <w:lvlJc w:val="right"/>
      <w:pPr>
        <w:ind w:left="3217" w:hanging="180"/>
      </w:pPr>
    </w:lvl>
    <w:lvl w:ilvl="3" w:tplc="041B000F" w:tentative="1">
      <w:start w:val="1"/>
      <w:numFmt w:val="decimal"/>
      <w:lvlText w:val="%4."/>
      <w:lvlJc w:val="left"/>
      <w:pPr>
        <w:ind w:left="3937" w:hanging="360"/>
      </w:pPr>
    </w:lvl>
    <w:lvl w:ilvl="4" w:tplc="041B0019" w:tentative="1">
      <w:start w:val="1"/>
      <w:numFmt w:val="lowerLetter"/>
      <w:lvlText w:val="%5."/>
      <w:lvlJc w:val="left"/>
      <w:pPr>
        <w:ind w:left="4657" w:hanging="360"/>
      </w:pPr>
    </w:lvl>
    <w:lvl w:ilvl="5" w:tplc="041B001B" w:tentative="1">
      <w:start w:val="1"/>
      <w:numFmt w:val="lowerRoman"/>
      <w:lvlText w:val="%6."/>
      <w:lvlJc w:val="right"/>
      <w:pPr>
        <w:ind w:left="5377" w:hanging="180"/>
      </w:pPr>
    </w:lvl>
    <w:lvl w:ilvl="6" w:tplc="041B000F" w:tentative="1">
      <w:start w:val="1"/>
      <w:numFmt w:val="decimal"/>
      <w:lvlText w:val="%7."/>
      <w:lvlJc w:val="left"/>
      <w:pPr>
        <w:ind w:left="6097" w:hanging="360"/>
      </w:pPr>
    </w:lvl>
    <w:lvl w:ilvl="7" w:tplc="041B0019" w:tentative="1">
      <w:start w:val="1"/>
      <w:numFmt w:val="lowerLetter"/>
      <w:lvlText w:val="%8."/>
      <w:lvlJc w:val="left"/>
      <w:pPr>
        <w:ind w:left="6817" w:hanging="360"/>
      </w:pPr>
    </w:lvl>
    <w:lvl w:ilvl="8" w:tplc="041B001B" w:tentative="1">
      <w:start w:val="1"/>
      <w:numFmt w:val="lowerRoman"/>
      <w:lvlText w:val="%9."/>
      <w:lvlJc w:val="right"/>
      <w:pPr>
        <w:ind w:left="7537" w:hanging="180"/>
      </w:pPr>
    </w:lvl>
  </w:abstractNum>
  <w:abstractNum w:abstractNumId="19" w15:restartNumberingAfterBreak="0">
    <w:nsid w:val="51087327"/>
    <w:multiLevelType w:val="hybridMultilevel"/>
    <w:tmpl w:val="C0703F66"/>
    <w:lvl w:ilvl="0" w:tplc="457CF2A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21C4881"/>
    <w:multiLevelType w:val="hybridMultilevel"/>
    <w:tmpl w:val="6F6CDD3C"/>
    <w:lvl w:ilvl="0" w:tplc="B2E447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173D91"/>
    <w:multiLevelType w:val="hybridMultilevel"/>
    <w:tmpl w:val="9F74952A"/>
    <w:lvl w:ilvl="0" w:tplc="BB38024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8804737"/>
    <w:multiLevelType w:val="hybridMultilevel"/>
    <w:tmpl w:val="3446C4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BD937E6"/>
    <w:multiLevelType w:val="hybridMultilevel"/>
    <w:tmpl w:val="61987B2C"/>
    <w:lvl w:ilvl="0" w:tplc="C79EADA6">
      <w:start w:val="1"/>
      <w:numFmt w:val="decimal"/>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24" w15:restartNumberingAfterBreak="0">
    <w:nsid w:val="7A7F3692"/>
    <w:multiLevelType w:val="hybridMultilevel"/>
    <w:tmpl w:val="F66AE904"/>
    <w:lvl w:ilvl="0" w:tplc="BDD4F5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17"/>
  </w:num>
  <w:num w:numId="3">
    <w:abstractNumId w:val="2"/>
  </w:num>
  <w:num w:numId="4">
    <w:abstractNumId w:val="0"/>
  </w:num>
  <w:num w:numId="5">
    <w:abstractNumId w:val="6"/>
  </w:num>
  <w:num w:numId="6">
    <w:abstractNumId w:val="21"/>
  </w:num>
  <w:num w:numId="7">
    <w:abstractNumId w:val="22"/>
  </w:num>
  <w:num w:numId="8">
    <w:abstractNumId w:val="14"/>
  </w:num>
  <w:num w:numId="9">
    <w:abstractNumId w:val="19"/>
  </w:num>
  <w:num w:numId="10">
    <w:abstractNumId w:val="11"/>
  </w:num>
  <w:num w:numId="11">
    <w:abstractNumId w:val="7"/>
  </w:num>
  <w:num w:numId="12">
    <w:abstractNumId w:val="9"/>
  </w:num>
  <w:num w:numId="13">
    <w:abstractNumId w:val="20"/>
  </w:num>
  <w:num w:numId="14">
    <w:abstractNumId w:val="12"/>
  </w:num>
  <w:num w:numId="15">
    <w:abstractNumId w:val="15"/>
  </w:num>
  <w:num w:numId="16">
    <w:abstractNumId w:val="5"/>
  </w:num>
  <w:num w:numId="17">
    <w:abstractNumId w:val="16"/>
  </w:num>
  <w:num w:numId="18">
    <w:abstractNumId w:val="1"/>
  </w:num>
  <w:num w:numId="19">
    <w:abstractNumId w:val="18"/>
  </w:num>
  <w:num w:numId="20">
    <w:abstractNumId w:val="3"/>
  </w:num>
  <w:num w:numId="21">
    <w:abstractNumId w:val="13"/>
  </w:num>
  <w:num w:numId="22">
    <w:abstractNumId w:val="24"/>
  </w:num>
  <w:num w:numId="23">
    <w:abstractNumId w:val="4"/>
  </w:num>
  <w:num w:numId="24">
    <w:abstractNumId w:val="10"/>
  </w:num>
  <w:num w:numId="2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lignBordersAndEdges/>
  <w:bordersDoNotSurroundHeader/>
  <w:hideGrammaticalError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CE"/>
    <w:rsid w:val="00001535"/>
    <w:rsid w:val="00001D95"/>
    <w:rsid w:val="00003670"/>
    <w:rsid w:val="00003CA1"/>
    <w:rsid w:val="000040DB"/>
    <w:rsid w:val="00004BB9"/>
    <w:rsid w:val="00004CEA"/>
    <w:rsid w:val="000069D3"/>
    <w:rsid w:val="00007063"/>
    <w:rsid w:val="000107F3"/>
    <w:rsid w:val="00010BA3"/>
    <w:rsid w:val="0001107E"/>
    <w:rsid w:val="0001143B"/>
    <w:rsid w:val="00011D9A"/>
    <w:rsid w:val="0001267B"/>
    <w:rsid w:val="00012F52"/>
    <w:rsid w:val="00012F6B"/>
    <w:rsid w:val="000135D8"/>
    <w:rsid w:val="00013EAA"/>
    <w:rsid w:val="00015B39"/>
    <w:rsid w:val="00016139"/>
    <w:rsid w:val="00016148"/>
    <w:rsid w:val="00021024"/>
    <w:rsid w:val="00021950"/>
    <w:rsid w:val="00022D46"/>
    <w:rsid w:val="000237DD"/>
    <w:rsid w:val="00025473"/>
    <w:rsid w:val="0003164A"/>
    <w:rsid w:val="0003216E"/>
    <w:rsid w:val="000336E0"/>
    <w:rsid w:val="00033B81"/>
    <w:rsid w:val="000346A9"/>
    <w:rsid w:val="0003511F"/>
    <w:rsid w:val="0003642F"/>
    <w:rsid w:val="0003670D"/>
    <w:rsid w:val="000401CB"/>
    <w:rsid w:val="00040627"/>
    <w:rsid w:val="000409BA"/>
    <w:rsid w:val="00041755"/>
    <w:rsid w:val="00041947"/>
    <w:rsid w:val="000423BA"/>
    <w:rsid w:val="000425D1"/>
    <w:rsid w:val="00042FBD"/>
    <w:rsid w:val="00045A2F"/>
    <w:rsid w:val="00046436"/>
    <w:rsid w:val="000507EA"/>
    <w:rsid w:val="00050A7C"/>
    <w:rsid w:val="00050EC1"/>
    <w:rsid w:val="000519C9"/>
    <w:rsid w:val="00052A02"/>
    <w:rsid w:val="00052D33"/>
    <w:rsid w:val="00053727"/>
    <w:rsid w:val="000542A0"/>
    <w:rsid w:val="0005483E"/>
    <w:rsid w:val="000548A8"/>
    <w:rsid w:val="000552C1"/>
    <w:rsid w:val="00055E90"/>
    <w:rsid w:val="00056655"/>
    <w:rsid w:val="000569DC"/>
    <w:rsid w:val="00057226"/>
    <w:rsid w:val="00057B97"/>
    <w:rsid w:val="000613A3"/>
    <w:rsid w:val="00064805"/>
    <w:rsid w:val="00065141"/>
    <w:rsid w:val="00065172"/>
    <w:rsid w:val="00067131"/>
    <w:rsid w:val="00067698"/>
    <w:rsid w:val="000703C2"/>
    <w:rsid w:val="00070824"/>
    <w:rsid w:val="000711C9"/>
    <w:rsid w:val="000714A7"/>
    <w:rsid w:val="00073635"/>
    <w:rsid w:val="000736E6"/>
    <w:rsid w:val="00074487"/>
    <w:rsid w:val="000751CD"/>
    <w:rsid w:val="0007560C"/>
    <w:rsid w:val="00077C6F"/>
    <w:rsid w:val="00081710"/>
    <w:rsid w:val="00083F93"/>
    <w:rsid w:val="00085077"/>
    <w:rsid w:val="0008646D"/>
    <w:rsid w:val="00086AD7"/>
    <w:rsid w:val="00086DC4"/>
    <w:rsid w:val="00087B55"/>
    <w:rsid w:val="0009062D"/>
    <w:rsid w:val="000944EF"/>
    <w:rsid w:val="00095A1B"/>
    <w:rsid w:val="000A06B9"/>
    <w:rsid w:val="000A3589"/>
    <w:rsid w:val="000A35E8"/>
    <w:rsid w:val="000A4AC5"/>
    <w:rsid w:val="000A4F2D"/>
    <w:rsid w:val="000A5923"/>
    <w:rsid w:val="000A5D63"/>
    <w:rsid w:val="000A6AE9"/>
    <w:rsid w:val="000A7864"/>
    <w:rsid w:val="000A78FB"/>
    <w:rsid w:val="000A7A58"/>
    <w:rsid w:val="000A7A6D"/>
    <w:rsid w:val="000B00D4"/>
    <w:rsid w:val="000B1B07"/>
    <w:rsid w:val="000B1D7C"/>
    <w:rsid w:val="000B1FDD"/>
    <w:rsid w:val="000B21E0"/>
    <w:rsid w:val="000B47CE"/>
    <w:rsid w:val="000B5DF6"/>
    <w:rsid w:val="000B626B"/>
    <w:rsid w:val="000B6E49"/>
    <w:rsid w:val="000B6EFA"/>
    <w:rsid w:val="000B7184"/>
    <w:rsid w:val="000B76E0"/>
    <w:rsid w:val="000B7BDB"/>
    <w:rsid w:val="000B7C32"/>
    <w:rsid w:val="000C1FDA"/>
    <w:rsid w:val="000C247C"/>
    <w:rsid w:val="000C3054"/>
    <w:rsid w:val="000C3DE5"/>
    <w:rsid w:val="000C45ED"/>
    <w:rsid w:val="000C4BD8"/>
    <w:rsid w:val="000C5CFE"/>
    <w:rsid w:val="000C62BB"/>
    <w:rsid w:val="000D710F"/>
    <w:rsid w:val="000D78BF"/>
    <w:rsid w:val="000D7DCC"/>
    <w:rsid w:val="000E0BAC"/>
    <w:rsid w:val="000E628B"/>
    <w:rsid w:val="000E65E3"/>
    <w:rsid w:val="000E711F"/>
    <w:rsid w:val="000E7667"/>
    <w:rsid w:val="000F1792"/>
    <w:rsid w:val="000F25AA"/>
    <w:rsid w:val="000F25E3"/>
    <w:rsid w:val="000F2A80"/>
    <w:rsid w:val="000F31A9"/>
    <w:rsid w:val="000F546D"/>
    <w:rsid w:val="000F640B"/>
    <w:rsid w:val="000F6534"/>
    <w:rsid w:val="000F6E43"/>
    <w:rsid w:val="000F7A8A"/>
    <w:rsid w:val="001036F3"/>
    <w:rsid w:val="00105043"/>
    <w:rsid w:val="00105869"/>
    <w:rsid w:val="00106DE6"/>
    <w:rsid w:val="00111F49"/>
    <w:rsid w:val="00112210"/>
    <w:rsid w:val="00112A3E"/>
    <w:rsid w:val="0011419F"/>
    <w:rsid w:val="001152EC"/>
    <w:rsid w:val="001166EC"/>
    <w:rsid w:val="0012052C"/>
    <w:rsid w:val="0012132B"/>
    <w:rsid w:val="0012628B"/>
    <w:rsid w:val="00131A9E"/>
    <w:rsid w:val="0013211C"/>
    <w:rsid w:val="001336D6"/>
    <w:rsid w:val="001340E3"/>
    <w:rsid w:val="00137584"/>
    <w:rsid w:val="00137C0C"/>
    <w:rsid w:val="00140490"/>
    <w:rsid w:val="00141683"/>
    <w:rsid w:val="00141ECD"/>
    <w:rsid w:val="001420AB"/>
    <w:rsid w:val="00142D6A"/>
    <w:rsid w:val="00143989"/>
    <w:rsid w:val="0014563B"/>
    <w:rsid w:val="00145C50"/>
    <w:rsid w:val="00146293"/>
    <w:rsid w:val="00146438"/>
    <w:rsid w:val="001510A2"/>
    <w:rsid w:val="00152ED7"/>
    <w:rsid w:val="001562E3"/>
    <w:rsid w:val="00157ABD"/>
    <w:rsid w:val="00157AD3"/>
    <w:rsid w:val="00162661"/>
    <w:rsid w:val="001634CB"/>
    <w:rsid w:val="00164204"/>
    <w:rsid w:val="00165C77"/>
    <w:rsid w:val="00165E0A"/>
    <w:rsid w:val="00166A23"/>
    <w:rsid w:val="0016789D"/>
    <w:rsid w:val="00170407"/>
    <w:rsid w:val="00171874"/>
    <w:rsid w:val="00172625"/>
    <w:rsid w:val="001732E7"/>
    <w:rsid w:val="00173C79"/>
    <w:rsid w:val="00174635"/>
    <w:rsid w:val="00174963"/>
    <w:rsid w:val="0017598A"/>
    <w:rsid w:val="00177006"/>
    <w:rsid w:val="00177611"/>
    <w:rsid w:val="00180001"/>
    <w:rsid w:val="00181CF2"/>
    <w:rsid w:val="0018247F"/>
    <w:rsid w:val="00184460"/>
    <w:rsid w:val="00184D07"/>
    <w:rsid w:val="00184E44"/>
    <w:rsid w:val="00185EE0"/>
    <w:rsid w:val="00190BA3"/>
    <w:rsid w:val="00193319"/>
    <w:rsid w:val="00193AA8"/>
    <w:rsid w:val="001940D8"/>
    <w:rsid w:val="001943D1"/>
    <w:rsid w:val="001959D6"/>
    <w:rsid w:val="00196AE4"/>
    <w:rsid w:val="00197C28"/>
    <w:rsid w:val="001A00CF"/>
    <w:rsid w:val="001A01F1"/>
    <w:rsid w:val="001A025D"/>
    <w:rsid w:val="001A144A"/>
    <w:rsid w:val="001A1E40"/>
    <w:rsid w:val="001A2279"/>
    <w:rsid w:val="001A2311"/>
    <w:rsid w:val="001A24FF"/>
    <w:rsid w:val="001A3382"/>
    <w:rsid w:val="001A4532"/>
    <w:rsid w:val="001A5B52"/>
    <w:rsid w:val="001A7AC2"/>
    <w:rsid w:val="001B0568"/>
    <w:rsid w:val="001B057C"/>
    <w:rsid w:val="001B1B45"/>
    <w:rsid w:val="001B1CF4"/>
    <w:rsid w:val="001B1E9E"/>
    <w:rsid w:val="001B3873"/>
    <w:rsid w:val="001B426D"/>
    <w:rsid w:val="001B4553"/>
    <w:rsid w:val="001B5FAB"/>
    <w:rsid w:val="001B612C"/>
    <w:rsid w:val="001B6767"/>
    <w:rsid w:val="001B69D4"/>
    <w:rsid w:val="001B6F96"/>
    <w:rsid w:val="001C08E8"/>
    <w:rsid w:val="001C0939"/>
    <w:rsid w:val="001C1203"/>
    <w:rsid w:val="001C24C1"/>
    <w:rsid w:val="001C3124"/>
    <w:rsid w:val="001C58ED"/>
    <w:rsid w:val="001C61DE"/>
    <w:rsid w:val="001C6EDE"/>
    <w:rsid w:val="001C7609"/>
    <w:rsid w:val="001C78C3"/>
    <w:rsid w:val="001D047E"/>
    <w:rsid w:val="001D0857"/>
    <w:rsid w:val="001D141E"/>
    <w:rsid w:val="001D18E3"/>
    <w:rsid w:val="001D1B55"/>
    <w:rsid w:val="001D4145"/>
    <w:rsid w:val="001D4BDF"/>
    <w:rsid w:val="001D55D8"/>
    <w:rsid w:val="001D6A62"/>
    <w:rsid w:val="001E0F90"/>
    <w:rsid w:val="001E1D0D"/>
    <w:rsid w:val="001E27B4"/>
    <w:rsid w:val="001E2FB7"/>
    <w:rsid w:val="001E32FC"/>
    <w:rsid w:val="001E32FD"/>
    <w:rsid w:val="001E34B2"/>
    <w:rsid w:val="001E51B6"/>
    <w:rsid w:val="001E73EE"/>
    <w:rsid w:val="001E7CB1"/>
    <w:rsid w:val="001F030C"/>
    <w:rsid w:val="001F0833"/>
    <w:rsid w:val="001F08CB"/>
    <w:rsid w:val="001F08E3"/>
    <w:rsid w:val="001F0FAE"/>
    <w:rsid w:val="001F3A52"/>
    <w:rsid w:val="001F63AE"/>
    <w:rsid w:val="001F67AA"/>
    <w:rsid w:val="001F796F"/>
    <w:rsid w:val="00202633"/>
    <w:rsid w:val="00202BCF"/>
    <w:rsid w:val="00202EEA"/>
    <w:rsid w:val="00203679"/>
    <w:rsid w:val="00206D66"/>
    <w:rsid w:val="002112FE"/>
    <w:rsid w:val="00213D5C"/>
    <w:rsid w:val="00214782"/>
    <w:rsid w:val="0021671A"/>
    <w:rsid w:val="002173DB"/>
    <w:rsid w:val="002200BB"/>
    <w:rsid w:val="00221FC6"/>
    <w:rsid w:val="002239D8"/>
    <w:rsid w:val="00223E51"/>
    <w:rsid w:val="0022442D"/>
    <w:rsid w:val="00224723"/>
    <w:rsid w:val="00225C44"/>
    <w:rsid w:val="00227C81"/>
    <w:rsid w:val="00230B94"/>
    <w:rsid w:val="0023153E"/>
    <w:rsid w:val="0023287D"/>
    <w:rsid w:val="00234031"/>
    <w:rsid w:val="00234BB5"/>
    <w:rsid w:val="0023525D"/>
    <w:rsid w:val="0023639B"/>
    <w:rsid w:val="002367CA"/>
    <w:rsid w:val="002407AD"/>
    <w:rsid w:val="002407D0"/>
    <w:rsid w:val="0024130F"/>
    <w:rsid w:val="00242932"/>
    <w:rsid w:val="0024399A"/>
    <w:rsid w:val="00245607"/>
    <w:rsid w:val="00247076"/>
    <w:rsid w:val="0024762A"/>
    <w:rsid w:val="002478CD"/>
    <w:rsid w:val="00247F46"/>
    <w:rsid w:val="00252B4F"/>
    <w:rsid w:val="00254C55"/>
    <w:rsid w:val="00255AC4"/>
    <w:rsid w:val="0025604E"/>
    <w:rsid w:val="00257272"/>
    <w:rsid w:val="002577B2"/>
    <w:rsid w:val="00257BAD"/>
    <w:rsid w:val="00260CE6"/>
    <w:rsid w:val="00261374"/>
    <w:rsid w:val="002620C6"/>
    <w:rsid w:val="0026441A"/>
    <w:rsid w:val="00265900"/>
    <w:rsid w:val="0026642D"/>
    <w:rsid w:val="00266F15"/>
    <w:rsid w:val="00271611"/>
    <w:rsid w:val="0027256F"/>
    <w:rsid w:val="002729E4"/>
    <w:rsid w:val="00272AE1"/>
    <w:rsid w:val="00272D99"/>
    <w:rsid w:val="002735B1"/>
    <w:rsid w:val="00273E3E"/>
    <w:rsid w:val="00275F24"/>
    <w:rsid w:val="0027664C"/>
    <w:rsid w:val="00276778"/>
    <w:rsid w:val="00276973"/>
    <w:rsid w:val="00276B2E"/>
    <w:rsid w:val="00282FDD"/>
    <w:rsid w:val="002848BF"/>
    <w:rsid w:val="002865C9"/>
    <w:rsid w:val="002875FC"/>
    <w:rsid w:val="00290A73"/>
    <w:rsid w:val="00291DEA"/>
    <w:rsid w:val="0029380D"/>
    <w:rsid w:val="00293D90"/>
    <w:rsid w:val="002945E3"/>
    <w:rsid w:val="00295B94"/>
    <w:rsid w:val="002A0B87"/>
    <w:rsid w:val="002A1D42"/>
    <w:rsid w:val="002A2285"/>
    <w:rsid w:val="002A265E"/>
    <w:rsid w:val="002A2C37"/>
    <w:rsid w:val="002A36D2"/>
    <w:rsid w:val="002A596C"/>
    <w:rsid w:val="002A67E5"/>
    <w:rsid w:val="002A73C3"/>
    <w:rsid w:val="002B0104"/>
    <w:rsid w:val="002B0D98"/>
    <w:rsid w:val="002B2285"/>
    <w:rsid w:val="002B2353"/>
    <w:rsid w:val="002B2F6F"/>
    <w:rsid w:val="002B3B60"/>
    <w:rsid w:val="002B41AF"/>
    <w:rsid w:val="002B4743"/>
    <w:rsid w:val="002B4C61"/>
    <w:rsid w:val="002B7910"/>
    <w:rsid w:val="002B7E55"/>
    <w:rsid w:val="002C2701"/>
    <w:rsid w:val="002C78E5"/>
    <w:rsid w:val="002C7A8F"/>
    <w:rsid w:val="002C7F2F"/>
    <w:rsid w:val="002D12B3"/>
    <w:rsid w:val="002D2083"/>
    <w:rsid w:val="002D23BC"/>
    <w:rsid w:val="002D244B"/>
    <w:rsid w:val="002D286E"/>
    <w:rsid w:val="002D2B39"/>
    <w:rsid w:val="002D2F03"/>
    <w:rsid w:val="002D359F"/>
    <w:rsid w:val="002D3CC6"/>
    <w:rsid w:val="002D547F"/>
    <w:rsid w:val="002D670C"/>
    <w:rsid w:val="002D6EC3"/>
    <w:rsid w:val="002E116C"/>
    <w:rsid w:val="002E2B64"/>
    <w:rsid w:val="002E61F2"/>
    <w:rsid w:val="002E632C"/>
    <w:rsid w:val="002E64E5"/>
    <w:rsid w:val="002F0294"/>
    <w:rsid w:val="002F15BA"/>
    <w:rsid w:val="002F1738"/>
    <w:rsid w:val="002F23D6"/>
    <w:rsid w:val="002F48DF"/>
    <w:rsid w:val="002F4BE2"/>
    <w:rsid w:val="002F4EE2"/>
    <w:rsid w:val="002F654C"/>
    <w:rsid w:val="002F685E"/>
    <w:rsid w:val="002F728F"/>
    <w:rsid w:val="002F7297"/>
    <w:rsid w:val="00301140"/>
    <w:rsid w:val="003021AE"/>
    <w:rsid w:val="003022DD"/>
    <w:rsid w:val="00302403"/>
    <w:rsid w:val="00302D47"/>
    <w:rsid w:val="003030A3"/>
    <w:rsid w:val="00303296"/>
    <w:rsid w:val="00303B28"/>
    <w:rsid w:val="003045CA"/>
    <w:rsid w:val="00304882"/>
    <w:rsid w:val="00305DCE"/>
    <w:rsid w:val="00306AB9"/>
    <w:rsid w:val="00307347"/>
    <w:rsid w:val="003118CD"/>
    <w:rsid w:val="003119B4"/>
    <w:rsid w:val="00311CEF"/>
    <w:rsid w:val="003132BF"/>
    <w:rsid w:val="00313FDF"/>
    <w:rsid w:val="00314996"/>
    <w:rsid w:val="00314D25"/>
    <w:rsid w:val="003152CD"/>
    <w:rsid w:val="00315C44"/>
    <w:rsid w:val="00316BC1"/>
    <w:rsid w:val="003171BE"/>
    <w:rsid w:val="00320775"/>
    <w:rsid w:val="00324CAD"/>
    <w:rsid w:val="0032549A"/>
    <w:rsid w:val="003264BF"/>
    <w:rsid w:val="00326BC8"/>
    <w:rsid w:val="00326FA2"/>
    <w:rsid w:val="00327E9B"/>
    <w:rsid w:val="00332C39"/>
    <w:rsid w:val="00333F08"/>
    <w:rsid w:val="00334F7B"/>
    <w:rsid w:val="00334F91"/>
    <w:rsid w:val="00334FE4"/>
    <w:rsid w:val="00335A00"/>
    <w:rsid w:val="00337BF7"/>
    <w:rsid w:val="00340B3A"/>
    <w:rsid w:val="0034305A"/>
    <w:rsid w:val="00344A20"/>
    <w:rsid w:val="00345B7A"/>
    <w:rsid w:val="003469FA"/>
    <w:rsid w:val="00347913"/>
    <w:rsid w:val="00350055"/>
    <w:rsid w:val="00350154"/>
    <w:rsid w:val="003504CC"/>
    <w:rsid w:val="0035060B"/>
    <w:rsid w:val="003514AC"/>
    <w:rsid w:val="00351503"/>
    <w:rsid w:val="00351B16"/>
    <w:rsid w:val="00351D0E"/>
    <w:rsid w:val="003522BB"/>
    <w:rsid w:val="0035468A"/>
    <w:rsid w:val="003560BD"/>
    <w:rsid w:val="00357F14"/>
    <w:rsid w:val="00361765"/>
    <w:rsid w:val="00362ADE"/>
    <w:rsid w:val="00362FE2"/>
    <w:rsid w:val="00363349"/>
    <w:rsid w:val="00363F03"/>
    <w:rsid w:val="00364556"/>
    <w:rsid w:val="00364B6F"/>
    <w:rsid w:val="003664AD"/>
    <w:rsid w:val="003664B9"/>
    <w:rsid w:val="00371DB9"/>
    <w:rsid w:val="00373192"/>
    <w:rsid w:val="0037408D"/>
    <w:rsid w:val="00374F55"/>
    <w:rsid w:val="00375162"/>
    <w:rsid w:val="003754F0"/>
    <w:rsid w:val="00375ED0"/>
    <w:rsid w:val="00376222"/>
    <w:rsid w:val="003768BA"/>
    <w:rsid w:val="0038101C"/>
    <w:rsid w:val="003812DE"/>
    <w:rsid w:val="003826F3"/>
    <w:rsid w:val="003905D3"/>
    <w:rsid w:val="003919A5"/>
    <w:rsid w:val="00391BA7"/>
    <w:rsid w:val="00394979"/>
    <w:rsid w:val="003963FC"/>
    <w:rsid w:val="00396F80"/>
    <w:rsid w:val="003A1D9F"/>
    <w:rsid w:val="003A2C2F"/>
    <w:rsid w:val="003A3000"/>
    <w:rsid w:val="003A4FF5"/>
    <w:rsid w:val="003A5101"/>
    <w:rsid w:val="003A6191"/>
    <w:rsid w:val="003A77EE"/>
    <w:rsid w:val="003B1947"/>
    <w:rsid w:val="003B1C72"/>
    <w:rsid w:val="003B2A60"/>
    <w:rsid w:val="003B33BE"/>
    <w:rsid w:val="003B5B18"/>
    <w:rsid w:val="003B5F7C"/>
    <w:rsid w:val="003B6E8C"/>
    <w:rsid w:val="003C11F4"/>
    <w:rsid w:val="003C1D81"/>
    <w:rsid w:val="003C1DBB"/>
    <w:rsid w:val="003C30F2"/>
    <w:rsid w:val="003C39AA"/>
    <w:rsid w:val="003C4CD7"/>
    <w:rsid w:val="003C576E"/>
    <w:rsid w:val="003C7990"/>
    <w:rsid w:val="003D0CF1"/>
    <w:rsid w:val="003D2726"/>
    <w:rsid w:val="003D2C7F"/>
    <w:rsid w:val="003D3C8E"/>
    <w:rsid w:val="003D3FE8"/>
    <w:rsid w:val="003D4017"/>
    <w:rsid w:val="003E0FFD"/>
    <w:rsid w:val="003E2633"/>
    <w:rsid w:val="003E2DDC"/>
    <w:rsid w:val="003E540C"/>
    <w:rsid w:val="003E567D"/>
    <w:rsid w:val="003E7EC2"/>
    <w:rsid w:val="003F0435"/>
    <w:rsid w:val="003F3CC1"/>
    <w:rsid w:val="003F4267"/>
    <w:rsid w:val="003F4422"/>
    <w:rsid w:val="003F4C06"/>
    <w:rsid w:val="003F50EE"/>
    <w:rsid w:val="003F63CD"/>
    <w:rsid w:val="003F65D6"/>
    <w:rsid w:val="003F69DD"/>
    <w:rsid w:val="003F73E2"/>
    <w:rsid w:val="004009A4"/>
    <w:rsid w:val="0040184D"/>
    <w:rsid w:val="00402D9C"/>
    <w:rsid w:val="00403B8D"/>
    <w:rsid w:val="00404B91"/>
    <w:rsid w:val="004056F1"/>
    <w:rsid w:val="00406AB5"/>
    <w:rsid w:val="00406B5B"/>
    <w:rsid w:val="00407084"/>
    <w:rsid w:val="004074D6"/>
    <w:rsid w:val="00410303"/>
    <w:rsid w:val="0041271F"/>
    <w:rsid w:val="00412857"/>
    <w:rsid w:val="00412C79"/>
    <w:rsid w:val="004139EE"/>
    <w:rsid w:val="004146D6"/>
    <w:rsid w:val="0041719A"/>
    <w:rsid w:val="00417D5D"/>
    <w:rsid w:val="00420640"/>
    <w:rsid w:val="00423104"/>
    <w:rsid w:val="0042448D"/>
    <w:rsid w:val="00424879"/>
    <w:rsid w:val="00430B80"/>
    <w:rsid w:val="00430C34"/>
    <w:rsid w:val="004319A1"/>
    <w:rsid w:val="00431B27"/>
    <w:rsid w:val="00431F6D"/>
    <w:rsid w:val="0043450E"/>
    <w:rsid w:val="00435D89"/>
    <w:rsid w:val="004367CB"/>
    <w:rsid w:val="004405FD"/>
    <w:rsid w:val="0044221C"/>
    <w:rsid w:val="00442F96"/>
    <w:rsid w:val="00445227"/>
    <w:rsid w:val="00445855"/>
    <w:rsid w:val="00446526"/>
    <w:rsid w:val="00446D52"/>
    <w:rsid w:val="004510B3"/>
    <w:rsid w:val="00451A00"/>
    <w:rsid w:val="00452346"/>
    <w:rsid w:val="00453723"/>
    <w:rsid w:val="00454211"/>
    <w:rsid w:val="00456504"/>
    <w:rsid w:val="00456965"/>
    <w:rsid w:val="00456B70"/>
    <w:rsid w:val="00456BD9"/>
    <w:rsid w:val="0046069D"/>
    <w:rsid w:val="00461108"/>
    <w:rsid w:val="004611D0"/>
    <w:rsid w:val="0046161A"/>
    <w:rsid w:val="00461B7C"/>
    <w:rsid w:val="00462F84"/>
    <w:rsid w:val="00463246"/>
    <w:rsid w:val="0046349C"/>
    <w:rsid w:val="00463CA5"/>
    <w:rsid w:val="00464905"/>
    <w:rsid w:val="00466914"/>
    <w:rsid w:val="00466C01"/>
    <w:rsid w:val="004703C4"/>
    <w:rsid w:val="00471088"/>
    <w:rsid w:val="00471454"/>
    <w:rsid w:val="00472529"/>
    <w:rsid w:val="00472FCA"/>
    <w:rsid w:val="004736FB"/>
    <w:rsid w:val="00473D1C"/>
    <w:rsid w:val="00473D1E"/>
    <w:rsid w:val="00476BBA"/>
    <w:rsid w:val="004770B5"/>
    <w:rsid w:val="0048248E"/>
    <w:rsid w:val="0048379B"/>
    <w:rsid w:val="00483D58"/>
    <w:rsid w:val="00483EDC"/>
    <w:rsid w:val="004854B1"/>
    <w:rsid w:val="004857CF"/>
    <w:rsid w:val="00486525"/>
    <w:rsid w:val="00486574"/>
    <w:rsid w:val="00486FFB"/>
    <w:rsid w:val="00490322"/>
    <w:rsid w:val="0049044D"/>
    <w:rsid w:val="00490894"/>
    <w:rsid w:val="00491FAE"/>
    <w:rsid w:val="00492BA5"/>
    <w:rsid w:val="00492D76"/>
    <w:rsid w:val="004933D9"/>
    <w:rsid w:val="0049362D"/>
    <w:rsid w:val="00496222"/>
    <w:rsid w:val="004A0E11"/>
    <w:rsid w:val="004A1834"/>
    <w:rsid w:val="004A1B12"/>
    <w:rsid w:val="004A1D4C"/>
    <w:rsid w:val="004A1F73"/>
    <w:rsid w:val="004A3658"/>
    <w:rsid w:val="004A72DD"/>
    <w:rsid w:val="004A74AB"/>
    <w:rsid w:val="004B0D67"/>
    <w:rsid w:val="004B0FD4"/>
    <w:rsid w:val="004B17DE"/>
    <w:rsid w:val="004B1897"/>
    <w:rsid w:val="004B294C"/>
    <w:rsid w:val="004B3A7D"/>
    <w:rsid w:val="004B4E4B"/>
    <w:rsid w:val="004B5275"/>
    <w:rsid w:val="004B549B"/>
    <w:rsid w:val="004B5A07"/>
    <w:rsid w:val="004B6335"/>
    <w:rsid w:val="004B7363"/>
    <w:rsid w:val="004B794A"/>
    <w:rsid w:val="004C0B12"/>
    <w:rsid w:val="004C1BC6"/>
    <w:rsid w:val="004C3808"/>
    <w:rsid w:val="004C6B8E"/>
    <w:rsid w:val="004C7C23"/>
    <w:rsid w:val="004D03D7"/>
    <w:rsid w:val="004D2989"/>
    <w:rsid w:val="004D2AE0"/>
    <w:rsid w:val="004D52E4"/>
    <w:rsid w:val="004D744C"/>
    <w:rsid w:val="004E043D"/>
    <w:rsid w:val="004E2237"/>
    <w:rsid w:val="004E30CF"/>
    <w:rsid w:val="004E3E6A"/>
    <w:rsid w:val="004E4C0F"/>
    <w:rsid w:val="004E506D"/>
    <w:rsid w:val="004E5380"/>
    <w:rsid w:val="004E5A86"/>
    <w:rsid w:val="004E67B3"/>
    <w:rsid w:val="004E6846"/>
    <w:rsid w:val="004F0994"/>
    <w:rsid w:val="004F0C9B"/>
    <w:rsid w:val="004F114F"/>
    <w:rsid w:val="004F15EB"/>
    <w:rsid w:val="004F1784"/>
    <w:rsid w:val="004F1A81"/>
    <w:rsid w:val="004F328B"/>
    <w:rsid w:val="004F70F8"/>
    <w:rsid w:val="005000FE"/>
    <w:rsid w:val="00500C45"/>
    <w:rsid w:val="00501260"/>
    <w:rsid w:val="00501A09"/>
    <w:rsid w:val="00501F6A"/>
    <w:rsid w:val="0050287D"/>
    <w:rsid w:val="00502DFB"/>
    <w:rsid w:val="00503FE4"/>
    <w:rsid w:val="00504785"/>
    <w:rsid w:val="00506246"/>
    <w:rsid w:val="00507BBC"/>
    <w:rsid w:val="00511026"/>
    <w:rsid w:val="00512839"/>
    <w:rsid w:val="00513C7F"/>
    <w:rsid w:val="00515C11"/>
    <w:rsid w:val="00516A2F"/>
    <w:rsid w:val="00516A3D"/>
    <w:rsid w:val="00517490"/>
    <w:rsid w:val="00517B81"/>
    <w:rsid w:val="00520C5A"/>
    <w:rsid w:val="005211BE"/>
    <w:rsid w:val="00523764"/>
    <w:rsid w:val="00523DBA"/>
    <w:rsid w:val="005241DE"/>
    <w:rsid w:val="00524F66"/>
    <w:rsid w:val="005255BE"/>
    <w:rsid w:val="00526098"/>
    <w:rsid w:val="005261D8"/>
    <w:rsid w:val="005264F8"/>
    <w:rsid w:val="00527B03"/>
    <w:rsid w:val="00527F66"/>
    <w:rsid w:val="00530EE8"/>
    <w:rsid w:val="005339CF"/>
    <w:rsid w:val="00533F00"/>
    <w:rsid w:val="00534616"/>
    <w:rsid w:val="00534811"/>
    <w:rsid w:val="00534888"/>
    <w:rsid w:val="0053536A"/>
    <w:rsid w:val="00536C81"/>
    <w:rsid w:val="00536E67"/>
    <w:rsid w:val="00537F82"/>
    <w:rsid w:val="0054166D"/>
    <w:rsid w:val="00541B89"/>
    <w:rsid w:val="005421BB"/>
    <w:rsid w:val="00542E8D"/>
    <w:rsid w:val="00542EA6"/>
    <w:rsid w:val="0054605C"/>
    <w:rsid w:val="00546573"/>
    <w:rsid w:val="0055044E"/>
    <w:rsid w:val="00550601"/>
    <w:rsid w:val="00551047"/>
    <w:rsid w:val="00553BB6"/>
    <w:rsid w:val="005551E6"/>
    <w:rsid w:val="005554DB"/>
    <w:rsid w:val="00555882"/>
    <w:rsid w:val="00556494"/>
    <w:rsid w:val="00557E8E"/>
    <w:rsid w:val="005607EA"/>
    <w:rsid w:val="00561AB6"/>
    <w:rsid w:val="00562456"/>
    <w:rsid w:val="00563579"/>
    <w:rsid w:val="00564839"/>
    <w:rsid w:val="00565A8D"/>
    <w:rsid w:val="0056683D"/>
    <w:rsid w:val="005673FF"/>
    <w:rsid w:val="00567DCE"/>
    <w:rsid w:val="00571B89"/>
    <w:rsid w:val="00574353"/>
    <w:rsid w:val="0057552E"/>
    <w:rsid w:val="00576DF6"/>
    <w:rsid w:val="00577061"/>
    <w:rsid w:val="005772B2"/>
    <w:rsid w:val="005778AF"/>
    <w:rsid w:val="00580557"/>
    <w:rsid w:val="00580A97"/>
    <w:rsid w:val="00582B0F"/>
    <w:rsid w:val="00582DEF"/>
    <w:rsid w:val="00586DF4"/>
    <w:rsid w:val="00587426"/>
    <w:rsid w:val="00587712"/>
    <w:rsid w:val="00590762"/>
    <w:rsid w:val="0059305C"/>
    <w:rsid w:val="0059684F"/>
    <w:rsid w:val="0059723C"/>
    <w:rsid w:val="00597B72"/>
    <w:rsid w:val="005A04D9"/>
    <w:rsid w:val="005A0F72"/>
    <w:rsid w:val="005A2B44"/>
    <w:rsid w:val="005A38E0"/>
    <w:rsid w:val="005A3AB6"/>
    <w:rsid w:val="005A4B5E"/>
    <w:rsid w:val="005A580F"/>
    <w:rsid w:val="005A6EBF"/>
    <w:rsid w:val="005A7C59"/>
    <w:rsid w:val="005B30AB"/>
    <w:rsid w:val="005B4F7E"/>
    <w:rsid w:val="005B5AF5"/>
    <w:rsid w:val="005B5F10"/>
    <w:rsid w:val="005B6B89"/>
    <w:rsid w:val="005B6DE2"/>
    <w:rsid w:val="005B71F8"/>
    <w:rsid w:val="005C0048"/>
    <w:rsid w:val="005C146D"/>
    <w:rsid w:val="005C3789"/>
    <w:rsid w:val="005C49A3"/>
    <w:rsid w:val="005D17EF"/>
    <w:rsid w:val="005D209D"/>
    <w:rsid w:val="005D21E4"/>
    <w:rsid w:val="005D2423"/>
    <w:rsid w:val="005D286C"/>
    <w:rsid w:val="005D6909"/>
    <w:rsid w:val="005D6B73"/>
    <w:rsid w:val="005D6EC5"/>
    <w:rsid w:val="005D7005"/>
    <w:rsid w:val="005D785B"/>
    <w:rsid w:val="005E53C4"/>
    <w:rsid w:val="005F0104"/>
    <w:rsid w:val="005F0D71"/>
    <w:rsid w:val="005F1910"/>
    <w:rsid w:val="005F1C53"/>
    <w:rsid w:val="005F262C"/>
    <w:rsid w:val="005F2968"/>
    <w:rsid w:val="005F2A5B"/>
    <w:rsid w:val="005F2B2D"/>
    <w:rsid w:val="005F3308"/>
    <w:rsid w:val="005F4237"/>
    <w:rsid w:val="005F42F7"/>
    <w:rsid w:val="005F4B34"/>
    <w:rsid w:val="005F6596"/>
    <w:rsid w:val="005F73D0"/>
    <w:rsid w:val="005F79B5"/>
    <w:rsid w:val="006030CD"/>
    <w:rsid w:val="006069B1"/>
    <w:rsid w:val="00606A93"/>
    <w:rsid w:val="006073FE"/>
    <w:rsid w:val="006105AA"/>
    <w:rsid w:val="00610673"/>
    <w:rsid w:val="00610E1F"/>
    <w:rsid w:val="0061191C"/>
    <w:rsid w:val="00611D6A"/>
    <w:rsid w:val="0061479B"/>
    <w:rsid w:val="00616AFF"/>
    <w:rsid w:val="00616D7D"/>
    <w:rsid w:val="00616E3E"/>
    <w:rsid w:val="0061713E"/>
    <w:rsid w:val="00617184"/>
    <w:rsid w:val="00621604"/>
    <w:rsid w:val="006216B8"/>
    <w:rsid w:val="006218DD"/>
    <w:rsid w:val="006250AB"/>
    <w:rsid w:val="006257E3"/>
    <w:rsid w:val="00626C04"/>
    <w:rsid w:val="006271CE"/>
    <w:rsid w:val="006305FC"/>
    <w:rsid w:val="006319AB"/>
    <w:rsid w:val="0063291E"/>
    <w:rsid w:val="006346E6"/>
    <w:rsid w:val="00634C50"/>
    <w:rsid w:val="00636A1D"/>
    <w:rsid w:val="006374E7"/>
    <w:rsid w:val="00637B64"/>
    <w:rsid w:val="00640D0F"/>
    <w:rsid w:val="00641C7B"/>
    <w:rsid w:val="0064267D"/>
    <w:rsid w:val="00643D3B"/>
    <w:rsid w:val="00647041"/>
    <w:rsid w:val="006474D9"/>
    <w:rsid w:val="0064774D"/>
    <w:rsid w:val="00650D63"/>
    <w:rsid w:val="00652748"/>
    <w:rsid w:val="0065298D"/>
    <w:rsid w:val="00653AB5"/>
    <w:rsid w:val="00654A34"/>
    <w:rsid w:val="00655997"/>
    <w:rsid w:val="006565DE"/>
    <w:rsid w:val="00656C1E"/>
    <w:rsid w:val="00656E70"/>
    <w:rsid w:val="00657157"/>
    <w:rsid w:val="006574B5"/>
    <w:rsid w:val="00657ED0"/>
    <w:rsid w:val="0066037C"/>
    <w:rsid w:val="00660486"/>
    <w:rsid w:val="006606A9"/>
    <w:rsid w:val="006626CF"/>
    <w:rsid w:val="00664D88"/>
    <w:rsid w:val="00665D55"/>
    <w:rsid w:val="0067015D"/>
    <w:rsid w:val="006701DE"/>
    <w:rsid w:val="00670236"/>
    <w:rsid w:val="00670910"/>
    <w:rsid w:val="00671247"/>
    <w:rsid w:val="00672C7F"/>
    <w:rsid w:val="006737C8"/>
    <w:rsid w:val="006741B8"/>
    <w:rsid w:val="00674239"/>
    <w:rsid w:val="00675D44"/>
    <w:rsid w:val="006764AB"/>
    <w:rsid w:val="006772D0"/>
    <w:rsid w:val="00677662"/>
    <w:rsid w:val="00677B55"/>
    <w:rsid w:val="006800C8"/>
    <w:rsid w:val="00681114"/>
    <w:rsid w:val="006816E0"/>
    <w:rsid w:val="006821EA"/>
    <w:rsid w:val="0068484A"/>
    <w:rsid w:val="00685736"/>
    <w:rsid w:val="00686876"/>
    <w:rsid w:val="00690255"/>
    <w:rsid w:val="00692AE0"/>
    <w:rsid w:val="0069366E"/>
    <w:rsid w:val="006946AB"/>
    <w:rsid w:val="00694D0B"/>
    <w:rsid w:val="0069663B"/>
    <w:rsid w:val="00697BCB"/>
    <w:rsid w:val="006A1BD6"/>
    <w:rsid w:val="006A1FDE"/>
    <w:rsid w:val="006A2717"/>
    <w:rsid w:val="006A3212"/>
    <w:rsid w:val="006A4D44"/>
    <w:rsid w:val="006A5F59"/>
    <w:rsid w:val="006A6C76"/>
    <w:rsid w:val="006A725B"/>
    <w:rsid w:val="006A72F4"/>
    <w:rsid w:val="006A797B"/>
    <w:rsid w:val="006A7E65"/>
    <w:rsid w:val="006A7F97"/>
    <w:rsid w:val="006B0373"/>
    <w:rsid w:val="006B056D"/>
    <w:rsid w:val="006B4866"/>
    <w:rsid w:val="006B4E45"/>
    <w:rsid w:val="006B4FFC"/>
    <w:rsid w:val="006B5D98"/>
    <w:rsid w:val="006B665F"/>
    <w:rsid w:val="006C0374"/>
    <w:rsid w:val="006C0EF0"/>
    <w:rsid w:val="006C0FDC"/>
    <w:rsid w:val="006C151A"/>
    <w:rsid w:val="006C1CE9"/>
    <w:rsid w:val="006C27AF"/>
    <w:rsid w:val="006C28B2"/>
    <w:rsid w:val="006C3314"/>
    <w:rsid w:val="006C3BD0"/>
    <w:rsid w:val="006C4891"/>
    <w:rsid w:val="006C4FAA"/>
    <w:rsid w:val="006C5816"/>
    <w:rsid w:val="006C5BAB"/>
    <w:rsid w:val="006C7323"/>
    <w:rsid w:val="006D0909"/>
    <w:rsid w:val="006D2932"/>
    <w:rsid w:val="006D4335"/>
    <w:rsid w:val="006D4EF7"/>
    <w:rsid w:val="006D5026"/>
    <w:rsid w:val="006D57E5"/>
    <w:rsid w:val="006D5ECB"/>
    <w:rsid w:val="006D6731"/>
    <w:rsid w:val="006D69CC"/>
    <w:rsid w:val="006D6DBB"/>
    <w:rsid w:val="006D6E17"/>
    <w:rsid w:val="006D798D"/>
    <w:rsid w:val="006E0252"/>
    <w:rsid w:val="006E05AC"/>
    <w:rsid w:val="006E086B"/>
    <w:rsid w:val="006E0FA9"/>
    <w:rsid w:val="006E1DAF"/>
    <w:rsid w:val="006E226A"/>
    <w:rsid w:val="006E2842"/>
    <w:rsid w:val="006E4109"/>
    <w:rsid w:val="006E461B"/>
    <w:rsid w:val="006E4A44"/>
    <w:rsid w:val="006E4D18"/>
    <w:rsid w:val="006E7910"/>
    <w:rsid w:val="006F0253"/>
    <w:rsid w:val="006F0387"/>
    <w:rsid w:val="006F0FA2"/>
    <w:rsid w:val="006F11EF"/>
    <w:rsid w:val="006F1E95"/>
    <w:rsid w:val="006F299C"/>
    <w:rsid w:val="006F328C"/>
    <w:rsid w:val="006F443D"/>
    <w:rsid w:val="006F493B"/>
    <w:rsid w:val="006F5268"/>
    <w:rsid w:val="006F5287"/>
    <w:rsid w:val="006F5F6B"/>
    <w:rsid w:val="006F6686"/>
    <w:rsid w:val="006F66DD"/>
    <w:rsid w:val="007006C1"/>
    <w:rsid w:val="00702AA0"/>
    <w:rsid w:val="007037AF"/>
    <w:rsid w:val="00704063"/>
    <w:rsid w:val="0070554E"/>
    <w:rsid w:val="0070777F"/>
    <w:rsid w:val="00711CA5"/>
    <w:rsid w:val="00712397"/>
    <w:rsid w:val="007137B4"/>
    <w:rsid w:val="00716C4A"/>
    <w:rsid w:val="00720A57"/>
    <w:rsid w:val="00720AA3"/>
    <w:rsid w:val="00721F4C"/>
    <w:rsid w:val="007224FA"/>
    <w:rsid w:val="00722EFA"/>
    <w:rsid w:val="007231F8"/>
    <w:rsid w:val="00723507"/>
    <w:rsid w:val="00724B33"/>
    <w:rsid w:val="00725272"/>
    <w:rsid w:val="00725BEB"/>
    <w:rsid w:val="007269AF"/>
    <w:rsid w:val="007277F4"/>
    <w:rsid w:val="00727DDB"/>
    <w:rsid w:val="00730DB9"/>
    <w:rsid w:val="00731F90"/>
    <w:rsid w:val="0073202E"/>
    <w:rsid w:val="00733B2B"/>
    <w:rsid w:val="00733EC8"/>
    <w:rsid w:val="007340EA"/>
    <w:rsid w:val="00736299"/>
    <w:rsid w:val="0074164F"/>
    <w:rsid w:val="00742962"/>
    <w:rsid w:val="00743108"/>
    <w:rsid w:val="00743BB2"/>
    <w:rsid w:val="0074440A"/>
    <w:rsid w:val="007457CA"/>
    <w:rsid w:val="007466C4"/>
    <w:rsid w:val="0074687F"/>
    <w:rsid w:val="00746BEF"/>
    <w:rsid w:val="0074788C"/>
    <w:rsid w:val="00747AFB"/>
    <w:rsid w:val="00747B6C"/>
    <w:rsid w:val="00752475"/>
    <w:rsid w:val="007525B2"/>
    <w:rsid w:val="0075380C"/>
    <w:rsid w:val="00754476"/>
    <w:rsid w:val="007550D7"/>
    <w:rsid w:val="0075618A"/>
    <w:rsid w:val="00756E08"/>
    <w:rsid w:val="007570D1"/>
    <w:rsid w:val="007576C0"/>
    <w:rsid w:val="00757781"/>
    <w:rsid w:val="0076122F"/>
    <w:rsid w:val="00761B10"/>
    <w:rsid w:val="007620DF"/>
    <w:rsid w:val="00762822"/>
    <w:rsid w:val="00763B08"/>
    <w:rsid w:val="00763DCE"/>
    <w:rsid w:val="007652A1"/>
    <w:rsid w:val="0076586B"/>
    <w:rsid w:val="00765B99"/>
    <w:rsid w:val="0076757A"/>
    <w:rsid w:val="00770AAE"/>
    <w:rsid w:val="00770D2E"/>
    <w:rsid w:val="00771201"/>
    <w:rsid w:val="0077153C"/>
    <w:rsid w:val="00771E70"/>
    <w:rsid w:val="00773070"/>
    <w:rsid w:val="00773CF0"/>
    <w:rsid w:val="00775A0E"/>
    <w:rsid w:val="00775F62"/>
    <w:rsid w:val="00776859"/>
    <w:rsid w:val="00777899"/>
    <w:rsid w:val="00777DD5"/>
    <w:rsid w:val="00777F1E"/>
    <w:rsid w:val="007803EB"/>
    <w:rsid w:val="007812C8"/>
    <w:rsid w:val="00781476"/>
    <w:rsid w:val="007833E2"/>
    <w:rsid w:val="00784528"/>
    <w:rsid w:val="007851CF"/>
    <w:rsid w:val="00785894"/>
    <w:rsid w:val="00786599"/>
    <w:rsid w:val="00786D71"/>
    <w:rsid w:val="0078746F"/>
    <w:rsid w:val="00790639"/>
    <w:rsid w:val="00792F7A"/>
    <w:rsid w:val="00793213"/>
    <w:rsid w:val="00794384"/>
    <w:rsid w:val="00794683"/>
    <w:rsid w:val="00795532"/>
    <w:rsid w:val="00796C83"/>
    <w:rsid w:val="00796FCC"/>
    <w:rsid w:val="007973AE"/>
    <w:rsid w:val="007A1089"/>
    <w:rsid w:val="007A1648"/>
    <w:rsid w:val="007A1DF1"/>
    <w:rsid w:val="007A2A0B"/>
    <w:rsid w:val="007A2E43"/>
    <w:rsid w:val="007A37A3"/>
    <w:rsid w:val="007A4C56"/>
    <w:rsid w:val="007A4DB0"/>
    <w:rsid w:val="007A4FE2"/>
    <w:rsid w:val="007A595A"/>
    <w:rsid w:val="007A5BF0"/>
    <w:rsid w:val="007A6831"/>
    <w:rsid w:val="007A6AC2"/>
    <w:rsid w:val="007A6D42"/>
    <w:rsid w:val="007B0997"/>
    <w:rsid w:val="007B2EE5"/>
    <w:rsid w:val="007B430B"/>
    <w:rsid w:val="007B4A6F"/>
    <w:rsid w:val="007B4E59"/>
    <w:rsid w:val="007B7B71"/>
    <w:rsid w:val="007B7B86"/>
    <w:rsid w:val="007C15E6"/>
    <w:rsid w:val="007C3349"/>
    <w:rsid w:val="007C4537"/>
    <w:rsid w:val="007C5E07"/>
    <w:rsid w:val="007C7746"/>
    <w:rsid w:val="007D0302"/>
    <w:rsid w:val="007D0389"/>
    <w:rsid w:val="007D1680"/>
    <w:rsid w:val="007D18DD"/>
    <w:rsid w:val="007D1ECD"/>
    <w:rsid w:val="007D3563"/>
    <w:rsid w:val="007D3BEC"/>
    <w:rsid w:val="007D3C6B"/>
    <w:rsid w:val="007D449D"/>
    <w:rsid w:val="007D45EC"/>
    <w:rsid w:val="007D75EC"/>
    <w:rsid w:val="007D7F19"/>
    <w:rsid w:val="007E14F9"/>
    <w:rsid w:val="007E3E87"/>
    <w:rsid w:val="007E460A"/>
    <w:rsid w:val="007E4D62"/>
    <w:rsid w:val="007E4E01"/>
    <w:rsid w:val="007E55B8"/>
    <w:rsid w:val="007E5720"/>
    <w:rsid w:val="007E5CBA"/>
    <w:rsid w:val="007E7351"/>
    <w:rsid w:val="007E77B6"/>
    <w:rsid w:val="007E79A9"/>
    <w:rsid w:val="007F0CD6"/>
    <w:rsid w:val="007F109D"/>
    <w:rsid w:val="007F1D0E"/>
    <w:rsid w:val="007F2D0D"/>
    <w:rsid w:val="007F2EA4"/>
    <w:rsid w:val="007F62FD"/>
    <w:rsid w:val="007F73FC"/>
    <w:rsid w:val="00800694"/>
    <w:rsid w:val="008006E5"/>
    <w:rsid w:val="008007F2"/>
    <w:rsid w:val="0080103D"/>
    <w:rsid w:val="00801874"/>
    <w:rsid w:val="0080207B"/>
    <w:rsid w:val="008025EE"/>
    <w:rsid w:val="00802C6B"/>
    <w:rsid w:val="00803363"/>
    <w:rsid w:val="008035D2"/>
    <w:rsid w:val="00806A6C"/>
    <w:rsid w:val="00807493"/>
    <w:rsid w:val="0080781B"/>
    <w:rsid w:val="00807A59"/>
    <w:rsid w:val="00807B04"/>
    <w:rsid w:val="008101D6"/>
    <w:rsid w:val="0081094C"/>
    <w:rsid w:val="00811D13"/>
    <w:rsid w:val="00811E23"/>
    <w:rsid w:val="00812C43"/>
    <w:rsid w:val="00814ACF"/>
    <w:rsid w:val="008179D1"/>
    <w:rsid w:val="00817E00"/>
    <w:rsid w:val="0082348E"/>
    <w:rsid w:val="00823D7F"/>
    <w:rsid w:val="0082489C"/>
    <w:rsid w:val="00824C13"/>
    <w:rsid w:val="00825594"/>
    <w:rsid w:val="00827BAB"/>
    <w:rsid w:val="00827FC8"/>
    <w:rsid w:val="008303F9"/>
    <w:rsid w:val="0083227D"/>
    <w:rsid w:val="008338DC"/>
    <w:rsid w:val="008345EB"/>
    <w:rsid w:val="00834C95"/>
    <w:rsid w:val="00835162"/>
    <w:rsid w:val="00835943"/>
    <w:rsid w:val="008376E3"/>
    <w:rsid w:val="00840320"/>
    <w:rsid w:val="0084058D"/>
    <w:rsid w:val="008425AE"/>
    <w:rsid w:val="00842967"/>
    <w:rsid w:val="008433F1"/>
    <w:rsid w:val="008435D4"/>
    <w:rsid w:val="008441A9"/>
    <w:rsid w:val="0084602E"/>
    <w:rsid w:val="008461BA"/>
    <w:rsid w:val="00852C49"/>
    <w:rsid w:val="0085381D"/>
    <w:rsid w:val="00860AAA"/>
    <w:rsid w:val="00860FF7"/>
    <w:rsid w:val="00861287"/>
    <w:rsid w:val="00862817"/>
    <w:rsid w:val="0086296B"/>
    <w:rsid w:val="00863B7C"/>
    <w:rsid w:val="00864040"/>
    <w:rsid w:val="00864569"/>
    <w:rsid w:val="00870570"/>
    <w:rsid w:val="0087221D"/>
    <w:rsid w:val="008722D6"/>
    <w:rsid w:val="0087255A"/>
    <w:rsid w:val="008728E2"/>
    <w:rsid w:val="00872CD7"/>
    <w:rsid w:val="00874C5C"/>
    <w:rsid w:val="00874E83"/>
    <w:rsid w:val="00877652"/>
    <w:rsid w:val="00880057"/>
    <w:rsid w:val="00880595"/>
    <w:rsid w:val="008812D2"/>
    <w:rsid w:val="008813F4"/>
    <w:rsid w:val="00881C00"/>
    <w:rsid w:val="008839D0"/>
    <w:rsid w:val="00883F7A"/>
    <w:rsid w:val="008847F0"/>
    <w:rsid w:val="00884B9F"/>
    <w:rsid w:val="00886E70"/>
    <w:rsid w:val="00887B12"/>
    <w:rsid w:val="00887EE0"/>
    <w:rsid w:val="008908A1"/>
    <w:rsid w:val="008918CB"/>
    <w:rsid w:val="00893013"/>
    <w:rsid w:val="00893C85"/>
    <w:rsid w:val="00893DA1"/>
    <w:rsid w:val="00894329"/>
    <w:rsid w:val="008A062B"/>
    <w:rsid w:val="008A1ABE"/>
    <w:rsid w:val="008A2007"/>
    <w:rsid w:val="008A2A89"/>
    <w:rsid w:val="008A2EC7"/>
    <w:rsid w:val="008A3090"/>
    <w:rsid w:val="008A49CD"/>
    <w:rsid w:val="008A4CE9"/>
    <w:rsid w:val="008A6FB3"/>
    <w:rsid w:val="008A7746"/>
    <w:rsid w:val="008B02D2"/>
    <w:rsid w:val="008B0B48"/>
    <w:rsid w:val="008B0CAA"/>
    <w:rsid w:val="008B1BB4"/>
    <w:rsid w:val="008B2445"/>
    <w:rsid w:val="008B44FD"/>
    <w:rsid w:val="008B5219"/>
    <w:rsid w:val="008B64B1"/>
    <w:rsid w:val="008B6FCB"/>
    <w:rsid w:val="008B749F"/>
    <w:rsid w:val="008B7B5D"/>
    <w:rsid w:val="008C0292"/>
    <w:rsid w:val="008C04DC"/>
    <w:rsid w:val="008C05F2"/>
    <w:rsid w:val="008C0A28"/>
    <w:rsid w:val="008C17F8"/>
    <w:rsid w:val="008C1A80"/>
    <w:rsid w:val="008C218F"/>
    <w:rsid w:val="008C2D88"/>
    <w:rsid w:val="008C6E27"/>
    <w:rsid w:val="008D028B"/>
    <w:rsid w:val="008D0871"/>
    <w:rsid w:val="008D2940"/>
    <w:rsid w:val="008D2CC7"/>
    <w:rsid w:val="008D312D"/>
    <w:rsid w:val="008D47BC"/>
    <w:rsid w:val="008D6C57"/>
    <w:rsid w:val="008D74E6"/>
    <w:rsid w:val="008D7D1C"/>
    <w:rsid w:val="008E059F"/>
    <w:rsid w:val="008E14FC"/>
    <w:rsid w:val="008E2A07"/>
    <w:rsid w:val="008E3286"/>
    <w:rsid w:val="008E352B"/>
    <w:rsid w:val="008E36FF"/>
    <w:rsid w:val="008F05FC"/>
    <w:rsid w:val="008F06A0"/>
    <w:rsid w:val="008F1ABD"/>
    <w:rsid w:val="008F28DA"/>
    <w:rsid w:val="008F2FFA"/>
    <w:rsid w:val="008F3BA7"/>
    <w:rsid w:val="008F40B6"/>
    <w:rsid w:val="008F55FB"/>
    <w:rsid w:val="009029C8"/>
    <w:rsid w:val="00903673"/>
    <w:rsid w:val="009059E9"/>
    <w:rsid w:val="00905A67"/>
    <w:rsid w:val="00905DD9"/>
    <w:rsid w:val="00905FE1"/>
    <w:rsid w:val="0090645D"/>
    <w:rsid w:val="0090675E"/>
    <w:rsid w:val="009074D1"/>
    <w:rsid w:val="00907EFB"/>
    <w:rsid w:val="009106C0"/>
    <w:rsid w:val="00914090"/>
    <w:rsid w:val="009153DD"/>
    <w:rsid w:val="009200D7"/>
    <w:rsid w:val="009209DE"/>
    <w:rsid w:val="00922450"/>
    <w:rsid w:val="00922770"/>
    <w:rsid w:val="00922FA8"/>
    <w:rsid w:val="009232F7"/>
    <w:rsid w:val="0092481F"/>
    <w:rsid w:val="009253CF"/>
    <w:rsid w:val="009255D4"/>
    <w:rsid w:val="0092591A"/>
    <w:rsid w:val="00927423"/>
    <w:rsid w:val="0093078A"/>
    <w:rsid w:val="009309AC"/>
    <w:rsid w:val="009334BA"/>
    <w:rsid w:val="009335B8"/>
    <w:rsid w:val="0093477B"/>
    <w:rsid w:val="00936170"/>
    <w:rsid w:val="0093760D"/>
    <w:rsid w:val="009400DA"/>
    <w:rsid w:val="009405A3"/>
    <w:rsid w:val="00942841"/>
    <w:rsid w:val="00942AF7"/>
    <w:rsid w:val="00942B85"/>
    <w:rsid w:val="00942DCE"/>
    <w:rsid w:val="00942F00"/>
    <w:rsid w:val="009455D9"/>
    <w:rsid w:val="009456F8"/>
    <w:rsid w:val="00945E9C"/>
    <w:rsid w:val="00946005"/>
    <w:rsid w:val="00947854"/>
    <w:rsid w:val="00947899"/>
    <w:rsid w:val="00947FDA"/>
    <w:rsid w:val="00952086"/>
    <w:rsid w:val="009550D6"/>
    <w:rsid w:val="00955C87"/>
    <w:rsid w:val="009603BC"/>
    <w:rsid w:val="0096053D"/>
    <w:rsid w:val="00960AF5"/>
    <w:rsid w:val="00960F0D"/>
    <w:rsid w:val="009612E1"/>
    <w:rsid w:val="009613BF"/>
    <w:rsid w:val="0096255A"/>
    <w:rsid w:val="00962AEB"/>
    <w:rsid w:val="00966373"/>
    <w:rsid w:val="009710B6"/>
    <w:rsid w:val="00972504"/>
    <w:rsid w:val="00972A5B"/>
    <w:rsid w:val="009730A3"/>
    <w:rsid w:val="00973934"/>
    <w:rsid w:val="00973DE8"/>
    <w:rsid w:val="00974990"/>
    <w:rsid w:val="00974BD3"/>
    <w:rsid w:val="0097582C"/>
    <w:rsid w:val="00975F3E"/>
    <w:rsid w:val="00976338"/>
    <w:rsid w:val="00976DAB"/>
    <w:rsid w:val="00977BF9"/>
    <w:rsid w:val="00981591"/>
    <w:rsid w:val="00981883"/>
    <w:rsid w:val="00981A78"/>
    <w:rsid w:val="00982A76"/>
    <w:rsid w:val="009845A0"/>
    <w:rsid w:val="00984B9C"/>
    <w:rsid w:val="00985CD7"/>
    <w:rsid w:val="009862D7"/>
    <w:rsid w:val="00987012"/>
    <w:rsid w:val="00987C42"/>
    <w:rsid w:val="00991604"/>
    <w:rsid w:val="00992CB0"/>
    <w:rsid w:val="00993696"/>
    <w:rsid w:val="009A0E4B"/>
    <w:rsid w:val="009A12AA"/>
    <w:rsid w:val="009A2B7E"/>
    <w:rsid w:val="009A2ED2"/>
    <w:rsid w:val="009A3940"/>
    <w:rsid w:val="009A3B5F"/>
    <w:rsid w:val="009A400C"/>
    <w:rsid w:val="009A5F46"/>
    <w:rsid w:val="009A753A"/>
    <w:rsid w:val="009A795F"/>
    <w:rsid w:val="009B2F5D"/>
    <w:rsid w:val="009B3440"/>
    <w:rsid w:val="009B3848"/>
    <w:rsid w:val="009B4C6C"/>
    <w:rsid w:val="009B524D"/>
    <w:rsid w:val="009B5460"/>
    <w:rsid w:val="009B5A44"/>
    <w:rsid w:val="009B5B87"/>
    <w:rsid w:val="009B631F"/>
    <w:rsid w:val="009B6BEE"/>
    <w:rsid w:val="009B7387"/>
    <w:rsid w:val="009C0CDA"/>
    <w:rsid w:val="009C0E15"/>
    <w:rsid w:val="009C1242"/>
    <w:rsid w:val="009C2502"/>
    <w:rsid w:val="009C284B"/>
    <w:rsid w:val="009C3B0C"/>
    <w:rsid w:val="009C42A0"/>
    <w:rsid w:val="009C43F9"/>
    <w:rsid w:val="009C5C95"/>
    <w:rsid w:val="009C659B"/>
    <w:rsid w:val="009C701B"/>
    <w:rsid w:val="009C7247"/>
    <w:rsid w:val="009C7BBF"/>
    <w:rsid w:val="009D2B05"/>
    <w:rsid w:val="009D5FF9"/>
    <w:rsid w:val="009D6B59"/>
    <w:rsid w:val="009D6C0D"/>
    <w:rsid w:val="009D6CE9"/>
    <w:rsid w:val="009E0FA8"/>
    <w:rsid w:val="009E1008"/>
    <w:rsid w:val="009E4F7C"/>
    <w:rsid w:val="009E5384"/>
    <w:rsid w:val="009E55C8"/>
    <w:rsid w:val="009E5C4C"/>
    <w:rsid w:val="009E7AF6"/>
    <w:rsid w:val="009F1AE7"/>
    <w:rsid w:val="009F1F3E"/>
    <w:rsid w:val="009F292C"/>
    <w:rsid w:val="009F2BEB"/>
    <w:rsid w:val="009F33C9"/>
    <w:rsid w:val="009F3543"/>
    <w:rsid w:val="009F50F7"/>
    <w:rsid w:val="009F5B85"/>
    <w:rsid w:val="009F7236"/>
    <w:rsid w:val="009F7870"/>
    <w:rsid w:val="00A00A39"/>
    <w:rsid w:val="00A00EAF"/>
    <w:rsid w:val="00A00EE3"/>
    <w:rsid w:val="00A017D2"/>
    <w:rsid w:val="00A04C45"/>
    <w:rsid w:val="00A06D5B"/>
    <w:rsid w:val="00A07151"/>
    <w:rsid w:val="00A116AE"/>
    <w:rsid w:val="00A1221A"/>
    <w:rsid w:val="00A129AE"/>
    <w:rsid w:val="00A13ADE"/>
    <w:rsid w:val="00A147A2"/>
    <w:rsid w:val="00A16A69"/>
    <w:rsid w:val="00A208B2"/>
    <w:rsid w:val="00A22858"/>
    <w:rsid w:val="00A22B94"/>
    <w:rsid w:val="00A22CE2"/>
    <w:rsid w:val="00A23D4E"/>
    <w:rsid w:val="00A23E0B"/>
    <w:rsid w:val="00A25839"/>
    <w:rsid w:val="00A25DA4"/>
    <w:rsid w:val="00A2697D"/>
    <w:rsid w:val="00A272C7"/>
    <w:rsid w:val="00A27313"/>
    <w:rsid w:val="00A27E21"/>
    <w:rsid w:val="00A31CE3"/>
    <w:rsid w:val="00A32189"/>
    <w:rsid w:val="00A32781"/>
    <w:rsid w:val="00A3352E"/>
    <w:rsid w:val="00A339B5"/>
    <w:rsid w:val="00A33E0F"/>
    <w:rsid w:val="00A34000"/>
    <w:rsid w:val="00A3466D"/>
    <w:rsid w:val="00A34D1C"/>
    <w:rsid w:val="00A36B88"/>
    <w:rsid w:val="00A36B8B"/>
    <w:rsid w:val="00A36CB3"/>
    <w:rsid w:val="00A4036F"/>
    <w:rsid w:val="00A424B4"/>
    <w:rsid w:val="00A42886"/>
    <w:rsid w:val="00A43075"/>
    <w:rsid w:val="00A45C28"/>
    <w:rsid w:val="00A45E05"/>
    <w:rsid w:val="00A478AE"/>
    <w:rsid w:val="00A47C3C"/>
    <w:rsid w:val="00A47C84"/>
    <w:rsid w:val="00A513D2"/>
    <w:rsid w:val="00A51962"/>
    <w:rsid w:val="00A5251E"/>
    <w:rsid w:val="00A52AE7"/>
    <w:rsid w:val="00A55E9D"/>
    <w:rsid w:val="00A57A16"/>
    <w:rsid w:val="00A6038E"/>
    <w:rsid w:val="00A61905"/>
    <w:rsid w:val="00A61959"/>
    <w:rsid w:val="00A62464"/>
    <w:rsid w:val="00A640B9"/>
    <w:rsid w:val="00A64240"/>
    <w:rsid w:val="00A64714"/>
    <w:rsid w:val="00A64E4C"/>
    <w:rsid w:val="00A652A9"/>
    <w:rsid w:val="00A6569D"/>
    <w:rsid w:val="00A664D9"/>
    <w:rsid w:val="00A679FE"/>
    <w:rsid w:val="00A67D09"/>
    <w:rsid w:val="00A7096E"/>
    <w:rsid w:val="00A70DBB"/>
    <w:rsid w:val="00A71742"/>
    <w:rsid w:val="00A717DB"/>
    <w:rsid w:val="00A72222"/>
    <w:rsid w:val="00A72846"/>
    <w:rsid w:val="00A72B61"/>
    <w:rsid w:val="00A72F04"/>
    <w:rsid w:val="00A747DD"/>
    <w:rsid w:val="00A75B52"/>
    <w:rsid w:val="00A7642C"/>
    <w:rsid w:val="00A77CC5"/>
    <w:rsid w:val="00A77DB7"/>
    <w:rsid w:val="00A813CD"/>
    <w:rsid w:val="00A83E79"/>
    <w:rsid w:val="00A86AFF"/>
    <w:rsid w:val="00A8718C"/>
    <w:rsid w:val="00A873F8"/>
    <w:rsid w:val="00A90FB4"/>
    <w:rsid w:val="00A9158D"/>
    <w:rsid w:val="00A92A87"/>
    <w:rsid w:val="00A93FB6"/>
    <w:rsid w:val="00A95E59"/>
    <w:rsid w:val="00A978F0"/>
    <w:rsid w:val="00AA0608"/>
    <w:rsid w:val="00AA0B5C"/>
    <w:rsid w:val="00AA1135"/>
    <w:rsid w:val="00AA1340"/>
    <w:rsid w:val="00AA1CC4"/>
    <w:rsid w:val="00AA2DD8"/>
    <w:rsid w:val="00AA38C9"/>
    <w:rsid w:val="00AA3FC8"/>
    <w:rsid w:val="00AA51C8"/>
    <w:rsid w:val="00AA5951"/>
    <w:rsid w:val="00AA5FD8"/>
    <w:rsid w:val="00AA75FF"/>
    <w:rsid w:val="00AA77B1"/>
    <w:rsid w:val="00AA79B0"/>
    <w:rsid w:val="00AB079A"/>
    <w:rsid w:val="00AB0DE7"/>
    <w:rsid w:val="00AB502C"/>
    <w:rsid w:val="00AB54CA"/>
    <w:rsid w:val="00AB54E5"/>
    <w:rsid w:val="00AB5968"/>
    <w:rsid w:val="00AB6771"/>
    <w:rsid w:val="00AB6F35"/>
    <w:rsid w:val="00AB7295"/>
    <w:rsid w:val="00AC0593"/>
    <w:rsid w:val="00AC1975"/>
    <w:rsid w:val="00AC2854"/>
    <w:rsid w:val="00AC2B6C"/>
    <w:rsid w:val="00AC3CC7"/>
    <w:rsid w:val="00AC3E76"/>
    <w:rsid w:val="00AC4867"/>
    <w:rsid w:val="00AC49FB"/>
    <w:rsid w:val="00AC59B0"/>
    <w:rsid w:val="00AC5CF0"/>
    <w:rsid w:val="00AC64A8"/>
    <w:rsid w:val="00AD0664"/>
    <w:rsid w:val="00AD247C"/>
    <w:rsid w:val="00AD24E1"/>
    <w:rsid w:val="00AD3292"/>
    <w:rsid w:val="00AD32E0"/>
    <w:rsid w:val="00AD401D"/>
    <w:rsid w:val="00AD4D58"/>
    <w:rsid w:val="00AD6039"/>
    <w:rsid w:val="00AD771E"/>
    <w:rsid w:val="00AE3369"/>
    <w:rsid w:val="00AE4177"/>
    <w:rsid w:val="00AE678D"/>
    <w:rsid w:val="00AE69CC"/>
    <w:rsid w:val="00AE7E85"/>
    <w:rsid w:val="00AF0160"/>
    <w:rsid w:val="00AF06B3"/>
    <w:rsid w:val="00AF0E96"/>
    <w:rsid w:val="00AF1701"/>
    <w:rsid w:val="00AF206E"/>
    <w:rsid w:val="00AF22A4"/>
    <w:rsid w:val="00AF3C3B"/>
    <w:rsid w:val="00AF4B6C"/>
    <w:rsid w:val="00AF53C0"/>
    <w:rsid w:val="00AF62C4"/>
    <w:rsid w:val="00AF66D7"/>
    <w:rsid w:val="00AF6A66"/>
    <w:rsid w:val="00AF7B5A"/>
    <w:rsid w:val="00B00709"/>
    <w:rsid w:val="00B00F0C"/>
    <w:rsid w:val="00B03737"/>
    <w:rsid w:val="00B03CB8"/>
    <w:rsid w:val="00B040A4"/>
    <w:rsid w:val="00B04104"/>
    <w:rsid w:val="00B042E2"/>
    <w:rsid w:val="00B04B6E"/>
    <w:rsid w:val="00B05884"/>
    <w:rsid w:val="00B063DD"/>
    <w:rsid w:val="00B06647"/>
    <w:rsid w:val="00B066B9"/>
    <w:rsid w:val="00B105B5"/>
    <w:rsid w:val="00B105D6"/>
    <w:rsid w:val="00B1089C"/>
    <w:rsid w:val="00B115C4"/>
    <w:rsid w:val="00B13533"/>
    <w:rsid w:val="00B14BB9"/>
    <w:rsid w:val="00B16AF2"/>
    <w:rsid w:val="00B16DCA"/>
    <w:rsid w:val="00B171C7"/>
    <w:rsid w:val="00B20824"/>
    <w:rsid w:val="00B22426"/>
    <w:rsid w:val="00B22C2B"/>
    <w:rsid w:val="00B241DF"/>
    <w:rsid w:val="00B243D7"/>
    <w:rsid w:val="00B24615"/>
    <w:rsid w:val="00B2486A"/>
    <w:rsid w:val="00B3112B"/>
    <w:rsid w:val="00B311BB"/>
    <w:rsid w:val="00B32A60"/>
    <w:rsid w:val="00B32B00"/>
    <w:rsid w:val="00B3350B"/>
    <w:rsid w:val="00B337B2"/>
    <w:rsid w:val="00B33918"/>
    <w:rsid w:val="00B341F0"/>
    <w:rsid w:val="00B346D1"/>
    <w:rsid w:val="00B34A72"/>
    <w:rsid w:val="00B35BA8"/>
    <w:rsid w:val="00B35E50"/>
    <w:rsid w:val="00B36F4D"/>
    <w:rsid w:val="00B3711C"/>
    <w:rsid w:val="00B3740B"/>
    <w:rsid w:val="00B40C4A"/>
    <w:rsid w:val="00B416E3"/>
    <w:rsid w:val="00B42697"/>
    <w:rsid w:val="00B43397"/>
    <w:rsid w:val="00B43694"/>
    <w:rsid w:val="00B452A7"/>
    <w:rsid w:val="00B456D1"/>
    <w:rsid w:val="00B45706"/>
    <w:rsid w:val="00B46905"/>
    <w:rsid w:val="00B47164"/>
    <w:rsid w:val="00B50D57"/>
    <w:rsid w:val="00B51861"/>
    <w:rsid w:val="00B5360A"/>
    <w:rsid w:val="00B54B03"/>
    <w:rsid w:val="00B574B6"/>
    <w:rsid w:val="00B576F9"/>
    <w:rsid w:val="00B61218"/>
    <w:rsid w:val="00B6126E"/>
    <w:rsid w:val="00B6162A"/>
    <w:rsid w:val="00B62888"/>
    <w:rsid w:val="00B62CC4"/>
    <w:rsid w:val="00B63ACB"/>
    <w:rsid w:val="00B64963"/>
    <w:rsid w:val="00B6782E"/>
    <w:rsid w:val="00B71302"/>
    <w:rsid w:val="00B7195E"/>
    <w:rsid w:val="00B73306"/>
    <w:rsid w:val="00B7464A"/>
    <w:rsid w:val="00B75B06"/>
    <w:rsid w:val="00B77231"/>
    <w:rsid w:val="00B77B29"/>
    <w:rsid w:val="00B8265B"/>
    <w:rsid w:val="00B82BFC"/>
    <w:rsid w:val="00B8303B"/>
    <w:rsid w:val="00B84B62"/>
    <w:rsid w:val="00B86155"/>
    <w:rsid w:val="00B912A0"/>
    <w:rsid w:val="00B91674"/>
    <w:rsid w:val="00B92F4A"/>
    <w:rsid w:val="00B93D09"/>
    <w:rsid w:val="00B946B1"/>
    <w:rsid w:val="00B949C8"/>
    <w:rsid w:val="00B96DBA"/>
    <w:rsid w:val="00B9749C"/>
    <w:rsid w:val="00BA116D"/>
    <w:rsid w:val="00BA18DF"/>
    <w:rsid w:val="00BA394B"/>
    <w:rsid w:val="00BA63C1"/>
    <w:rsid w:val="00BA7AC5"/>
    <w:rsid w:val="00BB0963"/>
    <w:rsid w:val="00BB2DE8"/>
    <w:rsid w:val="00BB3363"/>
    <w:rsid w:val="00BB362F"/>
    <w:rsid w:val="00BB5AFF"/>
    <w:rsid w:val="00BB6E1A"/>
    <w:rsid w:val="00BC125C"/>
    <w:rsid w:val="00BC1B52"/>
    <w:rsid w:val="00BC25F3"/>
    <w:rsid w:val="00BC2B23"/>
    <w:rsid w:val="00BC3D9F"/>
    <w:rsid w:val="00BC4612"/>
    <w:rsid w:val="00BC7166"/>
    <w:rsid w:val="00BC7B80"/>
    <w:rsid w:val="00BD265D"/>
    <w:rsid w:val="00BD28C7"/>
    <w:rsid w:val="00BD5492"/>
    <w:rsid w:val="00BD6FCF"/>
    <w:rsid w:val="00BE3417"/>
    <w:rsid w:val="00BE4066"/>
    <w:rsid w:val="00BE5DDF"/>
    <w:rsid w:val="00BE6DCB"/>
    <w:rsid w:val="00BE6E9F"/>
    <w:rsid w:val="00BE7D04"/>
    <w:rsid w:val="00BE7E7D"/>
    <w:rsid w:val="00BF0411"/>
    <w:rsid w:val="00BF062E"/>
    <w:rsid w:val="00BF1D4E"/>
    <w:rsid w:val="00BF3CB0"/>
    <w:rsid w:val="00BF778D"/>
    <w:rsid w:val="00BF7DBE"/>
    <w:rsid w:val="00C01117"/>
    <w:rsid w:val="00C0187F"/>
    <w:rsid w:val="00C02058"/>
    <w:rsid w:val="00C0290A"/>
    <w:rsid w:val="00C04705"/>
    <w:rsid w:val="00C04F67"/>
    <w:rsid w:val="00C05F7D"/>
    <w:rsid w:val="00C0625A"/>
    <w:rsid w:val="00C06EA7"/>
    <w:rsid w:val="00C10E05"/>
    <w:rsid w:val="00C11AC5"/>
    <w:rsid w:val="00C11F08"/>
    <w:rsid w:val="00C1520D"/>
    <w:rsid w:val="00C159CB"/>
    <w:rsid w:val="00C15C2D"/>
    <w:rsid w:val="00C15D43"/>
    <w:rsid w:val="00C16802"/>
    <w:rsid w:val="00C16BD0"/>
    <w:rsid w:val="00C20507"/>
    <w:rsid w:val="00C20E6A"/>
    <w:rsid w:val="00C226CD"/>
    <w:rsid w:val="00C2287F"/>
    <w:rsid w:val="00C23A42"/>
    <w:rsid w:val="00C23CDA"/>
    <w:rsid w:val="00C24C10"/>
    <w:rsid w:val="00C24F78"/>
    <w:rsid w:val="00C2570A"/>
    <w:rsid w:val="00C25825"/>
    <w:rsid w:val="00C26528"/>
    <w:rsid w:val="00C26AE7"/>
    <w:rsid w:val="00C2740D"/>
    <w:rsid w:val="00C30222"/>
    <w:rsid w:val="00C30960"/>
    <w:rsid w:val="00C30C31"/>
    <w:rsid w:val="00C30CF2"/>
    <w:rsid w:val="00C3525C"/>
    <w:rsid w:val="00C3586D"/>
    <w:rsid w:val="00C3743F"/>
    <w:rsid w:val="00C3748F"/>
    <w:rsid w:val="00C418A1"/>
    <w:rsid w:val="00C425A7"/>
    <w:rsid w:val="00C428C3"/>
    <w:rsid w:val="00C44587"/>
    <w:rsid w:val="00C4510C"/>
    <w:rsid w:val="00C45D62"/>
    <w:rsid w:val="00C46524"/>
    <w:rsid w:val="00C46925"/>
    <w:rsid w:val="00C47601"/>
    <w:rsid w:val="00C47786"/>
    <w:rsid w:val="00C52EEC"/>
    <w:rsid w:val="00C53694"/>
    <w:rsid w:val="00C53B13"/>
    <w:rsid w:val="00C55920"/>
    <w:rsid w:val="00C55B4C"/>
    <w:rsid w:val="00C57911"/>
    <w:rsid w:val="00C57D6C"/>
    <w:rsid w:val="00C601FC"/>
    <w:rsid w:val="00C604A5"/>
    <w:rsid w:val="00C61BF0"/>
    <w:rsid w:val="00C64170"/>
    <w:rsid w:val="00C65333"/>
    <w:rsid w:val="00C71123"/>
    <w:rsid w:val="00C71498"/>
    <w:rsid w:val="00C7211B"/>
    <w:rsid w:val="00C725EF"/>
    <w:rsid w:val="00C755D8"/>
    <w:rsid w:val="00C757FE"/>
    <w:rsid w:val="00C768EB"/>
    <w:rsid w:val="00C773AB"/>
    <w:rsid w:val="00C77BB2"/>
    <w:rsid w:val="00C77FFD"/>
    <w:rsid w:val="00C80950"/>
    <w:rsid w:val="00C8127C"/>
    <w:rsid w:val="00C81333"/>
    <w:rsid w:val="00C81E53"/>
    <w:rsid w:val="00C83239"/>
    <w:rsid w:val="00C8402F"/>
    <w:rsid w:val="00C867E1"/>
    <w:rsid w:val="00C87309"/>
    <w:rsid w:val="00C90632"/>
    <w:rsid w:val="00C90C2B"/>
    <w:rsid w:val="00C91C52"/>
    <w:rsid w:val="00C93BAF"/>
    <w:rsid w:val="00C93C54"/>
    <w:rsid w:val="00C94774"/>
    <w:rsid w:val="00C960E0"/>
    <w:rsid w:val="00C964FC"/>
    <w:rsid w:val="00C96F57"/>
    <w:rsid w:val="00CA0331"/>
    <w:rsid w:val="00CA1CB0"/>
    <w:rsid w:val="00CA1E83"/>
    <w:rsid w:val="00CA2648"/>
    <w:rsid w:val="00CA2B09"/>
    <w:rsid w:val="00CA3C41"/>
    <w:rsid w:val="00CA3F41"/>
    <w:rsid w:val="00CA413C"/>
    <w:rsid w:val="00CA6109"/>
    <w:rsid w:val="00CA65B3"/>
    <w:rsid w:val="00CA68E1"/>
    <w:rsid w:val="00CA6E51"/>
    <w:rsid w:val="00CA703F"/>
    <w:rsid w:val="00CA7101"/>
    <w:rsid w:val="00CB02F5"/>
    <w:rsid w:val="00CB080B"/>
    <w:rsid w:val="00CB2C23"/>
    <w:rsid w:val="00CB393E"/>
    <w:rsid w:val="00CB5DCB"/>
    <w:rsid w:val="00CB7F6F"/>
    <w:rsid w:val="00CC0B06"/>
    <w:rsid w:val="00CC0BB5"/>
    <w:rsid w:val="00CC220C"/>
    <w:rsid w:val="00CC294E"/>
    <w:rsid w:val="00CC4D9D"/>
    <w:rsid w:val="00CC53FB"/>
    <w:rsid w:val="00CC6239"/>
    <w:rsid w:val="00CC705A"/>
    <w:rsid w:val="00CC786E"/>
    <w:rsid w:val="00CD092D"/>
    <w:rsid w:val="00CD1F01"/>
    <w:rsid w:val="00CD2925"/>
    <w:rsid w:val="00CD381F"/>
    <w:rsid w:val="00CD46EE"/>
    <w:rsid w:val="00CD5E8D"/>
    <w:rsid w:val="00CD6784"/>
    <w:rsid w:val="00CD6DB9"/>
    <w:rsid w:val="00CE10AA"/>
    <w:rsid w:val="00CE1945"/>
    <w:rsid w:val="00CE2690"/>
    <w:rsid w:val="00CE29E3"/>
    <w:rsid w:val="00CE3138"/>
    <w:rsid w:val="00CE36B4"/>
    <w:rsid w:val="00CE375D"/>
    <w:rsid w:val="00CE4B6E"/>
    <w:rsid w:val="00CE50B4"/>
    <w:rsid w:val="00CE67A1"/>
    <w:rsid w:val="00CF027D"/>
    <w:rsid w:val="00CF052E"/>
    <w:rsid w:val="00CF2F24"/>
    <w:rsid w:val="00CF2FC3"/>
    <w:rsid w:val="00CF49C6"/>
    <w:rsid w:val="00CF4DAD"/>
    <w:rsid w:val="00CF59EC"/>
    <w:rsid w:val="00CF5D2E"/>
    <w:rsid w:val="00CF5F61"/>
    <w:rsid w:val="00CF705B"/>
    <w:rsid w:val="00CF73CA"/>
    <w:rsid w:val="00CF7605"/>
    <w:rsid w:val="00D00974"/>
    <w:rsid w:val="00D02D9F"/>
    <w:rsid w:val="00D04ED6"/>
    <w:rsid w:val="00D052D9"/>
    <w:rsid w:val="00D05401"/>
    <w:rsid w:val="00D0653B"/>
    <w:rsid w:val="00D07053"/>
    <w:rsid w:val="00D109D5"/>
    <w:rsid w:val="00D10F3C"/>
    <w:rsid w:val="00D114E1"/>
    <w:rsid w:val="00D121C0"/>
    <w:rsid w:val="00D12608"/>
    <w:rsid w:val="00D127EA"/>
    <w:rsid w:val="00D1312A"/>
    <w:rsid w:val="00D148DD"/>
    <w:rsid w:val="00D14B95"/>
    <w:rsid w:val="00D159A9"/>
    <w:rsid w:val="00D170E8"/>
    <w:rsid w:val="00D17CCD"/>
    <w:rsid w:val="00D22474"/>
    <w:rsid w:val="00D224CB"/>
    <w:rsid w:val="00D2322A"/>
    <w:rsid w:val="00D2450A"/>
    <w:rsid w:val="00D31172"/>
    <w:rsid w:val="00D3279C"/>
    <w:rsid w:val="00D334D1"/>
    <w:rsid w:val="00D33A10"/>
    <w:rsid w:val="00D36E10"/>
    <w:rsid w:val="00D37DCB"/>
    <w:rsid w:val="00D37E3B"/>
    <w:rsid w:val="00D4010B"/>
    <w:rsid w:val="00D40401"/>
    <w:rsid w:val="00D40682"/>
    <w:rsid w:val="00D40766"/>
    <w:rsid w:val="00D42731"/>
    <w:rsid w:val="00D45282"/>
    <w:rsid w:val="00D45FF3"/>
    <w:rsid w:val="00D469F5"/>
    <w:rsid w:val="00D46A68"/>
    <w:rsid w:val="00D47C81"/>
    <w:rsid w:val="00D50912"/>
    <w:rsid w:val="00D50A66"/>
    <w:rsid w:val="00D52E93"/>
    <w:rsid w:val="00D530A6"/>
    <w:rsid w:val="00D532F9"/>
    <w:rsid w:val="00D53447"/>
    <w:rsid w:val="00D5348A"/>
    <w:rsid w:val="00D5461A"/>
    <w:rsid w:val="00D55008"/>
    <w:rsid w:val="00D5561A"/>
    <w:rsid w:val="00D55834"/>
    <w:rsid w:val="00D55D8A"/>
    <w:rsid w:val="00D562DD"/>
    <w:rsid w:val="00D63137"/>
    <w:rsid w:val="00D6391B"/>
    <w:rsid w:val="00D641CD"/>
    <w:rsid w:val="00D64A2A"/>
    <w:rsid w:val="00D64CE6"/>
    <w:rsid w:val="00D653A4"/>
    <w:rsid w:val="00D65AC4"/>
    <w:rsid w:val="00D66539"/>
    <w:rsid w:val="00D66B42"/>
    <w:rsid w:val="00D66D68"/>
    <w:rsid w:val="00D71026"/>
    <w:rsid w:val="00D757D3"/>
    <w:rsid w:val="00D766FD"/>
    <w:rsid w:val="00D76F9C"/>
    <w:rsid w:val="00D81054"/>
    <w:rsid w:val="00D8262A"/>
    <w:rsid w:val="00D83BAF"/>
    <w:rsid w:val="00D85CF6"/>
    <w:rsid w:val="00D85D22"/>
    <w:rsid w:val="00D86A08"/>
    <w:rsid w:val="00D8716D"/>
    <w:rsid w:val="00D872E1"/>
    <w:rsid w:val="00D91ED6"/>
    <w:rsid w:val="00D9279E"/>
    <w:rsid w:val="00D9284C"/>
    <w:rsid w:val="00D92D11"/>
    <w:rsid w:val="00D937C7"/>
    <w:rsid w:val="00D93805"/>
    <w:rsid w:val="00D93EA0"/>
    <w:rsid w:val="00D94277"/>
    <w:rsid w:val="00D9441B"/>
    <w:rsid w:val="00D94522"/>
    <w:rsid w:val="00D95768"/>
    <w:rsid w:val="00D965E7"/>
    <w:rsid w:val="00D96A7F"/>
    <w:rsid w:val="00D96E77"/>
    <w:rsid w:val="00D970FF"/>
    <w:rsid w:val="00D973FA"/>
    <w:rsid w:val="00D974C6"/>
    <w:rsid w:val="00D97632"/>
    <w:rsid w:val="00DA10CD"/>
    <w:rsid w:val="00DA14CA"/>
    <w:rsid w:val="00DA1AE0"/>
    <w:rsid w:val="00DA1C3C"/>
    <w:rsid w:val="00DA2140"/>
    <w:rsid w:val="00DA4329"/>
    <w:rsid w:val="00DA61B9"/>
    <w:rsid w:val="00DA6B0C"/>
    <w:rsid w:val="00DA73D6"/>
    <w:rsid w:val="00DA7FD1"/>
    <w:rsid w:val="00DB0FE9"/>
    <w:rsid w:val="00DB1976"/>
    <w:rsid w:val="00DB3433"/>
    <w:rsid w:val="00DB4B28"/>
    <w:rsid w:val="00DB508C"/>
    <w:rsid w:val="00DB5A07"/>
    <w:rsid w:val="00DB5FCD"/>
    <w:rsid w:val="00DB6376"/>
    <w:rsid w:val="00DB7142"/>
    <w:rsid w:val="00DC0978"/>
    <w:rsid w:val="00DC0E39"/>
    <w:rsid w:val="00DC14FB"/>
    <w:rsid w:val="00DC1F3C"/>
    <w:rsid w:val="00DC3179"/>
    <w:rsid w:val="00DC3F62"/>
    <w:rsid w:val="00DC780D"/>
    <w:rsid w:val="00DD1F62"/>
    <w:rsid w:val="00DD424D"/>
    <w:rsid w:val="00DD5819"/>
    <w:rsid w:val="00DD60E1"/>
    <w:rsid w:val="00DD6AE7"/>
    <w:rsid w:val="00DD7910"/>
    <w:rsid w:val="00DE0EE4"/>
    <w:rsid w:val="00DE14D4"/>
    <w:rsid w:val="00DE1821"/>
    <w:rsid w:val="00DE2128"/>
    <w:rsid w:val="00DE3DAE"/>
    <w:rsid w:val="00DE3E75"/>
    <w:rsid w:val="00DE5F53"/>
    <w:rsid w:val="00DE6761"/>
    <w:rsid w:val="00DE67E1"/>
    <w:rsid w:val="00DF10AE"/>
    <w:rsid w:val="00DF2330"/>
    <w:rsid w:val="00DF2B6B"/>
    <w:rsid w:val="00DF4158"/>
    <w:rsid w:val="00DF59F0"/>
    <w:rsid w:val="00DF73C0"/>
    <w:rsid w:val="00DF7968"/>
    <w:rsid w:val="00DF7B6C"/>
    <w:rsid w:val="00E01970"/>
    <w:rsid w:val="00E03678"/>
    <w:rsid w:val="00E04844"/>
    <w:rsid w:val="00E05D44"/>
    <w:rsid w:val="00E06892"/>
    <w:rsid w:val="00E071B4"/>
    <w:rsid w:val="00E122B7"/>
    <w:rsid w:val="00E13CDA"/>
    <w:rsid w:val="00E149A0"/>
    <w:rsid w:val="00E17A4B"/>
    <w:rsid w:val="00E17AD8"/>
    <w:rsid w:val="00E20183"/>
    <w:rsid w:val="00E21846"/>
    <w:rsid w:val="00E223F3"/>
    <w:rsid w:val="00E22579"/>
    <w:rsid w:val="00E237CE"/>
    <w:rsid w:val="00E23A20"/>
    <w:rsid w:val="00E245E1"/>
    <w:rsid w:val="00E2469B"/>
    <w:rsid w:val="00E24810"/>
    <w:rsid w:val="00E249C8"/>
    <w:rsid w:val="00E25C4B"/>
    <w:rsid w:val="00E26D5D"/>
    <w:rsid w:val="00E2787F"/>
    <w:rsid w:val="00E27A74"/>
    <w:rsid w:val="00E27BB6"/>
    <w:rsid w:val="00E27ED0"/>
    <w:rsid w:val="00E30210"/>
    <w:rsid w:val="00E305F2"/>
    <w:rsid w:val="00E3354B"/>
    <w:rsid w:val="00E36C93"/>
    <w:rsid w:val="00E4123A"/>
    <w:rsid w:val="00E4248F"/>
    <w:rsid w:val="00E42FA2"/>
    <w:rsid w:val="00E43410"/>
    <w:rsid w:val="00E4413A"/>
    <w:rsid w:val="00E45F41"/>
    <w:rsid w:val="00E469CD"/>
    <w:rsid w:val="00E475DC"/>
    <w:rsid w:val="00E502B4"/>
    <w:rsid w:val="00E52373"/>
    <w:rsid w:val="00E527CA"/>
    <w:rsid w:val="00E5294B"/>
    <w:rsid w:val="00E531FC"/>
    <w:rsid w:val="00E53661"/>
    <w:rsid w:val="00E53DFF"/>
    <w:rsid w:val="00E557A0"/>
    <w:rsid w:val="00E567DE"/>
    <w:rsid w:val="00E57695"/>
    <w:rsid w:val="00E6566A"/>
    <w:rsid w:val="00E662CD"/>
    <w:rsid w:val="00E66C7E"/>
    <w:rsid w:val="00E67694"/>
    <w:rsid w:val="00E6785A"/>
    <w:rsid w:val="00E67CF8"/>
    <w:rsid w:val="00E70AEE"/>
    <w:rsid w:val="00E70FC6"/>
    <w:rsid w:val="00E7244E"/>
    <w:rsid w:val="00E73CA8"/>
    <w:rsid w:val="00E75E8C"/>
    <w:rsid w:val="00E76090"/>
    <w:rsid w:val="00E769D2"/>
    <w:rsid w:val="00E769F8"/>
    <w:rsid w:val="00E77B97"/>
    <w:rsid w:val="00E80BF2"/>
    <w:rsid w:val="00E80F55"/>
    <w:rsid w:val="00E81454"/>
    <w:rsid w:val="00E81D81"/>
    <w:rsid w:val="00E8349B"/>
    <w:rsid w:val="00E83698"/>
    <w:rsid w:val="00E91938"/>
    <w:rsid w:val="00E92DF3"/>
    <w:rsid w:val="00E9480D"/>
    <w:rsid w:val="00E9494D"/>
    <w:rsid w:val="00E957DF"/>
    <w:rsid w:val="00E96461"/>
    <w:rsid w:val="00EA0EC8"/>
    <w:rsid w:val="00EA2BA0"/>
    <w:rsid w:val="00EA3B1E"/>
    <w:rsid w:val="00EA3D11"/>
    <w:rsid w:val="00EA448F"/>
    <w:rsid w:val="00EA6824"/>
    <w:rsid w:val="00EA6CF2"/>
    <w:rsid w:val="00EA7044"/>
    <w:rsid w:val="00EA75DE"/>
    <w:rsid w:val="00EB1E36"/>
    <w:rsid w:val="00EB2A2A"/>
    <w:rsid w:val="00EB3F9F"/>
    <w:rsid w:val="00EB51B9"/>
    <w:rsid w:val="00EB6CFD"/>
    <w:rsid w:val="00EB7B57"/>
    <w:rsid w:val="00EB7FCC"/>
    <w:rsid w:val="00EC1AC7"/>
    <w:rsid w:val="00EC1D07"/>
    <w:rsid w:val="00EC3574"/>
    <w:rsid w:val="00EC3829"/>
    <w:rsid w:val="00EC3F79"/>
    <w:rsid w:val="00EC49D2"/>
    <w:rsid w:val="00EC58F9"/>
    <w:rsid w:val="00EC5F29"/>
    <w:rsid w:val="00EC66A1"/>
    <w:rsid w:val="00EC6786"/>
    <w:rsid w:val="00ED017A"/>
    <w:rsid w:val="00ED08D6"/>
    <w:rsid w:val="00ED0A4E"/>
    <w:rsid w:val="00ED197F"/>
    <w:rsid w:val="00ED1CD3"/>
    <w:rsid w:val="00ED21FB"/>
    <w:rsid w:val="00ED2A90"/>
    <w:rsid w:val="00ED4264"/>
    <w:rsid w:val="00ED48CD"/>
    <w:rsid w:val="00ED490D"/>
    <w:rsid w:val="00ED5637"/>
    <w:rsid w:val="00ED6280"/>
    <w:rsid w:val="00ED632A"/>
    <w:rsid w:val="00EE1720"/>
    <w:rsid w:val="00EE4F17"/>
    <w:rsid w:val="00EE5748"/>
    <w:rsid w:val="00EE66D3"/>
    <w:rsid w:val="00EF06CD"/>
    <w:rsid w:val="00EF0961"/>
    <w:rsid w:val="00EF2DD8"/>
    <w:rsid w:val="00EF5F20"/>
    <w:rsid w:val="00EF6174"/>
    <w:rsid w:val="00EF6193"/>
    <w:rsid w:val="00EF620B"/>
    <w:rsid w:val="00EF6DC2"/>
    <w:rsid w:val="00EF6E18"/>
    <w:rsid w:val="00F002C5"/>
    <w:rsid w:val="00F014F8"/>
    <w:rsid w:val="00F02309"/>
    <w:rsid w:val="00F025AE"/>
    <w:rsid w:val="00F032F3"/>
    <w:rsid w:val="00F038E7"/>
    <w:rsid w:val="00F042D5"/>
    <w:rsid w:val="00F06260"/>
    <w:rsid w:val="00F0689A"/>
    <w:rsid w:val="00F071A2"/>
    <w:rsid w:val="00F07D5A"/>
    <w:rsid w:val="00F10EB8"/>
    <w:rsid w:val="00F11DE3"/>
    <w:rsid w:val="00F12035"/>
    <w:rsid w:val="00F1269E"/>
    <w:rsid w:val="00F12889"/>
    <w:rsid w:val="00F132C0"/>
    <w:rsid w:val="00F14A0E"/>
    <w:rsid w:val="00F16D2C"/>
    <w:rsid w:val="00F16DDF"/>
    <w:rsid w:val="00F17F0E"/>
    <w:rsid w:val="00F20FAD"/>
    <w:rsid w:val="00F21BB6"/>
    <w:rsid w:val="00F21C2D"/>
    <w:rsid w:val="00F21FE6"/>
    <w:rsid w:val="00F24E84"/>
    <w:rsid w:val="00F259D4"/>
    <w:rsid w:val="00F269A0"/>
    <w:rsid w:val="00F26BE0"/>
    <w:rsid w:val="00F301EF"/>
    <w:rsid w:val="00F3104A"/>
    <w:rsid w:val="00F3114C"/>
    <w:rsid w:val="00F311C0"/>
    <w:rsid w:val="00F32334"/>
    <w:rsid w:val="00F34053"/>
    <w:rsid w:val="00F343FD"/>
    <w:rsid w:val="00F351E0"/>
    <w:rsid w:val="00F354A4"/>
    <w:rsid w:val="00F3666E"/>
    <w:rsid w:val="00F372FA"/>
    <w:rsid w:val="00F40B86"/>
    <w:rsid w:val="00F4156E"/>
    <w:rsid w:val="00F41BF6"/>
    <w:rsid w:val="00F41F3A"/>
    <w:rsid w:val="00F427E9"/>
    <w:rsid w:val="00F4419D"/>
    <w:rsid w:val="00F44AD1"/>
    <w:rsid w:val="00F46C26"/>
    <w:rsid w:val="00F46D28"/>
    <w:rsid w:val="00F46EF1"/>
    <w:rsid w:val="00F51A62"/>
    <w:rsid w:val="00F51D77"/>
    <w:rsid w:val="00F52754"/>
    <w:rsid w:val="00F5322C"/>
    <w:rsid w:val="00F5370E"/>
    <w:rsid w:val="00F60FF1"/>
    <w:rsid w:val="00F64462"/>
    <w:rsid w:val="00F65EA8"/>
    <w:rsid w:val="00F66094"/>
    <w:rsid w:val="00F679C2"/>
    <w:rsid w:val="00F707CA"/>
    <w:rsid w:val="00F70B24"/>
    <w:rsid w:val="00F71E69"/>
    <w:rsid w:val="00F72593"/>
    <w:rsid w:val="00F73F8B"/>
    <w:rsid w:val="00F74040"/>
    <w:rsid w:val="00F76D8D"/>
    <w:rsid w:val="00F77C8B"/>
    <w:rsid w:val="00F80711"/>
    <w:rsid w:val="00F81360"/>
    <w:rsid w:val="00F81476"/>
    <w:rsid w:val="00F817B7"/>
    <w:rsid w:val="00F81D84"/>
    <w:rsid w:val="00F81DA9"/>
    <w:rsid w:val="00F8202A"/>
    <w:rsid w:val="00F83045"/>
    <w:rsid w:val="00F83F27"/>
    <w:rsid w:val="00F85817"/>
    <w:rsid w:val="00F85C87"/>
    <w:rsid w:val="00F86692"/>
    <w:rsid w:val="00F872A2"/>
    <w:rsid w:val="00F9000C"/>
    <w:rsid w:val="00F91034"/>
    <w:rsid w:val="00F9339C"/>
    <w:rsid w:val="00F93563"/>
    <w:rsid w:val="00F93B1E"/>
    <w:rsid w:val="00F9562E"/>
    <w:rsid w:val="00F957DB"/>
    <w:rsid w:val="00F95F0C"/>
    <w:rsid w:val="00F95FD1"/>
    <w:rsid w:val="00F9747F"/>
    <w:rsid w:val="00F974BE"/>
    <w:rsid w:val="00FA1246"/>
    <w:rsid w:val="00FA1DD2"/>
    <w:rsid w:val="00FA3BD3"/>
    <w:rsid w:val="00FA5D6E"/>
    <w:rsid w:val="00FB0332"/>
    <w:rsid w:val="00FB0AC1"/>
    <w:rsid w:val="00FB0CC5"/>
    <w:rsid w:val="00FB0CE6"/>
    <w:rsid w:val="00FB0EE9"/>
    <w:rsid w:val="00FB12FB"/>
    <w:rsid w:val="00FB14CC"/>
    <w:rsid w:val="00FB18DA"/>
    <w:rsid w:val="00FB2057"/>
    <w:rsid w:val="00FB2A49"/>
    <w:rsid w:val="00FB2DFA"/>
    <w:rsid w:val="00FB2E51"/>
    <w:rsid w:val="00FB3440"/>
    <w:rsid w:val="00FB3CC0"/>
    <w:rsid w:val="00FB4078"/>
    <w:rsid w:val="00FB61A0"/>
    <w:rsid w:val="00FC185C"/>
    <w:rsid w:val="00FC21E0"/>
    <w:rsid w:val="00FC32C1"/>
    <w:rsid w:val="00FC37B8"/>
    <w:rsid w:val="00FC39CB"/>
    <w:rsid w:val="00FC5258"/>
    <w:rsid w:val="00FC7D57"/>
    <w:rsid w:val="00FD12DD"/>
    <w:rsid w:val="00FD1544"/>
    <w:rsid w:val="00FD1C23"/>
    <w:rsid w:val="00FD2A64"/>
    <w:rsid w:val="00FD47C6"/>
    <w:rsid w:val="00FD538C"/>
    <w:rsid w:val="00FE0DA4"/>
    <w:rsid w:val="00FE1A06"/>
    <w:rsid w:val="00FE3B68"/>
    <w:rsid w:val="00FE50E9"/>
    <w:rsid w:val="00FE5838"/>
    <w:rsid w:val="00FE6241"/>
    <w:rsid w:val="00FF0556"/>
    <w:rsid w:val="00FF167F"/>
    <w:rsid w:val="00FF1C7D"/>
    <w:rsid w:val="00FF246F"/>
    <w:rsid w:val="00FF400A"/>
    <w:rsid w:val="00FF598F"/>
    <w:rsid w:val="00FF5BE1"/>
    <w:rsid w:val="00FF60B8"/>
    <w:rsid w:val="00FF6171"/>
    <w:rsid w:val="00FF68A2"/>
    <w:rsid w:val="00FF6FB8"/>
    <w:rsid w:val="00FF7D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1D4A9D"/>
  <w14:defaultImageDpi w14:val="0"/>
  <w15:docId w15:val="{02F2494E-E5E8-4AD3-9222-5E273710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43FD"/>
    <w:pPr>
      <w:spacing w:after="0" w:line="240" w:lineRule="auto"/>
    </w:pPr>
    <w:rPr>
      <w:sz w:val="24"/>
      <w:szCs w:val="24"/>
    </w:rPr>
  </w:style>
  <w:style w:type="paragraph" w:styleId="Nadpis1">
    <w:name w:val="heading 1"/>
    <w:basedOn w:val="Normlny"/>
    <w:next w:val="Normlny"/>
    <w:link w:val="Nadpis1Char"/>
    <w:uiPriority w:val="99"/>
    <w:qFormat/>
    <w:rsid w:val="00A23D4E"/>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47076"/>
    <w:pPr>
      <w:keepNext/>
      <w:jc w:val="both"/>
      <w:outlineLvl w:val="1"/>
    </w:pPr>
    <w:rPr>
      <w:b/>
      <w:bCs/>
      <w:lang w:eastAsia="cs-CZ"/>
    </w:rPr>
  </w:style>
  <w:style w:type="paragraph" w:styleId="Nadpis5">
    <w:name w:val="heading 5"/>
    <w:basedOn w:val="Normlny"/>
    <w:next w:val="Normlny"/>
    <w:link w:val="Nadpis5Char"/>
    <w:uiPriority w:val="99"/>
    <w:qFormat/>
    <w:rsid w:val="006F328C"/>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Pr>
      <w:rFonts w:asciiTheme="majorHAnsi" w:eastAsiaTheme="majorEastAsia" w:hAnsiTheme="majorHAnsi" w:cstheme="majorBidi"/>
      <w:b/>
      <w:bCs/>
      <w:i/>
      <w:iCs/>
      <w:sz w:val="28"/>
      <w:szCs w:val="28"/>
    </w:rPr>
  </w:style>
  <w:style w:type="character" w:customStyle="1" w:styleId="Nadpis5Char">
    <w:name w:val="Nadpis 5 Char"/>
    <w:basedOn w:val="Predvolenpsmoodseku"/>
    <w:link w:val="Nadpis5"/>
    <w:uiPriority w:val="9"/>
    <w:semiHidden/>
    <w:rPr>
      <w:rFonts w:asciiTheme="minorHAnsi" w:eastAsiaTheme="minorEastAsia" w:hAnsiTheme="minorHAnsi" w:cstheme="minorBidi"/>
      <w:b/>
      <w:bCs/>
      <w:i/>
      <w:iCs/>
      <w:sz w:val="26"/>
      <w:szCs w:val="26"/>
    </w:rPr>
  </w:style>
  <w:style w:type="table" w:styleId="Mriekatabuky">
    <w:name w:val="Table Grid"/>
    <w:basedOn w:val="Normlnatabuka"/>
    <w:uiPriority w:val="99"/>
    <w:rsid w:val="00763DC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rsid w:val="00671247"/>
    <w:rPr>
      <w:sz w:val="20"/>
      <w:szCs w:val="20"/>
      <w:lang w:val="en-US"/>
    </w:rPr>
  </w:style>
  <w:style w:type="character" w:customStyle="1" w:styleId="TextpoznmkypodiarouChar">
    <w:name w:val="Text poznámky pod čiarou Char"/>
    <w:basedOn w:val="Predvolenpsmoodseku"/>
    <w:link w:val="Textpoznmkypodiarou"/>
    <w:rPr>
      <w:sz w:val="20"/>
      <w:szCs w:val="20"/>
    </w:rPr>
  </w:style>
  <w:style w:type="character" w:styleId="Odkaznapoznmkupodiarou">
    <w:name w:val="footnote reference"/>
    <w:basedOn w:val="Predvolenpsmoodseku"/>
    <w:uiPriority w:val="99"/>
    <w:rsid w:val="00671247"/>
    <w:rPr>
      <w:vertAlign w:val="superscript"/>
    </w:rPr>
  </w:style>
  <w:style w:type="paragraph" w:customStyle="1" w:styleId="JASPInormlny">
    <w:name w:val="JASPI normálny"/>
    <w:basedOn w:val="Normlny"/>
    <w:uiPriority w:val="99"/>
    <w:rsid w:val="00743108"/>
    <w:pPr>
      <w:jc w:val="both"/>
    </w:pPr>
    <w:rPr>
      <w:lang w:eastAsia="cs-CZ"/>
    </w:rPr>
  </w:style>
  <w:style w:type="paragraph" w:styleId="Hlavika">
    <w:name w:val="header"/>
    <w:basedOn w:val="Normlny"/>
    <w:link w:val="HlavikaChar"/>
    <w:uiPriority w:val="99"/>
    <w:rsid w:val="00F34053"/>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F34053"/>
    <w:pPr>
      <w:tabs>
        <w:tab w:val="center" w:pos="4536"/>
        <w:tab w:val="right" w:pos="9072"/>
      </w:tabs>
    </w:pPr>
  </w:style>
  <w:style w:type="character" w:customStyle="1" w:styleId="PtaChar">
    <w:name w:val="Päta Char"/>
    <w:basedOn w:val="Predvolenpsmoodseku"/>
    <w:link w:val="Pta"/>
    <w:uiPriority w:val="99"/>
    <w:semiHidden/>
    <w:rPr>
      <w:sz w:val="24"/>
      <w:szCs w:val="24"/>
    </w:rPr>
  </w:style>
  <w:style w:type="character" w:styleId="slostrany">
    <w:name w:val="page number"/>
    <w:basedOn w:val="Predvolenpsmoodseku"/>
    <w:uiPriority w:val="99"/>
    <w:rsid w:val="00F34053"/>
  </w:style>
  <w:style w:type="paragraph" w:styleId="Zarkazkladnhotextu">
    <w:name w:val="Body Text Indent"/>
    <w:basedOn w:val="Normlny"/>
    <w:link w:val="ZarkazkladnhotextuChar"/>
    <w:uiPriority w:val="99"/>
    <w:rsid w:val="00406AB5"/>
    <w:pPr>
      <w:ind w:firstLine="705"/>
      <w:jc w:val="both"/>
    </w:pPr>
    <w:rPr>
      <w:lang w:eastAsia="cs-CZ"/>
    </w:rPr>
  </w:style>
  <w:style w:type="character" w:customStyle="1" w:styleId="ZarkazkladnhotextuChar">
    <w:name w:val="Zarážka základného textu Char"/>
    <w:basedOn w:val="Predvolenpsmoodseku"/>
    <w:link w:val="Zarkazkladnhotextu"/>
    <w:uiPriority w:val="99"/>
    <w:semiHidden/>
    <w:rPr>
      <w:sz w:val="24"/>
      <w:szCs w:val="24"/>
    </w:rPr>
  </w:style>
  <w:style w:type="paragraph" w:styleId="Zarkazkladnhotextu2">
    <w:name w:val="Body Text Indent 2"/>
    <w:basedOn w:val="Normlny"/>
    <w:link w:val="Zarkazkladnhotextu2Char"/>
    <w:uiPriority w:val="99"/>
    <w:rsid w:val="000E766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Pr>
      <w:sz w:val="24"/>
      <w:szCs w:val="24"/>
    </w:rPr>
  </w:style>
  <w:style w:type="paragraph" w:styleId="Zkladntext3">
    <w:name w:val="Body Text 3"/>
    <w:basedOn w:val="Normlny"/>
    <w:link w:val="Zkladntext3Char"/>
    <w:uiPriority w:val="99"/>
    <w:rsid w:val="00247076"/>
    <w:pPr>
      <w:spacing w:after="120"/>
    </w:pPr>
    <w:rPr>
      <w:sz w:val="16"/>
      <w:szCs w:val="16"/>
    </w:rPr>
  </w:style>
  <w:style w:type="character" w:customStyle="1" w:styleId="Zkladntext3Char">
    <w:name w:val="Základný text 3 Char"/>
    <w:basedOn w:val="Predvolenpsmoodseku"/>
    <w:link w:val="Zkladntext3"/>
    <w:uiPriority w:val="99"/>
    <w:semiHidden/>
    <w:rPr>
      <w:sz w:val="16"/>
      <w:szCs w:val="16"/>
    </w:rPr>
  </w:style>
  <w:style w:type="paragraph" w:styleId="Zkladntext">
    <w:name w:val="Body Text"/>
    <w:basedOn w:val="Normlny"/>
    <w:link w:val="ZkladntextChar"/>
    <w:uiPriority w:val="99"/>
    <w:rsid w:val="00AD401D"/>
    <w:pPr>
      <w:spacing w:after="120"/>
    </w:pPr>
  </w:style>
  <w:style w:type="character" w:customStyle="1" w:styleId="ZkladntextChar">
    <w:name w:val="Základný text Char"/>
    <w:basedOn w:val="Predvolenpsmoodseku"/>
    <w:link w:val="Zkladntext"/>
    <w:uiPriority w:val="99"/>
    <w:semiHidden/>
    <w:rPr>
      <w:sz w:val="24"/>
      <w:szCs w:val="24"/>
    </w:rPr>
  </w:style>
  <w:style w:type="character" w:customStyle="1" w:styleId="new">
    <w:name w:val="new"/>
    <w:basedOn w:val="Predvolenpsmoodseku"/>
    <w:uiPriority w:val="99"/>
    <w:rsid w:val="007973AE"/>
  </w:style>
  <w:style w:type="paragraph" w:styleId="Normlnywebov">
    <w:name w:val="Normal (Web)"/>
    <w:basedOn w:val="Normlny"/>
    <w:uiPriority w:val="99"/>
    <w:rsid w:val="00CE50B4"/>
    <w:pPr>
      <w:spacing w:before="131" w:after="131"/>
      <w:ind w:left="589" w:right="458"/>
    </w:pPr>
    <w:rPr>
      <w:sz w:val="19"/>
      <w:szCs w:val="19"/>
    </w:rPr>
  </w:style>
  <w:style w:type="paragraph" w:styleId="Zarkazkladnhotextu3">
    <w:name w:val="Body Text Indent 3"/>
    <w:basedOn w:val="Normlny"/>
    <w:link w:val="Zarkazkladnhotextu3Char"/>
    <w:uiPriority w:val="99"/>
    <w:rsid w:val="00F9356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Pr>
      <w:sz w:val="16"/>
      <w:szCs w:val="16"/>
    </w:rPr>
  </w:style>
  <w:style w:type="paragraph" w:styleId="Odsekzoznamu">
    <w:name w:val="List Paragraph"/>
    <w:basedOn w:val="Normlny"/>
    <w:link w:val="OdsekzoznamuChar"/>
    <w:uiPriority w:val="34"/>
    <w:qFormat/>
    <w:rsid w:val="00ED6280"/>
    <w:pPr>
      <w:ind w:left="720"/>
    </w:pPr>
  </w:style>
  <w:style w:type="paragraph" w:styleId="Bezriadkovania">
    <w:name w:val="No Spacing"/>
    <w:uiPriority w:val="1"/>
    <w:qFormat/>
    <w:rsid w:val="000736E6"/>
    <w:pPr>
      <w:spacing w:after="0" w:line="240" w:lineRule="auto"/>
    </w:pPr>
    <w:rPr>
      <w:rFonts w:ascii="Calibri" w:hAnsi="Calibri"/>
      <w:lang w:eastAsia="en-US"/>
    </w:rPr>
  </w:style>
  <w:style w:type="character" w:styleId="Hypertextovprepojenie">
    <w:name w:val="Hyperlink"/>
    <w:basedOn w:val="Predvolenpsmoodseku"/>
    <w:uiPriority w:val="99"/>
    <w:unhideWhenUsed/>
    <w:rsid w:val="006F0FA2"/>
    <w:rPr>
      <w:color w:val="0563C1" w:themeColor="hyperlink"/>
      <w:u w:val="single"/>
    </w:rPr>
  </w:style>
  <w:style w:type="character" w:customStyle="1" w:styleId="bold">
    <w:name w:val="bold"/>
    <w:rsid w:val="00A00EE3"/>
    <w:rPr>
      <w:b/>
      <w:bCs/>
    </w:rPr>
  </w:style>
  <w:style w:type="character" w:customStyle="1" w:styleId="italic">
    <w:name w:val="italic"/>
    <w:rsid w:val="00A00EE3"/>
    <w:rPr>
      <w:i/>
      <w:iCs/>
    </w:rPr>
  </w:style>
  <w:style w:type="paragraph" w:customStyle="1" w:styleId="ti-grseq-1">
    <w:name w:val="ti-grseq-1"/>
    <w:basedOn w:val="Normlny"/>
    <w:rsid w:val="00A00EE3"/>
    <w:pPr>
      <w:spacing w:before="240" w:after="120"/>
      <w:jc w:val="both"/>
    </w:pPr>
    <w:rPr>
      <w:b/>
      <w:bCs/>
    </w:rPr>
  </w:style>
  <w:style w:type="paragraph" w:customStyle="1" w:styleId="Normlny1">
    <w:name w:val="Normálny1"/>
    <w:basedOn w:val="Normlny"/>
    <w:rsid w:val="00A00EE3"/>
    <w:pPr>
      <w:spacing w:before="120"/>
      <w:jc w:val="both"/>
    </w:pPr>
  </w:style>
  <w:style w:type="paragraph" w:styleId="Textbubliny">
    <w:name w:val="Balloon Text"/>
    <w:basedOn w:val="Normlny"/>
    <w:link w:val="TextbublinyChar"/>
    <w:uiPriority w:val="99"/>
    <w:semiHidden/>
    <w:unhideWhenUsed/>
    <w:rsid w:val="009B524D"/>
    <w:rPr>
      <w:rFonts w:ascii="Segoe UI" w:hAnsi="Segoe UI" w:cs="Segoe UI"/>
      <w:sz w:val="18"/>
      <w:szCs w:val="18"/>
    </w:rPr>
  </w:style>
  <w:style w:type="character" w:customStyle="1" w:styleId="TextbublinyChar">
    <w:name w:val="Text bubliny Char"/>
    <w:basedOn w:val="Predvolenpsmoodseku"/>
    <w:link w:val="Textbubliny"/>
    <w:uiPriority w:val="99"/>
    <w:semiHidden/>
    <w:rsid w:val="009B524D"/>
    <w:rPr>
      <w:rFonts w:ascii="Segoe UI" w:hAnsi="Segoe UI" w:cs="Segoe UI"/>
      <w:sz w:val="18"/>
      <w:szCs w:val="18"/>
    </w:rPr>
  </w:style>
  <w:style w:type="character" w:customStyle="1" w:styleId="OdsekzoznamuChar">
    <w:name w:val="Odsek zoznamu Char"/>
    <w:basedOn w:val="Predvolenpsmoodseku"/>
    <w:link w:val="Odsekzoznamu"/>
    <w:uiPriority w:val="34"/>
    <w:rsid w:val="00466914"/>
    <w:rPr>
      <w:sz w:val="24"/>
      <w:szCs w:val="24"/>
    </w:rPr>
  </w:style>
  <w:style w:type="paragraph" w:customStyle="1" w:styleId="tbl-hdr">
    <w:name w:val="tbl-hdr"/>
    <w:basedOn w:val="Normlny"/>
    <w:rsid w:val="009F5B85"/>
    <w:pPr>
      <w:spacing w:before="100" w:beforeAutospacing="1" w:after="100" w:afterAutospacing="1"/>
    </w:pPr>
  </w:style>
  <w:style w:type="paragraph" w:customStyle="1" w:styleId="tbl-txt">
    <w:name w:val="tbl-txt"/>
    <w:basedOn w:val="Normlny"/>
    <w:rsid w:val="009F5B85"/>
    <w:pPr>
      <w:spacing w:before="100" w:beforeAutospacing="1" w:after="100" w:afterAutospacing="1"/>
    </w:pPr>
  </w:style>
  <w:style w:type="character" w:customStyle="1" w:styleId="super">
    <w:name w:val="super"/>
    <w:basedOn w:val="Predvolenpsmoodseku"/>
    <w:rsid w:val="001C58ED"/>
  </w:style>
  <w:style w:type="paragraph" w:customStyle="1" w:styleId="note">
    <w:name w:val="note"/>
    <w:basedOn w:val="Normlny"/>
    <w:rsid w:val="001C58ED"/>
    <w:pPr>
      <w:spacing w:before="100" w:beforeAutospacing="1" w:after="100" w:afterAutospacing="1"/>
    </w:pPr>
  </w:style>
  <w:style w:type="character" w:customStyle="1" w:styleId="sub">
    <w:name w:val="sub"/>
    <w:basedOn w:val="Predvolenpsmoodseku"/>
    <w:rsid w:val="00761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0497">
      <w:bodyDiv w:val="1"/>
      <w:marLeft w:val="0"/>
      <w:marRight w:val="0"/>
      <w:marTop w:val="0"/>
      <w:marBottom w:val="0"/>
      <w:divBdr>
        <w:top w:val="none" w:sz="0" w:space="0" w:color="auto"/>
        <w:left w:val="none" w:sz="0" w:space="0" w:color="auto"/>
        <w:bottom w:val="none" w:sz="0" w:space="0" w:color="auto"/>
        <w:right w:val="none" w:sz="0" w:space="0" w:color="auto"/>
      </w:divBdr>
      <w:divsChild>
        <w:div w:id="774784695">
          <w:marLeft w:val="75"/>
          <w:marRight w:val="0"/>
          <w:marTop w:val="75"/>
          <w:marBottom w:val="0"/>
          <w:divBdr>
            <w:top w:val="none" w:sz="0" w:space="0" w:color="auto"/>
            <w:left w:val="none" w:sz="0" w:space="0" w:color="auto"/>
            <w:bottom w:val="none" w:sz="0" w:space="0" w:color="auto"/>
            <w:right w:val="none" w:sz="0" w:space="0" w:color="auto"/>
          </w:divBdr>
        </w:div>
      </w:divsChild>
    </w:div>
    <w:div w:id="95903663">
      <w:bodyDiv w:val="1"/>
      <w:marLeft w:val="0"/>
      <w:marRight w:val="0"/>
      <w:marTop w:val="0"/>
      <w:marBottom w:val="0"/>
      <w:divBdr>
        <w:top w:val="none" w:sz="0" w:space="0" w:color="auto"/>
        <w:left w:val="none" w:sz="0" w:space="0" w:color="auto"/>
        <w:bottom w:val="none" w:sz="0" w:space="0" w:color="auto"/>
        <w:right w:val="none" w:sz="0" w:space="0" w:color="auto"/>
      </w:divBdr>
    </w:div>
    <w:div w:id="146479777">
      <w:bodyDiv w:val="1"/>
      <w:marLeft w:val="0"/>
      <w:marRight w:val="0"/>
      <w:marTop w:val="0"/>
      <w:marBottom w:val="0"/>
      <w:divBdr>
        <w:top w:val="none" w:sz="0" w:space="0" w:color="auto"/>
        <w:left w:val="none" w:sz="0" w:space="0" w:color="auto"/>
        <w:bottom w:val="none" w:sz="0" w:space="0" w:color="auto"/>
        <w:right w:val="none" w:sz="0" w:space="0" w:color="auto"/>
      </w:divBdr>
    </w:div>
    <w:div w:id="228466995">
      <w:bodyDiv w:val="1"/>
      <w:marLeft w:val="0"/>
      <w:marRight w:val="0"/>
      <w:marTop w:val="0"/>
      <w:marBottom w:val="0"/>
      <w:divBdr>
        <w:top w:val="none" w:sz="0" w:space="0" w:color="auto"/>
        <w:left w:val="none" w:sz="0" w:space="0" w:color="auto"/>
        <w:bottom w:val="none" w:sz="0" w:space="0" w:color="auto"/>
        <w:right w:val="none" w:sz="0" w:space="0" w:color="auto"/>
      </w:divBdr>
      <w:divsChild>
        <w:div w:id="1558710510">
          <w:marLeft w:val="75"/>
          <w:marRight w:val="0"/>
          <w:marTop w:val="75"/>
          <w:marBottom w:val="0"/>
          <w:divBdr>
            <w:top w:val="none" w:sz="0" w:space="0" w:color="auto"/>
            <w:left w:val="none" w:sz="0" w:space="0" w:color="auto"/>
            <w:bottom w:val="none" w:sz="0" w:space="0" w:color="auto"/>
            <w:right w:val="none" w:sz="0" w:space="0" w:color="auto"/>
          </w:divBdr>
        </w:div>
      </w:divsChild>
    </w:div>
    <w:div w:id="249431798">
      <w:bodyDiv w:val="1"/>
      <w:marLeft w:val="0"/>
      <w:marRight w:val="0"/>
      <w:marTop w:val="0"/>
      <w:marBottom w:val="0"/>
      <w:divBdr>
        <w:top w:val="none" w:sz="0" w:space="0" w:color="auto"/>
        <w:left w:val="none" w:sz="0" w:space="0" w:color="auto"/>
        <w:bottom w:val="none" w:sz="0" w:space="0" w:color="auto"/>
        <w:right w:val="none" w:sz="0" w:space="0" w:color="auto"/>
      </w:divBdr>
      <w:divsChild>
        <w:div w:id="227694972">
          <w:marLeft w:val="0"/>
          <w:marRight w:val="0"/>
          <w:marTop w:val="0"/>
          <w:marBottom w:val="0"/>
          <w:divBdr>
            <w:top w:val="none" w:sz="0" w:space="0" w:color="auto"/>
            <w:left w:val="none" w:sz="0" w:space="0" w:color="auto"/>
            <w:bottom w:val="none" w:sz="0" w:space="0" w:color="auto"/>
            <w:right w:val="none" w:sz="0" w:space="0" w:color="auto"/>
          </w:divBdr>
          <w:divsChild>
            <w:div w:id="259528185">
              <w:marLeft w:val="0"/>
              <w:marRight w:val="0"/>
              <w:marTop w:val="0"/>
              <w:marBottom w:val="0"/>
              <w:divBdr>
                <w:top w:val="none" w:sz="0" w:space="0" w:color="auto"/>
                <w:left w:val="none" w:sz="0" w:space="0" w:color="auto"/>
                <w:bottom w:val="none" w:sz="0" w:space="0" w:color="auto"/>
                <w:right w:val="none" w:sz="0" w:space="0" w:color="auto"/>
              </w:divBdr>
              <w:divsChild>
                <w:div w:id="1881280784">
                  <w:marLeft w:val="0"/>
                  <w:marRight w:val="0"/>
                  <w:marTop w:val="0"/>
                  <w:marBottom w:val="0"/>
                  <w:divBdr>
                    <w:top w:val="none" w:sz="0" w:space="0" w:color="auto"/>
                    <w:left w:val="none" w:sz="0" w:space="0" w:color="auto"/>
                    <w:bottom w:val="none" w:sz="0" w:space="0" w:color="auto"/>
                    <w:right w:val="none" w:sz="0" w:space="0" w:color="auto"/>
                  </w:divBdr>
                  <w:divsChild>
                    <w:div w:id="1216161027">
                      <w:marLeft w:val="1"/>
                      <w:marRight w:val="1"/>
                      <w:marTop w:val="0"/>
                      <w:marBottom w:val="0"/>
                      <w:divBdr>
                        <w:top w:val="none" w:sz="0" w:space="0" w:color="auto"/>
                        <w:left w:val="none" w:sz="0" w:space="0" w:color="auto"/>
                        <w:bottom w:val="none" w:sz="0" w:space="0" w:color="auto"/>
                        <w:right w:val="none" w:sz="0" w:space="0" w:color="auto"/>
                      </w:divBdr>
                      <w:divsChild>
                        <w:div w:id="1255820208">
                          <w:marLeft w:val="0"/>
                          <w:marRight w:val="0"/>
                          <w:marTop w:val="0"/>
                          <w:marBottom w:val="0"/>
                          <w:divBdr>
                            <w:top w:val="none" w:sz="0" w:space="0" w:color="auto"/>
                            <w:left w:val="none" w:sz="0" w:space="0" w:color="auto"/>
                            <w:bottom w:val="none" w:sz="0" w:space="0" w:color="auto"/>
                            <w:right w:val="none" w:sz="0" w:space="0" w:color="auto"/>
                          </w:divBdr>
                          <w:divsChild>
                            <w:div w:id="1581677475">
                              <w:marLeft w:val="0"/>
                              <w:marRight w:val="0"/>
                              <w:marTop w:val="0"/>
                              <w:marBottom w:val="360"/>
                              <w:divBdr>
                                <w:top w:val="none" w:sz="0" w:space="0" w:color="auto"/>
                                <w:left w:val="none" w:sz="0" w:space="0" w:color="auto"/>
                                <w:bottom w:val="none" w:sz="0" w:space="0" w:color="auto"/>
                                <w:right w:val="none" w:sz="0" w:space="0" w:color="auto"/>
                              </w:divBdr>
                              <w:divsChild>
                                <w:div w:id="1452742683">
                                  <w:marLeft w:val="0"/>
                                  <w:marRight w:val="0"/>
                                  <w:marTop w:val="0"/>
                                  <w:marBottom w:val="0"/>
                                  <w:divBdr>
                                    <w:top w:val="none" w:sz="0" w:space="0" w:color="auto"/>
                                    <w:left w:val="none" w:sz="0" w:space="0" w:color="auto"/>
                                    <w:bottom w:val="none" w:sz="0" w:space="0" w:color="auto"/>
                                    <w:right w:val="none" w:sz="0" w:space="0" w:color="auto"/>
                                  </w:divBdr>
                                  <w:divsChild>
                                    <w:div w:id="2109151076">
                                      <w:marLeft w:val="0"/>
                                      <w:marRight w:val="0"/>
                                      <w:marTop w:val="0"/>
                                      <w:marBottom w:val="0"/>
                                      <w:divBdr>
                                        <w:top w:val="none" w:sz="0" w:space="0" w:color="auto"/>
                                        <w:left w:val="none" w:sz="0" w:space="0" w:color="auto"/>
                                        <w:bottom w:val="none" w:sz="0" w:space="0" w:color="auto"/>
                                        <w:right w:val="none" w:sz="0" w:space="0" w:color="auto"/>
                                      </w:divBdr>
                                      <w:divsChild>
                                        <w:div w:id="7211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396503">
      <w:bodyDiv w:val="1"/>
      <w:marLeft w:val="0"/>
      <w:marRight w:val="0"/>
      <w:marTop w:val="0"/>
      <w:marBottom w:val="0"/>
      <w:divBdr>
        <w:top w:val="none" w:sz="0" w:space="0" w:color="auto"/>
        <w:left w:val="none" w:sz="0" w:space="0" w:color="auto"/>
        <w:bottom w:val="none" w:sz="0" w:space="0" w:color="auto"/>
        <w:right w:val="none" w:sz="0" w:space="0" w:color="auto"/>
      </w:divBdr>
      <w:divsChild>
        <w:div w:id="1099914120">
          <w:marLeft w:val="0"/>
          <w:marRight w:val="0"/>
          <w:marTop w:val="0"/>
          <w:marBottom w:val="0"/>
          <w:divBdr>
            <w:top w:val="none" w:sz="0" w:space="0" w:color="auto"/>
            <w:left w:val="none" w:sz="0" w:space="0" w:color="auto"/>
            <w:bottom w:val="none" w:sz="0" w:space="0" w:color="auto"/>
            <w:right w:val="none" w:sz="0" w:space="0" w:color="auto"/>
          </w:divBdr>
          <w:divsChild>
            <w:div w:id="268243060">
              <w:marLeft w:val="0"/>
              <w:marRight w:val="0"/>
              <w:marTop w:val="0"/>
              <w:marBottom w:val="0"/>
              <w:divBdr>
                <w:top w:val="none" w:sz="0" w:space="0" w:color="auto"/>
                <w:left w:val="none" w:sz="0" w:space="0" w:color="auto"/>
                <w:bottom w:val="none" w:sz="0" w:space="0" w:color="auto"/>
                <w:right w:val="none" w:sz="0" w:space="0" w:color="auto"/>
              </w:divBdr>
              <w:divsChild>
                <w:div w:id="572545097">
                  <w:marLeft w:val="0"/>
                  <w:marRight w:val="0"/>
                  <w:marTop w:val="0"/>
                  <w:marBottom w:val="0"/>
                  <w:divBdr>
                    <w:top w:val="none" w:sz="0" w:space="0" w:color="auto"/>
                    <w:left w:val="none" w:sz="0" w:space="0" w:color="auto"/>
                    <w:bottom w:val="none" w:sz="0" w:space="0" w:color="auto"/>
                    <w:right w:val="none" w:sz="0" w:space="0" w:color="auto"/>
                  </w:divBdr>
                  <w:divsChild>
                    <w:div w:id="1497650186">
                      <w:marLeft w:val="1"/>
                      <w:marRight w:val="1"/>
                      <w:marTop w:val="0"/>
                      <w:marBottom w:val="0"/>
                      <w:divBdr>
                        <w:top w:val="none" w:sz="0" w:space="0" w:color="auto"/>
                        <w:left w:val="none" w:sz="0" w:space="0" w:color="auto"/>
                        <w:bottom w:val="none" w:sz="0" w:space="0" w:color="auto"/>
                        <w:right w:val="none" w:sz="0" w:space="0" w:color="auto"/>
                      </w:divBdr>
                      <w:divsChild>
                        <w:div w:id="210654470">
                          <w:marLeft w:val="0"/>
                          <w:marRight w:val="0"/>
                          <w:marTop w:val="0"/>
                          <w:marBottom w:val="0"/>
                          <w:divBdr>
                            <w:top w:val="none" w:sz="0" w:space="0" w:color="auto"/>
                            <w:left w:val="none" w:sz="0" w:space="0" w:color="auto"/>
                            <w:bottom w:val="none" w:sz="0" w:space="0" w:color="auto"/>
                            <w:right w:val="none" w:sz="0" w:space="0" w:color="auto"/>
                          </w:divBdr>
                          <w:divsChild>
                            <w:div w:id="574585117">
                              <w:marLeft w:val="0"/>
                              <w:marRight w:val="0"/>
                              <w:marTop w:val="0"/>
                              <w:marBottom w:val="360"/>
                              <w:divBdr>
                                <w:top w:val="none" w:sz="0" w:space="0" w:color="auto"/>
                                <w:left w:val="none" w:sz="0" w:space="0" w:color="auto"/>
                                <w:bottom w:val="none" w:sz="0" w:space="0" w:color="auto"/>
                                <w:right w:val="none" w:sz="0" w:space="0" w:color="auto"/>
                              </w:divBdr>
                              <w:divsChild>
                                <w:div w:id="119306106">
                                  <w:marLeft w:val="0"/>
                                  <w:marRight w:val="0"/>
                                  <w:marTop w:val="0"/>
                                  <w:marBottom w:val="0"/>
                                  <w:divBdr>
                                    <w:top w:val="none" w:sz="0" w:space="0" w:color="auto"/>
                                    <w:left w:val="none" w:sz="0" w:space="0" w:color="auto"/>
                                    <w:bottom w:val="none" w:sz="0" w:space="0" w:color="auto"/>
                                    <w:right w:val="none" w:sz="0" w:space="0" w:color="auto"/>
                                  </w:divBdr>
                                  <w:divsChild>
                                    <w:div w:id="496456279">
                                      <w:marLeft w:val="0"/>
                                      <w:marRight w:val="0"/>
                                      <w:marTop w:val="0"/>
                                      <w:marBottom w:val="0"/>
                                      <w:divBdr>
                                        <w:top w:val="none" w:sz="0" w:space="0" w:color="auto"/>
                                        <w:left w:val="none" w:sz="0" w:space="0" w:color="auto"/>
                                        <w:bottom w:val="none" w:sz="0" w:space="0" w:color="auto"/>
                                        <w:right w:val="none" w:sz="0" w:space="0" w:color="auto"/>
                                      </w:divBdr>
                                      <w:divsChild>
                                        <w:div w:id="98404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263041">
      <w:bodyDiv w:val="1"/>
      <w:marLeft w:val="0"/>
      <w:marRight w:val="0"/>
      <w:marTop w:val="0"/>
      <w:marBottom w:val="0"/>
      <w:divBdr>
        <w:top w:val="none" w:sz="0" w:space="0" w:color="auto"/>
        <w:left w:val="none" w:sz="0" w:space="0" w:color="auto"/>
        <w:bottom w:val="none" w:sz="0" w:space="0" w:color="auto"/>
        <w:right w:val="none" w:sz="0" w:space="0" w:color="auto"/>
      </w:divBdr>
    </w:div>
    <w:div w:id="365184259">
      <w:bodyDiv w:val="1"/>
      <w:marLeft w:val="390"/>
      <w:marRight w:val="390"/>
      <w:marTop w:val="0"/>
      <w:marBottom w:val="0"/>
      <w:divBdr>
        <w:top w:val="none" w:sz="0" w:space="0" w:color="auto"/>
        <w:left w:val="none" w:sz="0" w:space="0" w:color="auto"/>
        <w:bottom w:val="none" w:sz="0" w:space="0" w:color="auto"/>
        <w:right w:val="none" w:sz="0" w:space="0" w:color="auto"/>
      </w:divBdr>
    </w:div>
    <w:div w:id="495655411">
      <w:bodyDiv w:val="1"/>
      <w:marLeft w:val="0"/>
      <w:marRight w:val="0"/>
      <w:marTop w:val="0"/>
      <w:marBottom w:val="0"/>
      <w:divBdr>
        <w:top w:val="none" w:sz="0" w:space="0" w:color="auto"/>
        <w:left w:val="none" w:sz="0" w:space="0" w:color="auto"/>
        <w:bottom w:val="none" w:sz="0" w:space="0" w:color="auto"/>
        <w:right w:val="none" w:sz="0" w:space="0" w:color="auto"/>
      </w:divBdr>
      <w:divsChild>
        <w:div w:id="1305742694">
          <w:marLeft w:val="75"/>
          <w:marRight w:val="0"/>
          <w:marTop w:val="75"/>
          <w:marBottom w:val="0"/>
          <w:divBdr>
            <w:top w:val="none" w:sz="0" w:space="0" w:color="auto"/>
            <w:left w:val="none" w:sz="0" w:space="0" w:color="auto"/>
            <w:bottom w:val="none" w:sz="0" w:space="0" w:color="auto"/>
            <w:right w:val="none" w:sz="0" w:space="0" w:color="auto"/>
          </w:divBdr>
        </w:div>
        <w:div w:id="414400277">
          <w:marLeft w:val="75"/>
          <w:marRight w:val="0"/>
          <w:marTop w:val="75"/>
          <w:marBottom w:val="0"/>
          <w:divBdr>
            <w:top w:val="none" w:sz="0" w:space="0" w:color="auto"/>
            <w:left w:val="none" w:sz="0" w:space="0" w:color="auto"/>
            <w:bottom w:val="none" w:sz="0" w:space="0" w:color="auto"/>
            <w:right w:val="none" w:sz="0" w:space="0" w:color="auto"/>
          </w:divBdr>
        </w:div>
        <w:div w:id="621502537">
          <w:marLeft w:val="75"/>
          <w:marRight w:val="0"/>
          <w:marTop w:val="75"/>
          <w:marBottom w:val="0"/>
          <w:divBdr>
            <w:top w:val="none" w:sz="0" w:space="0" w:color="auto"/>
            <w:left w:val="none" w:sz="0" w:space="0" w:color="auto"/>
            <w:bottom w:val="none" w:sz="0" w:space="0" w:color="auto"/>
            <w:right w:val="none" w:sz="0" w:space="0" w:color="auto"/>
          </w:divBdr>
        </w:div>
        <w:div w:id="1667196">
          <w:marLeft w:val="75"/>
          <w:marRight w:val="0"/>
          <w:marTop w:val="75"/>
          <w:marBottom w:val="0"/>
          <w:divBdr>
            <w:top w:val="none" w:sz="0" w:space="0" w:color="auto"/>
            <w:left w:val="none" w:sz="0" w:space="0" w:color="auto"/>
            <w:bottom w:val="none" w:sz="0" w:space="0" w:color="auto"/>
            <w:right w:val="none" w:sz="0" w:space="0" w:color="auto"/>
          </w:divBdr>
        </w:div>
        <w:div w:id="2015572102">
          <w:marLeft w:val="75"/>
          <w:marRight w:val="0"/>
          <w:marTop w:val="75"/>
          <w:marBottom w:val="0"/>
          <w:divBdr>
            <w:top w:val="none" w:sz="0" w:space="0" w:color="auto"/>
            <w:left w:val="none" w:sz="0" w:space="0" w:color="auto"/>
            <w:bottom w:val="none" w:sz="0" w:space="0" w:color="auto"/>
            <w:right w:val="none" w:sz="0" w:space="0" w:color="auto"/>
          </w:divBdr>
        </w:div>
      </w:divsChild>
    </w:div>
    <w:div w:id="496042367">
      <w:bodyDiv w:val="1"/>
      <w:marLeft w:val="0"/>
      <w:marRight w:val="0"/>
      <w:marTop w:val="0"/>
      <w:marBottom w:val="0"/>
      <w:divBdr>
        <w:top w:val="none" w:sz="0" w:space="0" w:color="auto"/>
        <w:left w:val="none" w:sz="0" w:space="0" w:color="auto"/>
        <w:bottom w:val="none" w:sz="0" w:space="0" w:color="auto"/>
        <w:right w:val="none" w:sz="0" w:space="0" w:color="auto"/>
      </w:divBdr>
    </w:div>
    <w:div w:id="527838365">
      <w:marLeft w:val="0"/>
      <w:marRight w:val="0"/>
      <w:marTop w:val="0"/>
      <w:marBottom w:val="0"/>
      <w:divBdr>
        <w:top w:val="none" w:sz="0" w:space="0" w:color="auto"/>
        <w:left w:val="none" w:sz="0" w:space="0" w:color="auto"/>
        <w:bottom w:val="none" w:sz="0" w:space="0" w:color="auto"/>
        <w:right w:val="none" w:sz="0" w:space="0" w:color="auto"/>
      </w:divBdr>
      <w:divsChild>
        <w:div w:id="527838496">
          <w:marLeft w:val="0"/>
          <w:marRight w:val="0"/>
          <w:marTop w:val="0"/>
          <w:marBottom w:val="0"/>
          <w:divBdr>
            <w:top w:val="none" w:sz="0" w:space="0" w:color="auto"/>
            <w:left w:val="none" w:sz="0" w:space="0" w:color="auto"/>
            <w:bottom w:val="none" w:sz="0" w:space="0" w:color="auto"/>
            <w:right w:val="none" w:sz="0" w:space="0" w:color="auto"/>
          </w:divBdr>
        </w:div>
      </w:divsChild>
    </w:div>
    <w:div w:id="527838366">
      <w:marLeft w:val="0"/>
      <w:marRight w:val="0"/>
      <w:marTop w:val="0"/>
      <w:marBottom w:val="0"/>
      <w:divBdr>
        <w:top w:val="none" w:sz="0" w:space="0" w:color="auto"/>
        <w:left w:val="none" w:sz="0" w:space="0" w:color="auto"/>
        <w:bottom w:val="none" w:sz="0" w:space="0" w:color="auto"/>
        <w:right w:val="none" w:sz="0" w:space="0" w:color="auto"/>
      </w:divBdr>
      <w:divsChild>
        <w:div w:id="527838501">
          <w:marLeft w:val="0"/>
          <w:marRight w:val="0"/>
          <w:marTop w:val="0"/>
          <w:marBottom w:val="0"/>
          <w:divBdr>
            <w:top w:val="none" w:sz="0" w:space="0" w:color="auto"/>
            <w:left w:val="none" w:sz="0" w:space="0" w:color="auto"/>
            <w:bottom w:val="none" w:sz="0" w:space="0" w:color="auto"/>
            <w:right w:val="none" w:sz="0" w:space="0" w:color="auto"/>
          </w:divBdr>
        </w:div>
      </w:divsChild>
    </w:div>
    <w:div w:id="527838367">
      <w:marLeft w:val="0"/>
      <w:marRight w:val="0"/>
      <w:marTop w:val="0"/>
      <w:marBottom w:val="0"/>
      <w:divBdr>
        <w:top w:val="none" w:sz="0" w:space="0" w:color="auto"/>
        <w:left w:val="none" w:sz="0" w:space="0" w:color="auto"/>
        <w:bottom w:val="none" w:sz="0" w:space="0" w:color="auto"/>
        <w:right w:val="none" w:sz="0" w:space="0" w:color="auto"/>
      </w:divBdr>
      <w:divsChild>
        <w:div w:id="527838500">
          <w:marLeft w:val="0"/>
          <w:marRight w:val="0"/>
          <w:marTop w:val="0"/>
          <w:marBottom w:val="0"/>
          <w:divBdr>
            <w:top w:val="none" w:sz="0" w:space="0" w:color="auto"/>
            <w:left w:val="none" w:sz="0" w:space="0" w:color="auto"/>
            <w:bottom w:val="none" w:sz="0" w:space="0" w:color="auto"/>
            <w:right w:val="none" w:sz="0" w:space="0" w:color="auto"/>
          </w:divBdr>
        </w:div>
      </w:divsChild>
    </w:div>
    <w:div w:id="527838370">
      <w:marLeft w:val="0"/>
      <w:marRight w:val="0"/>
      <w:marTop w:val="0"/>
      <w:marBottom w:val="0"/>
      <w:divBdr>
        <w:top w:val="none" w:sz="0" w:space="0" w:color="auto"/>
        <w:left w:val="none" w:sz="0" w:space="0" w:color="auto"/>
        <w:bottom w:val="none" w:sz="0" w:space="0" w:color="auto"/>
        <w:right w:val="none" w:sz="0" w:space="0" w:color="auto"/>
      </w:divBdr>
      <w:divsChild>
        <w:div w:id="527838493">
          <w:marLeft w:val="0"/>
          <w:marRight w:val="0"/>
          <w:marTop w:val="0"/>
          <w:marBottom w:val="0"/>
          <w:divBdr>
            <w:top w:val="none" w:sz="0" w:space="0" w:color="auto"/>
            <w:left w:val="none" w:sz="0" w:space="0" w:color="auto"/>
            <w:bottom w:val="none" w:sz="0" w:space="0" w:color="auto"/>
            <w:right w:val="none" w:sz="0" w:space="0" w:color="auto"/>
          </w:divBdr>
        </w:div>
      </w:divsChild>
    </w:div>
    <w:div w:id="527838371">
      <w:marLeft w:val="0"/>
      <w:marRight w:val="0"/>
      <w:marTop w:val="0"/>
      <w:marBottom w:val="0"/>
      <w:divBdr>
        <w:top w:val="none" w:sz="0" w:space="0" w:color="auto"/>
        <w:left w:val="none" w:sz="0" w:space="0" w:color="auto"/>
        <w:bottom w:val="none" w:sz="0" w:space="0" w:color="auto"/>
        <w:right w:val="none" w:sz="0" w:space="0" w:color="auto"/>
      </w:divBdr>
      <w:divsChild>
        <w:div w:id="527838428">
          <w:marLeft w:val="0"/>
          <w:marRight w:val="0"/>
          <w:marTop w:val="0"/>
          <w:marBottom w:val="0"/>
          <w:divBdr>
            <w:top w:val="none" w:sz="0" w:space="0" w:color="auto"/>
            <w:left w:val="none" w:sz="0" w:space="0" w:color="auto"/>
            <w:bottom w:val="none" w:sz="0" w:space="0" w:color="auto"/>
            <w:right w:val="none" w:sz="0" w:space="0" w:color="auto"/>
          </w:divBdr>
        </w:div>
      </w:divsChild>
    </w:div>
    <w:div w:id="527838373">
      <w:marLeft w:val="0"/>
      <w:marRight w:val="0"/>
      <w:marTop w:val="0"/>
      <w:marBottom w:val="0"/>
      <w:divBdr>
        <w:top w:val="none" w:sz="0" w:space="0" w:color="auto"/>
        <w:left w:val="none" w:sz="0" w:space="0" w:color="auto"/>
        <w:bottom w:val="none" w:sz="0" w:space="0" w:color="auto"/>
        <w:right w:val="none" w:sz="0" w:space="0" w:color="auto"/>
      </w:divBdr>
      <w:divsChild>
        <w:div w:id="527838384">
          <w:marLeft w:val="0"/>
          <w:marRight w:val="0"/>
          <w:marTop w:val="0"/>
          <w:marBottom w:val="0"/>
          <w:divBdr>
            <w:top w:val="none" w:sz="0" w:space="0" w:color="auto"/>
            <w:left w:val="none" w:sz="0" w:space="0" w:color="auto"/>
            <w:bottom w:val="none" w:sz="0" w:space="0" w:color="auto"/>
            <w:right w:val="none" w:sz="0" w:space="0" w:color="auto"/>
          </w:divBdr>
        </w:div>
      </w:divsChild>
    </w:div>
    <w:div w:id="527838376">
      <w:marLeft w:val="0"/>
      <w:marRight w:val="0"/>
      <w:marTop w:val="0"/>
      <w:marBottom w:val="0"/>
      <w:divBdr>
        <w:top w:val="none" w:sz="0" w:space="0" w:color="auto"/>
        <w:left w:val="none" w:sz="0" w:space="0" w:color="auto"/>
        <w:bottom w:val="none" w:sz="0" w:space="0" w:color="auto"/>
        <w:right w:val="none" w:sz="0" w:space="0" w:color="auto"/>
      </w:divBdr>
      <w:divsChild>
        <w:div w:id="527838374">
          <w:marLeft w:val="0"/>
          <w:marRight w:val="0"/>
          <w:marTop w:val="0"/>
          <w:marBottom w:val="0"/>
          <w:divBdr>
            <w:top w:val="none" w:sz="0" w:space="0" w:color="auto"/>
            <w:left w:val="none" w:sz="0" w:space="0" w:color="auto"/>
            <w:bottom w:val="none" w:sz="0" w:space="0" w:color="auto"/>
            <w:right w:val="none" w:sz="0" w:space="0" w:color="auto"/>
          </w:divBdr>
        </w:div>
      </w:divsChild>
    </w:div>
    <w:div w:id="527838377">
      <w:marLeft w:val="0"/>
      <w:marRight w:val="0"/>
      <w:marTop w:val="0"/>
      <w:marBottom w:val="0"/>
      <w:divBdr>
        <w:top w:val="none" w:sz="0" w:space="0" w:color="auto"/>
        <w:left w:val="none" w:sz="0" w:space="0" w:color="auto"/>
        <w:bottom w:val="none" w:sz="0" w:space="0" w:color="auto"/>
        <w:right w:val="none" w:sz="0" w:space="0" w:color="auto"/>
      </w:divBdr>
      <w:divsChild>
        <w:div w:id="527838499">
          <w:marLeft w:val="0"/>
          <w:marRight w:val="0"/>
          <w:marTop w:val="0"/>
          <w:marBottom w:val="0"/>
          <w:divBdr>
            <w:top w:val="none" w:sz="0" w:space="0" w:color="auto"/>
            <w:left w:val="none" w:sz="0" w:space="0" w:color="auto"/>
            <w:bottom w:val="none" w:sz="0" w:space="0" w:color="auto"/>
            <w:right w:val="none" w:sz="0" w:space="0" w:color="auto"/>
          </w:divBdr>
        </w:div>
      </w:divsChild>
    </w:div>
    <w:div w:id="527838379">
      <w:marLeft w:val="0"/>
      <w:marRight w:val="0"/>
      <w:marTop w:val="0"/>
      <w:marBottom w:val="0"/>
      <w:divBdr>
        <w:top w:val="none" w:sz="0" w:space="0" w:color="auto"/>
        <w:left w:val="none" w:sz="0" w:space="0" w:color="auto"/>
        <w:bottom w:val="none" w:sz="0" w:space="0" w:color="auto"/>
        <w:right w:val="none" w:sz="0" w:space="0" w:color="auto"/>
      </w:divBdr>
      <w:divsChild>
        <w:div w:id="527838408">
          <w:marLeft w:val="0"/>
          <w:marRight w:val="0"/>
          <w:marTop w:val="0"/>
          <w:marBottom w:val="0"/>
          <w:divBdr>
            <w:top w:val="none" w:sz="0" w:space="0" w:color="auto"/>
            <w:left w:val="none" w:sz="0" w:space="0" w:color="auto"/>
            <w:bottom w:val="none" w:sz="0" w:space="0" w:color="auto"/>
            <w:right w:val="none" w:sz="0" w:space="0" w:color="auto"/>
          </w:divBdr>
        </w:div>
      </w:divsChild>
    </w:div>
    <w:div w:id="527838385">
      <w:marLeft w:val="0"/>
      <w:marRight w:val="0"/>
      <w:marTop w:val="0"/>
      <w:marBottom w:val="0"/>
      <w:divBdr>
        <w:top w:val="none" w:sz="0" w:space="0" w:color="auto"/>
        <w:left w:val="none" w:sz="0" w:space="0" w:color="auto"/>
        <w:bottom w:val="none" w:sz="0" w:space="0" w:color="auto"/>
        <w:right w:val="none" w:sz="0" w:space="0" w:color="auto"/>
      </w:divBdr>
      <w:divsChild>
        <w:div w:id="527838372">
          <w:marLeft w:val="0"/>
          <w:marRight w:val="0"/>
          <w:marTop w:val="0"/>
          <w:marBottom w:val="0"/>
          <w:divBdr>
            <w:top w:val="none" w:sz="0" w:space="0" w:color="auto"/>
            <w:left w:val="none" w:sz="0" w:space="0" w:color="auto"/>
            <w:bottom w:val="none" w:sz="0" w:space="0" w:color="auto"/>
            <w:right w:val="none" w:sz="0" w:space="0" w:color="auto"/>
          </w:divBdr>
        </w:div>
      </w:divsChild>
    </w:div>
    <w:div w:id="527838386">
      <w:marLeft w:val="0"/>
      <w:marRight w:val="0"/>
      <w:marTop w:val="0"/>
      <w:marBottom w:val="0"/>
      <w:divBdr>
        <w:top w:val="none" w:sz="0" w:space="0" w:color="auto"/>
        <w:left w:val="none" w:sz="0" w:space="0" w:color="auto"/>
        <w:bottom w:val="none" w:sz="0" w:space="0" w:color="auto"/>
        <w:right w:val="none" w:sz="0" w:space="0" w:color="auto"/>
      </w:divBdr>
      <w:divsChild>
        <w:div w:id="527838381">
          <w:marLeft w:val="0"/>
          <w:marRight w:val="0"/>
          <w:marTop w:val="0"/>
          <w:marBottom w:val="0"/>
          <w:divBdr>
            <w:top w:val="none" w:sz="0" w:space="0" w:color="auto"/>
            <w:left w:val="none" w:sz="0" w:space="0" w:color="auto"/>
            <w:bottom w:val="none" w:sz="0" w:space="0" w:color="auto"/>
            <w:right w:val="none" w:sz="0" w:space="0" w:color="auto"/>
          </w:divBdr>
        </w:div>
      </w:divsChild>
    </w:div>
    <w:div w:id="527838387">
      <w:marLeft w:val="0"/>
      <w:marRight w:val="0"/>
      <w:marTop w:val="0"/>
      <w:marBottom w:val="0"/>
      <w:divBdr>
        <w:top w:val="none" w:sz="0" w:space="0" w:color="auto"/>
        <w:left w:val="none" w:sz="0" w:space="0" w:color="auto"/>
        <w:bottom w:val="none" w:sz="0" w:space="0" w:color="auto"/>
        <w:right w:val="none" w:sz="0" w:space="0" w:color="auto"/>
      </w:divBdr>
      <w:divsChild>
        <w:div w:id="527838482">
          <w:marLeft w:val="0"/>
          <w:marRight w:val="0"/>
          <w:marTop w:val="0"/>
          <w:marBottom w:val="0"/>
          <w:divBdr>
            <w:top w:val="none" w:sz="0" w:space="0" w:color="auto"/>
            <w:left w:val="none" w:sz="0" w:space="0" w:color="auto"/>
            <w:bottom w:val="none" w:sz="0" w:space="0" w:color="auto"/>
            <w:right w:val="none" w:sz="0" w:space="0" w:color="auto"/>
          </w:divBdr>
        </w:div>
      </w:divsChild>
    </w:div>
    <w:div w:id="527838388">
      <w:marLeft w:val="0"/>
      <w:marRight w:val="0"/>
      <w:marTop w:val="0"/>
      <w:marBottom w:val="0"/>
      <w:divBdr>
        <w:top w:val="none" w:sz="0" w:space="0" w:color="auto"/>
        <w:left w:val="none" w:sz="0" w:space="0" w:color="auto"/>
        <w:bottom w:val="none" w:sz="0" w:space="0" w:color="auto"/>
        <w:right w:val="none" w:sz="0" w:space="0" w:color="auto"/>
      </w:divBdr>
      <w:divsChild>
        <w:div w:id="527838396">
          <w:marLeft w:val="0"/>
          <w:marRight w:val="0"/>
          <w:marTop w:val="0"/>
          <w:marBottom w:val="0"/>
          <w:divBdr>
            <w:top w:val="none" w:sz="0" w:space="0" w:color="auto"/>
            <w:left w:val="none" w:sz="0" w:space="0" w:color="auto"/>
            <w:bottom w:val="none" w:sz="0" w:space="0" w:color="auto"/>
            <w:right w:val="none" w:sz="0" w:space="0" w:color="auto"/>
          </w:divBdr>
        </w:div>
      </w:divsChild>
    </w:div>
    <w:div w:id="527838389">
      <w:marLeft w:val="0"/>
      <w:marRight w:val="0"/>
      <w:marTop w:val="0"/>
      <w:marBottom w:val="0"/>
      <w:divBdr>
        <w:top w:val="none" w:sz="0" w:space="0" w:color="auto"/>
        <w:left w:val="none" w:sz="0" w:space="0" w:color="auto"/>
        <w:bottom w:val="none" w:sz="0" w:space="0" w:color="auto"/>
        <w:right w:val="none" w:sz="0" w:space="0" w:color="auto"/>
      </w:divBdr>
      <w:divsChild>
        <w:div w:id="527838403">
          <w:marLeft w:val="0"/>
          <w:marRight w:val="0"/>
          <w:marTop w:val="0"/>
          <w:marBottom w:val="0"/>
          <w:divBdr>
            <w:top w:val="none" w:sz="0" w:space="0" w:color="auto"/>
            <w:left w:val="none" w:sz="0" w:space="0" w:color="auto"/>
            <w:bottom w:val="none" w:sz="0" w:space="0" w:color="auto"/>
            <w:right w:val="none" w:sz="0" w:space="0" w:color="auto"/>
          </w:divBdr>
        </w:div>
      </w:divsChild>
    </w:div>
    <w:div w:id="527838390">
      <w:marLeft w:val="0"/>
      <w:marRight w:val="0"/>
      <w:marTop w:val="0"/>
      <w:marBottom w:val="0"/>
      <w:divBdr>
        <w:top w:val="none" w:sz="0" w:space="0" w:color="auto"/>
        <w:left w:val="none" w:sz="0" w:space="0" w:color="auto"/>
        <w:bottom w:val="none" w:sz="0" w:space="0" w:color="auto"/>
        <w:right w:val="none" w:sz="0" w:space="0" w:color="auto"/>
      </w:divBdr>
      <w:divsChild>
        <w:div w:id="527838427">
          <w:marLeft w:val="0"/>
          <w:marRight w:val="0"/>
          <w:marTop w:val="0"/>
          <w:marBottom w:val="0"/>
          <w:divBdr>
            <w:top w:val="none" w:sz="0" w:space="0" w:color="auto"/>
            <w:left w:val="none" w:sz="0" w:space="0" w:color="auto"/>
            <w:bottom w:val="none" w:sz="0" w:space="0" w:color="auto"/>
            <w:right w:val="none" w:sz="0" w:space="0" w:color="auto"/>
          </w:divBdr>
        </w:div>
      </w:divsChild>
    </w:div>
    <w:div w:id="527838392">
      <w:marLeft w:val="0"/>
      <w:marRight w:val="0"/>
      <w:marTop w:val="0"/>
      <w:marBottom w:val="0"/>
      <w:divBdr>
        <w:top w:val="none" w:sz="0" w:space="0" w:color="auto"/>
        <w:left w:val="none" w:sz="0" w:space="0" w:color="auto"/>
        <w:bottom w:val="none" w:sz="0" w:space="0" w:color="auto"/>
        <w:right w:val="none" w:sz="0" w:space="0" w:color="auto"/>
      </w:divBdr>
      <w:divsChild>
        <w:div w:id="527838452">
          <w:marLeft w:val="0"/>
          <w:marRight w:val="0"/>
          <w:marTop w:val="0"/>
          <w:marBottom w:val="0"/>
          <w:divBdr>
            <w:top w:val="none" w:sz="0" w:space="0" w:color="auto"/>
            <w:left w:val="none" w:sz="0" w:space="0" w:color="auto"/>
            <w:bottom w:val="none" w:sz="0" w:space="0" w:color="auto"/>
            <w:right w:val="none" w:sz="0" w:space="0" w:color="auto"/>
          </w:divBdr>
        </w:div>
      </w:divsChild>
    </w:div>
    <w:div w:id="527838394">
      <w:marLeft w:val="0"/>
      <w:marRight w:val="0"/>
      <w:marTop w:val="0"/>
      <w:marBottom w:val="0"/>
      <w:divBdr>
        <w:top w:val="none" w:sz="0" w:space="0" w:color="auto"/>
        <w:left w:val="none" w:sz="0" w:space="0" w:color="auto"/>
        <w:bottom w:val="none" w:sz="0" w:space="0" w:color="auto"/>
        <w:right w:val="none" w:sz="0" w:space="0" w:color="auto"/>
      </w:divBdr>
      <w:divsChild>
        <w:div w:id="527838433">
          <w:marLeft w:val="0"/>
          <w:marRight w:val="0"/>
          <w:marTop w:val="0"/>
          <w:marBottom w:val="0"/>
          <w:divBdr>
            <w:top w:val="none" w:sz="0" w:space="0" w:color="auto"/>
            <w:left w:val="none" w:sz="0" w:space="0" w:color="auto"/>
            <w:bottom w:val="none" w:sz="0" w:space="0" w:color="auto"/>
            <w:right w:val="none" w:sz="0" w:space="0" w:color="auto"/>
          </w:divBdr>
        </w:div>
      </w:divsChild>
    </w:div>
    <w:div w:id="527838395">
      <w:marLeft w:val="0"/>
      <w:marRight w:val="0"/>
      <w:marTop w:val="0"/>
      <w:marBottom w:val="0"/>
      <w:divBdr>
        <w:top w:val="none" w:sz="0" w:space="0" w:color="auto"/>
        <w:left w:val="none" w:sz="0" w:space="0" w:color="auto"/>
        <w:bottom w:val="none" w:sz="0" w:space="0" w:color="auto"/>
        <w:right w:val="none" w:sz="0" w:space="0" w:color="auto"/>
      </w:divBdr>
      <w:divsChild>
        <w:div w:id="527838515">
          <w:marLeft w:val="0"/>
          <w:marRight w:val="0"/>
          <w:marTop w:val="0"/>
          <w:marBottom w:val="0"/>
          <w:divBdr>
            <w:top w:val="none" w:sz="0" w:space="0" w:color="auto"/>
            <w:left w:val="none" w:sz="0" w:space="0" w:color="auto"/>
            <w:bottom w:val="none" w:sz="0" w:space="0" w:color="auto"/>
            <w:right w:val="none" w:sz="0" w:space="0" w:color="auto"/>
          </w:divBdr>
        </w:div>
      </w:divsChild>
    </w:div>
    <w:div w:id="527838397">
      <w:marLeft w:val="0"/>
      <w:marRight w:val="0"/>
      <w:marTop w:val="0"/>
      <w:marBottom w:val="0"/>
      <w:divBdr>
        <w:top w:val="none" w:sz="0" w:space="0" w:color="auto"/>
        <w:left w:val="none" w:sz="0" w:space="0" w:color="auto"/>
        <w:bottom w:val="none" w:sz="0" w:space="0" w:color="auto"/>
        <w:right w:val="none" w:sz="0" w:space="0" w:color="auto"/>
      </w:divBdr>
      <w:divsChild>
        <w:div w:id="527838476">
          <w:marLeft w:val="0"/>
          <w:marRight w:val="0"/>
          <w:marTop w:val="0"/>
          <w:marBottom w:val="0"/>
          <w:divBdr>
            <w:top w:val="none" w:sz="0" w:space="0" w:color="auto"/>
            <w:left w:val="none" w:sz="0" w:space="0" w:color="auto"/>
            <w:bottom w:val="none" w:sz="0" w:space="0" w:color="auto"/>
            <w:right w:val="none" w:sz="0" w:space="0" w:color="auto"/>
          </w:divBdr>
        </w:div>
      </w:divsChild>
    </w:div>
    <w:div w:id="527838399">
      <w:marLeft w:val="0"/>
      <w:marRight w:val="0"/>
      <w:marTop w:val="0"/>
      <w:marBottom w:val="0"/>
      <w:divBdr>
        <w:top w:val="none" w:sz="0" w:space="0" w:color="auto"/>
        <w:left w:val="none" w:sz="0" w:space="0" w:color="auto"/>
        <w:bottom w:val="none" w:sz="0" w:space="0" w:color="auto"/>
        <w:right w:val="none" w:sz="0" w:space="0" w:color="auto"/>
      </w:divBdr>
      <w:divsChild>
        <w:div w:id="527838445">
          <w:marLeft w:val="0"/>
          <w:marRight w:val="0"/>
          <w:marTop w:val="0"/>
          <w:marBottom w:val="0"/>
          <w:divBdr>
            <w:top w:val="none" w:sz="0" w:space="0" w:color="auto"/>
            <w:left w:val="none" w:sz="0" w:space="0" w:color="auto"/>
            <w:bottom w:val="none" w:sz="0" w:space="0" w:color="auto"/>
            <w:right w:val="none" w:sz="0" w:space="0" w:color="auto"/>
          </w:divBdr>
        </w:div>
      </w:divsChild>
    </w:div>
    <w:div w:id="527838400">
      <w:marLeft w:val="0"/>
      <w:marRight w:val="0"/>
      <w:marTop w:val="0"/>
      <w:marBottom w:val="0"/>
      <w:divBdr>
        <w:top w:val="none" w:sz="0" w:space="0" w:color="auto"/>
        <w:left w:val="none" w:sz="0" w:space="0" w:color="auto"/>
        <w:bottom w:val="none" w:sz="0" w:space="0" w:color="auto"/>
        <w:right w:val="none" w:sz="0" w:space="0" w:color="auto"/>
      </w:divBdr>
      <w:divsChild>
        <w:div w:id="527838494">
          <w:marLeft w:val="0"/>
          <w:marRight w:val="0"/>
          <w:marTop w:val="0"/>
          <w:marBottom w:val="0"/>
          <w:divBdr>
            <w:top w:val="none" w:sz="0" w:space="0" w:color="auto"/>
            <w:left w:val="none" w:sz="0" w:space="0" w:color="auto"/>
            <w:bottom w:val="none" w:sz="0" w:space="0" w:color="auto"/>
            <w:right w:val="none" w:sz="0" w:space="0" w:color="auto"/>
          </w:divBdr>
        </w:div>
      </w:divsChild>
    </w:div>
    <w:div w:id="527838401">
      <w:marLeft w:val="0"/>
      <w:marRight w:val="0"/>
      <w:marTop w:val="0"/>
      <w:marBottom w:val="0"/>
      <w:divBdr>
        <w:top w:val="none" w:sz="0" w:space="0" w:color="auto"/>
        <w:left w:val="none" w:sz="0" w:space="0" w:color="auto"/>
        <w:bottom w:val="none" w:sz="0" w:space="0" w:color="auto"/>
        <w:right w:val="none" w:sz="0" w:space="0" w:color="auto"/>
      </w:divBdr>
      <w:divsChild>
        <w:div w:id="527838431">
          <w:marLeft w:val="0"/>
          <w:marRight w:val="0"/>
          <w:marTop w:val="0"/>
          <w:marBottom w:val="0"/>
          <w:divBdr>
            <w:top w:val="none" w:sz="0" w:space="0" w:color="auto"/>
            <w:left w:val="none" w:sz="0" w:space="0" w:color="auto"/>
            <w:bottom w:val="none" w:sz="0" w:space="0" w:color="auto"/>
            <w:right w:val="none" w:sz="0" w:space="0" w:color="auto"/>
          </w:divBdr>
        </w:div>
      </w:divsChild>
    </w:div>
    <w:div w:id="527838404">
      <w:marLeft w:val="0"/>
      <w:marRight w:val="0"/>
      <w:marTop w:val="0"/>
      <w:marBottom w:val="0"/>
      <w:divBdr>
        <w:top w:val="none" w:sz="0" w:space="0" w:color="auto"/>
        <w:left w:val="none" w:sz="0" w:space="0" w:color="auto"/>
        <w:bottom w:val="none" w:sz="0" w:space="0" w:color="auto"/>
        <w:right w:val="none" w:sz="0" w:space="0" w:color="auto"/>
      </w:divBdr>
      <w:divsChild>
        <w:div w:id="527838407">
          <w:marLeft w:val="0"/>
          <w:marRight w:val="0"/>
          <w:marTop w:val="0"/>
          <w:marBottom w:val="0"/>
          <w:divBdr>
            <w:top w:val="none" w:sz="0" w:space="0" w:color="auto"/>
            <w:left w:val="none" w:sz="0" w:space="0" w:color="auto"/>
            <w:bottom w:val="none" w:sz="0" w:space="0" w:color="auto"/>
            <w:right w:val="none" w:sz="0" w:space="0" w:color="auto"/>
          </w:divBdr>
        </w:div>
      </w:divsChild>
    </w:div>
    <w:div w:id="527838405">
      <w:marLeft w:val="0"/>
      <w:marRight w:val="0"/>
      <w:marTop w:val="0"/>
      <w:marBottom w:val="0"/>
      <w:divBdr>
        <w:top w:val="none" w:sz="0" w:space="0" w:color="auto"/>
        <w:left w:val="none" w:sz="0" w:space="0" w:color="auto"/>
        <w:bottom w:val="none" w:sz="0" w:space="0" w:color="auto"/>
        <w:right w:val="none" w:sz="0" w:space="0" w:color="auto"/>
      </w:divBdr>
      <w:divsChild>
        <w:div w:id="527838369">
          <w:marLeft w:val="0"/>
          <w:marRight w:val="0"/>
          <w:marTop w:val="0"/>
          <w:marBottom w:val="0"/>
          <w:divBdr>
            <w:top w:val="none" w:sz="0" w:space="0" w:color="auto"/>
            <w:left w:val="none" w:sz="0" w:space="0" w:color="auto"/>
            <w:bottom w:val="none" w:sz="0" w:space="0" w:color="auto"/>
            <w:right w:val="none" w:sz="0" w:space="0" w:color="auto"/>
          </w:divBdr>
        </w:div>
      </w:divsChild>
    </w:div>
    <w:div w:id="527838406">
      <w:marLeft w:val="0"/>
      <w:marRight w:val="0"/>
      <w:marTop w:val="0"/>
      <w:marBottom w:val="0"/>
      <w:divBdr>
        <w:top w:val="none" w:sz="0" w:space="0" w:color="auto"/>
        <w:left w:val="none" w:sz="0" w:space="0" w:color="auto"/>
        <w:bottom w:val="none" w:sz="0" w:space="0" w:color="auto"/>
        <w:right w:val="none" w:sz="0" w:space="0" w:color="auto"/>
      </w:divBdr>
      <w:divsChild>
        <w:div w:id="527838378">
          <w:marLeft w:val="0"/>
          <w:marRight w:val="0"/>
          <w:marTop w:val="0"/>
          <w:marBottom w:val="0"/>
          <w:divBdr>
            <w:top w:val="none" w:sz="0" w:space="0" w:color="auto"/>
            <w:left w:val="none" w:sz="0" w:space="0" w:color="auto"/>
            <w:bottom w:val="none" w:sz="0" w:space="0" w:color="auto"/>
            <w:right w:val="none" w:sz="0" w:space="0" w:color="auto"/>
          </w:divBdr>
        </w:div>
      </w:divsChild>
    </w:div>
    <w:div w:id="527838414">
      <w:marLeft w:val="0"/>
      <w:marRight w:val="0"/>
      <w:marTop w:val="0"/>
      <w:marBottom w:val="0"/>
      <w:divBdr>
        <w:top w:val="none" w:sz="0" w:space="0" w:color="auto"/>
        <w:left w:val="none" w:sz="0" w:space="0" w:color="auto"/>
        <w:bottom w:val="none" w:sz="0" w:space="0" w:color="auto"/>
        <w:right w:val="none" w:sz="0" w:space="0" w:color="auto"/>
      </w:divBdr>
      <w:divsChild>
        <w:div w:id="527838513">
          <w:marLeft w:val="0"/>
          <w:marRight w:val="0"/>
          <w:marTop w:val="0"/>
          <w:marBottom w:val="0"/>
          <w:divBdr>
            <w:top w:val="none" w:sz="0" w:space="0" w:color="auto"/>
            <w:left w:val="none" w:sz="0" w:space="0" w:color="auto"/>
            <w:bottom w:val="none" w:sz="0" w:space="0" w:color="auto"/>
            <w:right w:val="none" w:sz="0" w:space="0" w:color="auto"/>
          </w:divBdr>
        </w:div>
      </w:divsChild>
    </w:div>
    <w:div w:id="527838416">
      <w:marLeft w:val="0"/>
      <w:marRight w:val="0"/>
      <w:marTop w:val="0"/>
      <w:marBottom w:val="0"/>
      <w:divBdr>
        <w:top w:val="none" w:sz="0" w:space="0" w:color="auto"/>
        <w:left w:val="none" w:sz="0" w:space="0" w:color="auto"/>
        <w:bottom w:val="none" w:sz="0" w:space="0" w:color="auto"/>
        <w:right w:val="none" w:sz="0" w:space="0" w:color="auto"/>
      </w:divBdr>
      <w:divsChild>
        <w:div w:id="527838415">
          <w:marLeft w:val="0"/>
          <w:marRight w:val="0"/>
          <w:marTop w:val="0"/>
          <w:marBottom w:val="0"/>
          <w:divBdr>
            <w:top w:val="none" w:sz="0" w:space="0" w:color="auto"/>
            <w:left w:val="none" w:sz="0" w:space="0" w:color="auto"/>
            <w:bottom w:val="none" w:sz="0" w:space="0" w:color="auto"/>
            <w:right w:val="none" w:sz="0" w:space="0" w:color="auto"/>
          </w:divBdr>
        </w:div>
      </w:divsChild>
    </w:div>
    <w:div w:id="527838417">
      <w:marLeft w:val="0"/>
      <w:marRight w:val="0"/>
      <w:marTop w:val="0"/>
      <w:marBottom w:val="0"/>
      <w:divBdr>
        <w:top w:val="none" w:sz="0" w:space="0" w:color="auto"/>
        <w:left w:val="none" w:sz="0" w:space="0" w:color="auto"/>
        <w:bottom w:val="none" w:sz="0" w:space="0" w:color="auto"/>
        <w:right w:val="none" w:sz="0" w:space="0" w:color="auto"/>
      </w:divBdr>
      <w:divsChild>
        <w:div w:id="527838462">
          <w:marLeft w:val="0"/>
          <w:marRight w:val="0"/>
          <w:marTop w:val="0"/>
          <w:marBottom w:val="0"/>
          <w:divBdr>
            <w:top w:val="none" w:sz="0" w:space="0" w:color="auto"/>
            <w:left w:val="none" w:sz="0" w:space="0" w:color="auto"/>
            <w:bottom w:val="none" w:sz="0" w:space="0" w:color="auto"/>
            <w:right w:val="none" w:sz="0" w:space="0" w:color="auto"/>
          </w:divBdr>
        </w:div>
      </w:divsChild>
    </w:div>
    <w:div w:id="527838418">
      <w:marLeft w:val="0"/>
      <w:marRight w:val="0"/>
      <w:marTop w:val="0"/>
      <w:marBottom w:val="0"/>
      <w:divBdr>
        <w:top w:val="none" w:sz="0" w:space="0" w:color="auto"/>
        <w:left w:val="none" w:sz="0" w:space="0" w:color="auto"/>
        <w:bottom w:val="none" w:sz="0" w:space="0" w:color="auto"/>
        <w:right w:val="none" w:sz="0" w:space="0" w:color="auto"/>
      </w:divBdr>
      <w:divsChild>
        <w:div w:id="527838375">
          <w:marLeft w:val="0"/>
          <w:marRight w:val="0"/>
          <w:marTop w:val="0"/>
          <w:marBottom w:val="0"/>
          <w:divBdr>
            <w:top w:val="none" w:sz="0" w:space="0" w:color="auto"/>
            <w:left w:val="none" w:sz="0" w:space="0" w:color="auto"/>
            <w:bottom w:val="none" w:sz="0" w:space="0" w:color="auto"/>
            <w:right w:val="none" w:sz="0" w:space="0" w:color="auto"/>
          </w:divBdr>
        </w:div>
      </w:divsChild>
    </w:div>
    <w:div w:id="527838419">
      <w:marLeft w:val="0"/>
      <w:marRight w:val="0"/>
      <w:marTop w:val="0"/>
      <w:marBottom w:val="0"/>
      <w:divBdr>
        <w:top w:val="none" w:sz="0" w:space="0" w:color="auto"/>
        <w:left w:val="none" w:sz="0" w:space="0" w:color="auto"/>
        <w:bottom w:val="none" w:sz="0" w:space="0" w:color="auto"/>
        <w:right w:val="none" w:sz="0" w:space="0" w:color="auto"/>
      </w:divBdr>
      <w:divsChild>
        <w:div w:id="527838508">
          <w:marLeft w:val="0"/>
          <w:marRight w:val="0"/>
          <w:marTop w:val="0"/>
          <w:marBottom w:val="0"/>
          <w:divBdr>
            <w:top w:val="none" w:sz="0" w:space="0" w:color="auto"/>
            <w:left w:val="none" w:sz="0" w:space="0" w:color="auto"/>
            <w:bottom w:val="none" w:sz="0" w:space="0" w:color="auto"/>
            <w:right w:val="none" w:sz="0" w:space="0" w:color="auto"/>
          </w:divBdr>
        </w:div>
      </w:divsChild>
    </w:div>
    <w:div w:id="527838420">
      <w:marLeft w:val="0"/>
      <w:marRight w:val="0"/>
      <w:marTop w:val="0"/>
      <w:marBottom w:val="0"/>
      <w:divBdr>
        <w:top w:val="none" w:sz="0" w:space="0" w:color="auto"/>
        <w:left w:val="none" w:sz="0" w:space="0" w:color="auto"/>
        <w:bottom w:val="none" w:sz="0" w:space="0" w:color="auto"/>
        <w:right w:val="none" w:sz="0" w:space="0" w:color="auto"/>
      </w:divBdr>
      <w:divsChild>
        <w:div w:id="527838470">
          <w:marLeft w:val="0"/>
          <w:marRight w:val="0"/>
          <w:marTop w:val="0"/>
          <w:marBottom w:val="0"/>
          <w:divBdr>
            <w:top w:val="none" w:sz="0" w:space="0" w:color="auto"/>
            <w:left w:val="none" w:sz="0" w:space="0" w:color="auto"/>
            <w:bottom w:val="none" w:sz="0" w:space="0" w:color="auto"/>
            <w:right w:val="none" w:sz="0" w:space="0" w:color="auto"/>
          </w:divBdr>
        </w:div>
      </w:divsChild>
    </w:div>
    <w:div w:id="527838421">
      <w:marLeft w:val="0"/>
      <w:marRight w:val="0"/>
      <w:marTop w:val="0"/>
      <w:marBottom w:val="0"/>
      <w:divBdr>
        <w:top w:val="none" w:sz="0" w:space="0" w:color="auto"/>
        <w:left w:val="none" w:sz="0" w:space="0" w:color="auto"/>
        <w:bottom w:val="none" w:sz="0" w:space="0" w:color="auto"/>
        <w:right w:val="none" w:sz="0" w:space="0" w:color="auto"/>
      </w:divBdr>
      <w:divsChild>
        <w:div w:id="527838505">
          <w:marLeft w:val="0"/>
          <w:marRight w:val="0"/>
          <w:marTop w:val="0"/>
          <w:marBottom w:val="0"/>
          <w:divBdr>
            <w:top w:val="none" w:sz="0" w:space="0" w:color="auto"/>
            <w:left w:val="none" w:sz="0" w:space="0" w:color="auto"/>
            <w:bottom w:val="none" w:sz="0" w:space="0" w:color="auto"/>
            <w:right w:val="none" w:sz="0" w:space="0" w:color="auto"/>
          </w:divBdr>
        </w:div>
      </w:divsChild>
    </w:div>
    <w:div w:id="527838422">
      <w:marLeft w:val="0"/>
      <w:marRight w:val="0"/>
      <w:marTop w:val="0"/>
      <w:marBottom w:val="0"/>
      <w:divBdr>
        <w:top w:val="none" w:sz="0" w:space="0" w:color="auto"/>
        <w:left w:val="none" w:sz="0" w:space="0" w:color="auto"/>
        <w:bottom w:val="none" w:sz="0" w:space="0" w:color="auto"/>
        <w:right w:val="none" w:sz="0" w:space="0" w:color="auto"/>
      </w:divBdr>
      <w:divsChild>
        <w:div w:id="527838412">
          <w:marLeft w:val="0"/>
          <w:marRight w:val="0"/>
          <w:marTop w:val="0"/>
          <w:marBottom w:val="0"/>
          <w:divBdr>
            <w:top w:val="none" w:sz="0" w:space="0" w:color="auto"/>
            <w:left w:val="none" w:sz="0" w:space="0" w:color="auto"/>
            <w:bottom w:val="none" w:sz="0" w:space="0" w:color="auto"/>
            <w:right w:val="none" w:sz="0" w:space="0" w:color="auto"/>
          </w:divBdr>
        </w:div>
      </w:divsChild>
    </w:div>
    <w:div w:id="527838424">
      <w:marLeft w:val="0"/>
      <w:marRight w:val="0"/>
      <w:marTop w:val="0"/>
      <w:marBottom w:val="0"/>
      <w:divBdr>
        <w:top w:val="none" w:sz="0" w:space="0" w:color="auto"/>
        <w:left w:val="none" w:sz="0" w:space="0" w:color="auto"/>
        <w:bottom w:val="none" w:sz="0" w:space="0" w:color="auto"/>
        <w:right w:val="none" w:sz="0" w:space="0" w:color="auto"/>
      </w:divBdr>
      <w:divsChild>
        <w:div w:id="527838382">
          <w:marLeft w:val="0"/>
          <w:marRight w:val="0"/>
          <w:marTop w:val="0"/>
          <w:marBottom w:val="0"/>
          <w:divBdr>
            <w:top w:val="none" w:sz="0" w:space="0" w:color="auto"/>
            <w:left w:val="none" w:sz="0" w:space="0" w:color="auto"/>
            <w:bottom w:val="none" w:sz="0" w:space="0" w:color="auto"/>
            <w:right w:val="none" w:sz="0" w:space="0" w:color="auto"/>
          </w:divBdr>
        </w:div>
      </w:divsChild>
    </w:div>
    <w:div w:id="527838425">
      <w:marLeft w:val="0"/>
      <w:marRight w:val="0"/>
      <w:marTop w:val="0"/>
      <w:marBottom w:val="0"/>
      <w:divBdr>
        <w:top w:val="none" w:sz="0" w:space="0" w:color="auto"/>
        <w:left w:val="none" w:sz="0" w:space="0" w:color="auto"/>
        <w:bottom w:val="none" w:sz="0" w:space="0" w:color="auto"/>
        <w:right w:val="none" w:sz="0" w:space="0" w:color="auto"/>
      </w:divBdr>
      <w:divsChild>
        <w:div w:id="527838497">
          <w:marLeft w:val="0"/>
          <w:marRight w:val="0"/>
          <w:marTop w:val="0"/>
          <w:marBottom w:val="0"/>
          <w:divBdr>
            <w:top w:val="none" w:sz="0" w:space="0" w:color="auto"/>
            <w:left w:val="none" w:sz="0" w:space="0" w:color="auto"/>
            <w:bottom w:val="none" w:sz="0" w:space="0" w:color="auto"/>
            <w:right w:val="none" w:sz="0" w:space="0" w:color="auto"/>
          </w:divBdr>
        </w:div>
      </w:divsChild>
    </w:div>
    <w:div w:id="527838426">
      <w:marLeft w:val="0"/>
      <w:marRight w:val="0"/>
      <w:marTop w:val="0"/>
      <w:marBottom w:val="0"/>
      <w:divBdr>
        <w:top w:val="none" w:sz="0" w:space="0" w:color="auto"/>
        <w:left w:val="none" w:sz="0" w:space="0" w:color="auto"/>
        <w:bottom w:val="none" w:sz="0" w:space="0" w:color="auto"/>
        <w:right w:val="none" w:sz="0" w:space="0" w:color="auto"/>
      </w:divBdr>
      <w:divsChild>
        <w:div w:id="527838468">
          <w:marLeft w:val="0"/>
          <w:marRight w:val="0"/>
          <w:marTop w:val="0"/>
          <w:marBottom w:val="0"/>
          <w:divBdr>
            <w:top w:val="none" w:sz="0" w:space="0" w:color="auto"/>
            <w:left w:val="none" w:sz="0" w:space="0" w:color="auto"/>
            <w:bottom w:val="none" w:sz="0" w:space="0" w:color="auto"/>
            <w:right w:val="none" w:sz="0" w:space="0" w:color="auto"/>
          </w:divBdr>
        </w:div>
      </w:divsChild>
    </w:div>
    <w:div w:id="527838429">
      <w:marLeft w:val="0"/>
      <w:marRight w:val="0"/>
      <w:marTop w:val="0"/>
      <w:marBottom w:val="0"/>
      <w:divBdr>
        <w:top w:val="none" w:sz="0" w:space="0" w:color="auto"/>
        <w:left w:val="none" w:sz="0" w:space="0" w:color="auto"/>
        <w:bottom w:val="none" w:sz="0" w:space="0" w:color="auto"/>
        <w:right w:val="none" w:sz="0" w:space="0" w:color="auto"/>
      </w:divBdr>
      <w:divsChild>
        <w:div w:id="527838447">
          <w:marLeft w:val="0"/>
          <w:marRight w:val="0"/>
          <w:marTop w:val="0"/>
          <w:marBottom w:val="0"/>
          <w:divBdr>
            <w:top w:val="none" w:sz="0" w:space="0" w:color="auto"/>
            <w:left w:val="none" w:sz="0" w:space="0" w:color="auto"/>
            <w:bottom w:val="none" w:sz="0" w:space="0" w:color="auto"/>
            <w:right w:val="none" w:sz="0" w:space="0" w:color="auto"/>
          </w:divBdr>
        </w:div>
      </w:divsChild>
    </w:div>
    <w:div w:id="527838430">
      <w:marLeft w:val="0"/>
      <w:marRight w:val="0"/>
      <w:marTop w:val="0"/>
      <w:marBottom w:val="0"/>
      <w:divBdr>
        <w:top w:val="none" w:sz="0" w:space="0" w:color="auto"/>
        <w:left w:val="none" w:sz="0" w:space="0" w:color="auto"/>
        <w:bottom w:val="none" w:sz="0" w:space="0" w:color="auto"/>
        <w:right w:val="none" w:sz="0" w:space="0" w:color="auto"/>
      </w:divBdr>
      <w:divsChild>
        <w:div w:id="527838410">
          <w:marLeft w:val="0"/>
          <w:marRight w:val="0"/>
          <w:marTop w:val="0"/>
          <w:marBottom w:val="0"/>
          <w:divBdr>
            <w:top w:val="none" w:sz="0" w:space="0" w:color="auto"/>
            <w:left w:val="none" w:sz="0" w:space="0" w:color="auto"/>
            <w:bottom w:val="none" w:sz="0" w:space="0" w:color="auto"/>
            <w:right w:val="none" w:sz="0" w:space="0" w:color="auto"/>
          </w:divBdr>
        </w:div>
      </w:divsChild>
    </w:div>
    <w:div w:id="527838435">
      <w:marLeft w:val="0"/>
      <w:marRight w:val="0"/>
      <w:marTop w:val="0"/>
      <w:marBottom w:val="0"/>
      <w:divBdr>
        <w:top w:val="none" w:sz="0" w:space="0" w:color="auto"/>
        <w:left w:val="none" w:sz="0" w:space="0" w:color="auto"/>
        <w:bottom w:val="none" w:sz="0" w:space="0" w:color="auto"/>
        <w:right w:val="none" w:sz="0" w:space="0" w:color="auto"/>
      </w:divBdr>
      <w:divsChild>
        <w:div w:id="527838423">
          <w:marLeft w:val="0"/>
          <w:marRight w:val="0"/>
          <w:marTop w:val="0"/>
          <w:marBottom w:val="0"/>
          <w:divBdr>
            <w:top w:val="none" w:sz="0" w:space="0" w:color="auto"/>
            <w:left w:val="none" w:sz="0" w:space="0" w:color="auto"/>
            <w:bottom w:val="none" w:sz="0" w:space="0" w:color="auto"/>
            <w:right w:val="none" w:sz="0" w:space="0" w:color="auto"/>
          </w:divBdr>
        </w:div>
      </w:divsChild>
    </w:div>
    <w:div w:id="527838437">
      <w:marLeft w:val="0"/>
      <w:marRight w:val="0"/>
      <w:marTop w:val="0"/>
      <w:marBottom w:val="0"/>
      <w:divBdr>
        <w:top w:val="none" w:sz="0" w:space="0" w:color="auto"/>
        <w:left w:val="none" w:sz="0" w:space="0" w:color="auto"/>
        <w:bottom w:val="none" w:sz="0" w:space="0" w:color="auto"/>
        <w:right w:val="none" w:sz="0" w:space="0" w:color="auto"/>
      </w:divBdr>
      <w:divsChild>
        <w:div w:id="527838413">
          <w:marLeft w:val="0"/>
          <w:marRight w:val="0"/>
          <w:marTop w:val="0"/>
          <w:marBottom w:val="0"/>
          <w:divBdr>
            <w:top w:val="none" w:sz="0" w:space="0" w:color="auto"/>
            <w:left w:val="none" w:sz="0" w:space="0" w:color="auto"/>
            <w:bottom w:val="none" w:sz="0" w:space="0" w:color="auto"/>
            <w:right w:val="none" w:sz="0" w:space="0" w:color="auto"/>
          </w:divBdr>
        </w:div>
      </w:divsChild>
    </w:div>
    <w:div w:id="527838438">
      <w:marLeft w:val="0"/>
      <w:marRight w:val="0"/>
      <w:marTop w:val="0"/>
      <w:marBottom w:val="0"/>
      <w:divBdr>
        <w:top w:val="none" w:sz="0" w:space="0" w:color="auto"/>
        <w:left w:val="none" w:sz="0" w:space="0" w:color="auto"/>
        <w:bottom w:val="none" w:sz="0" w:space="0" w:color="auto"/>
        <w:right w:val="none" w:sz="0" w:space="0" w:color="auto"/>
      </w:divBdr>
      <w:divsChild>
        <w:div w:id="527838398">
          <w:marLeft w:val="0"/>
          <w:marRight w:val="0"/>
          <w:marTop w:val="0"/>
          <w:marBottom w:val="0"/>
          <w:divBdr>
            <w:top w:val="none" w:sz="0" w:space="0" w:color="auto"/>
            <w:left w:val="none" w:sz="0" w:space="0" w:color="auto"/>
            <w:bottom w:val="none" w:sz="0" w:space="0" w:color="auto"/>
            <w:right w:val="none" w:sz="0" w:space="0" w:color="auto"/>
          </w:divBdr>
        </w:div>
      </w:divsChild>
    </w:div>
    <w:div w:id="527838440">
      <w:marLeft w:val="0"/>
      <w:marRight w:val="0"/>
      <w:marTop w:val="0"/>
      <w:marBottom w:val="0"/>
      <w:divBdr>
        <w:top w:val="none" w:sz="0" w:space="0" w:color="auto"/>
        <w:left w:val="none" w:sz="0" w:space="0" w:color="auto"/>
        <w:bottom w:val="none" w:sz="0" w:space="0" w:color="auto"/>
        <w:right w:val="none" w:sz="0" w:space="0" w:color="auto"/>
      </w:divBdr>
      <w:divsChild>
        <w:div w:id="527838454">
          <w:marLeft w:val="0"/>
          <w:marRight w:val="0"/>
          <w:marTop w:val="0"/>
          <w:marBottom w:val="0"/>
          <w:divBdr>
            <w:top w:val="none" w:sz="0" w:space="0" w:color="auto"/>
            <w:left w:val="none" w:sz="0" w:space="0" w:color="auto"/>
            <w:bottom w:val="none" w:sz="0" w:space="0" w:color="auto"/>
            <w:right w:val="none" w:sz="0" w:space="0" w:color="auto"/>
          </w:divBdr>
        </w:div>
      </w:divsChild>
    </w:div>
    <w:div w:id="527838441">
      <w:marLeft w:val="0"/>
      <w:marRight w:val="0"/>
      <w:marTop w:val="0"/>
      <w:marBottom w:val="0"/>
      <w:divBdr>
        <w:top w:val="none" w:sz="0" w:space="0" w:color="auto"/>
        <w:left w:val="none" w:sz="0" w:space="0" w:color="auto"/>
        <w:bottom w:val="none" w:sz="0" w:space="0" w:color="auto"/>
        <w:right w:val="none" w:sz="0" w:space="0" w:color="auto"/>
      </w:divBdr>
      <w:divsChild>
        <w:div w:id="527838432">
          <w:marLeft w:val="0"/>
          <w:marRight w:val="0"/>
          <w:marTop w:val="0"/>
          <w:marBottom w:val="0"/>
          <w:divBdr>
            <w:top w:val="none" w:sz="0" w:space="0" w:color="auto"/>
            <w:left w:val="none" w:sz="0" w:space="0" w:color="auto"/>
            <w:bottom w:val="none" w:sz="0" w:space="0" w:color="auto"/>
            <w:right w:val="none" w:sz="0" w:space="0" w:color="auto"/>
          </w:divBdr>
        </w:div>
      </w:divsChild>
    </w:div>
    <w:div w:id="527838442">
      <w:marLeft w:val="0"/>
      <w:marRight w:val="0"/>
      <w:marTop w:val="0"/>
      <w:marBottom w:val="0"/>
      <w:divBdr>
        <w:top w:val="none" w:sz="0" w:space="0" w:color="auto"/>
        <w:left w:val="none" w:sz="0" w:space="0" w:color="auto"/>
        <w:bottom w:val="none" w:sz="0" w:space="0" w:color="auto"/>
        <w:right w:val="none" w:sz="0" w:space="0" w:color="auto"/>
      </w:divBdr>
      <w:divsChild>
        <w:div w:id="527838516">
          <w:marLeft w:val="0"/>
          <w:marRight w:val="0"/>
          <w:marTop w:val="0"/>
          <w:marBottom w:val="0"/>
          <w:divBdr>
            <w:top w:val="none" w:sz="0" w:space="0" w:color="auto"/>
            <w:left w:val="none" w:sz="0" w:space="0" w:color="auto"/>
            <w:bottom w:val="none" w:sz="0" w:space="0" w:color="auto"/>
            <w:right w:val="none" w:sz="0" w:space="0" w:color="auto"/>
          </w:divBdr>
        </w:div>
      </w:divsChild>
    </w:div>
    <w:div w:id="527838443">
      <w:marLeft w:val="0"/>
      <w:marRight w:val="0"/>
      <w:marTop w:val="0"/>
      <w:marBottom w:val="0"/>
      <w:divBdr>
        <w:top w:val="none" w:sz="0" w:space="0" w:color="auto"/>
        <w:left w:val="none" w:sz="0" w:space="0" w:color="auto"/>
        <w:bottom w:val="none" w:sz="0" w:space="0" w:color="auto"/>
        <w:right w:val="none" w:sz="0" w:space="0" w:color="auto"/>
      </w:divBdr>
      <w:divsChild>
        <w:div w:id="527838490">
          <w:marLeft w:val="0"/>
          <w:marRight w:val="0"/>
          <w:marTop w:val="0"/>
          <w:marBottom w:val="0"/>
          <w:divBdr>
            <w:top w:val="none" w:sz="0" w:space="0" w:color="auto"/>
            <w:left w:val="none" w:sz="0" w:space="0" w:color="auto"/>
            <w:bottom w:val="none" w:sz="0" w:space="0" w:color="auto"/>
            <w:right w:val="none" w:sz="0" w:space="0" w:color="auto"/>
          </w:divBdr>
        </w:div>
      </w:divsChild>
    </w:div>
    <w:div w:id="527838444">
      <w:marLeft w:val="0"/>
      <w:marRight w:val="0"/>
      <w:marTop w:val="0"/>
      <w:marBottom w:val="0"/>
      <w:divBdr>
        <w:top w:val="none" w:sz="0" w:space="0" w:color="auto"/>
        <w:left w:val="none" w:sz="0" w:space="0" w:color="auto"/>
        <w:bottom w:val="none" w:sz="0" w:space="0" w:color="auto"/>
        <w:right w:val="none" w:sz="0" w:space="0" w:color="auto"/>
      </w:divBdr>
      <w:divsChild>
        <w:div w:id="527838391">
          <w:marLeft w:val="0"/>
          <w:marRight w:val="0"/>
          <w:marTop w:val="0"/>
          <w:marBottom w:val="0"/>
          <w:divBdr>
            <w:top w:val="none" w:sz="0" w:space="0" w:color="auto"/>
            <w:left w:val="none" w:sz="0" w:space="0" w:color="auto"/>
            <w:bottom w:val="none" w:sz="0" w:space="0" w:color="auto"/>
            <w:right w:val="none" w:sz="0" w:space="0" w:color="auto"/>
          </w:divBdr>
        </w:div>
      </w:divsChild>
    </w:div>
    <w:div w:id="527838446">
      <w:marLeft w:val="0"/>
      <w:marRight w:val="0"/>
      <w:marTop w:val="0"/>
      <w:marBottom w:val="0"/>
      <w:divBdr>
        <w:top w:val="none" w:sz="0" w:space="0" w:color="auto"/>
        <w:left w:val="none" w:sz="0" w:space="0" w:color="auto"/>
        <w:bottom w:val="none" w:sz="0" w:space="0" w:color="auto"/>
        <w:right w:val="none" w:sz="0" w:space="0" w:color="auto"/>
      </w:divBdr>
      <w:divsChild>
        <w:div w:id="527838485">
          <w:marLeft w:val="0"/>
          <w:marRight w:val="0"/>
          <w:marTop w:val="0"/>
          <w:marBottom w:val="0"/>
          <w:divBdr>
            <w:top w:val="none" w:sz="0" w:space="0" w:color="auto"/>
            <w:left w:val="none" w:sz="0" w:space="0" w:color="auto"/>
            <w:bottom w:val="none" w:sz="0" w:space="0" w:color="auto"/>
            <w:right w:val="none" w:sz="0" w:space="0" w:color="auto"/>
          </w:divBdr>
        </w:div>
      </w:divsChild>
    </w:div>
    <w:div w:id="527838450">
      <w:marLeft w:val="0"/>
      <w:marRight w:val="0"/>
      <w:marTop w:val="0"/>
      <w:marBottom w:val="0"/>
      <w:divBdr>
        <w:top w:val="none" w:sz="0" w:space="0" w:color="auto"/>
        <w:left w:val="none" w:sz="0" w:space="0" w:color="auto"/>
        <w:bottom w:val="none" w:sz="0" w:space="0" w:color="auto"/>
        <w:right w:val="none" w:sz="0" w:space="0" w:color="auto"/>
      </w:divBdr>
      <w:divsChild>
        <w:div w:id="527838483">
          <w:marLeft w:val="0"/>
          <w:marRight w:val="0"/>
          <w:marTop w:val="0"/>
          <w:marBottom w:val="0"/>
          <w:divBdr>
            <w:top w:val="none" w:sz="0" w:space="0" w:color="auto"/>
            <w:left w:val="none" w:sz="0" w:space="0" w:color="auto"/>
            <w:bottom w:val="none" w:sz="0" w:space="0" w:color="auto"/>
            <w:right w:val="none" w:sz="0" w:space="0" w:color="auto"/>
          </w:divBdr>
        </w:div>
      </w:divsChild>
    </w:div>
    <w:div w:id="527838453">
      <w:marLeft w:val="0"/>
      <w:marRight w:val="0"/>
      <w:marTop w:val="0"/>
      <w:marBottom w:val="0"/>
      <w:divBdr>
        <w:top w:val="none" w:sz="0" w:space="0" w:color="auto"/>
        <w:left w:val="none" w:sz="0" w:space="0" w:color="auto"/>
        <w:bottom w:val="none" w:sz="0" w:space="0" w:color="auto"/>
        <w:right w:val="none" w:sz="0" w:space="0" w:color="auto"/>
      </w:divBdr>
      <w:divsChild>
        <w:div w:id="527838504">
          <w:marLeft w:val="0"/>
          <w:marRight w:val="0"/>
          <w:marTop w:val="0"/>
          <w:marBottom w:val="0"/>
          <w:divBdr>
            <w:top w:val="none" w:sz="0" w:space="0" w:color="auto"/>
            <w:left w:val="none" w:sz="0" w:space="0" w:color="auto"/>
            <w:bottom w:val="none" w:sz="0" w:space="0" w:color="auto"/>
            <w:right w:val="none" w:sz="0" w:space="0" w:color="auto"/>
          </w:divBdr>
        </w:div>
      </w:divsChild>
    </w:div>
    <w:div w:id="527838456">
      <w:marLeft w:val="0"/>
      <w:marRight w:val="0"/>
      <w:marTop w:val="0"/>
      <w:marBottom w:val="0"/>
      <w:divBdr>
        <w:top w:val="none" w:sz="0" w:space="0" w:color="auto"/>
        <w:left w:val="none" w:sz="0" w:space="0" w:color="auto"/>
        <w:bottom w:val="none" w:sz="0" w:space="0" w:color="auto"/>
        <w:right w:val="none" w:sz="0" w:space="0" w:color="auto"/>
      </w:divBdr>
      <w:divsChild>
        <w:div w:id="527838411">
          <w:marLeft w:val="0"/>
          <w:marRight w:val="0"/>
          <w:marTop w:val="0"/>
          <w:marBottom w:val="0"/>
          <w:divBdr>
            <w:top w:val="none" w:sz="0" w:space="0" w:color="auto"/>
            <w:left w:val="none" w:sz="0" w:space="0" w:color="auto"/>
            <w:bottom w:val="none" w:sz="0" w:space="0" w:color="auto"/>
            <w:right w:val="none" w:sz="0" w:space="0" w:color="auto"/>
          </w:divBdr>
        </w:div>
      </w:divsChild>
    </w:div>
    <w:div w:id="527838457">
      <w:marLeft w:val="0"/>
      <w:marRight w:val="0"/>
      <w:marTop w:val="0"/>
      <w:marBottom w:val="0"/>
      <w:divBdr>
        <w:top w:val="none" w:sz="0" w:space="0" w:color="auto"/>
        <w:left w:val="none" w:sz="0" w:space="0" w:color="auto"/>
        <w:bottom w:val="none" w:sz="0" w:space="0" w:color="auto"/>
        <w:right w:val="none" w:sz="0" w:space="0" w:color="auto"/>
      </w:divBdr>
      <w:divsChild>
        <w:div w:id="527838393">
          <w:marLeft w:val="0"/>
          <w:marRight w:val="0"/>
          <w:marTop w:val="0"/>
          <w:marBottom w:val="0"/>
          <w:divBdr>
            <w:top w:val="none" w:sz="0" w:space="0" w:color="auto"/>
            <w:left w:val="none" w:sz="0" w:space="0" w:color="auto"/>
            <w:bottom w:val="none" w:sz="0" w:space="0" w:color="auto"/>
            <w:right w:val="none" w:sz="0" w:space="0" w:color="auto"/>
          </w:divBdr>
        </w:div>
      </w:divsChild>
    </w:div>
    <w:div w:id="527838458">
      <w:marLeft w:val="0"/>
      <w:marRight w:val="0"/>
      <w:marTop w:val="0"/>
      <w:marBottom w:val="0"/>
      <w:divBdr>
        <w:top w:val="none" w:sz="0" w:space="0" w:color="auto"/>
        <w:left w:val="none" w:sz="0" w:space="0" w:color="auto"/>
        <w:bottom w:val="none" w:sz="0" w:space="0" w:color="auto"/>
        <w:right w:val="none" w:sz="0" w:space="0" w:color="auto"/>
      </w:divBdr>
      <w:divsChild>
        <w:div w:id="527838451">
          <w:marLeft w:val="0"/>
          <w:marRight w:val="0"/>
          <w:marTop w:val="0"/>
          <w:marBottom w:val="0"/>
          <w:divBdr>
            <w:top w:val="none" w:sz="0" w:space="0" w:color="auto"/>
            <w:left w:val="none" w:sz="0" w:space="0" w:color="auto"/>
            <w:bottom w:val="none" w:sz="0" w:space="0" w:color="auto"/>
            <w:right w:val="none" w:sz="0" w:space="0" w:color="auto"/>
          </w:divBdr>
        </w:div>
      </w:divsChild>
    </w:div>
    <w:div w:id="527838460">
      <w:marLeft w:val="0"/>
      <w:marRight w:val="0"/>
      <w:marTop w:val="0"/>
      <w:marBottom w:val="0"/>
      <w:divBdr>
        <w:top w:val="none" w:sz="0" w:space="0" w:color="auto"/>
        <w:left w:val="none" w:sz="0" w:space="0" w:color="auto"/>
        <w:bottom w:val="none" w:sz="0" w:space="0" w:color="auto"/>
        <w:right w:val="none" w:sz="0" w:space="0" w:color="auto"/>
      </w:divBdr>
      <w:divsChild>
        <w:div w:id="527838459">
          <w:marLeft w:val="0"/>
          <w:marRight w:val="0"/>
          <w:marTop w:val="0"/>
          <w:marBottom w:val="0"/>
          <w:divBdr>
            <w:top w:val="none" w:sz="0" w:space="0" w:color="auto"/>
            <w:left w:val="none" w:sz="0" w:space="0" w:color="auto"/>
            <w:bottom w:val="none" w:sz="0" w:space="0" w:color="auto"/>
            <w:right w:val="none" w:sz="0" w:space="0" w:color="auto"/>
          </w:divBdr>
        </w:div>
      </w:divsChild>
    </w:div>
    <w:div w:id="527838463">
      <w:marLeft w:val="0"/>
      <w:marRight w:val="0"/>
      <w:marTop w:val="0"/>
      <w:marBottom w:val="0"/>
      <w:divBdr>
        <w:top w:val="none" w:sz="0" w:space="0" w:color="auto"/>
        <w:left w:val="none" w:sz="0" w:space="0" w:color="auto"/>
        <w:bottom w:val="none" w:sz="0" w:space="0" w:color="auto"/>
        <w:right w:val="none" w:sz="0" w:space="0" w:color="auto"/>
      </w:divBdr>
      <w:divsChild>
        <w:div w:id="527838461">
          <w:marLeft w:val="0"/>
          <w:marRight w:val="0"/>
          <w:marTop w:val="0"/>
          <w:marBottom w:val="0"/>
          <w:divBdr>
            <w:top w:val="none" w:sz="0" w:space="0" w:color="auto"/>
            <w:left w:val="none" w:sz="0" w:space="0" w:color="auto"/>
            <w:bottom w:val="none" w:sz="0" w:space="0" w:color="auto"/>
            <w:right w:val="none" w:sz="0" w:space="0" w:color="auto"/>
          </w:divBdr>
        </w:div>
      </w:divsChild>
    </w:div>
    <w:div w:id="527838464">
      <w:marLeft w:val="0"/>
      <w:marRight w:val="0"/>
      <w:marTop w:val="0"/>
      <w:marBottom w:val="0"/>
      <w:divBdr>
        <w:top w:val="none" w:sz="0" w:space="0" w:color="auto"/>
        <w:left w:val="none" w:sz="0" w:space="0" w:color="auto"/>
        <w:bottom w:val="none" w:sz="0" w:space="0" w:color="auto"/>
        <w:right w:val="none" w:sz="0" w:space="0" w:color="auto"/>
      </w:divBdr>
      <w:divsChild>
        <w:div w:id="527838402">
          <w:marLeft w:val="0"/>
          <w:marRight w:val="0"/>
          <w:marTop w:val="0"/>
          <w:marBottom w:val="0"/>
          <w:divBdr>
            <w:top w:val="none" w:sz="0" w:space="0" w:color="auto"/>
            <w:left w:val="none" w:sz="0" w:space="0" w:color="auto"/>
            <w:bottom w:val="none" w:sz="0" w:space="0" w:color="auto"/>
            <w:right w:val="none" w:sz="0" w:space="0" w:color="auto"/>
          </w:divBdr>
        </w:div>
      </w:divsChild>
    </w:div>
    <w:div w:id="527838465">
      <w:marLeft w:val="0"/>
      <w:marRight w:val="0"/>
      <w:marTop w:val="0"/>
      <w:marBottom w:val="0"/>
      <w:divBdr>
        <w:top w:val="none" w:sz="0" w:space="0" w:color="auto"/>
        <w:left w:val="none" w:sz="0" w:space="0" w:color="auto"/>
        <w:bottom w:val="none" w:sz="0" w:space="0" w:color="auto"/>
        <w:right w:val="none" w:sz="0" w:space="0" w:color="auto"/>
      </w:divBdr>
      <w:divsChild>
        <w:div w:id="527838383">
          <w:marLeft w:val="0"/>
          <w:marRight w:val="0"/>
          <w:marTop w:val="0"/>
          <w:marBottom w:val="0"/>
          <w:divBdr>
            <w:top w:val="none" w:sz="0" w:space="0" w:color="auto"/>
            <w:left w:val="none" w:sz="0" w:space="0" w:color="auto"/>
            <w:bottom w:val="none" w:sz="0" w:space="0" w:color="auto"/>
            <w:right w:val="none" w:sz="0" w:space="0" w:color="auto"/>
          </w:divBdr>
        </w:div>
      </w:divsChild>
    </w:div>
    <w:div w:id="527838467">
      <w:marLeft w:val="0"/>
      <w:marRight w:val="0"/>
      <w:marTop w:val="0"/>
      <w:marBottom w:val="0"/>
      <w:divBdr>
        <w:top w:val="none" w:sz="0" w:space="0" w:color="auto"/>
        <w:left w:val="none" w:sz="0" w:space="0" w:color="auto"/>
        <w:bottom w:val="none" w:sz="0" w:space="0" w:color="auto"/>
        <w:right w:val="none" w:sz="0" w:space="0" w:color="auto"/>
      </w:divBdr>
      <w:divsChild>
        <w:div w:id="527838503">
          <w:marLeft w:val="0"/>
          <w:marRight w:val="0"/>
          <w:marTop w:val="0"/>
          <w:marBottom w:val="0"/>
          <w:divBdr>
            <w:top w:val="none" w:sz="0" w:space="0" w:color="auto"/>
            <w:left w:val="none" w:sz="0" w:space="0" w:color="auto"/>
            <w:bottom w:val="none" w:sz="0" w:space="0" w:color="auto"/>
            <w:right w:val="none" w:sz="0" w:space="0" w:color="auto"/>
          </w:divBdr>
        </w:div>
      </w:divsChild>
    </w:div>
    <w:div w:id="527838469">
      <w:marLeft w:val="0"/>
      <w:marRight w:val="0"/>
      <w:marTop w:val="0"/>
      <w:marBottom w:val="0"/>
      <w:divBdr>
        <w:top w:val="none" w:sz="0" w:space="0" w:color="auto"/>
        <w:left w:val="none" w:sz="0" w:space="0" w:color="auto"/>
        <w:bottom w:val="none" w:sz="0" w:space="0" w:color="auto"/>
        <w:right w:val="none" w:sz="0" w:space="0" w:color="auto"/>
      </w:divBdr>
      <w:divsChild>
        <w:div w:id="527838466">
          <w:marLeft w:val="0"/>
          <w:marRight w:val="0"/>
          <w:marTop w:val="0"/>
          <w:marBottom w:val="0"/>
          <w:divBdr>
            <w:top w:val="none" w:sz="0" w:space="0" w:color="auto"/>
            <w:left w:val="none" w:sz="0" w:space="0" w:color="auto"/>
            <w:bottom w:val="none" w:sz="0" w:space="0" w:color="auto"/>
            <w:right w:val="none" w:sz="0" w:space="0" w:color="auto"/>
          </w:divBdr>
        </w:div>
      </w:divsChild>
    </w:div>
    <w:div w:id="527838471">
      <w:marLeft w:val="0"/>
      <w:marRight w:val="0"/>
      <w:marTop w:val="0"/>
      <w:marBottom w:val="0"/>
      <w:divBdr>
        <w:top w:val="none" w:sz="0" w:space="0" w:color="auto"/>
        <w:left w:val="none" w:sz="0" w:space="0" w:color="auto"/>
        <w:bottom w:val="none" w:sz="0" w:space="0" w:color="auto"/>
        <w:right w:val="none" w:sz="0" w:space="0" w:color="auto"/>
      </w:divBdr>
      <w:divsChild>
        <w:div w:id="527838512">
          <w:marLeft w:val="0"/>
          <w:marRight w:val="0"/>
          <w:marTop w:val="0"/>
          <w:marBottom w:val="0"/>
          <w:divBdr>
            <w:top w:val="none" w:sz="0" w:space="0" w:color="auto"/>
            <w:left w:val="none" w:sz="0" w:space="0" w:color="auto"/>
            <w:bottom w:val="none" w:sz="0" w:space="0" w:color="auto"/>
            <w:right w:val="none" w:sz="0" w:space="0" w:color="auto"/>
          </w:divBdr>
        </w:div>
      </w:divsChild>
    </w:div>
    <w:div w:id="527838472">
      <w:marLeft w:val="0"/>
      <w:marRight w:val="0"/>
      <w:marTop w:val="0"/>
      <w:marBottom w:val="0"/>
      <w:divBdr>
        <w:top w:val="none" w:sz="0" w:space="0" w:color="auto"/>
        <w:left w:val="none" w:sz="0" w:space="0" w:color="auto"/>
        <w:bottom w:val="none" w:sz="0" w:space="0" w:color="auto"/>
        <w:right w:val="none" w:sz="0" w:space="0" w:color="auto"/>
      </w:divBdr>
      <w:divsChild>
        <w:div w:id="527838380">
          <w:marLeft w:val="0"/>
          <w:marRight w:val="0"/>
          <w:marTop w:val="0"/>
          <w:marBottom w:val="0"/>
          <w:divBdr>
            <w:top w:val="none" w:sz="0" w:space="0" w:color="auto"/>
            <w:left w:val="none" w:sz="0" w:space="0" w:color="auto"/>
            <w:bottom w:val="none" w:sz="0" w:space="0" w:color="auto"/>
            <w:right w:val="none" w:sz="0" w:space="0" w:color="auto"/>
          </w:divBdr>
        </w:div>
      </w:divsChild>
    </w:div>
    <w:div w:id="527838474">
      <w:marLeft w:val="0"/>
      <w:marRight w:val="0"/>
      <w:marTop w:val="0"/>
      <w:marBottom w:val="0"/>
      <w:divBdr>
        <w:top w:val="none" w:sz="0" w:space="0" w:color="auto"/>
        <w:left w:val="none" w:sz="0" w:space="0" w:color="auto"/>
        <w:bottom w:val="none" w:sz="0" w:space="0" w:color="auto"/>
        <w:right w:val="none" w:sz="0" w:space="0" w:color="auto"/>
      </w:divBdr>
      <w:divsChild>
        <w:div w:id="527838478">
          <w:marLeft w:val="0"/>
          <w:marRight w:val="0"/>
          <w:marTop w:val="0"/>
          <w:marBottom w:val="0"/>
          <w:divBdr>
            <w:top w:val="none" w:sz="0" w:space="0" w:color="auto"/>
            <w:left w:val="none" w:sz="0" w:space="0" w:color="auto"/>
            <w:bottom w:val="none" w:sz="0" w:space="0" w:color="auto"/>
            <w:right w:val="none" w:sz="0" w:space="0" w:color="auto"/>
          </w:divBdr>
        </w:div>
      </w:divsChild>
    </w:div>
    <w:div w:id="527838477">
      <w:marLeft w:val="0"/>
      <w:marRight w:val="0"/>
      <w:marTop w:val="0"/>
      <w:marBottom w:val="0"/>
      <w:divBdr>
        <w:top w:val="none" w:sz="0" w:space="0" w:color="auto"/>
        <w:left w:val="none" w:sz="0" w:space="0" w:color="auto"/>
        <w:bottom w:val="none" w:sz="0" w:space="0" w:color="auto"/>
        <w:right w:val="none" w:sz="0" w:space="0" w:color="auto"/>
      </w:divBdr>
      <w:divsChild>
        <w:div w:id="527838449">
          <w:marLeft w:val="0"/>
          <w:marRight w:val="0"/>
          <w:marTop w:val="0"/>
          <w:marBottom w:val="0"/>
          <w:divBdr>
            <w:top w:val="none" w:sz="0" w:space="0" w:color="auto"/>
            <w:left w:val="none" w:sz="0" w:space="0" w:color="auto"/>
            <w:bottom w:val="none" w:sz="0" w:space="0" w:color="auto"/>
            <w:right w:val="none" w:sz="0" w:space="0" w:color="auto"/>
          </w:divBdr>
        </w:div>
      </w:divsChild>
    </w:div>
    <w:div w:id="527838484">
      <w:marLeft w:val="0"/>
      <w:marRight w:val="0"/>
      <w:marTop w:val="0"/>
      <w:marBottom w:val="0"/>
      <w:divBdr>
        <w:top w:val="none" w:sz="0" w:space="0" w:color="auto"/>
        <w:left w:val="none" w:sz="0" w:space="0" w:color="auto"/>
        <w:bottom w:val="none" w:sz="0" w:space="0" w:color="auto"/>
        <w:right w:val="none" w:sz="0" w:space="0" w:color="auto"/>
      </w:divBdr>
      <w:divsChild>
        <w:div w:id="527838434">
          <w:marLeft w:val="0"/>
          <w:marRight w:val="0"/>
          <w:marTop w:val="0"/>
          <w:marBottom w:val="0"/>
          <w:divBdr>
            <w:top w:val="none" w:sz="0" w:space="0" w:color="auto"/>
            <w:left w:val="none" w:sz="0" w:space="0" w:color="auto"/>
            <w:bottom w:val="none" w:sz="0" w:space="0" w:color="auto"/>
            <w:right w:val="none" w:sz="0" w:space="0" w:color="auto"/>
          </w:divBdr>
        </w:div>
      </w:divsChild>
    </w:div>
    <w:div w:id="527838486">
      <w:marLeft w:val="0"/>
      <w:marRight w:val="0"/>
      <w:marTop w:val="0"/>
      <w:marBottom w:val="0"/>
      <w:divBdr>
        <w:top w:val="none" w:sz="0" w:space="0" w:color="auto"/>
        <w:left w:val="none" w:sz="0" w:space="0" w:color="auto"/>
        <w:bottom w:val="none" w:sz="0" w:space="0" w:color="auto"/>
        <w:right w:val="none" w:sz="0" w:space="0" w:color="auto"/>
      </w:divBdr>
      <w:divsChild>
        <w:div w:id="527838436">
          <w:marLeft w:val="0"/>
          <w:marRight w:val="0"/>
          <w:marTop w:val="0"/>
          <w:marBottom w:val="0"/>
          <w:divBdr>
            <w:top w:val="none" w:sz="0" w:space="0" w:color="auto"/>
            <w:left w:val="none" w:sz="0" w:space="0" w:color="auto"/>
            <w:bottom w:val="none" w:sz="0" w:space="0" w:color="auto"/>
            <w:right w:val="none" w:sz="0" w:space="0" w:color="auto"/>
          </w:divBdr>
        </w:div>
      </w:divsChild>
    </w:div>
    <w:div w:id="527838488">
      <w:marLeft w:val="0"/>
      <w:marRight w:val="0"/>
      <w:marTop w:val="0"/>
      <w:marBottom w:val="0"/>
      <w:divBdr>
        <w:top w:val="none" w:sz="0" w:space="0" w:color="auto"/>
        <w:left w:val="none" w:sz="0" w:space="0" w:color="auto"/>
        <w:bottom w:val="none" w:sz="0" w:space="0" w:color="auto"/>
        <w:right w:val="none" w:sz="0" w:space="0" w:color="auto"/>
      </w:divBdr>
      <w:divsChild>
        <w:div w:id="527838475">
          <w:marLeft w:val="0"/>
          <w:marRight w:val="0"/>
          <w:marTop w:val="0"/>
          <w:marBottom w:val="0"/>
          <w:divBdr>
            <w:top w:val="none" w:sz="0" w:space="0" w:color="auto"/>
            <w:left w:val="none" w:sz="0" w:space="0" w:color="auto"/>
            <w:bottom w:val="none" w:sz="0" w:space="0" w:color="auto"/>
            <w:right w:val="none" w:sz="0" w:space="0" w:color="auto"/>
          </w:divBdr>
        </w:div>
      </w:divsChild>
    </w:div>
    <w:div w:id="527838489">
      <w:marLeft w:val="0"/>
      <w:marRight w:val="0"/>
      <w:marTop w:val="0"/>
      <w:marBottom w:val="0"/>
      <w:divBdr>
        <w:top w:val="none" w:sz="0" w:space="0" w:color="auto"/>
        <w:left w:val="none" w:sz="0" w:space="0" w:color="auto"/>
        <w:bottom w:val="none" w:sz="0" w:space="0" w:color="auto"/>
        <w:right w:val="none" w:sz="0" w:space="0" w:color="auto"/>
      </w:divBdr>
      <w:divsChild>
        <w:div w:id="527838481">
          <w:marLeft w:val="0"/>
          <w:marRight w:val="0"/>
          <w:marTop w:val="0"/>
          <w:marBottom w:val="0"/>
          <w:divBdr>
            <w:top w:val="none" w:sz="0" w:space="0" w:color="auto"/>
            <w:left w:val="none" w:sz="0" w:space="0" w:color="auto"/>
            <w:bottom w:val="none" w:sz="0" w:space="0" w:color="auto"/>
            <w:right w:val="none" w:sz="0" w:space="0" w:color="auto"/>
          </w:divBdr>
        </w:div>
      </w:divsChild>
    </w:div>
    <w:div w:id="527838491">
      <w:marLeft w:val="0"/>
      <w:marRight w:val="0"/>
      <w:marTop w:val="0"/>
      <w:marBottom w:val="0"/>
      <w:divBdr>
        <w:top w:val="none" w:sz="0" w:space="0" w:color="auto"/>
        <w:left w:val="none" w:sz="0" w:space="0" w:color="auto"/>
        <w:bottom w:val="none" w:sz="0" w:space="0" w:color="auto"/>
        <w:right w:val="none" w:sz="0" w:space="0" w:color="auto"/>
      </w:divBdr>
      <w:divsChild>
        <w:div w:id="527838439">
          <w:marLeft w:val="0"/>
          <w:marRight w:val="0"/>
          <w:marTop w:val="0"/>
          <w:marBottom w:val="0"/>
          <w:divBdr>
            <w:top w:val="none" w:sz="0" w:space="0" w:color="auto"/>
            <w:left w:val="none" w:sz="0" w:space="0" w:color="auto"/>
            <w:bottom w:val="none" w:sz="0" w:space="0" w:color="auto"/>
            <w:right w:val="none" w:sz="0" w:space="0" w:color="auto"/>
          </w:divBdr>
        </w:div>
      </w:divsChild>
    </w:div>
    <w:div w:id="527838492">
      <w:marLeft w:val="0"/>
      <w:marRight w:val="0"/>
      <w:marTop w:val="0"/>
      <w:marBottom w:val="0"/>
      <w:divBdr>
        <w:top w:val="none" w:sz="0" w:space="0" w:color="auto"/>
        <w:left w:val="none" w:sz="0" w:space="0" w:color="auto"/>
        <w:bottom w:val="none" w:sz="0" w:space="0" w:color="auto"/>
        <w:right w:val="none" w:sz="0" w:space="0" w:color="auto"/>
      </w:divBdr>
      <w:divsChild>
        <w:div w:id="527838409">
          <w:marLeft w:val="0"/>
          <w:marRight w:val="0"/>
          <w:marTop w:val="0"/>
          <w:marBottom w:val="0"/>
          <w:divBdr>
            <w:top w:val="none" w:sz="0" w:space="0" w:color="auto"/>
            <w:left w:val="none" w:sz="0" w:space="0" w:color="auto"/>
            <w:bottom w:val="none" w:sz="0" w:space="0" w:color="auto"/>
            <w:right w:val="none" w:sz="0" w:space="0" w:color="auto"/>
          </w:divBdr>
        </w:div>
      </w:divsChild>
    </w:div>
    <w:div w:id="527838495">
      <w:marLeft w:val="0"/>
      <w:marRight w:val="0"/>
      <w:marTop w:val="0"/>
      <w:marBottom w:val="0"/>
      <w:divBdr>
        <w:top w:val="none" w:sz="0" w:space="0" w:color="auto"/>
        <w:left w:val="none" w:sz="0" w:space="0" w:color="auto"/>
        <w:bottom w:val="none" w:sz="0" w:space="0" w:color="auto"/>
        <w:right w:val="none" w:sz="0" w:space="0" w:color="auto"/>
      </w:divBdr>
      <w:divsChild>
        <w:div w:id="527838479">
          <w:marLeft w:val="0"/>
          <w:marRight w:val="0"/>
          <w:marTop w:val="0"/>
          <w:marBottom w:val="0"/>
          <w:divBdr>
            <w:top w:val="none" w:sz="0" w:space="0" w:color="auto"/>
            <w:left w:val="none" w:sz="0" w:space="0" w:color="auto"/>
            <w:bottom w:val="none" w:sz="0" w:space="0" w:color="auto"/>
            <w:right w:val="none" w:sz="0" w:space="0" w:color="auto"/>
          </w:divBdr>
        </w:div>
      </w:divsChild>
    </w:div>
    <w:div w:id="527838498">
      <w:marLeft w:val="0"/>
      <w:marRight w:val="0"/>
      <w:marTop w:val="0"/>
      <w:marBottom w:val="0"/>
      <w:divBdr>
        <w:top w:val="none" w:sz="0" w:space="0" w:color="auto"/>
        <w:left w:val="none" w:sz="0" w:space="0" w:color="auto"/>
        <w:bottom w:val="none" w:sz="0" w:space="0" w:color="auto"/>
        <w:right w:val="none" w:sz="0" w:space="0" w:color="auto"/>
      </w:divBdr>
      <w:divsChild>
        <w:div w:id="527838506">
          <w:marLeft w:val="0"/>
          <w:marRight w:val="0"/>
          <w:marTop w:val="0"/>
          <w:marBottom w:val="0"/>
          <w:divBdr>
            <w:top w:val="none" w:sz="0" w:space="0" w:color="auto"/>
            <w:left w:val="none" w:sz="0" w:space="0" w:color="auto"/>
            <w:bottom w:val="none" w:sz="0" w:space="0" w:color="auto"/>
            <w:right w:val="none" w:sz="0" w:space="0" w:color="auto"/>
          </w:divBdr>
        </w:div>
      </w:divsChild>
    </w:div>
    <w:div w:id="527838502">
      <w:marLeft w:val="0"/>
      <w:marRight w:val="0"/>
      <w:marTop w:val="0"/>
      <w:marBottom w:val="0"/>
      <w:divBdr>
        <w:top w:val="none" w:sz="0" w:space="0" w:color="auto"/>
        <w:left w:val="none" w:sz="0" w:space="0" w:color="auto"/>
        <w:bottom w:val="none" w:sz="0" w:space="0" w:color="auto"/>
        <w:right w:val="none" w:sz="0" w:space="0" w:color="auto"/>
      </w:divBdr>
      <w:divsChild>
        <w:div w:id="527838487">
          <w:marLeft w:val="0"/>
          <w:marRight w:val="0"/>
          <w:marTop w:val="0"/>
          <w:marBottom w:val="0"/>
          <w:divBdr>
            <w:top w:val="none" w:sz="0" w:space="0" w:color="auto"/>
            <w:left w:val="none" w:sz="0" w:space="0" w:color="auto"/>
            <w:bottom w:val="none" w:sz="0" w:space="0" w:color="auto"/>
            <w:right w:val="none" w:sz="0" w:space="0" w:color="auto"/>
          </w:divBdr>
        </w:div>
      </w:divsChild>
    </w:div>
    <w:div w:id="527838507">
      <w:marLeft w:val="0"/>
      <w:marRight w:val="0"/>
      <w:marTop w:val="0"/>
      <w:marBottom w:val="0"/>
      <w:divBdr>
        <w:top w:val="none" w:sz="0" w:space="0" w:color="auto"/>
        <w:left w:val="none" w:sz="0" w:space="0" w:color="auto"/>
        <w:bottom w:val="none" w:sz="0" w:space="0" w:color="auto"/>
        <w:right w:val="none" w:sz="0" w:space="0" w:color="auto"/>
      </w:divBdr>
      <w:divsChild>
        <w:div w:id="527838473">
          <w:marLeft w:val="0"/>
          <w:marRight w:val="0"/>
          <w:marTop w:val="0"/>
          <w:marBottom w:val="0"/>
          <w:divBdr>
            <w:top w:val="none" w:sz="0" w:space="0" w:color="auto"/>
            <w:left w:val="none" w:sz="0" w:space="0" w:color="auto"/>
            <w:bottom w:val="none" w:sz="0" w:space="0" w:color="auto"/>
            <w:right w:val="none" w:sz="0" w:space="0" w:color="auto"/>
          </w:divBdr>
        </w:div>
      </w:divsChild>
    </w:div>
    <w:div w:id="527838509">
      <w:marLeft w:val="0"/>
      <w:marRight w:val="0"/>
      <w:marTop w:val="0"/>
      <w:marBottom w:val="0"/>
      <w:divBdr>
        <w:top w:val="none" w:sz="0" w:space="0" w:color="auto"/>
        <w:left w:val="none" w:sz="0" w:space="0" w:color="auto"/>
        <w:bottom w:val="none" w:sz="0" w:space="0" w:color="auto"/>
        <w:right w:val="none" w:sz="0" w:space="0" w:color="auto"/>
      </w:divBdr>
      <w:divsChild>
        <w:div w:id="527838368">
          <w:marLeft w:val="0"/>
          <w:marRight w:val="0"/>
          <w:marTop w:val="0"/>
          <w:marBottom w:val="0"/>
          <w:divBdr>
            <w:top w:val="none" w:sz="0" w:space="0" w:color="auto"/>
            <w:left w:val="none" w:sz="0" w:space="0" w:color="auto"/>
            <w:bottom w:val="none" w:sz="0" w:space="0" w:color="auto"/>
            <w:right w:val="none" w:sz="0" w:space="0" w:color="auto"/>
          </w:divBdr>
        </w:div>
      </w:divsChild>
    </w:div>
    <w:div w:id="527838510">
      <w:marLeft w:val="0"/>
      <w:marRight w:val="0"/>
      <w:marTop w:val="0"/>
      <w:marBottom w:val="0"/>
      <w:divBdr>
        <w:top w:val="none" w:sz="0" w:space="0" w:color="auto"/>
        <w:left w:val="none" w:sz="0" w:space="0" w:color="auto"/>
        <w:bottom w:val="none" w:sz="0" w:space="0" w:color="auto"/>
        <w:right w:val="none" w:sz="0" w:space="0" w:color="auto"/>
      </w:divBdr>
      <w:divsChild>
        <w:div w:id="527838455">
          <w:marLeft w:val="0"/>
          <w:marRight w:val="0"/>
          <w:marTop w:val="0"/>
          <w:marBottom w:val="0"/>
          <w:divBdr>
            <w:top w:val="none" w:sz="0" w:space="0" w:color="auto"/>
            <w:left w:val="none" w:sz="0" w:space="0" w:color="auto"/>
            <w:bottom w:val="none" w:sz="0" w:space="0" w:color="auto"/>
            <w:right w:val="none" w:sz="0" w:space="0" w:color="auto"/>
          </w:divBdr>
        </w:div>
      </w:divsChild>
    </w:div>
    <w:div w:id="527838511">
      <w:marLeft w:val="0"/>
      <w:marRight w:val="0"/>
      <w:marTop w:val="0"/>
      <w:marBottom w:val="0"/>
      <w:divBdr>
        <w:top w:val="none" w:sz="0" w:space="0" w:color="auto"/>
        <w:left w:val="none" w:sz="0" w:space="0" w:color="auto"/>
        <w:bottom w:val="none" w:sz="0" w:space="0" w:color="auto"/>
        <w:right w:val="none" w:sz="0" w:space="0" w:color="auto"/>
      </w:divBdr>
      <w:divsChild>
        <w:div w:id="527838448">
          <w:marLeft w:val="0"/>
          <w:marRight w:val="0"/>
          <w:marTop w:val="0"/>
          <w:marBottom w:val="0"/>
          <w:divBdr>
            <w:top w:val="none" w:sz="0" w:space="0" w:color="auto"/>
            <w:left w:val="none" w:sz="0" w:space="0" w:color="auto"/>
            <w:bottom w:val="none" w:sz="0" w:space="0" w:color="auto"/>
            <w:right w:val="none" w:sz="0" w:space="0" w:color="auto"/>
          </w:divBdr>
        </w:div>
      </w:divsChild>
    </w:div>
    <w:div w:id="527838514">
      <w:marLeft w:val="0"/>
      <w:marRight w:val="0"/>
      <w:marTop w:val="0"/>
      <w:marBottom w:val="0"/>
      <w:divBdr>
        <w:top w:val="none" w:sz="0" w:space="0" w:color="auto"/>
        <w:left w:val="none" w:sz="0" w:space="0" w:color="auto"/>
        <w:bottom w:val="none" w:sz="0" w:space="0" w:color="auto"/>
        <w:right w:val="none" w:sz="0" w:space="0" w:color="auto"/>
      </w:divBdr>
      <w:divsChild>
        <w:div w:id="527838480">
          <w:marLeft w:val="0"/>
          <w:marRight w:val="0"/>
          <w:marTop w:val="0"/>
          <w:marBottom w:val="0"/>
          <w:divBdr>
            <w:top w:val="none" w:sz="0" w:space="0" w:color="auto"/>
            <w:left w:val="none" w:sz="0" w:space="0" w:color="auto"/>
            <w:bottom w:val="none" w:sz="0" w:space="0" w:color="auto"/>
            <w:right w:val="none" w:sz="0" w:space="0" w:color="auto"/>
          </w:divBdr>
        </w:div>
      </w:divsChild>
    </w:div>
    <w:div w:id="527838517">
      <w:marLeft w:val="0"/>
      <w:marRight w:val="0"/>
      <w:marTop w:val="0"/>
      <w:marBottom w:val="0"/>
      <w:divBdr>
        <w:top w:val="none" w:sz="0" w:space="0" w:color="auto"/>
        <w:left w:val="none" w:sz="0" w:space="0" w:color="auto"/>
        <w:bottom w:val="none" w:sz="0" w:space="0" w:color="auto"/>
        <w:right w:val="none" w:sz="0" w:space="0" w:color="auto"/>
      </w:divBdr>
      <w:divsChild>
        <w:div w:id="52783866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18">
      <w:marLeft w:val="0"/>
      <w:marRight w:val="0"/>
      <w:marTop w:val="0"/>
      <w:marBottom w:val="0"/>
      <w:divBdr>
        <w:top w:val="none" w:sz="0" w:space="0" w:color="auto"/>
        <w:left w:val="none" w:sz="0" w:space="0" w:color="auto"/>
        <w:bottom w:val="none" w:sz="0" w:space="0" w:color="auto"/>
        <w:right w:val="none" w:sz="0" w:space="0" w:color="auto"/>
      </w:divBdr>
      <w:divsChild>
        <w:div w:id="52783886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19">
      <w:marLeft w:val="0"/>
      <w:marRight w:val="0"/>
      <w:marTop w:val="0"/>
      <w:marBottom w:val="0"/>
      <w:divBdr>
        <w:top w:val="none" w:sz="0" w:space="0" w:color="auto"/>
        <w:left w:val="none" w:sz="0" w:space="0" w:color="auto"/>
        <w:bottom w:val="none" w:sz="0" w:space="0" w:color="auto"/>
        <w:right w:val="none" w:sz="0" w:space="0" w:color="auto"/>
      </w:divBdr>
      <w:divsChild>
        <w:div w:id="52783853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20">
      <w:marLeft w:val="0"/>
      <w:marRight w:val="0"/>
      <w:marTop w:val="0"/>
      <w:marBottom w:val="0"/>
      <w:divBdr>
        <w:top w:val="none" w:sz="0" w:space="0" w:color="auto"/>
        <w:left w:val="none" w:sz="0" w:space="0" w:color="auto"/>
        <w:bottom w:val="none" w:sz="0" w:space="0" w:color="auto"/>
        <w:right w:val="none" w:sz="0" w:space="0" w:color="auto"/>
      </w:divBdr>
      <w:divsChild>
        <w:div w:id="5278385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25">
      <w:marLeft w:val="0"/>
      <w:marRight w:val="0"/>
      <w:marTop w:val="0"/>
      <w:marBottom w:val="0"/>
      <w:divBdr>
        <w:top w:val="none" w:sz="0" w:space="0" w:color="auto"/>
        <w:left w:val="none" w:sz="0" w:space="0" w:color="auto"/>
        <w:bottom w:val="none" w:sz="0" w:space="0" w:color="auto"/>
        <w:right w:val="none" w:sz="0" w:space="0" w:color="auto"/>
      </w:divBdr>
      <w:divsChild>
        <w:div w:id="52783885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27">
      <w:marLeft w:val="0"/>
      <w:marRight w:val="0"/>
      <w:marTop w:val="0"/>
      <w:marBottom w:val="0"/>
      <w:divBdr>
        <w:top w:val="none" w:sz="0" w:space="0" w:color="auto"/>
        <w:left w:val="none" w:sz="0" w:space="0" w:color="auto"/>
        <w:bottom w:val="none" w:sz="0" w:space="0" w:color="auto"/>
        <w:right w:val="none" w:sz="0" w:space="0" w:color="auto"/>
      </w:divBdr>
      <w:divsChild>
        <w:div w:id="5278386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28">
      <w:marLeft w:val="0"/>
      <w:marRight w:val="0"/>
      <w:marTop w:val="0"/>
      <w:marBottom w:val="0"/>
      <w:divBdr>
        <w:top w:val="none" w:sz="0" w:space="0" w:color="auto"/>
        <w:left w:val="none" w:sz="0" w:space="0" w:color="auto"/>
        <w:bottom w:val="none" w:sz="0" w:space="0" w:color="auto"/>
        <w:right w:val="none" w:sz="0" w:space="0" w:color="auto"/>
      </w:divBdr>
      <w:divsChild>
        <w:div w:id="52783862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32">
      <w:marLeft w:val="0"/>
      <w:marRight w:val="0"/>
      <w:marTop w:val="0"/>
      <w:marBottom w:val="0"/>
      <w:divBdr>
        <w:top w:val="none" w:sz="0" w:space="0" w:color="auto"/>
        <w:left w:val="none" w:sz="0" w:space="0" w:color="auto"/>
        <w:bottom w:val="none" w:sz="0" w:space="0" w:color="auto"/>
        <w:right w:val="none" w:sz="0" w:space="0" w:color="auto"/>
      </w:divBdr>
      <w:divsChild>
        <w:div w:id="52783857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35">
      <w:marLeft w:val="0"/>
      <w:marRight w:val="0"/>
      <w:marTop w:val="0"/>
      <w:marBottom w:val="0"/>
      <w:divBdr>
        <w:top w:val="none" w:sz="0" w:space="0" w:color="auto"/>
        <w:left w:val="none" w:sz="0" w:space="0" w:color="auto"/>
        <w:bottom w:val="none" w:sz="0" w:space="0" w:color="auto"/>
        <w:right w:val="none" w:sz="0" w:space="0" w:color="auto"/>
      </w:divBdr>
      <w:divsChild>
        <w:div w:id="52783879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36">
      <w:marLeft w:val="0"/>
      <w:marRight w:val="0"/>
      <w:marTop w:val="0"/>
      <w:marBottom w:val="0"/>
      <w:divBdr>
        <w:top w:val="none" w:sz="0" w:space="0" w:color="auto"/>
        <w:left w:val="none" w:sz="0" w:space="0" w:color="auto"/>
        <w:bottom w:val="none" w:sz="0" w:space="0" w:color="auto"/>
        <w:right w:val="none" w:sz="0" w:space="0" w:color="auto"/>
      </w:divBdr>
      <w:divsChild>
        <w:div w:id="527838822">
          <w:marLeft w:val="3"/>
          <w:marRight w:val="3"/>
          <w:marTop w:val="0"/>
          <w:marBottom w:val="0"/>
          <w:divBdr>
            <w:top w:val="single" w:sz="4" w:space="0" w:color="112449"/>
            <w:left w:val="single" w:sz="4" w:space="0" w:color="112449"/>
            <w:bottom w:val="single" w:sz="4" w:space="0" w:color="112449"/>
            <w:right w:val="single" w:sz="4" w:space="0" w:color="112449"/>
          </w:divBdr>
          <w:divsChild>
            <w:div w:id="527838907">
              <w:marLeft w:val="3"/>
              <w:marRight w:val="3"/>
              <w:marTop w:val="0"/>
              <w:marBottom w:val="0"/>
              <w:divBdr>
                <w:top w:val="single" w:sz="4" w:space="0" w:color="112449"/>
                <w:left w:val="single" w:sz="4" w:space="0" w:color="112449"/>
                <w:bottom w:val="single" w:sz="4" w:space="0" w:color="112449"/>
                <w:right w:val="single" w:sz="4" w:space="0" w:color="112449"/>
              </w:divBdr>
              <w:divsChild>
                <w:div w:id="5278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838538">
      <w:marLeft w:val="0"/>
      <w:marRight w:val="0"/>
      <w:marTop w:val="0"/>
      <w:marBottom w:val="0"/>
      <w:divBdr>
        <w:top w:val="none" w:sz="0" w:space="0" w:color="auto"/>
        <w:left w:val="none" w:sz="0" w:space="0" w:color="auto"/>
        <w:bottom w:val="none" w:sz="0" w:space="0" w:color="auto"/>
        <w:right w:val="none" w:sz="0" w:space="0" w:color="auto"/>
      </w:divBdr>
      <w:divsChild>
        <w:div w:id="52783853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39">
      <w:marLeft w:val="0"/>
      <w:marRight w:val="0"/>
      <w:marTop w:val="0"/>
      <w:marBottom w:val="0"/>
      <w:divBdr>
        <w:top w:val="none" w:sz="0" w:space="0" w:color="auto"/>
        <w:left w:val="none" w:sz="0" w:space="0" w:color="auto"/>
        <w:bottom w:val="none" w:sz="0" w:space="0" w:color="auto"/>
        <w:right w:val="none" w:sz="0" w:space="0" w:color="auto"/>
      </w:divBdr>
      <w:divsChild>
        <w:div w:id="5278385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0">
      <w:marLeft w:val="0"/>
      <w:marRight w:val="0"/>
      <w:marTop w:val="0"/>
      <w:marBottom w:val="0"/>
      <w:divBdr>
        <w:top w:val="none" w:sz="0" w:space="0" w:color="auto"/>
        <w:left w:val="none" w:sz="0" w:space="0" w:color="auto"/>
        <w:bottom w:val="none" w:sz="0" w:space="0" w:color="auto"/>
        <w:right w:val="none" w:sz="0" w:space="0" w:color="auto"/>
      </w:divBdr>
      <w:divsChild>
        <w:div w:id="5278385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2">
      <w:marLeft w:val="0"/>
      <w:marRight w:val="0"/>
      <w:marTop w:val="0"/>
      <w:marBottom w:val="0"/>
      <w:divBdr>
        <w:top w:val="none" w:sz="0" w:space="0" w:color="auto"/>
        <w:left w:val="none" w:sz="0" w:space="0" w:color="auto"/>
        <w:bottom w:val="none" w:sz="0" w:space="0" w:color="auto"/>
        <w:right w:val="none" w:sz="0" w:space="0" w:color="auto"/>
      </w:divBdr>
      <w:divsChild>
        <w:div w:id="5278387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3">
      <w:marLeft w:val="0"/>
      <w:marRight w:val="0"/>
      <w:marTop w:val="0"/>
      <w:marBottom w:val="0"/>
      <w:divBdr>
        <w:top w:val="none" w:sz="0" w:space="0" w:color="auto"/>
        <w:left w:val="none" w:sz="0" w:space="0" w:color="auto"/>
        <w:bottom w:val="none" w:sz="0" w:space="0" w:color="auto"/>
        <w:right w:val="none" w:sz="0" w:space="0" w:color="auto"/>
      </w:divBdr>
      <w:divsChild>
        <w:div w:id="5278388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4">
      <w:marLeft w:val="0"/>
      <w:marRight w:val="0"/>
      <w:marTop w:val="0"/>
      <w:marBottom w:val="0"/>
      <w:divBdr>
        <w:top w:val="none" w:sz="0" w:space="0" w:color="auto"/>
        <w:left w:val="none" w:sz="0" w:space="0" w:color="auto"/>
        <w:bottom w:val="none" w:sz="0" w:space="0" w:color="auto"/>
        <w:right w:val="none" w:sz="0" w:space="0" w:color="auto"/>
      </w:divBdr>
      <w:divsChild>
        <w:div w:id="52783868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6">
      <w:marLeft w:val="0"/>
      <w:marRight w:val="0"/>
      <w:marTop w:val="0"/>
      <w:marBottom w:val="0"/>
      <w:divBdr>
        <w:top w:val="none" w:sz="0" w:space="0" w:color="auto"/>
        <w:left w:val="none" w:sz="0" w:space="0" w:color="auto"/>
        <w:bottom w:val="none" w:sz="0" w:space="0" w:color="auto"/>
        <w:right w:val="none" w:sz="0" w:space="0" w:color="auto"/>
      </w:divBdr>
      <w:divsChild>
        <w:div w:id="5278389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7">
      <w:marLeft w:val="0"/>
      <w:marRight w:val="0"/>
      <w:marTop w:val="0"/>
      <w:marBottom w:val="0"/>
      <w:divBdr>
        <w:top w:val="none" w:sz="0" w:space="0" w:color="auto"/>
        <w:left w:val="none" w:sz="0" w:space="0" w:color="auto"/>
        <w:bottom w:val="none" w:sz="0" w:space="0" w:color="auto"/>
        <w:right w:val="none" w:sz="0" w:space="0" w:color="auto"/>
      </w:divBdr>
      <w:divsChild>
        <w:div w:id="5278388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8">
      <w:marLeft w:val="0"/>
      <w:marRight w:val="0"/>
      <w:marTop w:val="0"/>
      <w:marBottom w:val="0"/>
      <w:divBdr>
        <w:top w:val="none" w:sz="0" w:space="0" w:color="auto"/>
        <w:left w:val="none" w:sz="0" w:space="0" w:color="auto"/>
        <w:bottom w:val="none" w:sz="0" w:space="0" w:color="auto"/>
        <w:right w:val="none" w:sz="0" w:space="0" w:color="auto"/>
      </w:divBdr>
      <w:divsChild>
        <w:div w:id="52783873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2">
      <w:marLeft w:val="0"/>
      <w:marRight w:val="0"/>
      <w:marTop w:val="0"/>
      <w:marBottom w:val="0"/>
      <w:divBdr>
        <w:top w:val="none" w:sz="0" w:space="0" w:color="auto"/>
        <w:left w:val="none" w:sz="0" w:space="0" w:color="auto"/>
        <w:bottom w:val="none" w:sz="0" w:space="0" w:color="auto"/>
        <w:right w:val="none" w:sz="0" w:space="0" w:color="auto"/>
      </w:divBdr>
      <w:divsChild>
        <w:div w:id="5278388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3">
      <w:marLeft w:val="0"/>
      <w:marRight w:val="0"/>
      <w:marTop w:val="0"/>
      <w:marBottom w:val="0"/>
      <w:divBdr>
        <w:top w:val="none" w:sz="0" w:space="0" w:color="auto"/>
        <w:left w:val="none" w:sz="0" w:space="0" w:color="auto"/>
        <w:bottom w:val="none" w:sz="0" w:space="0" w:color="auto"/>
        <w:right w:val="none" w:sz="0" w:space="0" w:color="auto"/>
      </w:divBdr>
      <w:divsChild>
        <w:div w:id="5278385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4">
      <w:marLeft w:val="0"/>
      <w:marRight w:val="0"/>
      <w:marTop w:val="0"/>
      <w:marBottom w:val="0"/>
      <w:divBdr>
        <w:top w:val="none" w:sz="0" w:space="0" w:color="auto"/>
        <w:left w:val="none" w:sz="0" w:space="0" w:color="auto"/>
        <w:bottom w:val="none" w:sz="0" w:space="0" w:color="auto"/>
        <w:right w:val="none" w:sz="0" w:space="0" w:color="auto"/>
      </w:divBdr>
      <w:divsChild>
        <w:div w:id="52783882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7">
      <w:marLeft w:val="0"/>
      <w:marRight w:val="0"/>
      <w:marTop w:val="0"/>
      <w:marBottom w:val="0"/>
      <w:divBdr>
        <w:top w:val="none" w:sz="0" w:space="0" w:color="auto"/>
        <w:left w:val="none" w:sz="0" w:space="0" w:color="auto"/>
        <w:bottom w:val="none" w:sz="0" w:space="0" w:color="auto"/>
        <w:right w:val="none" w:sz="0" w:space="0" w:color="auto"/>
      </w:divBdr>
      <w:divsChild>
        <w:div w:id="52783889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9">
      <w:marLeft w:val="0"/>
      <w:marRight w:val="0"/>
      <w:marTop w:val="0"/>
      <w:marBottom w:val="0"/>
      <w:divBdr>
        <w:top w:val="none" w:sz="0" w:space="0" w:color="auto"/>
        <w:left w:val="none" w:sz="0" w:space="0" w:color="auto"/>
        <w:bottom w:val="none" w:sz="0" w:space="0" w:color="auto"/>
        <w:right w:val="none" w:sz="0" w:space="0" w:color="auto"/>
      </w:divBdr>
      <w:divsChild>
        <w:div w:id="5278388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1">
      <w:marLeft w:val="0"/>
      <w:marRight w:val="0"/>
      <w:marTop w:val="0"/>
      <w:marBottom w:val="0"/>
      <w:divBdr>
        <w:top w:val="none" w:sz="0" w:space="0" w:color="auto"/>
        <w:left w:val="none" w:sz="0" w:space="0" w:color="auto"/>
        <w:bottom w:val="none" w:sz="0" w:space="0" w:color="auto"/>
        <w:right w:val="none" w:sz="0" w:space="0" w:color="auto"/>
      </w:divBdr>
      <w:divsChild>
        <w:div w:id="5278389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3">
      <w:marLeft w:val="0"/>
      <w:marRight w:val="0"/>
      <w:marTop w:val="0"/>
      <w:marBottom w:val="0"/>
      <w:divBdr>
        <w:top w:val="none" w:sz="0" w:space="0" w:color="auto"/>
        <w:left w:val="none" w:sz="0" w:space="0" w:color="auto"/>
        <w:bottom w:val="none" w:sz="0" w:space="0" w:color="auto"/>
        <w:right w:val="none" w:sz="0" w:space="0" w:color="auto"/>
      </w:divBdr>
      <w:divsChild>
        <w:div w:id="5278388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4">
      <w:marLeft w:val="0"/>
      <w:marRight w:val="0"/>
      <w:marTop w:val="0"/>
      <w:marBottom w:val="0"/>
      <w:divBdr>
        <w:top w:val="none" w:sz="0" w:space="0" w:color="auto"/>
        <w:left w:val="none" w:sz="0" w:space="0" w:color="auto"/>
        <w:bottom w:val="none" w:sz="0" w:space="0" w:color="auto"/>
        <w:right w:val="none" w:sz="0" w:space="0" w:color="auto"/>
      </w:divBdr>
      <w:divsChild>
        <w:div w:id="52783879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7">
      <w:marLeft w:val="0"/>
      <w:marRight w:val="0"/>
      <w:marTop w:val="0"/>
      <w:marBottom w:val="0"/>
      <w:divBdr>
        <w:top w:val="none" w:sz="0" w:space="0" w:color="auto"/>
        <w:left w:val="none" w:sz="0" w:space="0" w:color="auto"/>
        <w:bottom w:val="none" w:sz="0" w:space="0" w:color="auto"/>
        <w:right w:val="none" w:sz="0" w:space="0" w:color="auto"/>
      </w:divBdr>
      <w:divsChild>
        <w:div w:id="5278388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8">
      <w:marLeft w:val="0"/>
      <w:marRight w:val="0"/>
      <w:marTop w:val="0"/>
      <w:marBottom w:val="0"/>
      <w:divBdr>
        <w:top w:val="none" w:sz="0" w:space="0" w:color="auto"/>
        <w:left w:val="none" w:sz="0" w:space="0" w:color="auto"/>
        <w:bottom w:val="none" w:sz="0" w:space="0" w:color="auto"/>
        <w:right w:val="none" w:sz="0" w:space="0" w:color="auto"/>
      </w:divBdr>
      <w:divsChild>
        <w:div w:id="5278388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9">
      <w:marLeft w:val="0"/>
      <w:marRight w:val="0"/>
      <w:marTop w:val="0"/>
      <w:marBottom w:val="0"/>
      <w:divBdr>
        <w:top w:val="none" w:sz="0" w:space="0" w:color="auto"/>
        <w:left w:val="none" w:sz="0" w:space="0" w:color="auto"/>
        <w:bottom w:val="none" w:sz="0" w:space="0" w:color="auto"/>
        <w:right w:val="none" w:sz="0" w:space="0" w:color="auto"/>
      </w:divBdr>
      <w:divsChild>
        <w:div w:id="5278388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1">
      <w:marLeft w:val="0"/>
      <w:marRight w:val="0"/>
      <w:marTop w:val="0"/>
      <w:marBottom w:val="0"/>
      <w:divBdr>
        <w:top w:val="none" w:sz="0" w:space="0" w:color="auto"/>
        <w:left w:val="none" w:sz="0" w:space="0" w:color="auto"/>
        <w:bottom w:val="none" w:sz="0" w:space="0" w:color="auto"/>
        <w:right w:val="none" w:sz="0" w:space="0" w:color="auto"/>
      </w:divBdr>
      <w:divsChild>
        <w:div w:id="5278386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5">
      <w:marLeft w:val="0"/>
      <w:marRight w:val="0"/>
      <w:marTop w:val="0"/>
      <w:marBottom w:val="0"/>
      <w:divBdr>
        <w:top w:val="none" w:sz="0" w:space="0" w:color="auto"/>
        <w:left w:val="none" w:sz="0" w:space="0" w:color="auto"/>
        <w:bottom w:val="none" w:sz="0" w:space="0" w:color="auto"/>
        <w:right w:val="none" w:sz="0" w:space="0" w:color="auto"/>
      </w:divBdr>
      <w:divsChild>
        <w:div w:id="5278389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6">
      <w:marLeft w:val="0"/>
      <w:marRight w:val="0"/>
      <w:marTop w:val="0"/>
      <w:marBottom w:val="0"/>
      <w:divBdr>
        <w:top w:val="none" w:sz="0" w:space="0" w:color="auto"/>
        <w:left w:val="none" w:sz="0" w:space="0" w:color="auto"/>
        <w:bottom w:val="none" w:sz="0" w:space="0" w:color="auto"/>
        <w:right w:val="none" w:sz="0" w:space="0" w:color="auto"/>
      </w:divBdr>
      <w:divsChild>
        <w:div w:id="52783880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7">
      <w:marLeft w:val="0"/>
      <w:marRight w:val="0"/>
      <w:marTop w:val="0"/>
      <w:marBottom w:val="0"/>
      <w:divBdr>
        <w:top w:val="none" w:sz="0" w:space="0" w:color="auto"/>
        <w:left w:val="none" w:sz="0" w:space="0" w:color="auto"/>
        <w:bottom w:val="none" w:sz="0" w:space="0" w:color="auto"/>
        <w:right w:val="none" w:sz="0" w:space="0" w:color="auto"/>
      </w:divBdr>
      <w:divsChild>
        <w:div w:id="52783866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9">
      <w:marLeft w:val="0"/>
      <w:marRight w:val="0"/>
      <w:marTop w:val="0"/>
      <w:marBottom w:val="0"/>
      <w:divBdr>
        <w:top w:val="none" w:sz="0" w:space="0" w:color="auto"/>
        <w:left w:val="none" w:sz="0" w:space="0" w:color="auto"/>
        <w:bottom w:val="none" w:sz="0" w:space="0" w:color="auto"/>
        <w:right w:val="none" w:sz="0" w:space="0" w:color="auto"/>
      </w:divBdr>
      <w:divsChild>
        <w:div w:id="5278385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0">
      <w:marLeft w:val="0"/>
      <w:marRight w:val="0"/>
      <w:marTop w:val="0"/>
      <w:marBottom w:val="0"/>
      <w:divBdr>
        <w:top w:val="none" w:sz="0" w:space="0" w:color="auto"/>
        <w:left w:val="none" w:sz="0" w:space="0" w:color="auto"/>
        <w:bottom w:val="none" w:sz="0" w:space="0" w:color="auto"/>
        <w:right w:val="none" w:sz="0" w:space="0" w:color="auto"/>
      </w:divBdr>
      <w:divsChild>
        <w:div w:id="52783891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1">
      <w:marLeft w:val="0"/>
      <w:marRight w:val="0"/>
      <w:marTop w:val="0"/>
      <w:marBottom w:val="0"/>
      <w:divBdr>
        <w:top w:val="none" w:sz="0" w:space="0" w:color="auto"/>
        <w:left w:val="none" w:sz="0" w:space="0" w:color="auto"/>
        <w:bottom w:val="none" w:sz="0" w:space="0" w:color="auto"/>
        <w:right w:val="none" w:sz="0" w:space="0" w:color="auto"/>
      </w:divBdr>
      <w:divsChild>
        <w:div w:id="5278388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2">
      <w:marLeft w:val="0"/>
      <w:marRight w:val="0"/>
      <w:marTop w:val="0"/>
      <w:marBottom w:val="0"/>
      <w:divBdr>
        <w:top w:val="none" w:sz="0" w:space="0" w:color="auto"/>
        <w:left w:val="none" w:sz="0" w:space="0" w:color="auto"/>
        <w:bottom w:val="none" w:sz="0" w:space="0" w:color="auto"/>
        <w:right w:val="none" w:sz="0" w:space="0" w:color="auto"/>
      </w:divBdr>
      <w:divsChild>
        <w:div w:id="5278386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3">
      <w:marLeft w:val="0"/>
      <w:marRight w:val="0"/>
      <w:marTop w:val="0"/>
      <w:marBottom w:val="0"/>
      <w:divBdr>
        <w:top w:val="none" w:sz="0" w:space="0" w:color="auto"/>
        <w:left w:val="none" w:sz="0" w:space="0" w:color="auto"/>
        <w:bottom w:val="none" w:sz="0" w:space="0" w:color="auto"/>
        <w:right w:val="none" w:sz="0" w:space="0" w:color="auto"/>
      </w:divBdr>
      <w:divsChild>
        <w:div w:id="5278387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6">
      <w:marLeft w:val="0"/>
      <w:marRight w:val="0"/>
      <w:marTop w:val="0"/>
      <w:marBottom w:val="0"/>
      <w:divBdr>
        <w:top w:val="none" w:sz="0" w:space="0" w:color="auto"/>
        <w:left w:val="none" w:sz="0" w:space="0" w:color="auto"/>
        <w:bottom w:val="none" w:sz="0" w:space="0" w:color="auto"/>
        <w:right w:val="none" w:sz="0" w:space="0" w:color="auto"/>
      </w:divBdr>
      <w:divsChild>
        <w:div w:id="5278387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7">
      <w:marLeft w:val="0"/>
      <w:marRight w:val="0"/>
      <w:marTop w:val="0"/>
      <w:marBottom w:val="0"/>
      <w:divBdr>
        <w:top w:val="none" w:sz="0" w:space="0" w:color="auto"/>
        <w:left w:val="none" w:sz="0" w:space="0" w:color="auto"/>
        <w:bottom w:val="none" w:sz="0" w:space="0" w:color="auto"/>
        <w:right w:val="none" w:sz="0" w:space="0" w:color="auto"/>
      </w:divBdr>
      <w:divsChild>
        <w:div w:id="52783877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8">
      <w:marLeft w:val="0"/>
      <w:marRight w:val="0"/>
      <w:marTop w:val="0"/>
      <w:marBottom w:val="0"/>
      <w:divBdr>
        <w:top w:val="none" w:sz="0" w:space="0" w:color="auto"/>
        <w:left w:val="none" w:sz="0" w:space="0" w:color="auto"/>
        <w:bottom w:val="none" w:sz="0" w:space="0" w:color="auto"/>
        <w:right w:val="none" w:sz="0" w:space="0" w:color="auto"/>
      </w:divBdr>
      <w:divsChild>
        <w:div w:id="5278387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9">
      <w:marLeft w:val="0"/>
      <w:marRight w:val="0"/>
      <w:marTop w:val="0"/>
      <w:marBottom w:val="0"/>
      <w:divBdr>
        <w:top w:val="none" w:sz="0" w:space="0" w:color="auto"/>
        <w:left w:val="none" w:sz="0" w:space="0" w:color="auto"/>
        <w:bottom w:val="none" w:sz="0" w:space="0" w:color="auto"/>
        <w:right w:val="none" w:sz="0" w:space="0" w:color="auto"/>
      </w:divBdr>
      <w:divsChild>
        <w:div w:id="5278388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0">
      <w:marLeft w:val="0"/>
      <w:marRight w:val="0"/>
      <w:marTop w:val="0"/>
      <w:marBottom w:val="0"/>
      <w:divBdr>
        <w:top w:val="none" w:sz="0" w:space="0" w:color="auto"/>
        <w:left w:val="none" w:sz="0" w:space="0" w:color="auto"/>
        <w:bottom w:val="none" w:sz="0" w:space="0" w:color="auto"/>
        <w:right w:val="none" w:sz="0" w:space="0" w:color="auto"/>
      </w:divBdr>
      <w:divsChild>
        <w:div w:id="5278386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1">
      <w:marLeft w:val="0"/>
      <w:marRight w:val="0"/>
      <w:marTop w:val="0"/>
      <w:marBottom w:val="0"/>
      <w:divBdr>
        <w:top w:val="none" w:sz="0" w:space="0" w:color="auto"/>
        <w:left w:val="none" w:sz="0" w:space="0" w:color="auto"/>
        <w:bottom w:val="none" w:sz="0" w:space="0" w:color="auto"/>
        <w:right w:val="none" w:sz="0" w:space="0" w:color="auto"/>
      </w:divBdr>
      <w:divsChild>
        <w:div w:id="52783879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2">
      <w:marLeft w:val="0"/>
      <w:marRight w:val="0"/>
      <w:marTop w:val="0"/>
      <w:marBottom w:val="0"/>
      <w:divBdr>
        <w:top w:val="none" w:sz="0" w:space="0" w:color="auto"/>
        <w:left w:val="none" w:sz="0" w:space="0" w:color="auto"/>
        <w:bottom w:val="none" w:sz="0" w:space="0" w:color="auto"/>
        <w:right w:val="none" w:sz="0" w:space="0" w:color="auto"/>
      </w:divBdr>
      <w:divsChild>
        <w:div w:id="52783875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3">
      <w:marLeft w:val="0"/>
      <w:marRight w:val="0"/>
      <w:marTop w:val="0"/>
      <w:marBottom w:val="0"/>
      <w:divBdr>
        <w:top w:val="none" w:sz="0" w:space="0" w:color="auto"/>
        <w:left w:val="none" w:sz="0" w:space="0" w:color="auto"/>
        <w:bottom w:val="none" w:sz="0" w:space="0" w:color="auto"/>
        <w:right w:val="none" w:sz="0" w:space="0" w:color="auto"/>
      </w:divBdr>
      <w:divsChild>
        <w:div w:id="5278386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5">
      <w:marLeft w:val="0"/>
      <w:marRight w:val="0"/>
      <w:marTop w:val="0"/>
      <w:marBottom w:val="0"/>
      <w:divBdr>
        <w:top w:val="none" w:sz="0" w:space="0" w:color="auto"/>
        <w:left w:val="none" w:sz="0" w:space="0" w:color="auto"/>
        <w:bottom w:val="none" w:sz="0" w:space="0" w:color="auto"/>
        <w:right w:val="none" w:sz="0" w:space="0" w:color="auto"/>
      </w:divBdr>
      <w:divsChild>
        <w:div w:id="52783879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7">
      <w:marLeft w:val="0"/>
      <w:marRight w:val="0"/>
      <w:marTop w:val="0"/>
      <w:marBottom w:val="0"/>
      <w:divBdr>
        <w:top w:val="none" w:sz="0" w:space="0" w:color="auto"/>
        <w:left w:val="none" w:sz="0" w:space="0" w:color="auto"/>
        <w:bottom w:val="none" w:sz="0" w:space="0" w:color="auto"/>
        <w:right w:val="none" w:sz="0" w:space="0" w:color="auto"/>
      </w:divBdr>
      <w:divsChild>
        <w:div w:id="52783877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8">
      <w:marLeft w:val="0"/>
      <w:marRight w:val="0"/>
      <w:marTop w:val="0"/>
      <w:marBottom w:val="0"/>
      <w:divBdr>
        <w:top w:val="none" w:sz="0" w:space="0" w:color="auto"/>
        <w:left w:val="none" w:sz="0" w:space="0" w:color="auto"/>
        <w:bottom w:val="none" w:sz="0" w:space="0" w:color="auto"/>
        <w:right w:val="none" w:sz="0" w:space="0" w:color="auto"/>
      </w:divBdr>
      <w:divsChild>
        <w:div w:id="52783867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0">
      <w:marLeft w:val="0"/>
      <w:marRight w:val="0"/>
      <w:marTop w:val="0"/>
      <w:marBottom w:val="0"/>
      <w:divBdr>
        <w:top w:val="none" w:sz="0" w:space="0" w:color="auto"/>
        <w:left w:val="none" w:sz="0" w:space="0" w:color="auto"/>
        <w:bottom w:val="none" w:sz="0" w:space="0" w:color="auto"/>
        <w:right w:val="none" w:sz="0" w:space="0" w:color="auto"/>
      </w:divBdr>
      <w:divsChild>
        <w:div w:id="52783878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2">
      <w:marLeft w:val="0"/>
      <w:marRight w:val="0"/>
      <w:marTop w:val="0"/>
      <w:marBottom w:val="0"/>
      <w:divBdr>
        <w:top w:val="none" w:sz="0" w:space="0" w:color="auto"/>
        <w:left w:val="none" w:sz="0" w:space="0" w:color="auto"/>
        <w:bottom w:val="none" w:sz="0" w:space="0" w:color="auto"/>
        <w:right w:val="none" w:sz="0" w:space="0" w:color="auto"/>
      </w:divBdr>
      <w:divsChild>
        <w:div w:id="5278385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3">
      <w:marLeft w:val="0"/>
      <w:marRight w:val="0"/>
      <w:marTop w:val="0"/>
      <w:marBottom w:val="0"/>
      <w:divBdr>
        <w:top w:val="none" w:sz="0" w:space="0" w:color="auto"/>
        <w:left w:val="none" w:sz="0" w:space="0" w:color="auto"/>
        <w:bottom w:val="none" w:sz="0" w:space="0" w:color="auto"/>
        <w:right w:val="none" w:sz="0" w:space="0" w:color="auto"/>
      </w:divBdr>
      <w:divsChild>
        <w:div w:id="5278386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5">
      <w:marLeft w:val="0"/>
      <w:marRight w:val="0"/>
      <w:marTop w:val="0"/>
      <w:marBottom w:val="0"/>
      <w:divBdr>
        <w:top w:val="none" w:sz="0" w:space="0" w:color="auto"/>
        <w:left w:val="none" w:sz="0" w:space="0" w:color="auto"/>
        <w:bottom w:val="none" w:sz="0" w:space="0" w:color="auto"/>
        <w:right w:val="none" w:sz="0" w:space="0" w:color="auto"/>
      </w:divBdr>
      <w:divsChild>
        <w:div w:id="52783863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6">
      <w:marLeft w:val="0"/>
      <w:marRight w:val="0"/>
      <w:marTop w:val="0"/>
      <w:marBottom w:val="0"/>
      <w:divBdr>
        <w:top w:val="none" w:sz="0" w:space="0" w:color="auto"/>
        <w:left w:val="none" w:sz="0" w:space="0" w:color="auto"/>
        <w:bottom w:val="none" w:sz="0" w:space="0" w:color="auto"/>
        <w:right w:val="none" w:sz="0" w:space="0" w:color="auto"/>
      </w:divBdr>
      <w:divsChild>
        <w:div w:id="5278389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9">
      <w:marLeft w:val="0"/>
      <w:marRight w:val="0"/>
      <w:marTop w:val="0"/>
      <w:marBottom w:val="0"/>
      <w:divBdr>
        <w:top w:val="none" w:sz="0" w:space="0" w:color="auto"/>
        <w:left w:val="none" w:sz="0" w:space="0" w:color="auto"/>
        <w:bottom w:val="none" w:sz="0" w:space="0" w:color="auto"/>
        <w:right w:val="none" w:sz="0" w:space="0" w:color="auto"/>
      </w:divBdr>
      <w:divsChild>
        <w:div w:id="5278387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11">
      <w:marLeft w:val="0"/>
      <w:marRight w:val="0"/>
      <w:marTop w:val="0"/>
      <w:marBottom w:val="0"/>
      <w:divBdr>
        <w:top w:val="none" w:sz="0" w:space="0" w:color="auto"/>
        <w:left w:val="none" w:sz="0" w:space="0" w:color="auto"/>
        <w:bottom w:val="none" w:sz="0" w:space="0" w:color="auto"/>
        <w:right w:val="none" w:sz="0" w:space="0" w:color="auto"/>
      </w:divBdr>
      <w:divsChild>
        <w:div w:id="5278387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13">
      <w:marLeft w:val="0"/>
      <w:marRight w:val="0"/>
      <w:marTop w:val="0"/>
      <w:marBottom w:val="0"/>
      <w:divBdr>
        <w:top w:val="none" w:sz="0" w:space="0" w:color="auto"/>
        <w:left w:val="none" w:sz="0" w:space="0" w:color="auto"/>
        <w:bottom w:val="none" w:sz="0" w:space="0" w:color="auto"/>
        <w:right w:val="none" w:sz="0" w:space="0" w:color="auto"/>
      </w:divBdr>
      <w:divsChild>
        <w:div w:id="5278389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16">
      <w:marLeft w:val="0"/>
      <w:marRight w:val="0"/>
      <w:marTop w:val="0"/>
      <w:marBottom w:val="0"/>
      <w:divBdr>
        <w:top w:val="none" w:sz="0" w:space="0" w:color="auto"/>
        <w:left w:val="none" w:sz="0" w:space="0" w:color="auto"/>
        <w:bottom w:val="none" w:sz="0" w:space="0" w:color="auto"/>
        <w:right w:val="none" w:sz="0" w:space="0" w:color="auto"/>
      </w:divBdr>
      <w:divsChild>
        <w:div w:id="5278386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19">
      <w:marLeft w:val="0"/>
      <w:marRight w:val="0"/>
      <w:marTop w:val="0"/>
      <w:marBottom w:val="0"/>
      <w:divBdr>
        <w:top w:val="none" w:sz="0" w:space="0" w:color="auto"/>
        <w:left w:val="none" w:sz="0" w:space="0" w:color="auto"/>
        <w:bottom w:val="none" w:sz="0" w:space="0" w:color="auto"/>
        <w:right w:val="none" w:sz="0" w:space="0" w:color="auto"/>
      </w:divBdr>
      <w:divsChild>
        <w:div w:id="52783857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0">
      <w:marLeft w:val="0"/>
      <w:marRight w:val="0"/>
      <w:marTop w:val="0"/>
      <w:marBottom w:val="0"/>
      <w:divBdr>
        <w:top w:val="none" w:sz="0" w:space="0" w:color="auto"/>
        <w:left w:val="none" w:sz="0" w:space="0" w:color="auto"/>
        <w:bottom w:val="none" w:sz="0" w:space="0" w:color="auto"/>
        <w:right w:val="none" w:sz="0" w:space="0" w:color="auto"/>
      </w:divBdr>
      <w:divsChild>
        <w:div w:id="5278386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1">
      <w:marLeft w:val="0"/>
      <w:marRight w:val="0"/>
      <w:marTop w:val="0"/>
      <w:marBottom w:val="0"/>
      <w:divBdr>
        <w:top w:val="none" w:sz="0" w:space="0" w:color="auto"/>
        <w:left w:val="none" w:sz="0" w:space="0" w:color="auto"/>
        <w:bottom w:val="none" w:sz="0" w:space="0" w:color="auto"/>
        <w:right w:val="none" w:sz="0" w:space="0" w:color="auto"/>
      </w:divBdr>
      <w:divsChild>
        <w:div w:id="5278387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2">
      <w:marLeft w:val="0"/>
      <w:marRight w:val="0"/>
      <w:marTop w:val="0"/>
      <w:marBottom w:val="0"/>
      <w:divBdr>
        <w:top w:val="none" w:sz="0" w:space="0" w:color="auto"/>
        <w:left w:val="none" w:sz="0" w:space="0" w:color="auto"/>
        <w:bottom w:val="none" w:sz="0" w:space="0" w:color="auto"/>
        <w:right w:val="none" w:sz="0" w:space="0" w:color="auto"/>
      </w:divBdr>
      <w:divsChild>
        <w:div w:id="52783852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5">
      <w:marLeft w:val="0"/>
      <w:marRight w:val="0"/>
      <w:marTop w:val="0"/>
      <w:marBottom w:val="0"/>
      <w:divBdr>
        <w:top w:val="none" w:sz="0" w:space="0" w:color="auto"/>
        <w:left w:val="none" w:sz="0" w:space="0" w:color="auto"/>
        <w:bottom w:val="none" w:sz="0" w:space="0" w:color="auto"/>
        <w:right w:val="none" w:sz="0" w:space="0" w:color="auto"/>
      </w:divBdr>
      <w:divsChild>
        <w:div w:id="5278389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6">
      <w:marLeft w:val="0"/>
      <w:marRight w:val="0"/>
      <w:marTop w:val="0"/>
      <w:marBottom w:val="0"/>
      <w:divBdr>
        <w:top w:val="none" w:sz="0" w:space="0" w:color="auto"/>
        <w:left w:val="none" w:sz="0" w:space="0" w:color="auto"/>
        <w:bottom w:val="none" w:sz="0" w:space="0" w:color="auto"/>
        <w:right w:val="none" w:sz="0" w:space="0" w:color="auto"/>
      </w:divBdr>
      <w:divsChild>
        <w:div w:id="5278387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7">
      <w:marLeft w:val="0"/>
      <w:marRight w:val="0"/>
      <w:marTop w:val="0"/>
      <w:marBottom w:val="0"/>
      <w:divBdr>
        <w:top w:val="none" w:sz="0" w:space="0" w:color="auto"/>
        <w:left w:val="none" w:sz="0" w:space="0" w:color="auto"/>
        <w:bottom w:val="none" w:sz="0" w:space="0" w:color="auto"/>
        <w:right w:val="none" w:sz="0" w:space="0" w:color="auto"/>
      </w:divBdr>
      <w:divsChild>
        <w:div w:id="5278387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9">
      <w:marLeft w:val="0"/>
      <w:marRight w:val="0"/>
      <w:marTop w:val="0"/>
      <w:marBottom w:val="0"/>
      <w:divBdr>
        <w:top w:val="none" w:sz="0" w:space="0" w:color="auto"/>
        <w:left w:val="none" w:sz="0" w:space="0" w:color="auto"/>
        <w:bottom w:val="none" w:sz="0" w:space="0" w:color="auto"/>
        <w:right w:val="none" w:sz="0" w:space="0" w:color="auto"/>
      </w:divBdr>
      <w:divsChild>
        <w:div w:id="52783880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30">
      <w:marLeft w:val="0"/>
      <w:marRight w:val="0"/>
      <w:marTop w:val="0"/>
      <w:marBottom w:val="0"/>
      <w:divBdr>
        <w:top w:val="none" w:sz="0" w:space="0" w:color="auto"/>
        <w:left w:val="none" w:sz="0" w:space="0" w:color="auto"/>
        <w:bottom w:val="none" w:sz="0" w:space="0" w:color="auto"/>
        <w:right w:val="none" w:sz="0" w:space="0" w:color="auto"/>
      </w:divBdr>
      <w:divsChild>
        <w:div w:id="5278389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34">
      <w:marLeft w:val="0"/>
      <w:marRight w:val="0"/>
      <w:marTop w:val="0"/>
      <w:marBottom w:val="0"/>
      <w:divBdr>
        <w:top w:val="none" w:sz="0" w:space="0" w:color="auto"/>
        <w:left w:val="none" w:sz="0" w:space="0" w:color="auto"/>
        <w:bottom w:val="none" w:sz="0" w:space="0" w:color="auto"/>
        <w:right w:val="none" w:sz="0" w:space="0" w:color="auto"/>
      </w:divBdr>
      <w:divsChild>
        <w:div w:id="52783873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35">
      <w:marLeft w:val="0"/>
      <w:marRight w:val="0"/>
      <w:marTop w:val="0"/>
      <w:marBottom w:val="0"/>
      <w:divBdr>
        <w:top w:val="none" w:sz="0" w:space="0" w:color="auto"/>
        <w:left w:val="none" w:sz="0" w:space="0" w:color="auto"/>
        <w:bottom w:val="none" w:sz="0" w:space="0" w:color="auto"/>
        <w:right w:val="none" w:sz="0" w:space="0" w:color="auto"/>
      </w:divBdr>
      <w:divsChild>
        <w:div w:id="52783888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39">
      <w:marLeft w:val="0"/>
      <w:marRight w:val="0"/>
      <w:marTop w:val="0"/>
      <w:marBottom w:val="0"/>
      <w:divBdr>
        <w:top w:val="none" w:sz="0" w:space="0" w:color="auto"/>
        <w:left w:val="none" w:sz="0" w:space="0" w:color="auto"/>
        <w:bottom w:val="none" w:sz="0" w:space="0" w:color="auto"/>
        <w:right w:val="none" w:sz="0" w:space="0" w:color="auto"/>
      </w:divBdr>
      <w:divsChild>
        <w:div w:id="52783854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47">
      <w:marLeft w:val="0"/>
      <w:marRight w:val="0"/>
      <w:marTop w:val="0"/>
      <w:marBottom w:val="0"/>
      <w:divBdr>
        <w:top w:val="none" w:sz="0" w:space="0" w:color="auto"/>
        <w:left w:val="none" w:sz="0" w:space="0" w:color="auto"/>
        <w:bottom w:val="none" w:sz="0" w:space="0" w:color="auto"/>
        <w:right w:val="none" w:sz="0" w:space="0" w:color="auto"/>
      </w:divBdr>
      <w:divsChild>
        <w:div w:id="52783863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1">
      <w:marLeft w:val="0"/>
      <w:marRight w:val="0"/>
      <w:marTop w:val="0"/>
      <w:marBottom w:val="0"/>
      <w:divBdr>
        <w:top w:val="none" w:sz="0" w:space="0" w:color="auto"/>
        <w:left w:val="none" w:sz="0" w:space="0" w:color="auto"/>
        <w:bottom w:val="none" w:sz="0" w:space="0" w:color="auto"/>
        <w:right w:val="none" w:sz="0" w:space="0" w:color="auto"/>
      </w:divBdr>
      <w:divsChild>
        <w:div w:id="5278389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2">
      <w:marLeft w:val="0"/>
      <w:marRight w:val="0"/>
      <w:marTop w:val="0"/>
      <w:marBottom w:val="0"/>
      <w:divBdr>
        <w:top w:val="none" w:sz="0" w:space="0" w:color="auto"/>
        <w:left w:val="none" w:sz="0" w:space="0" w:color="auto"/>
        <w:bottom w:val="none" w:sz="0" w:space="0" w:color="auto"/>
        <w:right w:val="none" w:sz="0" w:space="0" w:color="auto"/>
      </w:divBdr>
      <w:divsChild>
        <w:div w:id="5278385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4">
      <w:marLeft w:val="0"/>
      <w:marRight w:val="0"/>
      <w:marTop w:val="0"/>
      <w:marBottom w:val="0"/>
      <w:divBdr>
        <w:top w:val="none" w:sz="0" w:space="0" w:color="auto"/>
        <w:left w:val="none" w:sz="0" w:space="0" w:color="auto"/>
        <w:bottom w:val="none" w:sz="0" w:space="0" w:color="auto"/>
        <w:right w:val="none" w:sz="0" w:space="0" w:color="auto"/>
      </w:divBdr>
      <w:divsChild>
        <w:div w:id="5278389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5">
      <w:marLeft w:val="0"/>
      <w:marRight w:val="0"/>
      <w:marTop w:val="0"/>
      <w:marBottom w:val="0"/>
      <w:divBdr>
        <w:top w:val="none" w:sz="0" w:space="0" w:color="auto"/>
        <w:left w:val="none" w:sz="0" w:space="0" w:color="auto"/>
        <w:bottom w:val="none" w:sz="0" w:space="0" w:color="auto"/>
        <w:right w:val="none" w:sz="0" w:space="0" w:color="auto"/>
      </w:divBdr>
      <w:divsChild>
        <w:div w:id="5278386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6">
      <w:marLeft w:val="0"/>
      <w:marRight w:val="0"/>
      <w:marTop w:val="0"/>
      <w:marBottom w:val="0"/>
      <w:divBdr>
        <w:top w:val="none" w:sz="0" w:space="0" w:color="auto"/>
        <w:left w:val="none" w:sz="0" w:space="0" w:color="auto"/>
        <w:bottom w:val="none" w:sz="0" w:space="0" w:color="auto"/>
        <w:right w:val="none" w:sz="0" w:space="0" w:color="auto"/>
      </w:divBdr>
      <w:divsChild>
        <w:div w:id="52783867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8">
      <w:marLeft w:val="0"/>
      <w:marRight w:val="0"/>
      <w:marTop w:val="0"/>
      <w:marBottom w:val="0"/>
      <w:divBdr>
        <w:top w:val="none" w:sz="0" w:space="0" w:color="auto"/>
        <w:left w:val="none" w:sz="0" w:space="0" w:color="auto"/>
        <w:bottom w:val="none" w:sz="0" w:space="0" w:color="auto"/>
        <w:right w:val="none" w:sz="0" w:space="0" w:color="auto"/>
      </w:divBdr>
      <w:divsChild>
        <w:div w:id="52783891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9">
      <w:marLeft w:val="0"/>
      <w:marRight w:val="0"/>
      <w:marTop w:val="0"/>
      <w:marBottom w:val="0"/>
      <w:divBdr>
        <w:top w:val="none" w:sz="0" w:space="0" w:color="auto"/>
        <w:left w:val="none" w:sz="0" w:space="0" w:color="auto"/>
        <w:bottom w:val="none" w:sz="0" w:space="0" w:color="auto"/>
        <w:right w:val="none" w:sz="0" w:space="0" w:color="auto"/>
      </w:divBdr>
      <w:divsChild>
        <w:div w:id="52783870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60">
      <w:marLeft w:val="0"/>
      <w:marRight w:val="0"/>
      <w:marTop w:val="0"/>
      <w:marBottom w:val="0"/>
      <w:divBdr>
        <w:top w:val="none" w:sz="0" w:space="0" w:color="auto"/>
        <w:left w:val="none" w:sz="0" w:space="0" w:color="auto"/>
        <w:bottom w:val="none" w:sz="0" w:space="0" w:color="auto"/>
        <w:right w:val="none" w:sz="0" w:space="0" w:color="auto"/>
      </w:divBdr>
      <w:divsChild>
        <w:div w:id="5278386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64">
      <w:marLeft w:val="0"/>
      <w:marRight w:val="0"/>
      <w:marTop w:val="0"/>
      <w:marBottom w:val="0"/>
      <w:divBdr>
        <w:top w:val="none" w:sz="0" w:space="0" w:color="auto"/>
        <w:left w:val="none" w:sz="0" w:space="0" w:color="auto"/>
        <w:bottom w:val="none" w:sz="0" w:space="0" w:color="auto"/>
        <w:right w:val="none" w:sz="0" w:space="0" w:color="auto"/>
      </w:divBdr>
      <w:divsChild>
        <w:div w:id="5278385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66">
      <w:marLeft w:val="0"/>
      <w:marRight w:val="0"/>
      <w:marTop w:val="0"/>
      <w:marBottom w:val="0"/>
      <w:divBdr>
        <w:top w:val="none" w:sz="0" w:space="0" w:color="auto"/>
        <w:left w:val="none" w:sz="0" w:space="0" w:color="auto"/>
        <w:bottom w:val="none" w:sz="0" w:space="0" w:color="auto"/>
        <w:right w:val="none" w:sz="0" w:space="0" w:color="auto"/>
      </w:divBdr>
      <w:divsChild>
        <w:div w:id="5278386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67">
      <w:marLeft w:val="0"/>
      <w:marRight w:val="0"/>
      <w:marTop w:val="0"/>
      <w:marBottom w:val="0"/>
      <w:divBdr>
        <w:top w:val="none" w:sz="0" w:space="0" w:color="auto"/>
        <w:left w:val="none" w:sz="0" w:space="0" w:color="auto"/>
        <w:bottom w:val="none" w:sz="0" w:space="0" w:color="auto"/>
        <w:right w:val="none" w:sz="0" w:space="0" w:color="auto"/>
      </w:divBdr>
      <w:divsChild>
        <w:div w:id="52783892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71">
      <w:marLeft w:val="0"/>
      <w:marRight w:val="0"/>
      <w:marTop w:val="0"/>
      <w:marBottom w:val="0"/>
      <w:divBdr>
        <w:top w:val="none" w:sz="0" w:space="0" w:color="auto"/>
        <w:left w:val="none" w:sz="0" w:space="0" w:color="auto"/>
        <w:bottom w:val="none" w:sz="0" w:space="0" w:color="auto"/>
        <w:right w:val="none" w:sz="0" w:space="0" w:color="auto"/>
      </w:divBdr>
      <w:divsChild>
        <w:div w:id="5278386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73">
      <w:marLeft w:val="0"/>
      <w:marRight w:val="0"/>
      <w:marTop w:val="0"/>
      <w:marBottom w:val="0"/>
      <w:divBdr>
        <w:top w:val="none" w:sz="0" w:space="0" w:color="auto"/>
        <w:left w:val="none" w:sz="0" w:space="0" w:color="auto"/>
        <w:bottom w:val="none" w:sz="0" w:space="0" w:color="auto"/>
        <w:right w:val="none" w:sz="0" w:space="0" w:color="auto"/>
      </w:divBdr>
      <w:divsChild>
        <w:div w:id="52783878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78">
      <w:marLeft w:val="0"/>
      <w:marRight w:val="0"/>
      <w:marTop w:val="0"/>
      <w:marBottom w:val="0"/>
      <w:divBdr>
        <w:top w:val="none" w:sz="0" w:space="0" w:color="auto"/>
        <w:left w:val="none" w:sz="0" w:space="0" w:color="auto"/>
        <w:bottom w:val="none" w:sz="0" w:space="0" w:color="auto"/>
        <w:right w:val="none" w:sz="0" w:space="0" w:color="auto"/>
      </w:divBdr>
      <w:divsChild>
        <w:div w:id="5278389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79">
      <w:marLeft w:val="0"/>
      <w:marRight w:val="0"/>
      <w:marTop w:val="0"/>
      <w:marBottom w:val="0"/>
      <w:divBdr>
        <w:top w:val="none" w:sz="0" w:space="0" w:color="auto"/>
        <w:left w:val="none" w:sz="0" w:space="0" w:color="auto"/>
        <w:bottom w:val="none" w:sz="0" w:space="0" w:color="auto"/>
        <w:right w:val="none" w:sz="0" w:space="0" w:color="auto"/>
      </w:divBdr>
      <w:divsChild>
        <w:div w:id="5278387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80">
      <w:marLeft w:val="0"/>
      <w:marRight w:val="0"/>
      <w:marTop w:val="0"/>
      <w:marBottom w:val="0"/>
      <w:divBdr>
        <w:top w:val="none" w:sz="0" w:space="0" w:color="auto"/>
        <w:left w:val="none" w:sz="0" w:space="0" w:color="auto"/>
        <w:bottom w:val="none" w:sz="0" w:space="0" w:color="auto"/>
        <w:right w:val="none" w:sz="0" w:space="0" w:color="auto"/>
      </w:divBdr>
      <w:divsChild>
        <w:div w:id="52783881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83">
      <w:marLeft w:val="0"/>
      <w:marRight w:val="0"/>
      <w:marTop w:val="0"/>
      <w:marBottom w:val="0"/>
      <w:divBdr>
        <w:top w:val="none" w:sz="0" w:space="0" w:color="auto"/>
        <w:left w:val="none" w:sz="0" w:space="0" w:color="auto"/>
        <w:bottom w:val="none" w:sz="0" w:space="0" w:color="auto"/>
        <w:right w:val="none" w:sz="0" w:space="0" w:color="auto"/>
      </w:divBdr>
      <w:divsChild>
        <w:div w:id="5278386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86">
      <w:marLeft w:val="0"/>
      <w:marRight w:val="0"/>
      <w:marTop w:val="0"/>
      <w:marBottom w:val="0"/>
      <w:divBdr>
        <w:top w:val="none" w:sz="0" w:space="0" w:color="auto"/>
        <w:left w:val="none" w:sz="0" w:space="0" w:color="auto"/>
        <w:bottom w:val="none" w:sz="0" w:space="0" w:color="auto"/>
        <w:right w:val="none" w:sz="0" w:space="0" w:color="auto"/>
      </w:divBdr>
      <w:divsChild>
        <w:div w:id="52783864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88">
      <w:marLeft w:val="0"/>
      <w:marRight w:val="0"/>
      <w:marTop w:val="0"/>
      <w:marBottom w:val="0"/>
      <w:divBdr>
        <w:top w:val="none" w:sz="0" w:space="0" w:color="auto"/>
        <w:left w:val="none" w:sz="0" w:space="0" w:color="auto"/>
        <w:bottom w:val="none" w:sz="0" w:space="0" w:color="auto"/>
        <w:right w:val="none" w:sz="0" w:space="0" w:color="auto"/>
      </w:divBdr>
      <w:divsChild>
        <w:div w:id="5278388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0">
      <w:marLeft w:val="0"/>
      <w:marRight w:val="0"/>
      <w:marTop w:val="0"/>
      <w:marBottom w:val="0"/>
      <w:divBdr>
        <w:top w:val="none" w:sz="0" w:space="0" w:color="auto"/>
        <w:left w:val="none" w:sz="0" w:space="0" w:color="auto"/>
        <w:bottom w:val="none" w:sz="0" w:space="0" w:color="auto"/>
        <w:right w:val="none" w:sz="0" w:space="0" w:color="auto"/>
      </w:divBdr>
      <w:divsChild>
        <w:div w:id="52783884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2">
      <w:marLeft w:val="0"/>
      <w:marRight w:val="0"/>
      <w:marTop w:val="0"/>
      <w:marBottom w:val="0"/>
      <w:divBdr>
        <w:top w:val="none" w:sz="0" w:space="0" w:color="auto"/>
        <w:left w:val="none" w:sz="0" w:space="0" w:color="auto"/>
        <w:bottom w:val="none" w:sz="0" w:space="0" w:color="auto"/>
        <w:right w:val="none" w:sz="0" w:space="0" w:color="auto"/>
      </w:divBdr>
      <w:divsChild>
        <w:div w:id="5278389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4">
      <w:marLeft w:val="0"/>
      <w:marRight w:val="0"/>
      <w:marTop w:val="0"/>
      <w:marBottom w:val="0"/>
      <w:divBdr>
        <w:top w:val="none" w:sz="0" w:space="0" w:color="auto"/>
        <w:left w:val="none" w:sz="0" w:space="0" w:color="auto"/>
        <w:bottom w:val="none" w:sz="0" w:space="0" w:color="auto"/>
        <w:right w:val="none" w:sz="0" w:space="0" w:color="auto"/>
      </w:divBdr>
      <w:divsChild>
        <w:div w:id="5278387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6">
      <w:marLeft w:val="0"/>
      <w:marRight w:val="0"/>
      <w:marTop w:val="0"/>
      <w:marBottom w:val="0"/>
      <w:divBdr>
        <w:top w:val="none" w:sz="0" w:space="0" w:color="auto"/>
        <w:left w:val="none" w:sz="0" w:space="0" w:color="auto"/>
        <w:bottom w:val="none" w:sz="0" w:space="0" w:color="auto"/>
        <w:right w:val="none" w:sz="0" w:space="0" w:color="auto"/>
      </w:divBdr>
      <w:divsChild>
        <w:div w:id="5278386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7">
      <w:marLeft w:val="0"/>
      <w:marRight w:val="0"/>
      <w:marTop w:val="0"/>
      <w:marBottom w:val="0"/>
      <w:divBdr>
        <w:top w:val="none" w:sz="0" w:space="0" w:color="auto"/>
        <w:left w:val="none" w:sz="0" w:space="0" w:color="auto"/>
        <w:bottom w:val="none" w:sz="0" w:space="0" w:color="auto"/>
        <w:right w:val="none" w:sz="0" w:space="0" w:color="auto"/>
      </w:divBdr>
      <w:divsChild>
        <w:div w:id="52783886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9">
      <w:marLeft w:val="0"/>
      <w:marRight w:val="0"/>
      <w:marTop w:val="0"/>
      <w:marBottom w:val="0"/>
      <w:divBdr>
        <w:top w:val="none" w:sz="0" w:space="0" w:color="auto"/>
        <w:left w:val="none" w:sz="0" w:space="0" w:color="auto"/>
        <w:bottom w:val="none" w:sz="0" w:space="0" w:color="auto"/>
        <w:right w:val="none" w:sz="0" w:space="0" w:color="auto"/>
      </w:divBdr>
      <w:divsChild>
        <w:div w:id="52783871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0">
      <w:marLeft w:val="0"/>
      <w:marRight w:val="0"/>
      <w:marTop w:val="0"/>
      <w:marBottom w:val="0"/>
      <w:divBdr>
        <w:top w:val="none" w:sz="0" w:space="0" w:color="auto"/>
        <w:left w:val="none" w:sz="0" w:space="0" w:color="auto"/>
        <w:bottom w:val="none" w:sz="0" w:space="0" w:color="auto"/>
        <w:right w:val="none" w:sz="0" w:space="0" w:color="auto"/>
      </w:divBdr>
      <w:divsChild>
        <w:div w:id="5278388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1">
      <w:marLeft w:val="0"/>
      <w:marRight w:val="0"/>
      <w:marTop w:val="0"/>
      <w:marBottom w:val="0"/>
      <w:divBdr>
        <w:top w:val="none" w:sz="0" w:space="0" w:color="auto"/>
        <w:left w:val="none" w:sz="0" w:space="0" w:color="auto"/>
        <w:bottom w:val="none" w:sz="0" w:space="0" w:color="auto"/>
        <w:right w:val="none" w:sz="0" w:space="0" w:color="auto"/>
      </w:divBdr>
      <w:divsChild>
        <w:div w:id="52783872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5">
      <w:marLeft w:val="0"/>
      <w:marRight w:val="0"/>
      <w:marTop w:val="0"/>
      <w:marBottom w:val="0"/>
      <w:divBdr>
        <w:top w:val="none" w:sz="0" w:space="0" w:color="auto"/>
        <w:left w:val="none" w:sz="0" w:space="0" w:color="auto"/>
        <w:bottom w:val="none" w:sz="0" w:space="0" w:color="auto"/>
        <w:right w:val="none" w:sz="0" w:space="0" w:color="auto"/>
      </w:divBdr>
      <w:divsChild>
        <w:div w:id="52783864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6">
      <w:marLeft w:val="0"/>
      <w:marRight w:val="0"/>
      <w:marTop w:val="0"/>
      <w:marBottom w:val="0"/>
      <w:divBdr>
        <w:top w:val="none" w:sz="0" w:space="0" w:color="auto"/>
        <w:left w:val="none" w:sz="0" w:space="0" w:color="auto"/>
        <w:bottom w:val="none" w:sz="0" w:space="0" w:color="auto"/>
        <w:right w:val="none" w:sz="0" w:space="0" w:color="auto"/>
      </w:divBdr>
      <w:divsChild>
        <w:div w:id="5278388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9">
      <w:marLeft w:val="0"/>
      <w:marRight w:val="0"/>
      <w:marTop w:val="0"/>
      <w:marBottom w:val="0"/>
      <w:divBdr>
        <w:top w:val="none" w:sz="0" w:space="0" w:color="auto"/>
        <w:left w:val="none" w:sz="0" w:space="0" w:color="auto"/>
        <w:bottom w:val="none" w:sz="0" w:space="0" w:color="auto"/>
        <w:right w:val="none" w:sz="0" w:space="0" w:color="auto"/>
      </w:divBdr>
      <w:divsChild>
        <w:div w:id="52783869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2">
      <w:marLeft w:val="0"/>
      <w:marRight w:val="0"/>
      <w:marTop w:val="0"/>
      <w:marBottom w:val="0"/>
      <w:divBdr>
        <w:top w:val="none" w:sz="0" w:space="0" w:color="auto"/>
        <w:left w:val="none" w:sz="0" w:space="0" w:color="auto"/>
        <w:bottom w:val="none" w:sz="0" w:space="0" w:color="auto"/>
        <w:right w:val="none" w:sz="0" w:space="0" w:color="auto"/>
      </w:divBdr>
      <w:divsChild>
        <w:div w:id="5278386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3">
      <w:marLeft w:val="0"/>
      <w:marRight w:val="0"/>
      <w:marTop w:val="0"/>
      <w:marBottom w:val="0"/>
      <w:divBdr>
        <w:top w:val="none" w:sz="0" w:space="0" w:color="auto"/>
        <w:left w:val="none" w:sz="0" w:space="0" w:color="auto"/>
        <w:bottom w:val="none" w:sz="0" w:space="0" w:color="auto"/>
        <w:right w:val="none" w:sz="0" w:space="0" w:color="auto"/>
      </w:divBdr>
      <w:divsChild>
        <w:div w:id="5278385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6">
      <w:marLeft w:val="0"/>
      <w:marRight w:val="0"/>
      <w:marTop w:val="0"/>
      <w:marBottom w:val="0"/>
      <w:divBdr>
        <w:top w:val="none" w:sz="0" w:space="0" w:color="auto"/>
        <w:left w:val="none" w:sz="0" w:space="0" w:color="auto"/>
        <w:bottom w:val="none" w:sz="0" w:space="0" w:color="auto"/>
        <w:right w:val="none" w:sz="0" w:space="0" w:color="auto"/>
      </w:divBdr>
      <w:divsChild>
        <w:div w:id="5278386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7">
      <w:marLeft w:val="0"/>
      <w:marRight w:val="0"/>
      <w:marTop w:val="0"/>
      <w:marBottom w:val="0"/>
      <w:divBdr>
        <w:top w:val="none" w:sz="0" w:space="0" w:color="auto"/>
        <w:left w:val="none" w:sz="0" w:space="0" w:color="auto"/>
        <w:bottom w:val="none" w:sz="0" w:space="0" w:color="auto"/>
        <w:right w:val="none" w:sz="0" w:space="0" w:color="auto"/>
      </w:divBdr>
      <w:divsChild>
        <w:div w:id="5278388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9">
      <w:marLeft w:val="0"/>
      <w:marRight w:val="0"/>
      <w:marTop w:val="0"/>
      <w:marBottom w:val="0"/>
      <w:divBdr>
        <w:top w:val="none" w:sz="0" w:space="0" w:color="auto"/>
        <w:left w:val="none" w:sz="0" w:space="0" w:color="auto"/>
        <w:bottom w:val="none" w:sz="0" w:space="0" w:color="auto"/>
        <w:right w:val="none" w:sz="0" w:space="0" w:color="auto"/>
      </w:divBdr>
      <w:divsChild>
        <w:div w:id="52783866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24">
      <w:marLeft w:val="0"/>
      <w:marRight w:val="0"/>
      <w:marTop w:val="0"/>
      <w:marBottom w:val="0"/>
      <w:divBdr>
        <w:top w:val="none" w:sz="0" w:space="0" w:color="auto"/>
        <w:left w:val="none" w:sz="0" w:space="0" w:color="auto"/>
        <w:bottom w:val="none" w:sz="0" w:space="0" w:color="auto"/>
        <w:right w:val="none" w:sz="0" w:space="0" w:color="auto"/>
      </w:divBdr>
      <w:divsChild>
        <w:div w:id="52783883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1">
      <w:marLeft w:val="0"/>
      <w:marRight w:val="0"/>
      <w:marTop w:val="0"/>
      <w:marBottom w:val="0"/>
      <w:divBdr>
        <w:top w:val="none" w:sz="0" w:space="0" w:color="auto"/>
        <w:left w:val="none" w:sz="0" w:space="0" w:color="auto"/>
        <w:bottom w:val="none" w:sz="0" w:space="0" w:color="auto"/>
        <w:right w:val="none" w:sz="0" w:space="0" w:color="auto"/>
      </w:divBdr>
      <w:divsChild>
        <w:div w:id="5278389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2">
      <w:marLeft w:val="0"/>
      <w:marRight w:val="0"/>
      <w:marTop w:val="0"/>
      <w:marBottom w:val="0"/>
      <w:divBdr>
        <w:top w:val="none" w:sz="0" w:space="0" w:color="auto"/>
        <w:left w:val="none" w:sz="0" w:space="0" w:color="auto"/>
        <w:bottom w:val="none" w:sz="0" w:space="0" w:color="auto"/>
        <w:right w:val="none" w:sz="0" w:space="0" w:color="auto"/>
      </w:divBdr>
      <w:divsChild>
        <w:div w:id="52783856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4">
      <w:marLeft w:val="0"/>
      <w:marRight w:val="0"/>
      <w:marTop w:val="0"/>
      <w:marBottom w:val="0"/>
      <w:divBdr>
        <w:top w:val="none" w:sz="0" w:space="0" w:color="auto"/>
        <w:left w:val="none" w:sz="0" w:space="0" w:color="auto"/>
        <w:bottom w:val="none" w:sz="0" w:space="0" w:color="auto"/>
        <w:right w:val="none" w:sz="0" w:space="0" w:color="auto"/>
      </w:divBdr>
      <w:divsChild>
        <w:div w:id="52783875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6">
      <w:marLeft w:val="0"/>
      <w:marRight w:val="0"/>
      <w:marTop w:val="0"/>
      <w:marBottom w:val="0"/>
      <w:divBdr>
        <w:top w:val="none" w:sz="0" w:space="0" w:color="auto"/>
        <w:left w:val="none" w:sz="0" w:space="0" w:color="auto"/>
        <w:bottom w:val="none" w:sz="0" w:space="0" w:color="auto"/>
        <w:right w:val="none" w:sz="0" w:space="0" w:color="auto"/>
      </w:divBdr>
      <w:divsChild>
        <w:div w:id="5278388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7">
      <w:marLeft w:val="0"/>
      <w:marRight w:val="0"/>
      <w:marTop w:val="0"/>
      <w:marBottom w:val="0"/>
      <w:divBdr>
        <w:top w:val="none" w:sz="0" w:space="0" w:color="auto"/>
        <w:left w:val="none" w:sz="0" w:space="0" w:color="auto"/>
        <w:bottom w:val="none" w:sz="0" w:space="0" w:color="auto"/>
        <w:right w:val="none" w:sz="0" w:space="0" w:color="auto"/>
      </w:divBdr>
      <w:divsChild>
        <w:div w:id="5278386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9">
      <w:marLeft w:val="0"/>
      <w:marRight w:val="0"/>
      <w:marTop w:val="0"/>
      <w:marBottom w:val="0"/>
      <w:divBdr>
        <w:top w:val="none" w:sz="0" w:space="0" w:color="auto"/>
        <w:left w:val="none" w:sz="0" w:space="0" w:color="auto"/>
        <w:bottom w:val="none" w:sz="0" w:space="0" w:color="auto"/>
        <w:right w:val="none" w:sz="0" w:space="0" w:color="auto"/>
      </w:divBdr>
      <w:divsChild>
        <w:div w:id="52783868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42">
      <w:marLeft w:val="0"/>
      <w:marRight w:val="0"/>
      <w:marTop w:val="0"/>
      <w:marBottom w:val="0"/>
      <w:divBdr>
        <w:top w:val="none" w:sz="0" w:space="0" w:color="auto"/>
        <w:left w:val="none" w:sz="0" w:space="0" w:color="auto"/>
        <w:bottom w:val="none" w:sz="0" w:space="0" w:color="auto"/>
        <w:right w:val="none" w:sz="0" w:space="0" w:color="auto"/>
      </w:divBdr>
      <w:divsChild>
        <w:div w:id="5278387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43">
      <w:marLeft w:val="0"/>
      <w:marRight w:val="0"/>
      <w:marTop w:val="0"/>
      <w:marBottom w:val="0"/>
      <w:divBdr>
        <w:top w:val="none" w:sz="0" w:space="0" w:color="auto"/>
        <w:left w:val="none" w:sz="0" w:space="0" w:color="auto"/>
        <w:bottom w:val="none" w:sz="0" w:space="0" w:color="auto"/>
        <w:right w:val="none" w:sz="0" w:space="0" w:color="auto"/>
      </w:divBdr>
      <w:divsChild>
        <w:div w:id="52783893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45">
      <w:marLeft w:val="0"/>
      <w:marRight w:val="0"/>
      <w:marTop w:val="0"/>
      <w:marBottom w:val="0"/>
      <w:divBdr>
        <w:top w:val="none" w:sz="0" w:space="0" w:color="auto"/>
        <w:left w:val="none" w:sz="0" w:space="0" w:color="auto"/>
        <w:bottom w:val="none" w:sz="0" w:space="0" w:color="auto"/>
        <w:right w:val="none" w:sz="0" w:space="0" w:color="auto"/>
      </w:divBdr>
      <w:divsChild>
        <w:div w:id="5278385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49">
      <w:marLeft w:val="0"/>
      <w:marRight w:val="0"/>
      <w:marTop w:val="0"/>
      <w:marBottom w:val="0"/>
      <w:divBdr>
        <w:top w:val="none" w:sz="0" w:space="0" w:color="auto"/>
        <w:left w:val="none" w:sz="0" w:space="0" w:color="auto"/>
        <w:bottom w:val="none" w:sz="0" w:space="0" w:color="auto"/>
        <w:right w:val="none" w:sz="0" w:space="0" w:color="auto"/>
      </w:divBdr>
      <w:divsChild>
        <w:div w:id="52783864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0">
      <w:marLeft w:val="0"/>
      <w:marRight w:val="0"/>
      <w:marTop w:val="0"/>
      <w:marBottom w:val="0"/>
      <w:divBdr>
        <w:top w:val="none" w:sz="0" w:space="0" w:color="auto"/>
        <w:left w:val="none" w:sz="0" w:space="0" w:color="auto"/>
        <w:bottom w:val="none" w:sz="0" w:space="0" w:color="auto"/>
        <w:right w:val="none" w:sz="0" w:space="0" w:color="auto"/>
      </w:divBdr>
      <w:divsChild>
        <w:div w:id="5278386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1">
      <w:marLeft w:val="0"/>
      <w:marRight w:val="0"/>
      <w:marTop w:val="0"/>
      <w:marBottom w:val="0"/>
      <w:divBdr>
        <w:top w:val="none" w:sz="0" w:space="0" w:color="auto"/>
        <w:left w:val="none" w:sz="0" w:space="0" w:color="auto"/>
        <w:bottom w:val="none" w:sz="0" w:space="0" w:color="auto"/>
        <w:right w:val="none" w:sz="0" w:space="0" w:color="auto"/>
      </w:divBdr>
      <w:divsChild>
        <w:div w:id="5278386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3">
      <w:marLeft w:val="0"/>
      <w:marRight w:val="0"/>
      <w:marTop w:val="0"/>
      <w:marBottom w:val="0"/>
      <w:divBdr>
        <w:top w:val="none" w:sz="0" w:space="0" w:color="auto"/>
        <w:left w:val="none" w:sz="0" w:space="0" w:color="auto"/>
        <w:bottom w:val="none" w:sz="0" w:space="0" w:color="auto"/>
        <w:right w:val="none" w:sz="0" w:space="0" w:color="auto"/>
      </w:divBdr>
      <w:divsChild>
        <w:div w:id="5278387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6">
      <w:marLeft w:val="0"/>
      <w:marRight w:val="0"/>
      <w:marTop w:val="0"/>
      <w:marBottom w:val="0"/>
      <w:divBdr>
        <w:top w:val="none" w:sz="0" w:space="0" w:color="auto"/>
        <w:left w:val="none" w:sz="0" w:space="0" w:color="auto"/>
        <w:bottom w:val="none" w:sz="0" w:space="0" w:color="auto"/>
        <w:right w:val="none" w:sz="0" w:space="0" w:color="auto"/>
      </w:divBdr>
      <w:divsChild>
        <w:div w:id="5278388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7">
      <w:marLeft w:val="0"/>
      <w:marRight w:val="0"/>
      <w:marTop w:val="0"/>
      <w:marBottom w:val="0"/>
      <w:divBdr>
        <w:top w:val="none" w:sz="0" w:space="0" w:color="auto"/>
        <w:left w:val="none" w:sz="0" w:space="0" w:color="auto"/>
        <w:bottom w:val="none" w:sz="0" w:space="0" w:color="auto"/>
        <w:right w:val="none" w:sz="0" w:space="0" w:color="auto"/>
      </w:divBdr>
      <w:divsChild>
        <w:div w:id="5278388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9">
      <w:marLeft w:val="0"/>
      <w:marRight w:val="0"/>
      <w:marTop w:val="0"/>
      <w:marBottom w:val="0"/>
      <w:divBdr>
        <w:top w:val="none" w:sz="0" w:space="0" w:color="auto"/>
        <w:left w:val="none" w:sz="0" w:space="0" w:color="auto"/>
        <w:bottom w:val="none" w:sz="0" w:space="0" w:color="auto"/>
        <w:right w:val="none" w:sz="0" w:space="0" w:color="auto"/>
      </w:divBdr>
      <w:divsChild>
        <w:div w:id="5278386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0">
      <w:marLeft w:val="0"/>
      <w:marRight w:val="0"/>
      <w:marTop w:val="0"/>
      <w:marBottom w:val="0"/>
      <w:divBdr>
        <w:top w:val="none" w:sz="0" w:space="0" w:color="auto"/>
        <w:left w:val="none" w:sz="0" w:space="0" w:color="auto"/>
        <w:bottom w:val="none" w:sz="0" w:space="0" w:color="auto"/>
        <w:right w:val="none" w:sz="0" w:space="0" w:color="auto"/>
      </w:divBdr>
      <w:divsChild>
        <w:div w:id="52783891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1">
      <w:marLeft w:val="0"/>
      <w:marRight w:val="0"/>
      <w:marTop w:val="0"/>
      <w:marBottom w:val="0"/>
      <w:divBdr>
        <w:top w:val="none" w:sz="0" w:space="0" w:color="auto"/>
        <w:left w:val="none" w:sz="0" w:space="0" w:color="auto"/>
        <w:bottom w:val="none" w:sz="0" w:space="0" w:color="auto"/>
        <w:right w:val="none" w:sz="0" w:space="0" w:color="auto"/>
      </w:divBdr>
      <w:divsChild>
        <w:div w:id="52783894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2">
      <w:marLeft w:val="0"/>
      <w:marRight w:val="0"/>
      <w:marTop w:val="0"/>
      <w:marBottom w:val="0"/>
      <w:divBdr>
        <w:top w:val="none" w:sz="0" w:space="0" w:color="auto"/>
        <w:left w:val="none" w:sz="0" w:space="0" w:color="auto"/>
        <w:bottom w:val="none" w:sz="0" w:space="0" w:color="auto"/>
        <w:right w:val="none" w:sz="0" w:space="0" w:color="auto"/>
      </w:divBdr>
      <w:divsChild>
        <w:div w:id="5278387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3">
      <w:marLeft w:val="0"/>
      <w:marRight w:val="0"/>
      <w:marTop w:val="0"/>
      <w:marBottom w:val="0"/>
      <w:divBdr>
        <w:top w:val="none" w:sz="0" w:space="0" w:color="auto"/>
        <w:left w:val="none" w:sz="0" w:space="0" w:color="auto"/>
        <w:bottom w:val="none" w:sz="0" w:space="0" w:color="auto"/>
        <w:right w:val="none" w:sz="0" w:space="0" w:color="auto"/>
      </w:divBdr>
      <w:divsChild>
        <w:div w:id="5278388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4">
      <w:marLeft w:val="0"/>
      <w:marRight w:val="0"/>
      <w:marTop w:val="0"/>
      <w:marBottom w:val="0"/>
      <w:divBdr>
        <w:top w:val="none" w:sz="0" w:space="0" w:color="auto"/>
        <w:left w:val="none" w:sz="0" w:space="0" w:color="auto"/>
        <w:bottom w:val="none" w:sz="0" w:space="0" w:color="auto"/>
        <w:right w:val="none" w:sz="0" w:space="0" w:color="auto"/>
      </w:divBdr>
      <w:divsChild>
        <w:div w:id="52783884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5">
      <w:marLeft w:val="0"/>
      <w:marRight w:val="0"/>
      <w:marTop w:val="0"/>
      <w:marBottom w:val="0"/>
      <w:divBdr>
        <w:top w:val="none" w:sz="0" w:space="0" w:color="auto"/>
        <w:left w:val="none" w:sz="0" w:space="0" w:color="auto"/>
        <w:bottom w:val="none" w:sz="0" w:space="0" w:color="auto"/>
        <w:right w:val="none" w:sz="0" w:space="0" w:color="auto"/>
      </w:divBdr>
      <w:divsChild>
        <w:div w:id="52783859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6">
      <w:marLeft w:val="0"/>
      <w:marRight w:val="0"/>
      <w:marTop w:val="0"/>
      <w:marBottom w:val="0"/>
      <w:divBdr>
        <w:top w:val="none" w:sz="0" w:space="0" w:color="auto"/>
        <w:left w:val="none" w:sz="0" w:space="0" w:color="auto"/>
        <w:bottom w:val="none" w:sz="0" w:space="0" w:color="auto"/>
        <w:right w:val="none" w:sz="0" w:space="0" w:color="auto"/>
      </w:divBdr>
      <w:divsChild>
        <w:div w:id="5278387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7">
      <w:marLeft w:val="0"/>
      <w:marRight w:val="0"/>
      <w:marTop w:val="0"/>
      <w:marBottom w:val="0"/>
      <w:divBdr>
        <w:top w:val="none" w:sz="0" w:space="0" w:color="auto"/>
        <w:left w:val="none" w:sz="0" w:space="0" w:color="auto"/>
        <w:bottom w:val="none" w:sz="0" w:space="0" w:color="auto"/>
        <w:right w:val="none" w:sz="0" w:space="0" w:color="auto"/>
      </w:divBdr>
      <w:divsChild>
        <w:div w:id="52783861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8">
      <w:marLeft w:val="0"/>
      <w:marRight w:val="0"/>
      <w:marTop w:val="0"/>
      <w:marBottom w:val="0"/>
      <w:divBdr>
        <w:top w:val="none" w:sz="0" w:space="0" w:color="auto"/>
        <w:left w:val="none" w:sz="0" w:space="0" w:color="auto"/>
        <w:bottom w:val="none" w:sz="0" w:space="0" w:color="auto"/>
        <w:right w:val="none" w:sz="0" w:space="0" w:color="auto"/>
      </w:divBdr>
      <w:divsChild>
        <w:div w:id="52783885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1">
      <w:marLeft w:val="0"/>
      <w:marRight w:val="0"/>
      <w:marTop w:val="0"/>
      <w:marBottom w:val="0"/>
      <w:divBdr>
        <w:top w:val="none" w:sz="0" w:space="0" w:color="auto"/>
        <w:left w:val="none" w:sz="0" w:space="0" w:color="auto"/>
        <w:bottom w:val="none" w:sz="0" w:space="0" w:color="auto"/>
        <w:right w:val="none" w:sz="0" w:space="0" w:color="auto"/>
      </w:divBdr>
      <w:divsChild>
        <w:div w:id="52783852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4">
      <w:marLeft w:val="0"/>
      <w:marRight w:val="0"/>
      <w:marTop w:val="0"/>
      <w:marBottom w:val="0"/>
      <w:divBdr>
        <w:top w:val="none" w:sz="0" w:space="0" w:color="auto"/>
        <w:left w:val="none" w:sz="0" w:space="0" w:color="auto"/>
        <w:bottom w:val="none" w:sz="0" w:space="0" w:color="auto"/>
        <w:right w:val="none" w:sz="0" w:space="0" w:color="auto"/>
      </w:divBdr>
      <w:divsChild>
        <w:div w:id="5278388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5">
      <w:marLeft w:val="0"/>
      <w:marRight w:val="0"/>
      <w:marTop w:val="0"/>
      <w:marBottom w:val="0"/>
      <w:divBdr>
        <w:top w:val="none" w:sz="0" w:space="0" w:color="auto"/>
        <w:left w:val="none" w:sz="0" w:space="0" w:color="auto"/>
        <w:bottom w:val="none" w:sz="0" w:space="0" w:color="auto"/>
        <w:right w:val="none" w:sz="0" w:space="0" w:color="auto"/>
      </w:divBdr>
      <w:divsChild>
        <w:div w:id="5278388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6">
      <w:marLeft w:val="0"/>
      <w:marRight w:val="0"/>
      <w:marTop w:val="0"/>
      <w:marBottom w:val="0"/>
      <w:divBdr>
        <w:top w:val="none" w:sz="0" w:space="0" w:color="auto"/>
        <w:left w:val="none" w:sz="0" w:space="0" w:color="auto"/>
        <w:bottom w:val="none" w:sz="0" w:space="0" w:color="auto"/>
        <w:right w:val="none" w:sz="0" w:space="0" w:color="auto"/>
      </w:divBdr>
      <w:divsChild>
        <w:div w:id="52783865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7">
      <w:marLeft w:val="0"/>
      <w:marRight w:val="0"/>
      <w:marTop w:val="0"/>
      <w:marBottom w:val="0"/>
      <w:divBdr>
        <w:top w:val="none" w:sz="0" w:space="0" w:color="auto"/>
        <w:left w:val="none" w:sz="0" w:space="0" w:color="auto"/>
        <w:bottom w:val="none" w:sz="0" w:space="0" w:color="auto"/>
        <w:right w:val="none" w:sz="0" w:space="0" w:color="auto"/>
      </w:divBdr>
      <w:divsChild>
        <w:div w:id="5278385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8">
      <w:marLeft w:val="0"/>
      <w:marRight w:val="0"/>
      <w:marTop w:val="0"/>
      <w:marBottom w:val="0"/>
      <w:divBdr>
        <w:top w:val="none" w:sz="0" w:space="0" w:color="auto"/>
        <w:left w:val="none" w:sz="0" w:space="0" w:color="auto"/>
        <w:bottom w:val="none" w:sz="0" w:space="0" w:color="auto"/>
        <w:right w:val="none" w:sz="0" w:space="0" w:color="auto"/>
      </w:divBdr>
      <w:divsChild>
        <w:div w:id="52783886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0">
      <w:marLeft w:val="0"/>
      <w:marRight w:val="0"/>
      <w:marTop w:val="0"/>
      <w:marBottom w:val="0"/>
      <w:divBdr>
        <w:top w:val="none" w:sz="0" w:space="0" w:color="auto"/>
        <w:left w:val="none" w:sz="0" w:space="0" w:color="auto"/>
        <w:bottom w:val="none" w:sz="0" w:space="0" w:color="auto"/>
        <w:right w:val="none" w:sz="0" w:space="0" w:color="auto"/>
      </w:divBdr>
      <w:divsChild>
        <w:div w:id="5278385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1">
      <w:marLeft w:val="0"/>
      <w:marRight w:val="0"/>
      <w:marTop w:val="0"/>
      <w:marBottom w:val="0"/>
      <w:divBdr>
        <w:top w:val="none" w:sz="0" w:space="0" w:color="auto"/>
        <w:left w:val="none" w:sz="0" w:space="0" w:color="auto"/>
        <w:bottom w:val="none" w:sz="0" w:space="0" w:color="auto"/>
        <w:right w:val="none" w:sz="0" w:space="0" w:color="auto"/>
      </w:divBdr>
      <w:divsChild>
        <w:div w:id="5278389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3">
      <w:marLeft w:val="0"/>
      <w:marRight w:val="0"/>
      <w:marTop w:val="0"/>
      <w:marBottom w:val="0"/>
      <w:divBdr>
        <w:top w:val="none" w:sz="0" w:space="0" w:color="auto"/>
        <w:left w:val="none" w:sz="0" w:space="0" w:color="auto"/>
        <w:bottom w:val="none" w:sz="0" w:space="0" w:color="auto"/>
        <w:right w:val="none" w:sz="0" w:space="0" w:color="auto"/>
      </w:divBdr>
      <w:divsChild>
        <w:div w:id="52783884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4">
      <w:marLeft w:val="0"/>
      <w:marRight w:val="0"/>
      <w:marTop w:val="0"/>
      <w:marBottom w:val="0"/>
      <w:divBdr>
        <w:top w:val="none" w:sz="0" w:space="0" w:color="auto"/>
        <w:left w:val="none" w:sz="0" w:space="0" w:color="auto"/>
        <w:bottom w:val="none" w:sz="0" w:space="0" w:color="auto"/>
        <w:right w:val="none" w:sz="0" w:space="0" w:color="auto"/>
      </w:divBdr>
      <w:divsChild>
        <w:div w:id="52783852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5">
      <w:marLeft w:val="0"/>
      <w:marRight w:val="0"/>
      <w:marTop w:val="0"/>
      <w:marBottom w:val="0"/>
      <w:divBdr>
        <w:top w:val="none" w:sz="0" w:space="0" w:color="auto"/>
        <w:left w:val="none" w:sz="0" w:space="0" w:color="auto"/>
        <w:bottom w:val="none" w:sz="0" w:space="0" w:color="auto"/>
        <w:right w:val="none" w:sz="0" w:space="0" w:color="auto"/>
      </w:divBdr>
      <w:divsChild>
        <w:div w:id="5278387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9">
      <w:marLeft w:val="0"/>
      <w:marRight w:val="0"/>
      <w:marTop w:val="0"/>
      <w:marBottom w:val="0"/>
      <w:divBdr>
        <w:top w:val="none" w:sz="0" w:space="0" w:color="auto"/>
        <w:left w:val="none" w:sz="0" w:space="0" w:color="auto"/>
        <w:bottom w:val="none" w:sz="0" w:space="0" w:color="auto"/>
        <w:right w:val="none" w:sz="0" w:space="0" w:color="auto"/>
      </w:divBdr>
      <w:divsChild>
        <w:div w:id="52783889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91">
      <w:marLeft w:val="0"/>
      <w:marRight w:val="0"/>
      <w:marTop w:val="0"/>
      <w:marBottom w:val="0"/>
      <w:divBdr>
        <w:top w:val="none" w:sz="0" w:space="0" w:color="auto"/>
        <w:left w:val="none" w:sz="0" w:space="0" w:color="auto"/>
        <w:bottom w:val="none" w:sz="0" w:space="0" w:color="auto"/>
        <w:right w:val="none" w:sz="0" w:space="0" w:color="auto"/>
      </w:divBdr>
      <w:divsChild>
        <w:div w:id="52783890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92">
      <w:marLeft w:val="0"/>
      <w:marRight w:val="0"/>
      <w:marTop w:val="0"/>
      <w:marBottom w:val="0"/>
      <w:divBdr>
        <w:top w:val="none" w:sz="0" w:space="0" w:color="auto"/>
        <w:left w:val="none" w:sz="0" w:space="0" w:color="auto"/>
        <w:bottom w:val="none" w:sz="0" w:space="0" w:color="auto"/>
        <w:right w:val="none" w:sz="0" w:space="0" w:color="auto"/>
      </w:divBdr>
      <w:divsChild>
        <w:div w:id="5278388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94">
      <w:marLeft w:val="0"/>
      <w:marRight w:val="0"/>
      <w:marTop w:val="0"/>
      <w:marBottom w:val="0"/>
      <w:divBdr>
        <w:top w:val="none" w:sz="0" w:space="0" w:color="auto"/>
        <w:left w:val="none" w:sz="0" w:space="0" w:color="auto"/>
        <w:bottom w:val="none" w:sz="0" w:space="0" w:color="auto"/>
        <w:right w:val="none" w:sz="0" w:space="0" w:color="auto"/>
      </w:divBdr>
      <w:divsChild>
        <w:div w:id="52783866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99">
      <w:marLeft w:val="0"/>
      <w:marRight w:val="0"/>
      <w:marTop w:val="0"/>
      <w:marBottom w:val="0"/>
      <w:divBdr>
        <w:top w:val="none" w:sz="0" w:space="0" w:color="auto"/>
        <w:left w:val="none" w:sz="0" w:space="0" w:color="auto"/>
        <w:bottom w:val="none" w:sz="0" w:space="0" w:color="auto"/>
        <w:right w:val="none" w:sz="0" w:space="0" w:color="auto"/>
      </w:divBdr>
      <w:divsChild>
        <w:div w:id="52783892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00">
      <w:marLeft w:val="0"/>
      <w:marRight w:val="0"/>
      <w:marTop w:val="0"/>
      <w:marBottom w:val="0"/>
      <w:divBdr>
        <w:top w:val="none" w:sz="0" w:space="0" w:color="auto"/>
        <w:left w:val="none" w:sz="0" w:space="0" w:color="auto"/>
        <w:bottom w:val="none" w:sz="0" w:space="0" w:color="auto"/>
        <w:right w:val="none" w:sz="0" w:space="0" w:color="auto"/>
      </w:divBdr>
      <w:divsChild>
        <w:div w:id="5278387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04">
      <w:marLeft w:val="0"/>
      <w:marRight w:val="0"/>
      <w:marTop w:val="0"/>
      <w:marBottom w:val="0"/>
      <w:divBdr>
        <w:top w:val="none" w:sz="0" w:space="0" w:color="auto"/>
        <w:left w:val="none" w:sz="0" w:space="0" w:color="auto"/>
        <w:bottom w:val="none" w:sz="0" w:space="0" w:color="auto"/>
        <w:right w:val="none" w:sz="0" w:space="0" w:color="auto"/>
      </w:divBdr>
      <w:divsChild>
        <w:div w:id="5278386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05">
      <w:marLeft w:val="0"/>
      <w:marRight w:val="0"/>
      <w:marTop w:val="0"/>
      <w:marBottom w:val="0"/>
      <w:divBdr>
        <w:top w:val="none" w:sz="0" w:space="0" w:color="auto"/>
        <w:left w:val="none" w:sz="0" w:space="0" w:color="auto"/>
        <w:bottom w:val="none" w:sz="0" w:space="0" w:color="auto"/>
        <w:right w:val="none" w:sz="0" w:space="0" w:color="auto"/>
      </w:divBdr>
      <w:divsChild>
        <w:div w:id="5278385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10">
      <w:marLeft w:val="0"/>
      <w:marRight w:val="0"/>
      <w:marTop w:val="0"/>
      <w:marBottom w:val="0"/>
      <w:divBdr>
        <w:top w:val="none" w:sz="0" w:space="0" w:color="auto"/>
        <w:left w:val="none" w:sz="0" w:space="0" w:color="auto"/>
        <w:bottom w:val="none" w:sz="0" w:space="0" w:color="auto"/>
        <w:right w:val="none" w:sz="0" w:space="0" w:color="auto"/>
      </w:divBdr>
      <w:divsChild>
        <w:div w:id="52783883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11">
      <w:marLeft w:val="0"/>
      <w:marRight w:val="0"/>
      <w:marTop w:val="0"/>
      <w:marBottom w:val="0"/>
      <w:divBdr>
        <w:top w:val="none" w:sz="0" w:space="0" w:color="auto"/>
        <w:left w:val="none" w:sz="0" w:space="0" w:color="auto"/>
        <w:bottom w:val="none" w:sz="0" w:space="0" w:color="auto"/>
        <w:right w:val="none" w:sz="0" w:space="0" w:color="auto"/>
      </w:divBdr>
      <w:divsChild>
        <w:div w:id="5278386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19">
      <w:marLeft w:val="0"/>
      <w:marRight w:val="0"/>
      <w:marTop w:val="0"/>
      <w:marBottom w:val="0"/>
      <w:divBdr>
        <w:top w:val="none" w:sz="0" w:space="0" w:color="auto"/>
        <w:left w:val="none" w:sz="0" w:space="0" w:color="auto"/>
        <w:bottom w:val="none" w:sz="0" w:space="0" w:color="auto"/>
        <w:right w:val="none" w:sz="0" w:space="0" w:color="auto"/>
      </w:divBdr>
      <w:divsChild>
        <w:div w:id="52783864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0">
      <w:marLeft w:val="0"/>
      <w:marRight w:val="0"/>
      <w:marTop w:val="0"/>
      <w:marBottom w:val="0"/>
      <w:divBdr>
        <w:top w:val="none" w:sz="0" w:space="0" w:color="auto"/>
        <w:left w:val="none" w:sz="0" w:space="0" w:color="auto"/>
        <w:bottom w:val="none" w:sz="0" w:space="0" w:color="auto"/>
        <w:right w:val="none" w:sz="0" w:space="0" w:color="auto"/>
      </w:divBdr>
      <w:divsChild>
        <w:div w:id="5278388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3">
      <w:marLeft w:val="0"/>
      <w:marRight w:val="0"/>
      <w:marTop w:val="0"/>
      <w:marBottom w:val="0"/>
      <w:divBdr>
        <w:top w:val="none" w:sz="0" w:space="0" w:color="auto"/>
        <w:left w:val="none" w:sz="0" w:space="0" w:color="auto"/>
        <w:bottom w:val="none" w:sz="0" w:space="0" w:color="auto"/>
        <w:right w:val="none" w:sz="0" w:space="0" w:color="auto"/>
      </w:divBdr>
      <w:divsChild>
        <w:div w:id="5278387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4">
      <w:marLeft w:val="0"/>
      <w:marRight w:val="0"/>
      <w:marTop w:val="0"/>
      <w:marBottom w:val="0"/>
      <w:divBdr>
        <w:top w:val="none" w:sz="0" w:space="0" w:color="auto"/>
        <w:left w:val="none" w:sz="0" w:space="0" w:color="auto"/>
        <w:bottom w:val="none" w:sz="0" w:space="0" w:color="auto"/>
        <w:right w:val="none" w:sz="0" w:space="0" w:color="auto"/>
      </w:divBdr>
      <w:divsChild>
        <w:div w:id="5278386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6">
      <w:marLeft w:val="0"/>
      <w:marRight w:val="0"/>
      <w:marTop w:val="0"/>
      <w:marBottom w:val="0"/>
      <w:divBdr>
        <w:top w:val="none" w:sz="0" w:space="0" w:color="auto"/>
        <w:left w:val="none" w:sz="0" w:space="0" w:color="auto"/>
        <w:bottom w:val="none" w:sz="0" w:space="0" w:color="auto"/>
        <w:right w:val="none" w:sz="0" w:space="0" w:color="auto"/>
      </w:divBdr>
      <w:divsChild>
        <w:div w:id="52783870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7">
      <w:marLeft w:val="0"/>
      <w:marRight w:val="0"/>
      <w:marTop w:val="0"/>
      <w:marBottom w:val="0"/>
      <w:divBdr>
        <w:top w:val="none" w:sz="0" w:space="0" w:color="auto"/>
        <w:left w:val="none" w:sz="0" w:space="0" w:color="auto"/>
        <w:bottom w:val="none" w:sz="0" w:space="0" w:color="auto"/>
        <w:right w:val="none" w:sz="0" w:space="0" w:color="auto"/>
      </w:divBdr>
      <w:divsChild>
        <w:div w:id="52783860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30">
      <w:marLeft w:val="0"/>
      <w:marRight w:val="0"/>
      <w:marTop w:val="0"/>
      <w:marBottom w:val="0"/>
      <w:divBdr>
        <w:top w:val="none" w:sz="0" w:space="0" w:color="auto"/>
        <w:left w:val="none" w:sz="0" w:space="0" w:color="auto"/>
        <w:bottom w:val="none" w:sz="0" w:space="0" w:color="auto"/>
        <w:right w:val="none" w:sz="0" w:space="0" w:color="auto"/>
      </w:divBdr>
      <w:divsChild>
        <w:div w:id="52783872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33">
      <w:marLeft w:val="0"/>
      <w:marRight w:val="0"/>
      <w:marTop w:val="0"/>
      <w:marBottom w:val="0"/>
      <w:divBdr>
        <w:top w:val="none" w:sz="0" w:space="0" w:color="auto"/>
        <w:left w:val="none" w:sz="0" w:space="0" w:color="auto"/>
        <w:bottom w:val="none" w:sz="0" w:space="0" w:color="auto"/>
        <w:right w:val="none" w:sz="0" w:space="0" w:color="auto"/>
      </w:divBdr>
      <w:divsChild>
        <w:div w:id="52783888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37">
      <w:marLeft w:val="0"/>
      <w:marRight w:val="0"/>
      <w:marTop w:val="0"/>
      <w:marBottom w:val="0"/>
      <w:divBdr>
        <w:top w:val="none" w:sz="0" w:space="0" w:color="auto"/>
        <w:left w:val="none" w:sz="0" w:space="0" w:color="auto"/>
        <w:bottom w:val="none" w:sz="0" w:space="0" w:color="auto"/>
        <w:right w:val="none" w:sz="0" w:space="0" w:color="auto"/>
      </w:divBdr>
      <w:divsChild>
        <w:div w:id="52783870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0">
      <w:marLeft w:val="0"/>
      <w:marRight w:val="0"/>
      <w:marTop w:val="0"/>
      <w:marBottom w:val="0"/>
      <w:divBdr>
        <w:top w:val="none" w:sz="0" w:space="0" w:color="auto"/>
        <w:left w:val="none" w:sz="0" w:space="0" w:color="auto"/>
        <w:bottom w:val="none" w:sz="0" w:space="0" w:color="auto"/>
        <w:right w:val="none" w:sz="0" w:space="0" w:color="auto"/>
      </w:divBdr>
      <w:divsChild>
        <w:div w:id="52783881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1">
      <w:marLeft w:val="0"/>
      <w:marRight w:val="0"/>
      <w:marTop w:val="0"/>
      <w:marBottom w:val="0"/>
      <w:divBdr>
        <w:top w:val="none" w:sz="0" w:space="0" w:color="auto"/>
        <w:left w:val="none" w:sz="0" w:space="0" w:color="auto"/>
        <w:bottom w:val="none" w:sz="0" w:space="0" w:color="auto"/>
        <w:right w:val="none" w:sz="0" w:space="0" w:color="auto"/>
      </w:divBdr>
      <w:divsChild>
        <w:div w:id="5278386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7">
      <w:marLeft w:val="0"/>
      <w:marRight w:val="0"/>
      <w:marTop w:val="0"/>
      <w:marBottom w:val="0"/>
      <w:divBdr>
        <w:top w:val="none" w:sz="0" w:space="0" w:color="auto"/>
        <w:left w:val="none" w:sz="0" w:space="0" w:color="auto"/>
        <w:bottom w:val="none" w:sz="0" w:space="0" w:color="auto"/>
        <w:right w:val="none" w:sz="0" w:space="0" w:color="auto"/>
      </w:divBdr>
      <w:divsChild>
        <w:div w:id="52783874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8">
      <w:marLeft w:val="0"/>
      <w:marRight w:val="0"/>
      <w:marTop w:val="0"/>
      <w:marBottom w:val="0"/>
      <w:divBdr>
        <w:top w:val="none" w:sz="0" w:space="0" w:color="auto"/>
        <w:left w:val="none" w:sz="0" w:space="0" w:color="auto"/>
        <w:bottom w:val="none" w:sz="0" w:space="0" w:color="auto"/>
        <w:right w:val="none" w:sz="0" w:space="0" w:color="auto"/>
      </w:divBdr>
      <w:divsChild>
        <w:div w:id="52783869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9">
      <w:marLeft w:val="0"/>
      <w:marRight w:val="0"/>
      <w:marTop w:val="0"/>
      <w:marBottom w:val="0"/>
      <w:divBdr>
        <w:top w:val="none" w:sz="0" w:space="0" w:color="auto"/>
        <w:left w:val="none" w:sz="0" w:space="0" w:color="auto"/>
        <w:bottom w:val="none" w:sz="0" w:space="0" w:color="auto"/>
        <w:right w:val="none" w:sz="0" w:space="0" w:color="auto"/>
      </w:divBdr>
      <w:divsChild>
        <w:div w:id="5278387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50">
      <w:marLeft w:val="0"/>
      <w:marRight w:val="0"/>
      <w:marTop w:val="0"/>
      <w:marBottom w:val="0"/>
      <w:divBdr>
        <w:top w:val="none" w:sz="0" w:space="0" w:color="auto"/>
        <w:left w:val="none" w:sz="0" w:space="0" w:color="auto"/>
        <w:bottom w:val="none" w:sz="0" w:space="0" w:color="auto"/>
        <w:right w:val="none" w:sz="0" w:space="0" w:color="auto"/>
      </w:divBdr>
      <w:divsChild>
        <w:div w:id="5278389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57">
      <w:marLeft w:val="0"/>
      <w:marRight w:val="0"/>
      <w:marTop w:val="0"/>
      <w:marBottom w:val="0"/>
      <w:divBdr>
        <w:top w:val="none" w:sz="0" w:space="0" w:color="auto"/>
        <w:left w:val="none" w:sz="0" w:space="0" w:color="auto"/>
        <w:bottom w:val="none" w:sz="0" w:space="0" w:color="auto"/>
        <w:right w:val="none" w:sz="0" w:space="0" w:color="auto"/>
      </w:divBdr>
      <w:divsChild>
        <w:div w:id="5278385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59">
      <w:marLeft w:val="0"/>
      <w:marRight w:val="0"/>
      <w:marTop w:val="0"/>
      <w:marBottom w:val="0"/>
      <w:divBdr>
        <w:top w:val="none" w:sz="0" w:space="0" w:color="auto"/>
        <w:left w:val="none" w:sz="0" w:space="0" w:color="auto"/>
        <w:bottom w:val="none" w:sz="0" w:space="0" w:color="auto"/>
        <w:right w:val="none" w:sz="0" w:space="0" w:color="auto"/>
      </w:divBdr>
      <w:divsChild>
        <w:div w:id="5278388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1">
      <w:marLeft w:val="0"/>
      <w:marRight w:val="0"/>
      <w:marTop w:val="0"/>
      <w:marBottom w:val="0"/>
      <w:divBdr>
        <w:top w:val="none" w:sz="0" w:space="0" w:color="auto"/>
        <w:left w:val="none" w:sz="0" w:space="0" w:color="auto"/>
        <w:bottom w:val="none" w:sz="0" w:space="0" w:color="auto"/>
        <w:right w:val="none" w:sz="0" w:space="0" w:color="auto"/>
      </w:divBdr>
      <w:divsChild>
        <w:div w:id="52783872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2">
      <w:marLeft w:val="0"/>
      <w:marRight w:val="0"/>
      <w:marTop w:val="0"/>
      <w:marBottom w:val="0"/>
      <w:divBdr>
        <w:top w:val="none" w:sz="0" w:space="0" w:color="auto"/>
        <w:left w:val="none" w:sz="0" w:space="0" w:color="auto"/>
        <w:bottom w:val="none" w:sz="0" w:space="0" w:color="auto"/>
        <w:right w:val="none" w:sz="0" w:space="0" w:color="auto"/>
      </w:divBdr>
      <w:divsChild>
        <w:div w:id="5278386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3">
      <w:marLeft w:val="0"/>
      <w:marRight w:val="0"/>
      <w:marTop w:val="0"/>
      <w:marBottom w:val="0"/>
      <w:divBdr>
        <w:top w:val="none" w:sz="0" w:space="0" w:color="auto"/>
        <w:left w:val="none" w:sz="0" w:space="0" w:color="auto"/>
        <w:bottom w:val="none" w:sz="0" w:space="0" w:color="auto"/>
        <w:right w:val="none" w:sz="0" w:space="0" w:color="auto"/>
      </w:divBdr>
      <w:divsChild>
        <w:div w:id="52783859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5">
      <w:marLeft w:val="0"/>
      <w:marRight w:val="0"/>
      <w:marTop w:val="0"/>
      <w:marBottom w:val="0"/>
      <w:divBdr>
        <w:top w:val="none" w:sz="0" w:space="0" w:color="auto"/>
        <w:left w:val="none" w:sz="0" w:space="0" w:color="auto"/>
        <w:bottom w:val="none" w:sz="0" w:space="0" w:color="auto"/>
        <w:right w:val="none" w:sz="0" w:space="0" w:color="auto"/>
      </w:divBdr>
      <w:divsChild>
        <w:div w:id="52783880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6">
      <w:marLeft w:val="0"/>
      <w:marRight w:val="0"/>
      <w:marTop w:val="0"/>
      <w:marBottom w:val="0"/>
      <w:divBdr>
        <w:top w:val="none" w:sz="0" w:space="0" w:color="auto"/>
        <w:left w:val="none" w:sz="0" w:space="0" w:color="auto"/>
        <w:bottom w:val="none" w:sz="0" w:space="0" w:color="auto"/>
        <w:right w:val="none" w:sz="0" w:space="0" w:color="auto"/>
      </w:divBdr>
      <w:divsChild>
        <w:div w:id="52783856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7">
      <w:marLeft w:val="0"/>
      <w:marRight w:val="0"/>
      <w:marTop w:val="0"/>
      <w:marBottom w:val="0"/>
      <w:divBdr>
        <w:top w:val="none" w:sz="0" w:space="0" w:color="auto"/>
        <w:left w:val="none" w:sz="0" w:space="0" w:color="auto"/>
        <w:bottom w:val="none" w:sz="0" w:space="0" w:color="auto"/>
        <w:right w:val="none" w:sz="0" w:space="0" w:color="auto"/>
      </w:divBdr>
      <w:divsChild>
        <w:div w:id="52783887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0">
      <w:marLeft w:val="0"/>
      <w:marRight w:val="0"/>
      <w:marTop w:val="0"/>
      <w:marBottom w:val="0"/>
      <w:divBdr>
        <w:top w:val="none" w:sz="0" w:space="0" w:color="auto"/>
        <w:left w:val="none" w:sz="0" w:space="0" w:color="auto"/>
        <w:bottom w:val="none" w:sz="0" w:space="0" w:color="auto"/>
        <w:right w:val="none" w:sz="0" w:space="0" w:color="auto"/>
      </w:divBdr>
      <w:divsChild>
        <w:div w:id="5278385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2">
      <w:marLeft w:val="0"/>
      <w:marRight w:val="0"/>
      <w:marTop w:val="0"/>
      <w:marBottom w:val="0"/>
      <w:divBdr>
        <w:top w:val="none" w:sz="0" w:space="0" w:color="auto"/>
        <w:left w:val="none" w:sz="0" w:space="0" w:color="auto"/>
        <w:bottom w:val="none" w:sz="0" w:space="0" w:color="auto"/>
        <w:right w:val="none" w:sz="0" w:space="0" w:color="auto"/>
      </w:divBdr>
      <w:divsChild>
        <w:div w:id="5278387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3">
      <w:marLeft w:val="0"/>
      <w:marRight w:val="0"/>
      <w:marTop w:val="0"/>
      <w:marBottom w:val="0"/>
      <w:divBdr>
        <w:top w:val="none" w:sz="0" w:space="0" w:color="auto"/>
        <w:left w:val="none" w:sz="0" w:space="0" w:color="auto"/>
        <w:bottom w:val="none" w:sz="0" w:space="0" w:color="auto"/>
        <w:right w:val="none" w:sz="0" w:space="0" w:color="auto"/>
      </w:divBdr>
      <w:divsChild>
        <w:div w:id="5278385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6">
      <w:marLeft w:val="0"/>
      <w:marRight w:val="0"/>
      <w:marTop w:val="0"/>
      <w:marBottom w:val="0"/>
      <w:divBdr>
        <w:top w:val="none" w:sz="0" w:space="0" w:color="auto"/>
        <w:left w:val="none" w:sz="0" w:space="0" w:color="auto"/>
        <w:bottom w:val="none" w:sz="0" w:space="0" w:color="auto"/>
        <w:right w:val="none" w:sz="0" w:space="0" w:color="auto"/>
      </w:divBdr>
      <w:divsChild>
        <w:div w:id="5278386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8">
      <w:marLeft w:val="0"/>
      <w:marRight w:val="0"/>
      <w:marTop w:val="0"/>
      <w:marBottom w:val="0"/>
      <w:divBdr>
        <w:top w:val="none" w:sz="0" w:space="0" w:color="auto"/>
        <w:left w:val="none" w:sz="0" w:space="0" w:color="auto"/>
        <w:bottom w:val="none" w:sz="0" w:space="0" w:color="auto"/>
        <w:right w:val="none" w:sz="0" w:space="0" w:color="auto"/>
      </w:divBdr>
      <w:divsChild>
        <w:div w:id="52783860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9">
      <w:marLeft w:val="0"/>
      <w:marRight w:val="0"/>
      <w:marTop w:val="0"/>
      <w:marBottom w:val="0"/>
      <w:divBdr>
        <w:top w:val="none" w:sz="0" w:space="0" w:color="auto"/>
        <w:left w:val="none" w:sz="0" w:space="0" w:color="auto"/>
        <w:bottom w:val="none" w:sz="0" w:space="0" w:color="auto"/>
        <w:right w:val="none" w:sz="0" w:space="0" w:color="auto"/>
      </w:divBdr>
      <w:divsChild>
        <w:div w:id="52783887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80">
      <w:marLeft w:val="0"/>
      <w:marRight w:val="0"/>
      <w:marTop w:val="0"/>
      <w:marBottom w:val="0"/>
      <w:divBdr>
        <w:top w:val="none" w:sz="0" w:space="0" w:color="auto"/>
        <w:left w:val="none" w:sz="0" w:space="0" w:color="auto"/>
        <w:bottom w:val="none" w:sz="0" w:space="0" w:color="auto"/>
        <w:right w:val="none" w:sz="0" w:space="0" w:color="auto"/>
      </w:divBdr>
      <w:divsChild>
        <w:div w:id="5278389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83">
      <w:marLeft w:val="0"/>
      <w:marRight w:val="0"/>
      <w:marTop w:val="0"/>
      <w:marBottom w:val="0"/>
      <w:divBdr>
        <w:top w:val="none" w:sz="0" w:space="0" w:color="auto"/>
        <w:left w:val="none" w:sz="0" w:space="0" w:color="auto"/>
        <w:bottom w:val="none" w:sz="0" w:space="0" w:color="auto"/>
        <w:right w:val="none" w:sz="0" w:space="0" w:color="auto"/>
      </w:divBdr>
      <w:divsChild>
        <w:div w:id="52783879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86">
      <w:marLeft w:val="0"/>
      <w:marRight w:val="0"/>
      <w:marTop w:val="0"/>
      <w:marBottom w:val="0"/>
      <w:divBdr>
        <w:top w:val="none" w:sz="0" w:space="0" w:color="auto"/>
        <w:left w:val="none" w:sz="0" w:space="0" w:color="auto"/>
        <w:bottom w:val="none" w:sz="0" w:space="0" w:color="auto"/>
        <w:right w:val="none" w:sz="0" w:space="0" w:color="auto"/>
      </w:divBdr>
      <w:divsChild>
        <w:div w:id="5278388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89">
      <w:marLeft w:val="0"/>
      <w:marRight w:val="0"/>
      <w:marTop w:val="0"/>
      <w:marBottom w:val="0"/>
      <w:divBdr>
        <w:top w:val="none" w:sz="0" w:space="0" w:color="auto"/>
        <w:left w:val="none" w:sz="0" w:space="0" w:color="auto"/>
        <w:bottom w:val="none" w:sz="0" w:space="0" w:color="auto"/>
        <w:right w:val="none" w:sz="0" w:space="0" w:color="auto"/>
      </w:divBdr>
      <w:divsChild>
        <w:div w:id="5278385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0">
      <w:marLeft w:val="0"/>
      <w:marRight w:val="0"/>
      <w:marTop w:val="0"/>
      <w:marBottom w:val="0"/>
      <w:divBdr>
        <w:top w:val="none" w:sz="0" w:space="0" w:color="auto"/>
        <w:left w:val="none" w:sz="0" w:space="0" w:color="auto"/>
        <w:bottom w:val="none" w:sz="0" w:space="0" w:color="auto"/>
        <w:right w:val="none" w:sz="0" w:space="0" w:color="auto"/>
      </w:divBdr>
      <w:divsChild>
        <w:div w:id="52783890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1">
      <w:marLeft w:val="0"/>
      <w:marRight w:val="0"/>
      <w:marTop w:val="0"/>
      <w:marBottom w:val="0"/>
      <w:divBdr>
        <w:top w:val="none" w:sz="0" w:space="0" w:color="auto"/>
        <w:left w:val="none" w:sz="0" w:space="0" w:color="auto"/>
        <w:bottom w:val="none" w:sz="0" w:space="0" w:color="auto"/>
        <w:right w:val="none" w:sz="0" w:space="0" w:color="auto"/>
      </w:divBdr>
      <w:divsChild>
        <w:div w:id="52783860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5">
      <w:marLeft w:val="0"/>
      <w:marRight w:val="0"/>
      <w:marTop w:val="0"/>
      <w:marBottom w:val="0"/>
      <w:divBdr>
        <w:top w:val="none" w:sz="0" w:space="0" w:color="auto"/>
        <w:left w:val="none" w:sz="0" w:space="0" w:color="auto"/>
        <w:bottom w:val="none" w:sz="0" w:space="0" w:color="auto"/>
        <w:right w:val="none" w:sz="0" w:space="0" w:color="auto"/>
      </w:divBdr>
      <w:divsChild>
        <w:div w:id="52783872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6">
      <w:marLeft w:val="0"/>
      <w:marRight w:val="0"/>
      <w:marTop w:val="0"/>
      <w:marBottom w:val="0"/>
      <w:divBdr>
        <w:top w:val="none" w:sz="0" w:space="0" w:color="auto"/>
        <w:left w:val="none" w:sz="0" w:space="0" w:color="auto"/>
        <w:bottom w:val="none" w:sz="0" w:space="0" w:color="auto"/>
        <w:right w:val="none" w:sz="0" w:space="0" w:color="auto"/>
      </w:divBdr>
      <w:divsChild>
        <w:div w:id="5278388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7">
      <w:marLeft w:val="0"/>
      <w:marRight w:val="0"/>
      <w:marTop w:val="0"/>
      <w:marBottom w:val="0"/>
      <w:divBdr>
        <w:top w:val="none" w:sz="0" w:space="0" w:color="auto"/>
        <w:left w:val="none" w:sz="0" w:space="0" w:color="auto"/>
        <w:bottom w:val="none" w:sz="0" w:space="0" w:color="auto"/>
        <w:right w:val="none" w:sz="0" w:space="0" w:color="auto"/>
      </w:divBdr>
      <w:divsChild>
        <w:div w:id="5278388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8">
      <w:marLeft w:val="0"/>
      <w:marRight w:val="0"/>
      <w:marTop w:val="0"/>
      <w:marBottom w:val="0"/>
      <w:divBdr>
        <w:top w:val="none" w:sz="0" w:space="0" w:color="auto"/>
        <w:left w:val="none" w:sz="0" w:space="0" w:color="auto"/>
        <w:bottom w:val="none" w:sz="0" w:space="0" w:color="auto"/>
        <w:right w:val="none" w:sz="0" w:space="0" w:color="auto"/>
      </w:divBdr>
      <w:divsChild>
        <w:div w:id="52783880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00">
      <w:marLeft w:val="0"/>
      <w:marRight w:val="0"/>
      <w:marTop w:val="0"/>
      <w:marBottom w:val="0"/>
      <w:divBdr>
        <w:top w:val="none" w:sz="0" w:space="0" w:color="auto"/>
        <w:left w:val="none" w:sz="0" w:space="0" w:color="auto"/>
        <w:bottom w:val="none" w:sz="0" w:space="0" w:color="auto"/>
        <w:right w:val="none" w:sz="0" w:space="0" w:color="auto"/>
      </w:divBdr>
      <w:divsChild>
        <w:div w:id="52783856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01">
      <w:marLeft w:val="0"/>
      <w:marRight w:val="0"/>
      <w:marTop w:val="0"/>
      <w:marBottom w:val="0"/>
      <w:divBdr>
        <w:top w:val="none" w:sz="0" w:space="0" w:color="auto"/>
        <w:left w:val="none" w:sz="0" w:space="0" w:color="auto"/>
        <w:bottom w:val="none" w:sz="0" w:space="0" w:color="auto"/>
        <w:right w:val="none" w:sz="0" w:space="0" w:color="auto"/>
      </w:divBdr>
      <w:divsChild>
        <w:div w:id="52783857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04">
      <w:marLeft w:val="0"/>
      <w:marRight w:val="0"/>
      <w:marTop w:val="0"/>
      <w:marBottom w:val="0"/>
      <w:divBdr>
        <w:top w:val="none" w:sz="0" w:space="0" w:color="auto"/>
        <w:left w:val="none" w:sz="0" w:space="0" w:color="auto"/>
        <w:bottom w:val="none" w:sz="0" w:space="0" w:color="auto"/>
        <w:right w:val="none" w:sz="0" w:space="0" w:color="auto"/>
      </w:divBdr>
      <w:divsChild>
        <w:div w:id="5278388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09">
      <w:marLeft w:val="0"/>
      <w:marRight w:val="0"/>
      <w:marTop w:val="0"/>
      <w:marBottom w:val="0"/>
      <w:divBdr>
        <w:top w:val="none" w:sz="0" w:space="0" w:color="auto"/>
        <w:left w:val="none" w:sz="0" w:space="0" w:color="auto"/>
        <w:bottom w:val="none" w:sz="0" w:space="0" w:color="auto"/>
        <w:right w:val="none" w:sz="0" w:space="0" w:color="auto"/>
      </w:divBdr>
      <w:divsChild>
        <w:div w:id="5278387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10">
      <w:marLeft w:val="0"/>
      <w:marRight w:val="0"/>
      <w:marTop w:val="0"/>
      <w:marBottom w:val="0"/>
      <w:divBdr>
        <w:top w:val="none" w:sz="0" w:space="0" w:color="auto"/>
        <w:left w:val="none" w:sz="0" w:space="0" w:color="auto"/>
        <w:bottom w:val="none" w:sz="0" w:space="0" w:color="auto"/>
        <w:right w:val="none" w:sz="0" w:space="0" w:color="auto"/>
      </w:divBdr>
      <w:divsChild>
        <w:div w:id="5278389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13">
      <w:marLeft w:val="0"/>
      <w:marRight w:val="0"/>
      <w:marTop w:val="0"/>
      <w:marBottom w:val="0"/>
      <w:divBdr>
        <w:top w:val="none" w:sz="0" w:space="0" w:color="auto"/>
        <w:left w:val="none" w:sz="0" w:space="0" w:color="auto"/>
        <w:bottom w:val="none" w:sz="0" w:space="0" w:color="auto"/>
        <w:right w:val="none" w:sz="0" w:space="0" w:color="auto"/>
      </w:divBdr>
      <w:divsChild>
        <w:div w:id="5278386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14">
      <w:marLeft w:val="0"/>
      <w:marRight w:val="0"/>
      <w:marTop w:val="0"/>
      <w:marBottom w:val="0"/>
      <w:divBdr>
        <w:top w:val="none" w:sz="0" w:space="0" w:color="auto"/>
        <w:left w:val="none" w:sz="0" w:space="0" w:color="auto"/>
        <w:bottom w:val="none" w:sz="0" w:space="0" w:color="auto"/>
        <w:right w:val="none" w:sz="0" w:space="0" w:color="auto"/>
      </w:divBdr>
      <w:divsChild>
        <w:div w:id="52783880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17">
      <w:marLeft w:val="0"/>
      <w:marRight w:val="0"/>
      <w:marTop w:val="0"/>
      <w:marBottom w:val="0"/>
      <w:divBdr>
        <w:top w:val="none" w:sz="0" w:space="0" w:color="auto"/>
        <w:left w:val="none" w:sz="0" w:space="0" w:color="auto"/>
        <w:bottom w:val="none" w:sz="0" w:space="0" w:color="auto"/>
        <w:right w:val="none" w:sz="0" w:space="0" w:color="auto"/>
      </w:divBdr>
      <w:divsChild>
        <w:div w:id="5278387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20">
      <w:marLeft w:val="0"/>
      <w:marRight w:val="0"/>
      <w:marTop w:val="0"/>
      <w:marBottom w:val="0"/>
      <w:divBdr>
        <w:top w:val="none" w:sz="0" w:space="0" w:color="auto"/>
        <w:left w:val="none" w:sz="0" w:space="0" w:color="auto"/>
        <w:bottom w:val="none" w:sz="0" w:space="0" w:color="auto"/>
        <w:right w:val="none" w:sz="0" w:space="0" w:color="auto"/>
      </w:divBdr>
      <w:divsChild>
        <w:div w:id="52783869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26">
      <w:marLeft w:val="0"/>
      <w:marRight w:val="0"/>
      <w:marTop w:val="0"/>
      <w:marBottom w:val="0"/>
      <w:divBdr>
        <w:top w:val="none" w:sz="0" w:space="0" w:color="auto"/>
        <w:left w:val="none" w:sz="0" w:space="0" w:color="auto"/>
        <w:bottom w:val="none" w:sz="0" w:space="0" w:color="auto"/>
        <w:right w:val="none" w:sz="0" w:space="0" w:color="auto"/>
      </w:divBdr>
      <w:divsChild>
        <w:div w:id="5278388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27">
      <w:marLeft w:val="0"/>
      <w:marRight w:val="0"/>
      <w:marTop w:val="0"/>
      <w:marBottom w:val="0"/>
      <w:divBdr>
        <w:top w:val="none" w:sz="0" w:space="0" w:color="auto"/>
        <w:left w:val="none" w:sz="0" w:space="0" w:color="auto"/>
        <w:bottom w:val="none" w:sz="0" w:space="0" w:color="auto"/>
        <w:right w:val="none" w:sz="0" w:space="0" w:color="auto"/>
      </w:divBdr>
      <w:divsChild>
        <w:div w:id="52783871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0">
      <w:marLeft w:val="0"/>
      <w:marRight w:val="0"/>
      <w:marTop w:val="0"/>
      <w:marBottom w:val="0"/>
      <w:divBdr>
        <w:top w:val="none" w:sz="0" w:space="0" w:color="auto"/>
        <w:left w:val="none" w:sz="0" w:space="0" w:color="auto"/>
        <w:bottom w:val="none" w:sz="0" w:space="0" w:color="auto"/>
        <w:right w:val="none" w:sz="0" w:space="0" w:color="auto"/>
      </w:divBdr>
      <w:divsChild>
        <w:div w:id="52783874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1">
      <w:marLeft w:val="0"/>
      <w:marRight w:val="0"/>
      <w:marTop w:val="0"/>
      <w:marBottom w:val="0"/>
      <w:divBdr>
        <w:top w:val="none" w:sz="0" w:space="0" w:color="auto"/>
        <w:left w:val="none" w:sz="0" w:space="0" w:color="auto"/>
        <w:bottom w:val="none" w:sz="0" w:space="0" w:color="auto"/>
        <w:right w:val="none" w:sz="0" w:space="0" w:color="auto"/>
      </w:divBdr>
      <w:divsChild>
        <w:div w:id="5278389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2">
      <w:marLeft w:val="0"/>
      <w:marRight w:val="0"/>
      <w:marTop w:val="0"/>
      <w:marBottom w:val="0"/>
      <w:divBdr>
        <w:top w:val="none" w:sz="0" w:space="0" w:color="auto"/>
        <w:left w:val="none" w:sz="0" w:space="0" w:color="auto"/>
        <w:bottom w:val="none" w:sz="0" w:space="0" w:color="auto"/>
        <w:right w:val="none" w:sz="0" w:space="0" w:color="auto"/>
      </w:divBdr>
      <w:divsChild>
        <w:div w:id="52783867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5">
      <w:marLeft w:val="0"/>
      <w:marRight w:val="0"/>
      <w:marTop w:val="0"/>
      <w:marBottom w:val="0"/>
      <w:divBdr>
        <w:top w:val="none" w:sz="0" w:space="0" w:color="auto"/>
        <w:left w:val="none" w:sz="0" w:space="0" w:color="auto"/>
        <w:bottom w:val="none" w:sz="0" w:space="0" w:color="auto"/>
        <w:right w:val="none" w:sz="0" w:space="0" w:color="auto"/>
      </w:divBdr>
      <w:divsChild>
        <w:div w:id="52783890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7">
      <w:marLeft w:val="0"/>
      <w:marRight w:val="0"/>
      <w:marTop w:val="0"/>
      <w:marBottom w:val="0"/>
      <w:divBdr>
        <w:top w:val="none" w:sz="0" w:space="0" w:color="auto"/>
        <w:left w:val="none" w:sz="0" w:space="0" w:color="auto"/>
        <w:bottom w:val="none" w:sz="0" w:space="0" w:color="auto"/>
        <w:right w:val="none" w:sz="0" w:space="0" w:color="auto"/>
      </w:divBdr>
      <w:divsChild>
        <w:div w:id="5278387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8">
      <w:marLeft w:val="0"/>
      <w:marRight w:val="0"/>
      <w:marTop w:val="0"/>
      <w:marBottom w:val="0"/>
      <w:divBdr>
        <w:top w:val="none" w:sz="0" w:space="0" w:color="auto"/>
        <w:left w:val="none" w:sz="0" w:space="0" w:color="auto"/>
        <w:bottom w:val="none" w:sz="0" w:space="0" w:color="auto"/>
        <w:right w:val="none" w:sz="0" w:space="0" w:color="auto"/>
      </w:divBdr>
      <w:divsChild>
        <w:div w:id="5278385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40">
      <w:marLeft w:val="0"/>
      <w:marRight w:val="0"/>
      <w:marTop w:val="0"/>
      <w:marBottom w:val="0"/>
      <w:divBdr>
        <w:top w:val="none" w:sz="0" w:space="0" w:color="auto"/>
        <w:left w:val="none" w:sz="0" w:space="0" w:color="auto"/>
        <w:bottom w:val="none" w:sz="0" w:space="0" w:color="auto"/>
        <w:right w:val="none" w:sz="0" w:space="0" w:color="auto"/>
      </w:divBdr>
      <w:divsChild>
        <w:div w:id="52783887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42">
      <w:marLeft w:val="0"/>
      <w:marRight w:val="0"/>
      <w:marTop w:val="0"/>
      <w:marBottom w:val="0"/>
      <w:divBdr>
        <w:top w:val="none" w:sz="0" w:space="0" w:color="auto"/>
        <w:left w:val="none" w:sz="0" w:space="0" w:color="auto"/>
        <w:bottom w:val="none" w:sz="0" w:space="0" w:color="auto"/>
        <w:right w:val="none" w:sz="0" w:space="0" w:color="auto"/>
      </w:divBdr>
      <w:divsChild>
        <w:div w:id="52783855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43">
      <w:marLeft w:val="0"/>
      <w:marRight w:val="0"/>
      <w:marTop w:val="0"/>
      <w:marBottom w:val="0"/>
      <w:divBdr>
        <w:top w:val="none" w:sz="0" w:space="0" w:color="auto"/>
        <w:left w:val="none" w:sz="0" w:space="0" w:color="auto"/>
        <w:bottom w:val="none" w:sz="0" w:space="0" w:color="auto"/>
        <w:right w:val="none" w:sz="0" w:space="0" w:color="auto"/>
      </w:divBdr>
      <w:divsChild>
        <w:div w:id="5278386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45">
      <w:marLeft w:val="0"/>
      <w:marRight w:val="0"/>
      <w:marTop w:val="0"/>
      <w:marBottom w:val="0"/>
      <w:divBdr>
        <w:top w:val="none" w:sz="0" w:space="0" w:color="auto"/>
        <w:left w:val="none" w:sz="0" w:space="0" w:color="auto"/>
        <w:bottom w:val="none" w:sz="0" w:space="0" w:color="auto"/>
        <w:right w:val="none" w:sz="0" w:space="0" w:color="auto"/>
      </w:divBdr>
      <w:divsChild>
        <w:div w:id="5278386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0">
      <w:marLeft w:val="0"/>
      <w:marRight w:val="0"/>
      <w:marTop w:val="0"/>
      <w:marBottom w:val="0"/>
      <w:divBdr>
        <w:top w:val="none" w:sz="0" w:space="0" w:color="auto"/>
        <w:left w:val="none" w:sz="0" w:space="0" w:color="auto"/>
        <w:bottom w:val="none" w:sz="0" w:space="0" w:color="auto"/>
        <w:right w:val="none" w:sz="0" w:space="0" w:color="auto"/>
      </w:divBdr>
      <w:divsChild>
        <w:div w:id="52783872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2">
      <w:marLeft w:val="0"/>
      <w:marRight w:val="0"/>
      <w:marTop w:val="0"/>
      <w:marBottom w:val="0"/>
      <w:divBdr>
        <w:top w:val="none" w:sz="0" w:space="0" w:color="auto"/>
        <w:left w:val="none" w:sz="0" w:space="0" w:color="auto"/>
        <w:bottom w:val="none" w:sz="0" w:space="0" w:color="auto"/>
        <w:right w:val="none" w:sz="0" w:space="0" w:color="auto"/>
      </w:divBdr>
      <w:divsChild>
        <w:div w:id="5278388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3">
      <w:marLeft w:val="0"/>
      <w:marRight w:val="0"/>
      <w:marTop w:val="0"/>
      <w:marBottom w:val="0"/>
      <w:divBdr>
        <w:top w:val="none" w:sz="0" w:space="0" w:color="auto"/>
        <w:left w:val="none" w:sz="0" w:space="0" w:color="auto"/>
        <w:bottom w:val="none" w:sz="0" w:space="0" w:color="auto"/>
        <w:right w:val="none" w:sz="0" w:space="0" w:color="auto"/>
      </w:divBdr>
      <w:divsChild>
        <w:div w:id="52783885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4">
      <w:marLeft w:val="0"/>
      <w:marRight w:val="0"/>
      <w:marTop w:val="0"/>
      <w:marBottom w:val="0"/>
      <w:divBdr>
        <w:top w:val="none" w:sz="0" w:space="0" w:color="auto"/>
        <w:left w:val="none" w:sz="0" w:space="0" w:color="auto"/>
        <w:bottom w:val="none" w:sz="0" w:space="0" w:color="auto"/>
        <w:right w:val="none" w:sz="0" w:space="0" w:color="auto"/>
      </w:divBdr>
      <w:divsChild>
        <w:div w:id="5278389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6">
      <w:marLeft w:val="0"/>
      <w:marRight w:val="0"/>
      <w:marTop w:val="0"/>
      <w:marBottom w:val="0"/>
      <w:divBdr>
        <w:top w:val="none" w:sz="0" w:space="0" w:color="auto"/>
        <w:left w:val="none" w:sz="0" w:space="0" w:color="auto"/>
        <w:bottom w:val="none" w:sz="0" w:space="0" w:color="auto"/>
        <w:right w:val="none" w:sz="0" w:space="0" w:color="auto"/>
      </w:divBdr>
      <w:divsChild>
        <w:div w:id="52783892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7">
      <w:marLeft w:val="0"/>
      <w:marRight w:val="0"/>
      <w:marTop w:val="0"/>
      <w:marBottom w:val="0"/>
      <w:divBdr>
        <w:top w:val="none" w:sz="0" w:space="0" w:color="auto"/>
        <w:left w:val="none" w:sz="0" w:space="0" w:color="auto"/>
        <w:bottom w:val="none" w:sz="0" w:space="0" w:color="auto"/>
        <w:right w:val="none" w:sz="0" w:space="0" w:color="auto"/>
      </w:divBdr>
      <w:divsChild>
        <w:div w:id="5278390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8">
      <w:marLeft w:val="0"/>
      <w:marRight w:val="0"/>
      <w:marTop w:val="0"/>
      <w:marBottom w:val="0"/>
      <w:divBdr>
        <w:top w:val="none" w:sz="0" w:space="0" w:color="auto"/>
        <w:left w:val="none" w:sz="0" w:space="0" w:color="auto"/>
        <w:bottom w:val="none" w:sz="0" w:space="0" w:color="auto"/>
        <w:right w:val="none" w:sz="0" w:space="0" w:color="auto"/>
      </w:divBdr>
      <w:divsChild>
        <w:div w:id="5278389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9">
      <w:marLeft w:val="0"/>
      <w:marRight w:val="0"/>
      <w:marTop w:val="0"/>
      <w:marBottom w:val="0"/>
      <w:divBdr>
        <w:top w:val="none" w:sz="0" w:space="0" w:color="auto"/>
        <w:left w:val="none" w:sz="0" w:space="0" w:color="auto"/>
        <w:bottom w:val="none" w:sz="0" w:space="0" w:color="auto"/>
        <w:right w:val="none" w:sz="0" w:space="0" w:color="auto"/>
      </w:divBdr>
      <w:divsChild>
        <w:div w:id="5278390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0">
      <w:marLeft w:val="0"/>
      <w:marRight w:val="0"/>
      <w:marTop w:val="0"/>
      <w:marBottom w:val="0"/>
      <w:divBdr>
        <w:top w:val="none" w:sz="0" w:space="0" w:color="auto"/>
        <w:left w:val="none" w:sz="0" w:space="0" w:color="auto"/>
        <w:bottom w:val="none" w:sz="0" w:space="0" w:color="auto"/>
        <w:right w:val="none" w:sz="0" w:space="0" w:color="auto"/>
      </w:divBdr>
      <w:divsChild>
        <w:div w:id="5278390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1">
      <w:marLeft w:val="0"/>
      <w:marRight w:val="0"/>
      <w:marTop w:val="0"/>
      <w:marBottom w:val="0"/>
      <w:divBdr>
        <w:top w:val="none" w:sz="0" w:space="0" w:color="auto"/>
        <w:left w:val="none" w:sz="0" w:space="0" w:color="auto"/>
        <w:bottom w:val="none" w:sz="0" w:space="0" w:color="auto"/>
        <w:right w:val="none" w:sz="0" w:space="0" w:color="auto"/>
      </w:divBdr>
      <w:divsChild>
        <w:div w:id="5278390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2">
      <w:marLeft w:val="0"/>
      <w:marRight w:val="0"/>
      <w:marTop w:val="0"/>
      <w:marBottom w:val="0"/>
      <w:divBdr>
        <w:top w:val="none" w:sz="0" w:space="0" w:color="auto"/>
        <w:left w:val="none" w:sz="0" w:space="0" w:color="auto"/>
        <w:bottom w:val="none" w:sz="0" w:space="0" w:color="auto"/>
        <w:right w:val="none" w:sz="0" w:space="0" w:color="auto"/>
      </w:divBdr>
      <w:divsChild>
        <w:div w:id="52783902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3">
      <w:marLeft w:val="0"/>
      <w:marRight w:val="0"/>
      <w:marTop w:val="0"/>
      <w:marBottom w:val="0"/>
      <w:divBdr>
        <w:top w:val="none" w:sz="0" w:space="0" w:color="auto"/>
        <w:left w:val="none" w:sz="0" w:space="0" w:color="auto"/>
        <w:bottom w:val="none" w:sz="0" w:space="0" w:color="auto"/>
        <w:right w:val="none" w:sz="0" w:space="0" w:color="auto"/>
      </w:divBdr>
      <w:divsChild>
        <w:div w:id="52783899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4">
      <w:marLeft w:val="0"/>
      <w:marRight w:val="0"/>
      <w:marTop w:val="0"/>
      <w:marBottom w:val="0"/>
      <w:divBdr>
        <w:top w:val="none" w:sz="0" w:space="0" w:color="auto"/>
        <w:left w:val="none" w:sz="0" w:space="0" w:color="auto"/>
        <w:bottom w:val="none" w:sz="0" w:space="0" w:color="auto"/>
        <w:right w:val="none" w:sz="0" w:space="0" w:color="auto"/>
      </w:divBdr>
      <w:divsChild>
        <w:div w:id="52783898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7">
      <w:marLeft w:val="0"/>
      <w:marRight w:val="0"/>
      <w:marTop w:val="0"/>
      <w:marBottom w:val="0"/>
      <w:divBdr>
        <w:top w:val="none" w:sz="0" w:space="0" w:color="auto"/>
        <w:left w:val="none" w:sz="0" w:space="0" w:color="auto"/>
        <w:bottom w:val="none" w:sz="0" w:space="0" w:color="auto"/>
        <w:right w:val="none" w:sz="0" w:space="0" w:color="auto"/>
      </w:divBdr>
      <w:divsChild>
        <w:div w:id="5278390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8">
      <w:marLeft w:val="0"/>
      <w:marRight w:val="0"/>
      <w:marTop w:val="0"/>
      <w:marBottom w:val="0"/>
      <w:divBdr>
        <w:top w:val="none" w:sz="0" w:space="0" w:color="auto"/>
        <w:left w:val="none" w:sz="0" w:space="0" w:color="auto"/>
        <w:bottom w:val="none" w:sz="0" w:space="0" w:color="auto"/>
        <w:right w:val="none" w:sz="0" w:space="0" w:color="auto"/>
      </w:divBdr>
      <w:divsChild>
        <w:div w:id="52783904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9">
      <w:marLeft w:val="0"/>
      <w:marRight w:val="0"/>
      <w:marTop w:val="0"/>
      <w:marBottom w:val="0"/>
      <w:divBdr>
        <w:top w:val="none" w:sz="0" w:space="0" w:color="auto"/>
        <w:left w:val="none" w:sz="0" w:space="0" w:color="auto"/>
        <w:bottom w:val="none" w:sz="0" w:space="0" w:color="auto"/>
        <w:right w:val="none" w:sz="0" w:space="0" w:color="auto"/>
      </w:divBdr>
      <w:divsChild>
        <w:div w:id="52783898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70">
      <w:marLeft w:val="0"/>
      <w:marRight w:val="0"/>
      <w:marTop w:val="0"/>
      <w:marBottom w:val="0"/>
      <w:divBdr>
        <w:top w:val="none" w:sz="0" w:space="0" w:color="auto"/>
        <w:left w:val="none" w:sz="0" w:space="0" w:color="auto"/>
        <w:bottom w:val="none" w:sz="0" w:space="0" w:color="auto"/>
        <w:right w:val="none" w:sz="0" w:space="0" w:color="auto"/>
      </w:divBdr>
      <w:divsChild>
        <w:div w:id="5278389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73">
      <w:marLeft w:val="0"/>
      <w:marRight w:val="0"/>
      <w:marTop w:val="0"/>
      <w:marBottom w:val="0"/>
      <w:divBdr>
        <w:top w:val="none" w:sz="0" w:space="0" w:color="auto"/>
        <w:left w:val="none" w:sz="0" w:space="0" w:color="auto"/>
        <w:bottom w:val="none" w:sz="0" w:space="0" w:color="auto"/>
        <w:right w:val="none" w:sz="0" w:space="0" w:color="auto"/>
      </w:divBdr>
      <w:divsChild>
        <w:div w:id="52783901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74">
      <w:marLeft w:val="0"/>
      <w:marRight w:val="0"/>
      <w:marTop w:val="0"/>
      <w:marBottom w:val="0"/>
      <w:divBdr>
        <w:top w:val="none" w:sz="0" w:space="0" w:color="auto"/>
        <w:left w:val="none" w:sz="0" w:space="0" w:color="auto"/>
        <w:bottom w:val="none" w:sz="0" w:space="0" w:color="auto"/>
        <w:right w:val="none" w:sz="0" w:space="0" w:color="auto"/>
      </w:divBdr>
      <w:divsChild>
        <w:div w:id="52783906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76">
      <w:marLeft w:val="0"/>
      <w:marRight w:val="0"/>
      <w:marTop w:val="0"/>
      <w:marBottom w:val="0"/>
      <w:divBdr>
        <w:top w:val="none" w:sz="0" w:space="0" w:color="auto"/>
        <w:left w:val="none" w:sz="0" w:space="0" w:color="auto"/>
        <w:bottom w:val="none" w:sz="0" w:space="0" w:color="auto"/>
        <w:right w:val="none" w:sz="0" w:space="0" w:color="auto"/>
      </w:divBdr>
      <w:divsChild>
        <w:div w:id="52783897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80">
      <w:marLeft w:val="0"/>
      <w:marRight w:val="0"/>
      <w:marTop w:val="0"/>
      <w:marBottom w:val="0"/>
      <w:divBdr>
        <w:top w:val="none" w:sz="0" w:space="0" w:color="auto"/>
        <w:left w:val="none" w:sz="0" w:space="0" w:color="auto"/>
        <w:bottom w:val="none" w:sz="0" w:space="0" w:color="auto"/>
        <w:right w:val="none" w:sz="0" w:space="0" w:color="auto"/>
      </w:divBdr>
      <w:divsChild>
        <w:div w:id="5278390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81">
      <w:marLeft w:val="0"/>
      <w:marRight w:val="0"/>
      <w:marTop w:val="0"/>
      <w:marBottom w:val="0"/>
      <w:divBdr>
        <w:top w:val="none" w:sz="0" w:space="0" w:color="auto"/>
        <w:left w:val="none" w:sz="0" w:space="0" w:color="auto"/>
        <w:bottom w:val="none" w:sz="0" w:space="0" w:color="auto"/>
        <w:right w:val="none" w:sz="0" w:space="0" w:color="auto"/>
      </w:divBdr>
      <w:divsChild>
        <w:div w:id="52783904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86">
      <w:marLeft w:val="0"/>
      <w:marRight w:val="0"/>
      <w:marTop w:val="0"/>
      <w:marBottom w:val="0"/>
      <w:divBdr>
        <w:top w:val="none" w:sz="0" w:space="0" w:color="auto"/>
        <w:left w:val="none" w:sz="0" w:space="0" w:color="auto"/>
        <w:bottom w:val="none" w:sz="0" w:space="0" w:color="auto"/>
        <w:right w:val="none" w:sz="0" w:space="0" w:color="auto"/>
      </w:divBdr>
      <w:divsChild>
        <w:div w:id="52783897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90">
      <w:marLeft w:val="0"/>
      <w:marRight w:val="0"/>
      <w:marTop w:val="0"/>
      <w:marBottom w:val="0"/>
      <w:divBdr>
        <w:top w:val="none" w:sz="0" w:space="0" w:color="auto"/>
        <w:left w:val="none" w:sz="0" w:space="0" w:color="auto"/>
        <w:bottom w:val="none" w:sz="0" w:space="0" w:color="auto"/>
        <w:right w:val="none" w:sz="0" w:space="0" w:color="auto"/>
      </w:divBdr>
      <w:divsChild>
        <w:div w:id="52783906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92">
      <w:marLeft w:val="0"/>
      <w:marRight w:val="0"/>
      <w:marTop w:val="0"/>
      <w:marBottom w:val="0"/>
      <w:divBdr>
        <w:top w:val="none" w:sz="0" w:space="0" w:color="auto"/>
        <w:left w:val="none" w:sz="0" w:space="0" w:color="auto"/>
        <w:bottom w:val="none" w:sz="0" w:space="0" w:color="auto"/>
        <w:right w:val="none" w:sz="0" w:space="0" w:color="auto"/>
      </w:divBdr>
      <w:divsChild>
        <w:div w:id="52783901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95">
      <w:marLeft w:val="0"/>
      <w:marRight w:val="0"/>
      <w:marTop w:val="0"/>
      <w:marBottom w:val="0"/>
      <w:divBdr>
        <w:top w:val="none" w:sz="0" w:space="0" w:color="auto"/>
        <w:left w:val="none" w:sz="0" w:space="0" w:color="auto"/>
        <w:bottom w:val="none" w:sz="0" w:space="0" w:color="auto"/>
        <w:right w:val="none" w:sz="0" w:space="0" w:color="auto"/>
      </w:divBdr>
      <w:divsChild>
        <w:div w:id="5278390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97">
      <w:marLeft w:val="0"/>
      <w:marRight w:val="0"/>
      <w:marTop w:val="0"/>
      <w:marBottom w:val="0"/>
      <w:divBdr>
        <w:top w:val="none" w:sz="0" w:space="0" w:color="auto"/>
        <w:left w:val="none" w:sz="0" w:space="0" w:color="auto"/>
        <w:bottom w:val="none" w:sz="0" w:space="0" w:color="auto"/>
        <w:right w:val="none" w:sz="0" w:space="0" w:color="auto"/>
      </w:divBdr>
      <w:divsChild>
        <w:div w:id="5278390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1">
      <w:marLeft w:val="0"/>
      <w:marRight w:val="0"/>
      <w:marTop w:val="0"/>
      <w:marBottom w:val="0"/>
      <w:divBdr>
        <w:top w:val="none" w:sz="0" w:space="0" w:color="auto"/>
        <w:left w:val="none" w:sz="0" w:space="0" w:color="auto"/>
        <w:bottom w:val="none" w:sz="0" w:space="0" w:color="auto"/>
        <w:right w:val="none" w:sz="0" w:space="0" w:color="auto"/>
      </w:divBdr>
      <w:divsChild>
        <w:div w:id="5278390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3">
      <w:marLeft w:val="0"/>
      <w:marRight w:val="0"/>
      <w:marTop w:val="0"/>
      <w:marBottom w:val="0"/>
      <w:divBdr>
        <w:top w:val="none" w:sz="0" w:space="0" w:color="auto"/>
        <w:left w:val="none" w:sz="0" w:space="0" w:color="auto"/>
        <w:bottom w:val="none" w:sz="0" w:space="0" w:color="auto"/>
        <w:right w:val="none" w:sz="0" w:space="0" w:color="auto"/>
      </w:divBdr>
      <w:divsChild>
        <w:div w:id="5278390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4">
      <w:marLeft w:val="0"/>
      <w:marRight w:val="0"/>
      <w:marTop w:val="0"/>
      <w:marBottom w:val="0"/>
      <w:divBdr>
        <w:top w:val="none" w:sz="0" w:space="0" w:color="auto"/>
        <w:left w:val="none" w:sz="0" w:space="0" w:color="auto"/>
        <w:bottom w:val="none" w:sz="0" w:space="0" w:color="auto"/>
        <w:right w:val="none" w:sz="0" w:space="0" w:color="auto"/>
      </w:divBdr>
      <w:divsChild>
        <w:div w:id="5278390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6">
      <w:marLeft w:val="0"/>
      <w:marRight w:val="0"/>
      <w:marTop w:val="0"/>
      <w:marBottom w:val="0"/>
      <w:divBdr>
        <w:top w:val="none" w:sz="0" w:space="0" w:color="auto"/>
        <w:left w:val="none" w:sz="0" w:space="0" w:color="auto"/>
        <w:bottom w:val="none" w:sz="0" w:space="0" w:color="auto"/>
        <w:right w:val="none" w:sz="0" w:space="0" w:color="auto"/>
      </w:divBdr>
      <w:divsChild>
        <w:div w:id="5278389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7">
      <w:marLeft w:val="0"/>
      <w:marRight w:val="0"/>
      <w:marTop w:val="0"/>
      <w:marBottom w:val="0"/>
      <w:divBdr>
        <w:top w:val="none" w:sz="0" w:space="0" w:color="auto"/>
        <w:left w:val="none" w:sz="0" w:space="0" w:color="auto"/>
        <w:bottom w:val="none" w:sz="0" w:space="0" w:color="auto"/>
        <w:right w:val="none" w:sz="0" w:space="0" w:color="auto"/>
      </w:divBdr>
      <w:divsChild>
        <w:div w:id="5278390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9">
      <w:marLeft w:val="0"/>
      <w:marRight w:val="0"/>
      <w:marTop w:val="0"/>
      <w:marBottom w:val="0"/>
      <w:divBdr>
        <w:top w:val="none" w:sz="0" w:space="0" w:color="auto"/>
        <w:left w:val="none" w:sz="0" w:space="0" w:color="auto"/>
        <w:bottom w:val="none" w:sz="0" w:space="0" w:color="auto"/>
        <w:right w:val="none" w:sz="0" w:space="0" w:color="auto"/>
      </w:divBdr>
      <w:divsChild>
        <w:div w:id="52783896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11">
      <w:marLeft w:val="0"/>
      <w:marRight w:val="0"/>
      <w:marTop w:val="0"/>
      <w:marBottom w:val="0"/>
      <w:divBdr>
        <w:top w:val="none" w:sz="0" w:space="0" w:color="auto"/>
        <w:left w:val="none" w:sz="0" w:space="0" w:color="auto"/>
        <w:bottom w:val="none" w:sz="0" w:space="0" w:color="auto"/>
        <w:right w:val="none" w:sz="0" w:space="0" w:color="auto"/>
      </w:divBdr>
      <w:divsChild>
        <w:div w:id="5278389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16">
      <w:marLeft w:val="0"/>
      <w:marRight w:val="0"/>
      <w:marTop w:val="0"/>
      <w:marBottom w:val="0"/>
      <w:divBdr>
        <w:top w:val="none" w:sz="0" w:space="0" w:color="auto"/>
        <w:left w:val="none" w:sz="0" w:space="0" w:color="auto"/>
        <w:bottom w:val="none" w:sz="0" w:space="0" w:color="auto"/>
        <w:right w:val="none" w:sz="0" w:space="0" w:color="auto"/>
      </w:divBdr>
      <w:divsChild>
        <w:div w:id="5278389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19">
      <w:marLeft w:val="0"/>
      <w:marRight w:val="0"/>
      <w:marTop w:val="0"/>
      <w:marBottom w:val="0"/>
      <w:divBdr>
        <w:top w:val="none" w:sz="0" w:space="0" w:color="auto"/>
        <w:left w:val="none" w:sz="0" w:space="0" w:color="auto"/>
        <w:bottom w:val="none" w:sz="0" w:space="0" w:color="auto"/>
        <w:right w:val="none" w:sz="0" w:space="0" w:color="auto"/>
      </w:divBdr>
      <w:divsChild>
        <w:div w:id="52783905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1">
      <w:marLeft w:val="0"/>
      <w:marRight w:val="0"/>
      <w:marTop w:val="0"/>
      <w:marBottom w:val="0"/>
      <w:divBdr>
        <w:top w:val="none" w:sz="0" w:space="0" w:color="auto"/>
        <w:left w:val="none" w:sz="0" w:space="0" w:color="auto"/>
        <w:bottom w:val="none" w:sz="0" w:space="0" w:color="auto"/>
        <w:right w:val="none" w:sz="0" w:space="0" w:color="auto"/>
      </w:divBdr>
      <w:divsChild>
        <w:div w:id="5278390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2">
      <w:marLeft w:val="0"/>
      <w:marRight w:val="0"/>
      <w:marTop w:val="0"/>
      <w:marBottom w:val="0"/>
      <w:divBdr>
        <w:top w:val="none" w:sz="0" w:space="0" w:color="auto"/>
        <w:left w:val="none" w:sz="0" w:space="0" w:color="auto"/>
        <w:bottom w:val="none" w:sz="0" w:space="0" w:color="auto"/>
        <w:right w:val="none" w:sz="0" w:space="0" w:color="auto"/>
      </w:divBdr>
      <w:divsChild>
        <w:div w:id="5278390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4">
      <w:marLeft w:val="0"/>
      <w:marRight w:val="0"/>
      <w:marTop w:val="0"/>
      <w:marBottom w:val="0"/>
      <w:divBdr>
        <w:top w:val="none" w:sz="0" w:space="0" w:color="auto"/>
        <w:left w:val="none" w:sz="0" w:space="0" w:color="auto"/>
        <w:bottom w:val="none" w:sz="0" w:space="0" w:color="auto"/>
        <w:right w:val="none" w:sz="0" w:space="0" w:color="auto"/>
      </w:divBdr>
      <w:divsChild>
        <w:div w:id="52783899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5">
      <w:marLeft w:val="0"/>
      <w:marRight w:val="0"/>
      <w:marTop w:val="0"/>
      <w:marBottom w:val="0"/>
      <w:divBdr>
        <w:top w:val="none" w:sz="0" w:space="0" w:color="auto"/>
        <w:left w:val="none" w:sz="0" w:space="0" w:color="auto"/>
        <w:bottom w:val="none" w:sz="0" w:space="0" w:color="auto"/>
        <w:right w:val="none" w:sz="0" w:space="0" w:color="auto"/>
      </w:divBdr>
      <w:divsChild>
        <w:div w:id="5278389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6">
      <w:marLeft w:val="0"/>
      <w:marRight w:val="0"/>
      <w:marTop w:val="0"/>
      <w:marBottom w:val="0"/>
      <w:divBdr>
        <w:top w:val="none" w:sz="0" w:space="0" w:color="auto"/>
        <w:left w:val="none" w:sz="0" w:space="0" w:color="auto"/>
        <w:bottom w:val="none" w:sz="0" w:space="0" w:color="auto"/>
        <w:right w:val="none" w:sz="0" w:space="0" w:color="auto"/>
      </w:divBdr>
      <w:divsChild>
        <w:div w:id="5278390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9">
      <w:marLeft w:val="0"/>
      <w:marRight w:val="0"/>
      <w:marTop w:val="0"/>
      <w:marBottom w:val="0"/>
      <w:divBdr>
        <w:top w:val="none" w:sz="0" w:space="0" w:color="auto"/>
        <w:left w:val="none" w:sz="0" w:space="0" w:color="auto"/>
        <w:bottom w:val="none" w:sz="0" w:space="0" w:color="auto"/>
        <w:right w:val="none" w:sz="0" w:space="0" w:color="auto"/>
      </w:divBdr>
      <w:divsChild>
        <w:div w:id="5278390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0">
      <w:marLeft w:val="0"/>
      <w:marRight w:val="0"/>
      <w:marTop w:val="0"/>
      <w:marBottom w:val="0"/>
      <w:divBdr>
        <w:top w:val="none" w:sz="0" w:space="0" w:color="auto"/>
        <w:left w:val="none" w:sz="0" w:space="0" w:color="auto"/>
        <w:bottom w:val="none" w:sz="0" w:space="0" w:color="auto"/>
        <w:right w:val="none" w:sz="0" w:space="0" w:color="auto"/>
      </w:divBdr>
      <w:divsChild>
        <w:div w:id="5278390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3">
      <w:marLeft w:val="0"/>
      <w:marRight w:val="0"/>
      <w:marTop w:val="0"/>
      <w:marBottom w:val="0"/>
      <w:divBdr>
        <w:top w:val="none" w:sz="0" w:space="0" w:color="auto"/>
        <w:left w:val="none" w:sz="0" w:space="0" w:color="auto"/>
        <w:bottom w:val="none" w:sz="0" w:space="0" w:color="auto"/>
        <w:right w:val="none" w:sz="0" w:space="0" w:color="auto"/>
      </w:divBdr>
      <w:divsChild>
        <w:div w:id="52783898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5">
      <w:marLeft w:val="0"/>
      <w:marRight w:val="0"/>
      <w:marTop w:val="0"/>
      <w:marBottom w:val="0"/>
      <w:divBdr>
        <w:top w:val="none" w:sz="0" w:space="0" w:color="auto"/>
        <w:left w:val="none" w:sz="0" w:space="0" w:color="auto"/>
        <w:bottom w:val="none" w:sz="0" w:space="0" w:color="auto"/>
        <w:right w:val="none" w:sz="0" w:space="0" w:color="auto"/>
      </w:divBdr>
      <w:divsChild>
        <w:div w:id="52783902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6">
      <w:marLeft w:val="0"/>
      <w:marRight w:val="0"/>
      <w:marTop w:val="0"/>
      <w:marBottom w:val="0"/>
      <w:divBdr>
        <w:top w:val="none" w:sz="0" w:space="0" w:color="auto"/>
        <w:left w:val="none" w:sz="0" w:space="0" w:color="auto"/>
        <w:bottom w:val="none" w:sz="0" w:space="0" w:color="auto"/>
        <w:right w:val="none" w:sz="0" w:space="0" w:color="auto"/>
      </w:divBdr>
      <w:divsChild>
        <w:div w:id="5278389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7">
      <w:marLeft w:val="0"/>
      <w:marRight w:val="0"/>
      <w:marTop w:val="0"/>
      <w:marBottom w:val="0"/>
      <w:divBdr>
        <w:top w:val="none" w:sz="0" w:space="0" w:color="auto"/>
        <w:left w:val="none" w:sz="0" w:space="0" w:color="auto"/>
        <w:bottom w:val="none" w:sz="0" w:space="0" w:color="auto"/>
        <w:right w:val="none" w:sz="0" w:space="0" w:color="auto"/>
      </w:divBdr>
      <w:divsChild>
        <w:div w:id="5278390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40">
      <w:marLeft w:val="0"/>
      <w:marRight w:val="0"/>
      <w:marTop w:val="0"/>
      <w:marBottom w:val="0"/>
      <w:divBdr>
        <w:top w:val="none" w:sz="0" w:space="0" w:color="auto"/>
        <w:left w:val="none" w:sz="0" w:space="0" w:color="auto"/>
        <w:bottom w:val="none" w:sz="0" w:space="0" w:color="auto"/>
        <w:right w:val="none" w:sz="0" w:space="0" w:color="auto"/>
      </w:divBdr>
      <w:divsChild>
        <w:div w:id="52783899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43">
      <w:marLeft w:val="0"/>
      <w:marRight w:val="0"/>
      <w:marTop w:val="0"/>
      <w:marBottom w:val="0"/>
      <w:divBdr>
        <w:top w:val="none" w:sz="0" w:space="0" w:color="auto"/>
        <w:left w:val="none" w:sz="0" w:space="0" w:color="auto"/>
        <w:bottom w:val="none" w:sz="0" w:space="0" w:color="auto"/>
        <w:right w:val="none" w:sz="0" w:space="0" w:color="auto"/>
      </w:divBdr>
      <w:divsChild>
        <w:div w:id="5278390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44">
      <w:marLeft w:val="0"/>
      <w:marRight w:val="0"/>
      <w:marTop w:val="0"/>
      <w:marBottom w:val="0"/>
      <w:divBdr>
        <w:top w:val="none" w:sz="0" w:space="0" w:color="auto"/>
        <w:left w:val="none" w:sz="0" w:space="0" w:color="auto"/>
        <w:bottom w:val="none" w:sz="0" w:space="0" w:color="auto"/>
        <w:right w:val="none" w:sz="0" w:space="0" w:color="auto"/>
      </w:divBdr>
      <w:divsChild>
        <w:div w:id="5278390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45">
      <w:marLeft w:val="0"/>
      <w:marRight w:val="0"/>
      <w:marTop w:val="0"/>
      <w:marBottom w:val="0"/>
      <w:divBdr>
        <w:top w:val="none" w:sz="0" w:space="0" w:color="auto"/>
        <w:left w:val="none" w:sz="0" w:space="0" w:color="auto"/>
        <w:bottom w:val="none" w:sz="0" w:space="0" w:color="auto"/>
        <w:right w:val="none" w:sz="0" w:space="0" w:color="auto"/>
      </w:divBdr>
      <w:divsChild>
        <w:div w:id="52783897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1">
      <w:marLeft w:val="0"/>
      <w:marRight w:val="0"/>
      <w:marTop w:val="0"/>
      <w:marBottom w:val="0"/>
      <w:divBdr>
        <w:top w:val="none" w:sz="0" w:space="0" w:color="auto"/>
        <w:left w:val="none" w:sz="0" w:space="0" w:color="auto"/>
        <w:bottom w:val="none" w:sz="0" w:space="0" w:color="auto"/>
        <w:right w:val="none" w:sz="0" w:space="0" w:color="auto"/>
      </w:divBdr>
      <w:divsChild>
        <w:div w:id="5278389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2">
      <w:marLeft w:val="0"/>
      <w:marRight w:val="0"/>
      <w:marTop w:val="0"/>
      <w:marBottom w:val="0"/>
      <w:divBdr>
        <w:top w:val="none" w:sz="0" w:space="0" w:color="auto"/>
        <w:left w:val="none" w:sz="0" w:space="0" w:color="auto"/>
        <w:bottom w:val="none" w:sz="0" w:space="0" w:color="auto"/>
        <w:right w:val="none" w:sz="0" w:space="0" w:color="auto"/>
      </w:divBdr>
      <w:divsChild>
        <w:div w:id="52783900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4">
      <w:marLeft w:val="0"/>
      <w:marRight w:val="0"/>
      <w:marTop w:val="0"/>
      <w:marBottom w:val="0"/>
      <w:divBdr>
        <w:top w:val="none" w:sz="0" w:space="0" w:color="auto"/>
        <w:left w:val="none" w:sz="0" w:space="0" w:color="auto"/>
        <w:bottom w:val="none" w:sz="0" w:space="0" w:color="auto"/>
        <w:right w:val="none" w:sz="0" w:space="0" w:color="auto"/>
      </w:divBdr>
      <w:divsChild>
        <w:div w:id="52783900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5">
      <w:marLeft w:val="0"/>
      <w:marRight w:val="0"/>
      <w:marTop w:val="0"/>
      <w:marBottom w:val="0"/>
      <w:divBdr>
        <w:top w:val="none" w:sz="0" w:space="0" w:color="auto"/>
        <w:left w:val="none" w:sz="0" w:space="0" w:color="auto"/>
        <w:bottom w:val="none" w:sz="0" w:space="0" w:color="auto"/>
        <w:right w:val="none" w:sz="0" w:space="0" w:color="auto"/>
      </w:divBdr>
      <w:divsChild>
        <w:div w:id="5278389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6">
      <w:marLeft w:val="0"/>
      <w:marRight w:val="0"/>
      <w:marTop w:val="0"/>
      <w:marBottom w:val="0"/>
      <w:divBdr>
        <w:top w:val="none" w:sz="0" w:space="0" w:color="auto"/>
        <w:left w:val="none" w:sz="0" w:space="0" w:color="auto"/>
        <w:bottom w:val="none" w:sz="0" w:space="0" w:color="auto"/>
        <w:right w:val="none" w:sz="0" w:space="0" w:color="auto"/>
      </w:divBdr>
      <w:divsChild>
        <w:div w:id="52783906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0">
      <w:marLeft w:val="0"/>
      <w:marRight w:val="0"/>
      <w:marTop w:val="0"/>
      <w:marBottom w:val="0"/>
      <w:divBdr>
        <w:top w:val="none" w:sz="0" w:space="0" w:color="auto"/>
        <w:left w:val="none" w:sz="0" w:space="0" w:color="auto"/>
        <w:bottom w:val="none" w:sz="0" w:space="0" w:color="auto"/>
        <w:right w:val="none" w:sz="0" w:space="0" w:color="auto"/>
      </w:divBdr>
      <w:divsChild>
        <w:div w:id="52783899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2">
      <w:marLeft w:val="0"/>
      <w:marRight w:val="0"/>
      <w:marTop w:val="0"/>
      <w:marBottom w:val="0"/>
      <w:divBdr>
        <w:top w:val="none" w:sz="0" w:space="0" w:color="auto"/>
        <w:left w:val="none" w:sz="0" w:space="0" w:color="auto"/>
        <w:bottom w:val="none" w:sz="0" w:space="0" w:color="auto"/>
        <w:right w:val="none" w:sz="0" w:space="0" w:color="auto"/>
      </w:divBdr>
      <w:divsChild>
        <w:div w:id="5278390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3">
      <w:marLeft w:val="0"/>
      <w:marRight w:val="0"/>
      <w:marTop w:val="0"/>
      <w:marBottom w:val="0"/>
      <w:divBdr>
        <w:top w:val="none" w:sz="0" w:space="0" w:color="auto"/>
        <w:left w:val="none" w:sz="0" w:space="0" w:color="auto"/>
        <w:bottom w:val="none" w:sz="0" w:space="0" w:color="auto"/>
        <w:right w:val="none" w:sz="0" w:space="0" w:color="auto"/>
      </w:divBdr>
      <w:divsChild>
        <w:div w:id="52783905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4">
      <w:marLeft w:val="0"/>
      <w:marRight w:val="0"/>
      <w:marTop w:val="0"/>
      <w:marBottom w:val="0"/>
      <w:divBdr>
        <w:top w:val="none" w:sz="0" w:space="0" w:color="auto"/>
        <w:left w:val="none" w:sz="0" w:space="0" w:color="auto"/>
        <w:bottom w:val="none" w:sz="0" w:space="0" w:color="auto"/>
        <w:right w:val="none" w:sz="0" w:space="0" w:color="auto"/>
      </w:divBdr>
      <w:divsChild>
        <w:div w:id="5278390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8">
      <w:marLeft w:val="0"/>
      <w:marRight w:val="0"/>
      <w:marTop w:val="0"/>
      <w:marBottom w:val="0"/>
      <w:divBdr>
        <w:top w:val="none" w:sz="0" w:space="0" w:color="auto"/>
        <w:left w:val="none" w:sz="0" w:space="0" w:color="auto"/>
        <w:bottom w:val="none" w:sz="0" w:space="0" w:color="auto"/>
        <w:right w:val="none" w:sz="0" w:space="0" w:color="auto"/>
      </w:divBdr>
      <w:divsChild>
        <w:div w:id="52783897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33466934">
      <w:bodyDiv w:val="1"/>
      <w:marLeft w:val="390"/>
      <w:marRight w:val="390"/>
      <w:marTop w:val="0"/>
      <w:marBottom w:val="0"/>
      <w:divBdr>
        <w:top w:val="none" w:sz="0" w:space="0" w:color="auto"/>
        <w:left w:val="none" w:sz="0" w:space="0" w:color="auto"/>
        <w:bottom w:val="none" w:sz="0" w:space="0" w:color="auto"/>
        <w:right w:val="none" w:sz="0" w:space="0" w:color="auto"/>
      </w:divBdr>
    </w:div>
    <w:div w:id="542595873">
      <w:bodyDiv w:val="1"/>
      <w:marLeft w:val="0"/>
      <w:marRight w:val="0"/>
      <w:marTop w:val="0"/>
      <w:marBottom w:val="0"/>
      <w:divBdr>
        <w:top w:val="none" w:sz="0" w:space="0" w:color="auto"/>
        <w:left w:val="none" w:sz="0" w:space="0" w:color="auto"/>
        <w:bottom w:val="none" w:sz="0" w:space="0" w:color="auto"/>
        <w:right w:val="none" w:sz="0" w:space="0" w:color="auto"/>
      </w:divBdr>
    </w:div>
    <w:div w:id="645859378">
      <w:bodyDiv w:val="1"/>
      <w:marLeft w:val="0"/>
      <w:marRight w:val="0"/>
      <w:marTop w:val="0"/>
      <w:marBottom w:val="0"/>
      <w:divBdr>
        <w:top w:val="none" w:sz="0" w:space="0" w:color="auto"/>
        <w:left w:val="none" w:sz="0" w:space="0" w:color="auto"/>
        <w:bottom w:val="none" w:sz="0" w:space="0" w:color="auto"/>
        <w:right w:val="none" w:sz="0" w:space="0" w:color="auto"/>
      </w:divBdr>
      <w:divsChild>
        <w:div w:id="402410058">
          <w:marLeft w:val="0"/>
          <w:marRight w:val="0"/>
          <w:marTop w:val="0"/>
          <w:marBottom w:val="0"/>
          <w:divBdr>
            <w:top w:val="none" w:sz="0" w:space="0" w:color="auto"/>
            <w:left w:val="none" w:sz="0" w:space="0" w:color="auto"/>
            <w:bottom w:val="none" w:sz="0" w:space="0" w:color="auto"/>
            <w:right w:val="none" w:sz="0" w:space="0" w:color="auto"/>
          </w:divBdr>
          <w:divsChild>
            <w:div w:id="413936397">
              <w:marLeft w:val="0"/>
              <w:marRight w:val="0"/>
              <w:marTop w:val="0"/>
              <w:marBottom w:val="0"/>
              <w:divBdr>
                <w:top w:val="none" w:sz="0" w:space="0" w:color="auto"/>
                <w:left w:val="none" w:sz="0" w:space="0" w:color="auto"/>
                <w:bottom w:val="none" w:sz="0" w:space="0" w:color="auto"/>
                <w:right w:val="none" w:sz="0" w:space="0" w:color="auto"/>
              </w:divBdr>
              <w:divsChild>
                <w:div w:id="1732345729">
                  <w:marLeft w:val="0"/>
                  <w:marRight w:val="0"/>
                  <w:marTop w:val="0"/>
                  <w:marBottom w:val="0"/>
                  <w:divBdr>
                    <w:top w:val="none" w:sz="0" w:space="0" w:color="auto"/>
                    <w:left w:val="none" w:sz="0" w:space="0" w:color="auto"/>
                    <w:bottom w:val="none" w:sz="0" w:space="0" w:color="auto"/>
                    <w:right w:val="none" w:sz="0" w:space="0" w:color="auto"/>
                  </w:divBdr>
                  <w:divsChild>
                    <w:div w:id="1663509402">
                      <w:marLeft w:val="1"/>
                      <w:marRight w:val="1"/>
                      <w:marTop w:val="0"/>
                      <w:marBottom w:val="0"/>
                      <w:divBdr>
                        <w:top w:val="none" w:sz="0" w:space="0" w:color="auto"/>
                        <w:left w:val="none" w:sz="0" w:space="0" w:color="auto"/>
                        <w:bottom w:val="none" w:sz="0" w:space="0" w:color="auto"/>
                        <w:right w:val="none" w:sz="0" w:space="0" w:color="auto"/>
                      </w:divBdr>
                      <w:divsChild>
                        <w:div w:id="766585354">
                          <w:marLeft w:val="0"/>
                          <w:marRight w:val="0"/>
                          <w:marTop w:val="0"/>
                          <w:marBottom w:val="0"/>
                          <w:divBdr>
                            <w:top w:val="none" w:sz="0" w:space="0" w:color="auto"/>
                            <w:left w:val="none" w:sz="0" w:space="0" w:color="auto"/>
                            <w:bottom w:val="none" w:sz="0" w:space="0" w:color="auto"/>
                            <w:right w:val="none" w:sz="0" w:space="0" w:color="auto"/>
                          </w:divBdr>
                          <w:divsChild>
                            <w:div w:id="1913004883">
                              <w:marLeft w:val="0"/>
                              <w:marRight w:val="0"/>
                              <w:marTop w:val="0"/>
                              <w:marBottom w:val="360"/>
                              <w:divBdr>
                                <w:top w:val="none" w:sz="0" w:space="0" w:color="auto"/>
                                <w:left w:val="none" w:sz="0" w:space="0" w:color="auto"/>
                                <w:bottom w:val="none" w:sz="0" w:space="0" w:color="auto"/>
                                <w:right w:val="none" w:sz="0" w:space="0" w:color="auto"/>
                              </w:divBdr>
                              <w:divsChild>
                                <w:div w:id="1283072546">
                                  <w:marLeft w:val="0"/>
                                  <w:marRight w:val="0"/>
                                  <w:marTop w:val="0"/>
                                  <w:marBottom w:val="0"/>
                                  <w:divBdr>
                                    <w:top w:val="none" w:sz="0" w:space="0" w:color="auto"/>
                                    <w:left w:val="none" w:sz="0" w:space="0" w:color="auto"/>
                                    <w:bottom w:val="none" w:sz="0" w:space="0" w:color="auto"/>
                                    <w:right w:val="none" w:sz="0" w:space="0" w:color="auto"/>
                                  </w:divBdr>
                                  <w:divsChild>
                                    <w:div w:id="300308304">
                                      <w:marLeft w:val="0"/>
                                      <w:marRight w:val="0"/>
                                      <w:marTop w:val="0"/>
                                      <w:marBottom w:val="0"/>
                                      <w:divBdr>
                                        <w:top w:val="none" w:sz="0" w:space="0" w:color="auto"/>
                                        <w:left w:val="none" w:sz="0" w:space="0" w:color="auto"/>
                                        <w:bottom w:val="none" w:sz="0" w:space="0" w:color="auto"/>
                                        <w:right w:val="none" w:sz="0" w:space="0" w:color="auto"/>
                                      </w:divBdr>
                                      <w:divsChild>
                                        <w:div w:id="15736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845258">
      <w:bodyDiv w:val="1"/>
      <w:marLeft w:val="0"/>
      <w:marRight w:val="0"/>
      <w:marTop w:val="0"/>
      <w:marBottom w:val="0"/>
      <w:divBdr>
        <w:top w:val="none" w:sz="0" w:space="0" w:color="auto"/>
        <w:left w:val="none" w:sz="0" w:space="0" w:color="auto"/>
        <w:bottom w:val="none" w:sz="0" w:space="0" w:color="auto"/>
        <w:right w:val="none" w:sz="0" w:space="0" w:color="auto"/>
      </w:divBdr>
    </w:div>
    <w:div w:id="677579290">
      <w:bodyDiv w:val="1"/>
      <w:marLeft w:val="0"/>
      <w:marRight w:val="0"/>
      <w:marTop w:val="0"/>
      <w:marBottom w:val="0"/>
      <w:divBdr>
        <w:top w:val="none" w:sz="0" w:space="0" w:color="auto"/>
        <w:left w:val="none" w:sz="0" w:space="0" w:color="auto"/>
        <w:bottom w:val="none" w:sz="0" w:space="0" w:color="auto"/>
        <w:right w:val="none" w:sz="0" w:space="0" w:color="auto"/>
      </w:divBdr>
    </w:div>
    <w:div w:id="703555138">
      <w:bodyDiv w:val="1"/>
      <w:marLeft w:val="0"/>
      <w:marRight w:val="0"/>
      <w:marTop w:val="0"/>
      <w:marBottom w:val="0"/>
      <w:divBdr>
        <w:top w:val="none" w:sz="0" w:space="0" w:color="auto"/>
        <w:left w:val="none" w:sz="0" w:space="0" w:color="auto"/>
        <w:bottom w:val="none" w:sz="0" w:space="0" w:color="auto"/>
        <w:right w:val="none" w:sz="0" w:space="0" w:color="auto"/>
      </w:divBdr>
    </w:div>
    <w:div w:id="742064579">
      <w:bodyDiv w:val="1"/>
      <w:marLeft w:val="0"/>
      <w:marRight w:val="0"/>
      <w:marTop w:val="0"/>
      <w:marBottom w:val="0"/>
      <w:divBdr>
        <w:top w:val="none" w:sz="0" w:space="0" w:color="auto"/>
        <w:left w:val="none" w:sz="0" w:space="0" w:color="auto"/>
        <w:bottom w:val="none" w:sz="0" w:space="0" w:color="auto"/>
        <w:right w:val="none" w:sz="0" w:space="0" w:color="auto"/>
      </w:divBdr>
      <w:divsChild>
        <w:div w:id="1434934503">
          <w:marLeft w:val="0"/>
          <w:marRight w:val="0"/>
          <w:marTop w:val="0"/>
          <w:marBottom w:val="0"/>
          <w:divBdr>
            <w:top w:val="none" w:sz="0" w:space="0" w:color="auto"/>
            <w:left w:val="none" w:sz="0" w:space="0" w:color="auto"/>
            <w:bottom w:val="none" w:sz="0" w:space="0" w:color="auto"/>
            <w:right w:val="none" w:sz="0" w:space="0" w:color="auto"/>
          </w:divBdr>
          <w:divsChild>
            <w:div w:id="1316639628">
              <w:marLeft w:val="0"/>
              <w:marRight w:val="0"/>
              <w:marTop w:val="0"/>
              <w:marBottom w:val="0"/>
              <w:divBdr>
                <w:top w:val="none" w:sz="0" w:space="0" w:color="auto"/>
                <w:left w:val="none" w:sz="0" w:space="0" w:color="auto"/>
                <w:bottom w:val="none" w:sz="0" w:space="0" w:color="auto"/>
                <w:right w:val="none" w:sz="0" w:space="0" w:color="auto"/>
              </w:divBdr>
              <w:divsChild>
                <w:div w:id="1504852297">
                  <w:marLeft w:val="0"/>
                  <w:marRight w:val="0"/>
                  <w:marTop w:val="0"/>
                  <w:marBottom w:val="0"/>
                  <w:divBdr>
                    <w:top w:val="none" w:sz="0" w:space="0" w:color="auto"/>
                    <w:left w:val="none" w:sz="0" w:space="0" w:color="auto"/>
                    <w:bottom w:val="none" w:sz="0" w:space="0" w:color="auto"/>
                    <w:right w:val="none" w:sz="0" w:space="0" w:color="auto"/>
                  </w:divBdr>
                  <w:divsChild>
                    <w:div w:id="2017727145">
                      <w:marLeft w:val="1"/>
                      <w:marRight w:val="1"/>
                      <w:marTop w:val="0"/>
                      <w:marBottom w:val="0"/>
                      <w:divBdr>
                        <w:top w:val="none" w:sz="0" w:space="0" w:color="auto"/>
                        <w:left w:val="none" w:sz="0" w:space="0" w:color="auto"/>
                        <w:bottom w:val="none" w:sz="0" w:space="0" w:color="auto"/>
                        <w:right w:val="none" w:sz="0" w:space="0" w:color="auto"/>
                      </w:divBdr>
                      <w:divsChild>
                        <w:div w:id="797407140">
                          <w:marLeft w:val="0"/>
                          <w:marRight w:val="0"/>
                          <w:marTop w:val="0"/>
                          <w:marBottom w:val="0"/>
                          <w:divBdr>
                            <w:top w:val="none" w:sz="0" w:space="0" w:color="auto"/>
                            <w:left w:val="none" w:sz="0" w:space="0" w:color="auto"/>
                            <w:bottom w:val="none" w:sz="0" w:space="0" w:color="auto"/>
                            <w:right w:val="none" w:sz="0" w:space="0" w:color="auto"/>
                          </w:divBdr>
                          <w:divsChild>
                            <w:div w:id="521475275">
                              <w:marLeft w:val="0"/>
                              <w:marRight w:val="0"/>
                              <w:marTop w:val="0"/>
                              <w:marBottom w:val="360"/>
                              <w:divBdr>
                                <w:top w:val="none" w:sz="0" w:space="0" w:color="auto"/>
                                <w:left w:val="none" w:sz="0" w:space="0" w:color="auto"/>
                                <w:bottom w:val="none" w:sz="0" w:space="0" w:color="auto"/>
                                <w:right w:val="none" w:sz="0" w:space="0" w:color="auto"/>
                              </w:divBdr>
                              <w:divsChild>
                                <w:div w:id="957759563">
                                  <w:marLeft w:val="0"/>
                                  <w:marRight w:val="0"/>
                                  <w:marTop w:val="0"/>
                                  <w:marBottom w:val="0"/>
                                  <w:divBdr>
                                    <w:top w:val="none" w:sz="0" w:space="0" w:color="auto"/>
                                    <w:left w:val="none" w:sz="0" w:space="0" w:color="auto"/>
                                    <w:bottom w:val="none" w:sz="0" w:space="0" w:color="auto"/>
                                    <w:right w:val="none" w:sz="0" w:space="0" w:color="auto"/>
                                  </w:divBdr>
                                  <w:divsChild>
                                    <w:div w:id="568464637">
                                      <w:marLeft w:val="0"/>
                                      <w:marRight w:val="0"/>
                                      <w:marTop w:val="0"/>
                                      <w:marBottom w:val="0"/>
                                      <w:divBdr>
                                        <w:top w:val="none" w:sz="0" w:space="0" w:color="auto"/>
                                        <w:left w:val="none" w:sz="0" w:space="0" w:color="auto"/>
                                        <w:bottom w:val="none" w:sz="0" w:space="0" w:color="auto"/>
                                        <w:right w:val="none" w:sz="0" w:space="0" w:color="auto"/>
                                      </w:divBdr>
                                      <w:divsChild>
                                        <w:div w:id="61972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657289">
      <w:bodyDiv w:val="1"/>
      <w:marLeft w:val="0"/>
      <w:marRight w:val="0"/>
      <w:marTop w:val="0"/>
      <w:marBottom w:val="0"/>
      <w:divBdr>
        <w:top w:val="none" w:sz="0" w:space="0" w:color="auto"/>
        <w:left w:val="none" w:sz="0" w:space="0" w:color="auto"/>
        <w:bottom w:val="none" w:sz="0" w:space="0" w:color="auto"/>
        <w:right w:val="none" w:sz="0" w:space="0" w:color="auto"/>
      </w:divBdr>
    </w:div>
    <w:div w:id="772239822">
      <w:bodyDiv w:val="1"/>
      <w:marLeft w:val="0"/>
      <w:marRight w:val="0"/>
      <w:marTop w:val="0"/>
      <w:marBottom w:val="0"/>
      <w:divBdr>
        <w:top w:val="none" w:sz="0" w:space="0" w:color="auto"/>
        <w:left w:val="none" w:sz="0" w:space="0" w:color="auto"/>
        <w:bottom w:val="none" w:sz="0" w:space="0" w:color="auto"/>
        <w:right w:val="none" w:sz="0" w:space="0" w:color="auto"/>
      </w:divBdr>
      <w:divsChild>
        <w:div w:id="726149044">
          <w:marLeft w:val="75"/>
          <w:marRight w:val="0"/>
          <w:marTop w:val="0"/>
          <w:marBottom w:val="0"/>
          <w:divBdr>
            <w:top w:val="none" w:sz="0" w:space="0" w:color="auto"/>
            <w:left w:val="none" w:sz="0" w:space="0" w:color="auto"/>
            <w:bottom w:val="none" w:sz="0" w:space="0" w:color="auto"/>
            <w:right w:val="none" w:sz="0" w:space="0" w:color="auto"/>
          </w:divBdr>
        </w:div>
      </w:divsChild>
    </w:div>
    <w:div w:id="773553984">
      <w:bodyDiv w:val="1"/>
      <w:marLeft w:val="0"/>
      <w:marRight w:val="0"/>
      <w:marTop w:val="0"/>
      <w:marBottom w:val="0"/>
      <w:divBdr>
        <w:top w:val="none" w:sz="0" w:space="0" w:color="auto"/>
        <w:left w:val="none" w:sz="0" w:space="0" w:color="auto"/>
        <w:bottom w:val="none" w:sz="0" w:space="0" w:color="auto"/>
        <w:right w:val="none" w:sz="0" w:space="0" w:color="auto"/>
      </w:divBdr>
      <w:divsChild>
        <w:div w:id="241378351">
          <w:marLeft w:val="0"/>
          <w:marRight w:val="0"/>
          <w:marTop w:val="0"/>
          <w:marBottom w:val="0"/>
          <w:divBdr>
            <w:top w:val="none" w:sz="0" w:space="0" w:color="auto"/>
            <w:left w:val="none" w:sz="0" w:space="0" w:color="auto"/>
            <w:bottom w:val="none" w:sz="0" w:space="0" w:color="auto"/>
            <w:right w:val="none" w:sz="0" w:space="0" w:color="auto"/>
          </w:divBdr>
          <w:divsChild>
            <w:div w:id="652413342">
              <w:marLeft w:val="0"/>
              <w:marRight w:val="0"/>
              <w:marTop w:val="0"/>
              <w:marBottom w:val="0"/>
              <w:divBdr>
                <w:top w:val="none" w:sz="0" w:space="0" w:color="auto"/>
                <w:left w:val="none" w:sz="0" w:space="0" w:color="auto"/>
                <w:bottom w:val="none" w:sz="0" w:space="0" w:color="auto"/>
                <w:right w:val="none" w:sz="0" w:space="0" w:color="auto"/>
              </w:divBdr>
              <w:divsChild>
                <w:div w:id="360283162">
                  <w:marLeft w:val="0"/>
                  <w:marRight w:val="0"/>
                  <w:marTop w:val="0"/>
                  <w:marBottom w:val="0"/>
                  <w:divBdr>
                    <w:top w:val="none" w:sz="0" w:space="0" w:color="auto"/>
                    <w:left w:val="none" w:sz="0" w:space="0" w:color="auto"/>
                    <w:bottom w:val="none" w:sz="0" w:space="0" w:color="auto"/>
                    <w:right w:val="none" w:sz="0" w:space="0" w:color="auto"/>
                  </w:divBdr>
                  <w:divsChild>
                    <w:div w:id="1238056441">
                      <w:marLeft w:val="1"/>
                      <w:marRight w:val="1"/>
                      <w:marTop w:val="0"/>
                      <w:marBottom w:val="0"/>
                      <w:divBdr>
                        <w:top w:val="none" w:sz="0" w:space="0" w:color="auto"/>
                        <w:left w:val="none" w:sz="0" w:space="0" w:color="auto"/>
                        <w:bottom w:val="none" w:sz="0" w:space="0" w:color="auto"/>
                        <w:right w:val="none" w:sz="0" w:space="0" w:color="auto"/>
                      </w:divBdr>
                      <w:divsChild>
                        <w:div w:id="1029185266">
                          <w:marLeft w:val="0"/>
                          <w:marRight w:val="0"/>
                          <w:marTop w:val="0"/>
                          <w:marBottom w:val="0"/>
                          <w:divBdr>
                            <w:top w:val="none" w:sz="0" w:space="0" w:color="auto"/>
                            <w:left w:val="none" w:sz="0" w:space="0" w:color="auto"/>
                            <w:bottom w:val="none" w:sz="0" w:space="0" w:color="auto"/>
                            <w:right w:val="none" w:sz="0" w:space="0" w:color="auto"/>
                          </w:divBdr>
                          <w:divsChild>
                            <w:div w:id="205139789">
                              <w:marLeft w:val="0"/>
                              <w:marRight w:val="0"/>
                              <w:marTop w:val="0"/>
                              <w:marBottom w:val="360"/>
                              <w:divBdr>
                                <w:top w:val="none" w:sz="0" w:space="0" w:color="auto"/>
                                <w:left w:val="none" w:sz="0" w:space="0" w:color="auto"/>
                                <w:bottom w:val="none" w:sz="0" w:space="0" w:color="auto"/>
                                <w:right w:val="none" w:sz="0" w:space="0" w:color="auto"/>
                              </w:divBdr>
                              <w:divsChild>
                                <w:div w:id="1832670121">
                                  <w:marLeft w:val="0"/>
                                  <w:marRight w:val="0"/>
                                  <w:marTop w:val="0"/>
                                  <w:marBottom w:val="0"/>
                                  <w:divBdr>
                                    <w:top w:val="none" w:sz="0" w:space="0" w:color="auto"/>
                                    <w:left w:val="none" w:sz="0" w:space="0" w:color="auto"/>
                                    <w:bottom w:val="none" w:sz="0" w:space="0" w:color="auto"/>
                                    <w:right w:val="none" w:sz="0" w:space="0" w:color="auto"/>
                                  </w:divBdr>
                                  <w:divsChild>
                                    <w:div w:id="1464034687">
                                      <w:marLeft w:val="0"/>
                                      <w:marRight w:val="0"/>
                                      <w:marTop w:val="0"/>
                                      <w:marBottom w:val="0"/>
                                      <w:divBdr>
                                        <w:top w:val="none" w:sz="0" w:space="0" w:color="auto"/>
                                        <w:left w:val="none" w:sz="0" w:space="0" w:color="auto"/>
                                        <w:bottom w:val="none" w:sz="0" w:space="0" w:color="auto"/>
                                        <w:right w:val="none" w:sz="0" w:space="0" w:color="auto"/>
                                      </w:divBdr>
                                      <w:divsChild>
                                        <w:div w:id="9151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679980">
      <w:bodyDiv w:val="1"/>
      <w:marLeft w:val="0"/>
      <w:marRight w:val="0"/>
      <w:marTop w:val="0"/>
      <w:marBottom w:val="0"/>
      <w:divBdr>
        <w:top w:val="none" w:sz="0" w:space="0" w:color="auto"/>
        <w:left w:val="none" w:sz="0" w:space="0" w:color="auto"/>
        <w:bottom w:val="none" w:sz="0" w:space="0" w:color="auto"/>
        <w:right w:val="none" w:sz="0" w:space="0" w:color="auto"/>
      </w:divBdr>
      <w:divsChild>
        <w:div w:id="1509321763">
          <w:marLeft w:val="0"/>
          <w:marRight w:val="0"/>
          <w:marTop w:val="0"/>
          <w:marBottom w:val="0"/>
          <w:divBdr>
            <w:top w:val="none" w:sz="0" w:space="0" w:color="auto"/>
            <w:left w:val="none" w:sz="0" w:space="0" w:color="auto"/>
            <w:bottom w:val="none" w:sz="0" w:space="0" w:color="auto"/>
            <w:right w:val="none" w:sz="0" w:space="0" w:color="auto"/>
          </w:divBdr>
          <w:divsChild>
            <w:div w:id="428432022">
              <w:marLeft w:val="0"/>
              <w:marRight w:val="0"/>
              <w:marTop w:val="0"/>
              <w:marBottom w:val="0"/>
              <w:divBdr>
                <w:top w:val="none" w:sz="0" w:space="0" w:color="auto"/>
                <w:left w:val="none" w:sz="0" w:space="0" w:color="auto"/>
                <w:bottom w:val="none" w:sz="0" w:space="0" w:color="auto"/>
                <w:right w:val="none" w:sz="0" w:space="0" w:color="auto"/>
              </w:divBdr>
              <w:divsChild>
                <w:div w:id="1553926809">
                  <w:marLeft w:val="0"/>
                  <w:marRight w:val="0"/>
                  <w:marTop w:val="0"/>
                  <w:marBottom w:val="0"/>
                  <w:divBdr>
                    <w:top w:val="none" w:sz="0" w:space="0" w:color="auto"/>
                    <w:left w:val="none" w:sz="0" w:space="0" w:color="auto"/>
                    <w:bottom w:val="none" w:sz="0" w:space="0" w:color="auto"/>
                    <w:right w:val="none" w:sz="0" w:space="0" w:color="auto"/>
                  </w:divBdr>
                  <w:divsChild>
                    <w:div w:id="459419897">
                      <w:marLeft w:val="1"/>
                      <w:marRight w:val="1"/>
                      <w:marTop w:val="0"/>
                      <w:marBottom w:val="0"/>
                      <w:divBdr>
                        <w:top w:val="none" w:sz="0" w:space="0" w:color="auto"/>
                        <w:left w:val="none" w:sz="0" w:space="0" w:color="auto"/>
                        <w:bottom w:val="none" w:sz="0" w:space="0" w:color="auto"/>
                        <w:right w:val="none" w:sz="0" w:space="0" w:color="auto"/>
                      </w:divBdr>
                      <w:divsChild>
                        <w:div w:id="1657562817">
                          <w:marLeft w:val="0"/>
                          <w:marRight w:val="0"/>
                          <w:marTop w:val="0"/>
                          <w:marBottom w:val="0"/>
                          <w:divBdr>
                            <w:top w:val="none" w:sz="0" w:space="0" w:color="auto"/>
                            <w:left w:val="none" w:sz="0" w:space="0" w:color="auto"/>
                            <w:bottom w:val="none" w:sz="0" w:space="0" w:color="auto"/>
                            <w:right w:val="none" w:sz="0" w:space="0" w:color="auto"/>
                          </w:divBdr>
                          <w:divsChild>
                            <w:div w:id="2116633927">
                              <w:marLeft w:val="0"/>
                              <w:marRight w:val="0"/>
                              <w:marTop w:val="0"/>
                              <w:marBottom w:val="360"/>
                              <w:divBdr>
                                <w:top w:val="none" w:sz="0" w:space="0" w:color="auto"/>
                                <w:left w:val="none" w:sz="0" w:space="0" w:color="auto"/>
                                <w:bottom w:val="none" w:sz="0" w:space="0" w:color="auto"/>
                                <w:right w:val="none" w:sz="0" w:space="0" w:color="auto"/>
                              </w:divBdr>
                              <w:divsChild>
                                <w:div w:id="1948539176">
                                  <w:marLeft w:val="0"/>
                                  <w:marRight w:val="0"/>
                                  <w:marTop w:val="0"/>
                                  <w:marBottom w:val="0"/>
                                  <w:divBdr>
                                    <w:top w:val="none" w:sz="0" w:space="0" w:color="auto"/>
                                    <w:left w:val="none" w:sz="0" w:space="0" w:color="auto"/>
                                    <w:bottom w:val="none" w:sz="0" w:space="0" w:color="auto"/>
                                    <w:right w:val="none" w:sz="0" w:space="0" w:color="auto"/>
                                  </w:divBdr>
                                  <w:divsChild>
                                    <w:div w:id="429010503">
                                      <w:marLeft w:val="0"/>
                                      <w:marRight w:val="0"/>
                                      <w:marTop w:val="0"/>
                                      <w:marBottom w:val="0"/>
                                      <w:divBdr>
                                        <w:top w:val="none" w:sz="0" w:space="0" w:color="auto"/>
                                        <w:left w:val="none" w:sz="0" w:space="0" w:color="auto"/>
                                        <w:bottom w:val="none" w:sz="0" w:space="0" w:color="auto"/>
                                        <w:right w:val="none" w:sz="0" w:space="0" w:color="auto"/>
                                      </w:divBdr>
                                      <w:divsChild>
                                        <w:div w:id="17418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9435058">
      <w:bodyDiv w:val="1"/>
      <w:marLeft w:val="0"/>
      <w:marRight w:val="0"/>
      <w:marTop w:val="0"/>
      <w:marBottom w:val="0"/>
      <w:divBdr>
        <w:top w:val="none" w:sz="0" w:space="0" w:color="auto"/>
        <w:left w:val="none" w:sz="0" w:space="0" w:color="auto"/>
        <w:bottom w:val="none" w:sz="0" w:space="0" w:color="auto"/>
        <w:right w:val="none" w:sz="0" w:space="0" w:color="auto"/>
      </w:divBdr>
    </w:div>
    <w:div w:id="1088817980">
      <w:bodyDiv w:val="1"/>
      <w:marLeft w:val="390"/>
      <w:marRight w:val="390"/>
      <w:marTop w:val="0"/>
      <w:marBottom w:val="0"/>
      <w:divBdr>
        <w:top w:val="none" w:sz="0" w:space="0" w:color="auto"/>
        <w:left w:val="none" w:sz="0" w:space="0" w:color="auto"/>
        <w:bottom w:val="none" w:sz="0" w:space="0" w:color="auto"/>
        <w:right w:val="none" w:sz="0" w:space="0" w:color="auto"/>
      </w:divBdr>
      <w:divsChild>
        <w:div w:id="96412729">
          <w:marLeft w:val="0"/>
          <w:marRight w:val="0"/>
          <w:marTop w:val="0"/>
          <w:marBottom w:val="0"/>
          <w:divBdr>
            <w:top w:val="none" w:sz="0" w:space="0" w:color="auto"/>
            <w:left w:val="none" w:sz="0" w:space="0" w:color="auto"/>
            <w:bottom w:val="none" w:sz="0" w:space="0" w:color="auto"/>
            <w:right w:val="none" w:sz="0" w:space="0" w:color="auto"/>
          </w:divBdr>
        </w:div>
      </w:divsChild>
    </w:div>
    <w:div w:id="1108425857">
      <w:bodyDiv w:val="1"/>
      <w:marLeft w:val="0"/>
      <w:marRight w:val="0"/>
      <w:marTop w:val="0"/>
      <w:marBottom w:val="0"/>
      <w:divBdr>
        <w:top w:val="none" w:sz="0" w:space="0" w:color="auto"/>
        <w:left w:val="none" w:sz="0" w:space="0" w:color="auto"/>
        <w:bottom w:val="none" w:sz="0" w:space="0" w:color="auto"/>
        <w:right w:val="none" w:sz="0" w:space="0" w:color="auto"/>
      </w:divBdr>
    </w:div>
    <w:div w:id="1129784562">
      <w:bodyDiv w:val="1"/>
      <w:marLeft w:val="0"/>
      <w:marRight w:val="0"/>
      <w:marTop w:val="0"/>
      <w:marBottom w:val="0"/>
      <w:divBdr>
        <w:top w:val="none" w:sz="0" w:space="0" w:color="auto"/>
        <w:left w:val="none" w:sz="0" w:space="0" w:color="auto"/>
        <w:bottom w:val="none" w:sz="0" w:space="0" w:color="auto"/>
        <w:right w:val="none" w:sz="0" w:space="0" w:color="auto"/>
      </w:divBdr>
    </w:div>
    <w:div w:id="1152984354">
      <w:bodyDiv w:val="1"/>
      <w:marLeft w:val="0"/>
      <w:marRight w:val="0"/>
      <w:marTop w:val="0"/>
      <w:marBottom w:val="0"/>
      <w:divBdr>
        <w:top w:val="none" w:sz="0" w:space="0" w:color="auto"/>
        <w:left w:val="none" w:sz="0" w:space="0" w:color="auto"/>
        <w:bottom w:val="none" w:sz="0" w:space="0" w:color="auto"/>
        <w:right w:val="none" w:sz="0" w:space="0" w:color="auto"/>
      </w:divBdr>
    </w:div>
    <w:div w:id="1173488937">
      <w:bodyDiv w:val="1"/>
      <w:marLeft w:val="0"/>
      <w:marRight w:val="0"/>
      <w:marTop w:val="0"/>
      <w:marBottom w:val="0"/>
      <w:divBdr>
        <w:top w:val="none" w:sz="0" w:space="0" w:color="auto"/>
        <w:left w:val="none" w:sz="0" w:space="0" w:color="auto"/>
        <w:bottom w:val="none" w:sz="0" w:space="0" w:color="auto"/>
        <w:right w:val="none" w:sz="0" w:space="0" w:color="auto"/>
      </w:divBdr>
      <w:divsChild>
        <w:div w:id="1345086363">
          <w:marLeft w:val="75"/>
          <w:marRight w:val="0"/>
          <w:marTop w:val="0"/>
          <w:marBottom w:val="0"/>
          <w:divBdr>
            <w:top w:val="none" w:sz="0" w:space="0" w:color="auto"/>
            <w:left w:val="none" w:sz="0" w:space="0" w:color="auto"/>
            <w:bottom w:val="none" w:sz="0" w:space="0" w:color="auto"/>
            <w:right w:val="none" w:sz="0" w:space="0" w:color="auto"/>
          </w:divBdr>
        </w:div>
      </w:divsChild>
    </w:div>
    <w:div w:id="1194416454">
      <w:bodyDiv w:val="1"/>
      <w:marLeft w:val="0"/>
      <w:marRight w:val="0"/>
      <w:marTop w:val="0"/>
      <w:marBottom w:val="0"/>
      <w:divBdr>
        <w:top w:val="none" w:sz="0" w:space="0" w:color="auto"/>
        <w:left w:val="none" w:sz="0" w:space="0" w:color="auto"/>
        <w:bottom w:val="none" w:sz="0" w:space="0" w:color="auto"/>
        <w:right w:val="none" w:sz="0" w:space="0" w:color="auto"/>
      </w:divBdr>
      <w:divsChild>
        <w:div w:id="986476361">
          <w:marLeft w:val="75"/>
          <w:marRight w:val="0"/>
          <w:marTop w:val="75"/>
          <w:marBottom w:val="0"/>
          <w:divBdr>
            <w:top w:val="none" w:sz="0" w:space="0" w:color="auto"/>
            <w:left w:val="none" w:sz="0" w:space="0" w:color="auto"/>
            <w:bottom w:val="none" w:sz="0" w:space="0" w:color="auto"/>
            <w:right w:val="none" w:sz="0" w:space="0" w:color="auto"/>
          </w:divBdr>
        </w:div>
        <w:div w:id="1515068361">
          <w:marLeft w:val="75"/>
          <w:marRight w:val="0"/>
          <w:marTop w:val="75"/>
          <w:marBottom w:val="0"/>
          <w:divBdr>
            <w:top w:val="none" w:sz="0" w:space="0" w:color="auto"/>
            <w:left w:val="none" w:sz="0" w:space="0" w:color="auto"/>
            <w:bottom w:val="none" w:sz="0" w:space="0" w:color="auto"/>
            <w:right w:val="none" w:sz="0" w:space="0" w:color="auto"/>
          </w:divBdr>
        </w:div>
        <w:div w:id="92432961">
          <w:marLeft w:val="75"/>
          <w:marRight w:val="0"/>
          <w:marTop w:val="75"/>
          <w:marBottom w:val="0"/>
          <w:divBdr>
            <w:top w:val="none" w:sz="0" w:space="0" w:color="auto"/>
            <w:left w:val="none" w:sz="0" w:space="0" w:color="auto"/>
            <w:bottom w:val="none" w:sz="0" w:space="0" w:color="auto"/>
            <w:right w:val="none" w:sz="0" w:space="0" w:color="auto"/>
          </w:divBdr>
        </w:div>
        <w:div w:id="1657293819">
          <w:marLeft w:val="75"/>
          <w:marRight w:val="0"/>
          <w:marTop w:val="75"/>
          <w:marBottom w:val="0"/>
          <w:divBdr>
            <w:top w:val="none" w:sz="0" w:space="0" w:color="auto"/>
            <w:left w:val="none" w:sz="0" w:space="0" w:color="auto"/>
            <w:bottom w:val="none" w:sz="0" w:space="0" w:color="auto"/>
            <w:right w:val="none" w:sz="0" w:space="0" w:color="auto"/>
          </w:divBdr>
        </w:div>
        <w:div w:id="2005205794">
          <w:marLeft w:val="75"/>
          <w:marRight w:val="0"/>
          <w:marTop w:val="75"/>
          <w:marBottom w:val="0"/>
          <w:divBdr>
            <w:top w:val="none" w:sz="0" w:space="0" w:color="auto"/>
            <w:left w:val="none" w:sz="0" w:space="0" w:color="auto"/>
            <w:bottom w:val="none" w:sz="0" w:space="0" w:color="auto"/>
            <w:right w:val="none" w:sz="0" w:space="0" w:color="auto"/>
          </w:divBdr>
        </w:div>
      </w:divsChild>
    </w:div>
    <w:div w:id="1194683821">
      <w:bodyDiv w:val="1"/>
      <w:marLeft w:val="0"/>
      <w:marRight w:val="0"/>
      <w:marTop w:val="0"/>
      <w:marBottom w:val="0"/>
      <w:divBdr>
        <w:top w:val="none" w:sz="0" w:space="0" w:color="auto"/>
        <w:left w:val="none" w:sz="0" w:space="0" w:color="auto"/>
        <w:bottom w:val="none" w:sz="0" w:space="0" w:color="auto"/>
        <w:right w:val="none" w:sz="0" w:space="0" w:color="auto"/>
      </w:divBdr>
      <w:divsChild>
        <w:div w:id="750081595">
          <w:marLeft w:val="75"/>
          <w:marRight w:val="0"/>
          <w:marTop w:val="0"/>
          <w:marBottom w:val="0"/>
          <w:divBdr>
            <w:top w:val="none" w:sz="0" w:space="0" w:color="auto"/>
            <w:left w:val="none" w:sz="0" w:space="0" w:color="auto"/>
            <w:bottom w:val="none" w:sz="0" w:space="0" w:color="auto"/>
            <w:right w:val="none" w:sz="0" w:space="0" w:color="auto"/>
          </w:divBdr>
        </w:div>
      </w:divsChild>
    </w:div>
    <w:div w:id="1218783139">
      <w:bodyDiv w:val="1"/>
      <w:marLeft w:val="0"/>
      <w:marRight w:val="0"/>
      <w:marTop w:val="0"/>
      <w:marBottom w:val="0"/>
      <w:divBdr>
        <w:top w:val="none" w:sz="0" w:space="0" w:color="auto"/>
        <w:left w:val="none" w:sz="0" w:space="0" w:color="auto"/>
        <w:bottom w:val="none" w:sz="0" w:space="0" w:color="auto"/>
        <w:right w:val="none" w:sz="0" w:space="0" w:color="auto"/>
      </w:divBdr>
    </w:div>
    <w:div w:id="1238175358">
      <w:bodyDiv w:val="1"/>
      <w:marLeft w:val="0"/>
      <w:marRight w:val="0"/>
      <w:marTop w:val="0"/>
      <w:marBottom w:val="0"/>
      <w:divBdr>
        <w:top w:val="none" w:sz="0" w:space="0" w:color="auto"/>
        <w:left w:val="none" w:sz="0" w:space="0" w:color="auto"/>
        <w:bottom w:val="none" w:sz="0" w:space="0" w:color="auto"/>
        <w:right w:val="none" w:sz="0" w:space="0" w:color="auto"/>
      </w:divBdr>
    </w:div>
    <w:div w:id="1386445310">
      <w:bodyDiv w:val="1"/>
      <w:marLeft w:val="0"/>
      <w:marRight w:val="0"/>
      <w:marTop w:val="0"/>
      <w:marBottom w:val="0"/>
      <w:divBdr>
        <w:top w:val="none" w:sz="0" w:space="0" w:color="auto"/>
        <w:left w:val="none" w:sz="0" w:space="0" w:color="auto"/>
        <w:bottom w:val="none" w:sz="0" w:space="0" w:color="auto"/>
        <w:right w:val="none" w:sz="0" w:space="0" w:color="auto"/>
      </w:divBdr>
    </w:div>
    <w:div w:id="1403135024">
      <w:bodyDiv w:val="1"/>
      <w:marLeft w:val="0"/>
      <w:marRight w:val="0"/>
      <w:marTop w:val="0"/>
      <w:marBottom w:val="0"/>
      <w:divBdr>
        <w:top w:val="none" w:sz="0" w:space="0" w:color="auto"/>
        <w:left w:val="none" w:sz="0" w:space="0" w:color="auto"/>
        <w:bottom w:val="none" w:sz="0" w:space="0" w:color="auto"/>
        <w:right w:val="none" w:sz="0" w:space="0" w:color="auto"/>
      </w:divBdr>
      <w:divsChild>
        <w:div w:id="1611475712">
          <w:marLeft w:val="75"/>
          <w:marRight w:val="0"/>
          <w:marTop w:val="75"/>
          <w:marBottom w:val="0"/>
          <w:divBdr>
            <w:top w:val="none" w:sz="0" w:space="0" w:color="auto"/>
            <w:left w:val="none" w:sz="0" w:space="0" w:color="auto"/>
            <w:bottom w:val="none" w:sz="0" w:space="0" w:color="auto"/>
            <w:right w:val="none" w:sz="0" w:space="0" w:color="auto"/>
          </w:divBdr>
        </w:div>
        <w:div w:id="1123038707">
          <w:marLeft w:val="75"/>
          <w:marRight w:val="0"/>
          <w:marTop w:val="75"/>
          <w:marBottom w:val="0"/>
          <w:divBdr>
            <w:top w:val="none" w:sz="0" w:space="0" w:color="auto"/>
            <w:left w:val="none" w:sz="0" w:space="0" w:color="auto"/>
            <w:bottom w:val="none" w:sz="0" w:space="0" w:color="auto"/>
            <w:right w:val="none" w:sz="0" w:space="0" w:color="auto"/>
          </w:divBdr>
        </w:div>
      </w:divsChild>
    </w:div>
    <w:div w:id="1441802257">
      <w:bodyDiv w:val="1"/>
      <w:marLeft w:val="0"/>
      <w:marRight w:val="0"/>
      <w:marTop w:val="0"/>
      <w:marBottom w:val="0"/>
      <w:divBdr>
        <w:top w:val="none" w:sz="0" w:space="0" w:color="auto"/>
        <w:left w:val="none" w:sz="0" w:space="0" w:color="auto"/>
        <w:bottom w:val="none" w:sz="0" w:space="0" w:color="auto"/>
        <w:right w:val="none" w:sz="0" w:space="0" w:color="auto"/>
      </w:divBdr>
      <w:divsChild>
        <w:div w:id="724065929">
          <w:marLeft w:val="0"/>
          <w:marRight w:val="0"/>
          <w:marTop w:val="0"/>
          <w:marBottom w:val="0"/>
          <w:divBdr>
            <w:top w:val="none" w:sz="0" w:space="0" w:color="auto"/>
            <w:left w:val="none" w:sz="0" w:space="0" w:color="auto"/>
            <w:bottom w:val="none" w:sz="0" w:space="0" w:color="auto"/>
            <w:right w:val="none" w:sz="0" w:space="0" w:color="auto"/>
          </w:divBdr>
          <w:divsChild>
            <w:div w:id="2143619043">
              <w:marLeft w:val="0"/>
              <w:marRight w:val="0"/>
              <w:marTop w:val="0"/>
              <w:marBottom w:val="0"/>
              <w:divBdr>
                <w:top w:val="none" w:sz="0" w:space="0" w:color="auto"/>
                <w:left w:val="none" w:sz="0" w:space="0" w:color="auto"/>
                <w:bottom w:val="none" w:sz="0" w:space="0" w:color="auto"/>
                <w:right w:val="none" w:sz="0" w:space="0" w:color="auto"/>
              </w:divBdr>
              <w:divsChild>
                <w:div w:id="201866785">
                  <w:marLeft w:val="0"/>
                  <w:marRight w:val="0"/>
                  <w:marTop w:val="0"/>
                  <w:marBottom w:val="0"/>
                  <w:divBdr>
                    <w:top w:val="none" w:sz="0" w:space="0" w:color="auto"/>
                    <w:left w:val="none" w:sz="0" w:space="0" w:color="auto"/>
                    <w:bottom w:val="none" w:sz="0" w:space="0" w:color="auto"/>
                    <w:right w:val="none" w:sz="0" w:space="0" w:color="auto"/>
                  </w:divBdr>
                  <w:divsChild>
                    <w:div w:id="1022558802">
                      <w:marLeft w:val="1"/>
                      <w:marRight w:val="1"/>
                      <w:marTop w:val="0"/>
                      <w:marBottom w:val="0"/>
                      <w:divBdr>
                        <w:top w:val="none" w:sz="0" w:space="0" w:color="auto"/>
                        <w:left w:val="none" w:sz="0" w:space="0" w:color="auto"/>
                        <w:bottom w:val="none" w:sz="0" w:space="0" w:color="auto"/>
                        <w:right w:val="none" w:sz="0" w:space="0" w:color="auto"/>
                      </w:divBdr>
                      <w:divsChild>
                        <w:div w:id="1285388064">
                          <w:marLeft w:val="0"/>
                          <w:marRight w:val="0"/>
                          <w:marTop w:val="0"/>
                          <w:marBottom w:val="0"/>
                          <w:divBdr>
                            <w:top w:val="none" w:sz="0" w:space="0" w:color="auto"/>
                            <w:left w:val="none" w:sz="0" w:space="0" w:color="auto"/>
                            <w:bottom w:val="none" w:sz="0" w:space="0" w:color="auto"/>
                            <w:right w:val="none" w:sz="0" w:space="0" w:color="auto"/>
                          </w:divBdr>
                          <w:divsChild>
                            <w:div w:id="1531072383">
                              <w:marLeft w:val="0"/>
                              <w:marRight w:val="0"/>
                              <w:marTop w:val="0"/>
                              <w:marBottom w:val="360"/>
                              <w:divBdr>
                                <w:top w:val="none" w:sz="0" w:space="0" w:color="auto"/>
                                <w:left w:val="none" w:sz="0" w:space="0" w:color="auto"/>
                                <w:bottom w:val="none" w:sz="0" w:space="0" w:color="auto"/>
                                <w:right w:val="none" w:sz="0" w:space="0" w:color="auto"/>
                              </w:divBdr>
                              <w:divsChild>
                                <w:div w:id="948312685">
                                  <w:marLeft w:val="0"/>
                                  <w:marRight w:val="0"/>
                                  <w:marTop w:val="0"/>
                                  <w:marBottom w:val="0"/>
                                  <w:divBdr>
                                    <w:top w:val="none" w:sz="0" w:space="0" w:color="auto"/>
                                    <w:left w:val="none" w:sz="0" w:space="0" w:color="auto"/>
                                    <w:bottom w:val="none" w:sz="0" w:space="0" w:color="auto"/>
                                    <w:right w:val="none" w:sz="0" w:space="0" w:color="auto"/>
                                  </w:divBdr>
                                  <w:divsChild>
                                    <w:div w:id="2071614855">
                                      <w:marLeft w:val="0"/>
                                      <w:marRight w:val="0"/>
                                      <w:marTop w:val="0"/>
                                      <w:marBottom w:val="0"/>
                                      <w:divBdr>
                                        <w:top w:val="none" w:sz="0" w:space="0" w:color="auto"/>
                                        <w:left w:val="none" w:sz="0" w:space="0" w:color="auto"/>
                                        <w:bottom w:val="none" w:sz="0" w:space="0" w:color="auto"/>
                                        <w:right w:val="none" w:sz="0" w:space="0" w:color="auto"/>
                                      </w:divBdr>
                                      <w:divsChild>
                                        <w:div w:id="12698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246869">
      <w:bodyDiv w:val="1"/>
      <w:marLeft w:val="0"/>
      <w:marRight w:val="0"/>
      <w:marTop w:val="0"/>
      <w:marBottom w:val="0"/>
      <w:divBdr>
        <w:top w:val="none" w:sz="0" w:space="0" w:color="auto"/>
        <w:left w:val="none" w:sz="0" w:space="0" w:color="auto"/>
        <w:bottom w:val="none" w:sz="0" w:space="0" w:color="auto"/>
        <w:right w:val="none" w:sz="0" w:space="0" w:color="auto"/>
      </w:divBdr>
    </w:div>
    <w:div w:id="1539782201">
      <w:bodyDiv w:val="1"/>
      <w:marLeft w:val="0"/>
      <w:marRight w:val="0"/>
      <w:marTop w:val="0"/>
      <w:marBottom w:val="0"/>
      <w:divBdr>
        <w:top w:val="none" w:sz="0" w:space="0" w:color="auto"/>
        <w:left w:val="none" w:sz="0" w:space="0" w:color="auto"/>
        <w:bottom w:val="none" w:sz="0" w:space="0" w:color="auto"/>
        <w:right w:val="none" w:sz="0" w:space="0" w:color="auto"/>
      </w:divBdr>
      <w:divsChild>
        <w:div w:id="1883055386">
          <w:marLeft w:val="75"/>
          <w:marRight w:val="0"/>
          <w:marTop w:val="0"/>
          <w:marBottom w:val="0"/>
          <w:divBdr>
            <w:top w:val="none" w:sz="0" w:space="0" w:color="auto"/>
            <w:left w:val="none" w:sz="0" w:space="0" w:color="auto"/>
            <w:bottom w:val="none" w:sz="0" w:space="0" w:color="auto"/>
            <w:right w:val="none" w:sz="0" w:space="0" w:color="auto"/>
          </w:divBdr>
        </w:div>
      </w:divsChild>
    </w:div>
    <w:div w:id="1558084102">
      <w:bodyDiv w:val="1"/>
      <w:marLeft w:val="0"/>
      <w:marRight w:val="0"/>
      <w:marTop w:val="0"/>
      <w:marBottom w:val="0"/>
      <w:divBdr>
        <w:top w:val="none" w:sz="0" w:space="0" w:color="auto"/>
        <w:left w:val="none" w:sz="0" w:space="0" w:color="auto"/>
        <w:bottom w:val="none" w:sz="0" w:space="0" w:color="auto"/>
        <w:right w:val="none" w:sz="0" w:space="0" w:color="auto"/>
      </w:divBdr>
    </w:div>
    <w:div w:id="1616911203">
      <w:bodyDiv w:val="1"/>
      <w:marLeft w:val="390"/>
      <w:marRight w:val="390"/>
      <w:marTop w:val="0"/>
      <w:marBottom w:val="0"/>
      <w:divBdr>
        <w:top w:val="none" w:sz="0" w:space="0" w:color="auto"/>
        <w:left w:val="none" w:sz="0" w:space="0" w:color="auto"/>
        <w:bottom w:val="none" w:sz="0" w:space="0" w:color="auto"/>
        <w:right w:val="none" w:sz="0" w:space="0" w:color="auto"/>
      </w:divBdr>
    </w:div>
    <w:div w:id="1698701567">
      <w:bodyDiv w:val="1"/>
      <w:marLeft w:val="0"/>
      <w:marRight w:val="0"/>
      <w:marTop w:val="0"/>
      <w:marBottom w:val="0"/>
      <w:divBdr>
        <w:top w:val="none" w:sz="0" w:space="0" w:color="auto"/>
        <w:left w:val="none" w:sz="0" w:space="0" w:color="auto"/>
        <w:bottom w:val="none" w:sz="0" w:space="0" w:color="auto"/>
        <w:right w:val="none" w:sz="0" w:space="0" w:color="auto"/>
      </w:divBdr>
    </w:div>
    <w:div w:id="1889489828">
      <w:bodyDiv w:val="1"/>
      <w:marLeft w:val="0"/>
      <w:marRight w:val="0"/>
      <w:marTop w:val="0"/>
      <w:marBottom w:val="0"/>
      <w:divBdr>
        <w:top w:val="none" w:sz="0" w:space="0" w:color="auto"/>
        <w:left w:val="none" w:sz="0" w:space="0" w:color="auto"/>
        <w:bottom w:val="none" w:sz="0" w:space="0" w:color="auto"/>
        <w:right w:val="none" w:sz="0" w:space="0" w:color="auto"/>
      </w:divBdr>
    </w:div>
    <w:div w:id="1932853354">
      <w:bodyDiv w:val="1"/>
      <w:marLeft w:val="0"/>
      <w:marRight w:val="0"/>
      <w:marTop w:val="0"/>
      <w:marBottom w:val="0"/>
      <w:divBdr>
        <w:top w:val="none" w:sz="0" w:space="0" w:color="auto"/>
        <w:left w:val="none" w:sz="0" w:space="0" w:color="auto"/>
        <w:bottom w:val="none" w:sz="0" w:space="0" w:color="auto"/>
        <w:right w:val="none" w:sz="0" w:space="0" w:color="auto"/>
      </w:divBdr>
      <w:divsChild>
        <w:div w:id="737824716">
          <w:marLeft w:val="0"/>
          <w:marRight w:val="0"/>
          <w:marTop w:val="0"/>
          <w:marBottom w:val="0"/>
          <w:divBdr>
            <w:top w:val="none" w:sz="0" w:space="0" w:color="auto"/>
            <w:left w:val="none" w:sz="0" w:space="0" w:color="auto"/>
            <w:bottom w:val="none" w:sz="0" w:space="0" w:color="auto"/>
            <w:right w:val="none" w:sz="0" w:space="0" w:color="auto"/>
          </w:divBdr>
          <w:divsChild>
            <w:div w:id="2082288171">
              <w:marLeft w:val="0"/>
              <w:marRight w:val="0"/>
              <w:marTop w:val="0"/>
              <w:marBottom w:val="0"/>
              <w:divBdr>
                <w:top w:val="none" w:sz="0" w:space="0" w:color="auto"/>
                <w:left w:val="none" w:sz="0" w:space="0" w:color="auto"/>
                <w:bottom w:val="none" w:sz="0" w:space="0" w:color="auto"/>
                <w:right w:val="none" w:sz="0" w:space="0" w:color="auto"/>
              </w:divBdr>
              <w:divsChild>
                <w:div w:id="1286085977">
                  <w:marLeft w:val="0"/>
                  <w:marRight w:val="0"/>
                  <w:marTop w:val="0"/>
                  <w:marBottom w:val="0"/>
                  <w:divBdr>
                    <w:top w:val="none" w:sz="0" w:space="0" w:color="auto"/>
                    <w:left w:val="none" w:sz="0" w:space="0" w:color="auto"/>
                    <w:bottom w:val="none" w:sz="0" w:space="0" w:color="auto"/>
                    <w:right w:val="none" w:sz="0" w:space="0" w:color="auto"/>
                  </w:divBdr>
                  <w:divsChild>
                    <w:div w:id="349914589">
                      <w:marLeft w:val="1"/>
                      <w:marRight w:val="1"/>
                      <w:marTop w:val="0"/>
                      <w:marBottom w:val="0"/>
                      <w:divBdr>
                        <w:top w:val="none" w:sz="0" w:space="0" w:color="auto"/>
                        <w:left w:val="none" w:sz="0" w:space="0" w:color="auto"/>
                        <w:bottom w:val="none" w:sz="0" w:space="0" w:color="auto"/>
                        <w:right w:val="none" w:sz="0" w:space="0" w:color="auto"/>
                      </w:divBdr>
                      <w:divsChild>
                        <w:div w:id="1845707814">
                          <w:marLeft w:val="0"/>
                          <w:marRight w:val="0"/>
                          <w:marTop w:val="0"/>
                          <w:marBottom w:val="0"/>
                          <w:divBdr>
                            <w:top w:val="none" w:sz="0" w:space="0" w:color="auto"/>
                            <w:left w:val="none" w:sz="0" w:space="0" w:color="auto"/>
                            <w:bottom w:val="none" w:sz="0" w:space="0" w:color="auto"/>
                            <w:right w:val="none" w:sz="0" w:space="0" w:color="auto"/>
                          </w:divBdr>
                          <w:divsChild>
                            <w:div w:id="1260798436">
                              <w:marLeft w:val="0"/>
                              <w:marRight w:val="0"/>
                              <w:marTop w:val="0"/>
                              <w:marBottom w:val="360"/>
                              <w:divBdr>
                                <w:top w:val="none" w:sz="0" w:space="0" w:color="auto"/>
                                <w:left w:val="none" w:sz="0" w:space="0" w:color="auto"/>
                                <w:bottom w:val="none" w:sz="0" w:space="0" w:color="auto"/>
                                <w:right w:val="none" w:sz="0" w:space="0" w:color="auto"/>
                              </w:divBdr>
                              <w:divsChild>
                                <w:div w:id="1681664248">
                                  <w:marLeft w:val="0"/>
                                  <w:marRight w:val="0"/>
                                  <w:marTop w:val="0"/>
                                  <w:marBottom w:val="0"/>
                                  <w:divBdr>
                                    <w:top w:val="none" w:sz="0" w:space="0" w:color="auto"/>
                                    <w:left w:val="none" w:sz="0" w:space="0" w:color="auto"/>
                                    <w:bottom w:val="none" w:sz="0" w:space="0" w:color="auto"/>
                                    <w:right w:val="none" w:sz="0" w:space="0" w:color="auto"/>
                                  </w:divBdr>
                                  <w:divsChild>
                                    <w:div w:id="579825778">
                                      <w:marLeft w:val="0"/>
                                      <w:marRight w:val="0"/>
                                      <w:marTop w:val="0"/>
                                      <w:marBottom w:val="0"/>
                                      <w:divBdr>
                                        <w:top w:val="none" w:sz="0" w:space="0" w:color="auto"/>
                                        <w:left w:val="none" w:sz="0" w:space="0" w:color="auto"/>
                                        <w:bottom w:val="none" w:sz="0" w:space="0" w:color="auto"/>
                                        <w:right w:val="none" w:sz="0" w:space="0" w:color="auto"/>
                                      </w:divBdr>
                                      <w:divsChild>
                                        <w:div w:id="21138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939489">
      <w:bodyDiv w:val="1"/>
      <w:marLeft w:val="0"/>
      <w:marRight w:val="0"/>
      <w:marTop w:val="0"/>
      <w:marBottom w:val="0"/>
      <w:divBdr>
        <w:top w:val="none" w:sz="0" w:space="0" w:color="auto"/>
        <w:left w:val="none" w:sz="0" w:space="0" w:color="auto"/>
        <w:bottom w:val="none" w:sz="0" w:space="0" w:color="auto"/>
        <w:right w:val="none" w:sz="0" w:space="0" w:color="auto"/>
      </w:divBdr>
    </w:div>
    <w:div w:id="2058311422">
      <w:bodyDiv w:val="1"/>
      <w:marLeft w:val="0"/>
      <w:marRight w:val="0"/>
      <w:marTop w:val="0"/>
      <w:marBottom w:val="0"/>
      <w:divBdr>
        <w:top w:val="none" w:sz="0" w:space="0" w:color="auto"/>
        <w:left w:val="none" w:sz="0" w:space="0" w:color="auto"/>
        <w:bottom w:val="none" w:sz="0" w:space="0" w:color="auto"/>
        <w:right w:val="none" w:sz="0" w:space="0" w:color="auto"/>
      </w:divBdr>
      <w:divsChild>
        <w:div w:id="1585339775">
          <w:marLeft w:val="0"/>
          <w:marRight w:val="0"/>
          <w:marTop w:val="0"/>
          <w:marBottom w:val="0"/>
          <w:divBdr>
            <w:top w:val="none" w:sz="0" w:space="0" w:color="auto"/>
            <w:left w:val="none" w:sz="0" w:space="0" w:color="auto"/>
            <w:bottom w:val="none" w:sz="0" w:space="0" w:color="auto"/>
            <w:right w:val="none" w:sz="0" w:space="0" w:color="auto"/>
          </w:divBdr>
          <w:divsChild>
            <w:div w:id="1122185502">
              <w:marLeft w:val="0"/>
              <w:marRight w:val="0"/>
              <w:marTop w:val="0"/>
              <w:marBottom w:val="0"/>
              <w:divBdr>
                <w:top w:val="none" w:sz="0" w:space="0" w:color="auto"/>
                <w:left w:val="none" w:sz="0" w:space="0" w:color="auto"/>
                <w:bottom w:val="none" w:sz="0" w:space="0" w:color="auto"/>
                <w:right w:val="none" w:sz="0" w:space="0" w:color="auto"/>
              </w:divBdr>
              <w:divsChild>
                <w:div w:id="1827436150">
                  <w:marLeft w:val="0"/>
                  <w:marRight w:val="0"/>
                  <w:marTop w:val="0"/>
                  <w:marBottom w:val="0"/>
                  <w:divBdr>
                    <w:top w:val="none" w:sz="0" w:space="0" w:color="auto"/>
                    <w:left w:val="none" w:sz="0" w:space="0" w:color="auto"/>
                    <w:bottom w:val="none" w:sz="0" w:space="0" w:color="auto"/>
                    <w:right w:val="none" w:sz="0" w:space="0" w:color="auto"/>
                  </w:divBdr>
                  <w:divsChild>
                    <w:div w:id="1910580746">
                      <w:marLeft w:val="1"/>
                      <w:marRight w:val="1"/>
                      <w:marTop w:val="0"/>
                      <w:marBottom w:val="0"/>
                      <w:divBdr>
                        <w:top w:val="none" w:sz="0" w:space="0" w:color="auto"/>
                        <w:left w:val="none" w:sz="0" w:space="0" w:color="auto"/>
                        <w:bottom w:val="none" w:sz="0" w:space="0" w:color="auto"/>
                        <w:right w:val="none" w:sz="0" w:space="0" w:color="auto"/>
                      </w:divBdr>
                      <w:divsChild>
                        <w:div w:id="558826185">
                          <w:marLeft w:val="0"/>
                          <w:marRight w:val="0"/>
                          <w:marTop w:val="0"/>
                          <w:marBottom w:val="0"/>
                          <w:divBdr>
                            <w:top w:val="none" w:sz="0" w:space="0" w:color="auto"/>
                            <w:left w:val="none" w:sz="0" w:space="0" w:color="auto"/>
                            <w:bottom w:val="none" w:sz="0" w:space="0" w:color="auto"/>
                            <w:right w:val="none" w:sz="0" w:space="0" w:color="auto"/>
                          </w:divBdr>
                          <w:divsChild>
                            <w:div w:id="1218975793">
                              <w:marLeft w:val="0"/>
                              <w:marRight w:val="0"/>
                              <w:marTop w:val="0"/>
                              <w:marBottom w:val="360"/>
                              <w:divBdr>
                                <w:top w:val="none" w:sz="0" w:space="0" w:color="auto"/>
                                <w:left w:val="none" w:sz="0" w:space="0" w:color="auto"/>
                                <w:bottom w:val="none" w:sz="0" w:space="0" w:color="auto"/>
                                <w:right w:val="none" w:sz="0" w:space="0" w:color="auto"/>
                              </w:divBdr>
                              <w:divsChild>
                                <w:div w:id="1594165761">
                                  <w:marLeft w:val="0"/>
                                  <w:marRight w:val="0"/>
                                  <w:marTop w:val="0"/>
                                  <w:marBottom w:val="0"/>
                                  <w:divBdr>
                                    <w:top w:val="none" w:sz="0" w:space="0" w:color="auto"/>
                                    <w:left w:val="none" w:sz="0" w:space="0" w:color="auto"/>
                                    <w:bottom w:val="none" w:sz="0" w:space="0" w:color="auto"/>
                                    <w:right w:val="none" w:sz="0" w:space="0" w:color="auto"/>
                                  </w:divBdr>
                                  <w:divsChild>
                                    <w:div w:id="4091954">
                                      <w:marLeft w:val="0"/>
                                      <w:marRight w:val="0"/>
                                      <w:marTop w:val="0"/>
                                      <w:marBottom w:val="0"/>
                                      <w:divBdr>
                                        <w:top w:val="none" w:sz="0" w:space="0" w:color="auto"/>
                                        <w:left w:val="none" w:sz="0" w:space="0" w:color="auto"/>
                                        <w:bottom w:val="none" w:sz="0" w:space="0" w:color="auto"/>
                                        <w:right w:val="none" w:sz="0" w:space="0" w:color="auto"/>
                                      </w:divBdr>
                                      <w:divsChild>
                                        <w:div w:id="1401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0104217">
      <w:bodyDiv w:val="1"/>
      <w:marLeft w:val="390"/>
      <w:marRight w:val="390"/>
      <w:marTop w:val="0"/>
      <w:marBottom w:val="0"/>
      <w:divBdr>
        <w:top w:val="none" w:sz="0" w:space="0" w:color="auto"/>
        <w:left w:val="none" w:sz="0" w:space="0" w:color="auto"/>
        <w:bottom w:val="none" w:sz="0" w:space="0" w:color="auto"/>
        <w:right w:val="none" w:sz="0" w:space="0" w:color="auto"/>
      </w:divBdr>
    </w:div>
    <w:div w:id="2086023837">
      <w:bodyDiv w:val="1"/>
      <w:marLeft w:val="0"/>
      <w:marRight w:val="0"/>
      <w:marTop w:val="0"/>
      <w:marBottom w:val="0"/>
      <w:divBdr>
        <w:top w:val="none" w:sz="0" w:space="0" w:color="auto"/>
        <w:left w:val="none" w:sz="0" w:space="0" w:color="auto"/>
        <w:bottom w:val="none" w:sz="0" w:space="0" w:color="auto"/>
        <w:right w:val="none" w:sz="0" w:space="0" w:color="auto"/>
      </w:divBdr>
      <w:divsChild>
        <w:div w:id="186721029">
          <w:marLeft w:val="0"/>
          <w:marRight w:val="0"/>
          <w:marTop w:val="0"/>
          <w:marBottom w:val="0"/>
          <w:divBdr>
            <w:top w:val="none" w:sz="0" w:space="0" w:color="auto"/>
            <w:left w:val="none" w:sz="0" w:space="0" w:color="auto"/>
            <w:bottom w:val="none" w:sz="0" w:space="0" w:color="auto"/>
            <w:right w:val="none" w:sz="0" w:space="0" w:color="auto"/>
          </w:divBdr>
          <w:divsChild>
            <w:div w:id="1608613036">
              <w:marLeft w:val="0"/>
              <w:marRight w:val="0"/>
              <w:marTop w:val="0"/>
              <w:marBottom w:val="0"/>
              <w:divBdr>
                <w:top w:val="none" w:sz="0" w:space="0" w:color="auto"/>
                <w:left w:val="none" w:sz="0" w:space="0" w:color="auto"/>
                <w:bottom w:val="none" w:sz="0" w:space="0" w:color="auto"/>
                <w:right w:val="none" w:sz="0" w:space="0" w:color="auto"/>
              </w:divBdr>
              <w:divsChild>
                <w:div w:id="2094011629">
                  <w:marLeft w:val="0"/>
                  <w:marRight w:val="0"/>
                  <w:marTop w:val="0"/>
                  <w:marBottom w:val="0"/>
                  <w:divBdr>
                    <w:top w:val="none" w:sz="0" w:space="0" w:color="auto"/>
                    <w:left w:val="none" w:sz="0" w:space="0" w:color="auto"/>
                    <w:bottom w:val="none" w:sz="0" w:space="0" w:color="auto"/>
                    <w:right w:val="none" w:sz="0" w:space="0" w:color="auto"/>
                  </w:divBdr>
                  <w:divsChild>
                    <w:div w:id="684403815">
                      <w:marLeft w:val="1"/>
                      <w:marRight w:val="1"/>
                      <w:marTop w:val="0"/>
                      <w:marBottom w:val="0"/>
                      <w:divBdr>
                        <w:top w:val="none" w:sz="0" w:space="0" w:color="auto"/>
                        <w:left w:val="none" w:sz="0" w:space="0" w:color="auto"/>
                        <w:bottom w:val="none" w:sz="0" w:space="0" w:color="auto"/>
                        <w:right w:val="none" w:sz="0" w:space="0" w:color="auto"/>
                      </w:divBdr>
                      <w:divsChild>
                        <w:div w:id="729620413">
                          <w:marLeft w:val="0"/>
                          <w:marRight w:val="0"/>
                          <w:marTop w:val="0"/>
                          <w:marBottom w:val="0"/>
                          <w:divBdr>
                            <w:top w:val="none" w:sz="0" w:space="0" w:color="auto"/>
                            <w:left w:val="none" w:sz="0" w:space="0" w:color="auto"/>
                            <w:bottom w:val="none" w:sz="0" w:space="0" w:color="auto"/>
                            <w:right w:val="none" w:sz="0" w:space="0" w:color="auto"/>
                          </w:divBdr>
                          <w:divsChild>
                            <w:div w:id="742412318">
                              <w:marLeft w:val="0"/>
                              <w:marRight w:val="0"/>
                              <w:marTop w:val="0"/>
                              <w:marBottom w:val="360"/>
                              <w:divBdr>
                                <w:top w:val="none" w:sz="0" w:space="0" w:color="auto"/>
                                <w:left w:val="none" w:sz="0" w:space="0" w:color="auto"/>
                                <w:bottom w:val="none" w:sz="0" w:space="0" w:color="auto"/>
                                <w:right w:val="none" w:sz="0" w:space="0" w:color="auto"/>
                              </w:divBdr>
                              <w:divsChild>
                                <w:div w:id="85620462">
                                  <w:marLeft w:val="0"/>
                                  <w:marRight w:val="0"/>
                                  <w:marTop w:val="0"/>
                                  <w:marBottom w:val="0"/>
                                  <w:divBdr>
                                    <w:top w:val="none" w:sz="0" w:space="0" w:color="auto"/>
                                    <w:left w:val="none" w:sz="0" w:space="0" w:color="auto"/>
                                    <w:bottom w:val="none" w:sz="0" w:space="0" w:color="auto"/>
                                    <w:right w:val="none" w:sz="0" w:space="0" w:color="auto"/>
                                  </w:divBdr>
                                  <w:divsChild>
                                    <w:div w:id="887033280">
                                      <w:marLeft w:val="0"/>
                                      <w:marRight w:val="0"/>
                                      <w:marTop w:val="0"/>
                                      <w:marBottom w:val="0"/>
                                      <w:divBdr>
                                        <w:top w:val="none" w:sz="0" w:space="0" w:color="auto"/>
                                        <w:left w:val="none" w:sz="0" w:space="0" w:color="auto"/>
                                        <w:bottom w:val="none" w:sz="0" w:space="0" w:color="auto"/>
                                        <w:right w:val="none" w:sz="0" w:space="0" w:color="auto"/>
                                      </w:divBdr>
                                      <w:divsChild>
                                        <w:div w:id="1278030409">
                                          <w:marLeft w:val="0"/>
                                          <w:marRight w:val="0"/>
                                          <w:marTop w:val="0"/>
                                          <w:marBottom w:val="0"/>
                                          <w:divBdr>
                                            <w:top w:val="none" w:sz="0" w:space="0" w:color="auto"/>
                                            <w:left w:val="none" w:sz="0" w:space="0" w:color="auto"/>
                                            <w:bottom w:val="none" w:sz="0" w:space="0" w:color="auto"/>
                                            <w:right w:val="none" w:sz="0" w:space="0" w:color="auto"/>
                                          </w:divBdr>
                                          <w:divsChild>
                                            <w:div w:id="16474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041379">
      <w:bodyDiv w:val="1"/>
      <w:marLeft w:val="0"/>
      <w:marRight w:val="0"/>
      <w:marTop w:val="0"/>
      <w:marBottom w:val="0"/>
      <w:divBdr>
        <w:top w:val="none" w:sz="0" w:space="0" w:color="auto"/>
        <w:left w:val="none" w:sz="0" w:space="0" w:color="auto"/>
        <w:bottom w:val="none" w:sz="0" w:space="0" w:color="auto"/>
        <w:right w:val="none" w:sz="0" w:space="0" w:color="auto"/>
      </w:divBdr>
      <w:divsChild>
        <w:div w:id="2041280210">
          <w:marLeft w:val="0"/>
          <w:marRight w:val="0"/>
          <w:marTop w:val="0"/>
          <w:marBottom w:val="0"/>
          <w:divBdr>
            <w:top w:val="none" w:sz="0" w:space="0" w:color="auto"/>
            <w:left w:val="none" w:sz="0" w:space="0" w:color="auto"/>
            <w:bottom w:val="none" w:sz="0" w:space="0" w:color="auto"/>
            <w:right w:val="none" w:sz="0" w:space="0" w:color="auto"/>
          </w:divBdr>
          <w:divsChild>
            <w:div w:id="2103839708">
              <w:marLeft w:val="0"/>
              <w:marRight w:val="0"/>
              <w:marTop w:val="0"/>
              <w:marBottom w:val="0"/>
              <w:divBdr>
                <w:top w:val="none" w:sz="0" w:space="0" w:color="auto"/>
                <w:left w:val="none" w:sz="0" w:space="0" w:color="auto"/>
                <w:bottom w:val="none" w:sz="0" w:space="0" w:color="auto"/>
                <w:right w:val="none" w:sz="0" w:space="0" w:color="auto"/>
              </w:divBdr>
              <w:divsChild>
                <w:div w:id="701711962">
                  <w:marLeft w:val="0"/>
                  <w:marRight w:val="0"/>
                  <w:marTop w:val="0"/>
                  <w:marBottom w:val="0"/>
                  <w:divBdr>
                    <w:top w:val="none" w:sz="0" w:space="0" w:color="auto"/>
                    <w:left w:val="none" w:sz="0" w:space="0" w:color="auto"/>
                    <w:bottom w:val="none" w:sz="0" w:space="0" w:color="auto"/>
                    <w:right w:val="none" w:sz="0" w:space="0" w:color="auto"/>
                  </w:divBdr>
                  <w:divsChild>
                    <w:div w:id="244609560">
                      <w:marLeft w:val="1"/>
                      <w:marRight w:val="1"/>
                      <w:marTop w:val="0"/>
                      <w:marBottom w:val="0"/>
                      <w:divBdr>
                        <w:top w:val="none" w:sz="0" w:space="0" w:color="auto"/>
                        <w:left w:val="none" w:sz="0" w:space="0" w:color="auto"/>
                        <w:bottom w:val="none" w:sz="0" w:space="0" w:color="auto"/>
                        <w:right w:val="none" w:sz="0" w:space="0" w:color="auto"/>
                      </w:divBdr>
                      <w:divsChild>
                        <w:div w:id="465128560">
                          <w:marLeft w:val="0"/>
                          <w:marRight w:val="0"/>
                          <w:marTop w:val="0"/>
                          <w:marBottom w:val="0"/>
                          <w:divBdr>
                            <w:top w:val="none" w:sz="0" w:space="0" w:color="auto"/>
                            <w:left w:val="none" w:sz="0" w:space="0" w:color="auto"/>
                            <w:bottom w:val="none" w:sz="0" w:space="0" w:color="auto"/>
                            <w:right w:val="none" w:sz="0" w:space="0" w:color="auto"/>
                          </w:divBdr>
                          <w:divsChild>
                            <w:div w:id="694429102">
                              <w:marLeft w:val="0"/>
                              <w:marRight w:val="0"/>
                              <w:marTop w:val="0"/>
                              <w:marBottom w:val="360"/>
                              <w:divBdr>
                                <w:top w:val="none" w:sz="0" w:space="0" w:color="auto"/>
                                <w:left w:val="none" w:sz="0" w:space="0" w:color="auto"/>
                                <w:bottom w:val="none" w:sz="0" w:space="0" w:color="auto"/>
                                <w:right w:val="none" w:sz="0" w:space="0" w:color="auto"/>
                              </w:divBdr>
                              <w:divsChild>
                                <w:div w:id="982538104">
                                  <w:marLeft w:val="0"/>
                                  <w:marRight w:val="0"/>
                                  <w:marTop w:val="0"/>
                                  <w:marBottom w:val="0"/>
                                  <w:divBdr>
                                    <w:top w:val="none" w:sz="0" w:space="0" w:color="auto"/>
                                    <w:left w:val="none" w:sz="0" w:space="0" w:color="auto"/>
                                    <w:bottom w:val="none" w:sz="0" w:space="0" w:color="auto"/>
                                    <w:right w:val="none" w:sz="0" w:space="0" w:color="auto"/>
                                  </w:divBdr>
                                  <w:divsChild>
                                    <w:div w:id="473331331">
                                      <w:marLeft w:val="0"/>
                                      <w:marRight w:val="0"/>
                                      <w:marTop w:val="0"/>
                                      <w:marBottom w:val="0"/>
                                      <w:divBdr>
                                        <w:top w:val="none" w:sz="0" w:space="0" w:color="auto"/>
                                        <w:left w:val="none" w:sz="0" w:space="0" w:color="auto"/>
                                        <w:bottom w:val="none" w:sz="0" w:space="0" w:color="auto"/>
                                        <w:right w:val="none" w:sz="0" w:space="0" w:color="auto"/>
                                      </w:divBdr>
                                      <w:divsChild>
                                        <w:div w:id="19506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409237">
      <w:bodyDiv w:val="1"/>
      <w:marLeft w:val="0"/>
      <w:marRight w:val="0"/>
      <w:marTop w:val="0"/>
      <w:marBottom w:val="0"/>
      <w:divBdr>
        <w:top w:val="none" w:sz="0" w:space="0" w:color="auto"/>
        <w:left w:val="none" w:sz="0" w:space="0" w:color="auto"/>
        <w:bottom w:val="none" w:sz="0" w:space="0" w:color="auto"/>
        <w:right w:val="none" w:sz="0" w:space="0" w:color="auto"/>
      </w:divBdr>
      <w:divsChild>
        <w:div w:id="1955357427">
          <w:marLeft w:val="75"/>
          <w:marRight w:val="0"/>
          <w:marTop w:val="75"/>
          <w:marBottom w:val="0"/>
          <w:divBdr>
            <w:top w:val="none" w:sz="0" w:space="0" w:color="auto"/>
            <w:left w:val="none" w:sz="0" w:space="0" w:color="auto"/>
            <w:bottom w:val="none" w:sz="0" w:space="0" w:color="auto"/>
            <w:right w:val="none" w:sz="0" w:space="0" w:color="auto"/>
          </w:divBdr>
        </w:div>
        <w:div w:id="652638023">
          <w:marLeft w:val="7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SK/TXT/HTML/?uri=CELEX:32019L1161&amp;from=sk" TargetMode="External"/><Relationship Id="rId18" Type="http://schemas.openxmlformats.org/officeDocument/2006/relationships/hyperlink" Target="https://eur-lex.europa.eu/legal-content/SK/TXT/HTML/?uri=CELEX:32019L1161&amp;from=s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ur-lex.europa.eu/legal-content/SK/TXT/HTML/?uri=CELEX:32019L1161&amp;from=sk" TargetMode="External"/><Relationship Id="rId17" Type="http://schemas.openxmlformats.org/officeDocument/2006/relationships/hyperlink" Target="https://eur-lex.europa.eu/legal-content/SK/TXT/HTML/?uri=CELEX:32019L1161&amp;from=sk" TargetMode="External"/><Relationship Id="rId2" Type="http://schemas.openxmlformats.org/officeDocument/2006/relationships/customXml" Target="../customXml/item2.xml"/><Relationship Id="rId16" Type="http://schemas.openxmlformats.org/officeDocument/2006/relationships/hyperlink" Target="https://eur-lex.europa.eu/legal-content/SK/TXT/HTML/?uri=CELEX:32019L1161&amp;from=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ur-lex.europa.eu/legal-content/SK/TXT/HTML/?uri=CELEX:32019L1161&amp;from=sk" TargetMode="External"/><Relationship Id="rId10" Type="http://schemas.openxmlformats.org/officeDocument/2006/relationships/footnotes" Target="footnotes.xml"/><Relationship Id="rId19" Type="http://schemas.openxmlformats.org/officeDocument/2006/relationships/hyperlink" Target="https://eur-lex.europa.eu/legal-content/SK/TXT/HTML/?uri=CELEX:32019L1161&amp;from=s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SK/TXT/HTML/?uri=CELEX:32019L1161&amp;from=sk"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ref="">
    <f:field ref="objname" par="" edit="true" text="Tabuľka-zhody_ekologické-vozidlá"/>
    <f:field ref="objsubject" par="" edit="true" text=""/>
    <f:field ref="objcreatedby" par="" text="Mifková, Miroslava"/>
    <f:field ref="objcreatedat" par="" text="6.11.2020 9:06:01"/>
    <f:field ref="objchangedby" par="" text="Administrator, System"/>
    <f:field ref="objmodifiedat" par="" text="6.11.2020 9:06:0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06215-C1F1-4370-B072-AA4D071EB76A}">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1B23442-F822-40FC-87E2-AEE25B6EB80E}">
  <ds:schemaRefs>
    <ds:schemaRef ds:uri="http://schemas.microsoft.com/office/2006/metadata/properties"/>
  </ds:schemaRefs>
</ds:datastoreItem>
</file>

<file path=customXml/itemProps4.xml><?xml version="1.0" encoding="utf-8"?>
<ds:datastoreItem xmlns:ds="http://schemas.openxmlformats.org/officeDocument/2006/customXml" ds:itemID="{3A8ECCE5-A5C9-4CBD-AD5C-B4CEB663E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BA9113B-83F6-483A-ACAF-AF5D77AAA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5006</Words>
  <Characters>28537</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TABUĽKA ZHODY</vt:lpstr>
    </vt:vector>
  </TitlesOfParts>
  <Company>UVO</Company>
  <LinksUpToDate>false</LinksUpToDate>
  <CharactersWithSpaces>33477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Admin</dc:creator>
  <cp:keywords/>
  <dc:description/>
  <cp:lastModifiedBy>Semanco Martin</cp:lastModifiedBy>
  <cp:revision>4</cp:revision>
  <cp:lastPrinted>2015-07-23T13:52:00Z</cp:lastPrinted>
  <dcterms:created xsi:type="dcterms:W3CDTF">2020-12-23T10:14:00Z</dcterms:created>
  <dcterms:modified xsi:type="dcterms:W3CDTF">2020-12-28T09:16:00Z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o podpore ekologických vozidiel cestnej dopravy a o zmene niektorých zákonov informovaná prostredníctvom predbežnej informácie č.&amp;nbsp;PI/2020/167 zverejnenej v informačnom systé</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Integračné smernice_x000d_
Cestná doprava_x000d_
Dopravné prostriedky</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Miroslava Mifková</vt:lpwstr>
  </property>
  <property fmtid="{D5CDD505-2E9C-101B-9397-08002B2CF9AE}" pid="12" name="FSC#SKEDITIONSLOVLEX@103.510:zodppredkladatel">
    <vt:lpwstr>JUDr. Miroslav Hlivák</vt:lpwstr>
  </property>
  <property fmtid="{D5CDD505-2E9C-101B-9397-08002B2CF9AE}" pid="13" name="FSC#SKEDITIONSLOVLEX@103.510:dalsipredkladatel">
    <vt:lpwstr/>
  </property>
  <property fmtid="{D5CDD505-2E9C-101B-9397-08002B2CF9AE}" pid="14" name="FSC#SKEDITIONSLOVLEX@103.510:nazovpredpis">
    <vt:lpwstr> o podpore ekologických vozidiel cestnej dopravy a o zmene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pre verejné obstarávanie (Úrad vlády Slovenskej republiky, odbor legislatívy ostatných ústredných orgánov štátnej správy)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B.33. uznesenia vlády Slovenskej republiky č. 491/2019</vt:lpwstr>
  </property>
  <property fmtid="{D5CDD505-2E9C-101B-9397-08002B2CF9AE}" pid="23" name="FSC#SKEDITIONSLOVLEX@103.510:plnynazovpredpis">
    <vt:lpwstr> Zákon o podpore ekologických vozidiel cestnej dopravy a o zmene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11631-P/2020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LP/2020/508</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Zmluva o fungovaní Európskej únie – HLAVA I SPOLOČNÉ USTANOVENIA, článok 114 Aproximácia práva</vt:lpwstr>
  </property>
  <property fmtid="{D5CDD505-2E9C-101B-9397-08002B2CF9AE}" pid="47" name="FSC#SKEDITIONSLOVLEX@103.510:AttrStrListDocPropSekundarneLegPravoPO">
    <vt:lpwstr>Smernica Európskeho parlamentu a Rady 2009/33/ES z 23. apríla 2009 o podpore ekologických vozidiel cestnej dopravy v záujme nízkoemisnej mobility (Ú. v. EÚ L 120, 15.5.2009) v znení smernice Európskeho parlamentu a Rady  (EÚ) 2019/1161 (Ú. v. EÚ L 188, 12</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vt:lpwstr>
  </property>
  <property fmtid="{D5CDD505-2E9C-101B-9397-08002B2CF9AE}" pid="52" name="FSC#SKEDITIONSLOVLEX@103.510:AttrStrListDocPropLehotaPrebratieSmernice">
    <vt:lpwstr>02.08.2021</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nie je</vt:lpwstr>
  </property>
  <property fmtid="{D5CDD505-2E9C-101B-9397-08002B2CF9AE}" pid="55" name="FSC#SKEDITIONSLOVLEX@103.510:AttrStrListDocPropInfoUzPreberanePP">
    <vt:lpwstr>nie sú</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30. 10. 2020</vt:lpwstr>
  </property>
  <property fmtid="{D5CDD505-2E9C-101B-9397-08002B2CF9AE}" pid="59" name="FSC#SKEDITIONSLOVLEX@103.510:AttrDateDocPropUkonceniePKK">
    <vt:lpwstr>5. 11. 2020</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justify;"&gt;Vzhľadom na objektívnu nemožnosť vyčíslenia vplyvov na rozpočet verejnej správy sa analýza vplyvov na rozpočet verejnej správy, na zamestnanosť vo verejnej správe a financovanie návrhu nepredkladá. Predložený materiál nepre</vt:lpwstr>
  </property>
  <property fmtid="{D5CDD505-2E9C-101B-9397-08002B2CF9AE}" pid="66" name="FSC#SKEDITIONSLOVLEX@103.510:AttrStrListDocPropAltRiesenia">
    <vt:lpwstr>Alternatívne riešenia neboli zvažované a teda nie sú predkladané. Ide o transpozíciu právneho predpisu Európskej únie do právneho poriadku Slovenskej republiky.</vt:lpwstr>
  </property>
  <property fmtid="{D5CDD505-2E9C-101B-9397-08002B2CF9AE}" pid="67" name="FSC#SKEDITIONSLOVLEX@103.510:AttrStrListDocPropStanoviskoGest">
    <vt:lpwstr>&lt;p&gt;Stála pracovná komisia na posudzovanie vybraných vplyvov vyjadruje &lt;strong&gt;nesúhlasné stanovisko &lt;/strong&gt;s&amp;nbsp;materiálom predloženým na predbežné pripomienkové konanie.&lt;/p&gt;&lt;p&gt;Komisia uplatnila k materiálu zásadné pripomienky:&lt;/p&gt;&lt;p style="text-align</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Slovenskej republiky_x000d_
predseda Úradu pre verejné obstarávanie</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predseda</vt:lpwstr>
  </property>
  <property fmtid="{D5CDD505-2E9C-101B-9397-08002B2CF9AE}" pid="142" name="FSC#SKEDITIONSLOVLEX@103.510:funkciaZodpPredAkuzativ">
    <vt:lpwstr>predsedu</vt:lpwstr>
  </property>
  <property fmtid="{D5CDD505-2E9C-101B-9397-08002B2CF9AE}" pid="143" name="FSC#SKEDITIONSLOVLEX@103.510:funkciaZodpPredDativ">
    <vt:lpwstr>predsedovi</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Miroslav Hlivák_x000d_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justify;"&gt;Primárnym cieľom návrhu zákona o podpore ekologických vozidiel cestnej dopravy a o zmene niektorých zákonov (ďalej len „návrh zákona“) je transpozícia smernice Európskeho parlamentu a Rady (EÚ) 2019/1161 z 20. júna 2019, kt</vt:lpwstr>
  </property>
  <property fmtid="{D5CDD505-2E9C-101B-9397-08002B2CF9AE}" pid="150" name="FSC#SKEDITIONSLOVLEX@103.510:vytvorenedna">
    <vt:lpwstr>6. 11. 2020</vt:lpwstr>
  </property>
  <property fmtid="{D5CDD505-2E9C-101B-9397-08002B2CF9AE}" pid="151" name="FSC#COOSYSTEM@1.1:Container">
    <vt:lpwstr>COO.2145.1000.3.4086244</vt:lpwstr>
  </property>
  <property fmtid="{D5CDD505-2E9C-101B-9397-08002B2CF9AE}" pid="152" name="FSC#FSCFOLIO@1.1001:docpropproject">
    <vt:lpwstr/>
  </property>
</Properties>
</file>