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F8" w:rsidRPr="009736A1" w:rsidRDefault="00624EF8" w:rsidP="009736A1">
      <w:pPr>
        <w:pStyle w:val="Zkladntext"/>
        <w:spacing w:before="0" w:after="120"/>
        <w:jc w:val="center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 w:rsidRPr="009736A1">
        <w:rPr>
          <w:rFonts w:ascii="Times New Roman" w:hAnsi="Times New Roman" w:cs="Times New Roman"/>
          <w:bCs/>
          <w:sz w:val="24"/>
        </w:rPr>
        <w:t>(Návrh)</w:t>
      </w:r>
    </w:p>
    <w:p w:rsidR="00153BEB" w:rsidRPr="009736A1" w:rsidRDefault="00153BEB" w:rsidP="009736A1">
      <w:pPr>
        <w:pStyle w:val="Zkladntext"/>
        <w:spacing w:before="0"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9736A1">
        <w:rPr>
          <w:rFonts w:ascii="Times New Roman" w:hAnsi="Times New Roman" w:cs="Times New Roman"/>
          <w:b/>
          <w:bCs/>
          <w:sz w:val="24"/>
        </w:rPr>
        <w:t>VYHLÁŠKA</w:t>
      </w:r>
    </w:p>
    <w:p w:rsidR="00153BEB" w:rsidRPr="009736A1" w:rsidRDefault="00153BEB" w:rsidP="009736A1">
      <w:pPr>
        <w:pStyle w:val="Zkladntext"/>
        <w:spacing w:before="0" w:after="120"/>
        <w:jc w:val="center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b/>
          <w:bCs/>
          <w:sz w:val="24"/>
        </w:rPr>
        <w:t>Štatistického úradu Slovenskej republiky</w:t>
      </w:r>
    </w:p>
    <w:p w:rsidR="00153BEB" w:rsidRPr="009736A1" w:rsidRDefault="00DA320D" w:rsidP="009736A1">
      <w:pPr>
        <w:pStyle w:val="Zkladntext"/>
        <w:spacing w:before="0" w:after="360"/>
        <w:jc w:val="center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z</w:t>
      </w:r>
      <w:r w:rsidR="00F94B5E" w:rsidRPr="009736A1">
        <w:rPr>
          <w:rFonts w:ascii="Times New Roman" w:hAnsi="Times New Roman" w:cs="Times New Roman"/>
          <w:sz w:val="24"/>
        </w:rPr>
        <w:t> </w:t>
      </w:r>
      <w:r w:rsidR="00B4134E" w:rsidRPr="009736A1">
        <w:rPr>
          <w:rFonts w:ascii="Times New Roman" w:hAnsi="Times New Roman" w:cs="Times New Roman"/>
          <w:sz w:val="24"/>
        </w:rPr>
        <w:t>..</w:t>
      </w:r>
      <w:r w:rsidR="00F94B5E" w:rsidRPr="009736A1">
        <w:rPr>
          <w:rFonts w:ascii="Times New Roman" w:hAnsi="Times New Roman" w:cs="Times New Roman"/>
          <w:sz w:val="24"/>
        </w:rPr>
        <w:t>.</w:t>
      </w:r>
      <w:r w:rsidR="00BD2C0C" w:rsidRPr="009736A1">
        <w:rPr>
          <w:rFonts w:ascii="Times New Roman" w:hAnsi="Times New Roman" w:cs="Times New Roman"/>
          <w:sz w:val="24"/>
        </w:rPr>
        <w:t xml:space="preserve"> </w:t>
      </w:r>
      <w:r w:rsidR="00153BEB" w:rsidRPr="009736A1">
        <w:rPr>
          <w:rFonts w:ascii="Times New Roman" w:hAnsi="Times New Roman" w:cs="Times New Roman"/>
          <w:sz w:val="24"/>
        </w:rPr>
        <w:t>20</w:t>
      </w:r>
      <w:r w:rsidR="00E2773A">
        <w:rPr>
          <w:rFonts w:ascii="Times New Roman" w:hAnsi="Times New Roman" w:cs="Times New Roman"/>
          <w:sz w:val="24"/>
        </w:rPr>
        <w:t>21</w:t>
      </w:r>
    </w:p>
    <w:p w:rsidR="00153BEB" w:rsidRPr="009736A1" w:rsidRDefault="00DB676F" w:rsidP="009736A1">
      <w:pPr>
        <w:pStyle w:val="Zkladntext"/>
        <w:spacing w:before="0" w:after="360"/>
        <w:jc w:val="center"/>
        <w:rPr>
          <w:rFonts w:ascii="Times New Roman" w:hAnsi="Times New Roman" w:cs="Times New Roman"/>
          <w:b/>
          <w:bCs/>
          <w:sz w:val="24"/>
        </w:rPr>
      </w:pPr>
      <w:r w:rsidRPr="009736A1">
        <w:rPr>
          <w:rFonts w:ascii="Times New Roman" w:hAnsi="Times New Roman" w:cs="Times New Roman"/>
          <w:b/>
          <w:bCs/>
          <w:sz w:val="24"/>
        </w:rPr>
        <w:t>o </w:t>
      </w:r>
      <w:r w:rsidR="00BD2C0C" w:rsidRPr="009736A1">
        <w:rPr>
          <w:rFonts w:ascii="Times New Roman" w:hAnsi="Times New Roman" w:cs="Times New Roman"/>
          <w:b/>
          <w:bCs/>
          <w:sz w:val="24"/>
        </w:rPr>
        <w:t>s</w:t>
      </w:r>
      <w:r w:rsidRPr="009736A1">
        <w:rPr>
          <w:rFonts w:ascii="Times New Roman" w:hAnsi="Times New Roman" w:cs="Times New Roman"/>
          <w:b/>
          <w:bCs/>
          <w:sz w:val="24"/>
        </w:rPr>
        <w:t>práv</w:t>
      </w:r>
      <w:r w:rsidR="000C5A50" w:rsidRPr="009736A1">
        <w:rPr>
          <w:rFonts w:ascii="Times New Roman" w:hAnsi="Times New Roman" w:cs="Times New Roman"/>
          <w:b/>
          <w:bCs/>
          <w:sz w:val="24"/>
        </w:rPr>
        <w:t>ach</w:t>
      </w:r>
      <w:r w:rsidRPr="009736A1">
        <w:rPr>
          <w:rFonts w:ascii="Times New Roman" w:hAnsi="Times New Roman" w:cs="Times New Roman"/>
          <w:b/>
          <w:bCs/>
          <w:sz w:val="24"/>
        </w:rPr>
        <w:t xml:space="preserve"> o kvalite </w:t>
      </w:r>
      <w:r w:rsidR="00187D3E" w:rsidRPr="009736A1">
        <w:rPr>
          <w:rFonts w:ascii="Times New Roman" w:hAnsi="Times New Roman" w:cs="Times New Roman"/>
          <w:b/>
          <w:bCs/>
          <w:sz w:val="24"/>
        </w:rPr>
        <w:t>zostavených štatistík</w:t>
      </w:r>
    </w:p>
    <w:p w:rsidR="00153BEB" w:rsidRPr="009736A1" w:rsidRDefault="00153BEB" w:rsidP="009736A1">
      <w:pPr>
        <w:pStyle w:val="Zkladntext"/>
        <w:spacing w:before="0" w:after="360"/>
        <w:jc w:val="left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 xml:space="preserve">Štatistický úrad Slovenskej republiky </w:t>
      </w:r>
      <w:r w:rsidR="00135BCB" w:rsidRPr="009736A1">
        <w:rPr>
          <w:rFonts w:ascii="Times New Roman" w:hAnsi="Times New Roman" w:cs="Times New Roman"/>
          <w:sz w:val="24"/>
        </w:rPr>
        <w:t xml:space="preserve">(ďalej len „úrad“) </w:t>
      </w:r>
      <w:r w:rsidRPr="009736A1">
        <w:rPr>
          <w:rFonts w:ascii="Times New Roman" w:hAnsi="Times New Roman" w:cs="Times New Roman"/>
          <w:sz w:val="24"/>
        </w:rPr>
        <w:t xml:space="preserve">podľa § </w:t>
      </w:r>
      <w:r w:rsidR="003E69BB" w:rsidRPr="009736A1">
        <w:rPr>
          <w:rFonts w:ascii="Times New Roman" w:hAnsi="Times New Roman" w:cs="Times New Roman"/>
          <w:sz w:val="24"/>
        </w:rPr>
        <w:t>8</w:t>
      </w:r>
      <w:r w:rsidRPr="009736A1">
        <w:rPr>
          <w:rFonts w:ascii="Times New Roman" w:hAnsi="Times New Roman" w:cs="Times New Roman"/>
          <w:sz w:val="24"/>
        </w:rPr>
        <w:t xml:space="preserve"> ods. </w:t>
      </w:r>
      <w:r w:rsidR="00DB676F" w:rsidRPr="009736A1">
        <w:rPr>
          <w:rFonts w:ascii="Times New Roman" w:hAnsi="Times New Roman" w:cs="Times New Roman"/>
          <w:sz w:val="24"/>
        </w:rPr>
        <w:t>2</w:t>
      </w:r>
      <w:r w:rsidRPr="009736A1">
        <w:rPr>
          <w:rFonts w:ascii="Times New Roman" w:hAnsi="Times New Roman" w:cs="Times New Roman"/>
          <w:sz w:val="24"/>
        </w:rPr>
        <w:t xml:space="preserve"> zákona č. 540/2001 Z. z. o štátnej štatistike </w:t>
      </w:r>
      <w:r w:rsidR="00A239E6" w:rsidRPr="009736A1">
        <w:rPr>
          <w:rFonts w:ascii="Times New Roman" w:hAnsi="Times New Roman" w:cs="Times New Roman"/>
          <w:sz w:val="24"/>
        </w:rPr>
        <w:t xml:space="preserve">v znení </w:t>
      </w:r>
      <w:r w:rsidR="00B27B45" w:rsidRPr="009736A1">
        <w:rPr>
          <w:rFonts w:ascii="Times New Roman" w:hAnsi="Times New Roman" w:cs="Times New Roman"/>
          <w:sz w:val="24"/>
        </w:rPr>
        <w:t xml:space="preserve">zákona č. </w:t>
      </w:r>
      <w:r w:rsidR="00BD06F8" w:rsidRPr="009736A1">
        <w:rPr>
          <w:rFonts w:ascii="Times New Roman" w:hAnsi="Times New Roman" w:cs="Times New Roman"/>
          <w:sz w:val="24"/>
        </w:rPr>
        <w:t>...</w:t>
      </w:r>
      <w:r w:rsidR="00B27B45" w:rsidRPr="009736A1">
        <w:rPr>
          <w:rFonts w:ascii="Times New Roman" w:hAnsi="Times New Roman" w:cs="Times New Roman"/>
          <w:sz w:val="24"/>
        </w:rPr>
        <w:t>/20</w:t>
      </w:r>
      <w:r w:rsidR="00C84A1F" w:rsidRPr="009736A1">
        <w:rPr>
          <w:rFonts w:ascii="Times New Roman" w:hAnsi="Times New Roman" w:cs="Times New Roman"/>
          <w:sz w:val="24"/>
        </w:rPr>
        <w:t>2</w:t>
      </w:r>
      <w:r w:rsidR="00E2773A">
        <w:rPr>
          <w:rFonts w:ascii="Times New Roman" w:hAnsi="Times New Roman" w:cs="Times New Roman"/>
          <w:sz w:val="24"/>
        </w:rPr>
        <w:t>1</w:t>
      </w:r>
      <w:r w:rsidR="00B27B45" w:rsidRPr="009736A1">
        <w:rPr>
          <w:rFonts w:ascii="Times New Roman" w:hAnsi="Times New Roman" w:cs="Times New Roman"/>
          <w:sz w:val="24"/>
        </w:rPr>
        <w:t xml:space="preserve"> Z. z. us</w:t>
      </w:r>
      <w:r w:rsidRPr="009736A1">
        <w:rPr>
          <w:rFonts w:ascii="Times New Roman" w:hAnsi="Times New Roman" w:cs="Times New Roman"/>
          <w:sz w:val="24"/>
        </w:rPr>
        <w:t>tanovuje:</w:t>
      </w:r>
    </w:p>
    <w:p w:rsidR="00153BEB" w:rsidRPr="009736A1" w:rsidRDefault="00153BEB" w:rsidP="009736A1">
      <w:pPr>
        <w:pStyle w:val="Zkladntext"/>
        <w:spacing w:before="0" w:after="240"/>
        <w:jc w:val="center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§ 1</w:t>
      </w:r>
    </w:p>
    <w:p w:rsidR="00DB676F" w:rsidRPr="009736A1" w:rsidRDefault="00DB676F" w:rsidP="009736A1">
      <w:pPr>
        <w:pStyle w:val="Zkladntext"/>
        <w:numPr>
          <w:ilvl w:val="0"/>
          <w:numId w:val="10"/>
        </w:numPr>
        <w:spacing w:before="0" w:after="120"/>
        <w:ind w:left="360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Touto vyhláškou sa ustanovuje</w:t>
      </w:r>
    </w:p>
    <w:p w:rsidR="00DB676F" w:rsidRPr="009736A1" w:rsidRDefault="00DB676F" w:rsidP="009736A1">
      <w:pPr>
        <w:pStyle w:val="Zkladntext"/>
        <w:numPr>
          <w:ilvl w:val="0"/>
          <w:numId w:val="6"/>
        </w:numPr>
        <w:spacing w:before="0" w:after="120"/>
        <w:ind w:left="794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obsah a štruktúra správ</w:t>
      </w:r>
      <w:r w:rsidR="005F50CF" w:rsidRPr="009736A1">
        <w:rPr>
          <w:rFonts w:ascii="Times New Roman" w:hAnsi="Times New Roman" w:cs="Times New Roman"/>
          <w:sz w:val="24"/>
        </w:rPr>
        <w:t>y</w:t>
      </w:r>
      <w:r w:rsidRPr="009736A1">
        <w:rPr>
          <w:rFonts w:ascii="Times New Roman" w:hAnsi="Times New Roman" w:cs="Times New Roman"/>
          <w:sz w:val="24"/>
        </w:rPr>
        <w:t xml:space="preserve"> o</w:t>
      </w:r>
      <w:r w:rsidR="00A635CE" w:rsidRPr="009736A1">
        <w:rPr>
          <w:rFonts w:ascii="Times New Roman" w:hAnsi="Times New Roman" w:cs="Times New Roman"/>
          <w:sz w:val="24"/>
        </w:rPr>
        <w:t> </w:t>
      </w:r>
      <w:r w:rsidRPr="009736A1">
        <w:rPr>
          <w:rFonts w:ascii="Times New Roman" w:hAnsi="Times New Roman" w:cs="Times New Roman"/>
          <w:sz w:val="24"/>
        </w:rPr>
        <w:t>kvalite</w:t>
      </w:r>
      <w:r w:rsidR="006C7CD6" w:rsidRPr="009736A1">
        <w:rPr>
          <w:rFonts w:ascii="Times New Roman" w:hAnsi="Times New Roman" w:cs="Times New Roman"/>
          <w:sz w:val="24"/>
        </w:rPr>
        <w:t xml:space="preserve">, </w:t>
      </w:r>
      <w:r w:rsidR="005F50CF" w:rsidRPr="009736A1">
        <w:rPr>
          <w:rFonts w:ascii="Times New Roman" w:hAnsi="Times New Roman" w:cs="Times New Roman"/>
          <w:sz w:val="24"/>
        </w:rPr>
        <w:t>ktorou</w:t>
      </w:r>
      <w:r w:rsidR="006C7CD6" w:rsidRPr="009736A1">
        <w:rPr>
          <w:rFonts w:ascii="Times New Roman" w:hAnsi="Times New Roman" w:cs="Times New Roman"/>
          <w:sz w:val="24"/>
        </w:rPr>
        <w:t xml:space="preserve"> iný orgán vykonávajúci štátnu štatistiku zverejňuje výsledky hodnotenia kvality ním zostaven</w:t>
      </w:r>
      <w:r w:rsidR="005F50CF" w:rsidRPr="009736A1">
        <w:rPr>
          <w:rFonts w:ascii="Times New Roman" w:hAnsi="Times New Roman" w:cs="Times New Roman"/>
          <w:sz w:val="24"/>
        </w:rPr>
        <w:t>ej štatistiky</w:t>
      </w:r>
      <w:r w:rsidR="00C53BE5" w:rsidRPr="009736A1">
        <w:rPr>
          <w:rFonts w:ascii="Times New Roman" w:hAnsi="Times New Roman" w:cs="Times New Roman"/>
          <w:sz w:val="24"/>
        </w:rPr>
        <w:t xml:space="preserve"> </w:t>
      </w:r>
      <w:r w:rsidR="00AC3C3D" w:rsidRPr="009736A1">
        <w:rPr>
          <w:rFonts w:ascii="Times New Roman" w:hAnsi="Times New Roman" w:cs="Times New Roman"/>
          <w:sz w:val="24"/>
        </w:rPr>
        <w:t>(ďalej len „správ</w:t>
      </w:r>
      <w:r w:rsidR="005F50CF" w:rsidRPr="009736A1">
        <w:rPr>
          <w:rFonts w:ascii="Times New Roman" w:hAnsi="Times New Roman" w:cs="Times New Roman"/>
          <w:sz w:val="24"/>
        </w:rPr>
        <w:t>a</w:t>
      </w:r>
      <w:r w:rsidR="00AC3C3D" w:rsidRPr="009736A1">
        <w:rPr>
          <w:rFonts w:ascii="Times New Roman" w:hAnsi="Times New Roman" w:cs="Times New Roman"/>
          <w:sz w:val="24"/>
        </w:rPr>
        <w:t xml:space="preserve"> o kvalite“)</w:t>
      </w:r>
      <w:r w:rsidRPr="009736A1">
        <w:rPr>
          <w:rFonts w:ascii="Times New Roman" w:hAnsi="Times New Roman" w:cs="Times New Roman"/>
          <w:sz w:val="24"/>
        </w:rPr>
        <w:t>,</w:t>
      </w:r>
    </w:p>
    <w:p w:rsidR="003C091A" w:rsidRPr="009736A1" w:rsidRDefault="00DB676F" w:rsidP="009736A1">
      <w:pPr>
        <w:pStyle w:val="Zkladntext"/>
        <w:numPr>
          <w:ilvl w:val="0"/>
          <w:numId w:val="6"/>
        </w:numPr>
        <w:spacing w:before="0" w:after="120"/>
        <w:ind w:left="794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 xml:space="preserve">periodicita </w:t>
      </w:r>
      <w:r w:rsidR="00AD3CF4" w:rsidRPr="009736A1">
        <w:rPr>
          <w:rFonts w:ascii="Times New Roman" w:hAnsi="Times New Roman" w:cs="Times New Roman"/>
          <w:sz w:val="24"/>
        </w:rPr>
        <w:t xml:space="preserve">aktualizácie </w:t>
      </w:r>
      <w:r w:rsidRPr="009736A1">
        <w:rPr>
          <w:rFonts w:ascii="Times New Roman" w:hAnsi="Times New Roman" w:cs="Times New Roman"/>
          <w:sz w:val="24"/>
        </w:rPr>
        <w:t>správ</w:t>
      </w:r>
      <w:r w:rsidR="005F50CF" w:rsidRPr="009736A1">
        <w:rPr>
          <w:rFonts w:ascii="Times New Roman" w:hAnsi="Times New Roman" w:cs="Times New Roman"/>
          <w:sz w:val="24"/>
        </w:rPr>
        <w:t>y</w:t>
      </w:r>
      <w:r w:rsidRPr="009736A1">
        <w:rPr>
          <w:rFonts w:ascii="Times New Roman" w:hAnsi="Times New Roman" w:cs="Times New Roman"/>
          <w:sz w:val="24"/>
        </w:rPr>
        <w:t xml:space="preserve"> o</w:t>
      </w:r>
      <w:r w:rsidR="006C7CD6" w:rsidRPr="009736A1">
        <w:rPr>
          <w:rFonts w:ascii="Times New Roman" w:hAnsi="Times New Roman" w:cs="Times New Roman"/>
          <w:sz w:val="24"/>
        </w:rPr>
        <w:t> </w:t>
      </w:r>
      <w:r w:rsidRPr="009736A1">
        <w:rPr>
          <w:rFonts w:ascii="Times New Roman" w:hAnsi="Times New Roman" w:cs="Times New Roman"/>
          <w:sz w:val="24"/>
        </w:rPr>
        <w:t>kvalite</w:t>
      </w:r>
      <w:r w:rsidR="006C7CD6" w:rsidRPr="009736A1">
        <w:rPr>
          <w:rFonts w:ascii="Times New Roman" w:hAnsi="Times New Roman" w:cs="Times New Roman"/>
          <w:sz w:val="24"/>
        </w:rPr>
        <w:t>.</w:t>
      </w:r>
    </w:p>
    <w:p w:rsidR="006C7CD6" w:rsidRPr="009736A1" w:rsidRDefault="00A716E9" w:rsidP="009736A1">
      <w:pPr>
        <w:pStyle w:val="Zkladntext"/>
        <w:numPr>
          <w:ilvl w:val="0"/>
          <w:numId w:val="10"/>
        </w:numPr>
        <w:spacing w:before="0" w:after="360"/>
        <w:ind w:left="360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Postup podľa tejto vyhlášky sa neuplatní, ak sa správa o kvalite vydáva podľa osobitného predpisu.</w:t>
      </w:r>
      <w:r w:rsidRPr="009736A1">
        <w:rPr>
          <w:rStyle w:val="Odkaznapoznmkupodiarou"/>
          <w:rFonts w:ascii="Times New Roman" w:hAnsi="Times New Roman" w:cs="Times New Roman"/>
          <w:sz w:val="24"/>
        </w:rPr>
        <w:footnoteReference w:id="1"/>
      </w:r>
      <w:r w:rsidRPr="009736A1">
        <w:rPr>
          <w:rFonts w:ascii="Times New Roman" w:hAnsi="Times New Roman" w:cs="Times New Roman"/>
          <w:sz w:val="24"/>
        </w:rPr>
        <w:t>)</w:t>
      </w:r>
    </w:p>
    <w:p w:rsidR="008E0AF0" w:rsidRPr="009736A1" w:rsidRDefault="008E0AF0" w:rsidP="009736A1">
      <w:pPr>
        <w:pStyle w:val="Zkladntext"/>
        <w:spacing w:before="0" w:after="240"/>
        <w:ind w:firstLine="142"/>
        <w:jc w:val="center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§ 2</w:t>
      </w:r>
    </w:p>
    <w:p w:rsidR="00BD2C0C" w:rsidRPr="009736A1" w:rsidRDefault="004D0D79" w:rsidP="009736A1">
      <w:pPr>
        <w:pStyle w:val="Zkladntext"/>
        <w:spacing w:before="0" w:after="360"/>
        <w:ind w:left="142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Na účely tejto vyhlášky</w:t>
      </w:r>
      <w:r w:rsidR="00BD2C0C" w:rsidRPr="009736A1">
        <w:rPr>
          <w:rFonts w:ascii="Times New Roman" w:hAnsi="Times New Roman" w:cs="Times New Roman"/>
          <w:sz w:val="24"/>
        </w:rPr>
        <w:t xml:space="preserve"> </w:t>
      </w:r>
      <w:r w:rsidR="00C53BE5" w:rsidRPr="009736A1">
        <w:rPr>
          <w:rFonts w:ascii="Times New Roman" w:hAnsi="Times New Roman" w:cs="Times New Roman"/>
          <w:sz w:val="24"/>
        </w:rPr>
        <w:t xml:space="preserve">sú </w:t>
      </w:r>
      <w:r w:rsidRPr="009736A1">
        <w:rPr>
          <w:rFonts w:ascii="Times New Roman" w:hAnsi="Times New Roman" w:cs="Times New Roman"/>
          <w:sz w:val="24"/>
        </w:rPr>
        <w:t>metaúdaj</w:t>
      </w:r>
      <w:r w:rsidR="00C53BE5" w:rsidRPr="009736A1">
        <w:rPr>
          <w:rFonts w:ascii="Times New Roman" w:hAnsi="Times New Roman" w:cs="Times New Roman"/>
          <w:sz w:val="24"/>
        </w:rPr>
        <w:t>mi</w:t>
      </w:r>
      <w:r w:rsidRPr="009736A1">
        <w:rPr>
          <w:rFonts w:ascii="Times New Roman" w:hAnsi="Times New Roman" w:cs="Times New Roman"/>
          <w:sz w:val="24"/>
        </w:rPr>
        <w:t xml:space="preserve"> údaje, ktoré definujú a popisujú </w:t>
      </w:r>
      <w:r w:rsidR="006D5DE5" w:rsidRPr="009736A1">
        <w:rPr>
          <w:rFonts w:ascii="Times New Roman" w:hAnsi="Times New Roman" w:cs="Times New Roman"/>
          <w:sz w:val="24"/>
        </w:rPr>
        <w:t xml:space="preserve">iné </w:t>
      </w:r>
      <w:r w:rsidRPr="009736A1">
        <w:rPr>
          <w:rFonts w:ascii="Times New Roman" w:hAnsi="Times New Roman" w:cs="Times New Roman"/>
          <w:sz w:val="24"/>
        </w:rPr>
        <w:t>údaje</w:t>
      </w:r>
      <w:r w:rsidR="00C53BE5" w:rsidRPr="009736A1">
        <w:rPr>
          <w:rFonts w:ascii="Times New Roman" w:hAnsi="Times New Roman" w:cs="Times New Roman"/>
          <w:sz w:val="24"/>
        </w:rPr>
        <w:t>.</w:t>
      </w:r>
    </w:p>
    <w:p w:rsidR="00C23585" w:rsidRPr="009736A1" w:rsidRDefault="00DB676F" w:rsidP="009736A1">
      <w:pPr>
        <w:pStyle w:val="Zkladntext"/>
        <w:spacing w:before="0" w:after="240"/>
        <w:ind w:firstLine="142"/>
        <w:jc w:val="center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 xml:space="preserve">§ </w:t>
      </w:r>
      <w:r w:rsidR="004D0D79" w:rsidRPr="009736A1">
        <w:rPr>
          <w:rFonts w:ascii="Times New Roman" w:hAnsi="Times New Roman" w:cs="Times New Roman"/>
          <w:sz w:val="24"/>
        </w:rPr>
        <w:t>3</w:t>
      </w:r>
    </w:p>
    <w:p w:rsidR="00790099" w:rsidRPr="009736A1" w:rsidRDefault="00E80534" w:rsidP="009736A1">
      <w:pPr>
        <w:pStyle w:val="Zkladntext"/>
        <w:numPr>
          <w:ilvl w:val="0"/>
          <w:numId w:val="7"/>
        </w:numPr>
        <w:spacing w:before="0" w:after="120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Obsah a štruktúra správ</w:t>
      </w:r>
      <w:r w:rsidR="006C7CD6" w:rsidRPr="009736A1">
        <w:rPr>
          <w:rFonts w:ascii="Times New Roman" w:hAnsi="Times New Roman" w:cs="Times New Roman"/>
          <w:sz w:val="24"/>
        </w:rPr>
        <w:t>y</w:t>
      </w:r>
      <w:r w:rsidRPr="009736A1">
        <w:rPr>
          <w:rFonts w:ascii="Times New Roman" w:hAnsi="Times New Roman" w:cs="Times New Roman"/>
          <w:sz w:val="24"/>
        </w:rPr>
        <w:t xml:space="preserve"> o</w:t>
      </w:r>
      <w:r w:rsidR="00187D3E" w:rsidRPr="009736A1">
        <w:rPr>
          <w:rFonts w:ascii="Times New Roman" w:hAnsi="Times New Roman" w:cs="Times New Roman"/>
          <w:sz w:val="24"/>
        </w:rPr>
        <w:t> </w:t>
      </w:r>
      <w:r w:rsidRPr="009736A1">
        <w:rPr>
          <w:rFonts w:ascii="Times New Roman" w:hAnsi="Times New Roman" w:cs="Times New Roman"/>
          <w:sz w:val="24"/>
        </w:rPr>
        <w:t>kvalite je uvedená v prílohe.</w:t>
      </w:r>
    </w:p>
    <w:p w:rsidR="00DB676F" w:rsidRPr="009736A1" w:rsidRDefault="00DB676F" w:rsidP="009736A1">
      <w:pPr>
        <w:pStyle w:val="Zkladntext"/>
        <w:numPr>
          <w:ilvl w:val="0"/>
          <w:numId w:val="7"/>
        </w:numPr>
        <w:spacing w:before="0" w:after="360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 xml:space="preserve">Periodicita </w:t>
      </w:r>
      <w:r w:rsidR="005639EC" w:rsidRPr="009736A1">
        <w:rPr>
          <w:rFonts w:ascii="Times New Roman" w:hAnsi="Times New Roman" w:cs="Times New Roman"/>
          <w:sz w:val="24"/>
        </w:rPr>
        <w:t>aktualizácie správ</w:t>
      </w:r>
      <w:r w:rsidR="006C7CD6" w:rsidRPr="009736A1">
        <w:rPr>
          <w:rFonts w:ascii="Times New Roman" w:hAnsi="Times New Roman" w:cs="Times New Roman"/>
          <w:sz w:val="24"/>
        </w:rPr>
        <w:t>y</w:t>
      </w:r>
      <w:r w:rsidR="005639EC" w:rsidRPr="009736A1">
        <w:rPr>
          <w:rFonts w:ascii="Times New Roman" w:hAnsi="Times New Roman" w:cs="Times New Roman"/>
          <w:sz w:val="24"/>
        </w:rPr>
        <w:t xml:space="preserve"> o kvalite</w:t>
      </w:r>
      <w:r w:rsidR="008423B3" w:rsidRPr="009736A1">
        <w:rPr>
          <w:rFonts w:ascii="Times New Roman" w:hAnsi="Times New Roman" w:cs="Times New Roman"/>
          <w:sz w:val="24"/>
        </w:rPr>
        <w:t xml:space="preserve"> </w:t>
      </w:r>
      <w:r w:rsidR="005639EC" w:rsidRPr="009736A1">
        <w:rPr>
          <w:rFonts w:ascii="Times New Roman" w:hAnsi="Times New Roman" w:cs="Times New Roman"/>
          <w:sz w:val="24"/>
        </w:rPr>
        <w:t>je minimálne raz za rok.</w:t>
      </w:r>
    </w:p>
    <w:p w:rsidR="00835161" w:rsidRPr="009736A1" w:rsidRDefault="00835161" w:rsidP="009736A1">
      <w:pPr>
        <w:pStyle w:val="Zkladntext"/>
        <w:spacing w:before="0" w:after="240"/>
        <w:jc w:val="center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 xml:space="preserve">§ </w:t>
      </w:r>
      <w:r w:rsidR="004D0D79" w:rsidRPr="009736A1">
        <w:rPr>
          <w:rFonts w:ascii="Times New Roman" w:hAnsi="Times New Roman" w:cs="Times New Roman"/>
          <w:sz w:val="24"/>
        </w:rPr>
        <w:t>4</w:t>
      </w:r>
    </w:p>
    <w:p w:rsidR="00835161" w:rsidRPr="009736A1" w:rsidRDefault="00835161" w:rsidP="009736A1">
      <w:pPr>
        <w:pStyle w:val="Zkladntext"/>
        <w:spacing w:before="0" w:after="960"/>
        <w:rPr>
          <w:rFonts w:ascii="Times New Roman" w:hAnsi="Times New Roman" w:cs="Times New Roman"/>
          <w:sz w:val="24"/>
        </w:rPr>
      </w:pPr>
      <w:r w:rsidRPr="009736A1">
        <w:rPr>
          <w:rFonts w:ascii="Times New Roman" w:hAnsi="Times New Roman" w:cs="Times New Roman"/>
          <w:sz w:val="24"/>
        </w:rPr>
        <w:t>Táto vyhláška nadobúda účinnosť 1. januára 20</w:t>
      </w:r>
      <w:r w:rsidR="00B4134E" w:rsidRPr="009736A1">
        <w:rPr>
          <w:rFonts w:ascii="Times New Roman" w:hAnsi="Times New Roman" w:cs="Times New Roman"/>
          <w:sz w:val="24"/>
        </w:rPr>
        <w:t>2</w:t>
      </w:r>
      <w:r w:rsidR="00C84A1F" w:rsidRPr="009736A1">
        <w:rPr>
          <w:rFonts w:ascii="Times New Roman" w:hAnsi="Times New Roman" w:cs="Times New Roman"/>
          <w:sz w:val="24"/>
        </w:rPr>
        <w:t>4</w:t>
      </w:r>
      <w:r w:rsidRPr="009736A1">
        <w:rPr>
          <w:rFonts w:ascii="Times New Roman" w:hAnsi="Times New Roman" w:cs="Times New Roman"/>
          <w:sz w:val="24"/>
        </w:rPr>
        <w:t>.</w:t>
      </w:r>
    </w:p>
    <w:p w:rsidR="00835161" w:rsidRPr="0003318B" w:rsidRDefault="00835161" w:rsidP="00E80534">
      <w:pPr>
        <w:pStyle w:val="Zkladntext"/>
        <w:spacing w:before="0"/>
        <w:jc w:val="center"/>
        <w:rPr>
          <w:rFonts w:ascii="Times New Roman" w:hAnsi="Times New Roman" w:cs="Times New Roman"/>
          <w:bCs/>
          <w:sz w:val="24"/>
        </w:rPr>
      </w:pPr>
      <w:r w:rsidRPr="0003318B">
        <w:rPr>
          <w:rFonts w:ascii="Times New Roman" w:hAnsi="Times New Roman" w:cs="Times New Roman"/>
          <w:bCs/>
          <w:sz w:val="24"/>
        </w:rPr>
        <w:t>Alexander Ballek</w:t>
      </w:r>
      <w:r w:rsidR="005F50CF" w:rsidRPr="0003318B">
        <w:rPr>
          <w:rFonts w:ascii="Times New Roman" w:hAnsi="Times New Roman" w:cs="Times New Roman"/>
          <w:bCs/>
          <w:sz w:val="24"/>
        </w:rPr>
        <w:t xml:space="preserve"> v. r.</w:t>
      </w:r>
    </w:p>
    <w:p w:rsidR="003D73B5" w:rsidRPr="009736A1" w:rsidRDefault="003D73B5" w:rsidP="00E80534">
      <w:pPr>
        <w:rPr>
          <w:lang w:eastAsia="sk-SK"/>
        </w:rPr>
      </w:pPr>
      <w:r w:rsidRPr="009736A1">
        <w:rPr>
          <w:lang w:eastAsia="sk-SK"/>
        </w:rPr>
        <w:br w:type="page"/>
      </w:r>
    </w:p>
    <w:p w:rsidR="00731D09" w:rsidRPr="009736A1" w:rsidRDefault="00731D09" w:rsidP="00731D09">
      <w:pPr>
        <w:pStyle w:val="Zkladntext"/>
        <w:spacing w:before="0"/>
        <w:jc w:val="right"/>
        <w:rPr>
          <w:rFonts w:ascii="Times New Roman" w:hAnsi="Times New Roman" w:cs="Times New Roman"/>
          <w:b/>
          <w:sz w:val="24"/>
          <w:lang w:eastAsia="sk-SK"/>
        </w:rPr>
      </w:pPr>
      <w:r w:rsidRPr="009736A1">
        <w:rPr>
          <w:rFonts w:ascii="Times New Roman" w:hAnsi="Times New Roman" w:cs="Times New Roman"/>
          <w:b/>
          <w:sz w:val="24"/>
          <w:lang w:eastAsia="sk-SK"/>
        </w:rPr>
        <w:lastRenderedPageBreak/>
        <w:t xml:space="preserve">Príloha </w:t>
      </w:r>
    </w:p>
    <w:p w:rsidR="003D73B5" w:rsidRPr="009736A1" w:rsidRDefault="003D73B5" w:rsidP="009736A1">
      <w:pPr>
        <w:pStyle w:val="Zkladntext"/>
        <w:spacing w:before="0" w:after="240"/>
        <w:jc w:val="right"/>
        <w:rPr>
          <w:rFonts w:ascii="Times New Roman" w:hAnsi="Times New Roman" w:cs="Times New Roman"/>
          <w:b/>
          <w:sz w:val="24"/>
          <w:lang w:eastAsia="sk-SK"/>
        </w:rPr>
      </w:pPr>
      <w:r w:rsidRPr="009736A1">
        <w:rPr>
          <w:rFonts w:ascii="Times New Roman" w:hAnsi="Times New Roman" w:cs="Times New Roman"/>
          <w:b/>
          <w:sz w:val="24"/>
          <w:lang w:eastAsia="sk-SK"/>
        </w:rPr>
        <w:t xml:space="preserve">k vyhláške č. </w:t>
      </w:r>
      <w:r w:rsidR="00BD06F8" w:rsidRPr="009736A1">
        <w:rPr>
          <w:rFonts w:ascii="Times New Roman" w:hAnsi="Times New Roman" w:cs="Times New Roman"/>
          <w:b/>
          <w:sz w:val="24"/>
          <w:lang w:eastAsia="sk-SK"/>
        </w:rPr>
        <w:t>...</w:t>
      </w:r>
      <w:r w:rsidR="00731D09" w:rsidRPr="009736A1">
        <w:rPr>
          <w:rFonts w:ascii="Times New Roman" w:hAnsi="Times New Roman" w:cs="Times New Roman"/>
          <w:b/>
          <w:sz w:val="24"/>
          <w:lang w:eastAsia="sk-SK"/>
        </w:rPr>
        <w:t xml:space="preserve"> </w:t>
      </w:r>
      <w:r w:rsidRPr="009736A1">
        <w:rPr>
          <w:rFonts w:ascii="Times New Roman" w:hAnsi="Times New Roman" w:cs="Times New Roman"/>
          <w:b/>
          <w:sz w:val="24"/>
          <w:lang w:eastAsia="sk-SK"/>
        </w:rPr>
        <w:t>/2020 Z. z.</w:t>
      </w:r>
    </w:p>
    <w:p w:rsidR="003D73B5" w:rsidRPr="009736A1" w:rsidRDefault="003D73B5" w:rsidP="009736A1">
      <w:pPr>
        <w:pStyle w:val="Zkladntext"/>
        <w:spacing w:before="0" w:after="240"/>
        <w:jc w:val="center"/>
        <w:rPr>
          <w:rFonts w:ascii="Times New Roman" w:hAnsi="Times New Roman" w:cs="Times New Roman"/>
          <w:b/>
          <w:sz w:val="24"/>
          <w:lang w:eastAsia="sk-SK"/>
        </w:rPr>
      </w:pPr>
      <w:r w:rsidRPr="009736A1">
        <w:rPr>
          <w:rFonts w:ascii="Times New Roman" w:hAnsi="Times New Roman" w:cs="Times New Roman"/>
          <w:b/>
          <w:sz w:val="24"/>
          <w:lang w:eastAsia="sk-SK"/>
        </w:rPr>
        <w:t>Obsah a štruktúra správ o</w:t>
      </w:r>
      <w:r w:rsidR="00535A62" w:rsidRPr="009736A1">
        <w:rPr>
          <w:rFonts w:ascii="Times New Roman" w:hAnsi="Times New Roman" w:cs="Times New Roman"/>
          <w:b/>
          <w:sz w:val="24"/>
          <w:lang w:eastAsia="sk-SK"/>
        </w:rPr>
        <w:t> </w:t>
      </w:r>
      <w:r w:rsidRPr="009736A1">
        <w:rPr>
          <w:rFonts w:ascii="Times New Roman" w:hAnsi="Times New Roman" w:cs="Times New Roman"/>
          <w:b/>
          <w:sz w:val="24"/>
          <w:lang w:eastAsia="sk-SK"/>
        </w:rPr>
        <w:t>kvalite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39"/>
        <w:gridCol w:w="5103"/>
      </w:tblGrid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535A62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rFonts w:eastAsia="Arial"/>
                <w:b/>
              </w:rPr>
              <w:t>Číslo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8E0AF0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rFonts w:eastAsia="Arial"/>
                <w:b/>
              </w:rPr>
              <w:t>Názov položky</w:t>
            </w:r>
            <w:r w:rsidR="00535A62" w:rsidRPr="009736A1">
              <w:rPr>
                <w:rFonts w:eastAsia="Arial"/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rFonts w:eastAsia="Arial"/>
                <w:b/>
              </w:rPr>
              <w:t>Popis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rFonts w:eastAsia="Arial"/>
                <w:b/>
              </w:rPr>
              <w:t>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Kontakt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Kontaktné údaje zamestnanca</w:t>
            </w:r>
            <w:r w:rsidR="00E80534" w:rsidRPr="009736A1">
              <w:rPr>
                <w:rFonts w:eastAsia="Arial"/>
              </w:rPr>
              <w:t xml:space="preserve"> </w:t>
            </w:r>
            <w:r w:rsidRPr="009736A1">
              <w:rPr>
                <w:rFonts w:eastAsia="Arial"/>
              </w:rPr>
              <w:t>/ vecne príslušného útvaru organizácie zodpovednej za poskytovanie údajov a/alebo metaúdajov.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1.1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Organizácia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Plný názov organizácie.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1.2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Adresa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Poštová adresa organizácie.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1.3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Kontaktná osoba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Meno zamestnanca zodpovedného za správu o kvalite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1.4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Odbor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Názov vecne príslušného organizačného útvaru, ktorý je zodpovedný za správu o kvalite.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1.5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Telefón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Telefónne číslo na zamest</w:t>
            </w:r>
            <w:r w:rsidR="00211435" w:rsidRPr="009736A1">
              <w:rPr>
                <w:rFonts w:eastAsia="Arial"/>
              </w:rPr>
              <w:t>n</w:t>
            </w:r>
            <w:r w:rsidRPr="009736A1">
              <w:rPr>
                <w:rFonts w:eastAsia="Arial"/>
              </w:rPr>
              <w:t>anca zodpovedného za správu o kvalite.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1.6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E-mail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E-mailová adresa zamestnanca zodpovedného za správu o kvalite.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rFonts w:eastAsia="Arial"/>
                <w:b/>
              </w:rPr>
              <w:t>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Aktualizácia metaúdajov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Dátum vloženia metaúdajov do databázy a ich aktualizácie v databáze.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2.1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Dátum poslednej zmeny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Dátum poslednej aktualizácie a zverejnenia správy o kvalite.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rFonts w:eastAsia="Arial"/>
                <w:b/>
              </w:rPr>
              <w:t>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Popis štatistiky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Popis zverejňovaných údajov, ktoré možno zobraziť používateľom pomocou tabuliek, grafov alebo máp.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3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Popis 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Krátky a ľahko zrozumiteľný popis súboru údajov, odkazujúci sa na zverejňované štatistické údaje a indikátory.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3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Klasifikačný systém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Zoznam všetkých klasifikácií, ktoré boli použité pri tvorbe dátového súboru.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3</w:t>
            </w:r>
            <w:r w:rsidR="005F344B" w:rsidRPr="009736A1">
              <w:t>.3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Pokrytie štatistických oblastí a okruhov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Hlavné ekonomické alebo iné odvetvia, ku ktorým sa štatistika vzťahuje.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3</w:t>
            </w:r>
            <w:r w:rsidR="005F344B" w:rsidRPr="009736A1">
              <w:t>.4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Štatistické pojmy a definície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Štatistické vlastnosti štatistických pozorovaní.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3</w:t>
            </w:r>
            <w:r w:rsidR="005F344B" w:rsidRPr="009736A1">
              <w:t>.5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Štatistická jednotka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Subjekt, o ktorom sa získavajú informácie a v poslednej fáze sa zostavuje štatistika.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3</w:t>
            </w:r>
            <w:r w:rsidR="005F344B" w:rsidRPr="009736A1">
              <w:t>.6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  <w:color w:val="000000"/>
              </w:rPr>
            </w:pPr>
            <w:r w:rsidRPr="009736A1">
              <w:rPr>
                <w:rFonts w:eastAsia="Arial"/>
              </w:rPr>
              <w:t>Cieľová populácia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hd w:val="clear" w:color="auto" w:fill="FFFFFF"/>
              <w:tabs>
                <w:tab w:val="center" w:pos="4536"/>
                <w:tab w:val="right" w:pos="9072"/>
              </w:tabs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color w:val="000000"/>
              </w:rPr>
              <w:t>Cieľová populácia je populácia, ktorá vyhovuje danému predmetu skúmania a pre ktorú robíme závery na základe výberového skúmania.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3</w:t>
            </w:r>
            <w:r w:rsidR="005F344B" w:rsidRPr="009736A1">
              <w:t>.7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Geografické pokrytie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Krajina  alebo región, ku ktorému sa vzťahuje meraný štatistický jav.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3</w:t>
            </w:r>
            <w:r w:rsidR="005F344B" w:rsidRPr="009736A1">
              <w:t>.8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Časové pokrytie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Časové obdobie, za ktoré sú zverejňované štatistické údaje.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lastRenderedPageBreak/>
              <w:t>3</w:t>
            </w:r>
            <w:r w:rsidR="005F344B" w:rsidRPr="009736A1">
              <w:t>.9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Bázické obdobie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Obdobie použité ako základ pre výpočet indexu, alebo obdobie, ku ktorému sa vzťahuje časový rad (napr. bázický rok 2000).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  <w:w w:val="99"/>
              </w:rPr>
              <w:t>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Merná jednotka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Jednotka, v ktorej sa merajú hodnoty údajov.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  <w:w w:val="99"/>
              </w:rPr>
              <w:t>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Referenčné obdobie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Obdobie alebo časový okamih, ku ktorému sa vzťahuje štatistické pozorovanie.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  <w:w w:val="99"/>
              </w:rPr>
              <w:t>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Inštitucionálny mandát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Súbor pravidiel alebo pokynov, na základe ktorých je určitá organizácia oprávnená zbierať, spracúvať a zverejňovať štatistické údaje.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6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Právne akty a iné dohody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736A1" w:rsidRPr="009736A1" w:rsidRDefault="009736A1" w:rsidP="009736A1">
            <w:pPr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736A1">
              <w:t>Iný orgán vykonávajúci štátnu štatistiku je oprávnený zbierať, spracúvať a zverejňovať štatistické údaje podľa zákona č. 540/2001 z. z. o štátnej štatistike v znení neskorších predpisov.</w:t>
            </w:r>
          </w:p>
          <w:p w:rsidR="009736A1" w:rsidRPr="009736A1" w:rsidRDefault="009736A1" w:rsidP="009736A1">
            <w:pPr>
              <w:spacing w:before="60" w:after="60"/>
              <w:jc w:val="both"/>
              <w:rPr>
                <w:i/>
                <w:iCs/>
              </w:rPr>
            </w:pPr>
            <w:r w:rsidRPr="009736A1">
              <w:t>Štatistické zisťovanie sa riadi Programom štátnych štatistických zisťovaní na príslušné obdobie, ktorý vydal úrad.</w:t>
            </w:r>
          </w:p>
          <w:p w:rsidR="009736A1" w:rsidRPr="009736A1" w:rsidRDefault="009736A1" w:rsidP="009736A1">
            <w:pPr>
              <w:spacing w:before="60" w:after="60"/>
              <w:jc w:val="both"/>
            </w:pPr>
            <w:r w:rsidRPr="009736A1">
              <w:t>Písomný dokument podľa § 4 ods. 2 zákona č. 540/2001 Z. z. o štátnej štatistike v znení zákona č. .../2021 Z. z. a adresa webovej stránky, na ktorej je zverejnený.</w:t>
            </w:r>
          </w:p>
          <w:p w:rsidR="005F344B" w:rsidRPr="009736A1" w:rsidRDefault="009736A1" w:rsidP="009736A1">
            <w:pPr>
              <w:spacing w:before="60" w:after="60"/>
              <w:rPr>
                <w:rFonts w:eastAsia="Arial"/>
                <w:b/>
              </w:rPr>
            </w:pPr>
            <w:r w:rsidRPr="009736A1">
              <w:t>Písomná zmluva uzavretá s treťou osobou podľa § 4 ods. 3 zákona č. 540/2001 Z. z. o štátnej štatistike v znení neskorších predpisov a adresa webovej stránky, na ktorej je zverejnená.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6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Spoločné využívanie 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Dohody a postupy týkajúce sa zdieľania údajov a koordinácie medzi organizáciami, ktoré sú zodpovedné za produkciu údajov.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  <w:w w:val="99"/>
              </w:rPr>
              <w:t>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Štatistická dôvernosť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Vlastnosti údajov, ktoré indikujú, do akej miery by ich neoprávnené zverejnenie mohlo ovplyvniť, alebo poškodiť záujem respondenta alebo ďalších zainteresovaných strán.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7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Politika štatistickej dôvernosti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Legislatívne opatrenia alebo iné formálne postupy, ktoré bránia neoprávnenému zverejneniu údajov, ktoré priamo alebo nepriamo identifikujú fyzickú alebo právnickú osobu.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7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Zaobchádzanie s údajmi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Pravidlá používané pri spracovaní údajov, ktoré zabezpečia štatistickú dôvernosť a zabránia  neoprávnenému zverejneniu.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t>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Politika zverejňovania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Pravidlá zverejňovania štatistických informácií.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8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Kalendár prvého zverejnenia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Harmonogram publikovania štatistických výstupov.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8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Prístup ku kalendáru prvého zverejnenia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 xml:space="preserve">Prístup k informáciám v kalendári prvého </w:t>
            </w:r>
            <w:r w:rsidR="00E80534" w:rsidRPr="009736A1">
              <w:rPr>
                <w:rFonts w:eastAsia="Arial"/>
              </w:rPr>
              <w:t>z</w:t>
            </w:r>
            <w:r w:rsidRPr="009736A1">
              <w:rPr>
                <w:rFonts w:eastAsia="Arial"/>
              </w:rPr>
              <w:t>verejnenia.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lastRenderedPageBreak/>
              <w:t>8</w:t>
            </w:r>
            <w:r w:rsidR="005F344B" w:rsidRPr="009736A1">
              <w:t>.3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Prístup používateľov k štatistickým informáciám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pStyle w:val="Nadpis1"/>
              <w:shd w:val="clear" w:color="auto" w:fill="FFFFFF"/>
              <w:spacing w:before="60" w:after="60" w:line="240" w:lineRule="auto"/>
              <w:rPr>
                <w:rFonts w:eastAsia="Arial"/>
                <w:sz w:val="24"/>
                <w:szCs w:val="24"/>
              </w:rPr>
            </w:pPr>
            <w:r w:rsidRPr="009736A1">
              <w:rPr>
                <w:rFonts w:eastAsia="Arial"/>
                <w:b w:val="0"/>
                <w:sz w:val="24"/>
                <w:szCs w:val="24"/>
              </w:rPr>
              <w:t>Politika šírenia štatistických informácií a Princípy zverejňovania a poskytovania štatistických informácií.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  <w:w w:val="99"/>
              </w:rPr>
              <w:t>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Periodicita zverejňovania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Frekvencia zverejňovania štatistických informácií.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  <w:w w:val="99"/>
              </w:rPr>
              <w:t>10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Dostupnosť a zrozumiteľnosť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Média, rôzne prostriedky a formáty, prostredníctvom ktorých sú štatistické údaje poskytované používateľom a ich dostupnosť.</w:t>
            </w:r>
          </w:p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Dostupnosť a zrozumiteľnosť hovoria o tom, ako jednoducho, za akých podmienok a akými spôsobmi môžu používatelia získať, využívať a interpretovať štatistické údaje a tiež o rozsahu v akom sú poskytované podporné informácie a dodatočná pomoc.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10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Tlačové správy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Pravidelné alebo ad-hoc tlačové správy týkajúce sa štatistických údajov.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10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Publikácie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Pravidelné alebo ad-hoc publikácie, prostredníctvom</w:t>
            </w:r>
            <w:r w:rsidR="006D5F41" w:rsidRPr="009736A1">
              <w:rPr>
                <w:rFonts w:eastAsia="Arial"/>
              </w:rPr>
              <w:t xml:space="preserve"> </w:t>
            </w:r>
            <w:r w:rsidRPr="009736A1">
              <w:rPr>
                <w:rFonts w:eastAsia="Arial"/>
              </w:rPr>
              <w:t>ktorých sú štatistické údaje dostupné verejnosti.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10</w:t>
            </w:r>
            <w:r w:rsidR="005F344B" w:rsidRPr="009736A1">
              <w:t>.3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On-line databázy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Online databázy prostredníctvom ktorých sú prístupné zverejňované údaje.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10</w:t>
            </w:r>
            <w:r w:rsidR="005F344B" w:rsidRPr="009736A1">
              <w:t>.4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Prístup k mikroúdajom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Informácia o tom, či sú zverejňované aj mikroúdaje.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10</w:t>
            </w:r>
            <w:r w:rsidR="005F344B" w:rsidRPr="009736A1">
              <w:t>.5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Iné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Odkazy na iné najdôležitejšie spôsoby, akými sú zverejňované štatistické informácie.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10</w:t>
            </w:r>
            <w:r w:rsidR="005F344B" w:rsidRPr="009736A1">
              <w:t>.6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Dokumentácia o metodike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Dostupné metodické dokumenty a hypertextové odkazy k metodickým dokumentom.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10</w:t>
            </w:r>
            <w:r w:rsidR="005F344B" w:rsidRPr="009736A1">
              <w:t>.7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Dokumentácia o kvalite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Dokumentácia o postupoch používaných pri riadení a hodnotení kvality.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t>11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Riadenie kvality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Systémy a rámce, ktoré organizácia používa pri riadení kvality štatistických produktov a  procesov.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11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Zabezpečovanie kvality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Všetky implementované systematické činnosti, ktorými je zabezpečené, že uplatňované postupy sú v súlade s požiadavkami na štatistické výstupy.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11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Hodnotenie kvality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Celkové hodnotenie kvality údajov na základe štandardných kritérií kvality.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t>1</w:t>
            </w:r>
            <w:r w:rsidR="007F732F" w:rsidRPr="009736A1">
              <w:rPr>
                <w:b/>
              </w:rPr>
              <w:t>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Relevantnosť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Miera, do akej štatistické informácie uspokojujú súčasné a potenciálne potreby používateľov.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12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Potreby používateľov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Opis používateľov a ich potrieb v oblasti využívania štatistických údajov.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12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Spokojnosť používateľov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Opatrenia na zisťovanie spokojnosti používateľov.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12</w:t>
            </w:r>
            <w:r w:rsidR="005F344B" w:rsidRPr="009736A1">
              <w:t>.3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Úplnosť štatistických informácií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Rozsah v akom sú k dispozícii všetky potrebné štatistiky.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lastRenderedPageBreak/>
              <w:t>13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Presnosť a spoľahlivosť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Presnosť je miera zhody medzi vypočítanou alebo odhadnutou hodnotou a skutočnou neznámou hodnotou skúmanej premennej.</w:t>
            </w:r>
          </w:p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Spoľahlivosť je stupeň zhody medzi počiatočnou odhadovanou hodnotou a konečnou odhadovanou hodnotou.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13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Celková presnosť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Posúdenie presnosti spojenej s určitým súborom údajov alebo doménou, ktoré sumarizuje jednotlivé komponenty presnosti.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13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Výberové chyby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Časť rozdielu medzi skutočnou hodnotou skúmaného parametra populácie a získaným odhadom, ktorá je spôsobená tým, že odhad nie je vypočítaný z celej populácie ale iba z výberového súboru.</w:t>
            </w:r>
          </w:p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13</w:t>
            </w:r>
            <w:r w:rsidR="005F344B" w:rsidRPr="009736A1">
              <w:t>.3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Nevýberové chyby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6841D2">
            <w:pPr>
              <w:spacing w:before="60" w:after="60"/>
              <w:rPr>
                <w:rFonts w:eastAsia="Arial"/>
                <w:color w:val="000000"/>
              </w:rPr>
            </w:pPr>
            <w:r w:rsidRPr="009736A1">
              <w:rPr>
                <w:rFonts w:eastAsia="Arial"/>
              </w:rPr>
              <w:t>Časť rozdielu medzi skutočnou hodnotou skúmaného parametra populácie a získaným odhadom, ktorá je spôsobená inou ako výberovou chybou. K nevýberovým chybám dochádza v procese zberu a spracovania údajov</w:t>
            </w:r>
            <w:r w:rsidR="006D5F41" w:rsidRPr="009736A1">
              <w:rPr>
                <w:rFonts w:eastAsia="Arial"/>
              </w:rPr>
              <w:t>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t>14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Včasnosť a dochvíľnosť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napToGrid w:val="0"/>
              <w:spacing w:before="60" w:after="60"/>
              <w:rPr>
                <w:rFonts w:eastAsia="Arial"/>
              </w:rPr>
            </w:pP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14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  <w:color w:val="000000"/>
              </w:rPr>
            </w:pPr>
            <w:r w:rsidRPr="009736A1">
              <w:rPr>
                <w:rFonts w:eastAsia="Arial"/>
              </w:rPr>
              <w:t>Včasnosť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pStyle w:val="Zkladntext"/>
              <w:spacing w:before="60" w:after="60"/>
              <w:jc w:val="left"/>
              <w:rPr>
                <w:rFonts w:ascii="Times New Roman" w:hAnsi="Times New Roman" w:cs="Times New Roman"/>
                <w:sz w:val="24"/>
              </w:rPr>
            </w:pPr>
            <w:bookmarkStart w:id="1" w:name="docs-internal-guid-5cacebd7-7fff-484a-3a"/>
            <w:bookmarkEnd w:id="1"/>
            <w:r w:rsidRPr="009736A1">
              <w:rPr>
                <w:rFonts w:ascii="Times New Roman" w:eastAsia="Arial" w:hAnsi="Times New Roman" w:cs="Times New Roman"/>
                <w:color w:val="000000"/>
                <w:sz w:val="24"/>
              </w:rPr>
              <w:t>Včasnosť informácie je časový rozdiel medzi dostupnosťou informácie a výskytom udalosti alebo javu, ktorý popisuje.</w:t>
            </w:r>
          </w:p>
        </w:tc>
        <w:bookmarkStart w:id="2" w:name="docs-internal-guid-c249057f-7fff-294f-9b"/>
        <w:bookmarkEnd w:id="2"/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14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  <w:color w:val="000000"/>
              </w:rPr>
            </w:pPr>
            <w:r w:rsidRPr="009736A1">
              <w:rPr>
                <w:rFonts w:eastAsia="Arial"/>
              </w:rPr>
              <w:t>Dochvíľnosť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napToGrid w:val="0"/>
              <w:spacing w:before="60" w:after="60"/>
              <w:rPr>
                <w:rFonts w:eastAsia="Arial"/>
              </w:rPr>
            </w:pPr>
            <w:bookmarkStart w:id="3" w:name="docs-internal-guid-b79729c9-7fff-4281-a8"/>
            <w:bookmarkEnd w:id="3"/>
            <w:r w:rsidRPr="009736A1">
              <w:rPr>
                <w:rFonts w:eastAsia="Arial"/>
                <w:color w:val="000000"/>
              </w:rPr>
              <w:t>Dochvíľnosť predstavuje časové oneskorenie medzi dátumom skutočného zverejnenia údajov a dátumom vopred uvedeným v oficiálnych kalendároch zverejňovania údajov, stanovených legislatívou alebo odsúhlasených</w:t>
            </w:r>
            <w:r w:rsidR="006D5F41" w:rsidRPr="009736A1">
              <w:rPr>
                <w:rFonts w:eastAsia="Arial"/>
                <w:color w:val="000000"/>
              </w:rPr>
              <w:t xml:space="preserve"> na základe partnerských dohôd.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t>15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  <w:color w:val="000000"/>
              </w:rPr>
            </w:pPr>
            <w:r w:rsidRPr="009736A1">
              <w:rPr>
                <w:rFonts w:eastAsia="Arial"/>
                <w:b/>
              </w:rPr>
              <w:t xml:space="preserve">Porovnateľnosť a </w:t>
            </w:r>
            <w:r w:rsidR="00211435" w:rsidRPr="009736A1">
              <w:rPr>
                <w:rFonts w:eastAsia="Arial"/>
                <w:b/>
              </w:rPr>
              <w:t>k</w:t>
            </w:r>
            <w:r w:rsidRPr="009736A1">
              <w:rPr>
                <w:rFonts w:eastAsia="Arial"/>
                <w:b/>
              </w:rPr>
              <w:t xml:space="preserve">oherentnosť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pStyle w:val="Zkladntext"/>
              <w:spacing w:before="60" w:after="6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4" w:name="docs-internal-guid-d47a3596-7fff-c5bf-23"/>
            <w:bookmarkEnd w:id="4"/>
            <w:r w:rsidRPr="009736A1">
              <w:rPr>
                <w:rFonts w:ascii="Times New Roman" w:eastAsia="Arial" w:hAnsi="Times New Roman" w:cs="Times New Roman"/>
                <w:color w:val="000000"/>
                <w:sz w:val="24"/>
              </w:rPr>
              <w:t>Porovnateľnosť je zameraná na meranie vplyvu rozdielov aplikovaných štatistických koncepcií, nástrojov a postupov merania pri porovnávaní medzi geografickými oblasťami, negeografickými (štatistickými) doménami alebo v čase.</w:t>
            </w:r>
          </w:p>
          <w:p w:rsidR="005F344B" w:rsidRPr="009736A1" w:rsidRDefault="005F344B" w:rsidP="008E0AF0">
            <w:pPr>
              <w:pStyle w:val="Zkladntext"/>
              <w:spacing w:before="60" w:after="6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36A1">
              <w:rPr>
                <w:rFonts w:ascii="Times New Roman" w:hAnsi="Times New Roman" w:cs="Times New Roman"/>
                <w:color w:val="000000"/>
                <w:sz w:val="24"/>
              </w:rPr>
              <w:t xml:space="preserve">Údaje sú porovnateľné, ak sú rozdiely medzi štatistikami z rôznych geografických oblastí, </w:t>
            </w:r>
            <w:r w:rsidRPr="009736A1">
              <w:rPr>
                <w:rFonts w:ascii="Times New Roman" w:eastAsia="Arial" w:hAnsi="Times New Roman" w:cs="Times New Roman"/>
                <w:color w:val="000000"/>
                <w:sz w:val="24"/>
              </w:rPr>
              <w:t>negeografických (štatistických) domén</w:t>
            </w:r>
            <w:r w:rsidRPr="009736A1">
              <w:rPr>
                <w:rFonts w:ascii="Times New Roman" w:hAnsi="Times New Roman" w:cs="Times New Roman"/>
                <w:color w:val="000000"/>
                <w:sz w:val="24"/>
              </w:rPr>
              <w:t xml:space="preserve"> alebo v čase spôsobené iba rozdielmi medzi skutočnými hodnotami štatistík.</w:t>
            </w:r>
          </w:p>
          <w:p w:rsidR="005F344B" w:rsidRPr="009736A1" w:rsidRDefault="005F344B" w:rsidP="008E0AF0">
            <w:pPr>
              <w:pStyle w:val="Zkladntext"/>
              <w:spacing w:before="60" w:after="60"/>
              <w:jc w:val="left"/>
              <w:rPr>
                <w:rFonts w:ascii="Times New Roman" w:hAnsi="Times New Roman" w:cs="Times New Roman"/>
                <w:sz w:val="24"/>
              </w:rPr>
            </w:pPr>
            <w:r w:rsidRPr="009736A1">
              <w:rPr>
                <w:rFonts w:ascii="Times New Roman" w:eastAsia="Arial" w:hAnsi="Times New Roman" w:cs="Times New Roman"/>
                <w:sz w:val="24"/>
              </w:rPr>
              <w:t>Koherentnosť štatistík vyjadruje možnosť hodnoverne kombinovať a spoločne využívať vzájomne súvisiace údaje z rôznych zdrojov, rôznymi spôsobmi a na rôzne účely.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15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Geografická porovnateľnosť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Rozsah porovnateľnosti štatistík</w:t>
            </w:r>
            <w:r w:rsidR="006D5F41" w:rsidRPr="009736A1">
              <w:rPr>
                <w:rFonts w:eastAsia="Arial"/>
              </w:rPr>
              <w:t xml:space="preserve"> medzi geografickými oblasťami.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lastRenderedPageBreak/>
              <w:t>15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6D5F41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Porovnateľnosť v čase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Rozsah porovnateľnosti alebo zosúladenia štatistík v čase.</w:t>
            </w:r>
          </w:p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Dĺžka porovnateľného časového radu je počet referenčných období v časovom rade od posledného zlomu. Zlomy sa môžu zjaviť v časovom rade</w:t>
            </w:r>
            <w:r w:rsidR="006D5F41" w:rsidRPr="009736A1">
              <w:rPr>
                <w:rFonts w:eastAsia="Arial"/>
              </w:rPr>
              <w:t>,</w:t>
            </w:r>
            <w:r w:rsidRPr="009736A1">
              <w:rPr>
                <w:rFonts w:eastAsia="Arial"/>
              </w:rPr>
              <w:t xml:space="preserve"> ak dôjde k zmene definície odhadovaných parametrov (premenná alebo populácia) alebo k zmene metodiky.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15</w:t>
            </w:r>
            <w:r w:rsidR="005F344B" w:rsidRPr="009736A1">
              <w:t>.3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Prierezová koherentnosť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Rozsah porovnateľnosti štatistík s údajmi z iných zdrojov alebo iných štatistických domén.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15</w:t>
            </w:r>
            <w:r w:rsidR="005F344B" w:rsidRPr="009736A1">
              <w:t>.4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Vnútorná koherentnosť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Rozsah konzistentnosti štatistík v rámci daného súboru údajov.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t>16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Náklady a záťaž respondentov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Náklady spojené so zberom a tvorbou štatistických produktov a záťaž respondentov.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t>17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Revízia 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Akékoľvek zmeny hodnôt v už zverejnených štatistikách.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17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Politika revízií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Politika zabezpečujúca transparentnosť zverejňovaných údajov tým, že definuje postupy, pomocou ktorých sú predbežne zostavené údaje neskôr revidované.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17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Revízia údajov v praxi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Informácie o revízií údajov v praxi.</w:t>
            </w:r>
          </w:p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t>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Štatistické spracovanie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Postupnosť úkonov, podľa daného súboru pravidiel, prostredníctvom ktorých sú zo získaných údajov odvodené nové informácie.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shd w:val="clear" w:color="auto" w:fill="FF6600"/>
              </w:rPr>
            </w:pPr>
            <w:r w:rsidRPr="009736A1">
              <w:t>18</w:t>
            </w:r>
            <w:r w:rsidR="005F344B" w:rsidRPr="009736A1">
              <w:t>.1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Zdrojové údaje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Charakteristiky a zloženie zozbieraných zdrojových štatistických údajov, ktoré budú použité pri zostavovaní štatistických agregátov.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18</w:t>
            </w:r>
            <w:r w:rsidR="005F344B" w:rsidRPr="009736A1">
              <w:t>.2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Periodicita zberu</w:t>
            </w:r>
            <w:r w:rsidR="00BA3FE5" w:rsidRPr="009736A1">
              <w:rPr>
                <w:rFonts w:eastAsia="Arial"/>
              </w:rPr>
              <w:t xml:space="preserve"> </w:t>
            </w:r>
            <w:r w:rsidRPr="009736A1">
              <w:rPr>
                <w:rFonts w:eastAsia="Arial"/>
              </w:rPr>
              <w:t>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Periodicita, s akou sa zbierajú zdrojové údaje.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18</w:t>
            </w:r>
            <w:r w:rsidR="005F344B" w:rsidRPr="009736A1">
              <w:t>.3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Zber 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Systematický proces získavania údajov pre oficiálne štatistiky.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18</w:t>
            </w:r>
            <w:r w:rsidR="005F344B" w:rsidRPr="009736A1">
              <w:t>.4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Validácia 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Proces monitorovania zostavených výsledkov a zabezpečenie požadovanej kvality štatistických výstupov.</w:t>
            </w: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18</w:t>
            </w:r>
            <w:r w:rsidR="005F344B" w:rsidRPr="009736A1">
              <w:t>.5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Spôsob spracovania 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Postupnosť úkonov, podľa daného súboru pravidiel, prostredníctvom ktorých sú zo získaných údajov odvodené nové informácie.</w:t>
            </w:r>
          </w:p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</w:p>
        </w:tc>
      </w:tr>
      <w:tr w:rsidR="005F344B" w:rsidRPr="009736A1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</w:rPr>
            </w:pPr>
            <w:r w:rsidRPr="009736A1">
              <w:t>18</w:t>
            </w:r>
            <w:r w:rsidR="005F344B" w:rsidRPr="009736A1">
              <w:t>.6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Úprava údajov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Postupnosť úkonov použitých pri úprave štatistických údajov, s cieľom zosúladiť ich s národnými alebo medzinárodnými štandardmi, alebo v prípade riešenia rozdielov v kvalite údajov, ak je potrebné zostaviť špecifické dátové súbory</w:t>
            </w:r>
          </w:p>
        </w:tc>
      </w:tr>
      <w:tr w:rsidR="005F344B" w:rsidRPr="003D73B5" w:rsidTr="00C53BE5">
        <w:tc>
          <w:tcPr>
            <w:tcW w:w="817" w:type="dxa"/>
            <w:shd w:val="clear" w:color="auto" w:fill="auto"/>
            <w:vAlign w:val="center"/>
          </w:tcPr>
          <w:p w:rsidR="005F344B" w:rsidRPr="009736A1" w:rsidRDefault="007F732F" w:rsidP="008E0AF0">
            <w:pPr>
              <w:spacing w:before="60" w:after="60"/>
              <w:rPr>
                <w:rFonts w:eastAsia="Arial"/>
                <w:b/>
              </w:rPr>
            </w:pPr>
            <w:r w:rsidRPr="009736A1">
              <w:rPr>
                <w:b/>
              </w:rPr>
              <w:lastRenderedPageBreak/>
              <w:t>19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  <w:b/>
              </w:rPr>
              <w:t>Poznámka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344B" w:rsidRPr="009736A1" w:rsidRDefault="005F344B" w:rsidP="008E0AF0">
            <w:pPr>
              <w:spacing w:before="60" w:after="60"/>
              <w:rPr>
                <w:rFonts w:eastAsia="Arial"/>
              </w:rPr>
            </w:pPr>
            <w:r w:rsidRPr="009736A1">
              <w:rPr>
                <w:rFonts w:eastAsia="Arial"/>
              </w:rPr>
              <w:t>Doplňujúci text, ktorý je možné pripojiť k údajom alebo metaúdajom.</w:t>
            </w:r>
          </w:p>
        </w:tc>
      </w:tr>
    </w:tbl>
    <w:p w:rsidR="003D73B5" w:rsidRPr="003D73B5" w:rsidRDefault="003D73B5" w:rsidP="00E80534">
      <w:pPr>
        <w:pStyle w:val="Zkladntext"/>
        <w:spacing w:before="0"/>
        <w:rPr>
          <w:rFonts w:ascii="Times New Roman" w:hAnsi="Times New Roman" w:cs="Times New Roman"/>
          <w:sz w:val="24"/>
          <w:lang w:eastAsia="sk-SK"/>
        </w:rPr>
      </w:pPr>
    </w:p>
    <w:sectPr w:rsidR="003D73B5" w:rsidRPr="003D73B5" w:rsidSect="00830DD4">
      <w:footerReference w:type="default" r:id="rId8"/>
      <w:footerReference w:type="first" r:id="rId9"/>
      <w:pgSz w:w="11907" w:h="16840" w:code="9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A8" w:rsidRDefault="00907DA8" w:rsidP="00D66147">
      <w:r>
        <w:separator/>
      </w:r>
    </w:p>
  </w:endnote>
  <w:endnote w:type="continuationSeparator" w:id="0">
    <w:p w:rsidR="00907DA8" w:rsidRDefault="00907DA8" w:rsidP="00D6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47" w:rsidRDefault="00D66147" w:rsidP="009736A1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1DC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543228"/>
      <w:docPartObj>
        <w:docPartGallery w:val="Page Numbers (Bottom of Page)"/>
        <w:docPartUnique/>
      </w:docPartObj>
    </w:sdtPr>
    <w:sdtEndPr/>
    <w:sdtContent>
      <w:p w:rsidR="009169D5" w:rsidRDefault="009169D5" w:rsidP="009169D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D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A8" w:rsidRDefault="00907DA8" w:rsidP="00D66147">
      <w:r>
        <w:separator/>
      </w:r>
    </w:p>
  </w:footnote>
  <w:footnote w:type="continuationSeparator" w:id="0">
    <w:p w:rsidR="00907DA8" w:rsidRDefault="00907DA8" w:rsidP="00D66147">
      <w:r>
        <w:continuationSeparator/>
      </w:r>
    </w:p>
  </w:footnote>
  <w:footnote w:id="1">
    <w:p w:rsidR="00A716E9" w:rsidRPr="0003318B" w:rsidRDefault="00A716E9" w:rsidP="00A716E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03318B">
        <w:t xml:space="preserve">Napríklad nariadenie Európskeho parlamentu a Rady (ES) č. 223/2009 z 11. marca </w:t>
      </w:r>
      <w:r w:rsidR="0003318B">
        <w:t>2009 o európskej štatistike a o </w:t>
      </w:r>
      <w:r w:rsidRPr="0003318B">
        <w:t xml:space="preserve">zrušení nariadenia (ES, Euratom) č. 1101/2008 o prenose dôverných štatistických údajov Štatistickému úradu Európskych spoločenstiev, nariadenia Rady (ES) č. 322/97 o štatistike Spoločenstva a rozhodnutia Rady 89/382/EHS, Euratom o založení Výboru pre štatistické programy Európskych spoločenstiev (Ú. v. EÚ L 87, 31. 3. 2009) v platnom znení, nariadenie Európskeho parlamentu a Rady (EÚ) č. 549/2013 z 21. mája 2013 </w:t>
      </w:r>
      <w:r w:rsidR="0003318B">
        <w:t>o európskom systéme národných a </w:t>
      </w:r>
      <w:r w:rsidRPr="0003318B">
        <w:t xml:space="preserve">regionálnych účtov v Európskej únii </w:t>
      </w:r>
      <w:r w:rsidR="007A39A5" w:rsidRPr="0003318B">
        <w:t>(Ú. v. EÚ L 174, 26. 6. 2013)</w:t>
      </w:r>
      <w:r w:rsidRPr="0003318B">
        <w:t xml:space="preserve"> v platnom znení, nariadenie Európskeho parlamentu a Rady (EÚ) 2019/2152 z 27. novembra 2019 o európskych podnikových štatistikách, ktorým sa zrušuje 10 právnych aktov v oblasti podnikových štatistík (Ú. v. EÚ L 327, 17. 12. 2019).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12F19"/>
    <w:multiLevelType w:val="hybridMultilevel"/>
    <w:tmpl w:val="2DE889F4"/>
    <w:lvl w:ilvl="0" w:tplc="6074C2F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3A2"/>
    <w:multiLevelType w:val="hybridMultilevel"/>
    <w:tmpl w:val="0FBE6ED8"/>
    <w:lvl w:ilvl="0" w:tplc="957E749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171C7E"/>
    <w:multiLevelType w:val="hybridMultilevel"/>
    <w:tmpl w:val="E72C27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0F4C38"/>
    <w:multiLevelType w:val="hybridMultilevel"/>
    <w:tmpl w:val="7A30E77E"/>
    <w:lvl w:ilvl="0" w:tplc="7AF690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182A0F"/>
    <w:multiLevelType w:val="hybridMultilevel"/>
    <w:tmpl w:val="39AAB45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3D21E0"/>
    <w:multiLevelType w:val="hybridMultilevel"/>
    <w:tmpl w:val="07A6EF9A"/>
    <w:lvl w:ilvl="0" w:tplc="18389B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613D"/>
    <w:multiLevelType w:val="hybridMultilevel"/>
    <w:tmpl w:val="44E8ED2E"/>
    <w:lvl w:ilvl="0" w:tplc="56D8251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8B6912"/>
    <w:multiLevelType w:val="hybridMultilevel"/>
    <w:tmpl w:val="59D46D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B6363"/>
    <w:multiLevelType w:val="hybridMultilevel"/>
    <w:tmpl w:val="3CD87F38"/>
    <w:lvl w:ilvl="0" w:tplc="041B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09"/>
    <w:rsid w:val="00004D72"/>
    <w:rsid w:val="00010055"/>
    <w:rsid w:val="00012758"/>
    <w:rsid w:val="00012A8A"/>
    <w:rsid w:val="00012EB4"/>
    <w:rsid w:val="00017A99"/>
    <w:rsid w:val="00021872"/>
    <w:rsid w:val="00030994"/>
    <w:rsid w:val="00031ED9"/>
    <w:rsid w:val="0003318B"/>
    <w:rsid w:val="0003495F"/>
    <w:rsid w:val="00042604"/>
    <w:rsid w:val="0004355C"/>
    <w:rsid w:val="00052293"/>
    <w:rsid w:val="0005290D"/>
    <w:rsid w:val="000577DE"/>
    <w:rsid w:val="000644AF"/>
    <w:rsid w:val="000648A4"/>
    <w:rsid w:val="00070601"/>
    <w:rsid w:val="00072F08"/>
    <w:rsid w:val="000861DF"/>
    <w:rsid w:val="000B1759"/>
    <w:rsid w:val="000C3712"/>
    <w:rsid w:val="000C5A50"/>
    <w:rsid w:val="000D0978"/>
    <w:rsid w:val="000D4D8D"/>
    <w:rsid w:val="000E1E3B"/>
    <w:rsid w:val="000F411C"/>
    <w:rsid w:val="000F4B93"/>
    <w:rsid w:val="00103297"/>
    <w:rsid w:val="001038BA"/>
    <w:rsid w:val="00105A7C"/>
    <w:rsid w:val="00111FDB"/>
    <w:rsid w:val="00123D91"/>
    <w:rsid w:val="00130886"/>
    <w:rsid w:val="001339D3"/>
    <w:rsid w:val="00135BCB"/>
    <w:rsid w:val="00141BC5"/>
    <w:rsid w:val="00143E8F"/>
    <w:rsid w:val="00144AED"/>
    <w:rsid w:val="00145B1C"/>
    <w:rsid w:val="00150165"/>
    <w:rsid w:val="00151E8A"/>
    <w:rsid w:val="00153BEB"/>
    <w:rsid w:val="001553E7"/>
    <w:rsid w:val="001614C4"/>
    <w:rsid w:val="00162F36"/>
    <w:rsid w:val="00163907"/>
    <w:rsid w:val="00164ED6"/>
    <w:rsid w:val="0016657E"/>
    <w:rsid w:val="00167C60"/>
    <w:rsid w:val="001834D1"/>
    <w:rsid w:val="00183B26"/>
    <w:rsid w:val="00187D3E"/>
    <w:rsid w:val="00187DE9"/>
    <w:rsid w:val="00190D7C"/>
    <w:rsid w:val="00196D96"/>
    <w:rsid w:val="001977BC"/>
    <w:rsid w:val="001A732A"/>
    <w:rsid w:val="001B3CFB"/>
    <w:rsid w:val="001B53F5"/>
    <w:rsid w:val="001C55C6"/>
    <w:rsid w:val="001C69A6"/>
    <w:rsid w:val="001C742A"/>
    <w:rsid w:val="001D0784"/>
    <w:rsid w:val="001D5320"/>
    <w:rsid w:val="001D7CB0"/>
    <w:rsid w:val="001E2372"/>
    <w:rsid w:val="001E4689"/>
    <w:rsid w:val="001E6A97"/>
    <w:rsid w:val="001E6C17"/>
    <w:rsid w:val="001E6F7B"/>
    <w:rsid w:val="001F0711"/>
    <w:rsid w:val="001F4A92"/>
    <w:rsid w:val="001F4D61"/>
    <w:rsid w:val="002018B4"/>
    <w:rsid w:val="00203F32"/>
    <w:rsid w:val="0020400A"/>
    <w:rsid w:val="00205E90"/>
    <w:rsid w:val="00211435"/>
    <w:rsid w:val="00211C70"/>
    <w:rsid w:val="002144EB"/>
    <w:rsid w:val="00215910"/>
    <w:rsid w:val="00220DE4"/>
    <w:rsid w:val="00221DFC"/>
    <w:rsid w:val="0022412A"/>
    <w:rsid w:val="00227A63"/>
    <w:rsid w:val="00232A2A"/>
    <w:rsid w:val="00245E28"/>
    <w:rsid w:val="00250FD2"/>
    <w:rsid w:val="0026067B"/>
    <w:rsid w:val="00260DA3"/>
    <w:rsid w:val="00262444"/>
    <w:rsid w:val="00274B7F"/>
    <w:rsid w:val="00276266"/>
    <w:rsid w:val="00281E0E"/>
    <w:rsid w:val="00284E57"/>
    <w:rsid w:val="0029134B"/>
    <w:rsid w:val="0029267D"/>
    <w:rsid w:val="00293FD4"/>
    <w:rsid w:val="002974AB"/>
    <w:rsid w:val="002A1316"/>
    <w:rsid w:val="002A7863"/>
    <w:rsid w:val="002B144A"/>
    <w:rsid w:val="002B20CB"/>
    <w:rsid w:val="002B5CEC"/>
    <w:rsid w:val="002B7FE1"/>
    <w:rsid w:val="002C06E7"/>
    <w:rsid w:val="002C29F8"/>
    <w:rsid w:val="002C62CF"/>
    <w:rsid w:val="002C7A23"/>
    <w:rsid w:val="002D45AA"/>
    <w:rsid w:val="002D6415"/>
    <w:rsid w:val="002E0858"/>
    <w:rsid w:val="002E59A6"/>
    <w:rsid w:val="003030F7"/>
    <w:rsid w:val="0030762B"/>
    <w:rsid w:val="00326847"/>
    <w:rsid w:val="00332BB2"/>
    <w:rsid w:val="00332F4B"/>
    <w:rsid w:val="00342090"/>
    <w:rsid w:val="00343E57"/>
    <w:rsid w:val="00344C61"/>
    <w:rsid w:val="00347173"/>
    <w:rsid w:val="0036715C"/>
    <w:rsid w:val="003764C1"/>
    <w:rsid w:val="0037709B"/>
    <w:rsid w:val="00377427"/>
    <w:rsid w:val="0038454D"/>
    <w:rsid w:val="00393440"/>
    <w:rsid w:val="00393982"/>
    <w:rsid w:val="00395E2B"/>
    <w:rsid w:val="003A3E69"/>
    <w:rsid w:val="003B1A24"/>
    <w:rsid w:val="003B23A5"/>
    <w:rsid w:val="003B4526"/>
    <w:rsid w:val="003B70BE"/>
    <w:rsid w:val="003C091A"/>
    <w:rsid w:val="003C1720"/>
    <w:rsid w:val="003C57BC"/>
    <w:rsid w:val="003D73B5"/>
    <w:rsid w:val="003E69BB"/>
    <w:rsid w:val="003F1007"/>
    <w:rsid w:val="003F7B15"/>
    <w:rsid w:val="0040149A"/>
    <w:rsid w:val="00401D0A"/>
    <w:rsid w:val="00430580"/>
    <w:rsid w:val="004354F1"/>
    <w:rsid w:val="00441A6F"/>
    <w:rsid w:val="00454891"/>
    <w:rsid w:val="00456000"/>
    <w:rsid w:val="0046201F"/>
    <w:rsid w:val="00464687"/>
    <w:rsid w:val="00473198"/>
    <w:rsid w:val="00475D4E"/>
    <w:rsid w:val="00480EE0"/>
    <w:rsid w:val="004830A2"/>
    <w:rsid w:val="004838BE"/>
    <w:rsid w:val="00484567"/>
    <w:rsid w:val="00485CC3"/>
    <w:rsid w:val="00494FAB"/>
    <w:rsid w:val="004951CE"/>
    <w:rsid w:val="00495A21"/>
    <w:rsid w:val="004A0B57"/>
    <w:rsid w:val="004A7889"/>
    <w:rsid w:val="004B272A"/>
    <w:rsid w:val="004B48FE"/>
    <w:rsid w:val="004B5B5B"/>
    <w:rsid w:val="004B622F"/>
    <w:rsid w:val="004C3C13"/>
    <w:rsid w:val="004C6A1A"/>
    <w:rsid w:val="004D0D79"/>
    <w:rsid w:val="004D423C"/>
    <w:rsid w:val="004D5953"/>
    <w:rsid w:val="004D731B"/>
    <w:rsid w:val="004D78D3"/>
    <w:rsid w:val="004D7F4F"/>
    <w:rsid w:val="004F3B1B"/>
    <w:rsid w:val="004F6966"/>
    <w:rsid w:val="00503DE1"/>
    <w:rsid w:val="00505A95"/>
    <w:rsid w:val="00514D0B"/>
    <w:rsid w:val="00521C98"/>
    <w:rsid w:val="00522BC3"/>
    <w:rsid w:val="0052375A"/>
    <w:rsid w:val="00523EE9"/>
    <w:rsid w:val="005266CD"/>
    <w:rsid w:val="00535A62"/>
    <w:rsid w:val="00536033"/>
    <w:rsid w:val="00551B6F"/>
    <w:rsid w:val="00552488"/>
    <w:rsid w:val="0055488E"/>
    <w:rsid w:val="005639EC"/>
    <w:rsid w:val="00572123"/>
    <w:rsid w:val="00573833"/>
    <w:rsid w:val="005760A2"/>
    <w:rsid w:val="00577653"/>
    <w:rsid w:val="00583B8B"/>
    <w:rsid w:val="005A70A6"/>
    <w:rsid w:val="005A77A0"/>
    <w:rsid w:val="005B7F70"/>
    <w:rsid w:val="005C0425"/>
    <w:rsid w:val="005C3EE2"/>
    <w:rsid w:val="005C4117"/>
    <w:rsid w:val="005C5A6F"/>
    <w:rsid w:val="005C73CB"/>
    <w:rsid w:val="005D59DA"/>
    <w:rsid w:val="005E0AC6"/>
    <w:rsid w:val="005F0764"/>
    <w:rsid w:val="005F1EC7"/>
    <w:rsid w:val="005F344B"/>
    <w:rsid w:val="005F4020"/>
    <w:rsid w:val="005F453F"/>
    <w:rsid w:val="005F4F99"/>
    <w:rsid w:val="005F50CF"/>
    <w:rsid w:val="005F526B"/>
    <w:rsid w:val="005F66B8"/>
    <w:rsid w:val="0060429C"/>
    <w:rsid w:val="006056B9"/>
    <w:rsid w:val="006150DB"/>
    <w:rsid w:val="0062087B"/>
    <w:rsid w:val="0062262A"/>
    <w:rsid w:val="00624EF8"/>
    <w:rsid w:val="00627266"/>
    <w:rsid w:val="00630685"/>
    <w:rsid w:val="00631698"/>
    <w:rsid w:val="00644B36"/>
    <w:rsid w:val="00646BC7"/>
    <w:rsid w:val="00652082"/>
    <w:rsid w:val="006551C2"/>
    <w:rsid w:val="00657AB6"/>
    <w:rsid w:val="00661838"/>
    <w:rsid w:val="00670466"/>
    <w:rsid w:val="00681548"/>
    <w:rsid w:val="00684167"/>
    <w:rsid w:val="006841D2"/>
    <w:rsid w:val="00685CB2"/>
    <w:rsid w:val="00690E0A"/>
    <w:rsid w:val="00691090"/>
    <w:rsid w:val="006A51A6"/>
    <w:rsid w:val="006A6E41"/>
    <w:rsid w:val="006A70B6"/>
    <w:rsid w:val="006B6C80"/>
    <w:rsid w:val="006C12B4"/>
    <w:rsid w:val="006C2441"/>
    <w:rsid w:val="006C5966"/>
    <w:rsid w:val="006C7CD6"/>
    <w:rsid w:val="006D119B"/>
    <w:rsid w:val="006D54D9"/>
    <w:rsid w:val="006D5DE5"/>
    <w:rsid w:val="006D5F41"/>
    <w:rsid w:val="006D7164"/>
    <w:rsid w:val="006E7758"/>
    <w:rsid w:val="006F2E85"/>
    <w:rsid w:val="006F63A9"/>
    <w:rsid w:val="006F70E9"/>
    <w:rsid w:val="0070705B"/>
    <w:rsid w:val="00714F11"/>
    <w:rsid w:val="00731D09"/>
    <w:rsid w:val="0073688A"/>
    <w:rsid w:val="00737432"/>
    <w:rsid w:val="007457CB"/>
    <w:rsid w:val="00746937"/>
    <w:rsid w:val="007543A4"/>
    <w:rsid w:val="007575B2"/>
    <w:rsid w:val="0076490B"/>
    <w:rsid w:val="00772AD3"/>
    <w:rsid w:val="007733D9"/>
    <w:rsid w:val="00784AE9"/>
    <w:rsid w:val="007850F2"/>
    <w:rsid w:val="007854A4"/>
    <w:rsid w:val="00790099"/>
    <w:rsid w:val="00791EE5"/>
    <w:rsid w:val="0079287C"/>
    <w:rsid w:val="007937F5"/>
    <w:rsid w:val="00793888"/>
    <w:rsid w:val="00794F49"/>
    <w:rsid w:val="00796CE9"/>
    <w:rsid w:val="007A26FC"/>
    <w:rsid w:val="007A31AE"/>
    <w:rsid w:val="007A39A5"/>
    <w:rsid w:val="007A3EB1"/>
    <w:rsid w:val="007A5A24"/>
    <w:rsid w:val="007A71DC"/>
    <w:rsid w:val="007C166A"/>
    <w:rsid w:val="007C2AD0"/>
    <w:rsid w:val="007C6803"/>
    <w:rsid w:val="007C7DFF"/>
    <w:rsid w:val="007D4197"/>
    <w:rsid w:val="007D4269"/>
    <w:rsid w:val="007D5E68"/>
    <w:rsid w:val="007E2ACC"/>
    <w:rsid w:val="007E3D19"/>
    <w:rsid w:val="007F187B"/>
    <w:rsid w:val="007F335A"/>
    <w:rsid w:val="007F3D26"/>
    <w:rsid w:val="007F40B2"/>
    <w:rsid w:val="007F5FA6"/>
    <w:rsid w:val="007F732F"/>
    <w:rsid w:val="00800AB8"/>
    <w:rsid w:val="00803931"/>
    <w:rsid w:val="0080726F"/>
    <w:rsid w:val="008148FB"/>
    <w:rsid w:val="00816348"/>
    <w:rsid w:val="008179FB"/>
    <w:rsid w:val="00820B0E"/>
    <w:rsid w:val="00830710"/>
    <w:rsid w:val="00830DD4"/>
    <w:rsid w:val="00831055"/>
    <w:rsid w:val="00835161"/>
    <w:rsid w:val="00840A10"/>
    <w:rsid w:val="008423B3"/>
    <w:rsid w:val="008471C7"/>
    <w:rsid w:val="008473FC"/>
    <w:rsid w:val="0085234A"/>
    <w:rsid w:val="00853B26"/>
    <w:rsid w:val="00860188"/>
    <w:rsid w:val="0086039D"/>
    <w:rsid w:val="00861158"/>
    <w:rsid w:val="00863405"/>
    <w:rsid w:val="00864088"/>
    <w:rsid w:val="00864795"/>
    <w:rsid w:val="00872E7B"/>
    <w:rsid w:val="00875BBD"/>
    <w:rsid w:val="00882727"/>
    <w:rsid w:val="008909B2"/>
    <w:rsid w:val="008A174D"/>
    <w:rsid w:val="008A4046"/>
    <w:rsid w:val="008A4C92"/>
    <w:rsid w:val="008B22E8"/>
    <w:rsid w:val="008B3AB6"/>
    <w:rsid w:val="008B5C11"/>
    <w:rsid w:val="008C45F9"/>
    <w:rsid w:val="008D14FE"/>
    <w:rsid w:val="008D25B8"/>
    <w:rsid w:val="008D2711"/>
    <w:rsid w:val="008E0AF0"/>
    <w:rsid w:val="008E2D53"/>
    <w:rsid w:val="008E63CF"/>
    <w:rsid w:val="008E7DDF"/>
    <w:rsid w:val="008F1C48"/>
    <w:rsid w:val="008F4CB9"/>
    <w:rsid w:val="008F7111"/>
    <w:rsid w:val="0090104F"/>
    <w:rsid w:val="0090390C"/>
    <w:rsid w:val="009060C4"/>
    <w:rsid w:val="009067D1"/>
    <w:rsid w:val="00907DA8"/>
    <w:rsid w:val="00912B0C"/>
    <w:rsid w:val="009169D5"/>
    <w:rsid w:val="009176D8"/>
    <w:rsid w:val="009237CB"/>
    <w:rsid w:val="00930A31"/>
    <w:rsid w:val="00935595"/>
    <w:rsid w:val="00935B8D"/>
    <w:rsid w:val="009374C6"/>
    <w:rsid w:val="009448E6"/>
    <w:rsid w:val="009547A6"/>
    <w:rsid w:val="009565BD"/>
    <w:rsid w:val="009636F9"/>
    <w:rsid w:val="00966A96"/>
    <w:rsid w:val="00970ACC"/>
    <w:rsid w:val="00971978"/>
    <w:rsid w:val="009736A1"/>
    <w:rsid w:val="0097436E"/>
    <w:rsid w:val="00987094"/>
    <w:rsid w:val="00991A80"/>
    <w:rsid w:val="00993723"/>
    <w:rsid w:val="0099745D"/>
    <w:rsid w:val="009A7612"/>
    <w:rsid w:val="009B1755"/>
    <w:rsid w:val="009C4F6E"/>
    <w:rsid w:val="009C5E8B"/>
    <w:rsid w:val="009C65AD"/>
    <w:rsid w:val="009C7294"/>
    <w:rsid w:val="009D0F2B"/>
    <w:rsid w:val="009D1D0A"/>
    <w:rsid w:val="009D31A9"/>
    <w:rsid w:val="009D7CE2"/>
    <w:rsid w:val="009E1CA9"/>
    <w:rsid w:val="009E62F4"/>
    <w:rsid w:val="00A03FDD"/>
    <w:rsid w:val="00A04E83"/>
    <w:rsid w:val="00A20050"/>
    <w:rsid w:val="00A20170"/>
    <w:rsid w:val="00A239E6"/>
    <w:rsid w:val="00A35AA8"/>
    <w:rsid w:val="00A37F1E"/>
    <w:rsid w:val="00A43C77"/>
    <w:rsid w:val="00A45AE0"/>
    <w:rsid w:val="00A46233"/>
    <w:rsid w:val="00A51FE0"/>
    <w:rsid w:val="00A55F41"/>
    <w:rsid w:val="00A560E6"/>
    <w:rsid w:val="00A57A48"/>
    <w:rsid w:val="00A635CE"/>
    <w:rsid w:val="00A674C4"/>
    <w:rsid w:val="00A716E9"/>
    <w:rsid w:val="00A71E47"/>
    <w:rsid w:val="00A77BC6"/>
    <w:rsid w:val="00A85CE9"/>
    <w:rsid w:val="00AA5668"/>
    <w:rsid w:val="00AB095C"/>
    <w:rsid w:val="00AB1689"/>
    <w:rsid w:val="00AB6960"/>
    <w:rsid w:val="00AC3C3D"/>
    <w:rsid w:val="00AD3CF4"/>
    <w:rsid w:val="00AD6A31"/>
    <w:rsid w:val="00AD7347"/>
    <w:rsid w:val="00AE346A"/>
    <w:rsid w:val="00AE585B"/>
    <w:rsid w:val="00AF2A21"/>
    <w:rsid w:val="00AF47B5"/>
    <w:rsid w:val="00B00B17"/>
    <w:rsid w:val="00B01C07"/>
    <w:rsid w:val="00B02771"/>
    <w:rsid w:val="00B06174"/>
    <w:rsid w:val="00B06A23"/>
    <w:rsid w:val="00B2759F"/>
    <w:rsid w:val="00B27B45"/>
    <w:rsid w:val="00B412E2"/>
    <w:rsid w:val="00B4134E"/>
    <w:rsid w:val="00B46E36"/>
    <w:rsid w:val="00B4712C"/>
    <w:rsid w:val="00B527DE"/>
    <w:rsid w:val="00B57D5E"/>
    <w:rsid w:val="00B61F9E"/>
    <w:rsid w:val="00B63B8D"/>
    <w:rsid w:val="00B6474F"/>
    <w:rsid w:val="00B706F4"/>
    <w:rsid w:val="00B7437F"/>
    <w:rsid w:val="00B76B00"/>
    <w:rsid w:val="00B82588"/>
    <w:rsid w:val="00B83AC0"/>
    <w:rsid w:val="00B83F09"/>
    <w:rsid w:val="00B86905"/>
    <w:rsid w:val="00B873A1"/>
    <w:rsid w:val="00B9035D"/>
    <w:rsid w:val="00B9498A"/>
    <w:rsid w:val="00B96A4B"/>
    <w:rsid w:val="00BA26BE"/>
    <w:rsid w:val="00BA3FE5"/>
    <w:rsid w:val="00BB1038"/>
    <w:rsid w:val="00BC1910"/>
    <w:rsid w:val="00BC6469"/>
    <w:rsid w:val="00BD06F8"/>
    <w:rsid w:val="00BD28B5"/>
    <w:rsid w:val="00BD2C0C"/>
    <w:rsid w:val="00BE1CE8"/>
    <w:rsid w:val="00BE252D"/>
    <w:rsid w:val="00BE65DC"/>
    <w:rsid w:val="00BF2539"/>
    <w:rsid w:val="00BF500F"/>
    <w:rsid w:val="00C01A4C"/>
    <w:rsid w:val="00C02061"/>
    <w:rsid w:val="00C02563"/>
    <w:rsid w:val="00C06BC3"/>
    <w:rsid w:val="00C1150E"/>
    <w:rsid w:val="00C1454C"/>
    <w:rsid w:val="00C147DE"/>
    <w:rsid w:val="00C23585"/>
    <w:rsid w:val="00C25A8E"/>
    <w:rsid w:val="00C26966"/>
    <w:rsid w:val="00C314A9"/>
    <w:rsid w:val="00C36D6B"/>
    <w:rsid w:val="00C40DF1"/>
    <w:rsid w:val="00C43982"/>
    <w:rsid w:val="00C53BE5"/>
    <w:rsid w:val="00C55082"/>
    <w:rsid w:val="00C81493"/>
    <w:rsid w:val="00C81E94"/>
    <w:rsid w:val="00C82250"/>
    <w:rsid w:val="00C84A1F"/>
    <w:rsid w:val="00C95B51"/>
    <w:rsid w:val="00CA2343"/>
    <w:rsid w:val="00CA3BAF"/>
    <w:rsid w:val="00CB0204"/>
    <w:rsid w:val="00CB6417"/>
    <w:rsid w:val="00CC3AB9"/>
    <w:rsid w:val="00CC5825"/>
    <w:rsid w:val="00CD74EB"/>
    <w:rsid w:val="00CE3741"/>
    <w:rsid w:val="00CF1FF3"/>
    <w:rsid w:val="00CF22FB"/>
    <w:rsid w:val="00CF5531"/>
    <w:rsid w:val="00D01AED"/>
    <w:rsid w:val="00D04EDD"/>
    <w:rsid w:val="00D11E03"/>
    <w:rsid w:val="00D122CA"/>
    <w:rsid w:val="00D125BA"/>
    <w:rsid w:val="00D176F8"/>
    <w:rsid w:val="00D31583"/>
    <w:rsid w:val="00D32CC1"/>
    <w:rsid w:val="00D347FC"/>
    <w:rsid w:val="00D361A2"/>
    <w:rsid w:val="00D42648"/>
    <w:rsid w:val="00D575F5"/>
    <w:rsid w:val="00D64DF9"/>
    <w:rsid w:val="00D66147"/>
    <w:rsid w:val="00D71328"/>
    <w:rsid w:val="00D7681A"/>
    <w:rsid w:val="00D7742E"/>
    <w:rsid w:val="00D92353"/>
    <w:rsid w:val="00D95F6B"/>
    <w:rsid w:val="00D97701"/>
    <w:rsid w:val="00DA320D"/>
    <w:rsid w:val="00DA321E"/>
    <w:rsid w:val="00DA42A7"/>
    <w:rsid w:val="00DA7542"/>
    <w:rsid w:val="00DA7B75"/>
    <w:rsid w:val="00DB2B32"/>
    <w:rsid w:val="00DB5DA3"/>
    <w:rsid w:val="00DB676F"/>
    <w:rsid w:val="00DB6845"/>
    <w:rsid w:val="00DC0EA7"/>
    <w:rsid w:val="00DC2CE4"/>
    <w:rsid w:val="00DC364E"/>
    <w:rsid w:val="00DD08B4"/>
    <w:rsid w:val="00DD10E2"/>
    <w:rsid w:val="00DD307C"/>
    <w:rsid w:val="00DD7092"/>
    <w:rsid w:val="00DD7E46"/>
    <w:rsid w:val="00DE2DE3"/>
    <w:rsid w:val="00DE6C4A"/>
    <w:rsid w:val="00DE7548"/>
    <w:rsid w:val="00DF2158"/>
    <w:rsid w:val="00DF334A"/>
    <w:rsid w:val="00DF5979"/>
    <w:rsid w:val="00DF6240"/>
    <w:rsid w:val="00DF788C"/>
    <w:rsid w:val="00E01AAB"/>
    <w:rsid w:val="00E06270"/>
    <w:rsid w:val="00E1138D"/>
    <w:rsid w:val="00E14B8D"/>
    <w:rsid w:val="00E24713"/>
    <w:rsid w:val="00E2773A"/>
    <w:rsid w:val="00E32B8E"/>
    <w:rsid w:val="00E43A6F"/>
    <w:rsid w:val="00E44FCE"/>
    <w:rsid w:val="00E52357"/>
    <w:rsid w:val="00E53D19"/>
    <w:rsid w:val="00E56B3A"/>
    <w:rsid w:val="00E63D6C"/>
    <w:rsid w:val="00E80534"/>
    <w:rsid w:val="00E811E7"/>
    <w:rsid w:val="00E87135"/>
    <w:rsid w:val="00E93E0E"/>
    <w:rsid w:val="00E9695C"/>
    <w:rsid w:val="00EA0E78"/>
    <w:rsid w:val="00EA1E53"/>
    <w:rsid w:val="00EA5CB1"/>
    <w:rsid w:val="00EA6F1C"/>
    <w:rsid w:val="00EB40B2"/>
    <w:rsid w:val="00EB572B"/>
    <w:rsid w:val="00EC014F"/>
    <w:rsid w:val="00ED022B"/>
    <w:rsid w:val="00ED0813"/>
    <w:rsid w:val="00ED1F3D"/>
    <w:rsid w:val="00ED5109"/>
    <w:rsid w:val="00EE0390"/>
    <w:rsid w:val="00EE0D4C"/>
    <w:rsid w:val="00EE5727"/>
    <w:rsid w:val="00EE708C"/>
    <w:rsid w:val="00EF2AE9"/>
    <w:rsid w:val="00EF7183"/>
    <w:rsid w:val="00F015A6"/>
    <w:rsid w:val="00F0609F"/>
    <w:rsid w:val="00F108DA"/>
    <w:rsid w:val="00F13BCE"/>
    <w:rsid w:val="00F15438"/>
    <w:rsid w:val="00F2778A"/>
    <w:rsid w:val="00F309ED"/>
    <w:rsid w:val="00F37E11"/>
    <w:rsid w:val="00F46F0D"/>
    <w:rsid w:val="00F54D98"/>
    <w:rsid w:val="00F615E7"/>
    <w:rsid w:val="00F63FE7"/>
    <w:rsid w:val="00F65EC1"/>
    <w:rsid w:val="00F6663A"/>
    <w:rsid w:val="00F701F9"/>
    <w:rsid w:val="00F70ABD"/>
    <w:rsid w:val="00F80EC4"/>
    <w:rsid w:val="00F82386"/>
    <w:rsid w:val="00F94B5E"/>
    <w:rsid w:val="00FA72C0"/>
    <w:rsid w:val="00FB0B68"/>
    <w:rsid w:val="00FB38D6"/>
    <w:rsid w:val="00FB563E"/>
    <w:rsid w:val="00FC5AEF"/>
    <w:rsid w:val="00FC6D43"/>
    <w:rsid w:val="00FD3587"/>
    <w:rsid w:val="00FD769A"/>
    <w:rsid w:val="00FE1360"/>
    <w:rsid w:val="00FE2A8B"/>
    <w:rsid w:val="00FE6122"/>
    <w:rsid w:val="00FF1215"/>
    <w:rsid w:val="00FF610E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BD7BA9-06C8-48AB-A841-64727629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Zkladntext"/>
    <w:link w:val="Nadpis1Char"/>
    <w:qFormat/>
    <w:rsid w:val="003D73B5"/>
    <w:pPr>
      <w:numPr>
        <w:numId w:val="8"/>
      </w:numPr>
      <w:suppressAutoHyphens/>
      <w:spacing w:after="160" w:line="100" w:lineRule="atLeast"/>
      <w:ind w:left="0" w:firstLine="0"/>
      <w:outlineLvl w:val="0"/>
    </w:pPr>
    <w:rPr>
      <w:b/>
      <w:sz w:val="48"/>
      <w:szCs w:val="48"/>
      <w:lang w:eastAsia="hi-IN" w:bidi="hi-IN"/>
    </w:rPr>
  </w:style>
  <w:style w:type="paragraph" w:styleId="Nadpis2">
    <w:name w:val="heading 2"/>
    <w:basedOn w:val="Normlny"/>
    <w:next w:val="Zkladntext"/>
    <w:link w:val="Nadpis2Char"/>
    <w:qFormat/>
    <w:rsid w:val="003D73B5"/>
    <w:pPr>
      <w:keepNext/>
      <w:keepLines/>
      <w:numPr>
        <w:ilvl w:val="1"/>
        <w:numId w:val="8"/>
      </w:numPr>
      <w:suppressAutoHyphens/>
      <w:spacing w:before="360" w:after="80" w:line="100" w:lineRule="atLeast"/>
      <w:ind w:left="0" w:firstLine="0"/>
      <w:outlineLvl w:val="1"/>
    </w:pPr>
    <w:rPr>
      <w:rFonts w:ascii="Calibri" w:eastAsia="Calibri" w:hAnsi="Calibri" w:cs="Calibri"/>
      <w:b/>
      <w:sz w:val="36"/>
      <w:szCs w:val="36"/>
      <w:lang w:eastAsia="hi-IN" w:bidi="hi-IN"/>
    </w:rPr>
  </w:style>
  <w:style w:type="paragraph" w:styleId="Nadpis3">
    <w:name w:val="heading 3"/>
    <w:basedOn w:val="Normlny"/>
    <w:next w:val="Zkladntext"/>
    <w:link w:val="Nadpis3Char"/>
    <w:qFormat/>
    <w:rsid w:val="003D73B5"/>
    <w:pPr>
      <w:keepNext/>
      <w:keepLines/>
      <w:numPr>
        <w:ilvl w:val="2"/>
        <w:numId w:val="8"/>
      </w:numPr>
      <w:suppressAutoHyphens/>
      <w:spacing w:before="280" w:after="80" w:line="100" w:lineRule="atLeast"/>
      <w:ind w:left="0" w:firstLine="0"/>
      <w:outlineLvl w:val="2"/>
    </w:pPr>
    <w:rPr>
      <w:rFonts w:ascii="Calibri" w:eastAsia="Calibri" w:hAnsi="Calibri" w:cs="Calibri"/>
      <w:b/>
      <w:sz w:val="28"/>
      <w:szCs w:val="28"/>
      <w:lang w:eastAsia="hi-IN" w:bidi="hi-IN"/>
    </w:rPr>
  </w:style>
  <w:style w:type="paragraph" w:styleId="Nadpis4">
    <w:name w:val="heading 4"/>
    <w:basedOn w:val="Normlny"/>
    <w:next w:val="Zkladntext"/>
    <w:link w:val="Nadpis4Char"/>
    <w:qFormat/>
    <w:rsid w:val="003D73B5"/>
    <w:pPr>
      <w:keepNext/>
      <w:keepLines/>
      <w:numPr>
        <w:ilvl w:val="3"/>
        <w:numId w:val="8"/>
      </w:numPr>
      <w:suppressAutoHyphens/>
      <w:spacing w:before="240" w:after="40" w:line="100" w:lineRule="atLeast"/>
      <w:ind w:left="0" w:firstLine="0"/>
      <w:outlineLvl w:val="3"/>
    </w:pPr>
    <w:rPr>
      <w:rFonts w:ascii="Calibri" w:eastAsia="Calibri" w:hAnsi="Calibri" w:cs="Calibri"/>
      <w:b/>
      <w:lang w:eastAsia="hi-IN" w:bidi="hi-IN"/>
    </w:rPr>
  </w:style>
  <w:style w:type="paragraph" w:styleId="Nadpis5">
    <w:name w:val="heading 5"/>
    <w:basedOn w:val="Normlny"/>
    <w:next w:val="Zkladntext"/>
    <w:link w:val="Nadpis5Char"/>
    <w:qFormat/>
    <w:rsid w:val="003D73B5"/>
    <w:pPr>
      <w:keepNext/>
      <w:keepLines/>
      <w:numPr>
        <w:ilvl w:val="4"/>
        <w:numId w:val="8"/>
      </w:numPr>
      <w:suppressAutoHyphens/>
      <w:spacing w:before="220" w:after="40" w:line="100" w:lineRule="atLeast"/>
      <w:ind w:left="0" w:firstLine="0"/>
      <w:outlineLvl w:val="4"/>
    </w:pPr>
    <w:rPr>
      <w:rFonts w:ascii="Calibri" w:eastAsia="Calibri" w:hAnsi="Calibri" w:cs="Calibri"/>
      <w:b/>
      <w:sz w:val="22"/>
      <w:szCs w:val="22"/>
      <w:lang w:eastAsia="hi-IN" w:bidi="hi-IN"/>
    </w:rPr>
  </w:style>
  <w:style w:type="paragraph" w:styleId="Nadpis6">
    <w:name w:val="heading 6"/>
    <w:basedOn w:val="Normlny"/>
    <w:next w:val="Zkladntext"/>
    <w:link w:val="Nadpis6Char"/>
    <w:qFormat/>
    <w:rsid w:val="003D73B5"/>
    <w:pPr>
      <w:keepNext/>
      <w:keepLines/>
      <w:numPr>
        <w:ilvl w:val="5"/>
        <w:numId w:val="8"/>
      </w:numPr>
      <w:suppressAutoHyphens/>
      <w:spacing w:before="200" w:after="40" w:line="100" w:lineRule="atLeast"/>
      <w:ind w:left="0" w:firstLine="0"/>
      <w:outlineLvl w:val="5"/>
    </w:pPr>
    <w:rPr>
      <w:rFonts w:ascii="Calibri" w:eastAsia="Calibri" w:hAnsi="Calibri" w:cs="Calibri"/>
      <w:b/>
      <w:sz w:val="20"/>
      <w:szCs w:val="20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pPr>
      <w:spacing w:before="120"/>
      <w:jc w:val="both"/>
    </w:pPr>
    <w:rPr>
      <w:rFonts w:ascii="Arial" w:hAnsi="Arial" w:cs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32B8E"/>
    <w:rPr>
      <w:rFonts w:ascii="Arial" w:hAnsi="Arial" w:cs="Arial"/>
      <w:sz w:val="24"/>
      <w:szCs w:val="24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D66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66147"/>
    <w:rPr>
      <w:rFonts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D66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66147"/>
    <w:rPr>
      <w:rFonts w:cs="Times New Roman"/>
      <w:sz w:val="24"/>
      <w:szCs w:val="24"/>
      <w:lang w:val="x-none" w:eastAsia="cs-CZ"/>
    </w:rPr>
  </w:style>
  <w:style w:type="character" w:styleId="Zstupntext">
    <w:name w:val="Placeholder Text"/>
    <w:basedOn w:val="Predvolenpsmoodseku"/>
    <w:uiPriority w:val="99"/>
    <w:semiHidden/>
    <w:rsid w:val="007D5E68"/>
    <w:rPr>
      <w:rFonts w:ascii="Times New Roman" w:hAnsi="Times New Roman" w:cs="Times New Roman"/>
      <w:color w:val="808080"/>
    </w:rPr>
  </w:style>
  <w:style w:type="paragraph" w:styleId="Zkladntext2">
    <w:name w:val="Body Text 2"/>
    <w:basedOn w:val="Normlny"/>
    <w:link w:val="Zkladntext2Char"/>
    <w:uiPriority w:val="99"/>
    <w:rsid w:val="0032684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326847"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C145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1454C"/>
    <w:rPr>
      <w:rFonts w:ascii="Segoe UI" w:hAnsi="Segoe UI" w:cs="Segoe UI"/>
      <w:sz w:val="18"/>
      <w:szCs w:val="18"/>
      <w:lang w:val="x-none" w:eastAsia="cs-CZ"/>
    </w:rPr>
  </w:style>
  <w:style w:type="character" w:styleId="Hypertextovprepojenie">
    <w:name w:val="Hyperlink"/>
    <w:basedOn w:val="Predvolenpsmoodseku"/>
    <w:uiPriority w:val="99"/>
    <w:unhideWhenUsed/>
    <w:rsid w:val="00D32CC1"/>
    <w:rPr>
      <w:rFonts w:cs="Times New Roman"/>
      <w:color w:val="0000FF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B825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B82588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cs-CZ"/>
    </w:rPr>
  </w:style>
  <w:style w:type="character" w:styleId="Odkaznakomentr">
    <w:name w:val="annotation reference"/>
    <w:basedOn w:val="Predvolenpsmoodseku"/>
    <w:uiPriority w:val="99"/>
    <w:rsid w:val="00772AD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72AD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72AD3"/>
    <w:rPr>
      <w:rFonts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772A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72AD3"/>
    <w:rPr>
      <w:rFonts w:cs="Times New Roman"/>
      <w:b/>
      <w:bCs/>
      <w:lang w:val="x-none" w:eastAsia="cs-CZ"/>
    </w:rPr>
  </w:style>
  <w:style w:type="character" w:customStyle="1" w:styleId="Nadpis1Char">
    <w:name w:val="Nadpis 1 Char"/>
    <w:basedOn w:val="Predvolenpsmoodseku"/>
    <w:link w:val="Nadpis1"/>
    <w:rsid w:val="003D73B5"/>
    <w:rPr>
      <w:b/>
      <w:sz w:val="48"/>
      <w:szCs w:val="48"/>
      <w:lang w:eastAsia="hi-IN" w:bidi="hi-IN"/>
    </w:rPr>
  </w:style>
  <w:style w:type="character" w:customStyle="1" w:styleId="Nadpis2Char">
    <w:name w:val="Nadpis 2 Char"/>
    <w:basedOn w:val="Predvolenpsmoodseku"/>
    <w:link w:val="Nadpis2"/>
    <w:rsid w:val="003D73B5"/>
    <w:rPr>
      <w:rFonts w:ascii="Calibri" w:eastAsia="Calibri" w:hAnsi="Calibri" w:cs="Calibri"/>
      <w:b/>
      <w:sz w:val="36"/>
      <w:szCs w:val="36"/>
      <w:lang w:eastAsia="hi-IN" w:bidi="hi-IN"/>
    </w:rPr>
  </w:style>
  <w:style w:type="character" w:customStyle="1" w:styleId="Nadpis3Char">
    <w:name w:val="Nadpis 3 Char"/>
    <w:basedOn w:val="Predvolenpsmoodseku"/>
    <w:link w:val="Nadpis3"/>
    <w:rsid w:val="003D73B5"/>
    <w:rPr>
      <w:rFonts w:ascii="Calibri" w:eastAsia="Calibri" w:hAnsi="Calibri" w:cs="Calibri"/>
      <w:b/>
      <w:sz w:val="28"/>
      <w:szCs w:val="28"/>
      <w:lang w:eastAsia="hi-IN" w:bidi="hi-IN"/>
    </w:rPr>
  </w:style>
  <w:style w:type="character" w:customStyle="1" w:styleId="Nadpis4Char">
    <w:name w:val="Nadpis 4 Char"/>
    <w:basedOn w:val="Predvolenpsmoodseku"/>
    <w:link w:val="Nadpis4"/>
    <w:rsid w:val="003D73B5"/>
    <w:rPr>
      <w:rFonts w:ascii="Calibri" w:eastAsia="Calibri" w:hAnsi="Calibri" w:cs="Calibri"/>
      <w:b/>
      <w:sz w:val="24"/>
      <w:szCs w:val="24"/>
      <w:lang w:eastAsia="hi-IN" w:bidi="hi-IN"/>
    </w:rPr>
  </w:style>
  <w:style w:type="character" w:customStyle="1" w:styleId="Nadpis5Char">
    <w:name w:val="Nadpis 5 Char"/>
    <w:basedOn w:val="Predvolenpsmoodseku"/>
    <w:link w:val="Nadpis5"/>
    <w:rsid w:val="003D73B5"/>
    <w:rPr>
      <w:rFonts w:ascii="Calibri" w:eastAsia="Calibri" w:hAnsi="Calibri" w:cs="Calibri"/>
      <w:b/>
      <w:sz w:val="22"/>
      <w:szCs w:val="22"/>
      <w:lang w:eastAsia="hi-IN" w:bidi="hi-IN"/>
    </w:rPr>
  </w:style>
  <w:style w:type="character" w:customStyle="1" w:styleId="Nadpis6Char">
    <w:name w:val="Nadpis 6 Char"/>
    <w:basedOn w:val="Predvolenpsmoodseku"/>
    <w:link w:val="Nadpis6"/>
    <w:rsid w:val="003D73B5"/>
    <w:rPr>
      <w:rFonts w:ascii="Calibri" w:eastAsia="Calibri" w:hAnsi="Calibri" w:cs="Calibri"/>
      <w:b/>
      <w:lang w:eastAsia="hi-IN" w:bidi="hi-I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D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D73B5"/>
    <w:rPr>
      <w:rFonts w:ascii="Courier New" w:hAnsi="Courier New" w:cs="Courier New"/>
    </w:rPr>
  </w:style>
  <w:style w:type="paragraph" w:styleId="Textpoznmkypodiarou">
    <w:name w:val="footnote text"/>
    <w:basedOn w:val="Normlny"/>
    <w:link w:val="TextpoznmkypodiarouChar"/>
    <w:uiPriority w:val="99"/>
    <w:rsid w:val="006D5DE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D5DE5"/>
    <w:rPr>
      <w:lang w:eastAsia="cs-CZ"/>
    </w:rPr>
  </w:style>
  <w:style w:type="character" w:styleId="Odkaznapoznmkupodiarou">
    <w:name w:val="footnote reference"/>
    <w:basedOn w:val="Predvolenpsmoodseku"/>
    <w:uiPriority w:val="99"/>
    <w:rsid w:val="006D5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FAC1-786B-43FC-A65B-887105B5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Y H L Á Š K A</vt:lpstr>
    </vt:vector>
  </TitlesOfParts>
  <Company>Štatistický úrad SR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</dc:title>
  <dc:subject/>
  <dc:creator>******</dc:creator>
  <cp:keywords/>
  <dc:description/>
  <cp:lastModifiedBy>Bokol Viliam</cp:lastModifiedBy>
  <cp:revision>2</cp:revision>
  <cp:lastPrinted>2017-10-11T12:07:00Z</cp:lastPrinted>
  <dcterms:created xsi:type="dcterms:W3CDTF">2021-01-05T13:38:00Z</dcterms:created>
  <dcterms:modified xsi:type="dcterms:W3CDTF">2021-01-05T13:38:00Z</dcterms:modified>
</cp:coreProperties>
</file>