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C4375" w:rsidRDefault="00E963A3" w:rsidP="007C4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</w:t>
      </w:r>
      <w:r w:rsidR="007C43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zpočet verejnej správy v návrhu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1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851"/>
        <w:gridCol w:w="1020"/>
        <w:gridCol w:w="1020"/>
        <w:gridCol w:w="1020"/>
      </w:tblGrid>
      <w:tr w:rsidR="00F312A1" w:rsidRPr="00F312A1" w:rsidTr="00F312A1">
        <w:trPr>
          <w:trHeight w:val="300"/>
        </w:trPr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39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312A1" w:rsidRPr="00F312A1" w:rsidTr="00F312A1">
        <w:trPr>
          <w:trHeight w:val="50"/>
        </w:trPr>
        <w:tc>
          <w:tcPr>
            <w:tcW w:w="5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bookmarkStart w:id="0" w:name="_GoBack"/>
        <w:bookmarkEnd w:id="0"/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1920" w:rsidRPr="00F312A1" w:rsidTr="006F37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81920" w:rsidRPr="007C437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981920" w:rsidRPr="00A93090" w:rsidRDefault="00EB11FD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-941 744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-1 373 850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-1 607 635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81920" w:rsidRPr="00F312A1" w:rsidTr="006F37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920" w:rsidRPr="007C437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 (MPSVR SR, podprogram 07C06 „Nesystémové dávky sociálneho poistenia“)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EB11FD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-941 744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-1 373 850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-1 607 635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verejné zdravotné poistenie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81920" w:rsidRPr="00F312A1" w:rsidTr="00A93090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920" w:rsidRPr="007C437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vplyv na ŠR (MPSVR SR, podprogram 07C06 „</w:t>
            </w:r>
            <w:r w:rsidR="00BC0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Nesystémové dávky sociálneho poistenia</w:t>
            </w:r>
            <w:r w:rsidRPr="007C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EB11FD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-941 744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-1 373 850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-1 607 635</w:t>
            </w:r>
          </w:p>
        </w:tc>
      </w:tr>
      <w:tr w:rsidR="00F312A1" w:rsidRPr="00F312A1" w:rsidTr="00F312A1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7C4375" w:rsidRDefault="00F312A1" w:rsidP="00F31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2A1" w:rsidRPr="00A93090" w:rsidRDefault="00F312A1" w:rsidP="00F31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981920" w:rsidRPr="00F312A1" w:rsidTr="006F37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81920" w:rsidRPr="007C437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4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981920" w:rsidRPr="00A93090" w:rsidRDefault="00EB11FD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-941 744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-1 373 850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:rsidR="00981920" w:rsidRPr="00A93090" w:rsidRDefault="00981920" w:rsidP="00981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hAnsi="Times New Roman" w:cs="Times New Roman"/>
                <w:sz w:val="20"/>
                <w:szCs w:val="20"/>
              </w:rPr>
              <w:t>-1 607 635</w:t>
            </w:r>
          </w:p>
        </w:tc>
      </w:tr>
    </w:tbl>
    <w:p w:rsid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1F54CC" w:rsidRDefault="001F54CC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F54CC" w:rsidRPr="007D5748" w:rsidRDefault="001F54CC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54CC" w:rsidRDefault="004A5E6F" w:rsidP="001F5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="001F54CC"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zákona, ktorým sa mení</w:t>
      </w:r>
      <w:r w:rsidR="00EA35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dopĺňa</w:t>
      </w:r>
      <w:r w:rsidR="001F54CC"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 č. 461/2003 Z. z. o sociálnom poisten</w:t>
      </w:r>
      <w:r w:rsid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>í v znení neskorších predpisov</w:t>
      </w:r>
      <w:r w:rsidR="001F54CC"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F54CC" w:rsidRPr="007D5748" w:rsidRDefault="001F54CC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B0CAE" w:rsidRPr="00912506" w:rsidRDefault="003B0CAE" w:rsidP="003B0CAE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2506">
        <w:rPr>
          <w:rFonts w:ascii="Times New Roman" w:hAnsi="Times New Roman" w:cs="Times New Roman"/>
          <w:sz w:val="24"/>
          <w:szCs w:val="24"/>
        </w:rPr>
        <w:t xml:space="preserve">Ústavný súd Slovenskej republiky v náleze konštatuje, že § 82b ods. 2 zákona o sociálnom poistení nie je v súlade s požiadavkou rovnosti (čl. 12 ods. 1, 2 a 4 Ústavy Slovenskej republiky) pri zabezpečovaní primeraného hmotného zabezpečenia v starobe podľa čl. 39 ods. 1 Ústavy Slovenskej republiky. </w:t>
      </w:r>
      <w:r w:rsidRPr="0091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Predmetným </w:t>
      </w:r>
      <w:r w:rsidR="004A5E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vládnym </w:t>
      </w:r>
      <w:r w:rsidRPr="0091250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v súlade s nálezom ústavného súdu navrhuje zrušenie krátenia sumy minimálneho dôchodku poberateľom starobného dôchodku z dôvodu ich postavenia sporiteľa v systéme starobného dôchodkového sporenia</w:t>
      </w:r>
      <w:r w:rsidRPr="00912506">
        <w:rPr>
          <w:rStyle w:val="Odkaznakomentr"/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12506">
        <w:rPr>
          <w:rFonts w:ascii="Times New Roman" w:eastAsia="Times New Roman" w:hAnsi="Times New Roman" w:cs="Times New Roman"/>
          <w:sz w:val="24"/>
          <w:szCs w:val="24"/>
          <w:lang w:eastAsia="sk-SK"/>
        </w:rPr>
        <w:t>a v tejto súvislosti aj zabezpečenia rovnakého zaobchádzania so sporiteľmi - poberateľmi starobného dôchodku a invalidného dôchodku vyplácaného po dovŕšení dôchodkového veku z dôchodkového poistenia (I. pilier) pri posudzovaní celkového dôchodkového príjmu na účely určenia nároku na minimálny dôchodok a sumy minimálneho dôchodku, t. j. do celkového dôchodkového príjmu pri určovaní nároku na minimálny dôchodok sa zahrnú aj dôchodkové príjmy z II. piliera.</w:t>
      </w:r>
    </w:p>
    <w:p w:rsidR="003B0CAE" w:rsidRDefault="003B0CAE" w:rsidP="00EB62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40E3C" w:rsidRDefault="00B40E3C" w:rsidP="00EB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E3C" w:rsidRPr="00B40E3C" w:rsidRDefault="00B40E3C" w:rsidP="00EB62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40E3C">
        <w:rPr>
          <w:rFonts w:ascii="Times New Roman" w:hAnsi="Times New Roman" w:cs="Times New Roman"/>
          <w:sz w:val="24"/>
        </w:rPr>
        <w:t>Ďalej sa v súvislosti s realizáciou úlohy C.8. Uznesenia vlády Slovenskej republiky č. 757 z 2. decembra 2020 navrhuje upraviť aj postúpenie pohľadávok Sociálnej poisťovne po lehote splatnosti k 30. novembru 2020 na spoločnosť v 100% vlastníctve štátu podľa návrhu a za podmienok uvedených v návrhu finančnej stabilizácie zdravotníckych zariadení.</w:t>
      </w:r>
    </w:p>
    <w:p w:rsidR="007913F7" w:rsidRDefault="007913F7" w:rsidP="00EB62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913F7" w:rsidRPr="00EB62E7" w:rsidRDefault="007913F7" w:rsidP="00EB62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Účinnosť predmetného návrhu zákona sa navrhuje </w:t>
      </w:r>
      <w:r w:rsidRPr="00DA26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od 1. </w:t>
      </w:r>
      <w:r w:rsidR="00DE12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mája</w:t>
      </w:r>
      <w:r w:rsidRPr="00DA26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6266B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C4F98" w:rsidRDefault="00EC4F9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2839" w:rsidRDefault="006B776F" w:rsidP="0059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celkového počtu sporiteľov, ktorí dovŕšia dôchodkový vek v rokoch 2021 až 2024</w:t>
      </w:r>
      <w:r w:rsidR="00BE2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očakávame, že dôchodkový príjem pod úrovňou minimálneho dôchodku, bude mať 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1 100 </w:t>
      </w:r>
      <w:r w:rsidR="00B40E3C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sporiteľov </w:t>
      </w:r>
      <w:r w:rsidR="0037452F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roku </w:t>
      </w:r>
      <w:r w:rsidR="00B40E3C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>2021; 1 716 sporiteľov v roku 2022; 2 423 sporiteľov v roku 2023</w:t>
      </w:r>
      <w:r w:rsidR="0037452F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B40E3C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>2 602 sporiteľov v roku 2024</w:t>
      </w:r>
      <w:r w:rsidR="003B0CAE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(tzv. noví sporitelia s nárokom na doplatok do minimálneho dôchodku)</w:t>
      </w:r>
      <w:r w:rsidR="00BE2193" w:rsidRPr="003B0CA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E2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</w:t>
      </w:r>
      <w:r w:rsidR="0037452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E2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C43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pri určovaní dôchodkového príjmu nebude zohľadnená suma dôchodku z II. piliera</w:t>
      </w:r>
      <w:r w:rsidR="0037452F">
        <w:rPr>
          <w:rFonts w:ascii="Times New Roman" w:eastAsia="Times New Roman" w:hAnsi="Times New Roman" w:cs="Times New Roman"/>
          <w:sz w:val="24"/>
          <w:szCs w:val="24"/>
          <w:lang w:eastAsia="sk-SK"/>
        </w:rPr>
        <w:t>. Okrem toho n</w:t>
      </w:r>
      <w:r w:rsidR="00282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základe údajov Sociálnej poisťovne </w:t>
      </w:r>
      <w:r w:rsidR="003745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predpokladáme, že </w:t>
      </w:r>
      <w:r w:rsidR="0037452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koncom roka</w:t>
      </w:r>
      <w:r w:rsidR="00282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2020 nárok na doplatok do minimálneho dôchodku bez zohľadnenia sumy dôchodku z II. piliera získa </w:t>
      </w:r>
      <w:r w:rsidR="003A6BC7">
        <w:rPr>
          <w:rFonts w:ascii="Times New Roman" w:eastAsia="Times New Roman" w:hAnsi="Times New Roman" w:cs="Times New Roman"/>
          <w:sz w:val="24"/>
          <w:szCs w:val="24"/>
          <w:lang w:eastAsia="sk-SK"/>
        </w:rPr>
        <w:t>cca</w:t>
      </w:r>
      <w:r w:rsidR="00282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3 200 </w:t>
      </w:r>
      <w:r w:rsidR="003957BA">
        <w:rPr>
          <w:rFonts w:ascii="Times New Roman" w:eastAsia="Times New Roman" w:hAnsi="Times New Roman" w:cs="Times New Roman"/>
          <w:sz w:val="24"/>
          <w:szCs w:val="24"/>
          <w:lang w:eastAsia="sk-SK"/>
        </w:rPr>
        <w:t>sporiteľov</w:t>
      </w:r>
      <w:r w:rsidR="003745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(sporitelia s okamžitým nárokom na doplatok do minimálneho dôchodku). </w:t>
      </w:r>
    </w:p>
    <w:p w:rsidR="00A0437C" w:rsidRDefault="00A0437C" w:rsidP="0059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452F" w:rsidRDefault="0037452F" w:rsidP="0059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 zohľadnení nábeh</w:t>
      </w:r>
      <w:r w:rsidR="00BE2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 nových sporiteľov s nárokom na doplatok do minimálneho dôchodku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sporiteľov s okamžitým nárokom na 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doplatok do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minimálneho dôchodku a po zohľad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ení valorizácie dôchodkov z I. piliera 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>odhadujeme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v rokoch 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>2021 až 2024 bude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celkový kumulatívny počet dotknutých osôb v roku 2021 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úrovni 4 056 sporiteľov; v roku 2022 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>na úrovni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5 612 sporiteľov; v roku 2023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úrovni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7 707 sporiteľov a v roku 2024 približne </w:t>
      </w:r>
      <w:r w:rsidR="00AF68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úrovni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9 726 sporiteľov.</w:t>
      </w:r>
    </w:p>
    <w:p w:rsidR="0037452F" w:rsidRDefault="0037452F" w:rsidP="0059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3C61" w:rsidRDefault="00AF6805" w:rsidP="00596C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Vplyvom navrhovanej právnej úpravy časť sporiteľov stratí nárok na doplatok do minimálneho dôchodku, nakoľko nepoberajú dôchodok z II. piliera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bude predstavovať nevyhnutnú</w:t>
      </w:r>
      <w:r w:rsidR="00BE21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podmienku nároku na doplatok do minimálneho dôchodku.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Uvedený okruh dotknutých sporiteľov odhadujeme na úrovni približne 1 900 osôb. V prípade týchto osôb predpokladáme, že približne 75 % z nich následne v rokoch 2021 a 2022 požiada aj o dôchodok z II. piliera, nakoľko im výplatou dôchodku z II. piliera vznikne nárok na doplatok do minimálneho dôchodku. </w:t>
      </w:r>
    </w:p>
    <w:p w:rsidR="00E23C61" w:rsidRDefault="00E23C61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596CC3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841ED2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841ED2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7D5748" w:rsidRPr="007D5748" w:rsidTr="002F436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841ED2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841ED2" w:rsidRDefault="006266B0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841ED2" w:rsidRDefault="006266B0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841ED2" w:rsidRDefault="006266B0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841ED2" w:rsidRDefault="006266B0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</w:tr>
      <w:tr w:rsidR="007D5748" w:rsidRPr="007D5748" w:rsidTr="002F436A">
        <w:trPr>
          <w:trHeight w:val="70"/>
        </w:trPr>
        <w:tc>
          <w:tcPr>
            <w:tcW w:w="4530" w:type="dxa"/>
          </w:tcPr>
          <w:p w:rsidR="007D5748" w:rsidRPr="00841ED2" w:rsidRDefault="00DE3BD5" w:rsidP="00DE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Odhadovaný p</w:t>
            </w:r>
            <w:r w:rsidR="00596CC3"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očet sporiteľov</w:t>
            </w:r>
            <w:r w:rsidR="00EA3558"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  <w:r w:rsidR="00596CC3"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ktorí </w:t>
            </w:r>
            <w:r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sú ovplyvnení navrhovanou právnou úpravou</w:t>
            </w:r>
          </w:p>
        </w:tc>
        <w:tc>
          <w:tcPr>
            <w:tcW w:w="1134" w:type="dxa"/>
          </w:tcPr>
          <w:p w:rsidR="007D5748" w:rsidRPr="00841ED2" w:rsidRDefault="00DE3BD5" w:rsidP="0084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4 056</w:t>
            </w:r>
          </w:p>
        </w:tc>
        <w:tc>
          <w:tcPr>
            <w:tcW w:w="1134" w:type="dxa"/>
          </w:tcPr>
          <w:p w:rsidR="007D5748" w:rsidRPr="00841ED2" w:rsidRDefault="00DE3BD5" w:rsidP="0084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5 612</w:t>
            </w:r>
          </w:p>
        </w:tc>
        <w:tc>
          <w:tcPr>
            <w:tcW w:w="1134" w:type="dxa"/>
          </w:tcPr>
          <w:p w:rsidR="007D5748" w:rsidRPr="00841ED2" w:rsidRDefault="00DE3BD5" w:rsidP="0084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7 707</w:t>
            </w:r>
          </w:p>
        </w:tc>
        <w:tc>
          <w:tcPr>
            <w:tcW w:w="1134" w:type="dxa"/>
          </w:tcPr>
          <w:p w:rsidR="007D5748" w:rsidRPr="00841ED2" w:rsidRDefault="00DE3BD5" w:rsidP="0084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9 726</w:t>
            </w: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1795E" w:rsidRDefault="00E1795E" w:rsidP="00E1795E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E1795E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2.2.4.1 Kvantifikácia príjmov</w:t>
      </w:r>
    </w:p>
    <w:p w:rsidR="00E1795E" w:rsidRDefault="00E1795E" w:rsidP="00E1795E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3A6BC7" w:rsidRPr="00211D95" w:rsidRDefault="004A5E6F" w:rsidP="003A6BC7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="00E1795E"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zákona, ktorým sa mení</w:t>
      </w:r>
      <w:r w:rsidR="003A6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dopĺňa</w:t>
      </w:r>
      <w:r w:rsidR="00E1795E"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 č. 461/2003 Z. z. o sociálnom poisten</w:t>
      </w:r>
      <w:r w:rsidR="00E1795E">
        <w:rPr>
          <w:rFonts w:ascii="Times New Roman" w:eastAsia="Times New Roman" w:hAnsi="Times New Roman" w:cs="Times New Roman"/>
          <w:sz w:val="24"/>
          <w:szCs w:val="24"/>
          <w:lang w:eastAsia="sk-SK"/>
        </w:rPr>
        <w:t>í nemá vplyv na príjmy verejnej správy, t. j. ani ich nezvyšuje ani ich neznižuje.</w:t>
      </w:r>
      <w:r w:rsidR="003A6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súčasnosti nie je možné komplexne vyhodnotiť vplyv postúpenia pohľadávok Sociálnej poisťovne voči zdravotníckym zariadeniam, nakoľko suma odplaty bude ustanovená na základe dohody zmluvných strán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postúpení pohľadávky</w:t>
      </w:r>
      <w:r w:rsidR="003A6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  <w:r w:rsidR="00E179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009E6" w:rsidRDefault="00D009E6" w:rsidP="00596CC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437C" w:rsidRPr="003A6BC7" w:rsidRDefault="003A6BC7" w:rsidP="003A6BC7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tbl>
      <w:tblPr>
        <w:tblpPr w:leftFromText="142" w:rightFromText="142" w:vertAnchor="text" w:horzAnchor="margin" w:tblpY="1"/>
        <w:tblOverlap w:val="never"/>
        <w:tblW w:w="504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992"/>
        <w:gridCol w:w="992"/>
        <w:gridCol w:w="995"/>
        <w:gridCol w:w="1761"/>
      </w:tblGrid>
      <w:tr w:rsidR="00A0437C" w:rsidRPr="007D5748" w:rsidTr="006F3785">
        <w:trPr>
          <w:cantSplit/>
          <w:trHeight w:val="255"/>
        </w:trPr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21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A0437C" w:rsidRPr="007D5748" w:rsidTr="006F3785">
        <w:trPr>
          <w:cantSplit/>
          <w:trHeight w:val="255"/>
        </w:trPr>
        <w:tc>
          <w:tcPr>
            <w:tcW w:w="1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A0437C" w:rsidRPr="007D5748" w:rsidTr="006F3785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Daňové príjmy (100)</w:t>
            </w: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A0437C" w:rsidRPr="007D5748" w:rsidTr="006F3785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Nedaňové príjmy (200)</w:t>
            </w: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A0437C" w:rsidRPr="007D5748" w:rsidTr="006F3785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Granty a transfery (300)</w:t>
            </w: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A0437C" w:rsidRPr="007D5748" w:rsidTr="006F3785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A0437C" w:rsidRPr="007D5748" w:rsidTr="006F3785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A0437C" w:rsidRPr="007D5748" w:rsidTr="006F3785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437C" w:rsidRPr="00841ED2" w:rsidRDefault="00A0437C" w:rsidP="00A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0437C" w:rsidRPr="00841ED2" w:rsidRDefault="00A0437C" w:rsidP="00A0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841ED2" w:rsidRDefault="00596CC3" w:rsidP="00841ED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</w:t>
      </w:r>
      <w:r w:rsidR="007D5748"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–  príjmy rozpísať až do položiek </w:t>
      </w:r>
      <w:r w:rsidR="00841ED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platnej ekonomickej klasifikácie</w:t>
      </w:r>
    </w:p>
    <w:p w:rsidR="00841ED2" w:rsidRDefault="00841ED2" w:rsidP="00841ED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41ED2" w:rsidRDefault="00841ED2" w:rsidP="00841ED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F0791" w:rsidRPr="00841ED2" w:rsidRDefault="003F0791" w:rsidP="00841ED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F07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2.2.4.2. Kvantifikácia výdavkov</w:t>
      </w:r>
    </w:p>
    <w:p w:rsidR="00652F82" w:rsidRDefault="00652F82" w:rsidP="00652F8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A0BC7" w:rsidRDefault="009B1141" w:rsidP="00E84BB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zákona, ktorým sa mení</w:t>
      </w:r>
      <w:r w:rsidR="00EA35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dopĺňa</w:t>
      </w:r>
      <w:r w:rsidRPr="001F54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 č. 461/2003 Z. z. o sociálnom poisten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3A6B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znamenať zníženie výdavkov</w:t>
      </w:r>
      <w:r w:rsidR="00A606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štátneho rozpočtu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súvislosti s vyplácaním minimálneho dôchodku sporiteľom – poberateľom starobného dôchodku. </w:t>
      </w:r>
      <w:r w:rsidR="002D43EC">
        <w:rPr>
          <w:rFonts w:ascii="Times New Roman" w:eastAsia="Times New Roman" w:hAnsi="Times New Roman" w:cs="Times New Roman"/>
          <w:sz w:val="24"/>
          <w:szCs w:val="24"/>
          <w:lang w:eastAsia="sk-SK"/>
        </w:rPr>
        <w:t>Kvantifikácia vyjadruje rozdiel medzi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> sumou, ktorú Sociálna poisťovňa vynaloží na výplatu dôchodku sporiteľom – poberateľom starobného dôchodku v prípade, ak sa dôchodok z II. piliera započíta do celkového dôchodkového príjmu a bude nutnou podmienkou vzniku nároku na doplatok do minimálneho dôchodku</w:t>
      </w:r>
      <w:r w:rsidR="002D43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0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2D43EC">
        <w:rPr>
          <w:rFonts w:ascii="Times New Roman" w:eastAsia="Times New Roman" w:hAnsi="Times New Roman" w:cs="Times New Roman"/>
          <w:sz w:val="24"/>
          <w:szCs w:val="24"/>
          <w:lang w:eastAsia="sk-SK"/>
        </w:rPr>
        <w:t>sumou</w:t>
      </w:r>
      <w:r w:rsidR="003A6BC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D43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ktorú by musela vynaložiť Sociálna poisťovňa na výplatu minimálneho dôchodku sporiteľom – poberateľom starobného dôchodku v prípade, ak by sa dôchodok z II. piliera nezapočítal do úhrnu dôchodkových príjmov v súvislosti s posudzovaním výšky nároku na minimálny dôchodok</w:t>
      </w:r>
      <w:r w:rsidR="006F783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652F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znamená, že navrhovaná právna úprava porovnáva výdavky na minimálny dôchodok, ktoré zakladá nález ústavného súdu s výdavkami na dôchodky, ktoré zakladá novela zákona. </w:t>
      </w:r>
      <w:r w:rsid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652F82" w:rsidRP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ález </w:t>
      </w:r>
      <w:r w:rsid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ústavného súdu </w:t>
      </w:r>
      <w:r w:rsidR="00652F82" w:rsidRP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bol v Zbierke zákonov Slovenskej republiky vyhlásený 18.12.2020. Počnúc týmto dňom, teda § 82b ods. 2 zákona o sociálnom poistení stráca účinnosť, inak povedané</w:t>
      </w:r>
      <w:r w:rsid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počnúc týmto dňom sa minimálny dôchodok</w:t>
      </w:r>
      <w:r w:rsidR="00652F82" w:rsidRP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sporiteľom nekráti</w:t>
      </w:r>
      <w:r w:rsid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Rovnako je dôležité povedať, že suma dôchodku z II.</w:t>
      </w:r>
      <w:r w:rsidR="00BF5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piliera</w:t>
      </w:r>
      <w:r w:rsidR="00652F8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nie je zohľadnená pri posudzovaní nároku na minimálny dôchodok.</w:t>
      </w:r>
      <w:r w:rsidR="00BF5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BA0BC7" w:rsidRDefault="00BA0BC7" w:rsidP="00E84BB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3090" w:rsidRDefault="00A93090" w:rsidP="00A9309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Negatívny vplyv nálezu ústavného súdu na rozpočet verejnej správy, t. j. vplyv zrušenia krátenia dôchodkov sporiteľov za účasť na starobnom dôchodkovom sporení, bez započítania a zohľadnenia sumy dôchodku z II. piliera do nároku na doplatok do minimálneho dôchodku odhadujeme v roku 2021 na úrovni cca 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1,4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eur, v roku 2022 na úrovni cca 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,9 mil. eur, v roku 2023 na úrovni cca 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2,3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 a v roku 2024 na úrovni cca 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2,8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eur.</w:t>
      </w:r>
    </w:p>
    <w:p w:rsidR="00A93090" w:rsidRDefault="00A93090" w:rsidP="00A9309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3090" w:rsidRDefault="00726B9C" w:rsidP="00A9309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Pozitívny</w:t>
      </w:r>
      <w:r w:rsidR="00A930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 na rozpočet verejnej správy, ktorý zakladá navrhovaná právna úprava odhadujeme v roku 2021 na úrovni cca 0,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A930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eur, v roku 2022 na úrovni cca 1,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A930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eur, v roku 2023 na úrovni cca 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9309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A930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 a v roku 2024 na úrovni cca 2,</w:t>
      </w:r>
      <w:r w:rsidR="00E85A50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930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eur.</w:t>
      </w:r>
    </w:p>
    <w:p w:rsidR="00A93090" w:rsidRDefault="00A93090" w:rsidP="00A9309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6B9C" w:rsidRDefault="00726B9C" w:rsidP="00A9309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Celkový vplyv oboch zmien (negatívneho vplyvu nálezu ústavného súdu a pozitívneho  vplyvu navrhovanej právnej úpravy) na rozpočet verejnej správy je negatívny a predstavuje v roku 2021 zvýšenie výdavkov o približne 0,5 mil. eur; v roku 2022 približne o 0,5 mil. eur; v roku 2023 približne </w:t>
      </w:r>
      <w:r w:rsidR="002366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0,7 mil. eur a v roku 202</w:t>
      </w:r>
      <w:r w:rsidR="00236603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približne </w:t>
      </w:r>
      <w:r w:rsidR="002366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0,7 mil. eur. </w:t>
      </w:r>
    </w:p>
    <w:p w:rsidR="00726B9C" w:rsidRDefault="00726B9C" w:rsidP="00A93090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009E6" w:rsidRDefault="007D5748" w:rsidP="00D009E6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tbl>
      <w:tblPr>
        <w:tblpPr w:leftFromText="141" w:rightFromText="141" w:vertAnchor="text" w:horzAnchor="page" w:tblpX="1550" w:tblpY="2"/>
        <w:tblW w:w="49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1103"/>
        <w:gridCol w:w="1134"/>
        <w:gridCol w:w="1136"/>
        <w:gridCol w:w="1139"/>
        <w:gridCol w:w="1341"/>
      </w:tblGrid>
      <w:tr w:rsidR="00E84BBE" w:rsidRPr="007D5748" w:rsidTr="00B369E8">
        <w:trPr>
          <w:cantSplit/>
          <w:trHeight w:val="255"/>
        </w:trPr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2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A93090" w:rsidRDefault="007D5748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546525" w:rsidRDefault="007D5748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6F7834" w:rsidRPr="007D5748" w:rsidTr="00B369E8">
        <w:trPr>
          <w:cantSplit/>
          <w:trHeight w:val="255"/>
        </w:trPr>
        <w:tc>
          <w:tcPr>
            <w:tcW w:w="1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834" w:rsidRPr="007D5748" w:rsidRDefault="006F7834" w:rsidP="006F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Pr="00546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34" w:rsidRPr="00546525" w:rsidRDefault="006F7834" w:rsidP="006F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981920" w:rsidRPr="007D5748" w:rsidTr="006F3785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20" w:rsidRPr="007D5748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  <w:r w:rsidR="00726B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EB11FD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-1 373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-1 607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920" w:rsidRPr="0054652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46525" w:rsidRDefault="007D5748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46525" w:rsidRDefault="007D5748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546525" w:rsidRDefault="007D5748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981920" w:rsidRPr="007D5748" w:rsidTr="006F3785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20" w:rsidRPr="007D5748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EB11FD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-1 373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-1 607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920" w:rsidRPr="0054652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6A" w:rsidRPr="007D5748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36A" w:rsidRPr="00546525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Pr="007D5748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36A" w:rsidRPr="00546525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Pr="007D5748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36A" w:rsidRPr="00546525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Pr="007D5748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36A" w:rsidRPr="00546525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Pr="007D5748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F436A" w:rsidRPr="00A93090" w:rsidRDefault="002F436A" w:rsidP="00E8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A930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36A" w:rsidRPr="00546525" w:rsidRDefault="002F436A" w:rsidP="00E8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981920" w:rsidRPr="007D5748" w:rsidTr="006F3785">
        <w:trPr>
          <w:trHeight w:val="255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7D5748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A93090" w:rsidRDefault="00EB11FD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-941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11F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-1 373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A93090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-1 607</w:t>
            </w:r>
            <w:r w:rsidR="00726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46525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1920" w:rsidRPr="0054652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7D5748" w:rsidRPr="007D5748" w:rsidRDefault="007D5748" w:rsidP="00E84BBE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596CC3" w:rsidRDefault="00596CC3" w:rsidP="00F1400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1550" w:tblpY="2"/>
        <w:tblW w:w="49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1103"/>
        <w:gridCol w:w="1134"/>
        <w:gridCol w:w="1136"/>
        <w:gridCol w:w="1139"/>
        <w:gridCol w:w="1341"/>
      </w:tblGrid>
      <w:tr w:rsidR="006F7834" w:rsidRPr="007D5748" w:rsidTr="00B369E8">
        <w:trPr>
          <w:cantSplit/>
          <w:trHeight w:val="255"/>
        </w:trPr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7834" w:rsidRPr="00841ED2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24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</w:t>
            </w:r>
            <w:r w:rsidR="00B369E8"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plyv na štátny rozpočet Kapitola MPSVR SR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poznámka</w:t>
            </w:r>
          </w:p>
        </w:tc>
      </w:tr>
      <w:tr w:rsidR="006F7834" w:rsidRPr="007D5748" w:rsidTr="00B369E8">
        <w:trPr>
          <w:cantSplit/>
          <w:trHeight w:val="255"/>
        </w:trPr>
        <w:tc>
          <w:tcPr>
            <w:tcW w:w="1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</w:t>
            </w:r>
            <w:r w:rsidRPr="00546525">
              <w:rPr>
                <w:rFonts w:ascii="Times New Roman" w:eastAsia="Times New Roman" w:hAnsi="Times New Roman" w:cs="Times New Roman"/>
                <w:b/>
                <w:bCs/>
                <w:lang w:val="en-US"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2023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sk-SK"/>
              </w:rPr>
            </w:pPr>
          </w:p>
        </w:tc>
      </w:tr>
      <w:tr w:rsidR="00981920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20" w:rsidRPr="00841ED2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  <w:r w:rsidR="00726B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EB11FD" w:rsidRDefault="00EB11FD" w:rsidP="00981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FD">
              <w:rPr>
                <w:rFonts w:ascii="Times New Roman" w:hAnsi="Times New Roman" w:cs="Times New Roman"/>
              </w:rPr>
              <w:t>-941 744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-1 373 850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-1 607 635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920" w:rsidRPr="0054652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981920" w:rsidRPr="007D5748" w:rsidTr="006F3785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20" w:rsidRPr="00841ED2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726B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EB11FD" w:rsidRDefault="00EB11FD" w:rsidP="00981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1FD">
              <w:rPr>
                <w:rFonts w:ascii="Times New Roman" w:hAnsi="Times New Roman" w:cs="Times New Roman"/>
              </w:rPr>
              <w:t>-941 744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-1 373 850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-1 607 635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920" w:rsidRPr="0054652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84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6F7834" w:rsidRPr="007D5748" w:rsidTr="00B369E8">
        <w:trPr>
          <w:trHeight w:val="255"/>
        </w:trPr>
        <w:tc>
          <w:tcPr>
            <w:tcW w:w="1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34" w:rsidRPr="00841ED2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F7834" w:rsidRPr="00546525" w:rsidRDefault="006F7834" w:rsidP="006F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7834" w:rsidRPr="00546525" w:rsidRDefault="006F7834" w:rsidP="006F3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981920" w:rsidRPr="007D5748" w:rsidTr="00B369E8">
        <w:trPr>
          <w:trHeight w:val="255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841ED2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  <w:r w:rsidR="00726B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546525" w:rsidRDefault="00EB11FD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B11FD">
              <w:rPr>
                <w:rFonts w:ascii="Times New Roman" w:hAnsi="Times New Roman" w:cs="Times New Roman"/>
              </w:rPr>
              <w:t>-941 744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-1 373 850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1920" w:rsidRPr="00546525" w:rsidRDefault="00981920" w:rsidP="0098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46525">
              <w:rPr>
                <w:rFonts w:ascii="Times New Roman" w:hAnsi="Times New Roman" w:cs="Times New Roman"/>
              </w:rPr>
              <w:t>-1 607 635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81920" w:rsidRPr="00546525" w:rsidRDefault="00981920" w:rsidP="00981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4652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:rsidR="00596CC3" w:rsidRDefault="00596CC3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841ED2" w:rsidRDefault="00841ED2" w:rsidP="00841ED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Tabuľka č. 5 </w:t>
      </w:r>
    </w:p>
    <w:tbl>
      <w:tblPr>
        <w:tblW w:w="4962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1110"/>
        <w:gridCol w:w="1103"/>
        <w:gridCol w:w="627"/>
        <w:gridCol w:w="506"/>
        <w:gridCol w:w="603"/>
        <w:gridCol w:w="391"/>
        <w:gridCol w:w="1006"/>
        <w:gridCol w:w="338"/>
      </w:tblGrid>
      <w:tr w:rsidR="007D5748" w:rsidRPr="007D5748" w:rsidTr="00E84BBE">
        <w:trPr>
          <w:cantSplit/>
          <w:trHeight w:val="255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841ED2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23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841ED2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E84BBE" w:rsidRPr="007D5748" w:rsidTr="00E84BBE">
        <w:trPr>
          <w:cantSplit/>
          <w:trHeight w:val="255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2F43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B369E8"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2F43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B369E8"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2F43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B369E8"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2F436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B369E8"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7D5748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7D5748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7D5748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841ED2" w:rsidRDefault="007D5748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41ED2" w:rsidRDefault="002F436A" w:rsidP="002F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841E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41E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84BBE" w:rsidRPr="007D5748" w:rsidTr="00E84BBE">
        <w:trPr>
          <w:trHeight w:val="255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84BBE">
        <w:trPr>
          <w:trHeight w:val="255"/>
        </w:trPr>
        <w:tc>
          <w:tcPr>
            <w:tcW w:w="4265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E84BBE">
        <w:trPr>
          <w:trHeight w:val="255"/>
        </w:trPr>
        <w:tc>
          <w:tcPr>
            <w:tcW w:w="344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Default="00CB3623" w:rsidP="00596CC3">
      <w:pPr>
        <w:spacing w:after="0" w:line="240" w:lineRule="auto"/>
        <w:jc w:val="center"/>
      </w:pPr>
    </w:p>
    <w:sectPr w:rsidR="00CB3623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51" w:rsidRDefault="00573B51">
      <w:pPr>
        <w:spacing w:after="0" w:line="240" w:lineRule="auto"/>
      </w:pPr>
      <w:r>
        <w:separator/>
      </w:r>
    </w:p>
  </w:endnote>
  <w:endnote w:type="continuationSeparator" w:id="0">
    <w:p w:rsidR="00573B51" w:rsidRDefault="0057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7" w:rsidRDefault="00BA0B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BA0BC7" w:rsidRDefault="00BA0BC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7" w:rsidRDefault="00BA0BC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6247F">
      <w:rPr>
        <w:noProof/>
      </w:rPr>
      <w:t>5</w:t>
    </w:r>
    <w:r>
      <w:fldChar w:fldCharType="end"/>
    </w:r>
  </w:p>
  <w:p w:rsidR="00BA0BC7" w:rsidRDefault="00BA0BC7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7" w:rsidRDefault="00BA0BC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BA0BC7" w:rsidRDefault="00BA0B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51" w:rsidRDefault="00573B51">
      <w:pPr>
        <w:spacing w:after="0" w:line="240" w:lineRule="auto"/>
      </w:pPr>
      <w:r>
        <w:separator/>
      </w:r>
    </w:p>
  </w:footnote>
  <w:footnote w:type="continuationSeparator" w:id="0">
    <w:p w:rsidR="00573B51" w:rsidRDefault="0057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7" w:rsidRDefault="00BA0BC7" w:rsidP="002F436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BA0BC7" w:rsidRPr="00EB59C8" w:rsidRDefault="00BA0BC7" w:rsidP="002F436A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BC7" w:rsidRPr="000A15AE" w:rsidRDefault="00BA0BC7" w:rsidP="002F436A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03B6"/>
    <w:rsid w:val="000210F3"/>
    <w:rsid w:val="00024B25"/>
    <w:rsid w:val="00035EB6"/>
    <w:rsid w:val="00057135"/>
    <w:rsid w:val="000B2663"/>
    <w:rsid w:val="000B3EAC"/>
    <w:rsid w:val="000F28E5"/>
    <w:rsid w:val="001127A8"/>
    <w:rsid w:val="0013389C"/>
    <w:rsid w:val="00165588"/>
    <w:rsid w:val="00170D2B"/>
    <w:rsid w:val="0017540C"/>
    <w:rsid w:val="001A1030"/>
    <w:rsid w:val="001C619B"/>
    <w:rsid w:val="001F54CC"/>
    <w:rsid w:val="00200898"/>
    <w:rsid w:val="0020656B"/>
    <w:rsid w:val="00212894"/>
    <w:rsid w:val="00234CE7"/>
    <w:rsid w:val="00236603"/>
    <w:rsid w:val="00282839"/>
    <w:rsid w:val="002B7985"/>
    <w:rsid w:val="002D43EC"/>
    <w:rsid w:val="002F436A"/>
    <w:rsid w:val="00317B90"/>
    <w:rsid w:val="0036247F"/>
    <w:rsid w:val="0037452F"/>
    <w:rsid w:val="003957BA"/>
    <w:rsid w:val="003A6BC7"/>
    <w:rsid w:val="003B0CAE"/>
    <w:rsid w:val="003F0791"/>
    <w:rsid w:val="0040416D"/>
    <w:rsid w:val="00446611"/>
    <w:rsid w:val="00487203"/>
    <w:rsid w:val="004A3A39"/>
    <w:rsid w:val="004A5E6F"/>
    <w:rsid w:val="004C1DBA"/>
    <w:rsid w:val="004D505F"/>
    <w:rsid w:val="005005EC"/>
    <w:rsid w:val="00524A3F"/>
    <w:rsid w:val="00546525"/>
    <w:rsid w:val="005712A4"/>
    <w:rsid w:val="00573B51"/>
    <w:rsid w:val="00596CC3"/>
    <w:rsid w:val="006167AE"/>
    <w:rsid w:val="0062368E"/>
    <w:rsid w:val="006266B0"/>
    <w:rsid w:val="00631CC0"/>
    <w:rsid w:val="00652F82"/>
    <w:rsid w:val="006B776F"/>
    <w:rsid w:val="006D75DF"/>
    <w:rsid w:val="006F3785"/>
    <w:rsid w:val="006F7834"/>
    <w:rsid w:val="007246BD"/>
    <w:rsid w:val="00726B9C"/>
    <w:rsid w:val="00772C6E"/>
    <w:rsid w:val="007913F7"/>
    <w:rsid w:val="007C4375"/>
    <w:rsid w:val="007D5748"/>
    <w:rsid w:val="00840A90"/>
    <w:rsid w:val="00841ED2"/>
    <w:rsid w:val="00856691"/>
    <w:rsid w:val="00881551"/>
    <w:rsid w:val="008B266E"/>
    <w:rsid w:val="008C2ABA"/>
    <w:rsid w:val="008D0D70"/>
    <w:rsid w:val="008D339D"/>
    <w:rsid w:val="008D7D5A"/>
    <w:rsid w:val="008E0327"/>
    <w:rsid w:val="008E2736"/>
    <w:rsid w:val="008E61E8"/>
    <w:rsid w:val="0095617A"/>
    <w:rsid w:val="009706B7"/>
    <w:rsid w:val="00981920"/>
    <w:rsid w:val="009B1141"/>
    <w:rsid w:val="00A0437C"/>
    <w:rsid w:val="00A44006"/>
    <w:rsid w:val="00A6060A"/>
    <w:rsid w:val="00A93090"/>
    <w:rsid w:val="00AC33B0"/>
    <w:rsid w:val="00AF6805"/>
    <w:rsid w:val="00B2547A"/>
    <w:rsid w:val="00B369E8"/>
    <w:rsid w:val="00B40E3C"/>
    <w:rsid w:val="00B5535C"/>
    <w:rsid w:val="00B90B37"/>
    <w:rsid w:val="00B92034"/>
    <w:rsid w:val="00BA0BC7"/>
    <w:rsid w:val="00BC0F85"/>
    <w:rsid w:val="00BE2193"/>
    <w:rsid w:val="00BF58FF"/>
    <w:rsid w:val="00C15212"/>
    <w:rsid w:val="00C51FD4"/>
    <w:rsid w:val="00C76262"/>
    <w:rsid w:val="00CB1E68"/>
    <w:rsid w:val="00CB2D51"/>
    <w:rsid w:val="00CB3623"/>
    <w:rsid w:val="00CE299A"/>
    <w:rsid w:val="00D009E6"/>
    <w:rsid w:val="00D00EB0"/>
    <w:rsid w:val="00D244F9"/>
    <w:rsid w:val="00DA26E8"/>
    <w:rsid w:val="00DB1FB4"/>
    <w:rsid w:val="00DC0571"/>
    <w:rsid w:val="00DE12E0"/>
    <w:rsid w:val="00DE3BD5"/>
    <w:rsid w:val="00DE5BF1"/>
    <w:rsid w:val="00DF371E"/>
    <w:rsid w:val="00E07CE9"/>
    <w:rsid w:val="00E1795E"/>
    <w:rsid w:val="00E23C61"/>
    <w:rsid w:val="00E43C1B"/>
    <w:rsid w:val="00E440B3"/>
    <w:rsid w:val="00E578CB"/>
    <w:rsid w:val="00E73529"/>
    <w:rsid w:val="00E84BBE"/>
    <w:rsid w:val="00E85A50"/>
    <w:rsid w:val="00E963A3"/>
    <w:rsid w:val="00EA1E90"/>
    <w:rsid w:val="00EA3558"/>
    <w:rsid w:val="00EB11FD"/>
    <w:rsid w:val="00EB62E7"/>
    <w:rsid w:val="00EC4F98"/>
    <w:rsid w:val="00EF283E"/>
    <w:rsid w:val="00F1400D"/>
    <w:rsid w:val="00F27A81"/>
    <w:rsid w:val="00F30F1F"/>
    <w:rsid w:val="00F312A1"/>
    <w:rsid w:val="00F40136"/>
    <w:rsid w:val="00F4488F"/>
    <w:rsid w:val="00FD4B27"/>
    <w:rsid w:val="00FD6E6D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009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09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09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09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09E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003B6"/>
    <w:pPr>
      <w:spacing w:after="0" w:line="240" w:lineRule="auto"/>
    </w:p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3A6BC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3A6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009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09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09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09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09E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003B6"/>
    <w:pPr>
      <w:spacing w:after="0" w:line="240" w:lineRule="auto"/>
    </w:p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3A6BC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3A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vplyv-na-rozpočet-verejnej-správy"/>
    <f:field ref="objsubject" par="" edit="true" text=""/>
    <f:field ref="objcreatedby" par="" text="Hornáček, Vladimír, Mgr."/>
    <f:field ref="objcreatedat" par="" text="22.12.2020 14:46:04"/>
    <f:field ref="objchangedby" par="" text="Administrator, System"/>
    <f:field ref="objmodifiedat" par="" text="22.12.2020 14:46:0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1228FF7-3547-4D9E-BC06-FDF07E82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Hornáček Vladimír</cp:lastModifiedBy>
  <cp:revision>8</cp:revision>
  <dcterms:created xsi:type="dcterms:W3CDTF">2021-01-05T10:45:00Z</dcterms:created>
  <dcterms:modified xsi:type="dcterms:W3CDTF">2021-01-07T11:26:00Z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o príprave návrhu zákona, ktorým sa mení a&amp;nbsp;dopĺňa zákon č. 461/2003 Z. z. o&amp;nbsp;sociálnom poistení v&amp;nbsp;znení neskorších predpisov nebola informovaná prostredníctvom predbežnej informácie pre&amp;nbsp;krátkosť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461/2003 Z. z. o sociálnom poistení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 ktorým sa mení a dopĺňa zákon č. 461/2003 Z. z. o sociálnom poistení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32548/2020-M_OPVA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LP/2020/651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EÚ C 83, 30. 3. 2010)</vt:lpwstr>
  </property>
  <property fmtid="{D5CDD505-2E9C-101B-9397-08002B2CF9AE}" pid="47" name="FSC#SKEDITIONSLOVLEX@103.510:AttrStrListDocPropSekundarneLegPravoPO">
    <vt:lpwstr>Nariadenie (ES) Európskeho parlamentu a Rady 883/2004 z 29. apríla 2004 o koordinácii systémov sociálneho zabezpečenia (Ú. v. EÚ L 166, 30.4.2004; Mimoriadne vydanie Ú. v. EÚ, kap. 5/zv. 5) v platnom znení, gestor: MPSVR SR,_x000d_
Nariadenie Európskeho parlame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Negatívne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justify;"&gt;&lt;em&gt;&lt;u&gt;Vplyvy na rozpočet verejnej správy&lt;/u&gt;&lt;/em&gt;&lt;/p&gt;&lt;p style="text-align: justify;"&gt;&lt;em&gt;Predmetný návrh zákona má pozitívny vplyv na rozpočet verejnej správy. Pozitívny vplyv na rozpočet verejnej správy súvisí s&amp;nbsp;nižš</vt:lpwstr>
  </property>
  <property fmtid="{D5CDD505-2E9C-101B-9397-08002B2CF9AE}" pid="66" name="FSC#SKEDITIONSLOVLEX@103.510:AttrStrListDocPropAltRiesenia">
    <vt:lpwstr>Alternatívne riešenia sú vzhľadom na nález Ústavného súdu Slovenskej republiky PL. ÚS 9/2018-125 bezpredmetné.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zákona, ktorým sa mení a&amp;nbsp;dopĺňa zákon č. 461/2003 Z. z. o&amp;nbsp;sociálnom poistení v&amp;nbsp;znení neskorších predpisov sa predkladá na základe nálezu Ústavného súdu Slovenskej republiky č. 388/2020 Z. z. (ďalej len </vt:lpwstr>
  </property>
  <property fmtid="{D5CDD505-2E9C-101B-9397-08002B2CF9AE}" pid="150" name="FSC#SKEDITIONSLOVLEX@103.510:vytvorenedna">
    <vt:lpwstr>22. 12. 2020</vt:lpwstr>
  </property>
  <property fmtid="{D5CDD505-2E9C-101B-9397-08002B2CF9AE}" pid="151" name="FSC#COOSYSTEM@1.1:Container">
    <vt:lpwstr>COO.2145.1000.3.4177125</vt:lpwstr>
  </property>
  <property fmtid="{D5CDD505-2E9C-101B-9397-08002B2CF9AE}" pid="152" name="FSC#FSCFOLIO@1.1001:docpropproject">
    <vt:lpwstr/>
  </property>
</Properties>
</file>