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F57CE5" w:rsidRDefault="00F57CE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F57CE5">
        <w:trPr>
          <w:divId w:val="106575918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1.  Základné údaje</w:t>
            </w:r>
          </w:p>
        </w:tc>
      </w:tr>
      <w:tr w:rsidR="00F57CE5">
        <w:trPr>
          <w:divId w:val="106575918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Názov materiálu</w:t>
            </w:r>
          </w:p>
        </w:tc>
      </w:tr>
      <w:tr w:rsidR="00F57CE5">
        <w:trPr>
          <w:divId w:val="106575918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sz w:val="20"/>
                <w:szCs w:val="20"/>
              </w:rPr>
            </w:pPr>
            <w:r>
              <w:rPr>
                <w:rFonts w:ascii="Times" w:hAnsi="Times" w:cs="Times"/>
                <w:sz w:val="20"/>
                <w:szCs w:val="20"/>
              </w:rPr>
              <w:t>Zákon ktorým sa mení a dopĺňa zákon č. 461/2003 Z. z. o sociálnom poistení v znení neskorších predpisov</w:t>
            </w:r>
          </w:p>
        </w:tc>
      </w:tr>
      <w:tr w:rsidR="00F57CE5">
        <w:trPr>
          <w:divId w:val="106575918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Predkladateľ (a spolupredkladateľ)</w:t>
            </w:r>
          </w:p>
        </w:tc>
      </w:tr>
      <w:tr w:rsidR="00F57CE5">
        <w:trPr>
          <w:divId w:val="106575918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sz w:val="20"/>
                <w:szCs w:val="20"/>
              </w:rPr>
            </w:pPr>
            <w:r>
              <w:rPr>
                <w:rFonts w:ascii="Times" w:hAnsi="Times" w:cs="Times"/>
                <w:sz w:val="20"/>
                <w:szCs w:val="20"/>
              </w:rPr>
              <w:t>Ministerstvo práce, sociálnych vecí a rodiny Slovenskej republiky</w:t>
            </w:r>
          </w:p>
        </w:tc>
      </w:tr>
      <w:tr w:rsidR="00F57CE5">
        <w:trPr>
          <w:divId w:val="106575918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57CE5" w:rsidRDefault="00F57CE5">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F57CE5">
        <w:trPr>
          <w:divId w:val="106575918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F57CE5">
        <w:trPr>
          <w:divId w:val="106575918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F57CE5">
        <w:trPr>
          <w:divId w:val="106575918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sz w:val="20"/>
                <w:szCs w:val="20"/>
              </w:rPr>
            </w:pPr>
          </w:p>
        </w:tc>
      </w:tr>
      <w:tr w:rsidR="00F57CE5">
        <w:trPr>
          <w:divId w:val="106575918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F57CE5">
        <w:trPr>
          <w:divId w:val="106575918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sz w:val="20"/>
                <w:szCs w:val="20"/>
              </w:rPr>
            </w:pPr>
            <w:r>
              <w:rPr>
                <w:rFonts w:ascii="Times" w:hAnsi="Times" w:cs="Times"/>
                <w:sz w:val="20"/>
                <w:szCs w:val="20"/>
              </w:rPr>
              <w:t>22.12.2020</w:t>
            </w:r>
          </w:p>
        </w:tc>
      </w:tr>
      <w:tr w:rsidR="00F57CE5">
        <w:trPr>
          <w:divId w:val="106575918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F57CE5" w:rsidRDefault="00F57CE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F57CE5">
        <w:trPr>
          <w:divId w:val="51334764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2.  Definícia problému</w:t>
            </w:r>
          </w:p>
        </w:tc>
      </w:tr>
      <w:tr w:rsidR="00F57CE5">
        <w:trPr>
          <w:divId w:val="51334764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sz w:val="20"/>
                <w:szCs w:val="20"/>
              </w:rPr>
            </w:pPr>
            <w:r>
              <w:rPr>
                <w:rFonts w:ascii="Times" w:hAnsi="Times" w:cs="Times"/>
                <w:sz w:val="20"/>
                <w:szCs w:val="20"/>
              </w:rPr>
              <w:t xml:space="preserve">Ústavný súd Slovenskej republiky nálezom PL. ÚS 9/2018-125 vyslovil nesúlad § 82 ods. 2 zákona o sociálnom poistení s čl. 39 ods. 1 a čl. 12 ods. 1, 2 a 4 ústavy. Návrh finančnej stabilizácie zdravotníckych zariadení - úloha C.8. Uznesenia vlády Slovenskej republiky č. 757 z 2. decembra 2020. </w:t>
            </w:r>
          </w:p>
        </w:tc>
      </w:tr>
      <w:tr w:rsidR="00F57CE5">
        <w:trPr>
          <w:divId w:val="51334764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3.  Ciele a výsledný stav</w:t>
            </w:r>
          </w:p>
        </w:tc>
      </w:tr>
      <w:tr w:rsidR="00F57CE5">
        <w:trPr>
          <w:divId w:val="51334764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57CE5" w:rsidRDefault="00F57CE5" w:rsidP="00357355">
            <w:pPr>
              <w:rPr>
                <w:rFonts w:ascii="Times" w:hAnsi="Times" w:cs="Times"/>
                <w:sz w:val="20"/>
                <w:szCs w:val="20"/>
              </w:rPr>
            </w:pPr>
            <w:r>
              <w:rPr>
                <w:rFonts w:ascii="Times" w:hAnsi="Times" w:cs="Times"/>
                <w:sz w:val="20"/>
                <w:szCs w:val="20"/>
              </w:rPr>
              <w:t xml:space="preserve">Ústavný súd Slovenskej republiky v náleze konštatuje, že § 82b ods. 2 zákona o sociálnom poistení nie je v súlade s požiadavkou rovnosti (čl. 12 ods. 1, 2 a 4 Ústavy Slovenskej republiky) pri zabezpečovaní primeraného hmotného zabezpečenia v starobe podľa čl. 39 ods. 1 Ústavy Slovenskej republiky. Predmetným </w:t>
            </w:r>
            <w:r w:rsidR="005F124B">
              <w:rPr>
                <w:rFonts w:ascii="Times" w:hAnsi="Times" w:cs="Times"/>
                <w:sz w:val="20"/>
                <w:szCs w:val="20"/>
              </w:rPr>
              <w:t xml:space="preserve">vládnym </w:t>
            </w:r>
            <w:r>
              <w:rPr>
                <w:rFonts w:ascii="Times" w:hAnsi="Times" w:cs="Times"/>
                <w:sz w:val="20"/>
                <w:szCs w:val="20"/>
              </w:rPr>
              <w:t>návrhom zákona sa v súlade s nálezom ústavného súdu navrhuje zrušenie krátenia sumy minimálneho dôchodku poberateľom starobného dôchodku z dôvodu ich postavenia sporiteľa v systéme starobného dôchodkového sporenia a v tejto súvislosti aj zabezpečenia rovnakého zaobchádzania so sporiteľmi - poberateľmi starobného dôchodku a invalidného dôchodku vyplácaného po dovŕšení dôchodkového veku z dôchodkového poistenia (I. pilier) pri posudzovaní celkového dôchodkového príjmu na účely určenia nároku na minimálny dôchodok a sumy minimálneho dôchodku, t. j. do celkového dôchodkového príjmu pri určovaní nároku na minimálny dôchodok sa zahrnú aj dôchodkové príjmy z II. piliera.</w:t>
            </w:r>
            <w:r>
              <w:rPr>
                <w:rFonts w:ascii="Times" w:hAnsi="Times" w:cs="Times"/>
                <w:sz w:val="20"/>
                <w:szCs w:val="20"/>
              </w:rPr>
              <w:br/>
              <w:t>Ďalej sa v súvislosti s realizáciou úlohy C.8. Uznesenia vlády Slovenskej republiky č. 757 z 2. decembra 2020 navrhuje upraviť aj postúpenie pohľadávok Sociálnej poisťovne po lehote splatnosti k 30. novembru 2020 na spoločnosť v 100% vlastníctve štátu podľa návrhu a za podmienok uvedených v návrhu finančnej stabilizácie zdravotníckych zariadení.</w:t>
            </w:r>
          </w:p>
        </w:tc>
      </w:tr>
      <w:tr w:rsidR="00F57CE5">
        <w:trPr>
          <w:divId w:val="51334764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4.  Dotknuté subjekty</w:t>
            </w:r>
          </w:p>
        </w:tc>
      </w:tr>
      <w:tr w:rsidR="00F57CE5">
        <w:trPr>
          <w:divId w:val="51334764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sz w:val="20"/>
                <w:szCs w:val="20"/>
              </w:rPr>
            </w:pPr>
            <w:r>
              <w:rPr>
                <w:rFonts w:ascii="Times" w:hAnsi="Times" w:cs="Times"/>
                <w:sz w:val="20"/>
                <w:szCs w:val="20"/>
              </w:rPr>
              <w:t xml:space="preserve">Sporitelia, ktorých dôchodkový príjem je nižší ako suma minimálneho dôchodku, zdravotnícke zariadenia a Sociálna poisťovňa. </w:t>
            </w:r>
          </w:p>
        </w:tc>
      </w:tr>
      <w:tr w:rsidR="00F57CE5">
        <w:trPr>
          <w:divId w:val="51334764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5.  Alternatívne riešenia</w:t>
            </w:r>
          </w:p>
        </w:tc>
      </w:tr>
      <w:tr w:rsidR="00F57CE5">
        <w:trPr>
          <w:divId w:val="51334764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sz w:val="20"/>
                <w:szCs w:val="20"/>
              </w:rPr>
            </w:pPr>
            <w:r>
              <w:rPr>
                <w:rFonts w:ascii="Times" w:hAnsi="Times" w:cs="Times"/>
                <w:sz w:val="20"/>
                <w:szCs w:val="20"/>
              </w:rPr>
              <w:t>Alternatívne riešenia sú vzhľadom na nález Ústavného súdu Slovenskej republiky PL. ÚS 9/2018-125 bezpredmetné.</w:t>
            </w:r>
          </w:p>
        </w:tc>
      </w:tr>
      <w:tr w:rsidR="00F57CE5">
        <w:trPr>
          <w:divId w:val="51334764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6.  Vykonávacie predpisy</w:t>
            </w:r>
          </w:p>
        </w:tc>
      </w:tr>
      <w:tr w:rsidR="00F57CE5">
        <w:trPr>
          <w:divId w:val="51334764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F57CE5">
        <w:trPr>
          <w:divId w:val="51334764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xml:space="preserve">  7.  Transpozícia práva EÚ </w:t>
            </w:r>
          </w:p>
        </w:tc>
      </w:tr>
      <w:tr w:rsidR="00F57CE5">
        <w:trPr>
          <w:divId w:val="51334764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sz w:val="20"/>
                <w:szCs w:val="20"/>
              </w:rPr>
            </w:pPr>
            <w:r>
              <w:rPr>
                <w:rFonts w:ascii="Times" w:hAnsi="Times" w:cs="Times"/>
                <w:sz w:val="20"/>
                <w:szCs w:val="20"/>
              </w:rPr>
              <w:lastRenderedPageBreak/>
              <w:t xml:space="preserve">Materiál sa netýka transpozície práva EÚ. </w:t>
            </w:r>
          </w:p>
        </w:tc>
      </w:tr>
      <w:tr w:rsidR="00F57CE5">
        <w:trPr>
          <w:divId w:val="51334764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8.  Preskúmanie účelnosti**</w:t>
            </w:r>
          </w:p>
        </w:tc>
      </w:tr>
      <w:tr w:rsidR="00F57CE5">
        <w:trPr>
          <w:divId w:val="51334764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F57CE5" w:rsidRDefault="00F57CE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F57CE5">
        <w:trPr>
          <w:divId w:val="83953865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0"/>
                <w:szCs w:val="20"/>
              </w:rPr>
            </w:pPr>
            <w:r>
              <w:rPr>
                <w:rFonts w:ascii="Times" w:hAnsi="Times" w:cs="Times"/>
                <w:b/>
                <w:bCs/>
                <w:sz w:val="20"/>
                <w:szCs w:val="20"/>
              </w:rPr>
              <w:t>  9.   Vplyvy navrhovaného materiálu</w:t>
            </w:r>
          </w:p>
        </w:tc>
      </w:tr>
      <w:tr w:rsidR="00F57CE5">
        <w:trPr>
          <w:divId w:val="83953865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57CE5" w:rsidRDefault="00F57CE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57CE5">
        <w:trPr>
          <w:divId w:val="8395386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F57CE5">
        <w:trPr>
          <w:divId w:val="83953865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57CE5" w:rsidRDefault="00F57CE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57CE5">
        <w:trPr>
          <w:divId w:val="8395386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57CE5">
        <w:trPr>
          <w:divId w:val="8395386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57CE5" w:rsidRDefault="00F57CE5">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57CE5">
        <w:trPr>
          <w:divId w:val="8395386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57CE5" w:rsidRDefault="00F57CE5">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57CE5">
        <w:trPr>
          <w:divId w:val="8395386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57CE5" w:rsidRDefault="00F57CE5">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57CE5">
        <w:trPr>
          <w:divId w:val="83953865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57CE5" w:rsidRDefault="00F57CE5">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F57CE5">
        <w:trPr>
          <w:divId w:val="83953865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57CE5">
        <w:trPr>
          <w:divId w:val="83953865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57CE5" w:rsidRDefault="00F57CE5">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57CE5" w:rsidRDefault="00F57CE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F57CE5" w:rsidRDefault="00F57CE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F57CE5">
        <w:trPr>
          <w:divId w:val="175204329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10.  Poznámky</w:t>
            </w:r>
          </w:p>
        </w:tc>
      </w:tr>
      <w:tr w:rsidR="00F57CE5">
        <w:trPr>
          <w:divId w:val="175204329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57CE5" w:rsidRPr="00690349" w:rsidRDefault="00F57CE5">
            <w:pPr>
              <w:pStyle w:val="Normlnywebov"/>
              <w:jc w:val="both"/>
              <w:rPr>
                <w:rFonts w:ascii="Times" w:hAnsi="Times" w:cs="Times"/>
                <w:sz w:val="20"/>
                <w:szCs w:val="20"/>
              </w:rPr>
            </w:pPr>
            <w:r w:rsidRPr="00690349">
              <w:rPr>
                <w:rStyle w:val="Zvraznenie"/>
                <w:rFonts w:ascii="Times" w:hAnsi="Times" w:cs="Times"/>
                <w:sz w:val="20"/>
                <w:szCs w:val="20"/>
                <w:u w:val="single"/>
              </w:rPr>
              <w:t>Vplyvy na rozpočet verejnej správy</w:t>
            </w:r>
          </w:p>
          <w:p w:rsidR="00F57CE5" w:rsidRPr="00690349" w:rsidRDefault="00F57CE5">
            <w:pPr>
              <w:pStyle w:val="Normlnywebov"/>
              <w:jc w:val="both"/>
              <w:rPr>
                <w:rFonts w:ascii="Times" w:hAnsi="Times" w:cs="Times"/>
                <w:sz w:val="20"/>
                <w:szCs w:val="20"/>
              </w:rPr>
            </w:pPr>
            <w:r w:rsidRPr="00690349">
              <w:rPr>
                <w:rStyle w:val="Zvraznenie"/>
                <w:rFonts w:ascii="Times" w:hAnsi="Times" w:cs="Times"/>
                <w:sz w:val="20"/>
                <w:szCs w:val="20"/>
              </w:rPr>
              <w:t xml:space="preserve">Predmetný </w:t>
            </w:r>
            <w:r w:rsidR="005F124B">
              <w:rPr>
                <w:rStyle w:val="Zvraznenie"/>
                <w:rFonts w:ascii="Times" w:hAnsi="Times" w:cs="Times"/>
                <w:sz w:val="20"/>
                <w:szCs w:val="20"/>
              </w:rPr>
              <w:t xml:space="preserve">vládny </w:t>
            </w:r>
            <w:r w:rsidRPr="00690349">
              <w:rPr>
                <w:rStyle w:val="Zvraznenie"/>
                <w:rFonts w:ascii="Times" w:hAnsi="Times" w:cs="Times"/>
                <w:sz w:val="20"/>
                <w:szCs w:val="20"/>
              </w:rPr>
              <w:t>návrh zákona má pozitívny vplyv na rozpočet verejnej správy. Pozitívny vplyv na rozpočet verejnej správy súvisí s nižšími výdavkami zo štátneho rozpočtu na vyplácanie minimálneho dôchodku sporiteľom – poberateľom starobného dôchodku. Zníženie výdavkov štátneho rozpočtu na minimálny dôchodok je spôsobené započítaním sumy dôchodku z II. piliera do celkového dôchodkového príjmu, ktorý sa posudzuje pri nároku na doplatok do minimálneho dôchodku. Pozitívny vplyv na rozpočet verejnej správy súvisí aj podmienením nároku na doplatok do minimálneho dôchodku len pre tých sporiteľov, ktorí poberajú dôchodok z II. piliera. Na základe Návrhu finančnej stabilizácie zdravotníckych zariadení budú postúpené pohľadávky Sociálnej poisťovne voči zdravotníckym zariadeniam</w:t>
            </w:r>
            <w:r w:rsidR="009C46A4">
              <w:rPr>
                <w:rStyle w:val="Zvraznenie"/>
                <w:rFonts w:ascii="Times" w:hAnsi="Times" w:cs="Times"/>
                <w:sz w:val="20"/>
                <w:szCs w:val="20"/>
              </w:rPr>
              <w:t>.</w:t>
            </w:r>
            <w:r w:rsidRPr="00690349">
              <w:rPr>
                <w:rStyle w:val="Zvraznenie"/>
                <w:rFonts w:ascii="Times" w:hAnsi="Times" w:cs="Times"/>
                <w:sz w:val="20"/>
                <w:szCs w:val="20"/>
              </w:rPr>
              <w:t>  Suma odplaty za postúpené pohľadávky z príslušenstva nie je zákonom ustanovená a bude ponechaná na dohodu zmluvných strán o postúpení pohľadávky, t. j. v súčasnosti nie je možné komplexne vyhodnotiť vplyv na rozpočet verejnej správy.</w:t>
            </w:r>
          </w:p>
          <w:p w:rsidR="00F57CE5" w:rsidRPr="00690349" w:rsidRDefault="00F57CE5">
            <w:pPr>
              <w:pStyle w:val="Normlnywebov"/>
              <w:jc w:val="both"/>
              <w:rPr>
                <w:rFonts w:ascii="Times" w:hAnsi="Times" w:cs="Times"/>
                <w:sz w:val="20"/>
                <w:szCs w:val="20"/>
              </w:rPr>
            </w:pPr>
            <w:r w:rsidRPr="00690349">
              <w:rPr>
                <w:rStyle w:val="Zvraznenie"/>
                <w:rFonts w:ascii="Times" w:hAnsi="Times" w:cs="Times"/>
                <w:sz w:val="20"/>
                <w:szCs w:val="20"/>
                <w:u w:val="single"/>
              </w:rPr>
              <w:t>Sociálne vplyvy</w:t>
            </w:r>
          </w:p>
          <w:p w:rsidR="00F57CE5" w:rsidRPr="00690349" w:rsidRDefault="00F57CE5">
            <w:pPr>
              <w:pStyle w:val="Normlnywebov"/>
              <w:jc w:val="both"/>
              <w:rPr>
                <w:rFonts w:ascii="Times" w:hAnsi="Times" w:cs="Times"/>
                <w:sz w:val="20"/>
                <w:szCs w:val="20"/>
              </w:rPr>
            </w:pPr>
            <w:r w:rsidRPr="00690349">
              <w:rPr>
                <w:rStyle w:val="Zvraznenie"/>
                <w:rFonts w:ascii="Times" w:hAnsi="Times" w:cs="Times"/>
                <w:sz w:val="20"/>
                <w:szCs w:val="20"/>
              </w:rPr>
              <w:t>Na základe vyššie uvedeného nálezu ústavného súdu (vypustenie § 82b ods. 2 zákona o sociálnom poistení) vzniká sporiteľom nárok na doplatok do sumy minimálneho dôchodku v priemernej mesačnej výške cca 52,9 eura v roku 2021; v priemernej výške cca 50,7 eura v roku 2022, v priemernej výške cca 45,9 eura v roku 2023 a v priemernej výške cca 42,2 eura v roku 2024. Vplyvom navrhovanej právnej úpravy sa časti sporiteľov, ktorí vplyvom nálezu Ústavného súdu SR získali nárok na nekrátenú sumu minimálneho dôchodku, zvýši celkový dôchodkový príjem pre posúdenie nároku na minimálny dôchodok o sumu dôchodku z II. piliera, t. j. budú poberať nižšiu sumu doplatku do minimálneho dôchodku a časti sporiteľov zanikne nárok na doplatok do minimálneho dôchodku, nakoľko nárok na doplatok do minimálneho dôchodku sa navrhuje podmieniť aj výplatou dôchodku z II. piliera.</w:t>
            </w:r>
          </w:p>
        </w:tc>
      </w:tr>
      <w:tr w:rsidR="00F57CE5">
        <w:trPr>
          <w:divId w:val="175204329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11.  Kontakt na spracovateľa</w:t>
            </w:r>
          </w:p>
        </w:tc>
      </w:tr>
      <w:tr w:rsidR="00F57CE5">
        <w:trPr>
          <w:divId w:val="175204329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b/>
                <w:bCs/>
                <w:sz w:val="22"/>
                <w:szCs w:val="22"/>
              </w:rPr>
            </w:pPr>
          </w:p>
        </w:tc>
      </w:tr>
      <w:tr w:rsidR="00F57CE5">
        <w:trPr>
          <w:divId w:val="175204329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12.  Zdroje</w:t>
            </w:r>
          </w:p>
        </w:tc>
      </w:tr>
      <w:tr w:rsidR="00F57CE5">
        <w:trPr>
          <w:divId w:val="175204329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sz w:val="20"/>
                <w:szCs w:val="20"/>
              </w:rPr>
            </w:pPr>
            <w:r>
              <w:rPr>
                <w:rStyle w:val="Zvraznenie"/>
                <w:rFonts w:ascii="Times" w:hAnsi="Times" w:cs="Times"/>
                <w:sz w:val="20"/>
                <w:szCs w:val="20"/>
              </w:rPr>
              <w:t>Štatistické údaje Sociálnej poisťovne.</w:t>
            </w:r>
          </w:p>
        </w:tc>
      </w:tr>
      <w:tr w:rsidR="00F57CE5">
        <w:trPr>
          <w:divId w:val="175204329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57CE5" w:rsidRDefault="00F57CE5">
            <w:pPr>
              <w:rPr>
                <w:rFonts w:ascii="Times" w:hAnsi="Times" w:cs="Times"/>
                <w:b/>
                <w:bCs/>
                <w:sz w:val="22"/>
                <w:szCs w:val="22"/>
              </w:rPr>
            </w:pPr>
            <w:r>
              <w:rPr>
                <w:rFonts w:ascii="Times" w:hAnsi="Times" w:cs="Times"/>
                <w:b/>
                <w:bCs/>
                <w:sz w:val="22"/>
                <w:szCs w:val="22"/>
              </w:rPr>
              <w:t>  13.  Stanovisko Komisie pre posudzovanie vybraných vplyvov z PPK</w:t>
            </w:r>
          </w:p>
        </w:tc>
      </w:tr>
      <w:tr w:rsidR="00F57CE5">
        <w:trPr>
          <w:divId w:val="1752043293"/>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F57CE5" w:rsidRDefault="00F57CE5">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40" w:rsidRDefault="005D4240">
      <w:r>
        <w:separator/>
      </w:r>
    </w:p>
  </w:endnote>
  <w:endnote w:type="continuationSeparator" w:id="0">
    <w:p w:rsidR="005D4240" w:rsidRDefault="005D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40" w:rsidRDefault="005D4240">
      <w:r>
        <w:separator/>
      </w:r>
    </w:p>
  </w:footnote>
  <w:footnote w:type="continuationSeparator" w:id="0">
    <w:p w:rsidR="005D4240" w:rsidRDefault="005D424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o">
    <w15:presenceInfo w15:providerId="None" w15:userId="M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355"/>
    <w:rsid w:val="00357F38"/>
    <w:rsid w:val="003606E9"/>
    <w:rsid w:val="00362A9B"/>
    <w:rsid w:val="003636C0"/>
    <w:rsid w:val="0036409B"/>
    <w:rsid w:val="00366FF3"/>
    <w:rsid w:val="00376C16"/>
    <w:rsid w:val="003847BD"/>
    <w:rsid w:val="0038500A"/>
    <w:rsid w:val="00385E91"/>
    <w:rsid w:val="003910C9"/>
    <w:rsid w:val="003911AE"/>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C6209"/>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4240"/>
    <w:rsid w:val="005D555A"/>
    <w:rsid w:val="005D6F85"/>
    <w:rsid w:val="005E20EA"/>
    <w:rsid w:val="005E3070"/>
    <w:rsid w:val="005E5741"/>
    <w:rsid w:val="005E6925"/>
    <w:rsid w:val="005E7189"/>
    <w:rsid w:val="005F124B"/>
    <w:rsid w:val="005F1A92"/>
    <w:rsid w:val="005F22EB"/>
    <w:rsid w:val="005F3DF8"/>
    <w:rsid w:val="005F664A"/>
    <w:rsid w:val="006031C2"/>
    <w:rsid w:val="00605BA4"/>
    <w:rsid w:val="00605C59"/>
    <w:rsid w:val="006139C4"/>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5C66"/>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9F5"/>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46A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06C3"/>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1F9B"/>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57CE5"/>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Zvraznenie">
    <w:name w:val="Emphasis"/>
    <w:uiPriority w:val="20"/>
    <w:qFormat/>
    <w:rsid w:val="00F57CE5"/>
    <w:rPr>
      <w:i/>
      <w:iCs/>
    </w:rPr>
  </w:style>
  <w:style w:type="paragraph" w:styleId="Textbubliny">
    <w:name w:val="Balloon Text"/>
    <w:basedOn w:val="Normlny"/>
    <w:link w:val="TextbublinyChar"/>
    <w:uiPriority w:val="99"/>
    <w:semiHidden/>
    <w:unhideWhenUsed/>
    <w:rsid w:val="00357355"/>
    <w:rPr>
      <w:rFonts w:ascii="Tahoma" w:hAnsi="Tahoma" w:cs="Tahoma"/>
      <w:sz w:val="16"/>
      <w:szCs w:val="16"/>
    </w:rPr>
  </w:style>
  <w:style w:type="character" w:customStyle="1" w:styleId="TextbublinyChar">
    <w:name w:val="Text bubliny Char"/>
    <w:basedOn w:val="Predvolenpsmoodseku"/>
    <w:link w:val="Textbubliny"/>
    <w:uiPriority w:val="99"/>
    <w:semiHidden/>
    <w:rsid w:val="00357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Zvraznenie">
    <w:name w:val="Emphasis"/>
    <w:uiPriority w:val="20"/>
    <w:qFormat/>
    <w:rsid w:val="00F57CE5"/>
    <w:rPr>
      <w:i/>
      <w:iCs/>
    </w:rPr>
  </w:style>
  <w:style w:type="paragraph" w:styleId="Textbubliny">
    <w:name w:val="Balloon Text"/>
    <w:basedOn w:val="Normlny"/>
    <w:link w:val="TextbublinyChar"/>
    <w:uiPriority w:val="99"/>
    <w:semiHidden/>
    <w:unhideWhenUsed/>
    <w:rsid w:val="00357355"/>
    <w:rPr>
      <w:rFonts w:ascii="Tahoma" w:hAnsi="Tahoma" w:cs="Tahoma"/>
      <w:sz w:val="16"/>
      <w:szCs w:val="16"/>
    </w:rPr>
  </w:style>
  <w:style w:type="character" w:customStyle="1" w:styleId="TextbublinyChar">
    <w:name w:val="Text bubliny Char"/>
    <w:basedOn w:val="Predvolenpsmoodseku"/>
    <w:link w:val="Textbubliny"/>
    <w:uiPriority w:val="99"/>
    <w:semiHidden/>
    <w:rsid w:val="00357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7641">
      <w:bodyDiv w:val="1"/>
      <w:marLeft w:val="0"/>
      <w:marRight w:val="0"/>
      <w:marTop w:val="0"/>
      <w:marBottom w:val="0"/>
      <w:divBdr>
        <w:top w:val="none" w:sz="0" w:space="0" w:color="auto"/>
        <w:left w:val="none" w:sz="0" w:space="0" w:color="auto"/>
        <w:bottom w:val="none" w:sz="0" w:space="0" w:color="auto"/>
        <w:right w:val="none" w:sz="0" w:space="0" w:color="auto"/>
      </w:divBdr>
    </w:div>
    <w:div w:id="83953865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065759183">
      <w:bodyDiv w:val="1"/>
      <w:marLeft w:val="0"/>
      <w:marRight w:val="0"/>
      <w:marTop w:val="0"/>
      <w:marBottom w:val="0"/>
      <w:divBdr>
        <w:top w:val="none" w:sz="0" w:space="0" w:color="auto"/>
        <w:left w:val="none" w:sz="0" w:space="0" w:color="auto"/>
        <w:bottom w:val="none" w:sz="0" w:space="0" w:color="auto"/>
        <w:right w:val="none" w:sz="0" w:space="0" w:color="auto"/>
      </w:divBdr>
    </w:div>
    <w:div w:id="17520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2.12.2020 14:43:25"/>
    <f:field ref="objchangedby" par="" text="Administrator, System"/>
    <f:field ref="objmodifiedat" par="" text="22.12.2020 14:43:28"/>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5140</Characters>
  <Application>Microsoft Office Word</Application>
  <DocSecurity>0</DocSecurity>
  <Lines>42</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Hornáček Vladimír</cp:lastModifiedBy>
  <cp:revision>7</cp:revision>
  <dcterms:created xsi:type="dcterms:W3CDTF">2021-01-05T11:27:00Z</dcterms:created>
  <dcterms:modified xsi:type="dcterms:W3CDTF">2021-01-07T11:29:00Z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Vladimír Hornáček</vt:lpwstr>
  </property>
  <property fmtid="{D5CDD505-2E9C-101B-9397-08002B2CF9AE}" pid="9" name="FSC#SKEDITIONSLOVLEX@103.510:zodppredkladatel">
    <vt:lpwstr>Bc. Milan Krajniak</vt:lpwstr>
  </property>
  <property fmtid="{D5CDD505-2E9C-101B-9397-08002B2CF9AE}" pid="10" name="FSC#SKEDITIONSLOVLEX@103.510:nazovpredpis">
    <vt:lpwstr> ktorým sa mení a dopĺňa zákon č. 461/2003 Z. z. o sociálnom poistení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Zákon ktorým sa mení a dopĺňa zákon č. 461/2003 Z. z. o sociálnom poistení v znení neskorších predpisov</vt:lpwstr>
  </property>
  <property fmtid="{D5CDD505-2E9C-101B-9397-08002B2CF9AE}" pid="17" name="FSC#SKEDITIONSLOVLEX@103.510:rezortcislopredpis">
    <vt:lpwstr>32548/2020-M_OPVA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LP/2020/651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151 a 153 Zmluvy o fungovaní Európskej únie (Ú. v. EÚ C 83, 30. 3. 2010)</vt:lpwstr>
  </property>
  <property fmtid="{D5CDD505-2E9C-101B-9397-08002B2CF9AE}" pid="37" name="FSC#SKEDITIONSLOVLEX@103.510:AttrStrListDocPropSekundarneLegPravoPO">
    <vt:lpwstr>Nariadenie (ES) Európskeho parlamentu a Rady 883/2004 z 29. apríla 2004 o koordinácii systémov sociálneho zabezpečenia (Ú. v. EÚ L 166, 30.4.2004; Mimoriadne vydanie Ú. v. EÚ, kap. 5/zv. 5) v platnom znení, gestor: MPSVR SR,_x000d_
Nariadenie Európskeho parlame</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upravená</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Pozitívne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justify;"&gt;&lt;em&gt;&lt;u&gt;Vplyvy na rozpočet verejnej správy&lt;/u&gt;&lt;/em&gt;&lt;/p&gt;&lt;p style="text-align: justify;"&gt;&lt;em&gt;Predmetný návrh zákona má pozitívny vplyv na rozpočet verejnej správy. Pozitívny vplyv na rozpočet verejnej správy súvisí s&amp;nbsp;nižš</vt:lpwstr>
  </property>
  <property fmtid="{D5CDD505-2E9C-101B-9397-08002B2CF9AE}" pid="56" name="FSC#SKEDITIONSLOVLEX@103.510:AttrStrListDocPropAltRiesenia">
    <vt:lpwstr>Alternatívne riešenia sú vzhľadom na nález Ústavného súdu Slovenskej republiky PL. ÚS 9/2018-125 bezpredmetné.</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práce, sociálnych vecí a rodiny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a&amp;nbsp;dopĺňa zákon č. 461/2003 Z. z. o&amp;nbsp;sociálnom poistení v&amp;nbsp;znení neskorších predpisov sa predkladá na základe nálezu Ústavného súdu Slovenskej republiky č. 388/2020 Z. z. (ďalej len </vt:lpwstr>
  </property>
  <property fmtid="{D5CDD505-2E9C-101B-9397-08002B2CF9AE}" pid="130" name="FSC#COOSYSTEM@1.1:Container">
    <vt:lpwstr>COO.2145.1000.3.4177118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o príprave návrhu zákona, ktorým sa mení a&amp;nbsp;dopĺňa zákon č. 461/2003 Z. z. o&amp;nbsp;sociálnom poistení v&amp;nbsp;znení neskorších predpisov nebola informovaná prostredníctvom predbežnej informácie pre&amp;nbsp;krátkosť</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ministra práce, sociálnych vecí a rodiny Slovenskej republiky</vt:lpwstr>
  </property>
  <property fmtid="{D5CDD505-2E9C-101B-9397-08002B2CF9AE}" pid="146" name="FSC#SKEDITIONSLOVLEX@103.510:funkciaZodpPredDativ">
    <vt:lpwstr>ministrovi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Bc. Milan Krajniak_x000d_
minister práce, sociálnych vecí a rodiny Slovenskej republiky</vt:lpwstr>
  </property>
  <property fmtid="{D5CDD505-2E9C-101B-9397-08002B2CF9AE}" pid="151" name="FSC#SKEDITIONSLOVLEX@103.510:aktualnyrok">
    <vt:lpwstr>2020</vt:lpwstr>
  </property>
  <property fmtid="{D5CDD505-2E9C-101B-9397-08002B2CF9AE}" pid="152" name="FSC#SKEDITIONSLOVLEX@103.510:vytvorenedna">
    <vt:lpwstr>22. 12. 2020</vt:lpwstr>
  </property>
</Properties>
</file>