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6F2B8" w14:textId="77777777" w:rsidR="005B3D0F" w:rsidRDefault="005B3D0F" w:rsidP="005B3D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Predkladacia správa </w:t>
      </w:r>
    </w:p>
    <w:p w14:paraId="34B92E3E" w14:textId="77777777" w:rsidR="00F747DA" w:rsidRDefault="00F747DA" w:rsidP="00F747DA">
      <w:pPr>
        <w:pStyle w:val="Nzov"/>
        <w:spacing w:line="276" w:lineRule="auto"/>
        <w:jc w:val="both"/>
        <w:rPr>
          <w:i w:val="0"/>
          <w:sz w:val="24"/>
          <w:szCs w:val="24"/>
        </w:rPr>
      </w:pPr>
    </w:p>
    <w:p w14:paraId="4CC3A0B2" w14:textId="54EC8D0E" w:rsidR="00A86E4C" w:rsidRDefault="00984617" w:rsidP="00F747DA">
      <w:pPr>
        <w:pStyle w:val="Nzov"/>
        <w:spacing w:line="276" w:lineRule="auto"/>
        <w:ind w:firstLine="36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Vojenská o</w:t>
      </w:r>
      <w:r w:rsidR="00F747DA">
        <w:rPr>
          <w:i w:val="0"/>
          <w:sz w:val="24"/>
          <w:szCs w:val="24"/>
        </w:rPr>
        <w:t xml:space="preserve">perácia </w:t>
      </w:r>
      <w:r w:rsidR="00A86E4C">
        <w:rPr>
          <w:i w:val="0"/>
          <w:sz w:val="24"/>
          <w:szCs w:val="24"/>
        </w:rPr>
        <w:t xml:space="preserve">EÚ EUFOR </w:t>
      </w:r>
      <w:proofErr w:type="spellStart"/>
      <w:r w:rsidR="00F747DA">
        <w:rPr>
          <w:i w:val="0"/>
          <w:sz w:val="24"/>
          <w:szCs w:val="24"/>
        </w:rPr>
        <w:t>Althea</w:t>
      </w:r>
      <w:proofErr w:type="spellEnd"/>
      <w:r w:rsidR="00F747DA">
        <w:rPr>
          <w:i w:val="0"/>
          <w:sz w:val="24"/>
          <w:szCs w:val="24"/>
        </w:rPr>
        <w:t xml:space="preserve"> v Bosne a Hercegovine (</w:t>
      </w:r>
      <w:r w:rsidR="00FE1613">
        <w:rPr>
          <w:i w:val="0"/>
          <w:sz w:val="24"/>
          <w:szCs w:val="24"/>
        </w:rPr>
        <w:t xml:space="preserve">ďalej len </w:t>
      </w:r>
      <w:proofErr w:type="spellStart"/>
      <w:r w:rsidR="00F747DA">
        <w:rPr>
          <w:i w:val="0"/>
          <w:sz w:val="24"/>
          <w:szCs w:val="24"/>
        </w:rPr>
        <w:t>BaH</w:t>
      </w:r>
      <w:proofErr w:type="spellEnd"/>
      <w:r w:rsidR="00F747DA">
        <w:rPr>
          <w:i w:val="0"/>
          <w:sz w:val="24"/>
          <w:szCs w:val="24"/>
        </w:rPr>
        <w:t xml:space="preserve">) </w:t>
      </w:r>
      <w:r w:rsidR="00A86E4C">
        <w:rPr>
          <w:i w:val="0"/>
          <w:sz w:val="24"/>
          <w:szCs w:val="24"/>
        </w:rPr>
        <w:t>bola spustená v roku 2004</w:t>
      </w:r>
      <w:r w:rsidR="004839EE">
        <w:rPr>
          <w:i w:val="0"/>
          <w:sz w:val="24"/>
          <w:szCs w:val="24"/>
        </w:rPr>
        <w:t>.</w:t>
      </w:r>
      <w:r w:rsidR="00A86E4C">
        <w:rPr>
          <w:i w:val="0"/>
          <w:sz w:val="24"/>
          <w:szCs w:val="24"/>
        </w:rPr>
        <w:t xml:space="preserve"> </w:t>
      </w:r>
      <w:r w:rsidR="004839EE">
        <w:rPr>
          <w:i w:val="0"/>
          <w:sz w:val="24"/>
          <w:szCs w:val="24"/>
        </w:rPr>
        <w:t xml:space="preserve">Medzi jej úlohy patrí </w:t>
      </w:r>
      <w:r w:rsidR="00F747DA" w:rsidRPr="00DB61B5">
        <w:rPr>
          <w:i w:val="0"/>
          <w:sz w:val="24"/>
          <w:szCs w:val="24"/>
        </w:rPr>
        <w:t>zabezpeč</w:t>
      </w:r>
      <w:r w:rsidR="00A86E4C">
        <w:rPr>
          <w:i w:val="0"/>
          <w:sz w:val="24"/>
          <w:szCs w:val="24"/>
        </w:rPr>
        <w:t>ovať</w:t>
      </w:r>
      <w:r w:rsidR="00F747DA">
        <w:rPr>
          <w:i w:val="0"/>
          <w:sz w:val="24"/>
          <w:szCs w:val="24"/>
        </w:rPr>
        <w:t xml:space="preserve"> </w:t>
      </w:r>
      <w:r w:rsidR="00F747DA" w:rsidRPr="00DB61B5">
        <w:rPr>
          <w:i w:val="0"/>
          <w:sz w:val="24"/>
          <w:szCs w:val="24"/>
        </w:rPr>
        <w:t>vojensk</w:t>
      </w:r>
      <w:r w:rsidR="00F747DA">
        <w:rPr>
          <w:i w:val="0"/>
          <w:sz w:val="24"/>
          <w:szCs w:val="24"/>
        </w:rPr>
        <w:t>ú</w:t>
      </w:r>
      <w:r w:rsidR="00F747DA" w:rsidRPr="00DB61B5">
        <w:rPr>
          <w:i w:val="0"/>
          <w:sz w:val="24"/>
          <w:szCs w:val="24"/>
        </w:rPr>
        <w:t xml:space="preserve"> „odstrašujúc</w:t>
      </w:r>
      <w:r w:rsidR="00F747DA">
        <w:rPr>
          <w:i w:val="0"/>
          <w:sz w:val="24"/>
          <w:szCs w:val="24"/>
        </w:rPr>
        <w:t>u</w:t>
      </w:r>
      <w:r w:rsidR="00F747DA" w:rsidRPr="00DB61B5">
        <w:rPr>
          <w:i w:val="0"/>
          <w:sz w:val="24"/>
          <w:szCs w:val="24"/>
        </w:rPr>
        <w:t>“</w:t>
      </w:r>
      <w:r w:rsidR="00F747DA">
        <w:rPr>
          <w:i w:val="0"/>
          <w:sz w:val="24"/>
          <w:szCs w:val="24"/>
        </w:rPr>
        <w:t xml:space="preserve"> </w:t>
      </w:r>
      <w:r w:rsidR="00F747DA" w:rsidRPr="00DB61B5">
        <w:rPr>
          <w:i w:val="0"/>
          <w:sz w:val="24"/>
          <w:szCs w:val="24"/>
        </w:rPr>
        <w:t>prítomnos</w:t>
      </w:r>
      <w:r w:rsidR="00F747DA">
        <w:rPr>
          <w:i w:val="0"/>
          <w:sz w:val="24"/>
          <w:szCs w:val="24"/>
        </w:rPr>
        <w:t xml:space="preserve">ť, </w:t>
      </w:r>
      <w:r w:rsidR="00A86E4C">
        <w:rPr>
          <w:i w:val="0"/>
          <w:sz w:val="24"/>
          <w:szCs w:val="24"/>
        </w:rPr>
        <w:t xml:space="preserve">prispievať k </w:t>
      </w:r>
      <w:r w:rsidR="00F747DA">
        <w:rPr>
          <w:i w:val="0"/>
          <w:sz w:val="24"/>
          <w:szCs w:val="24"/>
        </w:rPr>
        <w:t>bezpečné</w:t>
      </w:r>
      <w:r w:rsidR="00A86E4C">
        <w:rPr>
          <w:i w:val="0"/>
          <w:sz w:val="24"/>
          <w:szCs w:val="24"/>
        </w:rPr>
        <w:t>mu</w:t>
      </w:r>
      <w:r w:rsidR="00F747DA">
        <w:rPr>
          <w:i w:val="0"/>
          <w:sz w:val="24"/>
          <w:szCs w:val="24"/>
        </w:rPr>
        <w:t xml:space="preserve"> a stabilné</w:t>
      </w:r>
      <w:r w:rsidR="00A86E4C">
        <w:rPr>
          <w:i w:val="0"/>
          <w:sz w:val="24"/>
          <w:szCs w:val="24"/>
        </w:rPr>
        <w:t>mu</w:t>
      </w:r>
      <w:r w:rsidR="00F747DA">
        <w:rPr>
          <w:i w:val="0"/>
          <w:sz w:val="24"/>
          <w:szCs w:val="24"/>
        </w:rPr>
        <w:t xml:space="preserve"> </w:t>
      </w:r>
      <w:r w:rsidR="00F747DA" w:rsidRPr="00DB61B5">
        <w:rPr>
          <w:i w:val="0"/>
          <w:sz w:val="24"/>
          <w:szCs w:val="24"/>
        </w:rPr>
        <w:t>prostredi</w:t>
      </w:r>
      <w:r w:rsidR="00A86E4C">
        <w:rPr>
          <w:i w:val="0"/>
          <w:sz w:val="24"/>
          <w:szCs w:val="24"/>
        </w:rPr>
        <w:t>u v krajine s</w:t>
      </w:r>
      <w:r w:rsidR="00F747DA" w:rsidRPr="00DB61B5">
        <w:rPr>
          <w:i w:val="0"/>
          <w:sz w:val="24"/>
          <w:szCs w:val="24"/>
        </w:rPr>
        <w:t xml:space="preserve"> cieľom </w:t>
      </w:r>
      <w:r w:rsidR="00F747DA">
        <w:rPr>
          <w:i w:val="0"/>
          <w:sz w:val="24"/>
          <w:szCs w:val="24"/>
        </w:rPr>
        <w:t xml:space="preserve">predchádzania </w:t>
      </w:r>
      <w:r w:rsidR="00A86E4C">
        <w:rPr>
          <w:i w:val="0"/>
          <w:sz w:val="24"/>
          <w:szCs w:val="24"/>
        </w:rPr>
        <w:t xml:space="preserve">možnému </w:t>
      </w:r>
      <w:r w:rsidR="00F747DA" w:rsidRPr="00DB61B5">
        <w:rPr>
          <w:i w:val="0"/>
          <w:sz w:val="24"/>
          <w:szCs w:val="24"/>
        </w:rPr>
        <w:t xml:space="preserve">opätovnému </w:t>
      </w:r>
      <w:r w:rsidR="00F747DA">
        <w:rPr>
          <w:i w:val="0"/>
          <w:sz w:val="24"/>
          <w:szCs w:val="24"/>
        </w:rPr>
        <w:t>pre</w:t>
      </w:r>
      <w:r w:rsidR="00F747DA" w:rsidRPr="00DB61B5">
        <w:rPr>
          <w:i w:val="0"/>
          <w:sz w:val="24"/>
          <w:szCs w:val="24"/>
        </w:rPr>
        <w:t>puknutiu</w:t>
      </w:r>
      <w:r w:rsidR="00F747DA">
        <w:rPr>
          <w:i w:val="0"/>
          <w:sz w:val="24"/>
          <w:szCs w:val="24"/>
        </w:rPr>
        <w:t xml:space="preserve"> </w:t>
      </w:r>
      <w:r w:rsidR="00F747DA" w:rsidRPr="00DB61B5">
        <w:rPr>
          <w:i w:val="0"/>
          <w:sz w:val="24"/>
          <w:szCs w:val="24"/>
        </w:rPr>
        <w:t>násilia</w:t>
      </w:r>
      <w:r w:rsidR="00F747DA">
        <w:rPr>
          <w:i w:val="0"/>
          <w:sz w:val="24"/>
          <w:szCs w:val="24"/>
        </w:rPr>
        <w:t xml:space="preserve"> a podpor</w:t>
      </w:r>
      <w:r w:rsidR="00A86E4C">
        <w:rPr>
          <w:i w:val="0"/>
          <w:sz w:val="24"/>
          <w:szCs w:val="24"/>
        </w:rPr>
        <w:t xml:space="preserve">ovať výcvik </w:t>
      </w:r>
      <w:r w:rsidR="00F747DA" w:rsidRPr="00F747DA">
        <w:rPr>
          <w:i w:val="0"/>
          <w:sz w:val="24"/>
          <w:szCs w:val="24"/>
        </w:rPr>
        <w:t>ozbrojených síl BaH</w:t>
      </w:r>
      <w:r w:rsidR="00A86E4C">
        <w:rPr>
          <w:i w:val="0"/>
          <w:sz w:val="24"/>
          <w:szCs w:val="24"/>
        </w:rPr>
        <w:t>.</w:t>
      </w:r>
    </w:p>
    <w:p w14:paraId="43CDE7C5" w14:textId="77777777" w:rsidR="00A86E4C" w:rsidRDefault="00A86E4C" w:rsidP="00F747DA">
      <w:pPr>
        <w:pStyle w:val="Nzov"/>
        <w:spacing w:line="276" w:lineRule="auto"/>
        <w:ind w:firstLine="360"/>
        <w:jc w:val="both"/>
        <w:rPr>
          <w:i w:val="0"/>
          <w:sz w:val="24"/>
          <w:szCs w:val="24"/>
        </w:rPr>
      </w:pPr>
    </w:p>
    <w:p w14:paraId="2C9F124E" w14:textId="29D4AD61" w:rsidR="00A86E4C" w:rsidRPr="00DB61B5" w:rsidRDefault="00A86E4C" w:rsidP="00A86E4C">
      <w:pPr>
        <w:pStyle w:val="Nzov"/>
        <w:spacing w:line="276" w:lineRule="auto"/>
        <w:ind w:firstLine="36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Operácia EÚ EUFOR </w:t>
      </w:r>
      <w:proofErr w:type="spellStart"/>
      <w:r>
        <w:rPr>
          <w:i w:val="0"/>
          <w:sz w:val="24"/>
          <w:szCs w:val="24"/>
        </w:rPr>
        <w:t>Althea</w:t>
      </w:r>
      <w:proofErr w:type="spellEnd"/>
      <w:r>
        <w:rPr>
          <w:i w:val="0"/>
          <w:sz w:val="24"/>
          <w:szCs w:val="24"/>
        </w:rPr>
        <w:t xml:space="preserve"> je dôležitým príspevkom EÚ k udržiavaniu dlhodobej bezpečnosti v krajine, posilňujúc tak aj postavenie EÚ ako hlavného politického garanta stability na západnom Balkáne</w:t>
      </w:r>
      <w:r w:rsidRPr="00FD0697">
        <w:rPr>
          <w:i w:val="0"/>
          <w:sz w:val="24"/>
          <w:szCs w:val="24"/>
        </w:rPr>
        <w:t xml:space="preserve">. </w:t>
      </w:r>
      <w:r>
        <w:rPr>
          <w:i w:val="0"/>
          <w:sz w:val="24"/>
          <w:szCs w:val="24"/>
        </w:rPr>
        <w:t xml:space="preserve">Hoci je aktuálna bezpečnostná situácia v krajine pomerne stabilná, dlhotrvajúce neriešené vnútorné problémy a výzvy súvisiace s reformovaním ústavného usporiadania a základných aspektov fungovania štátu v kombinácii s pomalou dynamikou eurointegračného procesu môžu viesť k rýchlej zmene celkovej situácie s dopadmi na bezpečnostné prostredie. </w:t>
      </w:r>
    </w:p>
    <w:p w14:paraId="6D8DF800" w14:textId="77777777" w:rsidR="00A86E4C" w:rsidRDefault="00A86E4C" w:rsidP="00A86E4C">
      <w:pPr>
        <w:pStyle w:val="Nzov"/>
        <w:spacing w:line="276" w:lineRule="auto"/>
        <w:ind w:firstLine="36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</w:p>
    <w:p w14:paraId="4225DDCD" w14:textId="53F57B35" w:rsidR="00A75FB7" w:rsidRDefault="00FE1613" w:rsidP="00A86E4C">
      <w:pPr>
        <w:pStyle w:val="Nzov"/>
        <w:spacing w:line="276" w:lineRule="auto"/>
        <w:ind w:firstLine="36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Príslušníci o</w:t>
      </w:r>
      <w:r w:rsidR="00A86E4C">
        <w:rPr>
          <w:i w:val="0"/>
          <w:sz w:val="24"/>
          <w:szCs w:val="24"/>
        </w:rPr>
        <w:t xml:space="preserve">zbrojených síl SR pôsobia v operácii EÚ EUFOR </w:t>
      </w:r>
      <w:proofErr w:type="spellStart"/>
      <w:r w:rsidR="00A86E4C">
        <w:rPr>
          <w:i w:val="0"/>
          <w:sz w:val="24"/>
          <w:szCs w:val="24"/>
        </w:rPr>
        <w:t>Althea</w:t>
      </w:r>
      <w:proofErr w:type="spellEnd"/>
      <w:r w:rsidR="00A86E4C">
        <w:rPr>
          <w:i w:val="0"/>
          <w:sz w:val="24"/>
          <w:szCs w:val="24"/>
        </w:rPr>
        <w:t xml:space="preserve"> od jej spustenia. </w:t>
      </w:r>
      <w:r w:rsidR="00A75FB7">
        <w:rPr>
          <w:i w:val="0"/>
          <w:sz w:val="24"/>
          <w:szCs w:val="24"/>
        </w:rPr>
        <w:t xml:space="preserve">SR vedie </w:t>
      </w:r>
      <w:r w:rsidR="00A86E4C" w:rsidRPr="00FB118F">
        <w:rPr>
          <w:i w:val="0"/>
          <w:sz w:val="24"/>
          <w:szCs w:val="24"/>
        </w:rPr>
        <w:t>tr</w:t>
      </w:r>
      <w:r w:rsidR="00A75FB7">
        <w:rPr>
          <w:i w:val="0"/>
          <w:sz w:val="24"/>
          <w:szCs w:val="24"/>
        </w:rPr>
        <w:t>i</w:t>
      </w:r>
      <w:r w:rsidR="00A86E4C" w:rsidRPr="00FB118F">
        <w:rPr>
          <w:i w:val="0"/>
          <w:sz w:val="24"/>
          <w:szCs w:val="24"/>
        </w:rPr>
        <w:t xml:space="preserve"> styčn</w:t>
      </w:r>
      <w:r w:rsidR="00A75FB7">
        <w:rPr>
          <w:i w:val="0"/>
          <w:sz w:val="24"/>
          <w:szCs w:val="24"/>
        </w:rPr>
        <w:t>é</w:t>
      </w:r>
      <w:r w:rsidR="00A86E4C" w:rsidRPr="00FB118F">
        <w:rPr>
          <w:i w:val="0"/>
          <w:sz w:val="24"/>
          <w:szCs w:val="24"/>
        </w:rPr>
        <w:t xml:space="preserve"> a</w:t>
      </w:r>
      <w:r w:rsidR="00A75FB7">
        <w:rPr>
          <w:i w:val="0"/>
          <w:sz w:val="24"/>
          <w:szCs w:val="24"/>
        </w:rPr>
        <w:t> </w:t>
      </w:r>
      <w:r w:rsidR="00A86E4C" w:rsidRPr="00FB118F">
        <w:rPr>
          <w:i w:val="0"/>
          <w:sz w:val="24"/>
          <w:szCs w:val="24"/>
        </w:rPr>
        <w:t>pozorovac</w:t>
      </w:r>
      <w:r w:rsidR="00A75FB7">
        <w:rPr>
          <w:i w:val="0"/>
          <w:sz w:val="24"/>
          <w:szCs w:val="24"/>
        </w:rPr>
        <w:t xml:space="preserve">ie </w:t>
      </w:r>
      <w:r w:rsidR="00A86E4C" w:rsidRPr="00FB118F">
        <w:rPr>
          <w:i w:val="0"/>
          <w:sz w:val="24"/>
          <w:szCs w:val="24"/>
        </w:rPr>
        <w:t>tím</w:t>
      </w:r>
      <w:r w:rsidR="00A75FB7">
        <w:rPr>
          <w:i w:val="0"/>
          <w:sz w:val="24"/>
          <w:szCs w:val="24"/>
        </w:rPr>
        <w:t xml:space="preserve">y </w:t>
      </w:r>
      <w:r w:rsidR="00A86E4C" w:rsidRPr="00FB118F">
        <w:rPr>
          <w:i w:val="0"/>
          <w:sz w:val="24"/>
          <w:szCs w:val="24"/>
        </w:rPr>
        <w:t xml:space="preserve">v mestách Novo Sarajevo, </w:t>
      </w:r>
      <w:proofErr w:type="spellStart"/>
      <w:r w:rsidR="00A86E4C" w:rsidRPr="00FB118F">
        <w:rPr>
          <w:i w:val="0"/>
          <w:sz w:val="24"/>
          <w:szCs w:val="24"/>
        </w:rPr>
        <w:t>Višegrad</w:t>
      </w:r>
      <w:proofErr w:type="spellEnd"/>
      <w:r w:rsidR="00A86E4C" w:rsidRPr="00FB118F">
        <w:rPr>
          <w:i w:val="0"/>
          <w:sz w:val="24"/>
          <w:szCs w:val="24"/>
        </w:rPr>
        <w:t xml:space="preserve">, </w:t>
      </w:r>
      <w:proofErr w:type="spellStart"/>
      <w:r w:rsidR="00A86E4C" w:rsidRPr="00FB118F">
        <w:rPr>
          <w:i w:val="0"/>
          <w:sz w:val="24"/>
          <w:szCs w:val="24"/>
        </w:rPr>
        <w:t>Foča</w:t>
      </w:r>
      <w:proofErr w:type="spellEnd"/>
      <w:r w:rsidR="00A75FB7">
        <w:rPr>
          <w:i w:val="0"/>
          <w:sz w:val="24"/>
          <w:szCs w:val="24"/>
        </w:rPr>
        <w:t xml:space="preserve">, vykonáva </w:t>
      </w:r>
      <w:r w:rsidR="00A86E4C">
        <w:rPr>
          <w:i w:val="0"/>
          <w:sz w:val="24"/>
          <w:szCs w:val="24"/>
        </w:rPr>
        <w:t>funkciu</w:t>
      </w:r>
      <w:r w:rsidR="00A75FB7">
        <w:rPr>
          <w:i w:val="0"/>
          <w:sz w:val="24"/>
          <w:szCs w:val="24"/>
        </w:rPr>
        <w:t xml:space="preserve"> náčelníka K</w:t>
      </w:r>
      <w:r w:rsidR="00A86E4C" w:rsidRPr="00FB118F">
        <w:rPr>
          <w:i w:val="0"/>
          <w:sz w:val="24"/>
          <w:szCs w:val="24"/>
        </w:rPr>
        <w:t xml:space="preserve">oordinačného centra </w:t>
      </w:r>
      <w:r w:rsidR="00A75FB7">
        <w:rPr>
          <w:i w:val="0"/>
          <w:sz w:val="24"/>
          <w:szCs w:val="24"/>
        </w:rPr>
        <w:t xml:space="preserve">pre styčné a pozorovacie tímy </w:t>
      </w:r>
      <w:r w:rsidR="00A86E4C">
        <w:rPr>
          <w:i w:val="0"/>
          <w:sz w:val="24"/>
          <w:szCs w:val="24"/>
        </w:rPr>
        <w:t>na základni BUTMIR v</w:t>
      </w:r>
      <w:r w:rsidR="00A75FB7">
        <w:rPr>
          <w:i w:val="0"/>
          <w:sz w:val="24"/>
          <w:szCs w:val="24"/>
        </w:rPr>
        <w:t> </w:t>
      </w:r>
      <w:r w:rsidR="00A86E4C">
        <w:rPr>
          <w:i w:val="0"/>
          <w:sz w:val="24"/>
          <w:szCs w:val="24"/>
        </w:rPr>
        <w:t>Sarajeve</w:t>
      </w:r>
      <w:r w:rsidR="00A75FB7">
        <w:rPr>
          <w:i w:val="0"/>
          <w:sz w:val="24"/>
          <w:szCs w:val="24"/>
        </w:rPr>
        <w:t xml:space="preserve"> a príslušníci Vojenskej polície SR zaisťujú bezpečnosť na základni.</w:t>
      </w:r>
    </w:p>
    <w:p w14:paraId="19024364" w14:textId="2A5A2E73" w:rsidR="00A75FB7" w:rsidRDefault="00A75FB7" w:rsidP="00A86E4C">
      <w:pPr>
        <w:pStyle w:val="Nzov"/>
        <w:spacing w:line="276" w:lineRule="auto"/>
        <w:ind w:firstLine="360"/>
        <w:jc w:val="both"/>
        <w:rPr>
          <w:i w:val="0"/>
          <w:sz w:val="24"/>
          <w:szCs w:val="24"/>
        </w:rPr>
      </w:pPr>
    </w:p>
    <w:p w14:paraId="60B4B4FD" w14:textId="4C7AAD02" w:rsidR="00A75FB7" w:rsidRDefault="00A75FB7" w:rsidP="00984617">
      <w:pPr>
        <w:pStyle w:val="Nzov"/>
        <w:spacing w:line="276" w:lineRule="auto"/>
        <w:ind w:firstLine="36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Vzhľadom na </w:t>
      </w:r>
      <w:r w:rsidR="00FE1613">
        <w:rPr>
          <w:i w:val="0"/>
          <w:sz w:val="24"/>
          <w:szCs w:val="24"/>
        </w:rPr>
        <w:t xml:space="preserve">avizovaný výpadok čilského príspevku </w:t>
      </w:r>
      <w:r>
        <w:rPr>
          <w:i w:val="0"/>
          <w:sz w:val="24"/>
          <w:szCs w:val="24"/>
        </w:rPr>
        <w:t>sa uvoľnil styčný a</w:t>
      </w:r>
      <w:r w:rsidR="00FE1613">
        <w:rPr>
          <w:i w:val="0"/>
          <w:sz w:val="24"/>
          <w:szCs w:val="24"/>
        </w:rPr>
        <w:t xml:space="preserve"> pozorovací tím v Banja Luka, ktorý má SR záujem </w:t>
      </w:r>
      <w:r>
        <w:rPr>
          <w:i w:val="0"/>
          <w:sz w:val="24"/>
          <w:szCs w:val="24"/>
        </w:rPr>
        <w:t>prevziať. V tomto zmysle sa predkladá návrh na navýšenie počtu prísluš</w:t>
      </w:r>
      <w:r w:rsidR="00FE1613">
        <w:rPr>
          <w:i w:val="0"/>
          <w:sz w:val="24"/>
          <w:szCs w:val="24"/>
        </w:rPr>
        <w:t>níkov o</w:t>
      </w:r>
      <w:r>
        <w:rPr>
          <w:i w:val="0"/>
          <w:sz w:val="24"/>
          <w:szCs w:val="24"/>
        </w:rPr>
        <w:t>zbrojených síl SR do 60 osôb</w:t>
      </w:r>
      <w:r w:rsidR="00984617">
        <w:rPr>
          <w:i w:val="0"/>
          <w:sz w:val="24"/>
          <w:szCs w:val="24"/>
        </w:rPr>
        <w:t xml:space="preserve"> pre operáciu EÚ EUFOR </w:t>
      </w:r>
      <w:proofErr w:type="spellStart"/>
      <w:r w:rsidR="00984617">
        <w:rPr>
          <w:i w:val="0"/>
          <w:sz w:val="24"/>
          <w:szCs w:val="24"/>
        </w:rPr>
        <w:t>Althea</w:t>
      </w:r>
      <w:proofErr w:type="spellEnd"/>
      <w:r w:rsidR="00984617">
        <w:rPr>
          <w:i w:val="0"/>
          <w:sz w:val="24"/>
          <w:szCs w:val="24"/>
        </w:rPr>
        <w:t xml:space="preserve"> v</w:t>
      </w:r>
      <w:r w:rsidR="00FE1613">
        <w:rPr>
          <w:i w:val="0"/>
          <w:sz w:val="24"/>
          <w:szCs w:val="24"/>
        </w:rPr>
        <w:t> </w:t>
      </w:r>
      <w:proofErr w:type="spellStart"/>
      <w:r w:rsidR="00984617">
        <w:rPr>
          <w:i w:val="0"/>
          <w:sz w:val="24"/>
          <w:szCs w:val="24"/>
        </w:rPr>
        <w:t>BaH</w:t>
      </w:r>
      <w:proofErr w:type="spellEnd"/>
      <w:r w:rsidR="00FE1613">
        <w:rPr>
          <w:i w:val="0"/>
          <w:sz w:val="24"/>
          <w:szCs w:val="24"/>
        </w:rPr>
        <w:t xml:space="preserve"> od 1. februára 2021</w:t>
      </w:r>
      <w:r w:rsidR="00984617">
        <w:rPr>
          <w:i w:val="0"/>
          <w:sz w:val="24"/>
          <w:szCs w:val="24"/>
        </w:rPr>
        <w:t>.</w:t>
      </w:r>
    </w:p>
    <w:p w14:paraId="3E02155E" w14:textId="77777777" w:rsidR="00A86E4C" w:rsidRDefault="00A86E4C" w:rsidP="00F747DA">
      <w:pPr>
        <w:pStyle w:val="Nzov"/>
        <w:spacing w:line="276" w:lineRule="auto"/>
        <w:ind w:firstLine="360"/>
        <w:jc w:val="both"/>
        <w:rPr>
          <w:i w:val="0"/>
          <w:sz w:val="24"/>
          <w:szCs w:val="24"/>
        </w:rPr>
      </w:pPr>
    </w:p>
    <w:p w14:paraId="2360303B" w14:textId="3939D573" w:rsidR="00984617" w:rsidRDefault="00A75FB7" w:rsidP="00984617">
      <w:pPr>
        <w:pStyle w:val="Nzov"/>
        <w:spacing w:line="276" w:lineRule="auto"/>
        <w:ind w:firstLine="36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V súvislosti s </w:t>
      </w:r>
      <w:r w:rsidR="00F747DA">
        <w:rPr>
          <w:i w:val="0"/>
          <w:sz w:val="24"/>
          <w:szCs w:val="24"/>
        </w:rPr>
        <w:t>odchod</w:t>
      </w:r>
      <w:r>
        <w:rPr>
          <w:i w:val="0"/>
          <w:sz w:val="24"/>
          <w:szCs w:val="24"/>
        </w:rPr>
        <w:t>om</w:t>
      </w:r>
      <w:r w:rsidR="00F747DA">
        <w:rPr>
          <w:i w:val="0"/>
          <w:sz w:val="24"/>
          <w:szCs w:val="24"/>
        </w:rPr>
        <w:t xml:space="preserve"> </w:t>
      </w:r>
      <w:r w:rsidR="00D00464">
        <w:rPr>
          <w:i w:val="0"/>
          <w:sz w:val="24"/>
          <w:szCs w:val="24"/>
        </w:rPr>
        <w:t xml:space="preserve">Spojeného kráľovstva </w:t>
      </w:r>
      <w:r w:rsidR="00F747DA">
        <w:rPr>
          <w:i w:val="0"/>
          <w:sz w:val="24"/>
          <w:szCs w:val="24"/>
        </w:rPr>
        <w:t xml:space="preserve">Veľkej Británie </w:t>
      </w:r>
      <w:r w:rsidR="00D00464">
        <w:rPr>
          <w:i w:val="0"/>
          <w:sz w:val="24"/>
          <w:szCs w:val="24"/>
        </w:rPr>
        <w:t xml:space="preserve">a Severného Írska </w:t>
      </w:r>
      <w:r w:rsidR="00F747DA">
        <w:rPr>
          <w:i w:val="0"/>
          <w:sz w:val="24"/>
          <w:szCs w:val="24"/>
        </w:rPr>
        <w:t xml:space="preserve">z EÚ </w:t>
      </w:r>
      <w:r>
        <w:rPr>
          <w:i w:val="0"/>
          <w:sz w:val="24"/>
          <w:szCs w:val="24"/>
        </w:rPr>
        <w:t xml:space="preserve">sú ohrozené </w:t>
      </w:r>
      <w:r w:rsidR="00FE1613">
        <w:rPr>
          <w:i w:val="0"/>
          <w:sz w:val="24"/>
          <w:szCs w:val="24"/>
        </w:rPr>
        <w:t>rezervné</w:t>
      </w:r>
      <w:r w:rsidR="00984617">
        <w:rPr>
          <w:i w:val="0"/>
          <w:sz w:val="24"/>
          <w:szCs w:val="24"/>
        </w:rPr>
        <w:t xml:space="preserve"> sily pre operáciu EÚ EUFOR </w:t>
      </w:r>
      <w:proofErr w:type="spellStart"/>
      <w:r w:rsidR="00984617">
        <w:rPr>
          <w:i w:val="0"/>
          <w:sz w:val="24"/>
          <w:szCs w:val="24"/>
        </w:rPr>
        <w:t>Althea</w:t>
      </w:r>
      <w:proofErr w:type="spellEnd"/>
      <w:r w:rsidR="00984617">
        <w:rPr>
          <w:i w:val="0"/>
          <w:sz w:val="24"/>
          <w:szCs w:val="24"/>
        </w:rPr>
        <w:t xml:space="preserve">, keďže tieto sily sú tvorené britskými jednotkami. Na základe požiadavky veliteľa operácie SR deklarovala záujem </w:t>
      </w:r>
      <w:r w:rsidR="00FE1613">
        <w:rPr>
          <w:i w:val="0"/>
          <w:sz w:val="24"/>
          <w:szCs w:val="24"/>
        </w:rPr>
        <w:t>a pripravenosť prispieť, od 1.</w:t>
      </w:r>
      <w:r w:rsidR="005A271D">
        <w:rPr>
          <w:i w:val="0"/>
          <w:sz w:val="24"/>
          <w:szCs w:val="24"/>
        </w:rPr>
        <w:t xml:space="preserve"> </w:t>
      </w:r>
      <w:r w:rsidR="00FE1613">
        <w:rPr>
          <w:i w:val="0"/>
          <w:sz w:val="24"/>
          <w:szCs w:val="24"/>
        </w:rPr>
        <w:t xml:space="preserve">januára </w:t>
      </w:r>
      <w:r w:rsidR="00984617">
        <w:rPr>
          <w:i w:val="0"/>
          <w:sz w:val="24"/>
          <w:szCs w:val="24"/>
        </w:rPr>
        <w:t xml:space="preserve">2021, do týchto </w:t>
      </w:r>
      <w:r w:rsidR="00FE1613">
        <w:rPr>
          <w:i w:val="0"/>
          <w:sz w:val="24"/>
          <w:szCs w:val="24"/>
        </w:rPr>
        <w:t>rezervných</w:t>
      </w:r>
      <w:r w:rsidR="00F747DA" w:rsidRPr="0046155E">
        <w:rPr>
          <w:i w:val="0"/>
          <w:sz w:val="24"/>
          <w:szCs w:val="24"/>
        </w:rPr>
        <w:t xml:space="preserve"> síl</w:t>
      </w:r>
      <w:r w:rsidR="00984617">
        <w:rPr>
          <w:i w:val="0"/>
          <w:sz w:val="24"/>
          <w:szCs w:val="24"/>
        </w:rPr>
        <w:t xml:space="preserve"> jednotkou vo veľkosti roty a </w:t>
      </w:r>
      <w:r w:rsidR="00F747DA">
        <w:rPr>
          <w:i w:val="0"/>
          <w:sz w:val="24"/>
          <w:szCs w:val="24"/>
        </w:rPr>
        <w:t>udrža</w:t>
      </w:r>
      <w:r w:rsidR="00984617">
        <w:rPr>
          <w:i w:val="0"/>
          <w:sz w:val="24"/>
          <w:szCs w:val="24"/>
        </w:rPr>
        <w:t>ť tak adekvátnu</w:t>
      </w:r>
      <w:r w:rsidR="00F747DA">
        <w:rPr>
          <w:i w:val="0"/>
          <w:sz w:val="24"/>
          <w:szCs w:val="24"/>
        </w:rPr>
        <w:t xml:space="preserve"> s</w:t>
      </w:r>
      <w:r w:rsidR="00984617">
        <w:rPr>
          <w:i w:val="0"/>
          <w:sz w:val="24"/>
          <w:szCs w:val="24"/>
        </w:rPr>
        <w:t>chopnosť</w:t>
      </w:r>
      <w:r w:rsidR="00F747DA">
        <w:rPr>
          <w:i w:val="0"/>
          <w:sz w:val="24"/>
          <w:szCs w:val="24"/>
        </w:rPr>
        <w:t xml:space="preserve"> včasnej reakcie</w:t>
      </w:r>
      <w:r w:rsidR="00984617">
        <w:rPr>
          <w:i w:val="0"/>
          <w:sz w:val="24"/>
          <w:szCs w:val="24"/>
        </w:rPr>
        <w:t xml:space="preserve"> celej operácie</w:t>
      </w:r>
      <w:r w:rsidR="00F747DA">
        <w:rPr>
          <w:i w:val="0"/>
          <w:sz w:val="24"/>
          <w:szCs w:val="24"/>
        </w:rPr>
        <w:t xml:space="preserve">. </w:t>
      </w:r>
      <w:r w:rsidR="00984617">
        <w:rPr>
          <w:i w:val="0"/>
          <w:sz w:val="24"/>
          <w:szCs w:val="24"/>
        </w:rPr>
        <w:t xml:space="preserve">V tomto zmysle sa predkladá návrh na </w:t>
      </w:r>
      <w:r w:rsidR="00FE1613">
        <w:rPr>
          <w:i w:val="0"/>
          <w:sz w:val="24"/>
          <w:szCs w:val="24"/>
        </w:rPr>
        <w:t>vyčlenenie do 160 príslušníkov o</w:t>
      </w:r>
      <w:r w:rsidR="00984617">
        <w:rPr>
          <w:i w:val="0"/>
          <w:sz w:val="24"/>
          <w:szCs w:val="24"/>
        </w:rPr>
        <w:t xml:space="preserve">zbrojených síl SR do </w:t>
      </w:r>
      <w:r w:rsidR="00FE1613">
        <w:rPr>
          <w:i w:val="0"/>
          <w:sz w:val="24"/>
          <w:szCs w:val="24"/>
        </w:rPr>
        <w:t xml:space="preserve">rezervných </w:t>
      </w:r>
      <w:r w:rsidR="00984617">
        <w:rPr>
          <w:i w:val="0"/>
          <w:sz w:val="24"/>
          <w:szCs w:val="24"/>
        </w:rPr>
        <w:t xml:space="preserve">síl pre operáciu EÚ EUFOR </w:t>
      </w:r>
      <w:proofErr w:type="spellStart"/>
      <w:r w:rsidR="00984617">
        <w:rPr>
          <w:i w:val="0"/>
          <w:sz w:val="24"/>
          <w:szCs w:val="24"/>
        </w:rPr>
        <w:t>Althea</w:t>
      </w:r>
      <w:proofErr w:type="spellEnd"/>
      <w:r w:rsidR="00984617">
        <w:rPr>
          <w:i w:val="0"/>
          <w:sz w:val="24"/>
          <w:szCs w:val="24"/>
        </w:rPr>
        <w:t xml:space="preserve"> v </w:t>
      </w:r>
      <w:proofErr w:type="spellStart"/>
      <w:r w:rsidR="00984617">
        <w:rPr>
          <w:i w:val="0"/>
          <w:sz w:val="24"/>
          <w:szCs w:val="24"/>
        </w:rPr>
        <w:t>BaH</w:t>
      </w:r>
      <w:proofErr w:type="spellEnd"/>
      <w:r w:rsidR="00984617">
        <w:rPr>
          <w:i w:val="0"/>
          <w:sz w:val="24"/>
          <w:szCs w:val="24"/>
        </w:rPr>
        <w:t>.</w:t>
      </w:r>
    </w:p>
    <w:p w14:paraId="4964DC74" w14:textId="77777777" w:rsidR="00984617" w:rsidRDefault="00984617" w:rsidP="00FE1613">
      <w:pPr>
        <w:pStyle w:val="Nzov"/>
        <w:spacing w:line="276" w:lineRule="auto"/>
        <w:jc w:val="both"/>
        <w:rPr>
          <w:i w:val="0"/>
          <w:sz w:val="24"/>
          <w:szCs w:val="24"/>
        </w:rPr>
      </w:pPr>
    </w:p>
    <w:p w14:paraId="39C92AB3" w14:textId="3F6A26A3" w:rsidR="005958C1" w:rsidRPr="00535D30" w:rsidRDefault="00B1631A" w:rsidP="005958C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Predkladaný materiál bol predmetom pripomienkovania v rámci skráteného predbežného pripomienkového konania a skráteného medzirezortného pripomienkového konania. Na rokovanie vlády Slovenskej republiky sa predkladá bez rozporov. Materiál bol pred prerokovaním vo vláde Slovenskej republiky predložený v Bezpečnostnej rade Slovenskej republiky.</w:t>
      </w:r>
      <w:r w:rsidR="005958C1">
        <w:rPr>
          <w:rFonts w:ascii="Times New Roman" w:hAnsi="Times New Roman" w:cs="Times New Roman"/>
          <w:sz w:val="24"/>
          <w:szCs w:val="24"/>
        </w:rPr>
        <w:t xml:space="preserve"> </w:t>
      </w:r>
      <w:r w:rsidR="005958C1" w:rsidRPr="00243EEE">
        <w:rPr>
          <w:rFonts w:ascii="Times New Roman" w:hAnsi="Times New Roman" w:cs="Times New Roman"/>
          <w:sz w:val="24"/>
          <w:szCs w:val="24"/>
        </w:rPr>
        <w:t>Materiál bol sch</w:t>
      </w:r>
      <w:r w:rsidR="005958C1">
        <w:rPr>
          <w:rFonts w:ascii="Times New Roman" w:hAnsi="Times New Roman" w:cs="Times New Roman"/>
          <w:sz w:val="24"/>
          <w:szCs w:val="24"/>
        </w:rPr>
        <w:t>válený uznesením vlády SR č</w:t>
      </w:r>
      <w:r w:rsidR="005958C1" w:rsidRPr="00A44E07">
        <w:rPr>
          <w:rFonts w:ascii="Times New Roman" w:hAnsi="Times New Roman" w:cs="Times New Roman"/>
          <w:sz w:val="24"/>
          <w:szCs w:val="24"/>
        </w:rPr>
        <w:t xml:space="preserve">. </w:t>
      </w:r>
      <w:r w:rsidR="00A44E07" w:rsidRPr="00A44E07">
        <w:rPr>
          <w:rFonts w:ascii="Times New Roman" w:hAnsi="Times New Roman" w:cs="Times New Roman"/>
          <w:sz w:val="24"/>
          <w:szCs w:val="24"/>
        </w:rPr>
        <w:t>797</w:t>
      </w:r>
      <w:r w:rsidR="005958C1" w:rsidRPr="00A44E07">
        <w:rPr>
          <w:rFonts w:ascii="Times New Roman" w:hAnsi="Times New Roman" w:cs="Times New Roman"/>
          <w:sz w:val="24"/>
          <w:szCs w:val="24"/>
        </w:rPr>
        <w:t xml:space="preserve">/2020 z 16. </w:t>
      </w:r>
      <w:r w:rsidR="00734AFA" w:rsidRPr="00A44E07">
        <w:rPr>
          <w:rFonts w:ascii="Times New Roman" w:hAnsi="Times New Roman" w:cs="Times New Roman"/>
          <w:sz w:val="24"/>
          <w:szCs w:val="24"/>
        </w:rPr>
        <w:t>decembra</w:t>
      </w:r>
      <w:r w:rsidR="005958C1" w:rsidRPr="00A44E07"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551F76F8" w14:textId="2487D121" w:rsidR="00B1631A" w:rsidRDefault="00B1631A" w:rsidP="00B1631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D12F27" w14:textId="74E6CBA5" w:rsidR="005B3D0F" w:rsidRPr="00984617" w:rsidRDefault="005B3D0F" w:rsidP="00B1631A">
      <w:pPr>
        <w:pStyle w:val="Nzov"/>
        <w:spacing w:line="276" w:lineRule="auto"/>
        <w:ind w:firstLine="360"/>
        <w:jc w:val="both"/>
        <w:rPr>
          <w:i w:val="0"/>
          <w:sz w:val="24"/>
          <w:szCs w:val="24"/>
        </w:rPr>
      </w:pPr>
      <w:bookmarkStart w:id="0" w:name="_GoBack"/>
      <w:bookmarkEnd w:id="0"/>
    </w:p>
    <w:sectPr w:rsidR="005B3D0F" w:rsidRPr="009846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B6E13" w14:textId="77777777" w:rsidR="00911491" w:rsidRDefault="00911491" w:rsidP="00F91E94">
      <w:pPr>
        <w:spacing w:after="0" w:line="240" w:lineRule="auto"/>
      </w:pPr>
      <w:r>
        <w:separator/>
      </w:r>
    </w:p>
  </w:endnote>
  <w:endnote w:type="continuationSeparator" w:id="0">
    <w:p w14:paraId="408054F9" w14:textId="77777777" w:rsidR="00911491" w:rsidRDefault="00911491" w:rsidP="00F9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2019261"/>
      <w:docPartObj>
        <w:docPartGallery w:val="Page Numbers (Bottom of Page)"/>
        <w:docPartUnique/>
      </w:docPartObj>
    </w:sdtPr>
    <w:sdtEndPr/>
    <w:sdtContent>
      <w:p w14:paraId="52650344" w14:textId="6B1BD965" w:rsidR="00F91E94" w:rsidRDefault="00F91E9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E07">
          <w:rPr>
            <w:noProof/>
          </w:rPr>
          <w:t>1</w:t>
        </w:r>
        <w:r>
          <w:fldChar w:fldCharType="end"/>
        </w:r>
      </w:p>
    </w:sdtContent>
  </w:sdt>
  <w:p w14:paraId="7B99F863" w14:textId="77777777" w:rsidR="00F91E94" w:rsidRDefault="00F91E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D1358" w14:textId="77777777" w:rsidR="00911491" w:rsidRDefault="00911491" w:rsidP="00F91E94">
      <w:pPr>
        <w:spacing w:after="0" w:line="240" w:lineRule="auto"/>
      </w:pPr>
      <w:r>
        <w:separator/>
      </w:r>
    </w:p>
  </w:footnote>
  <w:footnote w:type="continuationSeparator" w:id="0">
    <w:p w14:paraId="6944C161" w14:textId="77777777" w:rsidR="00911491" w:rsidRDefault="00911491" w:rsidP="00F91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33EC"/>
    <w:multiLevelType w:val="hybridMultilevel"/>
    <w:tmpl w:val="57C48E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531ED"/>
    <w:multiLevelType w:val="hybridMultilevel"/>
    <w:tmpl w:val="6E10C1D8"/>
    <w:lvl w:ilvl="0" w:tplc="8ECCC5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3009B"/>
    <w:multiLevelType w:val="hybridMultilevel"/>
    <w:tmpl w:val="97BA481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1D"/>
    <w:rsid w:val="00002290"/>
    <w:rsid w:val="00013FA9"/>
    <w:rsid w:val="000236BD"/>
    <w:rsid w:val="00027419"/>
    <w:rsid w:val="00040DFB"/>
    <w:rsid w:val="000423A0"/>
    <w:rsid w:val="0004322F"/>
    <w:rsid w:val="000452B1"/>
    <w:rsid w:val="00045432"/>
    <w:rsid w:val="0005584D"/>
    <w:rsid w:val="00057DF3"/>
    <w:rsid w:val="00057EA7"/>
    <w:rsid w:val="000613C7"/>
    <w:rsid w:val="00062494"/>
    <w:rsid w:val="00067F28"/>
    <w:rsid w:val="00072970"/>
    <w:rsid w:val="0009262F"/>
    <w:rsid w:val="000A0046"/>
    <w:rsid w:val="000A4289"/>
    <w:rsid w:val="000B2CF6"/>
    <w:rsid w:val="000B4DD1"/>
    <w:rsid w:val="000B654A"/>
    <w:rsid w:val="000C0D5A"/>
    <w:rsid w:val="000C49C5"/>
    <w:rsid w:val="000E4FB4"/>
    <w:rsid w:val="000F1BF4"/>
    <w:rsid w:val="000F5972"/>
    <w:rsid w:val="000F701D"/>
    <w:rsid w:val="001006EA"/>
    <w:rsid w:val="001110EC"/>
    <w:rsid w:val="0011458D"/>
    <w:rsid w:val="00123561"/>
    <w:rsid w:val="00127D52"/>
    <w:rsid w:val="0013112A"/>
    <w:rsid w:val="00132CFC"/>
    <w:rsid w:val="001402AE"/>
    <w:rsid w:val="00141568"/>
    <w:rsid w:val="00144255"/>
    <w:rsid w:val="001617F1"/>
    <w:rsid w:val="00164FFF"/>
    <w:rsid w:val="0018523B"/>
    <w:rsid w:val="00185AE0"/>
    <w:rsid w:val="001934DA"/>
    <w:rsid w:val="00194A4B"/>
    <w:rsid w:val="00194E34"/>
    <w:rsid w:val="001A064C"/>
    <w:rsid w:val="001B4E0F"/>
    <w:rsid w:val="001C0C81"/>
    <w:rsid w:val="001D0414"/>
    <w:rsid w:val="001D71D1"/>
    <w:rsid w:val="001E1D4B"/>
    <w:rsid w:val="001F5BD3"/>
    <w:rsid w:val="0021029F"/>
    <w:rsid w:val="00210989"/>
    <w:rsid w:val="00212C96"/>
    <w:rsid w:val="002169CF"/>
    <w:rsid w:val="002200E9"/>
    <w:rsid w:val="00221295"/>
    <w:rsid w:val="00222EB2"/>
    <w:rsid w:val="002411AD"/>
    <w:rsid w:val="00243EEE"/>
    <w:rsid w:val="00247632"/>
    <w:rsid w:val="002858AD"/>
    <w:rsid w:val="002B125E"/>
    <w:rsid w:val="002B3B50"/>
    <w:rsid w:val="002B492A"/>
    <w:rsid w:val="002B6B2E"/>
    <w:rsid w:val="002D1A6D"/>
    <w:rsid w:val="002D5B6E"/>
    <w:rsid w:val="002E0522"/>
    <w:rsid w:val="002F121D"/>
    <w:rsid w:val="00303A6C"/>
    <w:rsid w:val="00312C62"/>
    <w:rsid w:val="003219BA"/>
    <w:rsid w:val="003253EA"/>
    <w:rsid w:val="003302EE"/>
    <w:rsid w:val="0033048A"/>
    <w:rsid w:val="00333AB3"/>
    <w:rsid w:val="003439FC"/>
    <w:rsid w:val="00344C62"/>
    <w:rsid w:val="00351ED3"/>
    <w:rsid w:val="00363144"/>
    <w:rsid w:val="00367276"/>
    <w:rsid w:val="00377441"/>
    <w:rsid w:val="00380613"/>
    <w:rsid w:val="00382C8F"/>
    <w:rsid w:val="003B1AEF"/>
    <w:rsid w:val="003B1DFF"/>
    <w:rsid w:val="003B31D9"/>
    <w:rsid w:val="003B44A7"/>
    <w:rsid w:val="003C6450"/>
    <w:rsid w:val="003D0083"/>
    <w:rsid w:val="003D50A8"/>
    <w:rsid w:val="003D731B"/>
    <w:rsid w:val="003E1197"/>
    <w:rsid w:val="003F3194"/>
    <w:rsid w:val="003F5B10"/>
    <w:rsid w:val="003F60B1"/>
    <w:rsid w:val="00404A7E"/>
    <w:rsid w:val="00404D22"/>
    <w:rsid w:val="004068D0"/>
    <w:rsid w:val="004110BB"/>
    <w:rsid w:val="00411E59"/>
    <w:rsid w:val="00414890"/>
    <w:rsid w:val="00421F46"/>
    <w:rsid w:val="00421F72"/>
    <w:rsid w:val="00430C49"/>
    <w:rsid w:val="00441E8B"/>
    <w:rsid w:val="004450AB"/>
    <w:rsid w:val="00452CE9"/>
    <w:rsid w:val="00453B18"/>
    <w:rsid w:val="004563EE"/>
    <w:rsid w:val="004573C6"/>
    <w:rsid w:val="00473C04"/>
    <w:rsid w:val="004839EE"/>
    <w:rsid w:val="00490F7C"/>
    <w:rsid w:val="00495621"/>
    <w:rsid w:val="004B1126"/>
    <w:rsid w:val="004B2B10"/>
    <w:rsid w:val="004B5097"/>
    <w:rsid w:val="004B6971"/>
    <w:rsid w:val="004D39E8"/>
    <w:rsid w:val="004D7244"/>
    <w:rsid w:val="004D7295"/>
    <w:rsid w:val="004E0268"/>
    <w:rsid w:val="004E14CE"/>
    <w:rsid w:val="004E162D"/>
    <w:rsid w:val="004E327A"/>
    <w:rsid w:val="004E3971"/>
    <w:rsid w:val="0051276D"/>
    <w:rsid w:val="005267C4"/>
    <w:rsid w:val="00535D30"/>
    <w:rsid w:val="00540E21"/>
    <w:rsid w:val="00543D13"/>
    <w:rsid w:val="005643C4"/>
    <w:rsid w:val="00565D86"/>
    <w:rsid w:val="005667C1"/>
    <w:rsid w:val="00575516"/>
    <w:rsid w:val="005958C1"/>
    <w:rsid w:val="005A029E"/>
    <w:rsid w:val="005A271D"/>
    <w:rsid w:val="005B1A53"/>
    <w:rsid w:val="005B2515"/>
    <w:rsid w:val="005B3D0F"/>
    <w:rsid w:val="005B47A7"/>
    <w:rsid w:val="005C7BD4"/>
    <w:rsid w:val="005E427F"/>
    <w:rsid w:val="006005D4"/>
    <w:rsid w:val="00605142"/>
    <w:rsid w:val="00626C42"/>
    <w:rsid w:val="006305CE"/>
    <w:rsid w:val="00634519"/>
    <w:rsid w:val="00643050"/>
    <w:rsid w:val="00644077"/>
    <w:rsid w:val="0064776C"/>
    <w:rsid w:val="006572BE"/>
    <w:rsid w:val="00660669"/>
    <w:rsid w:val="00675144"/>
    <w:rsid w:val="00685803"/>
    <w:rsid w:val="00686EFA"/>
    <w:rsid w:val="006877F7"/>
    <w:rsid w:val="00691568"/>
    <w:rsid w:val="00691FDD"/>
    <w:rsid w:val="006A15DD"/>
    <w:rsid w:val="006C66B7"/>
    <w:rsid w:val="006C7EDC"/>
    <w:rsid w:val="006D29B1"/>
    <w:rsid w:val="006D501E"/>
    <w:rsid w:val="006E2E31"/>
    <w:rsid w:val="006E3950"/>
    <w:rsid w:val="006E459F"/>
    <w:rsid w:val="00702935"/>
    <w:rsid w:val="00717504"/>
    <w:rsid w:val="00734AFA"/>
    <w:rsid w:val="007474E3"/>
    <w:rsid w:val="00752C9A"/>
    <w:rsid w:val="00773EA6"/>
    <w:rsid w:val="00774C98"/>
    <w:rsid w:val="00782A1E"/>
    <w:rsid w:val="00784508"/>
    <w:rsid w:val="00785D54"/>
    <w:rsid w:val="00792703"/>
    <w:rsid w:val="0079569F"/>
    <w:rsid w:val="007A28E7"/>
    <w:rsid w:val="007B59C6"/>
    <w:rsid w:val="007C1603"/>
    <w:rsid w:val="007F2A41"/>
    <w:rsid w:val="007F5D1F"/>
    <w:rsid w:val="008158C0"/>
    <w:rsid w:val="008173B5"/>
    <w:rsid w:val="00823371"/>
    <w:rsid w:val="008316D8"/>
    <w:rsid w:val="0083353D"/>
    <w:rsid w:val="008343D9"/>
    <w:rsid w:val="00835F90"/>
    <w:rsid w:val="0084391D"/>
    <w:rsid w:val="00844D37"/>
    <w:rsid w:val="00847A8C"/>
    <w:rsid w:val="0085736A"/>
    <w:rsid w:val="00857CF1"/>
    <w:rsid w:val="008605D0"/>
    <w:rsid w:val="0086248C"/>
    <w:rsid w:val="0087672D"/>
    <w:rsid w:val="00877038"/>
    <w:rsid w:val="00882811"/>
    <w:rsid w:val="00887EA1"/>
    <w:rsid w:val="00897B14"/>
    <w:rsid w:val="008A161F"/>
    <w:rsid w:val="008A1A3B"/>
    <w:rsid w:val="008B0E23"/>
    <w:rsid w:val="008B3B07"/>
    <w:rsid w:val="008B7FAA"/>
    <w:rsid w:val="008D4C6F"/>
    <w:rsid w:val="008D5EB1"/>
    <w:rsid w:val="008E73FA"/>
    <w:rsid w:val="00911491"/>
    <w:rsid w:val="00912237"/>
    <w:rsid w:val="0091288B"/>
    <w:rsid w:val="009336FD"/>
    <w:rsid w:val="009349C7"/>
    <w:rsid w:val="00936A96"/>
    <w:rsid w:val="00943D5E"/>
    <w:rsid w:val="009463D0"/>
    <w:rsid w:val="00952E22"/>
    <w:rsid w:val="00954482"/>
    <w:rsid w:val="009546ED"/>
    <w:rsid w:val="00955206"/>
    <w:rsid w:val="00971083"/>
    <w:rsid w:val="009770F1"/>
    <w:rsid w:val="009778B8"/>
    <w:rsid w:val="00981961"/>
    <w:rsid w:val="00984617"/>
    <w:rsid w:val="00990819"/>
    <w:rsid w:val="0099081D"/>
    <w:rsid w:val="00991464"/>
    <w:rsid w:val="00992DBF"/>
    <w:rsid w:val="0099727E"/>
    <w:rsid w:val="009B41A3"/>
    <w:rsid w:val="009B6C64"/>
    <w:rsid w:val="009D03FB"/>
    <w:rsid w:val="009D74C6"/>
    <w:rsid w:val="009F4761"/>
    <w:rsid w:val="00A00612"/>
    <w:rsid w:val="00A350C1"/>
    <w:rsid w:val="00A438E1"/>
    <w:rsid w:val="00A44E07"/>
    <w:rsid w:val="00A5337D"/>
    <w:rsid w:val="00A60BA9"/>
    <w:rsid w:val="00A709A6"/>
    <w:rsid w:val="00A73D6B"/>
    <w:rsid w:val="00A74AA6"/>
    <w:rsid w:val="00A7503C"/>
    <w:rsid w:val="00A75CAF"/>
    <w:rsid w:val="00A75FB7"/>
    <w:rsid w:val="00A8071D"/>
    <w:rsid w:val="00A81C89"/>
    <w:rsid w:val="00A86E4C"/>
    <w:rsid w:val="00A90F09"/>
    <w:rsid w:val="00AA04FA"/>
    <w:rsid w:val="00AB2F54"/>
    <w:rsid w:val="00AB59ED"/>
    <w:rsid w:val="00AE29DE"/>
    <w:rsid w:val="00AE387D"/>
    <w:rsid w:val="00AE669B"/>
    <w:rsid w:val="00B029CE"/>
    <w:rsid w:val="00B1631A"/>
    <w:rsid w:val="00B17BB3"/>
    <w:rsid w:val="00B2285E"/>
    <w:rsid w:val="00B22BEA"/>
    <w:rsid w:val="00B301AA"/>
    <w:rsid w:val="00B34448"/>
    <w:rsid w:val="00B36842"/>
    <w:rsid w:val="00B4045C"/>
    <w:rsid w:val="00B42006"/>
    <w:rsid w:val="00B5466D"/>
    <w:rsid w:val="00B73F2D"/>
    <w:rsid w:val="00B76452"/>
    <w:rsid w:val="00B82F2F"/>
    <w:rsid w:val="00B978E4"/>
    <w:rsid w:val="00BA5133"/>
    <w:rsid w:val="00BD7F6C"/>
    <w:rsid w:val="00BE2353"/>
    <w:rsid w:val="00BE2E2E"/>
    <w:rsid w:val="00BE50F0"/>
    <w:rsid w:val="00BE730F"/>
    <w:rsid w:val="00C00104"/>
    <w:rsid w:val="00C00DC8"/>
    <w:rsid w:val="00C01111"/>
    <w:rsid w:val="00C051FC"/>
    <w:rsid w:val="00C075E1"/>
    <w:rsid w:val="00C11BD4"/>
    <w:rsid w:val="00C176EE"/>
    <w:rsid w:val="00C223A3"/>
    <w:rsid w:val="00C23232"/>
    <w:rsid w:val="00C23718"/>
    <w:rsid w:val="00C323C8"/>
    <w:rsid w:val="00C439D6"/>
    <w:rsid w:val="00C457FE"/>
    <w:rsid w:val="00C55476"/>
    <w:rsid w:val="00C66BDE"/>
    <w:rsid w:val="00C737C9"/>
    <w:rsid w:val="00C8070F"/>
    <w:rsid w:val="00C82E5E"/>
    <w:rsid w:val="00CA23DE"/>
    <w:rsid w:val="00CA5D79"/>
    <w:rsid w:val="00CC73C1"/>
    <w:rsid w:val="00CD6FD6"/>
    <w:rsid w:val="00CE075A"/>
    <w:rsid w:val="00D00464"/>
    <w:rsid w:val="00D0516A"/>
    <w:rsid w:val="00D07FBB"/>
    <w:rsid w:val="00D12746"/>
    <w:rsid w:val="00D21ED9"/>
    <w:rsid w:val="00D3508F"/>
    <w:rsid w:val="00D350D2"/>
    <w:rsid w:val="00D4001E"/>
    <w:rsid w:val="00D44B40"/>
    <w:rsid w:val="00D5320D"/>
    <w:rsid w:val="00D53510"/>
    <w:rsid w:val="00D5588B"/>
    <w:rsid w:val="00D55D07"/>
    <w:rsid w:val="00D61F2B"/>
    <w:rsid w:val="00D62BE9"/>
    <w:rsid w:val="00D766B2"/>
    <w:rsid w:val="00D76906"/>
    <w:rsid w:val="00D92B8E"/>
    <w:rsid w:val="00D92E61"/>
    <w:rsid w:val="00D962D7"/>
    <w:rsid w:val="00D967C6"/>
    <w:rsid w:val="00DB4568"/>
    <w:rsid w:val="00DB6592"/>
    <w:rsid w:val="00DC5098"/>
    <w:rsid w:val="00DC6CCB"/>
    <w:rsid w:val="00DD3666"/>
    <w:rsid w:val="00DD3D10"/>
    <w:rsid w:val="00DE0BF8"/>
    <w:rsid w:val="00DE1465"/>
    <w:rsid w:val="00DE3AEA"/>
    <w:rsid w:val="00DE48BC"/>
    <w:rsid w:val="00DE56E0"/>
    <w:rsid w:val="00DF70A8"/>
    <w:rsid w:val="00E14BD9"/>
    <w:rsid w:val="00E26257"/>
    <w:rsid w:val="00E30265"/>
    <w:rsid w:val="00E305AF"/>
    <w:rsid w:val="00E44EF9"/>
    <w:rsid w:val="00E47A76"/>
    <w:rsid w:val="00E573A0"/>
    <w:rsid w:val="00E65058"/>
    <w:rsid w:val="00E66901"/>
    <w:rsid w:val="00E66FF4"/>
    <w:rsid w:val="00E7239F"/>
    <w:rsid w:val="00E72BA7"/>
    <w:rsid w:val="00E745A5"/>
    <w:rsid w:val="00E83D9E"/>
    <w:rsid w:val="00E86504"/>
    <w:rsid w:val="00E936EA"/>
    <w:rsid w:val="00E94565"/>
    <w:rsid w:val="00EA23E8"/>
    <w:rsid w:val="00EB0B0B"/>
    <w:rsid w:val="00EB29AE"/>
    <w:rsid w:val="00EC0876"/>
    <w:rsid w:val="00EC471F"/>
    <w:rsid w:val="00EC6D1E"/>
    <w:rsid w:val="00EE1497"/>
    <w:rsid w:val="00EE7861"/>
    <w:rsid w:val="00EF3FD5"/>
    <w:rsid w:val="00F11338"/>
    <w:rsid w:val="00F11AC1"/>
    <w:rsid w:val="00F21519"/>
    <w:rsid w:val="00F2313E"/>
    <w:rsid w:val="00F24DFF"/>
    <w:rsid w:val="00F2675B"/>
    <w:rsid w:val="00F27513"/>
    <w:rsid w:val="00F31121"/>
    <w:rsid w:val="00F37770"/>
    <w:rsid w:val="00F377B5"/>
    <w:rsid w:val="00F4476F"/>
    <w:rsid w:val="00F464F3"/>
    <w:rsid w:val="00F47DC4"/>
    <w:rsid w:val="00F55B79"/>
    <w:rsid w:val="00F66787"/>
    <w:rsid w:val="00F66ED6"/>
    <w:rsid w:val="00F67E56"/>
    <w:rsid w:val="00F71CE1"/>
    <w:rsid w:val="00F747DA"/>
    <w:rsid w:val="00F7679E"/>
    <w:rsid w:val="00F81214"/>
    <w:rsid w:val="00F8316C"/>
    <w:rsid w:val="00F91E94"/>
    <w:rsid w:val="00FB118F"/>
    <w:rsid w:val="00FB38A7"/>
    <w:rsid w:val="00FB6CCE"/>
    <w:rsid w:val="00FC014C"/>
    <w:rsid w:val="00FD6092"/>
    <w:rsid w:val="00FE1613"/>
    <w:rsid w:val="00FE45E6"/>
    <w:rsid w:val="00FE61FF"/>
    <w:rsid w:val="00FF0CF0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43A6"/>
  <w15:docId w15:val="{E6D1ACA5-6B50-448D-9EDF-4F7887E9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3D0F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B654A"/>
    <w:pPr>
      <w:ind w:left="720"/>
      <w:contextualSpacing/>
    </w:pPr>
  </w:style>
  <w:style w:type="paragraph" w:styleId="Nzov">
    <w:name w:val="Title"/>
    <w:basedOn w:val="Normlny"/>
    <w:link w:val="NzovChar"/>
    <w:qFormat/>
    <w:rsid w:val="00D5320D"/>
    <w:pPr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D5320D"/>
    <w:rPr>
      <w:rFonts w:ascii="Times New Roman" w:eastAsia="Times New Roman" w:hAnsi="Times New Roman" w:cs="Times New Roman"/>
      <w:i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B41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B41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B41A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B41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B41A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4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41A3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1934DA"/>
  </w:style>
  <w:style w:type="paragraph" w:styleId="Normlnywebov">
    <w:name w:val="Normal (Web)"/>
    <w:basedOn w:val="Normlny"/>
    <w:uiPriority w:val="99"/>
    <w:unhideWhenUsed/>
    <w:rsid w:val="001C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5B3D0F"/>
  </w:style>
  <w:style w:type="character" w:styleId="Hypertextovprepojenie">
    <w:name w:val="Hyperlink"/>
    <w:basedOn w:val="Predvolenpsmoodseku"/>
    <w:uiPriority w:val="99"/>
    <w:semiHidden/>
    <w:unhideWhenUsed/>
    <w:rsid w:val="005B3D0F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9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1E94"/>
  </w:style>
  <w:style w:type="paragraph" w:styleId="Pta">
    <w:name w:val="footer"/>
    <w:basedOn w:val="Normlny"/>
    <w:link w:val="PtaChar"/>
    <w:uiPriority w:val="99"/>
    <w:unhideWhenUsed/>
    <w:rsid w:val="00F9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1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DVORSKA Dominika</dc:creator>
  <cp:lastModifiedBy>DVORSKA Dominika</cp:lastModifiedBy>
  <cp:revision>13</cp:revision>
  <cp:lastPrinted>2020-12-09T08:08:00Z</cp:lastPrinted>
  <dcterms:created xsi:type="dcterms:W3CDTF">2020-10-29T17:27:00Z</dcterms:created>
  <dcterms:modified xsi:type="dcterms:W3CDTF">2020-12-17T07:35:00Z</dcterms:modified>
</cp:coreProperties>
</file>