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17F" w:rsidRPr="00136F79" w:rsidRDefault="00AD217F" w:rsidP="00AD217F">
      <w:pPr>
        <w:jc w:val="center"/>
        <w:rPr>
          <w:b/>
          <w:caps/>
          <w:spacing w:val="30"/>
          <w:lang w:val="sk-SK"/>
        </w:rPr>
      </w:pPr>
      <w:bookmarkStart w:id="0" w:name="_GoBack"/>
      <w:bookmarkEnd w:id="0"/>
      <w:r w:rsidRPr="00136F79">
        <w:rPr>
          <w:b/>
          <w:caps/>
          <w:spacing w:val="30"/>
          <w:lang w:val="sk-SK"/>
        </w:rPr>
        <w:t>Doložka zlučiteľnosti</w:t>
      </w:r>
    </w:p>
    <w:p w:rsidR="00AD217F" w:rsidRPr="00136F79" w:rsidRDefault="00866AD6" w:rsidP="00AD217F">
      <w:pPr>
        <w:jc w:val="center"/>
        <w:rPr>
          <w:b/>
          <w:lang w:val="sk-SK"/>
        </w:rPr>
      </w:pPr>
      <w:r>
        <w:rPr>
          <w:b/>
          <w:lang w:val="sk-SK"/>
        </w:rPr>
        <w:t xml:space="preserve">návrhu </w:t>
      </w:r>
      <w:r w:rsidR="00C2619F">
        <w:rPr>
          <w:b/>
          <w:lang w:val="sk-SK"/>
        </w:rPr>
        <w:t>zákona</w:t>
      </w:r>
      <w:r w:rsidR="00AD217F" w:rsidRPr="00136F79">
        <w:rPr>
          <w:b/>
          <w:lang w:val="sk-SK"/>
        </w:rPr>
        <w:t xml:space="preserve"> s právom Európskej únie </w:t>
      </w:r>
    </w:p>
    <w:p w:rsidR="00AD217F" w:rsidRDefault="00AD217F" w:rsidP="00AD217F">
      <w:pPr>
        <w:rPr>
          <w:lang w:val="sk-SK"/>
        </w:rPr>
      </w:pPr>
    </w:p>
    <w:p w:rsidR="00C2619F" w:rsidRDefault="00C2619F" w:rsidP="00AD217F">
      <w:pPr>
        <w:rPr>
          <w:lang w:val="sk-SK"/>
        </w:rPr>
      </w:pPr>
    </w:p>
    <w:p w:rsidR="00C2619F" w:rsidRPr="00136F79" w:rsidRDefault="00C2619F" w:rsidP="00AD217F">
      <w:pPr>
        <w:rPr>
          <w:lang w:val="sk-SK"/>
        </w:rPr>
      </w:pPr>
    </w:p>
    <w:p w:rsidR="00AD217F" w:rsidRPr="00136F79" w:rsidRDefault="00AD217F" w:rsidP="00AD217F">
      <w:pPr>
        <w:rPr>
          <w:lang w:val="sk-SK"/>
        </w:rPr>
      </w:pPr>
    </w:p>
    <w:p w:rsidR="00AD217F" w:rsidRPr="00136F79" w:rsidRDefault="00AD217F" w:rsidP="00AD217F">
      <w:pPr>
        <w:ind w:left="360" w:hanging="360"/>
        <w:rPr>
          <w:b/>
          <w:lang w:val="sk-SK"/>
        </w:rPr>
      </w:pPr>
      <w:r w:rsidRPr="00136F79">
        <w:rPr>
          <w:b/>
          <w:lang w:val="sk-SK"/>
        </w:rPr>
        <w:t>1.</w:t>
      </w:r>
      <w:r w:rsidRPr="00136F79">
        <w:rPr>
          <w:b/>
          <w:lang w:val="sk-SK"/>
        </w:rPr>
        <w:tab/>
      </w:r>
      <w:r w:rsidR="00866AD6">
        <w:rPr>
          <w:b/>
          <w:lang w:val="sk-SK"/>
        </w:rPr>
        <w:t xml:space="preserve">      </w:t>
      </w:r>
      <w:r w:rsidR="00C2619F" w:rsidRPr="00DC2202">
        <w:rPr>
          <w:b/>
        </w:rPr>
        <w:t>Navrhovateľ zákona:</w:t>
      </w:r>
      <w:r w:rsidRPr="00136F79">
        <w:rPr>
          <w:lang w:val="sk-SK"/>
        </w:rPr>
        <w:t xml:space="preserve"> </w:t>
      </w:r>
      <w:r w:rsidR="00C2619F">
        <w:rPr>
          <w:lang w:val="sk-SK"/>
        </w:rPr>
        <w:t>Ministerstvo zdravotníctva Slovenskej republiky</w:t>
      </w:r>
    </w:p>
    <w:p w:rsidR="00AD217F" w:rsidRPr="00136F79" w:rsidRDefault="00AD217F" w:rsidP="00AD217F">
      <w:pPr>
        <w:tabs>
          <w:tab w:val="left" w:pos="360"/>
        </w:tabs>
        <w:ind w:left="360"/>
        <w:rPr>
          <w:lang w:val="sk-SK"/>
        </w:rPr>
      </w:pPr>
      <w:r w:rsidRPr="00136F79">
        <w:rPr>
          <w:lang w:val="sk-SK"/>
        </w:rPr>
        <w:t xml:space="preserve"> </w:t>
      </w:r>
    </w:p>
    <w:p w:rsidR="002A5599" w:rsidRPr="00136F79" w:rsidRDefault="00AD217F" w:rsidP="002A5599">
      <w:pPr>
        <w:pStyle w:val="Zkladntext"/>
        <w:rPr>
          <w:b w:val="0"/>
        </w:rPr>
      </w:pPr>
      <w:r w:rsidRPr="00136F79">
        <w:t>2.</w:t>
      </w:r>
      <w:r w:rsidRPr="00136F79">
        <w:tab/>
      </w:r>
      <w:r w:rsidR="00C2619F">
        <w:t>Názov návrhu zákona</w:t>
      </w:r>
      <w:r w:rsidRPr="00136F79">
        <w:rPr>
          <w:b w:val="0"/>
        </w:rPr>
        <w:t>:</w:t>
      </w:r>
      <w:r w:rsidRPr="00136F79">
        <w:t xml:space="preserve"> </w:t>
      </w:r>
      <w:r w:rsidR="002A5599" w:rsidRPr="00136F79">
        <w:rPr>
          <w:b w:val="0"/>
        </w:rPr>
        <w:t>Návrh zákona, ktorým sa mení a dopĺňa zákon č. 139/1998 Z. z. o omamných látkach, psychotropných látkach a prípravkoch v znení neskorších predpisov</w:t>
      </w:r>
      <w:r w:rsidR="00AB772C">
        <w:rPr>
          <w:b w:val="0"/>
        </w:rPr>
        <w:t xml:space="preserve"> </w:t>
      </w:r>
      <w:r w:rsidR="00AB772C" w:rsidRPr="00AB772C">
        <w:rPr>
          <w:b w:val="0"/>
        </w:rPr>
        <w:t>a ktorým sa mení a dopĺňa zákon č. 374/2018 Z. z., ktorým  sa mení a dopĺňa  zákon č. 153/2013 Z. z.  o národnom zdravotníckom informačnom systéme  a o zmene a doplnení niektorých zákonov v znení  neskorších predpisov  a ktorým sa menia a dopĺňajú niektoré zákony</w:t>
      </w:r>
      <w:r w:rsidR="00AB772C" w:rsidRPr="00AB772C">
        <w:t xml:space="preserve">  </w:t>
      </w:r>
    </w:p>
    <w:p w:rsidR="00AD217F" w:rsidRPr="00136F79" w:rsidRDefault="00AD217F" w:rsidP="002A5599">
      <w:pPr>
        <w:ind w:firstLine="426"/>
        <w:jc w:val="both"/>
        <w:rPr>
          <w:lang w:val="sk-SK"/>
        </w:rPr>
      </w:pPr>
    </w:p>
    <w:p w:rsidR="00AD217F" w:rsidRPr="00DC2202" w:rsidRDefault="00AD217F" w:rsidP="00DC2202">
      <w:pPr>
        <w:ind w:left="360" w:hanging="360"/>
        <w:rPr>
          <w:b/>
          <w:lang w:val="sk-SK"/>
        </w:rPr>
      </w:pPr>
      <w:r w:rsidRPr="00136F79">
        <w:rPr>
          <w:b/>
          <w:lang w:val="sk-SK"/>
        </w:rPr>
        <w:t>3.</w:t>
      </w:r>
      <w:r w:rsidRPr="00136F79">
        <w:rPr>
          <w:b/>
          <w:lang w:val="sk-SK"/>
        </w:rPr>
        <w:tab/>
        <w:t>Pr</w:t>
      </w:r>
      <w:r w:rsidR="00A66577">
        <w:rPr>
          <w:b/>
          <w:lang w:val="sk-SK"/>
        </w:rPr>
        <w:t xml:space="preserve">edmet </w:t>
      </w:r>
      <w:r w:rsidRPr="00136F79">
        <w:rPr>
          <w:b/>
          <w:lang w:val="sk-SK"/>
        </w:rPr>
        <w:t xml:space="preserve">návrhu </w:t>
      </w:r>
      <w:r w:rsidR="00A66577">
        <w:rPr>
          <w:b/>
          <w:lang w:val="sk-SK"/>
        </w:rPr>
        <w:t>zákona</w:t>
      </w:r>
      <w:r w:rsidR="00A66577">
        <w:rPr>
          <w:lang w:val="sk-SK"/>
        </w:rPr>
        <w:t xml:space="preserve"> </w:t>
      </w:r>
      <w:r w:rsidR="00A66577">
        <w:rPr>
          <w:b/>
          <w:lang w:val="sk-SK"/>
        </w:rPr>
        <w:t>je upravený v práve Európskej únie</w:t>
      </w:r>
    </w:p>
    <w:p w:rsidR="001708C9" w:rsidRDefault="00AD217F" w:rsidP="00AD217F">
      <w:pPr>
        <w:tabs>
          <w:tab w:val="left" w:pos="1068"/>
        </w:tabs>
        <w:ind w:left="879" w:hanging="171"/>
        <w:rPr>
          <w:lang w:val="sk-SK"/>
        </w:rPr>
      </w:pPr>
      <w:r w:rsidRPr="00136F79">
        <w:rPr>
          <w:lang w:val="sk-SK"/>
        </w:rPr>
        <w:tab/>
      </w:r>
    </w:p>
    <w:p w:rsidR="00AD217F" w:rsidRPr="000B10CA" w:rsidRDefault="00A66577" w:rsidP="000B10CA">
      <w:pPr>
        <w:pStyle w:val="Odsekzoznamu"/>
        <w:numPr>
          <w:ilvl w:val="0"/>
          <w:numId w:val="4"/>
        </w:numPr>
        <w:tabs>
          <w:tab w:val="left" w:pos="1068"/>
        </w:tabs>
        <w:rPr>
          <w:i/>
          <w:lang w:val="sk-SK"/>
        </w:rPr>
      </w:pPr>
      <w:r>
        <w:rPr>
          <w:i/>
          <w:lang w:val="sk-SK"/>
        </w:rPr>
        <w:t xml:space="preserve">v </w:t>
      </w:r>
      <w:r w:rsidR="00AD217F" w:rsidRPr="000B10CA">
        <w:rPr>
          <w:i/>
          <w:lang w:val="sk-SK"/>
        </w:rPr>
        <w:t>primárnom</w:t>
      </w:r>
      <w:r w:rsidR="00C2619F" w:rsidRPr="00DC2202">
        <w:rPr>
          <w:i/>
          <w:lang w:val="sk-SK"/>
        </w:rPr>
        <w:t xml:space="preserve"> práve </w:t>
      </w:r>
    </w:p>
    <w:p w:rsidR="00AD217F" w:rsidRPr="00136F79" w:rsidRDefault="00AD217F" w:rsidP="00AD217F">
      <w:pPr>
        <w:ind w:left="851"/>
        <w:rPr>
          <w:lang w:val="sk-SK"/>
        </w:rPr>
      </w:pPr>
    </w:p>
    <w:p w:rsidR="00AD217F" w:rsidRDefault="00461997" w:rsidP="00461997">
      <w:pPr>
        <w:pStyle w:val="Odsekzoznamu"/>
        <w:numPr>
          <w:ilvl w:val="0"/>
          <w:numId w:val="2"/>
        </w:numPr>
        <w:jc w:val="both"/>
        <w:rPr>
          <w:lang w:val="sk-SK"/>
        </w:rPr>
      </w:pPr>
      <w:r w:rsidRPr="00136F79">
        <w:rPr>
          <w:lang w:val="sk-SK"/>
        </w:rPr>
        <w:t xml:space="preserve">Čl. 168 </w:t>
      </w:r>
      <w:r w:rsidR="00AD217F" w:rsidRPr="00136F79">
        <w:rPr>
          <w:lang w:val="sk-SK"/>
        </w:rPr>
        <w:t>Zmluv</w:t>
      </w:r>
      <w:r w:rsidRPr="00136F79">
        <w:rPr>
          <w:lang w:val="sk-SK"/>
        </w:rPr>
        <w:t>y</w:t>
      </w:r>
      <w:r w:rsidR="00AD217F" w:rsidRPr="00136F79">
        <w:rPr>
          <w:lang w:val="sk-SK"/>
        </w:rPr>
        <w:t xml:space="preserve"> o fungovaní Európskej únie (Hlava XIV – Verejné zdravie) </w:t>
      </w:r>
    </w:p>
    <w:p w:rsidR="00A66577" w:rsidRPr="00136F79" w:rsidRDefault="00A66577" w:rsidP="00DC2202">
      <w:pPr>
        <w:pStyle w:val="Odsekzoznamu"/>
        <w:ind w:left="1211"/>
        <w:jc w:val="both"/>
        <w:rPr>
          <w:lang w:val="sk-SK"/>
        </w:rPr>
      </w:pPr>
    </w:p>
    <w:p w:rsidR="00AF334C" w:rsidRDefault="00C2619F" w:rsidP="00DC2202">
      <w:pPr>
        <w:ind w:left="709"/>
        <w:rPr>
          <w:lang w:val="sk-SK"/>
        </w:rPr>
      </w:pPr>
      <w:r w:rsidRPr="00DC2202">
        <w:rPr>
          <w:i/>
          <w:lang w:val="sk-SK"/>
        </w:rPr>
        <w:t xml:space="preserve">b) </w:t>
      </w:r>
      <w:r w:rsidR="00AD217F" w:rsidRPr="00DC2202">
        <w:rPr>
          <w:i/>
          <w:lang w:val="sk-SK"/>
        </w:rPr>
        <w:t xml:space="preserve">sekundárnom </w:t>
      </w:r>
      <w:r w:rsidRPr="00DC2202">
        <w:rPr>
          <w:i/>
          <w:lang w:val="sk-SK"/>
        </w:rPr>
        <w:t>práve Európskej únie</w:t>
      </w:r>
    </w:p>
    <w:p w:rsidR="00824D02" w:rsidRDefault="004D685B" w:rsidP="004D685B">
      <w:pPr>
        <w:ind w:left="993"/>
        <w:rPr>
          <w:lang w:val="sk-SK"/>
        </w:rPr>
      </w:pPr>
      <w:r>
        <w:rPr>
          <w:lang w:val="sk-SK"/>
        </w:rPr>
        <w:t>nie je</w:t>
      </w:r>
    </w:p>
    <w:p w:rsidR="004D685B" w:rsidRPr="00136F79" w:rsidRDefault="004D685B" w:rsidP="004D685B">
      <w:pPr>
        <w:ind w:left="993"/>
        <w:rPr>
          <w:lang w:val="sk-SK"/>
        </w:rPr>
      </w:pPr>
    </w:p>
    <w:p w:rsidR="00AD217F" w:rsidRPr="00DC2202" w:rsidRDefault="00C2619F" w:rsidP="00DC2202">
      <w:pPr>
        <w:pStyle w:val="Odsekzoznamu"/>
        <w:ind w:left="709"/>
        <w:rPr>
          <w:i/>
          <w:lang w:val="sk-SK"/>
        </w:rPr>
      </w:pPr>
      <w:r w:rsidRPr="00DC2202">
        <w:rPr>
          <w:i/>
          <w:lang w:val="sk-SK"/>
        </w:rPr>
        <w:t xml:space="preserve">c) </w:t>
      </w:r>
      <w:r w:rsidR="00AD217F" w:rsidRPr="00DC2202">
        <w:rPr>
          <w:i/>
          <w:lang w:val="sk-SK"/>
        </w:rPr>
        <w:t>nie je obsiahnutá v judikatúre Súdneho dvora Európskej únie.</w:t>
      </w:r>
    </w:p>
    <w:p w:rsidR="00AD217F" w:rsidRPr="00DC2202" w:rsidRDefault="00AD217F" w:rsidP="00A66577">
      <w:pPr>
        <w:ind w:left="709"/>
        <w:rPr>
          <w:i/>
          <w:lang w:val="sk-SK"/>
        </w:rPr>
      </w:pPr>
    </w:p>
    <w:p w:rsidR="00AD217F" w:rsidRPr="00136F79" w:rsidRDefault="00AD217F" w:rsidP="00AD217F">
      <w:pPr>
        <w:rPr>
          <w:lang w:val="sk-SK"/>
        </w:rPr>
      </w:pPr>
    </w:p>
    <w:p w:rsidR="00AD217F" w:rsidRPr="00136F79" w:rsidRDefault="00AD217F" w:rsidP="00AD217F">
      <w:pPr>
        <w:ind w:left="360" w:hanging="360"/>
        <w:rPr>
          <w:b/>
          <w:lang w:val="sk-SK"/>
        </w:rPr>
      </w:pPr>
      <w:r w:rsidRPr="00136F79">
        <w:rPr>
          <w:b/>
          <w:lang w:val="sk-SK"/>
        </w:rPr>
        <w:t>4.</w:t>
      </w:r>
      <w:r w:rsidRPr="00136F79">
        <w:rPr>
          <w:b/>
          <w:lang w:val="sk-SK"/>
        </w:rPr>
        <w:tab/>
        <w:t xml:space="preserve">Záväzky Slovenskej republiky vo vzťahu k Európskej únii: </w:t>
      </w:r>
    </w:p>
    <w:p w:rsidR="00AD217F" w:rsidRPr="00136F79" w:rsidRDefault="00AD217F" w:rsidP="00AD217F">
      <w:pPr>
        <w:rPr>
          <w:lang w:val="sk-SK"/>
        </w:rPr>
      </w:pPr>
    </w:p>
    <w:p w:rsidR="00AD217F" w:rsidRPr="00136F79" w:rsidRDefault="00AD217F" w:rsidP="00AD217F">
      <w:pPr>
        <w:ind w:left="709" w:hanging="349"/>
        <w:rPr>
          <w:lang w:val="sk-SK"/>
        </w:rPr>
      </w:pPr>
      <w:r w:rsidRPr="00136F79">
        <w:rPr>
          <w:lang w:val="sk-SK"/>
        </w:rPr>
        <w:t>a)</w:t>
      </w:r>
      <w:r w:rsidRPr="00136F79">
        <w:rPr>
          <w:lang w:val="sk-SK"/>
        </w:rPr>
        <w:tab/>
        <w:t>lehota na prebratie smernice alebo lehota na implementáciu nariadenia alebo rozhodnutia</w:t>
      </w:r>
    </w:p>
    <w:p w:rsidR="004D685B" w:rsidRDefault="004D685B" w:rsidP="004D685B">
      <w:pPr>
        <w:ind w:left="709"/>
        <w:rPr>
          <w:lang w:val="sk-SK"/>
        </w:rPr>
      </w:pPr>
    </w:p>
    <w:p w:rsidR="00AD217F" w:rsidRPr="00136F79" w:rsidRDefault="004D685B" w:rsidP="004D685B">
      <w:pPr>
        <w:ind w:left="709"/>
        <w:rPr>
          <w:lang w:val="sk-SK"/>
        </w:rPr>
      </w:pPr>
      <w:r>
        <w:rPr>
          <w:lang w:val="sk-SK"/>
        </w:rPr>
        <w:t>bezpredmetné</w:t>
      </w:r>
    </w:p>
    <w:p w:rsidR="007F25E8" w:rsidRPr="00136F79" w:rsidRDefault="007F25E8" w:rsidP="00DC2202">
      <w:pPr>
        <w:ind w:left="709" w:hanging="349"/>
        <w:jc w:val="both"/>
        <w:rPr>
          <w:lang w:val="sk-SK"/>
        </w:rPr>
      </w:pPr>
    </w:p>
    <w:p w:rsidR="00AD217F" w:rsidRPr="00A66577" w:rsidRDefault="00AD217F" w:rsidP="00DC2202">
      <w:pPr>
        <w:pStyle w:val="Odsekzoznamu"/>
        <w:numPr>
          <w:ilvl w:val="0"/>
          <w:numId w:val="4"/>
        </w:numPr>
        <w:ind w:left="709"/>
        <w:rPr>
          <w:lang w:val="sk-SK"/>
        </w:rPr>
      </w:pPr>
      <w:r w:rsidRPr="00A66577">
        <w:rPr>
          <w:lang w:val="sk-SK"/>
        </w:rPr>
        <w:t>informácia o konaní začatom proti Slovenskej republike o porušení podľa čl. 258 až 260 Zmluvy o fungovaní Európskej únie</w:t>
      </w:r>
    </w:p>
    <w:p w:rsidR="00AD217F" w:rsidRPr="00136F79" w:rsidRDefault="00AD217F" w:rsidP="00AD217F">
      <w:pPr>
        <w:ind w:left="720"/>
        <w:rPr>
          <w:lang w:val="sk-SK"/>
        </w:rPr>
      </w:pPr>
    </w:p>
    <w:p w:rsidR="00AD217F" w:rsidRPr="00136F79" w:rsidRDefault="005E0061" w:rsidP="00AD217F">
      <w:pPr>
        <w:ind w:firstLine="708"/>
        <w:rPr>
          <w:lang w:val="sk-SK"/>
        </w:rPr>
      </w:pPr>
      <w:r w:rsidRPr="00136F79">
        <w:rPr>
          <w:lang w:val="sk-SK"/>
        </w:rPr>
        <w:t xml:space="preserve">nie je </w:t>
      </w:r>
      <w:r w:rsidR="00AD217F" w:rsidRPr="00136F79">
        <w:rPr>
          <w:lang w:val="sk-SK"/>
        </w:rPr>
        <w:t> </w:t>
      </w:r>
    </w:p>
    <w:p w:rsidR="00AD217F" w:rsidRPr="00136F79" w:rsidRDefault="00AD217F" w:rsidP="00AD217F">
      <w:pPr>
        <w:ind w:firstLine="708"/>
        <w:rPr>
          <w:lang w:val="sk-SK"/>
        </w:rPr>
      </w:pPr>
    </w:p>
    <w:p w:rsidR="00AD217F" w:rsidRPr="00C2619F" w:rsidRDefault="00AD217F" w:rsidP="00DC2202">
      <w:pPr>
        <w:pStyle w:val="Odsekzoznamu"/>
        <w:numPr>
          <w:ilvl w:val="0"/>
          <w:numId w:val="5"/>
        </w:numPr>
        <w:rPr>
          <w:lang w:val="sk-SK"/>
        </w:rPr>
      </w:pPr>
      <w:r w:rsidRPr="00C2619F">
        <w:rPr>
          <w:lang w:val="sk-SK"/>
        </w:rPr>
        <w:t>informácia o právnych predpisoch, v ktorých sú preberané smernice už prebraté spolu s uvedením rozsahu tohto prebratia</w:t>
      </w:r>
    </w:p>
    <w:p w:rsidR="00AF334C" w:rsidRDefault="00AF334C" w:rsidP="00AD217F">
      <w:pPr>
        <w:ind w:left="709" w:hanging="349"/>
        <w:rPr>
          <w:lang w:val="sk-SK"/>
        </w:rPr>
      </w:pPr>
      <w:r>
        <w:rPr>
          <w:lang w:val="sk-SK"/>
        </w:rPr>
        <w:t xml:space="preserve">     </w:t>
      </w:r>
    </w:p>
    <w:p w:rsidR="00AF334C" w:rsidRPr="00136F79" w:rsidRDefault="00AF334C" w:rsidP="000B10CA">
      <w:pPr>
        <w:ind w:left="709" w:hanging="349"/>
        <w:jc w:val="both"/>
        <w:rPr>
          <w:lang w:val="sk-SK"/>
        </w:rPr>
      </w:pPr>
      <w:r>
        <w:rPr>
          <w:lang w:val="sk-SK"/>
        </w:rPr>
        <w:t xml:space="preserve">   </w:t>
      </w:r>
      <w:r w:rsidR="007F25E8">
        <w:rPr>
          <w:lang w:val="sk-SK"/>
        </w:rPr>
        <w:t xml:space="preserve">   </w:t>
      </w:r>
    </w:p>
    <w:p w:rsidR="00AD217F" w:rsidRPr="00136F79" w:rsidRDefault="00AD217F" w:rsidP="00AD217F">
      <w:pPr>
        <w:ind w:left="720"/>
        <w:rPr>
          <w:lang w:val="sk-SK"/>
        </w:rPr>
      </w:pPr>
    </w:p>
    <w:p w:rsidR="00060CA2" w:rsidRDefault="00AD217F">
      <w:r w:rsidRPr="00136F79">
        <w:rPr>
          <w:b/>
          <w:lang w:val="sk-SK"/>
        </w:rPr>
        <w:t>5.</w:t>
      </w:r>
      <w:r w:rsidRPr="00136F79">
        <w:rPr>
          <w:b/>
          <w:lang w:val="sk-SK"/>
        </w:rPr>
        <w:tab/>
      </w:r>
      <w:r w:rsidR="00C2619F">
        <w:t xml:space="preserve">Návrh zákona je </w:t>
      </w:r>
      <w:r w:rsidR="00A66577">
        <w:t xml:space="preserve">úplne </w:t>
      </w:r>
      <w:r w:rsidR="00C2619F">
        <w:t>zlu</w:t>
      </w:r>
      <w:r w:rsidR="00A66577">
        <w:t>čiteľný s právom Európskej únie</w:t>
      </w:r>
      <w:r w:rsidR="00C2619F">
        <w:t xml:space="preserve"> </w:t>
      </w:r>
    </w:p>
    <w:sectPr w:rsidR="00060CA2" w:rsidSect="00590EDC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183" w:rsidRDefault="00606183">
      <w:r>
        <w:separator/>
      </w:r>
    </w:p>
  </w:endnote>
  <w:endnote w:type="continuationSeparator" w:id="0">
    <w:p w:rsidR="00606183" w:rsidRDefault="0060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17F" w:rsidRDefault="00AD217F">
    <w:pPr>
      <w:pStyle w:val="Pta"/>
      <w:jc w:val="center"/>
    </w:pPr>
  </w:p>
  <w:p w:rsidR="00AD217F" w:rsidRDefault="00AD21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DC" w:rsidRDefault="00590ED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73754" w:rsidRPr="00F73754">
      <w:rPr>
        <w:noProof/>
        <w:lang w:val="sk-SK"/>
      </w:rPr>
      <w:t>1</w:t>
    </w:r>
    <w:r>
      <w:fldChar w:fldCharType="end"/>
    </w:r>
  </w:p>
  <w:p w:rsidR="00590EDC" w:rsidRDefault="00590E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183" w:rsidRDefault="00606183">
      <w:r>
        <w:separator/>
      </w:r>
    </w:p>
  </w:footnote>
  <w:footnote w:type="continuationSeparator" w:id="0">
    <w:p w:rsidR="00606183" w:rsidRDefault="00606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18AD"/>
    <w:multiLevelType w:val="hybridMultilevel"/>
    <w:tmpl w:val="C8642E62"/>
    <w:lvl w:ilvl="0" w:tplc="AA2ABFEE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59" w:hanging="360"/>
      </w:pPr>
    </w:lvl>
    <w:lvl w:ilvl="2" w:tplc="041B001B" w:tentative="1">
      <w:start w:val="1"/>
      <w:numFmt w:val="lowerRoman"/>
      <w:lvlText w:val="%3."/>
      <w:lvlJc w:val="right"/>
      <w:pPr>
        <w:ind w:left="2679" w:hanging="180"/>
      </w:pPr>
    </w:lvl>
    <w:lvl w:ilvl="3" w:tplc="041B000F" w:tentative="1">
      <w:start w:val="1"/>
      <w:numFmt w:val="decimal"/>
      <w:lvlText w:val="%4."/>
      <w:lvlJc w:val="left"/>
      <w:pPr>
        <w:ind w:left="3399" w:hanging="360"/>
      </w:pPr>
    </w:lvl>
    <w:lvl w:ilvl="4" w:tplc="041B0019" w:tentative="1">
      <w:start w:val="1"/>
      <w:numFmt w:val="lowerLetter"/>
      <w:lvlText w:val="%5."/>
      <w:lvlJc w:val="left"/>
      <w:pPr>
        <w:ind w:left="4119" w:hanging="360"/>
      </w:pPr>
    </w:lvl>
    <w:lvl w:ilvl="5" w:tplc="041B001B" w:tentative="1">
      <w:start w:val="1"/>
      <w:numFmt w:val="lowerRoman"/>
      <w:lvlText w:val="%6."/>
      <w:lvlJc w:val="right"/>
      <w:pPr>
        <w:ind w:left="4839" w:hanging="180"/>
      </w:pPr>
    </w:lvl>
    <w:lvl w:ilvl="6" w:tplc="041B000F" w:tentative="1">
      <w:start w:val="1"/>
      <w:numFmt w:val="decimal"/>
      <w:lvlText w:val="%7."/>
      <w:lvlJc w:val="left"/>
      <w:pPr>
        <w:ind w:left="5559" w:hanging="360"/>
      </w:pPr>
    </w:lvl>
    <w:lvl w:ilvl="7" w:tplc="041B0019" w:tentative="1">
      <w:start w:val="1"/>
      <w:numFmt w:val="lowerLetter"/>
      <w:lvlText w:val="%8."/>
      <w:lvlJc w:val="left"/>
      <w:pPr>
        <w:ind w:left="6279" w:hanging="360"/>
      </w:pPr>
    </w:lvl>
    <w:lvl w:ilvl="8" w:tplc="041B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1" w15:restartNumberingAfterBreak="0">
    <w:nsid w:val="4FBD483A"/>
    <w:multiLevelType w:val="hybridMultilevel"/>
    <w:tmpl w:val="8BD26032"/>
    <w:lvl w:ilvl="0" w:tplc="67022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E55A6"/>
    <w:multiLevelType w:val="hybridMultilevel"/>
    <w:tmpl w:val="EEE69A50"/>
    <w:lvl w:ilvl="0" w:tplc="47E8FE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C806FFB"/>
    <w:multiLevelType w:val="hybridMultilevel"/>
    <w:tmpl w:val="28D49538"/>
    <w:lvl w:ilvl="0" w:tplc="2D125D08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3C33B4"/>
    <w:multiLevelType w:val="hybridMultilevel"/>
    <w:tmpl w:val="71AC4536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7A"/>
    <w:rsid w:val="00010805"/>
    <w:rsid w:val="000262EF"/>
    <w:rsid w:val="000500AD"/>
    <w:rsid w:val="00060B92"/>
    <w:rsid w:val="00060CA2"/>
    <w:rsid w:val="00060D0E"/>
    <w:rsid w:val="00090E7A"/>
    <w:rsid w:val="000934F3"/>
    <w:rsid w:val="00095D9D"/>
    <w:rsid w:val="000A04BE"/>
    <w:rsid w:val="000B10CA"/>
    <w:rsid w:val="000E06D8"/>
    <w:rsid w:val="00116586"/>
    <w:rsid w:val="00136F79"/>
    <w:rsid w:val="001620D6"/>
    <w:rsid w:val="001708C9"/>
    <w:rsid w:val="00183073"/>
    <w:rsid w:val="001920A2"/>
    <w:rsid w:val="001C65D1"/>
    <w:rsid w:val="001E4ED8"/>
    <w:rsid w:val="001E560A"/>
    <w:rsid w:val="00224558"/>
    <w:rsid w:val="00244DF5"/>
    <w:rsid w:val="00253FB2"/>
    <w:rsid w:val="00260E7B"/>
    <w:rsid w:val="00275E53"/>
    <w:rsid w:val="00284C81"/>
    <w:rsid w:val="00287A40"/>
    <w:rsid w:val="002929BE"/>
    <w:rsid w:val="002A5599"/>
    <w:rsid w:val="002D3823"/>
    <w:rsid w:val="00305EDE"/>
    <w:rsid w:val="00387604"/>
    <w:rsid w:val="003B3E06"/>
    <w:rsid w:val="00461997"/>
    <w:rsid w:val="0048720B"/>
    <w:rsid w:val="004A0BE6"/>
    <w:rsid w:val="004C32DD"/>
    <w:rsid w:val="004D23EB"/>
    <w:rsid w:val="004D685B"/>
    <w:rsid w:val="00555AF2"/>
    <w:rsid w:val="005822D0"/>
    <w:rsid w:val="00590EDC"/>
    <w:rsid w:val="005B7A03"/>
    <w:rsid w:val="005E0061"/>
    <w:rsid w:val="00606183"/>
    <w:rsid w:val="00611274"/>
    <w:rsid w:val="00611C5B"/>
    <w:rsid w:val="00621E25"/>
    <w:rsid w:val="00637037"/>
    <w:rsid w:val="006B4196"/>
    <w:rsid w:val="006B78AB"/>
    <w:rsid w:val="006D3DD5"/>
    <w:rsid w:val="0070282A"/>
    <w:rsid w:val="0070326B"/>
    <w:rsid w:val="00745B67"/>
    <w:rsid w:val="00795E09"/>
    <w:rsid w:val="007A56CD"/>
    <w:rsid w:val="007B6BDD"/>
    <w:rsid w:val="007D58B3"/>
    <w:rsid w:val="007F25E8"/>
    <w:rsid w:val="008046EF"/>
    <w:rsid w:val="008244DD"/>
    <w:rsid w:val="00824D02"/>
    <w:rsid w:val="00866AD6"/>
    <w:rsid w:val="0088373F"/>
    <w:rsid w:val="00884684"/>
    <w:rsid w:val="00892D4D"/>
    <w:rsid w:val="008C5934"/>
    <w:rsid w:val="008D2566"/>
    <w:rsid w:val="008F249C"/>
    <w:rsid w:val="008F547E"/>
    <w:rsid w:val="00922F23"/>
    <w:rsid w:val="00974E04"/>
    <w:rsid w:val="009822EB"/>
    <w:rsid w:val="0098717B"/>
    <w:rsid w:val="009A704F"/>
    <w:rsid w:val="00A4316C"/>
    <w:rsid w:val="00A47E2D"/>
    <w:rsid w:val="00A66577"/>
    <w:rsid w:val="00A8707A"/>
    <w:rsid w:val="00AA37FB"/>
    <w:rsid w:val="00AB772C"/>
    <w:rsid w:val="00AD217F"/>
    <w:rsid w:val="00AD28A7"/>
    <w:rsid w:val="00AE2C1F"/>
    <w:rsid w:val="00AF334C"/>
    <w:rsid w:val="00B240F8"/>
    <w:rsid w:val="00B45FDC"/>
    <w:rsid w:val="00B46CBE"/>
    <w:rsid w:val="00B81EFF"/>
    <w:rsid w:val="00BA150E"/>
    <w:rsid w:val="00BD5947"/>
    <w:rsid w:val="00BE07AF"/>
    <w:rsid w:val="00BF543B"/>
    <w:rsid w:val="00BF7B39"/>
    <w:rsid w:val="00C10B0F"/>
    <w:rsid w:val="00C23F60"/>
    <w:rsid w:val="00C2430B"/>
    <w:rsid w:val="00C2619F"/>
    <w:rsid w:val="00C44DEF"/>
    <w:rsid w:val="00C47368"/>
    <w:rsid w:val="00CA41E9"/>
    <w:rsid w:val="00CC475A"/>
    <w:rsid w:val="00D81F13"/>
    <w:rsid w:val="00DC2202"/>
    <w:rsid w:val="00DC5F27"/>
    <w:rsid w:val="00DD1AB8"/>
    <w:rsid w:val="00E332DA"/>
    <w:rsid w:val="00E526FD"/>
    <w:rsid w:val="00E67066"/>
    <w:rsid w:val="00E7471C"/>
    <w:rsid w:val="00EC143F"/>
    <w:rsid w:val="00ED2597"/>
    <w:rsid w:val="00F30610"/>
    <w:rsid w:val="00F66A60"/>
    <w:rsid w:val="00F73754"/>
    <w:rsid w:val="00F751E2"/>
    <w:rsid w:val="00F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2B299B-357A-4021-9433-331AF70E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2F2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ru-RU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AD217F"/>
    <w:rPr>
      <w:rFonts w:cs="Times New Roman"/>
      <w:b/>
    </w:rPr>
  </w:style>
  <w:style w:type="paragraph" w:styleId="Pta">
    <w:name w:val="footer"/>
    <w:basedOn w:val="Normlny"/>
    <w:link w:val="PtaChar"/>
    <w:uiPriority w:val="99"/>
    <w:rsid w:val="00AD21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D217F"/>
    <w:rPr>
      <w:rFonts w:ascii="Times New Roman" w:hAnsi="Times New Roman" w:cs="Times New Roman"/>
      <w:sz w:val="24"/>
      <w:lang w:val="ru-RU" w:eastAsia="sk-SK"/>
    </w:rPr>
  </w:style>
  <w:style w:type="paragraph" w:styleId="Zkladntext">
    <w:name w:val="Body Text"/>
    <w:basedOn w:val="Normlny"/>
    <w:link w:val="ZkladntextChar"/>
    <w:uiPriority w:val="99"/>
    <w:rsid w:val="002A5599"/>
    <w:pPr>
      <w:widowControl/>
      <w:autoSpaceDE/>
      <w:autoSpaceDN/>
      <w:adjustRightInd/>
      <w:jc w:val="both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A5599"/>
    <w:rPr>
      <w:rFonts w:ascii="Times New Roman" w:hAnsi="Times New Roman" w:cs="Times New Roman"/>
      <w:b/>
      <w:sz w:val="24"/>
    </w:rPr>
  </w:style>
  <w:style w:type="paragraph" w:styleId="Odsekzoznamu">
    <w:name w:val="List Paragraph"/>
    <w:basedOn w:val="Normlny"/>
    <w:uiPriority w:val="34"/>
    <w:qFormat/>
    <w:rsid w:val="0098717B"/>
    <w:pPr>
      <w:ind w:left="720"/>
      <w:contextualSpacing/>
    </w:pPr>
  </w:style>
  <w:style w:type="paragraph" w:customStyle="1" w:styleId="Default">
    <w:name w:val="Default"/>
    <w:rsid w:val="004D23EB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5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75E53"/>
    <w:rPr>
      <w:rFonts w:ascii="Segoe UI" w:hAnsi="Segoe UI" w:cs="Segoe UI"/>
      <w:sz w:val="18"/>
      <w:szCs w:val="18"/>
      <w:lang w:val="ru-RU" w:eastAsia="x-none"/>
    </w:rPr>
  </w:style>
  <w:style w:type="paragraph" w:styleId="Hlavika">
    <w:name w:val="header"/>
    <w:basedOn w:val="Normlny"/>
    <w:link w:val="HlavikaChar"/>
    <w:uiPriority w:val="99"/>
    <w:unhideWhenUsed/>
    <w:rsid w:val="00590E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90EDC"/>
    <w:rPr>
      <w:rFonts w:ascii="Times New Roman" w:hAnsi="Times New Roman" w:cs="Times New Roman"/>
      <w:sz w:val="24"/>
      <w:szCs w:val="24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Slaný Jozef</dc:creator>
  <cp:keywords/>
  <dc:description/>
  <cp:lastModifiedBy>TM</cp:lastModifiedBy>
  <cp:revision>2</cp:revision>
  <cp:lastPrinted>2017-10-03T06:58:00Z</cp:lastPrinted>
  <dcterms:created xsi:type="dcterms:W3CDTF">2020-12-04T11:19:00Z</dcterms:created>
  <dcterms:modified xsi:type="dcterms:W3CDTF">2020-12-04T11:19:00Z</dcterms:modified>
</cp:coreProperties>
</file>