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1C921" w14:textId="124DC044" w:rsidR="00953B28" w:rsidRDefault="00A74783" w:rsidP="00DD35CE">
      <w:pPr>
        <w:jc w:val="center"/>
        <w:rPr>
          <w:rFonts w:ascii="Times New Roman" w:hAnsi="Times New Roman"/>
          <w:b/>
          <w:bCs/>
          <w:sz w:val="24"/>
          <w:szCs w:val="24"/>
        </w:rPr>
      </w:pPr>
      <w:r>
        <w:rPr>
          <w:rFonts w:ascii="Times New Roman" w:hAnsi="Times New Roman"/>
          <w:b/>
          <w:bCs/>
          <w:sz w:val="24"/>
          <w:szCs w:val="24"/>
        </w:rPr>
        <w:t>Dôvodová správa</w:t>
      </w:r>
    </w:p>
    <w:p w14:paraId="141DA73F" w14:textId="77777777" w:rsidR="00A74783" w:rsidRDefault="00A74783" w:rsidP="00A74783">
      <w:pPr>
        <w:jc w:val="both"/>
        <w:rPr>
          <w:rFonts w:ascii="Times New Roman" w:hAnsi="Times New Roman"/>
          <w:b/>
          <w:bCs/>
          <w:sz w:val="24"/>
          <w:szCs w:val="24"/>
        </w:rPr>
      </w:pPr>
    </w:p>
    <w:p w14:paraId="6E320F34" w14:textId="77777777" w:rsidR="00A74783" w:rsidRDefault="00A74783" w:rsidP="00A74783">
      <w:pPr>
        <w:jc w:val="both"/>
        <w:rPr>
          <w:rFonts w:ascii="Times New Roman" w:hAnsi="Times New Roman"/>
          <w:b/>
          <w:bCs/>
          <w:sz w:val="24"/>
          <w:szCs w:val="24"/>
        </w:rPr>
      </w:pPr>
      <w:r>
        <w:rPr>
          <w:rFonts w:ascii="Times New Roman" w:hAnsi="Times New Roman"/>
          <w:b/>
          <w:bCs/>
          <w:sz w:val="24"/>
          <w:szCs w:val="24"/>
        </w:rPr>
        <w:t>Všeobecná časť</w:t>
      </w:r>
    </w:p>
    <w:p w14:paraId="117E2DFD" w14:textId="77777777" w:rsidR="009D1F3B" w:rsidRPr="00E977DF" w:rsidRDefault="009D1F3B" w:rsidP="00795B9B">
      <w:pPr>
        <w:rPr>
          <w:rFonts w:ascii="Times New Roman" w:eastAsia="Calibri" w:hAnsi="Times New Roman"/>
          <w:sz w:val="24"/>
        </w:rPr>
      </w:pPr>
    </w:p>
    <w:p w14:paraId="30B6EC32" w14:textId="54CC9F07" w:rsidR="00FE14CA" w:rsidRDefault="009D1F3B" w:rsidP="00795B9B">
      <w:pPr>
        <w:ind w:firstLine="708"/>
        <w:jc w:val="both"/>
        <w:rPr>
          <w:rFonts w:ascii="Times New Roman" w:hAnsi="Times New Roman"/>
          <w:sz w:val="24"/>
          <w:szCs w:val="24"/>
        </w:rPr>
      </w:pPr>
      <w:r>
        <w:rPr>
          <w:rFonts w:ascii="Times New Roman" w:hAnsi="Times New Roman"/>
          <w:sz w:val="24"/>
          <w:szCs w:val="24"/>
        </w:rPr>
        <w:t>Návrh zákona</w:t>
      </w:r>
      <w:r w:rsidR="00C51B13">
        <w:rPr>
          <w:rFonts w:ascii="Times New Roman" w:hAnsi="Times New Roman"/>
          <w:sz w:val="24"/>
          <w:szCs w:val="24"/>
        </w:rPr>
        <w:t xml:space="preserve">, ktorým sa dopĺňa zákon č. 404/2011 Z. z. o pobyte cudzincov a o zmene a doplnení niektorých zákonov v znení neskorších predpisov </w:t>
      </w:r>
      <w:r>
        <w:rPr>
          <w:rFonts w:ascii="Times New Roman" w:hAnsi="Times New Roman"/>
          <w:sz w:val="24"/>
          <w:szCs w:val="24"/>
        </w:rPr>
        <w:t xml:space="preserve"> sa predkladá </w:t>
      </w:r>
      <w:r w:rsidRPr="00880030">
        <w:rPr>
          <w:rFonts w:ascii="Times New Roman" w:hAnsi="Times New Roman"/>
          <w:sz w:val="24"/>
          <w:szCs w:val="24"/>
        </w:rPr>
        <w:t>mimo plánu legislatívnych úloh vlády Slovenskej republiky na rok 20</w:t>
      </w:r>
      <w:r>
        <w:rPr>
          <w:rFonts w:ascii="Times New Roman" w:hAnsi="Times New Roman"/>
          <w:sz w:val="24"/>
          <w:szCs w:val="24"/>
        </w:rPr>
        <w:t>20</w:t>
      </w:r>
      <w:r w:rsidRPr="00880030">
        <w:rPr>
          <w:rFonts w:ascii="Times New Roman" w:hAnsi="Times New Roman"/>
          <w:sz w:val="24"/>
          <w:szCs w:val="24"/>
        </w:rPr>
        <w:t xml:space="preserve"> ako iniciatívny</w:t>
      </w:r>
      <w:r>
        <w:rPr>
          <w:rFonts w:ascii="Times New Roman" w:hAnsi="Times New Roman"/>
          <w:sz w:val="24"/>
          <w:szCs w:val="24"/>
        </w:rPr>
        <w:t xml:space="preserve"> návrh a je reakciou </w:t>
      </w:r>
      <w:r w:rsidR="002F1108">
        <w:rPr>
          <w:rFonts w:ascii="Times New Roman" w:hAnsi="Times New Roman"/>
          <w:sz w:val="24"/>
          <w:szCs w:val="24"/>
        </w:rPr>
        <w:t>na</w:t>
      </w:r>
      <w:r w:rsidR="00EB2055">
        <w:rPr>
          <w:rFonts w:ascii="Times New Roman" w:hAnsi="Times New Roman"/>
          <w:sz w:val="24"/>
          <w:szCs w:val="24"/>
        </w:rPr>
        <w:t xml:space="preserve"> </w:t>
      </w:r>
      <w:r w:rsidR="009D575B" w:rsidRPr="009D575B">
        <w:rPr>
          <w:rFonts w:ascii="Times New Roman" w:hAnsi="Times New Roman"/>
          <w:sz w:val="24"/>
          <w:szCs w:val="24"/>
        </w:rPr>
        <w:t xml:space="preserve">riešenie situácie </w:t>
      </w:r>
      <w:r w:rsidR="004B7EB6" w:rsidRPr="009D575B">
        <w:rPr>
          <w:rFonts w:ascii="Times New Roman" w:hAnsi="Times New Roman"/>
          <w:sz w:val="24"/>
          <w:szCs w:val="24"/>
        </w:rPr>
        <w:t>štátnych príslušníkov Spojeného kráľovstva Veľkej Británie a</w:t>
      </w:r>
      <w:r w:rsidR="009F3DF8">
        <w:rPr>
          <w:rFonts w:ascii="Times New Roman" w:hAnsi="Times New Roman"/>
          <w:sz w:val="24"/>
          <w:szCs w:val="24"/>
        </w:rPr>
        <w:t> </w:t>
      </w:r>
      <w:r w:rsidR="004B7EB6" w:rsidRPr="009D575B">
        <w:rPr>
          <w:rFonts w:ascii="Times New Roman" w:hAnsi="Times New Roman"/>
          <w:sz w:val="24"/>
          <w:szCs w:val="24"/>
        </w:rPr>
        <w:t>Severného Írska (ďalej len „Spojené kráľovstvo“) a ich rodinných príslušníkov</w:t>
      </w:r>
      <w:r w:rsidR="002F1108">
        <w:rPr>
          <w:rFonts w:ascii="Times New Roman" w:hAnsi="Times New Roman"/>
          <w:sz w:val="24"/>
          <w:szCs w:val="24"/>
        </w:rPr>
        <w:t xml:space="preserve"> </w:t>
      </w:r>
      <w:r w:rsidR="004B7EB6" w:rsidRPr="009D575B">
        <w:rPr>
          <w:rFonts w:ascii="Times New Roman" w:hAnsi="Times New Roman"/>
          <w:sz w:val="24"/>
          <w:szCs w:val="24"/>
        </w:rPr>
        <w:t>po 31.</w:t>
      </w:r>
      <w:r w:rsidR="009F3DF8">
        <w:rPr>
          <w:rFonts w:ascii="Times New Roman" w:hAnsi="Times New Roman"/>
          <w:sz w:val="24"/>
          <w:szCs w:val="24"/>
        </w:rPr>
        <w:t> </w:t>
      </w:r>
      <w:r w:rsidR="004B7EB6" w:rsidRPr="009D575B">
        <w:rPr>
          <w:rFonts w:ascii="Times New Roman" w:hAnsi="Times New Roman"/>
          <w:sz w:val="24"/>
          <w:szCs w:val="24"/>
        </w:rPr>
        <w:t xml:space="preserve">decembri 2020, </w:t>
      </w:r>
      <w:r w:rsidR="009D575B" w:rsidRPr="009D575B">
        <w:rPr>
          <w:rFonts w:ascii="Times New Roman" w:hAnsi="Times New Roman"/>
          <w:sz w:val="24"/>
          <w:szCs w:val="24"/>
        </w:rPr>
        <w:t>ktorým</w:t>
      </w:r>
      <w:r w:rsidR="004B7EB6" w:rsidRPr="009D575B">
        <w:rPr>
          <w:rFonts w:ascii="Times New Roman" w:hAnsi="Times New Roman"/>
          <w:sz w:val="24"/>
          <w:szCs w:val="24"/>
        </w:rPr>
        <w:t xml:space="preserve"> končí prechodné obdobie stanovené Dohodou o vystúpení Spojeného kráľovstva Veľkej Británie a Severného Írska z Európskej únie a Európskeho spoločenstva</w:t>
      </w:r>
      <w:r w:rsidR="009D575B">
        <w:rPr>
          <w:rFonts w:ascii="Times New Roman" w:hAnsi="Times New Roman"/>
          <w:sz w:val="24"/>
          <w:szCs w:val="24"/>
        </w:rPr>
        <w:t xml:space="preserve"> </w:t>
      </w:r>
      <w:r w:rsidR="004B7EB6" w:rsidRPr="009D575B">
        <w:rPr>
          <w:rFonts w:ascii="Times New Roman" w:hAnsi="Times New Roman"/>
          <w:sz w:val="24"/>
          <w:szCs w:val="24"/>
        </w:rPr>
        <w:t>pre atómovú energiu č. 2019/C 384 I/01</w:t>
      </w:r>
      <w:r w:rsidR="00E1529D">
        <w:rPr>
          <w:rFonts w:ascii="Times New Roman" w:hAnsi="Times New Roman"/>
          <w:sz w:val="24"/>
          <w:szCs w:val="24"/>
        </w:rPr>
        <w:t xml:space="preserve"> (ďalej len „Dohoda“)</w:t>
      </w:r>
      <w:r w:rsidR="00FE14CA">
        <w:rPr>
          <w:rFonts w:ascii="Times New Roman" w:hAnsi="Times New Roman"/>
          <w:sz w:val="24"/>
          <w:szCs w:val="24"/>
        </w:rPr>
        <w:t>.</w:t>
      </w:r>
    </w:p>
    <w:p w14:paraId="74901739" w14:textId="77777777" w:rsidR="00795B9B" w:rsidRDefault="004B7EB6" w:rsidP="00795B9B">
      <w:pPr>
        <w:ind w:firstLine="708"/>
        <w:jc w:val="both"/>
        <w:rPr>
          <w:rFonts w:ascii="Times New Roman" w:hAnsi="Times New Roman"/>
          <w:sz w:val="24"/>
          <w:szCs w:val="24"/>
        </w:rPr>
      </w:pPr>
      <w:r w:rsidRPr="009D575B">
        <w:rPr>
          <w:rFonts w:ascii="Times New Roman" w:hAnsi="Times New Roman"/>
          <w:sz w:val="24"/>
          <w:szCs w:val="24"/>
        </w:rPr>
        <w:t xml:space="preserve"> </w:t>
      </w:r>
    </w:p>
    <w:p w14:paraId="56D7D679" w14:textId="77777777" w:rsidR="00795B9B" w:rsidRDefault="00795B9B" w:rsidP="00795B9B">
      <w:pPr>
        <w:pStyle w:val="ablna"/>
        <w:ind w:firstLine="709"/>
        <w:jc w:val="both"/>
      </w:pPr>
      <w:r>
        <w:t xml:space="preserve">Navrhovaná zmena zákona </w:t>
      </w:r>
      <w:r w:rsidR="00395744">
        <w:t xml:space="preserve">osobitne </w:t>
      </w:r>
      <w:r>
        <w:t xml:space="preserve">reaguje na </w:t>
      </w:r>
      <w:r w:rsidRPr="005B13DB">
        <w:t>aktuáln</w:t>
      </w:r>
      <w:r>
        <w:t>e</w:t>
      </w:r>
      <w:r w:rsidRPr="005B13DB">
        <w:t xml:space="preserve"> požiadav</w:t>
      </w:r>
      <w:r>
        <w:t>ky</w:t>
      </w:r>
      <w:r w:rsidRPr="005B13DB">
        <w:t xml:space="preserve"> Európskej Komisie</w:t>
      </w:r>
      <w:r>
        <w:t xml:space="preserve">, podľa ktorých </w:t>
      </w:r>
      <w:r w:rsidRPr="005B13DB">
        <w:t>bolo potrebné pristúpiť k urýchlenej realizácii legislatívnych opatrení.</w:t>
      </w:r>
      <w:r w:rsidR="00395744">
        <w:t xml:space="preserve"> </w:t>
      </w:r>
      <w:r>
        <w:t xml:space="preserve">Vo vzťahu k uvedenému bola žiaduca legislatívna úprava pobytových práv </w:t>
      </w:r>
      <w:r w:rsidRPr="00FD71ED">
        <w:t>štátnych príslušníkov Spojeného kráľovstva a ich rodinných príslušníkov</w:t>
      </w:r>
      <w:r>
        <w:t xml:space="preserve"> p</w:t>
      </w:r>
      <w:r w:rsidRPr="005B13DB">
        <w:t>o vystúpení Spojeného kráľovstva z Európskej únie</w:t>
      </w:r>
      <w:r>
        <w:t>.</w:t>
      </w:r>
    </w:p>
    <w:p w14:paraId="314BC809" w14:textId="77777777" w:rsidR="00795B9B" w:rsidRDefault="00795B9B" w:rsidP="007954F8">
      <w:pPr>
        <w:jc w:val="both"/>
        <w:rPr>
          <w:rFonts w:ascii="Times New Roman" w:hAnsi="Times New Roman"/>
          <w:sz w:val="24"/>
          <w:szCs w:val="24"/>
        </w:rPr>
      </w:pPr>
    </w:p>
    <w:p w14:paraId="4345C036" w14:textId="4B371FA4" w:rsidR="00E7277F" w:rsidRPr="00E7277F" w:rsidRDefault="00795B9B" w:rsidP="00E7277F">
      <w:pPr>
        <w:ind w:firstLine="708"/>
        <w:jc w:val="both"/>
        <w:rPr>
          <w:rFonts w:ascii="Times New Roman" w:hAnsi="Times New Roman"/>
          <w:sz w:val="24"/>
          <w:szCs w:val="24"/>
        </w:rPr>
      </w:pPr>
      <w:r w:rsidRPr="00E7277F">
        <w:rPr>
          <w:rFonts w:ascii="Times New Roman" w:hAnsi="Times New Roman"/>
          <w:sz w:val="24"/>
          <w:szCs w:val="24"/>
        </w:rPr>
        <w:t>V súvislosti s </w:t>
      </w:r>
      <w:r w:rsidR="00B22119">
        <w:rPr>
          <w:rFonts w:ascii="Times New Roman" w:hAnsi="Times New Roman"/>
          <w:sz w:val="24"/>
          <w:szCs w:val="24"/>
        </w:rPr>
        <w:t>tým</w:t>
      </w:r>
      <w:r w:rsidRPr="00E7277F">
        <w:rPr>
          <w:rFonts w:ascii="Times New Roman" w:hAnsi="Times New Roman"/>
          <w:sz w:val="24"/>
          <w:szCs w:val="24"/>
        </w:rPr>
        <w:t xml:space="preserve"> bolo </w:t>
      </w:r>
      <w:r w:rsidR="00E7277F" w:rsidRPr="00E7277F">
        <w:rPr>
          <w:rFonts w:ascii="Times New Roman" w:hAnsi="Times New Roman"/>
          <w:sz w:val="24"/>
          <w:szCs w:val="24"/>
        </w:rPr>
        <w:t xml:space="preserve">nevyhnutné </w:t>
      </w:r>
      <w:r w:rsidR="00B22119">
        <w:rPr>
          <w:rFonts w:ascii="Times New Roman" w:hAnsi="Times New Roman"/>
          <w:sz w:val="24"/>
          <w:szCs w:val="24"/>
        </w:rPr>
        <w:t>pripraviť</w:t>
      </w:r>
      <w:r w:rsidR="00E7277F" w:rsidRPr="00E7277F">
        <w:rPr>
          <w:rFonts w:ascii="Times New Roman" w:hAnsi="Times New Roman"/>
          <w:sz w:val="24"/>
          <w:szCs w:val="24"/>
        </w:rPr>
        <w:t xml:space="preserve"> </w:t>
      </w:r>
      <w:r w:rsidR="00B22119">
        <w:rPr>
          <w:rFonts w:ascii="Times New Roman" w:hAnsi="Times New Roman"/>
          <w:sz w:val="24"/>
          <w:szCs w:val="24"/>
        </w:rPr>
        <w:t>novú právnu úpravu</w:t>
      </w:r>
      <w:r w:rsidR="00E7277F" w:rsidRPr="00E7277F">
        <w:rPr>
          <w:rFonts w:ascii="Times New Roman" w:hAnsi="Times New Roman"/>
          <w:sz w:val="24"/>
          <w:szCs w:val="24"/>
        </w:rPr>
        <w:t>, týkajúc</w:t>
      </w:r>
      <w:r w:rsidR="00B22119">
        <w:rPr>
          <w:rFonts w:ascii="Times New Roman" w:hAnsi="Times New Roman"/>
          <w:sz w:val="24"/>
          <w:szCs w:val="24"/>
        </w:rPr>
        <w:t>u</w:t>
      </w:r>
      <w:r w:rsidR="00E7277F" w:rsidRPr="00E7277F">
        <w:rPr>
          <w:rFonts w:ascii="Times New Roman" w:hAnsi="Times New Roman"/>
          <w:sz w:val="24"/>
          <w:szCs w:val="24"/>
        </w:rPr>
        <w:t xml:space="preserve"> sa riešenia pobytu občanov Spojeného kráľovstva a ich rodinných príslušníkov, ich práv a povinností na území Slovenskej republiky, dokladov o pobyte a ďalších skutočností</w:t>
      </w:r>
      <w:r w:rsidR="00B22119">
        <w:rPr>
          <w:rFonts w:ascii="Times New Roman" w:hAnsi="Times New Roman"/>
          <w:sz w:val="24"/>
          <w:szCs w:val="24"/>
        </w:rPr>
        <w:t>, takým spôsobom, aby nedošlo k ich diskriminácii voči</w:t>
      </w:r>
      <w:r w:rsidR="00E7277F" w:rsidRPr="00E7277F">
        <w:rPr>
          <w:rFonts w:ascii="Times New Roman" w:hAnsi="Times New Roman"/>
          <w:sz w:val="24"/>
          <w:szCs w:val="24"/>
        </w:rPr>
        <w:t xml:space="preserve"> </w:t>
      </w:r>
      <w:r w:rsidR="00B22119">
        <w:rPr>
          <w:rFonts w:ascii="Times New Roman" w:hAnsi="Times New Roman"/>
          <w:sz w:val="24"/>
          <w:szCs w:val="24"/>
        </w:rPr>
        <w:t>ich v súčasnosti garantovaným právam a povinnostiam.</w:t>
      </w:r>
    </w:p>
    <w:p w14:paraId="65EBA145" w14:textId="77777777" w:rsidR="00795B9B" w:rsidRDefault="00795B9B" w:rsidP="00395744">
      <w:pPr>
        <w:jc w:val="both"/>
        <w:rPr>
          <w:rFonts w:ascii="Times New Roman" w:hAnsi="Times New Roman"/>
          <w:sz w:val="24"/>
          <w:szCs w:val="24"/>
        </w:rPr>
      </w:pPr>
    </w:p>
    <w:p w14:paraId="21F616FB" w14:textId="626C80A5" w:rsidR="000F2472" w:rsidRDefault="00595107" w:rsidP="00E1529D">
      <w:pPr>
        <w:pStyle w:val="Default"/>
        <w:jc w:val="both"/>
      </w:pPr>
      <w:r>
        <w:tab/>
      </w:r>
      <w:r w:rsidR="00E1529D">
        <w:t>Z Dohody vyplýva pre členské</w:t>
      </w:r>
      <w:r w:rsidR="00E1529D" w:rsidRPr="00E1529D">
        <w:rPr>
          <w:lang w:eastAsia="en-US"/>
        </w:rPr>
        <w:t xml:space="preserve"> štát</w:t>
      </w:r>
      <w:r w:rsidR="00E1529D">
        <w:rPr>
          <w:lang w:eastAsia="en-US"/>
        </w:rPr>
        <w:t>y</w:t>
      </w:r>
      <w:r w:rsidR="00E1529D" w:rsidRPr="00E1529D">
        <w:rPr>
          <w:lang w:eastAsia="en-US"/>
        </w:rPr>
        <w:t xml:space="preserve"> povinnosť rozhodnúť</w:t>
      </w:r>
      <w:r w:rsidR="00E1529D">
        <w:rPr>
          <w:lang w:eastAsia="en-US"/>
        </w:rPr>
        <w:t xml:space="preserve"> sa</w:t>
      </w:r>
      <w:r w:rsidR="00E1529D" w:rsidRPr="00E1529D">
        <w:rPr>
          <w:lang w:eastAsia="en-US"/>
        </w:rPr>
        <w:t xml:space="preserve">, či </w:t>
      </w:r>
      <w:r w:rsidR="00E1529D">
        <w:rPr>
          <w:lang w:eastAsia="en-US"/>
        </w:rPr>
        <w:t>budú</w:t>
      </w:r>
      <w:r w:rsidR="00E1529D" w:rsidRPr="00E1529D">
        <w:rPr>
          <w:lang w:eastAsia="en-US"/>
        </w:rPr>
        <w:t xml:space="preserve"> používať konštitutívny systém pobytu a</w:t>
      </w:r>
      <w:r w:rsidR="00E1529D">
        <w:rPr>
          <w:lang w:eastAsia="en-US"/>
        </w:rPr>
        <w:t>lebo deklaratórny systém pobytu</w:t>
      </w:r>
      <w:r w:rsidR="00E1529D" w:rsidRPr="00E1529D">
        <w:rPr>
          <w:lang w:eastAsia="en-US"/>
        </w:rPr>
        <w:t xml:space="preserve">. </w:t>
      </w:r>
      <w:r w:rsidR="00E1529D">
        <w:rPr>
          <w:lang w:eastAsia="en-US"/>
        </w:rPr>
        <w:t>Slovenská republika sa rozhodla pre deklaratórny systém, čo znamená, že o</w:t>
      </w:r>
      <w:r w:rsidR="00E1529D" w:rsidRPr="00E1529D">
        <w:t>bčanom Spojeného kráľovstva</w:t>
      </w:r>
      <w:r w:rsidR="00E1529D">
        <w:t xml:space="preserve"> a ich rodinným príslušníkom</w:t>
      </w:r>
      <w:r w:rsidR="00E1529D" w:rsidRPr="00E1529D">
        <w:t>, ktorí si uplatnili právo na voľný pohyb pred 1. januárom 2021</w:t>
      </w:r>
      <w:r w:rsidR="000F2472">
        <w:t xml:space="preserve"> a zaregistrovali si svoj pobyt na príslušnom oddelení cudzineckej polície</w:t>
      </w:r>
      <w:r w:rsidR="00E1529D">
        <w:t xml:space="preserve">, vyplýva právo na pobyt </w:t>
      </w:r>
      <w:r w:rsidR="00E1529D" w:rsidRPr="00E1529D">
        <w:t xml:space="preserve">priamo zo zákona </w:t>
      </w:r>
      <w:r w:rsidR="00E1529D">
        <w:t xml:space="preserve">bez potreby ďalšieho rozhodovania. Ich jedinou povinnosťou je požiadať do 30. júna 2021o vydanie dokladu o pobyte. </w:t>
      </w:r>
    </w:p>
    <w:p w14:paraId="3BB0624B" w14:textId="77777777" w:rsidR="000F2472" w:rsidRDefault="000F2472" w:rsidP="00E1529D">
      <w:pPr>
        <w:pStyle w:val="Default"/>
        <w:jc w:val="both"/>
      </w:pPr>
    </w:p>
    <w:p w14:paraId="39AA7BE7" w14:textId="005F5B0C" w:rsidR="00DB4E4B" w:rsidRDefault="000F2472" w:rsidP="00B97EB6">
      <w:pPr>
        <w:pStyle w:val="Default"/>
        <w:jc w:val="both"/>
      </w:pPr>
      <w:r>
        <w:tab/>
      </w:r>
      <w:r w:rsidR="00234A45">
        <w:t>O</w:t>
      </w:r>
      <w:r>
        <w:t>bčan</w:t>
      </w:r>
      <w:r w:rsidR="00234A45">
        <w:t>ia Spojeného kráľovstva,</w:t>
      </w:r>
      <w:r>
        <w:rPr>
          <w:color w:val="FF0000"/>
        </w:rPr>
        <w:t xml:space="preserve"> </w:t>
      </w:r>
      <w:r w:rsidRPr="000F2472">
        <w:rPr>
          <w:color w:val="auto"/>
        </w:rPr>
        <w:t>ktorí si síce uplatnili právo voľného pohybu</w:t>
      </w:r>
      <w:r w:rsidR="00DB4E4B">
        <w:rPr>
          <w:color w:val="auto"/>
        </w:rPr>
        <w:t>,</w:t>
      </w:r>
      <w:r w:rsidRPr="000F2472">
        <w:rPr>
          <w:color w:val="auto"/>
        </w:rPr>
        <w:t xml:space="preserve"> a</w:t>
      </w:r>
      <w:r w:rsidR="00DB4E4B">
        <w:rPr>
          <w:color w:val="auto"/>
        </w:rPr>
        <w:t>le</w:t>
      </w:r>
      <w:r w:rsidRPr="000F2472">
        <w:rPr>
          <w:color w:val="auto"/>
        </w:rPr>
        <w:t xml:space="preserve"> nepožiadali o registráciu pobytu,  </w:t>
      </w:r>
      <w:r w:rsidR="00234A45">
        <w:rPr>
          <w:color w:val="auto"/>
        </w:rPr>
        <w:t xml:space="preserve">budú mať možnosť urobiť tak </w:t>
      </w:r>
      <w:r w:rsidR="00DB4E4B">
        <w:rPr>
          <w:color w:val="auto"/>
        </w:rPr>
        <w:t xml:space="preserve">kedykoľvek v budúcnosti, </w:t>
      </w:r>
      <w:r w:rsidR="00187283">
        <w:rPr>
          <w:color w:val="auto"/>
        </w:rPr>
        <w:t xml:space="preserve"> budú </w:t>
      </w:r>
      <w:r w:rsidR="00DB4E4B">
        <w:rPr>
          <w:color w:val="auto"/>
        </w:rPr>
        <w:t xml:space="preserve">však </w:t>
      </w:r>
      <w:r w:rsidRPr="000F2472">
        <w:rPr>
          <w:color w:val="auto"/>
        </w:rPr>
        <w:t>musieť preukázať, že sú oprávnenou osobou podľa Dohody.</w:t>
      </w:r>
      <w:r w:rsidR="00B97EB6">
        <w:rPr>
          <w:color w:val="auto"/>
        </w:rPr>
        <w:t xml:space="preserve"> </w:t>
      </w:r>
      <w:r w:rsidR="00DB4E4B">
        <w:t>Rodinní príslušníci, ktorí sa budú chcieť k občanom Spojeného kráľovstva pripojiť od 1. januára 2021, budú musieť preukázať</w:t>
      </w:r>
      <w:r w:rsidR="00373098">
        <w:t xml:space="preserve">, že ich </w:t>
      </w:r>
      <w:r w:rsidR="00DB4E4B">
        <w:t xml:space="preserve">vzťah k občanovi Spojeného kráľovstva existoval </w:t>
      </w:r>
      <w:r w:rsidR="00373098">
        <w:t>už pred skončením prechodného obdobia</w:t>
      </w:r>
      <w:r w:rsidR="00AD2802">
        <w:t xml:space="preserve"> s výnimkou detí, pri ktorých sa nebude skúmať časový aspekt existencie vzťahu k občanovi Spojeného kráľovstva</w:t>
      </w:r>
      <w:r w:rsidR="00373098">
        <w:t xml:space="preserve">. </w:t>
      </w:r>
    </w:p>
    <w:p w14:paraId="6E6D923F" w14:textId="77777777" w:rsidR="00DB4E4B" w:rsidRDefault="00DB4E4B" w:rsidP="00795B9B">
      <w:pPr>
        <w:widowControl w:val="0"/>
        <w:adjustRightInd w:val="0"/>
        <w:ind w:firstLine="708"/>
        <w:jc w:val="both"/>
        <w:rPr>
          <w:rFonts w:ascii="Times New Roman" w:hAnsi="Times New Roman"/>
          <w:sz w:val="24"/>
          <w:szCs w:val="24"/>
          <w:lang w:eastAsia="sk-SK"/>
        </w:rPr>
      </w:pPr>
    </w:p>
    <w:p w14:paraId="1B96C31D" w14:textId="77777777" w:rsidR="00E42891" w:rsidRDefault="00E42891" w:rsidP="00795B9B">
      <w:pPr>
        <w:widowControl w:val="0"/>
        <w:adjustRightInd w:val="0"/>
        <w:ind w:firstLine="708"/>
        <w:jc w:val="both"/>
        <w:rPr>
          <w:rFonts w:ascii="Times New Roman" w:hAnsi="Times New Roman"/>
          <w:sz w:val="24"/>
          <w:szCs w:val="24"/>
          <w:lang w:eastAsia="sk-SK"/>
        </w:rPr>
      </w:pPr>
      <w:r w:rsidRPr="00E7277F">
        <w:rPr>
          <w:rFonts w:ascii="Times New Roman" w:hAnsi="Times New Roman"/>
          <w:sz w:val="24"/>
          <w:szCs w:val="24"/>
          <w:lang w:eastAsia="sk-SK"/>
        </w:rPr>
        <w:t>Predkladaný návrh zákona je v súlade</w:t>
      </w:r>
      <w:r w:rsidRPr="00184356">
        <w:rPr>
          <w:rFonts w:ascii="Times New Roman" w:hAnsi="Times New Roman"/>
          <w:sz w:val="24"/>
          <w:szCs w:val="24"/>
          <w:lang w:eastAsia="sk-SK"/>
        </w:rPr>
        <w:t xml:space="preserve"> s Ústavou Slovenskej republiky, ústavnými zákonmi a  nálezmi Ústavného súdu Slovenskej republiky, inými zákonmi a medzinárodnými zmluvami a inými medzinárodnými dokumentmi, ktorými je Slovenská republika viazaná, a v súlade s právom Európskej únie.</w:t>
      </w:r>
    </w:p>
    <w:p w14:paraId="01C7EA5C" w14:textId="77777777" w:rsidR="00E42891" w:rsidRPr="00184356" w:rsidRDefault="00E42891" w:rsidP="00795B9B">
      <w:pPr>
        <w:widowControl w:val="0"/>
        <w:adjustRightInd w:val="0"/>
        <w:ind w:firstLine="708"/>
        <w:jc w:val="both"/>
        <w:rPr>
          <w:rFonts w:ascii="Times New Roman" w:hAnsi="Times New Roman"/>
          <w:sz w:val="24"/>
          <w:szCs w:val="24"/>
          <w:lang w:eastAsia="sk-SK"/>
        </w:rPr>
      </w:pPr>
    </w:p>
    <w:p w14:paraId="37BFC3AE" w14:textId="63ECEA66" w:rsidR="005E16BE" w:rsidRDefault="00595107" w:rsidP="00AD2802">
      <w:pPr>
        <w:ind w:firstLine="720"/>
        <w:jc w:val="both"/>
        <w:rPr>
          <w:rFonts w:ascii="Times New Roman" w:hAnsi="Times New Roman"/>
          <w:sz w:val="24"/>
          <w:szCs w:val="24"/>
          <w:lang w:eastAsia="sk-SK"/>
        </w:rPr>
      </w:pPr>
      <w:r w:rsidRPr="00595107">
        <w:rPr>
          <w:rFonts w:ascii="Times New Roman" w:hAnsi="Times New Roman"/>
          <w:sz w:val="24"/>
          <w:szCs w:val="24"/>
          <w:lang w:eastAsia="sk-SK"/>
        </w:rPr>
        <w:t xml:space="preserve"> Návrh  zákona, ktorým sa dopĺňa zákon č. 404/2011 Z. z. o pobyte cudzincov a o zmene a doplnení niektorých zákonov v znení neskorších predpisov, nebude mať </w:t>
      </w:r>
      <w:r w:rsidR="00AD2802" w:rsidRPr="00595107">
        <w:rPr>
          <w:rFonts w:ascii="Times New Roman" w:hAnsi="Times New Roman"/>
          <w:sz w:val="24"/>
          <w:szCs w:val="24"/>
          <w:lang w:eastAsia="sk-SK"/>
        </w:rPr>
        <w:t>vplyvy na podnikateľské prostredie</w:t>
      </w:r>
      <w:r w:rsidR="00AD2802">
        <w:rPr>
          <w:rFonts w:ascii="Times New Roman" w:hAnsi="Times New Roman"/>
          <w:sz w:val="24"/>
          <w:szCs w:val="24"/>
          <w:lang w:eastAsia="sk-SK"/>
        </w:rPr>
        <w:t>,</w:t>
      </w:r>
      <w:r w:rsidR="00AD2802" w:rsidRPr="00595107">
        <w:rPr>
          <w:rFonts w:ascii="Times New Roman" w:hAnsi="Times New Roman"/>
          <w:sz w:val="24"/>
          <w:szCs w:val="24"/>
          <w:lang w:eastAsia="sk-SK"/>
        </w:rPr>
        <w:t xml:space="preserve"> </w:t>
      </w:r>
      <w:r w:rsidRPr="00595107">
        <w:rPr>
          <w:rFonts w:ascii="Times New Roman" w:hAnsi="Times New Roman"/>
          <w:sz w:val="24"/>
          <w:szCs w:val="24"/>
          <w:lang w:eastAsia="sk-SK"/>
        </w:rPr>
        <w:t>vplyvy na rozpočet verejnej správy, vplyvy na informatizáciu, na služby pre občana, na životné prostredie a manželstvo, rodičovstvo a rodinu. Návrh predpokladá pozitívne sociálne vplyvy.</w:t>
      </w:r>
    </w:p>
    <w:p w14:paraId="15A02C74" w14:textId="06132346" w:rsidR="004520AC" w:rsidRPr="00BD4A3E" w:rsidRDefault="004520AC" w:rsidP="004520AC">
      <w:pPr>
        <w:jc w:val="center"/>
        <w:rPr>
          <w:rFonts w:ascii="Times New Roman" w:hAnsi="Times New Roman"/>
          <w:b/>
          <w:bCs/>
          <w:sz w:val="28"/>
          <w:szCs w:val="28"/>
        </w:rPr>
      </w:pPr>
      <w:r w:rsidRPr="00BD4A3E">
        <w:rPr>
          <w:rFonts w:ascii="Times New Roman" w:hAnsi="Times New Roman"/>
          <w:b/>
          <w:bCs/>
          <w:sz w:val="28"/>
          <w:szCs w:val="28"/>
        </w:rPr>
        <w:lastRenderedPageBreak/>
        <w:t>Doložka vybraných vplyvov</w:t>
      </w:r>
    </w:p>
    <w:p w14:paraId="273CDA32" w14:textId="77777777" w:rsidR="00277B6D" w:rsidRPr="00BD4A3E" w:rsidRDefault="00277B6D" w:rsidP="004520AC">
      <w:pPr>
        <w:jc w:val="center"/>
        <w:rPr>
          <w:rFonts w:ascii="Times New Roman" w:hAnsi="Times New Roman"/>
          <w:b/>
          <w:bCs/>
          <w:sz w:val="28"/>
          <w:szCs w:val="28"/>
        </w:rPr>
      </w:pPr>
    </w:p>
    <w:p w14:paraId="3CD609F9" w14:textId="77777777" w:rsidR="004520AC" w:rsidRPr="00BD4A3E" w:rsidRDefault="004520AC" w:rsidP="004520AC">
      <w:pPr>
        <w:pStyle w:val="Odsekzoznamu"/>
        <w:ind w:left="426"/>
        <w:rPr>
          <w:rFonts w:ascii="Times New Roman" w:hAnsi="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4520AC" w:rsidRPr="00BD4A3E" w14:paraId="6FBDD714" w14:textId="77777777" w:rsidTr="00750B0C">
        <w:tc>
          <w:tcPr>
            <w:tcW w:w="9180" w:type="dxa"/>
            <w:gridSpan w:val="10"/>
            <w:tcBorders>
              <w:bottom w:val="single" w:sz="4" w:space="0" w:color="FFFFFF" w:themeColor="background1"/>
            </w:tcBorders>
            <w:shd w:val="clear" w:color="auto" w:fill="E2E2E2"/>
          </w:tcPr>
          <w:p w14:paraId="7A497942"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Základné údaje</w:t>
            </w:r>
          </w:p>
        </w:tc>
      </w:tr>
      <w:tr w:rsidR="004520AC" w:rsidRPr="00BD4A3E" w14:paraId="1ADC5300" w14:textId="77777777" w:rsidTr="00750B0C">
        <w:tc>
          <w:tcPr>
            <w:tcW w:w="9180" w:type="dxa"/>
            <w:gridSpan w:val="10"/>
            <w:tcBorders>
              <w:bottom w:val="single" w:sz="4" w:space="0" w:color="FFFFFF" w:themeColor="background1"/>
            </w:tcBorders>
            <w:shd w:val="clear" w:color="auto" w:fill="E2E2E2"/>
          </w:tcPr>
          <w:p w14:paraId="60F10F14" w14:textId="77777777" w:rsidR="004520AC" w:rsidRPr="00BD4A3E" w:rsidRDefault="004520AC" w:rsidP="00750B0C">
            <w:pPr>
              <w:pStyle w:val="Odsekzoznamu"/>
              <w:ind w:left="142"/>
              <w:rPr>
                <w:rFonts w:ascii="Times New Roman" w:hAnsi="Times New Roman"/>
                <w:b/>
              </w:rPr>
            </w:pPr>
            <w:r w:rsidRPr="00BD4A3E">
              <w:rPr>
                <w:rFonts w:ascii="Times New Roman" w:hAnsi="Times New Roman"/>
                <w:b/>
              </w:rPr>
              <w:t>Názov materiálu</w:t>
            </w:r>
          </w:p>
        </w:tc>
      </w:tr>
      <w:tr w:rsidR="004520AC" w:rsidRPr="00BD4A3E" w14:paraId="016F4B05" w14:textId="77777777" w:rsidTr="00750B0C">
        <w:tc>
          <w:tcPr>
            <w:tcW w:w="9180" w:type="dxa"/>
            <w:gridSpan w:val="10"/>
            <w:tcBorders>
              <w:top w:val="single" w:sz="4" w:space="0" w:color="FFFFFF" w:themeColor="background1"/>
              <w:bottom w:val="single" w:sz="4" w:space="0" w:color="auto"/>
            </w:tcBorders>
          </w:tcPr>
          <w:p w14:paraId="1168ED96" w14:textId="77777777" w:rsidR="004520AC" w:rsidRPr="00BD4A3E" w:rsidRDefault="004520AC" w:rsidP="00750B0C">
            <w:pPr>
              <w:jc w:val="both"/>
              <w:rPr>
                <w:rFonts w:ascii="Times New Roman" w:hAnsi="Times New Roman"/>
              </w:rPr>
            </w:pPr>
            <w:r w:rsidRPr="00BD4A3E">
              <w:rPr>
                <w:rFonts w:ascii="Times New Roman" w:hAnsi="Times New Roman"/>
              </w:rPr>
              <w:t xml:space="preserve">Návrh zákona, ktorým sa dopĺňa zákon č. 404/2011 Z. z. o pobyte cudzincov o zmene a doplnení niektorých zákonov v znení neskorších predpisov.  </w:t>
            </w:r>
          </w:p>
        </w:tc>
      </w:tr>
      <w:tr w:rsidR="004520AC" w:rsidRPr="00BD4A3E" w14:paraId="2B7AB3B1" w14:textId="77777777" w:rsidTr="00750B0C">
        <w:tc>
          <w:tcPr>
            <w:tcW w:w="9180" w:type="dxa"/>
            <w:gridSpan w:val="10"/>
            <w:tcBorders>
              <w:top w:val="single" w:sz="4" w:space="0" w:color="auto"/>
              <w:left w:val="single" w:sz="4" w:space="0" w:color="auto"/>
              <w:bottom w:val="single" w:sz="4" w:space="0" w:color="FFFFFF" w:themeColor="background1"/>
            </w:tcBorders>
            <w:shd w:val="clear" w:color="auto" w:fill="E2E2E2"/>
          </w:tcPr>
          <w:p w14:paraId="259DA2C9" w14:textId="77777777" w:rsidR="004520AC" w:rsidRPr="00BD4A3E" w:rsidRDefault="004520AC" w:rsidP="00750B0C">
            <w:pPr>
              <w:pStyle w:val="Odsekzoznamu"/>
              <w:ind w:left="142"/>
              <w:rPr>
                <w:rFonts w:ascii="Times New Roman" w:hAnsi="Times New Roman"/>
                <w:b/>
              </w:rPr>
            </w:pPr>
            <w:r w:rsidRPr="00BD4A3E">
              <w:rPr>
                <w:rFonts w:ascii="Times New Roman" w:hAnsi="Times New Roman"/>
                <w:b/>
              </w:rPr>
              <w:t>Predkladateľ (a spolupredkladateľ)</w:t>
            </w:r>
          </w:p>
        </w:tc>
      </w:tr>
      <w:tr w:rsidR="004520AC" w:rsidRPr="00BD4A3E" w14:paraId="02D963C4" w14:textId="77777777" w:rsidTr="00750B0C">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1D4C54E6" w14:textId="77777777" w:rsidR="004520AC" w:rsidRPr="00BD4A3E" w:rsidRDefault="004520AC" w:rsidP="00750B0C">
            <w:pPr>
              <w:rPr>
                <w:rFonts w:ascii="Times New Roman" w:hAnsi="Times New Roman"/>
              </w:rPr>
            </w:pPr>
          </w:p>
          <w:p w14:paraId="1461B13E" w14:textId="77777777" w:rsidR="004520AC" w:rsidRPr="00BD4A3E" w:rsidRDefault="004520AC" w:rsidP="00750B0C">
            <w:pPr>
              <w:rPr>
                <w:rFonts w:ascii="Times New Roman" w:hAnsi="Times New Roman"/>
              </w:rPr>
            </w:pPr>
          </w:p>
        </w:tc>
      </w:tr>
      <w:tr w:rsidR="004520AC" w:rsidRPr="00BD4A3E" w14:paraId="52FE9D83" w14:textId="77777777" w:rsidTr="00750B0C">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68D515ED" w14:textId="77777777" w:rsidR="004520AC" w:rsidRPr="00BD4A3E" w:rsidRDefault="004520AC" w:rsidP="00750B0C">
            <w:pPr>
              <w:pStyle w:val="Odsekzoznamu"/>
              <w:ind w:left="142"/>
              <w:rPr>
                <w:rFonts w:ascii="Times New Roman" w:hAnsi="Times New Roman"/>
                <w:b/>
              </w:rPr>
            </w:pPr>
            <w:r w:rsidRPr="00BD4A3E">
              <w:rPr>
                <w:rFonts w:ascii="Times New Roman" w:hAnsi="Times New Roman"/>
                <w:b/>
              </w:rPr>
              <w:t>Charakter predkladaného materiálu</w:t>
            </w:r>
          </w:p>
        </w:tc>
        <w:sdt>
          <w:sdtPr>
            <w:rPr>
              <w:rFonts w:ascii="Times New Roman" w:hAnsi="Times New Roman"/>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51B724BD" w14:textId="77777777" w:rsidR="004520AC" w:rsidRPr="00BD4A3E" w:rsidRDefault="004520AC" w:rsidP="00750B0C">
                <w:pPr>
                  <w:jc w:val="center"/>
                  <w:rPr>
                    <w:rFonts w:ascii="Times New Roman" w:hAnsi="Times New Roman"/>
                  </w:rPr>
                </w:pPr>
                <w:r w:rsidRPr="00BD4A3E">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7A095494" w14:textId="77777777" w:rsidR="004520AC" w:rsidRPr="00BD4A3E" w:rsidRDefault="004520AC" w:rsidP="00750B0C">
            <w:pPr>
              <w:rPr>
                <w:rFonts w:ascii="Times New Roman" w:hAnsi="Times New Roman"/>
              </w:rPr>
            </w:pPr>
            <w:r w:rsidRPr="00BD4A3E">
              <w:rPr>
                <w:rFonts w:ascii="Times New Roman" w:hAnsi="Times New Roman"/>
              </w:rPr>
              <w:t>Materiál nelegislatívnej povahy</w:t>
            </w:r>
          </w:p>
        </w:tc>
      </w:tr>
      <w:tr w:rsidR="004520AC" w:rsidRPr="00BD4A3E" w14:paraId="4BF156D6" w14:textId="77777777" w:rsidTr="00750B0C">
        <w:tc>
          <w:tcPr>
            <w:tcW w:w="4212" w:type="dxa"/>
            <w:gridSpan w:val="2"/>
            <w:vMerge/>
            <w:tcBorders>
              <w:top w:val="nil"/>
              <w:left w:val="single" w:sz="4" w:space="0" w:color="auto"/>
              <w:bottom w:val="single" w:sz="4" w:space="0" w:color="FFFFFF" w:themeColor="background1"/>
            </w:tcBorders>
            <w:shd w:val="clear" w:color="auto" w:fill="E2E2E2"/>
          </w:tcPr>
          <w:p w14:paraId="0CED8C3A" w14:textId="77777777" w:rsidR="004520AC" w:rsidRPr="00BD4A3E" w:rsidRDefault="004520AC" w:rsidP="00750B0C">
            <w:pPr>
              <w:rPr>
                <w:rFonts w:ascii="Times New Roman" w:hAnsi="Times New Roman"/>
              </w:rPr>
            </w:pPr>
          </w:p>
        </w:tc>
        <w:sdt>
          <w:sdtPr>
            <w:rPr>
              <w:rFonts w:ascii="Times New Roman" w:hAnsi="Times New Roman"/>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10293430" w14:textId="77777777" w:rsidR="004520AC" w:rsidRPr="00BD4A3E" w:rsidRDefault="004520AC" w:rsidP="00750B0C">
                <w:pPr>
                  <w:jc w:val="center"/>
                  <w:rPr>
                    <w:rFonts w:ascii="Times New Roman" w:hAnsi="Times New Roman"/>
                  </w:rPr>
                </w:pPr>
                <w:r w:rsidRPr="00BD4A3E">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17C3C1DF" w14:textId="77777777" w:rsidR="004520AC" w:rsidRPr="00BD4A3E" w:rsidRDefault="004520AC" w:rsidP="00750B0C">
            <w:pPr>
              <w:ind w:left="175" w:hanging="175"/>
              <w:rPr>
                <w:rFonts w:ascii="Times New Roman" w:hAnsi="Times New Roman"/>
              </w:rPr>
            </w:pPr>
            <w:r w:rsidRPr="00BD4A3E">
              <w:rPr>
                <w:rFonts w:ascii="Times New Roman" w:hAnsi="Times New Roman"/>
              </w:rPr>
              <w:t>Materiál legislatívnej povahy</w:t>
            </w:r>
          </w:p>
        </w:tc>
      </w:tr>
      <w:tr w:rsidR="004520AC" w:rsidRPr="00BD4A3E" w14:paraId="08A83C70" w14:textId="77777777" w:rsidTr="00750B0C">
        <w:tc>
          <w:tcPr>
            <w:tcW w:w="4212" w:type="dxa"/>
            <w:gridSpan w:val="2"/>
            <w:vMerge/>
            <w:tcBorders>
              <w:top w:val="nil"/>
              <w:left w:val="single" w:sz="4" w:space="0" w:color="auto"/>
              <w:bottom w:val="single" w:sz="4" w:space="0" w:color="auto"/>
            </w:tcBorders>
            <w:shd w:val="clear" w:color="auto" w:fill="E2E2E2"/>
          </w:tcPr>
          <w:p w14:paraId="049D2CE2" w14:textId="77777777" w:rsidR="004520AC" w:rsidRPr="00BD4A3E" w:rsidRDefault="004520AC" w:rsidP="00750B0C">
            <w:pPr>
              <w:rPr>
                <w:rFonts w:ascii="Times New Roman" w:hAnsi="Times New Roman"/>
              </w:rPr>
            </w:pPr>
          </w:p>
        </w:tc>
        <w:sdt>
          <w:sdtPr>
            <w:rPr>
              <w:rFonts w:ascii="Times New Roman" w:hAnsi="Times New Roman"/>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1CCF851D" w14:textId="77777777" w:rsidR="004520AC" w:rsidRPr="00BD4A3E" w:rsidRDefault="004520AC" w:rsidP="00750B0C">
                <w:pPr>
                  <w:jc w:val="center"/>
                  <w:rPr>
                    <w:rFonts w:ascii="Times New Roman" w:hAnsi="Times New Roman"/>
                  </w:rPr>
                </w:pPr>
                <w:r w:rsidRPr="00BD4A3E">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6032670D" w14:textId="77777777" w:rsidR="004520AC" w:rsidRPr="00BD4A3E" w:rsidRDefault="004520AC" w:rsidP="00750B0C">
            <w:pPr>
              <w:rPr>
                <w:rFonts w:ascii="Times New Roman" w:hAnsi="Times New Roman"/>
              </w:rPr>
            </w:pPr>
            <w:r w:rsidRPr="00BD4A3E">
              <w:rPr>
                <w:rFonts w:ascii="Times New Roman" w:hAnsi="Times New Roman"/>
              </w:rPr>
              <w:t>Transpozícia práva EÚ</w:t>
            </w:r>
          </w:p>
        </w:tc>
      </w:tr>
      <w:tr w:rsidR="004520AC" w:rsidRPr="00BD4A3E" w14:paraId="4EEF2E98" w14:textId="77777777" w:rsidTr="00750B0C">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39233894" w14:textId="77777777" w:rsidR="004520AC" w:rsidRPr="00BD4A3E" w:rsidRDefault="004520AC" w:rsidP="00750B0C">
            <w:pPr>
              <w:rPr>
                <w:rFonts w:ascii="Times New Roman" w:hAnsi="Times New Roman"/>
                <w:i/>
              </w:rPr>
            </w:pPr>
            <w:r w:rsidRPr="00BD4A3E">
              <w:rPr>
                <w:rFonts w:ascii="Times New Roman" w:hAnsi="Times New Roman"/>
                <w:i/>
              </w:rPr>
              <w:t>V prípade transpozície uveďte zoznam transponovaných predpisov:</w:t>
            </w:r>
          </w:p>
          <w:p w14:paraId="173E5FD5" w14:textId="77777777" w:rsidR="004520AC" w:rsidRPr="00BD4A3E" w:rsidRDefault="004520AC" w:rsidP="00750B0C">
            <w:pPr>
              <w:jc w:val="both"/>
              <w:rPr>
                <w:rFonts w:ascii="Times New Roman" w:hAnsi="Times New Roman"/>
              </w:rPr>
            </w:pPr>
          </w:p>
        </w:tc>
      </w:tr>
      <w:tr w:rsidR="004520AC" w:rsidRPr="00BD4A3E" w14:paraId="0F7A3F5A" w14:textId="77777777" w:rsidTr="00750B0C">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48DB4A3F" w14:textId="77777777" w:rsidR="004520AC" w:rsidRPr="00BD4A3E" w:rsidRDefault="004520AC" w:rsidP="00750B0C">
            <w:pPr>
              <w:pStyle w:val="Odsekzoznamu"/>
              <w:ind w:left="142"/>
              <w:rPr>
                <w:rFonts w:ascii="Times New Roman" w:hAnsi="Times New Roman"/>
                <w:b/>
              </w:rPr>
            </w:pPr>
            <w:r w:rsidRPr="00BD4A3E">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1FBC223D" w14:textId="77777777" w:rsidR="004520AC" w:rsidRPr="00BD4A3E" w:rsidRDefault="004520AC" w:rsidP="00750B0C">
            <w:pPr>
              <w:rPr>
                <w:rFonts w:ascii="Times New Roman" w:hAnsi="Times New Roman"/>
                <w:i/>
              </w:rPr>
            </w:pPr>
            <w:r w:rsidRPr="00BD4A3E">
              <w:rPr>
                <w:rFonts w:ascii="Times New Roman" w:hAnsi="Times New Roman"/>
                <w:i/>
              </w:rPr>
              <w:t>bez PPK</w:t>
            </w:r>
          </w:p>
        </w:tc>
      </w:tr>
      <w:tr w:rsidR="004520AC" w:rsidRPr="00BD4A3E" w14:paraId="033DE0E5" w14:textId="77777777" w:rsidTr="00750B0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5FDD1438" w14:textId="77777777" w:rsidR="004520AC" w:rsidRPr="00BD4A3E" w:rsidRDefault="004520AC" w:rsidP="00750B0C">
            <w:pPr>
              <w:pStyle w:val="Odsekzoznamu"/>
              <w:ind w:left="142"/>
              <w:rPr>
                <w:rFonts w:ascii="Times New Roman" w:hAnsi="Times New Roman"/>
                <w:b/>
              </w:rPr>
            </w:pPr>
            <w:r w:rsidRPr="00BD4A3E">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3F5D8ED9" w14:textId="77777777" w:rsidR="004520AC" w:rsidRPr="00BD4A3E" w:rsidRDefault="004520AC" w:rsidP="00750B0C">
            <w:pPr>
              <w:rPr>
                <w:rFonts w:ascii="Times New Roman" w:hAnsi="Times New Roman"/>
                <w:i/>
              </w:rPr>
            </w:pPr>
            <w:r w:rsidRPr="00BD4A3E">
              <w:rPr>
                <w:rFonts w:ascii="Times New Roman" w:hAnsi="Times New Roman"/>
                <w:i/>
              </w:rPr>
              <w:t>bez MPK</w:t>
            </w:r>
          </w:p>
        </w:tc>
      </w:tr>
      <w:tr w:rsidR="004520AC" w:rsidRPr="00BD4A3E" w14:paraId="6C6EA200" w14:textId="77777777" w:rsidTr="00750B0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7E95E4C" w14:textId="77777777" w:rsidR="004520AC" w:rsidRPr="00BD4A3E" w:rsidRDefault="004520AC" w:rsidP="00750B0C">
            <w:pPr>
              <w:pStyle w:val="Odsekzoznamu"/>
              <w:ind w:left="142"/>
              <w:rPr>
                <w:rFonts w:ascii="Times New Roman" w:hAnsi="Times New Roman"/>
                <w:b/>
              </w:rPr>
            </w:pPr>
            <w:r w:rsidRPr="00BD4A3E">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4ED370CA" w14:textId="77777777" w:rsidR="004520AC" w:rsidRPr="00BD4A3E" w:rsidRDefault="004520AC" w:rsidP="00750B0C">
            <w:pPr>
              <w:rPr>
                <w:rFonts w:ascii="Times New Roman" w:hAnsi="Times New Roman"/>
              </w:rPr>
            </w:pPr>
          </w:p>
          <w:p w14:paraId="209AC46F" w14:textId="77777777" w:rsidR="004520AC" w:rsidRPr="00BD4A3E" w:rsidRDefault="004520AC" w:rsidP="00750B0C">
            <w:pPr>
              <w:rPr>
                <w:rFonts w:ascii="Times New Roman" w:hAnsi="Times New Roman"/>
              </w:rPr>
            </w:pPr>
            <w:r w:rsidRPr="00BD4A3E">
              <w:rPr>
                <w:rFonts w:ascii="Times New Roman" w:hAnsi="Times New Roman"/>
              </w:rPr>
              <w:t>december 2020</w:t>
            </w:r>
          </w:p>
        </w:tc>
      </w:tr>
      <w:tr w:rsidR="004520AC" w:rsidRPr="00BD4A3E" w14:paraId="0825B298" w14:textId="77777777" w:rsidTr="00750B0C">
        <w:tc>
          <w:tcPr>
            <w:tcW w:w="9180" w:type="dxa"/>
            <w:gridSpan w:val="10"/>
            <w:tcBorders>
              <w:top w:val="single" w:sz="4" w:space="0" w:color="auto"/>
              <w:left w:val="nil"/>
              <w:bottom w:val="single" w:sz="4" w:space="0" w:color="auto"/>
              <w:right w:val="nil"/>
            </w:tcBorders>
            <w:shd w:val="clear" w:color="auto" w:fill="FFFFFF" w:themeFill="background1"/>
          </w:tcPr>
          <w:p w14:paraId="6B49C55F" w14:textId="77777777" w:rsidR="004520AC" w:rsidRPr="00BD4A3E" w:rsidRDefault="004520AC" w:rsidP="00750B0C">
            <w:pPr>
              <w:rPr>
                <w:rFonts w:ascii="Times New Roman" w:hAnsi="Times New Roman"/>
              </w:rPr>
            </w:pPr>
          </w:p>
        </w:tc>
      </w:tr>
      <w:tr w:rsidR="004520AC" w:rsidRPr="00BD4A3E" w14:paraId="435D5002" w14:textId="77777777" w:rsidTr="00750B0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2941260B"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Definovanie problému</w:t>
            </w:r>
          </w:p>
        </w:tc>
      </w:tr>
      <w:tr w:rsidR="004520AC" w:rsidRPr="00BD4A3E" w14:paraId="1AD606D0" w14:textId="77777777" w:rsidTr="00750B0C">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DD338A9" w14:textId="77777777" w:rsidR="004520AC" w:rsidRPr="00BD4A3E" w:rsidRDefault="004520AC" w:rsidP="00750B0C">
            <w:pPr>
              <w:rPr>
                <w:rFonts w:ascii="Times New Roman" w:hAnsi="Times New Roman"/>
                <w:i/>
              </w:rPr>
            </w:pPr>
            <w:r w:rsidRPr="00BD4A3E">
              <w:rPr>
                <w:rFonts w:ascii="Times New Roman" w:hAnsi="Times New Roman"/>
                <w:i/>
              </w:rPr>
              <w:t>Uveďte základné problémy, na ktoré navrhovaná regulácia reaguje.</w:t>
            </w:r>
          </w:p>
          <w:p w14:paraId="5B31A6BA" w14:textId="77777777" w:rsidR="004520AC" w:rsidRPr="00BD4A3E" w:rsidRDefault="004520AC" w:rsidP="00750B0C">
            <w:pPr>
              <w:jc w:val="both"/>
              <w:rPr>
                <w:rFonts w:ascii="Times New Roman" w:hAnsi="Times New Roman"/>
              </w:rPr>
            </w:pPr>
            <w:r w:rsidRPr="00BD4A3E">
              <w:rPr>
                <w:rFonts w:ascii="Times New Roman" w:hAnsi="Times New Roman"/>
              </w:rPr>
              <w:t>Predložený návrh zákona rieši situáciu štátnych príslušníkov Spojeného kráľovstva Veľkej Británie a Severného Írska a ich rodinných príslušníkov na území Slovenskej republiky po 31. decembri 2020, kedy sa končí prechodné obdobie stanovené Dohodou o vystúpení Spojeného kráľovstva Veľkej Británie a Severného Írska z Európskej únie a Európskeho spoločenstva pre atómovú energiu č. 2019/C 384 I/01.</w:t>
            </w:r>
          </w:p>
        </w:tc>
      </w:tr>
      <w:tr w:rsidR="004520AC" w:rsidRPr="00BD4A3E" w14:paraId="0D7C9431" w14:textId="77777777" w:rsidTr="00750B0C">
        <w:tc>
          <w:tcPr>
            <w:tcW w:w="9180" w:type="dxa"/>
            <w:gridSpan w:val="10"/>
            <w:tcBorders>
              <w:top w:val="single" w:sz="4" w:space="0" w:color="auto"/>
              <w:left w:val="single" w:sz="4" w:space="0" w:color="auto"/>
              <w:bottom w:val="nil"/>
              <w:right w:val="single" w:sz="4" w:space="0" w:color="auto"/>
            </w:tcBorders>
            <w:shd w:val="clear" w:color="auto" w:fill="E2E2E2"/>
          </w:tcPr>
          <w:p w14:paraId="1FD019DA"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Ciele a výsledný stav</w:t>
            </w:r>
          </w:p>
        </w:tc>
      </w:tr>
      <w:tr w:rsidR="004520AC" w:rsidRPr="00BD4A3E" w14:paraId="6FCC2747" w14:textId="77777777" w:rsidTr="00750B0C">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7F4DE706" w14:textId="77777777" w:rsidR="004520AC" w:rsidRPr="00BD4A3E" w:rsidRDefault="004520AC" w:rsidP="00750B0C">
            <w:pPr>
              <w:rPr>
                <w:rFonts w:ascii="Times New Roman" w:hAnsi="Times New Roman"/>
                <w:i/>
              </w:rPr>
            </w:pPr>
            <w:r w:rsidRPr="00BD4A3E">
              <w:rPr>
                <w:rFonts w:ascii="Times New Roman" w:hAnsi="Times New Roman"/>
                <w:i/>
              </w:rPr>
              <w:t>Uveďte hlavné ciele navrhovaného predpisu (aký výsledný stav chcete reguláciou dosiahnuť).</w:t>
            </w:r>
          </w:p>
          <w:p w14:paraId="6AA4DF77" w14:textId="77777777" w:rsidR="004520AC" w:rsidRPr="00BD4A3E" w:rsidRDefault="004520AC" w:rsidP="00750B0C">
            <w:pPr>
              <w:pStyle w:val="ablna"/>
              <w:jc w:val="both"/>
              <w:rPr>
                <w:sz w:val="22"/>
                <w:szCs w:val="22"/>
              </w:rPr>
            </w:pPr>
            <w:r w:rsidRPr="00BD4A3E">
              <w:rPr>
                <w:sz w:val="22"/>
                <w:szCs w:val="22"/>
              </w:rPr>
              <w:t>Predložený návrh zákona reaguje na aktuálne požiadavky Európskej Komisie, podľa ktorých bolo potrebné pristúpiť k urýchlenej realizácii legislatívnych opatrení. Vo vzťahu k uvedenému bola žiaduca legislatívna úprava pobytových práv štátnych príslušníkov Spojeného kráľovstva a ich rodinných príslušníkov po vystúpení Spojeného kráľovstva z Európskej únie.</w:t>
            </w:r>
          </w:p>
          <w:p w14:paraId="521DD609" w14:textId="77777777" w:rsidR="004520AC" w:rsidRPr="00BD4A3E" w:rsidRDefault="004520AC" w:rsidP="00750B0C">
            <w:pPr>
              <w:pStyle w:val="ablna"/>
              <w:jc w:val="both"/>
              <w:rPr>
                <w:sz w:val="22"/>
                <w:szCs w:val="22"/>
              </w:rPr>
            </w:pPr>
          </w:p>
          <w:p w14:paraId="5DA8F022" w14:textId="77777777" w:rsidR="004520AC" w:rsidRPr="00BD4A3E" w:rsidRDefault="004520AC" w:rsidP="00750B0C">
            <w:pPr>
              <w:jc w:val="both"/>
              <w:rPr>
                <w:rFonts w:ascii="Times New Roman" w:hAnsi="Times New Roman"/>
              </w:rPr>
            </w:pPr>
            <w:r w:rsidRPr="00BD4A3E">
              <w:rPr>
                <w:rFonts w:ascii="Times New Roman" w:hAnsi="Times New Roman"/>
              </w:rPr>
              <w:t>Cieľom navrhovaného právneho predpisu je nová právna úprava, týkajúca sa riešenia pobytu občanov Spojeného kráľovstva a ich rodinných príslušníkov, ich práv a povinností na území Slovenskej republiky, dokladov o pobyte a ďalších skutočností, takým spôsobom, aby nedošlo k ich diskriminácii voči ich v súčasnosti garantovaným právam a povinnostiam.</w:t>
            </w:r>
          </w:p>
          <w:p w14:paraId="35113287" w14:textId="77777777" w:rsidR="004520AC" w:rsidRPr="00BD4A3E" w:rsidRDefault="004520AC" w:rsidP="00750B0C">
            <w:pPr>
              <w:jc w:val="both"/>
              <w:rPr>
                <w:rFonts w:ascii="Times New Roman" w:hAnsi="Times New Roman"/>
                <w:sz w:val="24"/>
                <w:szCs w:val="24"/>
              </w:rPr>
            </w:pPr>
          </w:p>
        </w:tc>
      </w:tr>
      <w:tr w:rsidR="004520AC" w:rsidRPr="00BD4A3E" w14:paraId="0B987AD7" w14:textId="77777777" w:rsidTr="00750B0C">
        <w:tc>
          <w:tcPr>
            <w:tcW w:w="9180" w:type="dxa"/>
            <w:gridSpan w:val="10"/>
            <w:tcBorders>
              <w:top w:val="single" w:sz="4" w:space="0" w:color="auto"/>
              <w:left w:val="single" w:sz="4" w:space="0" w:color="auto"/>
              <w:bottom w:val="nil"/>
              <w:right w:val="single" w:sz="4" w:space="0" w:color="auto"/>
            </w:tcBorders>
            <w:shd w:val="clear" w:color="auto" w:fill="E2E2E2"/>
          </w:tcPr>
          <w:p w14:paraId="060BBE84"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Dotknuté subjekty</w:t>
            </w:r>
          </w:p>
        </w:tc>
      </w:tr>
      <w:tr w:rsidR="004520AC" w:rsidRPr="00BD4A3E" w14:paraId="51314E99" w14:textId="77777777" w:rsidTr="00750B0C">
        <w:trPr>
          <w:trHeight w:val="860"/>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73AD3603" w14:textId="77777777" w:rsidR="004520AC" w:rsidRPr="00BD4A3E" w:rsidRDefault="004520AC" w:rsidP="00750B0C">
            <w:pPr>
              <w:rPr>
                <w:rFonts w:ascii="Times New Roman" w:hAnsi="Times New Roman"/>
                <w:i/>
              </w:rPr>
            </w:pPr>
            <w:r w:rsidRPr="00BD4A3E">
              <w:rPr>
                <w:rFonts w:ascii="Times New Roman" w:hAnsi="Times New Roman"/>
                <w:i/>
              </w:rPr>
              <w:t>Uveďte subjekty, ktorých sa zmeny návrhu dotknú priamo aj nepriamo:</w:t>
            </w:r>
          </w:p>
          <w:p w14:paraId="56FDFBDD" w14:textId="77777777" w:rsidR="004520AC" w:rsidRPr="00BD4A3E" w:rsidRDefault="004520AC" w:rsidP="00750B0C">
            <w:pPr>
              <w:rPr>
                <w:rFonts w:ascii="Times New Roman" w:hAnsi="Times New Roman"/>
                <w:i/>
              </w:rPr>
            </w:pPr>
          </w:p>
          <w:p w14:paraId="68B420FA" w14:textId="77777777" w:rsidR="004520AC" w:rsidRPr="00BD4A3E" w:rsidRDefault="004520AC" w:rsidP="004520AC">
            <w:pPr>
              <w:pStyle w:val="Odsekzoznamu"/>
              <w:numPr>
                <w:ilvl w:val="0"/>
                <w:numId w:val="4"/>
              </w:numPr>
              <w:spacing w:after="0" w:line="240" w:lineRule="auto"/>
              <w:jc w:val="both"/>
              <w:rPr>
                <w:rFonts w:ascii="Times New Roman" w:hAnsi="Times New Roman"/>
                <w:i/>
              </w:rPr>
            </w:pPr>
            <w:r w:rsidRPr="00BD4A3E">
              <w:rPr>
                <w:rFonts w:ascii="Times New Roman" w:eastAsia="Times New Roman" w:hAnsi="Times New Roman"/>
                <w:lang w:eastAsia="sk-SK"/>
              </w:rPr>
              <w:t>občania Spojeného kráľovstva Veľkej Británie a Severného Írska</w:t>
            </w:r>
          </w:p>
          <w:p w14:paraId="616212E6" w14:textId="648B789E" w:rsidR="004520AC" w:rsidRPr="00BD4A3E" w:rsidRDefault="004520AC" w:rsidP="004520AC">
            <w:pPr>
              <w:pStyle w:val="Odsekzoznamu"/>
              <w:numPr>
                <w:ilvl w:val="0"/>
                <w:numId w:val="4"/>
              </w:numPr>
              <w:spacing w:after="0" w:line="240" w:lineRule="auto"/>
              <w:jc w:val="both"/>
              <w:rPr>
                <w:rFonts w:ascii="Times New Roman" w:hAnsi="Times New Roman"/>
                <w:i/>
              </w:rPr>
            </w:pPr>
            <w:r w:rsidRPr="00BD4A3E">
              <w:rPr>
                <w:rFonts w:ascii="Times New Roman" w:eastAsia="Times New Roman" w:hAnsi="Times New Roman"/>
                <w:lang w:eastAsia="sk-SK"/>
              </w:rPr>
              <w:t>rodinní príslušníci občanov Spojeného kráľovstva Veľkej Británie a Severného Írska</w:t>
            </w:r>
          </w:p>
          <w:p w14:paraId="559F380A" w14:textId="4C441854" w:rsidR="00277B6D" w:rsidRPr="00BD4A3E" w:rsidRDefault="00277B6D" w:rsidP="00277B6D">
            <w:pPr>
              <w:jc w:val="both"/>
              <w:rPr>
                <w:rFonts w:ascii="Times New Roman" w:hAnsi="Times New Roman"/>
                <w:i/>
              </w:rPr>
            </w:pPr>
          </w:p>
          <w:p w14:paraId="6B6625F4" w14:textId="77777777" w:rsidR="00277B6D" w:rsidRPr="00BD4A3E" w:rsidRDefault="00277B6D" w:rsidP="00277B6D">
            <w:pPr>
              <w:jc w:val="both"/>
              <w:rPr>
                <w:rFonts w:ascii="Times New Roman" w:hAnsi="Times New Roman"/>
                <w:i/>
              </w:rPr>
            </w:pPr>
          </w:p>
          <w:p w14:paraId="5309107F" w14:textId="77777777" w:rsidR="004520AC" w:rsidRDefault="004520AC" w:rsidP="00750B0C">
            <w:pPr>
              <w:jc w:val="both"/>
              <w:rPr>
                <w:rFonts w:ascii="Times New Roman" w:hAnsi="Times New Roman"/>
                <w:i/>
              </w:rPr>
            </w:pPr>
          </w:p>
          <w:p w14:paraId="067BFA14" w14:textId="77777777" w:rsidR="00400506" w:rsidRDefault="00400506" w:rsidP="00750B0C">
            <w:pPr>
              <w:jc w:val="both"/>
              <w:rPr>
                <w:rFonts w:ascii="Times New Roman" w:hAnsi="Times New Roman"/>
                <w:i/>
              </w:rPr>
            </w:pPr>
          </w:p>
          <w:p w14:paraId="0A7BF9F8" w14:textId="1DCAC1DD" w:rsidR="00400506" w:rsidRPr="00BD4A3E" w:rsidRDefault="00400506" w:rsidP="00750B0C">
            <w:pPr>
              <w:jc w:val="both"/>
              <w:rPr>
                <w:rFonts w:ascii="Times New Roman" w:hAnsi="Times New Roman"/>
                <w:i/>
              </w:rPr>
            </w:pPr>
          </w:p>
        </w:tc>
      </w:tr>
      <w:tr w:rsidR="004520AC" w:rsidRPr="00BD4A3E" w14:paraId="1FDE3F4E" w14:textId="77777777" w:rsidTr="00750B0C">
        <w:tc>
          <w:tcPr>
            <w:tcW w:w="9180" w:type="dxa"/>
            <w:gridSpan w:val="10"/>
            <w:tcBorders>
              <w:top w:val="single" w:sz="4" w:space="0" w:color="auto"/>
              <w:left w:val="single" w:sz="4" w:space="0" w:color="auto"/>
              <w:bottom w:val="nil"/>
              <w:right w:val="single" w:sz="4" w:space="0" w:color="auto"/>
            </w:tcBorders>
            <w:shd w:val="clear" w:color="auto" w:fill="E2E2E2"/>
          </w:tcPr>
          <w:p w14:paraId="6BA12390"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lastRenderedPageBreak/>
              <w:t>Alternatívne riešenia</w:t>
            </w:r>
          </w:p>
        </w:tc>
      </w:tr>
      <w:tr w:rsidR="004520AC" w:rsidRPr="00BD4A3E" w14:paraId="2B81E0A4" w14:textId="77777777" w:rsidTr="00750B0C">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2C2F4DB5" w14:textId="77777777" w:rsidR="004520AC" w:rsidRPr="00BD4A3E" w:rsidRDefault="004520AC" w:rsidP="00750B0C">
            <w:pPr>
              <w:rPr>
                <w:rFonts w:ascii="Times New Roman" w:hAnsi="Times New Roman"/>
                <w:i/>
              </w:rPr>
            </w:pPr>
            <w:r w:rsidRPr="00BD4A3E">
              <w:rPr>
                <w:rFonts w:ascii="Times New Roman" w:hAnsi="Times New Roman"/>
                <w:i/>
              </w:rPr>
              <w:t>Aké alternatívne riešenia boli posudzované?</w:t>
            </w:r>
          </w:p>
          <w:p w14:paraId="74B8C420" w14:textId="63F69731" w:rsidR="004520AC" w:rsidRPr="00BD4A3E" w:rsidRDefault="004520AC" w:rsidP="00750B0C">
            <w:pPr>
              <w:rPr>
                <w:rFonts w:ascii="Times New Roman" w:hAnsi="Times New Roman"/>
                <w:i/>
              </w:rPr>
            </w:pPr>
            <w:r w:rsidRPr="00BD4A3E">
              <w:rPr>
                <w:rFonts w:ascii="Times New Roman" w:hAnsi="Times New Roman"/>
                <w:i/>
              </w:rPr>
              <w:t>Uveďte, aké alternatívne spôsoby na odstránenie definovaného problému boli identifikované a posudzované.</w:t>
            </w:r>
          </w:p>
          <w:p w14:paraId="73414F08" w14:textId="77777777" w:rsidR="004520AC" w:rsidRPr="00BD4A3E" w:rsidRDefault="004520AC" w:rsidP="00750B0C">
            <w:pPr>
              <w:rPr>
                <w:rFonts w:ascii="Times New Roman" w:hAnsi="Times New Roman"/>
                <w:i/>
              </w:rPr>
            </w:pPr>
          </w:p>
        </w:tc>
      </w:tr>
      <w:tr w:rsidR="004520AC" w:rsidRPr="00BD4A3E" w14:paraId="2E8A7295" w14:textId="77777777" w:rsidTr="00750B0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3093BB70"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Vykonávacie predpisy</w:t>
            </w:r>
          </w:p>
        </w:tc>
      </w:tr>
      <w:tr w:rsidR="004520AC" w:rsidRPr="00BD4A3E" w14:paraId="4AE6FB98" w14:textId="77777777" w:rsidTr="00750B0C">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105A8F21" w14:textId="77777777" w:rsidR="004520AC" w:rsidRPr="00BD4A3E" w:rsidRDefault="004520AC" w:rsidP="00750B0C">
            <w:pPr>
              <w:rPr>
                <w:rFonts w:ascii="Times New Roman" w:hAnsi="Times New Roman"/>
                <w:i/>
              </w:rPr>
            </w:pPr>
            <w:r w:rsidRPr="00BD4A3E">
              <w:rPr>
                <w:rFonts w:ascii="Times New Roman" w:hAnsi="Times New Roman"/>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7D31A606" w14:textId="77777777" w:rsidR="004520AC" w:rsidRPr="00BD4A3E" w:rsidRDefault="0072239E" w:rsidP="00750B0C">
            <w:pPr>
              <w:jc w:val="center"/>
              <w:rPr>
                <w:rFonts w:ascii="Times New Roman" w:hAnsi="Times New Roman"/>
              </w:rPr>
            </w:pPr>
            <w:sdt>
              <w:sdtPr>
                <w:rPr>
                  <w:rFonts w:ascii="Times New Roman" w:hAnsi="Times New Roman"/>
                </w:rPr>
                <w:id w:val="-1407611648"/>
              </w:sdtPr>
              <w:sdtEndPr/>
              <w:sdtContent>
                <w:r w:rsidR="004520AC" w:rsidRPr="00BD4A3E">
                  <w:rPr>
                    <w:rFonts w:ascii="Segoe UI Symbol" w:eastAsia="MS Gothic" w:hAnsi="Segoe UI Symbol" w:cs="Segoe UI Symbol"/>
                  </w:rPr>
                  <w:t>☐</w:t>
                </w:r>
              </w:sdtContent>
            </w:sdt>
            <w:r w:rsidR="004520AC" w:rsidRPr="00BD4A3E">
              <w:rPr>
                <w:rFonts w:ascii="Times New Roman" w:hAnsi="Times New Roman"/>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74BB277E" w14:textId="77777777" w:rsidR="004520AC" w:rsidRPr="00BD4A3E" w:rsidRDefault="0072239E" w:rsidP="00750B0C">
            <w:pPr>
              <w:jc w:val="center"/>
              <w:rPr>
                <w:rFonts w:ascii="Times New Roman" w:hAnsi="Times New Roman"/>
              </w:rPr>
            </w:pPr>
            <w:sdt>
              <w:sdtPr>
                <w:rPr>
                  <w:rFonts w:ascii="Times New Roman" w:hAnsi="Times New Roman"/>
                </w:rPr>
                <w:id w:val="-1625842802"/>
              </w:sdtPr>
              <w:sdtEndPr/>
              <w:sdtContent>
                <w:r w:rsidR="004520AC" w:rsidRPr="00BD4A3E">
                  <w:rPr>
                    <w:rFonts w:ascii="Segoe UI Symbol" w:eastAsia="MS Gothic" w:hAnsi="Segoe UI Symbol" w:cs="Segoe UI Symbol"/>
                  </w:rPr>
                  <w:t>☒</w:t>
                </w:r>
              </w:sdtContent>
            </w:sdt>
            <w:r w:rsidR="004520AC" w:rsidRPr="00BD4A3E">
              <w:rPr>
                <w:rFonts w:ascii="Times New Roman" w:hAnsi="Times New Roman"/>
              </w:rPr>
              <w:t xml:space="preserve">  Nie</w:t>
            </w:r>
          </w:p>
        </w:tc>
      </w:tr>
      <w:tr w:rsidR="004520AC" w:rsidRPr="00BD4A3E" w14:paraId="29FF8755" w14:textId="77777777" w:rsidTr="00750B0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A4EC293" w14:textId="77777777" w:rsidR="004520AC" w:rsidRPr="00BD4A3E" w:rsidRDefault="004520AC" w:rsidP="00750B0C">
            <w:pPr>
              <w:rPr>
                <w:rFonts w:ascii="Times New Roman" w:hAnsi="Times New Roman"/>
                <w:i/>
              </w:rPr>
            </w:pPr>
            <w:r w:rsidRPr="00BD4A3E">
              <w:rPr>
                <w:rFonts w:ascii="Times New Roman" w:hAnsi="Times New Roman"/>
                <w:i/>
              </w:rPr>
              <w:t>Ak áno, uveďte ktoré oblasti budú nimi upravené, resp. ktorých vykonávacích predpisov sa zmena dotkne:</w:t>
            </w:r>
          </w:p>
          <w:p w14:paraId="5A8B3866" w14:textId="77777777" w:rsidR="004520AC" w:rsidRPr="00BD4A3E" w:rsidRDefault="004520AC" w:rsidP="00750B0C">
            <w:pPr>
              <w:jc w:val="both"/>
              <w:rPr>
                <w:rFonts w:ascii="Times New Roman" w:hAnsi="Times New Roman"/>
              </w:rPr>
            </w:pPr>
          </w:p>
        </w:tc>
      </w:tr>
      <w:tr w:rsidR="004520AC" w:rsidRPr="00BD4A3E" w14:paraId="18AAC587" w14:textId="77777777" w:rsidTr="00750B0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AF79F65"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 xml:space="preserve">Transpozícia práva EÚ </w:t>
            </w:r>
          </w:p>
        </w:tc>
      </w:tr>
      <w:tr w:rsidR="004520AC" w:rsidRPr="00BD4A3E" w14:paraId="47C56DE8" w14:textId="77777777" w:rsidTr="00750B0C">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6A688BBB" w14:textId="77777777" w:rsidR="004520AC" w:rsidRPr="00BD4A3E" w:rsidRDefault="004520AC" w:rsidP="00750B0C">
            <w:pPr>
              <w:rPr>
                <w:rFonts w:ascii="Times New Roman" w:hAnsi="Times New Roman"/>
                <w:i/>
              </w:rPr>
            </w:pPr>
            <w:r w:rsidRPr="00BD4A3E">
              <w:rPr>
                <w:rFonts w:ascii="Times New Roman" w:hAnsi="Times New Roman"/>
                <w:i/>
              </w:rPr>
              <w:t>Uveďte, v ktorých ustanoveniach ide národná právna úprava nad rámec minimálnych požiadaviek EÚ spolu s odôvodnením.</w:t>
            </w:r>
          </w:p>
        </w:tc>
      </w:tr>
      <w:tr w:rsidR="004520AC" w:rsidRPr="00BD4A3E" w14:paraId="7E0DB23F" w14:textId="77777777" w:rsidTr="00750B0C">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7C164979" w14:textId="77777777" w:rsidR="004520AC" w:rsidRPr="00BD4A3E" w:rsidRDefault="004520AC" w:rsidP="00750B0C">
            <w:pPr>
              <w:jc w:val="center"/>
              <w:rPr>
                <w:rFonts w:ascii="Times New Roman" w:hAnsi="Times New Roman"/>
              </w:rPr>
            </w:pPr>
          </w:p>
        </w:tc>
      </w:tr>
      <w:tr w:rsidR="004520AC" w:rsidRPr="00BD4A3E" w14:paraId="284528D5" w14:textId="77777777" w:rsidTr="00750B0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6E7C0E80"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Preskúmanie účelnosti**</w:t>
            </w:r>
          </w:p>
        </w:tc>
      </w:tr>
      <w:tr w:rsidR="004520AC" w:rsidRPr="00BD4A3E" w14:paraId="11993AFA" w14:textId="77777777" w:rsidTr="00750B0C">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03C2F40" w14:textId="77777777" w:rsidR="004520AC" w:rsidRPr="00BD4A3E" w:rsidRDefault="004520AC" w:rsidP="00750B0C">
            <w:pPr>
              <w:rPr>
                <w:rFonts w:ascii="Times New Roman" w:hAnsi="Times New Roman"/>
                <w:i/>
              </w:rPr>
            </w:pPr>
            <w:r w:rsidRPr="00BD4A3E">
              <w:rPr>
                <w:rFonts w:ascii="Times New Roman" w:hAnsi="Times New Roman"/>
                <w:i/>
              </w:rPr>
              <w:t>Uveďte termín, kedy by malo dôjsť k preskúmaniu účinnosti a účelnosti navrhovaného predpisu.</w:t>
            </w:r>
          </w:p>
          <w:p w14:paraId="1FED62C0" w14:textId="77777777" w:rsidR="004520AC" w:rsidRPr="00BD4A3E" w:rsidRDefault="004520AC" w:rsidP="00750B0C">
            <w:pPr>
              <w:rPr>
                <w:rFonts w:ascii="Times New Roman" w:hAnsi="Times New Roman"/>
                <w:i/>
              </w:rPr>
            </w:pPr>
            <w:r w:rsidRPr="00BD4A3E">
              <w:rPr>
                <w:rFonts w:ascii="Times New Roman" w:hAnsi="Times New Roman"/>
                <w:i/>
              </w:rPr>
              <w:t>Uveďte kritériá, na základe ktorých bude preskúmanie vykonané.</w:t>
            </w:r>
          </w:p>
          <w:p w14:paraId="70F21193" w14:textId="77777777" w:rsidR="004520AC" w:rsidRPr="00BD4A3E" w:rsidRDefault="004520AC" w:rsidP="00750B0C">
            <w:pPr>
              <w:rPr>
                <w:rFonts w:ascii="Times New Roman" w:hAnsi="Times New Roman"/>
                <w:i/>
              </w:rPr>
            </w:pPr>
          </w:p>
        </w:tc>
      </w:tr>
      <w:tr w:rsidR="004520AC" w:rsidRPr="00BD4A3E" w14:paraId="175BFBDE" w14:textId="77777777" w:rsidTr="00750B0C">
        <w:trPr>
          <w:trHeight w:val="715"/>
        </w:trPr>
        <w:tc>
          <w:tcPr>
            <w:tcW w:w="9180" w:type="dxa"/>
            <w:gridSpan w:val="10"/>
            <w:tcBorders>
              <w:top w:val="single" w:sz="4" w:space="0" w:color="auto"/>
              <w:left w:val="nil"/>
              <w:bottom w:val="nil"/>
              <w:right w:val="nil"/>
            </w:tcBorders>
            <w:shd w:val="clear" w:color="auto" w:fill="FFFFFF" w:themeFill="background1"/>
          </w:tcPr>
          <w:p w14:paraId="3E7844FD" w14:textId="77777777" w:rsidR="004520AC" w:rsidRPr="00BD4A3E" w:rsidRDefault="004520AC" w:rsidP="00750B0C">
            <w:pPr>
              <w:ind w:left="142" w:hanging="142"/>
              <w:rPr>
                <w:rFonts w:ascii="Times New Roman" w:hAnsi="Times New Roman"/>
              </w:rPr>
            </w:pPr>
            <w:r w:rsidRPr="00BD4A3E">
              <w:rPr>
                <w:rFonts w:ascii="Times New Roman" w:hAnsi="Times New Roman"/>
              </w:rPr>
              <w:t>* vyplniť iba v prípade, akmateriál nie je zahrnutý do Plánu práce vlády Slovenskej republiky alebo Plánu        legislatívnych úloh vlády Slovenskej republiky.</w:t>
            </w:r>
          </w:p>
          <w:p w14:paraId="26FB7248" w14:textId="77777777" w:rsidR="004520AC" w:rsidRPr="00BD4A3E" w:rsidRDefault="004520AC" w:rsidP="00750B0C">
            <w:pPr>
              <w:rPr>
                <w:rFonts w:ascii="Times New Roman" w:hAnsi="Times New Roman"/>
              </w:rPr>
            </w:pPr>
            <w:r w:rsidRPr="00BD4A3E">
              <w:rPr>
                <w:rFonts w:ascii="Times New Roman" w:hAnsi="Times New Roman"/>
              </w:rPr>
              <w:t>** nepovinné</w:t>
            </w:r>
          </w:p>
        </w:tc>
      </w:tr>
      <w:tr w:rsidR="004520AC" w:rsidRPr="00BD4A3E" w14:paraId="5121B38C" w14:textId="77777777" w:rsidTr="00750B0C">
        <w:tc>
          <w:tcPr>
            <w:tcW w:w="9180" w:type="dxa"/>
            <w:gridSpan w:val="10"/>
            <w:tcBorders>
              <w:top w:val="nil"/>
              <w:left w:val="nil"/>
              <w:bottom w:val="single" w:sz="4" w:space="0" w:color="auto"/>
              <w:right w:val="nil"/>
            </w:tcBorders>
            <w:shd w:val="clear" w:color="auto" w:fill="FFFFFF" w:themeFill="background1"/>
          </w:tcPr>
          <w:p w14:paraId="3EDA209B" w14:textId="77777777" w:rsidR="004520AC" w:rsidRPr="00BD4A3E" w:rsidRDefault="004520AC" w:rsidP="00750B0C">
            <w:pPr>
              <w:rPr>
                <w:rFonts w:ascii="Times New Roman" w:hAnsi="Times New Roman"/>
                <w:b/>
              </w:rPr>
            </w:pPr>
          </w:p>
        </w:tc>
      </w:tr>
      <w:tr w:rsidR="004520AC" w:rsidRPr="00BD4A3E" w14:paraId="1F71BD96" w14:textId="77777777" w:rsidTr="00750B0C">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14F1E884"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Vplyvy navrhovaného materiálu</w:t>
            </w:r>
          </w:p>
        </w:tc>
      </w:tr>
      <w:tr w:rsidR="004520AC" w:rsidRPr="00BD4A3E" w14:paraId="0A234497" w14:textId="77777777" w:rsidTr="00750B0C">
        <w:tc>
          <w:tcPr>
            <w:tcW w:w="3812" w:type="dxa"/>
            <w:tcBorders>
              <w:top w:val="single" w:sz="4" w:space="0" w:color="auto"/>
              <w:left w:val="single" w:sz="4" w:space="0" w:color="auto"/>
              <w:bottom w:val="nil"/>
              <w:right w:val="single" w:sz="4" w:space="0" w:color="auto"/>
            </w:tcBorders>
            <w:shd w:val="clear" w:color="auto" w:fill="E2E2E2"/>
          </w:tcPr>
          <w:p w14:paraId="6982EEB8" w14:textId="77777777" w:rsidR="004520AC" w:rsidRPr="00BD4A3E" w:rsidRDefault="004520AC" w:rsidP="00750B0C">
            <w:pPr>
              <w:rPr>
                <w:rFonts w:ascii="Times New Roman" w:hAnsi="Times New Roman"/>
                <w:b/>
              </w:rPr>
            </w:pPr>
            <w:r w:rsidRPr="00BD4A3E">
              <w:rPr>
                <w:rFonts w:ascii="Times New Roman" w:hAnsi="Times New Roman"/>
                <w:b/>
              </w:rPr>
              <w:t>Vplyvy na rozpočet verejnej správy</w:t>
            </w:r>
          </w:p>
        </w:tc>
        <w:sdt>
          <w:sdtPr>
            <w:rPr>
              <w:rFonts w:ascii="Times New Roman" w:hAnsi="Times New Roman"/>
              <w:b/>
            </w:rPr>
            <w:id w:val="1121575439"/>
          </w:sdtPr>
          <w:sdtEndPr/>
          <w:sdtContent>
            <w:tc>
              <w:tcPr>
                <w:tcW w:w="541" w:type="dxa"/>
                <w:gridSpan w:val="2"/>
                <w:tcBorders>
                  <w:top w:val="single" w:sz="4" w:space="0" w:color="auto"/>
                  <w:left w:val="single" w:sz="4" w:space="0" w:color="auto"/>
                  <w:bottom w:val="single" w:sz="4" w:space="0" w:color="auto"/>
                  <w:right w:val="nil"/>
                </w:tcBorders>
              </w:tcPr>
              <w:p w14:paraId="5F0CF0C5"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0E7D8CF0" w14:textId="77777777" w:rsidR="004520AC" w:rsidRPr="00BD4A3E" w:rsidRDefault="004520AC" w:rsidP="00750B0C">
            <w:pPr>
              <w:rPr>
                <w:rFonts w:ascii="Times New Roman" w:hAnsi="Times New Roman"/>
                <w:b/>
              </w:rPr>
            </w:pPr>
            <w:r w:rsidRPr="00BD4A3E">
              <w:rPr>
                <w:rFonts w:ascii="Times New Roman" w:hAnsi="Times New Roman"/>
                <w:b/>
              </w:rPr>
              <w:t>Pozitívne</w:t>
            </w:r>
          </w:p>
        </w:tc>
        <w:sdt>
          <w:sdtPr>
            <w:rPr>
              <w:rFonts w:ascii="Times New Roman" w:hAnsi="Times New Roman"/>
              <w:b/>
            </w:rPr>
            <w:id w:val="-916405887"/>
          </w:sdtPr>
          <w:sdtEndPr/>
          <w:sdtContent>
            <w:tc>
              <w:tcPr>
                <w:tcW w:w="569" w:type="dxa"/>
                <w:tcBorders>
                  <w:top w:val="single" w:sz="4" w:space="0" w:color="auto"/>
                  <w:left w:val="nil"/>
                  <w:bottom w:val="single" w:sz="4" w:space="0" w:color="auto"/>
                  <w:right w:val="nil"/>
                </w:tcBorders>
              </w:tcPr>
              <w:p w14:paraId="01947EBA"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38CE4724" w14:textId="77777777" w:rsidR="004520AC" w:rsidRPr="00BD4A3E" w:rsidRDefault="004520AC" w:rsidP="00750B0C">
            <w:pPr>
              <w:rPr>
                <w:rFonts w:ascii="Times New Roman" w:hAnsi="Times New Roman"/>
                <w:b/>
              </w:rPr>
            </w:pPr>
            <w:r w:rsidRPr="00BD4A3E">
              <w:rPr>
                <w:rFonts w:ascii="Times New Roman" w:hAnsi="Times New Roman"/>
                <w:b/>
              </w:rPr>
              <w:t>Žiadne</w:t>
            </w:r>
          </w:p>
        </w:tc>
        <w:sdt>
          <w:sdtPr>
            <w:rPr>
              <w:rFonts w:ascii="Times New Roman" w:hAnsi="Times New Roman"/>
              <w:b/>
            </w:rPr>
            <w:id w:val="-853649096"/>
          </w:sdtPr>
          <w:sdtEndPr/>
          <w:sdtContent>
            <w:tc>
              <w:tcPr>
                <w:tcW w:w="547" w:type="dxa"/>
                <w:gridSpan w:val="2"/>
                <w:tcBorders>
                  <w:top w:val="single" w:sz="4" w:space="0" w:color="auto"/>
                  <w:left w:val="nil"/>
                  <w:bottom w:val="single" w:sz="4" w:space="0" w:color="auto"/>
                  <w:right w:val="nil"/>
                </w:tcBorders>
              </w:tcPr>
              <w:p w14:paraId="5C8BF1F1" w14:textId="77777777" w:rsidR="004520AC" w:rsidRPr="00BD4A3E" w:rsidRDefault="004520AC" w:rsidP="00750B0C">
                <w:pPr>
                  <w:ind w:left="-107" w:right="-108"/>
                  <w:jc w:val="center"/>
                  <w:rPr>
                    <w:rFonts w:ascii="Times New Roman" w:hAnsi="Times New Roman"/>
                    <w:b/>
                  </w:rPr>
                </w:pPr>
                <w:r w:rsidRPr="00BD4A3E">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7FCD82E3" w14:textId="77777777" w:rsidR="004520AC" w:rsidRPr="00BD4A3E" w:rsidRDefault="004520AC" w:rsidP="00750B0C">
            <w:pPr>
              <w:ind w:left="34"/>
              <w:rPr>
                <w:rFonts w:ascii="Times New Roman" w:hAnsi="Times New Roman"/>
                <w:b/>
              </w:rPr>
            </w:pPr>
            <w:r w:rsidRPr="00BD4A3E">
              <w:rPr>
                <w:rFonts w:ascii="Times New Roman" w:hAnsi="Times New Roman"/>
                <w:b/>
              </w:rPr>
              <w:t>Negatívne</w:t>
            </w:r>
          </w:p>
        </w:tc>
      </w:tr>
      <w:tr w:rsidR="004520AC" w:rsidRPr="00BD4A3E" w14:paraId="2AF39136" w14:textId="77777777" w:rsidTr="00750B0C">
        <w:tc>
          <w:tcPr>
            <w:tcW w:w="3812" w:type="dxa"/>
            <w:tcBorders>
              <w:top w:val="nil"/>
              <w:left w:val="single" w:sz="4" w:space="0" w:color="auto"/>
              <w:bottom w:val="single" w:sz="4" w:space="0" w:color="000000" w:themeColor="text1"/>
              <w:right w:val="single" w:sz="4" w:space="0" w:color="auto"/>
            </w:tcBorders>
            <w:shd w:val="clear" w:color="auto" w:fill="E2E2E2"/>
          </w:tcPr>
          <w:p w14:paraId="060B0DBB" w14:textId="77777777" w:rsidR="004520AC" w:rsidRPr="00BD4A3E" w:rsidRDefault="004520AC" w:rsidP="00750B0C">
            <w:pPr>
              <w:rPr>
                <w:rFonts w:ascii="Times New Roman" w:hAnsi="Times New Roman"/>
              </w:rPr>
            </w:pPr>
            <w:r w:rsidRPr="00BD4A3E">
              <w:rPr>
                <w:rFonts w:ascii="Times New Roman" w:hAnsi="Times New Roman"/>
              </w:rPr>
              <w:t xml:space="preserve">    z toho rozpočtovo zabezpečené vplyvy</w:t>
            </w:r>
          </w:p>
        </w:tc>
        <w:sdt>
          <w:sdtPr>
            <w:rPr>
              <w:rFonts w:ascii="Times New Roman" w:hAnsi="Times New Roman"/>
            </w:rPr>
            <w:id w:val="-2073729125"/>
          </w:sdtPr>
          <w:sdtEndPr/>
          <w:sdtContent>
            <w:tc>
              <w:tcPr>
                <w:tcW w:w="541" w:type="dxa"/>
                <w:gridSpan w:val="2"/>
                <w:tcBorders>
                  <w:top w:val="single" w:sz="4" w:space="0" w:color="auto"/>
                  <w:left w:val="single" w:sz="4" w:space="0" w:color="auto"/>
                  <w:bottom w:val="single" w:sz="4" w:space="0" w:color="auto"/>
                  <w:right w:val="nil"/>
                </w:tcBorders>
              </w:tcPr>
              <w:p w14:paraId="711A6D3D" w14:textId="77777777" w:rsidR="004520AC" w:rsidRPr="00BD4A3E" w:rsidRDefault="004520AC" w:rsidP="00750B0C">
                <w:pPr>
                  <w:jc w:val="center"/>
                  <w:rPr>
                    <w:rFonts w:ascii="Times New Roman" w:hAnsi="Times New Roman"/>
                  </w:rPr>
                </w:pPr>
                <w:r w:rsidRPr="00BD4A3E">
                  <w:rPr>
                    <w:rFonts w:ascii="Segoe UI Symbol" w:eastAsia="MS Mincho" w:hAnsi="Segoe UI Symbol" w:cs="Segoe UI Symbol"/>
                  </w:rPr>
                  <w:t>☐</w:t>
                </w:r>
              </w:p>
            </w:tc>
          </w:sdtContent>
        </w:sdt>
        <w:tc>
          <w:tcPr>
            <w:tcW w:w="1281" w:type="dxa"/>
            <w:gridSpan w:val="2"/>
            <w:tcBorders>
              <w:top w:val="single" w:sz="4" w:space="0" w:color="auto"/>
              <w:left w:val="nil"/>
              <w:bottom w:val="single" w:sz="4" w:space="0" w:color="auto"/>
              <w:right w:val="nil"/>
            </w:tcBorders>
          </w:tcPr>
          <w:p w14:paraId="1DDDA0BE" w14:textId="77777777" w:rsidR="004520AC" w:rsidRPr="00BD4A3E" w:rsidRDefault="004520AC" w:rsidP="00750B0C">
            <w:pPr>
              <w:rPr>
                <w:rFonts w:ascii="Times New Roman" w:hAnsi="Times New Roman"/>
              </w:rPr>
            </w:pPr>
            <w:r w:rsidRPr="00BD4A3E">
              <w:rPr>
                <w:rFonts w:ascii="Times New Roman" w:hAnsi="Times New Roman"/>
              </w:rPr>
              <w:t>Áno</w:t>
            </w:r>
          </w:p>
        </w:tc>
        <w:sdt>
          <w:sdtPr>
            <w:rPr>
              <w:rFonts w:ascii="Times New Roman" w:hAnsi="Times New Roman"/>
            </w:rPr>
            <w:id w:val="-54388876"/>
          </w:sdtPr>
          <w:sdtEndPr/>
          <w:sdtContent>
            <w:tc>
              <w:tcPr>
                <w:tcW w:w="569" w:type="dxa"/>
                <w:tcBorders>
                  <w:top w:val="single" w:sz="4" w:space="0" w:color="auto"/>
                  <w:left w:val="nil"/>
                  <w:bottom w:val="single" w:sz="4" w:space="0" w:color="auto"/>
                  <w:right w:val="nil"/>
                </w:tcBorders>
              </w:tcPr>
              <w:p w14:paraId="5A6C5BEF" w14:textId="77777777" w:rsidR="004520AC" w:rsidRPr="00BD4A3E" w:rsidRDefault="004520AC" w:rsidP="00750B0C">
                <w:pPr>
                  <w:jc w:val="center"/>
                  <w:rPr>
                    <w:rFonts w:ascii="Times New Roman" w:hAnsi="Times New Roman"/>
                  </w:rPr>
                </w:pPr>
                <w:r w:rsidRPr="00BD4A3E">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14:paraId="0A0FC189" w14:textId="77777777" w:rsidR="004520AC" w:rsidRPr="00BD4A3E" w:rsidRDefault="004520AC" w:rsidP="00750B0C">
            <w:pPr>
              <w:rPr>
                <w:rFonts w:ascii="Times New Roman" w:hAnsi="Times New Roman"/>
              </w:rPr>
            </w:pPr>
            <w:r w:rsidRPr="00BD4A3E">
              <w:rPr>
                <w:rFonts w:ascii="Times New Roman" w:hAnsi="Times New Roman"/>
              </w:rPr>
              <w:t>Nie</w:t>
            </w:r>
          </w:p>
        </w:tc>
        <w:sdt>
          <w:sdtPr>
            <w:rPr>
              <w:rFonts w:ascii="Times New Roman" w:hAnsi="Times New Roman"/>
            </w:rPr>
            <w:id w:val="361940775"/>
          </w:sdtPr>
          <w:sdtEndPr/>
          <w:sdtContent>
            <w:tc>
              <w:tcPr>
                <w:tcW w:w="547" w:type="dxa"/>
                <w:gridSpan w:val="2"/>
                <w:tcBorders>
                  <w:top w:val="single" w:sz="4" w:space="0" w:color="auto"/>
                  <w:left w:val="nil"/>
                  <w:bottom w:val="single" w:sz="4" w:space="0" w:color="auto"/>
                  <w:right w:val="nil"/>
                </w:tcBorders>
              </w:tcPr>
              <w:p w14:paraId="198052DA" w14:textId="77777777" w:rsidR="004520AC" w:rsidRPr="00BD4A3E" w:rsidRDefault="004520AC" w:rsidP="00750B0C">
                <w:pPr>
                  <w:ind w:left="-107" w:right="-108"/>
                  <w:jc w:val="center"/>
                  <w:rPr>
                    <w:rFonts w:ascii="Times New Roman" w:hAnsi="Times New Roman"/>
                  </w:rPr>
                </w:pPr>
                <w:r w:rsidRPr="00BD4A3E">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6AF743DE" w14:textId="77777777" w:rsidR="004520AC" w:rsidRPr="00BD4A3E" w:rsidRDefault="004520AC" w:rsidP="00750B0C">
            <w:pPr>
              <w:ind w:left="34"/>
              <w:rPr>
                <w:rFonts w:ascii="Times New Roman" w:hAnsi="Times New Roman"/>
              </w:rPr>
            </w:pPr>
            <w:r w:rsidRPr="00BD4A3E">
              <w:rPr>
                <w:rFonts w:ascii="Times New Roman" w:hAnsi="Times New Roman"/>
              </w:rPr>
              <w:t>Čiastočne</w:t>
            </w:r>
          </w:p>
        </w:tc>
      </w:tr>
      <w:tr w:rsidR="004520AC" w:rsidRPr="00BD4A3E" w14:paraId="5911EE3B" w14:textId="77777777" w:rsidTr="00750B0C">
        <w:tc>
          <w:tcPr>
            <w:tcW w:w="3812" w:type="dxa"/>
            <w:tcBorders>
              <w:top w:val="single" w:sz="4" w:space="0" w:color="000000" w:themeColor="text1"/>
              <w:left w:val="single" w:sz="4" w:space="0" w:color="auto"/>
              <w:bottom w:val="nil"/>
              <w:right w:val="single" w:sz="4" w:space="0" w:color="auto"/>
            </w:tcBorders>
            <w:shd w:val="clear" w:color="auto" w:fill="E2E2E2"/>
          </w:tcPr>
          <w:p w14:paraId="5D169E4E" w14:textId="77777777" w:rsidR="004520AC" w:rsidRPr="00BD4A3E" w:rsidRDefault="004520AC" w:rsidP="00750B0C">
            <w:pPr>
              <w:rPr>
                <w:rFonts w:ascii="Times New Roman" w:hAnsi="Times New Roman"/>
                <w:b/>
              </w:rPr>
            </w:pPr>
            <w:r w:rsidRPr="00BD4A3E">
              <w:rPr>
                <w:rFonts w:ascii="Times New Roman" w:hAnsi="Times New Roman"/>
                <w:b/>
              </w:rPr>
              <w:t>Vplyvy na podnikateľské prostredie</w:t>
            </w:r>
          </w:p>
        </w:tc>
        <w:sdt>
          <w:sdtPr>
            <w:rPr>
              <w:rFonts w:ascii="Times New Roman" w:hAnsi="Times New Roman"/>
              <w:b/>
            </w:rPr>
            <w:id w:val="1328319843"/>
          </w:sdtPr>
          <w:sdtEndPr/>
          <w:sdtContent>
            <w:tc>
              <w:tcPr>
                <w:tcW w:w="541" w:type="dxa"/>
                <w:gridSpan w:val="2"/>
                <w:tcBorders>
                  <w:top w:val="single" w:sz="4" w:space="0" w:color="auto"/>
                  <w:left w:val="single" w:sz="4" w:space="0" w:color="auto"/>
                  <w:bottom w:val="single" w:sz="4" w:space="0" w:color="auto"/>
                  <w:right w:val="nil"/>
                </w:tcBorders>
              </w:tcPr>
              <w:p w14:paraId="47C4006F"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455183F5" w14:textId="77777777" w:rsidR="004520AC" w:rsidRPr="00BD4A3E" w:rsidRDefault="004520AC" w:rsidP="00750B0C">
            <w:pPr>
              <w:ind w:right="-108"/>
              <w:rPr>
                <w:rFonts w:ascii="Times New Roman" w:hAnsi="Times New Roman"/>
                <w:b/>
              </w:rPr>
            </w:pPr>
            <w:r w:rsidRPr="00BD4A3E">
              <w:rPr>
                <w:rFonts w:ascii="Times New Roman" w:hAnsi="Times New Roman"/>
                <w:b/>
              </w:rPr>
              <w:t>Pozitívne</w:t>
            </w:r>
          </w:p>
        </w:tc>
        <w:sdt>
          <w:sdtPr>
            <w:rPr>
              <w:rFonts w:ascii="Times New Roman" w:hAnsi="Times New Roman"/>
              <w:b/>
            </w:rPr>
            <w:id w:val="1564608664"/>
          </w:sdtPr>
          <w:sdtEndPr/>
          <w:sdtContent>
            <w:tc>
              <w:tcPr>
                <w:tcW w:w="569" w:type="dxa"/>
                <w:tcBorders>
                  <w:top w:val="single" w:sz="4" w:space="0" w:color="auto"/>
                  <w:left w:val="nil"/>
                  <w:bottom w:val="single" w:sz="4" w:space="0" w:color="auto"/>
                  <w:right w:val="nil"/>
                </w:tcBorders>
              </w:tcPr>
              <w:p w14:paraId="63401B7A"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2D6B107B" w14:textId="77777777" w:rsidR="004520AC" w:rsidRPr="00BD4A3E" w:rsidRDefault="004520AC" w:rsidP="00750B0C">
            <w:pPr>
              <w:rPr>
                <w:rFonts w:ascii="Times New Roman" w:hAnsi="Times New Roman"/>
                <w:b/>
              </w:rPr>
            </w:pPr>
            <w:r w:rsidRPr="00BD4A3E">
              <w:rPr>
                <w:rFonts w:ascii="Times New Roman" w:hAnsi="Times New Roman"/>
                <w:b/>
              </w:rPr>
              <w:t>Žiadne</w:t>
            </w:r>
          </w:p>
        </w:tc>
        <w:sdt>
          <w:sdtPr>
            <w:rPr>
              <w:rFonts w:ascii="Times New Roman" w:hAnsi="Times New Roman"/>
              <w:b/>
            </w:rPr>
            <w:id w:val="2173546"/>
          </w:sdtPr>
          <w:sdtEndPr/>
          <w:sdtContent>
            <w:tc>
              <w:tcPr>
                <w:tcW w:w="547" w:type="dxa"/>
                <w:gridSpan w:val="2"/>
                <w:tcBorders>
                  <w:top w:val="single" w:sz="4" w:space="0" w:color="auto"/>
                  <w:left w:val="nil"/>
                  <w:bottom w:val="single" w:sz="4" w:space="0" w:color="auto"/>
                  <w:right w:val="nil"/>
                </w:tcBorders>
              </w:tcPr>
              <w:p w14:paraId="7F640D81"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C67115D" w14:textId="77777777" w:rsidR="004520AC" w:rsidRPr="00BD4A3E" w:rsidRDefault="004520AC" w:rsidP="00750B0C">
            <w:pPr>
              <w:ind w:left="54"/>
              <w:rPr>
                <w:rFonts w:ascii="Times New Roman" w:hAnsi="Times New Roman"/>
                <w:b/>
              </w:rPr>
            </w:pPr>
            <w:r w:rsidRPr="00BD4A3E">
              <w:rPr>
                <w:rFonts w:ascii="Times New Roman" w:hAnsi="Times New Roman"/>
                <w:b/>
              </w:rPr>
              <w:t>Negatívne</w:t>
            </w:r>
          </w:p>
        </w:tc>
      </w:tr>
      <w:tr w:rsidR="004520AC" w:rsidRPr="00BD4A3E" w14:paraId="12B5A5E6" w14:textId="77777777" w:rsidTr="00750B0C">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1FED3849" w14:textId="77777777" w:rsidR="004520AC" w:rsidRPr="00BD4A3E" w:rsidRDefault="004520AC" w:rsidP="00750B0C">
            <w:pPr>
              <w:rPr>
                <w:rFonts w:ascii="Times New Roman" w:hAnsi="Times New Roman"/>
              </w:rPr>
            </w:pPr>
            <w:r w:rsidRPr="00BD4A3E">
              <w:rPr>
                <w:rFonts w:ascii="Times New Roman" w:hAnsi="Times New Roman"/>
              </w:rPr>
              <w:t xml:space="preserve">    z toho vplyvy na MSP</w:t>
            </w:r>
          </w:p>
        </w:tc>
        <w:sdt>
          <w:sdtPr>
            <w:rPr>
              <w:rFonts w:ascii="Times New Roman" w:hAnsi="Times New Roman"/>
            </w:rPr>
            <w:id w:val="1931938095"/>
          </w:sdtPr>
          <w:sdtEndPr/>
          <w:sdtContent>
            <w:tc>
              <w:tcPr>
                <w:tcW w:w="541" w:type="dxa"/>
                <w:gridSpan w:val="2"/>
                <w:tcBorders>
                  <w:top w:val="single" w:sz="4" w:space="0" w:color="auto"/>
                  <w:left w:val="single" w:sz="4" w:space="0" w:color="000000" w:themeColor="text1"/>
                  <w:bottom w:val="single" w:sz="4" w:space="0" w:color="auto"/>
                  <w:right w:val="nil"/>
                </w:tcBorders>
              </w:tcPr>
              <w:p w14:paraId="6A94FCBE" w14:textId="77777777" w:rsidR="004520AC" w:rsidRPr="00BD4A3E" w:rsidRDefault="004520AC" w:rsidP="00750B0C">
                <w:pPr>
                  <w:jc w:val="center"/>
                  <w:rPr>
                    <w:rFonts w:ascii="Times New Roman" w:hAnsi="Times New Roman"/>
                  </w:rPr>
                </w:pPr>
                <w:r w:rsidRPr="00BD4A3E">
                  <w:rPr>
                    <w:rFonts w:ascii="Segoe UI Symbol" w:eastAsia="MS Mincho" w:hAnsi="Segoe UI Symbol" w:cs="Segoe UI Symbol"/>
                  </w:rPr>
                  <w:t>☐</w:t>
                </w:r>
              </w:p>
            </w:tc>
          </w:sdtContent>
        </w:sdt>
        <w:tc>
          <w:tcPr>
            <w:tcW w:w="1281" w:type="dxa"/>
            <w:gridSpan w:val="2"/>
            <w:tcBorders>
              <w:top w:val="single" w:sz="4" w:space="0" w:color="auto"/>
              <w:left w:val="nil"/>
              <w:bottom w:val="single" w:sz="4" w:space="0" w:color="auto"/>
              <w:right w:val="nil"/>
            </w:tcBorders>
          </w:tcPr>
          <w:p w14:paraId="70B0F603" w14:textId="77777777" w:rsidR="004520AC" w:rsidRPr="00BD4A3E" w:rsidRDefault="004520AC" w:rsidP="00750B0C">
            <w:pPr>
              <w:ind w:right="-108"/>
              <w:rPr>
                <w:rFonts w:ascii="Times New Roman" w:hAnsi="Times New Roman"/>
              </w:rPr>
            </w:pPr>
            <w:r w:rsidRPr="00BD4A3E">
              <w:rPr>
                <w:rFonts w:ascii="Times New Roman" w:hAnsi="Times New Roman"/>
              </w:rPr>
              <w:t>Pozitívne</w:t>
            </w:r>
          </w:p>
        </w:tc>
        <w:sdt>
          <w:sdtPr>
            <w:rPr>
              <w:rFonts w:ascii="Times New Roman" w:hAnsi="Times New Roman"/>
            </w:rPr>
            <w:id w:val="-1696063787"/>
          </w:sdtPr>
          <w:sdtEndPr/>
          <w:sdtContent>
            <w:tc>
              <w:tcPr>
                <w:tcW w:w="569" w:type="dxa"/>
                <w:tcBorders>
                  <w:top w:val="single" w:sz="4" w:space="0" w:color="auto"/>
                  <w:left w:val="nil"/>
                  <w:bottom w:val="single" w:sz="4" w:space="0" w:color="auto"/>
                  <w:right w:val="nil"/>
                </w:tcBorders>
              </w:tcPr>
              <w:p w14:paraId="4FDACDFF" w14:textId="77777777" w:rsidR="004520AC" w:rsidRPr="00BD4A3E" w:rsidRDefault="004520AC" w:rsidP="00750B0C">
                <w:pPr>
                  <w:jc w:val="center"/>
                  <w:rPr>
                    <w:rFonts w:ascii="Times New Roman" w:hAnsi="Times New Roman"/>
                  </w:rPr>
                </w:pPr>
                <w:r w:rsidRPr="00BD4A3E">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14:paraId="181D81B0" w14:textId="77777777" w:rsidR="004520AC" w:rsidRPr="00BD4A3E" w:rsidRDefault="004520AC" w:rsidP="00750B0C">
            <w:pPr>
              <w:rPr>
                <w:rFonts w:ascii="Times New Roman" w:hAnsi="Times New Roman"/>
              </w:rPr>
            </w:pPr>
            <w:r w:rsidRPr="00BD4A3E">
              <w:rPr>
                <w:rFonts w:ascii="Times New Roman" w:hAnsi="Times New Roman"/>
              </w:rPr>
              <w:t>Žiadne</w:t>
            </w:r>
          </w:p>
        </w:tc>
        <w:sdt>
          <w:sdtPr>
            <w:rPr>
              <w:rFonts w:ascii="Times New Roman" w:hAnsi="Times New Roman"/>
            </w:rPr>
            <w:id w:val="671765022"/>
          </w:sdtPr>
          <w:sdtEndPr/>
          <w:sdtContent>
            <w:tc>
              <w:tcPr>
                <w:tcW w:w="547" w:type="dxa"/>
                <w:gridSpan w:val="2"/>
                <w:tcBorders>
                  <w:top w:val="single" w:sz="4" w:space="0" w:color="auto"/>
                  <w:left w:val="nil"/>
                  <w:bottom w:val="single" w:sz="4" w:space="0" w:color="auto"/>
                  <w:right w:val="nil"/>
                </w:tcBorders>
              </w:tcPr>
              <w:p w14:paraId="3F04EC71" w14:textId="77777777" w:rsidR="004520AC" w:rsidRPr="00BD4A3E" w:rsidRDefault="004520AC" w:rsidP="00750B0C">
                <w:pPr>
                  <w:jc w:val="center"/>
                  <w:rPr>
                    <w:rFonts w:ascii="Times New Roman" w:hAnsi="Times New Roman"/>
                  </w:rPr>
                </w:pPr>
                <w:r w:rsidRPr="00BD4A3E">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3AEF8B09" w14:textId="77777777" w:rsidR="004520AC" w:rsidRPr="00BD4A3E" w:rsidRDefault="004520AC" w:rsidP="00750B0C">
            <w:pPr>
              <w:ind w:left="54"/>
              <w:rPr>
                <w:rFonts w:ascii="Times New Roman" w:hAnsi="Times New Roman"/>
              </w:rPr>
            </w:pPr>
            <w:r w:rsidRPr="00BD4A3E">
              <w:rPr>
                <w:rFonts w:ascii="Times New Roman" w:hAnsi="Times New Roman"/>
              </w:rPr>
              <w:t>Negatívne</w:t>
            </w:r>
          </w:p>
        </w:tc>
      </w:tr>
      <w:tr w:rsidR="004520AC" w:rsidRPr="00BD4A3E" w14:paraId="4D2D16FD" w14:textId="77777777" w:rsidTr="00750B0C">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5DAA22EC" w14:textId="77777777" w:rsidR="004520AC" w:rsidRPr="00BD4A3E" w:rsidRDefault="004520AC" w:rsidP="00750B0C">
            <w:pPr>
              <w:rPr>
                <w:rFonts w:ascii="Times New Roman" w:hAnsi="Times New Roman"/>
                <w:b/>
              </w:rPr>
            </w:pPr>
            <w:r w:rsidRPr="00BD4A3E">
              <w:rPr>
                <w:rFonts w:ascii="Times New Roman" w:hAnsi="Times New Roman"/>
                <w:b/>
              </w:rPr>
              <w:t>Sociálne vplyvy</w:t>
            </w:r>
          </w:p>
        </w:tc>
        <w:sdt>
          <w:sdtPr>
            <w:rPr>
              <w:rFonts w:ascii="Times New Roman" w:hAnsi="Times New Roman"/>
              <w:b/>
            </w:rPr>
            <w:id w:val="6310648"/>
          </w:sdtPr>
          <w:sdtEndPr/>
          <w:sdtContent>
            <w:tc>
              <w:tcPr>
                <w:tcW w:w="541" w:type="dxa"/>
                <w:gridSpan w:val="2"/>
                <w:tcBorders>
                  <w:top w:val="single" w:sz="4" w:space="0" w:color="auto"/>
                  <w:left w:val="single" w:sz="4" w:space="0" w:color="auto"/>
                  <w:bottom w:val="single" w:sz="4" w:space="0" w:color="auto"/>
                  <w:right w:val="nil"/>
                </w:tcBorders>
              </w:tcPr>
              <w:p w14:paraId="630AA4AE"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2A5C8519" w14:textId="77777777" w:rsidR="004520AC" w:rsidRPr="00BD4A3E" w:rsidRDefault="004520AC" w:rsidP="00750B0C">
            <w:pPr>
              <w:ind w:right="-108"/>
              <w:rPr>
                <w:rFonts w:ascii="Times New Roman" w:hAnsi="Times New Roman"/>
                <w:b/>
              </w:rPr>
            </w:pPr>
            <w:r w:rsidRPr="00BD4A3E">
              <w:rPr>
                <w:rFonts w:ascii="Times New Roman" w:hAnsi="Times New Roman"/>
                <w:b/>
              </w:rPr>
              <w:t>Pozitívne</w:t>
            </w:r>
          </w:p>
        </w:tc>
        <w:sdt>
          <w:sdtPr>
            <w:rPr>
              <w:rFonts w:ascii="Times New Roman" w:hAnsi="Times New Roman"/>
              <w:b/>
            </w:rPr>
            <w:id w:val="-1719425362"/>
          </w:sdtPr>
          <w:sdtEndPr/>
          <w:sdtContent>
            <w:tc>
              <w:tcPr>
                <w:tcW w:w="569" w:type="dxa"/>
                <w:tcBorders>
                  <w:top w:val="single" w:sz="4" w:space="0" w:color="auto"/>
                  <w:left w:val="nil"/>
                  <w:bottom w:val="single" w:sz="4" w:space="0" w:color="auto"/>
                  <w:right w:val="nil"/>
                </w:tcBorders>
              </w:tcPr>
              <w:p w14:paraId="3A6ADA69"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14:paraId="3049CF2E" w14:textId="77777777" w:rsidR="004520AC" w:rsidRPr="00BD4A3E" w:rsidRDefault="004520AC" w:rsidP="00750B0C">
            <w:pPr>
              <w:rPr>
                <w:rFonts w:ascii="Times New Roman" w:hAnsi="Times New Roman"/>
                <w:b/>
              </w:rPr>
            </w:pPr>
            <w:r w:rsidRPr="00BD4A3E">
              <w:rPr>
                <w:rFonts w:ascii="Times New Roman" w:hAnsi="Times New Roman"/>
                <w:b/>
              </w:rPr>
              <w:t>Žiadne</w:t>
            </w:r>
          </w:p>
        </w:tc>
        <w:sdt>
          <w:sdtPr>
            <w:rPr>
              <w:rFonts w:ascii="Times New Roman" w:hAnsi="Times New Roman"/>
              <w:b/>
            </w:rPr>
            <w:id w:val="-870833546"/>
          </w:sdtPr>
          <w:sdtEndPr/>
          <w:sdtContent>
            <w:sdt>
              <w:sdtPr>
                <w:rPr>
                  <w:rFonts w:ascii="Times New Roman" w:hAnsi="Times New Roman"/>
                  <w:b/>
                </w:rPr>
                <w:id w:val="6310646"/>
              </w:sdtPr>
              <w:sdtEndPr/>
              <w:sdtContent>
                <w:tc>
                  <w:tcPr>
                    <w:tcW w:w="547" w:type="dxa"/>
                    <w:gridSpan w:val="2"/>
                    <w:tcBorders>
                      <w:top w:val="single" w:sz="4" w:space="0" w:color="auto"/>
                      <w:left w:val="nil"/>
                      <w:bottom w:val="single" w:sz="4" w:space="0" w:color="auto"/>
                      <w:right w:val="nil"/>
                    </w:tcBorders>
                  </w:tcPr>
                  <w:p w14:paraId="1A9DD3CE"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sdtContent>
        </w:sdt>
        <w:tc>
          <w:tcPr>
            <w:tcW w:w="1297" w:type="dxa"/>
            <w:tcBorders>
              <w:top w:val="single" w:sz="4" w:space="0" w:color="auto"/>
              <w:left w:val="nil"/>
              <w:bottom w:val="single" w:sz="4" w:space="0" w:color="auto"/>
              <w:right w:val="single" w:sz="4" w:space="0" w:color="auto"/>
            </w:tcBorders>
          </w:tcPr>
          <w:p w14:paraId="33D3533D" w14:textId="77777777" w:rsidR="004520AC" w:rsidRPr="00BD4A3E" w:rsidRDefault="004520AC" w:rsidP="00750B0C">
            <w:pPr>
              <w:ind w:left="54"/>
              <w:rPr>
                <w:rFonts w:ascii="Times New Roman" w:hAnsi="Times New Roman"/>
                <w:b/>
              </w:rPr>
            </w:pPr>
            <w:r w:rsidRPr="00BD4A3E">
              <w:rPr>
                <w:rFonts w:ascii="Times New Roman" w:hAnsi="Times New Roman"/>
                <w:b/>
              </w:rPr>
              <w:t>Negatívne</w:t>
            </w:r>
          </w:p>
        </w:tc>
      </w:tr>
      <w:tr w:rsidR="004520AC" w:rsidRPr="00BD4A3E" w14:paraId="1FCB2D3C" w14:textId="77777777" w:rsidTr="00750B0C">
        <w:tc>
          <w:tcPr>
            <w:tcW w:w="3812" w:type="dxa"/>
            <w:tcBorders>
              <w:top w:val="single" w:sz="4" w:space="0" w:color="auto"/>
              <w:left w:val="single" w:sz="4" w:space="0" w:color="auto"/>
              <w:bottom w:val="single" w:sz="4" w:space="0" w:color="auto"/>
              <w:right w:val="single" w:sz="4" w:space="0" w:color="auto"/>
            </w:tcBorders>
            <w:shd w:val="clear" w:color="auto" w:fill="E2E2E2"/>
          </w:tcPr>
          <w:p w14:paraId="55D7BADB" w14:textId="77777777" w:rsidR="004520AC" w:rsidRPr="00BD4A3E" w:rsidRDefault="004520AC" w:rsidP="00750B0C">
            <w:pPr>
              <w:rPr>
                <w:rFonts w:ascii="Times New Roman" w:hAnsi="Times New Roman"/>
                <w:b/>
              </w:rPr>
            </w:pPr>
            <w:r w:rsidRPr="00BD4A3E">
              <w:rPr>
                <w:rFonts w:ascii="Times New Roman" w:hAnsi="Times New Roman"/>
                <w:b/>
              </w:rPr>
              <w:t>Vplyvy na životné prostredie</w:t>
            </w:r>
          </w:p>
        </w:tc>
        <w:sdt>
          <w:sdtPr>
            <w:rPr>
              <w:rFonts w:ascii="Times New Roman" w:hAnsi="Times New Roman"/>
              <w:b/>
            </w:rPr>
            <w:id w:val="304755157"/>
          </w:sdtPr>
          <w:sdtEndPr/>
          <w:sdtContent>
            <w:tc>
              <w:tcPr>
                <w:tcW w:w="541" w:type="dxa"/>
                <w:gridSpan w:val="2"/>
                <w:tcBorders>
                  <w:top w:val="single" w:sz="4" w:space="0" w:color="auto"/>
                  <w:left w:val="single" w:sz="4" w:space="0" w:color="auto"/>
                  <w:bottom w:val="single" w:sz="4" w:space="0" w:color="auto"/>
                  <w:right w:val="nil"/>
                </w:tcBorders>
              </w:tcPr>
              <w:p w14:paraId="50284052"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33385EAF" w14:textId="77777777" w:rsidR="004520AC" w:rsidRPr="00BD4A3E" w:rsidRDefault="004520AC" w:rsidP="00750B0C">
            <w:pPr>
              <w:ind w:right="-108"/>
              <w:rPr>
                <w:rFonts w:ascii="Times New Roman" w:hAnsi="Times New Roman"/>
                <w:b/>
              </w:rPr>
            </w:pPr>
            <w:r w:rsidRPr="00BD4A3E">
              <w:rPr>
                <w:rFonts w:ascii="Times New Roman" w:hAnsi="Times New Roman"/>
                <w:b/>
              </w:rPr>
              <w:t>Pozitívne</w:t>
            </w:r>
          </w:p>
        </w:tc>
        <w:sdt>
          <w:sdtPr>
            <w:rPr>
              <w:rFonts w:ascii="Times New Roman" w:hAnsi="Times New Roman"/>
              <w:b/>
            </w:rPr>
            <w:id w:val="235136192"/>
          </w:sdtPr>
          <w:sdtEndPr/>
          <w:sdtContent>
            <w:tc>
              <w:tcPr>
                <w:tcW w:w="569" w:type="dxa"/>
                <w:tcBorders>
                  <w:top w:val="single" w:sz="4" w:space="0" w:color="auto"/>
                  <w:left w:val="nil"/>
                  <w:bottom w:val="single" w:sz="4" w:space="0" w:color="auto"/>
                  <w:right w:val="nil"/>
                </w:tcBorders>
              </w:tcPr>
              <w:p w14:paraId="149531B3"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3AA05680" w14:textId="77777777" w:rsidR="004520AC" w:rsidRPr="00BD4A3E" w:rsidRDefault="004520AC" w:rsidP="00750B0C">
            <w:pPr>
              <w:rPr>
                <w:rFonts w:ascii="Times New Roman" w:hAnsi="Times New Roman"/>
                <w:b/>
              </w:rPr>
            </w:pPr>
            <w:r w:rsidRPr="00BD4A3E">
              <w:rPr>
                <w:rFonts w:ascii="Times New Roman" w:hAnsi="Times New Roman"/>
                <w:b/>
              </w:rPr>
              <w:t>Žiadne</w:t>
            </w:r>
          </w:p>
        </w:tc>
        <w:sdt>
          <w:sdtPr>
            <w:rPr>
              <w:rFonts w:ascii="Times New Roman" w:hAnsi="Times New Roman"/>
              <w:b/>
            </w:rPr>
            <w:id w:val="-131020046"/>
          </w:sdtPr>
          <w:sdtEndPr/>
          <w:sdtContent>
            <w:tc>
              <w:tcPr>
                <w:tcW w:w="547" w:type="dxa"/>
                <w:gridSpan w:val="2"/>
                <w:tcBorders>
                  <w:top w:val="single" w:sz="4" w:space="0" w:color="auto"/>
                  <w:left w:val="nil"/>
                  <w:bottom w:val="single" w:sz="4" w:space="0" w:color="auto"/>
                  <w:right w:val="nil"/>
                </w:tcBorders>
              </w:tcPr>
              <w:p w14:paraId="3423485D"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489BE5C9" w14:textId="77777777" w:rsidR="004520AC" w:rsidRPr="00BD4A3E" w:rsidRDefault="004520AC" w:rsidP="00750B0C">
            <w:pPr>
              <w:ind w:left="54"/>
              <w:rPr>
                <w:rFonts w:ascii="Times New Roman" w:hAnsi="Times New Roman"/>
                <w:b/>
              </w:rPr>
            </w:pPr>
            <w:r w:rsidRPr="00BD4A3E">
              <w:rPr>
                <w:rFonts w:ascii="Times New Roman" w:hAnsi="Times New Roman"/>
                <w:b/>
              </w:rPr>
              <w:t>Negatívne</w:t>
            </w:r>
          </w:p>
        </w:tc>
      </w:tr>
      <w:tr w:rsidR="004520AC" w:rsidRPr="00BD4A3E" w14:paraId="51F21CAF" w14:textId="77777777" w:rsidTr="00750B0C">
        <w:tc>
          <w:tcPr>
            <w:tcW w:w="3812" w:type="dxa"/>
            <w:tcBorders>
              <w:top w:val="single" w:sz="4" w:space="0" w:color="auto"/>
              <w:left w:val="single" w:sz="4" w:space="0" w:color="auto"/>
              <w:bottom w:val="single" w:sz="4" w:space="0" w:color="auto"/>
              <w:right w:val="single" w:sz="4" w:space="0" w:color="auto"/>
            </w:tcBorders>
            <w:shd w:val="clear" w:color="auto" w:fill="E2E2E2"/>
          </w:tcPr>
          <w:p w14:paraId="509308C6" w14:textId="77777777" w:rsidR="004520AC" w:rsidRPr="00BD4A3E" w:rsidRDefault="004520AC" w:rsidP="00750B0C">
            <w:pPr>
              <w:rPr>
                <w:rFonts w:ascii="Times New Roman" w:hAnsi="Times New Roman"/>
                <w:b/>
              </w:rPr>
            </w:pPr>
            <w:r w:rsidRPr="00BD4A3E">
              <w:rPr>
                <w:rFonts w:ascii="Times New Roman" w:hAnsi="Times New Roman"/>
                <w:b/>
              </w:rPr>
              <w:t>Vplyvy na informatizáciu</w:t>
            </w:r>
          </w:p>
        </w:tc>
        <w:sdt>
          <w:sdtPr>
            <w:rPr>
              <w:rFonts w:ascii="Times New Roman" w:hAnsi="Times New Roman"/>
              <w:b/>
            </w:rPr>
            <w:id w:val="-940751000"/>
          </w:sdtPr>
          <w:sdtEndPr/>
          <w:sdtContent>
            <w:tc>
              <w:tcPr>
                <w:tcW w:w="541" w:type="dxa"/>
                <w:gridSpan w:val="2"/>
                <w:tcBorders>
                  <w:top w:val="single" w:sz="4" w:space="0" w:color="auto"/>
                  <w:left w:val="single" w:sz="4" w:space="0" w:color="auto"/>
                  <w:bottom w:val="single" w:sz="4" w:space="0" w:color="auto"/>
                  <w:right w:val="nil"/>
                </w:tcBorders>
              </w:tcPr>
              <w:p w14:paraId="33C473B0"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12970606" w14:textId="77777777" w:rsidR="004520AC" w:rsidRPr="00BD4A3E" w:rsidRDefault="004520AC" w:rsidP="00750B0C">
            <w:pPr>
              <w:ind w:right="-108"/>
              <w:rPr>
                <w:rFonts w:ascii="Times New Roman" w:hAnsi="Times New Roman"/>
                <w:b/>
              </w:rPr>
            </w:pPr>
            <w:r w:rsidRPr="00BD4A3E">
              <w:rPr>
                <w:rFonts w:ascii="Times New Roman" w:hAnsi="Times New Roman"/>
                <w:b/>
              </w:rPr>
              <w:t>Pozitívne</w:t>
            </w:r>
          </w:p>
        </w:tc>
        <w:sdt>
          <w:sdtPr>
            <w:rPr>
              <w:rFonts w:ascii="Times New Roman" w:hAnsi="Times New Roman"/>
              <w:b/>
            </w:rPr>
            <w:id w:val="-1126152168"/>
          </w:sdtPr>
          <w:sdtEndPr/>
          <w:sdtContent>
            <w:tc>
              <w:tcPr>
                <w:tcW w:w="569" w:type="dxa"/>
                <w:tcBorders>
                  <w:top w:val="single" w:sz="4" w:space="0" w:color="auto"/>
                  <w:left w:val="nil"/>
                  <w:bottom w:val="single" w:sz="4" w:space="0" w:color="auto"/>
                  <w:right w:val="nil"/>
                </w:tcBorders>
              </w:tcPr>
              <w:p w14:paraId="46CEDAE9" w14:textId="77777777" w:rsidR="004520AC" w:rsidRPr="00BD4A3E" w:rsidRDefault="004520AC" w:rsidP="00750B0C">
                <w:pPr>
                  <w:jc w:val="center"/>
                  <w:rPr>
                    <w:rFonts w:ascii="Times New Roman" w:hAnsi="Times New Roman"/>
                    <w:b/>
                  </w:rPr>
                </w:pPr>
                <w:r w:rsidRPr="00BD4A3E">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08B10878" w14:textId="77777777" w:rsidR="004520AC" w:rsidRPr="00BD4A3E" w:rsidRDefault="004520AC" w:rsidP="00750B0C">
            <w:pPr>
              <w:rPr>
                <w:rFonts w:ascii="Times New Roman" w:hAnsi="Times New Roman"/>
                <w:b/>
              </w:rPr>
            </w:pPr>
            <w:r w:rsidRPr="00BD4A3E">
              <w:rPr>
                <w:rFonts w:ascii="Times New Roman" w:hAnsi="Times New Roman"/>
                <w:b/>
              </w:rPr>
              <w:t>Žiadne</w:t>
            </w:r>
          </w:p>
        </w:tc>
        <w:sdt>
          <w:sdtPr>
            <w:rPr>
              <w:rFonts w:ascii="Times New Roman" w:hAnsi="Times New Roman"/>
              <w:b/>
            </w:rPr>
            <w:id w:val="378831873"/>
          </w:sdtPr>
          <w:sdtEndPr/>
          <w:sdtContent>
            <w:tc>
              <w:tcPr>
                <w:tcW w:w="547" w:type="dxa"/>
                <w:gridSpan w:val="2"/>
                <w:tcBorders>
                  <w:top w:val="single" w:sz="4" w:space="0" w:color="auto"/>
                  <w:left w:val="nil"/>
                  <w:bottom w:val="single" w:sz="4" w:space="0" w:color="auto"/>
                  <w:right w:val="nil"/>
                </w:tcBorders>
              </w:tcPr>
              <w:p w14:paraId="0A9EA5AF" w14:textId="77777777" w:rsidR="004520AC" w:rsidRPr="00BD4A3E" w:rsidRDefault="004520AC" w:rsidP="00750B0C">
                <w:pPr>
                  <w:jc w:val="center"/>
                  <w:rPr>
                    <w:rFonts w:ascii="Times New Roman" w:hAnsi="Times New Roman"/>
                    <w:b/>
                  </w:rPr>
                </w:pPr>
                <w:r w:rsidRPr="00BD4A3E">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0346E5FF" w14:textId="77777777" w:rsidR="004520AC" w:rsidRPr="00BD4A3E" w:rsidRDefault="004520AC" w:rsidP="00750B0C">
            <w:pPr>
              <w:ind w:left="54"/>
              <w:rPr>
                <w:rFonts w:ascii="Times New Roman" w:hAnsi="Times New Roman"/>
                <w:b/>
              </w:rPr>
            </w:pPr>
            <w:r w:rsidRPr="00BD4A3E">
              <w:rPr>
                <w:rFonts w:ascii="Times New Roman" w:hAnsi="Times New Roman"/>
                <w:b/>
              </w:rPr>
              <w:t>Negatívne</w:t>
            </w:r>
          </w:p>
        </w:tc>
      </w:tr>
      <w:tr w:rsidR="004520AC" w:rsidRPr="00BD4A3E" w14:paraId="47C492D6" w14:textId="77777777" w:rsidTr="00750B0C">
        <w:tc>
          <w:tcPr>
            <w:tcW w:w="3812" w:type="dxa"/>
            <w:tcBorders>
              <w:top w:val="single" w:sz="4" w:space="0" w:color="auto"/>
              <w:left w:val="single" w:sz="4" w:space="0" w:color="auto"/>
              <w:bottom w:val="nil"/>
              <w:right w:val="single" w:sz="4" w:space="0" w:color="auto"/>
            </w:tcBorders>
            <w:shd w:val="clear" w:color="auto" w:fill="E2E2E2"/>
          </w:tcPr>
          <w:p w14:paraId="5043567E" w14:textId="77777777" w:rsidR="004520AC" w:rsidRPr="00BD4A3E" w:rsidRDefault="004520AC" w:rsidP="00750B0C">
            <w:pPr>
              <w:rPr>
                <w:rFonts w:ascii="Times New Roman" w:hAnsi="Times New Roman"/>
                <w:b/>
              </w:rPr>
            </w:pPr>
            <w:r w:rsidRPr="00BD4A3E">
              <w:rPr>
                <w:rFonts w:ascii="Times New Roman" w:eastAsia="Calibri" w:hAnsi="Times New Roman"/>
                <w:b/>
              </w:rPr>
              <w:t>Vplyvy na služby verejnej správy pre občana, z toho</w:t>
            </w:r>
          </w:p>
        </w:tc>
        <w:tc>
          <w:tcPr>
            <w:tcW w:w="541" w:type="dxa"/>
            <w:gridSpan w:val="2"/>
            <w:tcBorders>
              <w:top w:val="single" w:sz="4" w:space="0" w:color="auto"/>
              <w:left w:val="single" w:sz="4" w:space="0" w:color="auto"/>
              <w:bottom w:val="single" w:sz="4" w:space="0" w:color="auto"/>
              <w:right w:val="nil"/>
            </w:tcBorders>
          </w:tcPr>
          <w:p w14:paraId="425A065A" w14:textId="77777777" w:rsidR="004520AC" w:rsidRPr="00BD4A3E" w:rsidRDefault="004520AC" w:rsidP="00750B0C">
            <w:pPr>
              <w:jc w:val="center"/>
              <w:rPr>
                <w:rFonts w:ascii="Times New Roman" w:hAnsi="Times New Roman"/>
                <w:b/>
              </w:rPr>
            </w:pPr>
          </w:p>
        </w:tc>
        <w:tc>
          <w:tcPr>
            <w:tcW w:w="1281" w:type="dxa"/>
            <w:gridSpan w:val="2"/>
            <w:tcBorders>
              <w:top w:val="single" w:sz="4" w:space="0" w:color="auto"/>
              <w:left w:val="nil"/>
              <w:bottom w:val="single" w:sz="4" w:space="0" w:color="auto"/>
              <w:right w:val="nil"/>
            </w:tcBorders>
          </w:tcPr>
          <w:p w14:paraId="12B277BA" w14:textId="77777777" w:rsidR="004520AC" w:rsidRPr="00BD4A3E" w:rsidRDefault="004520AC" w:rsidP="00750B0C">
            <w:pPr>
              <w:ind w:right="-108"/>
              <w:rPr>
                <w:rFonts w:ascii="Times New Roman" w:hAnsi="Times New Roman"/>
                <w:b/>
              </w:rPr>
            </w:pPr>
          </w:p>
        </w:tc>
        <w:tc>
          <w:tcPr>
            <w:tcW w:w="569" w:type="dxa"/>
            <w:tcBorders>
              <w:top w:val="single" w:sz="4" w:space="0" w:color="auto"/>
              <w:left w:val="nil"/>
              <w:bottom w:val="single" w:sz="4" w:space="0" w:color="auto"/>
              <w:right w:val="nil"/>
            </w:tcBorders>
          </w:tcPr>
          <w:p w14:paraId="63A7C38E" w14:textId="77777777" w:rsidR="004520AC" w:rsidRPr="00BD4A3E" w:rsidRDefault="004520AC" w:rsidP="00750B0C">
            <w:pPr>
              <w:jc w:val="center"/>
              <w:rPr>
                <w:rFonts w:ascii="Times New Roman" w:hAnsi="Times New Roman"/>
                <w:b/>
              </w:rPr>
            </w:pPr>
          </w:p>
        </w:tc>
        <w:tc>
          <w:tcPr>
            <w:tcW w:w="1133" w:type="dxa"/>
            <w:tcBorders>
              <w:top w:val="single" w:sz="4" w:space="0" w:color="auto"/>
              <w:left w:val="nil"/>
              <w:bottom w:val="single" w:sz="4" w:space="0" w:color="auto"/>
              <w:right w:val="nil"/>
            </w:tcBorders>
          </w:tcPr>
          <w:p w14:paraId="36060623" w14:textId="77777777" w:rsidR="004520AC" w:rsidRPr="00BD4A3E" w:rsidRDefault="004520AC" w:rsidP="00750B0C">
            <w:pPr>
              <w:rPr>
                <w:rFonts w:ascii="Times New Roman" w:hAnsi="Times New Roman"/>
                <w:b/>
              </w:rPr>
            </w:pPr>
          </w:p>
        </w:tc>
        <w:tc>
          <w:tcPr>
            <w:tcW w:w="547" w:type="dxa"/>
            <w:gridSpan w:val="2"/>
            <w:tcBorders>
              <w:top w:val="single" w:sz="4" w:space="0" w:color="auto"/>
              <w:left w:val="nil"/>
              <w:bottom w:val="single" w:sz="4" w:space="0" w:color="auto"/>
              <w:right w:val="nil"/>
            </w:tcBorders>
          </w:tcPr>
          <w:p w14:paraId="2026479B" w14:textId="77777777" w:rsidR="004520AC" w:rsidRPr="00BD4A3E" w:rsidRDefault="004520AC" w:rsidP="00750B0C">
            <w:pPr>
              <w:jc w:val="center"/>
              <w:rPr>
                <w:rFonts w:ascii="Times New Roman" w:hAnsi="Times New Roman"/>
                <w:b/>
              </w:rPr>
            </w:pPr>
          </w:p>
        </w:tc>
        <w:tc>
          <w:tcPr>
            <w:tcW w:w="1297" w:type="dxa"/>
            <w:tcBorders>
              <w:top w:val="single" w:sz="4" w:space="0" w:color="auto"/>
              <w:left w:val="nil"/>
              <w:bottom w:val="single" w:sz="4" w:space="0" w:color="auto"/>
              <w:right w:val="single" w:sz="4" w:space="0" w:color="auto"/>
            </w:tcBorders>
          </w:tcPr>
          <w:p w14:paraId="7795C572" w14:textId="77777777" w:rsidR="004520AC" w:rsidRPr="00BD4A3E" w:rsidRDefault="004520AC" w:rsidP="00750B0C">
            <w:pPr>
              <w:ind w:left="54"/>
              <w:rPr>
                <w:rFonts w:ascii="Times New Roman" w:hAnsi="Times New Roman"/>
                <w:b/>
              </w:rPr>
            </w:pPr>
          </w:p>
        </w:tc>
      </w:tr>
      <w:tr w:rsidR="004520AC" w:rsidRPr="00BD4A3E" w14:paraId="25C6D9DA" w14:textId="77777777" w:rsidTr="00750B0C">
        <w:tc>
          <w:tcPr>
            <w:tcW w:w="3812" w:type="dxa"/>
            <w:tcBorders>
              <w:top w:val="nil"/>
              <w:left w:val="single" w:sz="4" w:space="0" w:color="auto"/>
              <w:bottom w:val="nil"/>
              <w:right w:val="single" w:sz="4" w:space="0" w:color="auto"/>
            </w:tcBorders>
            <w:shd w:val="clear" w:color="auto" w:fill="E2E2E2"/>
          </w:tcPr>
          <w:p w14:paraId="5B41EF49" w14:textId="77777777" w:rsidR="004520AC" w:rsidRPr="00BD4A3E" w:rsidRDefault="004520AC" w:rsidP="00750B0C">
            <w:pPr>
              <w:ind w:left="196" w:hanging="196"/>
              <w:rPr>
                <w:rFonts w:ascii="Times New Roman" w:eastAsia="Calibri" w:hAnsi="Times New Roman"/>
                <w:b/>
              </w:rPr>
            </w:pPr>
            <w:r w:rsidRPr="00BD4A3E">
              <w:rPr>
                <w:rFonts w:ascii="Times New Roman" w:eastAsia="Calibri" w:hAnsi="Times New Roman"/>
                <w:b/>
              </w:rPr>
              <w:t xml:space="preserve">    vplyvy služieb verejnej správy na občana</w:t>
            </w:r>
          </w:p>
        </w:tc>
        <w:sdt>
          <w:sdtPr>
            <w:rPr>
              <w:rFonts w:ascii="Times New Roman" w:hAnsi="Times New Roman"/>
              <w:b/>
            </w:rPr>
            <w:id w:val="1453211459"/>
            <w14:checkbox>
              <w14:checked w14:val="0"/>
              <w14:checkedState w14:val="2612" w14:font="Times New Roman"/>
              <w14:uncheckedState w14:val="2610" w14:font="Times New Roman"/>
            </w14:checkbox>
          </w:sdtPr>
          <w:sdtEndPr/>
          <w:sdtContent>
            <w:tc>
              <w:tcPr>
                <w:tcW w:w="541" w:type="dxa"/>
                <w:gridSpan w:val="2"/>
                <w:tcBorders>
                  <w:top w:val="single" w:sz="4" w:space="0" w:color="auto"/>
                  <w:left w:val="single" w:sz="4" w:space="0" w:color="auto"/>
                  <w:bottom w:val="single" w:sz="4" w:space="0" w:color="auto"/>
                  <w:right w:val="nil"/>
                </w:tcBorders>
              </w:tcPr>
              <w:p w14:paraId="0B85B1AB" w14:textId="77777777" w:rsidR="004520AC" w:rsidRPr="00BD4A3E" w:rsidRDefault="004520AC" w:rsidP="00750B0C">
                <w:pPr>
                  <w:jc w:val="center"/>
                  <w:rPr>
                    <w:rFonts w:ascii="Times New Roman" w:hAnsi="Times New Roman"/>
                    <w:b/>
                  </w:rPr>
                </w:pPr>
                <w:r w:rsidRPr="00BD4A3E">
                  <w:rPr>
                    <w:rFonts w:ascii="Segoe UI Symbol"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22FDA10C" w14:textId="77777777" w:rsidR="004520AC" w:rsidRPr="00BD4A3E" w:rsidRDefault="004520AC" w:rsidP="00750B0C">
            <w:pPr>
              <w:ind w:right="-108"/>
              <w:rPr>
                <w:rFonts w:ascii="Times New Roman" w:hAnsi="Times New Roman"/>
                <w:b/>
              </w:rPr>
            </w:pPr>
            <w:r w:rsidRPr="00BD4A3E">
              <w:rPr>
                <w:rFonts w:ascii="Times New Roman" w:hAnsi="Times New Roman"/>
                <w:b/>
              </w:rPr>
              <w:t>Pozitívne</w:t>
            </w:r>
          </w:p>
        </w:tc>
        <w:sdt>
          <w:sdtPr>
            <w:rPr>
              <w:rFonts w:ascii="Times New Roman" w:hAnsi="Times New Roman"/>
              <w:b/>
            </w:rPr>
            <w:id w:val="1036009236"/>
            <w14:checkbox>
              <w14:checked w14:val="1"/>
              <w14:checkedState w14:val="2612" w14:font="Times New Roman"/>
              <w14:uncheckedState w14:val="2610" w14:font="Times New Roman"/>
            </w14:checkbox>
          </w:sdtPr>
          <w:sdtEndPr/>
          <w:sdtContent>
            <w:tc>
              <w:tcPr>
                <w:tcW w:w="569" w:type="dxa"/>
                <w:tcBorders>
                  <w:top w:val="single" w:sz="4" w:space="0" w:color="auto"/>
                  <w:left w:val="nil"/>
                  <w:bottom w:val="single" w:sz="4" w:space="0" w:color="auto"/>
                  <w:right w:val="nil"/>
                </w:tcBorders>
              </w:tcPr>
              <w:p w14:paraId="77181E7A" w14:textId="77777777" w:rsidR="004520AC" w:rsidRPr="00BD4A3E" w:rsidRDefault="004520AC" w:rsidP="00750B0C">
                <w:pPr>
                  <w:jc w:val="center"/>
                  <w:rPr>
                    <w:rFonts w:ascii="Times New Roman" w:eastAsia="MS Mincho" w:hAnsi="Times New Roman"/>
                    <w:b/>
                  </w:rPr>
                </w:pPr>
                <w:r w:rsidRPr="00BD4A3E">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73561558" w14:textId="77777777" w:rsidR="004520AC" w:rsidRPr="00BD4A3E" w:rsidRDefault="004520AC" w:rsidP="00750B0C">
            <w:pPr>
              <w:rPr>
                <w:rFonts w:ascii="Times New Roman" w:eastAsia="Calibri" w:hAnsi="Times New Roman"/>
                <w:b/>
              </w:rPr>
            </w:pPr>
            <w:r w:rsidRPr="00BD4A3E">
              <w:rPr>
                <w:rFonts w:ascii="Times New Roman" w:eastAsia="Calibri" w:hAnsi="Times New Roman"/>
                <w:b/>
              </w:rPr>
              <w:t>Žiadne</w:t>
            </w:r>
          </w:p>
        </w:tc>
        <w:tc>
          <w:tcPr>
            <w:tcW w:w="547" w:type="dxa"/>
            <w:gridSpan w:val="2"/>
            <w:tcBorders>
              <w:top w:val="single" w:sz="4" w:space="0" w:color="auto"/>
              <w:left w:val="nil"/>
              <w:bottom w:val="single" w:sz="4" w:space="0" w:color="auto"/>
              <w:right w:val="nil"/>
            </w:tcBorders>
          </w:tcPr>
          <w:p w14:paraId="487DC7E1" w14:textId="77777777" w:rsidR="004520AC" w:rsidRPr="00BD4A3E" w:rsidRDefault="004520AC" w:rsidP="00750B0C">
            <w:pPr>
              <w:jc w:val="center"/>
              <w:rPr>
                <w:rFonts w:ascii="Times New Roman" w:eastAsia="MS Mincho" w:hAnsi="Times New Roman"/>
                <w:b/>
              </w:rPr>
            </w:pPr>
            <w:r w:rsidRPr="00BD4A3E">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tcPr>
          <w:p w14:paraId="1C69E6C5" w14:textId="77777777" w:rsidR="004520AC" w:rsidRPr="00BD4A3E" w:rsidRDefault="004520AC" w:rsidP="00750B0C">
            <w:pPr>
              <w:ind w:left="54"/>
              <w:rPr>
                <w:rFonts w:ascii="Times New Roman" w:eastAsia="Calibri" w:hAnsi="Times New Roman"/>
                <w:b/>
              </w:rPr>
            </w:pPr>
            <w:r w:rsidRPr="00BD4A3E">
              <w:rPr>
                <w:rFonts w:ascii="Times New Roman" w:eastAsia="Calibri" w:hAnsi="Times New Roman"/>
                <w:b/>
              </w:rPr>
              <w:t>Negatívne</w:t>
            </w:r>
          </w:p>
        </w:tc>
      </w:tr>
      <w:tr w:rsidR="004520AC" w:rsidRPr="00BD4A3E" w14:paraId="52E78999" w14:textId="77777777" w:rsidTr="00750B0C">
        <w:tc>
          <w:tcPr>
            <w:tcW w:w="3812" w:type="dxa"/>
            <w:tcBorders>
              <w:top w:val="nil"/>
              <w:left w:val="single" w:sz="4" w:space="0" w:color="auto"/>
              <w:bottom w:val="single" w:sz="4" w:space="0" w:color="auto"/>
              <w:right w:val="single" w:sz="4" w:space="0" w:color="auto"/>
            </w:tcBorders>
            <w:shd w:val="clear" w:color="auto" w:fill="E2E2E2"/>
          </w:tcPr>
          <w:p w14:paraId="58A04235" w14:textId="77777777" w:rsidR="004520AC" w:rsidRPr="00BD4A3E" w:rsidRDefault="004520AC" w:rsidP="00750B0C">
            <w:pPr>
              <w:ind w:left="168" w:hanging="168"/>
              <w:rPr>
                <w:rFonts w:ascii="Times New Roman" w:eastAsia="Calibri" w:hAnsi="Times New Roman"/>
                <w:b/>
              </w:rPr>
            </w:pPr>
            <w:r w:rsidRPr="00BD4A3E">
              <w:rPr>
                <w:rFonts w:ascii="Times New Roman" w:eastAsia="Calibri" w:hAnsi="Times New Roman"/>
                <w:b/>
              </w:rPr>
              <w:t xml:space="preserve">    vplyvy na procesy služieb vo verejnej správe</w:t>
            </w:r>
          </w:p>
        </w:tc>
        <w:sdt>
          <w:sdtPr>
            <w:rPr>
              <w:rFonts w:ascii="Times New Roman" w:hAnsi="Times New Roman"/>
              <w:b/>
            </w:rPr>
            <w:id w:val="-263690243"/>
            <w14:checkbox>
              <w14:checked w14:val="0"/>
              <w14:checkedState w14:val="2612" w14:font="Times New Roman"/>
              <w14:uncheckedState w14:val="2610" w14:font="Times New Roman"/>
            </w14:checkbox>
          </w:sdtPr>
          <w:sdtEndPr/>
          <w:sdtContent>
            <w:tc>
              <w:tcPr>
                <w:tcW w:w="541" w:type="dxa"/>
                <w:gridSpan w:val="2"/>
                <w:tcBorders>
                  <w:top w:val="single" w:sz="4" w:space="0" w:color="auto"/>
                  <w:left w:val="single" w:sz="4" w:space="0" w:color="auto"/>
                  <w:bottom w:val="single" w:sz="4" w:space="0" w:color="auto"/>
                  <w:right w:val="nil"/>
                </w:tcBorders>
              </w:tcPr>
              <w:p w14:paraId="1718C612" w14:textId="77777777" w:rsidR="004520AC" w:rsidRPr="00BD4A3E" w:rsidRDefault="004520AC" w:rsidP="00750B0C">
                <w:pPr>
                  <w:jc w:val="center"/>
                  <w:rPr>
                    <w:rFonts w:ascii="Times New Roman" w:hAnsi="Times New Roman"/>
                    <w:b/>
                  </w:rPr>
                </w:pPr>
                <w:r w:rsidRPr="00BD4A3E">
                  <w:rPr>
                    <w:rFonts w:ascii="Segoe UI Symbol"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2C7359B6" w14:textId="77777777" w:rsidR="004520AC" w:rsidRPr="00BD4A3E" w:rsidRDefault="004520AC" w:rsidP="00750B0C">
            <w:pPr>
              <w:ind w:right="-108"/>
              <w:rPr>
                <w:rFonts w:ascii="Times New Roman" w:hAnsi="Times New Roman"/>
                <w:b/>
              </w:rPr>
            </w:pPr>
            <w:r w:rsidRPr="00BD4A3E">
              <w:rPr>
                <w:rFonts w:ascii="Times New Roman" w:hAnsi="Times New Roman"/>
                <w:b/>
              </w:rPr>
              <w:t>Pozitívne</w:t>
            </w:r>
          </w:p>
        </w:tc>
        <w:sdt>
          <w:sdtPr>
            <w:rPr>
              <w:rFonts w:ascii="Times New Roman" w:hAnsi="Times New Roman"/>
              <w:b/>
            </w:rPr>
            <w:id w:val="735131919"/>
            <w14:checkbox>
              <w14:checked w14:val="1"/>
              <w14:checkedState w14:val="2612" w14:font="Times New Roman"/>
              <w14:uncheckedState w14:val="2610" w14:font="Times New Roman"/>
            </w14:checkbox>
          </w:sdtPr>
          <w:sdtEndPr/>
          <w:sdtContent>
            <w:tc>
              <w:tcPr>
                <w:tcW w:w="569" w:type="dxa"/>
                <w:tcBorders>
                  <w:top w:val="single" w:sz="4" w:space="0" w:color="auto"/>
                  <w:left w:val="nil"/>
                  <w:bottom w:val="single" w:sz="4" w:space="0" w:color="auto"/>
                  <w:right w:val="nil"/>
                </w:tcBorders>
              </w:tcPr>
              <w:p w14:paraId="6045654B" w14:textId="77777777" w:rsidR="004520AC" w:rsidRPr="00BD4A3E" w:rsidRDefault="004520AC" w:rsidP="00750B0C">
                <w:pPr>
                  <w:jc w:val="center"/>
                  <w:rPr>
                    <w:rFonts w:ascii="Times New Roman" w:eastAsia="MS Mincho" w:hAnsi="Times New Roman"/>
                    <w:b/>
                  </w:rPr>
                </w:pPr>
                <w:r w:rsidRPr="00BD4A3E">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614BE7B4" w14:textId="77777777" w:rsidR="004520AC" w:rsidRPr="00BD4A3E" w:rsidRDefault="004520AC" w:rsidP="00750B0C">
            <w:pPr>
              <w:rPr>
                <w:rFonts w:ascii="Times New Roman" w:eastAsia="Calibri" w:hAnsi="Times New Roman"/>
                <w:b/>
              </w:rPr>
            </w:pPr>
            <w:r w:rsidRPr="00BD4A3E">
              <w:rPr>
                <w:rFonts w:ascii="Times New Roman" w:eastAsia="Calibri" w:hAnsi="Times New Roman"/>
                <w:b/>
              </w:rPr>
              <w:t>Žiadne</w:t>
            </w:r>
          </w:p>
        </w:tc>
        <w:tc>
          <w:tcPr>
            <w:tcW w:w="547" w:type="dxa"/>
            <w:gridSpan w:val="2"/>
            <w:tcBorders>
              <w:top w:val="single" w:sz="4" w:space="0" w:color="auto"/>
              <w:left w:val="nil"/>
              <w:bottom w:val="single" w:sz="4" w:space="0" w:color="auto"/>
              <w:right w:val="nil"/>
            </w:tcBorders>
          </w:tcPr>
          <w:p w14:paraId="3804CF17" w14:textId="77777777" w:rsidR="004520AC" w:rsidRPr="00BD4A3E" w:rsidRDefault="004520AC" w:rsidP="00750B0C">
            <w:pPr>
              <w:jc w:val="center"/>
              <w:rPr>
                <w:rFonts w:ascii="Times New Roman" w:eastAsia="MS Mincho" w:hAnsi="Times New Roman"/>
                <w:b/>
              </w:rPr>
            </w:pPr>
            <w:r w:rsidRPr="00BD4A3E">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tcPr>
          <w:p w14:paraId="2B897202" w14:textId="77777777" w:rsidR="004520AC" w:rsidRPr="00BD4A3E" w:rsidRDefault="004520AC" w:rsidP="00750B0C">
            <w:pPr>
              <w:ind w:left="54"/>
              <w:rPr>
                <w:rFonts w:ascii="Times New Roman" w:eastAsia="Calibri" w:hAnsi="Times New Roman"/>
                <w:b/>
              </w:rPr>
            </w:pPr>
            <w:r w:rsidRPr="00BD4A3E">
              <w:rPr>
                <w:rFonts w:ascii="Times New Roman" w:eastAsia="Calibri" w:hAnsi="Times New Roman"/>
                <w:b/>
              </w:rPr>
              <w:t>Negatívne</w:t>
            </w:r>
          </w:p>
        </w:tc>
      </w:tr>
    </w:tbl>
    <w:p w14:paraId="17968861" w14:textId="77777777" w:rsidR="004520AC" w:rsidRPr="00BD4A3E" w:rsidRDefault="004520AC" w:rsidP="004520AC">
      <w:pPr>
        <w:ind w:right="141"/>
        <w:rPr>
          <w:rFonts w:ascii="Times New Roman" w:hAnsi="Times New Roman"/>
          <w:b/>
        </w:rPr>
      </w:pPr>
    </w:p>
    <w:tbl>
      <w:tblPr>
        <w:tblStyle w:val="Mriekatabuky"/>
        <w:tblW w:w="9176" w:type="dxa"/>
        <w:tblLayout w:type="fixed"/>
        <w:tblLook w:val="04A0" w:firstRow="1" w:lastRow="0" w:firstColumn="1" w:lastColumn="0" w:noHBand="0" w:noVBand="1"/>
      </w:tblPr>
      <w:tblGrid>
        <w:gridCol w:w="9176"/>
      </w:tblGrid>
      <w:tr w:rsidR="004520AC" w:rsidRPr="00BD4A3E" w14:paraId="1E6E3394" w14:textId="77777777" w:rsidTr="00750B0C">
        <w:tc>
          <w:tcPr>
            <w:tcW w:w="9176" w:type="dxa"/>
            <w:tcBorders>
              <w:top w:val="single" w:sz="4" w:space="0" w:color="auto"/>
              <w:left w:val="single" w:sz="4" w:space="0" w:color="auto"/>
              <w:bottom w:val="nil"/>
              <w:right w:val="single" w:sz="4" w:space="0" w:color="auto"/>
            </w:tcBorders>
            <w:shd w:val="clear" w:color="auto" w:fill="E2E2E2"/>
          </w:tcPr>
          <w:p w14:paraId="04FAA3E5"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Poznámky</w:t>
            </w:r>
          </w:p>
        </w:tc>
      </w:tr>
      <w:tr w:rsidR="004520AC" w:rsidRPr="00BD4A3E" w14:paraId="5AB1280A" w14:textId="77777777" w:rsidTr="00750B0C">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04BD6EC4" w14:textId="77777777" w:rsidR="004520AC" w:rsidRPr="00BD4A3E" w:rsidRDefault="004520AC" w:rsidP="00750B0C">
            <w:pPr>
              <w:rPr>
                <w:rFonts w:ascii="Times New Roman" w:hAnsi="Times New Roman"/>
                <w:i/>
              </w:rPr>
            </w:pPr>
            <w:r w:rsidRPr="00BD4A3E">
              <w:rPr>
                <w:rFonts w:ascii="Times New Roman" w:hAnsi="Times New Roman"/>
                <w:i/>
              </w:rPr>
              <w:t>V prípade potreby uveďte doplňujúce informácie k návrhu.</w:t>
            </w:r>
          </w:p>
          <w:p w14:paraId="724EF8F1" w14:textId="77777777" w:rsidR="004520AC" w:rsidRPr="00BD4A3E" w:rsidRDefault="004520AC" w:rsidP="00750B0C">
            <w:pPr>
              <w:pStyle w:val="Odsekzoznamu"/>
              <w:spacing w:after="0" w:line="240" w:lineRule="auto"/>
              <w:ind w:left="426"/>
              <w:rPr>
                <w:rFonts w:ascii="Times New Roman" w:hAnsi="Times New Roman"/>
                <w:b/>
              </w:rPr>
            </w:pPr>
          </w:p>
        </w:tc>
      </w:tr>
      <w:tr w:rsidR="004520AC" w:rsidRPr="00BD4A3E" w14:paraId="6B508C6A" w14:textId="77777777" w:rsidTr="00750B0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5959F673"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Kontakt na spracovateľa</w:t>
            </w:r>
          </w:p>
        </w:tc>
      </w:tr>
      <w:tr w:rsidR="004520AC" w:rsidRPr="00BD4A3E" w14:paraId="2E8425B8" w14:textId="77777777" w:rsidTr="00750B0C">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C27BB44" w14:textId="77777777" w:rsidR="004520AC" w:rsidRPr="00BD4A3E" w:rsidRDefault="004520AC" w:rsidP="00750B0C">
            <w:pPr>
              <w:rPr>
                <w:rFonts w:ascii="Times New Roman" w:hAnsi="Times New Roman"/>
                <w:i/>
              </w:rPr>
            </w:pPr>
            <w:r w:rsidRPr="00BD4A3E">
              <w:rPr>
                <w:rFonts w:ascii="Times New Roman" w:hAnsi="Times New Roman"/>
                <w:i/>
              </w:rPr>
              <w:t>Uveďte údaje na kontaktnú osobu, ktorú je možné kontaktovať v súvislosti s posúdením vybraných vplyvov</w:t>
            </w:r>
          </w:p>
          <w:p w14:paraId="6B47E3D0" w14:textId="77777777" w:rsidR="004520AC" w:rsidRPr="00BD4A3E" w:rsidRDefault="004520AC" w:rsidP="00750B0C">
            <w:pPr>
              <w:rPr>
                <w:rFonts w:ascii="Times New Roman" w:hAnsi="Times New Roman"/>
              </w:rPr>
            </w:pPr>
            <w:r w:rsidRPr="00BD4A3E">
              <w:rPr>
                <w:rFonts w:ascii="Times New Roman" w:hAnsi="Times New Roman"/>
              </w:rPr>
              <w:t xml:space="preserve">JUDr. Branislav Červenka, PhD., riaditeľ odboru cudzineckej polície UHCP P PZ, </w:t>
            </w:r>
            <w:hyperlink r:id="rId9" w:history="1">
              <w:r w:rsidRPr="00BD4A3E">
                <w:rPr>
                  <w:rStyle w:val="Hypertextovprepojenie"/>
                  <w:rFonts w:ascii="Times New Roman" w:hAnsi="Times New Roman"/>
                </w:rPr>
                <w:t>branislav.cervenka@minv.sk</w:t>
              </w:r>
            </w:hyperlink>
            <w:r w:rsidRPr="00BD4A3E">
              <w:rPr>
                <w:rFonts w:ascii="Times New Roman" w:hAnsi="Times New Roman"/>
              </w:rPr>
              <w:t xml:space="preserve">, tel.: 09610/50720 </w:t>
            </w:r>
          </w:p>
          <w:p w14:paraId="3FFB80AC" w14:textId="77777777" w:rsidR="004520AC" w:rsidRPr="00BD4A3E" w:rsidRDefault="004520AC" w:rsidP="00750B0C">
            <w:pPr>
              <w:rPr>
                <w:rFonts w:ascii="Times New Roman" w:hAnsi="Times New Roman"/>
              </w:rPr>
            </w:pPr>
          </w:p>
        </w:tc>
      </w:tr>
      <w:tr w:rsidR="004520AC" w:rsidRPr="00BD4A3E" w14:paraId="2829FD2C" w14:textId="77777777" w:rsidTr="00750B0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EA7D884"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t>Zdroje</w:t>
            </w:r>
          </w:p>
        </w:tc>
      </w:tr>
      <w:tr w:rsidR="004520AC" w:rsidRPr="00BD4A3E" w14:paraId="5D97A72F" w14:textId="77777777" w:rsidTr="00750B0C">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DE243D1" w14:textId="77777777" w:rsidR="004520AC" w:rsidRPr="00BD4A3E" w:rsidRDefault="004520AC" w:rsidP="00750B0C">
            <w:pPr>
              <w:rPr>
                <w:rFonts w:ascii="Times New Roman" w:hAnsi="Times New Roman"/>
                <w:i/>
              </w:rPr>
            </w:pPr>
            <w:r w:rsidRPr="00BD4A3E">
              <w:rPr>
                <w:rFonts w:ascii="Times New Roman" w:hAnsi="Times New Roman"/>
                <w:i/>
              </w:rPr>
              <w:t>Uveďte zdroje(štatistiky, prieskumy, spoluprácu s odborníkmi a iné), z ktorých ste pri vypracovávaní doložky, príp. analýz vplyvov vychádzali.</w:t>
            </w:r>
          </w:p>
          <w:p w14:paraId="1C50AA08" w14:textId="77777777" w:rsidR="004520AC" w:rsidRPr="00BD4A3E" w:rsidRDefault="004520AC" w:rsidP="00750B0C">
            <w:pPr>
              <w:rPr>
                <w:rFonts w:ascii="Times New Roman" w:hAnsi="Times New Roman"/>
                <w:b/>
              </w:rPr>
            </w:pPr>
          </w:p>
        </w:tc>
      </w:tr>
      <w:tr w:rsidR="004520AC" w:rsidRPr="00BD4A3E" w14:paraId="6FEF7D91" w14:textId="77777777" w:rsidTr="00750B0C">
        <w:tc>
          <w:tcPr>
            <w:tcW w:w="9176" w:type="dxa"/>
            <w:tcBorders>
              <w:top w:val="single" w:sz="4" w:space="0" w:color="auto"/>
              <w:left w:val="single" w:sz="4" w:space="0" w:color="auto"/>
              <w:bottom w:val="single" w:sz="4" w:space="0" w:color="auto"/>
              <w:right w:val="single" w:sz="4" w:space="0" w:color="auto"/>
            </w:tcBorders>
            <w:shd w:val="clear" w:color="auto" w:fill="E2E2E2"/>
          </w:tcPr>
          <w:p w14:paraId="1DF58B58" w14:textId="77777777" w:rsidR="004520AC" w:rsidRPr="00BD4A3E" w:rsidRDefault="004520AC" w:rsidP="004520AC">
            <w:pPr>
              <w:pStyle w:val="Odsekzoznamu"/>
              <w:numPr>
                <w:ilvl w:val="0"/>
                <w:numId w:val="3"/>
              </w:numPr>
              <w:spacing w:after="0" w:line="240" w:lineRule="auto"/>
              <w:ind w:left="426"/>
              <w:rPr>
                <w:rFonts w:ascii="Times New Roman" w:hAnsi="Times New Roman"/>
                <w:b/>
              </w:rPr>
            </w:pPr>
            <w:r w:rsidRPr="00BD4A3E">
              <w:rPr>
                <w:rFonts w:ascii="Times New Roman" w:hAnsi="Times New Roman"/>
                <w:b/>
              </w:rPr>
              <w:lastRenderedPageBreak/>
              <w:t>Stanovisko Komisie pre posudzovanie vybraných vplyvov z PPK</w:t>
            </w:r>
          </w:p>
        </w:tc>
      </w:tr>
      <w:tr w:rsidR="004520AC" w:rsidRPr="00BD4A3E" w14:paraId="30A2A13B" w14:textId="77777777" w:rsidTr="00750B0C">
        <w:tc>
          <w:tcPr>
            <w:tcW w:w="9176" w:type="dxa"/>
            <w:tcBorders>
              <w:top w:val="single" w:sz="4" w:space="0" w:color="auto"/>
              <w:left w:val="single" w:sz="4" w:space="0" w:color="auto"/>
              <w:bottom w:val="single" w:sz="4" w:space="0" w:color="auto"/>
              <w:right w:val="single" w:sz="4" w:space="0" w:color="auto"/>
            </w:tcBorders>
            <w:shd w:val="clear" w:color="auto" w:fill="FFFFFF" w:themeFill="background1"/>
          </w:tcPr>
          <w:p w14:paraId="51B11245" w14:textId="77777777" w:rsidR="004520AC" w:rsidRPr="00BD4A3E" w:rsidRDefault="004520AC" w:rsidP="00750B0C">
            <w:pPr>
              <w:rPr>
                <w:rFonts w:ascii="Times New Roman" w:hAnsi="Times New Roman"/>
                <w:i/>
              </w:rPr>
            </w:pPr>
            <w:r w:rsidRPr="00BD4A3E">
              <w:rPr>
                <w:rFonts w:ascii="Times New Roman" w:hAnsi="Times New Roman"/>
                <w:i/>
              </w:rPr>
              <w:t>Uveďte stanovisko Komisie pre posudzovanie vybraných vplyvov, ktoré Vám bolo zaslané v rámci predbežného pripomienkového konania</w:t>
            </w:r>
          </w:p>
          <w:p w14:paraId="1116BECE" w14:textId="77777777" w:rsidR="004520AC" w:rsidRPr="00BD4A3E" w:rsidRDefault="004520AC" w:rsidP="00750B0C">
            <w:pPr>
              <w:jc w:val="both"/>
              <w:rPr>
                <w:rFonts w:ascii="Times New Roman" w:hAnsi="Times New Roman"/>
                <w:b/>
              </w:rPr>
            </w:pPr>
            <w:r w:rsidRPr="00BD4A3E">
              <w:rPr>
                <w:rFonts w:ascii="Times New Roman" w:hAnsi="Times New Roman"/>
                <w:bCs/>
              </w:rPr>
              <w:t>Podľa  bodu  2.5. Jednotnej metodiky na posudzovanie vybraných vplyvov sa postup podľa jednotnej metodiky neuplatní na návrh zákona, ktorý má byť predmetom skráteného legislatívneho konania. Z tohto dôvodu nebol návrh zákona predložený na predbežné pripomienkové konanie.</w:t>
            </w:r>
          </w:p>
        </w:tc>
      </w:tr>
    </w:tbl>
    <w:p w14:paraId="6A101758" w14:textId="77777777" w:rsidR="004520AC" w:rsidRPr="00BD4A3E" w:rsidRDefault="004520AC" w:rsidP="004520AC">
      <w:pPr>
        <w:rPr>
          <w:rFonts w:ascii="Times New Roman" w:hAnsi="Times New Roman"/>
          <w:b/>
        </w:rPr>
      </w:pPr>
    </w:p>
    <w:p w14:paraId="065C6CAE" w14:textId="77777777" w:rsidR="004520AC" w:rsidRPr="00BD4A3E" w:rsidRDefault="004520AC" w:rsidP="004520AC">
      <w:pPr>
        <w:rPr>
          <w:rFonts w:ascii="Times New Roman" w:hAnsi="Times New Roman"/>
          <w:b/>
        </w:rPr>
      </w:pPr>
    </w:p>
    <w:p w14:paraId="22C1FD4B" w14:textId="77777777" w:rsidR="004520AC" w:rsidRPr="00BD4A3E" w:rsidRDefault="004520AC" w:rsidP="004520AC">
      <w:pPr>
        <w:spacing w:after="200" w:line="276" w:lineRule="auto"/>
        <w:rPr>
          <w:rFonts w:ascii="Times New Roman" w:hAnsi="Times New Roman"/>
        </w:rPr>
      </w:pPr>
      <w:r w:rsidRPr="00BD4A3E">
        <w:rPr>
          <w:rFonts w:ascii="Times New Roman" w:hAnsi="Times New Roman"/>
        </w:rPr>
        <w:br w:type="page"/>
      </w:r>
    </w:p>
    <w:tbl>
      <w:tblPr>
        <w:tblW w:w="5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
        <w:gridCol w:w="3830"/>
        <w:gridCol w:w="21"/>
        <w:gridCol w:w="952"/>
        <w:gridCol w:w="4807"/>
        <w:gridCol w:w="31"/>
      </w:tblGrid>
      <w:tr w:rsidR="004520AC" w:rsidRPr="00BD4A3E" w14:paraId="1FAA3A71" w14:textId="77777777" w:rsidTr="00750B0C">
        <w:trPr>
          <w:gridBefore w:val="1"/>
          <w:gridAfter w:val="1"/>
          <w:wBefore w:w="8" w:type="pct"/>
          <w:wAfter w:w="16" w:type="pct"/>
          <w:trHeight w:val="534"/>
          <w:jc w:val="center"/>
        </w:trPr>
        <w:tc>
          <w:tcPr>
            <w:tcW w:w="4976" w:type="pct"/>
            <w:gridSpan w:val="4"/>
            <w:tcBorders>
              <w:bottom w:val="single" w:sz="4" w:space="0" w:color="auto"/>
            </w:tcBorders>
            <w:shd w:val="clear" w:color="auto" w:fill="D9D9D9"/>
          </w:tcPr>
          <w:p w14:paraId="071EF4ED" w14:textId="77777777" w:rsidR="004520AC" w:rsidRPr="00BD4A3E" w:rsidRDefault="004520AC" w:rsidP="00750B0C">
            <w:pPr>
              <w:ind w:left="-284" w:firstLine="284"/>
              <w:jc w:val="center"/>
              <w:rPr>
                <w:rFonts w:ascii="Times New Roman" w:eastAsia="Calibri" w:hAnsi="Times New Roman"/>
                <w:b/>
              </w:rPr>
            </w:pPr>
            <w:r w:rsidRPr="00BD4A3E">
              <w:rPr>
                <w:rFonts w:ascii="Times New Roman" w:eastAsia="Calibri" w:hAnsi="Times New Roman"/>
                <w:b/>
                <w:sz w:val="28"/>
              </w:rPr>
              <w:lastRenderedPageBreak/>
              <w:t>Analýza sociálnych vplyvov</w:t>
            </w:r>
          </w:p>
          <w:p w14:paraId="49A6D0EF" w14:textId="77777777" w:rsidR="004520AC" w:rsidRPr="00BD4A3E" w:rsidRDefault="004520AC" w:rsidP="00750B0C">
            <w:pPr>
              <w:jc w:val="center"/>
              <w:rPr>
                <w:rFonts w:ascii="Times New Roman" w:eastAsia="Calibri" w:hAnsi="Times New Roman"/>
                <w:b/>
              </w:rPr>
            </w:pPr>
            <w:r w:rsidRPr="00BD4A3E">
              <w:rPr>
                <w:rFonts w:ascii="Times New Roman" w:eastAsia="Calibri" w:hAnsi="Times New Roman"/>
                <w:b/>
                <w:sz w:val="24"/>
              </w:rPr>
              <w:t>Vplyvy na hospodárenie domácností, prístup k zdrojom, právam, tovarom a službám, sociálnu inklúziu, rovnosť príležitostí a rodovú rovnosť a vplyvy na zamestnanosť</w:t>
            </w:r>
          </w:p>
        </w:tc>
      </w:tr>
      <w:tr w:rsidR="004520AC" w:rsidRPr="00BD4A3E" w14:paraId="2BCEE0AE" w14:textId="77777777" w:rsidTr="00750B0C">
        <w:trPr>
          <w:gridBefore w:val="1"/>
          <w:gridAfter w:val="1"/>
          <w:wBefore w:w="8" w:type="pct"/>
          <w:wAfter w:w="16" w:type="pct"/>
          <w:jc w:val="center"/>
        </w:trPr>
        <w:tc>
          <w:tcPr>
            <w:tcW w:w="4976" w:type="pct"/>
            <w:gridSpan w:val="4"/>
            <w:tcBorders>
              <w:bottom w:val="nil"/>
            </w:tcBorders>
            <w:shd w:val="clear" w:color="auto" w:fill="D9D9D9"/>
          </w:tcPr>
          <w:p w14:paraId="6090BDD1" w14:textId="77777777" w:rsidR="004520AC" w:rsidRPr="00BD4A3E" w:rsidRDefault="004520AC" w:rsidP="00750B0C">
            <w:pPr>
              <w:rPr>
                <w:rFonts w:ascii="Times New Roman" w:eastAsia="Calibri" w:hAnsi="Times New Roman"/>
                <w:b/>
                <w:sz w:val="24"/>
              </w:rPr>
            </w:pPr>
            <w:r w:rsidRPr="00BD4A3E">
              <w:rPr>
                <w:rFonts w:ascii="Times New Roman" w:eastAsia="Calibri" w:hAnsi="Times New Roman"/>
                <w:b/>
                <w:sz w:val="24"/>
              </w:rPr>
              <w:t>4.1 Identifikujte, popíšte a kvantifikujte vplyv na hospodárenie domácností a špecifikujte ovplyvnené skupiny domácností, ktoré budú pozitívne/negatívne ovplyvnené.</w:t>
            </w:r>
          </w:p>
        </w:tc>
      </w:tr>
      <w:tr w:rsidR="004520AC" w:rsidRPr="00BD4A3E" w14:paraId="1430A276" w14:textId="77777777" w:rsidTr="00750B0C">
        <w:trPr>
          <w:gridBefore w:val="1"/>
          <w:gridAfter w:val="1"/>
          <w:wBefore w:w="8" w:type="pct"/>
          <w:wAfter w:w="16" w:type="pct"/>
          <w:trHeight w:val="736"/>
          <w:jc w:val="center"/>
        </w:trPr>
        <w:tc>
          <w:tcPr>
            <w:tcW w:w="4976" w:type="pct"/>
            <w:gridSpan w:val="4"/>
            <w:tcBorders>
              <w:bottom w:val="single" w:sz="4" w:space="0" w:color="auto"/>
            </w:tcBorders>
            <w:shd w:val="clear" w:color="auto" w:fill="F2F2F2"/>
          </w:tcPr>
          <w:p w14:paraId="3A8E4050" w14:textId="77777777" w:rsidR="004520AC" w:rsidRPr="00BD4A3E" w:rsidRDefault="004520AC" w:rsidP="00750B0C">
            <w:pPr>
              <w:shd w:val="clear" w:color="auto" w:fill="F2F2F2"/>
              <w:rPr>
                <w:rFonts w:ascii="Times New Roman" w:eastAsia="Calibri" w:hAnsi="Times New Roman"/>
                <w:i/>
              </w:rPr>
            </w:pPr>
            <w:r w:rsidRPr="00BD4A3E">
              <w:rPr>
                <w:rFonts w:ascii="Times New Roman" w:eastAsia="Calibri" w:hAnsi="Times New Roman"/>
                <w:i/>
              </w:rPr>
              <w:t xml:space="preserve">Vedie návrh k zvýšeniu alebo zníženiu príjmov alebo výdavkov domácností? </w:t>
            </w:r>
          </w:p>
          <w:p w14:paraId="7E461360" w14:textId="77777777" w:rsidR="004520AC" w:rsidRPr="00BD4A3E" w:rsidRDefault="004520AC" w:rsidP="00750B0C">
            <w:pPr>
              <w:shd w:val="clear" w:color="auto" w:fill="F2F2F2"/>
              <w:rPr>
                <w:rFonts w:ascii="Times New Roman" w:eastAsia="Calibri" w:hAnsi="Times New Roman"/>
                <w:i/>
              </w:rPr>
            </w:pPr>
            <w:r w:rsidRPr="00BD4A3E">
              <w:rPr>
                <w:rFonts w:ascii="Times New Roman" w:eastAsia="Calibri" w:hAnsi="Times New Roman"/>
                <w:i/>
              </w:rPr>
              <w:t xml:space="preserve">Ktoré skupiny domácností/obyvateľstva sú takto ovplyvnené a akým spôsobom? </w:t>
            </w:r>
          </w:p>
          <w:p w14:paraId="616253AB" w14:textId="77777777" w:rsidR="004520AC" w:rsidRPr="00BD4A3E" w:rsidRDefault="004520AC" w:rsidP="00750B0C">
            <w:pPr>
              <w:shd w:val="clear" w:color="auto" w:fill="F2F2F2"/>
              <w:rPr>
                <w:rFonts w:ascii="Times New Roman" w:eastAsia="Calibri" w:hAnsi="Times New Roman"/>
                <w:i/>
              </w:rPr>
            </w:pPr>
            <w:r w:rsidRPr="00BD4A3E">
              <w:rPr>
                <w:rFonts w:ascii="Times New Roman" w:eastAsia="Calibri" w:hAnsi="Times New Roman"/>
                <w:i/>
              </w:rPr>
              <w:t>Sú medzi potenciálne ovplyvnenými skupinami skupiny v riziku chudoby alebo sociálneho vylúčenia?</w:t>
            </w:r>
          </w:p>
        </w:tc>
      </w:tr>
      <w:tr w:rsidR="004520AC" w:rsidRPr="00BD4A3E" w14:paraId="2D98D476" w14:textId="77777777" w:rsidTr="00750B0C">
        <w:trPr>
          <w:gridBefore w:val="1"/>
          <w:gridAfter w:val="1"/>
          <w:wBefore w:w="8" w:type="pct"/>
          <w:wAfter w:w="16" w:type="pct"/>
          <w:trHeight w:val="759"/>
          <w:jc w:val="center"/>
        </w:trPr>
        <w:tc>
          <w:tcPr>
            <w:tcW w:w="2487" w:type="pct"/>
            <w:gridSpan w:val="3"/>
            <w:tcBorders>
              <w:top w:val="nil"/>
              <w:bottom w:val="dotted" w:sz="4" w:space="0" w:color="auto"/>
            </w:tcBorders>
            <w:shd w:val="clear" w:color="auto" w:fill="auto"/>
          </w:tcPr>
          <w:p w14:paraId="28D54C74"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Popíšte </w:t>
            </w:r>
            <w:r w:rsidRPr="00BD4A3E">
              <w:rPr>
                <w:rFonts w:ascii="Times New Roman" w:eastAsia="Calibri" w:hAnsi="Times New Roman"/>
                <w:b/>
                <w:i/>
              </w:rPr>
              <w:t>pozitívny</w:t>
            </w:r>
            <w:r w:rsidRPr="00BD4A3E">
              <w:rPr>
                <w:rFonts w:ascii="Times New Roman" w:eastAsia="Calibri" w:hAnsi="Times New Roman"/>
                <w:i/>
              </w:rPr>
              <w:t xml:space="preserve"> vplyv na hospodárenie domácností s uvedením, či ide o zvýšenie príjmov alebo zníženie výdavkov:</w:t>
            </w:r>
          </w:p>
        </w:tc>
        <w:tc>
          <w:tcPr>
            <w:tcW w:w="2489" w:type="pct"/>
            <w:tcBorders>
              <w:top w:val="nil"/>
              <w:bottom w:val="dotted" w:sz="4" w:space="0" w:color="auto"/>
            </w:tcBorders>
            <w:shd w:val="clear" w:color="auto" w:fill="auto"/>
          </w:tcPr>
          <w:p w14:paraId="19E2D1D7" w14:textId="77777777" w:rsidR="004520AC" w:rsidRPr="00BD4A3E" w:rsidRDefault="004520AC" w:rsidP="00750B0C">
            <w:pPr>
              <w:jc w:val="both"/>
              <w:rPr>
                <w:rFonts w:ascii="Times New Roman" w:eastAsia="Calibri" w:hAnsi="Times New Roman"/>
              </w:rPr>
            </w:pPr>
          </w:p>
        </w:tc>
      </w:tr>
      <w:tr w:rsidR="004520AC" w:rsidRPr="00BD4A3E" w14:paraId="41D2CE0C" w14:textId="77777777" w:rsidTr="00750B0C">
        <w:trPr>
          <w:gridBefore w:val="1"/>
          <w:gridAfter w:val="1"/>
          <w:wBefore w:w="8" w:type="pct"/>
          <w:wAfter w:w="16" w:type="pct"/>
          <w:trHeight w:val="1462"/>
          <w:jc w:val="center"/>
        </w:trPr>
        <w:tc>
          <w:tcPr>
            <w:tcW w:w="2487" w:type="pct"/>
            <w:gridSpan w:val="3"/>
            <w:tcBorders>
              <w:top w:val="dotted" w:sz="4" w:space="0" w:color="auto"/>
            </w:tcBorders>
            <w:shd w:val="clear" w:color="auto" w:fill="auto"/>
          </w:tcPr>
          <w:p w14:paraId="5B1B84EA"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Špecifikujte </w:t>
            </w:r>
            <w:r w:rsidRPr="00BD4A3E">
              <w:rPr>
                <w:rFonts w:ascii="Times New Roman" w:eastAsia="Calibri" w:hAnsi="Times New Roman"/>
                <w:b/>
                <w:i/>
              </w:rPr>
              <w:t>pozitívne</w:t>
            </w:r>
            <w:r w:rsidRPr="00BD4A3E">
              <w:rPr>
                <w:rFonts w:ascii="Times New Roman" w:eastAsia="Calibri" w:hAnsi="Times New Roman"/>
                <w:i/>
              </w:rPr>
              <w:t xml:space="preserve"> ovplyvnené skupiny:</w:t>
            </w:r>
          </w:p>
        </w:tc>
        <w:tc>
          <w:tcPr>
            <w:tcW w:w="2489" w:type="pct"/>
            <w:tcBorders>
              <w:top w:val="dotted" w:sz="4" w:space="0" w:color="auto"/>
            </w:tcBorders>
            <w:shd w:val="clear" w:color="auto" w:fill="auto"/>
          </w:tcPr>
          <w:p w14:paraId="49C6DAE0" w14:textId="77777777" w:rsidR="004520AC" w:rsidRPr="00BD4A3E" w:rsidRDefault="004520AC" w:rsidP="004520AC">
            <w:pPr>
              <w:pStyle w:val="Odsekzoznamu"/>
              <w:numPr>
                <w:ilvl w:val="0"/>
                <w:numId w:val="7"/>
              </w:numPr>
              <w:spacing w:after="0" w:line="240" w:lineRule="auto"/>
              <w:ind w:left="320" w:hanging="284"/>
              <w:rPr>
                <w:rFonts w:ascii="Times New Roman" w:hAnsi="Times New Roman"/>
                <w:sz w:val="20"/>
                <w:szCs w:val="20"/>
                <w:lang w:eastAsia="sk-SK"/>
              </w:rPr>
            </w:pPr>
            <w:r w:rsidRPr="00BD4A3E">
              <w:rPr>
                <w:rFonts w:ascii="Times New Roman" w:hAnsi="Times New Roman"/>
                <w:sz w:val="20"/>
                <w:szCs w:val="20"/>
                <w:lang w:eastAsia="sk-SK"/>
              </w:rPr>
              <w:t>občania Spojeného kráľovstva Veľkej Británie a Severného Írska a ich rodinní príslušníci, ktorí do 31. decembra 2020 využili právo na voľný pohyb podľa práva EÚ a naďalej sa zdržiavajú v SR,</w:t>
            </w:r>
          </w:p>
          <w:p w14:paraId="6CC7A35B" w14:textId="77777777" w:rsidR="004520AC" w:rsidRPr="00BD4A3E" w:rsidRDefault="004520AC" w:rsidP="004520AC">
            <w:pPr>
              <w:pStyle w:val="Odsekzoznamu"/>
              <w:numPr>
                <w:ilvl w:val="0"/>
                <w:numId w:val="7"/>
              </w:numPr>
              <w:spacing w:after="200" w:line="276" w:lineRule="auto"/>
              <w:ind w:left="320"/>
              <w:rPr>
                <w:rFonts w:ascii="Times New Roman" w:eastAsia="Calibri" w:hAnsi="Times New Roman"/>
              </w:rPr>
            </w:pPr>
            <w:r w:rsidRPr="00BD4A3E">
              <w:rPr>
                <w:rFonts w:ascii="Times New Roman" w:hAnsi="Times New Roman"/>
                <w:sz w:val="20"/>
                <w:szCs w:val="20"/>
              </w:rPr>
              <w:t>rodinní príslušníci občanov Spojeného kráľovstva, ktorí sa k nim budú pripájať na pobyt.</w:t>
            </w:r>
          </w:p>
        </w:tc>
      </w:tr>
      <w:tr w:rsidR="004520AC" w:rsidRPr="00BD4A3E" w14:paraId="4971C5DC" w14:textId="77777777" w:rsidTr="00750B0C">
        <w:trPr>
          <w:gridBefore w:val="1"/>
          <w:gridAfter w:val="1"/>
          <w:wBefore w:w="8" w:type="pct"/>
          <w:wAfter w:w="16" w:type="pct"/>
          <w:trHeight w:val="759"/>
          <w:jc w:val="center"/>
        </w:trPr>
        <w:tc>
          <w:tcPr>
            <w:tcW w:w="2487" w:type="pct"/>
            <w:gridSpan w:val="3"/>
            <w:tcBorders>
              <w:bottom w:val="dotted" w:sz="4" w:space="0" w:color="auto"/>
            </w:tcBorders>
            <w:shd w:val="clear" w:color="auto" w:fill="auto"/>
          </w:tcPr>
          <w:p w14:paraId="4F378317"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Popíšte </w:t>
            </w:r>
            <w:r w:rsidRPr="00BD4A3E">
              <w:rPr>
                <w:rFonts w:ascii="Times New Roman" w:eastAsia="Calibri" w:hAnsi="Times New Roman"/>
                <w:b/>
                <w:i/>
              </w:rPr>
              <w:t xml:space="preserve">negatívny </w:t>
            </w:r>
            <w:r w:rsidRPr="00BD4A3E">
              <w:rPr>
                <w:rFonts w:ascii="Times New Roman" w:eastAsia="Calibri" w:hAnsi="Times New Roman"/>
                <w:i/>
              </w:rPr>
              <w:t>vplyv na hospodárenie domácností s uvedením, či ide o zníženie príjmov alebo zvýšenie výdavkov:</w:t>
            </w:r>
          </w:p>
        </w:tc>
        <w:tc>
          <w:tcPr>
            <w:tcW w:w="2489" w:type="pct"/>
            <w:tcBorders>
              <w:bottom w:val="dotted" w:sz="4" w:space="0" w:color="auto"/>
            </w:tcBorders>
            <w:shd w:val="clear" w:color="auto" w:fill="auto"/>
          </w:tcPr>
          <w:p w14:paraId="1FACF64E" w14:textId="77777777" w:rsidR="004520AC" w:rsidRPr="00BD4A3E" w:rsidRDefault="004520AC" w:rsidP="00750B0C">
            <w:pPr>
              <w:rPr>
                <w:rFonts w:ascii="Times New Roman" w:eastAsia="Calibri" w:hAnsi="Times New Roman"/>
              </w:rPr>
            </w:pPr>
          </w:p>
        </w:tc>
      </w:tr>
      <w:tr w:rsidR="004520AC" w:rsidRPr="00BD4A3E" w14:paraId="55596F9C" w14:textId="77777777" w:rsidTr="00750B0C">
        <w:trPr>
          <w:gridBefore w:val="1"/>
          <w:gridAfter w:val="1"/>
          <w:wBefore w:w="8" w:type="pct"/>
          <w:wAfter w:w="16" w:type="pct"/>
          <w:trHeight w:val="624"/>
          <w:jc w:val="center"/>
        </w:trPr>
        <w:tc>
          <w:tcPr>
            <w:tcW w:w="2487" w:type="pct"/>
            <w:gridSpan w:val="3"/>
            <w:tcBorders>
              <w:top w:val="dotted" w:sz="4" w:space="0" w:color="auto"/>
              <w:bottom w:val="single" w:sz="4" w:space="0" w:color="auto"/>
            </w:tcBorders>
            <w:shd w:val="clear" w:color="auto" w:fill="auto"/>
          </w:tcPr>
          <w:p w14:paraId="2CC05341"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Špecifikujte </w:t>
            </w:r>
            <w:r w:rsidRPr="00BD4A3E">
              <w:rPr>
                <w:rFonts w:ascii="Times New Roman" w:eastAsia="Calibri" w:hAnsi="Times New Roman"/>
                <w:b/>
                <w:i/>
              </w:rPr>
              <w:t>negatívne</w:t>
            </w:r>
            <w:r w:rsidRPr="00BD4A3E">
              <w:rPr>
                <w:rFonts w:ascii="Times New Roman" w:eastAsia="Calibri" w:hAnsi="Times New Roman"/>
                <w:i/>
              </w:rPr>
              <w:t xml:space="preserve"> ovplyvnené skupiny:</w:t>
            </w:r>
          </w:p>
        </w:tc>
        <w:tc>
          <w:tcPr>
            <w:tcW w:w="2489" w:type="pct"/>
            <w:tcBorders>
              <w:top w:val="dotted" w:sz="4" w:space="0" w:color="auto"/>
              <w:bottom w:val="single" w:sz="4" w:space="0" w:color="auto"/>
            </w:tcBorders>
            <w:shd w:val="clear" w:color="auto" w:fill="auto"/>
          </w:tcPr>
          <w:p w14:paraId="69469F48" w14:textId="77777777" w:rsidR="004520AC" w:rsidRPr="00BD4A3E" w:rsidRDefault="004520AC" w:rsidP="00750B0C">
            <w:pPr>
              <w:rPr>
                <w:rFonts w:ascii="Times New Roman" w:eastAsia="Calibri" w:hAnsi="Times New Roman"/>
              </w:rPr>
            </w:pPr>
          </w:p>
        </w:tc>
      </w:tr>
      <w:tr w:rsidR="004520AC" w:rsidRPr="00BD4A3E" w14:paraId="2CD87DE6" w14:textId="77777777" w:rsidTr="00750B0C">
        <w:trPr>
          <w:gridBefore w:val="1"/>
          <w:gridAfter w:val="1"/>
          <w:wBefore w:w="8" w:type="pct"/>
          <w:wAfter w:w="16" w:type="pct"/>
          <w:trHeight w:val="680"/>
          <w:jc w:val="center"/>
        </w:trPr>
        <w:tc>
          <w:tcPr>
            <w:tcW w:w="2487" w:type="pct"/>
            <w:gridSpan w:val="3"/>
            <w:shd w:val="clear" w:color="auto" w:fill="auto"/>
          </w:tcPr>
          <w:p w14:paraId="631BA76F"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Špecifikujte ovplyvnené skupiny </w:t>
            </w:r>
            <w:r w:rsidRPr="00BD4A3E">
              <w:rPr>
                <w:rFonts w:ascii="Times New Roman" w:eastAsia="Calibri" w:hAnsi="Times New Roman"/>
                <w:b/>
                <w:i/>
              </w:rPr>
              <w:t>v riziku chudoby alebo sociálneho vylúčenia</w:t>
            </w:r>
            <w:r w:rsidRPr="00BD4A3E">
              <w:rPr>
                <w:rFonts w:ascii="Times New Roman" w:eastAsia="Calibri" w:hAnsi="Times New Roman"/>
                <w:i/>
              </w:rPr>
              <w:t xml:space="preserve"> a popíšte vplyv:</w:t>
            </w:r>
          </w:p>
        </w:tc>
        <w:tc>
          <w:tcPr>
            <w:tcW w:w="2489" w:type="pct"/>
            <w:shd w:val="clear" w:color="auto" w:fill="auto"/>
          </w:tcPr>
          <w:p w14:paraId="36F33F84" w14:textId="77777777" w:rsidR="004520AC" w:rsidRPr="00BD4A3E" w:rsidRDefault="004520AC" w:rsidP="00750B0C">
            <w:pPr>
              <w:rPr>
                <w:rFonts w:ascii="Times New Roman" w:eastAsia="Calibri" w:hAnsi="Times New Roman"/>
              </w:rPr>
            </w:pPr>
          </w:p>
        </w:tc>
      </w:tr>
      <w:tr w:rsidR="004520AC" w:rsidRPr="00BD4A3E" w14:paraId="7F98FF7A" w14:textId="77777777" w:rsidTr="00750B0C">
        <w:trPr>
          <w:gridBefore w:val="1"/>
          <w:gridAfter w:val="1"/>
          <w:wBefore w:w="8" w:type="pct"/>
          <w:wAfter w:w="16" w:type="pct"/>
          <w:trHeight w:val="680"/>
          <w:jc w:val="center"/>
        </w:trPr>
        <w:tc>
          <w:tcPr>
            <w:tcW w:w="4976" w:type="pct"/>
            <w:gridSpan w:val="4"/>
            <w:tcBorders>
              <w:bottom w:val="nil"/>
            </w:tcBorders>
            <w:shd w:val="clear" w:color="auto" w:fill="auto"/>
          </w:tcPr>
          <w:p w14:paraId="0862BD52" w14:textId="77777777" w:rsidR="004520AC" w:rsidRPr="00BD4A3E" w:rsidRDefault="004520AC" w:rsidP="00750B0C">
            <w:pPr>
              <w:shd w:val="clear" w:color="auto" w:fill="F2F2F2"/>
              <w:rPr>
                <w:rFonts w:ascii="Times New Roman" w:eastAsia="Calibri" w:hAnsi="Times New Roman"/>
                <w:i/>
              </w:rPr>
            </w:pPr>
            <w:r w:rsidRPr="00BD4A3E">
              <w:rPr>
                <w:rFonts w:ascii="Times New Roman" w:eastAsia="Calibri" w:hAnsi="Times New Roman"/>
                <w:i/>
              </w:rPr>
              <w:t>Kvantifikujte rast alebo pokles príjmov/výdavkov za jednotlivé ovplyvnené skupiny domácností / skupiny jednotlivcov a počet obyvateľstva/domácností ovplyvnených predkladaným materiálom.</w:t>
            </w:r>
          </w:p>
          <w:p w14:paraId="4F05A152" w14:textId="77777777" w:rsidR="004520AC" w:rsidRPr="00BD4A3E" w:rsidRDefault="004520AC" w:rsidP="00750B0C">
            <w:pPr>
              <w:shd w:val="clear" w:color="auto" w:fill="F2F2F2"/>
              <w:rPr>
                <w:rFonts w:ascii="Times New Roman" w:eastAsia="Calibri" w:hAnsi="Times New Roman"/>
                <w:i/>
              </w:rPr>
            </w:pPr>
            <w:r w:rsidRPr="00BD4A3E">
              <w:rPr>
                <w:rFonts w:ascii="Times New Roman" w:eastAsia="Calibri" w:hAnsi="Times New Roman"/>
                <w:i/>
              </w:rPr>
              <w:t>V prípade vyššieho počtu ovplyvnených skupín doplňte do tabuľky ďalšie riadky.</w:t>
            </w:r>
          </w:p>
          <w:p w14:paraId="260A98EA" w14:textId="77777777" w:rsidR="004520AC" w:rsidRPr="00BD4A3E" w:rsidRDefault="004520AC" w:rsidP="00750B0C">
            <w:pPr>
              <w:shd w:val="clear" w:color="auto" w:fill="F2F2F2"/>
              <w:rPr>
                <w:rFonts w:ascii="Times New Roman" w:eastAsia="Calibri" w:hAnsi="Times New Roman"/>
                <w:i/>
              </w:rPr>
            </w:pPr>
            <w:r w:rsidRPr="00BD4A3E">
              <w:rPr>
                <w:rFonts w:ascii="Times New Roman" w:eastAsia="Calibri" w:hAnsi="Times New Roman"/>
                <w:i/>
              </w:rPr>
              <w:t>V prípade, ak neuvádzate kvantifikáciu, uveďte dôvod.</w:t>
            </w:r>
          </w:p>
        </w:tc>
      </w:tr>
      <w:tr w:rsidR="004520AC" w:rsidRPr="00BD4A3E" w14:paraId="7EDEE202" w14:textId="77777777" w:rsidTr="00750B0C">
        <w:trPr>
          <w:gridBefore w:val="1"/>
          <w:gridAfter w:val="1"/>
          <w:wBefore w:w="8" w:type="pct"/>
          <w:wAfter w:w="16" w:type="pct"/>
          <w:trHeight w:val="306"/>
          <w:jc w:val="center"/>
        </w:trPr>
        <w:tc>
          <w:tcPr>
            <w:tcW w:w="4976" w:type="pct"/>
            <w:gridSpan w:val="4"/>
            <w:tcBorders>
              <w:top w:val="single" w:sz="4" w:space="0" w:color="auto"/>
              <w:left w:val="single" w:sz="4" w:space="0" w:color="auto"/>
              <w:bottom w:val="nil"/>
              <w:right w:val="single" w:sz="4" w:space="0" w:color="auto"/>
            </w:tcBorders>
            <w:shd w:val="clear" w:color="auto" w:fill="auto"/>
          </w:tcPr>
          <w:p w14:paraId="2B8DED8C" w14:textId="77777777" w:rsidR="004520AC" w:rsidRPr="00BD4A3E" w:rsidRDefault="004520AC" w:rsidP="00750B0C">
            <w:pPr>
              <w:rPr>
                <w:rFonts w:ascii="Times New Roman" w:eastAsia="Calibri" w:hAnsi="Times New Roman"/>
                <w:b/>
                <w:i/>
              </w:rPr>
            </w:pPr>
            <w:r w:rsidRPr="00BD4A3E">
              <w:rPr>
                <w:rFonts w:ascii="Times New Roman" w:eastAsia="Calibri" w:hAnsi="Times New Roman"/>
                <w:b/>
                <w:i/>
              </w:rPr>
              <w:t>Ovplyvnená skupina č. 1:</w:t>
            </w:r>
          </w:p>
        </w:tc>
      </w:tr>
      <w:tr w:rsidR="004520AC" w:rsidRPr="00BD4A3E" w14:paraId="46499835" w14:textId="77777777" w:rsidTr="00750B0C">
        <w:trPr>
          <w:gridBefore w:val="1"/>
          <w:gridAfter w:val="1"/>
          <w:wBefore w:w="8" w:type="pct"/>
          <w:wAfter w:w="16" w:type="pct"/>
          <w:trHeight w:val="503"/>
          <w:jc w:val="center"/>
        </w:trPr>
        <w:tc>
          <w:tcPr>
            <w:tcW w:w="2487" w:type="pct"/>
            <w:gridSpan w:val="3"/>
            <w:tcBorders>
              <w:bottom w:val="single" w:sz="4" w:space="0" w:color="BFBFBF" w:themeColor="background1" w:themeShade="BF"/>
            </w:tcBorders>
            <w:shd w:val="clear" w:color="auto" w:fill="auto"/>
          </w:tcPr>
          <w:p w14:paraId="479151E0"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Pozitívny vplyv - priemerný rast príjmov/ pokles výdavkov v skupine v eurách a/alebo v % / obdobie:</w:t>
            </w:r>
          </w:p>
        </w:tc>
        <w:tc>
          <w:tcPr>
            <w:tcW w:w="2489" w:type="pct"/>
            <w:tcBorders>
              <w:bottom w:val="single" w:sz="4" w:space="0" w:color="BFBFBF" w:themeColor="background1" w:themeShade="BF"/>
            </w:tcBorders>
            <w:shd w:val="clear" w:color="auto" w:fill="auto"/>
          </w:tcPr>
          <w:p w14:paraId="2CFECEA0" w14:textId="77777777" w:rsidR="004520AC" w:rsidRPr="00BD4A3E" w:rsidRDefault="004520AC" w:rsidP="00750B0C">
            <w:pPr>
              <w:jc w:val="both"/>
              <w:rPr>
                <w:rFonts w:ascii="Times New Roman" w:eastAsia="Calibri" w:hAnsi="Times New Roman"/>
              </w:rPr>
            </w:pPr>
          </w:p>
        </w:tc>
      </w:tr>
      <w:tr w:rsidR="004520AC" w:rsidRPr="00BD4A3E" w14:paraId="5F55455E" w14:textId="77777777" w:rsidTr="00750B0C">
        <w:trPr>
          <w:gridBefore w:val="1"/>
          <w:gridAfter w:val="1"/>
          <w:wBefore w:w="8" w:type="pct"/>
          <w:wAfter w:w="16" w:type="pct"/>
          <w:trHeight w:val="497"/>
          <w:jc w:val="center"/>
        </w:trPr>
        <w:tc>
          <w:tcPr>
            <w:tcW w:w="2487" w:type="pct"/>
            <w:gridSpan w:val="3"/>
            <w:tcBorders>
              <w:top w:val="single" w:sz="4" w:space="0" w:color="BFBFBF" w:themeColor="background1" w:themeShade="BF"/>
              <w:bottom w:val="single" w:sz="4" w:space="0" w:color="BFBFBF" w:themeColor="background1" w:themeShade="BF"/>
            </w:tcBorders>
            <w:shd w:val="clear" w:color="auto" w:fill="auto"/>
          </w:tcPr>
          <w:p w14:paraId="1060F90E"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Negatívny vplyv - priemerný pokles príjmov/ rast výdavkov v skupine v eurách a/alebo v % / obdobie: </w:t>
            </w:r>
          </w:p>
        </w:tc>
        <w:tc>
          <w:tcPr>
            <w:tcW w:w="2489" w:type="pct"/>
            <w:tcBorders>
              <w:top w:val="single" w:sz="4" w:space="0" w:color="BFBFBF" w:themeColor="background1" w:themeShade="BF"/>
              <w:bottom w:val="single" w:sz="4" w:space="0" w:color="BFBFBF" w:themeColor="background1" w:themeShade="BF"/>
            </w:tcBorders>
            <w:shd w:val="clear" w:color="auto" w:fill="auto"/>
          </w:tcPr>
          <w:p w14:paraId="733F52B8" w14:textId="77777777" w:rsidR="004520AC" w:rsidRPr="00BD4A3E" w:rsidRDefault="004520AC" w:rsidP="00750B0C">
            <w:pPr>
              <w:jc w:val="both"/>
              <w:rPr>
                <w:rFonts w:ascii="Times New Roman" w:eastAsia="Calibri" w:hAnsi="Times New Roman"/>
              </w:rPr>
            </w:pPr>
          </w:p>
        </w:tc>
      </w:tr>
      <w:tr w:rsidR="004520AC" w:rsidRPr="00BD4A3E" w14:paraId="0080D6A8" w14:textId="77777777" w:rsidTr="00750B0C">
        <w:trPr>
          <w:gridBefore w:val="1"/>
          <w:gridAfter w:val="1"/>
          <w:wBefore w:w="8" w:type="pct"/>
          <w:wAfter w:w="16" w:type="pct"/>
          <w:trHeight w:val="363"/>
          <w:jc w:val="center"/>
        </w:trPr>
        <w:tc>
          <w:tcPr>
            <w:tcW w:w="2487" w:type="pct"/>
            <w:gridSpan w:val="3"/>
            <w:tcBorders>
              <w:top w:val="single" w:sz="4" w:space="0" w:color="BFBFBF" w:themeColor="background1" w:themeShade="BF"/>
              <w:bottom w:val="single" w:sz="4" w:space="0" w:color="auto"/>
            </w:tcBorders>
            <w:shd w:val="clear" w:color="auto" w:fill="auto"/>
          </w:tcPr>
          <w:p w14:paraId="65530FF9"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Veľkosť skupiny (počet obyvateľov):</w:t>
            </w:r>
          </w:p>
        </w:tc>
        <w:tc>
          <w:tcPr>
            <w:tcW w:w="2489" w:type="pct"/>
            <w:tcBorders>
              <w:top w:val="single" w:sz="4" w:space="0" w:color="BFBFBF" w:themeColor="background1" w:themeShade="BF"/>
              <w:bottom w:val="single" w:sz="4" w:space="0" w:color="auto"/>
            </w:tcBorders>
            <w:shd w:val="clear" w:color="auto" w:fill="auto"/>
          </w:tcPr>
          <w:p w14:paraId="3E98A1B8" w14:textId="77777777" w:rsidR="004520AC" w:rsidRPr="00BD4A3E" w:rsidRDefault="004520AC" w:rsidP="00750B0C">
            <w:pPr>
              <w:jc w:val="both"/>
              <w:rPr>
                <w:rFonts w:ascii="Times New Roman" w:eastAsia="Calibri" w:hAnsi="Times New Roman"/>
              </w:rPr>
            </w:pPr>
          </w:p>
        </w:tc>
      </w:tr>
      <w:tr w:rsidR="004520AC" w:rsidRPr="00BD4A3E" w14:paraId="42462A0D" w14:textId="77777777" w:rsidTr="00750B0C">
        <w:trPr>
          <w:gridBefore w:val="1"/>
          <w:gridAfter w:val="1"/>
          <w:wBefore w:w="8" w:type="pct"/>
          <w:wAfter w:w="16" w:type="pct"/>
          <w:trHeight w:val="265"/>
          <w:jc w:val="center"/>
        </w:trPr>
        <w:tc>
          <w:tcPr>
            <w:tcW w:w="4976" w:type="pct"/>
            <w:gridSpan w:val="4"/>
            <w:tcBorders>
              <w:top w:val="single" w:sz="4" w:space="0" w:color="auto"/>
            </w:tcBorders>
            <w:shd w:val="clear" w:color="auto" w:fill="auto"/>
          </w:tcPr>
          <w:p w14:paraId="69B79118" w14:textId="77777777" w:rsidR="004520AC" w:rsidRPr="00BD4A3E" w:rsidRDefault="004520AC" w:rsidP="00750B0C">
            <w:pPr>
              <w:jc w:val="both"/>
              <w:rPr>
                <w:rFonts w:ascii="Times New Roman" w:eastAsia="Calibri" w:hAnsi="Times New Roman"/>
                <w:i/>
              </w:rPr>
            </w:pPr>
            <w:r w:rsidRPr="00BD4A3E">
              <w:rPr>
                <w:rFonts w:ascii="Times New Roman" w:eastAsia="Calibri" w:hAnsi="Times New Roman"/>
                <w:b/>
                <w:i/>
              </w:rPr>
              <w:t>Ovplyvnená skupina č. 2:</w:t>
            </w:r>
          </w:p>
        </w:tc>
      </w:tr>
      <w:tr w:rsidR="004520AC" w:rsidRPr="00BD4A3E" w14:paraId="56E1B70D" w14:textId="77777777" w:rsidTr="00750B0C">
        <w:trPr>
          <w:gridBefore w:val="1"/>
          <w:gridAfter w:val="1"/>
          <w:wBefore w:w="8" w:type="pct"/>
          <w:wAfter w:w="16" w:type="pct"/>
          <w:trHeight w:val="587"/>
          <w:jc w:val="center"/>
        </w:trPr>
        <w:tc>
          <w:tcPr>
            <w:tcW w:w="2487" w:type="pct"/>
            <w:gridSpan w:val="3"/>
            <w:tcBorders>
              <w:bottom w:val="single" w:sz="4" w:space="0" w:color="BFBFBF" w:themeColor="background1" w:themeShade="BF"/>
            </w:tcBorders>
            <w:shd w:val="clear" w:color="auto" w:fill="auto"/>
          </w:tcPr>
          <w:p w14:paraId="18C7FBFB"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Pozitívny vplyv - priemerný rast príjmov/pokles výdavkov v skupine v eurách a/alebo v % / obdobie:</w:t>
            </w:r>
          </w:p>
        </w:tc>
        <w:tc>
          <w:tcPr>
            <w:tcW w:w="2489" w:type="pct"/>
            <w:tcBorders>
              <w:bottom w:val="single" w:sz="4" w:space="0" w:color="BFBFBF" w:themeColor="background1" w:themeShade="BF"/>
            </w:tcBorders>
            <w:shd w:val="clear" w:color="auto" w:fill="auto"/>
          </w:tcPr>
          <w:p w14:paraId="4B1A9C0F" w14:textId="77777777" w:rsidR="004520AC" w:rsidRPr="00BD4A3E" w:rsidRDefault="004520AC" w:rsidP="00750B0C">
            <w:pPr>
              <w:jc w:val="both"/>
              <w:rPr>
                <w:rFonts w:ascii="Times New Roman" w:eastAsia="Calibri" w:hAnsi="Times New Roman"/>
              </w:rPr>
            </w:pPr>
          </w:p>
        </w:tc>
      </w:tr>
      <w:tr w:rsidR="004520AC" w:rsidRPr="00BD4A3E" w14:paraId="0C125F86" w14:textId="77777777" w:rsidTr="00750B0C">
        <w:trPr>
          <w:gridBefore w:val="1"/>
          <w:gridAfter w:val="1"/>
          <w:wBefore w:w="8" w:type="pct"/>
          <w:wAfter w:w="16" w:type="pct"/>
          <w:trHeight w:val="497"/>
          <w:jc w:val="center"/>
        </w:trPr>
        <w:tc>
          <w:tcPr>
            <w:tcW w:w="2487" w:type="pct"/>
            <w:gridSpan w:val="3"/>
            <w:tcBorders>
              <w:top w:val="single" w:sz="4" w:space="0" w:color="BFBFBF" w:themeColor="background1" w:themeShade="BF"/>
              <w:bottom w:val="single" w:sz="4" w:space="0" w:color="BFBFBF" w:themeColor="background1" w:themeShade="BF"/>
            </w:tcBorders>
            <w:shd w:val="clear" w:color="auto" w:fill="auto"/>
          </w:tcPr>
          <w:p w14:paraId="2C385221"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 xml:space="preserve">Negatívny vplyv - priemerný pokles príjmov/ rast výdavkov v skupine v eurách a/alebo v % / obdobie: </w:t>
            </w:r>
          </w:p>
        </w:tc>
        <w:tc>
          <w:tcPr>
            <w:tcW w:w="2489" w:type="pct"/>
            <w:tcBorders>
              <w:top w:val="single" w:sz="4" w:space="0" w:color="BFBFBF" w:themeColor="background1" w:themeShade="BF"/>
              <w:bottom w:val="single" w:sz="4" w:space="0" w:color="BFBFBF" w:themeColor="background1" w:themeShade="BF"/>
            </w:tcBorders>
            <w:shd w:val="clear" w:color="auto" w:fill="auto"/>
          </w:tcPr>
          <w:p w14:paraId="07B37EC1" w14:textId="77777777" w:rsidR="004520AC" w:rsidRPr="00BD4A3E" w:rsidRDefault="004520AC" w:rsidP="00750B0C">
            <w:pPr>
              <w:jc w:val="both"/>
              <w:rPr>
                <w:rFonts w:ascii="Times New Roman" w:eastAsia="Calibri" w:hAnsi="Times New Roman"/>
              </w:rPr>
            </w:pPr>
          </w:p>
        </w:tc>
      </w:tr>
      <w:tr w:rsidR="004520AC" w:rsidRPr="00BD4A3E" w14:paraId="3636CF20" w14:textId="77777777" w:rsidTr="00750B0C">
        <w:trPr>
          <w:gridBefore w:val="1"/>
          <w:gridAfter w:val="1"/>
          <w:wBefore w:w="8" w:type="pct"/>
          <w:wAfter w:w="16" w:type="pct"/>
          <w:trHeight w:val="363"/>
          <w:jc w:val="center"/>
        </w:trPr>
        <w:tc>
          <w:tcPr>
            <w:tcW w:w="2487" w:type="pct"/>
            <w:gridSpan w:val="3"/>
            <w:tcBorders>
              <w:top w:val="single" w:sz="4" w:space="0" w:color="BFBFBF" w:themeColor="background1" w:themeShade="BF"/>
            </w:tcBorders>
            <w:shd w:val="clear" w:color="auto" w:fill="auto"/>
          </w:tcPr>
          <w:p w14:paraId="37E74E01"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Veľkosť skupiny (počet obyvateľov):</w:t>
            </w:r>
          </w:p>
        </w:tc>
        <w:tc>
          <w:tcPr>
            <w:tcW w:w="2489" w:type="pct"/>
            <w:tcBorders>
              <w:top w:val="single" w:sz="4" w:space="0" w:color="BFBFBF" w:themeColor="background1" w:themeShade="BF"/>
            </w:tcBorders>
            <w:shd w:val="clear" w:color="auto" w:fill="auto"/>
          </w:tcPr>
          <w:p w14:paraId="3FA84A4A" w14:textId="77777777" w:rsidR="004520AC" w:rsidRPr="00BD4A3E" w:rsidRDefault="004520AC" w:rsidP="00750B0C">
            <w:pPr>
              <w:jc w:val="both"/>
              <w:rPr>
                <w:rFonts w:ascii="Times New Roman" w:eastAsia="Calibri" w:hAnsi="Times New Roman"/>
              </w:rPr>
            </w:pPr>
          </w:p>
        </w:tc>
      </w:tr>
      <w:tr w:rsidR="004520AC" w:rsidRPr="00BD4A3E" w14:paraId="760BD78D" w14:textId="77777777" w:rsidTr="00750B0C">
        <w:trPr>
          <w:gridBefore w:val="1"/>
          <w:gridAfter w:val="1"/>
          <w:wBefore w:w="8" w:type="pct"/>
          <w:wAfter w:w="16" w:type="pct"/>
          <w:trHeight w:val="670"/>
          <w:jc w:val="center"/>
        </w:trPr>
        <w:tc>
          <w:tcPr>
            <w:tcW w:w="2487" w:type="pct"/>
            <w:gridSpan w:val="3"/>
            <w:shd w:val="clear" w:color="auto" w:fill="auto"/>
          </w:tcPr>
          <w:p w14:paraId="6FB4DB15"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Dôvod chýbajúcej kvantifikácie:</w:t>
            </w:r>
          </w:p>
        </w:tc>
        <w:tc>
          <w:tcPr>
            <w:tcW w:w="2489" w:type="pct"/>
            <w:shd w:val="clear" w:color="auto" w:fill="auto"/>
          </w:tcPr>
          <w:p w14:paraId="0845BA61" w14:textId="77777777" w:rsidR="004520AC" w:rsidRPr="00BD4A3E" w:rsidRDefault="004520AC" w:rsidP="00750B0C">
            <w:pPr>
              <w:jc w:val="both"/>
              <w:rPr>
                <w:rFonts w:ascii="Times New Roman" w:eastAsia="Calibri" w:hAnsi="Times New Roman"/>
              </w:rPr>
            </w:pPr>
            <w:r w:rsidRPr="00BD4A3E">
              <w:rPr>
                <w:rFonts w:ascii="Times New Roman" w:eastAsia="Calibri" w:hAnsi="Times New Roman"/>
              </w:rPr>
              <w:t>Veľkosť skupiny nie je možné kvantifikovať, nakoľko nedokážeme predvídať počet o</w:t>
            </w:r>
            <w:r w:rsidRPr="00BD4A3E">
              <w:rPr>
                <w:rFonts w:ascii="Times New Roman" w:hAnsi="Times New Roman"/>
              </w:rPr>
              <w:t xml:space="preserve">bčanov Spojeného kráľovstva Veľkej Británie a Severného Írska a ich rodinných príslušníkov, ktorí po skončení prechodného obdobia stanoveného dohodou požiadajú o pobyt na území Slovenskej </w:t>
            </w:r>
            <w:r w:rsidRPr="00BD4A3E">
              <w:rPr>
                <w:rFonts w:ascii="Times New Roman" w:hAnsi="Times New Roman"/>
              </w:rPr>
              <w:lastRenderedPageBreak/>
              <w:t>republiky.</w:t>
            </w:r>
          </w:p>
        </w:tc>
      </w:tr>
      <w:tr w:rsidR="004520AC" w:rsidRPr="00BD4A3E" w14:paraId="57E9351A" w14:textId="77777777" w:rsidTr="00750B0C">
        <w:trPr>
          <w:gridBefore w:val="1"/>
          <w:gridAfter w:val="1"/>
          <w:wBefore w:w="8" w:type="pct"/>
          <w:wAfter w:w="16" w:type="pct"/>
          <w:trHeight w:val="670"/>
          <w:jc w:val="center"/>
        </w:trPr>
        <w:tc>
          <w:tcPr>
            <w:tcW w:w="2487" w:type="pct"/>
            <w:gridSpan w:val="3"/>
            <w:shd w:val="clear" w:color="auto" w:fill="auto"/>
          </w:tcPr>
          <w:p w14:paraId="3F5944E4" w14:textId="77777777" w:rsidR="004520AC" w:rsidRPr="00BD4A3E" w:rsidRDefault="004520AC" w:rsidP="00750B0C">
            <w:pPr>
              <w:jc w:val="both"/>
              <w:rPr>
                <w:rFonts w:ascii="Times New Roman" w:eastAsia="Calibri" w:hAnsi="Times New Roman"/>
                <w:i/>
              </w:rPr>
            </w:pPr>
            <w:r w:rsidRPr="00BD4A3E">
              <w:rPr>
                <w:rFonts w:ascii="Times New Roman" w:eastAsia="Calibri" w:hAnsi="Times New Roman"/>
                <w:i/>
              </w:rPr>
              <w:lastRenderedPageBreak/>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489" w:type="pct"/>
            <w:shd w:val="clear" w:color="auto" w:fill="auto"/>
          </w:tcPr>
          <w:p w14:paraId="5EB4C4A7" w14:textId="77777777" w:rsidR="004520AC" w:rsidRPr="00BD4A3E" w:rsidRDefault="004520AC" w:rsidP="00750B0C">
            <w:pPr>
              <w:jc w:val="both"/>
              <w:rPr>
                <w:rFonts w:ascii="Times New Roman" w:eastAsia="Calibri" w:hAnsi="Times New Roman"/>
              </w:rPr>
            </w:pPr>
          </w:p>
        </w:tc>
      </w:tr>
      <w:tr w:rsidR="004520AC" w:rsidRPr="00BD4A3E" w14:paraId="289D8F62" w14:textId="77777777" w:rsidTr="00750B0C">
        <w:trPr>
          <w:gridBefore w:val="1"/>
          <w:gridAfter w:val="1"/>
          <w:wBefore w:w="8" w:type="pct"/>
          <w:wAfter w:w="16" w:type="pct"/>
          <w:trHeight w:val="339"/>
          <w:jc w:val="center"/>
        </w:trPr>
        <w:tc>
          <w:tcPr>
            <w:tcW w:w="4976" w:type="pct"/>
            <w:gridSpan w:val="4"/>
            <w:tcBorders>
              <w:bottom w:val="single" w:sz="4" w:space="0" w:color="auto"/>
            </w:tcBorders>
            <w:shd w:val="clear" w:color="auto" w:fill="D9D9D9"/>
          </w:tcPr>
          <w:p w14:paraId="28A6F8A5" w14:textId="77777777" w:rsidR="004520AC" w:rsidRPr="00BD4A3E" w:rsidRDefault="004520AC" w:rsidP="00750B0C">
            <w:pPr>
              <w:rPr>
                <w:rFonts w:ascii="Times New Roman" w:eastAsia="Calibri" w:hAnsi="Times New Roman"/>
                <w:b/>
                <w:sz w:val="24"/>
                <w:szCs w:val="24"/>
              </w:rPr>
            </w:pPr>
            <w:r w:rsidRPr="00BD4A3E">
              <w:rPr>
                <w:rFonts w:ascii="Times New Roman" w:eastAsia="Calibri" w:hAnsi="Times New Roman"/>
                <w:b/>
                <w:sz w:val="24"/>
                <w:szCs w:val="24"/>
              </w:rPr>
              <w:t>4.2 Identifikujte, popíšte a kvantifikujte vplyvy na prístup k zdrojom, právam, tovarom a službám u jednotlivých ovplyvnených skupín obyvateľstva a vplyv na sociálnu inklúziu.</w:t>
            </w:r>
          </w:p>
        </w:tc>
      </w:tr>
      <w:tr w:rsidR="004520AC" w:rsidRPr="00BD4A3E" w14:paraId="635319A8" w14:textId="77777777" w:rsidTr="00750B0C">
        <w:trPr>
          <w:gridBefore w:val="1"/>
          <w:gridAfter w:val="1"/>
          <w:wBefore w:w="8" w:type="pct"/>
          <w:wAfter w:w="16" w:type="pct"/>
          <w:trHeight w:val="290"/>
          <w:jc w:val="center"/>
        </w:trPr>
        <w:tc>
          <w:tcPr>
            <w:tcW w:w="4976" w:type="pct"/>
            <w:gridSpan w:val="4"/>
            <w:tcBorders>
              <w:bottom w:val="single" w:sz="4" w:space="0" w:color="auto"/>
            </w:tcBorders>
            <w:shd w:val="clear" w:color="auto" w:fill="F2F2F2"/>
          </w:tcPr>
          <w:p w14:paraId="3F927A58" w14:textId="77777777" w:rsidR="004520AC" w:rsidRPr="00BD4A3E" w:rsidRDefault="004520AC" w:rsidP="00750B0C">
            <w:pPr>
              <w:jc w:val="both"/>
              <w:rPr>
                <w:rFonts w:ascii="Times New Roman" w:eastAsia="Calibri" w:hAnsi="Times New Roman"/>
                <w:i/>
                <w:szCs w:val="24"/>
              </w:rPr>
            </w:pPr>
            <w:r w:rsidRPr="00BD4A3E">
              <w:rPr>
                <w:rFonts w:ascii="Times New Roman" w:eastAsia="Calibri" w:hAnsi="Times New Roman"/>
                <w:i/>
                <w:szCs w:val="24"/>
              </w:rPr>
              <w:t xml:space="preserve">Má návrh vplyv na prístup k zdrojom, právam, tovarom a službám? </w:t>
            </w:r>
          </w:p>
          <w:p w14:paraId="716C5057" w14:textId="77777777" w:rsidR="004520AC" w:rsidRPr="00BD4A3E" w:rsidRDefault="004520AC" w:rsidP="00750B0C">
            <w:pPr>
              <w:jc w:val="both"/>
              <w:rPr>
                <w:rFonts w:ascii="Times New Roman" w:eastAsia="Calibri" w:hAnsi="Times New Roman"/>
                <w:i/>
                <w:sz w:val="24"/>
                <w:szCs w:val="24"/>
              </w:rPr>
            </w:pPr>
            <w:r w:rsidRPr="00BD4A3E">
              <w:rPr>
                <w:rFonts w:ascii="Times New Roman" w:eastAsia="Calibri" w:hAnsi="Times New Roman"/>
                <w:i/>
                <w:szCs w:val="24"/>
              </w:rPr>
              <w:t>Špecifikujete ovplyvnené skupiny obyvateľstva a charakter zmeny v prístupnosti s ohľadom na dostupnosť finančnú, geografickú, kvalitu, organizovanie a pod. Uveďte veľkosť jednotlivých ovplyvnených skupín.</w:t>
            </w:r>
          </w:p>
        </w:tc>
      </w:tr>
      <w:tr w:rsidR="004520AC" w:rsidRPr="00BD4A3E" w14:paraId="443CD589" w14:textId="77777777" w:rsidTr="00750B0C">
        <w:tblPrEx>
          <w:tblBorders>
            <w:top w:val="none" w:sz="0" w:space="0" w:color="auto"/>
            <w:bottom w:val="none" w:sz="0" w:space="0" w:color="auto"/>
          </w:tblBorders>
        </w:tblPrEx>
        <w:trPr>
          <w:gridBefore w:val="1"/>
          <w:gridAfter w:val="1"/>
          <w:wBefore w:w="8" w:type="pct"/>
          <w:wAfter w:w="16" w:type="pct"/>
          <w:trHeight w:val="557"/>
          <w:jc w:val="center"/>
        </w:trPr>
        <w:tc>
          <w:tcPr>
            <w:tcW w:w="1983" w:type="pct"/>
            <w:shd w:val="clear" w:color="auto" w:fill="auto"/>
          </w:tcPr>
          <w:p w14:paraId="060C2C35" w14:textId="77777777" w:rsidR="004520AC" w:rsidRPr="00BD4A3E" w:rsidRDefault="004520AC" w:rsidP="00750B0C">
            <w:pPr>
              <w:jc w:val="both"/>
              <w:rPr>
                <w:rFonts w:ascii="Times New Roman" w:eastAsia="Calibri" w:hAnsi="Times New Roman"/>
                <w:i/>
                <w:sz w:val="18"/>
                <w:szCs w:val="18"/>
              </w:rPr>
            </w:pPr>
            <w:r w:rsidRPr="00BD4A3E">
              <w:rPr>
                <w:rFonts w:ascii="Times New Roman" w:eastAsia="Calibri" w:hAnsi="Times New Roman"/>
                <w:i/>
                <w:sz w:val="18"/>
                <w:szCs w:val="18"/>
              </w:rPr>
              <w:t>Rozumie sa najmä na prístup k:</w:t>
            </w:r>
          </w:p>
          <w:p w14:paraId="1C08AF7E"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 xml:space="preserve">sociálnej ochrane, sociálno-právnej ochrane, sociálnym službám (vrátane služieb starostlivosti o deti, starších ľudí a ľudí so zdravotným postihnutím), </w:t>
            </w:r>
          </w:p>
          <w:p w14:paraId="14413E22"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kvalitnej práci, ochrane zdravia, dôstojnosti a bezpečnosti pri práci pre zamestnancov a existujúcim zamestnaneckým právam,</w:t>
            </w:r>
          </w:p>
          <w:p w14:paraId="25F94B29"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 xml:space="preserve">pomoci pri úhrade výdavkov súvisiacich so zdravotným postihnutím, </w:t>
            </w:r>
          </w:p>
          <w:p w14:paraId="67C52F32"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zamestnaniu, na trh práce (napr. uľahčenie zosúladenia rodinných a pracovných povinností, služby zamestnanosti), k školeniam, odbornému vzdelávaniu a príprave na trh práce,</w:t>
            </w:r>
          </w:p>
          <w:p w14:paraId="12B08010"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 xml:space="preserve">zdravotnej starostlivosti vrátane cenovo dostupných pomôcok pre občanov so zdravotným postihnutím, </w:t>
            </w:r>
          </w:p>
          <w:p w14:paraId="182D92B3"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k formálnemu i neformálnemu vzdelávaniu a celo</w:t>
            </w:r>
            <w:r w:rsidRPr="00BD4A3E">
              <w:rPr>
                <w:rFonts w:ascii="Times New Roman" w:eastAsia="Calibri" w:hAnsi="Times New Roman"/>
                <w:i/>
                <w:sz w:val="18"/>
                <w:szCs w:val="18"/>
              </w:rPr>
              <w:softHyphen/>
              <w:t xml:space="preserve">životnému vzdelávaniu, </w:t>
            </w:r>
          </w:p>
          <w:p w14:paraId="276188F0"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bývaniu a súvisiacim základným komunálnym službám,</w:t>
            </w:r>
          </w:p>
          <w:p w14:paraId="63CF2398"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doprave,</w:t>
            </w:r>
          </w:p>
          <w:p w14:paraId="1C957834"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ďalším službám najmä službám všeobecného záujmu a tovarom,</w:t>
            </w:r>
          </w:p>
          <w:p w14:paraId="2D3131A4"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spravodlivosti, právnej ochrane, právnym službám,</w:t>
            </w:r>
          </w:p>
          <w:p w14:paraId="534A36BF" w14:textId="77777777" w:rsidR="004520AC" w:rsidRPr="00BD4A3E" w:rsidRDefault="004520AC" w:rsidP="004520AC">
            <w:pPr>
              <w:numPr>
                <w:ilvl w:val="0"/>
                <w:numId w:val="5"/>
              </w:numPr>
              <w:jc w:val="both"/>
              <w:rPr>
                <w:rFonts w:ascii="Times New Roman" w:eastAsia="Calibri" w:hAnsi="Times New Roman"/>
                <w:i/>
                <w:sz w:val="18"/>
                <w:szCs w:val="18"/>
              </w:rPr>
            </w:pPr>
            <w:r w:rsidRPr="00BD4A3E">
              <w:rPr>
                <w:rFonts w:ascii="Times New Roman" w:eastAsia="Calibri" w:hAnsi="Times New Roman"/>
                <w:i/>
                <w:sz w:val="18"/>
                <w:szCs w:val="18"/>
              </w:rPr>
              <w:t>informáciám</w:t>
            </w:r>
          </w:p>
          <w:p w14:paraId="612312E1" w14:textId="77777777" w:rsidR="004520AC" w:rsidRPr="00BD4A3E" w:rsidRDefault="004520AC" w:rsidP="004520AC">
            <w:pPr>
              <w:numPr>
                <w:ilvl w:val="0"/>
                <w:numId w:val="5"/>
              </w:numPr>
              <w:jc w:val="both"/>
              <w:rPr>
                <w:rFonts w:ascii="Times New Roman" w:eastAsia="Calibri" w:hAnsi="Times New Roman"/>
                <w:i/>
              </w:rPr>
            </w:pPr>
            <w:r w:rsidRPr="00BD4A3E">
              <w:rPr>
                <w:rFonts w:ascii="Times New Roman" w:eastAsia="Calibri" w:hAnsi="Times New Roman"/>
                <w:i/>
                <w:sz w:val="18"/>
                <w:szCs w:val="18"/>
              </w:rPr>
              <w:t>k iným právam (napr. politickým).</w:t>
            </w:r>
          </w:p>
        </w:tc>
        <w:tc>
          <w:tcPr>
            <w:tcW w:w="2993" w:type="pct"/>
            <w:gridSpan w:val="3"/>
            <w:shd w:val="clear" w:color="auto" w:fill="auto"/>
          </w:tcPr>
          <w:p w14:paraId="1998253F" w14:textId="77777777" w:rsidR="004520AC" w:rsidRPr="00BD4A3E" w:rsidRDefault="004520AC" w:rsidP="00750B0C">
            <w:pPr>
              <w:rPr>
                <w:rFonts w:ascii="Times New Roman" w:eastAsia="Calibri" w:hAnsi="Times New Roman"/>
              </w:rPr>
            </w:pPr>
          </w:p>
          <w:p w14:paraId="7CD99DC0" w14:textId="77777777" w:rsidR="004520AC" w:rsidRPr="00BD4A3E" w:rsidRDefault="004520AC" w:rsidP="00750B0C">
            <w:pPr>
              <w:jc w:val="both"/>
              <w:rPr>
                <w:rFonts w:ascii="Times New Roman" w:hAnsi="Times New Roman"/>
              </w:rPr>
            </w:pPr>
            <w:r w:rsidRPr="00BD4A3E">
              <w:rPr>
                <w:rFonts w:ascii="Times New Roman" w:hAnsi="Times New Roman"/>
              </w:rPr>
              <w:t xml:space="preserve">Predložený návrh novely zákona rieši </w:t>
            </w:r>
            <w:r w:rsidRPr="00BD4A3E">
              <w:rPr>
                <w:rFonts w:ascii="Times New Roman" w:eastAsiaTheme="minorHAnsi" w:hAnsi="Times New Roman"/>
              </w:rPr>
              <w:t>situáciu štátnych príslušníkov Spojeného kráľovstva Veľkej Británie a Severného Írska (ďalej len „Spojené kráľovstvo“) a ich rodinných príslušníkov po 31. decembri 2020, ktorým končí prechodné obdobie stanovené Dohodou o vystúpení Spojeného kráľovstva Veľkej Británie a Severného Írska z Európskej únie a Európskeho spoločenstva pre atómovú energiu č. 2019/C 384 I/01.</w:t>
            </w:r>
          </w:p>
          <w:p w14:paraId="4385D3F9" w14:textId="77777777" w:rsidR="004520AC" w:rsidRPr="00BD4A3E" w:rsidRDefault="004520AC" w:rsidP="00750B0C">
            <w:pPr>
              <w:jc w:val="both"/>
              <w:rPr>
                <w:rFonts w:ascii="Times New Roman" w:hAnsi="Times New Roman"/>
                <w:color w:val="0000FF"/>
              </w:rPr>
            </w:pPr>
          </w:p>
          <w:p w14:paraId="0021CFCD" w14:textId="77777777" w:rsidR="004520AC" w:rsidRPr="00BD4A3E" w:rsidRDefault="004520AC" w:rsidP="00750B0C">
            <w:pPr>
              <w:jc w:val="both"/>
              <w:rPr>
                <w:rFonts w:ascii="Times New Roman" w:eastAsiaTheme="minorHAnsi" w:hAnsi="Times New Roman"/>
              </w:rPr>
            </w:pPr>
            <w:r w:rsidRPr="00BD4A3E">
              <w:rPr>
                <w:rFonts w:ascii="Times New Roman" w:eastAsiaTheme="minorHAnsi" w:hAnsi="Times New Roman"/>
              </w:rPr>
              <w:t xml:space="preserve">Predložený návrh novely zákona má v súvislosti so zmenami týkajúcimi sa občanov Spojeného kráľovstva a ich rodinných príslušníkov pozitívny vplyv na sociálne postavenie tejto skupiny osôb, keďže pôjde o novú právnu úpravu, týkajúcu sa riešenia ich pobytového statusu takým spôsobom, aby nedošlo k ich diskriminácii voči ich v súčasnosti garantovaným právam a povinnostiam. </w:t>
            </w:r>
            <w:r w:rsidRPr="00BD4A3E">
              <w:rPr>
                <w:rFonts w:ascii="Times New Roman" w:eastAsia="Calibri" w:hAnsi="Times New Roman"/>
              </w:rPr>
              <w:t xml:space="preserve">Keďže pôjde o zachovanie ich práv a povinností na území Slovenskej republiky, dokladov o pobyte a ďalších skutočností,  garantovanie ich doterajšieho statusu, môže sa to považovať za pozitívny vplyv. </w:t>
            </w:r>
          </w:p>
          <w:p w14:paraId="2C2DA4DF" w14:textId="77777777" w:rsidR="004520AC" w:rsidRPr="00BD4A3E" w:rsidRDefault="004520AC" w:rsidP="00750B0C">
            <w:pPr>
              <w:jc w:val="both"/>
              <w:rPr>
                <w:rFonts w:ascii="Times New Roman" w:eastAsia="Calibri" w:hAnsi="Times New Roman"/>
                <w:color w:val="0000FF"/>
              </w:rPr>
            </w:pPr>
          </w:p>
          <w:p w14:paraId="6E1AB7BB" w14:textId="77777777" w:rsidR="004520AC" w:rsidRPr="00BD4A3E" w:rsidRDefault="004520AC" w:rsidP="00750B0C">
            <w:pPr>
              <w:jc w:val="both"/>
              <w:rPr>
                <w:rFonts w:ascii="Times New Roman" w:eastAsiaTheme="minorHAnsi" w:hAnsi="Times New Roman"/>
              </w:rPr>
            </w:pPr>
            <w:r w:rsidRPr="00BD4A3E">
              <w:rPr>
                <w:rFonts w:ascii="Times New Roman" w:eastAsia="Calibri" w:hAnsi="Times New Roman"/>
              </w:rPr>
              <w:t>Uvedený postup bol prispôsobený</w:t>
            </w:r>
            <w:r w:rsidRPr="00BD4A3E">
              <w:rPr>
                <w:rFonts w:ascii="Times New Roman" w:eastAsiaTheme="minorHAnsi" w:hAnsi="Times New Roman"/>
              </w:rPr>
              <w:t xml:space="preserve"> naliehavým požiadavkám Európskej Komisie, podľa ktorých bolo potrebné pristúpiť k urýchlenej realizácii legislatívnych opatrení. </w:t>
            </w:r>
          </w:p>
          <w:p w14:paraId="12077C6B" w14:textId="77777777" w:rsidR="004520AC" w:rsidRPr="00BD4A3E" w:rsidRDefault="004520AC" w:rsidP="00750B0C">
            <w:pPr>
              <w:rPr>
                <w:rFonts w:ascii="Times New Roman" w:eastAsia="Calibri" w:hAnsi="Times New Roman"/>
              </w:rPr>
            </w:pPr>
          </w:p>
        </w:tc>
      </w:tr>
      <w:tr w:rsidR="004520AC" w:rsidRPr="00BD4A3E" w14:paraId="39B4D11A" w14:textId="77777777" w:rsidTr="00750B0C">
        <w:tblPrEx>
          <w:tblBorders>
            <w:top w:val="none" w:sz="0" w:space="0" w:color="auto"/>
            <w:bottom w:val="none" w:sz="0" w:space="0" w:color="auto"/>
          </w:tblBorders>
        </w:tblPrEx>
        <w:trPr>
          <w:gridBefore w:val="1"/>
          <w:gridAfter w:val="1"/>
          <w:wBefore w:w="8" w:type="pct"/>
          <w:wAfter w:w="16" w:type="pct"/>
          <w:trHeight w:val="557"/>
          <w:jc w:val="center"/>
        </w:trPr>
        <w:tc>
          <w:tcPr>
            <w:tcW w:w="4976" w:type="pct"/>
            <w:gridSpan w:val="4"/>
            <w:shd w:val="clear" w:color="auto" w:fill="auto"/>
          </w:tcPr>
          <w:p w14:paraId="6CD8B93D" w14:textId="77777777" w:rsidR="004520AC" w:rsidRPr="00BD4A3E" w:rsidRDefault="004520AC" w:rsidP="00750B0C">
            <w:pPr>
              <w:shd w:val="clear" w:color="auto" w:fill="F2F2F2"/>
              <w:jc w:val="both"/>
              <w:rPr>
                <w:rFonts w:ascii="Times New Roman" w:eastAsia="Calibri" w:hAnsi="Times New Roman"/>
                <w:i/>
              </w:rPr>
            </w:pPr>
            <w:r w:rsidRPr="00BD4A3E">
              <w:rPr>
                <w:rFonts w:ascii="Times New Roman" w:eastAsia="Calibri" w:hAnsi="Times New Roman"/>
                <w:i/>
              </w:rPr>
              <w:t xml:space="preserve">Má návrh významný vplyv na niektorú zo zraniteľných skupín obyvateľstva alebo skupín v riziku chudoby alebo sociálneho vylúčenia? </w:t>
            </w:r>
          </w:p>
          <w:p w14:paraId="51475C82" w14:textId="77777777" w:rsidR="004520AC" w:rsidRPr="00BD4A3E" w:rsidRDefault="004520AC" w:rsidP="00750B0C">
            <w:pPr>
              <w:shd w:val="clear" w:color="auto" w:fill="F2F2F2"/>
              <w:jc w:val="both"/>
              <w:rPr>
                <w:rFonts w:ascii="Times New Roman" w:eastAsia="Calibri" w:hAnsi="Times New Roman"/>
                <w:i/>
                <w:szCs w:val="24"/>
              </w:rPr>
            </w:pPr>
            <w:r w:rsidRPr="00BD4A3E">
              <w:rPr>
                <w:rFonts w:ascii="Times New Roman" w:eastAsia="Calibri" w:hAnsi="Times New Roman"/>
                <w:i/>
              </w:rPr>
              <w:t>Špecifikujte ovplyvnené skupiny v riziku chudoby a sociálneho vylúčenia a popíšte vplyv na ne. Je tento vplyv väčší ako vplyv na iné skupiny či subjekty? Uveďte veľkosť jednotlivých ovplyvnených skupín.</w:t>
            </w:r>
          </w:p>
        </w:tc>
      </w:tr>
      <w:tr w:rsidR="004520AC" w:rsidRPr="00BD4A3E" w14:paraId="7F902B28" w14:textId="77777777" w:rsidTr="00750B0C">
        <w:tblPrEx>
          <w:tblBorders>
            <w:top w:val="none" w:sz="0" w:space="0" w:color="auto"/>
          </w:tblBorders>
        </w:tblPrEx>
        <w:trPr>
          <w:gridBefore w:val="1"/>
          <w:gridAfter w:val="1"/>
          <w:wBefore w:w="8" w:type="pct"/>
          <w:wAfter w:w="16" w:type="pct"/>
          <w:trHeight w:val="677"/>
          <w:jc w:val="center"/>
        </w:trPr>
        <w:tc>
          <w:tcPr>
            <w:tcW w:w="1983" w:type="pct"/>
            <w:shd w:val="clear" w:color="auto" w:fill="auto"/>
          </w:tcPr>
          <w:p w14:paraId="68C69F2B" w14:textId="77777777" w:rsidR="004520AC" w:rsidRPr="00BD4A3E" w:rsidRDefault="004520AC" w:rsidP="00750B0C">
            <w:pPr>
              <w:jc w:val="both"/>
              <w:rPr>
                <w:rFonts w:ascii="Times New Roman" w:eastAsia="Calibri" w:hAnsi="Times New Roman"/>
                <w:i/>
                <w:sz w:val="18"/>
                <w:szCs w:val="18"/>
              </w:rPr>
            </w:pPr>
            <w:r w:rsidRPr="00BD4A3E">
              <w:rPr>
                <w:rFonts w:ascii="Times New Roman" w:eastAsia="Calibri" w:hAnsi="Times New Roman"/>
                <w:i/>
                <w:sz w:val="18"/>
                <w:szCs w:val="18"/>
              </w:rPr>
              <w:t>Zraniteľné skupiny alebo skupiny v riziku chudoby alebo sociálneho vylúčenia sú napr.:</w:t>
            </w:r>
          </w:p>
          <w:p w14:paraId="26D534D3" w14:textId="48CB00DE"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14:paraId="2EED2EF9" w14:textId="77777777" w:rsidR="00277B6D" w:rsidRPr="00BD4A3E" w:rsidRDefault="00277B6D" w:rsidP="00277B6D">
            <w:pPr>
              <w:jc w:val="both"/>
              <w:rPr>
                <w:rFonts w:ascii="Times New Roman" w:eastAsia="Calibri" w:hAnsi="Times New Roman"/>
                <w:i/>
                <w:sz w:val="18"/>
                <w:szCs w:val="18"/>
              </w:rPr>
            </w:pPr>
          </w:p>
          <w:p w14:paraId="5C585453"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nezamestnaní, najmä dlhodobo nezamestnaní, mladí nezamestnaní a nezamestnaní nad 50 rokov,</w:t>
            </w:r>
          </w:p>
          <w:p w14:paraId="43A7CD8B"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deti (0 – 17),</w:t>
            </w:r>
          </w:p>
          <w:p w14:paraId="17851BB9"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lastRenderedPageBreak/>
              <w:t>mladí ľudia (18 – 25 rokov),</w:t>
            </w:r>
          </w:p>
          <w:p w14:paraId="688553F5"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starší ľudia, napr. ľudia vo veku nad 65 rokov alebo dôchodcovia,</w:t>
            </w:r>
          </w:p>
          <w:p w14:paraId="5DF2D058"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ľudia so zdravotným postihnutím,</w:t>
            </w:r>
          </w:p>
          <w:p w14:paraId="472FA0DA"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 xml:space="preserve">marginalizované rómske komunity </w:t>
            </w:r>
          </w:p>
          <w:p w14:paraId="093A9FB8"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domácnosti s 3 a viac deťmi,</w:t>
            </w:r>
          </w:p>
          <w:p w14:paraId="290E0520"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jednorodičovské domácnosti s deťmi (neúplné rodiny, ktoré tvoria najmä osamelé matky s deťmi),</w:t>
            </w:r>
          </w:p>
          <w:p w14:paraId="19E767B5"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príslušníci tretích krajín, azylanti, žiadatelia o azyl,</w:t>
            </w:r>
          </w:p>
          <w:p w14:paraId="5D823E61"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iné zraniteľné skupiny, ako sú napr. bezdomovci, ľudia opúšťajúci detské domovy alebo iné inštitucionálne zariadenia</w:t>
            </w:r>
          </w:p>
        </w:tc>
        <w:tc>
          <w:tcPr>
            <w:tcW w:w="2993" w:type="pct"/>
            <w:gridSpan w:val="3"/>
            <w:shd w:val="clear" w:color="auto" w:fill="auto"/>
          </w:tcPr>
          <w:p w14:paraId="689FEED8" w14:textId="77777777" w:rsidR="004520AC" w:rsidRPr="00BD4A3E" w:rsidRDefault="004520AC" w:rsidP="00750B0C">
            <w:pPr>
              <w:rPr>
                <w:rFonts w:ascii="Times New Roman" w:eastAsia="Calibri" w:hAnsi="Times New Roman"/>
              </w:rPr>
            </w:pPr>
          </w:p>
          <w:p w14:paraId="5A9ACBFA" w14:textId="77777777" w:rsidR="004520AC" w:rsidRPr="00BD4A3E" w:rsidRDefault="004520AC" w:rsidP="00750B0C">
            <w:pPr>
              <w:rPr>
                <w:rFonts w:ascii="Times New Roman" w:eastAsia="Calibri" w:hAnsi="Times New Roman"/>
              </w:rPr>
            </w:pPr>
          </w:p>
        </w:tc>
      </w:tr>
      <w:tr w:rsidR="004520AC" w:rsidRPr="00BD4A3E" w14:paraId="6EEE6C2F" w14:textId="77777777" w:rsidTr="00750B0C">
        <w:trPr>
          <w:jc w:val="center"/>
        </w:trPr>
        <w:tc>
          <w:tcPr>
            <w:tcW w:w="5000" w:type="pct"/>
            <w:gridSpan w:val="6"/>
            <w:shd w:val="clear" w:color="auto" w:fill="D9D9D9"/>
          </w:tcPr>
          <w:p w14:paraId="58D4889A" w14:textId="77777777" w:rsidR="004520AC" w:rsidRPr="00BD4A3E" w:rsidRDefault="004520AC" w:rsidP="00750B0C">
            <w:pPr>
              <w:rPr>
                <w:rFonts w:ascii="Times New Roman" w:eastAsia="Calibri" w:hAnsi="Times New Roman"/>
                <w:b/>
                <w:sz w:val="24"/>
                <w:szCs w:val="24"/>
              </w:rPr>
            </w:pPr>
            <w:r w:rsidRPr="00BD4A3E">
              <w:rPr>
                <w:rFonts w:ascii="Times New Roman" w:eastAsia="Calibri" w:hAnsi="Times New Roman"/>
                <w:b/>
                <w:sz w:val="24"/>
                <w:szCs w:val="24"/>
              </w:rPr>
              <w:t>4.3 Identifikujte a popíšte vplyv na rovnosť príležitostí.</w:t>
            </w:r>
          </w:p>
          <w:p w14:paraId="6C896B83" w14:textId="77777777" w:rsidR="004520AC" w:rsidRPr="00BD4A3E" w:rsidRDefault="004520AC" w:rsidP="00750B0C">
            <w:pPr>
              <w:ind w:left="340"/>
              <w:jc w:val="both"/>
              <w:rPr>
                <w:rFonts w:ascii="Times New Roman" w:eastAsia="Calibri" w:hAnsi="Times New Roman"/>
                <w:sz w:val="24"/>
                <w:szCs w:val="24"/>
              </w:rPr>
            </w:pPr>
            <w:r w:rsidRPr="00BD4A3E">
              <w:rPr>
                <w:rFonts w:ascii="Times New Roman" w:eastAsia="Calibri" w:hAnsi="Times New Roman"/>
                <w:b/>
                <w:sz w:val="24"/>
                <w:szCs w:val="24"/>
              </w:rPr>
              <w:t>Identifikujte, popíšte a kvantifikujte vplyv na rodovú rovnosť.</w:t>
            </w:r>
          </w:p>
        </w:tc>
      </w:tr>
      <w:tr w:rsidR="004520AC" w:rsidRPr="00BD4A3E" w14:paraId="1CFECB68" w14:textId="77777777" w:rsidTr="00750B0C">
        <w:trPr>
          <w:jc w:val="center"/>
        </w:trPr>
        <w:tc>
          <w:tcPr>
            <w:tcW w:w="5000" w:type="pct"/>
            <w:gridSpan w:val="6"/>
            <w:tcBorders>
              <w:bottom w:val="single" w:sz="4" w:space="0" w:color="auto"/>
            </w:tcBorders>
            <w:shd w:val="clear" w:color="auto" w:fill="F2F2F2"/>
          </w:tcPr>
          <w:p w14:paraId="4BB940FB" w14:textId="77777777" w:rsidR="004520AC" w:rsidRPr="00BD4A3E" w:rsidRDefault="004520AC" w:rsidP="00750B0C">
            <w:pPr>
              <w:jc w:val="both"/>
              <w:rPr>
                <w:rFonts w:ascii="Times New Roman" w:eastAsia="Calibri" w:hAnsi="Times New Roman"/>
                <w:i/>
                <w:sz w:val="24"/>
                <w:szCs w:val="24"/>
              </w:rPr>
            </w:pPr>
            <w:r w:rsidRPr="00BD4A3E">
              <w:rPr>
                <w:rFonts w:ascii="Times New Roman" w:eastAsia="Calibri" w:hAnsi="Times New Roman"/>
                <w:i/>
                <w:szCs w:val="24"/>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4520AC" w:rsidRPr="00BD4A3E" w14:paraId="7D3C30D7" w14:textId="77777777" w:rsidTr="00750B0C">
        <w:trPr>
          <w:trHeight w:val="928"/>
          <w:jc w:val="center"/>
        </w:trPr>
        <w:tc>
          <w:tcPr>
            <w:tcW w:w="5000" w:type="pct"/>
            <w:gridSpan w:val="6"/>
            <w:tcBorders>
              <w:top w:val="nil"/>
              <w:bottom w:val="nil"/>
            </w:tcBorders>
            <w:shd w:val="clear" w:color="auto" w:fill="auto"/>
          </w:tcPr>
          <w:p w14:paraId="75CE0FAC" w14:textId="77777777" w:rsidR="004520AC" w:rsidRPr="00BD4A3E" w:rsidRDefault="004520AC" w:rsidP="00750B0C">
            <w:pPr>
              <w:rPr>
                <w:rFonts w:ascii="Times New Roman" w:eastAsia="Calibri" w:hAnsi="Times New Roman"/>
                <w:i/>
              </w:rPr>
            </w:pPr>
            <w:r w:rsidRPr="00BD4A3E">
              <w:rPr>
                <w:rFonts w:ascii="Times New Roman" w:eastAsia="Calibri" w:hAnsi="Times New Roman"/>
              </w:rPr>
              <w:t xml:space="preserve">Predkladaný návrh novely zákona </w:t>
            </w:r>
            <w:r w:rsidRPr="00BD4A3E">
              <w:rPr>
                <w:rFonts w:ascii="Times New Roman" w:hAnsi="Times New Roman"/>
                <w:bCs/>
              </w:rPr>
              <w:t xml:space="preserve">č. 404/2011 Z. z. o pobyte cudzincov a o zmene a doplnení niektorých zákonov v znení neskorších predpisov dodržuje povinnosť rovnakého zaobchádzania so skupinami alebo jednotlivcami na základe pohlavia, rasy, etnicity, náboženstva alebo viery, zdravotného postihnutia, veku alebo sexuálnej orientácie. Návrh nebude viesť k diskriminácii niektorých skupín obyvateľstva a nemá negatívny vplyv na rovnosť príležitostí.    </w:t>
            </w:r>
          </w:p>
        </w:tc>
      </w:tr>
      <w:tr w:rsidR="004520AC" w:rsidRPr="00BD4A3E" w14:paraId="4692D8E9" w14:textId="77777777" w:rsidTr="00750B0C">
        <w:trPr>
          <w:trHeight w:val="345"/>
          <w:jc w:val="center"/>
        </w:trPr>
        <w:tc>
          <w:tcPr>
            <w:tcW w:w="5000" w:type="pct"/>
            <w:gridSpan w:val="6"/>
            <w:tcBorders>
              <w:bottom w:val="single" w:sz="4" w:space="0" w:color="auto"/>
            </w:tcBorders>
            <w:shd w:val="clear" w:color="auto" w:fill="F2F2F2"/>
            <w:vAlign w:val="center"/>
          </w:tcPr>
          <w:p w14:paraId="092AB5F3"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Môže mať návrh odlišný vplyv na ženy a mužov? Podporuje návrh rovnosť medzi ženami a mužmi alebo naopak bude viesť k zväčšovaniu rodových nerovností? Popíšte vplyvy.</w:t>
            </w:r>
          </w:p>
        </w:tc>
      </w:tr>
      <w:tr w:rsidR="004520AC" w:rsidRPr="00BD4A3E" w14:paraId="2026AFBA" w14:textId="77777777" w:rsidTr="00750B0C">
        <w:tblPrEx>
          <w:tblBorders>
            <w:top w:val="none" w:sz="0" w:space="0" w:color="auto"/>
            <w:bottom w:val="none" w:sz="0" w:space="0" w:color="auto"/>
          </w:tblBorders>
        </w:tblPrEx>
        <w:trPr>
          <w:trHeight w:val="1235"/>
          <w:jc w:val="center"/>
        </w:trPr>
        <w:tc>
          <w:tcPr>
            <w:tcW w:w="2002" w:type="pct"/>
            <w:gridSpan w:val="3"/>
            <w:shd w:val="clear" w:color="auto" w:fill="auto"/>
          </w:tcPr>
          <w:p w14:paraId="0A982DE0" w14:textId="77777777" w:rsidR="004520AC" w:rsidRPr="00BD4A3E" w:rsidRDefault="004520AC" w:rsidP="00750B0C">
            <w:pPr>
              <w:jc w:val="both"/>
              <w:rPr>
                <w:rFonts w:ascii="Times New Roman" w:eastAsia="Calibri" w:hAnsi="Times New Roman"/>
                <w:i/>
                <w:sz w:val="18"/>
                <w:szCs w:val="18"/>
              </w:rPr>
            </w:pPr>
            <w:r w:rsidRPr="00BD4A3E">
              <w:rPr>
                <w:rFonts w:ascii="Times New Roman" w:eastAsia="Calibri"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0B24ABF1"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 xml:space="preserve">podpora vyrovnávania ekonomickej nezávislosti, </w:t>
            </w:r>
          </w:p>
          <w:p w14:paraId="18E4ED8E"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 xml:space="preserve">zosúladenie pracovného, súkromného a rodinného života, </w:t>
            </w:r>
          </w:p>
          <w:p w14:paraId="217A327C"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 xml:space="preserve">podpora rovnej participácie na rozhodovaní, </w:t>
            </w:r>
          </w:p>
          <w:p w14:paraId="67EF86FA"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 xml:space="preserve">boj proti rodovo podmienenému násiliu a obchodovaniu s ľuďmi, </w:t>
            </w:r>
          </w:p>
          <w:p w14:paraId="6B1A0D0B" w14:textId="77777777" w:rsidR="004520AC" w:rsidRPr="00BD4A3E" w:rsidRDefault="004520AC" w:rsidP="004520AC">
            <w:pPr>
              <w:numPr>
                <w:ilvl w:val="0"/>
                <w:numId w:val="6"/>
              </w:numPr>
              <w:jc w:val="both"/>
              <w:rPr>
                <w:rFonts w:ascii="Times New Roman" w:eastAsia="Calibri" w:hAnsi="Times New Roman"/>
                <w:i/>
                <w:sz w:val="18"/>
                <w:szCs w:val="18"/>
              </w:rPr>
            </w:pPr>
            <w:r w:rsidRPr="00BD4A3E">
              <w:rPr>
                <w:rFonts w:ascii="Times New Roman" w:eastAsia="Calibri" w:hAnsi="Times New Roman"/>
                <w:i/>
                <w:sz w:val="18"/>
                <w:szCs w:val="18"/>
              </w:rPr>
              <w:t>eliminácia rodových stereotypov.</w:t>
            </w:r>
          </w:p>
        </w:tc>
        <w:tc>
          <w:tcPr>
            <w:tcW w:w="2998" w:type="pct"/>
            <w:gridSpan w:val="3"/>
            <w:shd w:val="clear" w:color="auto" w:fill="auto"/>
          </w:tcPr>
          <w:p w14:paraId="6173523C" w14:textId="77777777" w:rsidR="004520AC" w:rsidRPr="00BD4A3E" w:rsidRDefault="004520AC" w:rsidP="00750B0C">
            <w:pPr>
              <w:rPr>
                <w:rFonts w:ascii="Times New Roman" w:eastAsia="Calibri" w:hAnsi="Times New Roman"/>
                <w:b/>
              </w:rPr>
            </w:pPr>
          </w:p>
        </w:tc>
      </w:tr>
      <w:tr w:rsidR="004520AC" w:rsidRPr="00BD4A3E" w14:paraId="6E99A1E7" w14:textId="77777777" w:rsidTr="00750B0C">
        <w:trPr>
          <w:jc w:val="center"/>
        </w:trPr>
        <w:tc>
          <w:tcPr>
            <w:tcW w:w="5000" w:type="pct"/>
            <w:gridSpan w:val="6"/>
            <w:shd w:val="clear" w:color="auto" w:fill="D9D9D9"/>
          </w:tcPr>
          <w:p w14:paraId="07302394" w14:textId="77777777" w:rsidR="004520AC" w:rsidRPr="00BD4A3E" w:rsidRDefault="004520AC" w:rsidP="00750B0C">
            <w:pPr>
              <w:rPr>
                <w:rFonts w:ascii="Times New Roman" w:eastAsia="Calibri" w:hAnsi="Times New Roman"/>
                <w:b/>
                <w:sz w:val="24"/>
              </w:rPr>
            </w:pPr>
            <w:r w:rsidRPr="00BD4A3E">
              <w:rPr>
                <w:rFonts w:ascii="Times New Roman" w:eastAsia="Calibri" w:hAnsi="Times New Roman"/>
                <w:b/>
                <w:sz w:val="24"/>
              </w:rPr>
              <w:t>4.4 Identifikujte, popíšte a kvantifikujte vplyvy na zamestnanosť a na trh práce.</w:t>
            </w:r>
          </w:p>
          <w:p w14:paraId="5CD1904C" w14:textId="77777777" w:rsidR="004520AC" w:rsidRPr="00BD4A3E" w:rsidRDefault="004520AC" w:rsidP="00750B0C">
            <w:pPr>
              <w:jc w:val="both"/>
              <w:rPr>
                <w:rFonts w:ascii="Times New Roman" w:eastAsia="Calibri" w:hAnsi="Times New Roman"/>
                <w:i/>
              </w:rPr>
            </w:pPr>
            <w:r w:rsidRPr="00BD4A3E">
              <w:rPr>
                <w:rFonts w:ascii="Times New Roman" w:eastAsia="Calibri" w:hAnsi="Times New Roman"/>
                <w:i/>
              </w:rPr>
              <w:t xml:space="preserve">V prípade kladnej odpovede pripojte </w:t>
            </w:r>
            <w:r w:rsidRPr="00BD4A3E">
              <w:rPr>
                <w:rFonts w:ascii="Times New Roman" w:eastAsia="Calibri" w:hAnsi="Times New Roman"/>
                <w:b/>
                <w:i/>
              </w:rPr>
              <w:t>odôvodnenie</w:t>
            </w:r>
            <w:r w:rsidRPr="00BD4A3E">
              <w:rPr>
                <w:rFonts w:ascii="Times New Roman" w:eastAsia="Calibri" w:hAnsi="Times New Roman"/>
                <w:i/>
              </w:rPr>
              <w:t xml:space="preserve"> v súlade s Metodickým postupom pre analýzu </w:t>
            </w:r>
            <w:r w:rsidRPr="00BD4A3E">
              <w:rPr>
                <w:rFonts w:ascii="Times New Roman" w:eastAsia="Calibri" w:hAnsi="Times New Roman"/>
                <w:i/>
              </w:rPr>
              <w:br/>
              <w:t>sociálnych vplyvov.</w:t>
            </w:r>
          </w:p>
        </w:tc>
      </w:tr>
      <w:tr w:rsidR="004520AC" w:rsidRPr="00BD4A3E" w14:paraId="6AB66F64" w14:textId="77777777" w:rsidTr="00750B0C">
        <w:trPr>
          <w:trHeight w:val="287"/>
          <w:jc w:val="center"/>
        </w:trPr>
        <w:tc>
          <w:tcPr>
            <w:tcW w:w="5000" w:type="pct"/>
            <w:gridSpan w:val="6"/>
            <w:tcBorders>
              <w:top w:val="nil"/>
              <w:bottom w:val="single" w:sz="4" w:space="0" w:color="auto"/>
            </w:tcBorders>
            <w:shd w:val="clear" w:color="auto" w:fill="F2F2F2"/>
          </w:tcPr>
          <w:p w14:paraId="16E50325"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Uľahčuje návrh vznik nových pracovných miest? Ak áno, ako? Ak je to možné, doplňte kvantifikáciu.</w:t>
            </w:r>
          </w:p>
        </w:tc>
      </w:tr>
      <w:tr w:rsidR="004520AC" w:rsidRPr="00BD4A3E" w14:paraId="14E80635" w14:textId="77777777" w:rsidTr="00750B0C">
        <w:trPr>
          <w:trHeight w:val="567"/>
          <w:jc w:val="center"/>
        </w:trPr>
        <w:tc>
          <w:tcPr>
            <w:tcW w:w="2002" w:type="pct"/>
            <w:gridSpan w:val="3"/>
            <w:tcBorders>
              <w:top w:val="nil"/>
              <w:bottom w:val="single" w:sz="4" w:space="0" w:color="auto"/>
            </w:tcBorders>
            <w:shd w:val="clear" w:color="auto" w:fill="FFFFFF"/>
          </w:tcPr>
          <w:p w14:paraId="73DC3E12" w14:textId="77777777" w:rsidR="004520AC" w:rsidRPr="00BD4A3E" w:rsidRDefault="004520AC" w:rsidP="00750B0C">
            <w:pPr>
              <w:rPr>
                <w:rFonts w:ascii="Times New Roman" w:eastAsia="Calibri" w:hAnsi="Times New Roman"/>
                <w:i/>
                <w:sz w:val="18"/>
                <w:szCs w:val="18"/>
              </w:rPr>
            </w:pPr>
            <w:r w:rsidRPr="00BD4A3E">
              <w:rPr>
                <w:rFonts w:ascii="Times New Roman" w:eastAsia="Calibri" w:hAnsi="Times New Roman"/>
                <w:i/>
                <w:sz w:val="18"/>
                <w:szCs w:val="18"/>
              </w:rPr>
              <w:t xml:space="preserve">Identifikujte, v ktorých sektoroch a odvetviach ekonomiky, v ktorých regiónoch, pre aké skupiny zamestnancov, o aké typy zamestnania /pracovných úväzkov pôjde a pod. </w:t>
            </w:r>
          </w:p>
        </w:tc>
        <w:tc>
          <w:tcPr>
            <w:tcW w:w="2998" w:type="pct"/>
            <w:gridSpan w:val="3"/>
            <w:tcBorders>
              <w:top w:val="nil"/>
              <w:bottom w:val="single" w:sz="4" w:space="0" w:color="auto"/>
            </w:tcBorders>
            <w:shd w:val="clear" w:color="auto" w:fill="FFFFFF"/>
          </w:tcPr>
          <w:p w14:paraId="63462436" w14:textId="77777777" w:rsidR="004520AC" w:rsidRPr="00BD4A3E" w:rsidRDefault="004520AC" w:rsidP="00750B0C">
            <w:pPr>
              <w:rPr>
                <w:rFonts w:ascii="Times New Roman" w:eastAsia="Calibri" w:hAnsi="Times New Roman"/>
                <w:szCs w:val="18"/>
              </w:rPr>
            </w:pPr>
          </w:p>
        </w:tc>
      </w:tr>
      <w:tr w:rsidR="004520AC" w:rsidRPr="00BD4A3E" w14:paraId="361359A5" w14:textId="77777777" w:rsidTr="00750B0C">
        <w:trPr>
          <w:trHeight w:val="270"/>
          <w:jc w:val="center"/>
        </w:trPr>
        <w:tc>
          <w:tcPr>
            <w:tcW w:w="5000" w:type="pct"/>
            <w:gridSpan w:val="6"/>
            <w:tcBorders>
              <w:bottom w:val="single" w:sz="4" w:space="0" w:color="auto"/>
            </w:tcBorders>
            <w:shd w:val="clear" w:color="auto" w:fill="F2F2F2"/>
          </w:tcPr>
          <w:p w14:paraId="2442E9E2" w14:textId="77777777" w:rsidR="004520AC" w:rsidRPr="00BD4A3E" w:rsidRDefault="004520AC" w:rsidP="00750B0C">
            <w:pPr>
              <w:rPr>
                <w:rFonts w:ascii="Times New Roman" w:eastAsia="Calibri" w:hAnsi="Times New Roman"/>
                <w:i/>
              </w:rPr>
            </w:pPr>
            <w:r w:rsidRPr="00BD4A3E">
              <w:rPr>
                <w:rFonts w:ascii="Times New Roman" w:eastAsia="Calibri" w:hAnsi="Times New Roman"/>
                <w:i/>
              </w:rPr>
              <w:t>Vedie návrh k zániku pracovných miest?</w:t>
            </w:r>
            <w:r w:rsidRPr="00BD4A3E">
              <w:rPr>
                <w:rFonts w:ascii="Times New Roman" w:eastAsia="Calibri" w:hAnsi="Times New Roman"/>
              </w:rPr>
              <w:t xml:space="preserve"> </w:t>
            </w:r>
            <w:r w:rsidRPr="00BD4A3E">
              <w:rPr>
                <w:rFonts w:ascii="Times New Roman" w:eastAsia="Calibri" w:hAnsi="Times New Roman"/>
                <w:i/>
              </w:rPr>
              <w:t>Ak áno, ako a akých? Ak je to možné, doplňte kvantifikáciu.</w:t>
            </w:r>
          </w:p>
        </w:tc>
      </w:tr>
      <w:tr w:rsidR="004520AC" w:rsidRPr="00BD4A3E" w14:paraId="1B832238" w14:textId="77777777" w:rsidTr="00750B0C">
        <w:trPr>
          <w:trHeight w:val="454"/>
          <w:jc w:val="center"/>
        </w:trPr>
        <w:tc>
          <w:tcPr>
            <w:tcW w:w="2002" w:type="pct"/>
            <w:gridSpan w:val="3"/>
            <w:tcBorders>
              <w:bottom w:val="single" w:sz="4" w:space="0" w:color="auto"/>
            </w:tcBorders>
            <w:shd w:val="clear" w:color="auto" w:fill="FFFFFF"/>
          </w:tcPr>
          <w:p w14:paraId="1F62E0EA" w14:textId="77777777" w:rsidR="004520AC" w:rsidRPr="00BD4A3E" w:rsidRDefault="004520AC" w:rsidP="00750B0C">
            <w:pPr>
              <w:rPr>
                <w:rFonts w:ascii="Times New Roman" w:eastAsia="Calibri" w:hAnsi="Times New Roman"/>
                <w:i/>
                <w:sz w:val="18"/>
                <w:szCs w:val="18"/>
              </w:rPr>
            </w:pPr>
            <w:r w:rsidRPr="00BD4A3E">
              <w:rPr>
                <w:rFonts w:ascii="Times New Roman" w:eastAsia="Calibri"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98" w:type="pct"/>
            <w:gridSpan w:val="3"/>
            <w:tcBorders>
              <w:bottom w:val="single" w:sz="4" w:space="0" w:color="auto"/>
            </w:tcBorders>
            <w:shd w:val="clear" w:color="auto" w:fill="FFFFFF"/>
          </w:tcPr>
          <w:p w14:paraId="2F5B3FE9" w14:textId="77777777" w:rsidR="004520AC" w:rsidRPr="00BD4A3E" w:rsidRDefault="004520AC" w:rsidP="00750B0C">
            <w:pPr>
              <w:rPr>
                <w:rFonts w:ascii="Times New Roman" w:eastAsia="Calibri" w:hAnsi="Times New Roman"/>
                <w:b/>
              </w:rPr>
            </w:pPr>
          </w:p>
          <w:p w14:paraId="5AAF8B62" w14:textId="77777777" w:rsidR="004520AC" w:rsidRPr="00BD4A3E" w:rsidRDefault="004520AC" w:rsidP="00750B0C">
            <w:pPr>
              <w:rPr>
                <w:rFonts w:ascii="Times New Roman" w:eastAsia="Calibri" w:hAnsi="Times New Roman"/>
                <w:szCs w:val="18"/>
              </w:rPr>
            </w:pPr>
          </w:p>
        </w:tc>
      </w:tr>
      <w:tr w:rsidR="004520AC" w:rsidRPr="00BD4A3E" w14:paraId="5CDEE4FC" w14:textId="77777777" w:rsidTr="00750B0C">
        <w:trPr>
          <w:trHeight w:val="248"/>
          <w:jc w:val="center"/>
        </w:trPr>
        <w:tc>
          <w:tcPr>
            <w:tcW w:w="5000" w:type="pct"/>
            <w:gridSpan w:val="6"/>
            <w:tcBorders>
              <w:bottom w:val="single" w:sz="4" w:space="0" w:color="auto"/>
            </w:tcBorders>
            <w:shd w:val="clear" w:color="auto" w:fill="F2F2F2"/>
          </w:tcPr>
          <w:p w14:paraId="10C47C3D" w14:textId="77777777" w:rsidR="004520AC" w:rsidRPr="00BD4A3E" w:rsidRDefault="004520AC" w:rsidP="00750B0C">
            <w:pPr>
              <w:rPr>
                <w:rFonts w:ascii="Times New Roman" w:eastAsia="Calibri" w:hAnsi="Times New Roman"/>
              </w:rPr>
            </w:pPr>
            <w:r w:rsidRPr="00BD4A3E">
              <w:rPr>
                <w:rFonts w:ascii="Times New Roman" w:eastAsia="Calibri" w:hAnsi="Times New Roman"/>
                <w:i/>
              </w:rPr>
              <w:lastRenderedPageBreak/>
              <w:t>Ovplyvňuje návrh dopyt po práci?</w:t>
            </w:r>
            <w:r w:rsidRPr="00BD4A3E">
              <w:rPr>
                <w:rFonts w:ascii="Times New Roman" w:eastAsia="Calibri" w:hAnsi="Times New Roman"/>
              </w:rPr>
              <w:t xml:space="preserve"> </w:t>
            </w:r>
            <w:r w:rsidRPr="00BD4A3E">
              <w:rPr>
                <w:rFonts w:ascii="Times New Roman" w:eastAsia="Calibri" w:hAnsi="Times New Roman"/>
                <w:i/>
              </w:rPr>
              <w:t>Ak áno, ako?</w:t>
            </w:r>
          </w:p>
        </w:tc>
      </w:tr>
      <w:tr w:rsidR="004520AC" w:rsidRPr="00BD4A3E" w14:paraId="4715A982" w14:textId="77777777" w:rsidTr="00750B0C">
        <w:trPr>
          <w:trHeight w:val="209"/>
          <w:jc w:val="center"/>
        </w:trPr>
        <w:tc>
          <w:tcPr>
            <w:tcW w:w="2002" w:type="pct"/>
            <w:gridSpan w:val="3"/>
            <w:tcBorders>
              <w:bottom w:val="single" w:sz="4" w:space="0" w:color="auto"/>
            </w:tcBorders>
            <w:shd w:val="clear" w:color="auto" w:fill="FFFFFF"/>
          </w:tcPr>
          <w:p w14:paraId="6E03738E" w14:textId="77777777" w:rsidR="004520AC" w:rsidRPr="00BD4A3E" w:rsidRDefault="004520AC" w:rsidP="00750B0C">
            <w:pPr>
              <w:rPr>
                <w:rFonts w:ascii="Times New Roman" w:eastAsia="Calibri" w:hAnsi="Times New Roman"/>
                <w:i/>
                <w:sz w:val="18"/>
                <w:szCs w:val="18"/>
              </w:rPr>
            </w:pPr>
            <w:r w:rsidRPr="00BD4A3E">
              <w:rPr>
                <w:rFonts w:ascii="Times New Roman" w:eastAsia="Calibri" w:hAnsi="Times New Roman"/>
                <w:i/>
                <w:sz w:val="18"/>
                <w:szCs w:val="18"/>
              </w:rPr>
              <w:t>Dopyt po práci závisí na jednej strane na produkcii tovarov a služieb v ekonomike a na druhej strane na cene práce.</w:t>
            </w:r>
          </w:p>
        </w:tc>
        <w:tc>
          <w:tcPr>
            <w:tcW w:w="2998" w:type="pct"/>
            <w:gridSpan w:val="3"/>
            <w:tcBorders>
              <w:bottom w:val="single" w:sz="4" w:space="0" w:color="auto"/>
            </w:tcBorders>
            <w:shd w:val="clear" w:color="auto" w:fill="FFFFFF"/>
          </w:tcPr>
          <w:p w14:paraId="157510E4" w14:textId="77777777" w:rsidR="004520AC" w:rsidRPr="00BD4A3E" w:rsidRDefault="004520AC" w:rsidP="00750B0C">
            <w:pPr>
              <w:rPr>
                <w:rFonts w:ascii="Times New Roman" w:eastAsia="Calibri" w:hAnsi="Times New Roman"/>
                <w:szCs w:val="18"/>
              </w:rPr>
            </w:pPr>
          </w:p>
        </w:tc>
      </w:tr>
      <w:tr w:rsidR="004520AC" w:rsidRPr="00BD4A3E" w14:paraId="2821851E" w14:textId="77777777" w:rsidTr="00750B0C">
        <w:trPr>
          <w:trHeight w:val="208"/>
          <w:jc w:val="center"/>
        </w:trPr>
        <w:tc>
          <w:tcPr>
            <w:tcW w:w="5000" w:type="pct"/>
            <w:gridSpan w:val="6"/>
            <w:tcBorders>
              <w:bottom w:val="single" w:sz="4" w:space="0" w:color="auto"/>
            </w:tcBorders>
            <w:shd w:val="clear" w:color="auto" w:fill="F2F2F2"/>
          </w:tcPr>
          <w:p w14:paraId="2514C049" w14:textId="77777777" w:rsidR="004520AC" w:rsidRPr="00BD4A3E" w:rsidRDefault="004520AC" w:rsidP="00750B0C">
            <w:pPr>
              <w:rPr>
                <w:rFonts w:ascii="Times New Roman" w:eastAsia="Calibri" w:hAnsi="Times New Roman"/>
              </w:rPr>
            </w:pPr>
            <w:r w:rsidRPr="00BD4A3E">
              <w:rPr>
                <w:rFonts w:ascii="Times New Roman" w:eastAsia="Calibri" w:hAnsi="Times New Roman"/>
                <w:i/>
              </w:rPr>
              <w:t>Má návrh dosah na fungovanie trhu práce?</w:t>
            </w:r>
            <w:r w:rsidRPr="00BD4A3E">
              <w:rPr>
                <w:rFonts w:ascii="Times New Roman" w:eastAsia="Calibri" w:hAnsi="Times New Roman"/>
              </w:rPr>
              <w:t xml:space="preserve"> </w:t>
            </w:r>
            <w:r w:rsidRPr="00BD4A3E">
              <w:rPr>
                <w:rFonts w:ascii="Times New Roman" w:eastAsia="Calibri" w:hAnsi="Times New Roman"/>
                <w:i/>
              </w:rPr>
              <w:t>Ak áno, aký?</w:t>
            </w:r>
          </w:p>
        </w:tc>
      </w:tr>
      <w:tr w:rsidR="004520AC" w:rsidRPr="00BD4A3E" w14:paraId="45E2E134" w14:textId="77777777" w:rsidTr="00750B0C">
        <w:trPr>
          <w:trHeight w:val="794"/>
          <w:jc w:val="center"/>
        </w:trPr>
        <w:tc>
          <w:tcPr>
            <w:tcW w:w="2002" w:type="pct"/>
            <w:gridSpan w:val="3"/>
            <w:tcBorders>
              <w:bottom w:val="single" w:sz="4" w:space="0" w:color="auto"/>
            </w:tcBorders>
            <w:shd w:val="clear" w:color="auto" w:fill="FFFFFF"/>
          </w:tcPr>
          <w:p w14:paraId="28FC8626" w14:textId="77777777" w:rsidR="004520AC" w:rsidRPr="00BD4A3E" w:rsidRDefault="004520AC" w:rsidP="00750B0C">
            <w:pPr>
              <w:rPr>
                <w:rFonts w:ascii="Times New Roman" w:eastAsia="Calibri" w:hAnsi="Times New Roman"/>
                <w:i/>
                <w:sz w:val="18"/>
                <w:szCs w:val="18"/>
              </w:rPr>
            </w:pPr>
            <w:r w:rsidRPr="00BD4A3E">
              <w:rPr>
                <w:rFonts w:ascii="Times New Roman" w:eastAsia="Calibri" w:hAnsi="Times New Roman"/>
                <w:i/>
                <w:sz w:val="18"/>
                <w:szCs w:val="18"/>
              </w:rPr>
              <w:t>Týka sa makroekonomických dosahov ako je napr. participácia na trhu práce, dlhodobá nezamestnanosť, regionálne rozdiely v mierach zamestnanosti.</w:t>
            </w:r>
            <w:r w:rsidRPr="00BD4A3E">
              <w:rPr>
                <w:rFonts w:ascii="Times New Roman" w:eastAsia="Calibri" w:hAnsi="Times New Roman"/>
                <w:sz w:val="18"/>
                <w:szCs w:val="18"/>
              </w:rPr>
              <w:t xml:space="preserve"> </w:t>
            </w:r>
            <w:r w:rsidRPr="00BD4A3E">
              <w:rPr>
                <w:rFonts w:ascii="Times New Roman" w:eastAsia="Calibri"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998" w:type="pct"/>
            <w:gridSpan w:val="3"/>
            <w:tcBorders>
              <w:bottom w:val="single" w:sz="4" w:space="0" w:color="auto"/>
            </w:tcBorders>
            <w:shd w:val="clear" w:color="auto" w:fill="FFFFFF"/>
          </w:tcPr>
          <w:p w14:paraId="7AB326C2" w14:textId="77777777" w:rsidR="004520AC" w:rsidRPr="00BD4A3E" w:rsidRDefault="004520AC" w:rsidP="00750B0C">
            <w:pPr>
              <w:rPr>
                <w:rFonts w:ascii="Times New Roman" w:eastAsia="Calibri" w:hAnsi="Times New Roman"/>
                <w:szCs w:val="18"/>
              </w:rPr>
            </w:pPr>
          </w:p>
        </w:tc>
      </w:tr>
      <w:tr w:rsidR="004520AC" w:rsidRPr="00BD4A3E" w14:paraId="409C1078" w14:textId="77777777" w:rsidTr="00750B0C">
        <w:trPr>
          <w:trHeight w:val="324"/>
          <w:jc w:val="center"/>
        </w:trPr>
        <w:tc>
          <w:tcPr>
            <w:tcW w:w="5000" w:type="pct"/>
            <w:gridSpan w:val="6"/>
            <w:tcBorders>
              <w:bottom w:val="single" w:sz="4" w:space="0" w:color="auto"/>
            </w:tcBorders>
            <w:shd w:val="clear" w:color="auto" w:fill="F2F2F2"/>
          </w:tcPr>
          <w:p w14:paraId="2BE66421" w14:textId="77777777" w:rsidR="004520AC" w:rsidRPr="00BD4A3E" w:rsidRDefault="004520AC" w:rsidP="00750B0C">
            <w:pPr>
              <w:rPr>
                <w:rFonts w:ascii="Times New Roman" w:eastAsia="Calibri" w:hAnsi="Times New Roman"/>
              </w:rPr>
            </w:pPr>
            <w:r w:rsidRPr="00BD4A3E">
              <w:rPr>
                <w:rFonts w:ascii="Times New Roman" w:eastAsia="Calibri" w:hAnsi="Times New Roman"/>
                <w:i/>
              </w:rPr>
              <w:t>Má návrh špecifické negatívne dôsledky pre isté skupiny profesií, skupín zamestnancov či živnostníkov?</w:t>
            </w:r>
            <w:r w:rsidRPr="00BD4A3E">
              <w:rPr>
                <w:rFonts w:ascii="Times New Roman" w:eastAsia="Calibri" w:hAnsi="Times New Roman"/>
              </w:rPr>
              <w:t xml:space="preserve"> </w:t>
            </w:r>
            <w:r w:rsidRPr="00BD4A3E">
              <w:rPr>
                <w:rFonts w:ascii="Times New Roman" w:eastAsia="Calibri" w:hAnsi="Times New Roman"/>
                <w:i/>
              </w:rPr>
              <w:t>Ak áno, aké a pre ktoré skupiny?</w:t>
            </w:r>
          </w:p>
        </w:tc>
      </w:tr>
      <w:tr w:rsidR="004520AC" w:rsidRPr="00BD4A3E" w14:paraId="19B7412D" w14:textId="77777777" w:rsidTr="00750B0C">
        <w:trPr>
          <w:trHeight w:val="216"/>
          <w:jc w:val="center"/>
        </w:trPr>
        <w:tc>
          <w:tcPr>
            <w:tcW w:w="2002" w:type="pct"/>
            <w:gridSpan w:val="3"/>
            <w:tcBorders>
              <w:bottom w:val="single" w:sz="4" w:space="0" w:color="auto"/>
            </w:tcBorders>
            <w:shd w:val="clear" w:color="auto" w:fill="FFFFFF"/>
          </w:tcPr>
          <w:p w14:paraId="3E309433" w14:textId="77777777" w:rsidR="004520AC" w:rsidRPr="00BD4A3E" w:rsidRDefault="004520AC" w:rsidP="00750B0C">
            <w:pPr>
              <w:rPr>
                <w:rFonts w:ascii="Times New Roman" w:eastAsia="Calibri" w:hAnsi="Times New Roman"/>
                <w:i/>
                <w:sz w:val="18"/>
                <w:szCs w:val="18"/>
              </w:rPr>
            </w:pPr>
            <w:r w:rsidRPr="00BD4A3E">
              <w:rPr>
                <w:rFonts w:ascii="Times New Roman" w:eastAsia="Calibri" w:hAnsi="Times New Roman"/>
                <w:i/>
                <w:sz w:val="18"/>
                <w:szCs w:val="18"/>
              </w:rPr>
              <w:t>Návrh môže ohrozovať napr. pracovníkov istých profesií favorizovaním špecifických aktivít či technológií.</w:t>
            </w:r>
          </w:p>
        </w:tc>
        <w:tc>
          <w:tcPr>
            <w:tcW w:w="2998" w:type="pct"/>
            <w:gridSpan w:val="3"/>
            <w:tcBorders>
              <w:bottom w:val="single" w:sz="4" w:space="0" w:color="auto"/>
            </w:tcBorders>
            <w:shd w:val="clear" w:color="auto" w:fill="FFFFFF"/>
          </w:tcPr>
          <w:p w14:paraId="68B242BD" w14:textId="77777777" w:rsidR="004520AC" w:rsidRPr="00BD4A3E" w:rsidRDefault="004520AC" w:rsidP="00750B0C">
            <w:pPr>
              <w:rPr>
                <w:rFonts w:ascii="Times New Roman" w:eastAsia="Calibri" w:hAnsi="Times New Roman"/>
                <w:szCs w:val="18"/>
              </w:rPr>
            </w:pPr>
          </w:p>
        </w:tc>
      </w:tr>
      <w:tr w:rsidR="004520AC" w:rsidRPr="00BD4A3E" w14:paraId="51798873" w14:textId="77777777" w:rsidTr="00750B0C">
        <w:trPr>
          <w:trHeight w:val="219"/>
          <w:jc w:val="center"/>
        </w:trPr>
        <w:tc>
          <w:tcPr>
            <w:tcW w:w="5000" w:type="pct"/>
            <w:gridSpan w:val="6"/>
            <w:tcBorders>
              <w:bottom w:val="single" w:sz="4" w:space="0" w:color="auto"/>
            </w:tcBorders>
            <w:shd w:val="clear" w:color="auto" w:fill="F2F2F2"/>
          </w:tcPr>
          <w:p w14:paraId="264C2022" w14:textId="77777777" w:rsidR="004520AC" w:rsidRPr="00BD4A3E" w:rsidRDefault="004520AC" w:rsidP="00750B0C">
            <w:pPr>
              <w:rPr>
                <w:rFonts w:ascii="Times New Roman" w:eastAsia="Calibri" w:hAnsi="Times New Roman"/>
              </w:rPr>
            </w:pPr>
            <w:r w:rsidRPr="00BD4A3E">
              <w:rPr>
                <w:rFonts w:ascii="Times New Roman" w:eastAsia="Calibri" w:hAnsi="Times New Roman"/>
                <w:i/>
              </w:rPr>
              <w:t>Ovplyvňuje návrh špecifické vekové skupiny zamestnancov? Ak áno, aké? Akým spôsobom?</w:t>
            </w:r>
          </w:p>
        </w:tc>
      </w:tr>
      <w:tr w:rsidR="004520AC" w:rsidRPr="00BD4A3E" w14:paraId="0565A434" w14:textId="77777777" w:rsidTr="00750B0C">
        <w:trPr>
          <w:trHeight w:val="497"/>
          <w:jc w:val="center"/>
        </w:trPr>
        <w:tc>
          <w:tcPr>
            <w:tcW w:w="2002" w:type="pct"/>
            <w:gridSpan w:val="3"/>
            <w:tcBorders>
              <w:bottom w:val="single" w:sz="4" w:space="0" w:color="auto"/>
            </w:tcBorders>
            <w:shd w:val="clear" w:color="auto" w:fill="FFFFFF"/>
          </w:tcPr>
          <w:p w14:paraId="3E748449" w14:textId="77777777" w:rsidR="004520AC" w:rsidRPr="00BD4A3E" w:rsidRDefault="004520AC" w:rsidP="00750B0C">
            <w:pPr>
              <w:rPr>
                <w:rFonts w:ascii="Times New Roman" w:eastAsia="Calibri" w:hAnsi="Times New Roman"/>
                <w:i/>
                <w:sz w:val="18"/>
                <w:szCs w:val="18"/>
              </w:rPr>
            </w:pPr>
            <w:r w:rsidRPr="00BD4A3E">
              <w:rPr>
                <w:rFonts w:ascii="Times New Roman" w:eastAsia="Calibri"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998" w:type="pct"/>
            <w:gridSpan w:val="3"/>
            <w:tcBorders>
              <w:bottom w:val="single" w:sz="4" w:space="0" w:color="auto"/>
            </w:tcBorders>
            <w:shd w:val="clear" w:color="auto" w:fill="FFFFFF"/>
          </w:tcPr>
          <w:p w14:paraId="1703BC90" w14:textId="77777777" w:rsidR="004520AC" w:rsidRPr="00BD4A3E" w:rsidRDefault="004520AC" w:rsidP="00750B0C">
            <w:pPr>
              <w:rPr>
                <w:rFonts w:ascii="Times New Roman" w:eastAsia="Calibri" w:hAnsi="Times New Roman"/>
                <w:szCs w:val="18"/>
              </w:rPr>
            </w:pPr>
          </w:p>
        </w:tc>
      </w:tr>
    </w:tbl>
    <w:p w14:paraId="275901BC" w14:textId="77777777" w:rsidR="004520AC" w:rsidRPr="00BD4A3E" w:rsidRDefault="004520AC" w:rsidP="004520AC">
      <w:pPr>
        <w:rPr>
          <w:rFonts w:ascii="Times New Roman" w:hAnsi="Times New Roman"/>
        </w:rPr>
      </w:pPr>
    </w:p>
    <w:p w14:paraId="76DA66CE" w14:textId="77777777" w:rsidR="00246C4A" w:rsidRPr="00BD4A3E" w:rsidRDefault="00246C4A" w:rsidP="004520AC">
      <w:pPr>
        <w:jc w:val="center"/>
        <w:rPr>
          <w:rFonts w:ascii="Times New Roman" w:hAnsi="Times New Roman"/>
          <w:b/>
          <w:sz w:val="24"/>
          <w:szCs w:val="24"/>
          <w:lang w:eastAsia="sk-SK"/>
        </w:rPr>
      </w:pPr>
    </w:p>
    <w:p w14:paraId="032CC1E7" w14:textId="7213A629" w:rsidR="004520AC" w:rsidRPr="004520AC" w:rsidRDefault="004520AC" w:rsidP="004520AC">
      <w:pPr>
        <w:jc w:val="center"/>
        <w:rPr>
          <w:rFonts w:ascii="Times New Roman" w:hAnsi="Times New Roman"/>
          <w:b/>
          <w:sz w:val="24"/>
          <w:szCs w:val="24"/>
          <w:lang w:eastAsia="sk-SK"/>
        </w:rPr>
      </w:pPr>
      <w:r w:rsidRPr="004520AC">
        <w:rPr>
          <w:rFonts w:ascii="Times New Roman" w:hAnsi="Times New Roman"/>
          <w:b/>
          <w:sz w:val="24"/>
          <w:szCs w:val="24"/>
          <w:lang w:eastAsia="sk-SK"/>
        </w:rPr>
        <w:t>DOLOŽKA ZLUČITEĽNOSTI</w:t>
      </w:r>
    </w:p>
    <w:p w14:paraId="67177ECD" w14:textId="77777777" w:rsidR="004520AC" w:rsidRPr="004520AC" w:rsidRDefault="004520AC" w:rsidP="004520AC">
      <w:pPr>
        <w:jc w:val="center"/>
        <w:rPr>
          <w:rFonts w:ascii="Times New Roman" w:hAnsi="Times New Roman"/>
          <w:b/>
          <w:sz w:val="24"/>
          <w:szCs w:val="24"/>
          <w:lang w:eastAsia="sk-SK"/>
        </w:rPr>
      </w:pPr>
      <w:r w:rsidRPr="004520AC">
        <w:rPr>
          <w:rFonts w:ascii="Times New Roman" w:hAnsi="Times New Roman"/>
          <w:b/>
          <w:sz w:val="24"/>
          <w:szCs w:val="24"/>
          <w:lang w:eastAsia="sk-SK"/>
        </w:rPr>
        <w:t>návrhu zákona s právom Európskej únie</w:t>
      </w:r>
    </w:p>
    <w:p w14:paraId="0B686E0C" w14:textId="77777777" w:rsidR="004520AC" w:rsidRPr="004520AC" w:rsidRDefault="004520AC" w:rsidP="004520AC">
      <w:pPr>
        <w:spacing w:after="120"/>
        <w:rPr>
          <w:rFonts w:ascii="Times New Roman" w:hAnsi="Times New Roman"/>
          <w:sz w:val="24"/>
          <w:szCs w:val="24"/>
          <w:lang w:eastAsia="sk-SK"/>
        </w:rPr>
      </w:pPr>
    </w:p>
    <w:p w14:paraId="4052783C" w14:textId="77777777" w:rsidR="004520AC" w:rsidRPr="004520AC" w:rsidRDefault="004520AC" w:rsidP="004520AC">
      <w:pPr>
        <w:spacing w:after="120"/>
        <w:rPr>
          <w:rFonts w:ascii="Times New Roman" w:hAnsi="Times New Roman"/>
          <w:sz w:val="24"/>
          <w:szCs w:val="24"/>
          <w:lang w:eastAsia="sk-SK"/>
        </w:rPr>
      </w:pPr>
      <w:r w:rsidRPr="004520AC">
        <w:rPr>
          <w:rFonts w:ascii="Times New Roman" w:hAnsi="Times New Roman"/>
          <w:sz w:val="24"/>
          <w:szCs w:val="24"/>
          <w:lang w:eastAsia="sk-SK"/>
        </w:rPr>
        <w:t xml:space="preserve">1. </w:t>
      </w:r>
      <w:r w:rsidRPr="004520AC">
        <w:rPr>
          <w:rFonts w:ascii="Times New Roman" w:hAnsi="Times New Roman"/>
          <w:b/>
          <w:sz w:val="24"/>
          <w:szCs w:val="24"/>
          <w:lang w:eastAsia="sk-SK"/>
        </w:rPr>
        <w:t>Navrhovateľ zákona:</w:t>
      </w:r>
      <w:r w:rsidRPr="004520AC">
        <w:rPr>
          <w:rFonts w:ascii="Times New Roman" w:hAnsi="Times New Roman"/>
          <w:sz w:val="24"/>
          <w:szCs w:val="24"/>
          <w:lang w:eastAsia="sk-SK"/>
        </w:rPr>
        <w:t xml:space="preserve"> Ministerstvo vnútra Slovenskej republiky</w:t>
      </w:r>
    </w:p>
    <w:p w14:paraId="36DB6047" w14:textId="77777777" w:rsidR="004520AC" w:rsidRPr="004520AC" w:rsidRDefault="004520AC" w:rsidP="004520AC">
      <w:pPr>
        <w:spacing w:after="120"/>
        <w:jc w:val="both"/>
        <w:rPr>
          <w:rFonts w:ascii="Times New Roman" w:hAnsi="Times New Roman"/>
          <w:sz w:val="24"/>
          <w:szCs w:val="24"/>
          <w:lang w:eastAsia="sk-SK"/>
        </w:rPr>
      </w:pPr>
    </w:p>
    <w:p w14:paraId="19094C67" w14:textId="77777777" w:rsidR="004520AC" w:rsidRPr="004520AC" w:rsidRDefault="004520AC" w:rsidP="004520AC">
      <w:pPr>
        <w:spacing w:after="120"/>
        <w:jc w:val="both"/>
        <w:rPr>
          <w:rFonts w:ascii="Times New Roman" w:hAnsi="Times New Roman"/>
          <w:sz w:val="24"/>
          <w:szCs w:val="24"/>
          <w:lang w:eastAsia="sk-SK"/>
        </w:rPr>
      </w:pPr>
      <w:r w:rsidRPr="004520AC">
        <w:rPr>
          <w:rFonts w:ascii="Times New Roman" w:hAnsi="Times New Roman"/>
          <w:sz w:val="24"/>
          <w:szCs w:val="24"/>
          <w:lang w:eastAsia="sk-SK"/>
        </w:rPr>
        <w:t xml:space="preserve">2. </w:t>
      </w:r>
      <w:r w:rsidRPr="004520AC">
        <w:rPr>
          <w:rFonts w:ascii="Times New Roman" w:hAnsi="Times New Roman"/>
          <w:b/>
          <w:sz w:val="24"/>
          <w:szCs w:val="24"/>
          <w:lang w:eastAsia="sk-SK"/>
        </w:rPr>
        <w:t>Názov návrhu zákona:</w:t>
      </w:r>
      <w:r w:rsidRPr="004520AC">
        <w:rPr>
          <w:rFonts w:ascii="Times New Roman" w:hAnsi="Times New Roman"/>
          <w:sz w:val="24"/>
          <w:szCs w:val="24"/>
          <w:lang w:eastAsia="sk-SK"/>
        </w:rPr>
        <w:t xml:space="preserve"> Návrh zákona, ktorým sa dopĺňa zákon číslo 404/2011 Z. z. o pobyte cudzincov a o zmene a doplnení niektorých zákonov v znení neskorších predpisov </w:t>
      </w:r>
    </w:p>
    <w:p w14:paraId="14C4BF45" w14:textId="77777777" w:rsidR="004520AC" w:rsidRPr="004520AC" w:rsidRDefault="004520AC" w:rsidP="004520AC">
      <w:pPr>
        <w:ind w:left="360" w:hanging="360"/>
        <w:rPr>
          <w:rFonts w:ascii="Times New Roman" w:hAnsi="Times New Roman"/>
          <w:sz w:val="24"/>
          <w:szCs w:val="24"/>
          <w:lang w:eastAsia="sk-SK"/>
        </w:rPr>
      </w:pPr>
    </w:p>
    <w:p w14:paraId="5AEA8837" w14:textId="77777777" w:rsidR="004520AC" w:rsidRPr="004520AC" w:rsidRDefault="004520AC" w:rsidP="004520AC">
      <w:pPr>
        <w:ind w:left="360" w:hanging="360"/>
        <w:rPr>
          <w:rFonts w:ascii="Times New Roman" w:hAnsi="Times New Roman"/>
          <w:b/>
          <w:sz w:val="24"/>
          <w:szCs w:val="24"/>
          <w:lang w:eastAsia="sk-SK"/>
        </w:rPr>
      </w:pPr>
      <w:r w:rsidRPr="004520AC">
        <w:rPr>
          <w:rFonts w:ascii="Times New Roman" w:hAnsi="Times New Roman"/>
          <w:sz w:val="24"/>
          <w:szCs w:val="24"/>
          <w:lang w:eastAsia="sk-SK"/>
        </w:rPr>
        <w:t xml:space="preserve">3. </w:t>
      </w:r>
      <w:r w:rsidRPr="004520AC">
        <w:rPr>
          <w:rFonts w:ascii="Times New Roman" w:hAnsi="Times New Roman"/>
          <w:b/>
          <w:sz w:val="24"/>
          <w:szCs w:val="24"/>
          <w:lang w:eastAsia="sk-SK"/>
        </w:rPr>
        <w:t>Predmet návrhu zákona je – nie je upravený v práve Európskej únie:</w:t>
      </w:r>
    </w:p>
    <w:p w14:paraId="72789120" w14:textId="77777777" w:rsidR="004520AC" w:rsidRPr="004520AC" w:rsidRDefault="004520AC" w:rsidP="004520AC">
      <w:pPr>
        <w:ind w:left="360" w:hanging="360"/>
        <w:rPr>
          <w:rFonts w:ascii="Times New Roman" w:hAnsi="Times New Roman"/>
          <w:b/>
          <w:sz w:val="24"/>
          <w:szCs w:val="24"/>
          <w:lang w:eastAsia="sk-SK"/>
        </w:rPr>
      </w:pPr>
    </w:p>
    <w:p w14:paraId="16646F17" w14:textId="77777777" w:rsidR="004520AC" w:rsidRPr="004520AC" w:rsidRDefault="004520AC" w:rsidP="004520AC">
      <w:pPr>
        <w:tabs>
          <w:tab w:val="left" w:pos="709"/>
          <w:tab w:val="left" w:pos="1068"/>
        </w:tabs>
        <w:rPr>
          <w:rFonts w:ascii="Times New Roman" w:hAnsi="Times New Roman"/>
          <w:sz w:val="24"/>
          <w:szCs w:val="24"/>
          <w:lang w:eastAsia="sk-SK"/>
        </w:rPr>
      </w:pPr>
      <w:r w:rsidRPr="004520AC">
        <w:rPr>
          <w:rFonts w:ascii="Times New Roman" w:hAnsi="Times New Roman"/>
          <w:sz w:val="24"/>
          <w:szCs w:val="24"/>
          <w:lang w:eastAsia="sk-SK"/>
        </w:rPr>
        <w:t>a) v primárnom práve – v Zmluve o Európskej únii – čl. 50; Zmluve o fungovaní Európskej únie – Tretia časť, Hlava IV, Kapitola 1;</w:t>
      </w:r>
    </w:p>
    <w:p w14:paraId="26067F94" w14:textId="77777777" w:rsidR="004520AC" w:rsidRPr="004520AC" w:rsidRDefault="004520AC" w:rsidP="004520AC">
      <w:pPr>
        <w:spacing w:before="100" w:beforeAutospacing="1" w:after="100" w:afterAutospacing="1"/>
        <w:rPr>
          <w:rFonts w:ascii="Times New Roman" w:hAnsi="Times New Roman"/>
          <w:sz w:val="24"/>
          <w:szCs w:val="24"/>
          <w:lang w:eastAsia="sk-SK"/>
        </w:rPr>
      </w:pPr>
      <w:r w:rsidRPr="004520AC">
        <w:rPr>
          <w:rFonts w:ascii="Times New Roman" w:hAnsi="Times New Roman"/>
          <w:sz w:val="24"/>
          <w:szCs w:val="24"/>
          <w:lang w:eastAsia="sk-SK"/>
        </w:rPr>
        <w:t>Dohoda o vystúpení Spojeného kráľovstva Veľkej Británie a Severného Írska z Európskej únie a z Európskeho spoločenstva pre atómovú energiu (</w:t>
      </w:r>
      <w:r w:rsidRPr="004520AC">
        <w:rPr>
          <w:rFonts w:ascii="Times New Roman" w:hAnsi="Times New Roman"/>
          <w:iCs/>
          <w:sz w:val="24"/>
          <w:szCs w:val="24"/>
          <w:lang w:eastAsia="sk-SK"/>
        </w:rPr>
        <w:t>Ú. v. EÚ L 29, 31.1.2020).</w:t>
      </w:r>
    </w:p>
    <w:p w14:paraId="62590969" w14:textId="77777777" w:rsidR="004520AC" w:rsidRPr="004520AC" w:rsidRDefault="004520AC" w:rsidP="004520AC">
      <w:pPr>
        <w:tabs>
          <w:tab w:val="left" w:pos="709"/>
          <w:tab w:val="left" w:pos="1068"/>
        </w:tabs>
        <w:rPr>
          <w:rFonts w:ascii="Times New Roman" w:hAnsi="Times New Roman"/>
          <w:sz w:val="24"/>
          <w:szCs w:val="24"/>
          <w:lang w:eastAsia="sk-SK"/>
        </w:rPr>
      </w:pPr>
      <w:r w:rsidRPr="004520AC">
        <w:rPr>
          <w:rFonts w:ascii="Times New Roman" w:hAnsi="Times New Roman"/>
          <w:sz w:val="24"/>
          <w:szCs w:val="24"/>
          <w:lang w:eastAsia="sk-SK"/>
        </w:rPr>
        <w:t xml:space="preserve">b) v sekundárnom práve – je upravený </w:t>
      </w:r>
    </w:p>
    <w:p w14:paraId="0CCAE746" w14:textId="77777777" w:rsidR="004520AC" w:rsidRPr="004520AC" w:rsidRDefault="004520AC" w:rsidP="004520AC">
      <w:pPr>
        <w:tabs>
          <w:tab w:val="left" w:pos="709"/>
          <w:tab w:val="left" w:pos="1068"/>
        </w:tabs>
        <w:rPr>
          <w:rFonts w:ascii="Times New Roman" w:hAnsi="Times New Roman"/>
          <w:sz w:val="24"/>
          <w:szCs w:val="24"/>
          <w:lang w:eastAsia="sk-SK"/>
        </w:rPr>
      </w:pPr>
    </w:p>
    <w:p w14:paraId="5F173202" w14:textId="77777777" w:rsidR="004520AC" w:rsidRPr="004520AC" w:rsidRDefault="004520AC" w:rsidP="004520AC">
      <w:pPr>
        <w:tabs>
          <w:tab w:val="left" w:pos="709"/>
          <w:tab w:val="left" w:pos="1068"/>
        </w:tabs>
        <w:jc w:val="both"/>
        <w:rPr>
          <w:rFonts w:ascii="Times New Roman" w:hAnsi="Times New Roman"/>
          <w:sz w:val="24"/>
          <w:szCs w:val="24"/>
          <w:lang w:eastAsia="sk-SK"/>
        </w:rPr>
      </w:pPr>
      <w:r w:rsidRPr="004520AC">
        <w:rPr>
          <w:rFonts w:ascii="Times New Roman" w:hAnsi="Times New Roman"/>
          <w:sz w:val="24"/>
          <w:szCs w:val="24"/>
          <w:lang w:eastAsia="sk-SK"/>
        </w:rPr>
        <w:t>-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5;Ú. v. EÚ L 158, 30.4.2004) - gestor Ministerstvo vnútra SR</w:t>
      </w:r>
    </w:p>
    <w:p w14:paraId="17E65ECE" w14:textId="77777777" w:rsidR="004520AC" w:rsidRPr="004520AC" w:rsidRDefault="004520AC" w:rsidP="004520AC">
      <w:pPr>
        <w:tabs>
          <w:tab w:val="left" w:pos="709"/>
          <w:tab w:val="left" w:pos="1068"/>
        </w:tabs>
        <w:jc w:val="both"/>
        <w:rPr>
          <w:rFonts w:ascii="Times New Roman" w:hAnsi="Times New Roman"/>
          <w:sz w:val="24"/>
          <w:szCs w:val="24"/>
          <w:lang w:eastAsia="sk-SK"/>
        </w:rPr>
      </w:pPr>
    </w:p>
    <w:p w14:paraId="7BCFC3C6" w14:textId="77777777" w:rsidR="004520AC" w:rsidRPr="004520AC" w:rsidRDefault="004520AC" w:rsidP="004520AC">
      <w:pPr>
        <w:tabs>
          <w:tab w:val="left" w:pos="284"/>
          <w:tab w:val="left" w:pos="1068"/>
        </w:tabs>
        <w:rPr>
          <w:rFonts w:ascii="Times New Roman" w:eastAsia="SimSun" w:hAnsi="Times New Roman"/>
          <w:iCs/>
          <w:kern w:val="3"/>
          <w:sz w:val="24"/>
          <w:szCs w:val="24"/>
          <w:lang w:eastAsia="zh-CN"/>
        </w:rPr>
      </w:pPr>
      <w:r w:rsidRPr="004520AC">
        <w:rPr>
          <w:rFonts w:ascii="Times New Roman" w:hAnsi="Times New Roman"/>
          <w:sz w:val="24"/>
          <w:szCs w:val="24"/>
          <w:lang w:eastAsia="sk-SK"/>
        </w:rPr>
        <w:t>c)</w:t>
      </w:r>
      <w:r w:rsidRPr="004520AC">
        <w:rPr>
          <w:rFonts w:ascii="Times New Roman" w:hAnsi="Times New Roman"/>
          <w:sz w:val="24"/>
          <w:szCs w:val="24"/>
          <w:lang w:eastAsia="sk-SK"/>
        </w:rPr>
        <w:tab/>
        <w:t xml:space="preserve">v </w:t>
      </w:r>
      <w:r w:rsidRPr="004520AC">
        <w:rPr>
          <w:rFonts w:ascii="Times New Roman" w:eastAsia="SimSun" w:hAnsi="Times New Roman"/>
          <w:iCs/>
          <w:kern w:val="3"/>
          <w:sz w:val="24"/>
          <w:szCs w:val="24"/>
        </w:rPr>
        <w:t xml:space="preserve">judikatúre Súdneho dvora </w:t>
      </w:r>
      <w:r w:rsidRPr="004520AC">
        <w:rPr>
          <w:rFonts w:ascii="Times New Roman" w:eastAsia="SimSun" w:hAnsi="Times New Roman"/>
          <w:iCs/>
          <w:kern w:val="3"/>
          <w:sz w:val="24"/>
          <w:szCs w:val="24"/>
          <w:lang w:eastAsia="zh-CN"/>
        </w:rPr>
        <w:t>Európskej únie – nie je upravený</w:t>
      </w:r>
    </w:p>
    <w:p w14:paraId="6C9672F2" w14:textId="77777777" w:rsidR="004520AC" w:rsidRPr="004520AC" w:rsidRDefault="004520AC" w:rsidP="004520AC">
      <w:pPr>
        <w:widowControl w:val="0"/>
        <w:autoSpaceDN w:val="0"/>
        <w:contextualSpacing/>
        <w:jc w:val="both"/>
        <w:rPr>
          <w:rFonts w:ascii="Times New Roman" w:eastAsia="SimSun" w:hAnsi="Times New Roman"/>
          <w:iCs/>
          <w:kern w:val="3"/>
          <w:sz w:val="24"/>
          <w:szCs w:val="24"/>
        </w:rPr>
      </w:pPr>
    </w:p>
    <w:p w14:paraId="62C49D08" w14:textId="77777777" w:rsidR="004520AC" w:rsidRPr="004520AC" w:rsidRDefault="004520AC" w:rsidP="004520AC">
      <w:pPr>
        <w:ind w:left="360" w:hanging="360"/>
        <w:rPr>
          <w:rFonts w:ascii="Times New Roman" w:hAnsi="Times New Roman"/>
          <w:b/>
          <w:sz w:val="24"/>
          <w:szCs w:val="24"/>
          <w:lang w:eastAsia="sk-SK"/>
        </w:rPr>
      </w:pPr>
      <w:r w:rsidRPr="004520AC">
        <w:rPr>
          <w:rFonts w:ascii="Times New Roman" w:hAnsi="Times New Roman"/>
          <w:sz w:val="24"/>
          <w:szCs w:val="24"/>
          <w:lang w:eastAsia="sk-SK"/>
        </w:rPr>
        <w:lastRenderedPageBreak/>
        <w:t>4.</w:t>
      </w:r>
      <w:r w:rsidRPr="004520AC">
        <w:rPr>
          <w:rFonts w:ascii="Times New Roman" w:hAnsi="Times New Roman"/>
          <w:b/>
          <w:sz w:val="24"/>
          <w:szCs w:val="24"/>
          <w:lang w:eastAsia="sk-SK"/>
        </w:rPr>
        <w:t xml:space="preserve"> Záväzky Slovenskej republiky vo vzťahu k Európskej únii: </w:t>
      </w:r>
    </w:p>
    <w:p w14:paraId="2BC92422" w14:textId="77777777" w:rsidR="004520AC" w:rsidRPr="004520AC" w:rsidRDefault="004520AC" w:rsidP="004520AC">
      <w:pPr>
        <w:numPr>
          <w:ilvl w:val="0"/>
          <w:numId w:val="8"/>
        </w:numPr>
        <w:autoSpaceDE w:val="0"/>
        <w:autoSpaceDN w:val="0"/>
        <w:adjustRightInd w:val="0"/>
        <w:contextualSpacing/>
        <w:jc w:val="both"/>
        <w:rPr>
          <w:rFonts w:ascii="Times New Roman" w:hAnsi="Times New Roman"/>
          <w:sz w:val="24"/>
          <w:szCs w:val="24"/>
          <w:lang w:eastAsia="cs-CZ"/>
        </w:rPr>
      </w:pPr>
      <w:r w:rsidRPr="004520AC">
        <w:rPr>
          <w:rFonts w:ascii="Times New Roman" w:hAnsi="Times New Roman"/>
          <w:sz w:val="24"/>
          <w:szCs w:val="24"/>
          <w:lang w:eastAsia="cs-CZ"/>
        </w:rPr>
        <w:t>lehota na prebranie príslušného právneho aktu Európskej únie, príp. aj osobitnú lehotu účinnosti jeho ustanovení – bezpredmetné. Smernica sa nepreberá.</w:t>
      </w:r>
    </w:p>
    <w:p w14:paraId="5E7BF93A" w14:textId="77777777" w:rsidR="004520AC" w:rsidRPr="004520AC" w:rsidRDefault="004520AC" w:rsidP="004520AC">
      <w:pPr>
        <w:numPr>
          <w:ilvl w:val="0"/>
          <w:numId w:val="8"/>
        </w:numPr>
        <w:autoSpaceDE w:val="0"/>
        <w:autoSpaceDN w:val="0"/>
        <w:adjustRightInd w:val="0"/>
        <w:contextualSpacing/>
        <w:jc w:val="both"/>
        <w:rPr>
          <w:rFonts w:ascii="Times New Roman" w:hAnsi="Times New Roman"/>
          <w:sz w:val="24"/>
          <w:szCs w:val="24"/>
          <w:lang w:eastAsia="sk-SK"/>
        </w:rPr>
      </w:pPr>
      <w:r w:rsidRPr="004520AC">
        <w:rPr>
          <w:rFonts w:ascii="Times New Roman" w:hAnsi="Times New Roman"/>
          <w:sz w:val="24"/>
          <w:szCs w:val="24"/>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nebolo začaté.</w:t>
      </w:r>
    </w:p>
    <w:p w14:paraId="55150DD8" w14:textId="77777777" w:rsidR="004520AC" w:rsidRPr="004520AC" w:rsidRDefault="004520AC" w:rsidP="004520AC">
      <w:pPr>
        <w:numPr>
          <w:ilvl w:val="0"/>
          <w:numId w:val="8"/>
        </w:numPr>
        <w:autoSpaceDE w:val="0"/>
        <w:autoSpaceDN w:val="0"/>
        <w:adjustRightInd w:val="0"/>
        <w:contextualSpacing/>
        <w:jc w:val="both"/>
        <w:rPr>
          <w:rFonts w:ascii="Times New Roman" w:hAnsi="Times New Roman"/>
          <w:sz w:val="24"/>
          <w:szCs w:val="20"/>
          <w:lang w:eastAsia="cs-CZ"/>
        </w:rPr>
      </w:pPr>
      <w:r w:rsidRPr="004520AC">
        <w:rPr>
          <w:rFonts w:ascii="Times New Roman" w:hAnsi="Times New Roman"/>
          <w:sz w:val="24"/>
          <w:szCs w:val="24"/>
          <w:lang w:eastAsia="sk-SK"/>
        </w:rPr>
        <w:t>informácia o právnych predpisoch, v ktorých sú uvádzané právne akty Európskej únie už prebrané, spolu s uvedením rozsahu ich prebrania, príp. potreby prijatia ďalších úprav – bezpredmetné.</w:t>
      </w:r>
    </w:p>
    <w:p w14:paraId="23C10744" w14:textId="77777777" w:rsidR="004520AC" w:rsidRPr="004520AC" w:rsidRDefault="004520AC" w:rsidP="004520AC">
      <w:pPr>
        <w:autoSpaceDE w:val="0"/>
        <w:autoSpaceDN w:val="0"/>
        <w:adjustRightInd w:val="0"/>
        <w:rPr>
          <w:rFonts w:ascii="Times New Roman" w:hAnsi="Times New Roman"/>
          <w:sz w:val="24"/>
          <w:szCs w:val="24"/>
          <w:lang w:eastAsia="sk-SK"/>
        </w:rPr>
      </w:pPr>
    </w:p>
    <w:p w14:paraId="3F406F7B" w14:textId="77777777" w:rsidR="004520AC" w:rsidRPr="004520AC" w:rsidRDefault="004520AC" w:rsidP="004520AC">
      <w:pPr>
        <w:ind w:left="360" w:hanging="360"/>
        <w:rPr>
          <w:rFonts w:ascii="Times New Roman" w:hAnsi="Times New Roman"/>
          <w:b/>
          <w:sz w:val="24"/>
          <w:szCs w:val="24"/>
          <w:lang w:eastAsia="sk-SK"/>
        </w:rPr>
      </w:pPr>
      <w:r w:rsidRPr="004520AC">
        <w:rPr>
          <w:rFonts w:ascii="Times New Roman" w:hAnsi="Times New Roman"/>
          <w:sz w:val="24"/>
          <w:szCs w:val="24"/>
          <w:lang w:eastAsia="sk-SK"/>
        </w:rPr>
        <w:t xml:space="preserve">5. </w:t>
      </w:r>
      <w:r w:rsidRPr="004520AC">
        <w:rPr>
          <w:rFonts w:ascii="Times New Roman" w:hAnsi="Times New Roman"/>
          <w:b/>
          <w:sz w:val="24"/>
          <w:szCs w:val="24"/>
          <w:lang w:eastAsia="sk-SK"/>
        </w:rPr>
        <w:t>Návrh zákona je zlučiteľný s právom Európskej únie:</w:t>
      </w:r>
    </w:p>
    <w:p w14:paraId="260188DE" w14:textId="77777777" w:rsidR="004520AC" w:rsidRPr="004520AC" w:rsidRDefault="004520AC" w:rsidP="004520AC">
      <w:pPr>
        <w:ind w:firstLine="284"/>
        <w:rPr>
          <w:rFonts w:ascii="LinLibertine" w:hAnsi="LinLibertine" w:cs="LinLibertine"/>
          <w:sz w:val="24"/>
          <w:szCs w:val="24"/>
        </w:rPr>
      </w:pPr>
      <w:r w:rsidRPr="004520AC">
        <w:rPr>
          <w:rFonts w:ascii="Times New Roman" w:hAnsi="Times New Roman"/>
          <w:sz w:val="24"/>
          <w:szCs w:val="24"/>
          <w:lang w:eastAsia="sk-SK"/>
        </w:rPr>
        <w:t>úplne. </w:t>
      </w:r>
    </w:p>
    <w:p w14:paraId="7694FCD9" w14:textId="5C2FD6A1" w:rsidR="004520AC" w:rsidRDefault="004520AC" w:rsidP="001F3806">
      <w:pPr>
        <w:tabs>
          <w:tab w:val="left" w:pos="2408"/>
        </w:tabs>
        <w:jc w:val="both"/>
        <w:rPr>
          <w:rFonts w:ascii="Times New Roman" w:eastAsia="Calibri" w:hAnsi="Times New Roman"/>
          <w:b/>
          <w:sz w:val="24"/>
          <w:szCs w:val="24"/>
        </w:rPr>
      </w:pPr>
    </w:p>
    <w:p w14:paraId="3249C5F7" w14:textId="77777777" w:rsidR="00277B6D" w:rsidRDefault="00277B6D" w:rsidP="001F3806">
      <w:pPr>
        <w:tabs>
          <w:tab w:val="left" w:pos="2408"/>
        </w:tabs>
        <w:jc w:val="both"/>
        <w:rPr>
          <w:rFonts w:ascii="Times New Roman" w:eastAsia="Calibri" w:hAnsi="Times New Roman"/>
          <w:b/>
          <w:sz w:val="24"/>
          <w:szCs w:val="24"/>
        </w:rPr>
      </w:pPr>
    </w:p>
    <w:p w14:paraId="79A315E8" w14:textId="7775A056" w:rsidR="001F3806" w:rsidRPr="001F3806" w:rsidRDefault="001F3806" w:rsidP="001F3806">
      <w:pPr>
        <w:tabs>
          <w:tab w:val="left" w:pos="2408"/>
        </w:tabs>
        <w:jc w:val="both"/>
        <w:rPr>
          <w:rFonts w:ascii="Times New Roman" w:eastAsia="Calibri" w:hAnsi="Times New Roman"/>
          <w:b/>
          <w:sz w:val="24"/>
          <w:szCs w:val="24"/>
        </w:rPr>
      </w:pPr>
      <w:r w:rsidRPr="001F3806">
        <w:rPr>
          <w:rFonts w:ascii="Times New Roman" w:eastAsia="Calibri" w:hAnsi="Times New Roman"/>
          <w:b/>
          <w:sz w:val="24"/>
          <w:szCs w:val="24"/>
        </w:rPr>
        <w:t>Osobitná časť</w:t>
      </w:r>
    </w:p>
    <w:p w14:paraId="22667718" w14:textId="77777777" w:rsidR="001F3806" w:rsidRPr="001F3806" w:rsidRDefault="001F3806" w:rsidP="001F3806">
      <w:pPr>
        <w:jc w:val="both"/>
        <w:rPr>
          <w:rFonts w:ascii="Times New Roman" w:eastAsia="Calibri" w:hAnsi="Times New Roman"/>
          <w:b/>
          <w:sz w:val="24"/>
          <w:szCs w:val="24"/>
        </w:rPr>
      </w:pPr>
    </w:p>
    <w:p w14:paraId="4FF38D90" w14:textId="77777777" w:rsidR="001F3806" w:rsidRPr="001F3806" w:rsidRDefault="001F3806"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r w:rsidRPr="001F3806">
        <w:rPr>
          <w:rFonts w:ascii="Times New Roman" w:hAnsi="Times New Roman"/>
          <w:b/>
          <w:sz w:val="24"/>
          <w:szCs w:val="24"/>
          <w:lang w:eastAsia="ar-SA"/>
        </w:rPr>
        <w:t>K odseku 1</w:t>
      </w:r>
    </w:p>
    <w:p w14:paraId="4D8ABB58" w14:textId="77777777" w:rsidR="001F3806" w:rsidRPr="001F3806" w:rsidRDefault="001F3806" w:rsidP="001F3806">
      <w:pPr>
        <w:tabs>
          <w:tab w:val="center" w:pos="-142"/>
          <w:tab w:val="center" w:pos="4536"/>
          <w:tab w:val="right" w:pos="9072"/>
          <w:tab w:val="right" w:pos="9356"/>
        </w:tabs>
        <w:suppressAutoHyphens/>
        <w:ind w:firstLine="709"/>
        <w:jc w:val="both"/>
        <w:rPr>
          <w:rFonts w:ascii="Times New Roman" w:hAnsi="Times New Roman"/>
          <w:sz w:val="24"/>
          <w:szCs w:val="24"/>
          <w:lang w:eastAsia="ar-SA"/>
        </w:rPr>
      </w:pPr>
      <w:r w:rsidRPr="001F3806">
        <w:rPr>
          <w:rFonts w:ascii="Times New Roman" w:hAnsi="Times New Roman"/>
          <w:sz w:val="24"/>
          <w:szCs w:val="24"/>
          <w:lang w:eastAsia="ar-SA"/>
        </w:rPr>
        <w:t xml:space="preserve">Navrhuje sa, aby sa štátnym príslušníkom Spojeného kráľovstva a ich rodinným príslušníkom, ktorí na území Slovenskej republiky mali registrovaný trvalý pobyt pred skončením prechodného obdobia (t. j. do 31. decembra 2020) ako občania Únie a ako rodinní príslušníci občanov Únie nepretržite viac ako 5 rokov a tento pobyt aj realizovali, priznalo právo na trvalý pobyt na neobmedzený čas. </w:t>
      </w:r>
    </w:p>
    <w:p w14:paraId="5E420206" w14:textId="77777777" w:rsidR="001F3806" w:rsidRPr="001F3806" w:rsidRDefault="001F3806" w:rsidP="001F3806">
      <w:pPr>
        <w:tabs>
          <w:tab w:val="center" w:pos="-142"/>
          <w:tab w:val="center" w:pos="4536"/>
          <w:tab w:val="right" w:pos="9072"/>
          <w:tab w:val="right" w:pos="9356"/>
        </w:tabs>
        <w:suppressAutoHyphens/>
        <w:ind w:firstLine="709"/>
        <w:jc w:val="both"/>
        <w:rPr>
          <w:rFonts w:ascii="Times New Roman" w:hAnsi="Times New Roman"/>
          <w:sz w:val="24"/>
          <w:szCs w:val="24"/>
          <w:lang w:eastAsia="ar-SA"/>
        </w:rPr>
      </w:pPr>
    </w:p>
    <w:p w14:paraId="25547EF7" w14:textId="77777777" w:rsidR="001F3806" w:rsidRPr="001F3806" w:rsidRDefault="001F3806" w:rsidP="001F3806">
      <w:pPr>
        <w:tabs>
          <w:tab w:val="center" w:pos="-142"/>
          <w:tab w:val="center" w:pos="4536"/>
          <w:tab w:val="right" w:pos="9072"/>
          <w:tab w:val="right" w:pos="9356"/>
        </w:tabs>
        <w:suppressAutoHyphens/>
        <w:jc w:val="both"/>
        <w:rPr>
          <w:rFonts w:ascii="Times New Roman" w:hAnsi="Times New Roman"/>
          <w:b/>
          <w:sz w:val="24"/>
          <w:szCs w:val="24"/>
          <w:lang w:eastAsia="ar-SA"/>
        </w:rPr>
      </w:pPr>
      <w:r w:rsidRPr="001F3806">
        <w:rPr>
          <w:rFonts w:ascii="Times New Roman" w:hAnsi="Times New Roman"/>
          <w:b/>
          <w:sz w:val="24"/>
          <w:szCs w:val="24"/>
          <w:lang w:eastAsia="ar-SA"/>
        </w:rPr>
        <w:t>K odseku 2</w:t>
      </w:r>
    </w:p>
    <w:p w14:paraId="35979AF4" w14:textId="77777777" w:rsidR="001F3806" w:rsidRPr="001F3806" w:rsidRDefault="001F3806" w:rsidP="001F3806">
      <w:pPr>
        <w:tabs>
          <w:tab w:val="center" w:pos="-142"/>
          <w:tab w:val="center" w:pos="4536"/>
          <w:tab w:val="right" w:pos="9072"/>
          <w:tab w:val="right" w:pos="9356"/>
        </w:tabs>
        <w:suppressAutoHyphens/>
        <w:ind w:firstLine="709"/>
        <w:jc w:val="both"/>
        <w:rPr>
          <w:rFonts w:ascii="Times New Roman" w:hAnsi="Times New Roman"/>
          <w:sz w:val="24"/>
          <w:szCs w:val="24"/>
          <w:lang w:eastAsia="ar-SA"/>
        </w:rPr>
      </w:pPr>
      <w:r w:rsidRPr="001F3806">
        <w:rPr>
          <w:rFonts w:ascii="Times New Roman" w:hAnsi="Times New Roman"/>
          <w:sz w:val="24"/>
          <w:szCs w:val="24"/>
          <w:lang w:eastAsia="ar-SA"/>
        </w:rPr>
        <w:t>Štátnym príslušníkom Spojeného kráľovstva a ich rodinným príslušníkom, ktorí na území Slovenskej republiky mali registrovaný pobyt pred skončením prechodného obdobia (t. j. do 31. decembra 2020) ako občania Únie a ako rodinní príslušníci občanov Únie nepretržite menej ako 5 rokov sa priznáva právo na trvalý pobyt na päť rokov, a to tiež za predpokladu, že ho reálne uskutočňovali.</w:t>
      </w:r>
    </w:p>
    <w:p w14:paraId="14205896" w14:textId="77777777" w:rsidR="001F3806" w:rsidRPr="001F3806" w:rsidRDefault="001F3806" w:rsidP="001F3806">
      <w:pPr>
        <w:tabs>
          <w:tab w:val="center" w:pos="-142"/>
          <w:tab w:val="center" w:pos="4536"/>
          <w:tab w:val="right" w:pos="9072"/>
          <w:tab w:val="right" w:pos="9356"/>
        </w:tabs>
        <w:suppressAutoHyphens/>
        <w:ind w:firstLine="709"/>
        <w:jc w:val="both"/>
        <w:rPr>
          <w:rFonts w:ascii="Times New Roman" w:hAnsi="Times New Roman"/>
          <w:sz w:val="24"/>
          <w:szCs w:val="24"/>
          <w:lang w:eastAsia="ar-SA"/>
        </w:rPr>
      </w:pPr>
    </w:p>
    <w:p w14:paraId="37F33315" w14:textId="77777777" w:rsidR="001F3806" w:rsidRPr="001F3806" w:rsidRDefault="001F3806" w:rsidP="001F3806">
      <w:pPr>
        <w:tabs>
          <w:tab w:val="center" w:pos="-142"/>
          <w:tab w:val="center" w:pos="4536"/>
          <w:tab w:val="right" w:pos="9072"/>
          <w:tab w:val="right" w:pos="9356"/>
        </w:tabs>
        <w:suppressAutoHyphens/>
        <w:jc w:val="both"/>
        <w:rPr>
          <w:rFonts w:ascii="Times New Roman" w:hAnsi="Times New Roman"/>
          <w:b/>
          <w:sz w:val="24"/>
          <w:szCs w:val="24"/>
          <w:lang w:eastAsia="ar-SA"/>
        </w:rPr>
      </w:pPr>
      <w:r w:rsidRPr="001F3806">
        <w:rPr>
          <w:rFonts w:ascii="Times New Roman" w:hAnsi="Times New Roman"/>
          <w:b/>
          <w:sz w:val="24"/>
          <w:szCs w:val="24"/>
          <w:lang w:eastAsia="ar-SA"/>
        </w:rPr>
        <w:t>K odseku 3</w:t>
      </w:r>
    </w:p>
    <w:p w14:paraId="07FB7623" w14:textId="77777777" w:rsidR="001F3806" w:rsidRPr="001F3806" w:rsidRDefault="001F3806" w:rsidP="001F3806">
      <w:pPr>
        <w:tabs>
          <w:tab w:val="center" w:pos="-142"/>
          <w:tab w:val="center" w:pos="4536"/>
          <w:tab w:val="right" w:pos="9072"/>
          <w:tab w:val="right" w:pos="9356"/>
        </w:tabs>
        <w:suppressAutoHyphens/>
        <w:ind w:firstLine="709"/>
        <w:jc w:val="both"/>
        <w:rPr>
          <w:rFonts w:ascii="Times New Roman" w:hAnsi="Times New Roman"/>
          <w:sz w:val="24"/>
          <w:szCs w:val="24"/>
          <w:lang w:eastAsia="ar-SA"/>
        </w:rPr>
      </w:pPr>
      <w:r w:rsidRPr="001F3806">
        <w:rPr>
          <w:rFonts w:ascii="Times New Roman" w:hAnsi="Times New Roman"/>
          <w:sz w:val="24"/>
          <w:szCs w:val="24"/>
          <w:lang w:eastAsia="ar-SA"/>
        </w:rPr>
        <w:t>Štátni príslušníci Spojeného kráľovstva, ktorí sa na území Slovenskej republiky zdržiavali pred skončením prechodného obdobia bez registrácie svojho pobytu a hodnoverne preukážu, že do 31. decembra 2020 spĺňali podmienky registrácie pobytu ako občania Únie a spĺňajú ich aj naďalej, budú si môcť zaregistrovať trvalý pobyt na päť rokov.</w:t>
      </w:r>
    </w:p>
    <w:p w14:paraId="44069968" w14:textId="77777777" w:rsidR="007A1ECA" w:rsidRDefault="007A1ECA"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p>
    <w:p w14:paraId="10298CEE" w14:textId="058B1739" w:rsidR="001F3806" w:rsidRPr="001F3806" w:rsidRDefault="001F3806"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r w:rsidRPr="001F3806">
        <w:rPr>
          <w:rFonts w:ascii="Times New Roman" w:hAnsi="Times New Roman"/>
          <w:b/>
          <w:sz w:val="24"/>
          <w:szCs w:val="24"/>
          <w:lang w:eastAsia="ar-SA"/>
        </w:rPr>
        <w:t>K odsekom 4 a 5</w:t>
      </w:r>
    </w:p>
    <w:p w14:paraId="25104FBE" w14:textId="77777777" w:rsidR="001F3806" w:rsidRPr="001F3806" w:rsidRDefault="001F3806" w:rsidP="001F3806">
      <w:pPr>
        <w:tabs>
          <w:tab w:val="center" w:pos="-142"/>
          <w:tab w:val="center" w:pos="4536"/>
          <w:tab w:val="right" w:pos="9072"/>
          <w:tab w:val="right" w:pos="9356"/>
        </w:tabs>
        <w:suppressAutoHyphens/>
        <w:ind w:right="-1" w:firstLine="709"/>
        <w:jc w:val="both"/>
        <w:rPr>
          <w:rFonts w:ascii="Times New Roman" w:hAnsi="Times New Roman"/>
          <w:sz w:val="24"/>
          <w:szCs w:val="24"/>
          <w:lang w:eastAsia="ar-SA"/>
        </w:rPr>
      </w:pPr>
      <w:r w:rsidRPr="001F3806">
        <w:rPr>
          <w:rFonts w:ascii="Times New Roman" w:hAnsi="Times New Roman"/>
          <w:sz w:val="24"/>
          <w:szCs w:val="24"/>
          <w:lang w:eastAsia="ar-SA"/>
        </w:rPr>
        <w:t xml:space="preserve">Rodinní príslušníci štátnych príslušníkov Spojeného kráľovstva s právom pobytu priznaným na základe dohody si budú môcť zaregistrovať  trvalý pobyt na päť rokov, pokiaľ vzťah definovaný v § 2 ods. 5 zákona o pobyte cudzincov (s výnimkou dieťaťa mladšieho ako 21 rokov) existoval ešte pred ukončením prechodného obdobia. Dieťa mladšie ako 21 rokov štátneho príslušníka Spojeného kráľovstva ako aj dieťa jeho rodinného príslušníka, ktorým bolo priznané právo pobytu na základe dohody, bude mať možnosť registrácie trvalého pobytu na päť rokov kedykoľvek, a to aj v prípade, ak sa narodí po skončení prechodného obdobia (od 1. januára 2021).         </w:t>
      </w:r>
    </w:p>
    <w:p w14:paraId="7DCFF839" w14:textId="77777777" w:rsidR="001F3806" w:rsidRPr="001F3806" w:rsidRDefault="001F3806"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p>
    <w:p w14:paraId="2E72987F" w14:textId="77777777" w:rsidR="001F3806" w:rsidRPr="001F3806" w:rsidRDefault="001F3806"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r w:rsidRPr="001F3806">
        <w:rPr>
          <w:rFonts w:ascii="Times New Roman" w:hAnsi="Times New Roman"/>
          <w:b/>
          <w:sz w:val="24"/>
          <w:szCs w:val="24"/>
          <w:lang w:eastAsia="ar-SA"/>
        </w:rPr>
        <w:lastRenderedPageBreak/>
        <w:t>K odseku 6</w:t>
      </w:r>
    </w:p>
    <w:p w14:paraId="7D51084A" w14:textId="77777777" w:rsidR="001F3806" w:rsidRPr="001F3806" w:rsidRDefault="001F3806" w:rsidP="001F3806">
      <w:pPr>
        <w:tabs>
          <w:tab w:val="center" w:pos="-142"/>
          <w:tab w:val="center" w:pos="4536"/>
          <w:tab w:val="right" w:pos="9072"/>
          <w:tab w:val="right" w:pos="9356"/>
        </w:tabs>
        <w:suppressAutoHyphens/>
        <w:ind w:right="-1" w:firstLine="709"/>
        <w:jc w:val="both"/>
        <w:rPr>
          <w:rFonts w:ascii="Times New Roman" w:hAnsi="Times New Roman"/>
          <w:sz w:val="24"/>
          <w:szCs w:val="24"/>
          <w:lang w:eastAsia="ar-SA"/>
        </w:rPr>
      </w:pPr>
      <w:r w:rsidRPr="001F3806">
        <w:rPr>
          <w:rFonts w:ascii="Times New Roman" w:hAnsi="Times New Roman"/>
          <w:sz w:val="24"/>
          <w:szCs w:val="24"/>
          <w:lang w:eastAsia="ar-SA"/>
        </w:rPr>
        <w:t xml:space="preserve">Ustanovuje sa pre policajný útvar povinnosť vydať štátnym príslušníkom Spojeného kráľovstva a ich rodinným príslušníkom, ktorí majú právo pobytu priznané na základe dohody, doklad o pobyte s platnosťou podľa druhu registrovaného pobytu na päť rokov alebo na desať rokov do 30 dní od podania žiadosti. </w:t>
      </w:r>
    </w:p>
    <w:p w14:paraId="28B7FC04" w14:textId="77777777" w:rsidR="001F3806" w:rsidRPr="001F3806" w:rsidRDefault="001F3806" w:rsidP="001F3806">
      <w:pPr>
        <w:tabs>
          <w:tab w:val="center" w:pos="-142"/>
          <w:tab w:val="center" w:pos="4536"/>
          <w:tab w:val="right" w:pos="9072"/>
          <w:tab w:val="right" w:pos="9356"/>
        </w:tabs>
        <w:suppressAutoHyphens/>
        <w:ind w:right="-1" w:firstLine="709"/>
        <w:jc w:val="both"/>
        <w:rPr>
          <w:rFonts w:ascii="Times New Roman" w:hAnsi="Times New Roman"/>
          <w:sz w:val="24"/>
          <w:szCs w:val="24"/>
          <w:lang w:eastAsia="ar-SA"/>
        </w:rPr>
      </w:pPr>
    </w:p>
    <w:p w14:paraId="354BE61E" w14:textId="77777777" w:rsidR="001F3806" w:rsidRPr="001F3806" w:rsidRDefault="001F3806"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r w:rsidRPr="001F3806">
        <w:rPr>
          <w:rFonts w:ascii="Times New Roman" w:hAnsi="Times New Roman"/>
          <w:b/>
          <w:sz w:val="24"/>
          <w:szCs w:val="24"/>
          <w:lang w:eastAsia="ar-SA"/>
        </w:rPr>
        <w:t>K odseku 7</w:t>
      </w:r>
    </w:p>
    <w:p w14:paraId="3BC7DD5F" w14:textId="77777777" w:rsidR="001F3806" w:rsidRPr="001F3806" w:rsidRDefault="001F3806" w:rsidP="001F3806">
      <w:pPr>
        <w:ind w:firstLine="708"/>
        <w:jc w:val="both"/>
        <w:rPr>
          <w:rFonts w:ascii="Times New Roman" w:eastAsia="Calibri" w:hAnsi="Times New Roman"/>
          <w:sz w:val="24"/>
        </w:rPr>
      </w:pPr>
      <w:r w:rsidRPr="001F3806">
        <w:rPr>
          <w:rFonts w:ascii="Times New Roman" w:eastAsia="Calibri" w:hAnsi="Times New Roman"/>
          <w:sz w:val="24"/>
          <w:szCs w:val="24"/>
        </w:rPr>
        <w:t xml:space="preserve">Navrhuje sa, aby sa na </w:t>
      </w:r>
      <w:r w:rsidRPr="001F3806">
        <w:rPr>
          <w:rFonts w:ascii="Times New Roman" w:eastAsia="Calibri" w:hAnsi="Times New Roman"/>
          <w:sz w:val="24"/>
        </w:rPr>
        <w:t xml:space="preserve">štátnych príslušníkov Spojeného kráľovstva a ich rodinných príslušníkov, ktorí majú právo pobytu priznané na základe dohody, primerane vzťahovali ustanovenia zákona o pobyte cudzincov upravujúce zánik a zrušenie pobytu, dôvody administratívneho vyhostenia, povinnosti a riešenie priestupkov v takom rozsahu, ako na občanov Únie a rodinných príslušníkov občanov Únie. To znamená, že v prípade zániku a zrušenia pobytu sa na nich nebudú vzťahovať ustanovenia § 49 a 50, ale ustanovenia § 68 a 72 zákona o pobyte cudzincov, v prípade administratívneho vyhostenia sa na nich nebudú vzťahovať ustanovenia § 82 až 86, ale ustanovenie § 87 zákona o pobyte cudzincov, v prípade povinností na úseku pobytu sa na nich nebude vzťahovať ustanovenie § 111, ale ustanovenie § 112 zákona o pobyte cudzincov a v prípade priestupkov na úseku pobytu sa na nich nebude vzťahovať ustanovenie § 118 ods. 1, ale ustanovenie § 118 ods. 2 a 3 zákona o pobyte cudzincov. </w:t>
      </w:r>
    </w:p>
    <w:p w14:paraId="7D84627F" w14:textId="77777777" w:rsidR="001F3806" w:rsidRPr="001F3806" w:rsidRDefault="001F3806" w:rsidP="001F3806">
      <w:pPr>
        <w:ind w:firstLine="708"/>
        <w:jc w:val="both"/>
        <w:rPr>
          <w:rFonts w:ascii="Times New Roman" w:eastAsia="Calibri" w:hAnsi="Times New Roman"/>
          <w:sz w:val="24"/>
        </w:rPr>
      </w:pPr>
    </w:p>
    <w:p w14:paraId="5AC38BEF" w14:textId="77777777" w:rsidR="001F3806" w:rsidRPr="001F3806" w:rsidRDefault="001F3806" w:rsidP="001F3806">
      <w:pPr>
        <w:tabs>
          <w:tab w:val="center" w:pos="-142"/>
          <w:tab w:val="center" w:pos="4536"/>
          <w:tab w:val="right" w:pos="9072"/>
          <w:tab w:val="right" w:pos="9356"/>
        </w:tabs>
        <w:suppressAutoHyphens/>
        <w:ind w:right="-1"/>
        <w:jc w:val="both"/>
        <w:rPr>
          <w:rFonts w:ascii="Times New Roman" w:hAnsi="Times New Roman"/>
          <w:b/>
          <w:sz w:val="24"/>
          <w:szCs w:val="24"/>
          <w:lang w:eastAsia="ar-SA"/>
        </w:rPr>
      </w:pPr>
      <w:r w:rsidRPr="001F3806">
        <w:rPr>
          <w:rFonts w:ascii="Times New Roman" w:hAnsi="Times New Roman"/>
          <w:b/>
          <w:sz w:val="24"/>
          <w:szCs w:val="24"/>
          <w:lang w:eastAsia="ar-SA"/>
        </w:rPr>
        <w:t>K odsekom 8 a 9</w:t>
      </w:r>
    </w:p>
    <w:p w14:paraId="1ADC3BF3" w14:textId="77777777" w:rsidR="001F3806" w:rsidRPr="001F3806" w:rsidRDefault="001F3806" w:rsidP="001F3806">
      <w:pPr>
        <w:ind w:firstLine="708"/>
        <w:jc w:val="both"/>
        <w:rPr>
          <w:rFonts w:ascii="Times New Roman" w:eastAsia="Calibri" w:hAnsi="Times New Roman"/>
          <w:sz w:val="24"/>
          <w:szCs w:val="24"/>
        </w:rPr>
      </w:pPr>
      <w:r w:rsidRPr="001F3806">
        <w:rPr>
          <w:rFonts w:ascii="Times New Roman" w:eastAsia="Calibri" w:hAnsi="Times New Roman"/>
          <w:sz w:val="24"/>
          <w:szCs w:val="24"/>
        </w:rPr>
        <w:t xml:space="preserve">Ustanovuje sa časová lehota, v rámci ktorej by doklady o pobyte, vydané štátnym príslušníkom Spojeného kráľovstva a ich rodinným príslušníkom ako občanom Únie alebo ako rodinným príslušníkom občanov Únie do konca prechodného obdobia, zostali v platnosti najneskôr do 30. júna 2021. Počas tohto obdobia budú štátni príslušníci Spojeného kráľovstva a ich rodinní príslušníci povinní požiadať o vydanie nového dokladu o pobyte. </w:t>
      </w:r>
    </w:p>
    <w:p w14:paraId="0DF490E1" w14:textId="0E872A11" w:rsidR="001F3806" w:rsidRDefault="001F3806" w:rsidP="001F3806">
      <w:pPr>
        <w:jc w:val="both"/>
        <w:rPr>
          <w:rFonts w:ascii="Times New Roman" w:eastAsia="Calibri" w:hAnsi="Times New Roman"/>
          <w:sz w:val="24"/>
        </w:rPr>
      </w:pPr>
    </w:p>
    <w:p w14:paraId="726596A1" w14:textId="77777777" w:rsidR="00246C4A" w:rsidRPr="001F3806" w:rsidRDefault="00246C4A" w:rsidP="001F3806">
      <w:pPr>
        <w:jc w:val="both"/>
        <w:rPr>
          <w:rFonts w:ascii="Times New Roman" w:eastAsia="Calibri" w:hAnsi="Times New Roman"/>
          <w:sz w:val="24"/>
        </w:rPr>
      </w:pPr>
    </w:p>
    <w:p w14:paraId="77C5E0F6" w14:textId="5B8B2F58" w:rsidR="00695743" w:rsidRPr="00752825" w:rsidRDefault="00695743" w:rsidP="00695743">
      <w:pPr>
        <w:jc w:val="both"/>
        <w:rPr>
          <w:rFonts w:ascii="Times New Roman" w:hAnsi="Times New Roman"/>
          <w:sz w:val="24"/>
          <w:szCs w:val="24"/>
        </w:rPr>
      </w:pPr>
      <w:r w:rsidRPr="00752825">
        <w:rPr>
          <w:rFonts w:ascii="Times New Roman" w:hAnsi="Times New Roman"/>
          <w:sz w:val="24"/>
          <w:szCs w:val="24"/>
        </w:rPr>
        <w:t>V</w:t>
      </w:r>
      <w:r>
        <w:rPr>
          <w:rFonts w:ascii="Times New Roman" w:hAnsi="Times New Roman"/>
          <w:sz w:val="24"/>
          <w:szCs w:val="24"/>
        </w:rPr>
        <w:t> </w:t>
      </w:r>
      <w:r w:rsidRPr="00752825">
        <w:rPr>
          <w:rFonts w:ascii="Times New Roman" w:hAnsi="Times New Roman"/>
          <w:sz w:val="24"/>
          <w:szCs w:val="24"/>
        </w:rPr>
        <w:t>Bratislave</w:t>
      </w:r>
      <w:r>
        <w:rPr>
          <w:rFonts w:ascii="Times New Roman" w:hAnsi="Times New Roman"/>
          <w:sz w:val="24"/>
          <w:szCs w:val="24"/>
        </w:rPr>
        <w:t xml:space="preserve"> </w:t>
      </w:r>
      <w:r w:rsidRPr="00752825">
        <w:rPr>
          <w:rFonts w:ascii="Times New Roman" w:hAnsi="Times New Roman"/>
          <w:sz w:val="24"/>
          <w:szCs w:val="24"/>
        </w:rPr>
        <w:t xml:space="preserve"> </w:t>
      </w:r>
      <w:r>
        <w:rPr>
          <w:rFonts w:ascii="Times New Roman" w:hAnsi="Times New Roman"/>
          <w:sz w:val="24"/>
          <w:szCs w:val="24"/>
        </w:rPr>
        <w:t>2</w:t>
      </w:r>
      <w:r w:rsidRPr="00752825">
        <w:rPr>
          <w:rFonts w:ascii="Times New Roman" w:hAnsi="Times New Roman"/>
          <w:sz w:val="24"/>
          <w:szCs w:val="24"/>
        </w:rPr>
        <w:t>.</w:t>
      </w:r>
      <w:r>
        <w:rPr>
          <w:rFonts w:ascii="Times New Roman" w:hAnsi="Times New Roman"/>
          <w:sz w:val="24"/>
          <w:szCs w:val="24"/>
        </w:rPr>
        <w:t xml:space="preserve"> decembra</w:t>
      </w:r>
      <w:r w:rsidRPr="00752825">
        <w:rPr>
          <w:rFonts w:ascii="Times New Roman" w:hAnsi="Times New Roman"/>
          <w:sz w:val="24"/>
          <w:szCs w:val="24"/>
        </w:rPr>
        <w:t xml:space="preserve"> 20</w:t>
      </w:r>
      <w:r>
        <w:rPr>
          <w:rFonts w:ascii="Times New Roman" w:hAnsi="Times New Roman"/>
          <w:sz w:val="24"/>
          <w:szCs w:val="24"/>
        </w:rPr>
        <w:t>20</w:t>
      </w:r>
    </w:p>
    <w:p w14:paraId="7D5442A9" w14:textId="77777777" w:rsidR="00695743" w:rsidRPr="00752825" w:rsidRDefault="00695743" w:rsidP="00695743">
      <w:pPr>
        <w:jc w:val="both"/>
        <w:rPr>
          <w:rFonts w:ascii="Times New Roman" w:hAnsi="Times New Roman"/>
          <w:sz w:val="24"/>
          <w:szCs w:val="24"/>
        </w:rPr>
      </w:pPr>
    </w:p>
    <w:p w14:paraId="248E52FE" w14:textId="77777777" w:rsidR="00695743" w:rsidRPr="00752825" w:rsidRDefault="00695743" w:rsidP="00695743">
      <w:pPr>
        <w:jc w:val="both"/>
        <w:rPr>
          <w:rFonts w:ascii="Times New Roman" w:hAnsi="Times New Roman"/>
          <w:sz w:val="24"/>
          <w:szCs w:val="24"/>
        </w:rPr>
      </w:pPr>
    </w:p>
    <w:p w14:paraId="0312AF05" w14:textId="77777777" w:rsidR="00695743" w:rsidRPr="00752825" w:rsidRDefault="00695743" w:rsidP="00695743">
      <w:pPr>
        <w:jc w:val="both"/>
        <w:rPr>
          <w:rFonts w:ascii="Times New Roman" w:hAnsi="Times New Roman"/>
          <w:sz w:val="24"/>
          <w:szCs w:val="24"/>
        </w:rPr>
      </w:pPr>
    </w:p>
    <w:p w14:paraId="33EA4894" w14:textId="68A4B53E" w:rsidR="00695743" w:rsidRDefault="00695743" w:rsidP="00695743">
      <w:pPr>
        <w:jc w:val="center"/>
        <w:rPr>
          <w:rFonts w:ascii="Times New Roman" w:hAnsi="Times New Roman"/>
          <w:b/>
          <w:sz w:val="24"/>
          <w:szCs w:val="24"/>
        </w:rPr>
      </w:pPr>
      <w:r w:rsidRPr="00C95747">
        <w:rPr>
          <w:rFonts w:ascii="Times New Roman" w:hAnsi="Times New Roman"/>
          <w:b/>
          <w:sz w:val="24"/>
          <w:szCs w:val="24"/>
        </w:rPr>
        <w:t xml:space="preserve">Igor Matovič </w:t>
      </w:r>
      <w:r w:rsidR="00CC5F36">
        <w:rPr>
          <w:rFonts w:ascii="Times New Roman" w:hAnsi="Times New Roman"/>
          <w:b/>
          <w:sz w:val="24"/>
          <w:szCs w:val="24"/>
        </w:rPr>
        <w:t xml:space="preserve"> v. r.</w:t>
      </w:r>
    </w:p>
    <w:p w14:paraId="0607381D" w14:textId="77777777" w:rsidR="00C95747" w:rsidRPr="00C95747" w:rsidRDefault="00C95747" w:rsidP="00695743">
      <w:pPr>
        <w:jc w:val="center"/>
        <w:rPr>
          <w:rFonts w:ascii="Times New Roman" w:hAnsi="Times New Roman"/>
          <w:b/>
          <w:sz w:val="24"/>
          <w:szCs w:val="24"/>
        </w:rPr>
      </w:pPr>
    </w:p>
    <w:p w14:paraId="3DEF36CC" w14:textId="77777777" w:rsidR="00695743" w:rsidRPr="00C95747" w:rsidRDefault="00695743" w:rsidP="00695743">
      <w:pPr>
        <w:jc w:val="center"/>
        <w:rPr>
          <w:rFonts w:ascii="Times New Roman" w:hAnsi="Times New Roman"/>
          <w:b/>
          <w:sz w:val="24"/>
          <w:szCs w:val="24"/>
        </w:rPr>
      </w:pPr>
      <w:r w:rsidRPr="00C95747">
        <w:rPr>
          <w:rFonts w:ascii="Times New Roman" w:hAnsi="Times New Roman"/>
          <w:b/>
          <w:sz w:val="24"/>
          <w:szCs w:val="24"/>
        </w:rPr>
        <w:t>predseda vlády Slovenskej republiky</w:t>
      </w:r>
    </w:p>
    <w:p w14:paraId="31F24CAA" w14:textId="77777777" w:rsidR="00695743" w:rsidRPr="00C95747" w:rsidRDefault="00695743" w:rsidP="00695743">
      <w:pPr>
        <w:ind w:firstLine="851"/>
        <w:jc w:val="center"/>
        <w:rPr>
          <w:rFonts w:ascii="Times New Roman" w:hAnsi="Times New Roman"/>
          <w:b/>
          <w:sz w:val="24"/>
          <w:szCs w:val="24"/>
        </w:rPr>
      </w:pPr>
    </w:p>
    <w:p w14:paraId="3773F285" w14:textId="77777777" w:rsidR="00695743" w:rsidRPr="00C95747" w:rsidRDefault="00695743" w:rsidP="00695743">
      <w:pPr>
        <w:ind w:firstLine="851"/>
        <w:jc w:val="center"/>
        <w:rPr>
          <w:rFonts w:ascii="Times New Roman" w:hAnsi="Times New Roman"/>
          <w:b/>
          <w:sz w:val="24"/>
          <w:szCs w:val="24"/>
        </w:rPr>
      </w:pPr>
    </w:p>
    <w:p w14:paraId="762BAD35" w14:textId="77777777" w:rsidR="00695743" w:rsidRPr="00C95747" w:rsidRDefault="00695743" w:rsidP="00695743">
      <w:pPr>
        <w:ind w:firstLine="851"/>
        <w:jc w:val="center"/>
        <w:rPr>
          <w:rFonts w:ascii="Times New Roman" w:hAnsi="Times New Roman"/>
          <w:b/>
          <w:sz w:val="24"/>
          <w:szCs w:val="24"/>
        </w:rPr>
      </w:pPr>
    </w:p>
    <w:p w14:paraId="04A0C2BE" w14:textId="34A2C14B" w:rsidR="00695743" w:rsidRDefault="00695743" w:rsidP="00695743">
      <w:pPr>
        <w:jc w:val="center"/>
        <w:rPr>
          <w:rFonts w:ascii="Times New Roman" w:hAnsi="Times New Roman"/>
          <w:b/>
          <w:sz w:val="24"/>
          <w:szCs w:val="24"/>
        </w:rPr>
      </w:pPr>
      <w:r w:rsidRPr="00C95747">
        <w:rPr>
          <w:rFonts w:ascii="Times New Roman" w:hAnsi="Times New Roman"/>
          <w:b/>
          <w:sz w:val="24"/>
          <w:szCs w:val="24"/>
        </w:rPr>
        <w:t>Roman Mikulec</w:t>
      </w:r>
      <w:r w:rsidR="00CC5F36">
        <w:rPr>
          <w:rFonts w:ascii="Times New Roman" w:hAnsi="Times New Roman"/>
          <w:b/>
          <w:sz w:val="24"/>
          <w:szCs w:val="24"/>
        </w:rPr>
        <w:t xml:space="preserve"> v. r.</w:t>
      </w:r>
      <w:bookmarkStart w:id="0" w:name="_GoBack"/>
      <w:bookmarkEnd w:id="0"/>
    </w:p>
    <w:p w14:paraId="4F997DCE" w14:textId="77777777" w:rsidR="00C95747" w:rsidRPr="00C95747" w:rsidRDefault="00C95747" w:rsidP="00695743">
      <w:pPr>
        <w:jc w:val="center"/>
        <w:rPr>
          <w:rFonts w:ascii="Times New Roman" w:hAnsi="Times New Roman"/>
          <w:b/>
          <w:sz w:val="24"/>
          <w:szCs w:val="24"/>
        </w:rPr>
      </w:pPr>
    </w:p>
    <w:p w14:paraId="265BA980" w14:textId="77777777" w:rsidR="00695743" w:rsidRPr="00C95747" w:rsidRDefault="00695743" w:rsidP="00695743">
      <w:pPr>
        <w:jc w:val="center"/>
        <w:rPr>
          <w:rFonts w:ascii="Times New Roman" w:hAnsi="Times New Roman"/>
          <w:b/>
          <w:sz w:val="24"/>
          <w:szCs w:val="24"/>
        </w:rPr>
      </w:pPr>
      <w:r w:rsidRPr="00C95747">
        <w:rPr>
          <w:rFonts w:ascii="Times New Roman" w:hAnsi="Times New Roman"/>
          <w:b/>
          <w:sz w:val="24"/>
          <w:szCs w:val="24"/>
        </w:rPr>
        <w:t>minister vnútra Slovenskej republiky</w:t>
      </w:r>
    </w:p>
    <w:sectPr w:rsidR="00695743" w:rsidRPr="00C95747" w:rsidSect="007F43E0">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E90C" w14:textId="77777777" w:rsidR="0072239E" w:rsidRDefault="0072239E" w:rsidP="007F43E0">
      <w:r>
        <w:separator/>
      </w:r>
    </w:p>
  </w:endnote>
  <w:endnote w:type="continuationSeparator" w:id="0">
    <w:p w14:paraId="762B4D74" w14:textId="77777777" w:rsidR="0072239E" w:rsidRDefault="0072239E" w:rsidP="007F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nLibertin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79A4" w14:textId="0F4EB40F" w:rsidR="007F43E0" w:rsidRPr="007F43E0" w:rsidRDefault="007F43E0" w:rsidP="007F43E0">
    <w:pPr>
      <w:pStyle w:val="Pta"/>
      <w:jc w:val="center"/>
      <w:rPr>
        <w:rFonts w:ascii="Times New Roman" w:hAnsi="Times New Roman"/>
      </w:rPr>
    </w:pPr>
    <w:r w:rsidRPr="007F43E0">
      <w:rPr>
        <w:rFonts w:ascii="Times New Roman" w:hAnsi="Times New Roman"/>
      </w:rPr>
      <w:fldChar w:fldCharType="begin"/>
    </w:r>
    <w:r w:rsidRPr="007F43E0">
      <w:rPr>
        <w:rFonts w:ascii="Times New Roman" w:hAnsi="Times New Roman"/>
      </w:rPr>
      <w:instrText>PAGE   \* MERGEFORMAT</w:instrText>
    </w:r>
    <w:r w:rsidRPr="007F43E0">
      <w:rPr>
        <w:rFonts w:ascii="Times New Roman" w:hAnsi="Times New Roman"/>
      </w:rPr>
      <w:fldChar w:fldCharType="separate"/>
    </w:r>
    <w:r w:rsidR="00CC5F36">
      <w:rPr>
        <w:rFonts w:ascii="Times New Roman" w:hAnsi="Times New Roman"/>
        <w:noProof/>
      </w:rPr>
      <w:t>10</w:t>
    </w:r>
    <w:r w:rsidRPr="007F43E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1565" w14:textId="77777777" w:rsidR="0072239E" w:rsidRDefault="0072239E" w:rsidP="007F43E0">
      <w:r>
        <w:separator/>
      </w:r>
    </w:p>
  </w:footnote>
  <w:footnote w:type="continuationSeparator" w:id="0">
    <w:p w14:paraId="271C677A" w14:textId="77777777" w:rsidR="0072239E" w:rsidRDefault="0072239E" w:rsidP="007F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567"/>
    <w:multiLevelType w:val="hybridMultilevel"/>
    <w:tmpl w:val="7E98F466"/>
    <w:lvl w:ilvl="0" w:tplc="1AA4800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2094030"/>
    <w:multiLevelType w:val="hybridMultilevel"/>
    <w:tmpl w:val="E4C631CA"/>
    <w:lvl w:ilvl="0" w:tplc="9C3EA314">
      <w:start w:val="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51A71A2"/>
    <w:multiLevelType w:val="hybridMultilevel"/>
    <w:tmpl w:val="5EF8C9C8"/>
    <w:lvl w:ilvl="0" w:tplc="38881E3C">
      <w:numFmt w:val="bullet"/>
      <w:lvlText w:val="-"/>
      <w:lvlJc w:val="left"/>
      <w:pPr>
        <w:ind w:left="720" w:hanging="360"/>
      </w:pPr>
      <w:rPr>
        <w:rFonts w:ascii="Times New Roman" w:eastAsia="Times New Roman" w:hAnsi="Times New Roman" w:cs="Times New Roman" w:hint="default"/>
        <w:i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E8C6A80"/>
    <w:multiLevelType w:val="hybridMultilevel"/>
    <w:tmpl w:val="D2EC27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7"/>
  </w:num>
  <w:num w:numId="4">
    <w:abstractNumId w:val="3"/>
  </w:num>
  <w:num w:numId="5">
    <w:abstractNumId w:val="4"/>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28"/>
    <w:rsid w:val="000104A3"/>
    <w:rsid w:val="000321DD"/>
    <w:rsid w:val="00041179"/>
    <w:rsid w:val="0005116E"/>
    <w:rsid w:val="000747A5"/>
    <w:rsid w:val="000A407F"/>
    <w:rsid w:val="000C12C1"/>
    <w:rsid w:val="000C47E4"/>
    <w:rsid w:val="000D2941"/>
    <w:rsid w:val="000E3B81"/>
    <w:rsid w:val="000E4387"/>
    <w:rsid w:val="000F2472"/>
    <w:rsid w:val="000F6776"/>
    <w:rsid w:val="00111514"/>
    <w:rsid w:val="00116086"/>
    <w:rsid w:val="0014363F"/>
    <w:rsid w:val="00171382"/>
    <w:rsid w:val="00175D3E"/>
    <w:rsid w:val="00187283"/>
    <w:rsid w:val="001A070C"/>
    <w:rsid w:val="001A7BA5"/>
    <w:rsid w:val="001D1320"/>
    <w:rsid w:val="001E211F"/>
    <w:rsid w:val="001E2E5A"/>
    <w:rsid w:val="001F04C6"/>
    <w:rsid w:val="001F160C"/>
    <w:rsid w:val="001F3806"/>
    <w:rsid w:val="0020032E"/>
    <w:rsid w:val="00234A45"/>
    <w:rsid w:val="00241AD4"/>
    <w:rsid w:val="00246C4A"/>
    <w:rsid w:val="002474A8"/>
    <w:rsid w:val="0026778E"/>
    <w:rsid w:val="00277B6D"/>
    <w:rsid w:val="00290E62"/>
    <w:rsid w:val="002A0F65"/>
    <w:rsid w:val="002C056A"/>
    <w:rsid w:val="002F1108"/>
    <w:rsid w:val="002F27FB"/>
    <w:rsid w:val="00321526"/>
    <w:rsid w:val="00326BCD"/>
    <w:rsid w:val="00352270"/>
    <w:rsid w:val="00352B3C"/>
    <w:rsid w:val="00356024"/>
    <w:rsid w:val="00356042"/>
    <w:rsid w:val="003653CF"/>
    <w:rsid w:val="00366B68"/>
    <w:rsid w:val="00367F4E"/>
    <w:rsid w:val="00373098"/>
    <w:rsid w:val="00395744"/>
    <w:rsid w:val="003A3A88"/>
    <w:rsid w:val="003E7599"/>
    <w:rsid w:val="00400506"/>
    <w:rsid w:val="0042554F"/>
    <w:rsid w:val="00444591"/>
    <w:rsid w:val="00444C05"/>
    <w:rsid w:val="004520AC"/>
    <w:rsid w:val="00463FEA"/>
    <w:rsid w:val="00473C6E"/>
    <w:rsid w:val="0047655B"/>
    <w:rsid w:val="00477254"/>
    <w:rsid w:val="00495C10"/>
    <w:rsid w:val="004B7EB6"/>
    <w:rsid w:val="004D2090"/>
    <w:rsid w:val="004D268E"/>
    <w:rsid w:val="004F029F"/>
    <w:rsid w:val="004F10B8"/>
    <w:rsid w:val="004F4FFA"/>
    <w:rsid w:val="005071FC"/>
    <w:rsid w:val="00526887"/>
    <w:rsid w:val="0057100A"/>
    <w:rsid w:val="00595107"/>
    <w:rsid w:val="0059704F"/>
    <w:rsid w:val="005A21CF"/>
    <w:rsid w:val="005E16BE"/>
    <w:rsid w:val="005F5121"/>
    <w:rsid w:val="00633C27"/>
    <w:rsid w:val="00651232"/>
    <w:rsid w:val="00654115"/>
    <w:rsid w:val="0066786A"/>
    <w:rsid w:val="00695743"/>
    <w:rsid w:val="006C37BC"/>
    <w:rsid w:val="006D38F0"/>
    <w:rsid w:val="006D6501"/>
    <w:rsid w:val="006F5B41"/>
    <w:rsid w:val="0072239E"/>
    <w:rsid w:val="00736675"/>
    <w:rsid w:val="007954F8"/>
    <w:rsid w:val="00795B9B"/>
    <w:rsid w:val="007A1ECA"/>
    <w:rsid w:val="007A6AB8"/>
    <w:rsid w:val="007B42E5"/>
    <w:rsid w:val="007C347F"/>
    <w:rsid w:val="007F43E0"/>
    <w:rsid w:val="00805453"/>
    <w:rsid w:val="008445D5"/>
    <w:rsid w:val="00874195"/>
    <w:rsid w:val="00881038"/>
    <w:rsid w:val="00883668"/>
    <w:rsid w:val="008A0A67"/>
    <w:rsid w:val="008A5332"/>
    <w:rsid w:val="008B1265"/>
    <w:rsid w:val="008B7C92"/>
    <w:rsid w:val="008D711D"/>
    <w:rsid w:val="008E256F"/>
    <w:rsid w:val="008E6A6E"/>
    <w:rsid w:val="008F2F99"/>
    <w:rsid w:val="009244E2"/>
    <w:rsid w:val="00941E36"/>
    <w:rsid w:val="00952EA7"/>
    <w:rsid w:val="00953B28"/>
    <w:rsid w:val="009617AD"/>
    <w:rsid w:val="00965910"/>
    <w:rsid w:val="00984D10"/>
    <w:rsid w:val="009B2466"/>
    <w:rsid w:val="009D1F3B"/>
    <w:rsid w:val="009D575B"/>
    <w:rsid w:val="009E47BE"/>
    <w:rsid w:val="009F3DF8"/>
    <w:rsid w:val="00A02398"/>
    <w:rsid w:val="00A06305"/>
    <w:rsid w:val="00A263D1"/>
    <w:rsid w:val="00A74783"/>
    <w:rsid w:val="00AA69F4"/>
    <w:rsid w:val="00AB1F0C"/>
    <w:rsid w:val="00AC61A4"/>
    <w:rsid w:val="00AD2802"/>
    <w:rsid w:val="00AF368E"/>
    <w:rsid w:val="00B22119"/>
    <w:rsid w:val="00B32727"/>
    <w:rsid w:val="00B45DC8"/>
    <w:rsid w:val="00B62C9F"/>
    <w:rsid w:val="00B97EB6"/>
    <w:rsid w:val="00BA74EC"/>
    <w:rsid w:val="00BD4A3E"/>
    <w:rsid w:val="00BE2040"/>
    <w:rsid w:val="00C2041F"/>
    <w:rsid w:val="00C216B7"/>
    <w:rsid w:val="00C51B13"/>
    <w:rsid w:val="00C51EE7"/>
    <w:rsid w:val="00C95747"/>
    <w:rsid w:val="00CA5F0A"/>
    <w:rsid w:val="00CC5F36"/>
    <w:rsid w:val="00D17212"/>
    <w:rsid w:val="00D219D7"/>
    <w:rsid w:val="00D65BB3"/>
    <w:rsid w:val="00D77DAF"/>
    <w:rsid w:val="00DB4E4B"/>
    <w:rsid w:val="00DD3016"/>
    <w:rsid w:val="00DD35CE"/>
    <w:rsid w:val="00DE7D7E"/>
    <w:rsid w:val="00DF3EEC"/>
    <w:rsid w:val="00E07F8E"/>
    <w:rsid w:val="00E1529D"/>
    <w:rsid w:val="00E42891"/>
    <w:rsid w:val="00E60B27"/>
    <w:rsid w:val="00E61297"/>
    <w:rsid w:val="00E7277F"/>
    <w:rsid w:val="00E740E7"/>
    <w:rsid w:val="00E82844"/>
    <w:rsid w:val="00E8729B"/>
    <w:rsid w:val="00E9775E"/>
    <w:rsid w:val="00EB2055"/>
    <w:rsid w:val="00EC3999"/>
    <w:rsid w:val="00ED1E85"/>
    <w:rsid w:val="00EF1976"/>
    <w:rsid w:val="00F05B22"/>
    <w:rsid w:val="00F14F2A"/>
    <w:rsid w:val="00F45377"/>
    <w:rsid w:val="00F6273E"/>
    <w:rsid w:val="00F92D52"/>
    <w:rsid w:val="00F9560B"/>
    <w:rsid w:val="00FA707D"/>
    <w:rsid w:val="00FB407C"/>
    <w:rsid w:val="00FC7A25"/>
    <w:rsid w:val="00FE14C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5CAD1"/>
  <w15:docId w15:val="{4328BD66-438A-4988-A914-779288EA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3B28"/>
    <w:pPr>
      <w:spacing w:after="0" w:line="240" w:lineRule="auto"/>
    </w:pPr>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53B28"/>
    <w:rPr>
      <w:rFonts w:cs="Times New Roman"/>
      <w:color w:val="0563C1"/>
      <w:u w:val="single"/>
    </w:rPr>
  </w:style>
  <w:style w:type="paragraph" w:styleId="Zkladntext">
    <w:name w:val="Body Text"/>
    <w:basedOn w:val="Normlny"/>
    <w:link w:val="ZkladntextChar"/>
    <w:uiPriority w:val="99"/>
    <w:unhideWhenUsed/>
    <w:rsid w:val="00953B28"/>
    <w:pPr>
      <w:jc w:val="center"/>
    </w:pPr>
    <w:rPr>
      <w:rFonts w:ascii="Times New Roman" w:hAnsi="Times New Roman"/>
      <w:b/>
      <w:bCs/>
      <w:sz w:val="24"/>
      <w:szCs w:val="24"/>
    </w:rPr>
  </w:style>
  <w:style w:type="character" w:customStyle="1" w:styleId="ZkladntextChar">
    <w:name w:val="Základný text Char"/>
    <w:basedOn w:val="Predvolenpsmoodseku"/>
    <w:link w:val="Zkladntext"/>
    <w:uiPriority w:val="99"/>
    <w:locked/>
    <w:rsid w:val="00953B28"/>
    <w:rPr>
      <w:rFonts w:ascii="Times New Roman" w:hAnsi="Times New Roman" w:cs="Times New Roman"/>
      <w:b/>
      <w:bCs/>
      <w:sz w:val="24"/>
      <w:szCs w:val="24"/>
    </w:rPr>
  </w:style>
  <w:style w:type="character" w:styleId="Zstupntext">
    <w:name w:val="Placeholder Text"/>
    <w:basedOn w:val="Predvolenpsmoodseku"/>
    <w:uiPriority w:val="99"/>
    <w:semiHidden/>
    <w:rsid w:val="00953B28"/>
    <w:rPr>
      <w:rFonts w:ascii="Times New Roman" w:hAnsi="Times New Roman" w:cs="Times New Roman"/>
      <w:color w:val="808080"/>
    </w:rPr>
  </w:style>
  <w:style w:type="paragraph" w:styleId="Odsekzoznamu">
    <w:name w:val="List Paragraph"/>
    <w:basedOn w:val="Normlny"/>
    <w:uiPriority w:val="34"/>
    <w:qFormat/>
    <w:rsid w:val="00366B68"/>
    <w:pPr>
      <w:spacing w:after="160" w:line="259" w:lineRule="auto"/>
      <w:ind w:left="720"/>
      <w:contextualSpacing/>
    </w:pPr>
    <w:rPr>
      <w:rFonts w:asciiTheme="minorHAnsi" w:hAnsiTheme="minorHAnsi"/>
    </w:rPr>
  </w:style>
  <w:style w:type="paragraph" w:styleId="Textbubliny">
    <w:name w:val="Balloon Text"/>
    <w:basedOn w:val="Normlny"/>
    <w:link w:val="TextbublinyChar"/>
    <w:uiPriority w:val="99"/>
    <w:semiHidden/>
    <w:unhideWhenUsed/>
    <w:rsid w:val="00AB1F0C"/>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B1F0C"/>
    <w:rPr>
      <w:rFonts w:ascii="Tahoma" w:hAnsi="Tahoma" w:cs="Tahoma"/>
      <w:sz w:val="16"/>
      <w:szCs w:val="16"/>
    </w:rPr>
  </w:style>
  <w:style w:type="character" w:styleId="Odkaznakomentr">
    <w:name w:val="annotation reference"/>
    <w:basedOn w:val="Predvolenpsmoodseku"/>
    <w:uiPriority w:val="99"/>
    <w:semiHidden/>
    <w:unhideWhenUsed/>
    <w:rsid w:val="00041179"/>
    <w:rPr>
      <w:rFonts w:cs="Times New Roman"/>
      <w:sz w:val="16"/>
      <w:szCs w:val="16"/>
    </w:rPr>
  </w:style>
  <w:style w:type="paragraph" w:styleId="Textkomentra">
    <w:name w:val="annotation text"/>
    <w:basedOn w:val="Normlny"/>
    <w:link w:val="TextkomentraChar"/>
    <w:uiPriority w:val="99"/>
    <w:semiHidden/>
    <w:unhideWhenUsed/>
    <w:rsid w:val="00041179"/>
    <w:rPr>
      <w:sz w:val="20"/>
      <w:szCs w:val="20"/>
    </w:rPr>
  </w:style>
  <w:style w:type="character" w:customStyle="1" w:styleId="TextkomentraChar">
    <w:name w:val="Text komentára Char"/>
    <w:basedOn w:val="Predvolenpsmoodseku"/>
    <w:link w:val="Textkomentra"/>
    <w:uiPriority w:val="99"/>
    <w:semiHidden/>
    <w:locked/>
    <w:rsid w:val="00041179"/>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41179"/>
    <w:rPr>
      <w:b/>
      <w:bCs/>
    </w:rPr>
  </w:style>
  <w:style w:type="character" w:customStyle="1" w:styleId="PredmetkomentraChar">
    <w:name w:val="Predmet komentára Char"/>
    <w:basedOn w:val="TextkomentraChar"/>
    <w:link w:val="Predmetkomentra"/>
    <w:uiPriority w:val="99"/>
    <w:semiHidden/>
    <w:locked/>
    <w:rsid w:val="00041179"/>
    <w:rPr>
      <w:rFonts w:ascii="Calibri" w:hAnsi="Calibri" w:cs="Times New Roman"/>
      <w:b/>
      <w:bCs/>
      <w:sz w:val="20"/>
      <w:szCs w:val="20"/>
    </w:rPr>
  </w:style>
  <w:style w:type="paragraph" w:customStyle="1" w:styleId="Default">
    <w:name w:val="Default"/>
    <w:rsid w:val="00736675"/>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Normlnywebov">
    <w:name w:val="Normal (Web)"/>
    <w:basedOn w:val="Normlny"/>
    <w:uiPriority w:val="99"/>
    <w:unhideWhenUsed/>
    <w:rsid w:val="00477254"/>
    <w:pPr>
      <w:spacing w:before="100" w:beforeAutospacing="1" w:after="100" w:afterAutospacing="1"/>
    </w:pPr>
    <w:rPr>
      <w:rFonts w:ascii="Times New Roman" w:hAnsi="Times New Roman"/>
      <w:sz w:val="24"/>
      <w:szCs w:val="24"/>
      <w:lang w:eastAsia="sk-SK"/>
    </w:rPr>
  </w:style>
  <w:style w:type="character" w:styleId="PremennHTML">
    <w:name w:val="HTML Variable"/>
    <w:basedOn w:val="Predvolenpsmoodseku"/>
    <w:uiPriority w:val="99"/>
    <w:semiHidden/>
    <w:unhideWhenUsed/>
    <w:rsid w:val="00A74783"/>
    <w:rPr>
      <w:rFonts w:cs="Times New Roman"/>
      <w:b/>
      <w:bCs/>
    </w:rPr>
  </w:style>
  <w:style w:type="character" w:customStyle="1" w:styleId="ablnaChar">
    <w:name w:val="Šablóna Char"/>
    <w:link w:val="ablna"/>
    <w:locked/>
    <w:rsid w:val="00F05B22"/>
    <w:rPr>
      <w:rFonts w:ascii="Times New Roman" w:hAnsi="Times New Roman" w:cs="Times New Roman"/>
      <w:sz w:val="24"/>
      <w:szCs w:val="24"/>
      <w:lang w:eastAsia="ar-SA"/>
    </w:rPr>
  </w:style>
  <w:style w:type="paragraph" w:customStyle="1" w:styleId="ablna">
    <w:name w:val="Šablóna"/>
    <w:basedOn w:val="Normlny"/>
    <w:link w:val="ablnaChar"/>
    <w:qFormat/>
    <w:rsid w:val="00F05B22"/>
    <w:pPr>
      <w:tabs>
        <w:tab w:val="left" w:pos="2880"/>
        <w:tab w:val="left" w:pos="5040"/>
        <w:tab w:val="left" w:pos="7380"/>
      </w:tabs>
      <w:suppressAutoHyphens/>
    </w:pPr>
    <w:rPr>
      <w:rFonts w:ascii="Times New Roman" w:hAnsi="Times New Roman"/>
      <w:sz w:val="24"/>
      <w:szCs w:val="24"/>
      <w:lang w:eastAsia="ar-SA"/>
    </w:rPr>
  </w:style>
  <w:style w:type="table" w:styleId="Mriekatabuky">
    <w:name w:val="Table Grid"/>
    <w:basedOn w:val="Normlnatabuka"/>
    <w:uiPriority w:val="59"/>
    <w:rsid w:val="004520AC"/>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F43E0"/>
    <w:pPr>
      <w:tabs>
        <w:tab w:val="center" w:pos="4536"/>
        <w:tab w:val="right" w:pos="9072"/>
      </w:tabs>
    </w:pPr>
  </w:style>
  <w:style w:type="character" w:customStyle="1" w:styleId="HlavikaChar">
    <w:name w:val="Hlavička Char"/>
    <w:basedOn w:val="Predvolenpsmoodseku"/>
    <w:link w:val="Hlavika"/>
    <w:uiPriority w:val="99"/>
    <w:rsid w:val="007F43E0"/>
    <w:rPr>
      <w:rFonts w:ascii="Calibri" w:hAnsi="Calibri" w:cs="Times New Roman"/>
    </w:rPr>
  </w:style>
  <w:style w:type="paragraph" w:styleId="Pta">
    <w:name w:val="footer"/>
    <w:basedOn w:val="Normlny"/>
    <w:link w:val="PtaChar"/>
    <w:uiPriority w:val="99"/>
    <w:unhideWhenUsed/>
    <w:rsid w:val="007F43E0"/>
    <w:pPr>
      <w:tabs>
        <w:tab w:val="center" w:pos="4536"/>
        <w:tab w:val="right" w:pos="9072"/>
      </w:tabs>
    </w:pPr>
  </w:style>
  <w:style w:type="character" w:customStyle="1" w:styleId="PtaChar">
    <w:name w:val="Päta Char"/>
    <w:basedOn w:val="Predvolenpsmoodseku"/>
    <w:link w:val="Pta"/>
    <w:uiPriority w:val="99"/>
    <w:rsid w:val="007F43E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4555">
      <w:bodyDiv w:val="1"/>
      <w:marLeft w:val="0"/>
      <w:marRight w:val="0"/>
      <w:marTop w:val="0"/>
      <w:marBottom w:val="0"/>
      <w:divBdr>
        <w:top w:val="none" w:sz="0" w:space="0" w:color="auto"/>
        <w:left w:val="none" w:sz="0" w:space="0" w:color="auto"/>
        <w:bottom w:val="none" w:sz="0" w:space="0" w:color="auto"/>
        <w:right w:val="none" w:sz="0" w:space="0" w:color="auto"/>
      </w:divBdr>
    </w:div>
    <w:div w:id="144127835">
      <w:bodyDiv w:val="1"/>
      <w:marLeft w:val="0"/>
      <w:marRight w:val="0"/>
      <w:marTop w:val="0"/>
      <w:marBottom w:val="0"/>
      <w:divBdr>
        <w:top w:val="none" w:sz="0" w:space="0" w:color="auto"/>
        <w:left w:val="none" w:sz="0" w:space="0" w:color="auto"/>
        <w:bottom w:val="none" w:sz="0" w:space="0" w:color="auto"/>
        <w:right w:val="none" w:sz="0" w:space="0" w:color="auto"/>
      </w:divBdr>
    </w:div>
    <w:div w:id="526719239">
      <w:marLeft w:val="0"/>
      <w:marRight w:val="0"/>
      <w:marTop w:val="0"/>
      <w:marBottom w:val="0"/>
      <w:divBdr>
        <w:top w:val="none" w:sz="0" w:space="0" w:color="auto"/>
        <w:left w:val="none" w:sz="0" w:space="0" w:color="auto"/>
        <w:bottom w:val="none" w:sz="0" w:space="0" w:color="auto"/>
        <w:right w:val="none" w:sz="0" w:space="0" w:color="auto"/>
      </w:divBdr>
    </w:div>
    <w:div w:id="640384913">
      <w:bodyDiv w:val="1"/>
      <w:marLeft w:val="0"/>
      <w:marRight w:val="0"/>
      <w:marTop w:val="0"/>
      <w:marBottom w:val="0"/>
      <w:divBdr>
        <w:top w:val="none" w:sz="0" w:space="0" w:color="auto"/>
        <w:left w:val="none" w:sz="0" w:space="0" w:color="auto"/>
        <w:bottom w:val="none" w:sz="0" w:space="0" w:color="auto"/>
        <w:right w:val="none" w:sz="0" w:space="0" w:color="auto"/>
      </w:divBdr>
    </w:div>
    <w:div w:id="709111314">
      <w:bodyDiv w:val="1"/>
      <w:marLeft w:val="0"/>
      <w:marRight w:val="0"/>
      <w:marTop w:val="0"/>
      <w:marBottom w:val="0"/>
      <w:divBdr>
        <w:top w:val="none" w:sz="0" w:space="0" w:color="auto"/>
        <w:left w:val="none" w:sz="0" w:space="0" w:color="auto"/>
        <w:bottom w:val="none" w:sz="0" w:space="0" w:color="auto"/>
        <w:right w:val="none" w:sz="0" w:space="0" w:color="auto"/>
      </w:divBdr>
    </w:div>
    <w:div w:id="1154375699">
      <w:bodyDiv w:val="1"/>
      <w:marLeft w:val="0"/>
      <w:marRight w:val="0"/>
      <w:marTop w:val="0"/>
      <w:marBottom w:val="0"/>
      <w:divBdr>
        <w:top w:val="none" w:sz="0" w:space="0" w:color="auto"/>
        <w:left w:val="none" w:sz="0" w:space="0" w:color="auto"/>
        <w:bottom w:val="none" w:sz="0" w:space="0" w:color="auto"/>
        <w:right w:val="none" w:sz="0" w:space="0" w:color="auto"/>
      </w:divBdr>
    </w:div>
    <w:div w:id="18738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ranislav.cervenka@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bezna-informacia"/>
    <f:field ref="objsubject" par="" edit="true" text=""/>
    <f:field ref="objcreatedby" par="" text="Preisingerová, Andrea, Ing."/>
    <f:field ref="objcreatedat" par="" text="28.9.2016 11:11:31"/>
    <f:field ref="objchangedby" par="" text="Administrator, System"/>
    <f:field ref="objmodifiedat" par="" text="28.9.2016 11:11: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0715946-A380-46A8-B535-3914088B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3569</Words>
  <Characters>20349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Guštafíková Jana</dc:creator>
  <cp:lastModifiedBy>Nataša Wiedemannová</cp:lastModifiedBy>
  <cp:revision>33</cp:revision>
  <dcterms:created xsi:type="dcterms:W3CDTF">2020-11-11T20:30:00Z</dcterms:created>
  <dcterms:modified xsi:type="dcterms:W3CDTF">2020-12-02T10:41:00Z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Predbežná informácia</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Pripomienkovanie predbežnej informácie</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Andrea Preisingerová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Návrh novely zákona č. 205/2004 Z. z. o zhromažďovaní, uchovávaní a šírení informácií o životnom prostredí a o zmene a doplnení niektorých zákonov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Cieľom novely zákona je zapracovať požadované zmeny vyplývajúce z praxe pri zhromažďovaní a spravovaní národného registra uvoľňovania znečisťujúcich látok a prenosov mimo lokality prevádzkarne. Dôležité je zjednotiť nahlasovanie údajov do národného regist</vt:lpwstr>
  </property>
  <property fmtid="{D5CDD505-2E9C-101B-9397-08002B2CF9AE}" pid="23" name="FSC#SKEDITIONSLOVLEX@103.510:plnynazovpredpis">
    <vt:lpwstr> Návrh novely zákona č. 205/2004 Z. z. o zhromažďovaní, uchovávaní a šírení informácií o životnom prostredí a o zmene a doplnení niektorých zákonov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7784/2016-1.10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PI/2016/136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ministerovi životného prostredia Slovenskej republiky</vt:lpwstr>
  </property>
  <property fmtid="{D5CDD505-2E9C-101B-9397-08002B2CF9AE}" pid="143" name="FSC#SKEDITIONSLOVLEX@103.510:funkciaZodpPredDativ">
    <vt:lpwstr>ministera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Sólymos_x000d__x000d_minister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COOSYSTEM@1.1:Container">
    <vt:lpwstr>COO.2145.1000.3.1629306</vt:lpwstr>
  </property>
  <property fmtid="{D5CDD505-2E9C-101B-9397-08002B2CF9AE}" pid="151" name="FSC#FSCFOLIO@1.1001:docpropproject">
    <vt:lpwstr/>
  </property>
</Properties>
</file>