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B23B3" w14:textId="1E8DC348" w:rsidR="00E966F2" w:rsidRPr="005A256F" w:rsidRDefault="00E966F2">
      <w:pPr>
        <w:spacing w:before="120" w:line="276" w:lineRule="auto"/>
        <w:jc w:val="center"/>
        <w:rPr>
          <w:b/>
          <w:bCs/>
          <w:spacing w:val="20"/>
          <w:szCs w:val="24"/>
        </w:rPr>
      </w:pPr>
    </w:p>
    <w:p w14:paraId="3F896B1C" w14:textId="15DEF5BB" w:rsidR="00914606" w:rsidRPr="005A256F" w:rsidRDefault="00914606">
      <w:pPr>
        <w:spacing w:before="120" w:line="276" w:lineRule="auto"/>
        <w:jc w:val="center"/>
        <w:rPr>
          <w:b/>
          <w:bCs/>
          <w:spacing w:val="20"/>
          <w:szCs w:val="24"/>
        </w:rPr>
      </w:pPr>
    </w:p>
    <w:p w14:paraId="2585B145" w14:textId="14EE6F99" w:rsidR="00914606" w:rsidRPr="005A256F" w:rsidRDefault="00914606">
      <w:pPr>
        <w:spacing w:before="120" w:line="276" w:lineRule="auto"/>
        <w:jc w:val="center"/>
        <w:rPr>
          <w:b/>
          <w:bCs/>
          <w:spacing w:val="20"/>
          <w:szCs w:val="24"/>
        </w:rPr>
      </w:pPr>
    </w:p>
    <w:p w14:paraId="1A3BF7A8" w14:textId="7A06C83C" w:rsidR="00914606" w:rsidRDefault="00914606">
      <w:pPr>
        <w:spacing w:before="120" w:line="276" w:lineRule="auto"/>
        <w:jc w:val="center"/>
        <w:rPr>
          <w:b/>
          <w:bCs/>
          <w:spacing w:val="20"/>
          <w:szCs w:val="24"/>
        </w:rPr>
      </w:pPr>
    </w:p>
    <w:p w14:paraId="713CAB2B" w14:textId="3F7F76C0" w:rsidR="00515514" w:rsidRDefault="00515514">
      <w:pPr>
        <w:spacing w:before="120" w:line="276" w:lineRule="auto"/>
        <w:jc w:val="center"/>
        <w:rPr>
          <w:b/>
          <w:bCs/>
          <w:spacing w:val="20"/>
          <w:szCs w:val="24"/>
        </w:rPr>
      </w:pPr>
    </w:p>
    <w:p w14:paraId="17FB6D68" w14:textId="23A0F777" w:rsidR="00515514" w:rsidRDefault="00515514">
      <w:pPr>
        <w:spacing w:before="120" w:line="276" w:lineRule="auto"/>
        <w:jc w:val="center"/>
        <w:rPr>
          <w:b/>
          <w:bCs/>
          <w:spacing w:val="20"/>
          <w:szCs w:val="24"/>
        </w:rPr>
      </w:pPr>
    </w:p>
    <w:p w14:paraId="71424B0C" w14:textId="1745FBC1" w:rsidR="00515514" w:rsidRDefault="00515514">
      <w:pPr>
        <w:spacing w:before="120" w:line="276" w:lineRule="auto"/>
        <w:jc w:val="center"/>
        <w:rPr>
          <w:b/>
          <w:bCs/>
          <w:spacing w:val="20"/>
          <w:szCs w:val="24"/>
        </w:rPr>
      </w:pPr>
    </w:p>
    <w:p w14:paraId="72D7E045" w14:textId="77777777" w:rsidR="00515514" w:rsidRPr="005A256F" w:rsidRDefault="00515514">
      <w:pPr>
        <w:spacing w:before="120" w:line="276" w:lineRule="auto"/>
        <w:jc w:val="center"/>
        <w:rPr>
          <w:b/>
          <w:bCs/>
          <w:spacing w:val="20"/>
          <w:szCs w:val="24"/>
        </w:rPr>
      </w:pPr>
    </w:p>
    <w:p w14:paraId="5A00F9A8" w14:textId="7971F94C" w:rsidR="00914606" w:rsidRPr="005A256F" w:rsidRDefault="00914606" w:rsidP="00FA6979">
      <w:pPr>
        <w:spacing w:before="120" w:line="276" w:lineRule="auto"/>
        <w:rPr>
          <w:b/>
          <w:bCs/>
          <w:spacing w:val="20"/>
          <w:szCs w:val="24"/>
        </w:rPr>
      </w:pPr>
    </w:p>
    <w:p w14:paraId="45A91520" w14:textId="77777777" w:rsidR="00914606" w:rsidRPr="005A256F" w:rsidRDefault="00914606">
      <w:pPr>
        <w:spacing w:before="120" w:line="276" w:lineRule="auto"/>
        <w:jc w:val="center"/>
        <w:rPr>
          <w:szCs w:val="24"/>
        </w:rPr>
      </w:pPr>
    </w:p>
    <w:p w14:paraId="6DE56AC2" w14:textId="4F087F39" w:rsidR="00E966F2" w:rsidRPr="0076278D" w:rsidRDefault="00515514">
      <w:pPr>
        <w:spacing w:before="120" w:line="276" w:lineRule="auto"/>
        <w:jc w:val="center"/>
        <w:rPr>
          <w:szCs w:val="24"/>
        </w:rPr>
      </w:pPr>
      <w:r w:rsidRPr="0076278D">
        <w:rPr>
          <w:szCs w:val="24"/>
        </w:rPr>
        <w:t>z 26. novembra</w:t>
      </w:r>
      <w:r w:rsidR="00B43E29" w:rsidRPr="0076278D">
        <w:rPr>
          <w:szCs w:val="24"/>
        </w:rPr>
        <w:t xml:space="preserve"> 2020,</w:t>
      </w:r>
    </w:p>
    <w:p w14:paraId="153D816D" w14:textId="77777777" w:rsidR="00E966F2" w:rsidRPr="0076278D" w:rsidRDefault="00E966F2">
      <w:pPr>
        <w:spacing w:before="120" w:line="276" w:lineRule="auto"/>
        <w:rPr>
          <w:szCs w:val="24"/>
        </w:rPr>
      </w:pPr>
    </w:p>
    <w:p w14:paraId="739AEA44" w14:textId="2C50CF29" w:rsidR="00E966F2" w:rsidRPr="0076278D" w:rsidRDefault="00B43E29">
      <w:pPr>
        <w:spacing w:before="120" w:line="276" w:lineRule="auto"/>
        <w:jc w:val="center"/>
        <w:rPr>
          <w:b/>
          <w:szCs w:val="24"/>
        </w:rPr>
      </w:pPr>
      <w:r w:rsidRPr="0076278D">
        <w:rPr>
          <w:b/>
          <w:bCs/>
          <w:szCs w:val="24"/>
        </w:rPr>
        <w:t xml:space="preserve">ktorým sa mení a dopĺňa zákon č. </w:t>
      </w:r>
      <w:r w:rsidR="007B31CF" w:rsidRPr="0076278D">
        <w:rPr>
          <w:b/>
          <w:bCs/>
          <w:szCs w:val="24"/>
        </w:rPr>
        <w:t xml:space="preserve">274/2007 </w:t>
      </w:r>
      <w:r w:rsidRPr="0076278D">
        <w:rPr>
          <w:b/>
          <w:bCs/>
          <w:szCs w:val="24"/>
        </w:rPr>
        <w:t xml:space="preserve"> Z. z. o</w:t>
      </w:r>
      <w:r w:rsidR="00681894" w:rsidRPr="0076278D">
        <w:rPr>
          <w:b/>
          <w:bCs/>
          <w:szCs w:val="24"/>
        </w:rPr>
        <w:t> príplatku k dôchodku politickým väzňom</w:t>
      </w:r>
      <w:r w:rsidRPr="0076278D">
        <w:rPr>
          <w:b/>
          <w:bCs/>
          <w:szCs w:val="24"/>
        </w:rPr>
        <w:t xml:space="preserve"> v znení </w:t>
      </w:r>
      <w:r w:rsidR="00681894" w:rsidRPr="0076278D">
        <w:rPr>
          <w:b/>
          <w:bCs/>
          <w:szCs w:val="24"/>
        </w:rPr>
        <w:t>neskorších predpisov</w:t>
      </w:r>
      <w:r w:rsidR="00D412E1" w:rsidRPr="0076278D">
        <w:rPr>
          <w:b/>
          <w:bCs/>
          <w:szCs w:val="24"/>
        </w:rPr>
        <w:t xml:space="preserve"> a ktorým sa </w:t>
      </w:r>
      <w:r w:rsidR="00673048" w:rsidRPr="0076278D">
        <w:rPr>
          <w:b/>
          <w:bCs/>
          <w:szCs w:val="24"/>
        </w:rPr>
        <w:t xml:space="preserve">menia a </w:t>
      </w:r>
      <w:r w:rsidR="00D412E1" w:rsidRPr="0076278D">
        <w:rPr>
          <w:b/>
          <w:bCs/>
          <w:szCs w:val="24"/>
        </w:rPr>
        <w:t>dopĺňa</w:t>
      </w:r>
      <w:r w:rsidR="00083AA1" w:rsidRPr="0076278D">
        <w:rPr>
          <w:b/>
          <w:bCs/>
          <w:szCs w:val="24"/>
        </w:rPr>
        <w:t>jú niektoré zákony</w:t>
      </w:r>
    </w:p>
    <w:p w14:paraId="191A3156" w14:textId="77777777" w:rsidR="00E966F2" w:rsidRPr="0076278D" w:rsidRDefault="00E966F2">
      <w:pPr>
        <w:spacing w:before="120" w:line="276" w:lineRule="auto"/>
        <w:jc w:val="both"/>
        <w:rPr>
          <w:szCs w:val="24"/>
        </w:rPr>
      </w:pPr>
    </w:p>
    <w:p w14:paraId="1CE362D2" w14:textId="77777777" w:rsidR="00E966F2" w:rsidRPr="0076278D" w:rsidRDefault="00B43E29">
      <w:pPr>
        <w:spacing w:before="120" w:line="276" w:lineRule="auto"/>
        <w:ind w:firstLine="708"/>
        <w:jc w:val="both"/>
        <w:rPr>
          <w:szCs w:val="24"/>
        </w:rPr>
      </w:pPr>
      <w:r w:rsidRPr="0076278D">
        <w:rPr>
          <w:szCs w:val="24"/>
        </w:rPr>
        <w:t>Národná rada Slovenskej republiky sa uzniesla na tomto zákone:</w:t>
      </w:r>
    </w:p>
    <w:p w14:paraId="5A52DD11" w14:textId="77777777" w:rsidR="00E966F2" w:rsidRPr="0076278D" w:rsidRDefault="00E966F2">
      <w:pPr>
        <w:spacing w:before="120" w:line="276" w:lineRule="auto"/>
        <w:rPr>
          <w:szCs w:val="24"/>
        </w:rPr>
      </w:pPr>
    </w:p>
    <w:p w14:paraId="37F7B9A8" w14:textId="77777777" w:rsidR="00E966F2" w:rsidRPr="0076278D" w:rsidRDefault="00B43E29">
      <w:pPr>
        <w:spacing w:before="120" w:line="276" w:lineRule="auto"/>
        <w:jc w:val="center"/>
        <w:rPr>
          <w:b/>
          <w:szCs w:val="24"/>
        </w:rPr>
      </w:pPr>
      <w:r w:rsidRPr="0076278D">
        <w:rPr>
          <w:b/>
          <w:szCs w:val="24"/>
        </w:rPr>
        <w:t>Čl. I</w:t>
      </w:r>
    </w:p>
    <w:p w14:paraId="359A2BC3" w14:textId="1A8D34B8" w:rsidR="00E966F2" w:rsidRPr="0076278D" w:rsidRDefault="00B43E29">
      <w:pPr>
        <w:spacing w:before="120" w:line="276" w:lineRule="auto"/>
        <w:ind w:firstLine="708"/>
        <w:jc w:val="both"/>
        <w:rPr>
          <w:bCs/>
          <w:szCs w:val="24"/>
        </w:rPr>
      </w:pPr>
      <w:r w:rsidRPr="0076278D">
        <w:rPr>
          <w:bCs/>
          <w:szCs w:val="24"/>
        </w:rPr>
        <w:t xml:space="preserve">Zákon č. </w:t>
      </w:r>
      <w:r w:rsidR="00681894" w:rsidRPr="0076278D">
        <w:rPr>
          <w:bCs/>
          <w:szCs w:val="24"/>
        </w:rPr>
        <w:t>274/2007</w:t>
      </w:r>
      <w:r w:rsidRPr="0076278D">
        <w:rPr>
          <w:bCs/>
          <w:szCs w:val="24"/>
        </w:rPr>
        <w:t xml:space="preserve"> Z. z. o</w:t>
      </w:r>
      <w:r w:rsidR="00681894" w:rsidRPr="0076278D">
        <w:rPr>
          <w:bCs/>
          <w:szCs w:val="24"/>
        </w:rPr>
        <w:t> príplatku k dôchodku politickým väzňom</w:t>
      </w:r>
      <w:r w:rsidRPr="0076278D">
        <w:rPr>
          <w:bCs/>
          <w:szCs w:val="24"/>
        </w:rPr>
        <w:t xml:space="preserve"> v znení zákona č. </w:t>
      </w:r>
      <w:r w:rsidR="00681894" w:rsidRPr="0076278D">
        <w:rPr>
          <w:bCs/>
          <w:szCs w:val="24"/>
        </w:rPr>
        <w:t>272/2008 Z. z., zákona č. 285/2009</w:t>
      </w:r>
      <w:r w:rsidRPr="0076278D">
        <w:rPr>
          <w:bCs/>
          <w:szCs w:val="24"/>
        </w:rPr>
        <w:t xml:space="preserve"> Z. z.</w:t>
      </w:r>
      <w:r w:rsidR="00681894" w:rsidRPr="0076278D">
        <w:rPr>
          <w:bCs/>
          <w:szCs w:val="24"/>
        </w:rPr>
        <w:t xml:space="preserve">, zákona č. 125/2016 Z. z. a zákona č. 229/2019 Z. z. </w:t>
      </w:r>
      <w:r w:rsidRPr="0076278D">
        <w:rPr>
          <w:bCs/>
          <w:szCs w:val="24"/>
        </w:rPr>
        <w:t>sa mení a dopĺňa takto:</w:t>
      </w:r>
    </w:p>
    <w:p w14:paraId="362C3F4D" w14:textId="77777777" w:rsidR="00914606" w:rsidRPr="0076278D" w:rsidRDefault="00914606">
      <w:pPr>
        <w:spacing w:before="120" w:line="276" w:lineRule="auto"/>
        <w:ind w:firstLine="708"/>
        <w:jc w:val="both"/>
        <w:rPr>
          <w:bCs/>
          <w:szCs w:val="24"/>
        </w:rPr>
      </w:pPr>
    </w:p>
    <w:p w14:paraId="303B1CB3" w14:textId="7C38BA2C" w:rsidR="00914606" w:rsidRPr="0076278D" w:rsidRDefault="00914606" w:rsidP="0090795D">
      <w:pPr>
        <w:pStyle w:val="Odsekzoznamu"/>
        <w:numPr>
          <w:ilvl w:val="0"/>
          <w:numId w:val="1"/>
        </w:numPr>
        <w:spacing w:line="276" w:lineRule="auto"/>
        <w:ind w:left="709"/>
        <w:jc w:val="both"/>
        <w:rPr>
          <w:rStyle w:val="Zvraznenie"/>
          <w:rFonts w:eastAsia="Calibri"/>
          <w:i w:val="0"/>
          <w:szCs w:val="24"/>
        </w:rPr>
      </w:pPr>
      <w:r w:rsidRPr="0076278D">
        <w:rPr>
          <w:rStyle w:val="Zvraznenie"/>
          <w:rFonts w:eastAsia="Calibri"/>
          <w:i w:val="0"/>
          <w:szCs w:val="24"/>
        </w:rPr>
        <w:t>Poznámka pod čiarou k odkazu 1 znie:</w:t>
      </w:r>
    </w:p>
    <w:p w14:paraId="38B6F635" w14:textId="2A7B8DFC" w:rsidR="00896D2A" w:rsidRPr="0076278D" w:rsidRDefault="00914606" w:rsidP="00FA6979">
      <w:pPr>
        <w:pStyle w:val="Odsekzoznamu"/>
        <w:spacing w:before="120" w:after="240" w:line="276" w:lineRule="auto"/>
        <w:ind w:left="709"/>
        <w:jc w:val="both"/>
        <w:rPr>
          <w:bCs/>
          <w:szCs w:val="24"/>
        </w:rPr>
      </w:pPr>
      <w:r w:rsidRPr="0076278D">
        <w:rPr>
          <w:rStyle w:val="Zvraznenie"/>
          <w:rFonts w:eastAsia="Calibri"/>
          <w:i w:val="0"/>
          <w:szCs w:val="24"/>
        </w:rPr>
        <w:t>„</w:t>
      </w:r>
      <w:r w:rsidRPr="0076278D">
        <w:rPr>
          <w:rStyle w:val="Zvraznenie"/>
          <w:rFonts w:eastAsia="Calibri"/>
          <w:i w:val="0"/>
          <w:szCs w:val="24"/>
          <w:vertAlign w:val="superscript"/>
        </w:rPr>
        <w:t>1</w:t>
      </w:r>
      <w:r w:rsidRPr="0076278D">
        <w:rPr>
          <w:rStyle w:val="Zvraznenie"/>
          <w:rFonts w:eastAsia="Calibri"/>
          <w:i w:val="0"/>
          <w:szCs w:val="24"/>
        </w:rPr>
        <w:t>) § 6 zákona č. 219/2006 Z. z. o protikomunistickom odboji v znení zákona č. 58/2009 Z. z.“.</w:t>
      </w:r>
    </w:p>
    <w:p w14:paraId="695D9829" w14:textId="6CFBCEF4" w:rsidR="006C7CE7" w:rsidRPr="0076278D" w:rsidRDefault="006C7CE7" w:rsidP="0090795D">
      <w:pPr>
        <w:pStyle w:val="Odsekzoznamu"/>
        <w:numPr>
          <w:ilvl w:val="0"/>
          <w:numId w:val="1"/>
        </w:numPr>
        <w:spacing w:line="276" w:lineRule="auto"/>
        <w:ind w:left="709"/>
        <w:jc w:val="both"/>
        <w:rPr>
          <w:color w:val="000000" w:themeColor="text1"/>
          <w:szCs w:val="24"/>
        </w:rPr>
      </w:pPr>
      <w:r w:rsidRPr="0076278D">
        <w:rPr>
          <w:color w:val="000000" w:themeColor="text1"/>
          <w:szCs w:val="24"/>
        </w:rPr>
        <w:t xml:space="preserve">V § 1 sa slová „ako štátnej sociálnej dávky (ďalej len „príplatok“)“ nahrádzajú slovami </w:t>
      </w:r>
      <w:r w:rsidRPr="0076278D">
        <w:rPr>
          <w:color w:val="000000" w:themeColor="text1"/>
          <w:szCs w:val="24"/>
        </w:rPr>
        <w:lastRenderedPageBreak/>
        <w:t>„(ďalej len „príplatok“) a jednorazového príplatku k dôchodku (ďalej len „jednorazový príplatok“) ako štátnych sociálnych dávok“, za slová „politickým väzňom</w:t>
      </w:r>
      <w:r w:rsidRPr="0076278D">
        <w:rPr>
          <w:color w:val="000000" w:themeColor="text1"/>
          <w:szCs w:val="24"/>
          <w:vertAlign w:val="superscript"/>
        </w:rPr>
        <w:t>1</w:t>
      </w:r>
      <w:r w:rsidRPr="0076278D">
        <w:rPr>
          <w:color w:val="000000" w:themeColor="text1"/>
          <w:szCs w:val="24"/>
        </w:rPr>
        <w:t>)“ sa vkladá čiarka a slová „veteránom protikomunistického odboja</w:t>
      </w:r>
      <w:r w:rsidRPr="0076278D">
        <w:rPr>
          <w:color w:val="000000" w:themeColor="text1"/>
          <w:szCs w:val="24"/>
          <w:vertAlign w:val="superscript"/>
        </w:rPr>
        <w:t>1a</w:t>
      </w:r>
      <w:r w:rsidRPr="0076278D">
        <w:rPr>
          <w:color w:val="000000" w:themeColor="text1"/>
          <w:szCs w:val="24"/>
        </w:rPr>
        <w:t>)“ a za slovo „väzňovi“ sa vkladajú slová „alebo veteránovi protikomunistického odboja“.</w:t>
      </w:r>
    </w:p>
    <w:p w14:paraId="46A34545" w14:textId="77777777" w:rsidR="006C7CE7" w:rsidRPr="0076278D" w:rsidRDefault="006C7CE7" w:rsidP="0090795D">
      <w:pPr>
        <w:pStyle w:val="Odsekzoznamu"/>
        <w:spacing w:line="276" w:lineRule="auto"/>
        <w:ind w:left="709"/>
        <w:jc w:val="both"/>
        <w:rPr>
          <w:color w:val="000000" w:themeColor="text1"/>
          <w:szCs w:val="24"/>
        </w:rPr>
      </w:pPr>
    </w:p>
    <w:p w14:paraId="00A542E2" w14:textId="77777777" w:rsidR="006C7CE7" w:rsidRPr="0076278D" w:rsidRDefault="006C7CE7" w:rsidP="0090795D">
      <w:pPr>
        <w:pStyle w:val="Odsekzoznamu"/>
        <w:spacing w:line="276" w:lineRule="auto"/>
        <w:ind w:left="709"/>
        <w:jc w:val="both"/>
        <w:rPr>
          <w:color w:val="000000" w:themeColor="text1"/>
          <w:szCs w:val="24"/>
        </w:rPr>
      </w:pPr>
      <w:r w:rsidRPr="0076278D">
        <w:rPr>
          <w:color w:val="000000" w:themeColor="text1"/>
          <w:szCs w:val="24"/>
        </w:rPr>
        <w:t>Poznámka pod čiarou k odkazu 1a znie:</w:t>
      </w:r>
    </w:p>
    <w:p w14:paraId="37E4D7D9" w14:textId="384848D6" w:rsidR="00515514" w:rsidRPr="0090795D" w:rsidRDefault="006C7CE7" w:rsidP="0090795D">
      <w:pPr>
        <w:pStyle w:val="Odsekzoznamu"/>
        <w:spacing w:line="276" w:lineRule="auto"/>
        <w:ind w:left="709"/>
        <w:jc w:val="both"/>
        <w:rPr>
          <w:color w:val="000000" w:themeColor="text1"/>
          <w:szCs w:val="24"/>
        </w:rPr>
      </w:pPr>
      <w:r w:rsidRPr="0076278D">
        <w:rPr>
          <w:color w:val="000000" w:themeColor="text1"/>
          <w:szCs w:val="24"/>
        </w:rPr>
        <w:t>„</w:t>
      </w:r>
      <w:r w:rsidRPr="0076278D">
        <w:rPr>
          <w:color w:val="000000" w:themeColor="text1"/>
          <w:szCs w:val="24"/>
          <w:vertAlign w:val="superscript"/>
        </w:rPr>
        <w:t>1a</w:t>
      </w:r>
      <w:r w:rsidRPr="0076278D">
        <w:rPr>
          <w:color w:val="000000" w:themeColor="text1"/>
          <w:szCs w:val="24"/>
        </w:rPr>
        <w:t>) § 10 ods. 2 zákona č. 219/2006 Z. z. v znení zákona č. 58/2009 Z. z.“.</w:t>
      </w:r>
    </w:p>
    <w:p w14:paraId="335F4379" w14:textId="77777777" w:rsidR="006664C0" w:rsidRPr="0076278D" w:rsidRDefault="006664C0" w:rsidP="006664C0">
      <w:pPr>
        <w:pStyle w:val="Odsekzoznamu"/>
        <w:numPr>
          <w:ilvl w:val="0"/>
          <w:numId w:val="1"/>
        </w:numPr>
        <w:spacing w:before="120" w:line="276" w:lineRule="auto"/>
        <w:ind w:left="709" w:hanging="425"/>
        <w:jc w:val="both"/>
        <w:rPr>
          <w:bCs/>
          <w:szCs w:val="24"/>
        </w:rPr>
      </w:pPr>
      <w:r w:rsidRPr="0076278D">
        <w:rPr>
          <w:bCs/>
          <w:szCs w:val="24"/>
        </w:rPr>
        <w:t xml:space="preserve">V nadpise § 2 sa na konci pripájajú </w:t>
      </w:r>
      <w:r w:rsidR="006C786C" w:rsidRPr="0076278D">
        <w:rPr>
          <w:bCs/>
          <w:szCs w:val="24"/>
        </w:rPr>
        <w:t xml:space="preserve">tieto </w:t>
      </w:r>
      <w:r w:rsidRPr="0076278D">
        <w:rPr>
          <w:bCs/>
          <w:szCs w:val="24"/>
        </w:rPr>
        <w:t xml:space="preserve">slová: </w:t>
      </w:r>
      <w:r w:rsidR="006C786C" w:rsidRPr="0076278D">
        <w:rPr>
          <w:bCs/>
          <w:szCs w:val="24"/>
        </w:rPr>
        <w:t>„na uplatnenie nároku na príplatok“.</w:t>
      </w:r>
    </w:p>
    <w:p w14:paraId="1674E58F" w14:textId="37393E24" w:rsidR="00470D32" w:rsidRPr="0076278D" w:rsidRDefault="003B3D7C">
      <w:pPr>
        <w:pStyle w:val="Odsekzoznamu"/>
        <w:numPr>
          <w:ilvl w:val="0"/>
          <w:numId w:val="1"/>
        </w:numPr>
        <w:spacing w:before="120" w:line="276" w:lineRule="auto"/>
        <w:ind w:left="709" w:hanging="425"/>
        <w:jc w:val="both"/>
        <w:rPr>
          <w:bCs/>
          <w:szCs w:val="24"/>
        </w:rPr>
      </w:pPr>
      <w:r w:rsidRPr="0076278D">
        <w:rPr>
          <w:bCs/>
          <w:szCs w:val="24"/>
        </w:rPr>
        <w:t xml:space="preserve">V </w:t>
      </w:r>
      <w:r w:rsidR="00470D32" w:rsidRPr="0076278D">
        <w:rPr>
          <w:bCs/>
          <w:szCs w:val="24"/>
        </w:rPr>
        <w:t xml:space="preserve">§ 2 </w:t>
      </w:r>
      <w:r w:rsidRPr="0076278D">
        <w:rPr>
          <w:bCs/>
          <w:szCs w:val="24"/>
        </w:rPr>
        <w:t xml:space="preserve">sa </w:t>
      </w:r>
      <w:r w:rsidR="00470D32" w:rsidRPr="0076278D">
        <w:rPr>
          <w:bCs/>
          <w:szCs w:val="24"/>
        </w:rPr>
        <w:t>ods</w:t>
      </w:r>
      <w:r w:rsidRPr="0076278D">
        <w:rPr>
          <w:bCs/>
          <w:szCs w:val="24"/>
        </w:rPr>
        <w:t>ek</w:t>
      </w:r>
      <w:r w:rsidR="00470D32" w:rsidRPr="0076278D">
        <w:rPr>
          <w:bCs/>
          <w:szCs w:val="24"/>
        </w:rPr>
        <w:t xml:space="preserve"> 1 dopĺňa písmen</w:t>
      </w:r>
      <w:r w:rsidR="003B0AAE" w:rsidRPr="0076278D">
        <w:rPr>
          <w:bCs/>
          <w:szCs w:val="24"/>
        </w:rPr>
        <w:t>ami</w:t>
      </w:r>
      <w:r w:rsidR="00470D32" w:rsidRPr="0076278D">
        <w:rPr>
          <w:bCs/>
          <w:szCs w:val="24"/>
        </w:rPr>
        <w:t xml:space="preserve"> c</w:t>
      </w:r>
      <w:r w:rsidRPr="0076278D">
        <w:rPr>
          <w:bCs/>
          <w:szCs w:val="24"/>
        </w:rPr>
        <w:t>)</w:t>
      </w:r>
      <w:r w:rsidR="003B0AAE" w:rsidRPr="0076278D">
        <w:rPr>
          <w:bCs/>
          <w:szCs w:val="24"/>
        </w:rPr>
        <w:t xml:space="preserve"> a</w:t>
      </w:r>
      <w:r w:rsidR="00CF50E6" w:rsidRPr="0076278D">
        <w:rPr>
          <w:bCs/>
          <w:szCs w:val="24"/>
        </w:rPr>
        <w:t xml:space="preserve"> </w:t>
      </w:r>
      <w:r w:rsidR="003B0AAE" w:rsidRPr="0076278D">
        <w:rPr>
          <w:bCs/>
          <w:szCs w:val="24"/>
        </w:rPr>
        <w:t>d</w:t>
      </w:r>
      <w:r w:rsidRPr="0076278D">
        <w:rPr>
          <w:bCs/>
          <w:szCs w:val="24"/>
        </w:rPr>
        <w:t>)</w:t>
      </w:r>
      <w:r w:rsidR="00470D32" w:rsidRPr="0076278D">
        <w:rPr>
          <w:bCs/>
          <w:szCs w:val="24"/>
        </w:rPr>
        <w:t>, ktoré zne</w:t>
      </w:r>
      <w:r w:rsidR="003B0AAE" w:rsidRPr="0076278D">
        <w:rPr>
          <w:bCs/>
          <w:szCs w:val="24"/>
        </w:rPr>
        <w:t>jú</w:t>
      </w:r>
      <w:r w:rsidR="00470D32" w:rsidRPr="0076278D">
        <w:rPr>
          <w:bCs/>
          <w:szCs w:val="24"/>
        </w:rPr>
        <w:t>:</w:t>
      </w:r>
    </w:p>
    <w:p w14:paraId="3D0BE4AD" w14:textId="338C6396" w:rsidR="003B0AAE" w:rsidRPr="0076278D" w:rsidRDefault="00470D32" w:rsidP="003B0AAE">
      <w:pPr>
        <w:pStyle w:val="Odsekzoznamu"/>
        <w:spacing w:before="120" w:line="276" w:lineRule="auto"/>
        <w:ind w:left="709"/>
        <w:jc w:val="both"/>
        <w:rPr>
          <w:bCs/>
          <w:szCs w:val="24"/>
        </w:rPr>
      </w:pPr>
      <w:r w:rsidRPr="0076278D">
        <w:rPr>
          <w:bCs/>
          <w:szCs w:val="24"/>
        </w:rPr>
        <w:t xml:space="preserve">„c) </w:t>
      </w:r>
      <w:r w:rsidR="00AC3648" w:rsidRPr="0076278D">
        <w:rPr>
          <w:bCs/>
          <w:szCs w:val="24"/>
        </w:rPr>
        <w:t>najmenej tri mesiace internovaná v</w:t>
      </w:r>
      <w:r w:rsidRPr="0076278D">
        <w:rPr>
          <w:bCs/>
          <w:szCs w:val="24"/>
        </w:rPr>
        <w:t> centralizovaných</w:t>
      </w:r>
      <w:r w:rsidR="00870D7A" w:rsidRPr="0076278D">
        <w:rPr>
          <w:bCs/>
          <w:szCs w:val="24"/>
        </w:rPr>
        <w:t> </w:t>
      </w:r>
      <w:r w:rsidR="00AC3648" w:rsidRPr="0076278D">
        <w:rPr>
          <w:bCs/>
          <w:szCs w:val="24"/>
        </w:rPr>
        <w:t>kláštoroch</w:t>
      </w:r>
      <w:r w:rsidR="005D192B" w:rsidRPr="0076278D">
        <w:rPr>
          <w:bCs/>
          <w:szCs w:val="24"/>
        </w:rPr>
        <w:t>,</w:t>
      </w:r>
      <w:r w:rsidR="00A245DC" w:rsidRPr="0076278D">
        <w:rPr>
          <w:bCs/>
          <w:szCs w:val="24"/>
          <w:vertAlign w:val="superscript"/>
        </w:rPr>
        <w:t>3c)</w:t>
      </w:r>
    </w:p>
    <w:p w14:paraId="2059C95A" w14:textId="2F6D22BD" w:rsidR="003607DD" w:rsidRPr="0076278D" w:rsidRDefault="003B0AAE" w:rsidP="00E27521">
      <w:pPr>
        <w:pStyle w:val="Odsekzoznamu"/>
        <w:spacing w:before="120" w:line="276" w:lineRule="auto"/>
        <w:ind w:left="709"/>
        <w:jc w:val="both"/>
        <w:rPr>
          <w:bCs/>
          <w:szCs w:val="24"/>
        </w:rPr>
      </w:pPr>
      <w:r w:rsidRPr="0076278D">
        <w:rPr>
          <w:bCs/>
          <w:szCs w:val="24"/>
        </w:rPr>
        <w:t>d) uznaná za veterána protikomunistického odboja.“.</w:t>
      </w:r>
    </w:p>
    <w:p w14:paraId="42528F14" w14:textId="543EC1FD" w:rsidR="00E27521" w:rsidRPr="0076278D" w:rsidRDefault="00673048">
      <w:pPr>
        <w:pStyle w:val="Odsekzoznamu"/>
        <w:numPr>
          <w:ilvl w:val="0"/>
          <w:numId w:val="1"/>
        </w:numPr>
        <w:spacing w:before="120" w:line="276" w:lineRule="auto"/>
        <w:ind w:left="709" w:hanging="425"/>
        <w:jc w:val="both"/>
        <w:rPr>
          <w:bCs/>
          <w:szCs w:val="24"/>
        </w:rPr>
      </w:pPr>
      <w:r w:rsidRPr="0076278D">
        <w:rPr>
          <w:bCs/>
          <w:color w:val="000000" w:themeColor="text1"/>
          <w:szCs w:val="24"/>
        </w:rPr>
        <w:t>V § 2 ods. 3 sa za slovo „väzňovi“ vkladajú slová „alebo veteránovi protikomunistického odboja“ a slová „</w:t>
      </w:r>
      <w:r w:rsidRPr="0076278D">
        <w:rPr>
          <w:color w:val="000000" w:themeColor="text1"/>
          <w:szCs w:val="24"/>
          <w:shd w:val="clear" w:color="auto" w:fill="FFFFFF"/>
        </w:rPr>
        <w:t>štátoch alebo počas zaradenia do tábora nútených prác,“ sa nahrádzajú slovami „štátoch, zaradenia do tábora nútených prác</w:t>
      </w:r>
      <w:r w:rsidRPr="0076278D">
        <w:rPr>
          <w:bCs/>
          <w:color w:val="000000" w:themeColor="text1"/>
          <w:szCs w:val="24"/>
        </w:rPr>
        <w:t xml:space="preserve"> </w:t>
      </w:r>
      <w:r w:rsidRPr="0076278D">
        <w:rPr>
          <w:color w:val="000000" w:themeColor="text1"/>
          <w:szCs w:val="24"/>
          <w:shd w:val="clear" w:color="auto" w:fill="FFFFFF"/>
        </w:rPr>
        <w:t xml:space="preserve">alebo počas </w:t>
      </w:r>
      <w:r w:rsidRPr="0076278D">
        <w:rPr>
          <w:color w:val="000000" w:themeColor="text1"/>
          <w:szCs w:val="24"/>
        </w:rPr>
        <w:t xml:space="preserve"> internácie v centralizovaných kláštoroch,“</w:t>
      </w:r>
      <w:r w:rsidRPr="0076278D">
        <w:rPr>
          <w:bCs/>
          <w:color w:val="000000" w:themeColor="text1"/>
          <w:szCs w:val="24"/>
        </w:rPr>
        <w:t>.</w:t>
      </w:r>
    </w:p>
    <w:p w14:paraId="2F8E5039" w14:textId="06A4EC11" w:rsidR="00AE0E48" w:rsidRPr="0076278D" w:rsidRDefault="00C14033" w:rsidP="00134CD9">
      <w:pPr>
        <w:pStyle w:val="Odsekzoznamu"/>
        <w:numPr>
          <w:ilvl w:val="0"/>
          <w:numId w:val="1"/>
        </w:numPr>
        <w:spacing w:before="120" w:line="276" w:lineRule="auto"/>
        <w:ind w:left="709" w:hanging="425"/>
        <w:jc w:val="both"/>
        <w:rPr>
          <w:bCs/>
          <w:szCs w:val="24"/>
        </w:rPr>
      </w:pPr>
      <w:r w:rsidRPr="0076278D">
        <w:rPr>
          <w:bCs/>
          <w:szCs w:val="24"/>
        </w:rPr>
        <w:t xml:space="preserve">V § 3 ods. 1 prvej vete sa slová „je 5 eur“ nahrádzajú slovami „pre oprávnenú osobu </w:t>
      </w:r>
      <w:r w:rsidR="00E60C92" w:rsidRPr="0076278D">
        <w:rPr>
          <w:bCs/>
          <w:szCs w:val="24"/>
        </w:rPr>
        <w:t>uvedenú v</w:t>
      </w:r>
      <w:r w:rsidRPr="0076278D">
        <w:rPr>
          <w:bCs/>
          <w:szCs w:val="24"/>
        </w:rPr>
        <w:t xml:space="preserve"> § 2 ods. 1 písm. a) až c) je 5 eur a pre oprávnenú osobu</w:t>
      </w:r>
      <w:r w:rsidR="00E60C92" w:rsidRPr="0076278D">
        <w:rPr>
          <w:bCs/>
          <w:szCs w:val="24"/>
        </w:rPr>
        <w:t xml:space="preserve"> uvedenú v</w:t>
      </w:r>
      <w:r w:rsidRPr="0076278D">
        <w:rPr>
          <w:bCs/>
          <w:szCs w:val="24"/>
        </w:rPr>
        <w:t xml:space="preserve"> § 2 ods. 1 písm. d) je 10 eur, a to“</w:t>
      </w:r>
      <w:r w:rsidR="00134CD9" w:rsidRPr="0076278D">
        <w:rPr>
          <w:bCs/>
          <w:szCs w:val="24"/>
        </w:rPr>
        <w:t xml:space="preserve"> a </w:t>
      </w:r>
      <w:r w:rsidR="002F1F0A" w:rsidRPr="0076278D">
        <w:rPr>
          <w:bCs/>
          <w:szCs w:val="24"/>
        </w:rPr>
        <w:t>slová „</w:t>
      </w:r>
      <w:r w:rsidR="00820E56" w:rsidRPr="0076278D">
        <w:rPr>
          <w:bCs/>
          <w:szCs w:val="24"/>
        </w:rPr>
        <w:t xml:space="preserve">prác alebo za mesiac protiprávneho násilného odvlečenia“ </w:t>
      </w:r>
      <w:r w:rsidR="00134CD9" w:rsidRPr="0076278D">
        <w:rPr>
          <w:bCs/>
          <w:szCs w:val="24"/>
        </w:rPr>
        <w:t xml:space="preserve">sa </w:t>
      </w:r>
      <w:r w:rsidR="00820E56" w:rsidRPr="0076278D">
        <w:rPr>
          <w:bCs/>
          <w:szCs w:val="24"/>
        </w:rPr>
        <w:t>nahrádzajú slovami „prác, mesiac protiprávneho násilného odvlečeni</w:t>
      </w:r>
      <w:r w:rsidR="00E753D8" w:rsidRPr="0076278D">
        <w:rPr>
          <w:bCs/>
          <w:szCs w:val="24"/>
        </w:rPr>
        <w:t>a</w:t>
      </w:r>
      <w:r w:rsidR="00820E56" w:rsidRPr="0076278D">
        <w:rPr>
          <w:bCs/>
          <w:szCs w:val="24"/>
        </w:rPr>
        <w:t xml:space="preserve"> alebo mesiac internácie v</w:t>
      </w:r>
      <w:r w:rsidR="00470D32" w:rsidRPr="0076278D">
        <w:rPr>
          <w:bCs/>
          <w:szCs w:val="24"/>
        </w:rPr>
        <w:t> centralizovaných </w:t>
      </w:r>
      <w:r w:rsidR="00820E56" w:rsidRPr="0076278D">
        <w:rPr>
          <w:bCs/>
          <w:szCs w:val="24"/>
        </w:rPr>
        <w:t>kláštoroch“</w:t>
      </w:r>
      <w:r w:rsidR="00134CD9" w:rsidRPr="0076278D">
        <w:rPr>
          <w:bCs/>
          <w:szCs w:val="24"/>
        </w:rPr>
        <w:t>.</w:t>
      </w:r>
    </w:p>
    <w:p w14:paraId="01A85BF9" w14:textId="33D613C7" w:rsidR="00AE0E48" w:rsidRPr="0076278D" w:rsidRDefault="00AE0E48">
      <w:pPr>
        <w:pStyle w:val="Odsekzoznamu"/>
        <w:numPr>
          <w:ilvl w:val="0"/>
          <w:numId w:val="1"/>
        </w:numPr>
        <w:spacing w:before="120" w:line="276" w:lineRule="auto"/>
        <w:ind w:left="709" w:hanging="425"/>
        <w:jc w:val="both"/>
        <w:rPr>
          <w:bCs/>
          <w:szCs w:val="24"/>
        </w:rPr>
      </w:pPr>
      <w:r w:rsidRPr="0076278D">
        <w:rPr>
          <w:bCs/>
          <w:szCs w:val="24"/>
        </w:rPr>
        <w:t xml:space="preserve">V § 3 ods. 1 druhej vete sa </w:t>
      </w:r>
      <w:r w:rsidR="00820E56" w:rsidRPr="0076278D">
        <w:rPr>
          <w:bCs/>
          <w:szCs w:val="24"/>
        </w:rPr>
        <w:t>slová „prác alebo protiprávneho násilného odvlečenia“ nahrádzajú slovami „prác, protiprávneho násilného odvlečenia alebo internácie</w:t>
      </w:r>
      <w:r w:rsidRPr="0076278D">
        <w:rPr>
          <w:bCs/>
          <w:szCs w:val="24"/>
        </w:rPr>
        <w:t xml:space="preserve"> v </w:t>
      </w:r>
      <w:r w:rsidR="00470D32" w:rsidRPr="0076278D">
        <w:rPr>
          <w:bCs/>
          <w:szCs w:val="24"/>
        </w:rPr>
        <w:t>centralizovaných </w:t>
      </w:r>
      <w:r w:rsidRPr="0076278D">
        <w:rPr>
          <w:bCs/>
          <w:szCs w:val="24"/>
        </w:rPr>
        <w:t>kláštoroch“.</w:t>
      </w:r>
    </w:p>
    <w:p w14:paraId="32DD1AF4" w14:textId="623ED970" w:rsidR="00BF738F" w:rsidRPr="0076278D" w:rsidRDefault="00BF738F" w:rsidP="00820E56">
      <w:pPr>
        <w:pStyle w:val="Odsekzoznamu"/>
        <w:numPr>
          <w:ilvl w:val="0"/>
          <w:numId w:val="1"/>
        </w:numPr>
        <w:spacing w:before="120" w:line="276" w:lineRule="auto"/>
        <w:ind w:left="709" w:hanging="425"/>
        <w:jc w:val="both"/>
        <w:rPr>
          <w:bCs/>
          <w:szCs w:val="24"/>
        </w:rPr>
      </w:pPr>
      <w:r w:rsidRPr="0076278D">
        <w:rPr>
          <w:bCs/>
          <w:szCs w:val="24"/>
        </w:rPr>
        <w:t xml:space="preserve">V § 3 ods. 1 tretej vete </w:t>
      </w:r>
      <w:r w:rsidR="00820E56" w:rsidRPr="0076278D">
        <w:rPr>
          <w:bCs/>
          <w:szCs w:val="24"/>
        </w:rPr>
        <w:t>sa slová „prác alebo protiprávneho násilného odvlečenia“ nahrádzajú slovami „prác, protiprávneho násilného odvlečenia alebo internácie v </w:t>
      </w:r>
      <w:r w:rsidR="00470D32" w:rsidRPr="0076278D">
        <w:rPr>
          <w:bCs/>
          <w:szCs w:val="24"/>
        </w:rPr>
        <w:t>centralizovaných </w:t>
      </w:r>
      <w:r w:rsidR="00820E56" w:rsidRPr="0076278D">
        <w:rPr>
          <w:bCs/>
          <w:szCs w:val="24"/>
        </w:rPr>
        <w:t>kláštoroch“.</w:t>
      </w:r>
    </w:p>
    <w:p w14:paraId="213CD970" w14:textId="47D688C9" w:rsidR="009A7837" w:rsidRPr="0076278D" w:rsidRDefault="009A7837" w:rsidP="00584F71">
      <w:pPr>
        <w:pStyle w:val="Odsekzoznamu"/>
        <w:numPr>
          <w:ilvl w:val="0"/>
          <w:numId w:val="1"/>
        </w:numPr>
        <w:spacing w:before="120" w:line="276" w:lineRule="auto"/>
        <w:ind w:left="709" w:hanging="425"/>
        <w:jc w:val="both"/>
        <w:rPr>
          <w:bCs/>
          <w:szCs w:val="24"/>
        </w:rPr>
      </w:pPr>
      <w:r w:rsidRPr="0076278D">
        <w:rPr>
          <w:bCs/>
          <w:szCs w:val="24"/>
        </w:rPr>
        <w:t xml:space="preserve">V § 3 ods. </w:t>
      </w:r>
      <w:r w:rsidR="00E60C92" w:rsidRPr="0076278D">
        <w:rPr>
          <w:bCs/>
          <w:szCs w:val="24"/>
        </w:rPr>
        <w:t>4</w:t>
      </w:r>
      <w:r w:rsidRPr="0076278D">
        <w:rPr>
          <w:bCs/>
          <w:szCs w:val="24"/>
        </w:rPr>
        <w:t xml:space="preserve"> sa za slovo „väzeň“ vkladajú slová „alebo veterán protikomunistického </w:t>
      </w:r>
      <w:r w:rsidRPr="0076278D">
        <w:rPr>
          <w:bCs/>
          <w:szCs w:val="24"/>
        </w:rPr>
        <w:lastRenderedPageBreak/>
        <w:t>odboja“.</w:t>
      </w:r>
    </w:p>
    <w:p w14:paraId="366E5D27" w14:textId="438CE4DC" w:rsidR="00AB0EFA" w:rsidRDefault="00AB0EFA" w:rsidP="00584F71">
      <w:pPr>
        <w:pStyle w:val="Odsekzoznamu"/>
        <w:numPr>
          <w:ilvl w:val="0"/>
          <w:numId w:val="1"/>
        </w:numPr>
        <w:spacing w:before="120" w:line="276" w:lineRule="auto"/>
        <w:ind w:left="709" w:hanging="425"/>
        <w:jc w:val="both"/>
        <w:rPr>
          <w:bCs/>
          <w:szCs w:val="24"/>
        </w:rPr>
      </w:pPr>
      <w:r w:rsidRPr="0076278D">
        <w:rPr>
          <w:bCs/>
          <w:szCs w:val="24"/>
        </w:rPr>
        <w:t xml:space="preserve">Za § </w:t>
      </w:r>
      <w:r w:rsidR="0073242B" w:rsidRPr="0076278D">
        <w:rPr>
          <w:bCs/>
          <w:szCs w:val="24"/>
        </w:rPr>
        <w:t>4</w:t>
      </w:r>
      <w:r w:rsidRPr="0076278D">
        <w:rPr>
          <w:bCs/>
          <w:szCs w:val="24"/>
        </w:rPr>
        <w:t xml:space="preserve"> sa vkladá § </w:t>
      </w:r>
      <w:r w:rsidR="0073242B" w:rsidRPr="0076278D">
        <w:rPr>
          <w:bCs/>
          <w:szCs w:val="24"/>
        </w:rPr>
        <w:t>4</w:t>
      </w:r>
      <w:r w:rsidRPr="0076278D">
        <w:rPr>
          <w:bCs/>
          <w:szCs w:val="24"/>
        </w:rPr>
        <w:t>a, ktorý vrátane nadpisu znie:</w:t>
      </w:r>
    </w:p>
    <w:p w14:paraId="0F34AE88" w14:textId="77777777" w:rsidR="009D4EFD" w:rsidRPr="009D4EFD" w:rsidRDefault="009D4EFD" w:rsidP="009D4EFD">
      <w:pPr>
        <w:spacing w:before="120" w:line="276" w:lineRule="auto"/>
        <w:jc w:val="both"/>
        <w:rPr>
          <w:bCs/>
          <w:szCs w:val="24"/>
        </w:rPr>
      </w:pPr>
    </w:p>
    <w:p w14:paraId="42F8753D" w14:textId="77777777" w:rsidR="00AB0EFA" w:rsidRPr="0076278D" w:rsidRDefault="00AB0EFA" w:rsidP="009D4EFD">
      <w:pPr>
        <w:spacing w:line="276" w:lineRule="auto"/>
        <w:jc w:val="center"/>
        <w:rPr>
          <w:b/>
          <w:szCs w:val="24"/>
        </w:rPr>
      </w:pPr>
      <w:r w:rsidRPr="0076278D">
        <w:rPr>
          <w:b/>
          <w:szCs w:val="24"/>
        </w:rPr>
        <w:t xml:space="preserve">„§ </w:t>
      </w:r>
      <w:r w:rsidR="0073242B" w:rsidRPr="0076278D">
        <w:rPr>
          <w:b/>
          <w:szCs w:val="24"/>
        </w:rPr>
        <w:t>4</w:t>
      </w:r>
      <w:r w:rsidRPr="0076278D">
        <w:rPr>
          <w:b/>
          <w:szCs w:val="24"/>
        </w:rPr>
        <w:t>a</w:t>
      </w:r>
    </w:p>
    <w:p w14:paraId="50B6775B" w14:textId="553C5670" w:rsidR="0073242B" w:rsidRDefault="00294814" w:rsidP="009D4EFD">
      <w:pPr>
        <w:spacing w:line="276" w:lineRule="auto"/>
        <w:jc w:val="center"/>
        <w:rPr>
          <w:b/>
          <w:szCs w:val="24"/>
        </w:rPr>
      </w:pPr>
      <w:r w:rsidRPr="0076278D">
        <w:rPr>
          <w:b/>
          <w:szCs w:val="24"/>
        </w:rPr>
        <w:t xml:space="preserve">Jednorazový </w:t>
      </w:r>
      <w:r w:rsidR="001E6320" w:rsidRPr="0076278D">
        <w:rPr>
          <w:b/>
          <w:szCs w:val="24"/>
        </w:rPr>
        <w:t>príplat</w:t>
      </w:r>
      <w:r w:rsidRPr="0076278D">
        <w:rPr>
          <w:b/>
          <w:szCs w:val="24"/>
        </w:rPr>
        <w:t>ok</w:t>
      </w:r>
    </w:p>
    <w:p w14:paraId="06CCD8AA" w14:textId="77777777" w:rsidR="009D4EFD" w:rsidRPr="0076278D" w:rsidRDefault="009D4EFD" w:rsidP="009D4EFD">
      <w:pPr>
        <w:spacing w:line="276" w:lineRule="auto"/>
        <w:jc w:val="center"/>
        <w:rPr>
          <w:b/>
          <w:szCs w:val="24"/>
        </w:rPr>
      </w:pPr>
    </w:p>
    <w:p w14:paraId="6F1217A9" w14:textId="4E5DB9CC" w:rsidR="00673048" w:rsidRPr="0076278D" w:rsidRDefault="00673048" w:rsidP="0090795D">
      <w:pPr>
        <w:pStyle w:val="Odsekzoznamu"/>
        <w:numPr>
          <w:ilvl w:val="0"/>
          <w:numId w:val="38"/>
        </w:numPr>
        <w:spacing w:line="276" w:lineRule="auto"/>
        <w:jc w:val="both"/>
        <w:rPr>
          <w:color w:val="000000" w:themeColor="text1"/>
          <w:szCs w:val="24"/>
        </w:rPr>
      </w:pPr>
      <w:r w:rsidRPr="0076278D">
        <w:rPr>
          <w:color w:val="000000" w:themeColor="text1"/>
          <w:szCs w:val="24"/>
        </w:rPr>
        <w:t>Oprávnená osoba na uplatnenie nároku na jednorazový príplatok je fyzická osoba, ktorej sa vypláca príplatok podľa § 2 ods. 1 písm. d) a fyzická osoba, ktorej sa vypláca príplatok podľa § 2 ods. 2 ako pozostalej po oprávnenej osobe uvedenej v § 2 ods. 1 písm. d). Jednorazový príplatok možno vyplatiť len jednej z oprávnených osôb podľa prvej vety.</w:t>
      </w:r>
    </w:p>
    <w:p w14:paraId="618855A4" w14:textId="127EE7B4" w:rsidR="00673048" w:rsidRPr="0076278D" w:rsidRDefault="00673048" w:rsidP="0090795D">
      <w:pPr>
        <w:pStyle w:val="Odsekzoznamu"/>
        <w:numPr>
          <w:ilvl w:val="0"/>
          <w:numId w:val="38"/>
        </w:numPr>
        <w:spacing w:line="276" w:lineRule="auto"/>
        <w:jc w:val="both"/>
        <w:rPr>
          <w:color w:val="000000" w:themeColor="text1"/>
          <w:szCs w:val="24"/>
        </w:rPr>
      </w:pPr>
      <w:r w:rsidRPr="0076278D">
        <w:rPr>
          <w:color w:val="000000" w:themeColor="text1"/>
          <w:szCs w:val="24"/>
        </w:rPr>
        <w:t>Za oprávnenú osobu na uplatnenie nároku na jednorazový príplatok sa považuje aj fyzická osoba, ktorej sa vypláca príplatok podľa § 2 ods. 3 po veteránovi protikomunistického odboja.</w:t>
      </w:r>
    </w:p>
    <w:p w14:paraId="598DC1EB" w14:textId="5CC71960" w:rsidR="00F41FB1" w:rsidRPr="0076278D" w:rsidRDefault="00F41FB1" w:rsidP="0090795D">
      <w:pPr>
        <w:pStyle w:val="Odsekzoznamu"/>
        <w:numPr>
          <w:ilvl w:val="0"/>
          <w:numId w:val="38"/>
        </w:numPr>
        <w:spacing w:before="120" w:line="276" w:lineRule="auto"/>
        <w:jc w:val="both"/>
        <w:rPr>
          <w:bCs/>
          <w:szCs w:val="24"/>
        </w:rPr>
      </w:pPr>
      <w:r w:rsidRPr="0076278D">
        <w:rPr>
          <w:bCs/>
          <w:szCs w:val="24"/>
        </w:rPr>
        <w:t xml:space="preserve">Výška </w:t>
      </w:r>
      <w:r w:rsidR="00294814" w:rsidRPr="0076278D">
        <w:rPr>
          <w:bCs/>
          <w:szCs w:val="24"/>
        </w:rPr>
        <w:t>jednorazového</w:t>
      </w:r>
      <w:r w:rsidRPr="0076278D">
        <w:rPr>
          <w:bCs/>
          <w:szCs w:val="24"/>
        </w:rPr>
        <w:t xml:space="preserve"> príplatku je 1 989 eur. </w:t>
      </w:r>
    </w:p>
    <w:p w14:paraId="0401DBEE" w14:textId="04BA48E7" w:rsidR="0073242B" w:rsidRPr="0076278D" w:rsidRDefault="0073242B" w:rsidP="0090795D">
      <w:pPr>
        <w:pStyle w:val="Odsekzoznamu"/>
        <w:numPr>
          <w:ilvl w:val="0"/>
          <w:numId w:val="38"/>
        </w:numPr>
        <w:spacing w:before="120" w:line="276" w:lineRule="auto"/>
        <w:jc w:val="both"/>
        <w:rPr>
          <w:bCs/>
          <w:szCs w:val="24"/>
        </w:rPr>
      </w:pPr>
      <w:r w:rsidRPr="0076278D">
        <w:rPr>
          <w:bCs/>
          <w:szCs w:val="24"/>
        </w:rPr>
        <w:t>O</w:t>
      </w:r>
      <w:r w:rsidR="00DF5006" w:rsidRPr="0076278D">
        <w:rPr>
          <w:bCs/>
          <w:szCs w:val="24"/>
        </w:rPr>
        <w:t> poskytnutí</w:t>
      </w:r>
      <w:r w:rsidRPr="0076278D">
        <w:rPr>
          <w:bCs/>
          <w:szCs w:val="24"/>
        </w:rPr>
        <w:t xml:space="preserve"> </w:t>
      </w:r>
      <w:r w:rsidR="00294814" w:rsidRPr="0076278D">
        <w:rPr>
          <w:bCs/>
          <w:szCs w:val="24"/>
        </w:rPr>
        <w:t>jednorazov</w:t>
      </w:r>
      <w:r w:rsidR="00AC5072" w:rsidRPr="0076278D">
        <w:rPr>
          <w:bCs/>
          <w:szCs w:val="24"/>
        </w:rPr>
        <w:t>ého</w:t>
      </w:r>
      <w:r w:rsidR="00294814" w:rsidRPr="0076278D">
        <w:rPr>
          <w:bCs/>
          <w:szCs w:val="24"/>
        </w:rPr>
        <w:t xml:space="preserve"> príplatk</w:t>
      </w:r>
      <w:r w:rsidR="00AC5072" w:rsidRPr="0076278D">
        <w:rPr>
          <w:bCs/>
          <w:szCs w:val="24"/>
        </w:rPr>
        <w:t>u</w:t>
      </w:r>
      <w:r w:rsidR="00294814" w:rsidRPr="0076278D">
        <w:rPr>
          <w:bCs/>
          <w:szCs w:val="24"/>
        </w:rPr>
        <w:t xml:space="preserve"> </w:t>
      </w:r>
      <w:r w:rsidR="00FC2372" w:rsidRPr="0076278D">
        <w:rPr>
          <w:bCs/>
          <w:szCs w:val="24"/>
        </w:rPr>
        <w:t xml:space="preserve">rozhoduje </w:t>
      </w:r>
      <w:r w:rsidR="00584899" w:rsidRPr="0076278D">
        <w:rPr>
          <w:bCs/>
          <w:szCs w:val="24"/>
        </w:rPr>
        <w:t>a </w:t>
      </w:r>
      <w:r w:rsidR="00294814" w:rsidRPr="0076278D">
        <w:rPr>
          <w:bCs/>
          <w:szCs w:val="24"/>
        </w:rPr>
        <w:t xml:space="preserve">jednorazový príplatok </w:t>
      </w:r>
      <w:r w:rsidR="00584899" w:rsidRPr="0076278D">
        <w:rPr>
          <w:bCs/>
          <w:szCs w:val="24"/>
        </w:rPr>
        <w:t>vypl</w:t>
      </w:r>
      <w:r w:rsidR="00AC5072" w:rsidRPr="0076278D">
        <w:rPr>
          <w:bCs/>
          <w:szCs w:val="24"/>
        </w:rPr>
        <w:t>atí</w:t>
      </w:r>
      <w:r w:rsidR="00584899" w:rsidRPr="0076278D">
        <w:rPr>
          <w:bCs/>
          <w:szCs w:val="24"/>
        </w:rPr>
        <w:t xml:space="preserve"> Sociálna poisťovňa a orgán príslušný na výplatu dôchodku podľa osobitného predpis</w:t>
      </w:r>
      <w:r w:rsidR="00976B05" w:rsidRPr="0076278D">
        <w:rPr>
          <w:bCs/>
          <w:szCs w:val="24"/>
        </w:rPr>
        <w:t>u.</w:t>
      </w:r>
      <w:r w:rsidR="00584899" w:rsidRPr="0076278D">
        <w:rPr>
          <w:bCs/>
          <w:szCs w:val="24"/>
          <w:vertAlign w:val="superscript"/>
        </w:rPr>
        <w:t>3)</w:t>
      </w:r>
      <w:r w:rsidR="00584899" w:rsidRPr="0076278D">
        <w:rPr>
          <w:bCs/>
          <w:szCs w:val="24"/>
        </w:rPr>
        <w:t xml:space="preserve"> </w:t>
      </w:r>
    </w:p>
    <w:p w14:paraId="565EE07F" w14:textId="77777777" w:rsidR="009C23C6" w:rsidRPr="0076278D" w:rsidRDefault="009C23C6" w:rsidP="00584899">
      <w:pPr>
        <w:pStyle w:val="Odsekzoznamu"/>
        <w:numPr>
          <w:ilvl w:val="0"/>
          <w:numId w:val="38"/>
        </w:numPr>
        <w:spacing w:before="120" w:line="276" w:lineRule="auto"/>
        <w:jc w:val="both"/>
        <w:rPr>
          <w:bCs/>
          <w:szCs w:val="24"/>
        </w:rPr>
      </w:pPr>
      <w:r w:rsidRPr="0076278D">
        <w:rPr>
          <w:bCs/>
          <w:szCs w:val="24"/>
        </w:rPr>
        <w:t>Konanie sa začína na základe doručenia údajov Ústavu pamäti národa podľa osobitného predpisu</w:t>
      </w:r>
      <w:r w:rsidR="004F3B50" w:rsidRPr="0076278D">
        <w:rPr>
          <w:bCs/>
          <w:szCs w:val="24"/>
          <w:vertAlign w:val="superscript"/>
        </w:rPr>
        <w:t>4</w:t>
      </w:r>
      <w:r w:rsidR="00E94C72" w:rsidRPr="0076278D">
        <w:rPr>
          <w:bCs/>
          <w:szCs w:val="24"/>
          <w:vertAlign w:val="superscript"/>
        </w:rPr>
        <w:t>a</w:t>
      </w:r>
      <w:r w:rsidR="004F3B50" w:rsidRPr="0076278D">
        <w:rPr>
          <w:bCs/>
          <w:szCs w:val="24"/>
          <w:vertAlign w:val="superscript"/>
        </w:rPr>
        <w:t>)</w:t>
      </w:r>
      <w:r w:rsidR="004F3B50" w:rsidRPr="0076278D">
        <w:rPr>
          <w:bCs/>
          <w:szCs w:val="24"/>
        </w:rPr>
        <w:t xml:space="preserve"> Sociálnej poisťovni alebo orgánu príslušnému na výplatu dôchodku podľa osobitného predpisu.</w:t>
      </w:r>
      <w:r w:rsidR="004F3B50" w:rsidRPr="0076278D">
        <w:rPr>
          <w:bCs/>
          <w:szCs w:val="24"/>
          <w:vertAlign w:val="superscript"/>
        </w:rPr>
        <w:t xml:space="preserve"> 3)</w:t>
      </w:r>
    </w:p>
    <w:p w14:paraId="30B11B76" w14:textId="6BFC4436" w:rsidR="00814B25" w:rsidRPr="0076278D" w:rsidRDefault="00814B25" w:rsidP="00814B25">
      <w:pPr>
        <w:pStyle w:val="Odsekzoznamu"/>
        <w:numPr>
          <w:ilvl w:val="0"/>
          <w:numId w:val="38"/>
        </w:numPr>
        <w:spacing w:before="120" w:line="276" w:lineRule="auto"/>
        <w:jc w:val="both"/>
        <w:rPr>
          <w:bCs/>
          <w:szCs w:val="24"/>
        </w:rPr>
      </w:pPr>
      <w:r w:rsidRPr="0076278D">
        <w:rPr>
          <w:bCs/>
          <w:szCs w:val="24"/>
        </w:rPr>
        <w:t>Na konanie podľa tohto zákona,</w:t>
      </w:r>
      <w:r w:rsidR="00295BDF" w:rsidRPr="0076278D">
        <w:rPr>
          <w:bCs/>
          <w:szCs w:val="24"/>
        </w:rPr>
        <w:t xml:space="preserve"> </w:t>
      </w:r>
      <w:r w:rsidRPr="0076278D">
        <w:rPr>
          <w:bCs/>
          <w:szCs w:val="24"/>
        </w:rPr>
        <w:t>sa vzťahuje osobitný predpis,</w:t>
      </w:r>
      <w:r w:rsidRPr="0076278D">
        <w:rPr>
          <w:bCs/>
          <w:szCs w:val="24"/>
          <w:vertAlign w:val="superscript"/>
        </w:rPr>
        <w:t>2)</w:t>
      </w:r>
      <w:r w:rsidRPr="0076278D">
        <w:rPr>
          <w:bCs/>
          <w:szCs w:val="24"/>
        </w:rPr>
        <w:t xml:space="preserve"> ak </w:t>
      </w:r>
      <w:r w:rsidR="00294814" w:rsidRPr="0076278D">
        <w:rPr>
          <w:bCs/>
          <w:szCs w:val="24"/>
        </w:rPr>
        <w:t xml:space="preserve">jednorazový príplatok </w:t>
      </w:r>
      <w:r w:rsidRPr="0076278D">
        <w:rPr>
          <w:bCs/>
          <w:szCs w:val="24"/>
        </w:rPr>
        <w:t xml:space="preserve">priznáva Sociálna poisťovňa, alebo osobitný predpis upravujúci sociálne zabezpečenie </w:t>
      </w:r>
      <w:r w:rsidR="00182A6D" w:rsidRPr="0076278D">
        <w:rPr>
          <w:bCs/>
          <w:szCs w:val="24"/>
        </w:rPr>
        <w:t>policajtov a vojakov,</w:t>
      </w:r>
      <w:r w:rsidR="00182A6D" w:rsidRPr="0076278D">
        <w:rPr>
          <w:bCs/>
          <w:szCs w:val="24"/>
          <w:vertAlign w:val="superscript"/>
        </w:rPr>
        <w:t>3)</w:t>
      </w:r>
      <w:r w:rsidR="00182A6D" w:rsidRPr="0076278D">
        <w:rPr>
          <w:bCs/>
          <w:szCs w:val="24"/>
        </w:rPr>
        <w:t xml:space="preserve"> ak </w:t>
      </w:r>
      <w:r w:rsidR="00294814" w:rsidRPr="0076278D">
        <w:rPr>
          <w:bCs/>
          <w:szCs w:val="24"/>
        </w:rPr>
        <w:t xml:space="preserve">jednorazový príplatok </w:t>
      </w:r>
      <w:r w:rsidR="00182A6D" w:rsidRPr="0076278D">
        <w:rPr>
          <w:bCs/>
          <w:szCs w:val="24"/>
        </w:rPr>
        <w:t>priznáva orgán príslušný na výplatu dôchodku podľa osobitného predpisu.</w:t>
      </w:r>
      <w:r w:rsidR="00182A6D" w:rsidRPr="0076278D">
        <w:rPr>
          <w:bCs/>
          <w:szCs w:val="24"/>
          <w:vertAlign w:val="superscript"/>
        </w:rPr>
        <w:t xml:space="preserve">3) </w:t>
      </w:r>
    </w:p>
    <w:p w14:paraId="15775AA2" w14:textId="56852F80" w:rsidR="00C87F85" w:rsidRPr="0076278D" w:rsidRDefault="004F3B50" w:rsidP="00C87F85">
      <w:pPr>
        <w:pStyle w:val="Odsekzoznamu"/>
        <w:numPr>
          <w:ilvl w:val="0"/>
          <w:numId w:val="38"/>
        </w:numPr>
        <w:spacing w:before="120" w:line="276" w:lineRule="auto"/>
        <w:jc w:val="both"/>
        <w:rPr>
          <w:bCs/>
          <w:szCs w:val="24"/>
        </w:rPr>
      </w:pPr>
      <w:r w:rsidRPr="0076278D">
        <w:rPr>
          <w:bCs/>
          <w:szCs w:val="24"/>
        </w:rPr>
        <w:t>Sociálna poisťovňa a orgán príslušný na výplatu dôchodku podľa osobitného predpisu</w:t>
      </w:r>
      <w:r w:rsidRPr="0076278D">
        <w:rPr>
          <w:bCs/>
          <w:szCs w:val="24"/>
          <w:vertAlign w:val="superscript"/>
        </w:rPr>
        <w:t>3)</w:t>
      </w:r>
      <w:r w:rsidRPr="0076278D">
        <w:rPr>
          <w:bCs/>
          <w:szCs w:val="24"/>
        </w:rPr>
        <w:t xml:space="preserve"> rozhodne o</w:t>
      </w:r>
      <w:r w:rsidR="00294814" w:rsidRPr="0076278D">
        <w:rPr>
          <w:bCs/>
          <w:szCs w:val="24"/>
        </w:rPr>
        <w:t> jednorazovom príplatku</w:t>
      </w:r>
      <w:r w:rsidR="001F7B5E" w:rsidRPr="0076278D">
        <w:rPr>
          <w:bCs/>
          <w:szCs w:val="24"/>
        </w:rPr>
        <w:t xml:space="preserve"> a priznaný jednorazový príplatok vyplatí</w:t>
      </w:r>
      <w:r w:rsidR="00294814" w:rsidRPr="0076278D">
        <w:rPr>
          <w:bCs/>
          <w:szCs w:val="24"/>
        </w:rPr>
        <w:t xml:space="preserve"> </w:t>
      </w:r>
      <w:r w:rsidRPr="0076278D">
        <w:rPr>
          <w:bCs/>
          <w:szCs w:val="24"/>
        </w:rPr>
        <w:t>do 60 dní od začatia konania</w:t>
      </w:r>
      <w:r w:rsidR="009B442F" w:rsidRPr="0076278D">
        <w:rPr>
          <w:bCs/>
          <w:szCs w:val="24"/>
        </w:rPr>
        <w:t>.</w:t>
      </w:r>
      <w:r w:rsidR="00FA719D" w:rsidRPr="0076278D">
        <w:rPr>
          <w:bCs/>
          <w:szCs w:val="24"/>
        </w:rPr>
        <w:t>“.</w:t>
      </w:r>
      <w:r w:rsidR="009B442F" w:rsidRPr="0076278D">
        <w:rPr>
          <w:bCs/>
          <w:szCs w:val="24"/>
        </w:rPr>
        <w:t xml:space="preserve"> </w:t>
      </w:r>
    </w:p>
    <w:p w14:paraId="1EDCA762" w14:textId="77777777" w:rsidR="00C41260" w:rsidRPr="0076278D" w:rsidRDefault="00F41FB1" w:rsidP="001F4A80">
      <w:pPr>
        <w:spacing w:before="120" w:line="276" w:lineRule="auto"/>
        <w:ind w:firstLine="708"/>
        <w:rPr>
          <w:bCs/>
          <w:szCs w:val="24"/>
        </w:rPr>
      </w:pPr>
      <w:r w:rsidRPr="0076278D">
        <w:rPr>
          <w:bCs/>
          <w:szCs w:val="24"/>
        </w:rPr>
        <w:t>Poznámk</w:t>
      </w:r>
      <w:r w:rsidR="00E94C72" w:rsidRPr="0076278D">
        <w:rPr>
          <w:bCs/>
          <w:szCs w:val="24"/>
        </w:rPr>
        <w:t>a</w:t>
      </w:r>
      <w:r w:rsidRPr="0076278D">
        <w:rPr>
          <w:bCs/>
          <w:szCs w:val="24"/>
        </w:rPr>
        <w:t xml:space="preserve"> pod čiarou k</w:t>
      </w:r>
      <w:r w:rsidR="00E94C72" w:rsidRPr="0076278D">
        <w:rPr>
          <w:bCs/>
          <w:szCs w:val="24"/>
        </w:rPr>
        <w:t> </w:t>
      </w:r>
      <w:r w:rsidRPr="0076278D">
        <w:rPr>
          <w:bCs/>
          <w:szCs w:val="24"/>
        </w:rPr>
        <w:t>odkaz</w:t>
      </w:r>
      <w:r w:rsidR="00E94C72" w:rsidRPr="0076278D">
        <w:rPr>
          <w:bCs/>
          <w:szCs w:val="24"/>
        </w:rPr>
        <w:t>u</w:t>
      </w:r>
      <w:r w:rsidRPr="0076278D">
        <w:rPr>
          <w:bCs/>
          <w:szCs w:val="24"/>
        </w:rPr>
        <w:t xml:space="preserve"> 4a zn</w:t>
      </w:r>
      <w:r w:rsidR="00E94C72" w:rsidRPr="0076278D">
        <w:rPr>
          <w:bCs/>
          <w:szCs w:val="24"/>
        </w:rPr>
        <w:t>i</w:t>
      </w:r>
      <w:r w:rsidRPr="0076278D">
        <w:rPr>
          <w:bCs/>
          <w:szCs w:val="24"/>
        </w:rPr>
        <w:t>e:</w:t>
      </w:r>
    </w:p>
    <w:p w14:paraId="120E2CBA" w14:textId="6108DC55" w:rsidR="00C87F85" w:rsidRPr="0076278D" w:rsidRDefault="00FA719D" w:rsidP="007B5A70">
      <w:pPr>
        <w:spacing w:before="120" w:line="276" w:lineRule="auto"/>
        <w:ind w:firstLine="708"/>
        <w:jc w:val="both"/>
        <w:rPr>
          <w:bCs/>
          <w:szCs w:val="24"/>
        </w:rPr>
      </w:pPr>
      <w:r w:rsidRPr="0076278D">
        <w:rPr>
          <w:bCs/>
          <w:szCs w:val="24"/>
        </w:rPr>
        <w:lastRenderedPageBreak/>
        <w:t>„</w:t>
      </w:r>
      <w:r w:rsidR="00F41FB1" w:rsidRPr="0076278D">
        <w:rPr>
          <w:bCs/>
          <w:szCs w:val="24"/>
          <w:vertAlign w:val="superscript"/>
        </w:rPr>
        <w:t>4a)</w:t>
      </w:r>
      <w:r w:rsidR="00F41FB1" w:rsidRPr="0076278D">
        <w:rPr>
          <w:bCs/>
          <w:szCs w:val="24"/>
        </w:rPr>
        <w:t xml:space="preserve"> </w:t>
      </w:r>
      <w:r w:rsidR="00E82474" w:rsidRPr="0076278D">
        <w:rPr>
          <w:bCs/>
          <w:szCs w:val="24"/>
        </w:rPr>
        <w:t>§</w:t>
      </w:r>
      <w:r w:rsidR="00E94C72" w:rsidRPr="0076278D">
        <w:rPr>
          <w:bCs/>
          <w:szCs w:val="24"/>
        </w:rPr>
        <w:t xml:space="preserve"> 11a ods. 3</w:t>
      </w:r>
      <w:r w:rsidR="00E82474" w:rsidRPr="0076278D">
        <w:rPr>
          <w:bCs/>
          <w:szCs w:val="24"/>
        </w:rPr>
        <w:t xml:space="preserve"> </w:t>
      </w:r>
      <w:r w:rsidR="001F4A80" w:rsidRPr="0076278D">
        <w:rPr>
          <w:bCs/>
          <w:szCs w:val="24"/>
        </w:rPr>
        <w:t>a</w:t>
      </w:r>
      <w:r w:rsidR="007B5A70" w:rsidRPr="0076278D">
        <w:rPr>
          <w:bCs/>
          <w:szCs w:val="24"/>
        </w:rPr>
        <w:t> </w:t>
      </w:r>
      <w:r w:rsidR="001F4A80" w:rsidRPr="0076278D">
        <w:rPr>
          <w:bCs/>
          <w:szCs w:val="24"/>
        </w:rPr>
        <w:t>4</w:t>
      </w:r>
      <w:r w:rsidR="007B5A70" w:rsidRPr="0076278D">
        <w:rPr>
          <w:bCs/>
          <w:szCs w:val="24"/>
        </w:rPr>
        <w:t xml:space="preserve"> a § 11b ods. 5  a 6 </w:t>
      </w:r>
      <w:r w:rsidR="00E82474" w:rsidRPr="0076278D">
        <w:rPr>
          <w:bCs/>
          <w:szCs w:val="24"/>
        </w:rPr>
        <w:t>zákona č. 219/2006 Z. z. v znení zákona č. ..../2020 Z. z.</w:t>
      </w:r>
      <w:r w:rsidR="00E94C72" w:rsidRPr="0076278D">
        <w:rPr>
          <w:bCs/>
          <w:szCs w:val="24"/>
        </w:rPr>
        <w:t>“.</w:t>
      </w:r>
    </w:p>
    <w:p w14:paraId="44D6920B" w14:textId="7CE9336C" w:rsidR="00896AF3" w:rsidRPr="0076278D" w:rsidRDefault="00896AF3" w:rsidP="00896AF3">
      <w:pPr>
        <w:pStyle w:val="Odsekzoznamu"/>
        <w:numPr>
          <w:ilvl w:val="0"/>
          <w:numId w:val="1"/>
        </w:numPr>
        <w:spacing w:before="120" w:line="276" w:lineRule="auto"/>
        <w:ind w:left="709" w:hanging="425"/>
        <w:jc w:val="both"/>
        <w:rPr>
          <w:bCs/>
          <w:szCs w:val="24"/>
        </w:rPr>
      </w:pPr>
      <w:r w:rsidRPr="0076278D">
        <w:rPr>
          <w:bCs/>
          <w:szCs w:val="24"/>
        </w:rPr>
        <w:t xml:space="preserve">V § 5 ods. 1 a 2 sa za slovo „príplatok“ vkladajú slová „a </w:t>
      </w:r>
      <w:r w:rsidR="001F7B5E" w:rsidRPr="0076278D">
        <w:rPr>
          <w:bCs/>
          <w:szCs w:val="24"/>
        </w:rPr>
        <w:t>jednorazový</w:t>
      </w:r>
      <w:r w:rsidRPr="0076278D">
        <w:rPr>
          <w:bCs/>
          <w:szCs w:val="24"/>
        </w:rPr>
        <w:t> príplat</w:t>
      </w:r>
      <w:r w:rsidR="001F7B5E" w:rsidRPr="0076278D">
        <w:rPr>
          <w:bCs/>
          <w:szCs w:val="24"/>
        </w:rPr>
        <w:t>ok</w:t>
      </w:r>
      <w:r w:rsidRPr="0076278D">
        <w:rPr>
          <w:bCs/>
          <w:szCs w:val="24"/>
        </w:rPr>
        <w:t>“.</w:t>
      </w:r>
    </w:p>
    <w:p w14:paraId="76AD8BDB" w14:textId="73053A63" w:rsidR="00896AF3" w:rsidRDefault="00896AF3" w:rsidP="00896AF3">
      <w:pPr>
        <w:pStyle w:val="Odsekzoznamu"/>
        <w:numPr>
          <w:ilvl w:val="0"/>
          <w:numId w:val="1"/>
        </w:numPr>
        <w:spacing w:before="120" w:line="276" w:lineRule="auto"/>
        <w:ind w:left="709" w:hanging="425"/>
        <w:jc w:val="both"/>
        <w:rPr>
          <w:bCs/>
          <w:szCs w:val="24"/>
        </w:rPr>
      </w:pPr>
      <w:r w:rsidRPr="0076278D">
        <w:rPr>
          <w:bCs/>
          <w:szCs w:val="24"/>
        </w:rPr>
        <w:t>Za § 6 sa vkladá § 6a, ktorý vrátane nadpisu znie:</w:t>
      </w:r>
    </w:p>
    <w:p w14:paraId="2A9DCD92" w14:textId="77777777" w:rsidR="009D4EFD" w:rsidRPr="009D4EFD" w:rsidRDefault="009D4EFD" w:rsidP="009D4EFD">
      <w:pPr>
        <w:spacing w:before="120" w:line="276" w:lineRule="auto"/>
        <w:ind w:left="284"/>
        <w:jc w:val="both"/>
        <w:rPr>
          <w:bCs/>
          <w:szCs w:val="24"/>
        </w:rPr>
      </w:pPr>
    </w:p>
    <w:p w14:paraId="7185FB5A" w14:textId="77777777" w:rsidR="00673048" w:rsidRPr="0076278D" w:rsidRDefault="00673048" w:rsidP="005A256F">
      <w:pPr>
        <w:pStyle w:val="Odsekzoznamu"/>
        <w:ind w:left="1146"/>
        <w:jc w:val="center"/>
        <w:rPr>
          <w:b/>
          <w:color w:val="000000" w:themeColor="text1"/>
          <w:szCs w:val="24"/>
        </w:rPr>
      </w:pPr>
      <w:r w:rsidRPr="0076278D">
        <w:rPr>
          <w:b/>
          <w:color w:val="000000" w:themeColor="text1"/>
          <w:szCs w:val="24"/>
        </w:rPr>
        <w:t>„§ 6a</w:t>
      </w:r>
    </w:p>
    <w:p w14:paraId="3C089652" w14:textId="77777777" w:rsidR="00673048" w:rsidRPr="0076278D" w:rsidRDefault="00673048" w:rsidP="005A256F">
      <w:pPr>
        <w:pStyle w:val="Odsekzoznamu"/>
        <w:ind w:left="1146"/>
        <w:jc w:val="center"/>
        <w:rPr>
          <w:b/>
          <w:color w:val="000000" w:themeColor="text1"/>
          <w:szCs w:val="24"/>
        </w:rPr>
      </w:pPr>
      <w:r w:rsidRPr="0076278D">
        <w:rPr>
          <w:b/>
          <w:color w:val="000000" w:themeColor="text1"/>
          <w:szCs w:val="24"/>
        </w:rPr>
        <w:t>Prechodné ustanovenia k úpravám účinným od 1. januára 2021</w:t>
      </w:r>
    </w:p>
    <w:p w14:paraId="307B8D8C" w14:textId="77777777" w:rsidR="00673048" w:rsidRPr="0076278D" w:rsidRDefault="00673048" w:rsidP="005A256F">
      <w:pPr>
        <w:pStyle w:val="Odsekzoznamu"/>
        <w:ind w:left="1146"/>
        <w:jc w:val="both"/>
        <w:rPr>
          <w:color w:val="000000" w:themeColor="text1"/>
          <w:szCs w:val="24"/>
        </w:rPr>
      </w:pPr>
    </w:p>
    <w:p w14:paraId="0EF211D3" w14:textId="77777777" w:rsidR="00673048" w:rsidRPr="0076278D" w:rsidRDefault="00673048" w:rsidP="0090795D">
      <w:pPr>
        <w:pStyle w:val="Odsekzoznamu"/>
        <w:spacing w:line="276" w:lineRule="auto"/>
        <w:ind w:left="993" w:hanging="283"/>
        <w:jc w:val="both"/>
        <w:rPr>
          <w:color w:val="000000" w:themeColor="text1"/>
          <w:szCs w:val="24"/>
        </w:rPr>
      </w:pPr>
      <w:r w:rsidRPr="0076278D">
        <w:rPr>
          <w:color w:val="000000" w:themeColor="text1"/>
          <w:szCs w:val="24"/>
        </w:rPr>
        <w:t xml:space="preserve">(1) Do 31. decembra 2021 sa na konanie o nároku na príplatok fyzickej osoby, ktorá bola internovaná v centralizovaných kláštoroch a pozostalých po tejto osobe ustanovenie § 4 ods. 2 nepoužije. </w:t>
      </w:r>
    </w:p>
    <w:p w14:paraId="77A27695" w14:textId="77777777" w:rsidR="00673048" w:rsidRPr="0076278D" w:rsidRDefault="00673048" w:rsidP="0090795D">
      <w:pPr>
        <w:pStyle w:val="Odsekzoznamu"/>
        <w:spacing w:line="276" w:lineRule="auto"/>
        <w:ind w:left="1146"/>
        <w:jc w:val="both"/>
        <w:rPr>
          <w:color w:val="000000" w:themeColor="text1"/>
          <w:szCs w:val="24"/>
        </w:rPr>
      </w:pPr>
    </w:p>
    <w:p w14:paraId="431B36DF" w14:textId="77777777" w:rsidR="00515514" w:rsidRPr="0076278D" w:rsidRDefault="00673048" w:rsidP="0090795D">
      <w:pPr>
        <w:pStyle w:val="Odsekzoznamu"/>
        <w:spacing w:line="276" w:lineRule="auto"/>
        <w:ind w:left="993" w:hanging="282"/>
        <w:jc w:val="both"/>
        <w:rPr>
          <w:color w:val="000000" w:themeColor="text1"/>
          <w:szCs w:val="24"/>
        </w:rPr>
      </w:pPr>
      <w:r w:rsidRPr="0076278D">
        <w:rPr>
          <w:color w:val="000000" w:themeColor="text1"/>
          <w:szCs w:val="24"/>
        </w:rPr>
        <w:t>(2) O nároku na príplatok fyzickej osoby uvedenej v odseku 1 rozhodne Sociálna poisťovňa alebo orgán príslušný na výplatu dôchodku podľa osobitného predpisu</w:t>
      </w:r>
      <w:r w:rsidRPr="0076278D">
        <w:rPr>
          <w:color w:val="000000" w:themeColor="text1"/>
          <w:szCs w:val="24"/>
          <w:vertAlign w:val="superscript"/>
        </w:rPr>
        <w:t>3</w:t>
      </w:r>
      <w:r w:rsidRPr="0076278D">
        <w:rPr>
          <w:color w:val="000000" w:themeColor="text1"/>
          <w:szCs w:val="24"/>
        </w:rPr>
        <w:t>) bez písomnej žiadosti fyzickej osoby, ak bola fyzická osoba odškodnená za dobu internácie v centralizovaných kláštoroch podľa osobitného predpisu. Údaje potrebné na rozhodnutie o nároku na príplatok fyzickej osoby uvedenej v odseku 1 poskytne Sociálnej poisťovni alebo orgánu príslušnému na výplatu dôchodku podľa osobitného predpisu</w:t>
      </w:r>
      <w:r w:rsidRPr="0076278D">
        <w:rPr>
          <w:color w:val="000000" w:themeColor="text1"/>
          <w:szCs w:val="24"/>
          <w:vertAlign w:val="superscript"/>
        </w:rPr>
        <w:t>3</w:t>
      </w:r>
      <w:r w:rsidRPr="0076278D">
        <w:rPr>
          <w:color w:val="000000" w:themeColor="text1"/>
          <w:szCs w:val="24"/>
        </w:rPr>
        <w:t>) Ústav pamäti národa. Konanie sa začína na základe doručenia údajov podľa druhej vety Sociálnej poisťovni alebo orgánu príslušnému na výplatu dôchodku podľa osobitného predpisu.</w:t>
      </w:r>
      <w:r w:rsidRPr="0076278D">
        <w:rPr>
          <w:color w:val="000000" w:themeColor="text1"/>
          <w:szCs w:val="24"/>
          <w:vertAlign w:val="superscript"/>
        </w:rPr>
        <w:t>3</w:t>
      </w:r>
      <w:r w:rsidRPr="0076278D">
        <w:rPr>
          <w:color w:val="000000" w:themeColor="text1"/>
          <w:szCs w:val="24"/>
        </w:rPr>
        <w:t>) Dňom podania žiadosti na účely § 4 ods. 3 je 1. január 2021.“.</w:t>
      </w:r>
    </w:p>
    <w:p w14:paraId="2D76F122" w14:textId="77777777" w:rsidR="00E82474" w:rsidRPr="0076278D" w:rsidRDefault="00E82474" w:rsidP="005A256F">
      <w:pPr>
        <w:pStyle w:val="Odsekzoznamu"/>
        <w:ind w:left="993" w:hanging="282"/>
        <w:jc w:val="both"/>
        <w:rPr>
          <w:bCs/>
          <w:szCs w:val="24"/>
        </w:rPr>
      </w:pPr>
    </w:p>
    <w:p w14:paraId="41785514" w14:textId="3419771E" w:rsidR="00EE3E5C" w:rsidRPr="0076278D" w:rsidRDefault="00C41260" w:rsidP="000E1DB1">
      <w:pPr>
        <w:spacing w:before="120" w:after="120" w:line="276" w:lineRule="auto"/>
        <w:jc w:val="center"/>
        <w:rPr>
          <w:b/>
          <w:szCs w:val="24"/>
        </w:rPr>
      </w:pPr>
      <w:r w:rsidRPr="0076278D">
        <w:rPr>
          <w:b/>
          <w:szCs w:val="24"/>
        </w:rPr>
        <w:t xml:space="preserve">Čl. </w:t>
      </w:r>
      <w:r w:rsidR="008A66BA" w:rsidRPr="0076278D">
        <w:rPr>
          <w:b/>
          <w:szCs w:val="24"/>
        </w:rPr>
        <w:t>II</w:t>
      </w:r>
    </w:p>
    <w:p w14:paraId="7ED308AF" w14:textId="3BF8F2E7" w:rsidR="000E1DB1" w:rsidRPr="0076278D" w:rsidRDefault="000E1DB1" w:rsidP="0048573F">
      <w:pPr>
        <w:tabs>
          <w:tab w:val="left" w:pos="284"/>
        </w:tabs>
        <w:spacing w:before="120" w:after="120" w:line="276" w:lineRule="auto"/>
        <w:ind w:firstLine="709"/>
        <w:jc w:val="both"/>
        <w:rPr>
          <w:szCs w:val="24"/>
        </w:rPr>
      </w:pPr>
      <w:r w:rsidRPr="0076278D">
        <w:rPr>
          <w:szCs w:val="24"/>
        </w:rPr>
        <w:t xml:space="preserve">Zákon č. 328/2002 Z. z. o sociálnom zabezpečení  policajtov a vojakov a o zmene a doplnení niektorých zákonov v znení zákona č. 447/2002 Z. z., zákona č. 534/2002 Z. z., zákona č. 463/2003 Z. z., zákona č. 365/2004 Z. z., zákona č. 732/2004 Z. z., zákona č. 592/2006 Z. z., zákona č. 274/2007 Z. z., zákona č. 519/2007 Z. z., zákona č. 643/2007 Z. z., zákona č. 61/2008 Z. z., zákona č. 445/2008 Z. z., zákona č. 449/2008 Z. z., zákona č. 58/2009 Z. z., zákona č. 59/2009 Z. z., zákona č. 70/2009 Z. z., zákona č. 82/2009 Z. z., zákona č. 285/2009 Z. z., zákona č. 543/2010 Z. z., zákona č. 220/2011 Z. z., zákona č. 185/2012 Z. z., zákona č. 80/2013 Z. z., zákona </w:t>
      </w:r>
      <w:r w:rsidRPr="0076278D">
        <w:rPr>
          <w:szCs w:val="24"/>
        </w:rPr>
        <w:lastRenderedPageBreak/>
        <w:t xml:space="preserve">č. 140/2015 Z. z., zákona č. 281/2015 Z. z., zákona č. 125/2016 Z. z., zákona č. 190/2018 Z. z., zákona č. 35/2019 Z. z., </w:t>
      </w:r>
      <w:r w:rsidR="00842F46" w:rsidRPr="0076278D">
        <w:rPr>
          <w:szCs w:val="24"/>
        </w:rPr>
        <w:t>zákona č. 153/2019 Z. z.</w:t>
      </w:r>
      <w:r w:rsidR="00417178" w:rsidRPr="0076278D">
        <w:rPr>
          <w:szCs w:val="24"/>
        </w:rPr>
        <w:t xml:space="preserve">, </w:t>
      </w:r>
      <w:r w:rsidRPr="0076278D">
        <w:rPr>
          <w:szCs w:val="24"/>
        </w:rPr>
        <w:t>zákona č. 466/2019 Z. z.</w:t>
      </w:r>
      <w:r w:rsidR="00842F46" w:rsidRPr="0076278D">
        <w:rPr>
          <w:szCs w:val="24"/>
        </w:rPr>
        <w:t xml:space="preserve">, </w:t>
      </w:r>
      <w:r w:rsidRPr="0076278D">
        <w:rPr>
          <w:szCs w:val="24"/>
        </w:rPr>
        <w:t>zákona č. 46/2020 Z. z.</w:t>
      </w:r>
      <w:r w:rsidR="00842F46" w:rsidRPr="0076278D">
        <w:rPr>
          <w:szCs w:val="24"/>
        </w:rPr>
        <w:t xml:space="preserve"> a zákona č. 296/2020 Z.</w:t>
      </w:r>
      <w:r w:rsidR="0076278D">
        <w:rPr>
          <w:szCs w:val="24"/>
        </w:rPr>
        <w:t xml:space="preserve"> </w:t>
      </w:r>
      <w:r w:rsidR="00842F46" w:rsidRPr="0076278D">
        <w:rPr>
          <w:szCs w:val="24"/>
        </w:rPr>
        <w:t>z.</w:t>
      </w:r>
      <w:r w:rsidRPr="0076278D">
        <w:rPr>
          <w:szCs w:val="24"/>
        </w:rPr>
        <w:t xml:space="preserve"> sa dopĺňa takto: </w:t>
      </w:r>
    </w:p>
    <w:p w14:paraId="1FA7C3C9" w14:textId="135DDAC8" w:rsidR="0077001F" w:rsidRPr="0076278D" w:rsidRDefault="0048573F" w:rsidP="00515514">
      <w:pPr>
        <w:tabs>
          <w:tab w:val="left" w:pos="284"/>
        </w:tabs>
        <w:spacing w:before="120" w:after="120" w:line="276" w:lineRule="auto"/>
        <w:ind w:firstLine="709"/>
        <w:jc w:val="both"/>
        <w:rPr>
          <w:szCs w:val="24"/>
        </w:rPr>
      </w:pPr>
      <w:r w:rsidRPr="0076278D">
        <w:rPr>
          <w:szCs w:val="24"/>
        </w:rPr>
        <w:t>V § 94 ods. 1 písm. b) bode 9 sa za slovo „dôchodku“ vkladajú slová „a jednorazového príplatku k dôchodku“.</w:t>
      </w:r>
    </w:p>
    <w:p w14:paraId="34CEBBC8" w14:textId="77777777" w:rsidR="00515514" w:rsidRPr="0076278D" w:rsidRDefault="00515514" w:rsidP="0048573F">
      <w:pPr>
        <w:tabs>
          <w:tab w:val="left" w:pos="284"/>
        </w:tabs>
        <w:spacing w:before="120" w:after="120" w:line="276" w:lineRule="auto"/>
        <w:ind w:firstLine="709"/>
        <w:jc w:val="both"/>
        <w:rPr>
          <w:szCs w:val="24"/>
        </w:rPr>
      </w:pPr>
    </w:p>
    <w:p w14:paraId="4FFB82BA" w14:textId="49A935F4" w:rsidR="000E1DB1" w:rsidRPr="0076278D" w:rsidRDefault="000E1DB1" w:rsidP="0077001F">
      <w:pPr>
        <w:spacing w:before="120" w:after="120" w:line="276" w:lineRule="auto"/>
        <w:jc w:val="center"/>
        <w:rPr>
          <w:b/>
          <w:szCs w:val="24"/>
        </w:rPr>
      </w:pPr>
      <w:r w:rsidRPr="0076278D">
        <w:rPr>
          <w:b/>
          <w:szCs w:val="24"/>
        </w:rPr>
        <w:t>Čl. III</w:t>
      </w:r>
    </w:p>
    <w:p w14:paraId="043E51D8" w14:textId="588B6581" w:rsidR="000E1DB1" w:rsidRPr="0076278D" w:rsidRDefault="000E1DB1" w:rsidP="000E1DB1">
      <w:pPr>
        <w:spacing w:before="120" w:after="120" w:line="276" w:lineRule="auto"/>
        <w:ind w:firstLine="426"/>
        <w:jc w:val="both"/>
        <w:rPr>
          <w:szCs w:val="24"/>
        </w:rPr>
      </w:pPr>
      <w:r w:rsidRPr="0076278D">
        <w:rPr>
          <w:szCs w:val="24"/>
        </w:rPr>
        <w:t xml:space="preserve">Zákon č. 461/2003 Z. z. o sociálnom poistení v znení zákona č. 551/2003 Z. z., zákona č. 600/2003 Z. z., zákona č. 5/2004 Z. z., zákona č. 43/2004 Z. z., zákona č. 186/2004 Z. z., zákona č. 365/2004 Z. z., zákona č. 391/2004 Z. z., zákona č. 439/2004 Z. z., zákona č. 523/2004 Z. z., zákona č. 721/2004 Z. z., zákona č. 82/2005 Z. z., zákona č. 244/2005 Z. z., zákona č. 351/2005 Z. z., zákona č. 534/2005 Z. z., zákona č. 584/2005 Z. z., zákona č. 310/2006 Z. z., nálezu Ústavného súdu Slovenskej republiky č. 460/2006 Z. z., zákona č. 529/2006 Z. z., uznesenia Ústavného súdu Slovenskej republiky č. 566/2006 Z. z., zákona č. 592/2006 Z. z., zákona č. 677/2006 Z. z., zákona č. 274/2007 Z. z., zákona č. 519/2007 Z. z., zákona č. 555/2007 Z. z., zákona č. 659/2007 Z. z., nálezu Ústavného súdu Slovenskej republiky č. 204/2008 Z. z., zákona č. 434/2008 Z. z., zákona č. 449/2008 Z. z., zákona č. 599/2008 Z. z., zákona č. 108/2009 Z. z., zákona č. 192/2009 Z. z., zákona č. 200/2009 Z. z., zákona č. 285/2009 Z. z., zákona č. 571/2009 Z. z., zákona č. 572/2009 Z. z., zákona č. 52/2010 Z. z., zákona č. 151/2010 Z. z., zákona č. 403/2010 Z. z., zákona č. 543/2010 Z. z., zákona č. 125/2011 Z. z., zákona č. 223/2011 Z. z., zákona č. 250/2011 Z. z., zákona č. 334/2011 Z. z., zákona č. 348/2011 Z. z., zákona č. 521/2011 Z. z., zákona č. 69/2012 Z. z., zákona č. 252/2012 Z. z., zákona č. 413/2012 Z. z., zákona č. 96/2013 Z. z., zákona č. 338/2013 Z. z., zákona č. 352/2013 Z. z., zákona č. 183/2014 Z. z., zákona č. 195/2014 Z. z., zákona č. 204/2014 Z. z., zákona č. 240/2014 Z. z., zákona č. 298/2014 Z. z., zákona č. 25/2015 Z. z., zákona č. 32/2015 Z. z., zákona č. 61/2015 Z. z., zákona č. 77/2015 Z. z., zákona č. 87/2015 Z. z., zákona č. 112/2015 Z. z., zákona č. 140/2015 Z. z., zákona </w:t>
      </w:r>
      <w:r w:rsidRPr="0076278D">
        <w:rPr>
          <w:szCs w:val="24"/>
        </w:rPr>
        <w:lastRenderedPageBreak/>
        <w:t>č. 176/2015 Z. z., zákona č. 336/2015 Z. z., zákona č. 378/2015 Z. z., zákona č. 407/2015 Z. z., zákona č. 440/2015 Z. z., zákona č. 125/2016 Z. z., zákona č. 285/2016 Z. z., zákona č. 310/2016 Z. z., zákona č. 355/2016 Z. z., zákona č. 2/2017 Z. z., zákona č. 85/2017 Z. z., zákona č. 184/2017 Z. z., zákona č. 264/2017 Z. z., zákona č. 266/2017 Z. z., zákona č. 279/2017 Z. z., zákona č. 63/2018 Z. z., zákona č. 87/2018 Z. z., zákona č. 177/2018 Z. z., zákona č. 191/2018 Z. z., zákona č. 282/2018 Z. z., zákona č. 314/2018 Z. z., zákona č. 317/2018 Z. z., zákona č. 366/2018 Z. z., zákona č. 368/2018 Z. z., zákona č. 35/2019 Z. z., zákona č. 83/2019 Z. z., zákona 105/2019 Z. z., zákona č. 221/2019 Z. z., zákona č. 225/2019 Z. z., zákona č. 231/2019 Z. z., zákona č. 321/2019 Z. z., zákona č. 381/2019 Z. z., zákona č. 382/2019 Z. z., zákona č. 385/2019 Z. z., zákona č. 390/2019 Z. z., zákona č. 393/2019 Z. z., zákona č. 466/2019 Z. z., zákona č. 467/2019 Z. z., zákona č. 46/2020 Z. z., zákona č. 63/2020 Z. z., zákona č. 66/2020 Z. z., zákona č. 68/2020 Z. z., zákona č. 95/2020 Z. z., zákona č. 125/2020 Z. z., zákona č. 127/2020 Z. z.</w:t>
      </w:r>
      <w:r w:rsidR="00842F46" w:rsidRPr="0076278D">
        <w:rPr>
          <w:szCs w:val="24"/>
        </w:rPr>
        <w:t xml:space="preserve">, zákona č. 157/2020 Z. z., </w:t>
      </w:r>
      <w:r w:rsidRPr="0076278D">
        <w:rPr>
          <w:szCs w:val="24"/>
        </w:rPr>
        <w:t>zákona č. 198/2020 Z. z.</w:t>
      </w:r>
      <w:r w:rsidR="00842F46" w:rsidRPr="0076278D">
        <w:rPr>
          <w:szCs w:val="24"/>
        </w:rPr>
        <w:t>, zákona č. 258/2020 Z. z., zákona č. 275/2020 Z. z., zákona č. 296/2020 Z. z.</w:t>
      </w:r>
      <w:r w:rsidR="00C12FF9" w:rsidRPr="0076278D">
        <w:rPr>
          <w:szCs w:val="24"/>
        </w:rPr>
        <w:t xml:space="preserve"> a zákona č. 330/2020 Z. z.</w:t>
      </w:r>
      <w:r w:rsidRPr="0076278D">
        <w:rPr>
          <w:szCs w:val="24"/>
        </w:rPr>
        <w:t xml:space="preserve"> sa</w:t>
      </w:r>
      <w:r w:rsidR="00673048" w:rsidRPr="0076278D">
        <w:rPr>
          <w:szCs w:val="24"/>
        </w:rPr>
        <w:t xml:space="preserve"> mení a</w:t>
      </w:r>
      <w:r w:rsidRPr="0076278D">
        <w:rPr>
          <w:szCs w:val="24"/>
        </w:rPr>
        <w:t xml:space="preserve"> dopĺňa takto:</w:t>
      </w:r>
    </w:p>
    <w:p w14:paraId="5B23DFB0" w14:textId="56084852" w:rsidR="00673048" w:rsidRPr="0076278D" w:rsidRDefault="00673048" w:rsidP="0090795D">
      <w:pPr>
        <w:pStyle w:val="Odsekzoznamu"/>
        <w:spacing w:line="276" w:lineRule="auto"/>
        <w:ind w:left="360"/>
        <w:jc w:val="both"/>
        <w:rPr>
          <w:color w:val="000000" w:themeColor="text1"/>
          <w:szCs w:val="24"/>
        </w:rPr>
      </w:pPr>
      <w:r w:rsidRPr="0076278D">
        <w:rPr>
          <w:color w:val="000000" w:themeColor="text1"/>
          <w:szCs w:val="24"/>
        </w:rPr>
        <w:t>1. V § 179 ods. 1 písm. a) sa za trinásty bod vkladá nový štrnásty bod, ktorý znie:</w:t>
      </w:r>
    </w:p>
    <w:p w14:paraId="0A494386" w14:textId="77777777" w:rsidR="00673048" w:rsidRPr="0076278D" w:rsidRDefault="00673048" w:rsidP="0090795D">
      <w:pPr>
        <w:pStyle w:val="Odsekzoznamu"/>
        <w:spacing w:line="276" w:lineRule="auto"/>
        <w:jc w:val="both"/>
        <w:rPr>
          <w:color w:val="000000" w:themeColor="text1"/>
          <w:szCs w:val="24"/>
        </w:rPr>
      </w:pPr>
      <w:r w:rsidRPr="0076278D">
        <w:rPr>
          <w:color w:val="000000" w:themeColor="text1"/>
          <w:szCs w:val="24"/>
        </w:rPr>
        <w:t>„14. o priznaní príplatku k dôchodku a jednorazového príplatku k dôchodku podľa osobitného predpisu,</w:t>
      </w:r>
      <w:r w:rsidRPr="0076278D">
        <w:rPr>
          <w:color w:val="000000" w:themeColor="text1"/>
          <w:szCs w:val="24"/>
          <w:vertAlign w:val="superscript"/>
        </w:rPr>
        <w:t>95aaa</w:t>
      </w:r>
      <w:r w:rsidRPr="0076278D">
        <w:rPr>
          <w:color w:val="000000" w:themeColor="text1"/>
          <w:szCs w:val="24"/>
        </w:rPr>
        <w:t>)“.</w:t>
      </w:r>
    </w:p>
    <w:p w14:paraId="37B02454" w14:textId="77777777" w:rsidR="00673048" w:rsidRPr="0076278D" w:rsidRDefault="00673048" w:rsidP="0090795D">
      <w:pPr>
        <w:pStyle w:val="Odsekzoznamu"/>
        <w:spacing w:line="276" w:lineRule="auto"/>
        <w:jc w:val="both"/>
        <w:rPr>
          <w:color w:val="000000" w:themeColor="text1"/>
          <w:szCs w:val="24"/>
        </w:rPr>
      </w:pPr>
    </w:p>
    <w:p w14:paraId="7B6E6A47" w14:textId="77777777" w:rsidR="00673048" w:rsidRPr="0076278D" w:rsidRDefault="00673048" w:rsidP="0090795D">
      <w:pPr>
        <w:pStyle w:val="Odsekzoznamu"/>
        <w:spacing w:line="276" w:lineRule="auto"/>
        <w:jc w:val="both"/>
        <w:rPr>
          <w:color w:val="000000" w:themeColor="text1"/>
          <w:szCs w:val="24"/>
        </w:rPr>
      </w:pPr>
      <w:r w:rsidRPr="0076278D">
        <w:rPr>
          <w:color w:val="000000" w:themeColor="text1"/>
          <w:szCs w:val="24"/>
        </w:rPr>
        <w:t>Doterajší štrnásty bod a pätnásty bod sa označujú ako pätnásty bod a šestnásty bod.</w:t>
      </w:r>
    </w:p>
    <w:p w14:paraId="55F015BC" w14:textId="77777777" w:rsidR="00673048" w:rsidRPr="0076278D" w:rsidRDefault="00673048" w:rsidP="0090795D">
      <w:pPr>
        <w:pStyle w:val="Odsekzoznamu"/>
        <w:spacing w:line="276" w:lineRule="auto"/>
        <w:jc w:val="both"/>
        <w:rPr>
          <w:color w:val="000000" w:themeColor="text1"/>
          <w:szCs w:val="24"/>
        </w:rPr>
      </w:pPr>
    </w:p>
    <w:p w14:paraId="767EB585" w14:textId="77777777" w:rsidR="00673048" w:rsidRPr="0076278D" w:rsidRDefault="00673048" w:rsidP="0090795D">
      <w:pPr>
        <w:pStyle w:val="Odsekzoznamu"/>
        <w:spacing w:line="276" w:lineRule="auto"/>
        <w:jc w:val="both"/>
        <w:rPr>
          <w:color w:val="000000" w:themeColor="text1"/>
          <w:szCs w:val="24"/>
        </w:rPr>
      </w:pPr>
      <w:r w:rsidRPr="0076278D">
        <w:rPr>
          <w:color w:val="000000" w:themeColor="text1"/>
          <w:szCs w:val="24"/>
        </w:rPr>
        <w:t>Poznámka pod čiarou k odkazu 95aaa znie:</w:t>
      </w:r>
    </w:p>
    <w:p w14:paraId="7606A28E" w14:textId="77777777" w:rsidR="00673048" w:rsidRPr="0076278D" w:rsidRDefault="00673048" w:rsidP="0090795D">
      <w:pPr>
        <w:pStyle w:val="Odsekzoznamu"/>
        <w:spacing w:line="276" w:lineRule="auto"/>
        <w:jc w:val="both"/>
        <w:rPr>
          <w:color w:val="000000" w:themeColor="text1"/>
          <w:szCs w:val="24"/>
        </w:rPr>
      </w:pPr>
      <w:r w:rsidRPr="0076278D">
        <w:rPr>
          <w:color w:val="000000" w:themeColor="text1"/>
          <w:szCs w:val="24"/>
        </w:rPr>
        <w:t>„</w:t>
      </w:r>
      <w:r w:rsidRPr="0076278D">
        <w:rPr>
          <w:color w:val="000000" w:themeColor="text1"/>
          <w:szCs w:val="24"/>
          <w:vertAlign w:val="superscript"/>
        </w:rPr>
        <w:t>95aaa</w:t>
      </w:r>
      <w:r w:rsidRPr="0076278D">
        <w:rPr>
          <w:color w:val="000000" w:themeColor="text1"/>
          <w:szCs w:val="24"/>
        </w:rPr>
        <w:t>) Zákon č. 274/2007 Z. z. o príplatku k dôchodku politickým väzňom v znení neskorších predpisov.“.</w:t>
      </w:r>
    </w:p>
    <w:p w14:paraId="77970982" w14:textId="77777777" w:rsidR="00673048" w:rsidRPr="0076278D" w:rsidRDefault="00673048" w:rsidP="0090795D">
      <w:pPr>
        <w:pStyle w:val="Odsekzoznamu"/>
        <w:spacing w:line="276" w:lineRule="auto"/>
        <w:ind w:left="360"/>
        <w:jc w:val="both"/>
        <w:rPr>
          <w:color w:val="000000" w:themeColor="text1"/>
          <w:szCs w:val="24"/>
        </w:rPr>
      </w:pPr>
    </w:p>
    <w:p w14:paraId="7854BE07" w14:textId="77777777" w:rsidR="00673048" w:rsidRPr="0076278D" w:rsidRDefault="00673048" w:rsidP="0090795D">
      <w:pPr>
        <w:pStyle w:val="Odsekzoznamu"/>
        <w:spacing w:line="276" w:lineRule="auto"/>
        <w:ind w:left="709" w:hanging="349"/>
        <w:jc w:val="both"/>
        <w:rPr>
          <w:color w:val="000000" w:themeColor="text1"/>
          <w:szCs w:val="24"/>
        </w:rPr>
      </w:pPr>
      <w:r w:rsidRPr="0076278D">
        <w:rPr>
          <w:color w:val="000000" w:themeColor="text1"/>
          <w:szCs w:val="24"/>
        </w:rPr>
        <w:t>2. V § 179 ods. 1 písm. e) sa za slová „pozostalostnú úrazovú rentu,“ vkladajú slová „príspevok účastníkom národného boja za oslobodenie a vdovám a vdovcom po týchto osobách podľa osobitného predpisu,</w:t>
      </w:r>
      <w:r w:rsidRPr="0076278D">
        <w:rPr>
          <w:color w:val="000000" w:themeColor="text1"/>
          <w:szCs w:val="24"/>
          <w:vertAlign w:val="superscript"/>
        </w:rPr>
        <w:t>93a</w:t>
      </w:r>
      <w:r w:rsidRPr="0076278D">
        <w:rPr>
          <w:color w:val="000000" w:themeColor="text1"/>
          <w:szCs w:val="24"/>
        </w:rPr>
        <w:t>) príplatok k dôchodku a jednorazový príplatok k dôchodku podľa osobitného predpisu,</w:t>
      </w:r>
      <w:r w:rsidRPr="0076278D">
        <w:rPr>
          <w:color w:val="000000" w:themeColor="text1"/>
          <w:szCs w:val="24"/>
          <w:vertAlign w:val="superscript"/>
        </w:rPr>
        <w:t>95aaa</w:t>
      </w:r>
      <w:r w:rsidRPr="0076278D">
        <w:rPr>
          <w:color w:val="000000" w:themeColor="text1"/>
          <w:szCs w:val="24"/>
        </w:rPr>
        <w:t>)“.</w:t>
      </w:r>
    </w:p>
    <w:p w14:paraId="660B11D8" w14:textId="77777777" w:rsidR="00673048" w:rsidRPr="0076278D" w:rsidRDefault="00673048" w:rsidP="0090795D">
      <w:pPr>
        <w:pStyle w:val="Odsekzoznamu"/>
        <w:spacing w:line="276" w:lineRule="auto"/>
        <w:ind w:left="360"/>
        <w:jc w:val="both"/>
        <w:rPr>
          <w:color w:val="000000" w:themeColor="text1"/>
          <w:szCs w:val="24"/>
        </w:rPr>
      </w:pPr>
    </w:p>
    <w:p w14:paraId="51B87CAF" w14:textId="0E73BD78" w:rsidR="00673048" w:rsidRPr="0076278D" w:rsidRDefault="00673048" w:rsidP="0090795D">
      <w:pPr>
        <w:pStyle w:val="Odsekzoznamu"/>
        <w:spacing w:line="276" w:lineRule="auto"/>
        <w:ind w:left="709" w:hanging="283"/>
        <w:jc w:val="both"/>
        <w:rPr>
          <w:color w:val="000000" w:themeColor="text1"/>
          <w:szCs w:val="24"/>
        </w:rPr>
      </w:pPr>
      <w:r w:rsidRPr="0076278D">
        <w:rPr>
          <w:color w:val="000000" w:themeColor="text1"/>
          <w:szCs w:val="24"/>
        </w:rPr>
        <w:lastRenderedPageBreak/>
        <w:t>3.</w:t>
      </w:r>
      <w:r w:rsidRPr="0076278D" w:rsidDel="00217E2E">
        <w:rPr>
          <w:color w:val="000000" w:themeColor="text1"/>
          <w:szCs w:val="24"/>
        </w:rPr>
        <w:t xml:space="preserve"> </w:t>
      </w:r>
      <w:r w:rsidR="005A256F" w:rsidRPr="0076278D">
        <w:rPr>
          <w:color w:val="000000" w:themeColor="text1"/>
          <w:szCs w:val="24"/>
        </w:rPr>
        <w:tab/>
      </w:r>
      <w:r w:rsidRPr="0076278D">
        <w:rPr>
          <w:color w:val="000000" w:themeColor="text1"/>
          <w:szCs w:val="24"/>
        </w:rPr>
        <w:t>V § 285 ods. 1 písm. m) sa slová „dôchodku podľa osobitného predpisu</w:t>
      </w:r>
      <w:r w:rsidRPr="0076278D">
        <w:rPr>
          <w:color w:val="000000" w:themeColor="text1"/>
          <w:szCs w:val="24"/>
          <w:vertAlign w:val="superscript"/>
        </w:rPr>
        <w:t>113b</w:t>
      </w:r>
      <w:r w:rsidRPr="0076278D">
        <w:rPr>
          <w:color w:val="000000" w:themeColor="text1"/>
          <w:szCs w:val="24"/>
        </w:rPr>
        <w:t>)“ nahrádzajú slovami „dôchodku a jednorazový príplatok k dôchodku podľa osobitného predpisu</w:t>
      </w:r>
      <w:r w:rsidRPr="0076278D">
        <w:rPr>
          <w:color w:val="000000" w:themeColor="text1"/>
          <w:szCs w:val="24"/>
          <w:vertAlign w:val="superscript"/>
        </w:rPr>
        <w:t>95aaa</w:t>
      </w:r>
      <w:r w:rsidRPr="0076278D">
        <w:rPr>
          <w:color w:val="000000" w:themeColor="text1"/>
          <w:szCs w:val="24"/>
        </w:rPr>
        <w:t>)“.</w:t>
      </w:r>
    </w:p>
    <w:p w14:paraId="2D943106" w14:textId="77777777" w:rsidR="00673048" w:rsidRPr="0076278D" w:rsidRDefault="00673048" w:rsidP="0090795D">
      <w:pPr>
        <w:pStyle w:val="Odsekzoznamu"/>
        <w:spacing w:line="276" w:lineRule="auto"/>
        <w:ind w:left="360"/>
        <w:jc w:val="both"/>
        <w:rPr>
          <w:color w:val="000000" w:themeColor="text1"/>
          <w:szCs w:val="24"/>
        </w:rPr>
      </w:pPr>
    </w:p>
    <w:p w14:paraId="292978CA" w14:textId="31D4E894" w:rsidR="00673048" w:rsidRPr="0076278D" w:rsidRDefault="00673048" w:rsidP="0090795D">
      <w:pPr>
        <w:pStyle w:val="Odsekzoznamu"/>
        <w:spacing w:line="276" w:lineRule="auto"/>
        <w:ind w:left="360"/>
        <w:jc w:val="both"/>
        <w:rPr>
          <w:color w:val="000000" w:themeColor="text1"/>
          <w:szCs w:val="24"/>
        </w:rPr>
      </w:pPr>
      <w:r w:rsidRPr="0076278D">
        <w:rPr>
          <w:color w:val="000000" w:themeColor="text1"/>
          <w:szCs w:val="24"/>
        </w:rPr>
        <w:t>Poznámka pod čiarou k odkazu 113b sa vypúšťa.</w:t>
      </w:r>
    </w:p>
    <w:p w14:paraId="02AAEBD4" w14:textId="77777777" w:rsidR="000E1DB1" w:rsidRPr="0076278D" w:rsidRDefault="000E1DB1" w:rsidP="000E1DB1">
      <w:pPr>
        <w:spacing w:before="120" w:line="276" w:lineRule="auto"/>
        <w:jc w:val="center"/>
        <w:rPr>
          <w:b/>
          <w:szCs w:val="24"/>
        </w:rPr>
      </w:pPr>
    </w:p>
    <w:p w14:paraId="7D96F961" w14:textId="020EC047" w:rsidR="000E1DB1" w:rsidRPr="0076278D" w:rsidRDefault="000E1DB1" w:rsidP="0077001F">
      <w:pPr>
        <w:spacing w:before="120" w:line="276" w:lineRule="auto"/>
        <w:jc w:val="center"/>
        <w:rPr>
          <w:b/>
          <w:szCs w:val="24"/>
        </w:rPr>
      </w:pPr>
      <w:r w:rsidRPr="0076278D">
        <w:rPr>
          <w:b/>
          <w:szCs w:val="24"/>
        </w:rPr>
        <w:t>Čl. IV</w:t>
      </w:r>
    </w:p>
    <w:p w14:paraId="6C0EC9E2" w14:textId="77777777" w:rsidR="00F81F6C" w:rsidRPr="0076278D" w:rsidRDefault="0079309D" w:rsidP="0090795D">
      <w:pPr>
        <w:spacing w:before="120" w:line="276" w:lineRule="auto"/>
        <w:ind w:firstLine="708"/>
        <w:jc w:val="both"/>
        <w:rPr>
          <w:bCs/>
          <w:szCs w:val="24"/>
        </w:rPr>
      </w:pPr>
      <w:r w:rsidRPr="0076278D">
        <w:rPr>
          <w:bCs/>
          <w:szCs w:val="24"/>
        </w:rPr>
        <w:t>Zákon č. 219/2006 Z. z. o protikomunistickom odboji v znení zákona č. 58/2009 Z. z. sa dopĺňa takto:</w:t>
      </w:r>
    </w:p>
    <w:p w14:paraId="0E63DD2A" w14:textId="6CB1E951" w:rsidR="0079309D" w:rsidRPr="0076278D" w:rsidRDefault="0079309D" w:rsidP="0090795D">
      <w:pPr>
        <w:pStyle w:val="Odsekzoznamu"/>
        <w:numPr>
          <w:ilvl w:val="0"/>
          <w:numId w:val="45"/>
        </w:numPr>
        <w:spacing w:before="120" w:line="276" w:lineRule="auto"/>
        <w:jc w:val="both"/>
        <w:rPr>
          <w:bCs/>
          <w:szCs w:val="24"/>
        </w:rPr>
      </w:pPr>
      <w:r w:rsidRPr="0076278D">
        <w:rPr>
          <w:bCs/>
          <w:szCs w:val="24"/>
        </w:rPr>
        <w:t>§ 11a sa dopĺňa odsek</w:t>
      </w:r>
      <w:r w:rsidR="008B6097" w:rsidRPr="0076278D">
        <w:rPr>
          <w:bCs/>
          <w:szCs w:val="24"/>
        </w:rPr>
        <w:t>mi</w:t>
      </w:r>
      <w:r w:rsidRPr="0076278D">
        <w:rPr>
          <w:bCs/>
          <w:szCs w:val="24"/>
        </w:rPr>
        <w:t xml:space="preserve"> 3</w:t>
      </w:r>
      <w:r w:rsidR="008B6097" w:rsidRPr="0076278D">
        <w:rPr>
          <w:bCs/>
          <w:szCs w:val="24"/>
        </w:rPr>
        <w:t xml:space="preserve"> a 4</w:t>
      </w:r>
      <w:r w:rsidRPr="0076278D">
        <w:rPr>
          <w:bCs/>
          <w:szCs w:val="24"/>
        </w:rPr>
        <w:t>, ktor</w:t>
      </w:r>
      <w:r w:rsidR="008B6097" w:rsidRPr="0076278D">
        <w:rPr>
          <w:bCs/>
          <w:szCs w:val="24"/>
        </w:rPr>
        <w:t>é</w:t>
      </w:r>
      <w:r w:rsidRPr="0076278D">
        <w:rPr>
          <w:bCs/>
          <w:szCs w:val="24"/>
        </w:rPr>
        <w:t xml:space="preserve"> zne</w:t>
      </w:r>
      <w:r w:rsidR="008B6097" w:rsidRPr="0076278D">
        <w:rPr>
          <w:bCs/>
          <w:szCs w:val="24"/>
        </w:rPr>
        <w:t>jú</w:t>
      </w:r>
      <w:r w:rsidRPr="0076278D">
        <w:rPr>
          <w:bCs/>
          <w:szCs w:val="24"/>
        </w:rPr>
        <w:t>:</w:t>
      </w:r>
    </w:p>
    <w:p w14:paraId="282843B0" w14:textId="7665FB01" w:rsidR="00F81F6C" w:rsidRPr="0076278D" w:rsidRDefault="00BA1FA6" w:rsidP="0090795D">
      <w:pPr>
        <w:spacing w:before="120" w:line="276" w:lineRule="auto"/>
        <w:ind w:left="360"/>
        <w:jc w:val="both"/>
        <w:rPr>
          <w:bCs/>
          <w:szCs w:val="24"/>
        </w:rPr>
      </w:pPr>
      <w:r w:rsidRPr="0076278D">
        <w:rPr>
          <w:bCs/>
          <w:szCs w:val="24"/>
        </w:rPr>
        <w:t xml:space="preserve">„(3) Ústav pamäti národa je povinný na účely priznania </w:t>
      </w:r>
      <w:r w:rsidR="00795555" w:rsidRPr="0076278D">
        <w:rPr>
          <w:bCs/>
          <w:szCs w:val="24"/>
        </w:rPr>
        <w:t xml:space="preserve">príplatku k dôchodku a </w:t>
      </w:r>
      <w:r w:rsidR="00294814" w:rsidRPr="0076278D">
        <w:rPr>
          <w:bCs/>
          <w:szCs w:val="24"/>
        </w:rPr>
        <w:t xml:space="preserve">jednorazového príplatku </w:t>
      </w:r>
      <w:r w:rsidRPr="0076278D">
        <w:rPr>
          <w:bCs/>
          <w:szCs w:val="24"/>
        </w:rPr>
        <w:t>podľa osobitného predpisu</w:t>
      </w:r>
      <w:r w:rsidR="00E14E9D" w:rsidRPr="0076278D">
        <w:rPr>
          <w:bCs/>
          <w:szCs w:val="24"/>
          <w:vertAlign w:val="superscript"/>
        </w:rPr>
        <w:t>7aa)</w:t>
      </w:r>
      <w:r w:rsidR="00E14E9D" w:rsidRPr="0076278D">
        <w:rPr>
          <w:bCs/>
          <w:szCs w:val="24"/>
        </w:rPr>
        <w:t xml:space="preserve"> </w:t>
      </w:r>
      <w:r w:rsidR="002D0648" w:rsidRPr="0076278D">
        <w:rPr>
          <w:bCs/>
          <w:szCs w:val="24"/>
        </w:rPr>
        <w:t xml:space="preserve">písomne </w:t>
      </w:r>
      <w:r w:rsidRPr="0076278D">
        <w:rPr>
          <w:bCs/>
          <w:szCs w:val="24"/>
        </w:rPr>
        <w:t>oznámiť Sociálnej poisťovni alebo orgánu príslušnému na výplatu dôchodku podľa osobitného predpisu</w:t>
      </w:r>
      <w:r w:rsidR="00FD0F3A" w:rsidRPr="0076278D">
        <w:rPr>
          <w:bCs/>
          <w:szCs w:val="24"/>
          <w:vertAlign w:val="superscript"/>
        </w:rPr>
        <w:t>7ab)</w:t>
      </w:r>
      <w:r w:rsidRPr="0076278D">
        <w:rPr>
          <w:bCs/>
          <w:szCs w:val="24"/>
          <w:vertAlign w:val="superscript"/>
        </w:rPr>
        <w:t xml:space="preserve"> </w:t>
      </w:r>
      <w:r w:rsidRPr="0076278D">
        <w:rPr>
          <w:bCs/>
          <w:szCs w:val="24"/>
        </w:rPr>
        <w:t>tieto údaje:</w:t>
      </w:r>
    </w:p>
    <w:p w14:paraId="2BB98FF4" w14:textId="77777777" w:rsidR="00F81F6C" w:rsidRPr="0076278D" w:rsidRDefault="00BA1FA6" w:rsidP="0090795D">
      <w:pPr>
        <w:pStyle w:val="Odsekzoznamu"/>
        <w:numPr>
          <w:ilvl w:val="0"/>
          <w:numId w:val="43"/>
        </w:numPr>
        <w:spacing w:before="120" w:line="276" w:lineRule="auto"/>
        <w:jc w:val="both"/>
        <w:rPr>
          <w:bCs/>
          <w:szCs w:val="24"/>
        </w:rPr>
      </w:pPr>
      <w:r w:rsidRPr="0076278D">
        <w:rPr>
          <w:bCs/>
          <w:szCs w:val="24"/>
        </w:rPr>
        <w:t>titul, meno a priezvisko veterána protikomunistického odboja</w:t>
      </w:r>
      <w:r w:rsidR="00F81F6C" w:rsidRPr="0076278D">
        <w:rPr>
          <w:bCs/>
          <w:szCs w:val="24"/>
        </w:rPr>
        <w:t>,</w:t>
      </w:r>
    </w:p>
    <w:p w14:paraId="677E728E" w14:textId="76EAEC23" w:rsidR="00AC5072" w:rsidRPr="0076278D" w:rsidRDefault="00AC5072" w:rsidP="0090795D">
      <w:pPr>
        <w:pStyle w:val="Odsekzoznamu"/>
        <w:numPr>
          <w:ilvl w:val="0"/>
          <w:numId w:val="43"/>
        </w:numPr>
        <w:spacing w:before="120" w:line="276" w:lineRule="auto"/>
        <w:jc w:val="both"/>
        <w:rPr>
          <w:bCs/>
          <w:szCs w:val="24"/>
        </w:rPr>
      </w:pPr>
      <w:r w:rsidRPr="0076278D">
        <w:rPr>
          <w:bCs/>
          <w:szCs w:val="24"/>
        </w:rPr>
        <w:t>dátum a miesto narodenia,</w:t>
      </w:r>
    </w:p>
    <w:p w14:paraId="6BFF84F2" w14:textId="14BBC823" w:rsidR="0090795D" w:rsidRPr="0090795D" w:rsidRDefault="00E14E9D" w:rsidP="0090795D">
      <w:pPr>
        <w:pStyle w:val="Odsekzoznamu"/>
        <w:numPr>
          <w:ilvl w:val="0"/>
          <w:numId w:val="43"/>
        </w:numPr>
        <w:spacing w:before="120" w:line="276" w:lineRule="auto"/>
        <w:jc w:val="both"/>
        <w:rPr>
          <w:bCs/>
          <w:szCs w:val="24"/>
        </w:rPr>
      </w:pPr>
      <w:r w:rsidRPr="0076278D">
        <w:rPr>
          <w:bCs/>
          <w:szCs w:val="24"/>
        </w:rPr>
        <w:t>rodné číslo</w:t>
      </w:r>
      <w:r w:rsidR="004434CD" w:rsidRPr="0076278D">
        <w:rPr>
          <w:bCs/>
          <w:szCs w:val="24"/>
        </w:rPr>
        <w:t>.</w:t>
      </w:r>
    </w:p>
    <w:p w14:paraId="2D56FA12" w14:textId="324BCFBD" w:rsidR="009D4EFD" w:rsidRPr="009D4EFD" w:rsidRDefault="008B6097" w:rsidP="0090795D">
      <w:pPr>
        <w:pStyle w:val="Odsekzoznamu"/>
        <w:spacing w:line="276" w:lineRule="auto"/>
        <w:ind w:left="360"/>
        <w:jc w:val="both"/>
        <w:rPr>
          <w:color w:val="000000" w:themeColor="text1"/>
          <w:szCs w:val="24"/>
        </w:rPr>
      </w:pPr>
      <w:r w:rsidRPr="0076278D">
        <w:rPr>
          <w:bCs/>
          <w:szCs w:val="24"/>
        </w:rPr>
        <w:t xml:space="preserve">(4) </w:t>
      </w:r>
      <w:r w:rsidR="00673048" w:rsidRPr="0076278D">
        <w:rPr>
          <w:color w:val="000000" w:themeColor="text1"/>
          <w:szCs w:val="24"/>
        </w:rPr>
        <w:t xml:space="preserve">Lehota na zaslanie údajov podľa odseku 3 je 30 dní odo dňa priznania postavenia veterána protikomunistického odboja.“. </w:t>
      </w:r>
    </w:p>
    <w:p w14:paraId="3CAA08BA" w14:textId="77777777" w:rsidR="00BA1FA6" w:rsidRPr="0076278D" w:rsidRDefault="00E14E9D" w:rsidP="0090795D">
      <w:pPr>
        <w:spacing w:before="120" w:line="276" w:lineRule="auto"/>
        <w:jc w:val="both"/>
        <w:rPr>
          <w:bCs/>
          <w:szCs w:val="24"/>
        </w:rPr>
      </w:pPr>
      <w:r w:rsidRPr="0076278D">
        <w:rPr>
          <w:bCs/>
          <w:szCs w:val="24"/>
        </w:rPr>
        <w:t>Poznámk</w:t>
      </w:r>
      <w:r w:rsidR="00FD0F3A" w:rsidRPr="0076278D">
        <w:rPr>
          <w:bCs/>
          <w:szCs w:val="24"/>
        </w:rPr>
        <w:t>y</w:t>
      </w:r>
      <w:r w:rsidRPr="0076278D">
        <w:rPr>
          <w:bCs/>
          <w:szCs w:val="24"/>
        </w:rPr>
        <w:t xml:space="preserve"> pod čiarou k</w:t>
      </w:r>
      <w:r w:rsidR="00FD0F3A" w:rsidRPr="0076278D">
        <w:rPr>
          <w:bCs/>
          <w:szCs w:val="24"/>
        </w:rPr>
        <w:t> </w:t>
      </w:r>
      <w:r w:rsidRPr="0076278D">
        <w:rPr>
          <w:bCs/>
          <w:szCs w:val="24"/>
        </w:rPr>
        <w:t>odkaz</w:t>
      </w:r>
      <w:r w:rsidR="00FD0F3A" w:rsidRPr="0076278D">
        <w:rPr>
          <w:bCs/>
          <w:szCs w:val="24"/>
        </w:rPr>
        <w:t>om</w:t>
      </w:r>
      <w:r w:rsidRPr="0076278D">
        <w:rPr>
          <w:bCs/>
          <w:szCs w:val="24"/>
        </w:rPr>
        <w:t xml:space="preserve"> 7aa</w:t>
      </w:r>
      <w:r w:rsidR="00FD0F3A" w:rsidRPr="0076278D">
        <w:rPr>
          <w:bCs/>
          <w:szCs w:val="24"/>
        </w:rPr>
        <w:t xml:space="preserve"> a 7ab</w:t>
      </w:r>
      <w:r w:rsidRPr="0076278D">
        <w:rPr>
          <w:bCs/>
          <w:szCs w:val="24"/>
        </w:rPr>
        <w:t xml:space="preserve"> zne</w:t>
      </w:r>
      <w:r w:rsidR="00FD0F3A" w:rsidRPr="0076278D">
        <w:rPr>
          <w:bCs/>
          <w:szCs w:val="24"/>
        </w:rPr>
        <w:t>jú</w:t>
      </w:r>
      <w:r w:rsidRPr="0076278D">
        <w:rPr>
          <w:bCs/>
          <w:szCs w:val="24"/>
        </w:rPr>
        <w:t>:</w:t>
      </w:r>
    </w:p>
    <w:p w14:paraId="621D998A" w14:textId="1EF04CFC" w:rsidR="00E14E9D" w:rsidRPr="0076278D" w:rsidRDefault="008B7FCD" w:rsidP="0090795D">
      <w:pPr>
        <w:spacing w:before="120" w:line="276" w:lineRule="auto"/>
        <w:jc w:val="both"/>
        <w:rPr>
          <w:bCs/>
          <w:szCs w:val="24"/>
        </w:rPr>
      </w:pPr>
      <w:r w:rsidRPr="0076278D">
        <w:rPr>
          <w:bCs/>
          <w:szCs w:val="24"/>
        </w:rPr>
        <w:t>„</w:t>
      </w:r>
      <w:r w:rsidR="00E14E9D" w:rsidRPr="0076278D">
        <w:rPr>
          <w:bCs/>
          <w:szCs w:val="24"/>
          <w:vertAlign w:val="superscript"/>
        </w:rPr>
        <w:t>7aa)</w:t>
      </w:r>
      <w:r w:rsidR="00E14E9D" w:rsidRPr="0076278D">
        <w:rPr>
          <w:bCs/>
          <w:szCs w:val="24"/>
        </w:rPr>
        <w:t xml:space="preserve"> </w:t>
      </w:r>
      <w:r w:rsidR="008E2213" w:rsidRPr="0076278D">
        <w:rPr>
          <w:bCs/>
          <w:szCs w:val="24"/>
        </w:rPr>
        <w:t xml:space="preserve">§ </w:t>
      </w:r>
      <w:r w:rsidR="004434CD" w:rsidRPr="0076278D">
        <w:rPr>
          <w:bCs/>
          <w:szCs w:val="24"/>
        </w:rPr>
        <w:t>2</w:t>
      </w:r>
      <w:r w:rsidR="008E2213" w:rsidRPr="0076278D">
        <w:rPr>
          <w:bCs/>
          <w:szCs w:val="24"/>
        </w:rPr>
        <w:t xml:space="preserve"> ods. </w:t>
      </w:r>
      <w:r w:rsidR="004434CD" w:rsidRPr="0076278D">
        <w:rPr>
          <w:bCs/>
          <w:szCs w:val="24"/>
        </w:rPr>
        <w:t>1 písm. d)</w:t>
      </w:r>
      <w:r w:rsidR="008E2213" w:rsidRPr="0076278D">
        <w:rPr>
          <w:bCs/>
          <w:szCs w:val="24"/>
        </w:rPr>
        <w:t xml:space="preserve"> a § 4a</w:t>
      </w:r>
      <w:r w:rsidR="004434CD" w:rsidRPr="0076278D">
        <w:rPr>
          <w:bCs/>
          <w:szCs w:val="24"/>
        </w:rPr>
        <w:t xml:space="preserve"> ods. 1</w:t>
      </w:r>
      <w:r w:rsidR="008E2213" w:rsidRPr="0076278D">
        <w:rPr>
          <w:bCs/>
          <w:szCs w:val="24"/>
        </w:rPr>
        <w:t xml:space="preserve"> z</w:t>
      </w:r>
      <w:r w:rsidR="00E14E9D" w:rsidRPr="0076278D">
        <w:rPr>
          <w:bCs/>
          <w:szCs w:val="24"/>
        </w:rPr>
        <w:t>ákon</w:t>
      </w:r>
      <w:r w:rsidR="008E2213" w:rsidRPr="0076278D">
        <w:rPr>
          <w:bCs/>
          <w:szCs w:val="24"/>
        </w:rPr>
        <w:t>a</w:t>
      </w:r>
      <w:r w:rsidR="00E14E9D" w:rsidRPr="0076278D">
        <w:rPr>
          <w:bCs/>
          <w:szCs w:val="24"/>
        </w:rPr>
        <w:t xml:space="preserve"> č. 274/2007 Z. o príplatku k dôchodku politickým väzňom v znení </w:t>
      </w:r>
      <w:r w:rsidR="008E2213" w:rsidRPr="0076278D">
        <w:rPr>
          <w:bCs/>
          <w:szCs w:val="24"/>
        </w:rPr>
        <w:t>zákona č. .../2020 Z. z.</w:t>
      </w:r>
    </w:p>
    <w:p w14:paraId="24983866" w14:textId="77777777" w:rsidR="00FD0F3A" w:rsidRPr="0076278D" w:rsidRDefault="00FD0F3A" w:rsidP="0090795D">
      <w:pPr>
        <w:spacing w:before="120" w:line="276" w:lineRule="auto"/>
        <w:jc w:val="both"/>
        <w:rPr>
          <w:bCs/>
          <w:szCs w:val="24"/>
        </w:rPr>
      </w:pPr>
      <w:r w:rsidRPr="0076278D">
        <w:rPr>
          <w:bCs/>
          <w:szCs w:val="24"/>
          <w:vertAlign w:val="superscript"/>
        </w:rPr>
        <w:t>7ab)</w:t>
      </w:r>
      <w:r w:rsidRPr="0076278D">
        <w:rPr>
          <w:bCs/>
          <w:szCs w:val="24"/>
        </w:rPr>
        <w:t xml:space="preserve"> Zákon č. 328/2002 Z. z. o sociálnom zabezpečení policajtov a vojakov a o zmene </w:t>
      </w:r>
      <w:r w:rsidRPr="0076278D">
        <w:rPr>
          <w:bCs/>
          <w:szCs w:val="24"/>
        </w:rPr>
        <w:lastRenderedPageBreak/>
        <w:t>a doplnení niektorých zákonov v znení neskorších predpisov.“.</w:t>
      </w:r>
    </w:p>
    <w:p w14:paraId="7EB85ECB" w14:textId="4E9C5BEB" w:rsidR="00F81F6C" w:rsidRPr="0076278D" w:rsidRDefault="004434CD" w:rsidP="0090795D">
      <w:pPr>
        <w:pStyle w:val="Odsekzoznamu"/>
        <w:numPr>
          <w:ilvl w:val="0"/>
          <w:numId w:val="45"/>
        </w:numPr>
        <w:spacing w:before="120" w:line="276" w:lineRule="auto"/>
        <w:jc w:val="both"/>
        <w:rPr>
          <w:bCs/>
          <w:szCs w:val="24"/>
        </w:rPr>
      </w:pPr>
      <w:r w:rsidRPr="0076278D">
        <w:rPr>
          <w:bCs/>
          <w:szCs w:val="24"/>
        </w:rPr>
        <w:t>§ 11b sa dopĺňa odsekmi 5 a 6, ktoré znejú:</w:t>
      </w:r>
    </w:p>
    <w:p w14:paraId="26E30387" w14:textId="0F4F75C7" w:rsidR="004434CD" w:rsidRPr="0076278D" w:rsidRDefault="004434CD" w:rsidP="0090795D">
      <w:pPr>
        <w:spacing w:before="120" w:line="276" w:lineRule="auto"/>
        <w:ind w:left="360"/>
        <w:jc w:val="both"/>
        <w:rPr>
          <w:bCs/>
          <w:szCs w:val="24"/>
        </w:rPr>
      </w:pPr>
      <w:r w:rsidRPr="0076278D">
        <w:rPr>
          <w:bCs/>
          <w:szCs w:val="24"/>
        </w:rPr>
        <w:t>„(5) Ústav pamäti národa je povinný na účely priznania jednorazového príplatku podľa osobitného predpisu</w:t>
      </w:r>
      <w:r w:rsidRPr="0076278D">
        <w:rPr>
          <w:bCs/>
          <w:szCs w:val="24"/>
          <w:vertAlign w:val="superscript"/>
        </w:rPr>
        <w:t>7ac)</w:t>
      </w:r>
      <w:r w:rsidRPr="0076278D">
        <w:rPr>
          <w:bCs/>
          <w:szCs w:val="24"/>
        </w:rPr>
        <w:t xml:space="preserve"> </w:t>
      </w:r>
      <w:r w:rsidR="002D0648" w:rsidRPr="0076278D">
        <w:rPr>
          <w:bCs/>
          <w:szCs w:val="24"/>
        </w:rPr>
        <w:t xml:space="preserve">písomne </w:t>
      </w:r>
      <w:r w:rsidRPr="0076278D">
        <w:rPr>
          <w:bCs/>
          <w:szCs w:val="24"/>
        </w:rPr>
        <w:t>oznámiť Sociálnej poisťovni alebo orgánu príslušnému na výplatu dôchodku podľa osobitného predpisu</w:t>
      </w:r>
      <w:r w:rsidRPr="0076278D">
        <w:rPr>
          <w:bCs/>
          <w:szCs w:val="24"/>
          <w:vertAlign w:val="superscript"/>
        </w:rPr>
        <w:t xml:space="preserve">7ab) </w:t>
      </w:r>
      <w:r w:rsidRPr="0076278D">
        <w:rPr>
          <w:bCs/>
          <w:szCs w:val="24"/>
        </w:rPr>
        <w:t>tieto údaje:</w:t>
      </w:r>
    </w:p>
    <w:p w14:paraId="6E0B17CC" w14:textId="1F2EC45E" w:rsidR="004434CD" w:rsidRPr="0076278D" w:rsidRDefault="004434CD" w:rsidP="0090795D">
      <w:pPr>
        <w:pStyle w:val="Odsekzoznamu"/>
        <w:numPr>
          <w:ilvl w:val="0"/>
          <w:numId w:val="46"/>
        </w:numPr>
        <w:spacing w:before="120" w:line="276" w:lineRule="auto"/>
        <w:jc w:val="both"/>
        <w:rPr>
          <w:bCs/>
          <w:szCs w:val="24"/>
        </w:rPr>
      </w:pPr>
      <w:r w:rsidRPr="0076278D">
        <w:rPr>
          <w:bCs/>
          <w:szCs w:val="24"/>
        </w:rPr>
        <w:t xml:space="preserve">titul, meno a priezvisko veterána protikomunistického odboja in </w:t>
      </w:r>
      <w:proofErr w:type="spellStart"/>
      <w:r w:rsidRPr="0076278D">
        <w:rPr>
          <w:bCs/>
          <w:szCs w:val="24"/>
        </w:rPr>
        <w:t>memoriam</w:t>
      </w:r>
      <w:proofErr w:type="spellEnd"/>
      <w:r w:rsidRPr="0076278D">
        <w:rPr>
          <w:bCs/>
          <w:szCs w:val="24"/>
        </w:rPr>
        <w:t>,</w:t>
      </w:r>
    </w:p>
    <w:p w14:paraId="3A9CF16F" w14:textId="77777777" w:rsidR="004434CD" w:rsidRPr="0076278D" w:rsidRDefault="004434CD" w:rsidP="0090795D">
      <w:pPr>
        <w:pStyle w:val="Odsekzoznamu"/>
        <w:numPr>
          <w:ilvl w:val="0"/>
          <w:numId w:val="46"/>
        </w:numPr>
        <w:spacing w:before="120" w:line="276" w:lineRule="auto"/>
        <w:jc w:val="both"/>
        <w:rPr>
          <w:bCs/>
          <w:szCs w:val="24"/>
        </w:rPr>
      </w:pPr>
      <w:r w:rsidRPr="0076278D">
        <w:rPr>
          <w:bCs/>
          <w:szCs w:val="24"/>
        </w:rPr>
        <w:t>dátum a miesto narodenia,</w:t>
      </w:r>
    </w:p>
    <w:p w14:paraId="31E700C6" w14:textId="305A842C" w:rsidR="004434CD" w:rsidRPr="0076278D" w:rsidRDefault="004434CD" w:rsidP="0090795D">
      <w:pPr>
        <w:pStyle w:val="Odsekzoznamu"/>
        <w:numPr>
          <w:ilvl w:val="0"/>
          <w:numId w:val="46"/>
        </w:numPr>
        <w:spacing w:before="120" w:line="276" w:lineRule="auto"/>
        <w:jc w:val="both"/>
        <w:rPr>
          <w:bCs/>
          <w:szCs w:val="24"/>
        </w:rPr>
      </w:pPr>
      <w:r w:rsidRPr="0076278D">
        <w:rPr>
          <w:bCs/>
          <w:szCs w:val="24"/>
        </w:rPr>
        <w:t>rodné číslo.</w:t>
      </w:r>
    </w:p>
    <w:p w14:paraId="1506CD4C" w14:textId="29F460B7" w:rsidR="005A256F" w:rsidRPr="0076278D" w:rsidRDefault="004434CD" w:rsidP="0090795D">
      <w:pPr>
        <w:pStyle w:val="Odsekzoznamu"/>
        <w:spacing w:line="276" w:lineRule="auto"/>
        <w:ind w:left="360"/>
        <w:jc w:val="both"/>
        <w:rPr>
          <w:color w:val="000000" w:themeColor="text1"/>
          <w:szCs w:val="24"/>
        </w:rPr>
      </w:pPr>
      <w:r w:rsidRPr="0076278D">
        <w:rPr>
          <w:bCs/>
          <w:szCs w:val="24"/>
        </w:rPr>
        <w:t xml:space="preserve">(6) </w:t>
      </w:r>
      <w:r w:rsidR="005A256F" w:rsidRPr="0076278D">
        <w:rPr>
          <w:color w:val="000000" w:themeColor="text1"/>
          <w:szCs w:val="24"/>
        </w:rPr>
        <w:t xml:space="preserve">Lehota na zaslanie údajov podľa odseku 5 je 30 dní odo dňa priznania postavenia veterána protikomunistického odboja in </w:t>
      </w:r>
      <w:proofErr w:type="spellStart"/>
      <w:r w:rsidR="005A256F" w:rsidRPr="0076278D">
        <w:rPr>
          <w:color w:val="000000" w:themeColor="text1"/>
          <w:szCs w:val="24"/>
        </w:rPr>
        <w:t>memoriam</w:t>
      </w:r>
      <w:proofErr w:type="spellEnd"/>
      <w:r w:rsidR="005A256F" w:rsidRPr="0076278D">
        <w:rPr>
          <w:color w:val="000000" w:themeColor="text1"/>
          <w:szCs w:val="24"/>
        </w:rPr>
        <w:t xml:space="preserve">.“. </w:t>
      </w:r>
    </w:p>
    <w:p w14:paraId="5F7F23CE" w14:textId="4754E663" w:rsidR="004434CD" w:rsidRPr="0076278D" w:rsidRDefault="004434CD" w:rsidP="0090795D">
      <w:pPr>
        <w:spacing w:before="120" w:line="276" w:lineRule="auto"/>
        <w:ind w:firstLine="708"/>
        <w:jc w:val="both"/>
        <w:rPr>
          <w:bCs/>
          <w:szCs w:val="24"/>
        </w:rPr>
      </w:pPr>
      <w:r w:rsidRPr="0076278D">
        <w:rPr>
          <w:bCs/>
          <w:szCs w:val="24"/>
        </w:rPr>
        <w:t>Poznámka pod čiarou k odkazu 7ac znie:</w:t>
      </w:r>
    </w:p>
    <w:p w14:paraId="1F17387C" w14:textId="149B20C8" w:rsidR="004434CD" w:rsidRPr="0076278D" w:rsidRDefault="008B7FCD" w:rsidP="00FA6979">
      <w:pPr>
        <w:pStyle w:val="Odsekzoznamu"/>
        <w:spacing w:before="120" w:after="240" w:line="276" w:lineRule="auto"/>
        <w:ind w:left="720"/>
        <w:jc w:val="both"/>
        <w:rPr>
          <w:bCs/>
          <w:szCs w:val="24"/>
        </w:rPr>
      </w:pPr>
      <w:r w:rsidRPr="0076278D">
        <w:rPr>
          <w:bCs/>
          <w:szCs w:val="24"/>
        </w:rPr>
        <w:t>„</w:t>
      </w:r>
      <w:r w:rsidR="004434CD" w:rsidRPr="0076278D">
        <w:rPr>
          <w:bCs/>
          <w:szCs w:val="24"/>
          <w:vertAlign w:val="superscript"/>
        </w:rPr>
        <w:t>7ac)</w:t>
      </w:r>
      <w:r w:rsidR="004434CD" w:rsidRPr="0076278D">
        <w:rPr>
          <w:bCs/>
          <w:szCs w:val="24"/>
        </w:rPr>
        <w:t xml:space="preserve"> § 4a ods. 2 zákona č. 274/2007 Z. z. v znení zákona č. .../2020 Z. z.“.</w:t>
      </w:r>
    </w:p>
    <w:p w14:paraId="3B0748FE" w14:textId="0597D16C" w:rsidR="005A256F" w:rsidRPr="0076278D" w:rsidRDefault="005A256F" w:rsidP="0090795D">
      <w:pPr>
        <w:pStyle w:val="Odsekzoznamu"/>
        <w:spacing w:line="276" w:lineRule="auto"/>
        <w:ind w:left="360"/>
        <w:jc w:val="both"/>
        <w:rPr>
          <w:color w:val="000000" w:themeColor="text1"/>
          <w:szCs w:val="24"/>
        </w:rPr>
      </w:pPr>
      <w:r w:rsidRPr="0076278D">
        <w:rPr>
          <w:color w:val="000000" w:themeColor="text1"/>
          <w:szCs w:val="24"/>
        </w:rPr>
        <w:t xml:space="preserve">3. Za § 11c sa vkladá § 11d, ktorý vrátane nadpisu znie: </w:t>
      </w:r>
    </w:p>
    <w:p w14:paraId="21880DC5" w14:textId="77777777" w:rsidR="005A256F" w:rsidRPr="0076278D" w:rsidRDefault="005A256F" w:rsidP="005A256F">
      <w:pPr>
        <w:pStyle w:val="Odsekzoznamu"/>
        <w:jc w:val="center"/>
        <w:rPr>
          <w:b/>
          <w:color w:val="000000" w:themeColor="text1"/>
          <w:szCs w:val="24"/>
        </w:rPr>
      </w:pPr>
    </w:p>
    <w:p w14:paraId="7B84FBB4" w14:textId="77777777" w:rsidR="005A256F" w:rsidRPr="0076278D" w:rsidRDefault="005A256F" w:rsidP="005A256F">
      <w:pPr>
        <w:pStyle w:val="Odsekzoznamu"/>
        <w:jc w:val="center"/>
        <w:rPr>
          <w:b/>
          <w:color w:val="000000" w:themeColor="text1"/>
          <w:szCs w:val="24"/>
        </w:rPr>
      </w:pPr>
      <w:r w:rsidRPr="0076278D">
        <w:rPr>
          <w:b/>
          <w:color w:val="000000" w:themeColor="text1"/>
          <w:szCs w:val="24"/>
        </w:rPr>
        <w:t>„§ 11d</w:t>
      </w:r>
    </w:p>
    <w:p w14:paraId="37B930FC" w14:textId="77777777" w:rsidR="005A256F" w:rsidRPr="0076278D" w:rsidRDefault="005A256F" w:rsidP="005A256F">
      <w:pPr>
        <w:pStyle w:val="Odsekzoznamu"/>
        <w:jc w:val="center"/>
        <w:rPr>
          <w:b/>
          <w:color w:val="000000" w:themeColor="text1"/>
          <w:szCs w:val="24"/>
        </w:rPr>
      </w:pPr>
      <w:r w:rsidRPr="0076278D">
        <w:rPr>
          <w:b/>
          <w:color w:val="000000" w:themeColor="text1"/>
          <w:szCs w:val="24"/>
        </w:rPr>
        <w:t>Prechodné ustanovenie k úpravám účinným od 1. januára 2021</w:t>
      </w:r>
    </w:p>
    <w:p w14:paraId="5699127B" w14:textId="77777777" w:rsidR="005A256F" w:rsidRPr="0076278D" w:rsidRDefault="005A256F" w:rsidP="005A256F">
      <w:pPr>
        <w:pStyle w:val="Odsekzoznamu"/>
        <w:jc w:val="both"/>
        <w:rPr>
          <w:color w:val="000000" w:themeColor="text1"/>
          <w:szCs w:val="24"/>
        </w:rPr>
      </w:pPr>
    </w:p>
    <w:p w14:paraId="4966D7D8" w14:textId="77777777" w:rsidR="005A256F" w:rsidRPr="0076278D" w:rsidRDefault="005A256F" w:rsidP="0090795D">
      <w:pPr>
        <w:pStyle w:val="Odsekzoznamu"/>
        <w:spacing w:line="276" w:lineRule="auto"/>
        <w:jc w:val="both"/>
        <w:rPr>
          <w:color w:val="000000" w:themeColor="text1"/>
          <w:szCs w:val="24"/>
        </w:rPr>
      </w:pPr>
      <w:r w:rsidRPr="0076278D">
        <w:rPr>
          <w:color w:val="000000" w:themeColor="text1"/>
          <w:szCs w:val="24"/>
        </w:rPr>
        <w:t>Ústav pamäti národa je povinný Sociálnej poisťovni alebo orgánu príslušnému na výplatu dôchodku podľa osobitného predpisu</w:t>
      </w:r>
      <w:r w:rsidRPr="0076278D">
        <w:rPr>
          <w:color w:val="000000" w:themeColor="text1"/>
          <w:szCs w:val="24"/>
          <w:vertAlign w:val="superscript"/>
        </w:rPr>
        <w:t>7ab</w:t>
      </w:r>
      <w:r w:rsidRPr="0076278D">
        <w:rPr>
          <w:color w:val="000000" w:themeColor="text1"/>
          <w:szCs w:val="24"/>
        </w:rPr>
        <w:t>) písomne oznámiť údaje podľa § 11a ods. 3 a § 11b ods. 5 aj o osobách, ktorým bolo postavenie veterána protikomunistického odboja priznané pred 1. januárom 2021. Na účely konania o nároku na príplatok k dôchodku podľa osobitného predpisu</w:t>
      </w:r>
      <w:r w:rsidRPr="0076278D">
        <w:rPr>
          <w:color w:val="000000" w:themeColor="text1"/>
          <w:szCs w:val="24"/>
          <w:vertAlign w:val="superscript"/>
        </w:rPr>
        <w:t>7c</w:t>
      </w:r>
      <w:r w:rsidRPr="0076278D">
        <w:rPr>
          <w:color w:val="000000" w:themeColor="text1"/>
          <w:szCs w:val="24"/>
        </w:rPr>
        <w:t>) je Ústav pamäti národa povinný poskytnúť okrem údajov podľa § 11a ods. 3 a § 11b ods. 5 aj údaj o období internácie v centralizovaných kláštoroch.“.</w:t>
      </w:r>
    </w:p>
    <w:p w14:paraId="0973472C" w14:textId="77777777" w:rsidR="005A256F" w:rsidRPr="0076278D" w:rsidRDefault="005A256F" w:rsidP="0090795D">
      <w:pPr>
        <w:pStyle w:val="Odsekzoznamu"/>
        <w:spacing w:line="276" w:lineRule="auto"/>
        <w:jc w:val="both"/>
        <w:rPr>
          <w:color w:val="000000" w:themeColor="text1"/>
          <w:szCs w:val="24"/>
        </w:rPr>
      </w:pPr>
    </w:p>
    <w:p w14:paraId="267E2453" w14:textId="77777777" w:rsidR="005A256F" w:rsidRPr="0076278D" w:rsidRDefault="005A256F" w:rsidP="0090795D">
      <w:pPr>
        <w:pStyle w:val="Odsekzoznamu"/>
        <w:spacing w:line="276" w:lineRule="auto"/>
        <w:jc w:val="both"/>
        <w:rPr>
          <w:color w:val="000000" w:themeColor="text1"/>
          <w:szCs w:val="24"/>
        </w:rPr>
      </w:pPr>
      <w:r w:rsidRPr="0076278D">
        <w:rPr>
          <w:color w:val="000000" w:themeColor="text1"/>
          <w:szCs w:val="24"/>
        </w:rPr>
        <w:t>Poznámka pod čiarou k odkazu 7c znie:</w:t>
      </w:r>
    </w:p>
    <w:p w14:paraId="5044469D" w14:textId="05AFF659" w:rsidR="005A256F" w:rsidRPr="0076278D" w:rsidRDefault="005A256F" w:rsidP="0090795D">
      <w:pPr>
        <w:pStyle w:val="Odsekzoznamu"/>
        <w:spacing w:line="276" w:lineRule="auto"/>
        <w:jc w:val="both"/>
        <w:rPr>
          <w:color w:val="000000" w:themeColor="text1"/>
          <w:szCs w:val="24"/>
        </w:rPr>
      </w:pPr>
      <w:r w:rsidRPr="0076278D">
        <w:rPr>
          <w:color w:val="000000" w:themeColor="text1"/>
          <w:szCs w:val="24"/>
        </w:rPr>
        <w:t>„</w:t>
      </w:r>
      <w:r w:rsidRPr="0076278D">
        <w:rPr>
          <w:color w:val="000000" w:themeColor="text1"/>
          <w:szCs w:val="24"/>
          <w:vertAlign w:val="superscript"/>
        </w:rPr>
        <w:t>7c</w:t>
      </w:r>
      <w:r w:rsidRPr="0076278D">
        <w:rPr>
          <w:color w:val="000000" w:themeColor="text1"/>
          <w:szCs w:val="24"/>
        </w:rPr>
        <w:t>) § 6a zákona č. 274/2007 Z. z. v znení zákona č. .../2020 Z. z.“.</w:t>
      </w:r>
    </w:p>
    <w:p w14:paraId="7E617556" w14:textId="129EEC26" w:rsidR="004434CD" w:rsidRPr="0076278D" w:rsidRDefault="004434CD" w:rsidP="00F81F6C">
      <w:pPr>
        <w:spacing w:before="120" w:line="276" w:lineRule="auto"/>
        <w:jc w:val="center"/>
        <w:rPr>
          <w:b/>
          <w:szCs w:val="24"/>
        </w:rPr>
      </w:pPr>
    </w:p>
    <w:p w14:paraId="75D617D6" w14:textId="315D6920" w:rsidR="00515514" w:rsidRPr="0076278D" w:rsidRDefault="00515514" w:rsidP="00F81F6C">
      <w:pPr>
        <w:spacing w:before="120" w:line="276" w:lineRule="auto"/>
        <w:jc w:val="center"/>
        <w:rPr>
          <w:b/>
          <w:szCs w:val="24"/>
        </w:rPr>
      </w:pPr>
    </w:p>
    <w:p w14:paraId="6796B82E" w14:textId="1C24A876" w:rsidR="00515514" w:rsidRPr="0076278D" w:rsidRDefault="00515514" w:rsidP="00F81F6C">
      <w:pPr>
        <w:spacing w:before="120" w:line="276" w:lineRule="auto"/>
        <w:jc w:val="center"/>
        <w:rPr>
          <w:b/>
          <w:szCs w:val="24"/>
        </w:rPr>
      </w:pPr>
    </w:p>
    <w:p w14:paraId="28E73894" w14:textId="5027A74D" w:rsidR="00515514" w:rsidRPr="0076278D" w:rsidRDefault="00515514" w:rsidP="00515514">
      <w:pPr>
        <w:spacing w:before="120" w:line="276" w:lineRule="auto"/>
        <w:rPr>
          <w:b/>
          <w:szCs w:val="24"/>
        </w:rPr>
      </w:pPr>
    </w:p>
    <w:p w14:paraId="0219855D" w14:textId="0D76F7CD" w:rsidR="0079309D" w:rsidRPr="0076278D" w:rsidRDefault="0079309D" w:rsidP="00F81F6C">
      <w:pPr>
        <w:spacing w:before="120" w:line="276" w:lineRule="auto"/>
        <w:jc w:val="center"/>
        <w:rPr>
          <w:b/>
          <w:szCs w:val="24"/>
        </w:rPr>
      </w:pPr>
      <w:r w:rsidRPr="0076278D">
        <w:rPr>
          <w:b/>
          <w:szCs w:val="24"/>
        </w:rPr>
        <w:t>Č</w:t>
      </w:r>
      <w:bookmarkStart w:id="0" w:name="_GoBack"/>
      <w:bookmarkEnd w:id="0"/>
      <w:r w:rsidRPr="0076278D">
        <w:rPr>
          <w:b/>
          <w:szCs w:val="24"/>
        </w:rPr>
        <w:t xml:space="preserve">l. </w:t>
      </w:r>
      <w:r w:rsidR="000E1DB1" w:rsidRPr="0076278D">
        <w:rPr>
          <w:b/>
          <w:szCs w:val="24"/>
        </w:rPr>
        <w:t>V</w:t>
      </w:r>
    </w:p>
    <w:p w14:paraId="281DFEC1" w14:textId="4EEAB3CE" w:rsidR="00E966F2" w:rsidRPr="0076278D" w:rsidRDefault="00B43E29">
      <w:pPr>
        <w:spacing w:before="120" w:line="276" w:lineRule="auto"/>
        <w:ind w:firstLine="708"/>
        <w:jc w:val="both"/>
        <w:rPr>
          <w:szCs w:val="24"/>
        </w:rPr>
      </w:pPr>
      <w:r w:rsidRPr="0076278D">
        <w:rPr>
          <w:szCs w:val="24"/>
        </w:rPr>
        <w:t xml:space="preserve">Tento zákon nadobúda účinnosť 1. </w:t>
      </w:r>
      <w:r w:rsidR="00CF50E6" w:rsidRPr="0076278D">
        <w:rPr>
          <w:szCs w:val="24"/>
        </w:rPr>
        <w:t>januára 2021</w:t>
      </w:r>
      <w:r w:rsidRPr="0076278D">
        <w:rPr>
          <w:szCs w:val="24"/>
        </w:rPr>
        <w:t>.</w:t>
      </w:r>
    </w:p>
    <w:p w14:paraId="1D00CBD1" w14:textId="4297CC92" w:rsidR="00515514" w:rsidRPr="0076278D" w:rsidRDefault="00515514">
      <w:pPr>
        <w:spacing w:before="120" w:line="276" w:lineRule="auto"/>
        <w:ind w:firstLine="708"/>
        <w:jc w:val="both"/>
        <w:rPr>
          <w:szCs w:val="24"/>
        </w:rPr>
      </w:pPr>
    </w:p>
    <w:p w14:paraId="548FC6FE" w14:textId="2AD1E2D4" w:rsidR="00515514" w:rsidRPr="0076278D" w:rsidRDefault="00515514">
      <w:pPr>
        <w:spacing w:before="120" w:line="276" w:lineRule="auto"/>
        <w:ind w:firstLine="708"/>
        <w:jc w:val="both"/>
        <w:rPr>
          <w:szCs w:val="24"/>
        </w:rPr>
      </w:pPr>
    </w:p>
    <w:p w14:paraId="50F7AFB6" w14:textId="491CCB02" w:rsidR="00515514" w:rsidRPr="0076278D" w:rsidRDefault="00515514">
      <w:pPr>
        <w:spacing w:before="120" w:line="276" w:lineRule="auto"/>
        <w:ind w:firstLine="708"/>
        <w:jc w:val="both"/>
        <w:rPr>
          <w:szCs w:val="24"/>
        </w:rPr>
      </w:pPr>
    </w:p>
    <w:p w14:paraId="70A4E929" w14:textId="0191B725" w:rsidR="00515514" w:rsidRPr="0076278D" w:rsidRDefault="00515514">
      <w:pPr>
        <w:spacing w:before="120" w:line="276" w:lineRule="auto"/>
        <w:ind w:firstLine="708"/>
        <w:jc w:val="both"/>
        <w:rPr>
          <w:szCs w:val="24"/>
        </w:rPr>
      </w:pPr>
    </w:p>
    <w:p w14:paraId="4E2BB39F" w14:textId="7D96C8E7" w:rsidR="00515514" w:rsidRPr="0076278D" w:rsidRDefault="00515514">
      <w:pPr>
        <w:spacing w:before="120" w:line="276" w:lineRule="auto"/>
        <w:ind w:firstLine="708"/>
        <w:jc w:val="both"/>
        <w:rPr>
          <w:szCs w:val="24"/>
        </w:rPr>
      </w:pPr>
    </w:p>
    <w:p w14:paraId="1CA65209" w14:textId="33A5F086" w:rsidR="00515514" w:rsidRPr="0076278D" w:rsidRDefault="00515514">
      <w:pPr>
        <w:spacing w:before="120" w:line="276" w:lineRule="auto"/>
        <w:ind w:firstLine="708"/>
        <w:jc w:val="both"/>
        <w:rPr>
          <w:szCs w:val="24"/>
        </w:rPr>
      </w:pPr>
    </w:p>
    <w:p w14:paraId="00090293" w14:textId="606FCDFA" w:rsidR="00515514" w:rsidRDefault="00515514">
      <w:pPr>
        <w:spacing w:before="120" w:line="276" w:lineRule="auto"/>
        <w:ind w:firstLine="708"/>
        <w:jc w:val="both"/>
        <w:rPr>
          <w:szCs w:val="24"/>
        </w:rPr>
      </w:pPr>
    </w:p>
    <w:p w14:paraId="3C3DE0BD" w14:textId="77777777" w:rsidR="0076278D" w:rsidRPr="0076278D" w:rsidRDefault="0076278D">
      <w:pPr>
        <w:spacing w:before="120" w:line="276" w:lineRule="auto"/>
        <w:ind w:firstLine="708"/>
        <w:jc w:val="both"/>
        <w:rPr>
          <w:szCs w:val="24"/>
        </w:rPr>
      </w:pPr>
    </w:p>
    <w:p w14:paraId="4A286B15" w14:textId="77777777" w:rsidR="00515514" w:rsidRPr="0076278D" w:rsidRDefault="00515514">
      <w:pPr>
        <w:spacing w:before="120" w:line="276" w:lineRule="auto"/>
        <w:ind w:firstLine="708"/>
        <w:jc w:val="both"/>
        <w:rPr>
          <w:szCs w:val="24"/>
        </w:rPr>
      </w:pPr>
    </w:p>
    <w:p w14:paraId="691BC998" w14:textId="77777777" w:rsidR="00515514" w:rsidRPr="0076278D" w:rsidRDefault="00515514" w:rsidP="00515514">
      <w:pPr>
        <w:ind w:firstLine="426"/>
        <w:jc w:val="center"/>
        <w:rPr>
          <w:szCs w:val="24"/>
        </w:rPr>
      </w:pPr>
      <w:r w:rsidRPr="0076278D">
        <w:rPr>
          <w:szCs w:val="24"/>
        </w:rPr>
        <w:t>prezidentka  Slovenskej republiky</w:t>
      </w:r>
    </w:p>
    <w:p w14:paraId="6A11AB13" w14:textId="77777777" w:rsidR="00515514" w:rsidRPr="0076278D" w:rsidRDefault="00515514" w:rsidP="00515514">
      <w:pPr>
        <w:ind w:firstLine="426"/>
        <w:jc w:val="center"/>
        <w:rPr>
          <w:szCs w:val="24"/>
        </w:rPr>
      </w:pPr>
    </w:p>
    <w:p w14:paraId="42DCF675" w14:textId="77777777" w:rsidR="00515514" w:rsidRPr="0076278D" w:rsidRDefault="00515514" w:rsidP="00515514">
      <w:pPr>
        <w:ind w:firstLine="426"/>
        <w:jc w:val="center"/>
        <w:rPr>
          <w:szCs w:val="24"/>
        </w:rPr>
      </w:pPr>
    </w:p>
    <w:p w14:paraId="31E7B854" w14:textId="77777777" w:rsidR="00515514" w:rsidRPr="0076278D" w:rsidRDefault="00515514" w:rsidP="00515514">
      <w:pPr>
        <w:ind w:firstLine="426"/>
        <w:jc w:val="center"/>
        <w:rPr>
          <w:szCs w:val="24"/>
        </w:rPr>
      </w:pPr>
    </w:p>
    <w:p w14:paraId="21972F7B" w14:textId="77777777" w:rsidR="00515514" w:rsidRPr="0076278D" w:rsidRDefault="00515514" w:rsidP="00515514">
      <w:pPr>
        <w:ind w:firstLine="426"/>
        <w:jc w:val="center"/>
        <w:rPr>
          <w:szCs w:val="24"/>
        </w:rPr>
      </w:pPr>
    </w:p>
    <w:p w14:paraId="400547AB" w14:textId="77777777" w:rsidR="00515514" w:rsidRPr="0076278D" w:rsidRDefault="00515514" w:rsidP="00515514">
      <w:pPr>
        <w:ind w:firstLine="426"/>
        <w:jc w:val="center"/>
        <w:rPr>
          <w:szCs w:val="24"/>
        </w:rPr>
      </w:pPr>
    </w:p>
    <w:p w14:paraId="259B37A0" w14:textId="77777777" w:rsidR="00515514" w:rsidRPr="0076278D" w:rsidRDefault="00515514" w:rsidP="00515514">
      <w:pPr>
        <w:ind w:firstLine="426"/>
        <w:jc w:val="center"/>
        <w:rPr>
          <w:szCs w:val="24"/>
        </w:rPr>
      </w:pPr>
    </w:p>
    <w:p w14:paraId="4EB1BA0F" w14:textId="77777777" w:rsidR="00515514" w:rsidRPr="0076278D" w:rsidRDefault="00515514" w:rsidP="00515514">
      <w:pPr>
        <w:ind w:firstLine="426"/>
        <w:jc w:val="center"/>
        <w:rPr>
          <w:szCs w:val="24"/>
        </w:rPr>
      </w:pPr>
    </w:p>
    <w:p w14:paraId="133BAF7D" w14:textId="77777777" w:rsidR="00515514" w:rsidRPr="0076278D" w:rsidRDefault="00515514" w:rsidP="00515514">
      <w:pPr>
        <w:ind w:firstLine="426"/>
        <w:jc w:val="center"/>
        <w:rPr>
          <w:szCs w:val="24"/>
        </w:rPr>
      </w:pPr>
    </w:p>
    <w:p w14:paraId="73C8004F" w14:textId="77777777" w:rsidR="00515514" w:rsidRPr="0076278D" w:rsidRDefault="00515514" w:rsidP="00515514">
      <w:pPr>
        <w:ind w:firstLine="426"/>
        <w:jc w:val="center"/>
        <w:rPr>
          <w:szCs w:val="24"/>
        </w:rPr>
      </w:pPr>
      <w:r w:rsidRPr="0076278D">
        <w:rPr>
          <w:szCs w:val="24"/>
        </w:rPr>
        <w:t>predseda Národnej rady Slovenskej republiky</w:t>
      </w:r>
    </w:p>
    <w:p w14:paraId="5AC0D5DA" w14:textId="77777777" w:rsidR="00515514" w:rsidRPr="0076278D" w:rsidRDefault="00515514" w:rsidP="00515514">
      <w:pPr>
        <w:ind w:firstLine="426"/>
        <w:jc w:val="center"/>
        <w:rPr>
          <w:szCs w:val="24"/>
        </w:rPr>
      </w:pPr>
    </w:p>
    <w:p w14:paraId="32D8EF7A" w14:textId="77777777" w:rsidR="00515514" w:rsidRPr="0076278D" w:rsidRDefault="00515514" w:rsidP="00515514">
      <w:pPr>
        <w:ind w:firstLine="426"/>
        <w:jc w:val="center"/>
        <w:rPr>
          <w:szCs w:val="24"/>
        </w:rPr>
      </w:pPr>
    </w:p>
    <w:p w14:paraId="4767E8A5" w14:textId="77777777" w:rsidR="00515514" w:rsidRPr="0076278D" w:rsidRDefault="00515514" w:rsidP="00515514">
      <w:pPr>
        <w:ind w:firstLine="426"/>
        <w:jc w:val="center"/>
        <w:rPr>
          <w:szCs w:val="24"/>
        </w:rPr>
      </w:pPr>
    </w:p>
    <w:p w14:paraId="7854ED29" w14:textId="77777777" w:rsidR="00515514" w:rsidRPr="0076278D" w:rsidRDefault="00515514" w:rsidP="00515514">
      <w:pPr>
        <w:ind w:firstLine="426"/>
        <w:jc w:val="center"/>
        <w:rPr>
          <w:szCs w:val="24"/>
        </w:rPr>
      </w:pPr>
    </w:p>
    <w:p w14:paraId="6D1B3B52" w14:textId="77777777" w:rsidR="00515514" w:rsidRPr="0076278D" w:rsidRDefault="00515514" w:rsidP="00515514">
      <w:pPr>
        <w:ind w:firstLine="426"/>
        <w:jc w:val="center"/>
        <w:rPr>
          <w:szCs w:val="24"/>
        </w:rPr>
      </w:pPr>
    </w:p>
    <w:p w14:paraId="48BFBBB0" w14:textId="77777777" w:rsidR="00515514" w:rsidRPr="0076278D" w:rsidRDefault="00515514" w:rsidP="00515514">
      <w:pPr>
        <w:ind w:firstLine="426"/>
        <w:jc w:val="center"/>
        <w:rPr>
          <w:szCs w:val="24"/>
        </w:rPr>
      </w:pPr>
    </w:p>
    <w:p w14:paraId="7E90355C" w14:textId="77777777" w:rsidR="00515514" w:rsidRPr="0076278D" w:rsidRDefault="00515514" w:rsidP="00515514">
      <w:pPr>
        <w:ind w:firstLine="426"/>
        <w:jc w:val="center"/>
        <w:rPr>
          <w:szCs w:val="24"/>
        </w:rPr>
      </w:pPr>
    </w:p>
    <w:p w14:paraId="7D5C163C" w14:textId="77777777" w:rsidR="00515514" w:rsidRPr="0076278D" w:rsidRDefault="00515514" w:rsidP="00515514">
      <w:pPr>
        <w:ind w:firstLine="426"/>
        <w:jc w:val="center"/>
        <w:rPr>
          <w:szCs w:val="24"/>
        </w:rPr>
      </w:pPr>
    </w:p>
    <w:p w14:paraId="50CDF9E7" w14:textId="77777777" w:rsidR="00515514" w:rsidRPr="0076278D" w:rsidRDefault="00515514" w:rsidP="00515514">
      <w:pPr>
        <w:ind w:firstLine="426"/>
        <w:jc w:val="center"/>
        <w:rPr>
          <w:szCs w:val="24"/>
        </w:rPr>
      </w:pPr>
    </w:p>
    <w:p w14:paraId="08F8E15F" w14:textId="77777777" w:rsidR="00515514" w:rsidRPr="0076278D" w:rsidRDefault="00515514" w:rsidP="00515514">
      <w:pPr>
        <w:ind w:firstLine="426"/>
        <w:jc w:val="center"/>
        <w:rPr>
          <w:szCs w:val="24"/>
        </w:rPr>
      </w:pPr>
      <w:r w:rsidRPr="0076278D">
        <w:rPr>
          <w:szCs w:val="24"/>
        </w:rPr>
        <w:t>predseda vlády Slovenskej republiky</w:t>
      </w:r>
    </w:p>
    <w:p w14:paraId="11BBB502" w14:textId="77777777" w:rsidR="00515514" w:rsidRPr="0076278D" w:rsidRDefault="00515514">
      <w:pPr>
        <w:spacing w:before="120" w:line="276" w:lineRule="auto"/>
        <w:ind w:firstLine="708"/>
        <w:jc w:val="both"/>
        <w:rPr>
          <w:szCs w:val="24"/>
        </w:rPr>
      </w:pPr>
    </w:p>
    <w:p w14:paraId="21C2EDE9" w14:textId="77777777" w:rsidR="00E966F2" w:rsidRPr="0076278D" w:rsidRDefault="00E966F2">
      <w:pPr>
        <w:spacing w:before="120" w:line="276" w:lineRule="auto"/>
        <w:jc w:val="both"/>
        <w:rPr>
          <w:szCs w:val="24"/>
        </w:rPr>
      </w:pPr>
    </w:p>
    <w:sectPr w:rsidR="00E966F2" w:rsidRPr="0076278D">
      <w:footerReference w:type="default" r:id="rId7"/>
      <w:pgSz w:w="11906" w:h="16838"/>
      <w:pgMar w:top="1695" w:right="1418" w:bottom="169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FBA23C" w14:textId="77777777" w:rsidR="00A31AE6" w:rsidRDefault="00A31AE6" w:rsidP="00470D32">
      <w:r>
        <w:separator/>
      </w:r>
    </w:p>
  </w:endnote>
  <w:endnote w:type="continuationSeparator" w:id="0">
    <w:p w14:paraId="555DC707" w14:textId="77777777" w:rsidR="00A31AE6" w:rsidRDefault="00A31AE6" w:rsidP="00470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7151243"/>
      <w:docPartObj>
        <w:docPartGallery w:val="Page Numbers (Bottom of Page)"/>
        <w:docPartUnique/>
      </w:docPartObj>
    </w:sdtPr>
    <w:sdtContent>
      <w:p w14:paraId="169B36EC" w14:textId="2FE8F53B" w:rsidR="0076278D" w:rsidRDefault="0076278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6979">
          <w:rPr>
            <w:noProof/>
          </w:rPr>
          <w:t>7</w:t>
        </w:r>
        <w:r>
          <w:fldChar w:fldCharType="end"/>
        </w:r>
      </w:p>
    </w:sdtContent>
  </w:sdt>
  <w:p w14:paraId="7EB3BE3B" w14:textId="77777777" w:rsidR="0076278D" w:rsidRDefault="0076278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7ED15E" w14:textId="77777777" w:rsidR="00A31AE6" w:rsidRDefault="00A31AE6" w:rsidP="00470D32">
      <w:r>
        <w:separator/>
      </w:r>
    </w:p>
  </w:footnote>
  <w:footnote w:type="continuationSeparator" w:id="0">
    <w:p w14:paraId="71272C2E" w14:textId="77777777" w:rsidR="00A31AE6" w:rsidRDefault="00A31AE6" w:rsidP="00470D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6C1F"/>
    <w:multiLevelType w:val="multilevel"/>
    <w:tmpl w:val="E48A38F2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" w15:restartNumberingAfterBreak="0">
    <w:nsid w:val="037262EA"/>
    <w:multiLevelType w:val="multilevel"/>
    <w:tmpl w:val="CC10330E"/>
    <w:lvl w:ilvl="0">
      <w:start w:val="1"/>
      <w:numFmt w:val="lowerLetter"/>
      <w:lvlText w:val="%1)"/>
      <w:lvlJc w:val="left"/>
      <w:pPr>
        <w:ind w:left="1440" w:hanging="360"/>
      </w:pPr>
      <w:rPr>
        <w:rFonts w:ascii="Book Antiqua" w:hAnsi="Book Antiqua" w:cs="Times New Roman"/>
        <w:sz w:val="22"/>
      </w:rPr>
    </w:lvl>
    <w:lvl w:ilvl="1">
      <w:start w:val="1"/>
      <w:numFmt w:val="upperRoman"/>
      <w:lvlText w:val="%2."/>
      <w:lvlJc w:val="left"/>
      <w:pPr>
        <w:ind w:left="2520" w:hanging="720"/>
      </w:pPr>
      <w:rPr>
        <w:rFonts w:cs="Arial"/>
        <w:color w:val="444444"/>
        <w:sz w:val="2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05082D1F"/>
    <w:multiLevelType w:val="hybridMultilevel"/>
    <w:tmpl w:val="1E089848"/>
    <w:lvl w:ilvl="0" w:tplc="032AC9C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59E34A6"/>
    <w:multiLevelType w:val="hybridMultilevel"/>
    <w:tmpl w:val="F7144F72"/>
    <w:lvl w:ilvl="0" w:tplc="E7FE9D90">
      <w:start w:val="1"/>
      <w:numFmt w:val="lowerLetter"/>
      <w:lvlText w:val="%1)"/>
      <w:lvlJc w:val="left"/>
      <w:pPr>
        <w:ind w:left="1080" w:hanging="360"/>
      </w:pPr>
      <w:rPr>
        <w:rFonts w:ascii="Book Antiqua" w:eastAsia="Times New Roman" w:hAnsi="Book Antiqua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50730"/>
    <w:multiLevelType w:val="multilevel"/>
    <w:tmpl w:val="FF9A4990"/>
    <w:lvl w:ilvl="0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71261BD"/>
    <w:multiLevelType w:val="hybridMultilevel"/>
    <w:tmpl w:val="856C17AA"/>
    <w:lvl w:ilvl="0" w:tplc="E7FE9D90">
      <w:start w:val="1"/>
      <w:numFmt w:val="lowerLetter"/>
      <w:lvlText w:val="%1)"/>
      <w:lvlJc w:val="left"/>
      <w:pPr>
        <w:ind w:left="1428" w:hanging="360"/>
      </w:pPr>
      <w:rPr>
        <w:rFonts w:ascii="Book Antiqua" w:eastAsia="Times New Roman" w:hAnsi="Book Antiqua" w:cs="Times New Roman"/>
      </w:rPr>
    </w:lvl>
    <w:lvl w:ilvl="1" w:tplc="08090019" w:tentative="1">
      <w:start w:val="1"/>
      <w:numFmt w:val="lowerLetter"/>
      <w:lvlText w:val="%2."/>
      <w:lvlJc w:val="left"/>
      <w:pPr>
        <w:ind w:left="2148" w:hanging="360"/>
      </w:pPr>
    </w:lvl>
    <w:lvl w:ilvl="2" w:tplc="0809001B" w:tentative="1">
      <w:start w:val="1"/>
      <w:numFmt w:val="lowerRoman"/>
      <w:lvlText w:val="%3."/>
      <w:lvlJc w:val="right"/>
      <w:pPr>
        <w:ind w:left="2868" w:hanging="180"/>
      </w:pPr>
    </w:lvl>
    <w:lvl w:ilvl="3" w:tplc="0809000F" w:tentative="1">
      <w:start w:val="1"/>
      <w:numFmt w:val="decimal"/>
      <w:lvlText w:val="%4."/>
      <w:lvlJc w:val="left"/>
      <w:pPr>
        <w:ind w:left="3588" w:hanging="360"/>
      </w:pPr>
    </w:lvl>
    <w:lvl w:ilvl="4" w:tplc="08090019" w:tentative="1">
      <w:start w:val="1"/>
      <w:numFmt w:val="lowerLetter"/>
      <w:lvlText w:val="%5."/>
      <w:lvlJc w:val="left"/>
      <w:pPr>
        <w:ind w:left="4308" w:hanging="360"/>
      </w:pPr>
    </w:lvl>
    <w:lvl w:ilvl="5" w:tplc="0809001B" w:tentative="1">
      <w:start w:val="1"/>
      <w:numFmt w:val="lowerRoman"/>
      <w:lvlText w:val="%6."/>
      <w:lvlJc w:val="right"/>
      <w:pPr>
        <w:ind w:left="5028" w:hanging="180"/>
      </w:pPr>
    </w:lvl>
    <w:lvl w:ilvl="6" w:tplc="0809000F" w:tentative="1">
      <w:start w:val="1"/>
      <w:numFmt w:val="decimal"/>
      <w:lvlText w:val="%7."/>
      <w:lvlJc w:val="left"/>
      <w:pPr>
        <w:ind w:left="5748" w:hanging="360"/>
      </w:pPr>
    </w:lvl>
    <w:lvl w:ilvl="7" w:tplc="08090019" w:tentative="1">
      <w:start w:val="1"/>
      <w:numFmt w:val="lowerLetter"/>
      <w:lvlText w:val="%8."/>
      <w:lvlJc w:val="left"/>
      <w:pPr>
        <w:ind w:left="6468" w:hanging="360"/>
      </w:pPr>
    </w:lvl>
    <w:lvl w:ilvl="8" w:tplc="08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B7C4B0B"/>
    <w:multiLevelType w:val="hybridMultilevel"/>
    <w:tmpl w:val="79704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1D5DF3"/>
    <w:multiLevelType w:val="multilevel"/>
    <w:tmpl w:val="04663918"/>
    <w:lvl w:ilvl="0">
      <w:start w:val="1"/>
      <w:numFmt w:val="decimal"/>
      <w:lvlText w:val="%1."/>
      <w:lvlJc w:val="left"/>
      <w:pPr>
        <w:ind w:left="1145" w:hanging="360"/>
      </w:pPr>
      <w:rPr>
        <w:rFonts w:ascii="Book Antiqua" w:hAnsi="Book Antiqua" w:cs="Times New Roman"/>
        <w:sz w:val="22"/>
      </w:rPr>
    </w:lvl>
    <w:lvl w:ilvl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8" w15:restartNumberingAfterBreak="0">
    <w:nsid w:val="14386B4F"/>
    <w:multiLevelType w:val="multilevel"/>
    <w:tmpl w:val="1214FEA8"/>
    <w:lvl w:ilvl="0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43B49ED"/>
    <w:multiLevelType w:val="multilevel"/>
    <w:tmpl w:val="83A286F8"/>
    <w:lvl w:ilvl="0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6FF5A85"/>
    <w:multiLevelType w:val="multilevel"/>
    <w:tmpl w:val="ED1E1BD8"/>
    <w:lvl w:ilvl="0">
      <w:start w:val="1"/>
      <w:numFmt w:val="lowerLetter"/>
      <w:lvlText w:val="%1)"/>
      <w:lvlJc w:val="left"/>
      <w:pPr>
        <w:ind w:left="1440" w:hanging="360"/>
      </w:pPr>
      <w:rPr>
        <w:rFonts w:ascii="Book Antiqua" w:hAnsi="Book Antiqua" w:cs="Times New Roman"/>
        <w:sz w:val="22"/>
      </w:rPr>
    </w:lvl>
    <w:lvl w:ilvl="1">
      <w:start w:val="1"/>
      <w:numFmt w:val="upperRoman"/>
      <w:lvlText w:val="%2."/>
      <w:lvlJc w:val="left"/>
      <w:pPr>
        <w:ind w:left="2520" w:hanging="720"/>
      </w:pPr>
      <w:rPr>
        <w:rFonts w:cs="Arial"/>
        <w:color w:val="444444"/>
        <w:sz w:val="2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 w15:restartNumberingAfterBreak="0">
    <w:nsid w:val="18F829AA"/>
    <w:multiLevelType w:val="multilevel"/>
    <w:tmpl w:val="3858DC9C"/>
    <w:lvl w:ilvl="0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F703E0C"/>
    <w:multiLevelType w:val="multilevel"/>
    <w:tmpl w:val="24EE3C08"/>
    <w:lvl w:ilvl="0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C476593"/>
    <w:multiLevelType w:val="multilevel"/>
    <w:tmpl w:val="2084D4DA"/>
    <w:lvl w:ilvl="0">
      <w:start w:val="1"/>
      <w:numFmt w:val="upperRoman"/>
      <w:lvlText w:val="%1."/>
      <w:lvlJc w:val="left"/>
      <w:pPr>
        <w:ind w:left="1080" w:hanging="720"/>
      </w:pPr>
      <w:rPr>
        <w:rFonts w:ascii="Book Antiqua" w:hAnsi="Book Antiqua"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EC14EE5"/>
    <w:multiLevelType w:val="hybridMultilevel"/>
    <w:tmpl w:val="F38A90A2"/>
    <w:lvl w:ilvl="0" w:tplc="04090017">
      <w:start w:val="1"/>
      <w:numFmt w:val="lowerLetter"/>
      <w:lvlText w:val="%1)"/>
      <w:lvlJc w:val="left"/>
      <w:pPr>
        <w:ind w:left="1068" w:hanging="360"/>
      </w:p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EFB056D"/>
    <w:multiLevelType w:val="multilevel"/>
    <w:tmpl w:val="CCB6D996"/>
    <w:lvl w:ilvl="0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2662F3A"/>
    <w:multiLevelType w:val="multilevel"/>
    <w:tmpl w:val="F81614A2"/>
    <w:lvl w:ilvl="0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2814598"/>
    <w:multiLevelType w:val="multilevel"/>
    <w:tmpl w:val="261431B0"/>
    <w:lvl w:ilvl="0">
      <w:start w:val="1"/>
      <w:numFmt w:val="lowerLetter"/>
      <w:lvlText w:val="%1)"/>
      <w:lvlJc w:val="left"/>
      <w:pPr>
        <w:ind w:left="1789" w:hanging="360"/>
      </w:pPr>
      <w:rPr>
        <w:rFonts w:ascii="Book Antiqua" w:hAnsi="Book Antiqua" w:cs="Times New Roman"/>
        <w:sz w:val="22"/>
      </w:rPr>
    </w:lvl>
    <w:lvl w:ilvl="1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18" w15:restartNumberingAfterBreak="0">
    <w:nsid w:val="328E2FA7"/>
    <w:multiLevelType w:val="multilevel"/>
    <w:tmpl w:val="AE9AC202"/>
    <w:lvl w:ilvl="0">
      <w:start w:val="1"/>
      <w:numFmt w:val="decimal"/>
      <w:lvlText w:val="%1."/>
      <w:lvlJc w:val="left"/>
      <w:pPr>
        <w:ind w:left="1145" w:hanging="360"/>
      </w:pPr>
      <w:rPr>
        <w:rFonts w:ascii="Book Antiqua" w:hAnsi="Book Antiqua" w:cs="Times New Roman"/>
        <w:sz w:val="22"/>
      </w:rPr>
    </w:lvl>
    <w:lvl w:ilvl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19" w15:restartNumberingAfterBreak="0">
    <w:nsid w:val="35BE6E6F"/>
    <w:multiLevelType w:val="multilevel"/>
    <w:tmpl w:val="C5A02642"/>
    <w:lvl w:ilvl="0">
      <w:start w:val="1"/>
      <w:numFmt w:val="lowerLetter"/>
      <w:lvlText w:val="%1)"/>
      <w:lvlJc w:val="left"/>
      <w:pPr>
        <w:ind w:left="1440" w:hanging="360"/>
      </w:pPr>
      <w:rPr>
        <w:rFonts w:ascii="Book Antiqua" w:hAnsi="Book Antiqua" w:cs="Times New Roman"/>
        <w:sz w:val="22"/>
      </w:rPr>
    </w:lvl>
    <w:lvl w:ilvl="1">
      <w:start w:val="1"/>
      <w:numFmt w:val="upperRoman"/>
      <w:lvlText w:val="%2."/>
      <w:lvlJc w:val="left"/>
      <w:pPr>
        <w:ind w:left="2520" w:hanging="720"/>
      </w:pPr>
      <w:rPr>
        <w:rFonts w:cs="Arial"/>
        <w:color w:val="444444"/>
        <w:sz w:val="2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0" w15:restartNumberingAfterBreak="0">
    <w:nsid w:val="379B7291"/>
    <w:multiLevelType w:val="hybridMultilevel"/>
    <w:tmpl w:val="C3AC351C"/>
    <w:lvl w:ilvl="0" w:tplc="C026FAB6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95E08CE"/>
    <w:multiLevelType w:val="multilevel"/>
    <w:tmpl w:val="D3AAD66A"/>
    <w:lvl w:ilvl="0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AAB60C1"/>
    <w:multiLevelType w:val="multilevel"/>
    <w:tmpl w:val="2F1809D4"/>
    <w:lvl w:ilvl="0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B015C05"/>
    <w:multiLevelType w:val="hybridMultilevel"/>
    <w:tmpl w:val="24902918"/>
    <w:lvl w:ilvl="0" w:tplc="ECCAAE6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B463B07"/>
    <w:multiLevelType w:val="hybridMultilevel"/>
    <w:tmpl w:val="856C17AA"/>
    <w:lvl w:ilvl="0" w:tplc="E7FE9D90">
      <w:start w:val="1"/>
      <w:numFmt w:val="lowerLetter"/>
      <w:lvlText w:val="%1)"/>
      <w:lvlJc w:val="left"/>
      <w:pPr>
        <w:ind w:left="1068" w:hanging="360"/>
      </w:pPr>
      <w:rPr>
        <w:rFonts w:ascii="Book Antiqua" w:eastAsia="Times New Roman" w:hAnsi="Book Antiqua" w:cs="Times New Roman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C165016"/>
    <w:multiLevelType w:val="hybridMultilevel"/>
    <w:tmpl w:val="DE2E458A"/>
    <w:lvl w:ilvl="0" w:tplc="A322C262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D6A3C9C"/>
    <w:multiLevelType w:val="multilevel"/>
    <w:tmpl w:val="F0BCF68E"/>
    <w:lvl w:ilvl="0">
      <w:start w:val="1"/>
      <w:numFmt w:val="decimal"/>
      <w:lvlText w:val="(%1)"/>
      <w:lvlJc w:val="left"/>
      <w:pPr>
        <w:ind w:left="1069" w:hanging="360"/>
      </w:pPr>
      <w:rPr>
        <w:rFonts w:ascii="Book Antiqua" w:hAnsi="Book Antiqua" w:cs="Times New Roman"/>
        <w:sz w:val="22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 w15:restartNumberingAfterBreak="0">
    <w:nsid w:val="415C253F"/>
    <w:multiLevelType w:val="multilevel"/>
    <w:tmpl w:val="1110E998"/>
    <w:lvl w:ilvl="0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6114B2E"/>
    <w:multiLevelType w:val="multilevel"/>
    <w:tmpl w:val="BA68DE10"/>
    <w:lvl w:ilvl="0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9267925"/>
    <w:multiLevelType w:val="multilevel"/>
    <w:tmpl w:val="C3566E82"/>
    <w:lvl w:ilvl="0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99523CD"/>
    <w:multiLevelType w:val="hybridMultilevel"/>
    <w:tmpl w:val="3852F1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C5548F"/>
    <w:multiLevelType w:val="multilevel"/>
    <w:tmpl w:val="87BEF1CC"/>
    <w:lvl w:ilvl="0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2AF4D0A"/>
    <w:multiLevelType w:val="hybridMultilevel"/>
    <w:tmpl w:val="3EA0F194"/>
    <w:lvl w:ilvl="0" w:tplc="E2B25EC6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33D1C9A"/>
    <w:multiLevelType w:val="multilevel"/>
    <w:tmpl w:val="100C1B96"/>
    <w:lvl w:ilvl="0">
      <w:start w:val="1"/>
      <w:numFmt w:val="lowerLetter"/>
      <w:lvlText w:val="%1)"/>
      <w:lvlJc w:val="left"/>
      <w:pPr>
        <w:ind w:left="1440" w:hanging="360"/>
      </w:pPr>
      <w:rPr>
        <w:rFonts w:ascii="Book Antiqua" w:hAnsi="Book Antiqua" w:cs="Times New Roman"/>
        <w:sz w:val="22"/>
      </w:rPr>
    </w:lvl>
    <w:lvl w:ilvl="1">
      <w:start w:val="1"/>
      <w:numFmt w:val="upperRoman"/>
      <w:lvlText w:val="%2."/>
      <w:lvlJc w:val="left"/>
      <w:pPr>
        <w:ind w:left="2520" w:hanging="720"/>
      </w:pPr>
      <w:rPr>
        <w:rFonts w:cs="Arial"/>
        <w:color w:val="444444"/>
        <w:sz w:val="2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4" w15:restartNumberingAfterBreak="0">
    <w:nsid w:val="57FB1084"/>
    <w:multiLevelType w:val="multilevel"/>
    <w:tmpl w:val="9B707D74"/>
    <w:lvl w:ilvl="0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97D526C"/>
    <w:multiLevelType w:val="multilevel"/>
    <w:tmpl w:val="746AAC2E"/>
    <w:lvl w:ilvl="0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E9F4ACC"/>
    <w:multiLevelType w:val="multilevel"/>
    <w:tmpl w:val="5554038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7" w15:restartNumberingAfterBreak="0">
    <w:nsid w:val="63975C6D"/>
    <w:multiLevelType w:val="multilevel"/>
    <w:tmpl w:val="2C5405AE"/>
    <w:lvl w:ilvl="0">
      <w:start w:val="1"/>
      <w:numFmt w:val="lowerLetter"/>
      <w:lvlText w:val="%1)"/>
      <w:lvlJc w:val="left"/>
      <w:pPr>
        <w:ind w:left="1440" w:hanging="360"/>
      </w:pPr>
      <w:rPr>
        <w:rFonts w:ascii="Book Antiqua" w:hAnsi="Book Antiqua" w:cs="Times New Roman"/>
        <w:sz w:val="22"/>
      </w:rPr>
    </w:lvl>
    <w:lvl w:ilvl="1">
      <w:start w:val="1"/>
      <w:numFmt w:val="upperRoman"/>
      <w:lvlText w:val="%2."/>
      <w:lvlJc w:val="left"/>
      <w:pPr>
        <w:ind w:left="2520" w:hanging="720"/>
      </w:pPr>
      <w:rPr>
        <w:rFonts w:cs="Arial"/>
        <w:color w:val="444444"/>
        <w:sz w:val="2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8" w15:restartNumberingAfterBreak="0">
    <w:nsid w:val="663841AE"/>
    <w:multiLevelType w:val="multilevel"/>
    <w:tmpl w:val="D770763E"/>
    <w:lvl w:ilvl="0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84443BA"/>
    <w:multiLevelType w:val="multilevel"/>
    <w:tmpl w:val="114025AC"/>
    <w:lvl w:ilvl="0">
      <w:start w:val="1"/>
      <w:numFmt w:val="upperRoman"/>
      <w:lvlText w:val="%1."/>
      <w:lvlJc w:val="left"/>
      <w:pPr>
        <w:ind w:left="1080" w:hanging="720"/>
      </w:pPr>
      <w:rPr>
        <w:rFonts w:ascii="Book Antiqua" w:hAnsi="Book Antiqua"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89A3A8B"/>
    <w:multiLevelType w:val="multilevel"/>
    <w:tmpl w:val="3CE8DB92"/>
    <w:lvl w:ilvl="0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D8F5C00"/>
    <w:multiLevelType w:val="multilevel"/>
    <w:tmpl w:val="648015EA"/>
    <w:lvl w:ilvl="0">
      <w:start w:val="1"/>
      <w:numFmt w:val="decimal"/>
      <w:lvlText w:val="(%1)"/>
      <w:lvlJc w:val="left"/>
      <w:pPr>
        <w:ind w:left="1421" w:hanging="570"/>
      </w:pPr>
      <w:rPr>
        <w:rFonts w:ascii="Book Antiqua" w:hAnsi="Book Antiqua" w:cs="Times New Roman"/>
        <w:sz w:val="22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2" w15:restartNumberingAfterBreak="0">
    <w:nsid w:val="716030E0"/>
    <w:multiLevelType w:val="multilevel"/>
    <w:tmpl w:val="901E59CE"/>
    <w:lvl w:ilvl="0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81D342C"/>
    <w:multiLevelType w:val="hybridMultilevel"/>
    <w:tmpl w:val="76B451BC"/>
    <w:lvl w:ilvl="0" w:tplc="E7FE9D90">
      <w:start w:val="1"/>
      <w:numFmt w:val="lowerLetter"/>
      <w:lvlText w:val="%1)"/>
      <w:lvlJc w:val="left"/>
      <w:pPr>
        <w:ind w:left="1080" w:hanging="360"/>
      </w:pPr>
      <w:rPr>
        <w:rFonts w:ascii="Book Antiqua" w:eastAsia="Times New Roman" w:hAnsi="Book Antiqua"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9C54BB7"/>
    <w:multiLevelType w:val="multilevel"/>
    <w:tmpl w:val="DCA67686"/>
    <w:lvl w:ilvl="0">
      <w:start w:val="1"/>
      <w:numFmt w:val="decimal"/>
      <w:lvlText w:val="(%1)"/>
      <w:lvlJc w:val="left"/>
      <w:pPr>
        <w:ind w:left="1421" w:hanging="570"/>
      </w:pPr>
      <w:rPr>
        <w:rFonts w:ascii="Book Antiqua" w:hAnsi="Book Antiqua" w:cs="Times New Roman"/>
        <w:sz w:val="22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5" w15:restartNumberingAfterBreak="0">
    <w:nsid w:val="7F856313"/>
    <w:multiLevelType w:val="hybridMultilevel"/>
    <w:tmpl w:val="F38A90A2"/>
    <w:lvl w:ilvl="0" w:tplc="04090017">
      <w:start w:val="1"/>
      <w:numFmt w:val="lowerLetter"/>
      <w:lvlText w:val="%1)"/>
      <w:lvlJc w:val="left"/>
      <w:pPr>
        <w:ind w:left="1428" w:hanging="360"/>
      </w:pPr>
    </w:lvl>
    <w:lvl w:ilvl="1" w:tplc="08090019" w:tentative="1">
      <w:start w:val="1"/>
      <w:numFmt w:val="lowerLetter"/>
      <w:lvlText w:val="%2."/>
      <w:lvlJc w:val="left"/>
      <w:pPr>
        <w:ind w:left="2148" w:hanging="360"/>
      </w:pPr>
    </w:lvl>
    <w:lvl w:ilvl="2" w:tplc="0809001B" w:tentative="1">
      <w:start w:val="1"/>
      <w:numFmt w:val="lowerRoman"/>
      <w:lvlText w:val="%3."/>
      <w:lvlJc w:val="right"/>
      <w:pPr>
        <w:ind w:left="2868" w:hanging="180"/>
      </w:pPr>
    </w:lvl>
    <w:lvl w:ilvl="3" w:tplc="0809000F" w:tentative="1">
      <w:start w:val="1"/>
      <w:numFmt w:val="decimal"/>
      <w:lvlText w:val="%4."/>
      <w:lvlJc w:val="left"/>
      <w:pPr>
        <w:ind w:left="3588" w:hanging="360"/>
      </w:pPr>
    </w:lvl>
    <w:lvl w:ilvl="4" w:tplc="08090019" w:tentative="1">
      <w:start w:val="1"/>
      <w:numFmt w:val="lowerLetter"/>
      <w:lvlText w:val="%5."/>
      <w:lvlJc w:val="left"/>
      <w:pPr>
        <w:ind w:left="4308" w:hanging="360"/>
      </w:pPr>
    </w:lvl>
    <w:lvl w:ilvl="5" w:tplc="0809001B" w:tentative="1">
      <w:start w:val="1"/>
      <w:numFmt w:val="lowerRoman"/>
      <w:lvlText w:val="%6."/>
      <w:lvlJc w:val="right"/>
      <w:pPr>
        <w:ind w:left="5028" w:hanging="180"/>
      </w:pPr>
    </w:lvl>
    <w:lvl w:ilvl="6" w:tplc="0809000F" w:tentative="1">
      <w:start w:val="1"/>
      <w:numFmt w:val="decimal"/>
      <w:lvlText w:val="%7."/>
      <w:lvlJc w:val="left"/>
      <w:pPr>
        <w:ind w:left="5748" w:hanging="360"/>
      </w:pPr>
    </w:lvl>
    <w:lvl w:ilvl="7" w:tplc="08090019" w:tentative="1">
      <w:start w:val="1"/>
      <w:numFmt w:val="lowerLetter"/>
      <w:lvlText w:val="%8."/>
      <w:lvlJc w:val="left"/>
      <w:pPr>
        <w:ind w:left="6468" w:hanging="360"/>
      </w:pPr>
    </w:lvl>
    <w:lvl w:ilvl="8" w:tplc="08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6" w15:restartNumberingAfterBreak="0">
    <w:nsid w:val="7F8900EA"/>
    <w:multiLevelType w:val="multilevel"/>
    <w:tmpl w:val="9F225724"/>
    <w:lvl w:ilvl="0">
      <w:start w:val="1"/>
      <w:numFmt w:val="lowerLetter"/>
      <w:lvlText w:val="%1)"/>
      <w:lvlJc w:val="left"/>
      <w:pPr>
        <w:ind w:left="1440" w:hanging="360"/>
      </w:pPr>
      <w:rPr>
        <w:rFonts w:ascii="Book Antiqua" w:hAnsi="Book Antiqua" w:cs="Times New Roman"/>
        <w:sz w:val="22"/>
      </w:rPr>
    </w:lvl>
    <w:lvl w:ilvl="1">
      <w:start w:val="1"/>
      <w:numFmt w:val="upperRoman"/>
      <w:lvlText w:val="%2."/>
      <w:lvlJc w:val="left"/>
      <w:pPr>
        <w:ind w:left="2520" w:hanging="720"/>
      </w:pPr>
      <w:rPr>
        <w:rFonts w:cs="Arial"/>
        <w:color w:val="444444"/>
        <w:sz w:val="2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0"/>
  </w:num>
  <w:num w:numId="2">
    <w:abstractNumId w:val="12"/>
  </w:num>
  <w:num w:numId="3">
    <w:abstractNumId w:val="22"/>
  </w:num>
  <w:num w:numId="4">
    <w:abstractNumId w:val="21"/>
  </w:num>
  <w:num w:numId="5">
    <w:abstractNumId w:val="13"/>
  </w:num>
  <w:num w:numId="6">
    <w:abstractNumId w:val="16"/>
  </w:num>
  <w:num w:numId="7">
    <w:abstractNumId w:val="40"/>
  </w:num>
  <w:num w:numId="8">
    <w:abstractNumId w:val="10"/>
  </w:num>
  <w:num w:numId="9">
    <w:abstractNumId w:val="31"/>
  </w:num>
  <w:num w:numId="10">
    <w:abstractNumId w:val="38"/>
  </w:num>
  <w:num w:numId="11">
    <w:abstractNumId w:val="37"/>
  </w:num>
  <w:num w:numId="12">
    <w:abstractNumId w:val="8"/>
  </w:num>
  <w:num w:numId="13">
    <w:abstractNumId w:val="1"/>
  </w:num>
  <w:num w:numId="14">
    <w:abstractNumId w:val="11"/>
  </w:num>
  <w:num w:numId="15">
    <w:abstractNumId w:val="44"/>
  </w:num>
  <w:num w:numId="16">
    <w:abstractNumId w:val="18"/>
  </w:num>
  <w:num w:numId="17">
    <w:abstractNumId w:val="26"/>
  </w:num>
  <w:num w:numId="18">
    <w:abstractNumId w:val="17"/>
  </w:num>
  <w:num w:numId="19">
    <w:abstractNumId w:val="36"/>
  </w:num>
  <w:num w:numId="20">
    <w:abstractNumId w:val="34"/>
  </w:num>
  <w:num w:numId="21">
    <w:abstractNumId w:val="15"/>
  </w:num>
  <w:num w:numId="22">
    <w:abstractNumId w:val="42"/>
  </w:num>
  <w:num w:numId="23">
    <w:abstractNumId w:val="39"/>
  </w:num>
  <w:num w:numId="24">
    <w:abstractNumId w:val="28"/>
  </w:num>
  <w:num w:numId="25">
    <w:abstractNumId w:val="29"/>
  </w:num>
  <w:num w:numId="26">
    <w:abstractNumId w:val="46"/>
  </w:num>
  <w:num w:numId="27">
    <w:abstractNumId w:val="27"/>
  </w:num>
  <w:num w:numId="28">
    <w:abstractNumId w:val="9"/>
  </w:num>
  <w:num w:numId="29">
    <w:abstractNumId w:val="19"/>
  </w:num>
  <w:num w:numId="30">
    <w:abstractNumId w:val="4"/>
  </w:num>
  <w:num w:numId="31">
    <w:abstractNumId w:val="33"/>
  </w:num>
  <w:num w:numId="32">
    <w:abstractNumId w:val="35"/>
  </w:num>
  <w:num w:numId="33">
    <w:abstractNumId w:val="41"/>
  </w:num>
  <w:num w:numId="34">
    <w:abstractNumId w:val="7"/>
  </w:num>
  <w:num w:numId="35">
    <w:abstractNumId w:val="25"/>
  </w:num>
  <w:num w:numId="36">
    <w:abstractNumId w:val="23"/>
  </w:num>
  <w:num w:numId="37">
    <w:abstractNumId w:val="32"/>
  </w:num>
  <w:num w:numId="38">
    <w:abstractNumId w:val="2"/>
  </w:num>
  <w:num w:numId="39">
    <w:abstractNumId w:val="20"/>
  </w:num>
  <w:num w:numId="40">
    <w:abstractNumId w:val="30"/>
  </w:num>
  <w:num w:numId="41">
    <w:abstractNumId w:val="43"/>
  </w:num>
  <w:num w:numId="42">
    <w:abstractNumId w:val="3"/>
  </w:num>
  <w:num w:numId="43">
    <w:abstractNumId w:val="14"/>
  </w:num>
  <w:num w:numId="44">
    <w:abstractNumId w:val="24"/>
  </w:num>
  <w:num w:numId="45">
    <w:abstractNumId w:val="6"/>
  </w:num>
  <w:num w:numId="46">
    <w:abstractNumId w:val="45"/>
  </w:num>
  <w:num w:numId="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6F2"/>
    <w:rsid w:val="0002458E"/>
    <w:rsid w:val="00060654"/>
    <w:rsid w:val="00083AA1"/>
    <w:rsid w:val="00094213"/>
    <w:rsid w:val="000D0827"/>
    <w:rsid w:val="000E1DB1"/>
    <w:rsid w:val="000E3D7D"/>
    <w:rsid w:val="0010099B"/>
    <w:rsid w:val="001205C8"/>
    <w:rsid w:val="00134CD9"/>
    <w:rsid w:val="001745D5"/>
    <w:rsid w:val="00182A6D"/>
    <w:rsid w:val="00183498"/>
    <w:rsid w:val="001E6320"/>
    <w:rsid w:val="001F4A80"/>
    <w:rsid w:val="001F7B5E"/>
    <w:rsid w:val="00224791"/>
    <w:rsid w:val="00254FC3"/>
    <w:rsid w:val="00255E5F"/>
    <w:rsid w:val="00266903"/>
    <w:rsid w:val="002842ED"/>
    <w:rsid w:val="00294814"/>
    <w:rsid w:val="00295BDF"/>
    <w:rsid w:val="002B5C4E"/>
    <w:rsid w:val="002D0648"/>
    <w:rsid w:val="002E360C"/>
    <w:rsid w:val="002F1F0A"/>
    <w:rsid w:val="0032181A"/>
    <w:rsid w:val="0034727F"/>
    <w:rsid w:val="003479B6"/>
    <w:rsid w:val="003607DD"/>
    <w:rsid w:val="00366FA2"/>
    <w:rsid w:val="00374EDD"/>
    <w:rsid w:val="003B0AAE"/>
    <w:rsid w:val="003B3D7C"/>
    <w:rsid w:val="003B5EB3"/>
    <w:rsid w:val="003F46C8"/>
    <w:rsid w:val="00417178"/>
    <w:rsid w:val="00432C89"/>
    <w:rsid w:val="0044317B"/>
    <w:rsid w:val="004434CD"/>
    <w:rsid w:val="00446FF2"/>
    <w:rsid w:val="0044795E"/>
    <w:rsid w:val="00462729"/>
    <w:rsid w:val="00470D32"/>
    <w:rsid w:val="0048573F"/>
    <w:rsid w:val="00491183"/>
    <w:rsid w:val="004A12FA"/>
    <w:rsid w:val="004A3974"/>
    <w:rsid w:val="004E7FD5"/>
    <w:rsid w:val="004F3B50"/>
    <w:rsid w:val="00515514"/>
    <w:rsid w:val="00532065"/>
    <w:rsid w:val="0054363B"/>
    <w:rsid w:val="0055687C"/>
    <w:rsid w:val="00572BA3"/>
    <w:rsid w:val="00575622"/>
    <w:rsid w:val="00584899"/>
    <w:rsid w:val="00584F71"/>
    <w:rsid w:val="005A256F"/>
    <w:rsid w:val="005D192B"/>
    <w:rsid w:val="006106C6"/>
    <w:rsid w:val="0066462B"/>
    <w:rsid w:val="006664C0"/>
    <w:rsid w:val="00673048"/>
    <w:rsid w:val="00681894"/>
    <w:rsid w:val="00686262"/>
    <w:rsid w:val="006A1B42"/>
    <w:rsid w:val="006B1C63"/>
    <w:rsid w:val="006C786C"/>
    <w:rsid w:val="006C7CE7"/>
    <w:rsid w:val="0073242B"/>
    <w:rsid w:val="007338E3"/>
    <w:rsid w:val="00746A09"/>
    <w:rsid w:val="00756615"/>
    <w:rsid w:val="00756CAB"/>
    <w:rsid w:val="0076278D"/>
    <w:rsid w:val="0077001F"/>
    <w:rsid w:val="0079309D"/>
    <w:rsid w:val="00795555"/>
    <w:rsid w:val="007B31CF"/>
    <w:rsid w:val="007B5A70"/>
    <w:rsid w:val="007C27B1"/>
    <w:rsid w:val="007D3706"/>
    <w:rsid w:val="00814B25"/>
    <w:rsid w:val="00820E56"/>
    <w:rsid w:val="00842F46"/>
    <w:rsid w:val="00864DEB"/>
    <w:rsid w:val="00870D7A"/>
    <w:rsid w:val="00896AF3"/>
    <w:rsid w:val="00896D2A"/>
    <w:rsid w:val="008A66BA"/>
    <w:rsid w:val="008B6097"/>
    <w:rsid w:val="008B7FCD"/>
    <w:rsid w:val="008E2213"/>
    <w:rsid w:val="0090795D"/>
    <w:rsid w:val="00914606"/>
    <w:rsid w:val="00926FE4"/>
    <w:rsid w:val="00976B05"/>
    <w:rsid w:val="009A7837"/>
    <w:rsid w:val="009B442F"/>
    <w:rsid w:val="009C23C6"/>
    <w:rsid w:val="009D4EFD"/>
    <w:rsid w:val="009E0B5E"/>
    <w:rsid w:val="009F385B"/>
    <w:rsid w:val="00A245DC"/>
    <w:rsid w:val="00A31AE6"/>
    <w:rsid w:val="00A43644"/>
    <w:rsid w:val="00A60247"/>
    <w:rsid w:val="00A83FCA"/>
    <w:rsid w:val="00AB0EFA"/>
    <w:rsid w:val="00AC3648"/>
    <w:rsid w:val="00AC5072"/>
    <w:rsid w:val="00AE0E48"/>
    <w:rsid w:val="00AE308C"/>
    <w:rsid w:val="00B008F9"/>
    <w:rsid w:val="00B425FB"/>
    <w:rsid w:val="00B43E29"/>
    <w:rsid w:val="00BA1FA6"/>
    <w:rsid w:val="00BD580D"/>
    <w:rsid w:val="00BF738F"/>
    <w:rsid w:val="00C00E98"/>
    <w:rsid w:val="00C12FF9"/>
    <w:rsid w:val="00C14033"/>
    <w:rsid w:val="00C2117E"/>
    <w:rsid w:val="00C41260"/>
    <w:rsid w:val="00C454AC"/>
    <w:rsid w:val="00C559FF"/>
    <w:rsid w:val="00C776C0"/>
    <w:rsid w:val="00C87F85"/>
    <w:rsid w:val="00CD0C8A"/>
    <w:rsid w:val="00CF50E6"/>
    <w:rsid w:val="00D412E1"/>
    <w:rsid w:val="00D80E55"/>
    <w:rsid w:val="00DA2217"/>
    <w:rsid w:val="00DB637E"/>
    <w:rsid w:val="00DC0EBD"/>
    <w:rsid w:val="00DF5006"/>
    <w:rsid w:val="00E14E9D"/>
    <w:rsid w:val="00E1585B"/>
    <w:rsid w:val="00E27521"/>
    <w:rsid w:val="00E30FD1"/>
    <w:rsid w:val="00E36906"/>
    <w:rsid w:val="00E5542B"/>
    <w:rsid w:val="00E55EDF"/>
    <w:rsid w:val="00E609D2"/>
    <w:rsid w:val="00E60C92"/>
    <w:rsid w:val="00E703D6"/>
    <w:rsid w:val="00E714BE"/>
    <w:rsid w:val="00E753D8"/>
    <w:rsid w:val="00E82474"/>
    <w:rsid w:val="00E94C72"/>
    <w:rsid w:val="00E966F2"/>
    <w:rsid w:val="00EB4A0E"/>
    <w:rsid w:val="00EE3E5C"/>
    <w:rsid w:val="00F1082D"/>
    <w:rsid w:val="00F41FB1"/>
    <w:rsid w:val="00F737A3"/>
    <w:rsid w:val="00F76353"/>
    <w:rsid w:val="00F81F6C"/>
    <w:rsid w:val="00F97857"/>
    <w:rsid w:val="00FA6979"/>
    <w:rsid w:val="00FA719D"/>
    <w:rsid w:val="00FC2372"/>
    <w:rsid w:val="00FD0F3A"/>
    <w:rsid w:val="00FF3875"/>
    <w:rsid w:val="00FF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EAD98"/>
  <w15:docId w15:val="{15653F1F-FB04-9045-98BE-E6774FFD8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306C"/>
    <w:pPr>
      <w:widowControl w:val="0"/>
      <w:suppressAutoHyphens/>
    </w:pPr>
    <w:rPr>
      <w:rFonts w:ascii="Times New Roman" w:hAnsi="Times New Roman" w:cs="Times New Roman"/>
      <w:sz w:val="24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FC306C"/>
    <w:pPr>
      <w:keepNext/>
      <w:widowControl/>
      <w:tabs>
        <w:tab w:val="left" w:pos="432"/>
      </w:tabs>
      <w:suppressAutoHyphens w:val="0"/>
      <w:ind w:left="432" w:hanging="432"/>
      <w:outlineLvl w:val="0"/>
    </w:pPr>
    <w:rPr>
      <w:rFonts w:ascii="Arial" w:hAnsi="Arial" w:cs="Arial"/>
      <w:b/>
      <w:bCs/>
      <w:caps/>
      <w:szCs w:val="24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C6D1F"/>
    <w:pPr>
      <w:keepNext/>
      <w:keepLines/>
      <w:spacing w:before="40"/>
      <w:outlineLvl w:val="2"/>
    </w:pPr>
    <w:rPr>
      <w:rFonts w:asciiTheme="majorHAnsi" w:eastAsiaTheme="majorEastAsia" w:hAnsiTheme="majorHAnsi"/>
      <w:color w:val="243F60" w:themeColor="accent1" w:themeShade="7F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qFormat/>
    <w:locked/>
    <w:rsid w:val="00FC306C"/>
    <w:rPr>
      <w:rFonts w:ascii="Arial" w:hAnsi="Arial" w:cs="Arial"/>
      <w:b/>
      <w:bCs/>
      <w:caps/>
      <w:sz w:val="24"/>
      <w:szCs w:val="24"/>
      <w:lang w:val="x-none" w:eastAsia="ar-SA" w:bidi="ar-SA"/>
    </w:rPr>
  </w:style>
  <w:style w:type="character" w:customStyle="1" w:styleId="Nadpis3Char">
    <w:name w:val="Nadpis 3 Char"/>
    <w:basedOn w:val="Predvolenpsmoodseku"/>
    <w:link w:val="Nadpis3"/>
    <w:uiPriority w:val="9"/>
    <w:semiHidden/>
    <w:qFormat/>
    <w:locked/>
    <w:rsid w:val="009C6D1F"/>
    <w:rPr>
      <w:rFonts w:asciiTheme="majorHAnsi" w:eastAsiaTheme="majorEastAsia" w:hAnsiTheme="majorHAnsi" w:cs="Times New Roman"/>
      <w:color w:val="243F60" w:themeColor="accent1" w:themeShade="7F"/>
      <w:sz w:val="24"/>
      <w:szCs w:val="24"/>
      <w:lang w:val="x-none" w:eastAsia="ar-SA" w:bidi="ar-SA"/>
    </w:rPr>
  </w:style>
  <w:style w:type="character" w:customStyle="1" w:styleId="PtaChar">
    <w:name w:val="Päta Char"/>
    <w:basedOn w:val="Predvolenpsmoodseku"/>
    <w:link w:val="Pta"/>
    <w:uiPriority w:val="99"/>
    <w:qFormat/>
    <w:locked/>
    <w:rsid w:val="00FC306C"/>
    <w:rPr>
      <w:rFonts w:ascii="Times New Roman" w:hAnsi="Times New Roman" w:cs="Times New Roman"/>
      <w:sz w:val="24"/>
      <w:szCs w:val="24"/>
      <w:lang w:val="x-none" w:eastAsia="ar-SA" w:bidi="ar-SA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qFormat/>
    <w:locked/>
    <w:rsid w:val="00FC306C"/>
    <w:rPr>
      <w:rFonts w:ascii="Times New Roman" w:hAnsi="Times New Roman" w:cs="Times New Roman"/>
      <w:sz w:val="20"/>
      <w:szCs w:val="20"/>
      <w:lang w:val="x-none" w:eastAsia="ar-SA" w:bidi="ar-SA"/>
    </w:rPr>
  </w:style>
  <w:style w:type="character" w:customStyle="1" w:styleId="Ukotveniepoznmkypodiarou">
    <w:name w:val="Ukotvenie poznámky pod čiarou"/>
    <w:rPr>
      <w:rFonts w:cs="Times New Roman"/>
      <w:vertAlign w:val="superscript"/>
    </w:rPr>
  </w:style>
  <w:style w:type="character" w:customStyle="1" w:styleId="FootnoteCharacters">
    <w:name w:val="Footnote Characters"/>
    <w:basedOn w:val="Predvolenpsmoodseku"/>
    <w:uiPriority w:val="99"/>
    <w:semiHidden/>
    <w:unhideWhenUsed/>
    <w:qFormat/>
    <w:rsid w:val="00FC306C"/>
    <w:rPr>
      <w:rFonts w:cs="Times New Roman"/>
      <w:vertAlign w:val="superscript"/>
    </w:rPr>
  </w:style>
  <w:style w:type="character" w:customStyle="1" w:styleId="HlavikaChar">
    <w:name w:val="Hlavička Char"/>
    <w:basedOn w:val="Predvolenpsmoodseku"/>
    <w:link w:val="Hlavika"/>
    <w:uiPriority w:val="99"/>
    <w:qFormat/>
    <w:locked/>
    <w:rsid w:val="00F35B07"/>
    <w:rPr>
      <w:rFonts w:ascii="Times New Roman" w:hAnsi="Times New Roman" w:cs="Times New Roman"/>
      <w:sz w:val="20"/>
      <w:szCs w:val="20"/>
      <w:lang w:val="x-none" w:eastAsia="ar-SA" w:bidi="ar-SA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locked/>
    <w:rsid w:val="00F35B07"/>
    <w:rPr>
      <w:rFonts w:ascii="Tahoma" w:hAnsi="Tahoma" w:cs="Tahoma"/>
      <w:sz w:val="16"/>
      <w:szCs w:val="16"/>
      <w:lang w:val="x-none" w:eastAsia="ar-SA" w:bidi="ar-SA"/>
    </w:rPr>
  </w:style>
  <w:style w:type="character" w:customStyle="1" w:styleId="ZkladntextChar">
    <w:name w:val="Základný text Char"/>
    <w:basedOn w:val="Predvolenpsmoodseku"/>
    <w:link w:val="Zkladntext"/>
    <w:uiPriority w:val="99"/>
    <w:qFormat/>
    <w:locked/>
    <w:rsid w:val="00B6325F"/>
    <w:rPr>
      <w:rFonts w:ascii="Times New Roman" w:hAnsi="Times New Roman" w:cs="Times New Roman"/>
      <w:b/>
      <w:bCs/>
      <w:sz w:val="24"/>
      <w:szCs w:val="24"/>
      <w:lang w:val="x-none" w:eastAsia="sk-SK"/>
    </w:rPr>
  </w:style>
  <w:style w:type="character" w:styleId="PremennHTML">
    <w:name w:val="HTML Variable"/>
    <w:basedOn w:val="Predvolenpsmoodseku"/>
    <w:uiPriority w:val="99"/>
    <w:semiHidden/>
    <w:unhideWhenUsed/>
    <w:qFormat/>
    <w:rsid w:val="00814416"/>
    <w:rPr>
      <w:rFonts w:cs="Times New Roman"/>
      <w:i/>
      <w:iCs/>
    </w:rPr>
  </w:style>
  <w:style w:type="character" w:customStyle="1" w:styleId="Internetovodkaz">
    <w:name w:val="Internetový odkaz"/>
    <w:basedOn w:val="Predvolenpsmoodseku"/>
    <w:uiPriority w:val="99"/>
    <w:unhideWhenUsed/>
    <w:rsid w:val="00CD6300"/>
    <w:rPr>
      <w:rFonts w:cs="Times New Roman"/>
      <w:color w:val="0000FF"/>
      <w:u w:val="single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eastAsia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ascii="Book Antiqua" w:hAnsi="Book Antiqua" w:cs="Times New Roman"/>
      <w:b/>
      <w:sz w:val="22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ascii="Book Antiqua" w:hAnsi="Book Antiqua" w:cs="Times New Roman"/>
      <w:sz w:val="22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ascii="Book Antiqua" w:hAnsi="Book Antiqua" w:cs="Times New Roman"/>
      <w:sz w:val="22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  <w:b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ascii="Book Antiqua" w:hAnsi="Book Antiqua" w:cs="Times New Roman"/>
      <w:sz w:val="22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cs="Times New Roman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Times New Roman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Times New Roman"/>
    </w:rPr>
  </w:style>
  <w:style w:type="character" w:customStyle="1" w:styleId="ListLabel124">
    <w:name w:val="ListLabel 124"/>
    <w:qFormat/>
    <w:rPr>
      <w:rFonts w:cs="Times New Roman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127">
    <w:name w:val="ListLabel 127"/>
    <w:qFormat/>
    <w:rPr>
      <w:rFonts w:cs="Times New Roman"/>
    </w:rPr>
  </w:style>
  <w:style w:type="character" w:customStyle="1" w:styleId="ListLabel128">
    <w:name w:val="ListLabel 128"/>
    <w:qFormat/>
    <w:rPr>
      <w:rFonts w:ascii="Book Antiqua" w:hAnsi="Book Antiqua" w:cs="Times New Roman"/>
      <w:sz w:val="22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cs="Times New Roman"/>
    </w:rPr>
  </w:style>
  <w:style w:type="character" w:customStyle="1" w:styleId="ListLabel136">
    <w:name w:val="ListLabel 136"/>
    <w:qFormat/>
    <w:rPr>
      <w:rFonts w:cs="Times New Roman"/>
    </w:rPr>
  </w:style>
  <w:style w:type="character" w:customStyle="1" w:styleId="ListLabel137">
    <w:name w:val="ListLabel 137"/>
    <w:qFormat/>
    <w:rPr>
      <w:rFonts w:cs="Times New Roman"/>
    </w:rPr>
  </w:style>
  <w:style w:type="character" w:customStyle="1" w:styleId="ListLabel138">
    <w:name w:val="ListLabel 138"/>
    <w:qFormat/>
    <w:rPr>
      <w:rFonts w:cs="Times New Roman"/>
    </w:rPr>
  </w:style>
  <w:style w:type="character" w:customStyle="1" w:styleId="ListLabel139">
    <w:name w:val="ListLabel 139"/>
    <w:qFormat/>
    <w:rPr>
      <w:rFonts w:cs="Times New Roman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Times New Roman"/>
    </w:rPr>
  </w:style>
  <w:style w:type="character" w:customStyle="1" w:styleId="ListLabel142">
    <w:name w:val="ListLabel 142"/>
    <w:qFormat/>
    <w:rPr>
      <w:rFonts w:cs="Times New Roman"/>
    </w:rPr>
  </w:style>
  <w:style w:type="character" w:customStyle="1" w:styleId="ListLabel143">
    <w:name w:val="ListLabel 143"/>
    <w:qFormat/>
    <w:rPr>
      <w:rFonts w:cs="Times New Roman"/>
    </w:rPr>
  </w:style>
  <w:style w:type="character" w:customStyle="1" w:styleId="ListLabel144">
    <w:name w:val="ListLabel 144"/>
    <w:qFormat/>
    <w:rPr>
      <w:rFonts w:cs="Times New Roman"/>
    </w:rPr>
  </w:style>
  <w:style w:type="character" w:customStyle="1" w:styleId="ListLabel145">
    <w:name w:val="ListLabel 145"/>
    <w:qFormat/>
    <w:rPr>
      <w:rFonts w:cs="Times New Roman"/>
    </w:rPr>
  </w:style>
  <w:style w:type="character" w:customStyle="1" w:styleId="ListLabel146">
    <w:name w:val="ListLabel 146"/>
    <w:qFormat/>
    <w:rPr>
      <w:rFonts w:ascii="Book Antiqua" w:hAnsi="Book Antiqua" w:cs="Times New Roman"/>
      <w:sz w:val="22"/>
    </w:rPr>
  </w:style>
  <w:style w:type="character" w:customStyle="1" w:styleId="ListLabel147">
    <w:name w:val="ListLabel 147"/>
    <w:qFormat/>
    <w:rPr>
      <w:rFonts w:cs="Times New Roman"/>
    </w:rPr>
  </w:style>
  <w:style w:type="character" w:customStyle="1" w:styleId="ListLabel148">
    <w:name w:val="ListLabel 148"/>
    <w:qFormat/>
    <w:rPr>
      <w:rFonts w:cs="Times New Roman"/>
    </w:rPr>
  </w:style>
  <w:style w:type="character" w:customStyle="1" w:styleId="ListLabel149">
    <w:name w:val="ListLabel 149"/>
    <w:qFormat/>
    <w:rPr>
      <w:rFonts w:cs="Times New Roman"/>
    </w:rPr>
  </w:style>
  <w:style w:type="character" w:customStyle="1" w:styleId="ListLabel150">
    <w:name w:val="ListLabel 150"/>
    <w:qFormat/>
    <w:rPr>
      <w:rFonts w:cs="Times New Roman"/>
    </w:rPr>
  </w:style>
  <w:style w:type="character" w:customStyle="1" w:styleId="ListLabel151">
    <w:name w:val="ListLabel 151"/>
    <w:qFormat/>
    <w:rPr>
      <w:rFonts w:cs="Times New Roman"/>
    </w:rPr>
  </w:style>
  <w:style w:type="character" w:customStyle="1" w:styleId="ListLabel152">
    <w:name w:val="ListLabel 152"/>
    <w:qFormat/>
    <w:rPr>
      <w:rFonts w:cs="Times New Roman"/>
    </w:rPr>
  </w:style>
  <w:style w:type="character" w:customStyle="1" w:styleId="ListLabel153">
    <w:name w:val="ListLabel 153"/>
    <w:qFormat/>
    <w:rPr>
      <w:rFonts w:cs="Times New Roman"/>
    </w:rPr>
  </w:style>
  <w:style w:type="character" w:customStyle="1" w:styleId="ListLabel154">
    <w:name w:val="ListLabel 154"/>
    <w:qFormat/>
    <w:rPr>
      <w:rFonts w:cs="Times New Roman"/>
    </w:rPr>
  </w:style>
  <w:style w:type="character" w:customStyle="1" w:styleId="ListLabel155">
    <w:name w:val="ListLabel 155"/>
    <w:qFormat/>
    <w:rPr>
      <w:rFonts w:ascii="Book Antiqua" w:hAnsi="Book Antiqua" w:cs="Times New Roman"/>
      <w:sz w:val="22"/>
    </w:rPr>
  </w:style>
  <w:style w:type="character" w:customStyle="1" w:styleId="ListLabel156">
    <w:name w:val="ListLabel 156"/>
    <w:qFormat/>
    <w:rPr>
      <w:rFonts w:cs="Times New Roman"/>
    </w:rPr>
  </w:style>
  <w:style w:type="character" w:customStyle="1" w:styleId="ListLabel157">
    <w:name w:val="ListLabel 157"/>
    <w:qFormat/>
    <w:rPr>
      <w:rFonts w:cs="Times New Roman"/>
    </w:rPr>
  </w:style>
  <w:style w:type="character" w:customStyle="1" w:styleId="ListLabel158">
    <w:name w:val="ListLabel 158"/>
    <w:qFormat/>
    <w:rPr>
      <w:rFonts w:cs="Times New Roman"/>
    </w:rPr>
  </w:style>
  <w:style w:type="character" w:customStyle="1" w:styleId="ListLabel159">
    <w:name w:val="ListLabel 159"/>
    <w:qFormat/>
    <w:rPr>
      <w:rFonts w:cs="Times New Roman"/>
    </w:rPr>
  </w:style>
  <w:style w:type="character" w:customStyle="1" w:styleId="ListLabel160">
    <w:name w:val="ListLabel 160"/>
    <w:qFormat/>
    <w:rPr>
      <w:rFonts w:cs="Times New Roman"/>
    </w:rPr>
  </w:style>
  <w:style w:type="character" w:customStyle="1" w:styleId="ListLabel161">
    <w:name w:val="ListLabel 161"/>
    <w:qFormat/>
    <w:rPr>
      <w:rFonts w:cs="Times New Roman"/>
    </w:rPr>
  </w:style>
  <w:style w:type="character" w:customStyle="1" w:styleId="ListLabel162">
    <w:name w:val="ListLabel 162"/>
    <w:qFormat/>
    <w:rPr>
      <w:rFonts w:cs="Times New Roman"/>
    </w:rPr>
  </w:style>
  <w:style w:type="character" w:customStyle="1" w:styleId="ListLabel163">
    <w:name w:val="ListLabel 163"/>
    <w:qFormat/>
    <w:rPr>
      <w:rFonts w:cs="Times New Roman"/>
    </w:rPr>
  </w:style>
  <w:style w:type="character" w:customStyle="1" w:styleId="ListLabel164">
    <w:name w:val="ListLabel 164"/>
    <w:qFormat/>
    <w:rPr>
      <w:rFonts w:cs="Times New Roman"/>
    </w:rPr>
  </w:style>
  <w:style w:type="character" w:customStyle="1" w:styleId="ListLabel165">
    <w:name w:val="ListLabel 165"/>
    <w:qFormat/>
    <w:rPr>
      <w:rFonts w:cs="Times New Roman"/>
    </w:rPr>
  </w:style>
  <w:style w:type="character" w:customStyle="1" w:styleId="ListLabel166">
    <w:name w:val="ListLabel 166"/>
    <w:qFormat/>
    <w:rPr>
      <w:rFonts w:cs="Times New Roman"/>
    </w:rPr>
  </w:style>
  <w:style w:type="character" w:customStyle="1" w:styleId="ListLabel167">
    <w:name w:val="ListLabel 167"/>
    <w:qFormat/>
    <w:rPr>
      <w:rFonts w:cs="Times New Roman"/>
    </w:rPr>
  </w:style>
  <w:style w:type="character" w:customStyle="1" w:styleId="ListLabel168">
    <w:name w:val="ListLabel 168"/>
    <w:qFormat/>
    <w:rPr>
      <w:rFonts w:cs="Times New Roman"/>
    </w:rPr>
  </w:style>
  <w:style w:type="character" w:customStyle="1" w:styleId="ListLabel169">
    <w:name w:val="ListLabel 169"/>
    <w:qFormat/>
    <w:rPr>
      <w:rFonts w:cs="Times New Roman"/>
    </w:rPr>
  </w:style>
  <w:style w:type="character" w:customStyle="1" w:styleId="ListLabel170">
    <w:name w:val="ListLabel 170"/>
    <w:qFormat/>
    <w:rPr>
      <w:rFonts w:cs="Times New Roman"/>
    </w:rPr>
  </w:style>
  <w:style w:type="character" w:customStyle="1" w:styleId="ListLabel171">
    <w:name w:val="ListLabel 171"/>
    <w:qFormat/>
    <w:rPr>
      <w:rFonts w:cs="Times New Roman"/>
    </w:rPr>
  </w:style>
  <w:style w:type="character" w:customStyle="1" w:styleId="ListLabel172">
    <w:name w:val="ListLabel 172"/>
    <w:qFormat/>
    <w:rPr>
      <w:rFonts w:cs="Times New Roman"/>
    </w:rPr>
  </w:style>
  <w:style w:type="character" w:customStyle="1" w:styleId="ListLabel173">
    <w:name w:val="ListLabel 173"/>
    <w:qFormat/>
    <w:rPr>
      <w:rFonts w:cs="Times New Roman"/>
    </w:rPr>
  </w:style>
  <w:style w:type="character" w:customStyle="1" w:styleId="ListLabel174">
    <w:name w:val="ListLabel 174"/>
    <w:qFormat/>
    <w:rPr>
      <w:rFonts w:cs="Times New Roman"/>
    </w:rPr>
  </w:style>
  <w:style w:type="character" w:customStyle="1" w:styleId="ListLabel175">
    <w:name w:val="ListLabel 175"/>
    <w:qFormat/>
    <w:rPr>
      <w:rFonts w:cs="Times New Roman"/>
    </w:rPr>
  </w:style>
  <w:style w:type="character" w:customStyle="1" w:styleId="ListLabel176">
    <w:name w:val="ListLabel 176"/>
    <w:qFormat/>
    <w:rPr>
      <w:rFonts w:cs="Times New Roman"/>
    </w:rPr>
  </w:style>
  <w:style w:type="character" w:customStyle="1" w:styleId="ListLabel177">
    <w:name w:val="ListLabel 177"/>
    <w:qFormat/>
    <w:rPr>
      <w:rFonts w:cs="Times New Roman"/>
    </w:rPr>
  </w:style>
  <w:style w:type="character" w:customStyle="1" w:styleId="ListLabel178">
    <w:name w:val="ListLabel 178"/>
    <w:qFormat/>
    <w:rPr>
      <w:rFonts w:cs="Times New Roman"/>
    </w:rPr>
  </w:style>
  <w:style w:type="character" w:customStyle="1" w:styleId="ListLabel179">
    <w:name w:val="ListLabel 179"/>
    <w:qFormat/>
    <w:rPr>
      <w:rFonts w:cs="Times New Roman"/>
    </w:rPr>
  </w:style>
  <w:style w:type="character" w:customStyle="1" w:styleId="ListLabel180">
    <w:name w:val="ListLabel 180"/>
    <w:qFormat/>
    <w:rPr>
      <w:rFonts w:cs="Times New Roman"/>
    </w:rPr>
  </w:style>
  <w:style w:type="character" w:customStyle="1" w:styleId="ListLabel181">
    <w:name w:val="ListLabel 181"/>
    <w:qFormat/>
    <w:rPr>
      <w:rFonts w:cs="Times New Roman"/>
    </w:rPr>
  </w:style>
  <w:style w:type="character" w:customStyle="1" w:styleId="ListLabel182">
    <w:name w:val="ListLabel 182"/>
    <w:qFormat/>
    <w:rPr>
      <w:rFonts w:cs="Times New Roman"/>
    </w:rPr>
  </w:style>
  <w:style w:type="character" w:customStyle="1" w:styleId="ListLabel183">
    <w:name w:val="ListLabel 183"/>
    <w:qFormat/>
    <w:rPr>
      <w:rFonts w:cs="Arial"/>
      <w:color w:val="444444"/>
      <w:sz w:val="20"/>
    </w:rPr>
  </w:style>
  <w:style w:type="character" w:customStyle="1" w:styleId="ListLabel184">
    <w:name w:val="ListLabel 184"/>
    <w:qFormat/>
    <w:rPr>
      <w:rFonts w:cs="Times New Roman"/>
    </w:rPr>
  </w:style>
  <w:style w:type="character" w:customStyle="1" w:styleId="ListLabel185">
    <w:name w:val="ListLabel 185"/>
    <w:qFormat/>
    <w:rPr>
      <w:rFonts w:cs="Times New Roman"/>
    </w:rPr>
  </w:style>
  <w:style w:type="character" w:customStyle="1" w:styleId="ListLabel186">
    <w:name w:val="ListLabel 186"/>
    <w:qFormat/>
    <w:rPr>
      <w:rFonts w:cs="Times New Roman"/>
    </w:rPr>
  </w:style>
  <w:style w:type="character" w:customStyle="1" w:styleId="ListLabel187">
    <w:name w:val="ListLabel 187"/>
    <w:qFormat/>
    <w:rPr>
      <w:rFonts w:cs="Times New Roman"/>
    </w:rPr>
  </w:style>
  <w:style w:type="character" w:customStyle="1" w:styleId="ListLabel188">
    <w:name w:val="ListLabel 188"/>
    <w:qFormat/>
    <w:rPr>
      <w:rFonts w:cs="Times New Roman"/>
    </w:rPr>
  </w:style>
  <w:style w:type="character" w:customStyle="1" w:styleId="ListLabel189">
    <w:name w:val="ListLabel 189"/>
    <w:qFormat/>
    <w:rPr>
      <w:rFonts w:cs="Times New Roman"/>
    </w:rPr>
  </w:style>
  <w:style w:type="character" w:customStyle="1" w:styleId="ListLabel190">
    <w:name w:val="ListLabel 190"/>
    <w:qFormat/>
    <w:rPr>
      <w:rFonts w:cs="Times New Roman"/>
    </w:rPr>
  </w:style>
  <w:style w:type="character" w:customStyle="1" w:styleId="ListLabel191">
    <w:name w:val="ListLabel 191"/>
    <w:qFormat/>
    <w:rPr>
      <w:rFonts w:cs="Times New Roman"/>
    </w:rPr>
  </w:style>
  <w:style w:type="character" w:customStyle="1" w:styleId="ListLabel192">
    <w:name w:val="ListLabel 192"/>
    <w:qFormat/>
    <w:rPr>
      <w:rFonts w:cs="Times New Roman"/>
    </w:rPr>
  </w:style>
  <w:style w:type="character" w:customStyle="1" w:styleId="ListLabel193">
    <w:name w:val="ListLabel 193"/>
    <w:qFormat/>
    <w:rPr>
      <w:rFonts w:cs="Times New Roman"/>
    </w:rPr>
  </w:style>
  <w:style w:type="character" w:customStyle="1" w:styleId="ListLabel194">
    <w:name w:val="ListLabel 194"/>
    <w:qFormat/>
    <w:rPr>
      <w:rFonts w:cs="Times New Roman"/>
    </w:rPr>
  </w:style>
  <w:style w:type="character" w:customStyle="1" w:styleId="ListLabel195">
    <w:name w:val="ListLabel 195"/>
    <w:qFormat/>
    <w:rPr>
      <w:rFonts w:cs="Times New Roman"/>
    </w:rPr>
  </w:style>
  <w:style w:type="character" w:customStyle="1" w:styleId="ListLabel196">
    <w:name w:val="ListLabel 196"/>
    <w:qFormat/>
    <w:rPr>
      <w:rFonts w:cs="Times New Roman"/>
    </w:rPr>
  </w:style>
  <w:style w:type="character" w:customStyle="1" w:styleId="ListLabel197">
    <w:name w:val="ListLabel 197"/>
    <w:qFormat/>
    <w:rPr>
      <w:rFonts w:cs="Times New Roman"/>
    </w:rPr>
  </w:style>
  <w:style w:type="character" w:customStyle="1" w:styleId="ListLabel198">
    <w:name w:val="ListLabel 198"/>
    <w:qFormat/>
    <w:rPr>
      <w:rFonts w:cs="Times New Roman"/>
    </w:rPr>
  </w:style>
  <w:style w:type="character" w:customStyle="1" w:styleId="ListLabel199">
    <w:name w:val="ListLabel 199"/>
    <w:qFormat/>
    <w:rPr>
      <w:rFonts w:cs="Times New Roman"/>
    </w:rPr>
  </w:style>
  <w:style w:type="character" w:customStyle="1" w:styleId="ListLabel200">
    <w:name w:val="ListLabel 200"/>
    <w:qFormat/>
    <w:rPr>
      <w:rFonts w:ascii="Book Antiqua" w:hAnsi="Book Antiqua" w:cs="Times New Roman"/>
      <w:sz w:val="22"/>
    </w:rPr>
  </w:style>
  <w:style w:type="character" w:customStyle="1" w:styleId="ListLabel201">
    <w:name w:val="ListLabel 201"/>
    <w:qFormat/>
    <w:rPr>
      <w:rFonts w:cs="Arial"/>
      <w:color w:val="444444"/>
      <w:sz w:val="20"/>
    </w:rPr>
  </w:style>
  <w:style w:type="character" w:customStyle="1" w:styleId="ListLabel202">
    <w:name w:val="ListLabel 202"/>
    <w:qFormat/>
    <w:rPr>
      <w:rFonts w:cs="Times New Roman"/>
    </w:rPr>
  </w:style>
  <w:style w:type="character" w:customStyle="1" w:styleId="ListLabel203">
    <w:name w:val="ListLabel 203"/>
    <w:qFormat/>
    <w:rPr>
      <w:rFonts w:cs="Times New Roman"/>
    </w:rPr>
  </w:style>
  <w:style w:type="character" w:customStyle="1" w:styleId="ListLabel204">
    <w:name w:val="ListLabel 204"/>
    <w:qFormat/>
    <w:rPr>
      <w:rFonts w:cs="Times New Roman"/>
    </w:rPr>
  </w:style>
  <w:style w:type="character" w:customStyle="1" w:styleId="ListLabel205">
    <w:name w:val="ListLabel 205"/>
    <w:qFormat/>
    <w:rPr>
      <w:rFonts w:cs="Times New Roman"/>
    </w:rPr>
  </w:style>
  <w:style w:type="character" w:customStyle="1" w:styleId="ListLabel206">
    <w:name w:val="ListLabel 206"/>
    <w:qFormat/>
    <w:rPr>
      <w:rFonts w:cs="Times New Roman"/>
    </w:rPr>
  </w:style>
  <w:style w:type="character" w:customStyle="1" w:styleId="ListLabel207">
    <w:name w:val="ListLabel 207"/>
    <w:qFormat/>
    <w:rPr>
      <w:rFonts w:cs="Times New Roman"/>
    </w:rPr>
  </w:style>
  <w:style w:type="character" w:customStyle="1" w:styleId="ListLabel208">
    <w:name w:val="ListLabel 208"/>
    <w:qFormat/>
    <w:rPr>
      <w:rFonts w:cs="Times New Roman"/>
    </w:rPr>
  </w:style>
  <w:style w:type="character" w:customStyle="1" w:styleId="ListLabel209">
    <w:name w:val="ListLabel 209"/>
    <w:qFormat/>
    <w:rPr>
      <w:rFonts w:cs="Times New Roman"/>
    </w:rPr>
  </w:style>
  <w:style w:type="character" w:customStyle="1" w:styleId="ListLabel210">
    <w:name w:val="ListLabel 210"/>
    <w:qFormat/>
    <w:rPr>
      <w:rFonts w:cs="Times New Roman"/>
    </w:rPr>
  </w:style>
  <w:style w:type="character" w:customStyle="1" w:styleId="ListLabel211">
    <w:name w:val="ListLabel 211"/>
    <w:qFormat/>
    <w:rPr>
      <w:rFonts w:cs="Times New Roman"/>
    </w:rPr>
  </w:style>
  <w:style w:type="character" w:customStyle="1" w:styleId="ListLabel212">
    <w:name w:val="ListLabel 212"/>
    <w:qFormat/>
    <w:rPr>
      <w:rFonts w:cs="Times New Roman"/>
    </w:rPr>
  </w:style>
  <w:style w:type="character" w:customStyle="1" w:styleId="ListLabel213">
    <w:name w:val="ListLabel 213"/>
    <w:qFormat/>
    <w:rPr>
      <w:rFonts w:cs="Times New Roman"/>
    </w:rPr>
  </w:style>
  <w:style w:type="character" w:customStyle="1" w:styleId="ListLabel214">
    <w:name w:val="ListLabel 214"/>
    <w:qFormat/>
    <w:rPr>
      <w:rFonts w:cs="Times New Roman"/>
    </w:rPr>
  </w:style>
  <w:style w:type="character" w:customStyle="1" w:styleId="ListLabel215">
    <w:name w:val="ListLabel 215"/>
    <w:qFormat/>
    <w:rPr>
      <w:rFonts w:cs="Times New Roman"/>
    </w:rPr>
  </w:style>
  <w:style w:type="character" w:customStyle="1" w:styleId="ListLabel216">
    <w:name w:val="ListLabel 216"/>
    <w:qFormat/>
    <w:rPr>
      <w:rFonts w:cs="Times New Roman"/>
    </w:rPr>
  </w:style>
  <w:style w:type="character" w:customStyle="1" w:styleId="ListLabel217">
    <w:name w:val="ListLabel 217"/>
    <w:qFormat/>
    <w:rPr>
      <w:rFonts w:cs="Times New Roman"/>
    </w:rPr>
  </w:style>
  <w:style w:type="character" w:customStyle="1" w:styleId="ListLabel218">
    <w:name w:val="ListLabel 218"/>
    <w:qFormat/>
    <w:rPr>
      <w:rFonts w:cs="Times New Roman"/>
    </w:rPr>
  </w:style>
  <w:style w:type="character" w:customStyle="1" w:styleId="ListLabel219">
    <w:name w:val="ListLabel 219"/>
    <w:qFormat/>
    <w:rPr>
      <w:rFonts w:cs="Times New Roman"/>
    </w:rPr>
  </w:style>
  <w:style w:type="character" w:customStyle="1" w:styleId="ListLabel220">
    <w:name w:val="ListLabel 220"/>
    <w:qFormat/>
    <w:rPr>
      <w:rFonts w:cs="Times New Roman"/>
    </w:rPr>
  </w:style>
  <w:style w:type="character" w:customStyle="1" w:styleId="ListLabel221">
    <w:name w:val="ListLabel 221"/>
    <w:qFormat/>
    <w:rPr>
      <w:rFonts w:cs="Times New Roman"/>
    </w:rPr>
  </w:style>
  <w:style w:type="character" w:customStyle="1" w:styleId="ListLabel222">
    <w:name w:val="ListLabel 222"/>
    <w:qFormat/>
    <w:rPr>
      <w:rFonts w:cs="Times New Roman"/>
    </w:rPr>
  </w:style>
  <w:style w:type="character" w:customStyle="1" w:styleId="ListLabel223">
    <w:name w:val="ListLabel 223"/>
    <w:qFormat/>
    <w:rPr>
      <w:rFonts w:cs="Times New Roman"/>
    </w:rPr>
  </w:style>
  <w:style w:type="character" w:customStyle="1" w:styleId="ListLabel224">
    <w:name w:val="ListLabel 224"/>
    <w:qFormat/>
    <w:rPr>
      <w:rFonts w:cs="Times New Roman"/>
    </w:rPr>
  </w:style>
  <w:style w:type="character" w:customStyle="1" w:styleId="ListLabel225">
    <w:name w:val="ListLabel 225"/>
    <w:qFormat/>
    <w:rPr>
      <w:rFonts w:cs="Times New Roman"/>
    </w:rPr>
  </w:style>
  <w:style w:type="character" w:customStyle="1" w:styleId="ListLabel226">
    <w:name w:val="ListLabel 226"/>
    <w:qFormat/>
    <w:rPr>
      <w:rFonts w:cs="Times New Roman"/>
    </w:rPr>
  </w:style>
  <w:style w:type="character" w:customStyle="1" w:styleId="ListLabel227">
    <w:name w:val="ListLabel 227"/>
    <w:qFormat/>
    <w:rPr>
      <w:rFonts w:cs="Times New Roman"/>
    </w:rPr>
  </w:style>
  <w:style w:type="character" w:customStyle="1" w:styleId="ListLabel228">
    <w:name w:val="ListLabel 228"/>
    <w:qFormat/>
    <w:rPr>
      <w:rFonts w:cs="Times New Roman"/>
    </w:rPr>
  </w:style>
  <w:style w:type="character" w:customStyle="1" w:styleId="ListLabel229">
    <w:name w:val="ListLabel 229"/>
    <w:qFormat/>
    <w:rPr>
      <w:rFonts w:cs="Times New Roman"/>
    </w:rPr>
  </w:style>
  <w:style w:type="character" w:customStyle="1" w:styleId="ListLabel230">
    <w:name w:val="ListLabel 230"/>
    <w:qFormat/>
    <w:rPr>
      <w:rFonts w:cs="Times New Roman"/>
    </w:rPr>
  </w:style>
  <w:style w:type="character" w:customStyle="1" w:styleId="ListLabel231">
    <w:name w:val="ListLabel 231"/>
    <w:qFormat/>
    <w:rPr>
      <w:rFonts w:cs="Times New Roman"/>
    </w:rPr>
  </w:style>
  <w:style w:type="character" w:customStyle="1" w:styleId="ListLabel232">
    <w:name w:val="ListLabel 232"/>
    <w:qFormat/>
    <w:rPr>
      <w:rFonts w:cs="Times New Roman"/>
    </w:rPr>
  </w:style>
  <w:style w:type="character" w:customStyle="1" w:styleId="ListLabel233">
    <w:name w:val="ListLabel 233"/>
    <w:qFormat/>
    <w:rPr>
      <w:rFonts w:cs="Times New Roman"/>
    </w:rPr>
  </w:style>
  <w:style w:type="character" w:customStyle="1" w:styleId="ListLabel234">
    <w:name w:val="ListLabel 234"/>
    <w:qFormat/>
    <w:rPr>
      <w:rFonts w:cs="Times New Roman"/>
    </w:rPr>
  </w:style>
  <w:style w:type="character" w:customStyle="1" w:styleId="ListLabel235">
    <w:name w:val="ListLabel 235"/>
    <w:qFormat/>
    <w:rPr>
      <w:rFonts w:cs="Times New Roman"/>
    </w:rPr>
  </w:style>
  <w:style w:type="character" w:customStyle="1" w:styleId="ListLabel236">
    <w:name w:val="ListLabel 236"/>
    <w:qFormat/>
    <w:rPr>
      <w:rFonts w:cs="Times New Roman"/>
    </w:rPr>
  </w:style>
  <w:style w:type="character" w:customStyle="1" w:styleId="ListLabel237">
    <w:name w:val="ListLabel 237"/>
    <w:qFormat/>
    <w:rPr>
      <w:rFonts w:cs="Times New Roman"/>
    </w:rPr>
  </w:style>
  <w:style w:type="character" w:customStyle="1" w:styleId="ListLabel238">
    <w:name w:val="ListLabel 238"/>
    <w:qFormat/>
    <w:rPr>
      <w:rFonts w:cs="Times New Roman"/>
    </w:rPr>
  </w:style>
  <w:style w:type="character" w:customStyle="1" w:styleId="ListLabel239">
    <w:name w:val="ListLabel 239"/>
    <w:qFormat/>
    <w:rPr>
      <w:rFonts w:cs="Times New Roman"/>
    </w:rPr>
  </w:style>
  <w:style w:type="character" w:customStyle="1" w:styleId="ListLabel240">
    <w:name w:val="ListLabel 240"/>
    <w:qFormat/>
    <w:rPr>
      <w:rFonts w:cs="Times New Roman"/>
    </w:rPr>
  </w:style>
  <w:style w:type="character" w:customStyle="1" w:styleId="ListLabel241">
    <w:name w:val="ListLabel 241"/>
    <w:qFormat/>
    <w:rPr>
      <w:rFonts w:cs="Times New Roman"/>
    </w:rPr>
  </w:style>
  <w:style w:type="character" w:customStyle="1" w:styleId="ListLabel242">
    <w:name w:val="ListLabel 242"/>
    <w:qFormat/>
    <w:rPr>
      <w:rFonts w:cs="Times New Roman"/>
    </w:rPr>
  </w:style>
  <w:style w:type="character" w:customStyle="1" w:styleId="ListLabel243">
    <w:name w:val="ListLabel 243"/>
    <w:qFormat/>
    <w:rPr>
      <w:rFonts w:cs="Times New Roman"/>
    </w:rPr>
  </w:style>
  <w:style w:type="character" w:customStyle="1" w:styleId="ListLabel244">
    <w:name w:val="ListLabel 244"/>
    <w:qFormat/>
    <w:rPr>
      <w:rFonts w:cs="Times New Roman"/>
    </w:rPr>
  </w:style>
  <w:style w:type="character" w:customStyle="1" w:styleId="ListLabel245">
    <w:name w:val="ListLabel 245"/>
    <w:qFormat/>
    <w:rPr>
      <w:rFonts w:cs="Times New Roman"/>
    </w:rPr>
  </w:style>
  <w:style w:type="character" w:customStyle="1" w:styleId="ListLabel246">
    <w:name w:val="ListLabel 246"/>
    <w:qFormat/>
    <w:rPr>
      <w:rFonts w:cs="Times New Roman"/>
    </w:rPr>
  </w:style>
  <w:style w:type="character" w:customStyle="1" w:styleId="ListLabel247">
    <w:name w:val="ListLabel 247"/>
    <w:qFormat/>
    <w:rPr>
      <w:rFonts w:cs="Times New Roman"/>
    </w:rPr>
  </w:style>
  <w:style w:type="character" w:customStyle="1" w:styleId="ListLabel248">
    <w:name w:val="ListLabel 248"/>
    <w:qFormat/>
    <w:rPr>
      <w:rFonts w:cs="Times New Roman"/>
    </w:rPr>
  </w:style>
  <w:style w:type="character" w:customStyle="1" w:styleId="ListLabel249">
    <w:name w:val="ListLabel 249"/>
    <w:qFormat/>
    <w:rPr>
      <w:rFonts w:cs="Times New Roman"/>
    </w:rPr>
  </w:style>
  <w:style w:type="character" w:customStyle="1" w:styleId="ListLabel250">
    <w:name w:val="ListLabel 250"/>
    <w:qFormat/>
    <w:rPr>
      <w:rFonts w:cs="Times New Roman"/>
    </w:rPr>
  </w:style>
  <w:style w:type="character" w:customStyle="1" w:styleId="ListLabel251">
    <w:name w:val="ListLabel 251"/>
    <w:qFormat/>
    <w:rPr>
      <w:rFonts w:cs="Times New Roman"/>
    </w:rPr>
  </w:style>
  <w:style w:type="character" w:customStyle="1" w:styleId="ListLabel252">
    <w:name w:val="ListLabel 252"/>
    <w:qFormat/>
    <w:rPr>
      <w:rFonts w:cs="Times New Roman"/>
    </w:rPr>
  </w:style>
  <w:style w:type="character" w:customStyle="1" w:styleId="ListLabel253">
    <w:name w:val="ListLabel 253"/>
    <w:qFormat/>
    <w:rPr>
      <w:rFonts w:cs="Times New Roman"/>
    </w:rPr>
  </w:style>
  <w:style w:type="character" w:customStyle="1" w:styleId="ListLabel254">
    <w:name w:val="ListLabel 254"/>
    <w:qFormat/>
    <w:rPr>
      <w:rFonts w:cs="Times New Roman"/>
    </w:rPr>
  </w:style>
  <w:style w:type="character" w:customStyle="1" w:styleId="ListLabel255">
    <w:name w:val="ListLabel 255"/>
    <w:qFormat/>
    <w:rPr>
      <w:rFonts w:cs="Times New Roman"/>
    </w:rPr>
  </w:style>
  <w:style w:type="character" w:customStyle="1" w:styleId="ListLabel256">
    <w:name w:val="ListLabel 256"/>
    <w:qFormat/>
    <w:rPr>
      <w:rFonts w:cs="Times New Roman"/>
    </w:rPr>
  </w:style>
  <w:style w:type="character" w:customStyle="1" w:styleId="ListLabel257">
    <w:name w:val="ListLabel 257"/>
    <w:qFormat/>
    <w:rPr>
      <w:rFonts w:cs="Times New Roman"/>
    </w:rPr>
  </w:style>
  <w:style w:type="character" w:customStyle="1" w:styleId="ListLabel258">
    <w:name w:val="ListLabel 258"/>
    <w:qFormat/>
    <w:rPr>
      <w:rFonts w:cs="Times New Roman"/>
    </w:rPr>
  </w:style>
  <w:style w:type="character" w:customStyle="1" w:styleId="ListLabel259">
    <w:name w:val="ListLabel 259"/>
    <w:qFormat/>
    <w:rPr>
      <w:rFonts w:cs="Times New Roman"/>
    </w:rPr>
  </w:style>
  <w:style w:type="character" w:customStyle="1" w:styleId="ListLabel260">
    <w:name w:val="ListLabel 260"/>
    <w:qFormat/>
    <w:rPr>
      <w:rFonts w:cs="Times New Roman"/>
    </w:rPr>
  </w:style>
  <w:style w:type="character" w:customStyle="1" w:styleId="ListLabel261">
    <w:name w:val="ListLabel 261"/>
    <w:qFormat/>
    <w:rPr>
      <w:rFonts w:cs="Times New Roman"/>
    </w:rPr>
  </w:style>
  <w:style w:type="character" w:customStyle="1" w:styleId="ListLabel262">
    <w:name w:val="ListLabel 262"/>
    <w:qFormat/>
    <w:rPr>
      <w:rFonts w:cs="Times New Roman"/>
    </w:rPr>
  </w:style>
  <w:style w:type="character" w:customStyle="1" w:styleId="ListLabel263">
    <w:name w:val="ListLabel 263"/>
    <w:qFormat/>
    <w:rPr>
      <w:rFonts w:cs="Arial"/>
      <w:color w:val="444444"/>
      <w:sz w:val="20"/>
    </w:rPr>
  </w:style>
  <w:style w:type="character" w:customStyle="1" w:styleId="ListLabel264">
    <w:name w:val="ListLabel 264"/>
    <w:qFormat/>
    <w:rPr>
      <w:rFonts w:cs="Times New Roman"/>
    </w:rPr>
  </w:style>
  <w:style w:type="character" w:customStyle="1" w:styleId="ListLabel265">
    <w:name w:val="ListLabel 265"/>
    <w:qFormat/>
    <w:rPr>
      <w:rFonts w:cs="Times New Roman"/>
    </w:rPr>
  </w:style>
  <w:style w:type="character" w:customStyle="1" w:styleId="ListLabel266">
    <w:name w:val="ListLabel 266"/>
    <w:qFormat/>
    <w:rPr>
      <w:rFonts w:cs="Times New Roman"/>
    </w:rPr>
  </w:style>
  <w:style w:type="character" w:customStyle="1" w:styleId="ListLabel267">
    <w:name w:val="ListLabel 267"/>
    <w:qFormat/>
    <w:rPr>
      <w:rFonts w:cs="Times New Roman"/>
    </w:rPr>
  </w:style>
  <w:style w:type="character" w:customStyle="1" w:styleId="ListLabel268">
    <w:name w:val="ListLabel 268"/>
    <w:qFormat/>
    <w:rPr>
      <w:rFonts w:cs="Times New Roman"/>
    </w:rPr>
  </w:style>
  <w:style w:type="character" w:customStyle="1" w:styleId="ListLabel269">
    <w:name w:val="ListLabel 269"/>
    <w:qFormat/>
    <w:rPr>
      <w:rFonts w:cs="Times New Roman"/>
    </w:rPr>
  </w:style>
  <w:style w:type="character" w:customStyle="1" w:styleId="ListLabel270">
    <w:name w:val="ListLabel 270"/>
    <w:qFormat/>
    <w:rPr>
      <w:rFonts w:cs="Times New Roman"/>
    </w:rPr>
  </w:style>
  <w:style w:type="character" w:customStyle="1" w:styleId="ListLabel271">
    <w:name w:val="ListLabel 271"/>
    <w:qFormat/>
    <w:rPr>
      <w:rFonts w:cs="Times New Roman"/>
    </w:rPr>
  </w:style>
  <w:style w:type="character" w:customStyle="1" w:styleId="ListLabel272">
    <w:name w:val="ListLabel 272"/>
    <w:qFormat/>
    <w:rPr>
      <w:rFonts w:cs="Times New Roman"/>
    </w:rPr>
  </w:style>
  <w:style w:type="character" w:customStyle="1" w:styleId="ListLabel273">
    <w:name w:val="ListLabel 273"/>
    <w:qFormat/>
    <w:rPr>
      <w:rFonts w:cs="Times New Roman"/>
    </w:rPr>
  </w:style>
  <w:style w:type="character" w:customStyle="1" w:styleId="ListLabel274">
    <w:name w:val="ListLabel 274"/>
    <w:qFormat/>
    <w:rPr>
      <w:rFonts w:cs="Times New Roman"/>
    </w:rPr>
  </w:style>
  <w:style w:type="character" w:customStyle="1" w:styleId="ListLabel275">
    <w:name w:val="ListLabel 275"/>
    <w:qFormat/>
    <w:rPr>
      <w:rFonts w:cs="Times New Roman"/>
    </w:rPr>
  </w:style>
  <w:style w:type="character" w:customStyle="1" w:styleId="ListLabel276">
    <w:name w:val="ListLabel 276"/>
    <w:qFormat/>
    <w:rPr>
      <w:rFonts w:cs="Times New Roman"/>
    </w:rPr>
  </w:style>
  <w:style w:type="character" w:customStyle="1" w:styleId="ListLabel277">
    <w:name w:val="ListLabel 277"/>
    <w:qFormat/>
    <w:rPr>
      <w:rFonts w:cs="Times New Roman"/>
    </w:rPr>
  </w:style>
  <w:style w:type="character" w:customStyle="1" w:styleId="ListLabel278">
    <w:name w:val="ListLabel 278"/>
    <w:qFormat/>
    <w:rPr>
      <w:rFonts w:cs="Times New Roman"/>
    </w:rPr>
  </w:style>
  <w:style w:type="character" w:customStyle="1" w:styleId="ListLabel279">
    <w:name w:val="ListLabel 279"/>
    <w:qFormat/>
    <w:rPr>
      <w:rFonts w:cs="Times New Roman"/>
    </w:rPr>
  </w:style>
  <w:style w:type="character" w:customStyle="1" w:styleId="ListLabel280">
    <w:name w:val="ListLabel 280"/>
    <w:qFormat/>
    <w:rPr>
      <w:rFonts w:cs="Times New Roman"/>
    </w:rPr>
  </w:style>
  <w:style w:type="character" w:customStyle="1" w:styleId="ListLabel281">
    <w:name w:val="ListLabel 281"/>
    <w:qFormat/>
    <w:rPr>
      <w:rFonts w:ascii="Book Antiqua" w:hAnsi="Book Antiqua" w:cs="Times New Roman"/>
      <w:sz w:val="22"/>
    </w:rPr>
  </w:style>
  <w:style w:type="character" w:customStyle="1" w:styleId="ListLabel282">
    <w:name w:val="ListLabel 282"/>
    <w:qFormat/>
    <w:rPr>
      <w:rFonts w:cs="Times New Roman"/>
    </w:rPr>
  </w:style>
  <w:style w:type="character" w:customStyle="1" w:styleId="ListLabel283">
    <w:name w:val="ListLabel 283"/>
    <w:qFormat/>
    <w:rPr>
      <w:rFonts w:cs="Times New Roman"/>
    </w:rPr>
  </w:style>
  <w:style w:type="character" w:customStyle="1" w:styleId="ListLabel284">
    <w:name w:val="ListLabel 284"/>
    <w:qFormat/>
    <w:rPr>
      <w:rFonts w:cs="Times New Roman"/>
    </w:rPr>
  </w:style>
  <w:style w:type="character" w:customStyle="1" w:styleId="ListLabel285">
    <w:name w:val="ListLabel 285"/>
    <w:qFormat/>
    <w:rPr>
      <w:rFonts w:cs="Times New Roman"/>
    </w:rPr>
  </w:style>
  <w:style w:type="character" w:customStyle="1" w:styleId="ListLabel286">
    <w:name w:val="ListLabel 286"/>
    <w:qFormat/>
    <w:rPr>
      <w:rFonts w:cs="Times New Roman"/>
    </w:rPr>
  </w:style>
  <w:style w:type="character" w:customStyle="1" w:styleId="ListLabel287">
    <w:name w:val="ListLabel 287"/>
    <w:qFormat/>
    <w:rPr>
      <w:rFonts w:cs="Times New Roman"/>
    </w:rPr>
  </w:style>
  <w:style w:type="character" w:customStyle="1" w:styleId="ListLabel288">
    <w:name w:val="ListLabel 288"/>
    <w:qFormat/>
    <w:rPr>
      <w:rFonts w:cs="Times New Roman"/>
    </w:rPr>
  </w:style>
  <w:style w:type="character" w:customStyle="1" w:styleId="ListLabel289">
    <w:name w:val="ListLabel 289"/>
    <w:qFormat/>
    <w:rPr>
      <w:rFonts w:cs="Times New Roman"/>
    </w:rPr>
  </w:style>
  <w:style w:type="character" w:customStyle="1" w:styleId="ListLabel290">
    <w:name w:val="ListLabel 290"/>
    <w:qFormat/>
    <w:rPr>
      <w:rFonts w:ascii="Book Antiqua" w:hAnsi="Book Antiqua" w:cs="Times New Roman"/>
      <w:sz w:val="22"/>
    </w:rPr>
  </w:style>
  <w:style w:type="character" w:customStyle="1" w:styleId="ListLabel291">
    <w:name w:val="ListLabel 291"/>
    <w:qFormat/>
    <w:rPr>
      <w:rFonts w:cs="Times New Roman"/>
    </w:rPr>
  </w:style>
  <w:style w:type="character" w:customStyle="1" w:styleId="ListLabel292">
    <w:name w:val="ListLabel 292"/>
    <w:qFormat/>
    <w:rPr>
      <w:rFonts w:cs="Times New Roman"/>
    </w:rPr>
  </w:style>
  <w:style w:type="character" w:customStyle="1" w:styleId="ListLabel293">
    <w:name w:val="ListLabel 293"/>
    <w:qFormat/>
    <w:rPr>
      <w:rFonts w:cs="Times New Roman"/>
    </w:rPr>
  </w:style>
  <w:style w:type="character" w:customStyle="1" w:styleId="ListLabel294">
    <w:name w:val="ListLabel 294"/>
    <w:qFormat/>
    <w:rPr>
      <w:rFonts w:cs="Times New Roman"/>
    </w:rPr>
  </w:style>
  <w:style w:type="character" w:customStyle="1" w:styleId="ListLabel295">
    <w:name w:val="ListLabel 295"/>
    <w:qFormat/>
    <w:rPr>
      <w:rFonts w:cs="Times New Roman"/>
    </w:rPr>
  </w:style>
  <w:style w:type="character" w:customStyle="1" w:styleId="ListLabel296">
    <w:name w:val="ListLabel 296"/>
    <w:qFormat/>
    <w:rPr>
      <w:rFonts w:cs="Times New Roman"/>
    </w:rPr>
  </w:style>
  <w:style w:type="character" w:customStyle="1" w:styleId="ListLabel297">
    <w:name w:val="ListLabel 297"/>
    <w:qFormat/>
    <w:rPr>
      <w:rFonts w:cs="Times New Roman"/>
    </w:rPr>
  </w:style>
  <w:style w:type="character" w:customStyle="1" w:styleId="ListLabel298">
    <w:name w:val="ListLabel 298"/>
    <w:qFormat/>
    <w:rPr>
      <w:rFonts w:cs="Times New Roman"/>
    </w:rPr>
  </w:style>
  <w:style w:type="character" w:customStyle="1" w:styleId="ListLabel299">
    <w:name w:val="ListLabel 299"/>
    <w:qFormat/>
    <w:rPr>
      <w:rFonts w:ascii="Book Antiqua" w:hAnsi="Book Antiqua" w:cs="Times New Roman"/>
      <w:sz w:val="22"/>
    </w:rPr>
  </w:style>
  <w:style w:type="character" w:customStyle="1" w:styleId="ListLabel300">
    <w:name w:val="ListLabel 300"/>
    <w:qFormat/>
    <w:rPr>
      <w:rFonts w:cs="Arial"/>
      <w:color w:val="444444"/>
      <w:sz w:val="20"/>
    </w:rPr>
  </w:style>
  <w:style w:type="character" w:customStyle="1" w:styleId="ListLabel301">
    <w:name w:val="ListLabel 301"/>
    <w:qFormat/>
    <w:rPr>
      <w:rFonts w:cs="Times New Roman"/>
    </w:rPr>
  </w:style>
  <w:style w:type="character" w:customStyle="1" w:styleId="ListLabel302">
    <w:name w:val="ListLabel 302"/>
    <w:qFormat/>
    <w:rPr>
      <w:rFonts w:cs="Times New Roman"/>
    </w:rPr>
  </w:style>
  <w:style w:type="character" w:customStyle="1" w:styleId="ListLabel303">
    <w:name w:val="ListLabel 303"/>
    <w:qFormat/>
    <w:rPr>
      <w:rFonts w:cs="Times New Roman"/>
    </w:rPr>
  </w:style>
  <w:style w:type="character" w:customStyle="1" w:styleId="ListLabel304">
    <w:name w:val="ListLabel 304"/>
    <w:qFormat/>
    <w:rPr>
      <w:rFonts w:cs="Times New Roman"/>
    </w:rPr>
  </w:style>
  <w:style w:type="character" w:customStyle="1" w:styleId="ListLabel305">
    <w:name w:val="ListLabel 305"/>
    <w:qFormat/>
    <w:rPr>
      <w:rFonts w:cs="Times New Roman"/>
    </w:rPr>
  </w:style>
  <w:style w:type="character" w:customStyle="1" w:styleId="ListLabel306">
    <w:name w:val="ListLabel 306"/>
    <w:qFormat/>
    <w:rPr>
      <w:rFonts w:cs="Times New Roman"/>
    </w:rPr>
  </w:style>
  <w:style w:type="character" w:customStyle="1" w:styleId="ListLabel307">
    <w:name w:val="ListLabel 307"/>
    <w:qFormat/>
    <w:rPr>
      <w:rFonts w:cs="Times New Roman"/>
    </w:rPr>
  </w:style>
  <w:style w:type="character" w:customStyle="1" w:styleId="ListLabel308">
    <w:name w:val="ListLabel 308"/>
    <w:qFormat/>
    <w:rPr>
      <w:rFonts w:cs="Times New Roman"/>
    </w:rPr>
  </w:style>
  <w:style w:type="character" w:customStyle="1" w:styleId="ListLabel309">
    <w:name w:val="ListLabel 309"/>
    <w:qFormat/>
    <w:rPr>
      <w:rFonts w:cs="Arial"/>
      <w:color w:val="444444"/>
      <w:sz w:val="20"/>
    </w:rPr>
  </w:style>
  <w:style w:type="character" w:customStyle="1" w:styleId="ListLabel310">
    <w:name w:val="ListLabel 310"/>
    <w:qFormat/>
    <w:rPr>
      <w:rFonts w:cs="Times New Roman"/>
    </w:rPr>
  </w:style>
  <w:style w:type="character" w:customStyle="1" w:styleId="ListLabel311">
    <w:name w:val="ListLabel 311"/>
    <w:qFormat/>
    <w:rPr>
      <w:rFonts w:cs="Times New Roman"/>
    </w:rPr>
  </w:style>
  <w:style w:type="character" w:customStyle="1" w:styleId="ListLabel312">
    <w:name w:val="ListLabel 312"/>
    <w:qFormat/>
    <w:rPr>
      <w:rFonts w:cs="Times New Roman"/>
    </w:rPr>
  </w:style>
  <w:style w:type="character" w:customStyle="1" w:styleId="ListLabel313">
    <w:name w:val="ListLabel 313"/>
    <w:qFormat/>
    <w:rPr>
      <w:rFonts w:cs="Times New Roman"/>
    </w:rPr>
  </w:style>
  <w:style w:type="character" w:customStyle="1" w:styleId="ListLabel314">
    <w:name w:val="ListLabel 314"/>
    <w:qFormat/>
    <w:rPr>
      <w:rFonts w:cs="Times New Roman"/>
    </w:rPr>
  </w:style>
  <w:style w:type="character" w:customStyle="1" w:styleId="ListLabel315">
    <w:name w:val="ListLabel 315"/>
    <w:qFormat/>
    <w:rPr>
      <w:rFonts w:cs="Times New Roman"/>
    </w:rPr>
  </w:style>
  <w:style w:type="character" w:customStyle="1" w:styleId="ListLabel316">
    <w:name w:val="ListLabel 316"/>
    <w:qFormat/>
    <w:rPr>
      <w:rFonts w:cs="Times New Roman"/>
    </w:rPr>
  </w:style>
  <w:style w:type="character" w:customStyle="1" w:styleId="ListLabel317">
    <w:name w:val="ListLabel 317"/>
    <w:qFormat/>
    <w:rPr>
      <w:rFonts w:cs="Times New Roman"/>
    </w:rPr>
  </w:style>
  <w:style w:type="character" w:customStyle="1" w:styleId="ListLabel318">
    <w:name w:val="ListLabel 318"/>
    <w:qFormat/>
    <w:rPr>
      <w:rFonts w:cs="Arial"/>
      <w:color w:val="444444"/>
      <w:sz w:val="20"/>
    </w:rPr>
  </w:style>
  <w:style w:type="character" w:customStyle="1" w:styleId="ListLabel319">
    <w:name w:val="ListLabel 319"/>
    <w:qFormat/>
    <w:rPr>
      <w:rFonts w:cs="Times New Roman"/>
    </w:rPr>
  </w:style>
  <w:style w:type="character" w:customStyle="1" w:styleId="ListLabel320">
    <w:name w:val="ListLabel 320"/>
    <w:qFormat/>
    <w:rPr>
      <w:rFonts w:cs="Times New Roman"/>
    </w:rPr>
  </w:style>
  <w:style w:type="character" w:customStyle="1" w:styleId="ListLabel321">
    <w:name w:val="ListLabel 321"/>
    <w:qFormat/>
    <w:rPr>
      <w:rFonts w:cs="Times New Roman"/>
    </w:rPr>
  </w:style>
  <w:style w:type="character" w:customStyle="1" w:styleId="ListLabel322">
    <w:name w:val="ListLabel 322"/>
    <w:qFormat/>
    <w:rPr>
      <w:rFonts w:cs="Times New Roman"/>
    </w:rPr>
  </w:style>
  <w:style w:type="character" w:customStyle="1" w:styleId="ListLabel323">
    <w:name w:val="ListLabel 323"/>
    <w:qFormat/>
    <w:rPr>
      <w:rFonts w:cs="Times New Roman"/>
    </w:rPr>
  </w:style>
  <w:style w:type="character" w:customStyle="1" w:styleId="ListLabel324">
    <w:name w:val="ListLabel 324"/>
    <w:qFormat/>
    <w:rPr>
      <w:rFonts w:cs="Times New Roman"/>
    </w:rPr>
  </w:style>
  <w:style w:type="character" w:customStyle="1" w:styleId="ListLabel325">
    <w:name w:val="ListLabel 325"/>
    <w:qFormat/>
    <w:rPr>
      <w:rFonts w:cs="Times New Roman"/>
    </w:rPr>
  </w:style>
  <w:style w:type="character" w:customStyle="1" w:styleId="ListLabel326">
    <w:name w:val="ListLabel 326"/>
    <w:qFormat/>
    <w:rPr>
      <w:rFonts w:cs="Times New Roman"/>
    </w:rPr>
  </w:style>
  <w:style w:type="character" w:customStyle="1" w:styleId="ListLabel327">
    <w:name w:val="ListLabel 327"/>
    <w:qFormat/>
    <w:rPr>
      <w:rFonts w:cs="Arial"/>
      <w:color w:val="444444"/>
      <w:sz w:val="20"/>
    </w:rPr>
  </w:style>
  <w:style w:type="character" w:customStyle="1" w:styleId="ListLabel328">
    <w:name w:val="ListLabel 328"/>
    <w:qFormat/>
    <w:rPr>
      <w:rFonts w:cs="Times New Roman"/>
    </w:rPr>
  </w:style>
  <w:style w:type="character" w:customStyle="1" w:styleId="ListLabel329">
    <w:name w:val="ListLabel 329"/>
    <w:qFormat/>
    <w:rPr>
      <w:rFonts w:cs="Times New Roman"/>
    </w:rPr>
  </w:style>
  <w:style w:type="character" w:customStyle="1" w:styleId="ListLabel330">
    <w:name w:val="ListLabel 330"/>
    <w:qFormat/>
    <w:rPr>
      <w:rFonts w:cs="Times New Roman"/>
    </w:rPr>
  </w:style>
  <w:style w:type="character" w:customStyle="1" w:styleId="ListLabel331">
    <w:name w:val="ListLabel 331"/>
    <w:qFormat/>
    <w:rPr>
      <w:rFonts w:cs="Times New Roman"/>
    </w:rPr>
  </w:style>
  <w:style w:type="character" w:customStyle="1" w:styleId="ListLabel332">
    <w:name w:val="ListLabel 332"/>
    <w:qFormat/>
    <w:rPr>
      <w:rFonts w:cs="Times New Roman"/>
    </w:rPr>
  </w:style>
  <w:style w:type="character" w:customStyle="1" w:styleId="ListLabel333">
    <w:name w:val="ListLabel 333"/>
    <w:qFormat/>
    <w:rPr>
      <w:rFonts w:cs="Times New Roman"/>
    </w:rPr>
  </w:style>
  <w:style w:type="character" w:customStyle="1" w:styleId="ListLabel334">
    <w:name w:val="ListLabel 334"/>
    <w:qFormat/>
    <w:rPr>
      <w:rFonts w:cs="Times New Roman"/>
    </w:rPr>
  </w:style>
  <w:style w:type="character" w:customStyle="1" w:styleId="ListLabel335">
    <w:name w:val="ListLabel 335"/>
    <w:qFormat/>
    <w:rPr>
      <w:rFonts w:ascii="Book Antiqua" w:hAnsi="Book Antiqua" w:cs="Times New Roman"/>
      <w:sz w:val="22"/>
    </w:rPr>
  </w:style>
  <w:style w:type="character" w:customStyle="1" w:styleId="ListLabel336">
    <w:name w:val="ListLabel 336"/>
    <w:qFormat/>
    <w:rPr>
      <w:rFonts w:cs="Times New Roman"/>
    </w:rPr>
  </w:style>
  <w:style w:type="character" w:customStyle="1" w:styleId="ListLabel337">
    <w:name w:val="ListLabel 337"/>
    <w:qFormat/>
    <w:rPr>
      <w:rFonts w:cs="Times New Roman"/>
    </w:rPr>
  </w:style>
  <w:style w:type="character" w:customStyle="1" w:styleId="ListLabel338">
    <w:name w:val="ListLabel 338"/>
    <w:qFormat/>
    <w:rPr>
      <w:rFonts w:cs="Times New Roman"/>
    </w:rPr>
  </w:style>
  <w:style w:type="character" w:customStyle="1" w:styleId="ListLabel339">
    <w:name w:val="ListLabel 339"/>
    <w:qFormat/>
    <w:rPr>
      <w:rFonts w:cs="Times New Roman"/>
    </w:rPr>
  </w:style>
  <w:style w:type="character" w:customStyle="1" w:styleId="ListLabel340">
    <w:name w:val="ListLabel 340"/>
    <w:qFormat/>
    <w:rPr>
      <w:rFonts w:cs="Times New Roman"/>
    </w:rPr>
  </w:style>
  <w:style w:type="character" w:customStyle="1" w:styleId="ListLabel341">
    <w:name w:val="ListLabel 341"/>
    <w:qFormat/>
    <w:rPr>
      <w:rFonts w:cs="Times New Roman"/>
    </w:rPr>
  </w:style>
  <w:style w:type="character" w:customStyle="1" w:styleId="ListLabel342">
    <w:name w:val="ListLabel 342"/>
    <w:qFormat/>
    <w:rPr>
      <w:rFonts w:cs="Times New Roman"/>
    </w:rPr>
  </w:style>
  <w:style w:type="character" w:customStyle="1" w:styleId="ListLabel343">
    <w:name w:val="ListLabel 343"/>
    <w:qFormat/>
    <w:rPr>
      <w:rFonts w:cs="Times New Roman"/>
    </w:rPr>
  </w:style>
  <w:style w:type="character" w:customStyle="1" w:styleId="ListLabel344">
    <w:name w:val="ListLabel 344"/>
    <w:qFormat/>
    <w:rPr>
      <w:rFonts w:ascii="Book Antiqua" w:hAnsi="Book Antiqua" w:cs="Times New Roman"/>
      <w:sz w:val="22"/>
    </w:rPr>
  </w:style>
  <w:style w:type="character" w:customStyle="1" w:styleId="ListLabel345">
    <w:name w:val="ListLabel 345"/>
    <w:qFormat/>
    <w:rPr>
      <w:rFonts w:cs="Arial"/>
      <w:color w:val="444444"/>
      <w:sz w:val="20"/>
    </w:rPr>
  </w:style>
  <w:style w:type="character" w:customStyle="1" w:styleId="ListLabel346">
    <w:name w:val="ListLabel 346"/>
    <w:qFormat/>
    <w:rPr>
      <w:rFonts w:cs="Times New Roman"/>
    </w:rPr>
  </w:style>
  <w:style w:type="character" w:customStyle="1" w:styleId="ListLabel347">
    <w:name w:val="ListLabel 347"/>
    <w:qFormat/>
    <w:rPr>
      <w:rFonts w:cs="Times New Roman"/>
    </w:rPr>
  </w:style>
  <w:style w:type="character" w:customStyle="1" w:styleId="ListLabel348">
    <w:name w:val="ListLabel 348"/>
    <w:qFormat/>
    <w:rPr>
      <w:rFonts w:cs="Times New Roman"/>
    </w:rPr>
  </w:style>
  <w:style w:type="character" w:customStyle="1" w:styleId="ListLabel349">
    <w:name w:val="ListLabel 349"/>
    <w:qFormat/>
    <w:rPr>
      <w:rFonts w:cs="Times New Roman"/>
    </w:rPr>
  </w:style>
  <w:style w:type="character" w:customStyle="1" w:styleId="ListLabel350">
    <w:name w:val="ListLabel 350"/>
    <w:qFormat/>
    <w:rPr>
      <w:rFonts w:cs="Times New Roman"/>
    </w:rPr>
  </w:style>
  <w:style w:type="character" w:customStyle="1" w:styleId="ListLabel351">
    <w:name w:val="ListLabel 351"/>
    <w:qFormat/>
    <w:rPr>
      <w:rFonts w:cs="Times New Roman"/>
    </w:rPr>
  </w:style>
  <w:style w:type="character" w:customStyle="1" w:styleId="ListLabel352">
    <w:name w:val="ListLabel 352"/>
    <w:qFormat/>
    <w:rPr>
      <w:rFonts w:cs="Times New Roman"/>
    </w:rPr>
  </w:style>
  <w:style w:type="character" w:customStyle="1" w:styleId="ListLabel353">
    <w:name w:val="ListLabel 353"/>
    <w:qFormat/>
    <w:rPr>
      <w:rFonts w:ascii="Book Antiqua" w:hAnsi="Book Antiqua" w:cs="Times New Roman"/>
      <w:sz w:val="22"/>
    </w:rPr>
  </w:style>
  <w:style w:type="character" w:customStyle="1" w:styleId="ListLabel354">
    <w:name w:val="ListLabel 354"/>
    <w:qFormat/>
    <w:rPr>
      <w:rFonts w:cs="Times New Roman"/>
    </w:rPr>
  </w:style>
  <w:style w:type="character" w:customStyle="1" w:styleId="ListLabel355">
    <w:name w:val="ListLabel 355"/>
    <w:qFormat/>
    <w:rPr>
      <w:rFonts w:cs="Times New Roman"/>
    </w:rPr>
  </w:style>
  <w:style w:type="character" w:customStyle="1" w:styleId="ListLabel356">
    <w:name w:val="ListLabel 356"/>
    <w:qFormat/>
    <w:rPr>
      <w:rFonts w:cs="Times New Roman"/>
    </w:rPr>
  </w:style>
  <w:style w:type="character" w:customStyle="1" w:styleId="ListLabel357">
    <w:name w:val="ListLabel 357"/>
    <w:qFormat/>
    <w:rPr>
      <w:rFonts w:cs="Times New Roman"/>
    </w:rPr>
  </w:style>
  <w:style w:type="character" w:customStyle="1" w:styleId="ListLabel358">
    <w:name w:val="ListLabel 358"/>
    <w:qFormat/>
    <w:rPr>
      <w:rFonts w:cs="Times New Roman"/>
    </w:rPr>
  </w:style>
  <w:style w:type="character" w:customStyle="1" w:styleId="ListLabel359">
    <w:name w:val="ListLabel 359"/>
    <w:qFormat/>
    <w:rPr>
      <w:rFonts w:cs="Times New Roman"/>
    </w:rPr>
  </w:style>
  <w:style w:type="character" w:customStyle="1" w:styleId="ListLabel360">
    <w:name w:val="ListLabel 360"/>
    <w:qFormat/>
    <w:rPr>
      <w:rFonts w:cs="Times New Roman"/>
    </w:rPr>
  </w:style>
  <w:style w:type="character" w:customStyle="1" w:styleId="ListLabel361">
    <w:name w:val="ListLabel 361"/>
    <w:qFormat/>
    <w:rPr>
      <w:rFonts w:cs="Times New Roman"/>
    </w:rPr>
  </w:style>
  <w:style w:type="character" w:customStyle="1" w:styleId="ListLabel362">
    <w:name w:val="ListLabel 362"/>
    <w:qFormat/>
    <w:rPr>
      <w:rFonts w:cs="Times New Roman"/>
    </w:rPr>
  </w:style>
  <w:style w:type="character" w:customStyle="1" w:styleId="ListLabel363">
    <w:name w:val="ListLabel 363"/>
    <w:qFormat/>
    <w:rPr>
      <w:rFonts w:cs="Times New Roman"/>
    </w:rPr>
  </w:style>
  <w:style w:type="character" w:customStyle="1" w:styleId="ListLabel364">
    <w:name w:val="ListLabel 364"/>
    <w:qFormat/>
    <w:rPr>
      <w:rFonts w:cs="Times New Roman"/>
    </w:rPr>
  </w:style>
  <w:style w:type="character" w:customStyle="1" w:styleId="ListLabel365">
    <w:name w:val="ListLabel 365"/>
    <w:qFormat/>
    <w:rPr>
      <w:rFonts w:cs="Times New Roman"/>
    </w:rPr>
  </w:style>
  <w:style w:type="character" w:customStyle="1" w:styleId="ListLabel366">
    <w:name w:val="ListLabel 366"/>
    <w:qFormat/>
    <w:rPr>
      <w:rFonts w:cs="Times New Roman"/>
    </w:rPr>
  </w:style>
  <w:style w:type="character" w:customStyle="1" w:styleId="ListLabel367">
    <w:name w:val="ListLabel 367"/>
    <w:qFormat/>
    <w:rPr>
      <w:rFonts w:cs="Times New Roman"/>
    </w:rPr>
  </w:style>
  <w:style w:type="character" w:customStyle="1" w:styleId="ListLabel368">
    <w:name w:val="ListLabel 368"/>
    <w:qFormat/>
    <w:rPr>
      <w:rFonts w:cs="Times New Roman"/>
    </w:rPr>
  </w:style>
  <w:style w:type="character" w:customStyle="1" w:styleId="ListLabel369">
    <w:name w:val="ListLabel 369"/>
    <w:qFormat/>
    <w:rPr>
      <w:rFonts w:cs="Times New Roman"/>
    </w:rPr>
  </w:style>
  <w:style w:type="character" w:customStyle="1" w:styleId="ListLabel370">
    <w:name w:val="ListLabel 370"/>
    <w:qFormat/>
    <w:rPr>
      <w:rFonts w:cs="Times New Roman"/>
    </w:rPr>
  </w:style>
  <w:style w:type="character" w:customStyle="1" w:styleId="ListLabel371">
    <w:name w:val="ListLabel 371"/>
    <w:qFormat/>
    <w:rPr>
      <w:rFonts w:ascii="Book Antiqua" w:hAnsi="Book Antiqua" w:cs="Times New Roman"/>
      <w:sz w:val="22"/>
    </w:rPr>
  </w:style>
  <w:style w:type="character" w:customStyle="1" w:styleId="ListLabel372">
    <w:name w:val="ListLabel 372"/>
    <w:qFormat/>
    <w:rPr>
      <w:rFonts w:cs="Times New Roman"/>
    </w:rPr>
  </w:style>
  <w:style w:type="character" w:customStyle="1" w:styleId="ListLabel373">
    <w:name w:val="ListLabel 373"/>
    <w:qFormat/>
    <w:rPr>
      <w:rFonts w:cs="Times New Roman"/>
    </w:rPr>
  </w:style>
  <w:style w:type="character" w:customStyle="1" w:styleId="ListLabel374">
    <w:name w:val="ListLabel 374"/>
    <w:qFormat/>
    <w:rPr>
      <w:rFonts w:cs="Times New Roman"/>
    </w:rPr>
  </w:style>
  <w:style w:type="character" w:customStyle="1" w:styleId="ListLabel375">
    <w:name w:val="ListLabel 375"/>
    <w:qFormat/>
    <w:rPr>
      <w:rFonts w:cs="Times New Roman"/>
    </w:rPr>
  </w:style>
  <w:style w:type="character" w:customStyle="1" w:styleId="ListLabel376">
    <w:name w:val="ListLabel 376"/>
    <w:qFormat/>
    <w:rPr>
      <w:rFonts w:cs="Times New Roman"/>
    </w:rPr>
  </w:style>
  <w:style w:type="character" w:customStyle="1" w:styleId="ListLabel377">
    <w:name w:val="ListLabel 377"/>
    <w:qFormat/>
    <w:rPr>
      <w:rFonts w:cs="Times New Roman"/>
    </w:rPr>
  </w:style>
  <w:style w:type="character" w:customStyle="1" w:styleId="ListLabel378">
    <w:name w:val="ListLabel 378"/>
    <w:qFormat/>
    <w:rPr>
      <w:rFonts w:cs="Times New Roman"/>
    </w:rPr>
  </w:style>
  <w:style w:type="character" w:customStyle="1" w:styleId="ListLabel379">
    <w:name w:val="ListLabel 379"/>
    <w:qFormat/>
    <w:rPr>
      <w:rFonts w:cs="Times New Roman"/>
    </w:rPr>
  </w:style>
  <w:style w:type="character" w:customStyle="1" w:styleId="ListLabel380">
    <w:name w:val="ListLabel 380"/>
    <w:qFormat/>
    <w:rPr>
      <w:rFonts w:ascii="Book Antiqua" w:hAnsi="Book Antiqua" w:cs="Times New Roman"/>
      <w:sz w:val="22"/>
    </w:rPr>
  </w:style>
  <w:style w:type="character" w:customStyle="1" w:styleId="ListLabel381">
    <w:name w:val="ListLabel 381"/>
    <w:qFormat/>
    <w:rPr>
      <w:rFonts w:cs="Times New Roman"/>
    </w:rPr>
  </w:style>
  <w:style w:type="character" w:customStyle="1" w:styleId="ListLabel382">
    <w:name w:val="ListLabel 382"/>
    <w:qFormat/>
    <w:rPr>
      <w:rFonts w:cs="Times New Roman"/>
    </w:rPr>
  </w:style>
  <w:style w:type="character" w:customStyle="1" w:styleId="ListLabel383">
    <w:name w:val="ListLabel 383"/>
    <w:qFormat/>
    <w:rPr>
      <w:rFonts w:cs="Times New Roman"/>
    </w:rPr>
  </w:style>
  <w:style w:type="character" w:customStyle="1" w:styleId="ListLabel384">
    <w:name w:val="ListLabel 384"/>
    <w:qFormat/>
    <w:rPr>
      <w:rFonts w:cs="Times New Roman"/>
    </w:rPr>
  </w:style>
  <w:style w:type="character" w:customStyle="1" w:styleId="ListLabel385">
    <w:name w:val="ListLabel 385"/>
    <w:qFormat/>
    <w:rPr>
      <w:rFonts w:cs="Times New Roman"/>
    </w:rPr>
  </w:style>
  <w:style w:type="character" w:customStyle="1" w:styleId="ListLabel386">
    <w:name w:val="ListLabel 386"/>
    <w:qFormat/>
    <w:rPr>
      <w:rFonts w:cs="Times New Roman"/>
    </w:rPr>
  </w:style>
  <w:style w:type="character" w:customStyle="1" w:styleId="ListLabel387">
    <w:name w:val="ListLabel 387"/>
    <w:qFormat/>
    <w:rPr>
      <w:rFonts w:cs="Times New Roman"/>
    </w:rPr>
  </w:style>
  <w:style w:type="character" w:customStyle="1" w:styleId="ListLabel388">
    <w:name w:val="ListLabel 388"/>
    <w:qFormat/>
    <w:rPr>
      <w:rFonts w:cs="Times New Roman"/>
    </w:rPr>
  </w:style>
  <w:style w:type="character" w:customStyle="1" w:styleId="ListLabel389">
    <w:name w:val="ListLabel 389"/>
    <w:qFormat/>
    <w:rPr>
      <w:rFonts w:ascii="Book Antiqua" w:hAnsi="Book Antiqua" w:cs="Times New Roman"/>
      <w:sz w:val="22"/>
    </w:rPr>
  </w:style>
  <w:style w:type="character" w:customStyle="1" w:styleId="ListLabel390">
    <w:name w:val="ListLabel 390"/>
    <w:qFormat/>
    <w:rPr>
      <w:rFonts w:cs="Times New Roman"/>
    </w:rPr>
  </w:style>
  <w:style w:type="character" w:customStyle="1" w:styleId="ListLabel391">
    <w:name w:val="ListLabel 391"/>
    <w:qFormat/>
    <w:rPr>
      <w:rFonts w:cs="Times New Roman"/>
    </w:rPr>
  </w:style>
  <w:style w:type="character" w:customStyle="1" w:styleId="ListLabel392">
    <w:name w:val="ListLabel 392"/>
    <w:qFormat/>
    <w:rPr>
      <w:rFonts w:cs="Times New Roman"/>
    </w:rPr>
  </w:style>
  <w:style w:type="character" w:customStyle="1" w:styleId="ListLabel393">
    <w:name w:val="ListLabel 393"/>
    <w:qFormat/>
    <w:rPr>
      <w:rFonts w:cs="Times New Roman"/>
    </w:rPr>
  </w:style>
  <w:style w:type="character" w:customStyle="1" w:styleId="ListLabel394">
    <w:name w:val="ListLabel 394"/>
    <w:qFormat/>
    <w:rPr>
      <w:rFonts w:cs="Times New Roman"/>
    </w:rPr>
  </w:style>
  <w:style w:type="character" w:customStyle="1" w:styleId="ListLabel395">
    <w:name w:val="ListLabel 395"/>
    <w:qFormat/>
    <w:rPr>
      <w:rFonts w:cs="Times New Roman"/>
    </w:rPr>
  </w:style>
  <w:style w:type="character" w:customStyle="1" w:styleId="ListLabel396">
    <w:name w:val="ListLabel 396"/>
    <w:qFormat/>
    <w:rPr>
      <w:rFonts w:cs="Times New Roman"/>
    </w:rPr>
  </w:style>
  <w:style w:type="character" w:customStyle="1" w:styleId="ListLabel397">
    <w:name w:val="ListLabel 397"/>
    <w:qFormat/>
    <w:rPr>
      <w:rFonts w:cs="Times New Roman"/>
    </w:rPr>
  </w:style>
  <w:style w:type="character" w:customStyle="1" w:styleId="ListLabel398">
    <w:name w:val="ListLabel 398"/>
    <w:qFormat/>
    <w:rPr>
      <w:rFonts w:ascii="Book Antiqua" w:hAnsi="Book Antiqua" w:cs="Times New Roman"/>
      <w:sz w:val="22"/>
    </w:rPr>
  </w:style>
  <w:style w:type="character" w:customStyle="1" w:styleId="ListLabel399">
    <w:name w:val="ListLabel 399"/>
    <w:qFormat/>
    <w:rPr>
      <w:rFonts w:cs="Times New Roman"/>
    </w:rPr>
  </w:style>
  <w:style w:type="character" w:customStyle="1" w:styleId="ListLabel400">
    <w:name w:val="ListLabel 400"/>
    <w:qFormat/>
    <w:rPr>
      <w:rFonts w:cs="Times New Roman"/>
    </w:rPr>
  </w:style>
  <w:style w:type="character" w:customStyle="1" w:styleId="ListLabel401">
    <w:name w:val="ListLabel 401"/>
    <w:qFormat/>
    <w:rPr>
      <w:rFonts w:cs="Times New Roman"/>
    </w:rPr>
  </w:style>
  <w:style w:type="character" w:customStyle="1" w:styleId="ListLabel402">
    <w:name w:val="ListLabel 402"/>
    <w:qFormat/>
    <w:rPr>
      <w:rFonts w:cs="Times New Roman"/>
    </w:rPr>
  </w:style>
  <w:style w:type="character" w:customStyle="1" w:styleId="ListLabel403">
    <w:name w:val="ListLabel 403"/>
    <w:qFormat/>
    <w:rPr>
      <w:rFonts w:cs="Times New Roman"/>
    </w:rPr>
  </w:style>
  <w:style w:type="character" w:customStyle="1" w:styleId="ListLabel404">
    <w:name w:val="ListLabel 404"/>
    <w:qFormat/>
    <w:rPr>
      <w:rFonts w:cs="Times New Roman"/>
    </w:rPr>
  </w:style>
  <w:style w:type="character" w:customStyle="1" w:styleId="ListLabel405">
    <w:name w:val="ListLabel 405"/>
    <w:qFormat/>
    <w:rPr>
      <w:rFonts w:cs="Times New Roman"/>
    </w:rPr>
  </w:style>
  <w:style w:type="character" w:customStyle="1" w:styleId="ListLabel406">
    <w:name w:val="ListLabel 406"/>
    <w:qFormat/>
    <w:rPr>
      <w:rFonts w:cs="Times New Roman"/>
    </w:rPr>
  </w:style>
  <w:style w:type="character" w:customStyle="1" w:styleId="ListLabel407">
    <w:name w:val="ListLabel 407"/>
    <w:qFormat/>
    <w:rPr>
      <w:rFonts w:ascii="Book Antiqua" w:hAnsi="Book Antiqua"/>
      <w:sz w:val="22"/>
      <w:szCs w:val="22"/>
    </w:rPr>
  </w:style>
  <w:style w:type="character" w:customStyle="1" w:styleId="ListLabel408">
    <w:name w:val="ListLabel 408"/>
    <w:qFormat/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B6325F"/>
    <w:pPr>
      <w:widowControl/>
      <w:suppressAutoHyphens w:val="0"/>
      <w:jc w:val="center"/>
    </w:pPr>
    <w:rPr>
      <w:b/>
      <w:bCs/>
      <w:szCs w:val="24"/>
      <w:lang w:eastAsia="sk-SK"/>
    </w:r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styleId="Pta">
    <w:name w:val="footer"/>
    <w:basedOn w:val="Normlny"/>
    <w:link w:val="PtaChar"/>
    <w:uiPriority w:val="99"/>
    <w:rsid w:val="00FC306C"/>
    <w:pPr>
      <w:widowControl/>
      <w:tabs>
        <w:tab w:val="center" w:pos="4536"/>
        <w:tab w:val="right" w:pos="9072"/>
      </w:tabs>
      <w:suppressAutoHyphens w:val="0"/>
    </w:pPr>
    <w:rPr>
      <w:szCs w:val="24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FC306C"/>
    <w:pPr>
      <w:ind w:left="708"/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FC306C"/>
    <w:rPr>
      <w:sz w:val="20"/>
    </w:rPr>
  </w:style>
  <w:style w:type="paragraph" w:styleId="Hlavika">
    <w:name w:val="header"/>
    <w:basedOn w:val="Normlny"/>
    <w:link w:val="HlavikaChar"/>
    <w:uiPriority w:val="99"/>
    <w:unhideWhenUsed/>
    <w:rsid w:val="00F35B0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F35B07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semiHidden/>
    <w:unhideWhenUsed/>
    <w:rsid w:val="004A12F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FA719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A719D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A719D"/>
    <w:rPr>
      <w:rFonts w:ascii="Times New Roman" w:hAnsi="Times New Roman" w:cs="Times New Roman"/>
      <w:szCs w:val="20"/>
      <w:lang w:eastAsia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A719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A719D"/>
    <w:rPr>
      <w:rFonts w:ascii="Times New Roman" w:hAnsi="Times New Roman" w:cs="Times New Roman"/>
      <w:b/>
      <w:bCs/>
      <w:szCs w:val="20"/>
      <w:lang w:eastAsia="ar-SA"/>
    </w:rPr>
  </w:style>
  <w:style w:type="character" w:customStyle="1" w:styleId="OdsekzoznamuChar">
    <w:name w:val="Odsek zoznamu Char"/>
    <w:aliases w:val="body Char,Odsek zoznamu2 Char,Odsek Char,Odsek zoznamu1 Char"/>
    <w:basedOn w:val="Predvolenpsmoodseku"/>
    <w:link w:val="Odsekzoznamu"/>
    <w:uiPriority w:val="34"/>
    <w:locked/>
    <w:rsid w:val="00914606"/>
    <w:rPr>
      <w:rFonts w:ascii="Times New Roman" w:hAnsi="Times New Roman" w:cs="Times New Roman"/>
      <w:sz w:val="24"/>
      <w:szCs w:val="20"/>
      <w:lang w:eastAsia="ar-SA"/>
    </w:rPr>
  </w:style>
  <w:style w:type="character" w:styleId="Zvraznenie">
    <w:name w:val="Emphasis"/>
    <w:basedOn w:val="Predvolenpsmoodseku"/>
    <w:uiPriority w:val="20"/>
    <w:qFormat/>
    <w:rsid w:val="00914606"/>
    <w:rPr>
      <w:rFonts w:ascii="Times New Roman" w:hAnsi="Times New Roman" w:cs="Times New Roman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1935</Words>
  <Characters>11036</Characters>
  <Application>Microsoft Office Word</Application>
  <DocSecurity>0</DocSecurity>
  <Lines>91</Lines>
  <Paragraphs>25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Kancelaria NR SR</Company>
  <LinksUpToDate>false</LinksUpToDate>
  <CharactersWithSpaces>12946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Maťka</dc:creator>
  <dc:description/>
  <cp:lastModifiedBy>Forišová, Lívia, Mgr.</cp:lastModifiedBy>
  <cp:revision>32</cp:revision>
  <cp:lastPrinted>2020-11-26T15:27:00Z</cp:lastPrinted>
  <dcterms:created xsi:type="dcterms:W3CDTF">2020-11-26T15:10:00Z</dcterms:created>
  <dcterms:modified xsi:type="dcterms:W3CDTF">2020-11-26T15:30:00Z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Kancelaria NR SR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