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D7734" w14:textId="77777777" w:rsidR="00AC2CAA" w:rsidRDefault="00AC2CAA" w:rsidP="004C1E09">
      <w:pPr>
        <w:ind w:left="0" w:right="-567"/>
        <w:jc w:val="center"/>
        <w:rPr>
          <w:b/>
          <w:szCs w:val="24"/>
        </w:rPr>
      </w:pPr>
    </w:p>
    <w:p w14:paraId="355B5851" w14:textId="77777777" w:rsidR="00AC2CAA" w:rsidRDefault="00AC2CAA" w:rsidP="004C1E09">
      <w:pPr>
        <w:ind w:left="0" w:right="-567"/>
        <w:jc w:val="center"/>
        <w:rPr>
          <w:b/>
          <w:szCs w:val="24"/>
        </w:rPr>
      </w:pPr>
    </w:p>
    <w:p w14:paraId="7F872383" w14:textId="2D7DE406" w:rsidR="00AC2CAA" w:rsidRDefault="00AC2CAA" w:rsidP="004C1E09">
      <w:pPr>
        <w:ind w:left="0" w:right="-567"/>
        <w:jc w:val="center"/>
        <w:rPr>
          <w:b/>
          <w:szCs w:val="24"/>
        </w:rPr>
      </w:pPr>
    </w:p>
    <w:p w14:paraId="51A186E8" w14:textId="7C40A152" w:rsidR="00AC2CAA" w:rsidRDefault="00AC2CAA" w:rsidP="004C1E09">
      <w:pPr>
        <w:ind w:left="0" w:right="-567"/>
        <w:jc w:val="center"/>
        <w:rPr>
          <w:b/>
          <w:szCs w:val="24"/>
        </w:rPr>
      </w:pPr>
    </w:p>
    <w:p w14:paraId="5679C09F" w14:textId="3CFB7F6F" w:rsidR="00AC2CAA" w:rsidRDefault="00AC2CAA" w:rsidP="004C1E09">
      <w:pPr>
        <w:ind w:left="0" w:right="-567"/>
        <w:jc w:val="center"/>
        <w:rPr>
          <w:b/>
          <w:szCs w:val="24"/>
        </w:rPr>
      </w:pPr>
    </w:p>
    <w:p w14:paraId="507C4BE0" w14:textId="41C2EED0" w:rsidR="00AC2CAA" w:rsidRDefault="00AC2CAA" w:rsidP="004C1E09">
      <w:pPr>
        <w:ind w:left="0" w:right="-567"/>
        <w:jc w:val="center"/>
        <w:rPr>
          <w:b/>
          <w:szCs w:val="24"/>
        </w:rPr>
      </w:pPr>
    </w:p>
    <w:p w14:paraId="664EA7BB" w14:textId="77777777" w:rsidR="00AC2CAA" w:rsidRDefault="00AC2CAA" w:rsidP="004C1E09">
      <w:pPr>
        <w:ind w:left="0" w:right="-567"/>
        <w:jc w:val="center"/>
        <w:rPr>
          <w:b/>
          <w:szCs w:val="24"/>
        </w:rPr>
      </w:pPr>
    </w:p>
    <w:p w14:paraId="062337F2" w14:textId="77777777" w:rsidR="00AC2CAA" w:rsidRDefault="00AC2CAA" w:rsidP="004C1E09">
      <w:pPr>
        <w:ind w:left="0" w:right="-567"/>
        <w:jc w:val="center"/>
        <w:rPr>
          <w:b/>
          <w:szCs w:val="24"/>
        </w:rPr>
      </w:pPr>
    </w:p>
    <w:p w14:paraId="476B4BFE" w14:textId="77777777" w:rsidR="00AC2CAA" w:rsidRDefault="00AC2CAA" w:rsidP="004C1E09">
      <w:pPr>
        <w:ind w:left="0" w:right="-567"/>
        <w:jc w:val="center"/>
        <w:rPr>
          <w:b/>
          <w:szCs w:val="24"/>
        </w:rPr>
      </w:pPr>
    </w:p>
    <w:p w14:paraId="52CA297C" w14:textId="77777777" w:rsidR="00AC2CAA" w:rsidRDefault="00AC2CAA" w:rsidP="004C1E09">
      <w:pPr>
        <w:ind w:left="0" w:right="-567"/>
        <w:jc w:val="center"/>
        <w:rPr>
          <w:b/>
          <w:szCs w:val="24"/>
        </w:rPr>
      </w:pPr>
    </w:p>
    <w:p w14:paraId="0F5E4B84" w14:textId="77777777" w:rsidR="00AC2CAA" w:rsidRDefault="00AC2CAA" w:rsidP="004C1E09">
      <w:pPr>
        <w:ind w:left="0" w:right="-567"/>
        <w:jc w:val="center"/>
        <w:rPr>
          <w:b/>
          <w:szCs w:val="24"/>
        </w:rPr>
      </w:pPr>
    </w:p>
    <w:p w14:paraId="4A5D000D" w14:textId="6C25CB6C" w:rsidR="004C1E09" w:rsidRPr="00AC2CAA" w:rsidRDefault="004C1E09" w:rsidP="004C1E09">
      <w:pPr>
        <w:ind w:left="0" w:right="-567"/>
        <w:jc w:val="center"/>
        <w:rPr>
          <w:rFonts w:cs="Times New Roman"/>
          <w:bCs/>
          <w:szCs w:val="24"/>
        </w:rPr>
      </w:pPr>
      <w:r w:rsidRPr="00AC2CAA">
        <w:rPr>
          <w:rFonts w:cs="Times New Roman"/>
          <w:bCs/>
          <w:szCs w:val="24"/>
        </w:rPr>
        <w:t>z</w:t>
      </w:r>
      <w:r w:rsidR="00D82765" w:rsidRPr="00AC2CAA">
        <w:rPr>
          <w:rFonts w:cs="Times New Roman"/>
          <w:bCs/>
          <w:szCs w:val="24"/>
        </w:rPr>
        <w:t> 25. novembra</w:t>
      </w:r>
      <w:r w:rsidRPr="00AC2CAA">
        <w:rPr>
          <w:rFonts w:cs="Times New Roman"/>
          <w:bCs/>
          <w:szCs w:val="24"/>
        </w:rPr>
        <w:t xml:space="preserve"> 20</w:t>
      </w:r>
      <w:r w:rsidR="00D02129" w:rsidRPr="00AC2CAA">
        <w:rPr>
          <w:rFonts w:cs="Times New Roman"/>
          <w:bCs/>
          <w:szCs w:val="24"/>
        </w:rPr>
        <w:t>20</w:t>
      </w:r>
    </w:p>
    <w:p w14:paraId="6CD7D387" w14:textId="77777777" w:rsidR="004C1E09" w:rsidRPr="00AC2CAA" w:rsidRDefault="004C1E09" w:rsidP="004C1E09">
      <w:pPr>
        <w:ind w:left="0" w:right="-567"/>
        <w:jc w:val="center"/>
        <w:rPr>
          <w:rFonts w:cs="Times New Roman"/>
          <w:szCs w:val="24"/>
        </w:rPr>
      </w:pPr>
    </w:p>
    <w:p w14:paraId="5C324CE5" w14:textId="40E4A7AA" w:rsidR="008E7538" w:rsidRPr="00AC2CAA" w:rsidRDefault="004C1E09" w:rsidP="004C1E09">
      <w:pPr>
        <w:ind w:left="0" w:right="-567"/>
        <w:jc w:val="center"/>
        <w:rPr>
          <w:rFonts w:cs="Times New Roman"/>
          <w:szCs w:val="24"/>
        </w:rPr>
      </w:pPr>
      <w:r w:rsidRPr="00AC2CAA">
        <w:rPr>
          <w:rFonts w:cs="Times New Roman"/>
          <w:szCs w:val="24"/>
        </w:rPr>
        <w:t xml:space="preserve"> </w:t>
      </w:r>
      <w:r w:rsidR="008E7538" w:rsidRPr="00AC2CAA">
        <w:rPr>
          <w:rFonts w:cs="Times New Roman"/>
          <w:b/>
          <w:szCs w:val="24"/>
        </w:rPr>
        <w:t xml:space="preserve">o teste proporcionality </w:t>
      </w:r>
      <w:r w:rsidR="005D0991" w:rsidRPr="00AC2CAA">
        <w:rPr>
          <w:rFonts w:cs="Times New Roman"/>
          <w:b/>
          <w:szCs w:val="24"/>
        </w:rPr>
        <w:t>v oblasti regulácie povolaní</w:t>
      </w:r>
    </w:p>
    <w:p w14:paraId="10BCE574" w14:textId="77777777" w:rsidR="008E7538" w:rsidRPr="00AC2CAA" w:rsidRDefault="008E7538" w:rsidP="008E7538">
      <w:pPr>
        <w:ind w:right="-567"/>
        <w:jc w:val="center"/>
        <w:rPr>
          <w:rFonts w:cs="Times New Roman"/>
          <w:szCs w:val="24"/>
        </w:rPr>
      </w:pPr>
    </w:p>
    <w:p w14:paraId="39BB5B13" w14:textId="77777777" w:rsidR="008E7538" w:rsidRPr="00AC2CAA" w:rsidRDefault="008E7538" w:rsidP="000E7621">
      <w:pPr>
        <w:ind w:left="0" w:right="-567"/>
        <w:rPr>
          <w:rFonts w:cs="Times New Roman"/>
          <w:szCs w:val="24"/>
        </w:rPr>
      </w:pPr>
      <w:r w:rsidRPr="00AC2CAA">
        <w:rPr>
          <w:rFonts w:cs="Times New Roman"/>
          <w:szCs w:val="24"/>
        </w:rPr>
        <w:t>Národná rada Slovenskej republiky sa uzniesla na tomto zákone:</w:t>
      </w:r>
    </w:p>
    <w:p w14:paraId="669C940A" w14:textId="43C5DDCB" w:rsidR="008E7538" w:rsidRPr="00AC2CAA" w:rsidRDefault="008E7538" w:rsidP="00C700A9">
      <w:pPr>
        <w:ind w:left="0" w:right="-567"/>
        <w:rPr>
          <w:rFonts w:cs="Times New Roman"/>
          <w:b/>
          <w:szCs w:val="24"/>
        </w:rPr>
      </w:pPr>
    </w:p>
    <w:p w14:paraId="1FE8336E" w14:textId="77777777" w:rsidR="008E7538" w:rsidRPr="00AC2CAA" w:rsidRDefault="008E7538" w:rsidP="00F94C4F">
      <w:pPr>
        <w:ind w:left="0" w:right="-567"/>
        <w:jc w:val="center"/>
        <w:rPr>
          <w:rFonts w:cs="Times New Roman"/>
          <w:b/>
          <w:szCs w:val="24"/>
        </w:rPr>
      </w:pPr>
      <w:r w:rsidRPr="00AC2CAA">
        <w:rPr>
          <w:rFonts w:cs="Times New Roman"/>
          <w:b/>
          <w:szCs w:val="24"/>
        </w:rPr>
        <w:t xml:space="preserve">§ 1 </w:t>
      </w:r>
    </w:p>
    <w:p w14:paraId="2A09B6BD" w14:textId="398C7C83" w:rsidR="008E7538" w:rsidRPr="00AC2CAA" w:rsidRDefault="008E7538" w:rsidP="00E25033">
      <w:pPr>
        <w:ind w:left="0" w:right="-567" w:hanging="142"/>
        <w:jc w:val="center"/>
        <w:rPr>
          <w:rFonts w:cs="Times New Roman"/>
          <w:b/>
          <w:szCs w:val="24"/>
        </w:rPr>
      </w:pPr>
      <w:r w:rsidRPr="00AC2CAA">
        <w:rPr>
          <w:rFonts w:cs="Times New Roman"/>
          <w:b/>
          <w:szCs w:val="24"/>
        </w:rPr>
        <w:t>Predmet úpravy</w:t>
      </w:r>
    </w:p>
    <w:p w14:paraId="51B437D7" w14:textId="77777777" w:rsidR="008E7538" w:rsidRPr="00AC2CAA" w:rsidRDefault="008E7538" w:rsidP="008E7538">
      <w:pPr>
        <w:ind w:left="0" w:right="-567" w:firstLine="284"/>
        <w:jc w:val="center"/>
        <w:rPr>
          <w:rFonts w:cs="Times New Roman"/>
          <w:szCs w:val="24"/>
        </w:rPr>
      </w:pPr>
    </w:p>
    <w:p w14:paraId="76EC4D63" w14:textId="760D3C37" w:rsidR="009625AC" w:rsidRPr="00AC2CAA" w:rsidRDefault="008E7538" w:rsidP="00E927DA">
      <w:pPr>
        <w:pStyle w:val="Odsekzoznamu"/>
        <w:numPr>
          <w:ilvl w:val="0"/>
          <w:numId w:val="22"/>
        </w:numPr>
        <w:ind w:left="0" w:right="-567" w:firstLine="0"/>
        <w:jc w:val="both"/>
        <w:rPr>
          <w:rFonts w:cs="Times New Roman"/>
          <w:szCs w:val="24"/>
        </w:rPr>
      </w:pPr>
      <w:r w:rsidRPr="00AC2CAA">
        <w:rPr>
          <w:rFonts w:cs="Times New Roman"/>
          <w:szCs w:val="24"/>
        </w:rPr>
        <w:t xml:space="preserve">Tento zákon ustanovuje pravidlá posudzovania proporcionality </w:t>
      </w:r>
      <w:r w:rsidR="004C5B98" w:rsidRPr="00AC2CAA">
        <w:rPr>
          <w:rFonts w:cs="Times New Roman"/>
          <w:szCs w:val="24"/>
        </w:rPr>
        <w:t>prostredníctvom testu proporcionality</w:t>
      </w:r>
      <w:r w:rsidR="00CA636E" w:rsidRPr="00AC2CAA">
        <w:rPr>
          <w:rFonts w:cs="Times New Roman"/>
          <w:szCs w:val="24"/>
        </w:rPr>
        <w:t xml:space="preserve"> v oblasti regulácie povolaní (ďalej len „test proporcionality“)</w:t>
      </w:r>
      <w:r w:rsidR="004C5B98" w:rsidRPr="00AC2CAA">
        <w:rPr>
          <w:rFonts w:cs="Times New Roman"/>
          <w:szCs w:val="24"/>
        </w:rPr>
        <w:t xml:space="preserve"> </w:t>
      </w:r>
      <w:r w:rsidR="007752C2" w:rsidRPr="00AC2CAA">
        <w:rPr>
          <w:rFonts w:cs="Times New Roman"/>
          <w:szCs w:val="24"/>
        </w:rPr>
        <w:t xml:space="preserve">a pôsobnosť orgánov verejnej správy pri zabezpečovaní testu proporcionality </w:t>
      </w:r>
      <w:r w:rsidR="00144401" w:rsidRPr="00AC2CAA">
        <w:rPr>
          <w:rFonts w:cs="Times New Roman"/>
          <w:szCs w:val="24"/>
        </w:rPr>
        <w:t>na účely zabezpečenia riadneho fungovania vnútorného trhu a ochrany spotrebiteľa</w:t>
      </w:r>
      <w:r w:rsidR="005A6335" w:rsidRPr="00AC2CAA">
        <w:rPr>
          <w:rFonts w:cs="Times New Roman"/>
          <w:szCs w:val="24"/>
        </w:rPr>
        <w:t xml:space="preserve">. </w:t>
      </w:r>
    </w:p>
    <w:p w14:paraId="55254868" w14:textId="77777777" w:rsidR="009625AC" w:rsidRPr="00AC2CAA" w:rsidRDefault="009625AC" w:rsidP="000E7621">
      <w:pPr>
        <w:pStyle w:val="Odsekzoznamu"/>
        <w:ind w:left="0" w:right="-567"/>
        <w:jc w:val="both"/>
        <w:rPr>
          <w:rFonts w:cs="Times New Roman"/>
          <w:szCs w:val="24"/>
        </w:rPr>
      </w:pPr>
    </w:p>
    <w:p w14:paraId="4F01A964" w14:textId="6164F9BE" w:rsidR="009625AC" w:rsidRPr="00AC2CAA" w:rsidRDefault="00EB2605" w:rsidP="00E927DA">
      <w:pPr>
        <w:pStyle w:val="Odsekzoznamu"/>
        <w:numPr>
          <w:ilvl w:val="0"/>
          <w:numId w:val="22"/>
        </w:numPr>
        <w:ind w:left="0" w:firstLine="0"/>
        <w:jc w:val="both"/>
        <w:rPr>
          <w:rFonts w:cs="Times New Roman"/>
          <w:szCs w:val="24"/>
        </w:rPr>
      </w:pPr>
      <w:r w:rsidRPr="00AC2CAA">
        <w:rPr>
          <w:rFonts w:cs="Times New Roman"/>
          <w:szCs w:val="24"/>
        </w:rPr>
        <w:t xml:space="preserve">Tento zákon sa nevzťahuje na reguláciu povolaní </w:t>
      </w:r>
      <w:r w:rsidR="009625AC" w:rsidRPr="00AC2CAA">
        <w:rPr>
          <w:rFonts w:cs="Times New Roman"/>
          <w:szCs w:val="24"/>
        </w:rPr>
        <w:t>ustanovenú právne záväzným aktom Európskej únie</w:t>
      </w:r>
      <w:r w:rsidR="000D6AEC" w:rsidRPr="00AC2CAA">
        <w:rPr>
          <w:rFonts w:cs="Times New Roman"/>
          <w:szCs w:val="24"/>
        </w:rPr>
        <w:t xml:space="preserve">, </w:t>
      </w:r>
      <w:r w:rsidR="00D84ADB" w:rsidRPr="00AC2CAA">
        <w:rPr>
          <w:rFonts w:cs="Times New Roman"/>
          <w:szCs w:val="24"/>
        </w:rPr>
        <w:t xml:space="preserve">ktorý </w:t>
      </w:r>
      <w:r w:rsidR="00B05F0B" w:rsidRPr="00AC2CAA">
        <w:rPr>
          <w:rFonts w:cs="Times New Roman"/>
          <w:szCs w:val="24"/>
        </w:rPr>
        <w:t>u</w:t>
      </w:r>
      <w:r w:rsidR="007C4796" w:rsidRPr="00AC2CAA">
        <w:rPr>
          <w:rFonts w:cs="Times New Roman"/>
          <w:szCs w:val="24"/>
        </w:rPr>
        <w:t>pravuje</w:t>
      </w:r>
      <w:r w:rsidR="00B05F0B" w:rsidRPr="00AC2CAA">
        <w:rPr>
          <w:rFonts w:cs="Times New Roman"/>
          <w:szCs w:val="24"/>
        </w:rPr>
        <w:t xml:space="preserve"> osobitné požiadavky regulácie príslušného povolania a </w:t>
      </w:r>
      <w:r w:rsidR="00D84ADB" w:rsidRPr="00AC2CAA">
        <w:rPr>
          <w:rFonts w:cs="Times New Roman"/>
          <w:szCs w:val="24"/>
        </w:rPr>
        <w:t>neumožňuje zvoliť  presný spôsob</w:t>
      </w:r>
      <w:r w:rsidR="00036586" w:rsidRPr="00AC2CAA">
        <w:rPr>
          <w:rFonts w:cs="Times New Roman"/>
          <w:szCs w:val="24"/>
        </w:rPr>
        <w:t xml:space="preserve"> prebratia do právneho predpisu</w:t>
      </w:r>
      <w:r w:rsidR="001E6AD6" w:rsidRPr="00AC2CAA">
        <w:rPr>
          <w:rFonts w:cs="Times New Roman"/>
          <w:szCs w:val="24"/>
        </w:rPr>
        <w:t>.</w:t>
      </w:r>
      <w:r w:rsidR="00036586" w:rsidRPr="00AC2CAA">
        <w:rPr>
          <w:rStyle w:val="Odkaznapoznmkupodiarou"/>
          <w:rFonts w:cs="Times New Roman"/>
          <w:szCs w:val="24"/>
        </w:rPr>
        <w:footnoteReference w:id="1"/>
      </w:r>
      <w:r w:rsidR="001E6AD6" w:rsidRPr="00AC2CAA">
        <w:rPr>
          <w:rFonts w:cs="Times New Roman"/>
          <w:szCs w:val="24"/>
        </w:rPr>
        <w:t>)</w:t>
      </w:r>
      <w:r w:rsidR="00B05F0B" w:rsidRPr="00AC2CAA" w:rsidDel="00B05F0B">
        <w:rPr>
          <w:rFonts w:cs="Times New Roman"/>
          <w:szCs w:val="24"/>
        </w:rPr>
        <w:t xml:space="preserve"> </w:t>
      </w:r>
    </w:p>
    <w:p w14:paraId="25EDD696" w14:textId="77777777" w:rsidR="00D02FBC" w:rsidRPr="00AC2CAA" w:rsidRDefault="00D02FBC" w:rsidP="00144401">
      <w:pPr>
        <w:pStyle w:val="Bezriadkovania"/>
        <w:ind w:left="0"/>
        <w:jc w:val="center"/>
        <w:rPr>
          <w:rFonts w:cs="Times New Roman"/>
          <w:b/>
          <w:szCs w:val="24"/>
        </w:rPr>
      </w:pPr>
    </w:p>
    <w:p w14:paraId="148EFB12" w14:textId="34A7D6F2" w:rsidR="008E7538" w:rsidRPr="00AC2CAA" w:rsidRDefault="008E7538" w:rsidP="00D02FBC">
      <w:pPr>
        <w:pStyle w:val="Bezriadkovania"/>
        <w:ind w:left="142"/>
        <w:jc w:val="center"/>
        <w:rPr>
          <w:rFonts w:cs="Times New Roman"/>
          <w:b/>
          <w:szCs w:val="24"/>
        </w:rPr>
      </w:pPr>
      <w:r w:rsidRPr="00AC2CAA">
        <w:rPr>
          <w:rFonts w:cs="Times New Roman"/>
          <w:b/>
          <w:szCs w:val="24"/>
        </w:rPr>
        <w:t>§ 2</w:t>
      </w:r>
    </w:p>
    <w:p w14:paraId="4C42977D" w14:textId="11E4479E" w:rsidR="008E7538" w:rsidRPr="00AC2CAA" w:rsidRDefault="008E7538" w:rsidP="00144401">
      <w:pPr>
        <w:pStyle w:val="Bezriadkovania"/>
        <w:ind w:left="0"/>
        <w:jc w:val="center"/>
        <w:rPr>
          <w:rFonts w:cs="Times New Roman"/>
          <w:b/>
          <w:szCs w:val="24"/>
        </w:rPr>
      </w:pPr>
      <w:r w:rsidRPr="00AC2CAA">
        <w:rPr>
          <w:rFonts w:cs="Times New Roman"/>
          <w:b/>
          <w:szCs w:val="24"/>
        </w:rPr>
        <w:t>Vymedzenie pojmov</w:t>
      </w:r>
    </w:p>
    <w:p w14:paraId="31BA67DC" w14:textId="77777777" w:rsidR="008E7538" w:rsidRPr="00AC2CAA" w:rsidRDefault="008E7538" w:rsidP="008E7538">
      <w:pPr>
        <w:ind w:left="0" w:right="-567" w:firstLine="284"/>
        <w:jc w:val="center"/>
        <w:rPr>
          <w:rFonts w:cs="Times New Roman"/>
          <w:szCs w:val="24"/>
        </w:rPr>
      </w:pPr>
    </w:p>
    <w:p w14:paraId="208FF0CF" w14:textId="367DEBD7" w:rsidR="001E6AD6" w:rsidRPr="00AC2CAA" w:rsidRDefault="001E6AD6" w:rsidP="000E7621">
      <w:pPr>
        <w:ind w:left="0"/>
        <w:jc w:val="both"/>
        <w:rPr>
          <w:rFonts w:cs="Times New Roman"/>
          <w:szCs w:val="24"/>
        </w:rPr>
      </w:pPr>
      <w:r w:rsidRPr="00AC2CAA">
        <w:rPr>
          <w:rFonts w:cs="Times New Roman"/>
          <w:szCs w:val="24"/>
        </w:rPr>
        <w:lastRenderedPageBreak/>
        <w:t>Na účely tohto zákona sa rozumie</w:t>
      </w:r>
    </w:p>
    <w:p w14:paraId="17CD5D8A" w14:textId="77777777" w:rsidR="001E6AD6" w:rsidRPr="00AC2CAA" w:rsidRDefault="001E6AD6" w:rsidP="001E6AD6">
      <w:pPr>
        <w:ind w:firstLine="142"/>
        <w:jc w:val="both"/>
        <w:rPr>
          <w:rFonts w:cs="Times New Roman"/>
          <w:szCs w:val="24"/>
        </w:rPr>
      </w:pPr>
    </w:p>
    <w:p w14:paraId="36B5C7CA" w14:textId="21652BA1" w:rsidR="001E6AD6" w:rsidRPr="00AC2CAA" w:rsidRDefault="001E6AD6" w:rsidP="009111FD">
      <w:pPr>
        <w:pStyle w:val="Odsekzoznamu"/>
        <w:ind w:left="851" w:hanging="709"/>
        <w:jc w:val="both"/>
        <w:rPr>
          <w:rFonts w:cs="Times New Roman"/>
          <w:szCs w:val="24"/>
        </w:rPr>
      </w:pPr>
      <w:r w:rsidRPr="00AC2CAA">
        <w:rPr>
          <w:rFonts w:cs="Times New Roman"/>
          <w:szCs w:val="24"/>
        </w:rPr>
        <w:t xml:space="preserve">a) </w:t>
      </w:r>
      <w:r w:rsidR="005D0991" w:rsidRPr="00AC2CAA">
        <w:rPr>
          <w:rFonts w:cs="Times New Roman"/>
          <w:szCs w:val="24"/>
        </w:rPr>
        <w:t xml:space="preserve"> </w:t>
      </w:r>
      <w:r w:rsidR="00CE1F40" w:rsidRPr="00AC2CAA">
        <w:rPr>
          <w:rFonts w:cs="Times New Roman"/>
          <w:szCs w:val="24"/>
        </w:rPr>
        <w:t>r</w:t>
      </w:r>
      <w:r w:rsidR="0068421A" w:rsidRPr="00AC2CAA">
        <w:rPr>
          <w:rFonts w:cs="Times New Roman"/>
          <w:szCs w:val="24"/>
        </w:rPr>
        <w:t>eguláciou</w:t>
      </w:r>
      <w:r w:rsidR="00131202" w:rsidRPr="00AC2CAA">
        <w:rPr>
          <w:rFonts w:cs="Times New Roman"/>
          <w:szCs w:val="24"/>
        </w:rPr>
        <w:t xml:space="preserve"> </w:t>
      </w:r>
      <w:r w:rsidR="009111FD" w:rsidRPr="00AC2CAA">
        <w:rPr>
          <w:rFonts w:cs="Times New Roman"/>
          <w:szCs w:val="24"/>
        </w:rPr>
        <w:t>povolan</w:t>
      </w:r>
      <w:r w:rsidR="00B05F0B" w:rsidRPr="00AC2CAA">
        <w:rPr>
          <w:rFonts w:cs="Times New Roman"/>
          <w:szCs w:val="24"/>
        </w:rPr>
        <w:t>ia</w:t>
      </w:r>
      <w:r w:rsidR="009111FD" w:rsidRPr="00AC2CAA">
        <w:rPr>
          <w:rFonts w:cs="Times New Roman"/>
          <w:szCs w:val="24"/>
        </w:rPr>
        <w:t xml:space="preserve"> </w:t>
      </w:r>
      <w:r w:rsidR="008840AA" w:rsidRPr="00AC2CAA">
        <w:rPr>
          <w:rFonts w:cs="Times New Roman"/>
          <w:szCs w:val="24"/>
        </w:rPr>
        <w:t>z</w:t>
      </w:r>
      <w:r w:rsidR="00141FC7" w:rsidRPr="00AC2CAA">
        <w:rPr>
          <w:rFonts w:cs="Times New Roman"/>
          <w:szCs w:val="24"/>
        </w:rPr>
        <w:t>a</w:t>
      </w:r>
      <w:r w:rsidR="008840AA" w:rsidRPr="00AC2CAA">
        <w:rPr>
          <w:rFonts w:cs="Times New Roman"/>
          <w:szCs w:val="24"/>
        </w:rPr>
        <w:t xml:space="preserve">vedenie nových </w:t>
      </w:r>
      <w:r w:rsidR="003E6693" w:rsidRPr="00AC2CAA">
        <w:rPr>
          <w:rFonts w:cs="Times New Roman"/>
          <w:szCs w:val="24"/>
        </w:rPr>
        <w:t xml:space="preserve">ustanovení </w:t>
      </w:r>
      <w:r w:rsidR="008840AA" w:rsidRPr="00AC2CAA">
        <w:rPr>
          <w:rFonts w:cs="Times New Roman"/>
          <w:szCs w:val="24"/>
        </w:rPr>
        <w:t>alebo zmen</w:t>
      </w:r>
      <w:r w:rsidR="00144401" w:rsidRPr="00AC2CAA">
        <w:rPr>
          <w:rFonts w:cs="Times New Roman"/>
          <w:szCs w:val="24"/>
        </w:rPr>
        <w:t xml:space="preserve">a </w:t>
      </w:r>
      <w:r w:rsidR="008840AA" w:rsidRPr="00AC2CAA">
        <w:rPr>
          <w:rFonts w:cs="Times New Roman"/>
          <w:szCs w:val="24"/>
        </w:rPr>
        <w:t xml:space="preserve">existujúcich </w:t>
      </w:r>
      <w:r w:rsidR="00144401" w:rsidRPr="00AC2CAA">
        <w:rPr>
          <w:rFonts w:cs="Times New Roman"/>
          <w:szCs w:val="24"/>
        </w:rPr>
        <w:t>ustanovení</w:t>
      </w:r>
      <w:r w:rsidR="005728AF" w:rsidRPr="00AC2CAA">
        <w:rPr>
          <w:rFonts w:cs="Times New Roman"/>
          <w:szCs w:val="24"/>
        </w:rPr>
        <w:t xml:space="preserve"> </w:t>
      </w:r>
      <w:r w:rsidR="00A90DFD" w:rsidRPr="00AC2CAA">
        <w:rPr>
          <w:rFonts w:cs="Times New Roman"/>
          <w:szCs w:val="24"/>
        </w:rPr>
        <w:t>v právnych predpisoch alebo vo vnútorných predpisoch profesijnej organizácie</w:t>
      </w:r>
      <w:r w:rsidR="00144401" w:rsidRPr="00AC2CAA">
        <w:rPr>
          <w:rFonts w:cs="Times New Roman"/>
          <w:szCs w:val="24"/>
        </w:rPr>
        <w:t>, ktoré obmedzujú</w:t>
      </w:r>
    </w:p>
    <w:p w14:paraId="18D440EA" w14:textId="3482E3A4" w:rsidR="00144401" w:rsidRPr="00AC2CAA" w:rsidRDefault="001E6AD6" w:rsidP="00C91B9F">
      <w:pPr>
        <w:ind w:left="1560" w:hanging="426"/>
        <w:jc w:val="both"/>
        <w:rPr>
          <w:rFonts w:cs="Times New Roman"/>
          <w:szCs w:val="24"/>
        </w:rPr>
      </w:pPr>
      <w:r w:rsidRPr="00AC2CAA">
        <w:rPr>
          <w:rFonts w:cs="Times New Roman"/>
          <w:szCs w:val="24"/>
        </w:rPr>
        <w:t xml:space="preserve">1. </w:t>
      </w:r>
      <w:r w:rsidR="00D85514" w:rsidRPr="00AC2CAA">
        <w:rPr>
          <w:rFonts w:cs="Times New Roman"/>
          <w:szCs w:val="24"/>
        </w:rPr>
        <w:t xml:space="preserve"> </w:t>
      </w:r>
      <w:r w:rsidR="00144401" w:rsidRPr="00AC2CAA">
        <w:rPr>
          <w:rFonts w:cs="Times New Roman"/>
          <w:szCs w:val="24"/>
        </w:rPr>
        <w:t>prístup k povolaniu</w:t>
      </w:r>
      <w:r w:rsidR="00B9559A" w:rsidRPr="00AC2CAA">
        <w:rPr>
          <w:rStyle w:val="Odkaznapoznmkupodiarou"/>
          <w:rFonts w:cs="Times New Roman"/>
          <w:szCs w:val="24"/>
        </w:rPr>
        <w:footnoteReference w:id="2"/>
      </w:r>
      <w:r w:rsidR="00B9559A" w:rsidRPr="00AC2CAA">
        <w:rPr>
          <w:rFonts w:cs="Times New Roman"/>
          <w:szCs w:val="24"/>
        </w:rPr>
        <w:t>)</w:t>
      </w:r>
      <w:r w:rsidR="00C91B9F" w:rsidRPr="00AC2CAA">
        <w:rPr>
          <w:rFonts w:cs="Times New Roman"/>
          <w:szCs w:val="24"/>
        </w:rPr>
        <w:t xml:space="preserve"> uvedenému v zozname</w:t>
      </w:r>
      <w:r w:rsidR="001C44C8" w:rsidRPr="00AC2CAA">
        <w:rPr>
          <w:rFonts w:cs="Times New Roman"/>
          <w:szCs w:val="24"/>
        </w:rPr>
        <w:t xml:space="preserve"> regulovaných povolaní podľa osobitného predpisu</w:t>
      </w:r>
      <w:r w:rsidR="00B9559A" w:rsidRPr="00AC2CAA">
        <w:rPr>
          <w:rStyle w:val="Odkaznapoznmkupodiarou"/>
          <w:rFonts w:cs="Times New Roman"/>
          <w:szCs w:val="24"/>
        </w:rPr>
        <w:footnoteReference w:id="3"/>
      </w:r>
      <w:r w:rsidR="00B9559A" w:rsidRPr="00AC2CAA">
        <w:rPr>
          <w:rFonts w:cs="Times New Roman"/>
          <w:szCs w:val="24"/>
        </w:rPr>
        <w:t>)</w:t>
      </w:r>
      <w:r w:rsidR="00144401" w:rsidRPr="00AC2CAA">
        <w:rPr>
          <w:rFonts w:cs="Times New Roman"/>
          <w:szCs w:val="24"/>
        </w:rPr>
        <w:t xml:space="preserve"> </w:t>
      </w:r>
      <w:r w:rsidR="00C91B9F" w:rsidRPr="00AC2CAA">
        <w:rPr>
          <w:rFonts w:cs="Times New Roman"/>
          <w:szCs w:val="24"/>
        </w:rPr>
        <w:t>a</w:t>
      </w:r>
      <w:r w:rsidR="009F5CB3" w:rsidRPr="00AC2CAA">
        <w:rPr>
          <w:rFonts w:cs="Times New Roman"/>
          <w:szCs w:val="24"/>
        </w:rPr>
        <w:t>lebo k</w:t>
      </w:r>
      <w:r w:rsidR="00C91B9F" w:rsidRPr="00AC2CAA">
        <w:rPr>
          <w:rFonts w:cs="Times New Roman"/>
          <w:szCs w:val="24"/>
        </w:rPr>
        <w:t> povolaniu, ktoré nie je uvedené v tomto zozname a jeho regulácia sa navrhuje (ďalej len „regulované povolanie“)</w:t>
      </w:r>
      <w:r w:rsidR="004349C7" w:rsidRPr="00AC2CAA">
        <w:rPr>
          <w:rFonts w:cs="Times New Roman"/>
          <w:szCs w:val="24"/>
        </w:rPr>
        <w:t>,</w:t>
      </w:r>
    </w:p>
    <w:p w14:paraId="6219D65E" w14:textId="4AE22864" w:rsidR="008840AA" w:rsidRPr="00AC2CAA" w:rsidRDefault="001E6AD6" w:rsidP="000E7621">
      <w:pPr>
        <w:ind w:left="851" w:firstLine="283"/>
        <w:jc w:val="both"/>
        <w:rPr>
          <w:rFonts w:cs="Times New Roman"/>
          <w:szCs w:val="24"/>
        </w:rPr>
      </w:pPr>
      <w:r w:rsidRPr="00AC2CAA">
        <w:rPr>
          <w:rFonts w:cs="Times New Roman"/>
          <w:szCs w:val="24"/>
        </w:rPr>
        <w:t xml:space="preserve">2.   </w:t>
      </w:r>
      <w:r w:rsidR="00144401" w:rsidRPr="00AC2CAA">
        <w:rPr>
          <w:rFonts w:cs="Times New Roman"/>
          <w:szCs w:val="24"/>
        </w:rPr>
        <w:t>vykonávanie regulovaného povolania</w:t>
      </w:r>
      <w:r w:rsidR="00E24C14" w:rsidRPr="00AC2CAA">
        <w:rPr>
          <w:rFonts w:cs="Times New Roman"/>
          <w:szCs w:val="24"/>
        </w:rPr>
        <w:t>,</w:t>
      </w:r>
      <w:r w:rsidR="001C4D83" w:rsidRPr="00AC2CAA">
        <w:rPr>
          <w:rStyle w:val="Odkaznapoznmkupodiarou"/>
          <w:rFonts w:cs="Times New Roman"/>
          <w:szCs w:val="24"/>
        </w:rPr>
        <w:footnoteReference w:id="4"/>
      </w:r>
      <w:r w:rsidR="001F49A9" w:rsidRPr="00AC2CAA">
        <w:rPr>
          <w:rFonts w:cs="Times New Roman"/>
          <w:szCs w:val="24"/>
        </w:rPr>
        <w:t>)</w:t>
      </w:r>
    </w:p>
    <w:p w14:paraId="10031712" w14:textId="1E1E96AB" w:rsidR="00144401" w:rsidRPr="00AC2CAA" w:rsidRDefault="001E6AD6" w:rsidP="000E7621">
      <w:pPr>
        <w:ind w:left="851" w:firstLine="283"/>
        <w:jc w:val="both"/>
        <w:rPr>
          <w:rFonts w:cs="Times New Roman"/>
          <w:szCs w:val="24"/>
        </w:rPr>
      </w:pPr>
      <w:r w:rsidRPr="00AC2CAA">
        <w:rPr>
          <w:rFonts w:cs="Times New Roman"/>
          <w:szCs w:val="24"/>
        </w:rPr>
        <w:t xml:space="preserve">3.   </w:t>
      </w:r>
      <w:r w:rsidR="003E4C84" w:rsidRPr="00AC2CAA">
        <w:rPr>
          <w:rFonts w:cs="Times New Roman"/>
          <w:szCs w:val="24"/>
        </w:rPr>
        <w:t xml:space="preserve">právnu </w:t>
      </w:r>
      <w:r w:rsidR="00A476AC" w:rsidRPr="00AC2CAA">
        <w:rPr>
          <w:rFonts w:cs="Times New Roman"/>
          <w:szCs w:val="24"/>
        </w:rPr>
        <w:t>formu vykonávania regulovaného povolania alebo</w:t>
      </w:r>
    </w:p>
    <w:p w14:paraId="43552F6C" w14:textId="4A2890F2" w:rsidR="00144401" w:rsidRPr="00AC2CAA" w:rsidRDefault="001E6AD6" w:rsidP="000E7621">
      <w:pPr>
        <w:ind w:left="851" w:firstLine="283"/>
        <w:jc w:val="both"/>
        <w:rPr>
          <w:rFonts w:cs="Times New Roman"/>
          <w:szCs w:val="24"/>
        </w:rPr>
      </w:pPr>
      <w:r w:rsidRPr="00AC2CAA">
        <w:rPr>
          <w:rFonts w:cs="Times New Roman"/>
          <w:szCs w:val="24"/>
        </w:rPr>
        <w:t xml:space="preserve">4.   </w:t>
      </w:r>
      <w:r w:rsidR="00724568" w:rsidRPr="00AC2CAA">
        <w:rPr>
          <w:rFonts w:cs="Times New Roman"/>
          <w:szCs w:val="24"/>
        </w:rPr>
        <w:t>používanie</w:t>
      </w:r>
      <w:r w:rsidRPr="00AC2CAA">
        <w:rPr>
          <w:rFonts w:cs="Times New Roman"/>
          <w:szCs w:val="24"/>
        </w:rPr>
        <w:t xml:space="preserve"> profesijných titulov, </w:t>
      </w:r>
    </w:p>
    <w:p w14:paraId="3052AA1C" w14:textId="48C4D916" w:rsidR="00A90DFD" w:rsidRPr="00AC2CAA" w:rsidRDefault="001E6AD6" w:rsidP="000E7621">
      <w:pPr>
        <w:pStyle w:val="Odsekzoznamu"/>
        <w:ind w:left="851" w:hanging="567"/>
        <w:jc w:val="both"/>
        <w:rPr>
          <w:rFonts w:cs="Times New Roman"/>
          <w:szCs w:val="24"/>
        </w:rPr>
      </w:pPr>
      <w:r w:rsidRPr="00AC2CAA">
        <w:rPr>
          <w:rFonts w:cs="Times New Roman"/>
          <w:szCs w:val="24"/>
        </w:rPr>
        <w:t xml:space="preserve">  </w:t>
      </w:r>
      <w:r w:rsidR="00BF25BA" w:rsidRPr="00AC2CAA">
        <w:rPr>
          <w:rFonts w:cs="Times New Roman"/>
          <w:szCs w:val="24"/>
        </w:rPr>
        <w:t xml:space="preserve">b) </w:t>
      </w:r>
      <w:r w:rsidR="005D0991" w:rsidRPr="00AC2CAA">
        <w:rPr>
          <w:rFonts w:cs="Times New Roman"/>
          <w:szCs w:val="24"/>
        </w:rPr>
        <w:t xml:space="preserve">    </w:t>
      </w:r>
      <w:r w:rsidR="00BF25BA" w:rsidRPr="00AC2CAA">
        <w:rPr>
          <w:rFonts w:cs="Times New Roman"/>
          <w:szCs w:val="24"/>
        </w:rPr>
        <w:t>p</w:t>
      </w:r>
      <w:r w:rsidR="0068421A" w:rsidRPr="00AC2CAA">
        <w:rPr>
          <w:rFonts w:cs="Times New Roman"/>
          <w:szCs w:val="24"/>
        </w:rPr>
        <w:t>rofesijnou organizáciou</w:t>
      </w:r>
      <w:r w:rsidRPr="00AC2CAA">
        <w:rPr>
          <w:rFonts w:cs="Times New Roman"/>
          <w:szCs w:val="24"/>
        </w:rPr>
        <w:t xml:space="preserve"> </w:t>
      </w:r>
      <w:r w:rsidR="00A90DFD" w:rsidRPr="00AC2CAA">
        <w:rPr>
          <w:rFonts w:cs="Times New Roman"/>
          <w:szCs w:val="24"/>
        </w:rPr>
        <w:t>samosprávna právnická osoba združujúca</w:t>
      </w:r>
      <w:r w:rsidR="007752C2" w:rsidRPr="00AC2CAA">
        <w:rPr>
          <w:rFonts w:cs="Times New Roman"/>
          <w:szCs w:val="24"/>
        </w:rPr>
        <w:t xml:space="preserve"> fyzické</w:t>
      </w:r>
      <w:r w:rsidR="00A90DFD" w:rsidRPr="00AC2CAA">
        <w:rPr>
          <w:rFonts w:cs="Times New Roman"/>
          <w:szCs w:val="24"/>
        </w:rPr>
        <w:t xml:space="preserve"> osoby </w:t>
      </w:r>
      <w:r w:rsidRPr="00AC2CAA">
        <w:rPr>
          <w:rFonts w:cs="Times New Roman"/>
          <w:szCs w:val="24"/>
        </w:rPr>
        <w:t xml:space="preserve">  </w:t>
      </w:r>
      <w:r w:rsidR="00A90DFD" w:rsidRPr="00AC2CAA">
        <w:rPr>
          <w:rFonts w:cs="Times New Roman"/>
          <w:szCs w:val="24"/>
        </w:rPr>
        <w:t>vykonávajúc</w:t>
      </w:r>
      <w:r w:rsidR="00D6343B" w:rsidRPr="00AC2CAA">
        <w:rPr>
          <w:rFonts w:cs="Times New Roman"/>
          <w:szCs w:val="24"/>
        </w:rPr>
        <w:t>e príslušné regulované povolanie</w:t>
      </w:r>
      <w:r w:rsidR="00A90DFD" w:rsidRPr="00AC2CAA">
        <w:rPr>
          <w:rFonts w:cs="Times New Roman"/>
          <w:szCs w:val="24"/>
        </w:rPr>
        <w:t>, v ktorej registrácia alebo členstvo je podmienkou na výkon regulovaného povolania</w:t>
      </w:r>
      <w:r w:rsidRPr="00AC2CAA">
        <w:rPr>
          <w:rFonts w:cs="Times New Roman"/>
          <w:szCs w:val="24"/>
        </w:rPr>
        <w:t>,</w:t>
      </w:r>
    </w:p>
    <w:p w14:paraId="1A65FEF0" w14:textId="22B97192" w:rsidR="00B916FC" w:rsidRPr="00AC2CAA" w:rsidRDefault="001E6AD6" w:rsidP="000E7621">
      <w:pPr>
        <w:pStyle w:val="Odsekzoznamu"/>
        <w:ind w:left="851" w:hanging="425"/>
        <w:jc w:val="both"/>
        <w:rPr>
          <w:rFonts w:cs="Times New Roman"/>
          <w:szCs w:val="24"/>
        </w:rPr>
      </w:pPr>
      <w:r w:rsidRPr="00AC2CAA">
        <w:rPr>
          <w:rFonts w:cs="Times New Roman"/>
          <w:szCs w:val="24"/>
        </w:rPr>
        <w:t xml:space="preserve">c)  </w:t>
      </w:r>
      <w:r w:rsidR="005D0991" w:rsidRPr="00AC2CAA">
        <w:rPr>
          <w:rFonts w:cs="Times New Roman"/>
          <w:szCs w:val="24"/>
        </w:rPr>
        <w:t xml:space="preserve">  </w:t>
      </w:r>
      <w:r w:rsidR="00BF25BA" w:rsidRPr="00AC2CAA">
        <w:rPr>
          <w:rFonts w:cs="Times New Roman"/>
          <w:szCs w:val="24"/>
        </w:rPr>
        <w:t>p</w:t>
      </w:r>
      <w:r w:rsidRPr="00AC2CAA">
        <w:rPr>
          <w:rFonts w:cs="Times New Roman"/>
          <w:szCs w:val="24"/>
        </w:rPr>
        <w:t xml:space="preserve">rofesijným titulom </w:t>
      </w:r>
      <w:r w:rsidR="008E7538" w:rsidRPr="00AC2CAA">
        <w:rPr>
          <w:rFonts w:cs="Times New Roman"/>
          <w:szCs w:val="24"/>
        </w:rPr>
        <w:t>profesijné označenie v odbornej činnosti alebo v skupine odborných činností, ktorého použitie je osobitným predpisom</w:t>
      </w:r>
      <w:r w:rsidR="008E7538" w:rsidRPr="00AC2CAA">
        <w:rPr>
          <w:rFonts w:cs="Times New Roman"/>
          <w:szCs w:val="24"/>
          <w:vertAlign w:val="superscript"/>
        </w:rPr>
        <w:footnoteReference w:id="5"/>
      </w:r>
      <w:r w:rsidR="008E7538" w:rsidRPr="00AC2CAA">
        <w:rPr>
          <w:rFonts w:cs="Times New Roman"/>
          <w:szCs w:val="24"/>
        </w:rPr>
        <w:t>) priamo alebo nepria</w:t>
      </w:r>
      <w:r w:rsidR="00B916FC" w:rsidRPr="00AC2CAA">
        <w:rPr>
          <w:rFonts w:cs="Times New Roman"/>
          <w:szCs w:val="24"/>
        </w:rPr>
        <w:t>mo podmienené získaním</w:t>
      </w:r>
      <w:r w:rsidR="00475E8F" w:rsidRPr="00AC2CAA">
        <w:rPr>
          <w:rFonts w:cs="Times New Roman"/>
          <w:szCs w:val="24"/>
        </w:rPr>
        <w:t xml:space="preserve"> </w:t>
      </w:r>
      <w:r w:rsidR="00B916FC" w:rsidRPr="00AC2CAA">
        <w:rPr>
          <w:rFonts w:cs="Times New Roman"/>
          <w:szCs w:val="24"/>
        </w:rPr>
        <w:t xml:space="preserve">príslušnej </w:t>
      </w:r>
      <w:r w:rsidR="00475E8F" w:rsidRPr="00AC2CAA">
        <w:rPr>
          <w:rFonts w:cs="Times New Roman"/>
          <w:szCs w:val="24"/>
        </w:rPr>
        <w:t xml:space="preserve">odbornej </w:t>
      </w:r>
      <w:r w:rsidR="00BF25BA" w:rsidRPr="00AC2CAA">
        <w:rPr>
          <w:rFonts w:cs="Times New Roman"/>
          <w:szCs w:val="24"/>
        </w:rPr>
        <w:t>kvalifikácie</w:t>
      </w:r>
      <w:r w:rsidR="00BF25BA" w:rsidRPr="00AC2CAA">
        <w:rPr>
          <w:rFonts w:cs="Times New Roman"/>
          <w:szCs w:val="24"/>
          <w:lang w:val="en-US"/>
        </w:rPr>
        <w:t>;</w:t>
      </w:r>
      <w:r w:rsidR="00BF25BA" w:rsidRPr="00AC2CAA">
        <w:rPr>
          <w:rFonts w:cs="Times New Roman"/>
          <w:szCs w:val="24"/>
        </w:rPr>
        <w:t xml:space="preserve"> n</w:t>
      </w:r>
      <w:r w:rsidR="008E7538" w:rsidRPr="00AC2CAA">
        <w:rPr>
          <w:rFonts w:cs="Times New Roman"/>
          <w:szCs w:val="24"/>
        </w:rPr>
        <w:t>eopráv</w:t>
      </w:r>
      <w:r w:rsidR="00475E8F" w:rsidRPr="00AC2CAA">
        <w:rPr>
          <w:rFonts w:cs="Times New Roman"/>
          <w:szCs w:val="24"/>
        </w:rPr>
        <w:t>nené použitie profesijného titulu podlieha sankciám</w:t>
      </w:r>
      <w:r w:rsidR="00CD2653" w:rsidRPr="00AC2CAA">
        <w:rPr>
          <w:rFonts w:cs="Times New Roman"/>
          <w:szCs w:val="24"/>
        </w:rPr>
        <w:t xml:space="preserve"> podľa osobitného predpisu</w:t>
      </w:r>
      <w:r w:rsidRPr="00AC2CAA">
        <w:rPr>
          <w:rFonts w:cs="Times New Roman"/>
          <w:szCs w:val="24"/>
        </w:rPr>
        <w:t>,</w:t>
      </w:r>
      <w:r w:rsidR="00CD2653" w:rsidRPr="00AC2CAA">
        <w:rPr>
          <w:rStyle w:val="Odkaznapoznmkupodiarou"/>
          <w:rFonts w:cs="Times New Roman"/>
          <w:szCs w:val="24"/>
        </w:rPr>
        <w:footnoteReference w:id="6"/>
      </w:r>
      <w:r w:rsidRPr="00AC2CAA">
        <w:rPr>
          <w:rFonts w:cs="Times New Roman"/>
          <w:szCs w:val="24"/>
        </w:rPr>
        <w:t>)</w:t>
      </w:r>
    </w:p>
    <w:p w14:paraId="50671BC1" w14:textId="6FDB7D10" w:rsidR="008840AA" w:rsidRPr="00AC2CAA" w:rsidRDefault="005D0991" w:rsidP="000E7621">
      <w:pPr>
        <w:pStyle w:val="Odsekzoznamu"/>
        <w:ind w:left="851" w:hanging="425"/>
        <w:jc w:val="both"/>
        <w:rPr>
          <w:rFonts w:cs="Times New Roman"/>
          <w:szCs w:val="24"/>
        </w:rPr>
      </w:pPr>
      <w:r w:rsidRPr="00AC2CAA">
        <w:rPr>
          <w:rFonts w:cs="Times New Roman"/>
          <w:szCs w:val="24"/>
        </w:rPr>
        <w:lastRenderedPageBreak/>
        <w:t xml:space="preserve">d)  </w:t>
      </w:r>
      <w:r w:rsidR="00BF25BA" w:rsidRPr="00AC2CAA">
        <w:rPr>
          <w:rFonts w:cs="Times New Roman"/>
          <w:szCs w:val="24"/>
        </w:rPr>
        <w:t>v</w:t>
      </w:r>
      <w:r w:rsidR="0068421A" w:rsidRPr="00AC2CAA">
        <w:rPr>
          <w:rFonts w:cs="Times New Roman"/>
          <w:szCs w:val="24"/>
        </w:rPr>
        <w:t>yhradenou</w:t>
      </w:r>
      <w:r w:rsidR="00B916FC" w:rsidRPr="00AC2CAA">
        <w:rPr>
          <w:rFonts w:cs="Times New Roman"/>
          <w:szCs w:val="24"/>
        </w:rPr>
        <w:t xml:space="preserve"> činnosť</w:t>
      </w:r>
      <w:r w:rsidR="0068421A" w:rsidRPr="00AC2CAA">
        <w:rPr>
          <w:rFonts w:cs="Times New Roman"/>
          <w:szCs w:val="24"/>
        </w:rPr>
        <w:t>ou</w:t>
      </w:r>
      <w:r w:rsidR="001E6AD6" w:rsidRPr="00AC2CAA">
        <w:rPr>
          <w:rFonts w:cs="Times New Roman"/>
          <w:szCs w:val="24"/>
        </w:rPr>
        <w:t xml:space="preserve"> </w:t>
      </w:r>
      <w:r w:rsidR="008E7538" w:rsidRPr="00AC2CAA">
        <w:rPr>
          <w:rFonts w:cs="Times New Roman"/>
          <w:szCs w:val="24"/>
        </w:rPr>
        <w:t>odborná činnosť alebo skupina odborných činností, ktorá je osobitným predpisom</w:t>
      </w:r>
      <w:r w:rsidR="008E7538" w:rsidRPr="00AC2CAA">
        <w:rPr>
          <w:rStyle w:val="Odkaznapoznmkupodiarou"/>
          <w:rFonts w:cs="Times New Roman"/>
          <w:szCs w:val="24"/>
        </w:rPr>
        <w:footnoteReference w:id="7"/>
      </w:r>
      <w:r w:rsidR="008E7538" w:rsidRPr="00AC2CAA">
        <w:rPr>
          <w:rFonts w:cs="Times New Roman"/>
          <w:szCs w:val="24"/>
        </w:rPr>
        <w:t xml:space="preserve">) priamo alebo nepriamo vyhradená </w:t>
      </w:r>
      <w:r w:rsidR="007752C2" w:rsidRPr="00AC2CAA">
        <w:rPr>
          <w:rFonts w:cs="Times New Roman"/>
          <w:szCs w:val="24"/>
        </w:rPr>
        <w:t xml:space="preserve">fyzickým </w:t>
      </w:r>
      <w:r w:rsidR="008E7538" w:rsidRPr="00AC2CAA">
        <w:rPr>
          <w:rFonts w:cs="Times New Roman"/>
          <w:szCs w:val="24"/>
        </w:rPr>
        <w:t>osobám vykonávajúcim regulované povolanie s príslušnou odbornou kvalifikáciou vrátane činnosti</w:t>
      </w:r>
      <w:r w:rsidR="0047279F" w:rsidRPr="00AC2CAA">
        <w:rPr>
          <w:rFonts w:cs="Times New Roman"/>
          <w:szCs w:val="24"/>
        </w:rPr>
        <w:t>, ktorá je</w:t>
      </w:r>
      <w:r w:rsidR="008E7538" w:rsidRPr="00AC2CAA">
        <w:rPr>
          <w:rFonts w:cs="Times New Roman"/>
          <w:szCs w:val="24"/>
        </w:rPr>
        <w:t xml:space="preserve"> </w:t>
      </w:r>
      <w:r w:rsidR="0047279F" w:rsidRPr="00AC2CAA">
        <w:rPr>
          <w:rFonts w:cs="Times New Roman"/>
          <w:szCs w:val="24"/>
        </w:rPr>
        <w:t>spoločná</w:t>
      </w:r>
      <w:r w:rsidR="00B916FC" w:rsidRPr="00AC2CAA">
        <w:rPr>
          <w:rFonts w:cs="Times New Roman"/>
          <w:szCs w:val="24"/>
        </w:rPr>
        <w:t xml:space="preserve"> </w:t>
      </w:r>
      <w:r w:rsidR="008E7538" w:rsidRPr="00AC2CAA">
        <w:rPr>
          <w:rFonts w:cs="Times New Roman"/>
          <w:szCs w:val="24"/>
        </w:rPr>
        <w:t xml:space="preserve"> s</w:t>
      </w:r>
      <w:r w:rsidR="00B916FC" w:rsidRPr="00AC2CAA">
        <w:rPr>
          <w:rFonts w:cs="Times New Roman"/>
          <w:szCs w:val="24"/>
        </w:rPr>
        <w:t> inými regulovanými povolaniami.</w:t>
      </w:r>
    </w:p>
    <w:p w14:paraId="4B529F55" w14:textId="77777777" w:rsidR="005D0991" w:rsidRPr="00AC2CAA" w:rsidRDefault="005D0991" w:rsidP="000E7621">
      <w:pPr>
        <w:pStyle w:val="Odsekzoznamu"/>
        <w:ind w:left="851" w:hanging="425"/>
        <w:jc w:val="both"/>
        <w:rPr>
          <w:rFonts w:cs="Times New Roman"/>
          <w:szCs w:val="24"/>
        </w:rPr>
      </w:pPr>
    </w:p>
    <w:p w14:paraId="30279ABC" w14:textId="3547C056" w:rsidR="008E7538" w:rsidRPr="00AC2CAA" w:rsidRDefault="005D0991" w:rsidP="008E7538">
      <w:pPr>
        <w:ind w:left="0" w:right="-567" w:firstLine="284"/>
        <w:jc w:val="center"/>
        <w:rPr>
          <w:rFonts w:cs="Times New Roman"/>
          <w:b/>
          <w:szCs w:val="24"/>
        </w:rPr>
      </w:pPr>
      <w:r w:rsidRPr="00AC2CAA">
        <w:rPr>
          <w:rFonts w:cs="Times New Roman"/>
          <w:b/>
          <w:szCs w:val="24"/>
        </w:rPr>
        <w:t>§ 3</w:t>
      </w:r>
    </w:p>
    <w:p w14:paraId="4F4ED1AB" w14:textId="49190C2D" w:rsidR="00297393" w:rsidRPr="00AC2CAA" w:rsidRDefault="007752C2" w:rsidP="008E7538">
      <w:pPr>
        <w:ind w:left="0" w:right="-567" w:firstLine="284"/>
        <w:jc w:val="center"/>
        <w:rPr>
          <w:rFonts w:cs="Times New Roman"/>
          <w:b/>
          <w:szCs w:val="24"/>
        </w:rPr>
      </w:pPr>
      <w:r w:rsidRPr="00AC2CAA">
        <w:rPr>
          <w:rFonts w:cs="Times New Roman"/>
          <w:b/>
          <w:szCs w:val="24"/>
        </w:rPr>
        <w:t>Účel t</w:t>
      </w:r>
      <w:r w:rsidR="00297393" w:rsidRPr="00AC2CAA">
        <w:rPr>
          <w:rFonts w:cs="Times New Roman"/>
          <w:b/>
          <w:szCs w:val="24"/>
        </w:rPr>
        <w:t>est</w:t>
      </w:r>
      <w:r w:rsidRPr="00AC2CAA">
        <w:rPr>
          <w:rFonts w:cs="Times New Roman"/>
          <w:b/>
          <w:szCs w:val="24"/>
        </w:rPr>
        <w:t>u</w:t>
      </w:r>
      <w:r w:rsidR="00297393" w:rsidRPr="00AC2CAA">
        <w:rPr>
          <w:rFonts w:cs="Times New Roman"/>
          <w:b/>
          <w:szCs w:val="24"/>
        </w:rPr>
        <w:t xml:space="preserve"> proporcionality</w:t>
      </w:r>
    </w:p>
    <w:p w14:paraId="7D29A73F" w14:textId="77777777" w:rsidR="008E7538" w:rsidRPr="00AC2CAA" w:rsidRDefault="008E7538" w:rsidP="008E7538">
      <w:pPr>
        <w:ind w:left="0" w:right="-567"/>
        <w:rPr>
          <w:rFonts w:cs="Times New Roman"/>
          <w:b/>
          <w:szCs w:val="24"/>
        </w:rPr>
      </w:pPr>
    </w:p>
    <w:p w14:paraId="42020ED4" w14:textId="68DFF47B" w:rsidR="008E7538" w:rsidRPr="00AC2CAA" w:rsidRDefault="008E7538" w:rsidP="005D0991">
      <w:pPr>
        <w:ind w:left="0" w:right="-567"/>
        <w:jc w:val="both"/>
        <w:rPr>
          <w:rFonts w:cs="Times New Roman"/>
          <w:szCs w:val="24"/>
        </w:rPr>
      </w:pPr>
      <w:r w:rsidRPr="00AC2CAA">
        <w:rPr>
          <w:rFonts w:cs="Times New Roman"/>
          <w:szCs w:val="24"/>
        </w:rPr>
        <w:t xml:space="preserve">Testom proporcionality sa </w:t>
      </w:r>
      <w:r w:rsidR="003F7D7E" w:rsidRPr="00AC2CAA">
        <w:rPr>
          <w:rFonts w:cs="Times New Roman"/>
          <w:szCs w:val="24"/>
        </w:rPr>
        <w:t>na</w:t>
      </w:r>
      <w:r w:rsidR="00D93F29" w:rsidRPr="00AC2CAA">
        <w:rPr>
          <w:rFonts w:cs="Times New Roman"/>
          <w:szCs w:val="24"/>
        </w:rPr>
        <w:t xml:space="preserve"> základe podrobného zdôvodnenia</w:t>
      </w:r>
      <w:r w:rsidR="00AB04D5" w:rsidRPr="00AC2CAA">
        <w:rPr>
          <w:rFonts w:cs="Times New Roman"/>
          <w:szCs w:val="24"/>
        </w:rPr>
        <w:t xml:space="preserve">, ktoré zohľadňuje </w:t>
      </w:r>
      <w:r w:rsidR="00D93F29" w:rsidRPr="00AC2CAA">
        <w:rPr>
          <w:rFonts w:cs="Times New Roman"/>
          <w:szCs w:val="24"/>
        </w:rPr>
        <w:t>kvalitatívne kritériá</w:t>
      </w:r>
      <w:r w:rsidR="00621BA0" w:rsidRPr="00AC2CAA">
        <w:rPr>
          <w:rFonts w:cs="Times New Roman"/>
          <w:szCs w:val="24"/>
        </w:rPr>
        <w:t>, a ak je to možné aj</w:t>
      </w:r>
      <w:r w:rsidR="00D93F29" w:rsidRPr="00AC2CAA">
        <w:rPr>
          <w:rFonts w:cs="Times New Roman"/>
          <w:szCs w:val="24"/>
        </w:rPr>
        <w:t> kvantitatívne kritériá</w:t>
      </w:r>
      <w:r w:rsidRPr="00AC2CAA">
        <w:rPr>
          <w:rFonts w:cs="Times New Roman"/>
          <w:szCs w:val="24"/>
        </w:rPr>
        <w:t xml:space="preserve">, </w:t>
      </w:r>
      <w:r w:rsidR="00D85514" w:rsidRPr="00AC2CAA">
        <w:rPr>
          <w:rFonts w:cs="Times New Roman"/>
          <w:szCs w:val="24"/>
        </w:rPr>
        <w:t xml:space="preserve">preukazuje, </w:t>
      </w:r>
      <w:r w:rsidRPr="00AC2CAA">
        <w:rPr>
          <w:rFonts w:cs="Times New Roman"/>
          <w:szCs w:val="24"/>
        </w:rPr>
        <w:t>že regulácia</w:t>
      </w:r>
      <w:r w:rsidR="009111FD" w:rsidRPr="00AC2CAA">
        <w:rPr>
          <w:rFonts w:cs="Times New Roman"/>
          <w:szCs w:val="24"/>
        </w:rPr>
        <w:t xml:space="preserve"> povolan</w:t>
      </w:r>
      <w:r w:rsidR="00B05F0B" w:rsidRPr="00AC2CAA">
        <w:rPr>
          <w:rFonts w:cs="Times New Roman"/>
          <w:szCs w:val="24"/>
        </w:rPr>
        <w:t>ia</w:t>
      </w:r>
    </w:p>
    <w:p w14:paraId="63FFB4B4" w14:textId="4D5D00CD" w:rsidR="008E7538" w:rsidRPr="00AC2CAA" w:rsidRDefault="008E7538" w:rsidP="000E7621">
      <w:pPr>
        <w:pStyle w:val="Odsekzoznamu"/>
        <w:numPr>
          <w:ilvl w:val="0"/>
          <w:numId w:val="15"/>
        </w:numPr>
        <w:ind w:left="709" w:right="-567" w:hanging="283"/>
        <w:jc w:val="both"/>
        <w:rPr>
          <w:rFonts w:cs="Times New Roman"/>
          <w:szCs w:val="24"/>
        </w:rPr>
      </w:pPr>
      <w:r w:rsidRPr="00AC2CAA">
        <w:rPr>
          <w:rFonts w:cs="Times New Roman"/>
          <w:szCs w:val="24"/>
        </w:rPr>
        <w:t xml:space="preserve">je v súlade so </w:t>
      </w:r>
      <w:r w:rsidR="00D93F29" w:rsidRPr="00AC2CAA">
        <w:rPr>
          <w:rFonts w:cs="Times New Roman"/>
          <w:szCs w:val="24"/>
        </w:rPr>
        <w:t>zásadou rovnakého zaobchádzania</w:t>
      </w:r>
      <w:r w:rsidRPr="00AC2CAA">
        <w:rPr>
          <w:rFonts w:cs="Times New Roman"/>
          <w:szCs w:val="24"/>
        </w:rPr>
        <w:t xml:space="preserve"> vrátane zákazu diskriminácie z dôvodu štátne</w:t>
      </w:r>
      <w:r w:rsidR="00CD2653" w:rsidRPr="00AC2CAA">
        <w:rPr>
          <w:rFonts w:cs="Times New Roman"/>
          <w:szCs w:val="24"/>
        </w:rPr>
        <w:t>j príslušnosti</w:t>
      </w:r>
      <w:r w:rsidR="00E24C14" w:rsidRPr="00AC2CAA">
        <w:rPr>
          <w:rFonts w:cs="Times New Roman"/>
          <w:szCs w:val="24"/>
        </w:rPr>
        <w:t>,</w:t>
      </w:r>
      <w:r w:rsidRPr="00AC2CAA">
        <w:rPr>
          <w:rFonts w:cs="Times New Roman"/>
          <w:szCs w:val="24"/>
        </w:rPr>
        <w:t xml:space="preserve"> miesta trvalého pobytu alebo</w:t>
      </w:r>
      <w:r w:rsidR="005C6739" w:rsidRPr="00AC2CAA">
        <w:rPr>
          <w:rFonts w:cs="Times New Roman"/>
          <w:szCs w:val="24"/>
        </w:rPr>
        <w:t xml:space="preserve"> miesta, kde sa fyzická osoba obvykle zdržiava</w:t>
      </w:r>
      <w:r w:rsidRPr="00AC2CAA">
        <w:rPr>
          <w:rFonts w:cs="Times New Roman"/>
          <w:szCs w:val="24"/>
        </w:rPr>
        <w:t>,</w:t>
      </w:r>
    </w:p>
    <w:p w14:paraId="63C4477D" w14:textId="70CAB663" w:rsidR="008E7538" w:rsidRPr="00AC2CAA" w:rsidRDefault="008E7538" w:rsidP="000E7621">
      <w:pPr>
        <w:pStyle w:val="Odsekzoznamu"/>
        <w:numPr>
          <w:ilvl w:val="0"/>
          <w:numId w:val="15"/>
        </w:numPr>
        <w:ind w:left="709" w:right="-567" w:hanging="283"/>
        <w:jc w:val="both"/>
        <w:rPr>
          <w:rFonts w:cs="Times New Roman"/>
          <w:szCs w:val="24"/>
        </w:rPr>
      </w:pPr>
      <w:r w:rsidRPr="00AC2CAA">
        <w:rPr>
          <w:rFonts w:cs="Times New Roman"/>
          <w:szCs w:val="24"/>
        </w:rPr>
        <w:t xml:space="preserve">je objektívne odôvodnená </w:t>
      </w:r>
      <w:r w:rsidR="007752C2" w:rsidRPr="00AC2CAA">
        <w:rPr>
          <w:rFonts w:cs="Times New Roman"/>
          <w:szCs w:val="24"/>
        </w:rPr>
        <w:t>verejným záujmom</w:t>
      </w:r>
      <w:r w:rsidRPr="00AC2CAA">
        <w:rPr>
          <w:rFonts w:cs="Times New Roman"/>
          <w:szCs w:val="24"/>
        </w:rPr>
        <w:t xml:space="preserve"> podľa § 4,</w:t>
      </w:r>
    </w:p>
    <w:p w14:paraId="0C9FAD63" w14:textId="0617959D" w:rsidR="004909D0" w:rsidRPr="00AC2CAA" w:rsidRDefault="008E7538" w:rsidP="000E7621">
      <w:pPr>
        <w:pStyle w:val="Odsekzoznamu"/>
        <w:numPr>
          <w:ilvl w:val="0"/>
          <w:numId w:val="15"/>
        </w:numPr>
        <w:ind w:left="709" w:right="-567" w:hanging="283"/>
        <w:jc w:val="both"/>
        <w:rPr>
          <w:rFonts w:cs="Times New Roman"/>
          <w:szCs w:val="24"/>
        </w:rPr>
      </w:pPr>
      <w:r w:rsidRPr="00AC2CAA">
        <w:rPr>
          <w:rFonts w:cs="Times New Roman"/>
          <w:szCs w:val="24"/>
        </w:rPr>
        <w:t>zabezpečuje dosiahnuti</w:t>
      </w:r>
      <w:r w:rsidR="007E6FB4" w:rsidRPr="00AC2CAA">
        <w:rPr>
          <w:rFonts w:cs="Times New Roman"/>
          <w:szCs w:val="24"/>
        </w:rPr>
        <w:t>e</w:t>
      </w:r>
      <w:r w:rsidRPr="00AC2CAA">
        <w:rPr>
          <w:rFonts w:cs="Times New Roman"/>
          <w:szCs w:val="24"/>
        </w:rPr>
        <w:t xml:space="preserve"> sledovaného </w:t>
      </w:r>
      <w:r w:rsidR="003E6693" w:rsidRPr="00AC2CAA">
        <w:rPr>
          <w:rFonts w:cs="Times New Roman"/>
          <w:szCs w:val="24"/>
        </w:rPr>
        <w:t>verejného záujmu</w:t>
      </w:r>
      <w:r w:rsidR="007E6FB4" w:rsidRPr="00AC2CAA">
        <w:rPr>
          <w:rFonts w:cs="Times New Roman"/>
          <w:szCs w:val="24"/>
        </w:rPr>
        <w:t xml:space="preserve"> </w:t>
      </w:r>
      <w:r w:rsidR="004909D0" w:rsidRPr="00AC2CAA">
        <w:rPr>
          <w:rFonts w:cs="Times New Roman"/>
          <w:szCs w:val="24"/>
        </w:rPr>
        <w:t>a</w:t>
      </w:r>
    </w:p>
    <w:p w14:paraId="44DCC90D" w14:textId="0A3CD341" w:rsidR="00D02FBC" w:rsidRPr="00AC2CAA" w:rsidRDefault="00D20017" w:rsidP="00AC2CAA">
      <w:pPr>
        <w:pStyle w:val="Odsekzoznamu"/>
        <w:numPr>
          <w:ilvl w:val="0"/>
          <w:numId w:val="15"/>
        </w:numPr>
        <w:ind w:left="709" w:right="-567" w:hanging="283"/>
        <w:jc w:val="both"/>
        <w:rPr>
          <w:rFonts w:cs="Times New Roman"/>
          <w:szCs w:val="24"/>
        </w:rPr>
      </w:pPr>
      <w:r w:rsidRPr="00AC2CAA">
        <w:rPr>
          <w:rFonts w:cs="Times New Roman"/>
          <w:szCs w:val="24"/>
        </w:rPr>
        <w:t xml:space="preserve">nepresahuje rámec </w:t>
      </w:r>
      <w:r w:rsidR="00297393" w:rsidRPr="00AC2CAA">
        <w:rPr>
          <w:rFonts w:cs="Times New Roman"/>
          <w:szCs w:val="24"/>
        </w:rPr>
        <w:t>toho, čo je nevyhnutné</w:t>
      </w:r>
      <w:r w:rsidRPr="00AC2CAA">
        <w:rPr>
          <w:rFonts w:cs="Times New Roman"/>
          <w:szCs w:val="24"/>
        </w:rPr>
        <w:t xml:space="preserve"> na dosiahnutie </w:t>
      </w:r>
      <w:r w:rsidR="007E6FB4" w:rsidRPr="00AC2CAA">
        <w:rPr>
          <w:rFonts w:cs="Times New Roman"/>
          <w:szCs w:val="24"/>
        </w:rPr>
        <w:t xml:space="preserve">sledovaného </w:t>
      </w:r>
      <w:r w:rsidR="003E6693" w:rsidRPr="00AC2CAA">
        <w:rPr>
          <w:rFonts w:cs="Times New Roman"/>
          <w:szCs w:val="24"/>
        </w:rPr>
        <w:t>verejného záujmu.</w:t>
      </w:r>
    </w:p>
    <w:p w14:paraId="283F0475" w14:textId="77777777" w:rsidR="00D02FBC" w:rsidRPr="00AC2CAA" w:rsidRDefault="00D02FBC" w:rsidP="00D02FBC">
      <w:pPr>
        <w:ind w:left="0" w:right="-567"/>
        <w:jc w:val="both"/>
        <w:rPr>
          <w:rFonts w:cs="Times New Roman"/>
          <w:szCs w:val="24"/>
        </w:rPr>
      </w:pPr>
    </w:p>
    <w:p w14:paraId="54F619C2" w14:textId="77777777" w:rsidR="008E7538" w:rsidRPr="00AC2CAA" w:rsidRDefault="008E7538" w:rsidP="00F94C4F">
      <w:pPr>
        <w:pStyle w:val="Odsekzoznamu"/>
        <w:ind w:left="0" w:right="-567"/>
        <w:jc w:val="center"/>
        <w:rPr>
          <w:rFonts w:cs="Times New Roman"/>
          <w:b/>
          <w:szCs w:val="24"/>
        </w:rPr>
      </w:pPr>
      <w:r w:rsidRPr="00AC2CAA">
        <w:rPr>
          <w:rFonts w:cs="Times New Roman"/>
          <w:b/>
          <w:szCs w:val="24"/>
        </w:rPr>
        <w:t>§ 4</w:t>
      </w:r>
    </w:p>
    <w:p w14:paraId="0047001F" w14:textId="05D58BEA" w:rsidR="008E7538" w:rsidRPr="00AC2CAA" w:rsidRDefault="007752C2" w:rsidP="008E7538">
      <w:pPr>
        <w:pStyle w:val="Odsekzoznamu"/>
        <w:ind w:left="284" w:right="-567"/>
        <w:jc w:val="center"/>
        <w:rPr>
          <w:rFonts w:cs="Times New Roman"/>
          <w:b/>
          <w:szCs w:val="24"/>
        </w:rPr>
      </w:pPr>
      <w:r w:rsidRPr="00AC2CAA">
        <w:rPr>
          <w:rFonts w:cs="Times New Roman"/>
          <w:b/>
          <w:szCs w:val="24"/>
        </w:rPr>
        <w:t>Verejný záujem</w:t>
      </w:r>
    </w:p>
    <w:p w14:paraId="3EDC542B" w14:textId="77777777" w:rsidR="008E7538" w:rsidRPr="00AC2CAA" w:rsidRDefault="008E7538" w:rsidP="008E7538">
      <w:pPr>
        <w:pStyle w:val="Odsekzoznamu"/>
        <w:ind w:left="284" w:right="-567"/>
        <w:jc w:val="center"/>
        <w:rPr>
          <w:rFonts w:cs="Times New Roman"/>
          <w:b/>
          <w:szCs w:val="24"/>
        </w:rPr>
      </w:pPr>
    </w:p>
    <w:p w14:paraId="2595C439" w14:textId="02AF00DB" w:rsidR="008E7538" w:rsidRPr="00AC2CAA" w:rsidRDefault="008E7538" w:rsidP="00E25033">
      <w:pPr>
        <w:pStyle w:val="Odsekzoznamu"/>
        <w:numPr>
          <w:ilvl w:val="0"/>
          <w:numId w:val="9"/>
        </w:numPr>
        <w:ind w:right="-567"/>
        <w:jc w:val="both"/>
        <w:rPr>
          <w:rFonts w:cs="Times New Roman"/>
          <w:szCs w:val="24"/>
        </w:rPr>
      </w:pPr>
      <w:r w:rsidRPr="00AC2CAA">
        <w:rPr>
          <w:rFonts w:cs="Times New Roman"/>
          <w:szCs w:val="24"/>
        </w:rPr>
        <w:t xml:space="preserve"> Za verejn</w:t>
      </w:r>
      <w:r w:rsidR="007752C2" w:rsidRPr="00AC2CAA">
        <w:rPr>
          <w:rFonts w:cs="Times New Roman"/>
          <w:szCs w:val="24"/>
        </w:rPr>
        <w:t xml:space="preserve">ý </w:t>
      </w:r>
      <w:r w:rsidRPr="00AC2CAA">
        <w:rPr>
          <w:rFonts w:cs="Times New Roman"/>
          <w:szCs w:val="24"/>
        </w:rPr>
        <w:t>záuj</w:t>
      </w:r>
      <w:r w:rsidR="007752C2" w:rsidRPr="00AC2CAA">
        <w:rPr>
          <w:rFonts w:cs="Times New Roman"/>
          <w:szCs w:val="24"/>
        </w:rPr>
        <w:t>em</w:t>
      </w:r>
      <w:r w:rsidRPr="00AC2CAA">
        <w:rPr>
          <w:rFonts w:cs="Times New Roman"/>
          <w:szCs w:val="24"/>
        </w:rPr>
        <w:t xml:space="preserve"> sa na účel testu proporcionality považujú najmä</w:t>
      </w:r>
    </w:p>
    <w:p w14:paraId="7D959552" w14:textId="070F2734" w:rsidR="004C0929" w:rsidRPr="00AC2CAA" w:rsidRDefault="004C0929" w:rsidP="000E7621">
      <w:pPr>
        <w:pStyle w:val="Odsekzoznamu"/>
        <w:numPr>
          <w:ilvl w:val="0"/>
          <w:numId w:val="1"/>
        </w:numPr>
        <w:ind w:left="709" w:right="-567"/>
        <w:jc w:val="both"/>
        <w:rPr>
          <w:rFonts w:cs="Times New Roman"/>
          <w:szCs w:val="24"/>
        </w:rPr>
      </w:pPr>
      <w:r w:rsidRPr="00AC2CAA">
        <w:rPr>
          <w:rFonts w:cs="Times New Roman"/>
          <w:szCs w:val="24"/>
        </w:rPr>
        <w:t>zachovanie verejného poriadku, verejnej bezpečnosti a</w:t>
      </w:r>
      <w:r w:rsidR="00696827" w:rsidRPr="00AC2CAA">
        <w:rPr>
          <w:rFonts w:cs="Times New Roman"/>
          <w:szCs w:val="24"/>
        </w:rPr>
        <w:t>lebo</w:t>
      </w:r>
      <w:r w:rsidRPr="00AC2CAA">
        <w:rPr>
          <w:rFonts w:cs="Times New Roman"/>
          <w:szCs w:val="24"/>
        </w:rPr>
        <w:t> verejného zdravia,</w:t>
      </w:r>
    </w:p>
    <w:p w14:paraId="6E8E6A17" w14:textId="77777777" w:rsidR="008E7538" w:rsidRPr="00AC2CAA" w:rsidRDefault="008E7538" w:rsidP="000E7621">
      <w:pPr>
        <w:pStyle w:val="Odsekzoznamu"/>
        <w:numPr>
          <w:ilvl w:val="0"/>
          <w:numId w:val="1"/>
        </w:numPr>
        <w:ind w:left="709" w:right="-567"/>
        <w:jc w:val="both"/>
        <w:rPr>
          <w:rFonts w:cs="Times New Roman"/>
          <w:szCs w:val="24"/>
        </w:rPr>
      </w:pPr>
      <w:r w:rsidRPr="00AC2CAA">
        <w:rPr>
          <w:rFonts w:cs="Times New Roman"/>
          <w:szCs w:val="24"/>
        </w:rPr>
        <w:t xml:space="preserve">zachovanie finančnej rovnováhy systému sociálneho zabezpečenia, </w:t>
      </w:r>
    </w:p>
    <w:p w14:paraId="6888E592" w14:textId="5BFDA6F3" w:rsidR="008E7538" w:rsidRPr="00AC2CAA" w:rsidRDefault="008E7538" w:rsidP="000E7621">
      <w:pPr>
        <w:pStyle w:val="Odsekzoznamu"/>
        <w:numPr>
          <w:ilvl w:val="0"/>
          <w:numId w:val="1"/>
        </w:numPr>
        <w:ind w:left="709" w:right="-567"/>
        <w:jc w:val="both"/>
        <w:rPr>
          <w:rFonts w:cs="Times New Roman"/>
          <w:szCs w:val="24"/>
        </w:rPr>
      </w:pPr>
      <w:r w:rsidRPr="00AC2CAA">
        <w:rPr>
          <w:rFonts w:cs="Times New Roman"/>
          <w:szCs w:val="24"/>
        </w:rPr>
        <w:lastRenderedPageBreak/>
        <w:t>ochrana spotrebiteľov, príjemcov služieb</w:t>
      </w:r>
      <w:r w:rsidR="002552A4" w:rsidRPr="00AC2CAA">
        <w:rPr>
          <w:rFonts w:cs="Times New Roman"/>
          <w:szCs w:val="24"/>
        </w:rPr>
        <w:t>,</w:t>
      </w:r>
      <w:r w:rsidR="007C6C9D" w:rsidRPr="00AC2CAA">
        <w:rPr>
          <w:rFonts w:cs="Times New Roman"/>
          <w:szCs w:val="24"/>
        </w:rPr>
        <w:t xml:space="preserve"> </w:t>
      </w:r>
      <w:r w:rsidRPr="00AC2CAA">
        <w:rPr>
          <w:rFonts w:cs="Times New Roman"/>
          <w:szCs w:val="24"/>
        </w:rPr>
        <w:t>zamestnancov</w:t>
      </w:r>
      <w:r w:rsidR="002552A4" w:rsidRPr="00AC2CAA">
        <w:rPr>
          <w:rFonts w:cs="Times New Roman"/>
          <w:szCs w:val="24"/>
        </w:rPr>
        <w:t xml:space="preserve"> a</w:t>
      </w:r>
      <w:r w:rsidR="00912D84" w:rsidRPr="00AC2CAA">
        <w:rPr>
          <w:rFonts w:cs="Times New Roman"/>
          <w:szCs w:val="24"/>
        </w:rPr>
        <w:t> osôb oprávnených prevádzkovať živnosť</w:t>
      </w:r>
      <w:r w:rsidRPr="00AC2CAA">
        <w:rPr>
          <w:rFonts w:cs="Times New Roman"/>
          <w:szCs w:val="24"/>
        </w:rPr>
        <w:t>,</w:t>
      </w:r>
    </w:p>
    <w:p w14:paraId="66DBFD8F" w14:textId="77777777" w:rsidR="008E7538" w:rsidRPr="00AC2CAA" w:rsidRDefault="008E7538" w:rsidP="000E7621">
      <w:pPr>
        <w:pStyle w:val="Odsekzoznamu"/>
        <w:numPr>
          <w:ilvl w:val="0"/>
          <w:numId w:val="1"/>
        </w:numPr>
        <w:ind w:left="709" w:right="-567"/>
        <w:jc w:val="both"/>
        <w:rPr>
          <w:rFonts w:cs="Times New Roman"/>
          <w:szCs w:val="24"/>
        </w:rPr>
      </w:pPr>
      <w:r w:rsidRPr="00AC2CAA">
        <w:rPr>
          <w:rFonts w:cs="Times New Roman"/>
          <w:szCs w:val="24"/>
        </w:rPr>
        <w:t xml:space="preserve">zabezpečenie spravodlivosti a riadneho fungovania súdnictva, </w:t>
      </w:r>
    </w:p>
    <w:p w14:paraId="209B49E4" w14:textId="126E3E48" w:rsidR="008E7538" w:rsidRPr="00AC2CAA" w:rsidRDefault="008E7538" w:rsidP="000E7621">
      <w:pPr>
        <w:pStyle w:val="Odsekzoznamu"/>
        <w:numPr>
          <w:ilvl w:val="0"/>
          <w:numId w:val="1"/>
        </w:numPr>
        <w:ind w:left="709" w:right="-567"/>
        <w:jc w:val="both"/>
        <w:rPr>
          <w:rFonts w:cs="Times New Roman"/>
          <w:szCs w:val="24"/>
        </w:rPr>
      </w:pPr>
      <w:r w:rsidRPr="00AC2CAA">
        <w:rPr>
          <w:rFonts w:cs="Times New Roman"/>
          <w:szCs w:val="24"/>
        </w:rPr>
        <w:t xml:space="preserve">zabezpečenie </w:t>
      </w:r>
      <w:r w:rsidR="006C537A" w:rsidRPr="00AC2CAA">
        <w:rPr>
          <w:rFonts w:cs="Times New Roman"/>
          <w:szCs w:val="24"/>
        </w:rPr>
        <w:t>poctivého obchodného styku</w:t>
      </w:r>
      <w:r w:rsidRPr="00AC2CAA">
        <w:rPr>
          <w:rFonts w:cs="Times New Roman"/>
          <w:szCs w:val="24"/>
        </w:rPr>
        <w:t>,</w:t>
      </w:r>
    </w:p>
    <w:p w14:paraId="006E7BBC" w14:textId="77777777" w:rsidR="008E7538" w:rsidRPr="00AC2CAA" w:rsidRDefault="008E7538" w:rsidP="000E7621">
      <w:pPr>
        <w:pStyle w:val="Odsekzoznamu"/>
        <w:numPr>
          <w:ilvl w:val="0"/>
          <w:numId w:val="1"/>
        </w:numPr>
        <w:ind w:left="709" w:right="-567"/>
        <w:jc w:val="both"/>
        <w:rPr>
          <w:rFonts w:cs="Times New Roman"/>
          <w:szCs w:val="24"/>
        </w:rPr>
      </w:pPr>
      <w:r w:rsidRPr="00AC2CAA">
        <w:rPr>
          <w:rFonts w:cs="Times New Roman"/>
          <w:szCs w:val="24"/>
        </w:rPr>
        <w:t xml:space="preserve">boj proti podvodom a prevencia nekalej súťaže, </w:t>
      </w:r>
    </w:p>
    <w:p w14:paraId="298D8ED9" w14:textId="6DB19A5B" w:rsidR="008E7538" w:rsidRPr="00AC2CAA" w:rsidRDefault="008E7538" w:rsidP="000E7621">
      <w:pPr>
        <w:pStyle w:val="Odsekzoznamu"/>
        <w:numPr>
          <w:ilvl w:val="0"/>
          <w:numId w:val="1"/>
        </w:numPr>
        <w:ind w:left="709" w:right="-567"/>
        <w:jc w:val="both"/>
        <w:rPr>
          <w:rFonts w:cs="Times New Roman"/>
          <w:szCs w:val="24"/>
        </w:rPr>
      </w:pPr>
      <w:r w:rsidRPr="00AC2CAA">
        <w:rPr>
          <w:rFonts w:cs="Times New Roman"/>
          <w:szCs w:val="24"/>
        </w:rPr>
        <w:t>predchádzanie daňovým únikom a vyhýbaniu sa plneniu daňov</w:t>
      </w:r>
      <w:r w:rsidR="009F02B5" w:rsidRPr="00AC2CAA">
        <w:rPr>
          <w:rFonts w:cs="Times New Roman"/>
          <w:szCs w:val="24"/>
        </w:rPr>
        <w:t>ý</w:t>
      </w:r>
      <w:r w:rsidR="00991BB5" w:rsidRPr="00AC2CAA">
        <w:rPr>
          <w:rFonts w:cs="Times New Roman"/>
          <w:szCs w:val="24"/>
        </w:rPr>
        <w:t>ch</w:t>
      </w:r>
      <w:r w:rsidRPr="00AC2CAA">
        <w:rPr>
          <w:rFonts w:cs="Times New Roman"/>
          <w:szCs w:val="24"/>
        </w:rPr>
        <w:t xml:space="preserve"> povinnost</w:t>
      </w:r>
      <w:r w:rsidR="00991BB5" w:rsidRPr="00AC2CAA">
        <w:rPr>
          <w:rFonts w:cs="Times New Roman"/>
          <w:szCs w:val="24"/>
        </w:rPr>
        <w:t>í</w:t>
      </w:r>
      <w:r w:rsidRPr="00AC2CAA">
        <w:rPr>
          <w:rFonts w:cs="Times New Roman"/>
          <w:szCs w:val="24"/>
        </w:rPr>
        <w:t>,</w:t>
      </w:r>
    </w:p>
    <w:p w14:paraId="36ADF379" w14:textId="509BF020" w:rsidR="008E7538" w:rsidRPr="00AC2CAA" w:rsidRDefault="008E7538" w:rsidP="000E7621">
      <w:pPr>
        <w:pStyle w:val="Odsekzoznamu"/>
        <w:numPr>
          <w:ilvl w:val="0"/>
          <w:numId w:val="1"/>
        </w:numPr>
        <w:ind w:left="709" w:right="-567"/>
        <w:jc w:val="both"/>
        <w:rPr>
          <w:rFonts w:cs="Times New Roman"/>
          <w:szCs w:val="24"/>
        </w:rPr>
      </w:pPr>
      <w:r w:rsidRPr="00AC2CAA">
        <w:rPr>
          <w:rFonts w:cs="Times New Roman"/>
          <w:szCs w:val="24"/>
        </w:rPr>
        <w:t>zabezpečenie</w:t>
      </w:r>
      <w:r w:rsidR="00BE0003" w:rsidRPr="00AC2CAA">
        <w:rPr>
          <w:rFonts w:cs="Times New Roman"/>
          <w:szCs w:val="24"/>
        </w:rPr>
        <w:t xml:space="preserve"> </w:t>
      </w:r>
      <w:r w:rsidRPr="00AC2CAA">
        <w:rPr>
          <w:rFonts w:cs="Times New Roman"/>
          <w:szCs w:val="24"/>
        </w:rPr>
        <w:t>daňového dozoru,</w:t>
      </w:r>
    </w:p>
    <w:p w14:paraId="4A6249BA" w14:textId="77777777" w:rsidR="008E7538" w:rsidRPr="00AC2CAA" w:rsidRDefault="008E7538" w:rsidP="000E7621">
      <w:pPr>
        <w:pStyle w:val="Odsekzoznamu"/>
        <w:numPr>
          <w:ilvl w:val="0"/>
          <w:numId w:val="1"/>
        </w:numPr>
        <w:ind w:left="709" w:right="-567"/>
        <w:jc w:val="both"/>
        <w:rPr>
          <w:rFonts w:cs="Times New Roman"/>
          <w:szCs w:val="24"/>
        </w:rPr>
      </w:pPr>
      <w:r w:rsidRPr="00AC2CAA">
        <w:rPr>
          <w:rFonts w:cs="Times New Roman"/>
          <w:szCs w:val="24"/>
        </w:rPr>
        <w:t>bezpečnosť dopravy a cestnej premávky,</w:t>
      </w:r>
    </w:p>
    <w:p w14:paraId="37B341C8" w14:textId="388A7C84" w:rsidR="008E7538" w:rsidRPr="00AC2CAA" w:rsidRDefault="008E7538" w:rsidP="000E7621">
      <w:pPr>
        <w:pStyle w:val="Odsekzoznamu"/>
        <w:numPr>
          <w:ilvl w:val="0"/>
          <w:numId w:val="1"/>
        </w:numPr>
        <w:ind w:left="709" w:right="-567"/>
        <w:jc w:val="both"/>
        <w:rPr>
          <w:rFonts w:cs="Times New Roman"/>
          <w:szCs w:val="24"/>
        </w:rPr>
      </w:pPr>
      <w:r w:rsidRPr="00AC2CAA">
        <w:rPr>
          <w:rFonts w:cs="Times New Roman"/>
          <w:szCs w:val="24"/>
        </w:rPr>
        <w:t>ochrana životného prostredia a prostredia obce</w:t>
      </w:r>
      <w:r w:rsidR="00CF0AFF" w:rsidRPr="00AC2CAA">
        <w:rPr>
          <w:rFonts w:cs="Times New Roman"/>
          <w:szCs w:val="24"/>
        </w:rPr>
        <w:t>,</w:t>
      </w:r>
    </w:p>
    <w:p w14:paraId="72EF6DFE" w14:textId="77777777" w:rsidR="008E7538" w:rsidRPr="00AC2CAA" w:rsidRDefault="008E7538" w:rsidP="000E7621">
      <w:pPr>
        <w:pStyle w:val="Odsekzoznamu"/>
        <w:numPr>
          <w:ilvl w:val="0"/>
          <w:numId w:val="1"/>
        </w:numPr>
        <w:ind w:left="709" w:right="-567"/>
        <w:jc w:val="both"/>
        <w:rPr>
          <w:rFonts w:cs="Times New Roman"/>
          <w:szCs w:val="24"/>
        </w:rPr>
      </w:pPr>
      <w:r w:rsidRPr="00AC2CAA">
        <w:rPr>
          <w:rFonts w:cs="Times New Roman"/>
          <w:szCs w:val="24"/>
        </w:rPr>
        <w:t>zdravie zvierat a veterinárna politika,</w:t>
      </w:r>
    </w:p>
    <w:p w14:paraId="665BAF65" w14:textId="1711938E" w:rsidR="008E7538" w:rsidRPr="00AC2CAA" w:rsidRDefault="00DA4F4C" w:rsidP="000E7621">
      <w:pPr>
        <w:pStyle w:val="Odsekzoznamu"/>
        <w:numPr>
          <w:ilvl w:val="0"/>
          <w:numId w:val="1"/>
        </w:numPr>
        <w:ind w:left="709" w:right="-567"/>
        <w:jc w:val="both"/>
        <w:rPr>
          <w:rFonts w:cs="Times New Roman"/>
          <w:szCs w:val="24"/>
        </w:rPr>
      </w:pPr>
      <w:r w:rsidRPr="00AC2CAA">
        <w:rPr>
          <w:rFonts w:cs="Times New Roman"/>
          <w:szCs w:val="24"/>
        </w:rPr>
        <w:t xml:space="preserve">ochrana </w:t>
      </w:r>
      <w:r w:rsidR="008E7538" w:rsidRPr="00AC2CAA">
        <w:rPr>
          <w:rFonts w:cs="Times New Roman"/>
          <w:szCs w:val="24"/>
        </w:rPr>
        <w:t>duševné</w:t>
      </w:r>
      <w:r w:rsidRPr="00AC2CAA">
        <w:rPr>
          <w:rFonts w:cs="Times New Roman"/>
          <w:szCs w:val="24"/>
        </w:rPr>
        <w:t>ho</w:t>
      </w:r>
      <w:r w:rsidR="008E7538" w:rsidRPr="00AC2CAA">
        <w:rPr>
          <w:rFonts w:cs="Times New Roman"/>
          <w:szCs w:val="24"/>
        </w:rPr>
        <w:t xml:space="preserve"> </w:t>
      </w:r>
      <w:r w:rsidRPr="00AC2CAA">
        <w:rPr>
          <w:rFonts w:cs="Times New Roman"/>
          <w:szCs w:val="24"/>
        </w:rPr>
        <w:t>vlastníctva</w:t>
      </w:r>
      <w:r w:rsidR="008E7538" w:rsidRPr="00AC2CAA">
        <w:rPr>
          <w:rFonts w:cs="Times New Roman"/>
          <w:szCs w:val="24"/>
        </w:rPr>
        <w:t>,</w:t>
      </w:r>
    </w:p>
    <w:p w14:paraId="666494EC" w14:textId="6E6856B2" w:rsidR="008E7538" w:rsidRPr="00AC2CAA" w:rsidRDefault="008E7538" w:rsidP="000E7621">
      <w:pPr>
        <w:pStyle w:val="Odsekzoznamu"/>
        <w:numPr>
          <w:ilvl w:val="0"/>
          <w:numId w:val="1"/>
        </w:numPr>
        <w:ind w:left="709" w:right="-567"/>
        <w:jc w:val="both"/>
        <w:rPr>
          <w:rFonts w:cs="Times New Roman"/>
          <w:szCs w:val="24"/>
        </w:rPr>
      </w:pPr>
      <w:r w:rsidRPr="00AC2CAA">
        <w:rPr>
          <w:rFonts w:cs="Times New Roman"/>
          <w:szCs w:val="24"/>
        </w:rPr>
        <w:t xml:space="preserve">ochrana </w:t>
      </w:r>
      <w:r w:rsidR="000B7FAC" w:rsidRPr="00AC2CAA">
        <w:rPr>
          <w:rFonts w:cs="Times New Roman"/>
          <w:szCs w:val="24"/>
        </w:rPr>
        <w:t xml:space="preserve"> kultúrneho dedičstva</w:t>
      </w:r>
      <w:r w:rsidRPr="00AC2CAA">
        <w:rPr>
          <w:rFonts w:cs="Times New Roman"/>
          <w:szCs w:val="24"/>
        </w:rPr>
        <w:t>,</w:t>
      </w:r>
    </w:p>
    <w:p w14:paraId="3BB21CC4" w14:textId="77777777" w:rsidR="008E7538" w:rsidRPr="00AC2CAA" w:rsidRDefault="008E7538" w:rsidP="000E7621">
      <w:pPr>
        <w:pStyle w:val="Odsekzoznamu"/>
        <w:numPr>
          <w:ilvl w:val="0"/>
          <w:numId w:val="1"/>
        </w:numPr>
        <w:ind w:left="709" w:right="-567"/>
        <w:jc w:val="both"/>
        <w:rPr>
          <w:rFonts w:cs="Times New Roman"/>
          <w:szCs w:val="24"/>
        </w:rPr>
      </w:pPr>
      <w:r w:rsidRPr="00AC2CAA">
        <w:rPr>
          <w:rFonts w:cs="Times New Roman"/>
          <w:szCs w:val="24"/>
        </w:rPr>
        <w:t xml:space="preserve">ciele sociálnej politiky, </w:t>
      </w:r>
    </w:p>
    <w:p w14:paraId="3B066EC9" w14:textId="77777777" w:rsidR="008E7538" w:rsidRPr="00AC2CAA" w:rsidRDefault="008E7538" w:rsidP="000E7621">
      <w:pPr>
        <w:pStyle w:val="Odsekzoznamu"/>
        <w:numPr>
          <w:ilvl w:val="0"/>
          <w:numId w:val="1"/>
        </w:numPr>
        <w:ind w:left="709" w:right="-567"/>
        <w:jc w:val="both"/>
        <w:rPr>
          <w:rFonts w:cs="Times New Roman"/>
          <w:szCs w:val="24"/>
        </w:rPr>
      </w:pPr>
      <w:r w:rsidRPr="00AC2CAA">
        <w:rPr>
          <w:rFonts w:cs="Times New Roman"/>
          <w:szCs w:val="24"/>
        </w:rPr>
        <w:t xml:space="preserve">ciele kultúrnej politiky vrátane zabezpečenia slobody prejavu. </w:t>
      </w:r>
    </w:p>
    <w:p w14:paraId="00D4D7DC" w14:textId="77777777" w:rsidR="008E7538" w:rsidRPr="00AC2CAA" w:rsidRDefault="008E7538" w:rsidP="00E25033">
      <w:pPr>
        <w:pStyle w:val="Odsekzoznamu"/>
        <w:ind w:left="644" w:right="-567"/>
        <w:jc w:val="both"/>
        <w:rPr>
          <w:rFonts w:cs="Times New Roman"/>
          <w:szCs w:val="24"/>
        </w:rPr>
      </w:pPr>
    </w:p>
    <w:p w14:paraId="750F872C" w14:textId="3564408A" w:rsidR="008E7538" w:rsidRPr="00AC2CAA" w:rsidRDefault="008E7538" w:rsidP="00E25033">
      <w:pPr>
        <w:pStyle w:val="Odsekzoznamu"/>
        <w:numPr>
          <w:ilvl w:val="0"/>
          <w:numId w:val="9"/>
        </w:numPr>
        <w:ind w:right="-567"/>
        <w:jc w:val="both"/>
        <w:rPr>
          <w:rFonts w:cs="Times New Roman"/>
          <w:szCs w:val="24"/>
        </w:rPr>
      </w:pPr>
      <w:r w:rsidRPr="00AC2CAA">
        <w:rPr>
          <w:rFonts w:cs="Times New Roman"/>
          <w:szCs w:val="24"/>
        </w:rPr>
        <w:t>Dôvody</w:t>
      </w:r>
      <w:r w:rsidR="005E5DB1" w:rsidRPr="00AC2CAA">
        <w:rPr>
          <w:rFonts w:cs="Times New Roman"/>
          <w:szCs w:val="24"/>
        </w:rPr>
        <w:t xml:space="preserve"> </w:t>
      </w:r>
      <w:r w:rsidRPr="00AC2CAA">
        <w:rPr>
          <w:rFonts w:cs="Times New Roman"/>
          <w:szCs w:val="24"/>
        </w:rPr>
        <w:t>výlučne ekonomického záujmu alebo výlučne administratívneho charakteru sa nepova</w:t>
      </w:r>
      <w:r w:rsidR="009F11F9" w:rsidRPr="00AC2CAA">
        <w:rPr>
          <w:rFonts w:cs="Times New Roman"/>
          <w:szCs w:val="24"/>
        </w:rPr>
        <w:t xml:space="preserve">žujú za </w:t>
      </w:r>
      <w:r w:rsidR="003E6693" w:rsidRPr="00AC2CAA">
        <w:rPr>
          <w:rFonts w:cs="Times New Roman"/>
          <w:szCs w:val="24"/>
        </w:rPr>
        <w:t>verejný záujem</w:t>
      </w:r>
      <w:r w:rsidR="009F11F9" w:rsidRPr="00AC2CAA">
        <w:rPr>
          <w:rFonts w:cs="Times New Roman"/>
          <w:szCs w:val="24"/>
        </w:rPr>
        <w:t>.</w:t>
      </w:r>
    </w:p>
    <w:p w14:paraId="0C253217" w14:textId="77777777" w:rsidR="00D02FBC" w:rsidRPr="00AC2CAA" w:rsidRDefault="00D02FBC" w:rsidP="00D02FBC">
      <w:pPr>
        <w:pStyle w:val="Odsekzoznamu"/>
        <w:ind w:left="360" w:right="-567"/>
        <w:jc w:val="both"/>
        <w:rPr>
          <w:rFonts w:cs="Times New Roman"/>
          <w:szCs w:val="24"/>
        </w:rPr>
      </w:pPr>
    </w:p>
    <w:p w14:paraId="6FC1A325" w14:textId="77777777" w:rsidR="008E7538" w:rsidRPr="00AC2CAA" w:rsidRDefault="008E7538" w:rsidP="00F94C4F">
      <w:pPr>
        <w:pStyle w:val="Odsekzoznamu"/>
        <w:ind w:left="0" w:right="-567"/>
        <w:jc w:val="center"/>
        <w:rPr>
          <w:rFonts w:cs="Times New Roman"/>
          <w:b/>
          <w:szCs w:val="24"/>
        </w:rPr>
      </w:pPr>
      <w:r w:rsidRPr="00AC2CAA">
        <w:rPr>
          <w:rFonts w:cs="Times New Roman"/>
          <w:b/>
          <w:szCs w:val="24"/>
        </w:rPr>
        <w:t>§ 5</w:t>
      </w:r>
    </w:p>
    <w:p w14:paraId="729CB60E" w14:textId="41BFA819" w:rsidR="008E7538" w:rsidRPr="00AC2CAA" w:rsidRDefault="007752C2" w:rsidP="008E7538">
      <w:pPr>
        <w:pStyle w:val="Odsekzoznamu"/>
        <w:ind w:left="644" w:right="-567" w:hanging="360"/>
        <w:jc w:val="center"/>
        <w:rPr>
          <w:rFonts w:cs="Times New Roman"/>
          <w:b/>
          <w:szCs w:val="24"/>
        </w:rPr>
      </w:pPr>
      <w:r w:rsidRPr="00AC2CAA">
        <w:rPr>
          <w:rFonts w:cs="Times New Roman"/>
          <w:b/>
          <w:szCs w:val="24"/>
        </w:rPr>
        <w:t>Test p</w:t>
      </w:r>
      <w:r w:rsidR="008E7538" w:rsidRPr="00AC2CAA">
        <w:rPr>
          <w:rFonts w:cs="Times New Roman"/>
          <w:b/>
          <w:szCs w:val="24"/>
        </w:rPr>
        <w:t>roporcionalit</w:t>
      </w:r>
      <w:r w:rsidR="003E6693" w:rsidRPr="00AC2CAA">
        <w:rPr>
          <w:rFonts w:cs="Times New Roman"/>
          <w:b/>
          <w:szCs w:val="24"/>
        </w:rPr>
        <w:t>y</w:t>
      </w:r>
    </w:p>
    <w:p w14:paraId="01011B6B" w14:textId="77777777" w:rsidR="008E7538" w:rsidRPr="00AC2CAA" w:rsidRDefault="008E7538" w:rsidP="008E7538">
      <w:pPr>
        <w:pStyle w:val="Odsekzoznamu"/>
        <w:ind w:left="644" w:right="-567" w:hanging="360"/>
        <w:jc w:val="center"/>
        <w:rPr>
          <w:rFonts w:cs="Times New Roman"/>
          <w:b/>
          <w:szCs w:val="24"/>
        </w:rPr>
      </w:pPr>
    </w:p>
    <w:p w14:paraId="228593BE" w14:textId="0957DAB6" w:rsidR="008E7538" w:rsidRPr="00AC2CAA" w:rsidRDefault="008E7538" w:rsidP="008E7538">
      <w:pPr>
        <w:pStyle w:val="Odsekzoznamu"/>
        <w:numPr>
          <w:ilvl w:val="0"/>
          <w:numId w:val="8"/>
        </w:numPr>
        <w:ind w:right="-567"/>
        <w:jc w:val="both"/>
        <w:rPr>
          <w:rFonts w:cs="Times New Roman"/>
          <w:szCs w:val="24"/>
        </w:rPr>
      </w:pPr>
      <w:r w:rsidRPr="00AC2CAA">
        <w:rPr>
          <w:rFonts w:cs="Times New Roman"/>
          <w:szCs w:val="24"/>
        </w:rPr>
        <w:t>V teste proporcionality sa</w:t>
      </w:r>
      <w:r w:rsidR="00BE0003" w:rsidRPr="00AC2CAA">
        <w:rPr>
          <w:rFonts w:cs="Times New Roman"/>
          <w:szCs w:val="24"/>
        </w:rPr>
        <w:t xml:space="preserve"> </w:t>
      </w:r>
      <w:r w:rsidRPr="00AC2CAA">
        <w:rPr>
          <w:rFonts w:cs="Times New Roman"/>
          <w:szCs w:val="24"/>
        </w:rPr>
        <w:t>posudzuje</w:t>
      </w:r>
    </w:p>
    <w:p w14:paraId="79819884" w14:textId="04EABAEB" w:rsidR="008E7538" w:rsidRPr="00AC2CAA" w:rsidRDefault="008E7538" w:rsidP="000E7621">
      <w:pPr>
        <w:pStyle w:val="Odsekzoznamu"/>
        <w:numPr>
          <w:ilvl w:val="0"/>
          <w:numId w:val="2"/>
        </w:numPr>
        <w:ind w:left="709" w:right="-567"/>
        <w:jc w:val="both"/>
        <w:rPr>
          <w:rFonts w:cs="Times New Roman"/>
          <w:szCs w:val="24"/>
        </w:rPr>
      </w:pPr>
      <w:r w:rsidRPr="00AC2CAA">
        <w:rPr>
          <w:rFonts w:cs="Times New Roman"/>
          <w:szCs w:val="24"/>
        </w:rPr>
        <w:t>povaha rizík</w:t>
      </w:r>
      <w:r w:rsidR="00AB04D5" w:rsidRPr="00AC2CAA">
        <w:rPr>
          <w:rFonts w:cs="Times New Roman"/>
          <w:szCs w:val="24"/>
        </w:rPr>
        <w:t>, ktoré súvisia</w:t>
      </w:r>
      <w:r w:rsidRPr="00AC2CAA">
        <w:rPr>
          <w:rFonts w:cs="Times New Roman"/>
          <w:szCs w:val="24"/>
        </w:rPr>
        <w:t xml:space="preserve"> s cieľmi verejného záujmu, najmä riz</w:t>
      </w:r>
      <w:r w:rsidR="00912D84" w:rsidRPr="00AC2CAA">
        <w:rPr>
          <w:rFonts w:cs="Times New Roman"/>
          <w:szCs w:val="24"/>
        </w:rPr>
        <w:t>ík</w:t>
      </w:r>
      <w:r w:rsidRPr="00AC2CAA">
        <w:rPr>
          <w:rFonts w:cs="Times New Roman"/>
          <w:szCs w:val="24"/>
        </w:rPr>
        <w:t xml:space="preserve"> pre spotrebiteľov, príjemcov služieb, odborne spôsobilé osoby</w:t>
      </w:r>
      <w:r w:rsidR="00E24C14" w:rsidRPr="00AC2CAA">
        <w:rPr>
          <w:rFonts w:cs="Times New Roman"/>
          <w:szCs w:val="24"/>
        </w:rPr>
        <w:t>,</w:t>
      </w:r>
      <w:r w:rsidRPr="00AC2CAA">
        <w:rPr>
          <w:rFonts w:cs="Times New Roman"/>
          <w:szCs w:val="24"/>
        </w:rPr>
        <w:t xml:space="preserve">  </w:t>
      </w:r>
      <w:r w:rsidR="00912D84" w:rsidRPr="00AC2CAA">
        <w:rPr>
          <w:rFonts w:cs="Times New Roman"/>
          <w:szCs w:val="24"/>
        </w:rPr>
        <w:t>ďalšie fyzické osoby alebo</w:t>
      </w:r>
      <w:r w:rsidR="00E24C14" w:rsidRPr="00AC2CAA">
        <w:rPr>
          <w:rFonts w:cs="Times New Roman"/>
          <w:szCs w:val="24"/>
        </w:rPr>
        <w:t xml:space="preserve"> pre</w:t>
      </w:r>
      <w:r w:rsidR="00912D84" w:rsidRPr="00AC2CAA">
        <w:rPr>
          <w:rFonts w:cs="Times New Roman"/>
          <w:szCs w:val="24"/>
        </w:rPr>
        <w:t xml:space="preserve"> ďalšie právnické osoby</w:t>
      </w:r>
      <w:r w:rsidRPr="00AC2CAA">
        <w:rPr>
          <w:rFonts w:cs="Times New Roman"/>
          <w:szCs w:val="24"/>
        </w:rPr>
        <w:t>,</w:t>
      </w:r>
    </w:p>
    <w:p w14:paraId="7BC50A01" w14:textId="36D40794" w:rsidR="008E7538" w:rsidRPr="00AC2CAA" w:rsidRDefault="00F05BEA" w:rsidP="000E7621">
      <w:pPr>
        <w:pStyle w:val="Odsekzoznamu"/>
        <w:numPr>
          <w:ilvl w:val="0"/>
          <w:numId w:val="2"/>
        </w:numPr>
        <w:ind w:left="709" w:right="-567"/>
        <w:jc w:val="both"/>
        <w:rPr>
          <w:rFonts w:cs="Times New Roman"/>
          <w:szCs w:val="24"/>
        </w:rPr>
      </w:pPr>
      <w:r w:rsidRPr="00AC2CAA">
        <w:rPr>
          <w:rFonts w:cs="Times New Roman"/>
          <w:szCs w:val="24"/>
        </w:rPr>
        <w:t>dostatočnosť alebo nedostatočnosť existujúcej právnej úpravy týkajúcej sa regulovaných povolaní ustanovenej v právnych predpisoch alebo vo vnútorných predpisoch profesijnej organizácie z hľadiska dosiahnutia sledovaného cieľa,</w:t>
      </w:r>
    </w:p>
    <w:p w14:paraId="511DCF4F" w14:textId="3D6979BE" w:rsidR="008E7538" w:rsidRPr="00AC2CAA" w:rsidRDefault="008E7538" w:rsidP="000E7621">
      <w:pPr>
        <w:pStyle w:val="Odsekzoznamu"/>
        <w:numPr>
          <w:ilvl w:val="0"/>
          <w:numId w:val="2"/>
        </w:numPr>
        <w:ind w:left="709" w:right="-567"/>
        <w:jc w:val="both"/>
        <w:rPr>
          <w:rFonts w:cs="Times New Roman"/>
          <w:szCs w:val="24"/>
        </w:rPr>
      </w:pPr>
      <w:r w:rsidRPr="00AC2CAA">
        <w:rPr>
          <w:rFonts w:cs="Times New Roman"/>
          <w:szCs w:val="24"/>
        </w:rPr>
        <w:lastRenderedPageBreak/>
        <w:t xml:space="preserve">vhodnosť regulácie </w:t>
      </w:r>
      <w:r w:rsidR="009111FD" w:rsidRPr="00AC2CAA">
        <w:rPr>
          <w:rFonts w:cs="Times New Roman"/>
          <w:szCs w:val="24"/>
        </w:rPr>
        <w:t>povolan</w:t>
      </w:r>
      <w:r w:rsidR="00C91B9F" w:rsidRPr="00AC2CAA">
        <w:rPr>
          <w:rFonts w:cs="Times New Roman"/>
          <w:szCs w:val="24"/>
        </w:rPr>
        <w:t>ia</w:t>
      </w:r>
      <w:r w:rsidR="009111FD" w:rsidRPr="00AC2CAA">
        <w:rPr>
          <w:rFonts w:cs="Times New Roman"/>
          <w:szCs w:val="24"/>
        </w:rPr>
        <w:t xml:space="preserve"> </w:t>
      </w:r>
      <w:r w:rsidR="00D40995" w:rsidRPr="00AC2CAA">
        <w:rPr>
          <w:rFonts w:cs="Times New Roman"/>
          <w:szCs w:val="24"/>
        </w:rPr>
        <w:t xml:space="preserve">z hľadiska dosiahnutia sledovaného cieľa dôsledným </w:t>
      </w:r>
      <w:r w:rsidRPr="00AC2CAA">
        <w:rPr>
          <w:rFonts w:cs="Times New Roman"/>
          <w:szCs w:val="24"/>
        </w:rPr>
        <w:t xml:space="preserve"> a</w:t>
      </w:r>
      <w:r w:rsidR="00D40995" w:rsidRPr="00AC2CAA">
        <w:rPr>
          <w:rFonts w:cs="Times New Roman"/>
          <w:szCs w:val="24"/>
        </w:rPr>
        <w:t> systematickým postupom</w:t>
      </w:r>
      <w:r w:rsidR="00E25033" w:rsidRPr="00AC2CAA">
        <w:rPr>
          <w:rFonts w:cs="Times New Roman"/>
          <w:szCs w:val="24"/>
        </w:rPr>
        <w:t>,</w:t>
      </w:r>
      <w:r w:rsidRPr="00AC2CAA">
        <w:rPr>
          <w:rFonts w:cs="Times New Roman"/>
          <w:szCs w:val="24"/>
        </w:rPr>
        <w:t xml:space="preserve"> a či </w:t>
      </w:r>
      <w:r w:rsidR="00081297" w:rsidRPr="00AC2CAA">
        <w:rPr>
          <w:rFonts w:cs="Times New Roman"/>
          <w:szCs w:val="24"/>
        </w:rPr>
        <w:t>zistené riziká upravuje obdobne</w:t>
      </w:r>
      <w:r w:rsidRPr="00AC2CAA">
        <w:rPr>
          <w:rFonts w:cs="Times New Roman"/>
          <w:szCs w:val="24"/>
        </w:rPr>
        <w:t xml:space="preserve"> ako pri porovnateľných činnostiach,</w:t>
      </w:r>
    </w:p>
    <w:p w14:paraId="7FA6E8C8" w14:textId="174BB4F2" w:rsidR="008E7538" w:rsidRPr="00AC2CAA" w:rsidRDefault="008E7538" w:rsidP="000E7621">
      <w:pPr>
        <w:pStyle w:val="Odsekzoznamu"/>
        <w:numPr>
          <w:ilvl w:val="0"/>
          <w:numId w:val="2"/>
        </w:numPr>
        <w:ind w:left="709" w:right="-567"/>
        <w:jc w:val="both"/>
        <w:rPr>
          <w:rFonts w:cs="Times New Roman"/>
          <w:szCs w:val="24"/>
        </w:rPr>
      </w:pPr>
      <w:r w:rsidRPr="00AC2CAA">
        <w:rPr>
          <w:rFonts w:cs="Times New Roman"/>
          <w:szCs w:val="24"/>
        </w:rPr>
        <w:t>dosah na voľný pohyb osôb a služieb, výber služby pre spotrebiteľov a kvalitu poskytovanej služby,</w:t>
      </w:r>
    </w:p>
    <w:p w14:paraId="413D2DC1" w14:textId="2DFD4509" w:rsidR="008E7538" w:rsidRPr="00AC2CAA" w:rsidRDefault="008E7538" w:rsidP="000E7621">
      <w:pPr>
        <w:pStyle w:val="Odsekzoznamu"/>
        <w:numPr>
          <w:ilvl w:val="0"/>
          <w:numId w:val="2"/>
        </w:numPr>
        <w:ind w:left="709" w:right="-567"/>
        <w:jc w:val="both"/>
        <w:rPr>
          <w:rFonts w:cs="Times New Roman"/>
          <w:szCs w:val="24"/>
        </w:rPr>
      </w:pPr>
      <w:r w:rsidRPr="00AC2CAA">
        <w:rPr>
          <w:rFonts w:cs="Times New Roman"/>
          <w:szCs w:val="24"/>
        </w:rPr>
        <w:t>možnosť použitia menej obmedzujúcich prostriedkov na dosiahnutie cieľa verejného záujmu;</w:t>
      </w:r>
      <w:r w:rsidR="00BE0003" w:rsidRPr="00AC2CAA">
        <w:rPr>
          <w:rFonts w:cs="Times New Roman"/>
          <w:szCs w:val="24"/>
        </w:rPr>
        <w:t xml:space="preserve"> </w:t>
      </w:r>
      <w:r w:rsidRPr="00AC2CAA">
        <w:rPr>
          <w:rFonts w:cs="Times New Roman"/>
          <w:szCs w:val="24"/>
        </w:rPr>
        <w:t xml:space="preserve">ak ide len o ochranu spotrebiteľa a zistené riziká sa týkajú vzťahu odborne spôsobilej osoby a spotrebiteľa bez negatívneho vplyvu </w:t>
      </w:r>
      <w:r w:rsidR="00FF1210" w:rsidRPr="00AC2CAA">
        <w:rPr>
          <w:rFonts w:cs="Times New Roman"/>
          <w:szCs w:val="24"/>
        </w:rPr>
        <w:t>na ďalšie fyzické osoby alebo ďalšie právnické osoby</w:t>
      </w:r>
      <w:r w:rsidRPr="00AC2CAA">
        <w:rPr>
          <w:rFonts w:cs="Times New Roman"/>
          <w:szCs w:val="24"/>
        </w:rPr>
        <w:t>, osobitne sa posudzuje, či cieľ verejného záujmu možno dosiahnuť</w:t>
      </w:r>
      <w:r w:rsidR="00BE0003" w:rsidRPr="00AC2CAA">
        <w:rPr>
          <w:rFonts w:cs="Times New Roman"/>
          <w:szCs w:val="24"/>
        </w:rPr>
        <w:t xml:space="preserve"> </w:t>
      </w:r>
      <w:r w:rsidRPr="00AC2CAA">
        <w:rPr>
          <w:rFonts w:cs="Times New Roman"/>
          <w:szCs w:val="24"/>
        </w:rPr>
        <w:t>menej obmedzujúcim spôsobom ako vyhradením príslušnej činnosti,</w:t>
      </w:r>
      <w:r w:rsidR="00D95926" w:rsidRPr="00AC2CAA">
        <w:rPr>
          <w:rFonts w:cs="Times New Roman"/>
          <w:szCs w:val="24"/>
        </w:rPr>
        <w:t xml:space="preserve"> </w:t>
      </w:r>
    </w:p>
    <w:p w14:paraId="63110A92" w14:textId="797BCFB4" w:rsidR="008E7538" w:rsidRPr="00AC2CAA" w:rsidRDefault="008E7538" w:rsidP="000E7621">
      <w:pPr>
        <w:pStyle w:val="Odsekzoznamu"/>
        <w:numPr>
          <w:ilvl w:val="0"/>
          <w:numId w:val="2"/>
        </w:numPr>
        <w:ind w:left="709" w:right="-567"/>
        <w:jc w:val="both"/>
        <w:rPr>
          <w:rFonts w:cs="Times New Roman"/>
          <w:szCs w:val="24"/>
        </w:rPr>
      </w:pPr>
      <w:r w:rsidRPr="00AC2CAA">
        <w:rPr>
          <w:rFonts w:cs="Times New Roman"/>
          <w:szCs w:val="24"/>
        </w:rPr>
        <w:t>účinok regulácie</w:t>
      </w:r>
      <w:r w:rsidR="00131202" w:rsidRPr="00AC2CAA">
        <w:rPr>
          <w:rFonts w:cs="Times New Roman"/>
          <w:szCs w:val="24"/>
        </w:rPr>
        <w:t xml:space="preserve"> </w:t>
      </w:r>
      <w:r w:rsidR="009111FD" w:rsidRPr="00AC2CAA">
        <w:rPr>
          <w:rFonts w:cs="Times New Roman"/>
          <w:szCs w:val="24"/>
        </w:rPr>
        <w:t>povolan</w:t>
      </w:r>
      <w:r w:rsidR="006317AB" w:rsidRPr="00AC2CAA">
        <w:rPr>
          <w:rFonts w:cs="Times New Roman"/>
          <w:szCs w:val="24"/>
        </w:rPr>
        <w:t>ia</w:t>
      </w:r>
      <w:r w:rsidR="009111FD" w:rsidRPr="00AC2CAA">
        <w:rPr>
          <w:rFonts w:cs="Times New Roman"/>
          <w:szCs w:val="24"/>
        </w:rPr>
        <w:t xml:space="preserve"> </w:t>
      </w:r>
      <w:r w:rsidRPr="00AC2CAA">
        <w:rPr>
          <w:rFonts w:cs="Times New Roman"/>
          <w:szCs w:val="24"/>
        </w:rPr>
        <w:t>v spojení s inými reguláciami</w:t>
      </w:r>
      <w:r w:rsidR="00D22908" w:rsidRPr="00AC2CAA">
        <w:rPr>
          <w:rFonts w:cs="Times New Roman"/>
          <w:szCs w:val="24"/>
        </w:rPr>
        <w:t xml:space="preserve"> povolaní</w:t>
      </w:r>
      <w:r w:rsidRPr="00AC2CAA">
        <w:rPr>
          <w:rFonts w:cs="Times New Roman"/>
          <w:szCs w:val="24"/>
        </w:rPr>
        <w:t>, najmä spôsob, akým regulácia</w:t>
      </w:r>
      <w:r w:rsidR="00D95926" w:rsidRPr="00AC2CAA">
        <w:rPr>
          <w:rFonts w:cs="Times New Roman"/>
          <w:szCs w:val="24"/>
        </w:rPr>
        <w:t xml:space="preserve"> </w:t>
      </w:r>
      <w:r w:rsidR="00D22908" w:rsidRPr="00AC2CAA">
        <w:rPr>
          <w:rFonts w:cs="Times New Roman"/>
          <w:szCs w:val="24"/>
        </w:rPr>
        <w:t>povolan</w:t>
      </w:r>
      <w:r w:rsidR="006317AB" w:rsidRPr="00AC2CAA">
        <w:rPr>
          <w:rFonts w:cs="Times New Roman"/>
          <w:szCs w:val="24"/>
        </w:rPr>
        <w:t>ia</w:t>
      </w:r>
      <w:r w:rsidR="00D22908" w:rsidRPr="00AC2CAA">
        <w:rPr>
          <w:rFonts w:cs="Times New Roman"/>
          <w:szCs w:val="24"/>
        </w:rPr>
        <w:t xml:space="preserve"> </w:t>
      </w:r>
      <w:r w:rsidRPr="00AC2CAA">
        <w:rPr>
          <w:rFonts w:cs="Times New Roman"/>
          <w:szCs w:val="24"/>
        </w:rPr>
        <w:t>v spojení s inými požiadavkami prispieva k dosiahnutiu cieľa verejného záujmu</w:t>
      </w:r>
      <w:r w:rsidR="00E25033" w:rsidRPr="00AC2CAA">
        <w:rPr>
          <w:rFonts w:cs="Times New Roman"/>
          <w:szCs w:val="24"/>
        </w:rPr>
        <w:t>,</w:t>
      </w:r>
      <w:r w:rsidRPr="00AC2CAA">
        <w:rPr>
          <w:rFonts w:cs="Times New Roman"/>
          <w:szCs w:val="24"/>
        </w:rPr>
        <w:t xml:space="preserve"> a či je nevyhnutná na dosiahnutie sledovaného cieľa. </w:t>
      </w:r>
    </w:p>
    <w:p w14:paraId="1FCF6B7E" w14:textId="77777777" w:rsidR="008E7538" w:rsidRPr="00AC2CAA" w:rsidRDefault="008E7538" w:rsidP="008E7538">
      <w:pPr>
        <w:pStyle w:val="Odsekzoznamu"/>
        <w:ind w:left="780" w:right="-567"/>
        <w:jc w:val="both"/>
        <w:rPr>
          <w:rFonts w:cs="Times New Roman"/>
          <w:szCs w:val="24"/>
        </w:rPr>
      </w:pPr>
    </w:p>
    <w:p w14:paraId="63ACB9AC" w14:textId="1DDC1EE2" w:rsidR="00B87521" w:rsidRPr="00AC2CAA" w:rsidRDefault="0048243E" w:rsidP="00B8700D">
      <w:pPr>
        <w:pStyle w:val="Odsekzoznamu"/>
        <w:numPr>
          <w:ilvl w:val="0"/>
          <w:numId w:val="8"/>
        </w:numPr>
        <w:ind w:left="426" w:right="-567" w:hanging="426"/>
        <w:jc w:val="both"/>
        <w:rPr>
          <w:rFonts w:cs="Times New Roman"/>
          <w:szCs w:val="24"/>
        </w:rPr>
      </w:pPr>
      <w:r w:rsidRPr="00AC2CAA">
        <w:rPr>
          <w:rFonts w:cs="Times New Roman"/>
          <w:szCs w:val="24"/>
        </w:rPr>
        <w:t>V teste proporcionality</w:t>
      </w:r>
      <w:r w:rsidR="008E7538" w:rsidRPr="00AC2CAA">
        <w:rPr>
          <w:rFonts w:cs="Times New Roman"/>
          <w:szCs w:val="24"/>
        </w:rPr>
        <w:t xml:space="preserve"> podľa odseku 1 písm. f) </w:t>
      </w:r>
      <w:r w:rsidR="002D60A1" w:rsidRPr="00AC2CAA">
        <w:rPr>
          <w:rFonts w:cs="Times New Roman"/>
          <w:szCs w:val="24"/>
        </w:rPr>
        <w:t xml:space="preserve">sa </w:t>
      </w:r>
      <w:r w:rsidR="0088378F" w:rsidRPr="00AC2CAA">
        <w:rPr>
          <w:rFonts w:cs="Times New Roman"/>
          <w:szCs w:val="24"/>
        </w:rPr>
        <w:t>posudzuje</w:t>
      </w:r>
      <w:r w:rsidR="00BE0003" w:rsidRPr="00AC2CAA">
        <w:rPr>
          <w:rFonts w:cs="Times New Roman"/>
          <w:szCs w:val="24"/>
        </w:rPr>
        <w:t xml:space="preserve"> </w:t>
      </w:r>
      <w:r w:rsidR="008E7538" w:rsidRPr="00AC2CAA">
        <w:rPr>
          <w:rFonts w:cs="Times New Roman"/>
          <w:szCs w:val="24"/>
        </w:rPr>
        <w:t>účinok regu</w:t>
      </w:r>
      <w:r w:rsidR="006C3756" w:rsidRPr="00AC2CAA">
        <w:rPr>
          <w:rFonts w:cs="Times New Roman"/>
          <w:szCs w:val="24"/>
        </w:rPr>
        <w:t>lácie</w:t>
      </w:r>
      <w:r w:rsidR="00D22908" w:rsidRPr="00AC2CAA">
        <w:rPr>
          <w:rFonts w:cs="Times New Roman"/>
          <w:szCs w:val="24"/>
        </w:rPr>
        <w:t xml:space="preserve"> povolan</w:t>
      </w:r>
      <w:r w:rsidR="006317AB" w:rsidRPr="00AC2CAA">
        <w:rPr>
          <w:rFonts w:cs="Times New Roman"/>
          <w:szCs w:val="24"/>
        </w:rPr>
        <w:t>ia</w:t>
      </w:r>
      <w:r w:rsidR="0068421A" w:rsidRPr="00AC2CAA">
        <w:rPr>
          <w:rFonts w:cs="Times New Roman"/>
          <w:szCs w:val="24"/>
        </w:rPr>
        <w:t xml:space="preserve"> </w:t>
      </w:r>
      <w:r w:rsidRPr="00AC2CAA">
        <w:rPr>
          <w:rFonts w:cs="Times New Roman"/>
          <w:szCs w:val="24"/>
        </w:rPr>
        <w:t xml:space="preserve">s ohľadom na </w:t>
      </w:r>
      <w:r w:rsidR="00BF25BA" w:rsidRPr="00AC2CAA">
        <w:rPr>
          <w:rFonts w:cs="Times New Roman"/>
          <w:szCs w:val="24"/>
        </w:rPr>
        <w:t xml:space="preserve"> </w:t>
      </w:r>
      <w:r w:rsidRPr="00AC2CAA">
        <w:rPr>
          <w:rFonts w:cs="Times New Roman"/>
          <w:szCs w:val="24"/>
        </w:rPr>
        <w:t>jednu alebo na viaceré požiadavky, ktorými sú najmä požiadavky na</w:t>
      </w:r>
      <w:r w:rsidR="006C3756" w:rsidRPr="00AC2CAA">
        <w:rPr>
          <w:rFonts w:cs="Times New Roman"/>
          <w:szCs w:val="24"/>
        </w:rPr>
        <w:t xml:space="preserve"> </w:t>
      </w:r>
    </w:p>
    <w:p w14:paraId="17B83F37" w14:textId="6F3367EB" w:rsidR="008E7538" w:rsidRPr="00AC2CAA" w:rsidRDefault="00B87521" w:rsidP="000E7621">
      <w:pPr>
        <w:pStyle w:val="Odsekzoznamu"/>
        <w:numPr>
          <w:ilvl w:val="0"/>
          <w:numId w:val="4"/>
        </w:numPr>
        <w:ind w:left="567" w:right="-567" w:hanging="283"/>
        <w:jc w:val="both"/>
        <w:rPr>
          <w:rFonts w:cs="Times New Roman"/>
          <w:szCs w:val="24"/>
        </w:rPr>
      </w:pPr>
      <w:r w:rsidRPr="00AC2CAA">
        <w:rPr>
          <w:rFonts w:cs="Times New Roman"/>
          <w:szCs w:val="24"/>
        </w:rPr>
        <w:t>vyhradené činnosti,</w:t>
      </w:r>
      <w:r w:rsidR="008E7538" w:rsidRPr="00AC2CAA">
        <w:rPr>
          <w:rFonts w:cs="Times New Roman"/>
          <w:szCs w:val="24"/>
        </w:rPr>
        <w:t xml:space="preserve"> prof</w:t>
      </w:r>
      <w:r w:rsidRPr="00AC2CAA">
        <w:rPr>
          <w:rFonts w:cs="Times New Roman"/>
          <w:szCs w:val="24"/>
        </w:rPr>
        <w:t>esijné tituly alebo na inú reguláciu</w:t>
      </w:r>
      <w:r w:rsidR="00D22908" w:rsidRPr="00AC2CAA">
        <w:rPr>
          <w:rFonts w:cs="Times New Roman"/>
          <w:szCs w:val="24"/>
        </w:rPr>
        <w:t xml:space="preserve"> povolaní</w:t>
      </w:r>
      <w:r w:rsidR="008E7538" w:rsidRPr="00AC2CAA">
        <w:rPr>
          <w:rFonts w:cs="Times New Roman"/>
          <w:szCs w:val="24"/>
        </w:rPr>
        <w:t>,</w:t>
      </w:r>
    </w:p>
    <w:p w14:paraId="125DEB8A" w14:textId="479DA458" w:rsidR="008E7538" w:rsidRPr="00AC2CAA" w:rsidRDefault="0048243E" w:rsidP="000E7621">
      <w:pPr>
        <w:pStyle w:val="Odsekzoznamu"/>
        <w:numPr>
          <w:ilvl w:val="0"/>
          <w:numId w:val="4"/>
        </w:numPr>
        <w:ind w:left="567" w:right="-567" w:hanging="283"/>
        <w:jc w:val="both"/>
        <w:rPr>
          <w:rFonts w:cs="Times New Roman"/>
          <w:szCs w:val="24"/>
        </w:rPr>
      </w:pPr>
      <w:r w:rsidRPr="00AC2CAA">
        <w:rPr>
          <w:rFonts w:cs="Times New Roman"/>
          <w:szCs w:val="24"/>
        </w:rPr>
        <w:t>povinné</w:t>
      </w:r>
      <w:r w:rsidR="008E7538" w:rsidRPr="00AC2CAA">
        <w:rPr>
          <w:rFonts w:cs="Times New Roman"/>
          <w:szCs w:val="24"/>
        </w:rPr>
        <w:t xml:space="preserve"> ďalšie vzdelávanie,</w:t>
      </w:r>
    </w:p>
    <w:p w14:paraId="3821B658" w14:textId="4F61F7BD" w:rsidR="008E7538" w:rsidRPr="00AC2CAA" w:rsidRDefault="00AB04D5" w:rsidP="000E7621">
      <w:pPr>
        <w:pStyle w:val="Odsekzoznamu"/>
        <w:numPr>
          <w:ilvl w:val="0"/>
          <w:numId w:val="4"/>
        </w:numPr>
        <w:ind w:left="567" w:right="-567" w:hanging="283"/>
        <w:jc w:val="both"/>
        <w:rPr>
          <w:rFonts w:cs="Times New Roman"/>
          <w:szCs w:val="24"/>
        </w:rPr>
      </w:pPr>
      <w:r w:rsidRPr="00AC2CAA">
        <w:rPr>
          <w:rFonts w:cs="Times New Roman"/>
          <w:szCs w:val="24"/>
        </w:rPr>
        <w:t>pravidlá, ktoré súvisia</w:t>
      </w:r>
      <w:r w:rsidR="008E7538" w:rsidRPr="00AC2CAA">
        <w:rPr>
          <w:rFonts w:cs="Times New Roman"/>
          <w:szCs w:val="24"/>
        </w:rPr>
        <w:t xml:space="preserve"> s organizáciou regulovaného povolania, profesijnou etikou a profesijným dohľadom,</w:t>
      </w:r>
    </w:p>
    <w:p w14:paraId="005D2411" w14:textId="107E7607" w:rsidR="008E7538" w:rsidRPr="00AC2CAA" w:rsidRDefault="008E7538" w:rsidP="000E7621">
      <w:pPr>
        <w:pStyle w:val="Odsekzoznamu"/>
        <w:numPr>
          <w:ilvl w:val="0"/>
          <w:numId w:val="4"/>
        </w:numPr>
        <w:ind w:left="567" w:right="-567" w:hanging="283"/>
        <w:jc w:val="both"/>
        <w:rPr>
          <w:rFonts w:cs="Times New Roman"/>
          <w:szCs w:val="24"/>
        </w:rPr>
      </w:pPr>
      <w:r w:rsidRPr="00AC2CAA">
        <w:rPr>
          <w:rFonts w:cs="Times New Roman"/>
          <w:szCs w:val="24"/>
        </w:rPr>
        <w:t>povinné členstvo v profesijnej organizácii</w:t>
      </w:r>
      <w:r w:rsidR="0048243E" w:rsidRPr="00AC2CAA">
        <w:rPr>
          <w:rFonts w:cs="Times New Roman"/>
          <w:szCs w:val="24"/>
        </w:rPr>
        <w:t xml:space="preserve">, systém registrácie alebo </w:t>
      </w:r>
      <w:r w:rsidR="00AB04D5" w:rsidRPr="00AC2CAA">
        <w:rPr>
          <w:rFonts w:cs="Times New Roman"/>
          <w:szCs w:val="24"/>
        </w:rPr>
        <w:t xml:space="preserve">na systém </w:t>
      </w:r>
      <w:r w:rsidR="0048243E" w:rsidRPr="00AC2CAA">
        <w:rPr>
          <w:rFonts w:cs="Times New Roman"/>
          <w:szCs w:val="24"/>
        </w:rPr>
        <w:t>udeľovania oprávnení,</w:t>
      </w:r>
    </w:p>
    <w:p w14:paraId="103D4857" w14:textId="4F9C8FC4" w:rsidR="008E7538" w:rsidRPr="00AC2CAA" w:rsidRDefault="008E7538" w:rsidP="000E7621">
      <w:pPr>
        <w:pStyle w:val="Odsekzoznamu"/>
        <w:numPr>
          <w:ilvl w:val="0"/>
          <w:numId w:val="4"/>
        </w:numPr>
        <w:ind w:left="567" w:right="-567" w:hanging="283"/>
        <w:jc w:val="both"/>
        <w:rPr>
          <w:rFonts w:cs="Times New Roman"/>
          <w:szCs w:val="24"/>
        </w:rPr>
      </w:pPr>
      <w:r w:rsidRPr="00AC2CAA">
        <w:rPr>
          <w:rFonts w:cs="Times New Roman"/>
          <w:szCs w:val="24"/>
        </w:rPr>
        <w:t xml:space="preserve">kvantitatívne obmedzenia, </w:t>
      </w:r>
      <w:r w:rsidR="0048243E" w:rsidRPr="00AC2CAA">
        <w:rPr>
          <w:rFonts w:cs="Times New Roman"/>
          <w:szCs w:val="24"/>
        </w:rPr>
        <w:t xml:space="preserve">ktorými sa </w:t>
      </w:r>
      <w:r w:rsidR="003E4C84" w:rsidRPr="00AC2CAA">
        <w:rPr>
          <w:rFonts w:cs="Times New Roman"/>
          <w:szCs w:val="24"/>
        </w:rPr>
        <w:t>ustanovuje</w:t>
      </w:r>
      <w:r w:rsidRPr="00AC2CAA">
        <w:rPr>
          <w:rFonts w:cs="Times New Roman"/>
          <w:szCs w:val="24"/>
        </w:rPr>
        <w:t xml:space="preserve"> počet oprávnení na vý</w:t>
      </w:r>
      <w:r w:rsidR="003E4C84" w:rsidRPr="00AC2CAA">
        <w:rPr>
          <w:rFonts w:cs="Times New Roman"/>
          <w:szCs w:val="24"/>
        </w:rPr>
        <w:t xml:space="preserve">kon odbornej praxe, </w:t>
      </w:r>
      <w:r w:rsidRPr="00AC2CAA">
        <w:rPr>
          <w:rFonts w:cs="Times New Roman"/>
          <w:szCs w:val="24"/>
        </w:rPr>
        <w:t xml:space="preserve">počet zamestnancov, vedúcich zamestnancov alebo iných osôb, </w:t>
      </w:r>
      <w:r w:rsidR="003E4C84" w:rsidRPr="00AC2CAA">
        <w:rPr>
          <w:rFonts w:cs="Times New Roman"/>
          <w:szCs w:val="24"/>
        </w:rPr>
        <w:t>u ktorých sa vyžaduje príslušná odborná kvalifikácia</w:t>
      </w:r>
      <w:r w:rsidRPr="00AC2CAA">
        <w:rPr>
          <w:rFonts w:cs="Times New Roman"/>
          <w:szCs w:val="24"/>
        </w:rPr>
        <w:t>,</w:t>
      </w:r>
    </w:p>
    <w:p w14:paraId="1A0CF2DF" w14:textId="1945D549" w:rsidR="008E7538" w:rsidRPr="00AC2CAA" w:rsidRDefault="00360050" w:rsidP="000E7621">
      <w:pPr>
        <w:pStyle w:val="Odsekzoznamu"/>
        <w:ind w:left="567" w:right="-567" w:hanging="283"/>
        <w:jc w:val="both"/>
        <w:rPr>
          <w:rFonts w:cs="Times New Roman"/>
          <w:szCs w:val="24"/>
        </w:rPr>
      </w:pPr>
      <w:r w:rsidRPr="00AC2CAA">
        <w:rPr>
          <w:rFonts w:cs="Times New Roman"/>
          <w:szCs w:val="24"/>
        </w:rPr>
        <w:t xml:space="preserve">f)  </w:t>
      </w:r>
      <w:r w:rsidR="002A12DB" w:rsidRPr="00AC2CAA">
        <w:rPr>
          <w:rFonts w:cs="Times New Roman"/>
          <w:szCs w:val="24"/>
        </w:rPr>
        <w:t>právnu formu výkonu</w:t>
      </w:r>
      <w:r w:rsidR="007E448C" w:rsidRPr="00AC2CAA">
        <w:rPr>
          <w:rFonts w:eastAsiaTheme="minorHAnsi" w:cs="Times New Roman"/>
          <w:szCs w:val="24"/>
        </w:rPr>
        <w:t xml:space="preserve"> </w:t>
      </w:r>
      <w:r w:rsidR="007E448C" w:rsidRPr="00AC2CAA">
        <w:rPr>
          <w:rFonts w:cs="Times New Roman"/>
          <w:szCs w:val="24"/>
        </w:rPr>
        <w:t>regulovaného</w:t>
      </w:r>
      <w:r w:rsidR="002A12DB" w:rsidRPr="00AC2CAA">
        <w:rPr>
          <w:rFonts w:cs="Times New Roman"/>
          <w:szCs w:val="24"/>
        </w:rPr>
        <w:t xml:space="preserve"> povolania, vlastnícku štruktúru alebo </w:t>
      </w:r>
      <w:r w:rsidR="00AB04D5" w:rsidRPr="00AC2CAA">
        <w:rPr>
          <w:rFonts w:cs="Times New Roman"/>
          <w:szCs w:val="24"/>
        </w:rPr>
        <w:t xml:space="preserve">na </w:t>
      </w:r>
      <w:r w:rsidR="002A12DB" w:rsidRPr="00AC2CAA">
        <w:rPr>
          <w:rFonts w:cs="Times New Roman"/>
          <w:szCs w:val="24"/>
        </w:rPr>
        <w:t>riadenie</w:t>
      </w:r>
      <w:r w:rsidR="008E7538" w:rsidRPr="00AC2CAA">
        <w:rPr>
          <w:rFonts w:cs="Times New Roman"/>
          <w:szCs w:val="24"/>
        </w:rPr>
        <w:t xml:space="preserve"> právnickej osoby v rozsahu, v akom sú </w:t>
      </w:r>
      <w:r w:rsidR="002A12DB" w:rsidRPr="00AC2CAA">
        <w:rPr>
          <w:rFonts w:cs="Times New Roman"/>
          <w:szCs w:val="24"/>
        </w:rPr>
        <w:t xml:space="preserve">tieto požiadavky </w:t>
      </w:r>
      <w:r w:rsidR="008E7538" w:rsidRPr="00AC2CAA">
        <w:rPr>
          <w:rFonts w:cs="Times New Roman"/>
          <w:szCs w:val="24"/>
        </w:rPr>
        <w:t>priamo spojené s výkonom regulovaného povolania,</w:t>
      </w:r>
    </w:p>
    <w:p w14:paraId="7DCE1EDE" w14:textId="36176CD6" w:rsidR="008E7538" w:rsidRPr="00AC2CAA" w:rsidRDefault="00360050" w:rsidP="000E7621">
      <w:pPr>
        <w:pStyle w:val="Odsekzoznamu"/>
        <w:ind w:left="567" w:right="-567" w:hanging="283"/>
        <w:jc w:val="both"/>
        <w:rPr>
          <w:rFonts w:cs="Times New Roman"/>
          <w:szCs w:val="24"/>
        </w:rPr>
      </w:pPr>
      <w:r w:rsidRPr="00AC2CAA">
        <w:rPr>
          <w:rFonts w:cs="Times New Roman"/>
          <w:szCs w:val="24"/>
        </w:rPr>
        <w:t xml:space="preserve">g)   </w:t>
      </w:r>
      <w:r w:rsidR="002A12DB" w:rsidRPr="00AC2CAA">
        <w:rPr>
          <w:rFonts w:cs="Times New Roman"/>
          <w:szCs w:val="24"/>
        </w:rPr>
        <w:t>územné obmedzenia</w:t>
      </w:r>
      <w:r w:rsidR="008E7538" w:rsidRPr="00AC2CAA">
        <w:rPr>
          <w:rFonts w:cs="Times New Roman"/>
          <w:szCs w:val="24"/>
        </w:rPr>
        <w:t xml:space="preserve"> v</w:t>
      </w:r>
      <w:r w:rsidR="002A12DB" w:rsidRPr="00AC2CAA">
        <w:rPr>
          <w:rFonts w:cs="Times New Roman"/>
          <w:szCs w:val="24"/>
        </w:rPr>
        <w:t>ýkonu</w:t>
      </w:r>
      <w:r w:rsidR="007E448C" w:rsidRPr="00AC2CAA">
        <w:rPr>
          <w:rFonts w:eastAsiaTheme="minorHAnsi" w:cs="Times New Roman"/>
          <w:szCs w:val="24"/>
        </w:rPr>
        <w:t xml:space="preserve"> </w:t>
      </w:r>
      <w:r w:rsidR="007E448C" w:rsidRPr="00AC2CAA">
        <w:rPr>
          <w:rFonts w:cs="Times New Roman"/>
          <w:szCs w:val="24"/>
        </w:rPr>
        <w:t>regulovaného</w:t>
      </w:r>
      <w:r w:rsidR="002A12DB" w:rsidRPr="00AC2CAA">
        <w:rPr>
          <w:rFonts w:cs="Times New Roman"/>
          <w:szCs w:val="24"/>
        </w:rPr>
        <w:t xml:space="preserve"> povolania, ak sa uplatňujú</w:t>
      </w:r>
      <w:r w:rsidR="008E7538" w:rsidRPr="00AC2CAA">
        <w:rPr>
          <w:rFonts w:cs="Times New Roman"/>
          <w:szCs w:val="24"/>
        </w:rPr>
        <w:t xml:space="preserve">, </w:t>
      </w:r>
    </w:p>
    <w:p w14:paraId="67833672" w14:textId="434BB55F" w:rsidR="008E7538" w:rsidRPr="00AC2CAA" w:rsidRDefault="00360050" w:rsidP="000E7621">
      <w:pPr>
        <w:pStyle w:val="Odsekzoznamu"/>
        <w:ind w:left="567" w:right="-567" w:hanging="283"/>
        <w:jc w:val="both"/>
        <w:rPr>
          <w:rFonts w:cs="Times New Roman"/>
          <w:szCs w:val="24"/>
        </w:rPr>
      </w:pPr>
      <w:r w:rsidRPr="00AC2CAA">
        <w:rPr>
          <w:rFonts w:cs="Times New Roman"/>
          <w:szCs w:val="24"/>
        </w:rPr>
        <w:lastRenderedPageBreak/>
        <w:t xml:space="preserve">h) </w:t>
      </w:r>
      <w:r w:rsidR="002A12DB" w:rsidRPr="00AC2CAA">
        <w:rPr>
          <w:rFonts w:cs="Times New Roman"/>
          <w:szCs w:val="24"/>
        </w:rPr>
        <w:t>obmedzenia</w:t>
      </w:r>
      <w:r w:rsidR="008E7538" w:rsidRPr="00AC2CAA">
        <w:rPr>
          <w:rFonts w:cs="Times New Roman"/>
          <w:szCs w:val="24"/>
        </w:rPr>
        <w:t xml:space="preserve"> výkon</w:t>
      </w:r>
      <w:r w:rsidR="002A12DB" w:rsidRPr="00AC2CAA">
        <w:rPr>
          <w:rFonts w:cs="Times New Roman"/>
          <w:szCs w:val="24"/>
        </w:rPr>
        <w:t>u</w:t>
      </w:r>
      <w:r w:rsidR="008E7538" w:rsidRPr="00AC2CAA">
        <w:rPr>
          <w:rFonts w:cs="Times New Roman"/>
          <w:szCs w:val="24"/>
        </w:rPr>
        <w:t xml:space="preserve"> regulovaného povolania spoločne alebo v partnerstve a</w:t>
      </w:r>
      <w:r w:rsidR="00BE0003" w:rsidRPr="00AC2CAA">
        <w:rPr>
          <w:rFonts w:cs="Times New Roman"/>
          <w:szCs w:val="24"/>
        </w:rPr>
        <w:t xml:space="preserve"> </w:t>
      </w:r>
      <w:r w:rsidR="008E7538" w:rsidRPr="00AC2CAA">
        <w:rPr>
          <w:rFonts w:cs="Times New Roman"/>
          <w:szCs w:val="24"/>
        </w:rPr>
        <w:t>pravidlá nezlučiteľnosti výkonu regulovaného povolania s inou činnosťou,</w:t>
      </w:r>
    </w:p>
    <w:p w14:paraId="2FCC92F3" w14:textId="2719F58C" w:rsidR="008E7538" w:rsidRPr="00AC2CAA" w:rsidRDefault="00360050" w:rsidP="000E7621">
      <w:pPr>
        <w:pStyle w:val="Odsekzoznamu"/>
        <w:ind w:left="567" w:right="-567" w:hanging="283"/>
        <w:jc w:val="both"/>
        <w:rPr>
          <w:rFonts w:cs="Times New Roman"/>
          <w:szCs w:val="24"/>
        </w:rPr>
      </w:pPr>
      <w:r w:rsidRPr="00AC2CAA">
        <w:rPr>
          <w:rFonts w:cs="Times New Roman"/>
          <w:szCs w:val="24"/>
        </w:rPr>
        <w:t xml:space="preserve">i)   </w:t>
      </w:r>
      <w:r w:rsidR="002A12DB" w:rsidRPr="00AC2CAA">
        <w:rPr>
          <w:rFonts w:cs="Times New Roman"/>
          <w:szCs w:val="24"/>
        </w:rPr>
        <w:t>poistné krytie alebo iné prostriedky</w:t>
      </w:r>
      <w:r w:rsidR="008E7538" w:rsidRPr="00AC2CAA">
        <w:rPr>
          <w:rFonts w:cs="Times New Roman"/>
          <w:szCs w:val="24"/>
        </w:rPr>
        <w:t xml:space="preserve"> osobnej </w:t>
      </w:r>
      <w:r w:rsidR="00AB04D5" w:rsidRPr="00AC2CAA">
        <w:rPr>
          <w:rFonts w:cs="Times New Roman"/>
          <w:szCs w:val="24"/>
        </w:rPr>
        <w:t xml:space="preserve">ochrany profesijnej zodpovednosti </w:t>
      </w:r>
      <w:r w:rsidR="008E7538" w:rsidRPr="00AC2CAA">
        <w:rPr>
          <w:rFonts w:cs="Times New Roman"/>
          <w:szCs w:val="24"/>
        </w:rPr>
        <w:t>alebo kolektívnej ochrany profesijnej zodpovednosti,</w:t>
      </w:r>
    </w:p>
    <w:p w14:paraId="562E3E75" w14:textId="231798F2" w:rsidR="008E7538" w:rsidRPr="00AC2CAA" w:rsidRDefault="00360050" w:rsidP="000E7621">
      <w:pPr>
        <w:pStyle w:val="Odsekzoznamu"/>
        <w:ind w:left="567" w:right="-567" w:hanging="283"/>
        <w:jc w:val="both"/>
        <w:rPr>
          <w:rFonts w:cs="Times New Roman"/>
          <w:szCs w:val="24"/>
        </w:rPr>
      </w:pPr>
      <w:r w:rsidRPr="00AC2CAA">
        <w:rPr>
          <w:rFonts w:cs="Times New Roman"/>
          <w:szCs w:val="24"/>
        </w:rPr>
        <w:t xml:space="preserve">j)   </w:t>
      </w:r>
      <w:r w:rsidR="008E7538" w:rsidRPr="00AC2CAA">
        <w:rPr>
          <w:rFonts w:cs="Times New Roman"/>
          <w:szCs w:val="24"/>
        </w:rPr>
        <w:t xml:space="preserve">jazykové znalosti v rozsahu potrebnom na výkon </w:t>
      </w:r>
      <w:r w:rsidR="002A12DB" w:rsidRPr="00AC2CAA">
        <w:rPr>
          <w:rFonts w:cs="Times New Roman"/>
          <w:szCs w:val="24"/>
        </w:rPr>
        <w:t xml:space="preserve">regulovaného </w:t>
      </w:r>
      <w:r w:rsidR="008E7538" w:rsidRPr="00AC2CAA">
        <w:rPr>
          <w:rFonts w:cs="Times New Roman"/>
          <w:szCs w:val="24"/>
        </w:rPr>
        <w:t>povolania,</w:t>
      </w:r>
    </w:p>
    <w:p w14:paraId="471EE199" w14:textId="3850DC9B" w:rsidR="008E7538" w:rsidRPr="00AC2CAA" w:rsidRDefault="00360050" w:rsidP="000E7621">
      <w:pPr>
        <w:pStyle w:val="Odsekzoznamu"/>
        <w:ind w:left="567" w:right="-567" w:hanging="283"/>
        <w:jc w:val="both"/>
        <w:rPr>
          <w:rFonts w:cs="Times New Roman"/>
          <w:szCs w:val="24"/>
        </w:rPr>
      </w:pPr>
      <w:r w:rsidRPr="00AC2CAA">
        <w:rPr>
          <w:rFonts w:cs="Times New Roman"/>
          <w:szCs w:val="24"/>
        </w:rPr>
        <w:t xml:space="preserve">k)  </w:t>
      </w:r>
      <w:r w:rsidR="008E7538" w:rsidRPr="00AC2CAA">
        <w:rPr>
          <w:rFonts w:cs="Times New Roman"/>
          <w:szCs w:val="24"/>
        </w:rPr>
        <w:t xml:space="preserve">minimálne sadzby alebo maximálne sadzby ceny </w:t>
      </w:r>
      <w:r w:rsidR="002A12DB" w:rsidRPr="00AC2CAA">
        <w:rPr>
          <w:rFonts w:cs="Times New Roman"/>
          <w:szCs w:val="24"/>
        </w:rPr>
        <w:t>za poskytnutú službu</w:t>
      </w:r>
      <w:r w:rsidR="008E7538" w:rsidRPr="00AC2CAA">
        <w:rPr>
          <w:rFonts w:cs="Times New Roman"/>
          <w:szCs w:val="24"/>
        </w:rPr>
        <w:t>,</w:t>
      </w:r>
    </w:p>
    <w:p w14:paraId="06C19549" w14:textId="47A27FA5" w:rsidR="008E7538" w:rsidRPr="00AC2CAA" w:rsidRDefault="00360050" w:rsidP="000E7621">
      <w:pPr>
        <w:pStyle w:val="Odsekzoznamu"/>
        <w:ind w:left="567" w:right="-567" w:hanging="283"/>
        <w:jc w:val="both"/>
        <w:rPr>
          <w:rFonts w:cs="Times New Roman"/>
          <w:szCs w:val="24"/>
        </w:rPr>
      </w:pPr>
      <w:r w:rsidRPr="00AC2CAA">
        <w:rPr>
          <w:rFonts w:cs="Times New Roman"/>
          <w:szCs w:val="24"/>
        </w:rPr>
        <w:t xml:space="preserve">l)  </w:t>
      </w:r>
      <w:r w:rsidR="002A12DB" w:rsidRPr="00AC2CAA">
        <w:rPr>
          <w:rFonts w:cs="Times New Roman"/>
          <w:szCs w:val="24"/>
        </w:rPr>
        <w:t>propagáciu a reklamu</w:t>
      </w:r>
      <w:r w:rsidR="008E7538" w:rsidRPr="00AC2CAA">
        <w:rPr>
          <w:rFonts w:cs="Times New Roman"/>
          <w:szCs w:val="24"/>
        </w:rPr>
        <w:t>.</w:t>
      </w:r>
    </w:p>
    <w:p w14:paraId="4B88B7CF" w14:textId="77777777" w:rsidR="008E7538" w:rsidRPr="00AC2CAA" w:rsidRDefault="008E7538" w:rsidP="00360050">
      <w:pPr>
        <w:pStyle w:val="Odsekzoznamu"/>
        <w:ind w:left="0" w:right="-567"/>
        <w:jc w:val="both"/>
        <w:rPr>
          <w:rFonts w:cs="Times New Roman"/>
          <w:szCs w:val="24"/>
        </w:rPr>
      </w:pPr>
    </w:p>
    <w:p w14:paraId="57005312" w14:textId="2D66E8E8" w:rsidR="008E7538" w:rsidRPr="00AC2CAA" w:rsidRDefault="00D465B3" w:rsidP="00360050">
      <w:pPr>
        <w:pStyle w:val="Odsekzoznamu"/>
        <w:numPr>
          <w:ilvl w:val="0"/>
          <w:numId w:val="8"/>
        </w:numPr>
        <w:ind w:left="0" w:right="-567" w:firstLine="0"/>
        <w:jc w:val="both"/>
        <w:rPr>
          <w:rFonts w:cs="Times New Roman"/>
          <w:szCs w:val="24"/>
        </w:rPr>
      </w:pPr>
      <w:r w:rsidRPr="00AC2CAA">
        <w:rPr>
          <w:rFonts w:cs="Times New Roman"/>
          <w:szCs w:val="24"/>
        </w:rPr>
        <w:t>V teste proporcionality</w:t>
      </w:r>
      <w:r w:rsidR="008E7538" w:rsidRPr="00AC2CAA">
        <w:rPr>
          <w:rFonts w:cs="Times New Roman"/>
          <w:szCs w:val="24"/>
        </w:rPr>
        <w:t xml:space="preserve"> sa posudzuje aj</w:t>
      </w:r>
    </w:p>
    <w:p w14:paraId="427FAF55" w14:textId="396EB9C0" w:rsidR="008E7538" w:rsidRPr="00AC2CAA" w:rsidRDefault="008E7538" w:rsidP="00360050">
      <w:pPr>
        <w:pStyle w:val="Odsekzoznamu"/>
        <w:numPr>
          <w:ilvl w:val="0"/>
          <w:numId w:val="3"/>
        </w:numPr>
        <w:ind w:left="567" w:right="-567" w:hanging="283"/>
        <w:jc w:val="both"/>
        <w:rPr>
          <w:rFonts w:cs="Times New Roman"/>
          <w:szCs w:val="24"/>
        </w:rPr>
      </w:pPr>
      <w:r w:rsidRPr="00AC2CAA">
        <w:rPr>
          <w:rFonts w:cs="Times New Roman"/>
          <w:szCs w:val="24"/>
        </w:rPr>
        <w:t xml:space="preserve">súvislosť medzi rozsahom regulovaného povolania alebo </w:t>
      </w:r>
      <w:r w:rsidR="00AB04D5" w:rsidRPr="00AC2CAA">
        <w:rPr>
          <w:rFonts w:cs="Times New Roman"/>
          <w:szCs w:val="24"/>
        </w:rPr>
        <w:t xml:space="preserve">rozsahom </w:t>
      </w:r>
      <w:r w:rsidRPr="00AC2CAA">
        <w:rPr>
          <w:rFonts w:cs="Times New Roman"/>
          <w:szCs w:val="24"/>
        </w:rPr>
        <w:t>vyhradených činností a odbornou kvalifikáciou požadovanou na jeho výkon,</w:t>
      </w:r>
    </w:p>
    <w:p w14:paraId="377628E5" w14:textId="0DC0EB5C" w:rsidR="008E7538" w:rsidRPr="00AC2CAA" w:rsidRDefault="008E7538" w:rsidP="00360050">
      <w:pPr>
        <w:pStyle w:val="Odsekzoznamu"/>
        <w:numPr>
          <w:ilvl w:val="0"/>
          <w:numId w:val="3"/>
        </w:numPr>
        <w:ind w:left="567" w:right="-567" w:hanging="283"/>
        <w:jc w:val="both"/>
        <w:rPr>
          <w:rFonts w:cs="Times New Roman"/>
          <w:szCs w:val="24"/>
        </w:rPr>
      </w:pPr>
      <w:r w:rsidRPr="00AC2CAA">
        <w:rPr>
          <w:rFonts w:cs="Times New Roman"/>
          <w:szCs w:val="24"/>
        </w:rPr>
        <w:t xml:space="preserve">súvislosť medzi </w:t>
      </w:r>
      <w:r w:rsidR="00FE18E6" w:rsidRPr="00AC2CAA">
        <w:rPr>
          <w:rFonts w:cs="Times New Roman"/>
          <w:szCs w:val="24"/>
        </w:rPr>
        <w:t xml:space="preserve">zložitosťou </w:t>
      </w:r>
      <w:r w:rsidR="00F05BEA" w:rsidRPr="00AC2CAA">
        <w:rPr>
          <w:rFonts w:cs="Times New Roman"/>
          <w:szCs w:val="24"/>
        </w:rPr>
        <w:t>odbornej činnosti</w:t>
      </w:r>
      <w:r w:rsidRPr="00AC2CAA">
        <w:rPr>
          <w:rFonts w:cs="Times New Roman"/>
          <w:szCs w:val="24"/>
        </w:rPr>
        <w:t xml:space="preserve"> a požiadavkou, aby osoby, kt</w:t>
      </w:r>
      <w:r w:rsidR="0088378F" w:rsidRPr="00AC2CAA">
        <w:rPr>
          <w:rFonts w:cs="Times New Roman"/>
          <w:szCs w:val="24"/>
        </w:rPr>
        <w:t xml:space="preserve">oré ju </w:t>
      </w:r>
      <w:r w:rsidR="00F05BEA" w:rsidRPr="00AC2CAA">
        <w:rPr>
          <w:rFonts w:cs="Times New Roman"/>
          <w:szCs w:val="24"/>
        </w:rPr>
        <w:t>vykonávajú</w:t>
      </w:r>
      <w:r w:rsidR="0088378F" w:rsidRPr="00AC2CAA">
        <w:rPr>
          <w:rFonts w:cs="Times New Roman"/>
          <w:szCs w:val="24"/>
        </w:rPr>
        <w:t xml:space="preserve">, mali príslušnú </w:t>
      </w:r>
      <w:r w:rsidRPr="00AC2CAA">
        <w:rPr>
          <w:rFonts w:cs="Times New Roman"/>
          <w:szCs w:val="24"/>
        </w:rPr>
        <w:t>odbornú kvalifikáciu, najmä ak ide o úroveň, povahu a trvanie odbornej prípravy alebo o obsah a dĺžku odbornej praxe,</w:t>
      </w:r>
    </w:p>
    <w:p w14:paraId="4B0BAAF0" w14:textId="7C16A653" w:rsidR="008E7538" w:rsidRPr="00AC2CAA" w:rsidRDefault="00360050" w:rsidP="00360050">
      <w:pPr>
        <w:pStyle w:val="Odsekzoznamu"/>
        <w:ind w:left="567" w:right="-567" w:hanging="283"/>
        <w:jc w:val="both"/>
        <w:rPr>
          <w:rFonts w:cs="Times New Roman"/>
          <w:szCs w:val="24"/>
        </w:rPr>
      </w:pPr>
      <w:r w:rsidRPr="00AC2CAA">
        <w:rPr>
          <w:rFonts w:cs="Times New Roman"/>
          <w:szCs w:val="24"/>
        </w:rPr>
        <w:t xml:space="preserve">c)  </w:t>
      </w:r>
      <w:r w:rsidR="008E7538" w:rsidRPr="00AC2CAA">
        <w:rPr>
          <w:rFonts w:cs="Times New Roman"/>
          <w:szCs w:val="24"/>
        </w:rPr>
        <w:t>možnosť získania odbornej kvalifikácie prostredníctvom ďalšieho vzdelávania,</w:t>
      </w:r>
    </w:p>
    <w:p w14:paraId="19A9998C" w14:textId="5E3E9C4D" w:rsidR="008E7538" w:rsidRPr="00AC2CAA" w:rsidRDefault="00360050" w:rsidP="00360050">
      <w:pPr>
        <w:pStyle w:val="Odsekzoznamu"/>
        <w:ind w:left="567" w:right="-567" w:hanging="283"/>
        <w:jc w:val="both"/>
        <w:rPr>
          <w:rFonts w:cs="Times New Roman"/>
          <w:szCs w:val="24"/>
        </w:rPr>
      </w:pPr>
      <w:r w:rsidRPr="00AC2CAA">
        <w:rPr>
          <w:rFonts w:cs="Times New Roman"/>
          <w:szCs w:val="24"/>
        </w:rPr>
        <w:t xml:space="preserve">d)  </w:t>
      </w:r>
      <w:r w:rsidR="008E7538" w:rsidRPr="00AC2CAA">
        <w:rPr>
          <w:rFonts w:cs="Times New Roman"/>
          <w:szCs w:val="24"/>
        </w:rPr>
        <w:t xml:space="preserve">skutočnosť, či činnosti vyhradené pre určité </w:t>
      </w:r>
      <w:r w:rsidR="00716616" w:rsidRPr="00AC2CAA">
        <w:rPr>
          <w:rFonts w:cs="Times New Roman"/>
          <w:szCs w:val="24"/>
        </w:rPr>
        <w:t xml:space="preserve">regulované </w:t>
      </w:r>
      <w:r w:rsidR="008E7538" w:rsidRPr="00AC2CAA">
        <w:rPr>
          <w:rFonts w:cs="Times New Roman"/>
          <w:szCs w:val="24"/>
        </w:rPr>
        <w:t>povolanie môžu</w:t>
      </w:r>
      <w:r w:rsidR="00AB04D5" w:rsidRPr="00AC2CAA">
        <w:rPr>
          <w:rFonts w:cs="Times New Roman"/>
          <w:szCs w:val="24"/>
        </w:rPr>
        <w:t xml:space="preserve"> byť</w:t>
      </w:r>
      <w:r w:rsidR="008E7538" w:rsidRPr="00AC2CAA">
        <w:rPr>
          <w:rFonts w:cs="Times New Roman"/>
          <w:szCs w:val="24"/>
        </w:rPr>
        <w:t xml:space="preserve"> alebo nemôžu byť </w:t>
      </w:r>
      <w:r w:rsidR="0047279F" w:rsidRPr="00AC2CAA">
        <w:rPr>
          <w:rFonts w:cs="Times New Roman"/>
          <w:szCs w:val="24"/>
        </w:rPr>
        <w:t>spoločné</w:t>
      </w:r>
      <w:r w:rsidR="008E7538" w:rsidRPr="00AC2CAA">
        <w:rPr>
          <w:rFonts w:cs="Times New Roman"/>
          <w:szCs w:val="24"/>
        </w:rPr>
        <w:t xml:space="preserve"> s inými </w:t>
      </w:r>
      <w:r w:rsidR="00716616" w:rsidRPr="00AC2CAA">
        <w:rPr>
          <w:rFonts w:cs="Times New Roman"/>
          <w:szCs w:val="24"/>
        </w:rPr>
        <w:t xml:space="preserve">regulovanými </w:t>
      </w:r>
      <w:r w:rsidR="008E7538" w:rsidRPr="00AC2CAA">
        <w:rPr>
          <w:rFonts w:cs="Times New Roman"/>
          <w:szCs w:val="24"/>
        </w:rPr>
        <w:t>povolaniami s uvedením dôvodov,</w:t>
      </w:r>
    </w:p>
    <w:p w14:paraId="1A7459F7" w14:textId="4296F11C" w:rsidR="008E7538" w:rsidRPr="00AC2CAA" w:rsidRDefault="00360050" w:rsidP="00360050">
      <w:pPr>
        <w:pStyle w:val="Odsekzoznamu"/>
        <w:ind w:left="567" w:right="-567" w:hanging="283"/>
        <w:jc w:val="both"/>
        <w:rPr>
          <w:rFonts w:cs="Times New Roman"/>
          <w:szCs w:val="24"/>
        </w:rPr>
      </w:pPr>
      <w:r w:rsidRPr="00AC2CAA">
        <w:rPr>
          <w:rFonts w:cs="Times New Roman"/>
          <w:szCs w:val="24"/>
        </w:rPr>
        <w:t xml:space="preserve">e)  </w:t>
      </w:r>
      <w:r w:rsidR="008E7538" w:rsidRPr="00AC2CAA">
        <w:rPr>
          <w:rFonts w:cs="Times New Roman"/>
          <w:szCs w:val="24"/>
        </w:rPr>
        <w:t>stupeň nezávislosti pri</w:t>
      </w:r>
      <w:r w:rsidR="00410BBB" w:rsidRPr="00AC2CAA">
        <w:rPr>
          <w:rFonts w:cs="Times New Roman"/>
          <w:szCs w:val="24"/>
        </w:rPr>
        <w:t xml:space="preserve"> výkone regulovaného povolania,</w:t>
      </w:r>
      <w:r w:rsidR="008E7538" w:rsidRPr="00AC2CAA">
        <w:rPr>
          <w:rFonts w:cs="Times New Roman"/>
          <w:szCs w:val="24"/>
        </w:rPr>
        <w:t> vplyv</w:t>
      </w:r>
      <w:r w:rsidR="00410BBB" w:rsidRPr="00AC2CAA">
        <w:rPr>
          <w:rFonts w:cs="Times New Roman"/>
          <w:szCs w:val="24"/>
        </w:rPr>
        <w:t xml:space="preserve"> opatrení organizačnej povahy a </w:t>
      </w:r>
      <w:r w:rsidR="008E7538" w:rsidRPr="00AC2CAA">
        <w:rPr>
          <w:rFonts w:cs="Times New Roman"/>
          <w:szCs w:val="24"/>
        </w:rPr>
        <w:t>dohľadu, najmä ak sú odborné činnosti</w:t>
      </w:r>
      <w:r w:rsidR="00AB04D5" w:rsidRPr="00AC2CAA">
        <w:rPr>
          <w:rFonts w:cs="Times New Roman"/>
          <w:szCs w:val="24"/>
        </w:rPr>
        <w:t>, ktoré súvisia</w:t>
      </w:r>
      <w:r w:rsidR="008E7538" w:rsidRPr="00AC2CAA">
        <w:rPr>
          <w:rFonts w:cs="Times New Roman"/>
          <w:szCs w:val="24"/>
        </w:rPr>
        <w:t xml:space="preserve"> s regulovaným povolaním</w:t>
      </w:r>
      <w:r w:rsidR="005628AE" w:rsidRPr="00AC2CAA">
        <w:rPr>
          <w:rFonts w:cs="Times New Roman"/>
          <w:szCs w:val="24"/>
        </w:rPr>
        <w:t>,</w:t>
      </w:r>
      <w:r w:rsidR="008E7538" w:rsidRPr="00AC2CAA">
        <w:rPr>
          <w:rFonts w:cs="Times New Roman"/>
          <w:szCs w:val="24"/>
        </w:rPr>
        <w:t xml:space="preserve"> vykonávané pod dohľadom a zodpovednosťou odborne spôsobilej osoby,</w:t>
      </w:r>
    </w:p>
    <w:p w14:paraId="7CAC24DB" w14:textId="4DFD8410" w:rsidR="008E7538" w:rsidRPr="00AC2CAA" w:rsidRDefault="00360050" w:rsidP="00360050">
      <w:pPr>
        <w:ind w:left="567" w:right="-567" w:hanging="283"/>
        <w:jc w:val="both"/>
        <w:rPr>
          <w:rFonts w:cs="Times New Roman"/>
          <w:szCs w:val="24"/>
        </w:rPr>
      </w:pPr>
      <w:r w:rsidRPr="00AC2CAA">
        <w:rPr>
          <w:rFonts w:cs="Times New Roman"/>
          <w:szCs w:val="24"/>
        </w:rPr>
        <w:t xml:space="preserve">f) </w:t>
      </w:r>
      <w:r w:rsidR="00001363" w:rsidRPr="00AC2CAA">
        <w:rPr>
          <w:rFonts w:cs="Times New Roman"/>
          <w:szCs w:val="24"/>
        </w:rPr>
        <w:t>vedecký a techni</w:t>
      </w:r>
      <w:r w:rsidR="008E7538" w:rsidRPr="00AC2CAA">
        <w:rPr>
          <w:rFonts w:cs="Times New Roman"/>
          <w:szCs w:val="24"/>
        </w:rPr>
        <w:t>cký pokrok, ktorý môže účinne znížiť alebo zvýšiť informačnú nerovnosť medzi odborne spôsobilou osobou a spotrebiteľom.</w:t>
      </w:r>
    </w:p>
    <w:p w14:paraId="730ED460" w14:textId="77777777" w:rsidR="008E7538" w:rsidRPr="00AC2CAA" w:rsidRDefault="008E7538" w:rsidP="00360050">
      <w:pPr>
        <w:pStyle w:val="Odsekzoznamu"/>
        <w:ind w:left="0" w:right="-567"/>
        <w:jc w:val="both"/>
        <w:rPr>
          <w:rFonts w:cs="Times New Roman"/>
          <w:szCs w:val="24"/>
        </w:rPr>
      </w:pPr>
    </w:p>
    <w:p w14:paraId="1AF65998" w14:textId="3D11D11C" w:rsidR="008E7538" w:rsidRPr="00AC2CAA" w:rsidRDefault="000E7621" w:rsidP="000E7621">
      <w:pPr>
        <w:pStyle w:val="Odsekzoznamu"/>
        <w:ind w:left="0" w:right="-567"/>
        <w:jc w:val="both"/>
        <w:rPr>
          <w:rFonts w:cs="Times New Roman"/>
          <w:szCs w:val="24"/>
        </w:rPr>
      </w:pPr>
      <w:r w:rsidRPr="00AC2CAA">
        <w:rPr>
          <w:rFonts w:cs="Times New Roman"/>
          <w:szCs w:val="24"/>
        </w:rPr>
        <w:t xml:space="preserve">(4)  </w:t>
      </w:r>
      <w:r w:rsidR="007D6799" w:rsidRPr="00AC2CAA">
        <w:rPr>
          <w:rFonts w:cs="Times New Roman"/>
          <w:szCs w:val="24"/>
        </w:rPr>
        <w:t>Testom proporcionality sa zabezpečuje</w:t>
      </w:r>
      <w:r w:rsidR="008E7538" w:rsidRPr="00AC2CAA">
        <w:rPr>
          <w:rFonts w:cs="Times New Roman"/>
          <w:szCs w:val="24"/>
        </w:rPr>
        <w:t xml:space="preserve"> súlad </w:t>
      </w:r>
      <w:r w:rsidR="007D6799" w:rsidRPr="00AC2CAA">
        <w:rPr>
          <w:rFonts w:cs="Times New Roman"/>
          <w:szCs w:val="24"/>
        </w:rPr>
        <w:t>osobitných</w:t>
      </w:r>
      <w:r w:rsidR="008E7538" w:rsidRPr="00AC2CAA">
        <w:rPr>
          <w:rFonts w:cs="Times New Roman"/>
          <w:szCs w:val="24"/>
        </w:rPr>
        <w:t xml:space="preserve"> požiadaviek</w:t>
      </w:r>
      <w:r w:rsidR="007D6799" w:rsidRPr="00AC2CAA">
        <w:rPr>
          <w:rFonts w:cs="Times New Roman"/>
          <w:szCs w:val="24"/>
        </w:rPr>
        <w:t>,</w:t>
      </w:r>
      <w:r w:rsidR="008E7538" w:rsidRPr="00AC2CAA">
        <w:rPr>
          <w:rFonts w:cs="Times New Roman"/>
          <w:szCs w:val="24"/>
        </w:rPr>
        <w:t xml:space="preserve"> </w:t>
      </w:r>
      <w:r w:rsidR="00E41E3C" w:rsidRPr="00AC2CAA">
        <w:rPr>
          <w:rFonts w:cs="Times New Roman"/>
          <w:szCs w:val="24"/>
        </w:rPr>
        <w:t xml:space="preserve">ktoré </w:t>
      </w:r>
      <w:r w:rsidR="008E7538" w:rsidRPr="00AC2CAA">
        <w:rPr>
          <w:rFonts w:cs="Times New Roman"/>
          <w:szCs w:val="24"/>
        </w:rPr>
        <w:t xml:space="preserve">súvisia s dočasným poskytovaním služieb alebo s príležitostným poskytovaním služieb </w:t>
      </w:r>
      <w:r w:rsidR="007D6799" w:rsidRPr="00AC2CAA">
        <w:rPr>
          <w:rFonts w:cs="Times New Roman"/>
          <w:szCs w:val="24"/>
        </w:rPr>
        <w:t xml:space="preserve">podľa osobitného </w:t>
      </w:r>
      <w:r w:rsidR="00F05BEA" w:rsidRPr="00AC2CAA">
        <w:rPr>
          <w:rFonts w:cs="Times New Roman"/>
          <w:szCs w:val="24"/>
        </w:rPr>
        <w:t>predpisu,</w:t>
      </w:r>
      <w:r w:rsidR="007D6799" w:rsidRPr="00AC2CAA">
        <w:rPr>
          <w:rStyle w:val="Odkaznapoznmkupodiarou"/>
          <w:rFonts w:cs="Times New Roman"/>
          <w:szCs w:val="24"/>
        </w:rPr>
        <w:footnoteReference w:id="8"/>
      </w:r>
      <w:r w:rsidR="007D6799" w:rsidRPr="00AC2CAA">
        <w:rPr>
          <w:rFonts w:cs="Times New Roman"/>
          <w:szCs w:val="24"/>
        </w:rPr>
        <w:t>)</w:t>
      </w:r>
      <w:r w:rsidR="008E7538" w:rsidRPr="00AC2CAA">
        <w:rPr>
          <w:rFonts w:cs="Times New Roman"/>
          <w:szCs w:val="24"/>
        </w:rPr>
        <w:t xml:space="preserve"> </w:t>
      </w:r>
      <w:r w:rsidR="00F05BEA" w:rsidRPr="00AC2CAA">
        <w:rPr>
          <w:rFonts w:cs="Times New Roman"/>
          <w:szCs w:val="24"/>
        </w:rPr>
        <w:t>so zásadou proporcionality,</w:t>
      </w:r>
      <w:r w:rsidR="00270B31" w:rsidRPr="00AC2CAA">
        <w:rPr>
          <w:rFonts w:cs="Times New Roman"/>
          <w:szCs w:val="24"/>
        </w:rPr>
        <w:t xml:space="preserve"> </w:t>
      </w:r>
      <w:r w:rsidR="008E7538" w:rsidRPr="00AC2CAA">
        <w:rPr>
          <w:rFonts w:cs="Times New Roman"/>
          <w:szCs w:val="24"/>
        </w:rPr>
        <w:t>vrátane</w:t>
      </w:r>
    </w:p>
    <w:p w14:paraId="77D7D34A" w14:textId="7D7990A3" w:rsidR="008E7538" w:rsidRPr="00AC2CAA" w:rsidRDefault="000E7621" w:rsidP="000E7621">
      <w:pPr>
        <w:pStyle w:val="Odsekzoznamu"/>
        <w:ind w:left="567" w:right="-567" w:hanging="284"/>
        <w:jc w:val="both"/>
        <w:rPr>
          <w:rFonts w:cs="Times New Roman"/>
          <w:szCs w:val="24"/>
        </w:rPr>
      </w:pPr>
      <w:r w:rsidRPr="00AC2CAA">
        <w:rPr>
          <w:rFonts w:cs="Times New Roman"/>
          <w:szCs w:val="24"/>
        </w:rPr>
        <w:lastRenderedPageBreak/>
        <w:t xml:space="preserve">a) </w:t>
      </w:r>
      <w:r w:rsidR="008E7538" w:rsidRPr="00AC2CAA">
        <w:rPr>
          <w:rFonts w:cs="Times New Roman"/>
          <w:szCs w:val="24"/>
        </w:rPr>
        <w:t xml:space="preserve">automatickej dočasnej registrácie alebo </w:t>
      </w:r>
      <w:r w:rsidR="00AB04D5" w:rsidRPr="00AC2CAA">
        <w:rPr>
          <w:rFonts w:cs="Times New Roman"/>
          <w:szCs w:val="24"/>
        </w:rPr>
        <w:t xml:space="preserve">formálneho </w:t>
      </w:r>
      <w:r w:rsidR="008E7538" w:rsidRPr="00AC2CAA">
        <w:rPr>
          <w:rFonts w:cs="Times New Roman"/>
          <w:szCs w:val="24"/>
        </w:rPr>
        <w:t>členstva v profesijnej organizácii, ak</w:t>
      </w:r>
      <w:r w:rsidR="00BE0003" w:rsidRPr="00AC2CAA">
        <w:rPr>
          <w:rFonts w:cs="Times New Roman"/>
          <w:szCs w:val="24"/>
        </w:rPr>
        <w:t xml:space="preserve"> </w:t>
      </w:r>
      <w:r w:rsidR="008E7538" w:rsidRPr="00AC2CAA">
        <w:rPr>
          <w:rFonts w:cs="Times New Roman"/>
          <w:szCs w:val="24"/>
        </w:rPr>
        <w:t>registrácia alebo členstvo nebude obmedzovať poskytovanie služby a nespôsobí poskytovateľovi služby dodatočné náklady,</w:t>
      </w:r>
    </w:p>
    <w:p w14:paraId="2DD1AB21" w14:textId="3663D743" w:rsidR="008E7538" w:rsidRPr="00AC2CAA" w:rsidRDefault="000E7621" w:rsidP="000E7621">
      <w:pPr>
        <w:pStyle w:val="Odsekzoznamu"/>
        <w:ind w:left="567" w:right="-567" w:hanging="284"/>
        <w:jc w:val="both"/>
        <w:rPr>
          <w:rFonts w:cs="Times New Roman"/>
          <w:szCs w:val="24"/>
        </w:rPr>
      </w:pPr>
      <w:r w:rsidRPr="00AC2CAA">
        <w:rPr>
          <w:rFonts w:cs="Times New Roman"/>
          <w:szCs w:val="24"/>
        </w:rPr>
        <w:t xml:space="preserve">b)  </w:t>
      </w:r>
      <w:r w:rsidR="008E7538" w:rsidRPr="00AC2CAA">
        <w:rPr>
          <w:rFonts w:cs="Times New Roman"/>
          <w:szCs w:val="24"/>
        </w:rPr>
        <w:t>vyhlásenia, ktoré</w:t>
      </w:r>
      <w:r w:rsidR="00BE0003" w:rsidRPr="00AC2CAA">
        <w:rPr>
          <w:rFonts w:cs="Times New Roman"/>
          <w:szCs w:val="24"/>
        </w:rPr>
        <w:t xml:space="preserve"> </w:t>
      </w:r>
      <w:r w:rsidR="008E7538" w:rsidRPr="00AC2CAA">
        <w:rPr>
          <w:rFonts w:cs="Times New Roman"/>
          <w:szCs w:val="24"/>
        </w:rPr>
        <w:t xml:space="preserve">sa </w:t>
      </w:r>
      <w:r w:rsidR="006D5474" w:rsidRPr="00AC2CAA">
        <w:rPr>
          <w:rFonts w:cs="Times New Roman"/>
          <w:szCs w:val="24"/>
        </w:rPr>
        <w:t>predkladá</w:t>
      </w:r>
      <w:r w:rsidR="008E7538" w:rsidRPr="00AC2CAA">
        <w:rPr>
          <w:rFonts w:cs="Times New Roman"/>
          <w:szCs w:val="24"/>
        </w:rPr>
        <w:t xml:space="preserve"> vopred</w:t>
      </w:r>
      <w:r w:rsidR="006D5474" w:rsidRPr="00AC2CAA">
        <w:rPr>
          <w:rFonts w:cs="Times New Roman"/>
          <w:szCs w:val="24"/>
        </w:rPr>
        <w:t xml:space="preserve"> podľa osobitného predpisu</w:t>
      </w:r>
      <w:r w:rsidR="008E7538" w:rsidRPr="00AC2CAA">
        <w:rPr>
          <w:rFonts w:cs="Times New Roman"/>
          <w:szCs w:val="24"/>
        </w:rPr>
        <w:t>,</w:t>
      </w:r>
      <w:r w:rsidR="008E7538" w:rsidRPr="00AC2CAA">
        <w:rPr>
          <w:rStyle w:val="Odkaznapoznmkupodiarou"/>
          <w:rFonts w:cs="Times New Roman"/>
          <w:szCs w:val="24"/>
        </w:rPr>
        <w:footnoteReference w:id="9"/>
      </w:r>
      <w:r w:rsidR="008E7538" w:rsidRPr="00AC2CAA">
        <w:rPr>
          <w:rFonts w:cs="Times New Roman"/>
          <w:szCs w:val="24"/>
        </w:rPr>
        <w:t xml:space="preserve">) </w:t>
      </w:r>
    </w:p>
    <w:p w14:paraId="5F9EE488" w14:textId="2B27B55D" w:rsidR="008E7538" w:rsidRPr="00AC2CAA" w:rsidRDefault="000E7621" w:rsidP="000E7621">
      <w:pPr>
        <w:ind w:left="567" w:right="-567" w:hanging="284"/>
        <w:jc w:val="both"/>
        <w:rPr>
          <w:rFonts w:cs="Times New Roman"/>
          <w:szCs w:val="24"/>
        </w:rPr>
      </w:pPr>
      <w:r w:rsidRPr="00AC2CAA">
        <w:rPr>
          <w:rFonts w:cs="Times New Roman"/>
          <w:szCs w:val="24"/>
        </w:rPr>
        <w:t xml:space="preserve">c)  </w:t>
      </w:r>
      <w:r w:rsidR="008E7538" w:rsidRPr="00AC2CAA">
        <w:rPr>
          <w:rFonts w:cs="Times New Roman"/>
          <w:szCs w:val="24"/>
        </w:rPr>
        <w:t xml:space="preserve">úhrady členského príspevku alebo správneho poplatku poskytovateľom služby, ak </w:t>
      </w:r>
      <w:r w:rsidR="00AC588D" w:rsidRPr="00AC2CAA">
        <w:rPr>
          <w:rFonts w:cs="Times New Roman"/>
          <w:szCs w:val="24"/>
        </w:rPr>
        <w:t>podmieňuje prístup</w:t>
      </w:r>
      <w:r w:rsidR="008E7538" w:rsidRPr="00AC2CAA">
        <w:rPr>
          <w:rFonts w:cs="Times New Roman"/>
          <w:szCs w:val="24"/>
        </w:rPr>
        <w:t xml:space="preserve"> k regulovanému povolaniu alebo k výkonu regulovaného povolania.</w:t>
      </w:r>
    </w:p>
    <w:p w14:paraId="6DB2238C" w14:textId="77777777" w:rsidR="008E7538" w:rsidRPr="00AC2CAA" w:rsidRDefault="008E7538" w:rsidP="000E7621">
      <w:pPr>
        <w:pStyle w:val="Odsekzoznamu"/>
        <w:ind w:left="284" w:right="-567" w:hanging="284"/>
        <w:jc w:val="both"/>
        <w:rPr>
          <w:rFonts w:cs="Times New Roman"/>
          <w:szCs w:val="24"/>
        </w:rPr>
      </w:pPr>
    </w:p>
    <w:p w14:paraId="660AB282" w14:textId="790BEA43" w:rsidR="008E7538" w:rsidRPr="00AC2CAA" w:rsidRDefault="000E7621" w:rsidP="000E7621">
      <w:pPr>
        <w:ind w:left="0" w:right="-567"/>
        <w:jc w:val="both"/>
        <w:rPr>
          <w:rFonts w:cs="Times New Roman"/>
          <w:szCs w:val="24"/>
        </w:rPr>
      </w:pPr>
      <w:r w:rsidRPr="00AC2CAA">
        <w:rPr>
          <w:rFonts w:cs="Times New Roman"/>
          <w:szCs w:val="24"/>
        </w:rPr>
        <w:t>(5)</w:t>
      </w:r>
      <w:r w:rsidR="00B8700D" w:rsidRPr="00AC2CAA">
        <w:rPr>
          <w:rFonts w:cs="Times New Roman"/>
          <w:szCs w:val="24"/>
        </w:rPr>
        <w:t xml:space="preserve"> </w:t>
      </w:r>
      <w:r w:rsidR="008E7538" w:rsidRPr="00AC2CAA">
        <w:rPr>
          <w:rFonts w:cs="Times New Roman"/>
          <w:szCs w:val="24"/>
        </w:rPr>
        <w:t xml:space="preserve">Odsek 4 sa nevzťahuje </w:t>
      </w:r>
      <w:r w:rsidR="008C1554" w:rsidRPr="00AC2CAA">
        <w:rPr>
          <w:rFonts w:cs="Times New Roman"/>
          <w:szCs w:val="24"/>
        </w:rPr>
        <w:t xml:space="preserve">na </w:t>
      </w:r>
      <w:r w:rsidR="00C91B9F" w:rsidRPr="00AC2CAA">
        <w:rPr>
          <w:rFonts w:cs="Times New Roman"/>
          <w:szCs w:val="24"/>
        </w:rPr>
        <w:t xml:space="preserve">regulácie </w:t>
      </w:r>
      <w:r w:rsidR="00D22908" w:rsidRPr="00AC2CAA">
        <w:rPr>
          <w:rFonts w:cs="Times New Roman"/>
          <w:szCs w:val="24"/>
        </w:rPr>
        <w:t xml:space="preserve">povolaní </w:t>
      </w:r>
      <w:r w:rsidR="00C91B9F" w:rsidRPr="00AC2CAA">
        <w:rPr>
          <w:rFonts w:cs="Times New Roman"/>
          <w:szCs w:val="24"/>
        </w:rPr>
        <w:t xml:space="preserve">určené </w:t>
      </w:r>
      <w:r w:rsidR="008E7538" w:rsidRPr="00AC2CAA">
        <w:rPr>
          <w:rFonts w:cs="Times New Roman"/>
          <w:szCs w:val="24"/>
        </w:rPr>
        <w:t>na zabezpečenie dodržiavania podmienok zamestnávania uplatňovaných v súlade s právom Európskej únie.</w:t>
      </w:r>
    </w:p>
    <w:p w14:paraId="436F20C9" w14:textId="77777777" w:rsidR="008E7538" w:rsidRPr="00AC2CAA" w:rsidRDefault="008E7538" w:rsidP="00360050">
      <w:pPr>
        <w:pStyle w:val="Odsekzoznamu"/>
        <w:ind w:left="0" w:right="-567"/>
        <w:jc w:val="both"/>
        <w:rPr>
          <w:rFonts w:cs="Times New Roman"/>
          <w:szCs w:val="24"/>
        </w:rPr>
      </w:pPr>
    </w:p>
    <w:p w14:paraId="656D79AC" w14:textId="3644D4CA" w:rsidR="000E7621" w:rsidRPr="00AC2CAA" w:rsidRDefault="000E7621" w:rsidP="005D0991">
      <w:pPr>
        <w:pStyle w:val="Odsekzoznamu"/>
        <w:ind w:left="0" w:right="-567"/>
        <w:jc w:val="both"/>
        <w:rPr>
          <w:rFonts w:cs="Times New Roman"/>
          <w:szCs w:val="24"/>
        </w:rPr>
      </w:pPr>
      <w:r w:rsidRPr="00AC2CAA">
        <w:rPr>
          <w:rFonts w:cs="Times New Roman"/>
          <w:szCs w:val="24"/>
        </w:rPr>
        <w:t xml:space="preserve">(6)  </w:t>
      </w:r>
      <w:r w:rsidR="00B8700D" w:rsidRPr="00AC2CAA">
        <w:rPr>
          <w:rFonts w:cs="Times New Roman"/>
          <w:szCs w:val="24"/>
        </w:rPr>
        <w:t xml:space="preserve"> </w:t>
      </w:r>
      <w:r w:rsidR="008E7538" w:rsidRPr="00AC2CAA">
        <w:rPr>
          <w:rFonts w:cs="Times New Roman"/>
          <w:szCs w:val="24"/>
        </w:rPr>
        <w:t>Ak sa</w:t>
      </w:r>
      <w:r w:rsidR="00BE0003" w:rsidRPr="00AC2CAA">
        <w:rPr>
          <w:rFonts w:cs="Times New Roman"/>
          <w:szCs w:val="24"/>
        </w:rPr>
        <w:t xml:space="preserve"> </w:t>
      </w:r>
      <w:r w:rsidR="008E7538" w:rsidRPr="00AC2CAA">
        <w:rPr>
          <w:rFonts w:cs="Times New Roman"/>
          <w:szCs w:val="24"/>
        </w:rPr>
        <w:t xml:space="preserve">opatrenia podľa odsekov 1 až 4 týkajú regulácie zdravotníckych povolaní a majú vplyv na </w:t>
      </w:r>
      <w:r w:rsidR="00B8700D" w:rsidRPr="00AC2CAA">
        <w:rPr>
          <w:rFonts w:cs="Times New Roman"/>
          <w:szCs w:val="24"/>
        </w:rPr>
        <w:t xml:space="preserve"> </w:t>
      </w:r>
      <w:r w:rsidR="008E7538" w:rsidRPr="00AC2CAA">
        <w:rPr>
          <w:rFonts w:cs="Times New Roman"/>
          <w:szCs w:val="24"/>
        </w:rPr>
        <w:t>bezpečnosť pacientov, základným cieľom regulácie</w:t>
      </w:r>
      <w:r w:rsidR="00131202" w:rsidRPr="00AC2CAA">
        <w:rPr>
          <w:rFonts w:cs="Times New Roman"/>
          <w:szCs w:val="24"/>
        </w:rPr>
        <w:t xml:space="preserve"> </w:t>
      </w:r>
      <w:r w:rsidR="00D22908" w:rsidRPr="00AC2CAA">
        <w:rPr>
          <w:rFonts w:cs="Times New Roman"/>
          <w:szCs w:val="24"/>
        </w:rPr>
        <w:t xml:space="preserve">povolaní </w:t>
      </w:r>
      <w:r w:rsidR="008E7538" w:rsidRPr="00AC2CAA">
        <w:rPr>
          <w:rFonts w:cs="Times New Roman"/>
          <w:szCs w:val="24"/>
        </w:rPr>
        <w:t>je ochrana ľudského zdravia.</w:t>
      </w:r>
    </w:p>
    <w:p w14:paraId="09A42AB8" w14:textId="77777777" w:rsidR="00137A91" w:rsidRPr="00AC2CAA" w:rsidRDefault="00137A91" w:rsidP="005D0991">
      <w:pPr>
        <w:pStyle w:val="Odsekzoznamu"/>
        <w:ind w:left="0" w:right="-567"/>
        <w:jc w:val="both"/>
        <w:rPr>
          <w:rFonts w:cs="Times New Roman"/>
          <w:szCs w:val="24"/>
        </w:rPr>
      </w:pPr>
    </w:p>
    <w:p w14:paraId="6FE9A39A" w14:textId="099CF4F1" w:rsidR="001F520D" w:rsidRPr="00AC2CAA" w:rsidRDefault="001F520D" w:rsidP="001F520D">
      <w:pPr>
        <w:ind w:left="0" w:right="-567"/>
        <w:jc w:val="center"/>
        <w:rPr>
          <w:rFonts w:cs="Times New Roman"/>
          <w:b/>
          <w:szCs w:val="24"/>
        </w:rPr>
      </w:pPr>
      <w:r w:rsidRPr="00AC2CAA">
        <w:rPr>
          <w:rFonts w:cs="Times New Roman"/>
          <w:b/>
          <w:szCs w:val="24"/>
        </w:rPr>
        <w:t>§</w:t>
      </w:r>
      <w:r w:rsidR="008437DD" w:rsidRPr="00AC2CAA">
        <w:rPr>
          <w:rFonts w:cs="Times New Roman"/>
          <w:b/>
          <w:szCs w:val="24"/>
        </w:rPr>
        <w:t xml:space="preserve"> 6</w:t>
      </w:r>
    </w:p>
    <w:p w14:paraId="22B1DC0A" w14:textId="7D54245C" w:rsidR="008E5103" w:rsidRPr="00AC2CAA" w:rsidRDefault="008437DD" w:rsidP="008437DD">
      <w:pPr>
        <w:ind w:left="0" w:right="-567"/>
        <w:jc w:val="center"/>
        <w:rPr>
          <w:rFonts w:cs="Times New Roman"/>
          <w:b/>
          <w:szCs w:val="24"/>
        </w:rPr>
      </w:pPr>
      <w:r w:rsidRPr="00AC2CAA">
        <w:rPr>
          <w:rFonts w:cs="Times New Roman"/>
          <w:b/>
          <w:szCs w:val="24"/>
        </w:rPr>
        <w:t>Výkon testu proporcionality</w:t>
      </w:r>
    </w:p>
    <w:p w14:paraId="4CB0401E" w14:textId="6CD89C14" w:rsidR="006C537A" w:rsidRPr="00AC2CAA" w:rsidRDefault="006C537A" w:rsidP="008E7538">
      <w:pPr>
        <w:ind w:left="0" w:right="-567"/>
        <w:rPr>
          <w:rFonts w:cs="Times New Roman"/>
          <w:szCs w:val="24"/>
        </w:rPr>
      </w:pPr>
    </w:p>
    <w:p w14:paraId="06BD17BC" w14:textId="522ECBF4" w:rsidR="006C537A" w:rsidRPr="00AC2CAA" w:rsidRDefault="00360050" w:rsidP="00360050">
      <w:pPr>
        <w:pStyle w:val="Odsekzoznamu"/>
        <w:ind w:left="0" w:right="-567"/>
        <w:jc w:val="both"/>
        <w:rPr>
          <w:rFonts w:cs="Times New Roman"/>
          <w:szCs w:val="24"/>
        </w:rPr>
      </w:pPr>
      <w:r w:rsidRPr="00AC2CAA">
        <w:rPr>
          <w:rFonts w:cs="Times New Roman"/>
          <w:szCs w:val="24"/>
        </w:rPr>
        <w:t>(</w:t>
      </w:r>
      <w:r w:rsidR="00FE75C1" w:rsidRPr="00AC2CAA">
        <w:rPr>
          <w:rFonts w:cs="Times New Roman"/>
          <w:szCs w:val="24"/>
        </w:rPr>
        <w:t>1</w:t>
      </w:r>
      <w:r w:rsidRPr="00AC2CAA">
        <w:rPr>
          <w:rFonts w:cs="Times New Roman"/>
          <w:szCs w:val="24"/>
        </w:rPr>
        <w:t xml:space="preserve">)  </w:t>
      </w:r>
      <w:r w:rsidR="006C537A" w:rsidRPr="00AC2CAA">
        <w:rPr>
          <w:rFonts w:cs="Times New Roman"/>
          <w:szCs w:val="24"/>
        </w:rPr>
        <w:t>Test proporcionality sa vykonáva pred</w:t>
      </w:r>
    </w:p>
    <w:p w14:paraId="1F444DBB" w14:textId="72FE15F4" w:rsidR="006C537A" w:rsidRPr="00AC2CAA" w:rsidRDefault="00360050" w:rsidP="00360050">
      <w:pPr>
        <w:pStyle w:val="Odsekzoznamu"/>
        <w:ind w:left="0" w:right="-567" w:firstLine="284"/>
        <w:jc w:val="both"/>
        <w:rPr>
          <w:rFonts w:cs="Times New Roman"/>
          <w:szCs w:val="24"/>
        </w:rPr>
      </w:pPr>
      <w:r w:rsidRPr="00AC2CAA">
        <w:rPr>
          <w:rFonts w:cs="Times New Roman"/>
          <w:szCs w:val="24"/>
        </w:rPr>
        <w:t xml:space="preserve">a) </w:t>
      </w:r>
      <w:r w:rsidR="006C537A" w:rsidRPr="00AC2CAA">
        <w:rPr>
          <w:rFonts w:cs="Times New Roman"/>
          <w:szCs w:val="24"/>
        </w:rPr>
        <w:t>zverejnením návrhu právneho predpisu na pripomienkové konanie,</w:t>
      </w:r>
      <w:r w:rsidR="006C537A" w:rsidRPr="00AC2CAA">
        <w:rPr>
          <w:rStyle w:val="Odkaznapoznmkupodiarou"/>
          <w:rFonts w:cs="Times New Roman"/>
          <w:szCs w:val="24"/>
        </w:rPr>
        <w:footnoteReference w:id="10"/>
      </w:r>
      <w:r w:rsidR="006C537A" w:rsidRPr="00AC2CAA">
        <w:rPr>
          <w:rFonts w:cs="Times New Roman"/>
          <w:szCs w:val="24"/>
        </w:rPr>
        <w:t>)</w:t>
      </w:r>
    </w:p>
    <w:p w14:paraId="1A66CEE2" w14:textId="6DF017EA" w:rsidR="006C537A" w:rsidRPr="00AC2CAA" w:rsidRDefault="00360050" w:rsidP="00360050">
      <w:pPr>
        <w:pStyle w:val="Odsekzoznamu"/>
        <w:ind w:left="284" w:right="-567"/>
        <w:jc w:val="both"/>
        <w:rPr>
          <w:rFonts w:cs="Times New Roman"/>
          <w:szCs w:val="24"/>
        </w:rPr>
      </w:pPr>
      <w:r w:rsidRPr="00AC2CAA">
        <w:rPr>
          <w:rFonts w:cs="Times New Roman"/>
          <w:szCs w:val="24"/>
        </w:rPr>
        <w:t xml:space="preserve">b) </w:t>
      </w:r>
      <w:r w:rsidR="006C537A" w:rsidRPr="00AC2CAA">
        <w:rPr>
          <w:rFonts w:cs="Times New Roman"/>
          <w:szCs w:val="24"/>
        </w:rPr>
        <w:t xml:space="preserve">podaním návrhu zákona Národnej rade Slovenskej republiky (ďalej len „národná rada“), ak ide </w:t>
      </w:r>
      <w:r w:rsidRPr="00AC2CAA">
        <w:rPr>
          <w:rFonts w:cs="Times New Roman"/>
          <w:szCs w:val="24"/>
        </w:rPr>
        <w:t xml:space="preserve">    </w:t>
      </w:r>
      <w:r w:rsidR="006C537A" w:rsidRPr="00AC2CAA">
        <w:rPr>
          <w:rFonts w:cs="Times New Roman"/>
          <w:szCs w:val="24"/>
        </w:rPr>
        <w:t>o návrh zákona, ktorý podáva výbor národnej rady alebo poslanec národnej rady,</w:t>
      </w:r>
      <w:r w:rsidR="008437DD" w:rsidRPr="00AC2CAA">
        <w:rPr>
          <w:rFonts w:cs="Times New Roman"/>
          <w:szCs w:val="24"/>
        </w:rPr>
        <w:t xml:space="preserve"> alebo</w:t>
      </w:r>
    </w:p>
    <w:p w14:paraId="751B86AB" w14:textId="2BCED288" w:rsidR="006C537A" w:rsidRPr="00AC2CAA" w:rsidRDefault="00360050" w:rsidP="00360050">
      <w:pPr>
        <w:pStyle w:val="Odsekzoznamu"/>
        <w:ind w:left="0" w:right="-567" w:firstLine="284"/>
        <w:jc w:val="both"/>
        <w:rPr>
          <w:rFonts w:cs="Times New Roman"/>
          <w:szCs w:val="24"/>
        </w:rPr>
      </w:pPr>
      <w:r w:rsidRPr="00AC2CAA">
        <w:rPr>
          <w:rFonts w:cs="Times New Roman"/>
          <w:szCs w:val="24"/>
        </w:rPr>
        <w:t xml:space="preserve">c) </w:t>
      </w:r>
      <w:r w:rsidR="006C537A" w:rsidRPr="00AC2CAA">
        <w:rPr>
          <w:rFonts w:cs="Times New Roman"/>
          <w:szCs w:val="24"/>
        </w:rPr>
        <w:t>prijatím vnútorného predpisu</w:t>
      </w:r>
      <w:r w:rsidR="008437DD" w:rsidRPr="00AC2CAA">
        <w:rPr>
          <w:rFonts w:cs="Times New Roman"/>
          <w:szCs w:val="24"/>
        </w:rPr>
        <w:t xml:space="preserve"> profesijnej organizácie</w:t>
      </w:r>
      <w:r w:rsidR="006C537A" w:rsidRPr="00AC2CAA">
        <w:rPr>
          <w:rFonts w:cs="Times New Roman"/>
          <w:szCs w:val="24"/>
        </w:rPr>
        <w:t>.</w:t>
      </w:r>
    </w:p>
    <w:p w14:paraId="3C0A54C5" w14:textId="5AF07265" w:rsidR="006C537A" w:rsidRPr="00AC2CAA" w:rsidRDefault="006C537A" w:rsidP="00360050">
      <w:pPr>
        <w:ind w:left="0" w:right="-567"/>
        <w:jc w:val="both"/>
        <w:rPr>
          <w:rFonts w:cs="Times New Roman"/>
          <w:szCs w:val="24"/>
        </w:rPr>
      </w:pPr>
    </w:p>
    <w:p w14:paraId="716378FD" w14:textId="592709D8" w:rsidR="00FE75C1" w:rsidRPr="00AC2CAA" w:rsidRDefault="00FE75C1" w:rsidP="00FE75C1">
      <w:pPr>
        <w:pStyle w:val="Odsekzoznamu"/>
        <w:ind w:left="0" w:right="-567"/>
        <w:jc w:val="both"/>
        <w:rPr>
          <w:rFonts w:cs="Times New Roman"/>
          <w:szCs w:val="24"/>
        </w:rPr>
      </w:pPr>
      <w:r w:rsidRPr="00AC2CAA">
        <w:rPr>
          <w:rFonts w:cs="Times New Roman"/>
          <w:szCs w:val="24"/>
        </w:rPr>
        <w:t>(2)  Test proporcionality vykonáva subjekt, ktorý navrhuje reguláciu</w:t>
      </w:r>
      <w:r w:rsidR="00D22908" w:rsidRPr="00AC2CAA">
        <w:rPr>
          <w:rFonts w:cs="Times New Roman"/>
          <w:szCs w:val="24"/>
        </w:rPr>
        <w:t xml:space="preserve"> povolan</w:t>
      </w:r>
      <w:r w:rsidR="006317AB" w:rsidRPr="00AC2CAA">
        <w:rPr>
          <w:rFonts w:cs="Times New Roman"/>
          <w:szCs w:val="24"/>
        </w:rPr>
        <w:t>ia</w:t>
      </w:r>
      <w:r w:rsidRPr="00AC2CAA">
        <w:rPr>
          <w:rFonts w:cs="Times New Roman"/>
          <w:szCs w:val="24"/>
        </w:rPr>
        <w:t>.</w:t>
      </w:r>
    </w:p>
    <w:p w14:paraId="248F73B2" w14:textId="37CC5BBD" w:rsidR="005D0991" w:rsidRPr="00AC2CAA" w:rsidRDefault="005D0991" w:rsidP="00FE75C1">
      <w:pPr>
        <w:pStyle w:val="Odsekzoznamu"/>
        <w:ind w:left="0" w:right="-567"/>
        <w:jc w:val="both"/>
        <w:rPr>
          <w:rFonts w:cs="Times New Roman"/>
          <w:szCs w:val="24"/>
        </w:rPr>
      </w:pPr>
    </w:p>
    <w:p w14:paraId="35E831FC" w14:textId="49B186E6" w:rsidR="005D0991" w:rsidRPr="00AC2CAA" w:rsidRDefault="005D0991" w:rsidP="00FF1210">
      <w:pPr>
        <w:ind w:left="0"/>
        <w:jc w:val="both"/>
        <w:rPr>
          <w:rFonts w:cs="Times New Roman"/>
          <w:szCs w:val="24"/>
        </w:rPr>
      </w:pPr>
      <w:r w:rsidRPr="00AC2CAA">
        <w:rPr>
          <w:rFonts w:cs="Times New Roman"/>
          <w:szCs w:val="24"/>
        </w:rPr>
        <w:lastRenderedPageBreak/>
        <w:t xml:space="preserve">(3)  Test proporcionality sa vykonáva v rozsahu, ktorý je nevyhnutný na posúdenie charakteristiky a  obsahu regulácie </w:t>
      </w:r>
      <w:r w:rsidR="00D22908" w:rsidRPr="00AC2CAA">
        <w:rPr>
          <w:rFonts w:cs="Times New Roman"/>
          <w:szCs w:val="24"/>
        </w:rPr>
        <w:t>povolan</w:t>
      </w:r>
      <w:r w:rsidR="006317AB" w:rsidRPr="00AC2CAA">
        <w:rPr>
          <w:rFonts w:cs="Times New Roman"/>
          <w:szCs w:val="24"/>
        </w:rPr>
        <w:t>ia</w:t>
      </w:r>
      <w:r w:rsidR="00D22908" w:rsidRPr="00AC2CAA">
        <w:rPr>
          <w:rFonts w:cs="Times New Roman"/>
          <w:szCs w:val="24"/>
        </w:rPr>
        <w:t xml:space="preserve"> </w:t>
      </w:r>
      <w:r w:rsidRPr="00AC2CAA">
        <w:rPr>
          <w:rFonts w:cs="Times New Roman"/>
          <w:szCs w:val="24"/>
        </w:rPr>
        <w:t>a jej vplyvu na vnútorný trh a ochranu spotrebiteľa.</w:t>
      </w:r>
    </w:p>
    <w:p w14:paraId="1025832A" w14:textId="77777777" w:rsidR="00FE75C1" w:rsidRPr="00AC2CAA" w:rsidRDefault="00FE75C1" w:rsidP="00FE75C1">
      <w:pPr>
        <w:pStyle w:val="Odsekzoznamu"/>
        <w:ind w:left="0" w:right="-567"/>
        <w:jc w:val="both"/>
        <w:rPr>
          <w:rFonts w:cs="Times New Roman"/>
          <w:szCs w:val="24"/>
        </w:rPr>
      </w:pPr>
    </w:p>
    <w:p w14:paraId="0A25A27A" w14:textId="1A2387AB" w:rsidR="00FE75C1" w:rsidRPr="00AC2CAA" w:rsidRDefault="005D0991" w:rsidP="00FE75C1">
      <w:pPr>
        <w:pStyle w:val="Odsekzoznamu"/>
        <w:ind w:left="0" w:right="-567"/>
        <w:jc w:val="both"/>
        <w:rPr>
          <w:rFonts w:cs="Times New Roman"/>
          <w:szCs w:val="24"/>
        </w:rPr>
      </w:pPr>
      <w:r w:rsidRPr="00AC2CAA">
        <w:rPr>
          <w:rFonts w:cs="Times New Roman"/>
          <w:szCs w:val="24"/>
        </w:rPr>
        <w:t>(4</w:t>
      </w:r>
      <w:r w:rsidR="00FE75C1" w:rsidRPr="00AC2CAA">
        <w:rPr>
          <w:rFonts w:cs="Times New Roman"/>
          <w:szCs w:val="24"/>
        </w:rPr>
        <w:t>)  Test proporcionality sa vykonáva prostredníctvom formulára s názvom „Test proporcionality“</w:t>
      </w:r>
      <w:r w:rsidR="00FE75C1" w:rsidRPr="00AC2CAA">
        <w:rPr>
          <w:rFonts w:cs="Times New Roman"/>
          <w:szCs w:val="24"/>
          <w:lang w:val="en-US"/>
        </w:rPr>
        <w:t>.</w:t>
      </w:r>
    </w:p>
    <w:p w14:paraId="2B6672EF" w14:textId="77777777" w:rsidR="00FE75C1" w:rsidRPr="00AC2CAA" w:rsidRDefault="00FE75C1" w:rsidP="00360050">
      <w:pPr>
        <w:ind w:left="0" w:right="-567"/>
        <w:jc w:val="both"/>
        <w:rPr>
          <w:rFonts w:cs="Times New Roman"/>
          <w:szCs w:val="24"/>
        </w:rPr>
      </w:pPr>
    </w:p>
    <w:p w14:paraId="7AD2E50C" w14:textId="26F719F9" w:rsidR="007752C2" w:rsidRPr="00AC2CAA" w:rsidRDefault="007752C2" w:rsidP="007752C2">
      <w:pPr>
        <w:pStyle w:val="Odsekzoznamu"/>
        <w:ind w:left="0" w:right="-567"/>
        <w:jc w:val="both"/>
        <w:rPr>
          <w:rFonts w:cs="Times New Roman"/>
          <w:szCs w:val="24"/>
        </w:rPr>
      </w:pPr>
      <w:r w:rsidRPr="00AC2CAA">
        <w:rPr>
          <w:rFonts w:cs="Times New Roman"/>
          <w:szCs w:val="24"/>
        </w:rPr>
        <w:t xml:space="preserve">(5) </w:t>
      </w:r>
      <w:r w:rsidRPr="00AC2CAA">
        <w:rPr>
          <w:rFonts w:cs="Times New Roman"/>
          <w:szCs w:val="24"/>
        </w:rPr>
        <w:tab/>
      </w:r>
      <w:r w:rsidR="00F05BEA" w:rsidRPr="00AC2CAA">
        <w:rPr>
          <w:rFonts w:cs="Times New Roman"/>
          <w:szCs w:val="24"/>
        </w:rPr>
        <w:t>Ministerstvo alebo ostatný ústredný orgán štátnej správy zašle návrh regulácie povolania, ktorá je obsahom všeobecne záväzného právneho predpisu, profesijnej organizácii, v ktorej pôsobnosti je príslušné regulované povolanie. K návrhu regulácie povolania zasiela profesijná organizácia, v ktorej pôsobnosti je príslušné regulované povolanie, vyjadrenie príslušnému ministerstvu alebo príslušnému ostatnému ústrednému orgánu štátnej správy do 14 pracovných dní od doručenia návrhu regulácie povolania; ak profesijná organizácia, v ktorej pôsobnosti je príslušné regulované povolanie, k návrhu regulácie povolania nezašle vyjadrenie v tejto lehote, platí, že nemá k návrhu regulácie povolania pripomienky. Následne príslušné ministerstvo alebo príslušný ostatný ústredný orgán štátnej správy vyplní formulár podľa odseku 4.</w:t>
      </w:r>
    </w:p>
    <w:p w14:paraId="07AA0416" w14:textId="77777777" w:rsidR="007752C2" w:rsidRPr="00AC2CAA" w:rsidRDefault="007752C2" w:rsidP="007752C2">
      <w:pPr>
        <w:pStyle w:val="Odsekzoznamu"/>
        <w:ind w:left="0" w:right="-567"/>
        <w:jc w:val="both"/>
        <w:rPr>
          <w:rFonts w:cs="Times New Roman"/>
          <w:szCs w:val="24"/>
        </w:rPr>
      </w:pPr>
    </w:p>
    <w:p w14:paraId="6622B5AD" w14:textId="61A1058E" w:rsidR="00D02FBC" w:rsidRPr="00AC2CAA" w:rsidRDefault="007752C2" w:rsidP="007752C2">
      <w:pPr>
        <w:pStyle w:val="Odsekzoznamu"/>
        <w:ind w:left="0" w:right="-567"/>
        <w:jc w:val="both"/>
        <w:rPr>
          <w:rFonts w:cs="Times New Roman"/>
          <w:szCs w:val="24"/>
        </w:rPr>
      </w:pPr>
      <w:r w:rsidRPr="00AC2CAA">
        <w:rPr>
          <w:rFonts w:cs="Times New Roman"/>
          <w:szCs w:val="24"/>
        </w:rPr>
        <w:t xml:space="preserve">(6) </w:t>
      </w:r>
      <w:r w:rsidRPr="00AC2CAA">
        <w:rPr>
          <w:rFonts w:cs="Times New Roman"/>
          <w:szCs w:val="24"/>
        </w:rPr>
        <w:tab/>
      </w:r>
      <w:r w:rsidR="00F05BEA" w:rsidRPr="00AC2CAA">
        <w:rPr>
          <w:rFonts w:cs="Times New Roman"/>
          <w:szCs w:val="24"/>
        </w:rPr>
        <w:t>Profesijná organizácia zašle návrh regulácie povolania, ktorá je obsahom jej vnútorného predpisu, ministerstvu alebo ostatnému ústrednému orgánu štátnej správy, v ktorého pôsobnosti je príslušné regulované povolanie. K návrhu regulácie povolania zasiela ministerstvo alebo ostatný ústredný orgán štátnej správy, v ktorého pôsobnosti je príslušné regulované povolanie, vyjadrenie príslušnej profesijnej organizácii do 14 pracovných dní od doručenia návrhu regulácie povolania; ak ministerstvo alebo ostatný ústredný orgán štátnej správy, v ktorého pôsobnosti je príslušné regulované povolanie, k návrhu regulácie povolania nezašle vyjadrenie v tejto lehote, platí, že nemá k návrhu regulácie povolania pripomienky. Následne príslušná profesijná organizácia vyplní formulár podľa odseku 4.</w:t>
      </w:r>
    </w:p>
    <w:p w14:paraId="126F1CDA" w14:textId="77777777" w:rsidR="007752C2" w:rsidRPr="00AC2CAA" w:rsidRDefault="007752C2" w:rsidP="007752C2">
      <w:pPr>
        <w:pStyle w:val="Odsekzoznamu"/>
        <w:ind w:left="0" w:right="-567"/>
        <w:jc w:val="both"/>
        <w:rPr>
          <w:rFonts w:cs="Times New Roman"/>
          <w:szCs w:val="24"/>
        </w:rPr>
      </w:pPr>
    </w:p>
    <w:p w14:paraId="7749295F" w14:textId="44B38F9A" w:rsidR="007752C2" w:rsidRPr="00AC2CAA" w:rsidRDefault="007752C2" w:rsidP="007752C2">
      <w:pPr>
        <w:pStyle w:val="Odsekzoznamu"/>
        <w:ind w:left="0" w:right="-567"/>
        <w:jc w:val="both"/>
        <w:rPr>
          <w:rFonts w:cs="Times New Roman"/>
          <w:szCs w:val="24"/>
        </w:rPr>
      </w:pPr>
      <w:r w:rsidRPr="00AC2CAA">
        <w:rPr>
          <w:rFonts w:cs="Times New Roman"/>
          <w:szCs w:val="24"/>
        </w:rPr>
        <w:t xml:space="preserve">(7) </w:t>
      </w:r>
      <w:r w:rsidRPr="00AC2CAA">
        <w:rPr>
          <w:rFonts w:cs="Times New Roman"/>
          <w:szCs w:val="24"/>
        </w:rPr>
        <w:tab/>
        <w:t>Subjekt, ktorý navrhuje reguláciu povolania, zverejní vyplnený formulár spolu s návrhom regulácie povolania na svojom webovom sídle; ak ide o návrh zákona výboru národnej rady alebo poslanca národnej rady, vyplnený formulár zverejní Kancelária Národnej rady Slovenskej republiky na webovom sídle národnej rady. Vyplnený formulár subjekt</w:t>
      </w:r>
      <w:r w:rsidR="003E6693" w:rsidRPr="00AC2CAA">
        <w:rPr>
          <w:rFonts w:cs="Times New Roman"/>
          <w:szCs w:val="24"/>
        </w:rPr>
        <w:t>, ktorý navrhuje reguláciu</w:t>
      </w:r>
      <w:r w:rsidR="007E448C" w:rsidRPr="00AC2CAA">
        <w:rPr>
          <w:rFonts w:eastAsiaTheme="minorHAnsi" w:cs="Times New Roman"/>
          <w:szCs w:val="24"/>
        </w:rPr>
        <w:t xml:space="preserve"> </w:t>
      </w:r>
      <w:r w:rsidR="007E448C" w:rsidRPr="00AC2CAA">
        <w:rPr>
          <w:rFonts w:cs="Times New Roman"/>
          <w:szCs w:val="24"/>
        </w:rPr>
        <w:lastRenderedPageBreak/>
        <w:t>povolania</w:t>
      </w:r>
      <w:r w:rsidR="003E6693" w:rsidRPr="00AC2CAA">
        <w:rPr>
          <w:rFonts w:cs="Times New Roman"/>
          <w:szCs w:val="24"/>
        </w:rPr>
        <w:t>,</w:t>
      </w:r>
      <w:r w:rsidRPr="00AC2CAA">
        <w:rPr>
          <w:rFonts w:cs="Times New Roman"/>
          <w:szCs w:val="24"/>
        </w:rPr>
        <w:t xml:space="preserve"> zároveň zašle Ministerstvu školstva, vedy, výskumu a športu Slovenskej republiky (ďalej len „ministerstvo školstva“), ktoré ho zverejní na svojom webovom sídle.</w:t>
      </w:r>
    </w:p>
    <w:p w14:paraId="4CC52B14" w14:textId="77777777" w:rsidR="007752C2" w:rsidRPr="00AC2CAA" w:rsidRDefault="007752C2" w:rsidP="007752C2">
      <w:pPr>
        <w:pStyle w:val="Odsekzoznamu"/>
        <w:ind w:left="0" w:right="-567"/>
        <w:jc w:val="both"/>
        <w:rPr>
          <w:rFonts w:cs="Times New Roman"/>
          <w:szCs w:val="24"/>
        </w:rPr>
      </w:pPr>
    </w:p>
    <w:p w14:paraId="43128AFD" w14:textId="795F13EA" w:rsidR="007752C2" w:rsidRPr="00AC2CAA" w:rsidRDefault="007752C2" w:rsidP="007752C2">
      <w:pPr>
        <w:pStyle w:val="Odsekzoznamu"/>
        <w:ind w:left="0" w:right="-567"/>
        <w:jc w:val="both"/>
        <w:rPr>
          <w:rFonts w:cs="Times New Roman"/>
          <w:szCs w:val="24"/>
        </w:rPr>
      </w:pPr>
      <w:r w:rsidRPr="00AC2CAA">
        <w:rPr>
          <w:rFonts w:cs="Times New Roman"/>
          <w:szCs w:val="24"/>
        </w:rPr>
        <w:t>(8)</w:t>
      </w:r>
      <w:r w:rsidRPr="00AC2CAA">
        <w:rPr>
          <w:rFonts w:cs="Times New Roman"/>
          <w:szCs w:val="24"/>
        </w:rPr>
        <w:tab/>
      </w:r>
      <w:r w:rsidR="00F05BEA" w:rsidRPr="00AC2CAA">
        <w:rPr>
          <w:rFonts w:cs="Times New Roman"/>
          <w:szCs w:val="24"/>
        </w:rPr>
        <w:t>Lehota na zasielanie pripomienok je najmenej 14 pracovných dní a začína plynúť odo dňa nasledujúceho po dni zverejnenia formulára subjektom, ktorý navrhuje reguláciu povolania alebo Kanceláriou Národnej rady Slovenskej republiky, ak ide o návrh zákona výboru národnej rady alebo poslanca národnej rady.</w:t>
      </w:r>
      <w:r w:rsidRPr="00AC2CAA">
        <w:rPr>
          <w:rFonts w:cs="Times New Roman"/>
          <w:szCs w:val="24"/>
        </w:rPr>
        <w:t xml:space="preserve"> Pripomienky sa zasielajú subjektu, ktorý navrhuje reguláciu povolania, na ním uvedenú adresu elektronickej pošty.</w:t>
      </w:r>
    </w:p>
    <w:p w14:paraId="01B7482A" w14:textId="77777777" w:rsidR="006C537A" w:rsidRPr="00AC2CAA" w:rsidRDefault="006C537A" w:rsidP="006C537A">
      <w:pPr>
        <w:pStyle w:val="Odsekzoznamu"/>
        <w:ind w:left="360" w:right="-567"/>
        <w:jc w:val="both"/>
        <w:rPr>
          <w:rFonts w:cs="Times New Roman"/>
          <w:szCs w:val="24"/>
        </w:rPr>
      </w:pPr>
    </w:p>
    <w:p w14:paraId="64708A5B" w14:textId="4F8BF776" w:rsidR="005B6905" w:rsidRPr="00AC2CAA" w:rsidRDefault="00360050" w:rsidP="00360050">
      <w:pPr>
        <w:pStyle w:val="Odsekzoznamu"/>
        <w:ind w:left="0" w:right="-567"/>
        <w:jc w:val="both"/>
        <w:rPr>
          <w:rFonts w:cs="Times New Roman"/>
          <w:szCs w:val="24"/>
        </w:rPr>
      </w:pPr>
      <w:r w:rsidRPr="00AC2CAA">
        <w:rPr>
          <w:rFonts w:cs="Times New Roman"/>
          <w:szCs w:val="24"/>
        </w:rPr>
        <w:t>(</w:t>
      </w:r>
      <w:r w:rsidR="007752C2" w:rsidRPr="00AC2CAA">
        <w:rPr>
          <w:rFonts w:cs="Times New Roman"/>
          <w:szCs w:val="24"/>
        </w:rPr>
        <w:t>9</w:t>
      </w:r>
      <w:r w:rsidRPr="00AC2CAA">
        <w:rPr>
          <w:rFonts w:cs="Times New Roman"/>
          <w:szCs w:val="24"/>
        </w:rPr>
        <w:t xml:space="preserve">)  </w:t>
      </w:r>
      <w:r w:rsidR="006C537A" w:rsidRPr="00AC2CAA">
        <w:rPr>
          <w:rFonts w:cs="Times New Roman"/>
          <w:szCs w:val="24"/>
        </w:rPr>
        <w:t>Subjekt, ktorý navrhuje reguláciu</w:t>
      </w:r>
      <w:r w:rsidR="00D22908" w:rsidRPr="00AC2CAA">
        <w:rPr>
          <w:rFonts w:cs="Times New Roman"/>
          <w:szCs w:val="24"/>
        </w:rPr>
        <w:t xml:space="preserve"> povolan</w:t>
      </w:r>
      <w:r w:rsidR="006317AB" w:rsidRPr="00AC2CAA">
        <w:rPr>
          <w:rFonts w:cs="Times New Roman"/>
          <w:szCs w:val="24"/>
        </w:rPr>
        <w:t>ia</w:t>
      </w:r>
      <w:r w:rsidR="00C86DD2" w:rsidRPr="00AC2CAA">
        <w:rPr>
          <w:rFonts w:cs="Times New Roman"/>
          <w:szCs w:val="24"/>
        </w:rPr>
        <w:t>,</w:t>
      </w:r>
      <w:r w:rsidR="006C537A" w:rsidRPr="00AC2CAA">
        <w:rPr>
          <w:rFonts w:cs="Times New Roman"/>
          <w:szCs w:val="24"/>
        </w:rPr>
        <w:t xml:space="preserve"> </w:t>
      </w:r>
      <w:r w:rsidR="00E42671" w:rsidRPr="00AC2CAA">
        <w:rPr>
          <w:rFonts w:cs="Times New Roman"/>
          <w:szCs w:val="24"/>
        </w:rPr>
        <w:t xml:space="preserve">vyhodnotí pripomienky uplatnené podľa </w:t>
      </w:r>
      <w:r w:rsidR="007E448C" w:rsidRPr="00AC2CAA">
        <w:rPr>
          <w:rFonts w:cs="Times New Roman"/>
          <w:szCs w:val="24"/>
        </w:rPr>
        <w:t>odseku 8</w:t>
      </w:r>
      <w:r w:rsidR="00E42671" w:rsidRPr="00AC2CAA">
        <w:rPr>
          <w:rFonts w:cs="Times New Roman"/>
          <w:szCs w:val="24"/>
        </w:rPr>
        <w:t xml:space="preserve">, a ak to považuje za potrebné, </w:t>
      </w:r>
      <w:r w:rsidR="006C537A" w:rsidRPr="00AC2CAA">
        <w:rPr>
          <w:rFonts w:cs="Times New Roman"/>
          <w:szCs w:val="24"/>
        </w:rPr>
        <w:t xml:space="preserve">uskutoční </w:t>
      </w:r>
      <w:r w:rsidR="00E42671" w:rsidRPr="00AC2CAA">
        <w:rPr>
          <w:rFonts w:cs="Times New Roman"/>
          <w:szCs w:val="24"/>
        </w:rPr>
        <w:t xml:space="preserve">konzultáciu </w:t>
      </w:r>
      <w:r w:rsidR="00C86DD2" w:rsidRPr="00AC2CAA">
        <w:rPr>
          <w:rFonts w:cs="Times New Roman"/>
          <w:szCs w:val="24"/>
        </w:rPr>
        <w:t>s</w:t>
      </w:r>
      <w:r w:rsidR="00AB04D5" w:rsidRPr="00AC2CAA">
        <w:rPr>
          <w:rFonts w:cs="Times New Roman"/>
          <w:szCs w:val="24"/>
        </w:rPr>
        <w:t> fyzickou osobou alebo s právnickou</w:t>
      </w:r>
      <w:r w:rsidR="00C86DD2" w:rsidRPr="00AC2CAA">
        <w:rPr>
          <w:rFonts w:cs="Times New Roman"/>
          <w:szCs w:val="24"/>
        </w:rPr>
        <w:t xml:space="preserve"> osobou, ktorá k testu proporcionality uplatnila pripomienky. </w:t>
      </w:r>
    </w:p>
    <w:p w14:paraId="570861E8" w14:textId="77777777" w:rsidR="005B6905" w:rsidRPr="00AC2CAA" w:rsidRDefault="005B6905" w:rsidP="00360050">
      <w:pPr>
        <w:pStyle w:val="Odsekzoznamu"/>
        <w:ind w:left="0" w:right="-567"/>
        <w:jc w:val="both"/>
        <w:rPr>
          <w:rFonts w:cs="Times New Roman"/>
          <w:szCs w:val="24"/>
        </w:rPr>
      </w:pPr>
    </w:p>
    <w:p w14:paraId="73FD49B2" w14:textId="1E287CCF" w:rsidR="005B6905" w:rsidRPr="00AC2CAA" w:rsidRDefault="007752C2" w:rsidP="00360050">
      <w:pPr>
        <w:pStyle w:val="Odsekzoznamu"/>
        <w:ind w:left="0" w:right="-567"/>
        <w:jc w:val="both"/>
        <w:rPr>
          <w:rFonts w:cs="Times New Roman"/>
          <w:szCs w:val="24"/>
        </w:rPr>
      </w:pPr>
      <w:r w:rsidRPr="00AC2CAA">
        <w:rPr>
          <w:rFonts w:cs="Times New Roman"/>
          <w:szCs w:val="24"/>
        </w:rPr>
        <w:t>(10</w:t>
      </w:r>
      <w:r w:rsidR="005B6905" w:rsidRPr="00AC2CAA">
        <w:rPr>
          <w:rFonts w:cs="Times New Roman"/>
          <w:szCs w:val="24"/>
        </w:rPr>
        <w:t xml:space="preserve">) </w:t>
      </w:r>
      <w:r w:rsidR="00C86DD2" w:rsidRPr="00AC2CAA">
        <w:rPr>
          <w:rFonts w:cs="Times New Roman"/>
          <w:szCs w:val="24"/>
        </w:rPr>
        <w:t>Účelom konzultácie je posúdenie proporcionality regulácie</w:t>
      </w:r>
      <w:r w:rsidR="00D22908" w:rsidRPr="00AC2CAA">
        <w:rPr>
          <w:rFonts w:cs="Times New Roman"/>
          <w:szCs w:val="24"/>
        </w:rPr>
        <w:t xml:space="preserve"> povolan</w:t>
      </w:r>
      <w:r w:rsidR="006317AB" w:rsidRPr="00AC2CAA">
        <w:rPr>
          <w:rFonts w:cs="Times New Roman"/>
          <w:szCs w:val="24"/>
        </w:rPr>
        <w:t>ia</w:t>
      </w:r>
      <w:r w:rsidR="00131202" w:rsidRPr="00AC2CAA">
        <w:rPr>
          <w:rFonts w:cs="Times New Roman"/>
          <w:szCs w:val="24"/>
        </w:rPr>
        <w:t xml:space="preserve"> </w:t>
      </w:r>
      <w:r w:rsidR="00C86DD2" w:rsidRPr="00AC2CAA">
        <w:rPr>
          <w:rFonts w:cs="Times New Roman"/>
          <w:szCs w:val="24"/>
        </w:rPr>
        <w:t>a</w:t>
      </w:r>
      <w:r w:rsidR="005D0991" w:rsidRPr="00AC2CAA">
        <w:rPr>
          <w:rFonts w:cs="Times New Roman"/>
          <w:szCs w:val="24"/>
        </w:rPr>
        <w:t xml:space="preserve"> dosiahnutie súladu s § 3</w:t>
      </w:r>
      <w:r w:rsidR="00C86DD2" w:rsidRPr="00AC2CAA">
        <w:rPr>
          <w:rFonts w:cs="Times New Roman"/>
          <w:szCs w:val="24"/>
        </w:rPr>
        <w:t>.</w:t>
      </w:r>
      <w:r w:rsidR="006C537A" w:rsidRPr="00AC2CAA">
        <w:rPr>
          <w:rFonts w:cs="Times New Roman"/>
          <w:szCs w:val="24"/>
        </w:rPr>
        <w:t xml:space="preserve"> </w:t>
      </w:r>
    </w:p>
    <w:p w14:paraId="762D3E53" w14:textId="77777777" w:rsidR="005B6905" w:rsidRPr="00AC2CAA" w:rsidRDefault="005B6905" w:rsidP="00360050">
      <w:pPr>
        <w:pStyle w:val="Odsekzoznamu"/>
        <w:ind w:left="0" w:right="-567"/>
        <w:jc w:val="both"/>
        <w:rPr>
          <w:rFonts w:cs="Times New Roman"/>
          <w:szCs w:val="24"/>
        </w:rPr>
      </w:pPr>
    </w:p>
    <w:p w14:paraId="25B55F0E" w14:textId="6735E05B" w:rsidR="00E7661D" w:rsidRPr="00AC2CAA" w:rsidRDefault="007752C2" w:rsidP="007752C2">
      <w:pPr>
        <w:pStyle w:val="Odsekzoznamu"/>
        <w:ind w:left="0" w:right="-567"/>
        <w:jc w:val="both"/>
        <w:rPr>
          <w:rFonts w:cs="Times New Roman"/>
          <w:szCs w:val="24"/>
        </w:rPr>
      </w:pPr>
      <w:r w:rsidRPr="00AC2CAA">
        <w:rPr>
          <w:rFonts w:cs="Times New Roman"/>
          <w:szCs w:val="24"/>
        </w:rPr>
        <w:t>(11</w:t>
      </w:r>
      <w:r w:rsidR="005B6905" w:rsidRPr="00AC2CAA">
        <w:rPr>
          <w:rFonts w:cs="Times New Roman"/>
          <w:szCs w:val="24"/>
        </w:rPr>
        <w:t xml:space="preserve">) </w:t>
      </w:r>
      <w:r w:rsidRPr="00AC2CAA">
        <w:rPr>
          <w:rFonts w:cs="Times New Roman"/>
          <w:szCs w:val="24"/>
        </w:rPr>
        <w:t>Výsledok konzultácie zverejní subjekt, ktorý navrhuje reguláciu</w:t>
      </w:r>
      <w:r w:rsidR="007E448C" w:rsidRPr="00AC2CAA">
        <w:rPr>
          <w:rFonts w:eastAsiaTheme="minorHAnsi" w:cs="Times New Roman"/>
          <w:szCs w:val="24"/>
        </w:rPr>
        <w:t xml:space="preserve"> </w:t>
      </w:r>
      <w:r w:rsidR="007E448C" w:rsidRPr="00AC2CAA">
        <w:rPr>
          <w:rFonts w:cs="Times New Roman"/>
          <w:szCs w:val="24"/>
        </w:rPr>
        <w:t>povolania</w:t>
      </w:r>
      <w:r w:rsidRPr="00AC2CAA">
        <w:rPr>
          <w:rFonts w:cs="Times New Roman"/>
          <w:szCs w:val="24"/>
        </w:rPr>
        <w:t>, na svojom webovom sídle; ak ide o návrh zákona výboru národnej rady alebo poslanca národnej rady, výsledok konzultácie zverejní Kancelária Národnej rady Slovenskej republiky na webovom sídle národnej rady. Formulár upravený na základe výsledku konzultácie zároveň zašle subjekt, ktorý navrhuje reguláciu</w:t>
      </w:r>
      <w:r w:rsidR="007E448C" w:rsidRPr="00AC2CAA">
        <w:rPr>
          <w:rFonts w:eastAsiaTheme="minorHAnsi" w:cs="Times New Roman"/>
          <w:szCs w:val="24"/>
        </w:rPr>
        <w:t xml:space="preserve"> </w:t>
      </w:r>
      <w:r w:rsidR="007E448C" w:rsidRPr="00AC2CAA">
        <w:rPr>
          <w:rFonts w:cs="Times New Roman"/>
          <w:szCs w:val="24"/>
        </w:rPr>
        <w:t>povolania</w:t>
      </w:r>
      <w:r w:rsidRPr="00AC2CAA">
        <w:rPr>
          <w:rFonts w:cs="Times New Roman"/>
          <w:szCs w:val="24"/>
        </w:rPr>
        <w:t>, ministerstvu školstva, ktoré ho zverejní na svojom webovom sídle. Ak na základe konzultácie nedôjde k zmene vyplneného formulára, subjekt, ktorý navrhuje reguláciu</w:t>
      </w:r>
      <w:r w:rsidR="007E448C" w:rsidRPr="00AC2CAA">
        <w:rPr>
          <w:rFonts w:eastAsiaTheme="minorHAnsi" w:cs="Times New Roman"/>
          <w:szCs w:val="24"/>
        </w:rPr>
        <w:t xml:space="preserve"> </w:t>
      </w:r>
      <w:r w:rsidR="007E448C" w:rsidRPr="00AC2CAA">
        <w:rPr>
          <w:rFonts w:cs="Times New Roman"/>
          <w:szCs w:val="24"/>
        </w:rPr>
        <w:t>povolania</w:t>
      </w:r>
      <w:r w:rsidRPr="00AC2CAA">
        <w:rPr>
          <w:rFonts w:cs="Times New Roman"/>
          <w:szCs w:val="24"/>
        </w:rPr>
        <w:t xml:space="preserve">, túto skutočnosť oznámi ministerstvu školstva. </w:t>
      </w:r>
    </w:p>
    <w:p w14:paraId="59699637" w14:textId="6C2C6B98" w:rsidR="00D02FBC" w:rsidRPr="00AC2CAA" w:rsidRDefault="00D02FBC" w:rsidP="00E7661D">
      <w:pPr>
        <w:ind w:left="0" w:right="-567"/>
        <w:jc w:val="both"/>
        <w:rPr>
          <w:rFonts w:cs="Times New Roman"/>
          <w:szCs w:val="24"/>
        </w:rPr>
      </w:pPr>
    </w:p>
    <w:p w14:paraId="2420D740" w14:textId="0DABF8A6" w:rsidR="00E7661D" w:rsidRPr="00AC2CAA" w:rsidRDefault="0079477F" w:rsidP="0079477F">
      <w:pPr>
        <w:ind w:left="0" w:right="-567"/>
        <w:jc w:val="center"/>
        <w:rPr>
          <w:rFonts w:cs="Times New Roman"/>
          <w:b/>
          <w:szCs w:val="24"/>
        </w:rPr>
      </w:pPr>
      <w:r w:rsidRPr="00AC2CAA">
        <w:rPr>
          <w:rFonts w:cs="Times New Roman"/>
          <w:b/>
          <w:szCs w:val="24"/>
        </w:rPr>
        <w:t>§ 7</w:t>
      </w:r>
    </w:p>
    <w:p w14:paraId="196EA377" w14:textId="42F43D49" w:rsidR="0079477F" w:rsidRPr="00AC2CAA" w:rsidRDefault="005302C0" w:rsidP="0079477F">
      <w:pPr>
        <w:ind w:left="0" w:right="-567"/>
        <w:jc w:val="center"/>
        <w:rPr>
          <w:rFonts w:cs="Times New Roman"/>
          <w:b/>
          <w:szCs w:val="24"/>
        </w:rPr>
      </w:pPr>
      <w:r w:rsidRPr="00AC2CAA">
        <w:rPr>
          <w:rFonts w:cs="Times New Roman"/>
          <w:b/>
          <w:szCs w:val="24"/>
        </w:rPr>
        <w:t>Prostriedky nápravy</w:t>
      </w:r>
    </w:p>
    <w:p w14:paraId="2EDFE5F3" w14:textId="77777777" w:rsidR="005302C0" w:rsidRPr="00AC2CAA" w:rsidRDefault="005302C0" w:rsidP="005302C0">
      <w:pPr>
        <w:ind w:left="0" w:right="-567"/>
        <w:rPr>
          <w:rFonts w:cs="Times New Roman"/>
          <w:b/>
          <w:szCs w:val="24"/>
        </w:rPr>
      </w:pPr>
    </w:p>
    <w:p w14:paraId="542A9255" w14:textId="77777777" w:rsidR="007752C2" w:rsidRPr="00AC2CAA" w:rsidRDefault="007752C2" w:rsidP="007752C2">
      <w:pPr>
        <w:pStyle w:val="Odsekzoznamu"/>
        <w:numPr>
          <w:ilvl w:val="0"/>
          <w:numId w:val="28"/>
        </w:numPr>
        <w:ind w:left="0" w:right="-567" w:firstLine="21"/>
        <w:jc w:val="both"/>
        <w:rPr>
          <w:rFonts w:cs="Times New Roman"/>
          <w:szCs w:val="24"/>
        </w:rPr>
      </w:pPr>
      <w:r w:rsidRPr="00AC2CAA">
        <w:rPr>
          <w:rFonts w:cs="Times New Roman"/>
          <w:szCs w:val="24"/>
        </w:rPr>
        <w:t xml:space="preserve">Fyzická osoba alebo právnická osoba, ktorá je reguláciou povolania dotknutá, môže podať podnet subjektu, v ktorého pôsobnosti je regulácia povolania, ak zistí, že regulácia povolania v </w:t>
      </w:r>
      <w:r w:rsidRPr="00AC2CAA">
        <w:rPr>
          <w:rFonts w:cs="Times New Roman"/>
          <w:szCs w:val="24"/>
        </w:rPr>
        <w:lastRenderedPageBreak/>
        <w:t xml:space="preserve">právnom predpise alebo vo vnútornom predpise profesijnej organizácie nezodpovedá výsledkom testu proporcionality. Subjekt, v ktorého pôsobnosti je príslušné regulované povolanie, vykoná potrebné úkony na zabezpečenie zmeny regulácie povolania v súlade s výsledkom testu proporcionality. </w:t>
      </w:r>
    </w:p>
    <w:p w14:paraId="003C9D0D" w14:textId="77777777" w:rsidR="007752C2" w:rsidRPr="00AC2CAA" w:rsidRDefault="007752C2" w:rsidP="007752C2">
      <w:pPr>
        <w:ind w:left="0"/>
        <w:jc w:val="both"/>
        <w:rPr>
          <w:rFonts w:cs="Times New Roman"/>
          <w:szCs w:val="24"/>
        </w:rPr>
      </w:pPr>
    </w:p>
    <w:p w14:paraId="41462191" w14:textId="47C182EF" w:rsidR="00137A91" w:rsidRPr="00AC2CAA" w:rsidRDefault="007752C2" w:rsidP="009F5CB3">
      <w:pPr>
        <w:pStyle w:val="Odsekzoznamu"/>
        <w:numPr>
          <w:ilvl w:val="0"/>
          <w:numId w:val="28"/>
        </w:numPr>
        <w:ind w:left="0" w:right="-567" w:firstLine="21"/>
        <w:jc w:val="both"/>
        <w:rPr>
          <w:rFonts w:cs="Times New Roman"/>
          <w:szCs w:val="24"/>
        </w:rPr>
      </w:pPr>
      <w:r w:rsidRPr="00AC2CAA">
        <w:rPr>
          <w:rFonts w:cs="Times New Roman"/>
          <w:szCs w:val="24"/>
        </w:rPr>
        <w:t>Ak sa na základe podnetu fyzickej osoby alebo právnickej osoby, ktorá je reguláciou povolania dotknutá, dodatočne zistí, že test proporcionality nebol vykonaný vôbec, subjekt, v ktorého pôsobnosti je príslušné regulované povolanie, vykoná potrebné úkony na vykonanie dodatočného testu proporcionality a ak je to potrebné, vykoná úkony na zabezpečenie súladu regulácie povolania s výsledkom testu proporcionality.</w:t>
      </w:r>
    </w:p>
    <w:p w14:paraId="65C8DF7E" w14:textId="3409687E" w:rsidR="007752C2" w:rsidRPr="00AC2CAA" w:rsidRDefault="007752C2" w:rsidP="00AC2CAA">
      <w:pPr>
        <w:ind w:left="0" w:right="-567"/>
        <w:jc w:val="both"/>
        <w:rPr>
          <w:rFonts w:cs="Times New Roman"/>
          <w:szCs w:val="24"/>
        </w:rPr>
      </w:pPr>
    </w:p>
    <w:p w14:paraId="3E814EAD" w14:textId="77777777" w:rsidR="00005D76" w:rsidRDefault="00005D76" w:rsidP="00AC2CAA">
      <w:pPr>
        <w:ind w:left="0" w:right="-567"/>
        <w:jc w:val="center"/>
        <w:rPr>
          <w:rFonts w:cs="Times New Roman"/>
          <w:b/>
          <w:szCs w:val="24"/>
        </w:rPr>
      </w:pPr>
    </w:p>
    <w:p w14:paraId="40BE2FA4" w14:textId="4456517F" w:rsidR="008E7538" w:rsidRPr="00AC2CAA" w:rsidRDefault="004446CE" w:rsidP="00AC2CAA">
      <w:pPr>
        <w:ind w:left="0" w:right="-567"/>
        <w:jc w:val="center"/>
        <w:rPr>
          <w:rFonts w:cs="Times New Roman"/>
          <w:b/>
          <w:szCs w:val="24"/>
        </w:rPr>
      </w:pPr>
      <w:r w:rsidRPr="00AC2CAA">
        <w:rPr>
          <w:rFonts w:cs="Times New Roman"/>
          <w:b/>
          <w:szCs w:val="24"/>
        </w:rPr>
        <w:t xml:space="preserve">Pôsobnosť </w:t>
      </w:r>
      <w:r w:rsidR="007752C2" w:rsidRPr="00AC2CAA">
        <w:rPr>
          <w:rFonts w:cs="Times New Roman"/>
          <w:b/>
          <w:szCs w:val="24"/>
        </w:rPr>
        <w:t xml:space="preserve">orgánov </w:t>
      </w:r>
      <w:r w:rsidRPr="00AC2CAA">
        <w:rPr>
          <w:rFonts w:cs="Times New Roman"/>
          <w:b/>
          <w:szCs w:val="24"/>
        </w:rPr>
        <w:t xml:space="preserve">verejnej správy pri zabezpečovaní </w:t>
      </w:r>
      <w:r w:rsidR="007752C2" w:rsidRPr="00AC2CAA">
        <w:rPr>
          <w:rFonts w:cs="Times New Roman"/>
          <w:b/>
          <w:szCs w:val="24"/>
        </w:rPr>
        <w:t xml:space="preserve">testu </w:t>
      </w:r>
      <w:r w:rsidRPr="00AC2CAA">
        <w:rPr>
          <w:rFonts w:cs="Times New Roman"/>
          <w:b/>
          <w:szCs w:val="24"/>
        </w:rPr>
        <w:t>proporcionality</w:t>
      </w:r>
    </w:p>
    <w:p w14:paraId="5AAF5A7C" w14:textId="77777777" w:rsidR="00005D76" w:rsidRPr="00AC2CAA" w:rsidRDefault="00005D76" w:rsidP="00005D76">
      <w:pPr>
        <w:pStyle w:val="Odsekzoznamu"/>
        <w:ind w:left="0" w:right="-567"/>
        <w:jc w:val="center"/>
        <w:rPr>
          <w:rFonts w:cs="Times New Roman"/>
          <w:b/>
          <w:szCs w:val="24"/>
        </w:rPr>
      </w:pPr>
      <w:r w:rsidRPr="00AC2CAA">
        <w:rPr>
          <w:rFonts w:cs="Times New Roman"/>
          <w:b/>
          <w:szCs w:val="24"/>
        </w:rPr>
        <w:t>§ 8</w:t>
      </w:r>
    </w:p>
    <w:p w14:paraId="55CF5032" w14:textId="094C2E9B" w:rsidR="008E7538" w:rsidRPr="00AC2CAA" w:rsidRDefault="008E7538" w:rsidP="00005D76">
      <w:pPr>
        <w:ind w:left="0" w:right="-567"/>
        <w:jc w:val="center"/>
        <w:rPr>
          <w:rFonts w:cs="Times New Roman"/>
          <w:b/>
          <w:szCs w:val="24"/>
        </w:rPr>
      </w:pPr>
    </w:p>
    <w:p w14:paraId="66F6CBC6" w14:textId="02EE9B44" w:rsidR="00F804BB" w:rsidRPr="00AC2CAA" w:rsidRDefault="00360050" w:rsidP="00A66A86">
      <w:pPr>
        <w:pStyle w:val="Odsekzoznamu"/>
        <w:ind w:left="0" w:right="-567"/>
        <w:jc w:val="both"/>
        <w:rPr>
          <w:rFonts w:cs="Times New Roman"/>
          <w:szCs w:val="24"/>
        </w:rPr>
      </w:pPr>
      <w:r w:rsidRPr="00AC2CAA">
        <w:rPr>
          <w:rFonts w:cs="Times New Roman"/>
          <w:szCs w:val="24"/>
        </w:rPr>
        <w:t xml:space="preserve">(1) </w:t>
      </w:r>
      <w:r w:rsidR="008E7538" w:rsidRPr="00AC2CAA">
        <w:rPr>
          <w:rFonts w:cs="Times New Roman"/>
          <w:szCs w:val="24"/>
        </w:rPr>
        <w:t>Ministerstvo školstva</w:t>
      </w:r>
      <w:r w:rsidR="001D20DE" w:rsidRPr="00AC2CAA">
        <w:rPr>
          <w:rFonts w:cs="Times New Roman"/>
          <w:szCs w:val="24"/>
        </w:rPr>
        <w:t xml:space="preserve"> </w:t>
      </w:r>
      <w:r w:rsidR="00A66A86" w:rsidRPr="00AC2CAA">
        <w:rPr>
          <w:rFonts w:cs="Times New Roman"/>
          <w:szCs w:val="24"/>
        </w:rPr>
        <w:t>ustanoví všeobecne záväzným právnym predpisom</w:t>
      </w:r>
      <w:r w:rsidR="005347D2" w:rsidRPr="00AC2CAA">
        <w:rPr>
          <w:rFonts w:cs="Times New Roman"/>
          <w:szCs w:val="24"/>
        </w:rPr>
        <w:t xml:space="preserve"> </w:t>
      </w:r>
      <w:r w:rsidR="00E20F26" w:rsidRPr="00AC2CAA">
        <w:rPr>
          <w:rFonts w:cs="Times New Roman"/>
          <w:szCs w:val="24"/>
        </w:rPr>
        <w:t>vzor</w:t>
      </w:r>
      <w:r w:rsidR="00C4578E" w:rsidRPr="00AC2CAA">
        <w:rPr>
          <w:rFonts w:cs="Times New Roman"/>
          <w:szCs w:val="24"/>
        </w:rPr>
        <w:t xml:space="preserve"> </w:t>
      </w:r>
      <w:r w:rsidR="008E7538" w:rsidRPr="00AC2CAA">
        <w:rPr>
          <w:rFonts w:cs="Times New Roman"/>
          <w:szCs w:val="24"/>
        </w:rPr>
        <w:t>formulár</w:t>
      </w:r>
      <w:r w:rsidR="00E20F26" w:rsidRPr="00AC2CAA">
        <w:rPr>
          <w:rFonts w:cs="Times New Roman"/>
          <w:szCs w:val="24"/>
        </w:rPr>
        <w:t>a</w:t>
      </w:r>
      <w:r w:rsidR="008E7538" w:rsidRPr="00AC2CAA">
        <w:rPr>
          <w:rFonts w:cs="Times New Roman"/>
          <w:szCs w:val="24"/>
        </w:rPr>
        <w:t xml:space="preserve"> na vykonanie testu proporcionality</w:t>
      </w:r>
      <w:r w:rsidR="00A66A86" w:rsidRPr="00AC2CAA">
        <w:rPr>
          <w:rFonts w:cs="Times New Roman"/>
          <w:szCs w:val="24"/>
        </w:rPr>
        <w:t>.</w:t>
      </w:r>
      <w:r w:rsidR="00905103" w:rsidRPr="00AC2CAA">
        <w:rPr>
          <w:rFonts w:cs="Times New Roman"/>
          <w:szCs w:val="24"/>
        </w:rPr>
        <w:t xml:space="preserve"> </w:t>
      </w:r>
    </w:p>
    <w:p w14:paraId="332CC7F3" w14:textId="16C7216C" w:rsidR="00EC7D49" w:rsidRPr="00AC2CAA" w:rsidRDefault="00EC7D49" w:rsidP="00360050">
      <w:pPr>
        <w:pStyle w:val="Odsekzoznamu"/>
        <w:ind w:left="0" w:right="-426"/>
        <w:jc w:val="both"/>
        <w:rPr>
          <w:rFonts w:cs="Times New Roman"/>
          <w:szCs w:val="24"/>
        </w:rPr>
      </w:pPr>
    </w:p>
    <w:p w14:paraId="169B65EA" w14:textId="429CEA43" w:rsidR="008E7538" w:rsidRPr="00AC2CAA" w:rsidRDefault="00EC7D49" w:rsidP="00360050">
      <w:pPr>
        <w:pStyle w:val="Odsekzoznamu"/>
        <w:ind w:left="0" w:right="-426"/>
        <w:jc w:val="both"/>
        <w:rPr>
          <w:rFonts w:cs="Times New Roman"/>
          <w:szCs w:val="24"/>
        </w:rPr>
      </w:pPr>
      <w:r w:rsidRPr="00AC2CAA">
        <w:rPr>
          <w:rFonts w:cs="Times New Roman"/>
          <w:szCs w:val="24"/>
        </w:rPr>
        <w:t xml:space="preserve">(2) Ministerstvo školstva </w:t>
      </w:r>
      <w:r w:rsidR="00A66A86" w:rsidRPr="00AC2CAA">
        <w:rPr>
          <w:rFonts w:cs="Times New Roman"/>
          <w:szCs w:val="24"/>
        </w:rPr>
        <w:t xml:space="preserve">v spolupráci s Ministerstvom hospodárstva Slovenskej republiky </w:t>
      </w:r>
      <w:r w:rsidR="00F67966" w:rsidRPr="00AC2CAA">
        <w:rPr>
          <w:rFonts w:cs="Times New Roman"/>
          <w:szCs w:val="24"/>
        </w:rPr>
        <w:t>metodicky usmerňuje vykonávanie testu proporcionality</w:t>
      </w:r>
      <w:r w:rsidR="00F804BB" w:rsidRPr="00AC2CAA">
        <w:rPr>
          <w:rFonts w:cs="Times New Roman"/>
          <w:szCs w:val="24"/>
        </w:rPr>
        <w:t xml:space="preserve"> na</w:t>
      </w:r>
      <w:r w:rsidR="009C4055" w:rsidRPr="00AC2CAA">
        <w:rPr>
          <w:rFonts w:cs="Times New Roman"/>
          <w:szCs w:val="24"/>
        </w:rPr>
        <w:t xml:space="preserve"> účel zabezpečenia jednotného </w:t>
      </w:r>
      <w:r w:rsidR="00F804BB" w:rsidRPr="00AC2CAA">
        <w:rPr>
          <w:rFonts w:cs="Times New Roman"/>
          <w:szCs w:val="24"/>
        </w:rPr>
        <w:t>postupu pri jeho vykonávaní</w:t>
      </w:r>
      <w:r w:rsidR="00C4578E" w:rsidRPr="00AC2CAA">
        <w:rPr>
          <w:rFonts w:cs="Times New Roman"/>
          <w:szCs w:val="24"/>
        </w:rPr>
        <w:t xml:space="preserve">. </w:t>
      </w:r>
    </w:p>
    <w:p w14:paraId="3288978E" w14:textId="77777777" w:rsidR="00E20F26" w:rsidRPr="00AC2CAA" w:rsidRDefault="00E20F26" w:rsidP="00E20F26">
      <w:pPr>
        <w:ind w:left="360"/>
        <w:jc w:val="both"/>
        <w:rPr>
          <w:rFonts w:cs="Times New Roman"/>
          <w:szCs w:val="24"/>
        </w:rPr>
      </w:pPr>
    </w:p>
    <w:p w14:paraId="68CE5494" w14:textId="10A7238D" w:rsidR="008E7538" w:rsidRPr="00AC2CAA" w:rsidRDefault="00E927DA" w:rsidP="00360050">
      <w:pPr>
        <w:ind w:left="0"/>
        <w:jc w:val="both"/>
        <w:rPr>
          <w:rFonts w:cs="Times New Roman"/>
          <w:szCs w:val="24"/>
        </w:rPr>
      </w:pPr>
      <w:r w:rsidRPr="00AC2CAA">
        <w:rPr>
          <w:rFonts w:cs="Times New Roman"/>
          <w:szCs w:val="24"/>
        </w:rPr>
        <w:t>(3</w:t>
      </w:r>
      <w:r w:rsidR="00E20F26" w:rsidRPr="00AC2CAA">
        <w:rPr>
          <w:rFonts w:cs="Times New Roman"/>
          <w:szCs w:val="24"/>
        </w:rPr>
        <w:t xml:space="preserve">) </w:t>
      </w:r>
      <w:r w:rsidR="009E0763" w:rsidRPr="00AC2CAA">
        <w:rPr>
          <w:rFonts w:cs="Times New Roman"/>
          <w:szCs w:val="24"/>
        </w:rPr>
        <w:t xml:space="preserve">Ministerstvo školstva zverejňuje na svojom webovom sídle </w:t>
      </w:r>
      <w:r w:rsidR="000D102E" w:rsidRPr="00AC2CAA">
        <w:rPr>
          <w:rFonts w:cs="Times New Roman"/>
          <w:szCs w:val="24"/>
        </w:rPr>
        <w:t xml:space="preserve">vyplnený </w:t>
      </w:r>
      <w:r w:rsidR="00375949" w:rsidRPr="00AC2CAA">
        <w:rPr>
          <w:rFonts w:cs="Times New Roman"/>
          <w:szCs w:val="24"/>
        </w:rPr>
        <w:t xml:space="preserve">formulár </w:t>
      </w:r>
      <w:r w:rsidR="005D0991" w:rsidRPr="00AC2CAA">
        <w:rPr>
          <w:rFonts w:cs="Times New Roman"/>
          <w:szCs w:val="24"/>
        </w:rPr>
        <w:t>podľa § 6 ods.</w:t>
      </w:r>
      <w:r w:rsidR="00D02FBC" w:rsidRPr="00AC2CAA">
        <w:rPr>
          <w:rFonts w:cs="Times New Roman"/>
          <w:szCs w:val="24"/>
        </w:rPr>
        <w:t xml:space="preserve"> </w:t>
      </w:r>
      <w:r w:rsidR="00BE046B" w:rsidRPr="00AC2CAA">
        <w:rPr>
          <w:rFonts w:cs="Times New Roman"/>
          <w:szCs w:val="24"/>
        </w:rPr>
        <w:t>7 a 1</w:t>
      </w:r>
      <w:r w:rsidR="00617CEC" w:rsidRPr="00AC2CAA">
        <w:rPr>
          <w:rFonts w:cs="Times New Roman"/>
          <w:szCs w:val="24"/>
        </w:rPr>
        <w:t>1</w:t>
      </w:r>
      <w:r w:rsidR="009E0763" w:rsidRPr="00AC2CAA">
        <w:rPr>
          <w:rFonts w:cs="Times New Roman"/>
          <w:szCs w:val="24"/>
        </w:rPr>
        <w:t>.</w:t>
      </w:r>
    </w:p>
    <w:p w14:paraId="099C9C77" w14:textId="77777777" w:rsidR="00E20F26" w:rsidRPr="00AC2CAA" w:rsidRDefault="00E20F26" w:rsidP="00E20F26">
      <w:pPr>
        <w:ind w:left="0" w:firstLine="284"/>
        <w:jc w:val="both"/>
        <w:rPr>
          <w:rFonts w:cs="Times New Roman"/>
          <w:szCs w:val="24"/>
        </w:rPr>
      </w:pPr>
    </w:p>
    <w:p w14:paraId="4E8F8F0D" w14:textId="647BA540" w:rsidR="008E7538" w:rsidRPr="00AC2CAA" w:rsidRDefault="00E927DA" w:rsidP="00360050">
      <w:pPr>
        <w:ind w:left="0" w:right="-567"/>
        <w:jc w:val="both"/>
        <w:rPr>
          <w:rFonts w:cs="Times New Roman"/>
          <w:szCs w:val="24"/>
        </w:rPr>
      </w:pPr>
      <w:r w:rsidRPr="00AC2CAA">
        <w:rPr>
          <w:rFonts w:cs="Times New Roman"/>
          <w:szCs w:val="24"/>
        </w:rPr>
        <w:lastRenderedPageBreak/>
        <w:t>(4</w:t>
      </w:r>
      <w:r w:rsidR="00E20F26" w:rsidRPr="00AC2CAA">
        <w:rPr>
          <w:rFonts w:cs="Times New Roman"/>
          <w:szCs w:val="24"/>
        </w:rPr>
        <w:t xml:space="preserve">) </w:t>
      </w:r>
      <w:r w:rsidR="008E7538" w:rsidRPr="00AC2CAA">
        <w:rPr>
          <w:rFonts w:cs="Times New Roman"/>
          <w:szCs w:val="24"/>
        </w:rPr>
        <w:t>Ministerstvo školstva informuje príslušné orgány ostatných členských štátov Európskej únie prostredníctvom informačného systému o vnútornom trhu</w:t>
      </w:r>
      <w:r w:rsidR="008E7538" w:rsidRPr="00AC2CAA">
        <w:rPr>
          <w:rStyle w:val="Odkaznapoznmkupodiarou"/>
          <w:rFonts w:cs="Times New Roman"/>
          <w:szCs w:val="24"/>
        </w:rPr>
        <w:footnoteReference w:id="11"/>
      </w:r>
      <w:r w:rsidR="00F22FC1" w:rsidRPr="00AC2CAA">
        <w:rPr>
          <w:rFonts w:cs="Times New Roman"/>
          <w:szCs w:val="24"/>
        </w:rPr>
        <w:t>) o</w:t>
      </w:r>
      <w:r w:rsidR="00DA5328" w:rsidRPr="00AC2CAA">
        <w:rPr>
          <w:rFonts w:cs="Times New Roman"/>
          <w:szCs w:val="24"/>
        </w:rPr>
        <w:t xml:space="preserve"> regulácii</w:t>
      </w:r>
      <w:r w:rsidR="00D22908" w:rsidRPr="00AC2CAA">
        <w:rPr>
          <w:rFonts w:cs="Times New Roman"/>
          <w:szCs w:val="24"/>
        </w:rPr>
        <w:t xml:space="preserve"> povolan</w:t>
      </w:r>
      <w:r w:rsidR="006317AB" w:rsidRPr="00AC2CAA">
        <w:rPr>
          <w:rFonts w:cs="Times New Roman"/>
          <w:szCs w:val="24"/>
        </w:rPr>
        <w:t>ia</w:t>
      </w:r>
      <w:r w:rsidR="00DA5328" w:rsidRPr="00AC2CAA">
        <w:rPr>
          <w:rFonts w:cs="Times New Roman"/>
          <w:szCs w:val="24"/>
        </w:rPr>
        <w:t>, jej forme, spôsobe</w:t>
      </w:r>
      <w:r w:rsidR="00EC7D49" w:rsidRPr="00AC2CAA">
        <w:rPr>
          <w:rFonts w:cs="Times New Roman"/>
          <w:szCs w:val="24"/>
        </w:rPr>
        <w:t xml:space="preserve"> a</w:t>
      </w:r>
      <w:r w:rsidR="008E7538" w:rsidRPr="00AC2CAA">
        <w:rPr>
          <w:rFonts w:cs="Times New Roman"/>
          <w:szCs w:val="24"/>
        </w:rPr>
        <w:t> účinkoch a vykonaní testu proporcionality.</w:t>
      </w:r>
    </w:p>
    <w:p w14:paraId="746FC507" w14:textId="77777777" w:rsidR="008E7538" w:rsidRPr="00AC2CAA" w:rsidRDefault="008E7538">
      <w:pPr>
        <w:pStyle w:val="Odsekzoznamu"/>
        <w:jc w:val="both"/>
        <w:rPr>
          <w:rFonts w:cs="Times New Roman"/>
          <w:szCs w:val="24"/>
        </w:rPr>
      </w:pPr>
    </w:p>
    <w:p w14:paraId="7EE69F8A" w14:textId="20464EF7" w:rsidR="008E7538" w:rsidRPr="00AC2CAA" w:rsidRDefault="00E927DA" w:rsidP="00360050">
      <w:pPr>
        <w:ind w:left="0" w:right="-567"/>
        <w:jc w:val="both"/>
        <w:rPr>
          <w:rFonts w:cs="Times New Roman"/>
          <w:szCs w:val="24"/>
        </w:rPr>
      </w:pPr>
      <w:r w:rsidRPr="00AC2CAA">
        <w:rPr>
          <w:rFonts w:cs="Times New Roman"/>
          <w:szCs w:val="24"/>
        </w:rPr>
        <w:t>(5</w:t>
      </w:r>
      <w:r w:rsidR="00E20F26" w:rsidRPr="00AC2CAA">
        <w:rPr>
          <w:rFonts w:cs="Times New Roman"/>
          <w:szCs w:val="24"/>
        </w:rPr>
        <w:t xml:space="preserve">) </w:t>
      </w:r>
      <w:r w:rsidR="008E7538" w:rsidRPr="00AC2CAA">
        <w:rPr>
          <w:rFonts w:cs="Times New Roman"/>
          <w:szCs w:val="24"/>
        </w:rPr>
        <w:t>Ministerstvo školstva informuje Európsku komisiu o dôvodoch záverov testu proporcionality,</w:t>
      </w:r>
      <w:r w:rsidR="00BE0003" w:rsidRPr="00AC2CAA">
        <w:rPr>
          <w:rFonts w:cs="Times New Roman"/>
          <w:szCs w:val="24"/>
        </w:rPr>
        <w:t xml:space="preserve"> </w:t>
      </w:r>
      <w:r w:rsidR="008E7538" w:rsidRPr="00AC2CAA">
        <w:rPr>
          <w:rFonts w:cs="Times New Roman"/>
          <w:szCs w:val="24"/>
        </w:rPr>
        <w:t xml:space="preserve">podľa ktorých je regulácia </w:t>
      </w:r>
      <w:r w:rsidR="00D22908" w:rsidRPr="00AC2CAA">
        <w:rPr>
          <w:rFonts w:cs="Times New Roman"/>
          <w:szCs w:val="24"/>
        </w:rPr>
        <w:t>povolan</w:t>
      </w:r>
      <w:r w:rsidR="006317AB" w:rsidRPr="00AC2CAA">
        <w:rPr>
          <w:rFonts w:cs="Times New Roman"/>
          <w:szCs w:val="24"/>
        </w:rPr>
        <w:t>ia</w:t>
      </w:r>
      <w:r w:rsidR="00D22908" w:rsidRPr="00AC2CAA">
        <w:rPr>
          <w:rFonts w:cs="Times New Roman"/>
          <w:szCs w:val="24"/>
        </w:rPr>
        <w:t xml:space="preserve"> </w:t>
      </w:r>
      <w:r w:rsidR="008E7538" w:rsidRPr="00AC2CAA">
        <w:rPr>
          <w:rFonts w:cs="Times New Roman"/>
          <w:szCs w:val="24"/>
        </w:rPr>
        <w:t>primeraná a dôvodná. Ministerstvo školstva oznamuje reguláciu</w:t>
      </w:r>
      <w:r w:rsidR="00D22908" w:rsidRPr="00AC2CAA">
        <w:rPr>
          <w:rFonts w:cs="Times New Roman"/>
          <w:szCs w:val="24"/>
        </w:rPr>
        <w:t xml:space="preserve"> povolan</w:t>
      </w:r>
      <w:r w:rsidR="006317AB" w:rsidRPr="00AC2CAA">
        <w:rPr>
          <w:rFonts w:cs="Times New Roman"/>
          <w:szCs w:val="24"/>
        </w:rPr>
        <w:t>ia</w:t>
      </w:r>
      <w:r w:rsidR="008E7538" w:rsidRPr="00AC2CAA">
        <w:rPr>
          <w:rFonts w:cs="Times New Roman"/>
          <w:szCs w:val="24"/>
        </w:rPr>
        <w:t xml:space="preserve"> v databáze regulovaných povolaní Európskej komisie. </w:t>
      </w:r>
    </w:p>
    <w:p w14:paraId="70837707" w14:textId="77777777" w:rsidR="008E7538" w:rsidRPr="00AC2CAA" w:rsidRDefault="008E7538">
      <w:pPr>
        <w:pStyle w:val="Odsekzoznamu"/>
        <w:jc w:val="both"/>
        <w:rPr>
          <w:rFonts w:cs="Times New Roman"/>
          <w:szCs w:val="24"/>
        </w:rPr>
      </w:pPr>
    </w:p>
    <w:p w14:paraId="7E7A3828" w14:textId="0A93A136" w:rsidR="008E7538" w:rsidRPr="00AC2CAA" w:rsidRDefault="00E927DA" w:rsidP="00360050">
      <w:pPr>
        <w:ind w:left="0" w:right="-567"/>
        <w:jc w:val="both"/>
        <w:rPr>
          <w:rFonts w:cs="Times New Roman"/>
          <w:szCs w:val="24"/>
        </w:rPr>
      </w:pPr>
      <w:r w:rsidRPr="00AC2CAA">
        <w:rPr>
          <w:rFonts w:cs="Times New Roman"/>
          <w:szCs w:val="24"/>
        </w:rPr>
        <w:t>(6</w:t>
      </w:r>
      <w:r w:rsidR="00E20F26" w:rsidRPr="00AC2CAA">
        <w:rPr>
          <w:rFonts w:cs="Times New Roman"/>
          <w:szCs w:val="24"/>
        </w:rPr>
        <w:t xml:space="preserve">) </w:t>
      </w:r>
      <w:r w:rsidR="002072E5" w:rsidRPr="00AC2CAA">
        <w:rPr>
          <w:rFonts w:cs="Times New Roman"/>
          <w:szCs w:val="24"/>
        </w:rPr>
        <w:t>Na účely podľa odsekov 2</w:t>
      </w:r>
      <w:r w:rsidR="00A65EEC" w:rsidRPr="00AC2CAA">
        <w:rPr>
          <w:rFonts w:cs="Times New Roman"/>
          <w:szCs w:val="24"/>
        </w:rPr>
        <w:t xml:space="preserve"> až 4</w:t>
      </w:r>
      <w:r w:rsidR="008E7538" w:rsidRPr="00AC2CAA">
        <w:rPr>
          <w:rFonts w:cs="Times New Roman"/>
          <w:szCs w:val="24"/>
        </w:rPr>
        <w:t xml:space="preserve"> poskytuje </w:t>
      </w:r>
      <w:r w:rsidR="00557354" w:rsidRPr="00AC2CAA">
        <w:rPr>
          <w:rFonts w:cs="Times New Roman"/>
          <w:szCs w:val="24"/>
        </w:rPr>
        <w:t>subjekt, ktorý</w:t>
      </w:r>
      <w:r w:rsidR="008E7538" w:rsidRPr="00AC2CAA">
        <w:rPr>
          <w:rFonts w:cs="Times New Roman"/>
          <w:szCs w:val="24"/>
        </w:rPr>
        <w:t xml:space="preserve"> reguláciu </w:t>
      </w:r>
      <w:r w:rsidR="00D22908" w:rsidRPr="00AC2CAA">
        <w:rPr>
          <w:rFonts w:cs="Times New Roman"/>
          <w:szCs w:val="24"/>
        </w:rPr>
        <w:t>povolan</w:t>
      </w:r>
      <w:r w:rsidR="006317AB" w:rsidRPr="00AC2CAA">
        <w:rPr>
          <w:rFonts w:cs="Times New Roman"/>
          <w:szCs w:val="24"/>
        </w:rPr>
        <w:t>ia</w:t>
      </w:r>
      <w:r w:rsidR="00D22908" w:rsidRPr="00AC2CAA">
        <w:rPr>
          <w:rFonts w:cs="Times New Roman"/>
          <w:szCs w:val="24"/>
        </w:rPr>
        <w:t xml:space="preserve"> </w:t>
      </w:r>
      <w:r w:rsidR="008E7538" w:rsidRPr="00AC2CAA">
        <w:rPr>
          <w:rFonts w:cs="Times New Roman"/>
          <w:szCs w:val="24"/>
        </w:rPr>
        <w:t>navrhuje, ministerstvu školstva potrebné údaje v</w:t>
      </w:r>
      <w:r w:rsidR="00B61583" w:rsidRPr="00AC2CAA">
        <w:rPr>
          <w:rFonts w:cs="Times New Roman"/>
          <w:szCs w:val="24"/>
        </w:rPr>
        <w:t> </w:t>
      </w:r>
      <w:r w:rsidR="008E7538" w:rsidRPr="00AC2CAA">
        <w:rPr>
          <w:rFonts w:cs="Times New Roman"/>
          <w:szCs w:val="24"/>
        </w:rPr>
        <w:t>rozsahu</w:t>
      </w:r>
      <w:r w:rsidR="00B61583" w:rsidRPr="00AC2CAA">
        <w:rPr>
          <w:rFonts w:cs="Times New Roman"/>
          <w:szCs w:val="24"/>
        </w:rPr>
        <w:t>,</w:t>
      </w:r>
      <w:r w:rsidR="008E7538" w:rsidRPr="00AC2CAA">
        <w:rPr>
          <w:rFonts w:cs="Times New Roman"/>
          <w:szCs w:val="24"/>
        </w:rPr>
        <w:t xml:space="preserve"> spôsobom </w:t>
      </w:r>
      <w:r w:rsidR="00971441" w:rsidRPr="00AC2CAA">
        <w:rPr>
          <w:rFonts w:cs="Times New Roman"/>
          <w:szCs w:val="24"/>
        </w:rPr>
        <w:t>a v lehote</w:t>
      </w:r>
      <w:r w:rsidR="00B61583" w:rsidRPr="00AC2CAA">
        <w:rPr>
          <w:rFonts w:cs="Times New Roman"/>
          <w:szCs w:val="24"/>
        </w:rPr>
        <w:t xml:space="preserve"> </w:t>
      </w:r>
      <w:r w:rsidR="008E7538" w:rsidRPr="00AC2CAA">
        <w:rPr>
          <w:rFonts w:cs="Times New Roman"/>
          <w:szCs w:val="24"/>
        </w:rPr>
        <w:t>určeným</w:t>
      </w:r>
      <w:r w:rsidR="00B61583" w:rsidRPr="00AC2CAA">
        <w:rPr>
          <w:rFonts w:cs="Times New Roman"/>
          <w:szCs w:val="24"/>
        </w:rPr>
        <w:t>i</w:t>
      </w:r>
      <w:r w:rsidR="008E7538" w:rsidRPr="00AC2CAA">
        <w:rPr>
          <w:rFonts w:cs="Times New Roman"/>
          <w:szCs w:val="24"/>
        </w:rPr>
        <w:t xml:space="preserve"> ministerstvom školstva.</w:t>
      </w:r>
    </w:p>
    <w:p w14:paraId="31C95709" w14:textId="77777777" w:rsidR="008E7538" w:rsidRPr="00AC2CAA" w:rsidRDefault="008E7538" w:rsidP="00E25033">
      <w:pPr>
        <w:pStyle w:val="Odsekzoznamu"/>
        <w:jc w:val="both"/>
        <w:rPr>
          <w:rFonts w:cs="Times New Roman"/>
          <w:szCs w:val="24"/>
        </w:rPr>
      </w:pPr>
    </w:p>
    <w:p w14:paraId="61C8AF95" w14:textId="66B96040" w:rsidR="006D4167" w:rsidRPr="00AC2CAA" w:rsidRDefault="00E927DA" w:rsidP="000E7621">
      <w:pPr>
        <w:ind w:left="0" w:right="-567"/>
        <w:jc w:val="both"/>
        <w:rPr>
          <w:rFonts w:cs="Times New Roman"/>
          <w:szCs w:val="24"/>
        </w:rPr>
      </w:pPr>
      <w:r w:rsidRPr="00AC2CAA">
        <w:rPr>
          <w:rFonts w:cs="Times New Roman"/>
          <w:szCs w:val="24"/>
        </w:rPr>
        <w:t>(7</w:t>
      </w:r>
      <w:r w:rsidR="00E20F26" w:rsidRPr="00AC2CAA">
        <w:rPr>
          <w:rFonts w:cs="Times New Roman"/>
          <w:szCs w:val="24"/>
        </w:rPr>
        <w:t xml:space="preserve">) </w:t>
      </w:r>
      <w:r w:rsidR="008E7538" w:rsidRPr="00AC2CAA">
        <w:rPr>
          <w:rFonts w:cs="Times New Roman"/>
          <w:szCs w:val="24"/>
        </w:rPr>
        <w:t xml:space="preserve">Ministerstvo školstva, iné ministerstvá, ostatné ústredné orgány štátnej správy </w:t>
      </w:r>
      <w:r w:rsidR="004446CE" w:rsidRPr="00AC2CAA">
        <w:rPr>
          <w:rFonts w:cs="Times New Roman"/>
          <w:szCs w:val="24"/>
        </w:rPr>
        <w:t xml:space="preserve">a profesijné organizácie </w:t>
      </w:r>
      <w:r w:rsidR="008E7538" w:rsidRPr="00AC2CAA">
        <w:rPr>
          <w:rFonts w:cs="Times New Roman"/>
          <w:szCs w:val="24"/>
        </w:rPr>
        <w:t xml:space="preserve">môžu predložiť </w:t>
      </w:r>
      <w:r w:rsidR="004446CE" w:rsidRPr="00AC2CAA">
        <w:rPr>
          <w:rFonts w:cs="Times New Roman"/>
          <w:szCs w:val="24"/>
        </w:rPr>
        <w:t>Európskej komisii alebo príslušnému členskému štátu</w:t>
      </w:r>
      <w:r w:rsidR="002072E5" w:rsidRPr="00AC2CAA">
        <w:rPr>
          <w:rFonts w:cs="Times New Roman"/>
          <w:szCs w:val="24"/>
        </w:rPr>
        <w:t xml:space="preserve"> E</w:t>
      </w:r>
      <w:r w:rsidR="00E20F26" w:rsidRPr="00AC2CAA">
        <w:rPr>
          <w:rFonts w:cs="Times New Roman"/>
          <w:szCs w:val="24"/>
        </w:rPr>
        <w:t>urópskej únie</w:t>
      </w:r>
      <w:r w:rsidR="004446CE" w:rsidRPr="00AC2CAA">
        <w:rPr>
          <w:rFonts w:cs="Times New Roman"/>
          <w:szCs w:val="24"/>
        </w:rPr>
        <w:t xml:space="preserve"> </w:t>
      </w:r>
      <w:r w:rsidR="008E7538" w:rsidRPr="00AC2CAA">
        <w:rPr>
          <w:rFonts w:cs="Times New Roman"/>
          <w:szCs w:val="24"/>
        </w:rPr>
        <w:t>vyjadrenia k regulácii</w:t>
      </w:r>
      <w:r w:rsidR="00D22908" w:rsidRPr="00AC2CAA">
        <w:rPr>
          <w:rFonts w:cs="Times New Roman"/>
          <w:szCs w:val="24"/>
        </w:rPr>
        <w:t xml:space="preserve"> povolan</w:t>
      </w:r>
      <w:r w:rsidR="006317AB" w:rsidRPr="00AC2CAA">
        <w:rPr>
          <w:rFonts w:cs="Times New Roman"/>
          <w:szCs w:val="24"/>
        </w:rPr>
        <w:t>ia</w:t>
      </w:r>
      <w:r w:rsidR="008E7538" w:rsidRPr="00AC2CAA">
        <w:rPr>
          <w:rFonts w:cs="Times New Roman"/>
          <w:szCs w:val="24"/>
        </w:rPr>
        <w:t xml:space="preserve"> prijatej iným členským štátom</w:t>
      </w:r>
      <w:r w:rsidR="002072E5" w:rsidRPr="00AC2CAA">
        <w:rPr>
          <w:rFonts w:cs="Times New Roman"/>
          <w:szCs w:val="24"/>
        </w:rPr>
        <w:t xml:space="preserve"> E</w:t>
      </w:r>
      <w:r w:rsidR="00E20F26" w:rsidRPr="00AC2CAA">
        <w:rPr>
          <w:rFonts w:cs="Times New Roman"/>
          <w:szCs w:val="24"/>
        </w:rPr>
        <w:t>urópskej únie</w:t>
      </w:r>
      <w:r w:rsidR="008E7538" w:rsidRPr="00AC2CAA">
        <w:rPr>
          <w:rFonts w:cs="Times New Roman"/>
          <w:szCs w:val="24"/>
        </w:rPr>
        <w:t>.</w:t>
      </w:r>
    </w:p>
    <w:p w14:paraId="30357821" w14:textId="54342E0E" w:rsidR="00A4336A" w:rsidRPr="00AC2CAA" w:rsidRDefault="00A4336A" w:rsidP="000E7621">
      <w:pPr>
        <w:ind w:left="0" w:right="-567"/>
        <w:jc w:val="both"/>
        <w:rPr>
          <w:rFonts w:cs="Times New Roman"/>
          <w:szCs w:val="24"/>
        </w:rPr>
      </w:pPr>
    </w:p>
    <w:p w14:paraId="70D7ACE5" w14:textId="158F60BB" w:rsidR="00AC2CAA" w:rsidRPr="00AC2CAA" w:rsidRDefault="00AC2CAA" w:rsidP="000E7621">
      <w:pPr>
        <w:ind w:left="0" w:right="-567"/>
        <w:jc w:val="both"/>
        <w:rPr>
          <w:rFonts w:cs="Times New Roman"/>
          <w:szCs w:val="24"/>
        </w:rPr>
      </w:pPr>
    </w:p>
    <w:p w14:paraId="42CCB8A6" w14:textId="35A02F90" w:rsidR="00AC2CAA" w:rsidRPr="00AC2CAA" w:rsidRDefault="00AC2CAA" w:rsidP="000E7621">
      <w:pPr>
        <w:ind w:left="0" w:right="-567"/>
        <w:jc w:val="both"/>
        <w:rPr>
          <w:rFonts w:cs="Times New Roman"/>
          <w:szCs w:val="24"/>
        </w:rPr>
      </w:pPr>
      <w:bookmarkStart w:id="0" w:name="_GoBack"/>
      <w:bookmarkEnd w:id="0"/>
    </w:p>
    <w:p w14:paraId="52EE0E22" w14:textId="56D513E7" w:rsidR="004446CE" w:rsidRPr="00AC2CAA" w:rsidRDefault="004446CE" w:rsidP="00AC2CAA">
      <w:pPr>
        <w:pStyle w:val="Odsekzoznamu"/>
        <w:ind w:left="0" w:right="-567"/>
        <w:jc w:val="center"/>
        <w:rPr>
          <w:rFonts w:cs="Times New Roman"/>
          <w:b/>
          <w:szCs w:val="24"/>
        </w:rPr>
      </w:pPr>
      <w:r w:rsidRPr="00AC2CAA">
        <w:rPr>
          <w:rFonts w:cs="Times New Roman"/>
          <w:b/>
          <w:szCs w:val="24"/>
        </w:rPr>
        <w:t>§ 9</w:t>
      </w:r>
    </w:p>
    <w:p w14:paraId="47695744" w14:textId="77777777" w:rsidR="00AC2CAA" w:rsidRPr="00AC2CAA" w:rsidRDefault="00AC2CAA" w:rsidP="00AC2CAA">
      <w:pPr>
        <w:pStyle w:val="Odsekzoznamu"/>
        <w:ind w:left="0" w:right="-567"/>
        <w:jc w:val="center"/>
        <w:rPr>
          <w:rFonts w:cs="Times New Roman"/>
          <w:b/>
          <w:szCs w:val="24"/>
        </w:rPr>
      </w:pPr>
    </w:p>
    <w:p w14:paraId="1F3BD471" w14:textId="4EA821BD" w:rsidR="001F520D" w:rsidRPr="00AC2CAA" w:rsidRDefault="001F520D" w:rsidP="00F94C4F">
      <w:pPr>
        <w:ind w:left="0" w:right="-567"/>
        <w:jc w:val="both"/>
        <w:rPr>
          <w:rFonts w:cs="Times New Roman"/>
          <w:szCs w:val="24"/>
        </w:rPr>
      </w:pPr>
      <w:r w:rsidRPr="00AC2CAA">
        <w:rPr>
          <w:rFonts w:cs="Times New Roman"/>
          <w:szCs w:val="24"/>
        </w:rPr>
        <w:t xml:space="preserve">Subjekt, </w:t>
      </w:r>
      <w:r w:rsidR="004446CE" w:rsidRPr="00AC2CAA">
        <w:rPr>
          <w:rFonts w:cs="Times New Roman"/>
          <w:szCs w:val="24"/>
        </w:rPr>
        <w:t>v ktorého pôsobnosti je príslušné regulované povolanie,</w:t>
      </w:r>
      <w:r w:rsidRPr="00AC2CAA">
        <w:rPr>
          <w:rFonts w:cs="Times New Roman"/>
          <w:szCs w:val="24"/>
        </w:rPr>
        <w:t xml:space="preserve"> sleduje súlad prijatej regulácie</w:t>
      </w:r>
      <w:r w:rsidR="005D0991" w:rsidRPr="00AC2CAA">
        <w:rPr>
          <w:rFonts w:cs="Times New Roman"/>
          <w:szCs w:val="24"/>
        </w:rPr>
        <w:t xml:space="preserve"> </w:t>
      </w:r>
      <w:r w:rsidR="00D22908" w:rsidRPr="00AC2CAA">
        <w:rPr>
          <w:rFonts w:cs="Times New Roman"/>
          <w:szCs w:val="24"/>
        </w:rPr>
        <w:t>povolan</w:t>
      </w:r>
      <w:r w:rsidR="006317AB" w:rsidRPr="00AC2CAA">
        <w:rPr>
          <w:rFonts w:cs="Times New Roman"/>
          <w:szCs w:val="24"/>
        </w:rPr>
        <w:t>ia</w:t>
      </w:r>
      <w:r w:rsidR="00D22908" w:rsidRPr="00AC2CAA">
        <w:rPr>
          <w:rFonts w:cs="Times New Roman"/>
          <w:szCs w:val="24"/>
        </w:rPr>
        <w:t xml:space="preserve"> </w:t>
      </w:r>
      <w:r w:rsidR="005D0991" w:rsidRPr="00AC2CAA">
        <w:rPr>
          <w:rFonts w:cs="Times New Roman"/>
          <w:szCs w:val="24"/>
        </w:rPr>
        <w:t>s požiadavkami podľa § 3</w:t>
      </w:r>
      <w:r w:rsidRPr="00AC2CAA">
        <w:rPr>
          <w:rFonts w:cs="Times New Roman"/>
          <w:szCs w:val="24"/>
        </w:rPr>
        <w:t xml:space="preserve"> a vyhodnocuje  zmeny, ktoré nastali po jej prijatí. </w:t>
      </w:r>
    </w:p>
    <w:p w14:paraId="4A10DFFD" w14:textId="77777777" w:rsidR="001F520D" w:rsidRPr="00AC2CAA" w:rsidRDefault="001F520D" w:rsidP="008E7538">
      <w:pPr>
        <w:pStyle w:val="Odsekzoznamu"/>
        <w:ind w:left="284" w:right="-567"/>
        <w:jc w:val="center"/>
        <w:rPr>
          <w:rFonts w:cs="Times New Roman"/>
          <w:szCs w:val="24"/>
        </w:rPr>
      </w:pPr>
    </w:p>
    <w:p w14:paraId="634A77F9" w14:textId="25C2AD33" w:rsidR="008E7538" w:rsidRPr="00AC2CAA" w:rsidRDefault="008E7538" w:rsidP="00F94C4F">
      <w:pPr>
        <w:pStyle w:val="Odsekzoznamu"/>
        <w:ind w:left="0" w:right="-567"/>
        <w:jc w:val="center"/>
        <w:rPr>
          <w:rFonts w:cs="Times New Roman"/>
          <w:b/>
          <w:szCs w:val="24"/>
        </w:rPr>
      </w:pPr>
      <w:r w:rsidRPr="00AC2CAA" w:rsidDel="0000088B">
        <w:rPr>
          <w:rFonts w:cs="Times New Roman"/>
          <w:szCs w:val="24"/>
        </w:rPr>
        <w:t xml:space="preserve"> </w:t>
      </w:r>
      <w:r w:rsidR="004446CE" w:rsidRPr="00AC2CAA">
        <w:rPr>
          <w:rFonts w:cs="Times New Roman"/>
          <w:b/>
          <w:szCs w:val="24"/>
        </w:rPr>
        <w:t>§ 10</w:t>
      </w:r>
    </w:p>
    <w:p w14:paraId="3AE96FDD" w14:textId="7BA44958" w:rsidR="008E7538" w:rsidRPr="00AC2CAA" w:rsidRDefault="00E22FF2" w:rsidP="008E7538">
      <w:pPr>
        <w:pStyle w:val="Odsekzoznamu"/>
        <w:ind w:left="284" w:right="-567"/>
        <w:jc w:val="center"/>
        <w:rPr>
          <w:rFonts w:cs="Times New Roman"/>
          <w:b/>
          <w:szCs w:val="24"/>
        </w:rPr>
      </w:pPr>
      <w:r w:rsidRPr="00AC2CAA">
        <w:rPr>
          <w:rFonts w:cs="Times New Roman"/>
          <w:b/>
          <w:szCs w:val="24"/>
        </w:rPr>
        <w:t>Prechodné ustanovenia</w:t>
      </w:r>
    </w:p>
    <w:p w14:paraId="6B706E12" w14:textId="77777777" w:rsidR="00E22FF2" w:rsidRPr="00AC2CAA" w:rsidRDefault="00E22FF2" w:rsidP="00E22FF2">
      <w:pPr>
        <w:pStyle w:val="Odsekzoznamu"/>
        <w:ind w:right="-567"/>
        <w:jc w:val="both"/>
        <w:rPr>
          <w:rFonts w:cs="Times New Roman"/>
          <w:szCs w:val="24"/>
        </w:rPr>
      </w:pPr>
    </w:p>
    <w:p w14:paraId="5BB6E8E0" w14:textId="288402E9" w:rsidR="00E22FF2" w:rsidRPr="00AC2CAA" w:rsidRDefault="00E22FF2" w:rsidP="00360050">
      <w:pPr>
        <w:pStyle w:val="Odsekzoznamu"/>
        <w:ind w:left="0" w:right="-567"/>
        <w:jc w:val="both"/>
        <w:rPr>
          <w:rFonts w:cs="Times New Roman"/>
          <w:szCs w:val="24"/>
        </w:rPr>
      </w:pPr>
      <w:r w:rsidRPr="00AC2CAA">
        <w:rPr>
          <w:rFonts w:cs="Times New Roman"/>
          <w:szCs w:val="24"/>
        </w:rPr>
        <w:t>Tento zákon sa nevzťahuje na návrh</w:t>
      </w:r>
    </w:p>
    <w:p w14:paraId="1310BA56" w14:textId="2B94D30E" w:rsidR="00E22FF2" w:rsidRPr="00AC2CAA" w:rsidRDefault="00360050" w:rsidP="00360050">
      <w:pPr>
        <w:pStyle w:val="Odsekzoznamu"/>
        <w:ind w:left="0" w:right="-567"/>
        <w:jc w:val="both"/>
        <w:rPr>
          <w:rFonts w:cs="Times New Roman"/>
          <w:szCs w:val="24"/>
        </w:rPr>
      </w:pPr>
      <w:r w:rsidRPr="00AC2CAA">
        <w:rPr>
          <w:rFonts w:cs="Times New Roman"/>
          <w:szCs w:val="24"/>
        </w:rPr>
        <w:t xml:space="preserve">  a) </w:t>
      </w:r>
      <w:r w:rsidR="00E22FF2" w:rsidRPr="00AC2CAA">
        <w:rPr>
          <w:rFonts w:cs="Times New Roman"/>
          <w:szCs w:val="24"/>
        </w:rPr>
        <w:t xml:space="preserve">právneho predpisu predložený do pripomienkového konania </w:t>
      </w:r>
      <w:r w:rsidR="00D85514" w:rsidRPr="00AC2CAA">
        <w:rPr>
          <w:rFonts w:cs="Times New Roman"/>
          <w:szCs w:val="24"/>
        </w:rPr>
        <w:t>do 31. decembra 2020</w:t>
      </w:r>
      <w:r w:rsidR="00E22FF2" w:rsidRPr="00AC2CAA">
        <w:rPr>
          <w:rFonts w:cs="Times New Roman"/>
          <w:szCs w:val="24"/>
        </w:rPr>
        <w:t>,</w:t>
      </w:r>
    </w:p>
    <w:p w14:paraId="03C92A5F" w14:textId="7598FD44" w:rsidR="00E22FF2" w:rsidRPr="00AC2CAA" w:rsidRDefault="00360050" w:rsidP="00360050">
      <w:pPr>
        <w:pStyle w:val="Odsekzoznamu"/>
        <w:ind w:left="0" w:right="-567"/>
        <w:jc w:val="both"/>
        <w:rPr>
          <w:rFonts w:cs="Times New Roman"/>
          <w:szCs w:val="24"/>
        </w:rPr>
      </w:pPr>
      <w:r w:rsidRPr="00AC2CAA">
        <w:rPr>
          <w:rFonts w:cs="Times New Roman"/>
          <w:szCs w:val="24"/>
        </w:rPr>
        <w:lastRenderedPageBreak/>
        <w:t xml:space="preserve">  b) </w:t>
      </w:r>
      <w:r w:rsidR="00E22FF2" w:rsidRPr="00AC2CAA">
        <w:rPr>
          <w:rFonts w:cs="Times New Roman"/>
          <w:szCs w:val="24"/>
        </w:rPr>
        <w:t xml:space="preserve">zákona podaný národnej rade </w:t>
      </w:r>
      <w:r w:rsidR="00D85514" w:rsidRPr="00AC2CAA">
        <w:rPr>
          <w:rFonts w:cs="Times New Roman"/>
          <w:szCs w:val="24"/>
        </w:rPr>
        <w:t>do 31. decembra 2020</w:t>
      </w:r>
      <w:r w:rsidR="00E22FF2" w:rsidRPr="00AC2CAA">
        <w:rPr>
          <w:rFonts w:cs="Times New Roman"/>
          <w:szCs w:val="24"/>
        </w:rPr>
        <w:t>, ak ide o návrh zákona</w:t>
      </w:r>
      <w:r w:rsidR="00621BA0" w:rsidRPr="00AC2CAA">
        <w:rPr>
          <w:rFonts w:cs="Times New Roman"/>
          <w:szCs w:val="24"/>
        </w:rPr>
        <w:t>, ktorý podal</w:t>
      </w:r>
      <w:r w:rsidR="00E22FF2" w:rsidRPr="00AC2CAA">
        <w:rPr>
          <w:rFonts w:cs="Times New Roman"/>
          <w:szCs w:val="24"/>
        </w:rPr>
        <w:t xml:space="preserve"> výbor národnej rady alebo </w:t>
      </w:r>
      <w:r w:rsidR="00621BA0" w:rsidRPr="00AC2CAA">
        <w:rPr>
          <w:rFonts w:cs="Times New Roman"/>
          <w:szCs w:val="24"/>
        </w:rPr>
        <w:t xml:space="preserve">poslanec </w:t>
      </w:r>
      <w:r w:rsidR="00E22FF2" w:rsidRPr="00AC2CAA">
        <w:rPr>
          <w:rFonts w:cs="Times New Roman"/>
          <w:szCs w:val="24"/>
        </w:rPr>
        <w:t>národnej rady,</w:t>
      </w:r>
    </w:p>
    <w:p w14:paraId="4746D9DD" w14:textId="08D46D9B" w:rsidR="00E22FF2" w:rsidRPr="00AC2CAA" w:rsidRDefault="00360050" w:rsidP="00360050">
      <w:pPr>
        <w:pStyle w:val="Odsekzoznamu"/>
        <w:ind w:left="0" w:right="-567"/>
        <w:jc w:val="both"/>
        <w:rPr>
          <w:rFonts w:cs="Times New Roman"/>
          <w:szCs w:val="24"/>
        </w:rPr>
      </w:pPr>
      <w:r w:rsidRPr="00AC2CAA">
        <w:rPr>
          <w:rFonts w:cs="Times New Roman"/>
          <w:szCs w:val="24"/>
        </w:rPr>
        <w:t xml:space="preserve">  c) </w:t>
      </w:r>
      <w:r w:rsidR="00E22FF2" w:rsidRPr="00AC2CAA">
        <w:rPr>
          <w:rFonts w:cs="Times New Roman"/>
          <w:szCs w:val="24"/>
        </w:rPr>
        <w:t xml:space="preserve">vnútorného predpisu </w:t>
      </w:r>
      <w:r w:rsidR="00E43891" w:rsidRPr="00AC2CAA">
        <w:rPr>
          <w:rFonts w:cs="Times New Roman"/>
          <w:szCs w:val="24"/>
        </w:rPr>
        <w:t>profesijnej organizácie</w:t>
      </w:r>
      <w:r w:rsidR="00E22FF2" w:rsidRPr="00AC2CAA">
        <w:rPr>
          <w:rFonts w:cs="Times New Roman"/>
          <w:szCs w:val="24"/>
        </w:rPr>
        <w:t xml:space="preserve"> predložený na schválenie príslušnému orgánu </w:t>
      </w:r>
      <w:r w:rsidR="00E43891" w:rsidRPr="00AC2CAA">
        <w:rPr>
          <w:rFonts w:cs="Times New Roman"/>
          <w:szCs w:val="24"/>
        </w:rPr>
        <w:t>profesijnej organizácie</w:t>
      </w:r>
      <w:r w:rsidR="00E22FF2" w:rsidRPr="00AC2CAA">
        <w:rPr>
          <w:rFonts w:cs="Times New Roman"/>
          <w:szCs w:val="24"/>
        </w:rPr>
        <w:t xml:space="preserve"> </w:t>
      </w:r>
      <w:r w:rsidR="00D85514" w:rsidRPr="00AC2CAA">
        <w:rPr>
          <w:rFonts w:cs="Times New Roman"/>
          <w:szCs w:val="24"/>
        </w:rPr>
        <w:t>do 31. decembra 2020</w:t>
      </w:r>
      <w:r w:rsidR="00E22FF2" w:rsidRPr="00AC2CAA">
        <w:rPr>
          <w:rFonts w:cs="Times New Roman"/>
          <w:szCs w:val="24"/>
        </w:rPr>
        <w:t>.</w:t>
      </w:r>
    </w:p>
    <w:p w14:paraId="3E182B0B" w14:textId="77777777" w:rsidR="00F804BB" w:rsidRPr="00AC2CAA" w:rsidRDefault="00F804BB" w:rsidP="005E1399">
      <w:pPr>
        <w:pStyle w:val="Odsekzoznamu"/>
        <w:ind w:right="-567"/>
        <w:jc w:val="both"/>
        <w:rPr>
          <w:rFonts w:cs="Times New Roman"/>
          <w:szCs w:val="24"/>
        </w:rPr>
      </w:pPr>
    </w:p>
    <w:p w14:paraId="0ACA02D1" w14:textId="456B4632" w:rsidR="00281C6C" w:rsidRPr="00AC2CAA" w:rsidRDefault="007C590C" w:rsidP="00F94C4F">
      <w:pPr>
        <w:pStyle w:val="Odsekzoznamu"/>
        <w:ind w:left="0" w:right="-567"/>
        <w:jc w:val="center"/>
        <w:rPr>
          <w:rFonts w:cs="Times New Roman"/>
          <w:b/>
          <w:szCs w:val="24"/>
        </w:rPr>
      </w:pPr>
      <w:r w:rsidRPr="00AC2CAA">
        <w:rPr>
          <w:rFonts w:cs="Times New Roman"/>
          <w:b/>
          <w:szCs w:val="24"/>
        </w:rPr>
        <w:t>§ 11</w:t>
      </w:r>
    </w:p>
    <w:p w14:paraId="2875340C" w14:textId="61A34454" w:rsidR="008E7538" w:rsidRPr="00AC2CAA" w:rsidRDefault="00281C6C" w:rsidP="008E7538">
      <w:pPr>
        <w:pStyle w:val="Odsekzoznamu"/>
        <w:ind w:left="284" w:right="-567"/>
        <w:jc w:val="center"/>
        <w:rPr>
          <w:rFonts w:cs="Times New Roman"/>
          <w:b/>
          <w:szCs w:val="24"/>
        </w:rPr>
      </w:pPr>
      <w:r w:rsidRPr="00AC2CAA">
        <w:rPr>
          <w:rFonts w:cs="Times New Roman"/>
          <w:b/>
          <w:szCs w:val="24"/>
        </w:rPr>
        <w:t>Transpozičné ustanovenie</w:t>
      </w:r>
    </w:p>
    <w:p w14:paraId="4F814300" w14:textId="77777777" w:rsidR="00281C6C" w:rsidRPr="00AC2CAA" w:rsidRDefault="00281C6C" w:rsidP="008E7538">
      <w:pPr>
        <w:pStyle w:val="Odsekzoznamu"/>
        <w:ind w:left="284" w:right="-567"/>
        <w:jc w:val="center"/>
        <w:rPr>
          <w:rFonts w:cs="Times New Roman"/>
          <w:b/>
          <w:szCs w:val="24"/>
        </w:rPr>
      </w:pPr>
    </w:p>
    <w:p w14:paraId="7C984AC4" w14:textId="5740F72E" w:rsidR="00D02FBC" w:rsidRPr="00AC2CAA" w:rsidRDefault="008E7538" w:rsidP="008E7538">
      <w:pPr>
        <w:pStyle w:val="Odsekzoznamu"/>
        <w:ind w:left="0" w:right="-567"/>
        <w:jc w:val="both"/>
        <w:rPr>
          <w:rFonts w:cs="Times New Roman"/>
          <w:szCs w:val="24"/>
        </w:rPr>
      </w:pPr>
      <w:r w:rsidRPr="00AC2CAA">
        <w:rPr>
          <w:rFonts w:cs="Times New Roman"/>
          <w:szCs w:val="24"/>
        </w:rPr>
        <w:t>Týmto zákonom sa preberajú právne záväzné akty Európskej únie uvedené v prílohe.</w:t>
      </w:r>
    </w:p>
    <w:p w14:paraId="780A9122" w14:textId="77777777" w:rsidR="00D02FBC" w:rsidRPr="00AC2CAA" w:rsidRDefault="00D02FBC" w:rsidP="00F94C4F">
      <w:pPr>
        <w:pStyle w:val="Odsekzoznamu"/>
        <w:ind w:left="0" w:right="-567"/>
        <w:jc w:val="center"/>
        <w:rPr>
          <w:rFonts w:cs="Times New Roman"/>
          <w:b/>
          <w:szCs w:val="24"/>
        </w:rPr>
      </w:pPr>
    </w:p>
    <w:p w14:paraId="3EE22AB7" w14:textId="1139F8CD" w:rsidR="008E7538" w:rsidRPr="00AC2CAA" w:rsidRDefault="00F94C4F" w:rsidP="00F94C4F">
      <w:pPr>
        <w:pStyle w:val="Odsekzoznamu"/>
        <w:ind w:left="0" w:right="-567"/>
        <w:jc w:val="center"/>
        <w:rPr>
          <w:rFonts w:cs="Times New Roman"/>
          <w:b/>
          <w:szCs w:val="24"/>
        </w:rPr>
      </w:pPr>
      <w:r w:rsidRPr="00AC2CAA">
        <w:rPr>
          <w:rFonts w:cs="Times New Roman"/>
          <w:b/>
          <w:szCs w:val="24"/>
        </w:rPr>
        <w:t xml:space="preserve">§ </w:t>
      </w:r>
      <w:r w:rsidR="007C590C" w:rsidRPr="00AC2CAA">
        <w:rPr>
          <w:rFonts w:cs="Times New Roman"/>
          <w:b/>
          <w:szCs w:val="24"/>
        </w:rPr>
        <w:t>12</w:t>
      </w:r>
    </w:p>
    <w:p w14:paraId="21ED00E0" w14:textId="017BE68E" w:rsidR="008E7538" w:rsidRPr="00AC2CAA" w:rsidRDefault="00D02FBC" w:rsidP="00D02FBC">
      <w:pPr>
        <w:pStyle w:val="Odsekzoznamu"/>
        <w:ind w:left="284" w:right="-567"/>
        <w:rPr>
          <w:rFonts w:cs="Times New Roman"/>
          <w:b/>
          <w:szCs w:val="24"/>
        </w:rPr>
      </w:pPr>
      <w:r w:rsidRPr="00AC2CAA">
        <w:rPr>
          <w:rFonts w:cs="Times New Roman"/>
          <w:b/>
          <w:szCs w:val="24"/>
        </w:rPr>
        <w:t xml:space="preserve">                                                                    </w:t>
      </w:r>
      <w:r w:rsidR="008E7538" w:rsidRPr="00AC2CAA">
        <w:rPr>
          <w:rFonts w:cs="Times New Roman"/>
          <w:b/>
          <w:szCs w:val="24"/>
        </w:rPr>
        <w:t>Účinnosť</w:t>
      </w:r>
    </w:p>
    <w:p w14:paraId="1C476513" w14:textId="77777777" w:rsidR="008E7538" w:rsidRPr="00AC2CAA" w:rsidRDefault="008E7538" w:rsidP="008E7538">
      <w:pPr>
        <w:pStyle w:val="Odsekzoznamu"/>
        <w:ind w:left="284" w:right="-567"/>
        <w:jc w:val="center"/>
        <w:rPr>
          <w:rFonts w:cs="Times New Roman"/>
          <w:b/>
          <w:szCs w:val="24"/>
        </w:rPr>
      </w:pPr>
    </w:p>
    <w:p w14:paraId="79FD3941" w14:textId="45974840" w:rsidR="008E7538" w:rsidRPr="00AC2CAA" w:rsidRDefault="008E7538" w:rsidP="00360050">
      <w:pPr>
        <w:pStyle w:val="Odsekzoznamu"/>
        <w:ind w:left="0" w:right="-567"/>
        <w:rPr>
          <w:rFonts w:cs="Times New Roman"/>
          <w:szCs w:val="24"/>
        </w:rPr>
      </w:pPr>
      <w:r w:rsidRPr="00AC2CAA">
        <w:rPr>
          <w:rFonts w:cs="Times New Roman"/>
          <w:szCs w:val="24"/>
        </w:rPr>
        <w:t xml:space="preserve">Tento zákon nadobúda účinnosť </w:t>
      </w:r>
      <w:r w:rsidR="00D85514" w:rsidRPr="00AC2CAA">
        <w:rPr>
          <w:rFonts w:cs="Times New Roman"/>
          <w:szCs w:val="24"/>
        </w:rPr>
        <w:t>1. januára 2021</w:t>
      </w:r>
      <w:r w:rsidR="0094787C" w:rsidRPr="00AC2CAA">
        <w:rPr>
          <w:rFonts w:cs="Times New Roman"/>
          <w:szCs w:val="24"/>
        </w:rPr>
        <w:t>.</w:t>
      </w:r>
    </w:p>
    <w:p w14:paraId="028A6B07" w14:textId="77777777" w:rsidR="008E7538" w:rsidRPr="00AC2CAA" w:rsidRDefault="008E7538" w:rsidP="008E7538">
      <w:pPr>
        <w:pStyle w:val="Odsekzoznamu"/>
        <w:ind w:left="284" w:right="-567"/>
        <w:rPr>
          <w:rFonts w:cs="Times New Roman"/>
          <w:szCs w:val="24"/>
        </w:rPr>
      </w:pPr>
    </w:p>
    <w:p w14:paraId="747A1753" w14:textId="502801E8" w:rsidR="00AC2CAA" w:rsidRPr="00AC2CAA" w:rsidRDefault="00AC2CAA" w:rsidP="00AC2CAA">
      <w:pPr>
        <w:spacing w:line="240" w:lineRule="auto"/>
        <w:ind w:firstLine="426"/>
        <w:jc w:val="center"/>
        <w:rPr>
          <w:rFonts w:cs="Times New Roman"/>
          <w:szCs w:val="24"/>
        </w:rPr>
      </w:pPr>
    </w:p>
    <w:p w14:paraId="29DDF008" w14:textId="50D8969E" w:rsidR="00AC2CAA" w:rsidRPr="00AC2CAA" w:rsidRDefault="00AC2CAA" w:rsidP="00AC2CAA">
      <w:pPr>
        <w:spacing w:line="240" w:lineRule="auto"/>
        <w:ind w:firstLine="426"/>
        <w:jc w:val="center"/>
        <w:rPr>
          <w:rFonts w:cs="Times New Roman"/>
          <w:szCs w:val="24"/>
        </w:rPr>
      </w:pPr>
    </w:p>
    <w:p w14:paraId="20170803" w14:textId="698878F9" w:rsidR="00AC2CAA" w:rsidRPr="00AC2CAA" w:rsidRDefault="00AC2CAA" w:rsidP="00AC2CAA">
      <w:pPr>
        <w:spacing w:line="240" w:lineRule="auto"/>
        <w:ind w:firstLine="426"/>
        <w:jc w:val="center"/>
        <w:rPr>
          <w:rFonts w:cs="Times New Roman"/>
          <w:szCs w:val="24"/>
        </w:rPr>
      </w:pPr>
    </w:p>
    <w:p w14:paraId="3395E151" w14:textId="77777777" w:rsidR="00AC2CAA" w:rsidRPr="00AC2CAA" w:rsidRDefault="00AC2CAA" w:rsidP="00AC2CAA">
      <w:pPr>
        <w:spacing w:line="240" w:lineRule="auto"/>
        <w:ind w:firstLine="426"/>
        <w:jc w:val="center"/>
        <w:rPr>
          <w:rFonts w:cs="Times New Roman"/>
          <w:szCs w:val="24"/>
        </w:rPr>
      </w:pPr>
    </w:p>
    <w:p w14:paraId="5FE69A88" w14:textId="00963858" w:rsidR="00AC2CAA" w:rsidRPr="00AC2CAA" w:rsidRDefault="00AC2CAA" w:rsidP="00AC2CAA">
      <w:pPr>
        <w:spacing w:line="240" w:lineRule="auto"/>
        <w:ind w:firstLine="426"/>
        <w:jc w:val="center"/>
        <w:rPr>
          <w:rFonts w:cs="Times New Roman"/>
          <w:szCs w:val="24"/>
        </w:rPr>
      </w:pPr>
    </w:p>
    <w:p w14:paraId="702F0FBA" w14:textId="59648B60" w:rsidR="00AC2CAA" w:rsidRPr="00AC2CAA" w:rsidRDefault="00AC2CAA" w:rsidP="00AC2CAA">
      <w:pPr>
        <w:spacing w:line="240" w:lineRule="auto"/>
        <w:ind w:left="0"/>
        <w:rPr>
          <w:rFonts w:cs="Times New Roman"/>
          <w:szCs w:val="24"/>
        </w:rPr>
      </w:pPr>
    </w:p>
    <w:p w14:paraId="3BE62382" w14:textId="3CF10673" w:rsidR="00AC2CAA" w:rsidRPr="00AC2CAA" w:rsidRDefault="00AC2CAA" w:rsidP="00AC2CAA">
      <w:pPr>
        <w:spacing w:line="240" w:lineRule="auto"/>
        <w:ind w:firstLine="426"/>
        <w:jc w:val="center"/>
        <w:rPr>
          <w:rFonts w:eastAsia="Times New Roman" w:cs="Times New Roman"/>
          <w:szCs w:val="24"/>
        </w:rPr>
      </w:pPr>
      <w:r w:rsidRPr="00AC2CAA">
        <w:rPr>
          <w:rFonts w:eastAsia="Times New Roman" w:cs="Times New Roman"/>
          <w:szCs w:val="24"/>
        </w:rPr>
        <w:t>prezidentka  Slovenskej republiky</w:t>
      </w:r>
    </w:p>
    <w:p w14:paraId="0ADDC584" w14:textId="77777777" w:rsidR="00AC2CAA" w:rsidRPr="00AC2CAA" w:rsidRDefault="00AC2CAA" w:rsidP="00AC2CAA">
      <w:pPr>
        <w:spacing w:line="240" w:lineRule="auto"/>
        <w:ind w:firstLine="426"/>
        <w:jc w:val="center"/>
        <w:rPr>
          <w:rFonts w:eastAsia="Times New Roman" w:cs="Times New Roman"/>
          <w:szCs w:val="24"/>
        </w:rPr>
      </w:pPr>
    </w:p>
    <w:p w14:paraId="78EEFDE4" w14:textId="77777777" w:rsidR="00AC2CAA" w:rsidRPr="00AC2CAA" w:rsidRDefault="00AC2CAA" w:rsidP="00AC2CAA">
      <w:pPr>
        <w:spacing w:line="240" w:lineRule="auto"/>
        <w:ind w:firstLine="426"/>
        <w:jc w:val="center"/>
        <w:rPr>
          <w:rFonts w:eastAsia="Times New Roman" w:cs="Times New Roman"/>
          <w:szCs w:val="24"/>
        </w:rPr>
      </w:pPr>
    </w:p>
    <w:p w14:paraId="038F02BA" w14:textId="77777777" w:rsidR="00AC2CAA" w:rsidRPr="00AC2CAA" w:rsidRDefault="00AC2CAA" w:rsidP="00AC2CAA">
      <w:pPr>
        <w:spacing w:line="240" w:lineRule="auto"/>
        <w:ind w:firstLine="426"/>
        <w:jc w:val="center"/>
        <w:rPr>
          <w:rFonts w:eastAsia="Times New Roman" w:cs="Times New Roman"/>
          <w:szCs w:val="24"/>
        </w:rPr>
      </w:pPr>
    </w:p>
    <w:p w14:paraId="20684674" w14:textId="77777777" w:rsidR="00AC2CAA" w:rsidRPr="00AC2CAA" w:rsidRDefault="00AC2CAA" w:rsidP="00AC2CAA">
      <w:pPr>
        <w:spacing w:line="240" w:lineRule="auto"/>
        <w:ind w:firstLine="426"/>
        <w:jc w:val="center"/>
        <w:rPr>
          <w:rFonts w:eastAsia="Times New Roman" w:cs="Times New Roman"/>
          <w:szCs w:val="24"/>
        </w:rPr>
      </w:pPr>
    </w:p>
    <w:p w14:paraId="63108AFD" w14:textId="5B2CC7BC" w:rsidR="00AC2CAA" w:rsidRPr="00AC2CAA" w:rsidRDefault="00AC2CAA" w:rsidP="00AC2CAA">
      <w:pPr>
        <w:spacing w:line="240" w:lineRule="auto"/>
        <w:ind w:left="0"/>
        <w:rPr>
          <w:rFonts w:eastAsia="Times New Roman" w:cs="Times New Roman"/>
          <w:szCs w:val="24"/>
        </w:rPr>
      </w:pPr>
    </w:p>
    <w:p w14:paraId="0CB10107" w14:textId="77777777" w:rsidR="00AC2CAA" w:rsidRPr="00AC2CAA" w:rsidRDefault="00AC2CAA" w:rsidP="00AC2CAA">
      <w:pPr>
        <w:spacing w:line="240" w:lineRule="auto"/>
        <w:ind w:firstLine="426"/>
        <w:jc w:val="center"/>
        <w:rPr>
          <w:rFonts w:eastAsia="Times New Roman" w:cs="Times New Roman"/>
          <w:szCs w:val="24"/>
        </w:rPr>
      </w:pPr>
    </w:p>
    <w:p w14:paraId="7D811958" w14:textId="77777777" w:rsidR="00AC2CAA" w:rsidRPr="00AC2CAA" w:rsidRDefault="00AC2CAA" w:rsidP="00AC2CAA">
      <w:pPr>
        <w:spacing w:line="240" w:lineRule="auto"/>
        <w:ind w:firstLine="426"/>
        <w:jc w:val="center"/>
        <w:rPr>
          <w:rFonts w:eastAsia="Times New Roman" w:cs="Times New Roman"/>
          <w:szCs w:val="24"/>
        </w:rPr>
      </w:pPr>
      <w:r w:rsidRPr="00AC2CAA">
        <w:rPr>
          <w:rFonts w:eastAsia="Times New Roman" w:cs="Times New Roman"/>
          <w:szCs w:val="24"/>
        </w:rPr>
        <w:t>predseda Národnej rady Slovenskej republiky</w:t>
      </w:r>
    </w:p>
    <w:p w14:paraId="5CB640D3" w14:textId="77777777" w:rsidR="00AC2CAA" w:rsidRPr="00AC2CAA" w:rsidRDefault="00AC2CAA" w:rsidP="00AC2CAA">
      <w:pPr>
        <w:spacing w:line="240" w:lineRule="auto"/>
        <w:ind w:firstLine="426"/>
        <w:jc w:val="center"/>
        <w:rPr>
          <w:rFonts w:eastAsia="Times New Roman" w:cs="Times New Roman"/>
          <w:szCs w:val="24"/>
        </w:rPr>
      </w:pPr>
    </w:p>
    <w:p w14:paraId="56E1C23B" w14:textId="77777777" w:rsidR="00AC2CAA" w:rsidRPr="00AC2CAA" w:rsidRDefault="00AC2CAA" w:rsidP="00AC2CAA">
      <w:pPr>
        <w:spacing w:line="240" w:lineRule="auto"/>
        <w:ind w:firstLine="426"/>
        <w:jc w:val="center"/>
        <w:rPr>
          <w:rFonts w:eastAsia="Times New Roman" w:cs="Times New Roman"/>
          <w:szCs w:val="24"/>
        </w:rPr>
      </w:pPr>
    </w:p>
    <w:p w14:paraId="2DE53AA2" w14:textId="77777777" w:rsidR="00AC2CAA" w:rsidRPr="00AC2CAA" w:rsidRDefault="00AC2CAA" w:rsidP="00AC2CAA">
      <w:pPr>
        <w:spacing w:line="240" w:lineRule="auto"/>
        <w:ind w:firstLine="426"/>
        <w:jc w:val="center"/>
        <w:rPr>
          <w:rFonts w:eastAsia="Times New Roman" w:cs="Times New Roman"/>
          <w:szCs w:val="24"/>
        </w:rPr>
      </w:pPr>
    </w:p>
    <w:p w14:paraId="3762437E" w14:textId="0905A31D" w:rsidR="00AC2CAA" w:rsidRPr="00AC2CAA" w:rsidRDefault="00AC2CAA" w:rsidP="00AC2CAA">
      <w:pPr>
        <w:spacing w:line="240" w:lineRule="auto"/>
        <w:ind w:left="0"/>
        <w:rPr>
          <w:rFonts w:eastAsia="Times New Roman" w:cs="Times New Roman"/>
          <w:szCs w:val="24"/>
        </w:rPr>
      </w:pPr>
    </w:p>
    <w:p w14:paraId="4FC400A1" w14:textId="77777777" w:rsidR="00AC2CAA" w:rsidRPr="00AC2CAA" w:rsidRDefault="00AC2CAA" w:rsidP="00AC2CAA">
      <w:pPr>
        <w:spacing w:line="240" w:lineRule="auto"/>
        <w:ind w:firstLine="426"/>
        <w:jc w:val="center"/>
        <w:rPr>
          <w:rFonts w:eastAsia="Times New Roman" w:cs="Times New Roman"/>
          <w:szCs w:val="24"/>
        </w:rPr>
      </w:pPr>
    </w:p>
    <w:p w14:paraId="2D5901BF" w14:textId="77777777" w:rsidR="00AC2CAA" w:rsidRPr="00AC2CAA" w:rsidRDefault="00AC2CAA" w:rsidP="00AC2CAA">
      <w:pPr>
        <w:spacing w:line="240" w:lineRule="auto"/>
        <w:ind w:firstLine="426"/>
        <w:jc w:val="center"/>
        <w:rPr>
          <w:rFonts w:eastAsia="Times New Roman" w:cs="Times New Roman"/>
          <w:szCs w:val="24"/>
        </w:rPr>
      </w:pPr>
    </w:p>
    <w:p w14:paraId="6B90F81C" w14:textId="38616F95" w:rsidR="00AC2CAA" w:rsidRPr="00AC2CAA" w:rsidRDefault="00AC2CAA" w:rsidP="00AC2CAA">
      <w:pPr>
        <w:spacing w:line="240" w:lineRule="auto"/>
        <w:ind w:firstLine="426"/>
        <w:jc w:val="center"/>
        <w:rPr>
          <w:rFonts w:eastAsia="Times New Roman" w:cs="Times New Roman"/>
          <w:szCs w:val="24"/>
        </w:rPr>
      </w:pPr>
      <w:r w:rsidRPr="00AC2CAA">
        <w:rPr>
          <w:rFonts w:eastAsia="Times New Roman" w:cs="Times New Roman"/>
          <w:szCs w:val="24"/>
        </w:rPr>
        <w:t>predseda vlády Slovenskej republiky</w:t>
      </w:r>
    </w:p>
    <w:p w14:paraId="7DA3DB36" w14:textId="6BADB0F4" w:rsidR="008E7538" w:rsidRPr="00AC2CAA" w:rsidRDefault="008E7538" w:rsidP="008E7538">
      <w:pPr>
        <w:pStyle w:val="Odsekzoznamu"/>
        <w:ind w:right="-567"/>
        <w:jc w:val="right"/>
        <w:rPr>
          <w:rFonts w:cs="Times New Roman"/>
          <w:szCs w:val="24"/>
        </w:rPr>
      </w:pPr>
      <w:r w:rsidRPr="00AC2CAA">
        <w:rPr>
          <w:rFonts w:cs="Times New Roman"/>
          <w:szCs w:val="24"/>
        </w:rPr>
        <w:lastRenderedPageBreak/>
        <w:t>Príloha k zákonu č. .../20</w:t>
      </w:r>
      <w:r w:rsidR="00ED2361" w:rsidRPr="00AC2CAA">
        <w:rPr>
          <w:rFonts w:cs="Times New Roman"/>
          <w:szCs w:val="24"/>
        </w:rPr>
        <w:t>20</w:t>
      </w:r>
      <w:r w:rsidRPr="00AC2CAA">
        <w:rPr>
          <w:rFonts w:cs="Times New Roman"/>
          <w:szCs w:val="24"/>
        </w:rPr>
        <w:t xml:space="preserve"> Z. z.</w:t>
      </w:r>
    </w:p>
    <w:p w14:paraId="121DAD7E" w14:textId="77777777" w:rsidR="008E7538" w:rsidRPr="00AC2CAA" w:rsidRDefault="008E7538" w:rsidP="008E7538">
      <w:pPr>
        <w:pStyle w:val="Odsekzoznamu"/>
        <w:ind w:right="-567"/>
        <w:rPr>
          <w:rFonts w:cs="Times New Roman"/>
          <w:szCs w:val="24"/>
        </w:rPr>
      </w:pPr>
    </w:p>
    <w:p w14:paraId="17956C74" w14:textId="77777777" w:rsidR="008E7538" w:rsidRPr="00AC2CAA" w:rsidRDefault="008E7538" w:rsidP="008E7538">
      <w:pPr>
        <w:pStyle w:val="Odsekzoznamu"/>
        <w:ind w:right="-567"/>
        <w:rPr>
          <w:rFonts w:cs="Times New Roman"/>
          <w:b/>
          <w:szCs w:val="24"/>
        </w:rPr>
      </w:pPr>
      <w:r w:rsidRPr="00AC2CAA">
        <w:rPr>
          <w:rFonts w:cs="Times New Roman"/>
          <w:b/>
          <w:szCs w:val="24"/>
        </w:rPr>
        <w:t>ZOZNAM PREBERANÝCH PRÁVNE ZÁVÄZNÝCH AKTOV EURÓPSKEJ ÚNIE</w:t>
      </w:r>
    </w:p>
    <w:p w14:paraId="5A6E6206" w14:textId="77777777" w:rsidR="008E7538" w:rsidRPr="00AC2CAA" w:rsidRDefault="008E7538" w:rsidP="008E7538">
      <w:pPr>
        <w:pStyle w:val="Odsekzoznamu"/>
        <w:ind w:right="-567"/>
        <w:rPr>
          <w:rFonts w:cs="Times New Roman"/>
          <w:szCs w:val="24"/>
        </w:rPr>
      </w:pPr>
    </w:p>
    <w:p w14:paraId="57B36FBF" w14:textId="4C68952F" w:rsidR="008E7538" w:rsidRPr="00AC2CAA" w:rsidRDefault="008E7538" w:rsidP="008E7538">
      <w:pPr>
        <w:pStyle w:val="Odsekzoznamu"/>
        <w:ind w:left="284" w:right="-567"/>
        <w:rPr>
          <w:rFonts w:cs="Times New Roman"/>
          <w:szCs w:val="24"/>
        </w:rPr>
      </w:pPr>
      <w:r w:rsidRPr="00AC2CAA">
        <w:rPr>
          <w:rFonts w:cs="Times New Roman"/>
          <w:szCs w:val="24"/>
        </w:rPr>
        <w:t>Smernica Európskeho parlamentu a Rady (EÚ) 2018/958 z 28. júna 2018 o teste proporcionality pred prijatím novej regulácie povolaní (Ú. v. EÚ L 173, 9.7.2018).</w:t>
      </w:r>
    </w:p>
    <w:p w14:paraId="19D2DDFD" w14:textId="77777777" w:rsidR="007D05F9" w:rsidRPr="00AC2CAA" w:rsidRDefault="007D05F9">
      <w:pPr>
        <w:rPr>
          <w:rFonts w:cs="Times New Roman"/>
          <w:szCs w:val="24"/>
        </w:rPr>
      </w:pPr>
    </w:p>
    <w:sectPr w:rsidR="007D05F9" w:rsidRPr="00AC2CAA" w:rsidSect="00C02DFC">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BCFE7" w14:textId="77777777" w:rsidR="00BA3B93" w:rsidRDefault="00BA3B93" w:rsidP="008E7538">
      <w:pPr>
        <w:spacing w:line="240" w:lineRule="auto"/>
      </w:pPr>
      <w:r>
        <w:separator/>
      </w:r>
    </w:p>
  </w:endnote>
  <w:endnote w:type="continuationSeparator" w:id="0">
    <w:p w14:paraId="109BA50F" w14:textId="77777777" w:rsidR="00BA3B93" w:rsidRDefault="00BA3B93" w:rsidP="008E75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185672"/>
      <w:docPartObj>
        <w:docPartGallery w:val="Page Numbers (Bottom of Page)"/>
        <w:docPartUnique/>
      </w:docPartObj>
    </w:sdtPr>
    <w:sdtEndPr/>
    <w:sdtContent>
      <w:p w14:paraId="26947014" w14:textId="678453B0" w:rsidR="001B3043" w:rsidRDefault="001B3043">
        <w:pPr>
          <w:pStyle w:val="Pta"/>
          <w:jc w:val="center"/>
        </w:pPr>
        <w:r>
          <w:fldChar w:fldCharType="begin"/>
        </w:r>
        <w:r>
          <w:instrText>PAGE   \* MERGEFORMAT</w:instrText>
        </w:r>
        <w:r>
          <w:fldChar w:fldCharType="separate"/>
        </w:r>
        <w:r w:rsidR="00005D76">
          <w:rPr>
            <w:noProof/>
          </w:rPr>
          <w:t>9</w:t>
        </w:r>
        <w:r>
          <w:fldChar w:fldCharType="end"/>
        </w:r>
      </w:p>
    </w:sdtContent>
  </w:sdt>
  <w:p w14:paraId="279C66F0" w14:textId="77777777" w:rsidR="001B3043" w:rsidRDefault="001B304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1D564" w14:textId="77777777" w:rsidR="00BA3B93" w:rsidRDefault="00BA3B93" w:rsidP="008E7538">
      <w:pPr>
        <w:spacing w:line="240" w:lineRule="auto"/>
      </w:pPr>
      <w:r>
        <w:separator/>
      </w:r>
    </w:p>
  </w:footnote>
  <w:footnote w:type="continuationSeparator" w:id="0">
    <w:p w14:paraId="0514B784" w14:textId="77777777" w:rsidR="00BA3B93" w:rsidRDefault="00BA3B93" w:rsidP="008E7538">
      <w:pPr>
        <w:spacing w:line="240" w:lineRule="auto"/>
      </w:pPr>
      <w:r>
        <w:continuationSeparator/>
      </w:r>
    </w:p>
  </w:footnote>
  <w:footnote w:id="1">
    <w:p w14:paraId="40151106" w14:textId="00208B8E" w:rsidR="001B3043" w:rsidRPr="00036586" w:rsidRDefault="001B3043" w:rsidP="00036586">
      <w:pPr>
        <w:pStyle w:val="Textpoznmkypodiarou"/>
        <w:jc w:val="both"/>
      </w:pPr>
      <w:r w:rsidRPr="006E40A6">
        <w:rPr>
          <w:rStyle w:val="Odkaznapoznmkupodiarou"/>
        </w:rPr>
        <w:footnoteRef/>
      </w:r>
      <w:r w:rsidRPr="006E40A6">
        <w:t>)</w:t>
      </w:r>
      <w:r>
        <w:t xml:space="preserve"> </w:t>
      </w:r>
      <w:r w:rsidRPr="00C1554B">
        <w:t xml:space="preserve">Napríklad nariadenie Európskeho parlamentu a Rady (ES) č. 1071/2009 z 21. októbra 2009, ktorým sa ustanovujú spoločné pravidlá týkajúce sa podmienok, ktoré je potrebné dodržiavať pri výkone povolania prevádzkovateľa cestnej dopravy, a ktorým sa zrušuje smernica Rady 96/26/ES (Ú. v. EÚ L 300, 14.11.2009) v platnom znení, nariadenie Komisie (EÚ) č. 965/2012 z  5. októbra 2012, ktorým sa ustanovujú technické požiadavky a administratívne postupy týkajúce sa leteckej prevádzky podľa nariadenia Európskeho parlamentu a Rady (ES) č. 216/2008 (Ú. v. EÚ L 296, 25.10.2012) v platnom znení, rozhodnutie Komisie zo 14. novembra 2012 o technickej špecifikácii </w:t>
      </w:r>
      <w:proofErr w:type="spellStart"/>
      <w:r w:rsidRPr="00C1554B">
        <w:t>interoperability</w:t>
      </w:r>
      <w:proofErr w:type="spellEnd"/>
      <w:r w:rsidRPr="00C1554B">
        <w:t xml:space="preserve"> týkajúcej sa subsystému prevádzka a riadenie dopravy systému železníc v Európskej únii a o zmene a doplnení rozhodnutia 2007/756/ES (2012/757/EÚ) (Ú. v. EÚ L 345, 15.12.2012) v platnom znení.</w:t>
      </w:r>
    </w:p>
  </w:footnote>
  <w:footnote w:id="2">
    <w:p w14:paraId="6C8F1AB5" w14:textId="50F4AD87" w:rsidR="001B3043" w:rsidRDefault="001B3043">
      <w:pPr>
        <w:pStyle w:val="Textpoznmkypodiarou"/>
      </w:pPr>
      <w:r>
        <w:rPr>
          <w:rStyle w:val="Odkaznapoznmkupodiarou"/>
        </w:rPr>
        <w:footnoteRef/>
      </w:r>
      <w:r>
        <w:t xml:space="preserve">) </w:t>
      </w:r>
      <w:r w:rsidRPr="00B9559A">
        <w:t>§ 3 ods. 1 písm. d) zákona č. 422/2015 Z. z. o uznávaní dokladov o vzdelaní a o uznávaní odborných kvalifikácií a o zmene a doplnení niektorých zákonov</w:t>
      </w:r>
      <w:r w:rsidR="00E927DA">
        <w:t xml:space="preserve"> v znení zákona č. .../2020</w:t>
      </w:r>
      <w:r>
        <w:t xml:space="preserve"> Z. z.</w:t>
      </w:r>
    </w:p>
  </w:footnote>
  <w:footnote w:id="3">
    <w:p w14:paraId="18D70C77" w14:textId="47820F41" w:rsidR="001B3043" w:rsidRDefault="001B3043">
      <w:pPr>
        <w:pStyle w:val="Textpoznmkypodiarou"/>
      </w:pPr>
      <w:r>
        <w:rPr>
          <w:rStyle w:val="Odkaznapoznmkupodiarou"/>
        </w:rPr>
        <w:footnoteRef/>
      </w:r>
      <w:r>
        <w:t xml:space="preserve">) § 49 ods. 3 písm. a) </w:t>
      </w:r>
      <w:r w:rsidRPr="00B9559A">
        <w:t xml:space="preserve">zákona č. 422/2015 Z. z. </w:t>
      </w:r>
    </w:p>
  </w:footnote>
  <w:footnote w:id="4">
    <w:p w14:paraId="0A07E7FD" w14:textId="1286960E" w:rsidR="001B3043" w:rsidRDefault="001B3043">
      <w:pPr>
        <w:pStyle w:val="Textpoznmkypodiarou"/>
      </w:pPr>
      <w:r>
        <w:rPr>
          <w:rStyle w:val="Odkaznapoznmkupodiarou"/>
        </w:rPr>
        <w:footnoteRef/>
      </w:r>
      <w:r>
        <w:t xml:space="preserve">) </w:t>
      </w:r>
      <w:r w:rsidR="007752C2" w:rsidRPr="0004345E">
        <w:t>Napríklad živnostenský zákon.</w:t>
      </w:r>
      <w:r w:rsidR="007752C2">
        <w:t xml:space="preserve"> </w:t>
      </w:r>
    </w:p>
  </w:footnote>
  <w:footnote w:id="5">
    <w:p w14:paraId="5CAA7A7A" w14:textId="046C73CE" w:rsidR="001B3043" w:rsidRPr="00907082" w:rsidRDefault="001B3043" w:rsidP="00E25033">
      <w:pPr>
        <w:pStyle w:val="Textpoznmkypodiarou"/>
        <w:jc w:val="both"/>
        <w:rPr>
          <w:rFonts w:cs="Times New Roman"/>
          <w:bCs/>
          <w:shd w:val="clear" w:color="auto" w:fill="FFFFFF"/>
        </w:rPr>
      </w:pPr>
      <w:r>
        <w:rPr>
          <w:rStyle w:val="Odkaznapoznmkupodiarou"/>
        </w:rPr>
        <w:footnoteRef/>
      </w:r>
      <w:r>
        <w:t xml:space="preserve">) </w:t>
      </w:r>
      <w:r>
        <w:rPr>
          <w:rFonts w:cs="Times New Roman"/>
          <w:bCs/>
          <w:color w:val="000000"/>
          <w:shd w:val="clear" w:color="auto" w:fill="FFFFFF"/>
        </w:rPr>
        <w:t xml:space="preserve">Napríklad zákon Slovenskej národnej rady č. 78/1992 Zb. </w:t>
      </w:r>
      <w:r w:rsidRPr="00E3336D">
        <w:rPr>
          <w:rFonts w:cs="Times New Roman"/>
          <w:bCs/>
          <w:shd w:val="clear" w:color="auto" w:fill="FFFFFF"/>
        </w:rPr>
        <w:t>o daňových poradcoch a Slovenskej komore daňových poradcov</w:t>
      </w:r>
      <w:r>
        <w:rPr>
          <w:rFonts w:cs="Times New Roman"/>
          <w:bCs/>
          <w:shd w:val="clear" w:color="auto" w:fill="FFFFFF"/>
        </w:rPr>
        <w:t xml:space="preserve"> v znení neskorších predpisov,</w:t>
      </w:r>
      <w:r>
        <w:t xml:space="preserve"> zákon č. 578/2004 Z. z. </w:t>
      </w:r>
      <w:r w:rsidRPr="00907082">
        <w:rPr>
          <w:rFonts w:cs="Times New Roman"/>
        </w:rPr>
        <w:t>o poskytovateľoch zdravotnej starostlivosti, zdravotníckych pracovníkoch, stavovských organizáciách v zdravotníctve a o zmene a doplnení niektorých zákonov</w:t>
      </w:r>
      <w:r>
        <w:rPr>
          <w:rFonts w:cs="Times New Roman"/>
        </w:rPr>
        <w:t xml:space="preserve"> v znení neskorších predpisov.</w:t>
      </w:r>
    </w:p>
  </w:footnote>
  <w:footnote w:id="6">
    <w:p w14:paraId="2C915F74" w14:textId="70E0E24A" w:rsidR="001B3043" w:rsidRDefault="001B3043" w:rsidP="00AC0DA7">
      <w:pPr>
        <w:pStyle w:val="Textpoznmkypodiarou"/>
        <w:jc w:val="both"/>
      </w:pPr>
      <w:r w:rsidRPr="009C7CD5">
        <w:rPr>
          <w:rStyle w:val="Odkaznapoznmkupodiarou"/>
        </w:rPr>
        <w:footnoteRef/>
      </w:r>
      <w:r w:rsidRPr="009C7CD5">
        <w:t xml:space="preserve">) § 82 ods. 5 </w:t>
      </w:r>
      <w:r>
        <w:t xml:space="preserve">písm. a) </w:t>
      </w:r>
      <w:r w:rsidRPr="009C7CD5">
        <w:t>zákona</w:t>
      </w:r>
      <w:r w:rsidRPr="00AC0DA7">
        <w:t xml:space="preserve"> č. 578/2004 Z. z. </w:t>
      </w:r>
    </w:p>
  </w:footnote>
  <w:footnote w:id="7">
    <w:p w14:paraId="132989AB" w14:textId="2445D290" w:rsidR="001B3043" w:rsidRPr="003C7926" w:rsidRDefault="001B3043" w:rsidP="00532FA7">
      <w:pPr>
        <w:pStyle w:val="Textpoznmkypodiarou"/>
        <w:jc w:val="both"/>
        <w:rPr>
          <w:rFonts w:cs="Times New Roman"/>
          <w:bCs/>
          <w:shd w:val="clear" w:color="auto" w:fill="FFFFFF"/>
        </w:rPr>
      </w:pPr>
      <w:r>
        <w:rPr>
          <w:rStyle w:val="Odkaznapoznmkupodiarou"/>
        </w:rPr>
        <w:footnoteRef/>
      </w:r>
      <w:r>
        <w:t>) Napríklad</w:t>
      </w:r>
      <w:r>
        <w:rPr>
          <w:rFonts w:cs="Times New Roman"/>
          <w:bCs/>
          <w:color w:val="000000"/>
          <w:shd w:val="clear" w:color="auto" w:fill="FFFFFF"/>
        </w:rPr>
        <w:t xml:space="preserve"> zákon Slovenskej národnej rady č. 138/1992 Zb</w:t>
      </w:r>
      <w:r w:rsidRPr="00E3336D">
        <w:rPr>
          <w:rFonts w:cs="Times New Roman"/>
          <w:bCs/>
          <w:color w:val="000000"/>
          <w:sz w:val="18"/>
          <w:shd w:val="clear" w:color="auto" w:fill="FFFFFF"/>
        </w:rPr>
        <w:t xml:space="preserve">. </w:t>
      </w:r>
      <w:r w:rsidRPr="00E61584">
        <w:rPr>
          <w:rFonts w:cs="Times New Roman"/>
          <w:bCs/>
          <w:shd w:val="clear" w:color="auto" w:fill="FFFFFF"/>
        </w:rPr>
        <w:t xml:space="preserve">o </w:t>
      </w:r>
      <w:r w:rsidRPr="00E61584">
        <w:rPr>
          <w:rFonts w:cs="Times New Roman"/>
        </w:rPr>
        <w:t>autorizovaných architektoch a autorizovaných stavebných inžinieroch</w:t>
      </w:r>
      <w:r w:rsidRPr="005632D0">
        <w:rPr>
          <w:rFonts w:cs="Times New Roman"/>
          <w:bCs/>
          <w:color w:val="000000"/>
          <w:shd w:val="clear" w:color="auto" w:fill="FFFFFF"/>
        </w:rPr>
        <w:t xml:space="preserve"> v znení neskorších predpisov</w:t>
      </w:r>
      <w:r w:rsidRPr="009C7CD5">
        <w:rPr>
          <w:rFonts w:cs="Times New Roman"/>
          <w:bCs/>
          <w:shd w:val="clear" w:color="auto" w:fill="FFFFFF"/>
        </w:rPr>
        <w:t>,§ 83 a 84 zákona č. 440/2015 Z. z.</w:t>
      </w:r>
      <w:r w:rsidRPr="003C7926">
        <w:rPr>
          <w:rFonts w:cs="Times New Roman"/>
          <w:bCs/>
          <w:shd w:val="clear" w:color="auto" w:fill="FFFFFF"/>
        </w:rPr>
        <w:t xml:space="preserve"> </w:t>
      </w:r>
      <w:r w:rsidRPr="003C7926">
        <w:rPr>
          <w:rFonts w:cs="Times New Roman"/>
        </w:rPr>
        <w:t>o športe a o zmene a doplnení niektorých zákonov</w:t>
      </w:r>
      <w:r>
        <w:rPr>
          <w:rFonts w:cs="Times New Roman"/>
        </w:rPr>
        <w:t xml:space="preserve"> v znení  neskorších predpisov</w:t>
      </w:r>
    </w:p>
  </w:footnote>
  <w:footnote w:id="8">
    <w:p w14:paraId="63CD15C4" w14:textId="6240CEE1" w:rsidR="001B3043" w:rsidRPr="009C7CD5" w:rsidRDefault="001B3043" w:rsidP="00E25033">
      <w:pPr>
        <w:pStyle w:val="Textpoznmkypodiarou"/>
      </w:pPr>
      <w:r w:rsidRPr="009C7CD5">
        <w:rPr>
          <w:rStyle w:val="Odkaznapoznmkupodiarou"/>
        </w:rPr>
        <w:footnoteRef/>
      </w:r>
      <w:r w:rsidRPr="009C7CD5">
        <w:t xml:space="preserve">) § 40 zákona č. 422/2015 Z. z. </w:t>
      </w:r>
      <w:r>
        <w:t>v znení zákona č. 359/2019 Z. z.</w:t>
      </w:r>
    </w:p>
  </w:footnote>
  <w:footnote w:id="9">
    <w:p w14:paraId="75157298" w14:textId="3C4ED577" w:rsidR="001B3043" w:rsidRDefault="001B3043" w:rsidP="00E25033">
      <w:pPr>
        <w:pStyle w:val="Textpoznmkypodiarou"/>
      </w:pPr>
      <w:r w:rsidRPr="009C7CD5">
        <w:rPr>
          <w:rStyle w:val="Odkaznapoznmkupodiarou"/>
        </w:rPr>
        <w:footnoteRef/>
      </w:r>
      <w:r w:rsidRPr="009C7CD5">
        <w:t>) § 41 zákona č. 422/2015 Z. z.</w:t>
      </w:r>
    </w:p>
  </w:footnote>
  <w:footnote w:id="10">
    <w:p w14:paraId="0716E702" w14:textId="5D9382D9" w:rsidR="001B3043" w:rsidRDefault="001B3043" w:rsidP="00E25033">
      <w:pPr>
        <w:pStyle w:val="Textpoznmkypodiarou"/>
      </w:pPr>
      <w:r>
        <w:rPr>
          <w:rStyle w:val="Odkaznapoznmkupodiarou"/>
        </w:rPr>
        <w:footnoteRef/>
      </w:r>
      <w:r>
        <w:t xml:space="preserve">) </w:t>
      </w:r>
      <w:r w:rsidRPr="009C7CD5">
        <w:t>§ 10 zákona č. 400/2015 Z. z.</w:t>
      </w:r>
      <w:r>
        <w:t xml:space="preserve"> </w:t>
      </w:r>
      <w:r w:rsidRPr="00D6231D">
        <w:t>o tvorbe právnych predpisov a o Zbierke zákonov Slovenskej republiky a o zmene a doplnení niektorých zákonov</w:t>
      </w:r>
      <w:r>
        <w:t xml:space="preserve"> v znení zákona č. 134/2020 Z. z.</w:t>
      </w:r>
    </w:p>
  </w:footnote>
  <w:footnote w:id="11">
    <w:p w14:paraId="52DA1612" w14:textId="063FB222" w:rsidR="001B3043" w:rsidRPr="00174308" w:rsidRDefault="001B3043" w:rsidP="008E7538">
      <w:pPr>
        <w:pStyle w:val="Textpoznmkypodiarou"/>
        <w:jc w:val="both"/>
        <w:rPr>
          <w:rFonts w:cs="Times New Roman"/>
        </w:rPr>
      </w:pPr>
      <w:r w:rsidRPr="00174308">
        <w:rPr>
          <w:rStyle w:val="Odkaznapoznmkupodiarou"/>
          <w:rFonts w:cs="Times New Roman"/>
        </w:rPr>
        <w:footnoteRef/>
      </w:r>
      <w:r>
        <w:rPr>
          <w:rFonts w:cs="Times New Roman"/>
        </w:rPr>
        <w:t>)</w:t>
      </w:r>
      <w:r w:rsidRPr="00174308">
        <w:rPr>
          <w:rFonts w:cs="Times New Roman"/>
        </w:rPr>
        <w:t xml:space="preserve"> Nariadenie Európskeho parlamentu a Rady (EÚ) č. 1024/2012 z 25. októbra 2012 o administratívnej spolupráci prostredníctvom informačného systému o vnútornom trhu a o zrušení rozhodnutia Komisie 2008/49/ES („nariadenie o IMI“) (Ú.</w:t>
      </w:r>
      <w:r>
        <w:rPr>
          <w:rFonts w:cs="Times New Roman"/>
        </w:rPr>
        <w:t xml:space="preserve"> </w:t>
      </w:r>
      <w:r w:rsidR="00E927DA">
        <w:rPr>
          <w:rFonts w:cs="Times New Roman"/>
        </w:rPr>
        <w:t>v. EÚ L 316, 14.11</w:t>
      </w:r>
      <w:r w:rsidRPr="00174308">
        <w:rPr>
          <w:rFonts w:cs="Times New Roman"/>
        </w:rPr>
        <w:t>.2012) v platnom znení.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0A5E"/>
    <w:multiLevelType w:val="hybridMultilevel"/>
    <w:tmpl w:val="500C7556"/>
    <w:lvl w:ilvl="0" w:tplc="222A30F4">
      <w:start w:val="1"/>
      <w:numFmt w:val="decimal"/>
      <w:lvlText w:val="(%1)"/>
      <w:lvlJc w:val="left"/>
      <w:pPr>
        <w:ind w:left="1364" w:hanging="360"/>
      </w:pPr>
      <w:rPr>
        <w:rFonts w:hint="default"/>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1" w15:restartNumberingAfterBreak="0">
    <w:nsid w:val="0A7858A5"/>
    <w:multiLevelType w:val="hybridMultilevel"/>
    <w:tmpl w:val="500C7556"/>
    <w:lvl w:ilvl="0" w:tplc="222A30F4">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15D544A4"/>
    <w:multiLevelType w:val="hybridMultilevel"/>
    <w:tmpl w:val="B24EEE24"/>
    <w:lvl w:ilvl="0" w:tplc="AEE878B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1B4734B9"/>
    <w:multiLevelType w:val="hybridMultilevel"/>
    <w:tmpl w:val="D6DAFD9A"/>
    <w:lvl w:ilvl="0" w:tplc="3E1E63F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914606"/>
    <w:multiLevelType w:val="hybridMultilevel"/>
    <w:tmpl w:val="12B2905E"/>
    <w:lvl w:ilvl="0" w:tplc="91142ECA">
      <w:start w:val="1"/>
      <w:numFmt w:val="lowerLetter"/>
      <w:lvlText w:val="%1)"/>
      <w:lvlJc w:val="left"/>
      <w:pPr>
        <w:ind w:left="43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6C163F5"/>
    <w:multiLevelType w:val="hybridMultilevel"/>
    <w:tmpl w:val="651A2264"/>
    <w:lvl w:ilvl="0" w:tplc="769A8B9C">
      <w:start w:val="1"/>
      <w:numFmt w:val="decimal"/>
      <w:lvlText w:val="(%1)"/>
      <w:lvlJc w:val="left"/>
      <w:pPr>
        <w:ind w:left="360"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2D8C21B9"/>
    <w:multiLevelType w:val="hybridMultilevel"/>
    <w:tmpl w:val="E81624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ED3022F"/>
    <w:multiLevelType w:val="hybridMultilevel"/>
    <w:tmpl w:val="651A2264"/>
    <w:lvl w:ilvl="0" w:tplc="769A8B9C">
      <w:start w:val="1"/>
      <w:numFmt w:val="decimal"/>
      <w:lvlText w:val="(%1)"/>
      <w:lvlJc w:val="left"/>
      <w:pPr>
        <w:ind w:left="360"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33A62131"/>
    <w:multiLevelType w:val="hybridMultilevel"/>
    <w:tmpl w:val="6B309614"/>
    <w:lvl w:ilvl="0" w:tplc="781084EA">
      <w:start w:val="1"/>
      <w:numFmt w:val="decimal"/>
      <w:lvlText w:val="(%1)"/>
      <w:lvlJc w:val="left"/>
      <w:pPr>
        <w:ind w:left="765" w:hanging="4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9F35F7E"/>
    <w:multiLevelType w:val="hybridMultilevel"/>
    <w:tmpl w:val="D1C4FE7A"/>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 w15:restartNumberingAfterBreak="0">
    <w:nsid w:val="3A2E4398"/>
    <w:multiLevelType w:val="hybridMultilevel"/>
    <w:tmpl w:val="D3EC8D2E"/>
    <w:lvl w:ilvl="0" w:tplc="222A30F4">
      <w:start w:val="1"/>
      <w:numFmt w:val="decimal"/>
      <w:lvlText w:val="(%1)"/>
      <w:lvlJc w:val="left"/>
      <w:pPr>
        <w:ind w:left="360"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3A4D4D46"/>
    <w:multiLevelType w:val="hybridMultilevel"/>
    <w:tmpl w:val="5FFE1D6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423F2FEE"/>
    <w:multiLevelType w:val="hybridMultilevel"/>
    <w:tmpl w:val="5A62FA14"/>
    <w:lvl w:ilvl="0" w:tplc="A85C3D5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488968D7"/>
    <w:multiLevelType w:val="hybridMultilevel"/>
    <w:tmpl w:val="682498A8"/>
    <w:lvl w:ilvl="0" w:tplc="91142EC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49075CD8"/>
    <w:multiLevelType w:val="hybridMultilevel"/>
    <w:tmpl w:val="1FF8E3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B385FF8"/>
    <w:multiLevelType w:val="hybridMultilevel"/>
    <w:tmpl w:val="EFC287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702737"/>
    <w:multiLevelType w:val="hybridMultilevel"/>
    <w:tmpl w:val="20F48E92"/>
    <w:lvl w:ilvl="0" w:tplc="91142EC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CE7122A"/>
    <w:multiLevelType w:val="hybridMultilevel"/>
    <w:tmpl w:val="2804960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8A50274"/>
    <w:multiLevelType w:val="hybridMultilevel"/>
    <w:tmpl w:val="651A2264"/>
    <w:lvl w:ilvl="0" w:tplc="769A8B9C">
      <w:start w:val="1"/>
      <w:numFmt w:val="decimal"/>
      <w:lvlText w:val="(%1)"/>
      <w:lvlJc w:val="left"/>
      <w:pPr>
        <w:ind w:left="360"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9" w15:restartNumberingAfterBreak="0">
    <w:nsid w:val="5B157C2F"/>
    <w:multiLevelType w:val="hybridMultilevel"/>
    <w:tmpl w:val="A8044FF2"/>
    <w:lvl w:ilvl="0" w:tplc="BDB8BE86">
      <w:start w:val="1"/>
      <w:numFmt w:val="lowerLetter"/>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20" w15:restartNumberingAfterBreak="0">
    <w:nsid w:val="5E773FC7"/>
    <w:multiLevelType w:val="hybridMultilevel"/>
    <w:tmpl w:val="D6669F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EFA5643"/>
    <w:multiLevelType w:val="hybridMultilevel"/>
    <w:tmpl w:val="040C9232"/>
    <w:lvl w:ilvl="0" w:tplc="EBBADD94">
      <w:start w:val="1"/>
      <w:numFmt w:val="lowerLetter"/>
      <w:lvlText w:val="%1)"/>
      <w:lvlJc w:val="left"/>
      <w:pPr>
        <w:ind w:left="704" w:hanging="360"/>
      </w:pPr>
      <w:rPr>
        <w:rFonts w:hint="default"/>
      </w:rPr>
    </w:lvl>
    <w:lvl w:ilvl="1" w:tplc="041B0019" w:tentative="1">
      <w:start w:val="1"/>
      <w:numFmt w:val="lowerLetter"/>
      <w:lvlText w:val="%2."/>
      <w:lvlJc w:val="left"/>
      <w:pPr>
        <w:ind w:left="1424" w:hanging="360"/>
      </w:pPr>
    </w:lvl>
    <w:lvl w:ilvl="2" w:tplc="041B001B" w:tentative="1">
      <w:start w:val="1"/>
      <w:numFmt w:val="lowerRoman"/>
      <w:lvlText w:val="%3."/>
      <w:lvlJc w:val="right"/>
      <w:pPr>
        <w:ind w:left="2144" w:hanging="180"/>
      </w:pPr>
    </w:lvl>
    <w:lvl w:ilvl="3" w:tplc="041B000F" w:tentative="1">
      <w:start w:val="1"/>
      <w:numFmt w:val="decimal"/>
      <w:lvlText w:val="%4."/>
      <w:lvlJc w:val="left"/>
      <w:pPr>
        <w:ind w:left="2864" w:hanging="360"/>
      </w:pPr>
    </w:lvl>
    <w:lvl w:ilvl="4" w:tplc="041B0019" w:tentative="1">
      <w:start w:val="1"/>
      <w:numFmt w:val="lowerLetter"/>
      <w:lvlText w:val="%5."/>
      <w:lvlJc w:val="left"/>
      <w:pPr>
        <w:ind w:left="3584" w:hanging="360"/>
      </w:pPr>
    </w:lvl>
    <w:lvl w:ilvl="5" w:tplc="041B001B" w:tentative="1">
      <w:start w:val="1"/>
      <w:numFmt w:val="lowerRoman"/>
      <w:lvlText w:val="%6."/>
      <w:lvlJc w:val="right"/>
      <w:pPr>
        <w:ind w:left="4304" w:hanging="180"/>
      </w:pPr>
    </w:lvl>
    <w:lvl w:ilvl="6" w:tplc="041B000F" w:tentative="1">
      <w:start w:val="1"/>
      <w:numFmt w:val="decimal"/>
      <w:lvlText w:val="%7."/>
      <w:lvlJc w:val="left"/>
      <w:pPr>
        <w:ind w:left="5024" w:hanging="360"/>
      </w:pPr>
    </w:lvl>
    <w:lvl w:ilvl="7" w:tplc="041B0019" w:tentative="1">
      <w:start w:val="1"/>
      <w:numFmt w:val="lowerLetter"/>
      <w:lvlText w:val="%8."/>
      <w:lvlJc w:val="left"/>
      <w:pPr>
        <w:ind w:left="5744" w:hanging="360"/>
      </w:pPr>
    </w:lvl>
    <w:lvl w:ilvl="8" w:tplc="041B001B" w:tentative="1">
      <w:start w:val="1"/>
      <w:numFmt w:val="lowerRoman"/>
      <w:lvlText w:val="%9."/>
      <w:lvlJc w:val="right"/>
      <w:pPr>
        <w:ind w:left="6464" w:hanging="180"/>
      </w:pPr>
    </w:lvl>
  </w:abstractNum>
  <w:abstractNum w:abstractNumId="22" w15:restartNumberingAfterBreak="0">
    <w:nsid w:val="5F1E3D89"/>
    <w:multiLevelType w:val="hybridMultilevel"/>
    <w:tmpl w:val="EBC464E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620B003F"/>
    <w:multiLevelType w:val="hybridMultilevel"/>
    <w:tmpl w:val="344493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4223D32"/>
    <w:multiLevelType w:val="hybridMultilevel"/>
    <w:tmpl w:val="ED30E628"/>
    <w:lvl w:ilvl="0" w:tplc="3E1E63F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6872654"/>
    <w:multiLevelType w:val="hybridMultilevel"/>
    <w:tmpl w:val="53D0E71E"/>
    <w:lvl w:ilvl="0" w:tplc="3E1E63F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CC7C64"/>
    <w:multiLevelType w:val="hybridMultilevel"/>
    <w:tmpl w:val="934EAF14"/>
    <w:lvl w:ilvl="0" w:tplc="91142EC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0071242"/>
    <w:multiLevelType w:val="hybridMultilevel"/>
    <w:tmpl w:val="44026FBA"/>
    <w:lvl w:ilvl="0" w:tplc="3E1E63F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19"/>
  </w:num>
  <w:num w:numId="3">
    <w:abstractNumId w:val="21"/>
  </w:num>
  <w:num w:numId="4">
    <w:abstractNumId w:val="12"/>
  </w:num>
  <w:num w:numId="5">
    <w:abstractNumId w:val="2"/>
  </w:num>
  <w:num w:numId="6">
    <w:abstractNumId w:val="0"/>
  </w:num>
  <w:num w:numId="7">
    <w:abstractNumId w:val="18"/>
  </w:num>
  <w:num w:numId="8">
    <w:abstractNumId w:val="7"/>
  </w:num>
  <w:num w:numId="9">
    <w:abstractNumId w:val="5"/>
  </w:num>
  <w:num w:numId="10">
    <w:abstractNumId w:val="10"/>
  </w:num>
  <w:num w:numId="11">
    <w:abstractNumId w:val="15"/>
  </w:num>
  <w:num w:numId="12">
    <w:abstractNumId w:val="23"/>
  </w:num>
  <w:num w:numId="13">
    <w:abstractNumId w:val="17"/>
  </w:num>
  <w:num w:numId="14">
    <w:abstractNumId w:val="22"/>
  </w:num>
  <w:num w:numId="15">
    <w:abstractNumId w:val="6"/>
  </w:num>
  <w:num w:numId="16">
    <w:abstractNumId w:val="20"/>
  </w:num>
  <w:num w:numId="17">
    <w:abstractNumId w:val="14"/>
  </w:num>
  <w:num w:numId="18">
    <w:abstractNumId w:val="1"/>
  </w:num>
  <w:num w:numId="19">
    <w:abstractNumId w:val="16"/>
  </w:num>
  <w:num w:numId="20">
    <w:abstractNumId w:val="26"/>
  </w:num>
  <w:num w:numId="21">
    <w:abstractNumId w:val="4"/>
  </w:num>
  <w:num w:numId="22">
    <w:abstractNumId w:val="27"/>
  </w:num>
  <w:num w:numId="23">
    <w:abstractNumId w:val="24"/>
  </w:num>
  <w:num w:numId="24">
    <w:abstractNumId w:val="11"/>
  </w:num>
  <w:num w:numId="25">
    <w:abstractNumId w:val="9"/>
  </w:num>
  <w:num w:numId="26">
    <w:abstractNumId w:val="25"/>
  </w:num>
  <w:num w:numId="27">
    <w:abstractNumId w:val="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ctiveWritingStyle w:appName="MSWord" w:lang="en-US" w:vendorID="64" w:dllVersion="131078" w:nlCheck="1" w:checkStyle="0"/>
  <w:proofState w:spelling="clean" w:grammar="clean"/>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538"/>
    <w:rsid w:val="00001363"/>
    <w:rsid w:val="00005D76"/>
    <w:rsid w:val="000072C1"/>
    <w:rsid w:val="000120D4"/>
    <w:rsid w:val="0001514E"/>
    <w:rsid w:val="00020CFB"/>
    <w:rsid w:val="000225D4"/>
    <w:rsid w:val="000255D2"/>
    <w:rsid w:val="00025770"/>
    <w:rsid w:val="0003503D"/>
    <w:rsid w:val="0003512F"/>
    <w:rsid w:val="000361F8"/>
    <w:rsid w:val="00036586"/>
    <w:rsid w:val="00040CF1"/>
    <w:rsid w:val="0004345E"/>
    <w:rsid w:val="00045C2D"/>
    <w:rsid w:val="0005393D"/>
    <w:rsid w:val="00060FCA"/>
    <w:rsid w:val="00077A73"/>
    <w:rsid w:val="00081297"/>
    <w:rsid w:val="00093B96"/>
    <w:rsid w:val="00094758"/>
    <w:rsid w:val="000948FA"/>
    <w:rsid w:val="00095BEC"/>
    <w:rsid w:val="000A1BF9"/>
    <w:rsid w:val="000A522D"/>
    <w:rsid w:val="000B7FAC"/>
    <w:rsid w:val="000D102E"/>
    <w:rsid w:val="000D1FBB"/>
    <w:rsid w:val="000D45FE"/>
    <w:rsid w:val="000D6AEC"/>
    <w:rsid w:val="000D7F8F"/>
    <w:rsid w:val="000E43C1"/>
    <w:rsid w:val="000E45C3"/>
    <w:rsid w:val="000E571D"/>
    <w:rsid w:val="000E676B"/>
    <w:rsid w:val="000E7621"/>
    <w:rsid w:val="000F284C"/>
    <w:rsid w:val="00100403"/>
    <w:rsid w:val="0010339A"/>
    <w:rsid w:val="0011497B"/>
    <w:rsid w:val="00123B89"/>
    <w:rsid w:val="00124728"/>
    <w:rsid w:val="00126FD4"/>
    <w:rsid w:val="00131202"/>
    <w:rsid w:val="0013270A"/>
    <w:rsid w:val="00137A91"/>
    <w:rsid w:val="00141FC7"/>
    <w:rsid w:val="00144401"/>
    <w:rsid w:val="00145C17"/>
    <w:rsid w:val="001548A2"/>
    <w:rsid w:val="00157D2B"/>
    <w:rsid w:val="00163577"/>
    <w:rsid w:val="00172C8A"/>
    <w:rsid w:val="00180635"/>
    <w:rsid w:val="001870CB"/>
    <w:rsid w:val="0018791C"/>
    <w:rsid w:val="00191940"/>
    <w:rsid w:val="001931A0"/>
    <w:rsid w:val="0019702C"/>
    <w:rsid w:val="00197FB7"/>
    <w:rsid w:val="001A1A28"/>
    <w:rsid w:val="001A233D"/>
    <w:rsid w:val="001A6547"/>
    <w:rsid w:val="001A6B93"/>
    <w:rsid w:val="001B02A4"/>
    <w:rsid w:val="001B3043"/>
    <w:rsid w:val="001C44C8"/>
    <w:rsid w:val="001C4D83"/>
    <w:rsid w:val="001D1DD9"/>
    <w:rsid w:val="001D20DE"/>
    <w:rsid w:val="001D4426"/>
    <w:rsid w:val="001E11D9"/>
    <w:rsid w:val="001E6AD6"/>
    <w:rsid w:val="001F49A9"/>
    <w:rsid w:val="001F520D"/>
    <w:rsid w:val="001F6A2A"/>
    <w:rsid w:val="001F7894"/>
    <w:rsid w:val="002072E5"/>
    <w:rsid w:val="00207DEB"/>
    <w:rsid w:val="00220B04"/>
    <w:rsid w:val="002255A9"/>
    <w:rsid w:val="0022697E"/>
    <w:rsid w:val="002330E1"/>
    <w:rsid w:val="002552A4"/>
    <w:rsid w:val="00256337"/>
    <w:rsid w:val="00257E3B"/>
    <w:rsid w:val="00261F14"/>
    <w:rsid w:val="00264740"/>
    <w:rsid w:val="002707CA"/>
    <w:rsid w:val="00270B31"/>
    <w:rsid w:val="002720DA"/>
    <w:rsid w:val="00277BD0"/>
    <w:rsid w:val="00281C6C"/>
    <w:rsid w:val="00297393"/>
    <w:rsid w:val="002A12DB"/>
    <w:rsid w:val="002D36C5"/>
    <w:rsid w:val="002D60A1"/>
    <w:rsid w:val="002F35FF"/>
    <w:rsid w:val="002F393E"/>
    <w:rsid w:val="00301E8B"/>
    <w:rsid w:val="0031105B"/>
    <w:rsid w:val="00314075"/>
    <w:rsid w:val="003151AF"/>
    <w:rsid w:val="00321990"/>
    <w:rsid w:val="003232BC"/>
    <w:rsid w:val="00327AE8"/>
    <w:rsid w:val="00343EE7"/>
    <w:rsid w:val="003471AE"/>
    <w:rsid w:val="00355370"/>
    <w:rsid w:val="00360050"/>
    <w:rsid w:val="00371048"/>
    <w:rsid w:val="003748A1"/>
    <w:rsid w:val="00375949"/>
    <w:rsid w:val="003844E6"/>
    <w:rsid w:val="00392BCF"/>
    <w:rsid w:val="00397915"/>
    <w:rsid w:val="003B2F7C"/>
    <w:rsid w:val="003E4C84"/>
    <w:rsid w:val="003E6693"/>
    <w:rsid w:val="003E66E2"/>
    <w:rsid w:val="003F12A3"/>
    <w:rsid w:val="003F662F"/>
    <w:rsid w:val="003F7D7E"/>
    <w:rsid w:val="0040203F"/>
    <w:rsid w:val="00403892"/>
    <w:rsid w:val="00403CE5"/>
    <w:rsid w:val="00407F1B"/>
    <w:rsid w:val="00410AF3"/>
    <w:rsid w:val="00410BBB"/>
    <w:rsid w:val="0042061A"/>
    <w:rsid w:val="00421C00"/>
    <w:rsid w:val="00424D86"/>
    <w:rsid w:val="00430E24"/>
    <w:rsid w:val="004336AD"/>
    <w:rsid w:val="004349C7"/>
    <w:rsid w:val="00435F93"/>
    <w:rsid w:val="00436172"/>
    <w:rsid w:val="004446CE"/>
    <w:rsid w:val="004476B6"/>
    <w:rsid w:val="00463F36"/>
    <w:rsid w:val="0046495F"/>
    <w:rsid w:val="0046497D"/>
    <w:rsid w:val="00465AAE"/>
    <w:rsid w:val="0047279F"/>
    <w:rsid w:val="0047493C"/>
    <w:rsid w:val="00475E8F"/>
    <w:rsid w:val="0048243E"/>
    <w:rsid w:val="00486D1A"/>
    <w:rsid w:val="004909D0"/>
    <w:rsid w:val="00491FA8"/>
    <w:rsid w:val="004A548D"/>
    <w:rsid w:val="004B1372"/>
    <w:rsid w:val="004B6CC7"/>
    <w:rsid w:val="004C0929"/>
    <w:rsid w:val="004C1E09"/>
    <w:rsid w:val="004C3529"/>
    <w:rsid w:val="004C5B98"/>
    <w:rsid w:val="004D55B1"/>
    <w:rsid w:val="004D5C0F"/>
    <w:rsid w:val="00501C70"/>
    <w:rsid w:val="0051187E"/>
    <w:rsid w:val="00521D37"/>
    <w:rsid w:val="005263E2"/>
    <w:rsid w:val="005302C0"/>
    <w:rsid w:val="0053052F"/>
    <w:rsid w:val="00532FA7"/>
    <w:rsid w:val="005347D2"/>
    <w:rsid w:val="00536720"/>
    <w:rsid w:val="0053756E"/>
    <w:rsid w:val="0054593A"/>
    <w:rsid w:val="00556DAF"/>
    <w:rsid w:val="00557354"/>
    <w:rsid w:val="00557598"/>
    <w:rsid w:val="005628AE"/>
    <w:rsid w:val="005632D0"/>
    <w:rsid w:val="00566189"/>
    <w:rsid w:val="00571B4D"/>
    <w:rsid w:val="005728AF"/>
    <w:rsid w:val="00576FE1"/>
    <w:rsid w:val="0058157C"/>
    <w:rsid w:val="005A528E"/>
    <w:rsid w:val="005A6335"/>
    <w:rsid w:val="005B0E34"/>
    <w:rsid w:val="005B1A07"/>
    <w:rsid w:val="005B6905"/>
    <w:rsid w:val="005C6739"/>
    <w:rsid w:val="005C67B1"/>
    <w:rsid w:val="005D0991"/>
    <w:rsid w:val="005D6DFD"/>
    <w:rsid w:val="005E1399"/>
    <w:rsid w:val="005E1830"/>
    <w:rsid w:val="005E28B1"/>
    <w:rsid w:val="005E5DB1"/>
    <w:rsid w:val="005F18AD"/>
    <w:rsid w:val="005F7370"/>
    <w:rsid w:val="0060590D"/>
    <w:rsid w:val="0060662E"/>
    <w:rsid w:val="00606BBA"/>
    <w:rsid w:val="00610079"/>
    <w:rsid w:val="00610291"/>
    <w:rsid w:val="00611407"/>
    <w:rsid w:val="006147A2"/>
    <w:rsid w:val="00614981"/>
    <w:rsid w:val="00617CEC"/>
    <w:rsid w:val="006204D0"/>
    <w:rsid w:val="00621BA0"/>
    <w:rsid w:val="00623211"/>
    <w:rsid w:val="006317AB"/>
    <w:rsid w:val="00632329"/>
    <w:rsid w:val="006339BE"/>
    <w:rsid w:val="00640522"/>
    <w:rsid w:val="006429A0"/>
    <w:rsid w:val="006515A2"/>
    <w:rsid w:val="00661C33"/>
    <w:rsid w:val="00666436"/>
    <w:rsid w:val="006728BB"/>
    <w:rsid w:val="00677281"/>
    <w:rsid w:val="00683953"/>
    <w:rsid w:val="0068421A"/>
    <w:rsid w:val="0068519A"/>
    <w:rsid w:val="00685EF0"/>
    <w:rsid w:val="00686877"/>
    <w:rsid w:val="00686C3D"/>
    <w:rsid w:val="00691637"/>
    <w:rsid w:val="00696827"/>
    <w:rsid w:val="006A0167"/>
    <w:rsid w:val="006C216B"/>
    <w:rsid w:val="006C3756"/>
    <w:rsid w:val="006C537A"/>
    <w:rsid w:val="006D38D6"/>
    <w:rsid w:val="006D4167"/>
    <w:rsid w:val="006D5228"/>
    <w:rsid w:val="006D5474"/>
    <w:rsid w:val="006E40A6"/>
    <w:rsid w:val="006E6469"/>
    <w:rsid w:val="006E677C"/>
    <w:rsid w:val="006F33B6"/>
    <w:rsid w:val="006F675B"/>
    <w:rsid w:val="0071259B"/>
    <w:rsid w:val="00715D6A"/>
    <w:rsid w:val="00716616"/>
    <w:rsid w:val="00721366"/>
    <w:rsid w:val="007222DC"/>
    <w:rsid w:val="00722C89"/>
    <w:rsid w:val="00724568"/>
    <w:rsid w:val="0072782C"/>
    <w:rsid w:val="007432F8"/>
    <w:rsid w:val="007552FF"/>
    <w:rsid w:val="00770BCA"/>
    <w:rsid w:val="007752C2"/>
    <w:rsid w:val="007773BB"/>
    <w:rsid w:val="00782D06"/>
    <w:rsid w:val="00783B8A"/>
    <w:rsid w:val="007851F4"/>
    <w:rsid w:val="0079477F"/>
    <w:rsid w:val="007A79CB"/>
    <w:rsid w:val="007B5F2F"/>
    <w:rsid w:val="007C4796"/>
    <w:rsid w:val="007C590C"/>
    <w:rsid w:val="007C6C9D"/>
    <w:rsid w:val="007D05F9"/>
    <w:rsid w:val="007D44D7"/>
    <w:rsid w:val="007D6799"/>
    <w:rsid w:val="007E448C"/>
    <w:rsid w:val="007E6FB4"/>
    <w:rsid w:val="007E7514"/>
    <w:rsid w:val="007F2B11"/>
    <w:rsid w:val="007F3759"/>
    <w:rsid w:val="007F435A"/>
    <w:rsid w:val="007F788E"/>
    <w:rsid w:val="00815955"/>
    <w:rsid w:val="00826045"/>
    <w:rsid w:val="008437DD"/>
    <w:rsid w:val="00852B3E"/>
    <w:rsid w:val="00854C29"/>
    <w:rsid w:val="0085659F"/>
    <w:rsid w:val="0086080C"/>
    <w:rsid w:val="00864E52"/>
    <w:rsid w:val="00867248"/>
    <w:rsid w:val="008708E9"/>
    <w:rsid w:val="008747EC"/>
    <w:rsid w:val="0088378F"/>
    <w:rsid w:val="008840AA"/>
    <w:rsid w:val="00890473"/>
    <w:rsid w:val="00896202"/>
    <w:rsid w:val="008B0511"/>
    <w:rsid w:val="008B1F16"/>
    <w:rsid w:val="008B4F2E"/>
    <w:rsid w:val="008C13B4"/>
    <w:rsid w:val="008C1554"/>
    <w:rsid w:val="008C3B8D"/>
    <w:rsid w:val="008D1FCE"/>
    <w:rsid w:val="008D69C4"/>
    <w:rsid w:val="008E1BD6"/>
    <w:rsid w:val="008E5103"/>
    <w:rsid w:val="008E7538"/>
    <w:rsid w:val="008E7982"/>
    <w:rsid w:val="008F2FFE"/>
    <w:rsid w:val="008F64E8"/>
    <w:rsid w:val="008F78D5"/>
    <w:rsid w:val="0090385A"/>
    <w:rsid w:val="00905103"/>
    <w:rsid w:val="009111FD"/>
    <w:rsid w:val="0091127F"/>
    <w:rsid w:val="009128B1"/>
    <w:rsid w:val="00912D84"/>
    <w:rsid w:val="0091473A"/>
    <w:rsid w:val="009218CF"/>
    <w:rsid w:val="00923375"/>
    <w:rsid w:val="00923A1D"/>
    <w:rsid w:val="00923B25"/>
    <w:rsid w:val="0092605A"/>
    <w:rsid w:val="0094749D"/>
    <w:rsid w:val="0094787C"/>
    <w:rsid w:val="00947C1C"/>
    <w:rsid w:val="00952209"/>
    <w:rsid w:val="0095460E"/>
    <w:rsid w:val="00956864"/>
    <w:rsid w:val="009625AC"/>
    <w:rsid w:val="00964D6B"/>
    <w:rsid w:val="00971441"/>
    <w:rsid w:val="009768A1"/>
    <w:rsid w:val="00982EF0"/>
    <w:rsid w:val="0098476B"/>
    <w:rsid w:val="00984DF9"/>
    <w:rsid w:val="00987CAB"/>
    <w:rsid w:val="00991BB5"/>
    <w:rsid w:val="009A03B4"/>
    <w:rsid w:val="009A0605"/>
    <w:rsid w:val="009A2CE2"/>
    <w:rsid w:val="009A50A6"/>
    <w:rsid w:val="009B1ED8"/>
    <w:rsid w:val="009C20CF"/>
    <w:rsid w:val="009C4055"/>
    <w:rsid w:val="009C7CD5"/>
    <w:rsid w:val="009D016D"/>
    <w:rsid w:val="009D4E7A"/>
    <w:rsid w:val="009E0763"/>
    <w:rsid w:val="009F02B5"/>
    <w:rsid w:val="009F11F9"/>
    <w:rsid w:val="009F2AD5"/>
    <w:rsid w:val="009F5CB3"/>
    <w:rsid w:val="00A05E6E"/>
    <w:rsid w:val="00A17416"/>
    <w:rsid w:val="00A20293"/>
    <w:rsid w:val="00A229E9"/>
    <w:rsid w:val="00A270D7"/>
    <w:rsid w:val="00A33D19"/>
    <w:rsid w:val="00A4336A"/>
    <w:rsid w:val="00A476AC"/>
    <w:rsid w:val="00A6007B"/>
    <w:rsid w:val="00A65EEC"/>
    <w:rsid w:val="00A66A86"/>
    <w:rsid w:val="00A7465B"/>
    <w:rsid w:val="00A7770F"/>
    <w:rsid w:val="00A77F02"/>
    <w:rsid w:val="00A90128"/>
    <w:rsid w:val="00A90DFD"/>
    <w:rsid w:val="00AA1EC7"/>
    <w:rsid w:val="00AA36C4"/>
    <w:rsid w:val="00AA4489"/>
    <w:rsid w:val="00AB04D5"/>
    <w:rsid w:val="00AB2D7B"/>
    <w:rsid w:val="00AB3D3D"/>
    <w:rsid w:val="00AC0DA7"/>
    <w:rsid w:val="00AC1EF0"/>
    <w:rsid w:val="00AC2CAA"/>
    <w:rsid w:val="00AC45CC"/>
    <w:rsid w:val="00AC48B6"/>
    <w:rsid w:val="00AC588D"/>
    <w:rsid w:val="00AC6B49"/>
    <w:rsid w:val="00AC7411"/>
    <w:rsid w:val="00AD491B"/>
    <w:rsid w:val="00AE266D"/>
    <w:rsid w:val="00AE6318"/>
    <w:rsid w:val="00AE69A3"/>
    <w:rsid w:val="00B05F0B"/>
    <w:rsid w:val="00B110EE"/>
    <w:rsid w:val="00B17726"/>
    <w:rsid w:val="00B22DB1"/>
    <w:rsid w:val="00B3305B"/>
    <w:rsid w:val="00B34839"/>
    <w:rsid w:val="00B34CB8"/>
    <w:rsid w:val="00B36EB7"/>
    <w:rsid w:val="00B4612C"/>
    <w:rsid w:val="00B53874"/>
    <w:rsid w:val="00B61583"/>
    <w:rsid w:val="00B6185A"/>
    <w:rsid w:val="00B655C7"/>
    <w:rsid w:val="00B71C06"/>
    <w:rsid w:val="00B7353D"/>
    <w:rsid w:val="00B75B05"/>
    <w:rsid w:val="00B83A24"/>
    <w:rsid w:val="00B8700D"/>
    <w:rsid w:val="00B87521"/>
    <w:rsid w:val="00B916FC"/>
    <w:rsid w:val="00B94191"/>
    <w:rsid w:val="00B9559A"/>
    <w:rsid w:val="00B96A31"/>
    <w:rsid w:val="00BA3B93"/>
    <w:rsid w:val="00BB0223"/>
    <w:rsid w:val="00BB3655"/>
    <w:rsid w:val="00BC398D"/>
    <w:rsid w:val="00BC5A2E"/>
    <w:rsid w:val="00BC6764"/>
    <w:rsid w:val="00BE0003"/>
    <w:rsid w:val="00BE046B"/>
    <w:rsid w:val="00BE0E78"/>
    <w:rsid w:val="00BE1BED"/>
    <w:rsid w:val="00BF25BA"/>
    <w:rsid w:val="00C004B9"/>
    <w:rsid w:val="00C0238C"/>
    <w:rsid w:val="00C02DFC"/>
    <w:rsid w:val="00C04105"/>
    <w:rsid w:val="00C1554B"/>
    <w:rsid w:val="00C23351"/>
    <w:rsid w:val="00C34BBC"/>
    <w:rsid w:val="00C35658"/>
    <w:rsid w:val="00C4576C"/>
    <w:rsid w:val="00C4578E"/>
    <w:rsid w:val="00C468D7"/>
    <w:rsid w:val="00C5680F"/>
    <w:rsid w:val="00C67C89"/>
    <w:rsid w:val="00C700A9"/>
    <w:rsid w:val="00C75A9D"/>
    <w:rsid w:val="00C77732"/>
    <w:rsid w:val="00C86DD2"/>
    <w:rsid w:val="00C91B9F"/>
    <w:rsid w:val="00C95366"/>
    <w:rsid w:val="00C95B6A"/>
    <w:rsid w:val="00CA636E"/>
    <w:rsid w:val="00CB007B"/>
    <w:rsid w:val="00CB0664"/>
    <w:rsid w:val="00CB0E6E"/>
    <w:rsid w:val="00CC0330"/>
    <w:rsid w:val="00CC44C2"/>
    <w:rsid w:val="00CC7CF4"/>
    <w:rsid w:val="00CD2653"/>
    <w:rsid w:val="00CD64CC"/>
    <w:rsid w:val="00CE0BB2"/>
    <w:rsid w:val="00CE1F40"/>
    <w:rsid w:val="00CE2829"/>
    <w:rsid w:val="00CE3F0F"/>
    <w:rsid w:val="00CF0AFF"/>
    <w:rsid w:val="00CF5E16"/>
    <w:rsid w:val="00D02129"/>
    <w:rsid w:val="00D0232B"/>
    <w:rsid w:val="00D02FBC"/>
    <w:rsid w:val="00D07C72"/>
    <w:rsid w:val="00D13B7D"/>
    <w:rsid w:val="00D20017"/>
    <w:rsid w:val="00D20747"/>
    <w:rsid w:val="00D22908"/>
    <w:rsid w:val="00D250D9"/>
    <w:rsid w:val="00D27777"/>
    <w:rsid w:val="00D40995"/>
    <w:rsid w:val="00D42032"/>
    <w:rsid w:val="00D4491C"/>
    <w:rsid w:val="00D465B3"/>
    <w:rsid w:val="00D4677F"/>
    <w:rsid w:val="00D46A40"/>
    <w:rsid w:val="00D54898"/>
    <w:rsid w:val="00D5492F"/>
    <w:rsid w:val="00D625F1"/>
    <w:rsid w:val="00D6343B"/>
    <w:rsid w:val="00D63DA6"/>
    <w:rsid w:val="00D6703F"/>
    <w:rsid w:val="00D754A4"/>
    <w:rsid w:val="00D8121E"/>
    <w:rsid w:val="00D82765"/>
    <w:rsid w:val="00D83274"/>
    <w:rsid w:val="00D84ADB"/>
    <w:rsid w:val="00D85514"/>
    <w:rsid w:val="00D932AF"/>
    <w:rsid w:val="00D93F29"/>
    <w:rsid w:val="00D95926"/>
    <w:rsid w:val="00DA28A2"/>
    <w:rsid w:val="00DA46C3"/>
    <w:rsid w:val="00DA4F4C"/>
    <w:rsid w:val="00DA5328"/>
    <w:rsid w:val="00DA7D79"/>
    <w:rsid w:val="00DB6107"/>
    <w:rsid w:val="00DC4C23"/>
    <w:rsid w:val="00DE0A23"/>
    <w:rsid w:val="00DE34B1"/>
    <w:rsid w:val="00DE38AE"/>
    <w:rsid w:val="00E0091C"/>
    <w:rsid w:val="00E01ACE"/>
    <w:rsid w:val="00E02FF4"/>
    <w:rsid w:val="00E123D0"/>
    <w:rsid w:val="00E20F26"/>
    <w:rsid w:val="00E21713"/>
    <w:rsid w:val="00E22FF2"/>
    <w:rsid w:val="00E24C14"/>
    <w:rsid w:val="00E25033"/>
    <w:rsid w:val="00E27F43"/>
    <w:rsid w:val="00E315CB"/>
    <w:rsid w:val="00E3336D"/>
    <w:rsid w:val="00E34FD4"/>
    <w:rsid w:val="00E405EB"/>
    <w:rsid w:val="00E41E3C"/>
    <w:rsid w:val="00E41EFB"/>
    <w:rsid w:val="00E42671"/>
    <w:rsid w:val="00E42ABB"/>
    <w:rsid w:val="00E43891"/>
    <w:rsid w:val="00E447E6"/>
    <w:rsid w:val="00E47808"/>
    <w:rsid w:val="00E52482"/>
    <w:rsid w:val="00E53910"/>
    <w:rsid w:val="00E61584"/>
    <w:rsid w:val="00E63E06"/>
    <w:rsid w:val="00E64F9A"/>
    <w:rsid w:val="00E6557B"/>
    <w:rsid w:val="00E7661D"/>
    <w:rsid w:val="00E80A65"/>
    <w:rsid w:val="00E84144"/>
    <w:rsid w:val="00E87738"/>
    <w:rsid w:val="00E927DA"/>
    <w:rsid w:val="00E94F3E"/>
    <w:rsid w:val="00EB15AC"/>
    <w:rsid w:val="00EB2605"/>
    <w:rsid w:val="00EB4D33"/>
    <w:rsid w:val="00EB621D"/>
    <w:rsid w:val="00EB6D96"/>
    <w:rsid w:val="00EC7D49"/>
    <w:rsid w:val="00ED1743"/>
    <w:rsid w:val="00ED2361"/>
    <w:rsid w:val="00EE280D"/>
    <w:rsid w:val="00EE636B"/>
    <w:rsid w:val="00EF6CCC"/>
    <w:rsid w:val="00F05BEA"/>
    <w:rsid w:val="00F10D56"/>
    <w:rsid w:val="00F126D2"/>
    <w:rsid w:val="00F14D63"/>
    <w:rsid w:val="00F152E9"/>
    <w:rsid w:val="00F166AA"/>
    <w:rsid w:val="00F21F68"/>
    <w:rsid w:val="00F22FC1"/>
    <w:rsid w:val="00F242B6"/>
    <w:rsid w:val="00F3097E"/>
    <w:rsid w:val="00F371EB"/>
    <w:rsid w:val="00F45926"/>
    <w:rsid w:val="00F4751B"/>
    <w:rsid w:val="00F51CA2"/>
    <w:rsid w:val="00F56E66"/>
    <w:rsid w:val="00F60F4A"/>
    <w:rsid w:val="00F64C34"/>
    <w:rsid w:val="00F67966"/>
    <w:rsid w:val="00F67C2B"/>
    <w:rsid w:val="00F804BB"/>
    <w:rsid w:val="00F87EFE"/>
    <w:rsid w:val="00F94C4F"/>
    <w:rsid w:val="00FA27FB"/>
    <w:rsid w:val="00FB33E8"/>
    <w:rsid w:val="00FB566F"/>
    <w:rsid w:val="00FC41C0"/>
    <w:rsid w:val="00FD1015"/>
    <w:rsid w:val="00FD3F4B"/>
    <w:rsid w:val="00FE18E6"/>
    <w:rsid w:val="00FE62EA"/>
    <w:rsid w:val="00FE75C1"/>
    <w:rsid w:val="00FF0AB1"/>
    <w:rsid w:val="00FF1210"/>
    <w:rsid w:val="00FF75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F0C7B"/>
  <w15:chartTrackingRefBased/>
  <w15:docId w15:val="{4F13BEDC-AF5E-4DE0-B741-B5C14D71D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E7538"/>
    <w:pPr>
      <w:spacing w:after="0" w:line="276" w:lineRule="auto"/>
      <w:ind w:left="284" w:right="-284"/>
    </w:pPr>
    <w:rPr>
      <w:rFonts w:ascii="Times New Roman" w:eastAsiaTheme="minorEastAsia"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8E753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E7538"/>
    <w:rPr>
      <w:rFonts w:ascii="Times New Roman" w:eastAsiaTheme="minorEastAsia" w:hAnsi="Times New Roman"/>
      <w:sz w:val="20"/>
      <w:szCs w:val="20"/>
    </w:rPr>
  </w:style>
  <w:style w:type="character" w:styleId="Odkaznapoznmkupodiarou">
    <w:name w:val="footnote reference"/>
    <w:basedOn w:val="Predvolenpsmoodseku"/>
    <w:uiPriority w:val="99"/>
    <w:semiHidden/>
    <w:unhideWhenUsed/>
    <w:rsid w:val="008E7538"/>
    <w:rPr>
      <w:vertAlign w:val="superscript"/>
    </w:rPr>
  </w:style>
  <w:style w:type="paragraph" w:styleId="Odsekzoznamu">
    <w:name w:val="List Paragraph"/>
    <w:basedOn w:val="Normlny"/>
    <w:uiPriority w:val="34"/>
    <w:qFormat/>
    <w:rsid w:val="008E7538"/>
    <w:pPr>
      <w:ind w:left="720"/>
      <w:contextualSpacing/>
    </w:pPr>
  </w:style>
  <w:style w:type="paragraph" w:styleId="Pta">
    <w:name w:val="footer"/>
    <w:basedOn w:val="Normlny"/>
    <w:link w:val="PtaChar"/>
    <w:uiPriority w:val="99"/>
    <w:unhideWhenUsed/>
    <w:rsid w:val="008E7538"/>
    <w:pPr>
      <w:tabs>
        <w:tab w:val="center" w:pos="4536"/>
        <w:tab w:val="right" w:pos="9072"/>
      </w:tabs>
      <w:spacing w:line="240" w:lineRule="auto"/>
    </w:pPr>
  </w:style>
  <w:style w:type="character" w:customStyle="1" w:styleId="PtaChar">
    <w:name w:val="Päta Char"/>
    <w:basedOn w:val="Predvolenpsmoodseku"/>
    <w:link w:val="Pta"/>
    <w:uiPriority w:val="99"/>
    <w:rsid w:val="008E7538"/>
    <w:rPr>
      <w:rFonts w:ascii="Times New Roman" w:eastAsiaTheme="minorEastAsia" w:hAnsi="Times New Roman"/>
      <w:sz w:val="24"/>
    </w:rPr>
  </w:style>
  <w:style w:type="paragraph" w:styleId="Textbubliny">
    <w:name w:val="Balloon Text"/>
    <w:basedOn w:val="Normlny"/>
    <w:link w:val="TextbublinyChar"/>
    <w:uiPriority w:val="99"/>
    <w:semiHidden/>
    <w:unhideWhenUsed/>
    <w:rsid w:val="00BC5A2E"/>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C5A2E"/>
    <w:rPr>
      <w:rFonts w:ascii="Segoe UI" w:eastAsiaTheme="minorEastAsia" w:hAnsi="Segoe UI" w:cs="Segoe UI"/>
      <w:sz w:val="18"/>
      <w:szCs w:val="18"/>
    </w:rPr>
  </w:style>
  <w:style w:type="character" w:styleId="Odkaznakomentr">
    <w:name w:val="annotation reference"/>
    <w:basedOn w:val="Predvolenpsmoodseku"/>
    <w:uiPriority w:val="99"/>
    <w:semiHidden/>
    <w:unhideWhenUsed/>
    <w:rsid w:val="00A17416"/>
    <w:rPr>
      <w:sz w:val="16"/>
      <w:szCs w:val="16"/>
    </w:rPr>
  </w:style>
  <w:style w:type="paragraph" w:styleId="Textkomentra">
    <w:name w:val="annotation text"/>
    <w:basedOn w:val="Normlny"/>
    <w:link w:val="TextkomentraChar"/>
    <w:uiPriority w:val="99"/>
    <w:semiHidden/>
    <w:unhideWhenUsed/>
    <w:rsid w:val="00A17416"/>
    <w:pPr>
      <w:spacing w:line="240" w:lineRule="auto"/>
    </w:pPr>
    <w:rPr>
      <w:sz w:val="20"/>
      <w:szCs w:val="20"/>
    </w:rPr>
  </w:style>
  <w:style w:type="character" w:customStyle="1" w:styleId="TextkomentraChar">
    <w:name w:val="Text komentára Char"/>
    <w:basedOn w:val="Predvolenpsmoodseku"/>
    <w:link w:val="Textkomentra"/>
    <w:uiPriority w:val="99"/>
    <w:semiHidden/>
    <w:rsid w:val="00A17416"/>
    <w:rPr>
      <w:rFonts w:ascii="Times New Roman" w:eastAsiaTheme="minorEastAsia" w:hAnsi="Times New Roman"/>
      <w:sz w:val="20"/>
      <w:szCs w:val="20"/>
    </w:rPr>
  </w:style>
  <w:style w:type="paragraph" w:styleId="Predmetkomentra">
    <w:name w:val="annotation subject"/>
    <w:basedOn w:val="Textkomentra"/>
    <w:next w:val="Textkomentra"/>
    <w:link w:val="PredmetkomentraChar"/>
    <w:uiPriority w:val="99"/>
    <w:semiHidden/>
    <w:unhideWhenUsed/>
    <w:rsid w:val="00A17416"/>
    <w:rPr>
      <w:b/>
      <w:bCs/>
    </w:rPr>
  </w:style>
  <w:style w:type="character" w:customStyle="1" w:styleId="PredmetkomentraChar">
    <w:name w:val="Predmet komentára Char"/>
    <w:basedOn w:val="TextkomentraChar"/>
    <w:link w:val="Predmetkomentra"/>
    <w:uiPriority w:val="99"/>
    <w:semiHidden/>
    <w:rsid w:val="00A17416"/>
    <w:rPr>
      <w:rFonts w:ascii="Times New Roman" w:eastAsiaTheme="minorEastAsia" w:hAnsi="Times New Roman"/>
      <w:b/>
      <w:bCs/>
      <w:sz w:val="20"/>
      <w:szCs w:val="20"/>
    </w:rPr>
  </w:style>
  <w:style w:type="paragraph" w:styleId="Revzia">
    <w:name w:val="Revision"/>
    <w:hidden/>
    <w:uiPriority w:val="99"/>
    <w:semiHidden/>
    <w:rsid w:val="00557354"/>
    <w:pPr>
      <w:spacing w:after="0" w:line="240" w:lineRule="auto"/>
    </w:pPr>
    <w:rPr>
      <w:rFonts w:ascii="Times New Roman" w:eastAsiaTheme="minorEastAsia" w:hAnsi="Times New Roman"/>
      <w:sz w:val="24"/>
    </w:rPr>
  </w:style>
  <w:style w:type="paragraph" w:styleId="Bezriadkovania">
    <w:name w:val="No Spacing"/>
    <w:uiPriority w:val="1"/>
    <w:qFormat/>
    <w:rsid w:val="00144401"/>
    <w:pPr>
      <w:spacing w:after="0" w:line="240" w:lineRule="auto"/>
      <w:ind w:left="284" w:right="-284"/>
    </w:pPr>
    <w:rPr>
      <w:rFonts w:ascii="Times New Roman" w:eastAsiaTheme="minorEastAsia" w:hAnsi="Times New Roman"/>
      <w:sz w:val="24"/>
    </w:rPr>
  </w:style>
  <w:style w:type="paragraph" w:styleId="Hlavika">
    <w:name w:val="header"/>
    <w:basedOn w:val="Normlny"/>
    <w:link w:val="HlavikaChar"/>
    <w:uiPriority w:val="99"/>
    <w:unhideWhenUsed/>
    <w:rsid w:val="00AC2CAA"/>
    <w:pPr>
      <w:tabs>
        <w:tab w:val="center" w:pos="4536"/>
        <w:tab w:val="right" w:pos="9072"/>
      </w:tabs>
      <w:spacing w:line="240" w:lineRule="auto"/>
    </w:pPr>
  </w:style>
  <w:style w:type="character" w:customStyle="1" w:styleId="HlavikaChar">
    <w:name w:val="Hlavička Char"/>
    <w:basedOn w:val="Predvolenpsmoodseku"/>
    <w:link w:val="Hlavika"/>
    <w:uiPriority w:val="99"/>
    <w:rsid w:val="00AC2CAA"/>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909609">
      <w:bodyDiv w:val="1"/>
      <w:marLeft w:val="0"/>
      <w:marRight w:val="0"/>
      <w:marTop w:val="0"/>
      <w:marBottom w:val="0"/>
      <w:divBdr>
        <w:top w:val="none" w:sz="0" w:space="0" w:color="auto"/>
        <w:left w:val="none" w:sz="0" w:space="0" w:color="auto"/>
        <w:bottom w:val="none" w:sz="0" w:space="0" w:color="auto"/>
        <w:right w:val="none" w:sz="0" w:space="0" w:color="auto"/>
      </w:divBdr>
    </w:div>
    <w:div w:id="129787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y-material-do-MPK"/>
    <f:field ref="objsubject" par="" edit="true" text=""/>
    <f:field ref="objcreatedby" par="" text="Cabalová, Katarína, Mgr."/>
    <f:field ref="objcreatedat" par="" text="11.6.2020 9:18:11"/>
    <f:field ref="objchangedby" par="" text="Administrator, System"/>
    <f:field ref="objmodifiedat" par="" text="11.6.2020 9:18: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D95910C-0194-4883-A066-5667FF235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2462</Words>
  <Characters>14035</Characters>
  <Application>Microsoft Office Word</Application>
  <DocSecurity>0</DocSecurity>
  <Lines>116</Lines>
  <Paragraphs>32</Paragraphs>
  <ScaleCrop>false</ScaleCrop>
  <HeadingPairs>
    <vt:vector size="2" baseType="variant">
      <vt:variant>
        <vt:lpstr>Názov</vt:lpstr>
      </vt:variant>
      <vt:variant>
        <vt:i4>1</vt:i4>
      </vt:variant>
    </vt:vector>
  </HeadingPairs>
  <TitlesOfParts>
    <vt:vector size="1" baseType="lpstr">
      <vt:lpstr/>
    </vt:vector>
  </TitlesOfParts>
  <Company>Minedu</Company>
  <LinksUpToDate>false</LinksUpToDate>
  <CharactersWithSpaces>16465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Ivankovičová Jana</dc:creator>
  <cp:keywords/>
  <dc:description/>
  <cp:lastModifiedBy>Forišová, Lívia, Mgr.</cp:lastModifiedBy>
  <cp:revision>8</cp:revision>
  <cp:lastPrinted>2020-11-25T10:30:00Z</cp:lastPrinted>
  <dcterms:created xsi:type="dcterms:W3CDTF">2020-11-25T10:28:00Z</dcterms:created>
  <dcterms:modified xsi:type="dcterms:W3CDTF">2020-11-25T10:31:00Z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bola o potrebe prípravy právneho predpisu informovaná na základe článku 13 smernice Európskeho parlamentu a&amp;nbsp;Rady (EÚ) 2018/958 o&amp;nbsp;teste proporcionality pred prijatím novej regulácie povolaní.&lt;/p&gt;</vt:lpwstr>
  </property>
  <property fmtid="{D5CDD505-2E9C-101B-9397-08002B2CF9AE}" pid="3" name="FSC#SKEDITIONSLOVLEX@103.510:typpredpis">
    <vt:lpwstr>Zákon</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Cabalová</vt:lpwstr>
  </property>
  <property fmtid="{D5CDD505-2E9C-101B-9397-08002B2CF9AE}" pid="12" name="FSC#SKEDITIONSLOVLEX@103.510:zodppredkladatel">
    <vt:lpwstr>Mgr. Branislav Gröhling</vt:lpwstr>
  </property>
  <property fmtid="{D5CDD505-2E9C-101B-9397-08002B2CF9AE}" pid="13" name="FSC#SKEDITIONSLOVLEX@103.510:dalsipredkladatel">
    <vt:lpwstr/>
  </property>
  <property fmtid="{D5CDD505-2E9C-101B-9397-08002B2CF9AE}" pid="14" name="FSC#SKEDITIONSLOVLEX@103.510:nazovpredpis">
    <vt:lpwstr> o teste proporcionality v oblasti regulácie povolaní</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školstva, vedy, výskumu a športu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Smernica Európskeho parlamentu a Rady (EÚ) 2018/958 o teste proporcionality pred prijatím novej regulácie povolaní</vt:lpwstr>
  </property>
  <property fmtid="{D5CDD505-2E9C-101B-9397-08002B2CF9AE}" pid="23" name="FSC#SKEDITIONSLOVLEX@103.510:plnynazovpredpis">
    <vt:lpwstr> Zákon o teste proporcionality v oblasti regulácie povolaní</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spis č. 2020/11766-A1810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LP/2020/200</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Zmluva o fungovaní Európskej únie čl.  46, 53 ods. 1, 62 (Ú. v. EÚ C 202, 7.6. 2016)</vt:lpwstr>
  </property>
  <property fmtid="{D5CDD505-2E9C-101B-9397-08002B2CF9AE}" pid="47" name="FSC#SKEDITIONSLOVLEX@103.510:AttrStrListDocPropSekundarneLegPravoPO">
    <vt:lpwstr>Smernica Európskeho parlamentu a Rady (EÚ) 2018/958 z 28. júna 2018 o teste proporcionality pred prijatím novej regulácie povolaní (Ú. v. EÚ L 173, 9.7.2018), gestor:  Ministerstvo školstva, vedy, výskumu a športu Slovenskej republiky, Ministerstvo hospod</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nie je obsiahnutá v judikatúre Súdneho dvora Európskej únie </vt:lpwstr>
  </property>
  <property fmtid="{D5CDD505-2E9C-101B-9397-08002B2CF9AE}" pid="52" name="FSC#SKEDITIONSLOVLEX@103.510:AttrStrListDocPropLehotaPrebratieSmernice">
    <vt:lpwstr>Lehota na prebratie smernice Európskeho parlamentu a Rady (EÚ) 2018/958 z 28. júna 2018 o teste proporcionality pred prijatím novej regulácie povolaní (Ú. v. EÚ L 173, 9.7.2018) do 30. júla 2020.</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Slovenskej republike nebolo začaté  konanie.</vt:lpwstr>
  </property>
  <property fmtid="{D5CDD505-2E9C-101B-9397-08002B2CF9AE}" pid="55" name="FSC#SKEDITIONSLOVLEX@103.510:AttrStrListDocPropInfoUzPreberanePP">
    <vt:lpwstr>Smernica ešte nebola transponovaná do žiadnych právnych predpisov Slovenskej republiky.</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Materiál nebude mať vplyv na rozpočet verejnej správy, pretože vykonanie testu proporcionality sa uskutočňuje&amp;nbsp; pred spustením legislatívneho procesu, vyhodnotenie konzultácii, ktoré sa uskutočnili na základe testu proporcionality sa zverejní na webov</vt:lpwstr>
  </property>
  <property fmtid="{D5CDD505-2E9C-101B-9397-08002B2CF9AE}" pid="66" name="FSC#SKEDITIONSLOVLEX@103.510:AttrStrListDocPropAltRiesenia">
    <vt:lpwstr>Alternatívnym riešením bolo ustanoviť test proporcionality ako súčasť Doložky vplyvov a analýzy vplyvov podľa § 7 ods. 3 zákona č. 400/2015 Z. z. o tvorbe právnych predpisov a o Zbierke zákonov Slovenskej republiky a o zmene a doplnení niektorých zákonov.</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školstva, vedy, výskumu a športu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Hlavný štátny radca</vt:lpwstr>
  </property>
  <property fmtid="{D5CDD505-2E9C-101B-9397-08002B2CF9AE}" pid="139" name="FSC#SKEDITIONSLOVLEX@103.510:funkciaPredAkuzativ">
    <vt:lpwstr>Hlavného štátneho radca</vt:lpwstr>
  </property>
  <property fmtid="{D5CDD505-2E9C-101B-9397-08002B2CF9AE}" pid="140" name="FSC#SKEDITIONSLOVLEX@103.510:funkciaPredDativ">
    <vt:lpwstr>Hlavnému štátnemu radcovi</vt:lpwstr>
  </property>
  <property fmtid="{D5CDD505-2E9C-101B-9397-08002B2CF9AE}" pid="141" name="FSC#SKEDITIONSLOVLEX@103.510:funkciaZodpPred">
    <vt:lpwstr>minister školstva, vedy, výskumu a športu SR</vt:lpwstr>
  </property>
  <property fmtid="{D5CDD505-2E9C-101B-9397-08002B2CF9AE}" pid="142" name="FSC#SKEDITIONSLOVLEX@103.510:funkciaZodpPredAkuzativ">
    <vt:lpwstr>ministra školstva, vedy, výskumu a športu SR</vt:lpwstr>
  </property>
  <property fmtid="{D5CDD505-2E9C-101B-9397-08002B2CF9AE}" pid="143" name="FSC#SKEDITIONSLOVLEX@103.510:funkciaZodpPredDativ">
    <vt:lpwstr>ministrovi školstva, vedy, výskumu a športu SR</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Mgr. Branislav Gröhling_x000d_
minister školstva, vedy, výskumu a športu SR</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style="text-align:justify;text-justify:inter-ideograph"&gt;Ministerstvo školstva, vedy, výskumu a&amp;nbsp;športu Slovenskej republiky predkladá návrh zákona o&amp;nbsp;teste proporcionality v&amp;nbsp;oblasti regulácie povolaní (ďalej len „návrh zákona“) s&amp;nbsp;cieľ</vt:lpwstr>
  </property>
  <property fmtid="{D5CDD505-2E9C-101B-9397-08002B2CF9AE}" pid="150" name="FSC#SKEDITIONSLOVLEX@103.510:vytvorenedna">
    <vt:lpwstr>11. 6. 2020</vt:lpwstr>
  </property>
  <property fmtid="{D5CDD505-2E9C-101B-9397-08002B2CF9AE}" pid="151" name="FSC#COOSYSTEM@1.1:Container">
    <vt:lpwstr>COO.2145.1000.3.3893938</vt:lpwstr>
  </property>
  <property fmtid="{D5CDD505-2E9C-101B-9397-08002B2CF9AE}" pid="152" name="FSC#FSCFOLIO@1.1001:docpropproject">
    <vt:lpwstr/>
  </property>
</Properties>
</file>