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sidR="00AB0DD6">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652E81" w:rsidRPr="00E35790" w:rsidRDefault="00652E81" w:rsidP="00652E81">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w:t>
      </w:r>
      <w:r w:rsidR="00BC4F89">
        <w:rPr>
          <w:rFonts w:ascii="Times New Roman" w:hAnsi="Times New Roman"/>
          <w:bCs/>
        </w:rPr>
        <w:t>1860</w:t>
      </w:r>
      <w:r>
        <w:rPr>
          <w:rFonts w:ascii="Times New Roman" w:hAnsi="Times New Roman"/>
          <w:bCs/>
        </w:rPr>
        <w:t>/20</w:t>
      </w:r>
      <w:r w:rsidR="00AB0DD6">
        <w:rPr>
          <w:rFonts w:ascii="Times New Roman" w:hAnsi="Times New Roman"/>
          <w:bCs/>
        </w:rPr>
        <w:t>20</w:t>
      </w:r>
    </w:p>
    <w:p w:rsidR="00652E81" w:rsidRDefault="00652E81"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2C5E3A" w:rsidRDefault="002C5E3A"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bookmarkStart w:id="0" w:name="_GoBack"/>
      <w:bookmarkEnd w:id="0"/>
    </w:p>
    <w:p w:rsidR="00652E81" w:rsidRPr="00D25F2F" w:rsidRDefault="00BC4F89"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274</w:t>
      </w:r>
      <w:r w:rsidR="00652E81" w:rsidRPr="00D25F2F">
        <w:rPr>
          <w:rFonts w:ascii="Times New Roman" w:hAnsi="Times New Roman"/>
          <w:b/>
          <w:bCs/>
          <w:sz w:val="32"/>
          <w:szCs w:val="32"/>
          <w:lang w:eastAsia="sk-SK"/>
        </w:rPr>
        <w:t>a</w:t>
      </w:r>
    </w:p>
    <w:p w:rsidR="00652E81" w:rsidRPr="00E35790" w:rsidRDefault="00652E81" w:rsidP="00652E81">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BC4F89" w:rsidRPr="00E35790" w:rsidRDefault="00BC4F89" w:rsidP="00652E81">
      <w:pPr>
        <w:tabs>
          <w:tab w:val="left" w:pos="-1985"/>
          <w:tab w:val="left" w:pos="709"/>
          <w:tab w:val="left" w:pos="1077"/>
        </w:tabs>
        <w:jc w:val="both"/>
        <w:rPr>
          <w:rFonts w:ascii="Times New Roman" w:hAnsi="Times New Roman"/>
        </w:rPr>
      </w:pPr>
    </w:p>
    <w:p w:rsidR="00BC4F89" w:rsidRPr="00BC4F89" w:rsidRDefault="00652E81" w:rsidP="00BC4F89">
      <w:pPr>
        <w:spacing w:line="276" w:lineRule="auto"/>
        <w:jc w:val="both"/>
        <w:rPr>
          <w:rFonts w:ascii="Times New Roman" w:hAnsi="Times New Roman"/>
          <w:b/>
          <w:szCs w:val="24"/>
        </w:rPr>
      </w:pPr>
      <w:r w:rsidRPr="00865812">
        <w:rPr>
          <w:rFonts w:ascii="Times New Roman" w:hAnsi="Times New Roman"/>
          <w:b/>
          <w:szCs w:val="24"/>
        </w:rPr>
        <w:t xml:space="preserve">výborov Národnej </w:t>
      </w:r>
      <w:r w:rsidRPr="00111DA9">
        <w:rPr>
          <w:rFonts w:ascii="Times New Roman" w:hAnsi="Times New Roman"/>
          <w:b/>
          <w:szCs w:val="24"/>
        </w:rPr>
        <w:t>rady Slovenskej republiky o prerokovaní vládneho návrhu zákona</w:t>
      </w:r>
      <w:r w:rsidRPr="00111DA9">
        <w:rPr>
          <w:rFonts w:ascii="Times New Roman" w:hAnsi="Times New Roman"/>
          <w:b/>
          <w:color w:val="000000"/>
          <w:szCs w:val="24"/>
        </w:rPr>
        <w:t>,</w:t>
      </w:r>
      <w:r w:rsidRPr="00111DA9">
        <w:rPr>
          <w:rFonts w:ascii="Times New Roman" w:hAnsi="Times New Roman"/>
          <w:b/>
          <w:color w:val="333333"/>
        </w:rPr>
        <w:t xml:space="preserve"> </w:t>
      </w:r>
      <w:r w:rsidR="00BC4F89" w:rsidRPr="00BC4F89">
        <w:rPr>
          <w:rFonts w:ascii="Times New Roman" w:hAnsi="Times New Roman"/>
          <w:b/>
          <w:noProof/>
          <w:szCs w:val="24"/>
        </w:rPr>
        <w:t xml:space="preserve">ktorým sa mení a dopĺňa zákon č. 544/2010 Z. z. o dotáciách v pôsobnosti Ministerstva práce, sociálnych vecí a rodiny Slovenskej republiky v znení neskorších predpisov </w:t>
      </w:r>
      <w:r w:rsidR="00BC4F89" w:rsidRPr="00BC4F89">
        <w:rPr>
          <w:rFonts w:ascii="Times New Roman" w:hAnsi="Times New Roman"/>
          <w:b/>
          <w:szCs w:val="24"/>
        </w:rPr>
        <w:t>(tlač 274)</w:t>
      </w:r>
    </w:p>
    <w:p w:rsidR="00AB0DD6" w:rsidRDefault="00AB0DD6" w:rsidP="00AB0DD6">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652E81" w:rsidRDefault="00652E81" w:rsidP="00652E81">
      <w:pPr>
        <w:jc w:val="both"/>
        <w:rPr>
          <w:rFonts w:ascii="Times New Roman" w:hAnsi="Times New Roman"/>
          <w:b/>
          <w:szCs w:val="24"/>
        </w:rPr>
      </w:pPr>
    </w:p>
    <w:p w:rsidR="00BC4F89" w:rsidRDefault="00BC4F89" w:rsidP="00652E81">
      <w:pPr>
        <w:jc w:val="both"/>
        <w:rPr>
          <w:rFonts w:ascii="Times New Roman" w:hAnsi="Times New Roman"/>
          <w:b/>
          <w:szCs w:val="24"/>
        </w:rPr>
      </w:pPr>
    </w:p>
    <w:p w:rsidR="00652E81" w:rsidRPr="00E35790" w:rsidRDefault="00652E81" w:rsidP="007D2487">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5D244C">
        <w:rPr>
          <w:rFonts w:ascii="Times New Roman" w:hAnsi="Times New Roman"/>
          <w:b/>
          <w:szCs w:val="24"/>
        </w:rPr>
        <w:t>k vládnemu návrhu zákona</w:t>
      </w:r>
      <w:r w:rsidRPr="000668C1">
        <w:rPr>
          <w:rFonts w:ascii="Times New Roman" w:hAnsi="Times New Roman"/>
          <w:color w:val="000000"/>
          <w:szCs w:val="24"/>
        </w:rPr>
        <w:t>,</w:t>
      </w:r>
      <w:r w:rsidRPr="00973B3C">
        <w:rPr>
          <w:color w:val="333333"/>
        </w:rPr>
        <w:t xml:space="preserve"> </w:t>
      </w:r>
      <w:r w:rsidR="00BC4F89" w:rsidRPr="00757378">
        <w:rPr>
          <w:rFonts w:ascii="Times New Roman" w:hAnsi="Times New Roman"/>
          <w:noProof/>
          <w:szCs w:val="24"/>
        </w:rPr>
        <w:t xml:space="preserve">ktorým sa mení a dopĺňa zákon č. 544/2010 Z. z. o dotáciách v pôsobnosti Ministerstva práce, sociálnych vecí a rodiny Slovenskej republiky v znení neskorších predpisov </w:t>
      </w:r>
      <w:r w:rsidR="00BC4F89" w:rsidRPr="00C73BA4">
        <w:rPr>
          <w:rFonts w:ascii="Times New Roman" w:hAnsi="Times New Roman"/>
          <w:b/>
          <w:szCs w:val="24"/>
        </w:rPr>
        <w:t>(tlač 274)</w:t>
      </w:r>
      <w:r w:rsidR="00BC4F89">
        <w:rPr>
          <w:rFonts w:ascii="Times New Roman" w:hAnsi="Times New Roman"/>
          <w:b/>
          <w:szCs w:val="24"/>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652E81" w:rsidRPr="00E35790" w:rsidRDefault="00652E81" w:rsidP="007D2487">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183F28">
        <w:rPr>
          <w:rFonts w:ascii="Times New Roman" w:hAnsi="Times New Roman"/>
          <w:lang w:eastAsia="sk-SK"/>
        </w:rPr>
        <w:t xml:space="preserve"> 339</w:t>
      </w:r>
      <w:r w:rsidR="00C82C11">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w:t>
      </w:r>
      <w:r w:rsidR="00183F28">
        <w:rPr>
          <w:rFonts w:ascii="Times New Roman" w:hAnsi="Times New Roman"/>
          <w:lang w:eastAsia="sk-SK"/>
        </w:rPr>
        <w:t>21</w:t>
      </w:r>
      <w:r>
        <w:rPr>
          <w:rFonts w:ascii="Times New Roman" w:hAnsi="Times New Roman"/>
          <w:lang w:eastAsia="sk-SK"/>
        </w:rPr>
        <w:t xml:space="preserve">. </w:t>
      </w:r>
      <w:r w:rsidR="00183F28">
        <w:rPr>
          <w:rFonts w:ascii="Times New Roman" w:hAnsi="Times New Roman"/>
          <w:lang w:eastAsia="sk-SK"/>
        </w:rPr>
        <w:t>októbra</w:t>
      </w:r>
      <w:r w:rsidR="00AB0DD6">
        <w:rPr>
          <w:rFonts w:ascii="Times New Roman" w:hAnsi="Times New Roman"/>
          <w:lang w:eastAsia="sk-SK"/>
        </w:rPr>
        <w:t xml:space="preserve"> </w:t>
      </w:r>
      <w:r>
        <w:rPr>
          <w:rFonts w:ascii="Times New Roman" w:hAnsi="Times New Roman"/>
          <w:lang w:eastAsia="sk-SK"/>
        </w:rPr>
        <w:t>20</w:t>
      </w:r>
      <w:r w:rsidR="00AB0DD6">
        <w:rPr>
          <w:rFonts w:ascii="Times New Roman" w:hAnsi="Times New Roman"/>
          <w:lang w:eastAsia="sk-SK"/>
        </w:rPr>
        <w:t>20</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BC4F89" w:rsidRDefault="00652E81" w:rsidP="008E25E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sidR="00BC4F89">
        <w:rPr>
          <w:rFonts w:ascii="Times New Roman" w:hAnsi="Times New Roman"/>
          <w:szCs w:val="24"/>
        </w:rPr>
        <w:t>,</w:t>
      </w:r>
    </w:p>
    <w:p w:rsidR="00077760" w:rsidRDefault="00BC4F89" w:rsidP="008E25E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Výboru Národnej rady Slovenskej republiky pre financie a rozpočet </w:t>
      </w:r>
      <w:r w:rsidR="00257997">
        <w:rPr>
          <w:rFonts w:ascii="Times New Roman" w:hAnsi="Times New Roman"/>
          <w:szCs w:val="24"/>
        </w:rPr>
        <w:t>a</w:t>
      </w:r>
    </w:p>
    <w:p w:rsidR="00652E81" w:rsidRPr="005D244C" w:rsidRDefault="00077760" w:rsidP="008E25E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00652E81" w:rsidRPr="005D244C">
        <w:rPr>
          <w:rFonts w:ascii="Times New Roman" w:hAnsi="Times New Roman"/>
          <w:szCs w:val="24"/>
        </w:rPr>
        <w:t>Výboru Národnej rady Slovenskej republiky pre sociálne veci</w:t>
      </w:r>
      <w:r w:rsidR="00652E81">
        <w:rPr>
          <w:rFonts w:ascii="Times New Roman" w:hAnsi="Times New Roman"/>
          <w:szCs w:val="24"/>
        </w:rPr>
        <w:t>.</w:t>
      </w:r>
    </w:p>
    <w:p w:rsidR="00652E81" w:rsidRDefault="00652E81" w:rsidP="00652E81">
      <w:pPr>
        <w:tabs>
          <w:tab w:val="left" w:pos="-1985"/>
          <w:tab w:val="left" w:pos="709"/>
          <w:tab w:val="left" w:pos="1077"/>
        </w:tabs>
        <w:spacing w:line="276" w:lineRule="auto"/>
        <w:jc w:val="both"/>
        <w:rPr>
          <w:rFonts w:ascii="Times New Roman" w:hAnsi="Times New Roman"/>
        </w:rPr>
      </w:pPr>
    </w:p>
    <w:p w:rsidR="00652E81" w:rsidRPr="003C5E8A" w:rsidRDefault="00652E81" w:rsidP="00652E81">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652E81" w:rsidRDefault="00652E81" w:rsidP="00652E81">
      <w:pPr>
        <w:tabs>
          <w:tab w:val="left" w:pos="-1985"/>
          <w:tab w:val="left" w:pos="709"/>
          <w:tab w:val="left" w:pos="1077"/>
        </w:tabs>
        <w:spacing w:line="276" w:lineRule="auto"/>
        <w:jc w:val="both"/>
        <w:rPr>
          <w:rFonts w:ascii="Times New Roman" w:hAnsi="Times New Roman"/>
        </w:rPr>
      </w:pPr>
    </w:p>
    <w:p w:rsidR="00BC4F89" w:rsidRDefault="00BC4F89" w:rsidP="00652E81">
      <w:pPr>
        <w:tabs>
          <w:tab w:val="left" w:pos="-1985"/>
          <w:tab w:val="left" w:pos="709"/>
          <w:tab w:val="left" w:pos="1077"/>
        </w:tabs>
        <w:spacing w:line="276" w:lineRule="auto"/>
        <w:jc w:val="both"/>
        <w:rPr>
          <w:rFonts w:ascii="Times New Roman" w:hAnsi="Times New Roman"/>
        </w:rPr>
      </w:pPr>
    </w:p>
    <w:p w:rsidR="00BC4F89" w:rsidRDefault="00BC4F89" w:rsidP="00652E81">
      <w:pPr>
        <w:tabs>
          <w:tab w:val="left" w:pos="-1985"/>
          <w:tab w:val="left" w:pos="709"/>
          <w:tab w:val="left" w:pos="1077"/>
        </w:tabs>
        <w:spacing w:line="276" w:lineRule="auto"/>
        <w:jc w:val="both"/>
        <w:rPr>
          <w:rFonts w:ascii="Times New Roman" w:hAnsi="Times New Roman"/>
        </w:rPr>
      </w:pPr>
    </w:p>
    <w:p w:rsidR="00BC4F89" w:rsidRDefault="00BC4F89"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652E81" w:rsidRDefault="00652E81" w:rsidP="00652E81">
      <w:pPr>
        <w:tabs>
          <w:tab w:val="left" w:pos="-1985"/>
          <w:tab w:val="left" w:pos="709"/>
          <w:tab w:val="left" w:pos="1077"/>
        </w:tabs>
        <w:spacing w:line="276" w:lineRule="auto"/>
        <w:jc w:val="both"/>
        <w:rPr>
          <w:rFonts w:ascii="Times New Roman" w:hAnsi="Times New Roman"/>
          <w:b/>
        </w:rPr>
      </w:pPr>
    </w:p>
    <w:p w:rsidR="00DD5B17" w:rsidRPr="00D056E2" w:rsidRDefault="00DD5B17" w:rsidP="00652E81">
      <w:pPr>
        <w:tabs>
          <w:tab w:val="left" w:pos="-1985"/>
          <w:tab w:val="left" w:pos="709"/>
          <w:tab w:val="left" w:pos="1077"/>
        </w:tabs>
        <w:spacing w:line="276" w:lineRule="auto"/>
        <w:jc w:val="both"/>
        <w:rPr>
          <w:rFonts w:ascii="Times New Roman" w:hAnsi="Times New Roman"/>
          <w:b/>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652E81" w:rsidRPr="00011996" w:rsidRDefault="00652E81" w:rsidP="00652E81">
      <w:pPr>
        <w:tabs>
          <w:tab w:val="left" w:pos="-1985"/>
          <w:tab w:val="left" w:pos="709"/>
          <w:tab w:val="left" w:pos="1077"/>
        </w:tabs>
        <w:spacing w:line="276" w:lineRule="auto"/>
        <w:jc w:val="center"/>
        <w:rPr>
          <w:rFonts w:ascii="Times New Roman" w:hAnsi="Times New Roman"/>
          <w:b/>
          <w:bCs/>
          <w:szCs w:val="24"/>
        </w:rPr>
      </w:pPr>
    </w:p>
    <w:p w:rsidR="00652E81" w:rsidRPr="00652E81" w:rsidRDefault="00652E81" w:rsidP="00747F28">
      <w:pPr>
        <w:spacing w:line="276" w:lineRule="auto"/>
        <w:jc w:val="both"/>
        <w:rPr>
          <w:rFonts w:ascii="Times New Roman" w:hAnsi="Times New Roman"/>
          <w:szCs w:val="24"/>
        </w:rPr>
      </w:pPr>
      <w:r w:rsidRPr="00011996">
        <w:rPr>
          <w:rFonts w:ascii="Times New Roman" w:hAnsi="Times New Roman"/>
          <w:szCs w:val="24"/>
        </w:rPr>
        <w:tab/>
      </w:r>
      <w:r w:rsidRPr="00652E81">
        <w:rPr>
          <w:rFonts w:ascii="Times New Roman" w:hAnsi="Times New Roman"/>
          <w:szCs w:val="24"/>
        </w:rPr>
        <w:t>Vládny návrh zákona</w:t>
      </w:r>
      <w:r w:rsidRPr="00652E81">
        <w:rPr>
          <w:rFonts w:ascii="Times New Roman" w:hAnsi="Times New Roman"/>
          <w:color w:val="000000"/>
          <w:szCs w:val="24"/>
        </w:rPr>
        <w:t>,</w:t>
      </w:r>
      <w:r w:rsidRPr="00652E81">
        <w:rPr>
          <w:rFonts w:ascii="Times New Roman" w:hAnsi="Times New Roman"/>
          <w:szCs w:val="24"/>
        </w:rPr>
        <w:t xml:space="preserve"> </w:t>
      </w:r>
      <w:r w:rsidR="00BC4F89" w:rsidRPr="00757378">
        <w:rPr>
          <w:rFonts w:ascii="Times New Roman" w:hAnsi="Times New Roman"/>
          <w:noProof/>
          <w:szCs w:val="24"/>
        </w:rPr>
        <w:t xml:space="preserve">ktorým sa mení a dopĺňa zákon č. 544/2010 Z. z. o dotáciách v pôsobnosti Ministerstva práce, sociálnych vecí a rodiny Slovenskej republiky v znení neskorších predpisov </w:t>
      </w:r>
      <w:r w:rsidR="00BC4F89" w:rsidRPr="00C73BA4">
        <w:rPr>
          <w:rFonts w:ascii="Times New Roman" w:hAnsi="Times New Roman"/>
          <w:b/>
          <w:szCs w:val="24"/>
        </w:rPr>
        <w:t>(tlač 274)</w:t>
      </w:r>
      <w:r w:rsidR="00747F28">
        <w:rPr>
          <w:rFonts w:ascii="Times New Roman" w:hAnsi="Times New Roman"/>
          <w:snapToGrid w:val="0"/>
          <w:sz w:val="22"/>
        </w:rPr>
        <w:t xml:space="preserve"> </w:t>
      </w:r>
      <w:r w:rsidRPr="00652E81">
        <w:rPr>
          <w:rFonts w:ascii="Times New Roman" w:hAnsi="Times New Roman"/>
          <w:b/>
          <w:lang w:eastAsia="sk-SK"/>
        </w:rPr>
        <w:t xml:space="preserve">prerokovali a </w:t>
      </w:r>
      <w:r w:rsidRPr="00652E81">
        <w:rPr>
          <w:rFonts w:ascii="Times New Roman" w:hAnsi="Times New Roman"/>
          <w:b/>
          <w:bCs/>
          <w:szCs w:val="24"/>
        </w:rPr>
        <w:t xml:space="preserve">odporučili </w:t>
      </w:r>
      <w:r w:rsidRPr="00652E81">
        <w:rPr>
          <w:rFonts w:ascii="Times New Roman" w:hAnsi="Times New Roman"/>
          <w:szCs w:val="24"/>
        </w:rPr>
        <w:t xml:space="preserve">Národnej rade Slovenskej republiky </w:t>
      </w:r>
      <w:r w:rsidRPr="00652E81">
        <w:rPr>
          <w:rFonts w:ascii="Times New Roman" w:hAnsi="Times New Roman"/>
          <w:b/>
          <w:bCs/>
          <w:szCs w:val="24"/>
        </w:rPr>
        <w:t>schváliť</w:t>
      </w:r>
      <w:r w:rsidRPr="00652E81">
        <w:rPr>
          <w:rFonts w:ascii="Times New Roman" w:hAnsi="Times New Roman"/>
          <w:szCs w:val="24"/>
        </w:rPr>
        <w:t>:</w:t>
      </w:r>
    </w:p>
    <w:p w:rsidR="00652E81" w:rsidRPr="00652E81" w:rsidRDefault="00652E81" w:rsidP="00652E81">
      <w:pPr>
        <w:tabs>
          <w:tab w:val="left" w:pos="-1985"/>
          <w:tab w:val="left" w:pos="709"/>
          <w:tab w:val="left" w:pos="1077"/>
        </w:tabs>
        <w:spacing w:line="276" w:lineRule="auto"/>
        <w:jc w:val="both"/>
        <w:rPr>
          <w:rFonts w:ascii="Times New Roman" w:hAnsi="Times New Roman"/>
          <w:szCs w:val="24"/>
        </w:rPr>
      </w:pP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4F4A6D">
        <w:rPr>
          <w:rFonts w:ascii="Times New Roman" w:hAnsi="Times New Roman"/>
        </w:rPr>
        <w:t xml:space="preserve"> 154 </w:t>
      </w:r>
      <w:r>
        <w:rPr>
          <w:rFonts w:ascii="Times New Roman" w:hAnsi="Times New Roman"/>
        </w:rPr>
        <w:t>z</w:t>
      </w:r>
      <w:r w:rsidR="00077760">
        <w:rPr>
          <w:rFonts w:ascii="Times New Roman" w:hAnsi="Times New Roman"/>
        </w:rPr>
        <w:t xml:space="preserve"> </w:t>
      </w:r>
      <w:r w:rsidR="004F4A6D">
        <w:rPr>
          <w:rFonts w:ascii="Times New Roman" w:hAnsi="Times New Roman"/>
        </w:rPr>
        <w:t>12</w:t>
      </w:r>
      <w:r>
        <w:rPr>
          <w:rFonts w:ascii="Times New Roman" w:hAnsi="Times New Roman"/>
        </w:rPr>
        <w:t xml:space="preserve">. </w:t>
      </w:r>
      <w:r w:rsidR="00BC4F89">
        <w:rPr>
          <w:rFonts w:ascii="Times New Roman" w:hAnsi="Times New Roman"/>
        </w:rPr>
        <w:t>novembra</w:t>
      </w:r>
      <w:r>
        <w:rPr>
          <w:rFonts w:ascii="Times New Roman" w:hAnsi="Times New Roman"/>
        </w:rPr>
        <w:t xml:space="preserve"> 20</w:t>
      </w:r>
      <w:r w:rsidR="00AB0DD6">
        <w:rPr>
          <w:rFonts w:ascii="Times New Roman" w:hAnsi="Times New Roman"/>
        </w:rPr>
        <w:t>20</w:t>
      </w:r>
      <w:r>
        <w:rPr>
          <w:rFonts w:ascii="Times New Roman" w:hAnsi="Times New Roman"/>
        </w:rPr>
        <w:t>,</w:t>
      </w:r>
    </w:p>
    <w:p w:rsidR="00BC4F89" w:rsidRDefault="00BC4F89" w:rsidP="00BC4F89">
      <w:pPr>
        <w:tabs>
          <w:tab w:val="left" w:pos="-1985"/>
          <w:tab w:val="left" w:pos="709"/>
          <w:tab w:val="left" w:pos="1077"/>
        </w:tabs>
        <w:spacing w:line="276" w:lineRule="auto"/>
        <w:jc w:val="both"/>
        <w:rPr>
          <w:rFonts w:ascii="Times New Roman" w:hAnsi="Times New Roman"/>
        </w:rPr>
      </w:pPr>
      <w:r>
        <w:rPr>
          <w:rFonts w:ascii="Times New Roman" w:hAnsi="Times New Roman"/>
        </w:rPr>
        <w:tab/>
        <w:t>Výbor Národnej rady Slovenskej republiky pre financie a rozpočet uznesením č.</w:t>
      </w:r>
      <w:r w:rsidR="00594167">
        <w:rPr>
          <w:rFonts w:ascii="Times New Roman" w:hAnsi="Times New Roman"/>
        </w:rPr>
        <w:t xml:space="preserve"> 104</w:t>
      </w:r>
      <w:r>
        <w:rPr>
          <w:rFonts w:ascii="Times New Roman" w:hAnsi="Times New Roman"/>
        </w:rPr>
        <w:t xml:space="preserve">  </w:t>
      </w:r>
      <w:r w:rsidR="004D7DF2">
        <w:rPr>
          <w:rFonts w:ascii="Times New Roman" w:hAnsi="Times New Roman"/>
        </w:rPr>
        <w:br/>
      </w:r>
      <w:r>
        <w:rPr>
          <w:rFonts w:ascii="Times New Roman" w:hAnsi="Times New Roman"/>
        </w:rPr>
        <w:t xml:space="preserve">z </w:t>
      </w:r>
      <w:r w:rsidR="004F4A6D">
        <w:rPr>
          <w:rFonts w:ascii="Times New Roman" w:hAnsi="Times New Roman"/>
        </w:rPr>
        <w:t>19</w:t>
      </w:r>
      <w:r>
        <w:rPr>
          <w:rFonts w:ascii="Times New Roman" w:hAnsi="Times New Roman"/>
        </w:rPr>
        <w:t>. novembra 2020,</w:t>
      </w: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sociálne veci </w:t>
      </w:r>
      <w:r w:rsidR="00747F28">
        <w:rPr>
          <w:rFonts w:ascii="Times New Roman" w:hAnsi="Times New Roman"/>
        </w:rPr>
        <w:t>uznesením č.</w:t>
      </w:r>
      <w:r w:rsidR="00594167">
        <w:rPr>
          <w:rFonts w:ascii="Times New Roman" w:hAnsi="Times New Roman"/>
        </w:rPr>
        <w:t xml:space="preserve"> 68</w:t>
      </w:r>
      <w:r w:rsidR="00747F28">
        <w:rPr>
          <w:rFonts w:ascii="Times New Roman" w:hAnsi="Times New Roman"/>
        </w:rPr>
        <w:t xml:space="preserve"> z </w:t>
      </w:r>
      <w:r w:rsidR="004F4A6D">
        <w:rPr>
          <w:rFonts w:ascii="Times New Roman" w:hAnsi="Times New Roman"/>
        </w:rPr>
        <w:t>19</w:t>
      </w:r>
      <w:r w:rsidR="00747F28">
        <w:rPr>
          <w:rFonts w:ascii="Times New Roman" w:hAnsi="Times New Roman"/>
        </w:rPr>
        <w:t xml:space="preserve">. </w:t>
      </w:r>
      <w:r w:rsidR="00BC4F89">
        <w:rPr>
          <w:rFonts w:ascii="Times New Roman" w:hAnsi="Times New Roman"/>
        </w:rPr>
        <w:t>novembra</w:t>
      </w:r>
      <w:r w:rsidR="00747F28">
        <w:rPr>
          <w:rFonts w:ascii="Times New Roman" w:hAnsi="Times New Roman"/>
        </w:rPr>
        <w:t xml:space="preserve"> 2020</w:t>
      </w:r>
      <w:r>
        <w:rPr>
          <w:rFonts w:ascii="Times New Roman" w:hAnsi="Times New Roman"/>
        </w:rPr>
        <w:t>.</w:t>
      </w:r>
    </w:p>
    <w:p w:rsidR="002108E9" w:rsidRDefault="002108E9"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652E81" w:rsidRPr="00E35790" w:rsidRDefault="00652E81" w:rsidP="00652E81">
      <w:pPr>
        <w:tabs>
          <w:tab w:val="left" w:pos="-1985"/>
          <w:tab w:val="left" w:pos="709"/>
          <w:tab w:val="left" w:pos="1077"/>
        </w:tabs>
        <w:jc w:val="center"/>
        <w:rPr>
          <w:rFonts w:ascii="Times New Roman" w:hAnsi="Times New Roman"/>
          <w:b/>
          <w:bCs/>
        </w:rPr>
      </w:pPr>
    </w:p>
    <w:p w:rsidR="00FC682F" w:rsidRPr="00E35790" w:rsidRDefault="00652E81" w:rsidP="00FC682F">
      <w:pPr>
        <w:tabs>
          <w:tab w:val="left" w:pos="-1985"/>
          <w:tab w:val="left" w:pos="709"/>
          <w:tab w:val="left" w:pos="1077"/>
        </w:tabs>
        <w:jc w:val="center"/>
        <w:rPr>
          <w:rFonts w:ascii="Times New Roman" w:hAnsi="Times New Roman"/>
          <w:b/>
          <w:bCs/>
        </w:rPr>
      </w:pPr>
      <w:r w:rsidRPr="00E35790">
        <w:rPr>
          <w:rFonts w:ascii="Times New Roman" w:hAnsi="Times New Roman"/>
        </w:rPr>
        <w:tab/>
      </w:r>
    </w:p>
    <w:p w:rsidR="00FC682F" w:rsidRDefault="00FC682F" w:rsidP="00FC682F">
      <w:pPr>
        <w:tabs>
          <w:tab w:val="left" w:pos="-1985"/>
          <w:tab w:val="left" w:pos="709"/>
          <w:tab w:val="left" w:pos="1077"/>
        </w:tabs>
        <w:spacing w:line="276" w:lineRule="auto"/>
        <w:jc w:val="both"/>
        <w:rPr>
          <w:rFonts w:ascii="Times New Roman" w:hAnsi="Times New Roman"/>
          <w:bCs/>
        </w:rPr>
      </w:pPr>
      <w:r w:rsidRPr="00E35790">
        <w:rPr>
          <w:rFonts w:ascii="Times New Roman" w:hAnsi="Times New Roman"/>
        </w:rPr>
        <w:tab/>
        <w:t>Z uznesení výborov Národnej rady Slovenskej republiky uvedených v III. bode tejto spoločnej správy 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594167" w:rsidRPr="00594167" w:rsidRDefault="00594167" w:rsidP="00594167">
      <w:pPr>
        <w:tabs>
          <w:tab w:val="left" w:pos="-1985"/>
          <w:tab w:val="left" w:pos="709"/>
          <w:tab w:val="left" w:pos="1077"/>
        </w:tabs>
        <w:spacing w:line="276" w:lineRule="auto"/>
        <w:jc w:val="both"/>
        <w:rPr>
          <w:rFonts w:ascii="Times New Roman" w:hAnsi="Times New Roman"/>
          <w:bCs/>
          <w:szCs w:val="24"/>
        </w:rPr>
      </w:pPr>
    </w:p>
    <w:p w:rsidR="00594167" w:rsidRPr="00594167" w:rsidRDefault="00594167" w:rsidP="00594167">
      <w:pPr>
        <w:pStyle w:val="Odsekzoznamu"/>
        <w:numPr>
          <w:ilvl w:val="0"/>
          <w:numId w:val="8"/>
        </w:numPr>
        <w:spacing w:after="0"/>
        <w:jc w:val="both"/>
        <w:rPr>
          <w:rFonts w:ascii="Times New Roman" w:hAnsi="Times New Roman"/>
          <w:sz w:val="24"/>
          <w:szCs w:val="24"/>
        </w:rPr>
      </w:pPr>
      <w:r w:rsidRPr="00594167">
        <w:rPr>
          <w:rFonts w:ascii="Times New Roman" w:hAnsi="Times New Roman"/>
          <w:sz w:val="24"/>
          <w:szCs w:val="24"/>
        </w:rPr>
        <w:t>V čl. I sa za bod 8 vkladajú nové body 9 až 12, ktoré znejú:</w:t>
      </w:r>
    </w:p>
    <w:p w:rsidR="00594167" w:rsidRPr="00594167" w:rsidRDefault="00594167" w:rsidP="00594167">
      <w:pPr>
        <w:spacing w:line="276" w:lineRule="auto"/>
        <w:ind w:left="284"/>
        <w:jc w:val="both"/>
        <w:rPr>
          <w:rFonts w:ascii="Times New Roman" w:hAnsi="Times New Roman"/>
          <w:szCs w:val="24"/>
        </w:rPr>
      </w:pPr>
      <w:r w:rsidRPr="00594167">
        <w:rPr>
          <w:rFonts w:ascii="Times New Roman" w:hAnsi="Times New Roman"/>
          <w:szCs w:val="24"/>
        </w:rPr>
        <w:t>„9. V § 4 odsek 3 znie:</w:t>
      </w:r>
    </w:p>
    <w:p w:rsidR="00594167" w:rsidRPr="00594167" w:rsidRDefault="00594167" w:rsidP="00594167">
      <w:pPr>
        <w:spacing w:line="276" w:lineRule="auto"/>
        <w:ind w:left="567"/>
        <w:jc w:val="both"/>
        <w:rPr>
          <w:rFonts w:ascii="Times New Roman" w:hAnsi="Times New Roman"/>
          <w:szCs w:val="24"/>
        </w:rPr>
      </w:pPr>
      <w:r w:rsidRPr="00594167">
        <w:rPr>
          <w:rFonts w:ascii="Times New Roman" w:hAnsi="Times New Roman"/>
          <w:szCs w:val="24"/>
        </w:rPr>
        <w:t>„(3) Dotáciu na podporu výchovy k stravovacím návykom dieťaťa možno poskytnúť na zabezpečenie obeda a iného jedla (ďalej len „strava“) v materskej škole</w:t>
      </w:r>
      <w:hyperlink r:id="rId7" w:anchor="poznamky.poznamka-33" w:tooltip="Odkaz na predpis alebo ustanovenie" w:history="1">
        <w:r w:rsidRPr="00594167">
          <w:rPr>
            <w:rFonts w:ascii="Times New Roman" w:hAnsi="Times New Roman"/>
            <w:bCs/>
            <w:szCs w:val="24"/>
            <w:vertAlign w:val="superscript"/>
          </w:rPr>
          <w:t>33</w:t>
        </w:r>
        <w:r w:rsidRPr="00594167">
          <w:rPr>
            <w:rFonts w:ascii="Times New Roman" w:hAnsi="Times New Roman"/>
            <w:bCs/>
            <w:szCs w:val="24"/>
          </w:rPr>
          <w:t>)</w:t>
        </w:r>
      </w:hyperlink>
      <w:r w:rsidRPr="00594167">
        <w:rPr>
          <w:rFonts w:ascii="Times New Roman" w:hAnsi="Times New Roman"/>
          <w:szCs w:val="24"/>
        </w:rPr>
        <w:t xml:space="preserve"> a v základnej škole</w:t>
      </w:r>
      <w:hyperlink r:id="rId8" w:anchor="poznamky.poznamka-34" w:tooltip="Odkaz na predpis alebo ustanovenie" w:history="1">
        <w:r w:rsidRPr="00594167">
          <w:rPr>
            <w:rFonts w:ascii="Times New Roman" w:hAnsi="Times New Roman"/>
            <w:bCs/>
            <w:szCs w:val="24"/>
            <w:vertAlign w:val="superscript"/>
          </w:rPr>
          <w:t>34</w:t>
        </w:r>
        <w:r w:rsidRPr="00594167">
          <w:rPr>
            <w:rFonts w:ascii="Times New Roman" w:hAnsi="Times New Roman"/>
            <w:bCs/>
            <w:szCs w:val="24"/>
          </w:rPr>
          <w:t>)</w:t>
        </w:r>
      </w:hyperlink>
      <w:r w:rsidRPr="00594167">
        <w:rPr>
          <w:rFonts w:ascii="Times New Roman" w:hAnsi="Times New Roman"/>
          <w:szCs w:val="24"/>
        </w:rPr>
        <w:t xml:space="preserve"> na</w:t>
      </w:r>
    </w:p>
    <w:p w:rsidR="00594167" w:rsidRPr="00594167" w:rsidRDefault="00594167" w:rsidP="00594167">
      <w:pPr>
        <w:pStyle w:val="Odsekzoznamu"/>
        <w:numPr>
          <w:ilvl w:val="0"/>
          <w:numId w:val="6"/>
        </w:numPr>
        <w:spacing w:after="0"/>
        <w:ind w:left="850" w:hanging="283"/>
        <w:jc w:val="both"/>
        <w:rPr>
          <w:rFonts w:ascii="Times New Roman" w:hAnsi="Times New Roman"/>
          <w:sz w:val="24"/>
          <w:szCs w:val="24"/>
        </w:rPr>
      </w:pPr>
      <w:r w:rsidRPr="00594167">
        <w:rPr>
          <w:rFonts w:ascii="Times New Roman" w:hAnsi="Times New Roman"/>
          <w:sz w:val="24"/>
          <w:szCs w:val="24"/>
        </w:rPr>
        <w:t>každé dieťa, ktoré navštevuje materskú školu alebo základnú školu a v materskej škole alebo v základnej škole je najmenej 50 % detí z domácností, ktorým sa poskytuje pomoc v hmotnej núdzi,</w:t>
      </w:r>
    </w:p>
    <w:p w:rsidR="00594167" w:rsidRPr="00594167" w:rsidRDefault="00594167" w:rsidP="00594167">
      <w:pPr>
        <w:pStyle w:val="Odsekzoznamu"/>
        <w:numPr>
          <w:ilvl w:val="0"/>
          <w:numId w:val="6"/>
        </w:numPr>
        <w:spacing w:after="0"/>
        <w:ind w:left="850" w:hanging="283"/>
        <w:jc w:val="both"/>
        <w:rPr>
          <w:rFonts w:ascii="Times New Roman" w:hAnsi="Times New Roman"/>
          <w:sz w:val="24"/>
          <w:szCs w:val="24"/>
        </w:rPr>
      </w:pPr>
      <w:r w:rsidRPr="00594167">
        <w:rPr>
          <w:rFonts w:ascii="Times New Roman" w:hAnsi="Times New Roman"/>
          <w:sz w:val="24"/>
          <w:szCs w:val="24"/>
        </w:rPr>
        <w:t>dieťa, ktoré navštevuje materskú školu alebo základnú školu a žije v domácnosti, ktorej sa poskytuje pomoc v hmotnej núdzi alebo ktorej príjem je najviac vo výške životného minima.“.</w:t>
      </w:r>
    </w:p>
    <w:p w:rsidR="00594167" w:rsidRPr="00594167" w:rsidRDefault="00594167" w:rsidP="00594167">
      <w:pPr>
        <w:spacing w:line="276" w:lineRule="auto"/>
        <w:ind w:left="284"/>
        <w:jc w:val="both"/>
        <w:rPr>
          <w:rFonts w:ascii="Times New Roman" w:hAnsi="Times New Roman"/>
          <w:szCs w:val="24"/>
        </w:rPr>
      </w:pPr>
    </w:p>
    <w:p w:rsidR="00594167" w:rsidRPr="00594167" w:rsidRDefault="00594167" w:rsidP="00594167">
      <w:pPr>
        <w:spacing w:line="276" w:lineRule="auto"/>
        <w:ind w:left="284"/>
        <w:jc w:val="both"/>
        <w:rPr>
          <w:rFonts w:ascii="Times New Roman" w:hAnsi="Times New Roman"/>
          <w:szCs w:val="24"/>
        </w:rPr>
      </w:pPr>
      <w:r w:rsidRPr="00594167">
        <w:rPr>
          <w:rFonts w:ascii="Times New Roman" w:hAnsi="Times New Roman"/>
          <w:szCs w:val="24"/>
        </w:rPr>
        <w:t>10. V § 4 ods. 6 prvej vete sa slová „1,20 eura“ nahrádzajú slovami „1,30 eura“ a na konci sa bodka nahrádza bodkočiarkou a pripájajú sa tieto slová: „za vyučovanie v základnej škole sa považuje aj individuálne vzdelávanie, ktoré sa uskutočňuje bez pravidelnej účasti na vzdelávaní v základnej škole.</w:t>
      </w:r>
      <w:r w:rsidRPr="00594167">
        <w:rPr>
          <w:rFonts w:ascii="Times New Roman" w:hAnsi="Times New Roman"/>
          <w:szCs w:val="24"/>
          <w:vertAlign w:val="superscript"/>
        </w:rPr>
        <w:t>34aa</w:t>
      </w:r>
      <w:r w:rsidRPr="00594167">
        <w:rPr>
          <w:rFonts w:ascii="Times New Roman" w:hAnsi="Times New Roman"/>
          <w:szCs w:val="24"/>
        </w:rPr>
        <w:t>)“.</w:t>
      </w:r>
    </w:p>
    <w:p w:rsidR="00594167" w:rsidRPr="00594167" w:rsidRDefault="00594167" w:rsidP="00594167">
      <w:pPr>
        <w:spacing w:line="276" w:lineRule="auto"/>
        <w:ind w:left="284"/>
        <w:jc w:val="both"/>
        <w:rPr>
          <w:rFonts w:ascii="Times New Roman" w:hAnsi="Times New Roman"/>
          <w:szCs w:val="24"/>
        </w:rPr>
      </w:pPr>
    </w:p>
    <w:p w:rsidR="00594167" w:rsidRPr="00594167" w:rsidRDefault="00594167" w:rsidP="00594167">
      <w:pPr>
        <w:spacing w:line="276" w:lineRule="auto"/>
        <w:ind w:left="284"/>
        <w:jc w:val="both"/>
        <w:rPr>
          <w:rFonts w:ascii="Times New Roman" w:hAnsi="Times New Roman"/>
          <w:szCs w:val="24"/>
        </w:rPr>
      </w:pPr>
      <w:r w:rsidRPr="00594167">
        <w:rPr>
          <w:rFonts w:ascii="Times New Roman" w:hAnsi="Times New Roman"/>
          <w:szCs w:val="24"/>
        </w:rPr>
        <w:lastRenderedPageBreak/>
        <w:t>Poznámka pod čiarou k odkazu 34aa znie:</w:t>
      </w:r>
    </w:p>
    <w:p w:rsidR="00594167" w:rsidRPr="00594167" w:rsidRDefault="00594167" w:rsidP="00594167">
      <w:pPr>
        <w:spacing w:line="276" w:lineRule="auto"/>
        <w:ind w:left="284"/>
        <w:jc w:val="both"/>
        <w:rPr>
          <w:rFonts w:ascii="Times New Roman" w:hAnsi="Times New Roman"/>
          <w:szCs w:val="24"/>
        </w:rPr>
      </w:pPr>
      <w:r w:rsidRPr="00594167">
        <w:rPr>
          <w:rFonts w:ascii="Times New Roman" w:hAnsi="Times New Roman"/>
          <w:szCs w:val="24"/>
        </w:rPr>
        <w:t>„</w:t>
      </w:r>
      <w:r w:rsidRPr="00594167">
        <w:rPr>
          <w:rFonts w:ascii="Times New Roman" w:hAnsi="Times New Roman"/>
          <w:szCs w:val="24"/>
          <w:vertAlign w:val="superscript"/>
        </w:rPr>
        <w:t>34aa</w:t>
      </w:r>
      <w:r w:rsidRPr="00594167">
        <w:rPr>
          <w:rFonts w:ascii="Times New Roman" w:hAnsi="Times New Roman"/>
          <w:szCs w:val="24"/>
        </w:rPr>
        <w:t>) § 23 písm. a) a § 24 zákona č. 245/2008 Z. z. v znení neskorších predpisov.“.</w:t>
      </w:r>
    </w:p>
    <w:p w:rsidR="00594167" w:rsidRPr="00594167" w:rsidRDefault="00594167" w:rsidP="00594167">
      <w:pPr>
        <w:spacing w:line="276" w:lineRule="auto"/>
        <w:ind w:left="284"/>
        <w:jc w:val="both"/>
        <w:rPr>
          <w:rFonts w:ascii="Times New Roman" w:hAnsi="Times New Roman"/>
          <w:szCs w:val="24"/>
        </w:rPr>
      </w:pPr>
    </w:p>
    <w:p w:rsidR="00594167" w:rsidRPr="00594167" w:rsidRDefault="00594167" w:rsidP="00594167">
      <w:pPr>
        <w:spacing w:line="276" w:lineRule="auto"/>
        <w:ind w:left="284"/>
        <w:jc w:val="both"/>
        <w:rPr>
          <w:rFonts w:ascii="Times New Roman" w:hAnsi="Times New Roman"/>
          <w:szCs w:val="24"/>
        </w:rPr>
      </w:pPr>
      <w:r w:rsidRPr="00594167">
        <w:rPr>
          <w:rFonts w:ascii="Times New Roman" w:hAnsi="Times New Roman"/>
          <w:szCs w:val="24"/>
        </w:rPr>
        <w:t>11. V § 4 ods. 7 druhej vete sa vypúšťajú slová „druhého bodu“ a slová „písm. c)“ sa nahrádzajú slovami „písm. a)“.</w:t>
      </w:r>
    </w:p>
    <w:p w:rsidR="00594167" w:rsidRPr="00594167" w:rsidRDefault="00594167" w:rsidP="00594167">
      <w:pPr>
        <w:spacing w:line="276" w:lineRule="auto"/>
        <w:ind w:left="284"/>
        <w:jc w:val="both"/>
        <w:rPr>
          <w:rFonts w:ascii="Times New Roman" w:hAnsi="Times New Roman"/>
          <w:szCs w:val="24"/>
        </w:rPr>
      </w:pPr>
    </w:p>
    <w:p w:rsidR="00594167" w:rsidRPr="00594167" w:rsidRDefault="00594167" w:rsidP="00594167">
      <w:pPr>
        <w:spacing w:line="276" w:lineRule="auto"/>
        <w:ind w:left="284"/>
        <w:jc w:val="both"/>
        <w:rPr>
          <w:rFonts w:ascii="Times New Roman" w:hAnsi="Times New Roman"/>
          <w:szCs w:val="24"/>
        </w:rPr>
      </w:pPr>
      <w:r w:rsidRPr="00594167">
        <w:rPr>
          <w:rFonts w:ascii="Times New Roman" w:hAnsi="Times New Roman"/>
          <w:szCs w:val="24"/>
        </w:rPr>
        <w:t>12. V § 4 ods. 8 úvodnej vete sa vypúšťajú slová „podľa odseku 3 písm. b) a c)“.“.</w:t>
      </w:r>
    </w:p>
    <w:p w:rsidR="00594167" w:rsidRPr="00594167" w:rsidRDefault="00594167" w:rsidP="00594167">
      <w:pPr>
        <w:spacing w:line="276" w:lineRule="auto"/>
        <w:ind w:left="284"/>
        <w:jc w:val="both"/>
        <w:rPr>
          <w:rFonts w:ascii="Times New Roman" w:hAnsi="Times New Roman"/>
          <w:szCs w:val="24"/>
        </w:rPr>
      </w:pPr>
    </w:p>
    <w:p w:rsidR="00594167" w:rsidRPr="00594167" w:rsidRDefault="00594167" w:rsidP="00594167">
      <w:pPr>
        <w:spacing w:line="276" w:lineRule="auto"/>
        <w:ind w:left="284"/>
        <w:jc w:val="both"/>
        <w:rPr>
          <w:rFonts w:ascii="Times New Roman" w:hAnsi="Times New Roman"/>
          <w:szCs w:val="24"/>
        </w:rPr>
      </w:pPr>
      <w:r w:rsidRPr="00594167">
        <w:rPr>
          <w:rFonts w:ascii="Times New Roman" w:hAnsi="Times New Roman"/>
          <w:szCs w:val="24"/>
        </w:rPr>
        <w:t>Nasledujúce body sa primerane prečíslujú.</w:t>
      </w:r>
    </w:p>
    <w:p w:rsidR="00594167" w:rsidRPr="00594167" w:rsidRDefault="00594167" w:rsidP="00594167">
      <w:pPr>
        <w:spacing w:line="276" w:lineRule="auto"/>
        <w:ind w:left="284"/>
        <w:jc w:val="both"/>
        <w:rPr>
          <w:rFonts w:ascii="Times New Roman" w:hAnsi="Times New Roman"/>
          <w:szCs w:val="24"/>
        </w:rPr>
      </w:pPr>
    </w:p>
    <w:p w:rsidR="00594167" w:rsidRPr="00594167" w:rsidRDefault="00594167" w:rsidP="00594167">
      <w:pPr>
        <w:spacing w:line="276" w:lineRule="auto"/>
        <w:ind w:left="284"/>
        <w:jc w:val="both"/>
        <w:rPr>
          <w:rFonts w:ascii="Times New Roman" w:hAnsi="Times New Roman"/>
          <w:szCs w:val="24"/>
        </w:rPr>
      </w:pPr>
      <w:r w:rsidRPr="00594167">
        <w:rPr>
          <w:rFonts w:ascii="Times New Roman" w:hAnsi="Times New Roman"/>
          <w:szCs w:val="24"/>
        </w:rPr>
        <w:t xml:space="preserve">Navrhovaná úprava nadobúda účinnosť 1. augusta 2021, čo sa premietne do článku o účinnosti. </w:t>
      </w:r>
    </w:p>
    <w:p w:rsidR="00594167" w:rsidRPr="00594167" w:rsidRDefault="00594167" w:rsidP="00594167">
      <w:pPr>
        <w:spacing w:line="276" w:lineRule="auto"/>
        <w:ind w:left="284"/>
        <w:jc w:val="both"/>
        <w:rPr>
          <w:rFonts w:ascii="Times New Roman" w:hAnsi="Times New Roman"/>
          <w:szCs w:val="24"/>
        </w:rPr>
      </w:pP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Navrhuje sa zúženie okruhu detí, na ktoré možno poskytnúť dotáciu na podporu výchovy k stravovacím návykom dieťaťa, ktorá slúži na zabezpečenie stravy v materskej škole a základnej škole. Za súčasného právneho stavu možno predmetnú dotáciu poskytnúť na každé dieťa, ktoré navštevuje posledný ročník materskej školy, základnú školu, alebo na dieťa, ktoré navštevuje materskú školu, kde najmenej 50 % detí je z domácností, ktorým sa poskytuje pomoc v hmotnej núdzi, resp. dieťa, ktoré žije v domácnosti, ktorej sa poskytuje pomoc v hmotnej núdzi alebo ktorej príjem za posledných šesť mesiacov predchádzajúcich dňu podania žiadosti o poskytnutie dotácie je najviac vo výške životného minima a nejde o dieťa navštevujúce posledný ročník materskej školy.</w:t>
      </w: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Podľa navrhovanej právnej úpravy sa dotácia na podporu výchovy k stravovacím návykom dieťaťa bude poskytovať už len na dieťa, ktoré navštevuje materskú školu alebo základnú školu, v ktorej je najmenej 50 % detí z domácností, ktorým sa poskytuje pomoc v hmotnej núdzi a na dieťa, ktoré navštevuje materskú školu alebo základnú školu a žije v domácnosti, ktorej sa poskytuje pomoc v hmotnej núdzi alebo ktorej príjem za posledných šesť mesiacov predchádzajúcich dňu podania žiadosti o poskytnutie dotácie je najviac vo výške životného minima. Ide prakticky o prinavrátenie právneho stavu účinného do 31. decembra 2018, s niekoľkými odchýlkami, konkrétne sa navrhuje ponechanie povinnosti na strane zriaďovateľa vyplatiť rodičovi poskytnutú dotáciu v prípade, ak zriaďovateľ nezabezpečí diétne jedlo pre dieťa, ktoré vzhľadom na svoj zdravotný stav vyžaduje osobitné stravovanie alebo zachovanie polročného obdobia preddavkového poskytovania dotácie v termínoch do 25. januára a do 25. augusta.</w:t>
      </w: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lastRenderedPageBreak/>
        <w:t xml:space="preserve">Zároveň sa navrhuje zvýšiť dotáciu na podporu výchovy k stravovacím návykom dieťaťa tak, aby pokryla najvyššie finančné pásmo na nákup potravín v ZŠ na druhom stupni vyučovania, ktoré je vo výške 1,30 € za jeden obed. </w:t>
      </w:r>
    </w:p>
    <w:p w:rsidR="00594167" w:rsidRDefault="00594167" w:rsidP="00594167">
      <w:pPr>
        <w:spacing w:line="276" w:lineRule="auto"/>
        <w:ind w:left="284"/>
        <w:jc w:val="both"/>
        <w:rPr>
          <w:rFonts w:ascii="Times New Roman" w:hAnsi="Times New Roman"/>
          <w:szCs w:val="24"/>
        </w:rPr>
      </w:pPr>
    </w:p>
    <w:p w:rsidR="007046DE" w:rsidRPr="00167443" w:rsidRDefault="007046DE" w:rsidP="007046DE">
      <w:pPr>
        <w:spacing w:line="360" w:lineRule="auto"/>
        <w:ind w:left="4956"/>
        <w:rPr>
          <w:rFonts w:ascii="Times New Roman" w:hAnsi="Times New Roman"/>
          <w:b/>
          <w:szCs w:val="24"/>
        </w:rPr>
      </w:pPr>
      <w:r w:rsidRPr="00167443">
        <w:rPr>
          <w:rFonts w:ascii="Times New Roman" w:hAnsi="Times New Roman"/>
          <w:b/>
          <w:szCs w:val="24"/>
        </w:rPr>
        <w:t>Výbor NR SR pre sociálne veci</w:t>
      </w:r>
    </w:p>
    <w:p w:rsidR="007046DE" w:rsidRPr="002D6599" w:rsidRDefault="007046DE" w:rsidP="007046DE">
      <w:pPr>
        <w:pStyle w:val="Odsekzoznamu"/>
        <w:spacing w:line="360" w:lineRule="auto"/>
        <w:ind w:left="4284"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594167" w:rsidRPr="00594167" w:rsidRDefault="00594167" w:rsidP="00594167">
      <w:pPr>
        <w:spacing w:line="276" w:lineRule="auto"/>
        <w:ind w:left="284"/>
        <w:jc w:val="both"/>
        <w:rPr>
          <w:rFonts w:ascii="Times New Roman" w:hAnsi="Times New Roman"/>
          <w:szCs w:val="24"/>
        </w:rPr>
      </w:pPr>
    </w:p>
    <w:p w:rsidR="00594167" w:rsidRPr="00594167" w:rsidRDefault="00594167" w:rsidP="00594167">
      <w:pPr>
        <w:pStyle w:val="Odsekzoznamu"/>
        <w:numPr>
          <w:ilvl w:val="0"/>
          <w:numId w:val="8"/>
        </w:numPr>
        <w:spacing w:after="0"/>
        <w:jc w:val="both"/>
        <w:rPr>
          <w:rFonts w:ascii="Times New Roman" w:hAnsi="Times New Roman"/>
          <w:sz w:val="24"/>
          <w:szCs w:val="24"/>
        </w:rPr>
      </w:pPr>
      <w:r w:rsidRPr="00594167">
        <w:rPr>
          <w:rFonts w:ascii="Times New Roman" w:hAnsi="Times New Roman"/>
          <w:sz w:val="24"/>
          <w:szCs w:val="24"/>
        </w:rPr>
        <w:t>V čl. I sa za bod 9 vkladajú nové body 10 až 12, ktoré znejú:</w:t>
      </w:r>
    </w:p>
    <w:p w:rsidR="00594167" w:rsidRPr="00594167" w:rsidRDefault="00594167" w:rsidP="00594167">
      <w:pPr>
        <w:spacing w:line="276" w:lineRule="auto"/>
        <w:ind w:left="360"/>
        <w:rPr>
          <w:rFonts w:ascii="Times New Roman" w:hAnsi="Times New Roman"/>
          <w:szCs w:val="24"/>
        </w:rPr>
      </w:pPr>
      <w:r w:rsidRPr="00594167">
        <w:rPr>
          <w:rFonts w:ascii="Times New Roman" w:hAnsi="Times New Roman"/>
          <w:szCs w:val="24"/>
        </w:rPr>
        <w:t xml:space="preserve">„10. V § 4 ods. 8 písm. b) sa vypúšťajú slová „druhého bodu“. </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11. V § 4 ods. 9 sa vypúšťajú slová „podľa odseku 3 písm. b) a c)“ a za slová „materskej škole“ sa vkladajú slová „alebo v základnej škole“.</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 xml:space="preserve">12. V § 4 odsek 10 znie: </w:t>
      </w:r>
    </w:p>
    <w:p w:rsidR="00594167" w:rsidRPr="00594167" w:rsidRDefault="00594167" w:rsidP="00594167">
      <w:pPr>
        <w:spacing w:line="276" w:lineRule="auto"/>
        <w:ind w:left="708"/>
        <w:jc w:val="both"/>
        <w:rPr>
          <w:rFonts w:ascii="Times New Roman" w:hAnsi="Times New Roman"/>
          <w:szCs w:val="24"/>
        </w:rPr>
      </w:pPr>
      <w:r w:rsidRPr="00594167">
        <w:rPr>
          <w:rFonts w:ascii="Times New Roman" w:hAnsi="Times New Roman"/>
          <w:szCs w:val="24"/>
        </w:rPr>
        <w:t>„(10) Žiadateľ je povinný úradu</w:t>
      </w:r>
    </w:p>
    <w:p w:rsidR="00594167" w:rsidRPr="00594167" w:rsidRDefault="00594167" w:rsidP="00594167">
      <w:pPr>
        <w:pStyle w:val="Odsekzoznamu"/>
        <w:numPr>
          <w:ilvl w:val="0"/>
          <w:numId w:val="7"/>
        </w:numPr>
        <w:spacing w:after="0"/>
        <w:ind w:left="1068"/>
        <w:jc w:val="both"/>
        <w:rPr>
          <w:rFonts w:ascii="Times New Roman" w:hAnsi="Times New Roman"/>
          <w:sz w:val="24"/>
          <w:szCs w:val="24"/>
        </w:rPr>
      </w:pPr>
      <w:r w:rsidRPr="00594167">
        <w:rPr>
          <w:rFonts w:ascii="Times New Roman" w:hAnsi="Times New Roman"/>
          <w:sz w:val="24"/>
          <w:szCs w:val="24"/>
        </w:rPr>
        <w:t>oznámiť zmeny v skutočnostiach rozhodujúcich pre výpočet sumy dotácie na podporu výchovy k stravovacím návykom dieťaťa do konca kalendárneho mesiaca, v ktorom zmena nastala,</w:t>
      </w:r>
    </w:p>
    <w:p w:rsidR="00594167" w:rsidRPr="00594167" w:rsidRDefault="00594167" w:rsidP="00594167">
      <w:pPr>
        <w:pStyle w:val="Odsekzoznamu"/>
        <w:numPr>
          <w:ilvl w:val="0"/>
          <w:numId w:val="7"/>
        </w:numPr>
        <w:spacing w:after="0"/>
        <w:ind w:left="1068"/>
        <w:jc w:val="both"/>
        <w:rPr>
          <w:rFonts w:ascii="Times New Roman" w:hAnsi="Times New Roman"/>
          <w:sz w:val="24"/>
          <w:szCs w:val="24"/>
        </w:rPr>
      </w:pPr>
      <w:r w:rsidRPr="00594167">
        <w:rPr>
          <w:rFonts w:ascii="Times New Roman" w:hAnsi="Times New Roman"/>
          <w:sz w:val="24"/>
          <w:szCs w:val="24"/>
        </w:rPr>
        <w:t xml:space="preserve">doručiť do 10. augusta príslušného rozpočtového roka aktualizovaný zoznam detí podľa </w:t>
      </w:r>
      <w:hyperlink r:id="rId9" w:anchor="paragraf-10.odsek-4.pismeno-b" w:tooltip="Odkaz na predpis alebo ustanovenie" w:history="1">
        <w:r w:rsidRPr="00594167">
          <w:rPr>
            <w:rFonts w:ascii="Times New Roman" w:hAnsi="Times New Roman"/>
            <w:sz w:val="24"/>
            <w:szCs w:val="24"/>
          </w:rPr>
          <w:t>§ 10 ods. 4 písm. b)</w:t>
        </w:r>
      </w:hyperlink>
      <w:r w:rsidRPr="00594167">
        <w:rPr>
          <w:rFonts w:ascii="Times New Roman" w:hAnsi="Times New Roman"/>
          <w:sz w:val="24"/>
          <w:szCs w:val="24"/>
        </w:rPr>
        <w:t>, na ktoré žiada poskytnutie dotácie na podporu výchovy k stravovacím návykom dieťaťa, na obdobie od 1. septembra do 31. decembra príslušného rozpočtového roka.“.“.</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Nasledujúce body sa primerane prečíslujú.</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 xml:space="preserve">Navrhovaná úprava nadobúda účinnosť 1. augusta 2021, čo sa premietne do článku o účinnosti. </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Legislatívno-technické úpravy súvisiace s návrhom na úpravu okruhu detí, na ktoré možno poskytnúť dotáciu na podporu výchovy k stravovacím návykom dieťaťa.</w:t>
      </w:r>
    </w:p>
    <w:p w:rsidR="00594167" w:rsidRDefault="00594167" w:rsidP="00594167">
      <w:pPr>
        <w:pStyle w:val="Odsekzoznamu"/>
        <w:ind w:left="360"/>
        <w:jc w:val="both"/>
        <w:rPr>
          <w:rFonts w:ascii="Times New Roman" w:hAnsi="Times New Roman"/>
          <w:sz w:val="24"/>
          <w:szCs w:val="24"/>
        </w:rPr>
      </w:pPr>
    </w:p>
    <w:p w:rsidR="007046DE" w:rsidRPr="00167443" w:rsidRDefault="007046DE" w:rsidP="007046DE">
      <w:pPr>
        <w:spacing w:line="360" w:lineRule="auto"/>
        <w:ind w:left="4956"/>
        <w:rPr>
          <w:rFonts w:ascii="Times New Roman" w:hAnsi="Times New Roman"/>
          <w:b/>
          <w:szCs w:val="24"/>
        </w:rPr>
      </w:pPr>
      <w:r w:rsidRPr="00167443">
        <w:rPr>
          <w:rFonts w:ascii="Times New Roman" w:hAnsi="Times New Roman"/>
          <w:b/>
          <w:szCs w:val="24"/>
        </w:rPr>
        <w:t>Výbor NR SR pre sociálne veci</w:t>
      </w:r>
    </w:p>
    <w:p w:rsidR="007046DE" w:rsidRPr="002D6599" w:rsidRDefault="007046DE" w:rsidP="007046DE">
      <w:pPr>
        <w:pStyle w:val="Odsekzoznamu"/>
        <w:spacing w:line="360" w:lineRule="auto"/>
        <w:ind w:left="4284"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594167" w:rsidRPr="00594167" w:rsidRDefault="00594167" w:rsidP="00594167">
      <w:pPr>
        <w:pStyle w:val="Textkomentra"/>
        <w:numPr>
          <w:ilvl w:val="0"/>
          <w:numId w:val="8"/>
        </w:numPr>
        <w:spacing w:after="0" w:line="276" w:lineRule="auto"/>
        <w:rPr>
          <w:rFonts w:ascii="Times New Roman" w:hAnsi="Times New Roman" w:cs="Times New Roman"/>
          <w:sz w:val="24"/>
          <w:szCs w:val="24"/>
        </w:rPr>
      </w:pPr>
      <w:r w:rsidRPr="00594167">
        <w:rPr>
          <w:rFonts w:ascii="Times New Roman" w:hAnsi="Times New Roman" w:cs="Times New Roman"/>
          <w:sz w:val="24"/>
          <w:szCs w:val="24"/>
        </w:rPr>
        <w:t>V čl. I bod 12 znie:</w:t>
      </w:r>
    </w:p>
    <w:p w:rsidR="00594167" w:rsidRPr="00594167" w:rsidRDefault="00594167" w:rsidP="00594167">
      <w:pPr>
        <w:pStyle w:val="Textkomentra"/>
        <w:spacing w:after="0" w:line="276" w:lineRule="auto"/>
        <w:ind w:firstLine="284"/>
        <w:jc w:val="both"/>
        <w:rPr>
          <w:rFonts w:ascii="Times New Roman" w:hAnsi="Times New Roman" w:cs="Times New Roman"/>
          <w:sz w:val="24"/>
          <w:szCs w:val="24"/>
        </w:rPr>
      </w:pPr>
      <w:r w:rsidRPr="00594167">
        <w:rPr>
          <w:rFonts w:ascii="Times New Roman" w:hAnsi="Times New Roman" w:cs="Times New Roman"/>
          <w:sz w:val="24"/>
          <w:szCs w:val="24"/>
        </w:rPr>
        <w:t>„12.  V § 10 odsek 1 znie:</w:t>
      </w:r>
    </w:p>
    <w:p w:rsidR="00594167" w:rsidRPr="00594167" w:rsidRDefault="00594167" w:rsidP="00594167">
      <w:pPr>
        <w:pStyle w:val="Textkomentra"/>
        <w:spacing w:after="0" w:line="276" w:lineRule="auto"/>
        <w:ind w:left="784"/>
        <w:jc w:val="both"/>
        <w:rPr>
          <w:rFonts w:ascii="Times New Roman" w:hAnsi="Times New Roman" w:cs="Times New Roman"/>
          <w:sz w:val="24"/>
          <w:szCs w:val="24"/>
        </w:rPr>
      </w:pPr>
      <w:r w:rsidRPr="00594167">
        <w:rPr>
          <w:rFonts w:ascii="Times New Roman" w:hAnsi="Times New Roman" w:cs="Times New Roman"/>
          <w:sz w:val="24"/>
          <w:szCs w:val="24"/>
        </w:rPr>
        <w:t xml:space="preserve">„(1) Dotáciu podľa § 2 možno poskytnúť na základe písomnej žiadosti. Súčasťou žiadosti o </w:t>
      </w:r>
    </w:p>
    <w:p w:rsidR="00594167" w:rsidRPr="00594167" w:rsidRDefault="00594167" w:rsidP="00594167">
      <w:pPr>
        <w:pStyle w:val="Textkomentra"/>
        <w:numPr>
          <w:ilvl w:val="0"/>
          <w:numId w:val="5"/>
        </w:numPr>
        <w:spacing w:after="0" w:line="276" w:lineRule="auto"/>
        <w:ind w:left="1220"/>
        <w:jc w:val="both"/>
        <w:rPr>
          <w:rFonts w:ascii="Times New Roman" w:hAnsi="Times New Roman" w:cs="Times New Roman"/>
          <w:sz w:val="24"/>
          <w:szCs w:val="24"/>
        </w:rPr>
      </w:pPr>
      <w:r w:rsidRPr="00594167">
        <w:rPr>
          <w:rFonts w:ascii="Times New Roman" w:hAnsi="Times New Roman" w:cs="Times New Roman"/>
          <w:sz w:val="24"/>
          <w:szCs w:val="24"/>
        </w:rPr>
        <w:lastRenderedPageBreak/>
        <w:t>dotáciu na podporu rozvoja sociálnych služieb, dotáciu na podporu vykonávania opatrení sociálnoprávnej ochrany detí a sociálnej kurately a o dotáciu na podporu rovnosti žien a mužov a rovnosti príležitostí sú údaje podľa osobitného predpisu</w:t>
      </w:r>
      <w:r w:rsidRPr="00594167">
        <w:rPr>
          <w:rFonts w:ascii="Times New Roman" w:hAnsi="Times New Roman" w:cs="Times New Roman"/>
          <w:sz w:val="24"/>
          <w:szCs w:val="24"/>
          <w:vertAlign w:val="superscript"/>
        </w:rPr>
        <w:t>42c</w:t>
      </w:r>
      <w:r w:rsidRPr="00594167">
        <w:rPr>
          <w:rFonts w:ascii="Times New Roman" w:hAnsi="Times New Roman" w:cs="Times New Roman"/>
          <w:sz w:val="24"/>
          <w:szCs w:val="24"/>
        </w:rPr>
        <w:t xml:space="preserve">) potrebné na účel overenia vlastníckeho práva alebo údaje potrebné na vyžiadanie výpisu z listu vlastníctva, ak v odseku 3 písm. c) a odseku 8 písm. c) nie je ustanovené inak, </w:t>
      </w:r>
    </w:p>
    <w:p w:rsidR="00594167" w:rsidRPr="00594167" w:rsidRDefault="00594167" w:rsidP="00594167">
      <w:pPr>
        <w:pStyle w:val="Textkomentra"/>
        <w:numPr>
          <w:ilvl w:val="0"/>
          <w:numId w:val="5"/>
        </w:numPr>
        <w:spacing w:after="0" w:line="276" w:lineRule="auto"/>
        <w:ind w:left="1220"/>
        <w:jc w:val="both"/>
        <w:rPr>
          <w:rFonts w:ascii="Times New Roman" w:hAnsi="Times New Roman" w:cs="Times New Roman"/>
          <w:sz w:val="24"/>
          <w:szCs w:val="24"/>
        </w:rPr>
      </w:pPr>
      <w:r w:rsidRPr="00594167">
        <w:rPr>
          <w:rFonts w:ascii="Times New Roman" w:hAnsi="Times New Roman" w:cs="Times New Roman"/>
          <w:sz w:val="24"/>
          <w:szCs w:val="24"/>
        </w:rPr>
        <w:t>dotáciu na podporu humanitárnej pomoci podľa § 9 ods. 1 a 2 je meno, priezvisko, dátum narodenia, adresa trvalého pobytu alebo prechodného pobytu, kontaktné údaje žiadateľa, kód banky a číslo účtu, na ktorý žiada žiadateľ zaslať dotáciu.“.“.</w:t>
      </w:r>
    </w:p>
    <w:p w:rsidR="00594167" w:rsidRPr="00594167" w:rsidRDefault="00594167" w:rsidP="00594167">
      <w:pPr>
        <w:pStyle w:val="Textkomentra"/>
        <w:spacing w:after="0" w:line="276" w:lineRule="auto"/>
        <w:jc w:val="both"/>
        <w:rPr>
          <w:rFonts w:ascii="Times New Roman" w:hAnsi="Times New Roman" w:cs="Times New Roman"/>
          <w:sz w:val="24"/>
          <w:szCs w:val="24"/>
        </w:rPr>
      </w:pP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Navrhovanou zmenou sa legislatívno-technicky precizujú a upravujú tie ustanovenia, ktoré upravujú predkladanie žiadosti o dotáciu, jej náležitosti a prílohy tak, aby predmetné znenie bolo v súlade s celkovým textom § 10 (napr.  úvodnou vetou § 10 ods. 3 a ods. 8).</w:t>
      </w:r>
    </w:p>
    <w:p w:rsidR="00594167" w:rsidRPr="00594167" w:rsidRDefault="00594167" w:rsidP="00594167">
      <w:pPr>
        <w:pStyle w:val="Textkomentra"/>
        <w:spacing w:after="0" w:line="276" w:lineRule="auto"/>
        <w:jc w:val="both"/>
        <w:rPr>
          <w:rFonts w:ascii="Times New Roman" w:hAnsi="Times New Roman" w:cs="Times New Roman"/>
          <w:sz w:val="24"/>
          <w:szCs w:val="24"/>
        </w:rPr>
      </w:pPr>
    </w:p>
    <w:p w:rsidR="007046DE" w:rsidRPr="00167443" w:rsidRDefault="007046DE" w:rsidP="007046DE">
      <w:pPr>
        <w:spacing w:line="360" w:lineRule="auto"/>
        <w:ind w:left="4956"/>
        <w:rPr>
          <w:rFonts w:ascii="Times New Roman" w:hAnsi="Times New Roman"/>
          <w:b/>
          <w:szCs w:val="24"/>
        </w:rPr>
      </w:pPr>
      <w:r w:rsidRPr="00167443">
        <w:rPr>
          <w:rFonts w:ascii="Times New Roman" w:hAnsi="Times New Roman"/>
          <w:b/>
          <w:szCs w:val="24"/>
        </w:rPr>
        <w:t>Výbor NR SR pre sociálne veci</w:t>
      </w:r>
    </w:p>
    <w:p w:rsidR="007046DE" w:rsidRPr="002D6599" w:rsidRDefault="007046DE" w:rsidP="007046DE">
      <w:pPr>
        <w:pStyle w:val="Odsekzoznamu"/>
        <w:spacing w:line="360" w:lineRule="auto"/>
        <w:ind w:left="4284"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594167" w:rsidRPr="00594167" w:rsidRDefault="00594167" w:rsidP="00594167">
      <w:pPr>
        <w:pStyle w:val="Textkomentra"/>
        <w:spacing w:after="0" w:line="276" w:lineRule="auto"/>
        <w:ind w:firstLine="284"/>
        <w:rPr>
          <w:rFonts w:ascii="Times New Roman" w:hAnsi="Times New Roman" w:cs="Times New Roman"/>
          <w:sz w:val="24"/>
          <w:szCs w:val="24"/>
        </w:rPr>
      </w:pPr>
    </w:p>
    <w:p w:rsidR="00594167" w:rsidRPr="00594167" w:rsidRDefault="00594167" w:rsidP="00594167">
      <w:pPr>
        <w:pStyle w:val="Textkomentra"/>
        <w:numPr>
          <w:ilvl w:val="0"/>
          <w:numId w:val="8"/>
        </w:numPr>
        <w:spacing w:after="0" w:line="276" w:lineRule="auto"/>
        <w:rPr>
          <w:rFonts w:ascii="Times New Roman" w:hAnsi="Times New Roman" w:cs="Times New Roman"/>
          <w:sz w:val="24"/>
          <w:szCs w:val="24"/>
        </w:rPr>
      </w:pPr>
      <w:r w:rsidRPr="00594167">
        <w:rPr>
          <w:rFonts w:ascii="Times New Roman" w:hAnsi="Times New Roman" w:cs="Times New Roman"/>
          <w:sz w:val="24"/>
          <w:szCs w:val="24"/>
        </w:rPr>
        <w:t>V čl. I bode 13 § 10 ods. 3 písmeno c) znie:</w:t>
      </w:r>
    </w:p>
    <w:p w:rsidR="00594167" w:rsidRPr="00594167" w:rsidRDefault="00594167" w:rsidP="00594167">
      <w:pPr>
        <w:pStyle w:val="Textkomentra"/>
        <w:spacing w:after="0" w:line="276" w:lineRule="auto"/>
        <w:ind w:left="284"/>
        <w:jc w:val="both"/>
        <w:rPr>
          <w:rFonts w:ascii="Times New Roman" w:hAnsi="Times New Roman" w:cs="Times New Roman"/>
          <w:sz w:val="24"/>
          <w:szCs w:val="24"/>
        </w:rPr>
      </w:pPr>
      <w:r w:rsidRPr="00594167">
        <w:rPr>
          <w:rFonts w:ascii="Times New Roman" w:hAnsi="Times New Roman" w:cs="Times New Roman"/>
          <w:sz w:val="24"/>
          <w:szCs w:val="24"/>
        </w:rPr>
        <w:t>„c) nájomná zmluva alebo zmluva o výpožičke uzatvorená najmenej na päť rokov od podania žiadosti, ak ide o nehnuteľnosť, ku ktorej žiadateľ nemá vlastnícke právo a ktorej rekonštrukcia alebo stavebná úprava je predmetom financovania,“.</w:t>
      </w:r>
    </w:p>
    <w:p w:rsidR="00594167" w:rsidRPr="00594167" w:rsidRDefault="00594167" w:rsidP="00594167">
      <w:pPr>
        <w:pStyle w:val="Textkomentra"/>
        <w:spacing w:after="0" w:line="276" w:lineRule="auto"/>
        <w:ind w:firstLine="284"/>
        <w:rPr>
          <w:rFonts w:ascii="Times New Roman" w:hAnsi="Times New Roman" w:cs="Times New Roman"/>
          <w:sz w:val="24"/>
          <w:szCs w:val="24"/>
        </w:rPr>
      </w:pP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Navrhovanou zmenou sa legislatívno-technicky precizujú a upravujú tie ustanovenia, ktoré upravujú predkladanie žiadosti o dotáciu, jej náležitosti a prílohy tak, aby predmetné znenie bolo v súlade s celkovým textom § 10 (napr.  úvodnou vetou § 10 ods. 3 a ods. 8).</w:t>
      </w:r>
    </w:p>
    <w:p w:rsidR="00594167" w:rsidRDefault="00594167" w:rsidP="00594167">
      <w:pPr>
        <w:pStyle w:val="Odsekzoznamu"/>
        <w:ind w:left="360"/>
        <w:jc w:val="both"/>
        <w:rPr>
          <w:rFonts w:ascii="Times New Roman" w:hAnsi="Times New Roman"/>
          <w:sz w:val="24"/>
          <w:szCs w:val="24"/>
        </w:rPr>
      </w:pPr>
    </w:p>
    <w:p w:rsidR="007046DE" w:rsidRPr="00167443" w:rsidRDefault="007046DE" w:rsidP="007046DE">
      <w:pPr>
        <w:spacing w:line="360" w:lineRule="auto"/>
        <w:ind w:left="4956"/>
        <w:rPr>
          <w:rFonts w:ascii="Times New Roman" w:hAnsi="Times New Roman"/>
          <w:b/>
          <w:szCs w:val="24"/>
        </w:rPr>
      </w:pPr>
      <w:r w:rsidRPr="00167443">
        <w:rPr>
          <w:rFonts w:ascii="Times New Roman" w:hAnsi="Times New Roman"/>
          <w:b/>
          <w:szCs w:val="24"/>
        </w:rPr>
        <w:t>Výbor NR SR pre sociálne veci</w:t>
      </w:r>
    </w:p>
    <w:p w:rsidR="007046DE" w:rsidRPr="002D6599" w:rsidRDefault="007046DE" w:rsidP="007046DE">
      <w:pPr>
        <w:pStyle w:val="Odsekzoznamu"/>
        <w:spacing w:line="360" w:lineRule="auto"/>
        <w:ind w:left="4284"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pStyle w:val="Odsekzoznamu"/>
        <w:numPr>
          <w:ilvl w:val="0"/>
          <w:numId w:val="8"/>
        </w:numPr>
        <w:spacing w:after="0"/>
        <w:jc w:val="both"/>
        <w:rPr>
          <w:rFonts w:ascii="Times New Roman" w:hAnsi="Times New Roman"/>
          <w:sz w:val="24"/>
          <w:szCs w:val="24"/>
        </w:rPr>
      </w:pPr>
      <w:r w:rsidRPr="00594167">
        <w:rPr>
          <w:rFonts w:ascii="Times New Roman" w:hAnsi="Times New Roman"/>
          <w:sz w:val="24"/>
          <w:szCs w:val="24"/>
        </w:rPr>
        <w:t>V čl. I sa za bod 15 vkladá nový bod 16, ktorý znie:</w:t>
      </w: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„16. V § 10 ods. 4 písmeno b) znie:</w:t>
      </w:r>
    </w:p>
    <w:p w:rsidR="00594167" w:rsidRPr="00594167" w:rsidRDefault="00594167" w:rsidP="00594167">
      <w:pPr>
        <w:shd w:val="clear" w:color="auto" w:fill="FFFFFF" w:themeFill="background1"/>
        <w:spacing w:line="276" w:lineRule="auto"/>
        <w:ind w:left="1276" w:hanging="425"/>
        <w:jc w:val="both"/>
        <w:rPr>
          <w:rFonts w:ascii="Times New Roman" w:hAnsi="Times New Roman"/>
          <w:szCs w:val="24"/>
        </w:rPr>
      </w:pPr>
      <w:r w:rsidRPr="00594167">
        <w:rPr>
          <w:rFonts w:ascii="Times New Roman" w:hAnsi="Times New Roman"/>
          <w:szCs w:val="24"/>
        </w:rPr>
        <w:t>„b) zoznam detí, na ktoré možno poskytnúť tieto dotácie, s uvedením ich mena, priezviska, rodného čísla a adresy pobytu,“.“.</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Nasledujúce body sa primerane prečíslujú.</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lastRenderedPageBreak/>
        <w:t xml:space="preserve">Navrhovaná úprava nadobúda účinnosť 1. augusta 2021, čo sa premietne do článku o účinnosti. </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 xml:space="preserve">Navrhuje sa, aby bol žiadateľ povinný spolu so žiadosťou o dotáciu predložiť úradu práce, sociálnych vecí a rodiny aj prílohu, ktorou je zoznam detí, na ktoré možno poskytnúť dotáciu na stravu resp. dotáciu na podporu výchovy k plneniu školských povinností dieťaťa. </w:t>
      </w: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V prípade, ak sa dotácia neposkytuje na všetky deti navštevujúce posledný ročník materskej školy, materskú školu alebo základnú školu, budú súčasťou tohto zoznamu iba deti, ktoré žijú v domácnosti, ktorej sa poskytuje pomoc v hmotnej núdzi alebo ktorej príjem za posledných šesť mesiacov predchádzajúcich dňu podania žiadosti o poskytnutie dotácie je najviac vo výške životného minima.</w:t>
      </w:r>
    </w:p>
    <w:p w:rsidR="00594167" w:rsidRPr="00594167" w:rsidRDefault="00594167" w:rsidP="00594167">
      <w:pPr>
        <w:spacing w:line="276" w:lineRule="auto"/>
        <w:ind w:left="2832"/>
        <w:jc w:val="both"/>
        <w:rPr>
          <w:rFonts w:ascii="Times New Roman" w:hAnsi="Times New Roman"/>
          <w:szCs w:val="24"/>
        </w:rPr>
      </w:pPr>
    </w:p>
    <w:p w:rsidR="007046DE" w:rsidRPr="00167443" w:rsidRDefault="007046DE" w:rsidP="007046DE">
      <w:pPr>
        <w:spacing w:line="360" w:lineRule="auto"/>
        <w:ind w:left="4956"/>
        <w:rPr>
          <w:rFonts w:ascii="Times New Roman" w:hAnsi="Times New Roman"/>
          <w:b/>
          <w:szCs w:val="24"/>
        </w:rPr>
      </w:pPr>
      <w:r w:rsidRPr="00167443">
        <w:rPr>
          <w:rFonts w:ascii="Times New Roman" w:hAnsi="Times New Roman"/>
          <w:b/>
          <w:szCs w:val="24"/>
        </w:rPr>
        <w:t>Výbor NR SR pre sociálne veci</w:t>
      </w:r>
    </w:p>
    <w:p w:rsidR="007046DE" w:rsidRPr="002D6599" w:rsidRDefault="007046DE" w:rsidP="007046DE">
      <w:pPr>
        <w:pStyle w:val="Odsekzoznamu"/>
        <w:spacing w:line="360" w:lineRule="auto"/>
        <w:ind w:left="4284"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594167" w:rsidRPr="00594167" w:rsidRDefault="00594167" w:rsidP="00594167">
      <w:pPr>
        <w:pStyle w:val="Textkomentra"/>
        <w:numPr>
          <w:ilvl w:val="0"/>
          <w:numId w:val="8"/>
        </w:numPr>
        <w:spacing w:after="0" w:line="276" w:lineRule="auto"/>
        <w:rPr>
          <w:rFonts w:ascii="Times New Roman" w:hAnsi="Times New Roman" w:cs="Times New Roman"/>
          <w:sz w:val="24"/>
          <w:szCs w:val="24"/>
        </w:rPr>
      </w:pPr>
      <w:r w:rsidRPr="00594167">
        <w:rPr>
          <w:rFonts w:ascii="Times New Roman" w:hAnsi="Times New Roman" w:cs="Times New Roman"/>
          <w:sz w:val="24"/>
          <w:szCs w:val="24"/>
        </w:rPr>
        <w:t xml:space="preserve">V čl. I bode 17 § 10 ods. 8 písmeno c) znie: </w:t>
      </w:r>
    </w:p>
    <w:p w:rsidR="00594167" w:rsidRPr="00594167" w:rsidRDefault="00594167" w:rsidP="00594167">
      <w:pPr>
        <w:pStyle w:val="Textkomentra"/>
        <w:spacing w:after="0" w:line="276" w:lineRule="auto"/>
        <w:ind w:left="284"/>
        <w:jc w:val="both"/>
        <w:rPr>
          <w:rFonts w:ascii="Times New Roman" w:hAnsi="Times New Roman" w:cs="Times New Roman"/>
          <w:sz w:val="24"/>
          <w:szCs w:val="24"/>
        </w:rPr>
      </w:pPr>
      <w:r w:rsidRPr="00594167">
        <w:rPr>
          <w:rFonts w:ascii="Times New Roman" w:hAnsi="Times New Roman" w:cs="Times New Roman"/>
          <w:sz w:val="24"/>
          <w:szCs w:val="24"/>
        </w:rPr>
        <w:t>„c) nájomná zmluva alebo zmluva o výpožičke uzatvorená najmenej na päť rokov od podania žiadosti, ak ide o nehnuteľnosť, ku ktorej žiadateľ nemá vlastnícke právo a ktorej rekonštrukcia alebo stavebná úprava je predmetom financovania podľa § 9a ods. 2 písm. h),“.</w:t>
      </w:r>
    </w:p>
    <w:p w:rsidR="00594167" w:rsidRPr="00594167" w:rsidRDefault="00594167" w:rsidP="00594167">
      <w:pPr>
        <w:pStyle w:val="Textkomentra"/>
        <w:spacing w:after="0" w:line="276" w:lineRule="auto"/>
        <w:ind w:firstLine="284"/>
        <w:rPr>
          <w:rFonts w:ascii="Times New Roman" w:hAnsi="Times New Roman" w:cs="Times New Roman"/>
          <w:sz w:val="24"/>
          <w:szCs w:val="24"/>
        </w:rPr>
      </w:pP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Navrhovanou zmenou sa legislatívno-technicky precizujú a upravujú tie ustanovenia, ktoré upravujú predkladanie žiadosti o dotáciu, jej náležitosti a prílohy tak, aby predmetné znenie bolo v súlade s celkovým textom § 10 (napr.  úvodnou vetou § 10 ods. 3 a ods. 8).</w:t>
      </w:r>
    </w:p>
    <w:p w:rsidR="007046DE" w:rsidRDefault="007046DE" w:rsidP="007046DE">
      <w:pPr>
        <w:spacing w:line="360" w:lineRule="auto"/>
        <w:ind w:left="4956"/>
        <w:rPr>
          <w:rFonts w:ascii="Times New Roman" w:hAnsi="Times New Roman"/>
          <w:b/>
          <w:szCs w:val="24"/>
        </w:rPr>
      </w:pPr>
    </w:p>
    <w:p w:rsidR="007046DE" w:rsidRPr="00167443" w:rsidRDefault="007046DE" w:rsidP="007046DE">
      <w:pPr>
        <w:spacing w:line="360" w:lineRule="auto"/>
        <w:ind w:left="4956"/>
        <w:rPr>
          <w:rFonts w:ascii="Times New Roman" w:hAnsi="Times New Roman"/>
          <w:b/>
          <w:szCs w:val="24"/>
        </w:rPr>
      </w:pPr>
      <w:r w:rsidRPr="00167443">
        <w:rPr>
          <w:rFonts w:ascii="Times New Roman" w:hAnsi="Times New Roman"/>
          <w:b/>
          <w:szCs w:val="24"/>
        </w:rPr>
        <w:t>Výbor NR SR pre sociálne veci</w:t>
      </w:r>
    </w:p>
    <w:p w:rsidR="007046DE" w:rsidRPr="002D6599" w:rsidRDefault="007046DE" w:rsidP="007046DE">
      <w:pPr>
        <w:pStyle w:val="Odsekzoznamu"/>
        <w:spacing w:line="360" w:lineRule="auto"/>
        <w:ind w:left="4284"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594167" w:rsidRPr="00594167" w:rsidRDefault="00594167" w:rsidP="00594167">
      <w:pPr>
        <w:spacing w:line="276" w:lineRule="auto"/>
        <w:rPr>
          <w:rFonts w:ascii="Times New Roman" w:hAnsi="Times New Roman"/>
          <w:b/>
          <w:bCs/>
          <w:iCs/>
          <w:szCs w:val="24"/>
        </w:rPr>
      </w:pPr>
    </w:p>
    <w:p w:rsidR="00594167" w:rsidRPr="00594167" w:rsidRDefault="00594167" w:rsidP="00594167">
      <w:pPr>
        <w:pStyle w:val="Odsekzoznamu"/>
        <w:numPr>
          <w:ilvl w:val="0"/>
          <w:numId w:val="8"/>
        </w:numPr>
        <w:spacing w:after="0"/>
        <w:jc w:val="both"/>
        <w:rPr>
          <w:rFonts w:ascii="Times New Roman" w:hAnsi="Times New Roman"/>
          <w:sz w:val="24"/>
          <w:szCs w:val="24"/>
        </w:rPr>
      </w:pPr>
      <w:r w:rsidRPr="00594167">
        <w:rPr>
          <w:rFonts w:ascii="Times New Roman" w:hAnsi="Times New Roman"/>
          <w:sz w:val="24"/>
          <w:szCs w:val="24"/>
        </w:rPr>
        <w:t>V čl. I bode 21 sa za § 16d vkladá § 16e, ktorý vrátane nadpisu znie:</w:t>
      </w:r>
    </w:p>
    <w:p w:rsidR="00594167" w:rsidRPr="00594167" w:rsidRDefault="00594167" w:rsidP="00594167">
      <w:pPr>
        <w:spacing w:line="276" w:lineRule="auto"/>
        <w:ind w:firstLine="360"/>
        <w:jc w:val="center"/>
        <w:rPr>
          <w:rFonts w:ascii="Times New Roman" w:hAnsi="Times New Roman"/>
          <w:szCs w:val="24"/>
        </w:rPr>
      </w:pPr>
    </w:p>
    <w:p w:rsidR="00594167" w:rsidRPr="00594167" w:rsidRDefault="00594167" w:rsidP="00594167">
      <w:pPr>
        <w:spacing w:line="276" w:lineRule="auto"/>
        <w:ind w:firstLine="360"/>
        <w:jc w:val="center"/>
        <w:rPr>
          <w:rFonts w:ascii="Times New Roman" w:hAnsi="Times New Roman"/>
          <w:b/>
          <w:szCs w:val="24"/>
        </w:rPr>
      </w:pPr>
      <w:r w:rsidRPr="00594167">
        <w:rPr>
          <w:rFonts w:ascii="Times New Roman" w:hAnsi="Times New Roman"/>
          <w:szCs w:val="24"/>
        </w:rPr>
        <w:t>„</w:t>
      </w:r>
      <w:r w:rsidRPr="00594167">
        <w:rPr>
          <w:rFonts w:ascii="Times New Roman" w:hAnsi="Times New Roman"/>
          <w:b/>
          <w:szCs w:val="24"/>
        </w:rPr>
        <w:t>§ 16e</w:t>
      </w:r>
    </w:p>
    <w:p w:rsidR="00594167" w:rsidRPr="00594167" w:rsidRDefault="00594167" w:rsidP="00594167">
      <w:pPr>
        <w:spacing w:line="276" w:lineRule="auto"/>
        <w:ind w:firstLine="360"/>
        <w:jc w:val="center"/>
        <w:rPr>
          <w:rFonts w:ascii="Times New Roman" w:hAnsi="Times New Roman"/>
          <w:b/>
          <w:szCs w:val="24"/>
        </w:rPr>
      </w:pPr>
      <w:r w:rsidRPr="00594167">
        <w:rPr>
          <w:rFonts w:ascii="Times New Roman" w:hAnsi="Times New Roman"/>
          <w:b/>
          <w:szCs w:val="24"/>
        </w:rPr>
        <w:t>Prechodné ustanovenie k úpravám účinným od 1. augusta 2021</w:t>
      </w:r>
    </w:p>
    <w:p w:rsidR="00594167" w:rsidRPr="00594167" w:rsidRDefault="00594167" w:rsidP="00594167">
      <w:pPr>
        <w:spacing w:line="276" w:lineRule="auto"/>
        <w:ind w:firstLine="360"/>
        <w:rPr>
          <w:rFonts w:ascii="Times New Roman" w:hAnsi="Times New Roman"/>
          <w:b/>
          <w:szCs w:val="24"/>
        </w:rPr>
      </w:pP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lastRenderedPageBreak/>
        <w:t>Dotácia na podporu výchovy k stravovacím návykom dieťaťa sa za august 2021 určí pre dieťa, ktoré navštevuje materskú školu, podľa tohto zákona v znení účinnom do 31. júla 2021.“.</w:t>
      </w: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 xml:space="preserve"> </w:t>
      </w: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Navrhovaná úprava nadobúda účinnosť 1. augusta 2021, čo sa premietne do článku o účinnosti.</w:t>
      </w:r>
    </w:p>
    <w:p w:rsidR="00594167" w:rsidRPr="00594167" w:rsidRDefault="00594167" w:rsidP="00594167">
      <w:pPr>
        <w:pStyle w:val="Odsekzoznamu"/>
        <w:ind w:left="360"/>
        <w:jc w:val="both"/>
        <w:rPr>
          <w:rFonts w:ascii="Times New Roman" w:hAnsi="Times New Roman"/>
          <w:sz w:val="24"/>
          <w:szCs w:val="24"/>
        </w:rPr>
      </w:pP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V súvislosti s navrhovanou zmenou sa primerane upraví úvodná veta novelizačného bodu.</w:t>
      </w:r>
    </w:p>
    <w:p w:rsidR="00594167" w:rsidRPr="00594167" w:rsidRDefault="00594167" w:rsidP="00594167">
      <w:pPr>
        <w:spacing w:line="276" w:lineRule="auto"/>
        <w:ind w:left="2124"/>
        <w:jc w:val="both"/>
        <w:rPr>
          <w:rFonts w:ascii="Times New Roman" w:hAnsi="Times New Roman"/>
          <w:szCs w:val="24"/>
        </w:rPr>
      </w:pP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Účinnosť právnej úpravy, ktorou sa zužuje okruh detí, na ktoré možno poskytnúť dotáciu na podporu výchovy k stravovacím návykom dieťaťa, sa navrhuje od 1. augusta 2021. Nakoľko do 10. augusta sú žiadatelia povinní hlásiť počty detí, na ktoré žiadajú dotáciu na obdobie od 1. septembra do 31. decembra, vďaka účinnosti od 1. augusta nebudú musieť žiadatelia predkladať nové zoznamy detí podľa nových podmienok poskytovania dotácií opakovane.</w:t>
      </w:r>
    </w:p>
    <w:p w:rsidR="00594167" w:rsidRPr="00594167" w:rsidRDefault="00594167" w:rsidP="00594167">
      <w:pPr>
        <w:spacing w:line="276" w:lineRule="auto"/>
        <w:ind w:left="2832"/>
        <w:jc w:val="both"/>
        <w:rPr>
          <w:rFonts w:ascii="Times New Roman" w:hAnsi="Times New Roman"/>
          <w:szCs w:val="24"/>
        </w:rPr>
      </w:pPr>
      <w:r w:rsidRPr="00594167">
        <w:rPr>
          <w:rFonts w:ascii="Times New Roman" w:hAnsi="Times New Roman"/>
          <w:szCs w:val="24"/>
        </w:rPr>
        <w:t>Vzhľadom na to, že v materských školách sa výchovno-vzdelávacia činnosť uskutočňuje aj v letných mesiacoch, kedy sú na základných školách letné prázdniny, navrhuje sa, aby dotácia na podporu výchovy k stravovacím návykom dieťaťa patrila v materskej škole aj za mesiac august podľa podmienok účinných do 31. júla 2021. Podľa týchto podmienok sa teda môžu deti navštevujúce posledný ročník materskej školy stravovať aj v mesiaci august 2021 a na nové podmienky poskytovania dotácie na stravu prejdú od 1. septembra 2021 tak, ako základné školy.</w:t>
      </w:r>
    </w:p>
    <w:p w:rsidR="00594167" w:rsidRPr="00B578F5" w:rsidRDefault="00594167" w:rsidP="00594167">
      <w:pPr>
        <w:spacing w:line="276" w:lineRule="auto"/>
        <w:rPr>
          <w:rFonts w:ascii="Times New Roman" w:hAnsi="Times New Roman"/>
          <w:sz w:val="20"/>
          <w:szCs w:val="20"/>
        </w:rPr>
      </w:pPr>
    </w:p>
    <w:p w:rsidR="007046DE" w:rsidRPr="00167443" w:rsidRDefault="007046DE" w:rsidP="007046DE">
      <w:pPr>
        <w:spacing w:line="360" w:lineRule="auto"/>
        <w:ind w:left="4956"/>
        <w:rPr>
          <w:rFonts w:ascii="Times New Roman" w:hAnsi="Times New Roman"/>
          <w:b/>
          <w:szCs w:val="24"/>
        </w:rPr>
      </w:pPr>
      <w:r w:rsidRPr="00167443">
        <w:rPr>
          <w:rFonts w:ascii="Times New Roman" w:hAnsi="Times New Roman"/>
          <w:b/>
          <w:szCs w:val="24"/>
        </w:rPr>
        <w:t>Výbor NR SR pre sociálne veci</w:t>
      </w:r>
    </w:p>
    <w:p w:rsidR="007046DE" w:rsidRDefault="007046DE" w:rsidP="007046DE">
      <w:pPr>
        <w:pStyle w:val="Odsekzoznamu"/>
        <w:spacing w:line="360" w:lineRule="auto"/>
        <w:ind w:left="4284"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4D7DF2" w:rsidRPr="002D6599" w:rsidRDefault="004D7DF2" w:rsidP="004D7DF2">
      <w:pPr>
        <w:pStyle w:val="Odsekzoznamu"/>
        <w:spacing w:after="0" w:line="360" w:lineRule="auto"/>
        <w:ind w:left="4284" w:firstLine="672"/>
        <w:jc w:val="both"/>
        <w:rPr>
          <w:rFonts w:ascii="Times New Roman" w:hAnsi="Times New Roman"/>
          <w:sz w:val="24"/>
          <w:szCs w:val="24"/>
        </w:rPr>
      </w:pPr>
    </w:p>
    <w:p w:rsidR="00594167" w:rsidRPr="00594167" w:rsidRDefault="00594167" w:rsidP="00594167">
      <w:pPr>
        <w:pStyle w:val="Odsekzoznamu"/>
        <w:numPr>
          <w:ilvl w:val="0"/>
          <w:numId w:val="8"/>
        </w:numPr>
        <w:spacing w:after="0"/>
        <w:jc w:val="both"/>
        <w:rPr>
          <w:rFonts w:ascii="Times New Roman" w:hAnsi="Times New Roman"/>
          <w:sz w:val="24"/>
          <w:szCs w:val="24"/>
        </w:rPr>
      </w:pPr>
      <w:r w:rsidRPr="00594167">
        <w:rPr>
          <w:rFonts w:ascii="Times New Roman" w:hAnsi="Times New Roman"/>
          <w:sz w:val="24"/>
          <w:szCs w:val="24"/>
        </w:rPr>
        <w:t>Čl. I sa dopĺňa bodom 22, ktorý znie:</w:t>
      </w:r>
    </w:p>
    <w:p w:rsidR="00594167" w:rsidRPr="00594167" w:rsidRDefault="00594167" w:rsidP="007046DE">
      <w:pPr>
        <w:pStyle w:val="Odsekzoznamu"/>
        <w:spacing w:line="360" w:lineRule="auto"/>
        <w:ind w:left="360"/>
        <w:jc w:val="both"/>
        <w:rPr>
          <w:rFonts w:ascii="Times New Roman" w:hAnsi="Times New Roman"/>
          <w:sz w:val="24"/>
          <w:szCs w:val="24"/>
        </w:rPr>
      </w:pPr>
      <w:r w:rsidRPr="00594167">
        <w:rPr>
          <w:rFonts w:ascii="Times New Roman" w:hAnsi="Times New Roman"/>
          <w:sz w:val="24"/>
          <w:szCs w:val="24"/>
        </w:rPr>
        <w:t>„22. Slová „dieťaťa ohrozeného sociálnym vylúčením“ sa v celom texte zákona nahrádzajú slovom „dieťaťa“.“.</w:t>
      </w:r>
    </w:p>
    <w:p w:rsidR="00594167" w:rsidRPr="00594167" w:rsidRDefault="00594167" w:rsidP="00594167">
      <w:pPr>
        <w:pStyle w:val="Odsekzoznamu"/>
        <w:ind w:left="360"/>
        <w:jc w:val="both"/>
        <w:rPr>
          <w:rFonts w:ascii="Times New Roman" w:hAnsi="Times New Roman"/>
          <w:sz w:val="24"/>
          <w:szCs w:val="24"/>
        </w:rPr>
      </w:pPr>
      <w:r w:rsidRPr="00594167">
        <w:rPr>
          <w:rFonts w:ascii="Times New Roman" w:hAnsi="Times New Roman"/>
          <w:sz w:val="24"/>
          <w:szCs w:val="24"/>
        </w:rPr>
        <w:t xml:space="preserve">Navrhovaná úprava nadobúda účinnosť 1. augusta 2021. </w:t>
      </w:r>
    </w:p>
    <w:p w:rsidR="00594167" w:rsidRPr="00594167" w:rsidRDefault="00594167" w:rsidP="00594167">
      <w:pPr>
        <w:spacing w:line="276" w:lineRule="auto"/>
        <w:rPr>
          <w:rFonts w:ascii="Times New Roman" w:hAnsi="Times New Roman"/>
          <w:szCs w:val="24"/>
        </w:rPr>
      </w:pPr>
    </w:p>
    <w:p w:rsidR="00594167" w:rsidRPr="00594167" w:rsidRDefault="00594167" w:rsidP="007046DE">
      <w:pPr>
        <w:spacing w:line="276" w:lineRule="auto"/>
        <w:ind w:left="2832"/>
        <w:jc w:val="both"/>
        <w:rPr>
          <w:rFonts w:ascii="Times New Roman" w:hAnsi="Times New Roman"/>
          <w:szCs w:val="24"/>
        </w:rPr>
      </w:pPr>
      <w:r w:rsidRPr="00594167">
        <w:rPr>
          <w:rFonts w:ascii="Times New Roman" w:hAnsi="Times New Roman"/>
          <w:szCs w:val="24"/>
        </w:rPr>
        <w:t>Legislatívno-technická a terminologická úprava v záujme zjednotenia používanej terminológie.</w:t>
      </w:r>
    </w:p>
    <w:p w:rsidR="00594167" w:rsidRPr="00594167" w:rsidRDefault="00594167" w:rsidP="00594167">
      <w:pPr>
        <w:tabs>
          <w:tab w:val="left" w:pos="-1985"/>
          <w:tab w:val="left" w:pos="709"/>
          <w:tab w:val="left" w:pos="1077"/>
        </w:tabs>
        <w:spacing w:line="276" w:lineRule="auto"/>
        <w:jc w:val="both"/>
        <w:rPr>
          <w:rFonts w:ascii="Times New Roman" w:hAnsi="Times New Roman"/>
          <w:bCs/>
          <w:szCs w:val="24"/>
        </w:rPr>
      </w:pPr>
    </w:p>
    <w:p w:rsidR="00C82C11" w:rsidRPr="00167443" w:rsidRDefault="00C82C11" w:rsidP="007046DE">
      <w:pPr>
        <w:spacing w:line="360" w:lineRule="auto"/>
        <w:ind w:left="4956"/>
        <w:rPr>
          <w:rFonts w:ascii="Times New Roman" w:hAnsi="Times New Roman"/>
          <w:b/>
          <w:szCs w:val="24"/>
        </w:rPr>
      </w:pPr>
      <w:r w:rsidRPr="00167443">
        <w:rPr>
          <w:rFonts w:ascii="Times New Roman" w:hAnsi="Times New Roman"/>
          <w:b/>
          <w:szCs w:val="24"/>
        </w:rPr>
        <w:t>Výbor NR SR pre sociálne veci</w:t>
      </w:r>
    </w:p>
    <w:p w:rsidR="00C82C11" w:rsidRPr="002D6599" w:rsidRDefault="00C82C11" w:rsidP="007046DE">
      <w:pPr>
        <w:pStyle w:val="Odsekzoznamu"/>
        <w:spacing w:line="360" w:lineRule="auto"/>
        <w:ind w:left="4284"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691DDD" w:rsidRDefault="00691DDD" w:rsidP="00652E81">
      <w:pPr>
        <w:tabs>
          <w:tab w:val="left" w:pos="-1985"/>
          <w:tab w:val="left" w:pos="709"/>
          <w:tab w:val="left" w:pos="1077"/>
        </w:tabs>
        <w:jc w:val="center"/>
        <w:rPr>
          <w:rFonts w:ascii="Times New Roman" w:hAnsi="Times New Roman"/>
          <w:b/>
          <w:bCs/>
        </w:rPr>
      </w:pPr>
    </w:p>
    <w:p w:rsidR="00652E81"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652E81" w:rsidRPr="00E35790" w:rsidRDefault="00652E81" w:rsidP="00652E81">
      <w:pPr>
        <w:tabs>
          <w:tab w:val="left" w:pos="-1985"/>
          <w:tab w:val="left" w:pos="709"/>
          <w:tab w:val="left" w:pos="1077"/>
        </w:tabs>
        <w:jc w:val="center"/>
        <w:rPr>
          <w:rFonts w:ascii="Times New Roman" w:hAnsi="Times New Roman"/>
          <w:b/>
          <w:bCs/>
        </w:rPr>
      </w:pPr>
    </w:p>
    <w:p w:rsidR="00FC682F" w:rsidRPr="00854253" w:rsidRDefault="00652E81" w:rsidP="00594167">
      <w:pPr>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k vládnemu návrhu zákona</w:t>
      </w:r>
      <w:r w:rsidRPr="00131E95">
        <w:rPr>
          <w:rFonts w:ascii="Times New Roman" w:hAnsi="Times New Roman"/>
          <w:color w:val="000000"/>
          <w:szCs w:val="24"/>
        </w:rPr>
        <w:t>,</w:t>
      </w:r>
      <w:r w:rsidRPr="00131E95">
        <w:rPr>
          <w:rFonts w:ascii="Times New Roman" w:hAnsi="Times New Roman"/>
          <w:szCs w:val="24"/>
        </w:rPr>
        <w:t xml:space="preserve"> </w:t>
      </w:r>
      <w:r w:rsidR="00BC4F89" w:rsidRPr="00757378">
        <w:rPr>
          <w:rFonts w:ascii="Times New Roman" w:hAnsi="Times New Roman"/>
          <w:noProof/>
          <w:szCs w:val="24"/>
        </w:rPr>
        <w:t xml:space="preserve">ktorým sa mení a dopĺňa zákon č. 544/2010 Z. z. o dotáciách v pôsobnosti Ministerstva práce, sociálnych vecí a rodiny Slovenskej republiky v znení neskorších predpisov </w:t>
      </w:r>
      <w:r w:rsidR="00BC4F89" w:rsidRPr="00C73BA4">
        <w:rPr>
          <w:rFonts w:ascii="Times New Roman" w:hAnsi="Times New Roman"/>
          <w:b/>
          <w:szCs w:val="24"/>
        </w:rPr>
        <w:t>(tlač 274)</w:t>
      </w:r>
      <w:r w:rsidR="00BC4F89">
        <w:rPr>
          <w:rFonts w:ascii="Times New Roman" w:hAnsi="Times New Roman"/>
          <w:snapToGrid w:val="0"/>
          <w:sz w:val="22"/>
        </w:rPr>
        <w:t xml:space="preserve"> </w:t>
      </w:r>
      <w:r w:rsidR="00FC682F" w:rsidRPr="00854253">
        <w:rPr>
          <w:rFonts w:ascii="Times New Roman" w:hAnsi="Times New Roman"/>
          <w:szCs w:val="24"/>
        </w:rPr>
        <w:t xml:space="preserve">a v ich uzneseniach uvedených pod bodom III. tejto správy </w:t>
      </w:r>
      <w:r w:rsidR="00FC682F" w:rsidRPr="00854253">
        <w:rPr>
          <w:rFonts w:ascii="Times New Roman" w:hAnsi="Times New Roman"/>
          <w:b/>
          <w:szCs w:val="24"/>
        </w:rPr>
        <w:t>odporúča</w:t>
      </w:r>
      <w:r w:rsidR="00FC682F" w:rsidRPr="00854253">
        <w:rPr>
          <w:rFonts w:ascii="Times New Roman" w:hAnsi="Times New Roman"/>
          <w:szCs w:val="24"/>
        </w:rPr>
        <w:t xml:space="preserve"> Národnej rade Slovenskej republiky návrh zákona </w:t>
      </w:r>
      <w:r w:rsidR="00FC682F" w:rsidRPr="00594167">
        <w:rPr>
          <w:rFonts w:ascii="Times New Roman" w:hAnsi="Times New Roman"/>
          <w:szCs w:val="24"/>
        </w:rPr>
        <w:t xml:space="preserve">v znení schválených pozmeňujúcich a doplňujúcich návrhov </w:t>
      </w:r>
    </w:p>
    <w:p w:rsidR="00FC682F" w:rsidRDefault="00FC682F" w:rsidP="00594167">
      <w:pPr>
        <w:tabs>
          <w:tab w:val="left" w:pos="-1985"/>
          <w:tab w:val="left" w:pos="709"/>
          <w:tab w:val="left" w:pos="1077"/>
        </w:tabs>
        <w:spacing w:line="276" w:lineRule="auto"/>
        <w:jc w:val="center"/>
        <w:rPr>
          <w:rFonts w:ascii="Times New Roman" w:hAnsi="Times New Roman"/>
          <w:b/>
          <w:bCs/>
          <w:spacing w:val="20"/>
        </w:rPr>
      </w:pPr>
    </w:p>
    <w:p w:rsidR="00652E81" w:rsidRPr="00047234" w:rsidRDefault="00652E81" w:rsidP="00652E81">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652E81" w:rsidRDefault="00652E81" w:rsidP="00652E81">
      <w:pPr>
        <w:pStyle w:val="Zkladntext2"/>
        <w:tabs>
          <w:tab w:val="left" w:pos="-1985"/>
          <w:tab w:val="left" w:pos="709"/>
          <w:tab w:val="left" w:pos="1077"/>
        </w:tabs>
        <w:jc w:val="center"/>
        <w:rPr>
          <w:rFonts w:ascii="Times New Roman" w:hAnsi="Times New Roman"/>
          <w:b/>
          <w:lang w:eastAsia="sk-SK"/>
        </w:rPr>
      </w:pPr>
    </w:p>
    <w:p w:rsidR="00652E81" w:rsidRDefault="00652E81" w:rsidP="00652E81">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652E81" w:rsidRPr="00594167" w:rsidRDefault="00652E81" w:rsidP="00652E81">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Pr="00594167">
        <w:rPr>
          <w:rFonts w:ascii="Times New Roman" w:hAnsi="Times New Roman"/>
          <w:szCs w:val="24"/>
        </w:rPr>
        <w:t xml:space="preserve">Gestorský výbor odporúča </w:t>
      </w:r>
      <w:r w:rsidRPr="00594167">
        <w:rPr>
          <w:rFonts w:ascii="Times New Roman" w:hAnsi="Times New Roman"/>
          <w:b/>
          <w:szCs w:val="24"/>
        </w:rPr>
        <w:t xml:space="preserve">hlasovať o návrhoch </w:t>
      </w:r>
      <w:r w:rsidR="00594167" w:rsidRPr="00594167">
        <w:rPr>
          <w:rFonts w:ascii="Times New Roman" w:hAnsi="Times New Roman"/>
          <w:b/>
          <w:szCs w:val="24"/>
        </w:rPr>
        <w:t>1</w:t>
      </w:r>
      <w:r w:rsidR="00594167" w:rsidRPr="00594167">
        <w:rPr>
          <w:rFonts w:ascii="Times New Roman" w:hAnsi="Times New Roman"/>
          <w:szCs w:val="24"/>
        </w:rPr>
        <w:t xml:space="preserve"> </w:t>
      </w:r>
      <w:r w:rsidRPr="00594167">
        <w:rPr>
          <w:rFonts w:ascii="Times New Roman" w:hAnsi="Times New Roman"/>
          <w:b/>
          <w:szCs w:val="24"/>
        </w:rPr>
        <w:t>až</w:t>
      </w:r>
      <w:r w:rsidR="00691DDD" w:rsidRPr="00594167">
        <w:rPr>
          <w:rFonts w:ascii="Times New Roman" w:hAnsi="Times New Roman"/>
          <w:b/>
          <w:szCs w:val="24"/>
        </w:rPr>
        <w:t xml:space="preserve"> </w:t>
      </w:r>
      <w:r w:rsidR="00594167" w:rsidRPr="00594167">
        <w:rPr>
          <w:rFonts w:ascii="Times New Roman" w:hAnsi="Times New Roman"/>
          <w:b/>
          <w:szCs w:val="24"/>
        </w:rPr>
        <w:t>8</w:t>
      </w:r>
      <w:r w:rsidRPr="00594167">
        <w:rPr>
          <w:rFonts w:ascii="Times New Roman" w:hAnsi="Times New Roman"/>
          <w:b/>
          <w:szCs w:val="24"/>
        </w:rPr>
        <w:t xml:space="preserve"> </w:t>
      </w:r>
      <w:r w:rsidRPr="00594167">
        <w:rPr>
          <w:rFonts w:ascii="Times New Roman" w:hAnsi="Times New Roman"/>
          <w:szCs w:val="24"/>
        </w:rPr>
        <w:t xml:space="preserve">v štvrtej časti tejto spoločnej správy </w:t>
      </w:r>
      <w:r w:rsidRPr="00594167">
        <w:rPr>
          <w:rFonts w:ascii="Times New Roman" w:hAnsi="Times New Roman"/>
          <w:b/>
          <w:szCs w:val="24"/>
        </w:rPr>
        <w:t>spoločne</w:t>
      </w:r>
      <w:r w:rsidRPr="00594167">
        <w:rPr>
          <w:rFonts w:ascii="Times New Roman" w:hAnsi="Times New Roman"/>
          <w:szCs w:val="24"/>
        </w:rPr>
        <w:t xml:space="preserve"> so stanoviskom gestorského výboru </w:t>
      </w:r>
      <w:r w:rsidRPr="00594167">
        <w:rPr>
          <w:rFonts w:ascii="Times New Roman" w:hAnsi="Times New Roman"/>
          <w:b/>
          <w:szCs w:val="24"/>
        </w:rPr>
        <w:t>schváliť.</w:t>
      </w:r>
    </w:p>
    <w:p w:rsidR="00652E81" w:rsidRPr="00B578F5" w:rsidRDefault="00652E81" w:rsidP="00652E81">
      <w:pPr>
        <w:tabs>
          <w:tab w:val="left" w:pos="-1985"/>
          <w:tab w:val="left" w:pos="709"/>
          <w:tab w:val="left" w:pos="1077"/>
        </w:tabs>
        <w:spacing w:line="276" w:lineRule="auto"/>
        <w:jc w:val="both"/>
        <w:rPr>
          <w:rFonts w:ascii="Times New Roman" w:hAnsi="Times New Roman"/>
          <w:b/>
          <w:bCs/>
        </w:rPr>
      </w:pPr>
    </w:p>
    <w:p w:rsidR="00652E81" w:rsidRPr="00011996" w:rsidRDefault="00652E81" w:rsidP="00652E81">
      <w:pPr>
        <w:tabs>
          <w:tab w:val="left" w:pos="-1985"/>
          <w:tab w:val="left" w:pos="709"/>
          <w:tab w:val="left" w:pos="1077"/>
        </w:tabs>
        <w:spacing w:line="276" w:lineRule="auto"/>
        <w:jc w:val="both"/>
        <w:rPr>
          <w:rFonts w:ascii="Times New Roman" w:hAnsi="Times New Roman"/>
        </w:rPr>
      </w:pP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sidR="00594167">
        <w:rPr>
          <w:rFonts w:ascii="Times New Roman" w:hAnsi="Times New Roman"/>
          <w:bCs/>
        </w:rPr>
        <w:t xml:space="preserve"> 77</w:t>
      </w:r>
      <w:r w:rsidRPr="00011996">
        <w:rPr>
          <w:rFonts w:ascii="Times New Roman" w:hAnsi="Times New Roman"/>
          <w:bCs/>
        </w:rPr>
        <w:t xml:space="preserve"> z</w:t>
      </w:r>
      <w:r>
        <w:rPr>
          <w:rFonts w:ascii="Times New Roman" w:hAnsi="Times New Roman"/>
          <w:bCs/>
        </w:rPr>
        <w:t xml:space="preserve"> </w:t>
      </w:r>
      <w:r w:rsidR="00594167">
        <w:rPr>
          <w:rFonts w:ascii="Times New Roman" w:hAnsi="Times New Roman"/>
          <w:bCs/>
        </w:rPr>
        <w:t>24</w:t>
      </w:r>
      <w:r>
        <w:rPr>
          <w:rFonts w:ascii="Times New Roman" w:hAnsi="Times New Roman"/>
          <w:bCs/>
        </w:rPr>
        <w:t xml:space="preserve">. </w:t>
      </w:r>
      <w:r w:rsidR="00DA52ED">
        <w:rPr>
          <w:rFonts w:ascii="Times New Roman" w:hAnsi="Times New Roman"/>
          <w:bCs/>
        </w:rPr>
        <w:t>novembra</w:t>
      </w:r>
      <w:r>
        <w:rPr>
          <w:rFonts w:ascii="Times New Roman" w:hAnsi="Times New Roman"/>
          <w:bCs/>
        </w:rPr>
        <w:t xml:space="preserve"> 20</w:t>
      </w:r>
      <w:r w:rsidR="00AB0DD6">
        <w:rPr>
          <w:rFonts w:ascii="Times New Roman" w:hAnsi="Times New Roman"/>
          <w:bCs/>
        </w:rPr>
        <w:t>20</w:t>
      </w:r>
      <w:r>
        <w:rPr>
          <w:rFonts w:ascii="Times New Roman" w:hAnsi="Times New Roman"/>
          <w:bCs/>
        </w:rPr>
        <w:t>.</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sidR="00AB0DD6">
        <w:rPr>
          <w:rFonts w:ascii="Times New Roman" w:hAnsi="Times New Roman"/>
        </w:rPr>
        <w:t>ú</w:t>
      </w:r>
      <w:r w:rsidRPr="004B056F">
        <w:rPr>
          <w:rFonts w:ascii="Times New Roman" w:hAnsi="Times New Roman"/>
        </w:rPr>
        <w:t xml:space="preserve"> spravodaj</w:t>
      </w:r>
      <w:r w:rsidR="00AB0DD6">
        <w:rPr>
          <w:rFonts w:ascii="Times New Roman" w:hAnsi="Times New Roman"/>
        </w:rPr>
        <w:t>kyňu</w:t>
      </w:r>
      <w:r w:rsidR="00E355E1">
        <w:rPr>
          <w:rFonts w:ascii="Times New Roman" w:hAnsi="Times New Roman"/>
        </w:rPr>
        <w:t xml:space="preserve"> </w:t>
      </w:r>
      <w:r w:rsidR="0032494E" w:rsidRPr="0032494E">
        <w:rPr>
          <w:rFonts w:ascii="Times New Roman" w:hAnsi="Times New Roman"/>
          <w:b/>
        </w:rPr>
        <w:t>Luc</w:t>
      </w:r>
      <w:r w:rsidR="0032494E">
        <w:rPr>
          <w:rFonts w:ascii="Times New Roman" w:hAnsi="Times New Roman"/>
          <w:b/>
        </w:rPr>
        <w:t>iu Drábikovú</w:t>
      </w:r>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informoval</w:t>
      </w:r>
      <w:r w:rsidR="00AB0DD6">
        <w:rPr>
          <w:rFonts w:ascii="Times New Roman" w:hAnsi="Times New Roman"/>
          <w:bCs/>
        </w:rPr>
        <w:t>a</w:t>
      </w:r>
      <w:r w:rsidRPr="00E35790">
        <w:rPr>
          <w:rFonts w:ascii="Times New Roman" w:hAnsi="Times New Roman"/>
          <w:bCs/>
        </w:rPr>
        <w:t xml:space="preserve"> o výsledku rokovania výborov a </w:t>
      </w:r>
      <w:r w:rsidRPr="00E35790">
        <w:rPr>
          <w:rFonts w:ascii="Times New Roman" w:hAnsi="Times New Roman"/>
        </w:rPr>
        <w:t>predkladal</w:t>
      </w:r>
      <w:r w:rsidR="00AB0DD6">
        <w:rPr>
          <w:rFonts w:ascii="Times New Roman" w:hAnsi="Times New Roman"/>
        </w:rPr>
        <w:t>a</w:t>
      </w:r>
      <w:r w:rsidRPr="00E35790">
        <w:rPr>
          <w:rFonts w:ascii="Times New Roman" w:hAnsi="Times New Roman"/>
        </w:rPr>
        <w:t xml:space="preserve"> návrhy v zmysle príslušných ustanovení zákona č. 350/1996 Z. z. o rokovacom poriadku Národnej rady Slovenskej republiky v znení neskorších predpisov.</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A4828" w:rsidRDefault="006A4828" w:rsidP="00652E81">
      <w:pPr>
        <w:jc w:val="center"/>
        <w:rPr>
          <w:rFonts w:ascii="Times New Roman" w:hAnsi="Times New Roman"/>
        </w:rPr>
      </w:pPr>
    </w:p>
    <w:p w:rsidR="000B1451" w:rsidRDefault="000B1451" w:rsidP="00652E81">
      <w:pPr>
        <w:jc w:val="center"/>
        <w:rPr>
          <w:rFonts w:ascii="Times New Roman" w:hAnsi="Times New Roman"/>
        </w:rPr>
      </w:pPr>
    </w:p>
    <w:p w:rsidR="00652E81" w:rsidRPr="00E35790" w:rsidRDefault="00652E81" w:rsidP="00652E81">
      <w:pPr>
        <w:jc w:val="center"/>
        <w:rPr>
          <w:rFonts w:ascii="Times New Roman" w:hAnsi="Times New Roman"/>
        </w:rPr>
      </w:pPr>
    </w:p>
    <w:p w:rsidR="00652E81" w:rsidRPr="00E35790" w:rsidRDefault="00652E81" w:rsidP="00652E81">
      <w:pPr>
        <w:jc w:val="center"/>
        <w:rPr>
          <w:rFonts w:ascii="Times New Roman" w:hAnsi="Times New Roman"/>
        </w:rPr>
      </w:pPr>
      <w:r w:rsidRPr="00E35790">
        <w:rPr>
          <w:rFonts w:ascii="Times New Roman" w:hAnsi="Times New Roman"/>
        </w:rPr>
        <w:t xml:space="preserve"> Bratislava </w:t>
      </w:r>
      <w:r w:rsidR="00594167">
        <w:rPr>
          <w:rFonts w:ascii="Times New Roman" w:hAnsi="Times New Roman"/>
        </w:rPr>
        <w:t>24</w:t>
      </w:r>
      <w:r>
        <w:rPr>
          <w:rFonts w:ascii="Times New Roman" w:hAnsi="Times New Roman"/>
        </w:rPr>
        <w:t xml:space="preserve">. </w:t>
      </w:r>
      <w:r w:rsidR="00DA52ED">
        <w:rPr>
          <w:rFonts w:ascii="Times New Roman" w:hAnsi="Times New Roman"/>
        </w:rPr>
        <w:t xml:space="preserve">novembra </w:t>
      </w:r>
      <w:r>
        <w:rPr>
          <w:rFonts w:ascii="Times New Roman" w:hAnsi="Times New Roman"/>
        </w:rPr>
        <w:t>20</w:t>
      </w:r>
      <w:r w:rsidR="00AB0DD6">
        <w:rPr>
          <w:rFonts w:ascii="Times New Roman" w:hAnsi="Times New Roman"/>
        </w:rPr>
        <w:t>20</w:t>
      </w:r>
    </w:p>
    <w:p w:rsidR="00652E81" w:rsidRDefault="00652E81" w:rsidP="00652E81">
      <w:pPr>
        <w:rPr>
          <w:rFonts w:ascii="Times New Roman" w:hAnsi="Times New Roman"/>
        </w:rPr>
      </w:pPr>
    </w:p>
    <w:p w:rsidR="000B1451" w:rsidRDefault="000B1451" w:rsidP="00652E81">
      <w:pPr>
        <w:rPr>
          <w:rFonts w:ascii="Times New Roman" w:hAnsi="Times New Roman"/>
        </w:rPr>
      </w:pPr>
    </w:p>
    <w:p w:rsidR="000B1451" w:rsidRDefault="000B1451" w:rsidP="00652E81">
      <w:pPr>
        <w:rPr>
          <w:rFonts w:ascii="Times New Roman" w:hAnsi="Times New Roman"/>
        </w:rPr>
      </w:pPr>
    </w:p>
    <w:p w:rsidR="000B1451" w:rsidRDefault="000B1451" w:rsidP="00652E81">
      <w:pPr>
        <w:rPr>
          <w:rFonts w:ascii="Times New Roman" w:hAnsi="Times New Roman"/>
        </w:rPr>
      </w:pPr>
    </w:p>
    <w:p w:rsidR="00652E81" w:rsidRDefault="00652E81" w:rsidP="00652E81">
      <w:pPr>
        <w:rPr>
          <w:rFonts w:ascii="Times New Roman" w:hAnsi="Times New Roman"/>
        </w:rPr>
      </w:pPr>
    </w:p>
    <w:p w:rsidR="00AB0DD6" w:rsidRPr="000B1451" w:rsidRDefault="00AB0DD6" w:rsidP="000B1451">
      <w:pPr>
        <w:spacing w:line="276" w:lineRule="auto"/>
        <w:jc w:val="center"/>
        <w:rPr>
          <w:rFonts w:ascii="Times New Roman" w:hAnsi="Times New Roman"/>
          <w:b/>
          <w:bCs/>
          <w:spacing w:val="38"/>
          <w:szCs w:val="24"/>
        </w:rPr>
      </w:pPr>
      <w:r w:rsidRPr="000B1451">
        <w:rPr>
          <w:rFonts w:ascii="Times New Roman" w:hAnsi="Times New Roman"/>
          <w:b/>
          <w:bCs/>
          <w:szCs w:val="24"/>
        </w:rPr>
        <w:t xml:space="preserve">Jana  </w:t>
      </w:r>
      <w:r w:rsidRPr="000B1451">
        <w:rPr>
          <w:rFonts w:ascii="Times New Roman" w:hAnsi="Times New Roman"/>
          <w:b/>
          <w:bCs/>
          <w:spacing w:val="38"/>
          <w:szCs w:val="24"/>
        </w:rPr>
        <w:t>Žitňanská</w:t>
      </w:r>
      <w:r w:rsidR="000B1451" w:rsidRPr="000B1451">
        <w:rPr>
          <w:rFonts w:ascii="Times New Roman" w:hAnsi="Times New Roman"/>
          <w:b/>
          <w:bCs/>
          <w:spacing w:val="38"/>
          <w:szCs w:val="24"/>
        </w:rPr>
        <w:t xml:space="preserve"> v.r</w:t>
      </w:r>
    </w:p>
    <w:p w:rsidR="00AB0DD6" w:rsidRPr="000B1451" w:rsidRDefault="00AB0DD6" w:rsidP="000B1451">
      <w:pPr>
        <w:spacing w:line="276" w:lineRule="auto"/>
        <w:jc w:val="center"/>
        <w:rPr>
          <w:rFonts w:ascii="Times New Roman" w:hAnsi="Times New Roman"/>
          <w:b/>
          <w:szCs w:val="24"/>
        </w:rPr>
      </w:pPr>
      <w:r w:rsidRPr="000B1451">
        <w:rPr>
          <w:rFonts w:ascii="Times New Roman" w:hAnsi="Times New Roman"/>
          <w:b/>
          <w:szCs w:val="24"/>
        </w:rPr>
        <w:t>predsedníčka výboru</w:t>
      </w:r>
    </w:p>
    <w:p w:rsidR="000E6B55" w:rsidRPr="000B1451" w:rsidRDefault="000E6B55" w:rsidP="000B1451">
      <w:pPr>
        <w:spacing w:line="276" w:lineRule="auto"/>
        <w:rPr>
          <w:szCs w:val="24"/>
        </w:rPr>
      </w:pPr>
    </w:p>
    <w:sectPr w:rsidR="000E6B55" w:rsidRPr="000B1451" w:rsidSect="0046774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D0" w:rsidRDefault="006B76D0">
      <w:pPr>
        <w:spacing w:line="240" w:lineRule="auto"/>
      </w:pPr>
      <w:r>
        <w:separator/>
      </w:r>
    </w:p>
  </w:endnote>
  <w:endnote w:type="continuationSeparator" w:id="0">
    <w:p w:rsidR="006B76D0" w:rsidRDefault="006B7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131E9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800E72">
      <w:rPr>
        <w:rFonts w:ascii="Times New Roman" w:hAnsi="Times New Roman"/>
        <w:noProof/>
      </w:rPr>
      <w:t>8</w:t>
    </w:r>
    <w:r w:rsidRPr="00036C35">
      <w:rPr>
        <w:rFonts w:ascii="Times New Roman" w:hAnsi="Times New Roman"/>
      </w:rPr>
      <w:fldChar w:fldCharType="end"/>
    </w:r>
  </w:p>
  <w:p w:rsidR="00467749" w:rsidRDefault="00800E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D0" w:rsidRDefault="006B76D0">
      <w:pPr>
        <w:spacing w:line="240" w:lineRule="auto"/>
      </w:pPr>
      <w:r>
        <w:separator/>
      </w:r>
    </w:p>
  </w:footnote>
  <w:footnote w:type="continuationSeparator" w:id="0">
    <w:p w:rsidR="006B76D0" w:rsidRDefault="006B76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390E"/>
    <w:multiLevelType w:val="hybridMultilevel"/>
    <w:tmpl w:val="802A3F1C"/>
    <w:lvl w:ilvl="0" w:tplc="998ACC7C">
      <w:start w:val="1"/>
      <w:numFmt w:val="decimal"/>
      <w:lvlText w:val="%1."/>
      <w:lvlJc w:val="left"/>
      <w:pPr>
        <w:ind w:left="719" w:hanging="360"/>
      </w:pPr>
      <w:rPr>
        <w:rFonts w:cs="Times New Roman"/>
        <w:b/>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1" w15:restartNumberingAfterBreak="0">
    <w:nsid w:val="3C2A64EB"/>
    <w:multiLevelType w:val="hybridMultilevel"/>
    <w:tmpl w:val="C9B6CDC2"/>
    <w:lvl w:ilvl="0" w:tplc="30A0BAA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5D4E51"/>
    <w:multiLevelType w:val="hybridMultilevel"/>
    <w:tmpl w:val="70E221C8"/>
    <w:lvl w:ilvl="0" w:tplc="E53CB022">
      <w:start w:val="1"/>
      <w:numFmt w:val="lowerLetter"/>
      <w:lvlText w:val="%1)"/>
      <w:lvlJc w:val="left"/>
      <w:pPr>
        <w:ind w:left="644" w:hanging="360"/>
      </w:pPr>
      <w:rPr>
        <w:rFonts w:ascii="Times New Roman" w:hAnsi="Times New Roman" w:hint="default"/>
        <w:b w:val="0"/>
        <w:i w:val="0"/>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5B37265B"/>
    <w:multiLevelType w:val="hybridMultilevel"/>
    <w:tmpl w:val="F62ED4A8"/>
    <w:lvl w:ilvl="0" w:tplc="DD84A8D0">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BCD1F6B"/>
    <w:multiLevelType w:val="hybridMultilevel"/>
    <w:tmpl w:val="4CB40D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EC1661A"/>
    <w:multiLevelType w:val="hybridMultilevel"/>
    <w:tmpl w:val="64BC04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7D93971"/>
    <w:multiLevelType w:val="hybridMultilevel"/>
    <w:tmpl w:val="C518B680"/>
    <w:lvl w:ilvl="0" w:tplc="045A5F7A">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7" w15:restartNumberingAfterBreak="0">
    <w:nsid w:val="7E792BFF"/>
    <w:multiLevelType w:val="hybridMultilevel"/>
    <w:tmpl w:val="5F465C42"/>
    <w:lvl w:ilvl="0" w:tplc="A922F96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81"/>
    <w:rsid w:val="00003B9C"/>
    <w:rsid w:val="00067C1E"/>
    <w:rsid w:val="00077760"/>
    <w:rsid w:val="000825A7"/>
    <w:rsid w:val="00083C0E"/>
    <w:rsid w:val="000B1451"/>
    <w:rsid w:val="000E570D"/>
    <w:rsid w:val="000E6B55"/>
    <w:rsid w:val="00111DA9"/>
    <w:rsid w:val="00131E95"/>
    <w:rsid w:val="0013768C"/>
    <w:rsid w:val="00145E6A"/>
    <w:rsid w:val="00183F28"/>
    <w:rsid w:val="001B702C"/>
    <w:rsid w:val="001D2300"/>
    <w:rsid w:val="00204171"/>
    <w:rsid w:val="002108E9"/>
    <w:rsid w:val="002423CF"/>
    <w:rsid w:val="00257997"/>
    <w:rsid w:val="002C5E3A"/>
    <w:rsid w:val="002D6599"/>
    <w:rsid w:val="002E391A"/>
    <w:rsid w:val="002E7B06"/>
    <w:rsid w:val="00300E29"/>
    <w:rsid w:val="003239F2"/>
    <w:rsid w:val="0032494E"/>
    <w:rsid w:val="003A0389"/>
    <w:rsid w:val="003B6C92"/>
    <w:rsid w:val="00410E34"/>
    <w:rsid w:val="00411392"/>
    <w:rsid w:val="004C043E"/>
    <w:rsid w:val="004D7DF2"/>
    <w:rsid w:val="004E3460"/>
    <w:rsid w:val="004E4B26"/>
    <w:rsid w:val="004F4A6D"/>
    <w:rsid w:val="00540A42"/>
    <w:rsid w:val="00544E50"/>
    <w:rsid w:val="00594167"/>
    <w:rsid w:val="005D21D9"/>
    <w:rsid w:val="005E0674"/>
    <w:rsid w:val="005F2354"/>
    <w:rsid w:val="00652E81"/>
    <w:rsid w:val="00691DDD"/>
    <w:rsid w:val="006A4828"/>
    <w:rsid w:val="006B76D0"/>
    <w:rsid w:val="007046DE"/>
    <w:rsid w:val="00747F28"/>
    <w:rsid w:val="00781B3C"/>
    <w:rsid w:val="007D2487"/>
    <w:rsid w:val="007F1F00"/>
    <w:rsid w:val="007F66F8"/>
    <w:rsid w:val="00800E72"/>
    <w:rsid w:val="00813527"/>
    <w:rsid w:val="00861BBA"/>
    <w:rsid w:val="00862FBF"/>
    <w:rsid w:val="00865812"/>
    <w:rsid w:val="00883340"/>
    <w:rsid w:val="0088371A"/>
    <w:rsid w:val="008E25EA"/>
    <w:rsid w:val="008F00F3"/>
    <w:rsid w:val="00960FEF"/>
    <w:rsid w:val="009B2712"/>
    <w:rsid w:val="00A037E6"/>
    <w:rsid w:val="00A24787"/>
    <w:rsid w:val="00A64137"/>
    <w:rsid w:val="00A647CF"/>
    <w:rsid w:val="00AB0DD6"/>
    <w:rsid w:val="00AE5889"/>
    <w:rsid w:val="00B17488"/>
    <w:rsid w:val="00B40E9A"/>
    <w:rsid w:val="00B41B4C"/>
    <w:rsid w:val="00B578F5"/>
    <w:rsid w:val="00BB406D"/>
    <w:rsid w:val="00BC4F89"/>
    <w:rsid w:val="00C51E45"/>
    <w:rsid w:val="00C7490D"/>
    <w:rsid w:val="00C82C11"/>
    <w:rsid w:val="00C90D92"/>
    <w:rsid w:val="00CC6B9C"/>
    <w:rsid w:val="00CD04A1"/>
    <w:rsid w:val="00CD2ADD"/>
    <w:rsid w:val="00CF50C4"/>
    <w:rsid w:val="00D70241"/>
    <w:rsid w:val="00D73A86"/>
    <w:rsid w:val="00D870CE"/>
    <w:rsid w:val="00DA52ED"/>
    <w:rsid w:val="00DB1578"/>
    <w:rsid w:val="00DD5B17"/>
    <w:rsid w:val="00E355E1"/>
    <w:rsid w:val="00E42D32"/>
    <w:rsid w:val="00E83E9C"/>
    <w:rsid w:val="00EE26E6"/>
    <w:rsid w:val="00F10579"/>
    <w:rsid w:val="00F668A9"/>
    <w:rsid w:val="00F66A9F"/>
    <w:rsid w:val="00F738ED"/>
    <w:rsid w:val="00F97A38"/>
    <w:rsid w:val="00FB70C3"/>
    <w:rsid w:val="00FC682F"/>
    <w:rsid w:val="00FD4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464D3-9A21-4366-824D-51D48E6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E8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52E8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2E8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52E81"/>
    <w:pPr>
      <w:spacing w:after="120" w:line="480" w:lineRule="auto"/>
    </w:pPr>
  </w:style>
  <w:style w:type="character" w:customStyle="1" w:styleId="Zkladntext2Char">
    <w:name w:val="Základný text 2 Char"/>
    <w:basedOn w:val="Predvolenpsmoodseku"/>
    <w:link w:val="Zkladntext2"/>
    <w:uiPriority w:val="99"/>
    <w:rsid w:val="00652E81"/>
    <w:rPr>
      <w:rFonts w:ascii="Arial" w:eastAsia="Times New Roman" w:hAnsi="Arial" w:cs="Times New Roman"/>
      <w:sz w:val="24"/>
    </w:rPr>
  </w:style>
  <w:style w:type="paragraph" w:styleId="Pta">
    <w:name w:val="footer"/>
    <w:basedOn w:val="Normlny"/>
    <w:link w:val="PtaChar"/>
    <w:uiPriority w:val="99"/>
    <w:unhideWhenUsed/>
    <w:rsid w:val="00652E81"/>
    <w:pPr>
      <w:tabs>
        <w:tab w:val="center" w:pos="4536"/>
        <w:tab w:val="right" w:pos="9072"/>
      </w:tabs>
      <w:spacing w:line="240" w:lineRule="auto"/>
    </w:pPr>
  </w:style>
  <w:style w:type="character" w:customStyle="1" w:styleId="PtaChar">
    <w:name w:val="Päta Char"/>
    <w:basedOn w:val="Predvolenpsmoodseku"/>
    <w:link w:val="Pta"/>
    <w:uiPriority w:val="99"/>
    <w:rsid w:val="00652E81"/>
    <w:rPr>
      <w:rFonts w:ascii="Arial" w:eastAsia="Times New Roman" w:hAnsi="Arial" w:cs="Times New Roman"/>
      <w:sz w:val="24"/>
    </w:rPr>
  </w:style>
  <w:style w:type="paragraph" w:styleId="Odsekzoznamu">
    <w:name w:val="List Paragraph"/>
    <w:aliases w:val="body,Odsek zoznamu2,Odsek,Odsek zoznamu1"/>
    <w:basedOn w:val="Normlny"/>
    <w:link w:val="OdsekzoznamuChar"/>
    <w:uiPriority w:val="34"/>
    <w:qFormat/>
    <w:rsid w:val="00652E8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
    <w:basedOn w:val="Predvolenpsmoodseku"/>
    <w:link w:val="Odsekzoznamu"/>
    <w:uiPriority w:val="34"/>
    <w:qFormat/>
    <w:locked/>
    <w:rsid w:val="00652E81"/>
    <w:rPr>
      <w:rFonts w:eastAsiaTheme="minorEastAsia" w:cs="Times New Roman"/>
      <w:lang w:eastAsia="sk-SK"/>
    </w:rPr>
  </w:style>
  <w:style w:type="character" w:styleId="Siln">
    <w:name w:val="Strong"/>
    <w:basedOn w:val="Predvolenpsmoodseku"/>
    <w:uiPriority w:val="22"/>
    <w:qFormat/>
    <w:rsid w:val="005E0674"/>
    <w:rPr>
      <w:rFonts w:cs="Times New Roman"/>
      <w:b/>
      <w:bCs/>
    </w:rPr>
  </w:style>
  <w:style w:type="paragraph" w:styleId="Textbubliny">
    <w:name w:val="Balloon Text"/>
    <w:basedOn w:val="Normlny"/>
    <w:link w:val="TextbublinyChar"/>
    <w:uiPriority w:val="99"/>
    <w:semiHidden/>
    <w:unhideWhenUsed/>
    <w:rsid w:val="004C043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043E"/>
    <w:rPr>
      <w:rFonts w:ascii="Segoe UI" w:eastAsia="Times New Roman" w:hAnsi="Segoe UI" w:cs="Segoe UI"/>
      <w:sz w:val="18"/>
      <w:szCs w:val="18"/>
    </w:rPr>
  </w:style>
  <w:style w:type="paragraph" w:styleId="Textkomentra">
    <w:name w:val="annotation text"/>
    <w:basedOn w:val="Normlny"/>
    <w:link w:val="TextkomentraChar"/>
    <w:uiPriority w:val="99"/>
    <w:unhideWhenUsed/>
    <w:rsid w:val="00594167"/>
    <w:pPr>
      <w:spacing w:after="200"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5941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0/544/20180901.html" TargetMode="External"/><Relationship Id="rId3" Type="http://schemas.openxmlformats.org/officeDocument/2006/relationships/settings" Target="settings.xml"/><Relationship Id="rId7" Type="http://schemas.openxmlformats.org/officeDocument/2006/relationships/hyperlink" Target="https://www.slov-lex.sk/pravne-predpisy/-/SK/ZZ/2010/544/2018090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10/544/2020042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2124</Words>
  <Characters>12112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80</cp:revision>
  <cp:lastPrinted>2020-03-25T17:59:00Z</cp:lastPrinted>
  <dcterms:created xsi:type="dcterms:W3CDTF">2018-11-19T12:56:00Z</dcterms:created>
  <dcterms:modified xsi:type="dcterms:W3CDTF">2020-11-24T10:18:00Z</dcterms:modified>
</cp:coreProperties>
</file>