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401F57">
        <w:t>35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10373D">
        <w:rPr>
          <w:rFonts w:ascii="Times New Roman" w:hAnsi="Times New Roman"/>
          <w:color w:val="auto"/>
          <w:lang w:val="sk-SK"/>
        </w:rPr>
        <w:t>1864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10373D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104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2F4226">
        <w:t>2</w:t>
      </w:r>
      <w:r w:rsidR="00401F57">
        <w:t>3</w:t>
      </w:r>
      <w:r w:rsidR="00720E42" w:rsidRPr="00B152E7">
        <w:t xml:space="preserve">. </w:t>
      </w:r>
      <w:r w:rsidR="00401F57">
        <w:t xml:space="preserve">novembra </w:t>
      </w:r>
      <w:r w:rsidR="002F4226">
        <w:t>2020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447483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 xml:space="preserve"> vládnemu návrhu </w:t>
      </w:r>
      <w:r w:rsidR="0010373D" w:rsidRPr="0010373D">
        <w:rPr>
          <w:color w:val="auto"/>
        </w:rPr>
        <w:t xml:space="preserve">zákona o teste proporcionality v oblasti </w:t>
      </w:r>
      <w:proofErr w:type="spellStart"/>
      <w:r w:rsidR="0010373D" w:rsidRPr="0010373D">
        <w:rPr>
          <w:color w:val="auto"/>
        </w:rPr>
        <w:t>regulácie</w:t>
      </w:r>
      <w:proofErr w:type="spellEnd"/>
      <w:r w:rsidR="0010373D" w:rsidRPr="0010373D">
        <w:rPr>
          <w:color w:val="auto"/>
        </w:rPr>
        <w:t xml:space="preserve"> povolaní </w:t>
      </w:r>
      <w:r w:rsidR="0010373D" w:rsidRPr="0010373D">
        <w:rPr>
          <w:b/>
          <w:color w:val="auto"/>
        </w:rPr>
        <w:t>(tlač 263)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10373D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10373D" w:rsidRPr="0010373D">
        <w:rPr>
          <w:color w:val="auto"/>
        </w:rPr>
        <w:t xml:space="preserve">zákona o teste proporcionality v oblasti </w:t>
      </w:r>
      <w:proofErr w:type="spellStart"/>
      <w:r w:rsidR="0010373D" w:rsidRPr="0010373D">
        <w:rPr>
          <w:color w:val="auto"/>
        </w:rPr>
        <w:t>regulácie</w:t>
      </w:r>
      <w:proofErr w:type="spellEnd"/>
      <w:r w:rsidR="0010373D" w:rsidRPr="0010373D">
        <w:rPr>
          <w:color w:val="auto"/>
        </w:rPr>
        <w:t xml:space="preserve"> povolaní </w:t>
      </w:r>
      <w:r w:rsidR="0010373D" w:rsidRPr="0010373D">
        <w:rPr>
          <w:b/>
          <w:color w:val="auto"/>
        </w:rPr>
        <w:t>(tlač 263)</w:t>
      </w:r>
      <w:r w:rsidR="00901424" w:rsidRPr="0010373D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46160" w:rsidRDefault="00215D21" w:rsidP="00401F57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="0010373D" w:rsidRPr="0010373D">
        <w:rPr>
          <w:color w:val="auto"/>
        </w:rPr>
        <w:t xml:space="preserve">zákona o teste proporcionality v oblasti </w:t>
      </w:r>
      <w:proofErr w:type="spellStart"/>
      <w:r w:rsidR="0010373D" w:rsidRPr="0010373D">
        <w:rPr>
          <w:color w:val="auto"/>
        </w:rPr>
        <w:t>regulácie</w:t>
      </w:r>
      <w:proofErr w:type="spellEnd"/>
      <w:r w:rsidR="0010373D" w:rsidRPr="0010373D">
        <w:rPr>
          <w:color w:val="auto"/>
        </w:rPr>
        <w:t xml:space="preserve"> povolaní </w:t>
      </w:r>
      <w:r w:rsidR="0010373D" w:rsidRPr="0010373D">
        <w:rPr>
          <w:b/>
          <w:color w:val="auto"/>
        </w:rPr>
        <w:t>(tlač 263)</w:t>
      </w:r>
      <w:r w:rsidR="00720E42" w:rsidRPr="0010373D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401F57">
        <w:rPr>
          <w:rFonts w:ascii="Times New Roman" w:hAnsi="Times New Roman"/>
          <w:bCs/>
          <w:color w:val="auto"/>
        </w:rPr>
        <w:t xml:space="preserve"> </w:t>
      </w:r>
      <w:r w:rsidR="00401F57" w:rsidRPr="00A46160">
        <w:rPr>
          <w:rFonts w:ascii="AT*Toronto CE" w:hAnsi="AT*Toronto CE"/>
          <w:bCs/>
          <w:color w:val="000000"/>
        </w:rPr>
        <w:t>s 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pozmeňujúcimi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a 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doplňujúcimi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</w:t>
      </w:r>
      <w:proofErr w:type="spellStart"/>
      <w:r w:rsidR="00401F57" w:rsidRPr="00A46160">
        <w:rPr>
          <w:rFonts w:ascii="AT*Toronto CE" w:hAnsi="AT*Toronto CE"/>
          <w:bCs/>
          <w:color w:val="000000"/>
        </w:rPr>
        <w:t>návrhmi</w:t>
      </w:r>
      <w:proofErr w:type="spellEnd"/>
      <w:r w:rsidR="00401F57" w:rsidRPr="00A46160">
        <w:rPr>
          <w:rFonts w:ascii="AT*Toronto CE" w:hAnsi="AT*Toronto CE"/>
          <w:bCs/>
          <w:color w:val="000000"/>
        </w:rPr>
        <w:t xml:space="preserve"> uvedený</w:t>
      </w:r>
      <w:r w:rsidR="00401F57" w:rsidRPr="00A46160">
        <w:rPr>
          <w:bCs/>
          <w:color w:val="000000"/>
        </w:rPr>
        <w:t>mi v </w:t>
      </w:r>
      <w:proofErr w:type="spellStart"/>
      <w:r w:rsidR="00401F57" w:rsidRPr="00A46160">
        <w:rPr>
          <w:bCs/>
          <w:color w:val="000000"/>
        </w:rPr>
        <w:t>prílohe</w:t>
      </w:r>
      <w:proofErr w:type="spellEnd"/>
      <w:r w:rsidR="00401F57" w:rsidRPr="00A46160">
        <w:rPr>
          <w:bCs/>
          <w:color w:val="000000"/>
        </w:rPr>
        <w:t>;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401F57">
        <w:t xml:space="preserve">Výboru Národnej rady Slovenskej republiky pre </w:t>
      </w:r>
      <w:r w:rsidR="0010373D">
        <w:t>vzdelávanie, vedu, mládež a šport.</w:t>
      </w:r>
    </w:p>
    <w:p w:rsidR="00113CAC" w:rsidRDefault="00113CAC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401F57" w:rsidP="00E92710">
      <w:pPr>
        <w:spacing w:line="240" w:lineRule="atLeast"/>
        <w:jc w:val="both"/>
      </w:pPr>
      <w:r>
        <w:t xml:space="preserve">Rastislav </w:t>
      </w:r>
      <w:r>
        <w:rPr>
          <w:b/>
        </w:rPr>
        <w:t>Jílek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012701" w:rsidRDefault="00EF6CD5" w:rsidP="005D0EBD">
      <w:pPr>
        <w:spacing w:line="240" w:lineRule="atLeast"/>
        <w:jc w:val="both"/>
      </w:pPr>
      <w:r>
        <w:t>overovatelia výboru</w:t>
      </w:r>
    </w:p>
    <w:p w:rsidR="00012701" w:rsidRDefault="00012701" w:rsidP="005D0EBD">
      <w:pPr>
        <w:spacing w:line="240" w:lineRule="atLeast"/>
        <w:jc w:val="both"/>
      </w:pPr>
    </w:p>
    <w:p w:rsidR="00447483" w:rsidRDefault="00447483" w:rsidP="005D0EBD">
      <w:pPr>
        <w:spacing w:line="240" w:lineRule="atLeast"/>
        <w:jc w:val="both"/>
      </w:pPr>
    </w:p>
    <w:p w:rsidR="0010373D" w:rsidRDefault="0010373D" w:rsidP="005D0EBD">
      <w:pPr>
        <w:spacing w:line="240" w:lineRule="atLeast"/>
        <w:jc w:val="both"/>
      </w:pPr>
    </w:p>
    <w:p w:rsidR="00012701" w:rsidRDefault="00012701" w:rsidP="005D0EBD">
      <w:pPr>
        <w:spacing w:line="240" w:lineRule="atLeast"/>
        <w:jc w:val="both"/>
      </w:pP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B504EF">
        <w:rPr>
          <w:bCs/>
          <w:i/>
          <w:iCs/>
        </w:rPr>
        <w:t xml:space="preserve"> </w:t>
      </w:r>
      <w:r>
        <w:rPr>
          <w:bCs/>
          <w:i/>
          <w:iCs/>
        </w:rPr>
        <w:t>Výbor</w:t>
      </w:r>
    </w:p>
    <w:p w:rsidR="00012701" w:rsidRDefault="00012701" w:rsidP="00012701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012701" w:rsidRDefault="00012701" w:rsidP="00012701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012701" w:rsidRDefault="00012701" w:rsidP="00012701">
      <w:pPr>
        <w:ind w:left="5672" w:firstLine="709"/>
        <w:jc w:val="both"/>
      </w:pPr>
      <w:r>
        <w:t xml:space="preserve"> 35. schôdza výboru</w:t>
      </w:r>
    </w:p>
    <w:p w:rsidR="00012701" w:rsidRDefault="00012701" w:rsidP="00012701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>
        <w:rPr>
          <w:bCs/>
        </w:rPr>
        <w:t xml:space="preserve">Príloha k uzneseniu č. </w:t>
      </w:r>
      <w:r w:rsidR="0010373D">
        <w:rPr>
          <w:bCs/>
        </w:rPr>
        <w:t>104</w:t>
      </w:r>
    </w:p>
    <w:p w:rsidR="00012701" w:rsidRDefault="00012701" w:rsidP="00B504EF">
      <w:pPr>
        <w:pStyle w:val="Zarkazkladnhotextu"/>
        <w:rPr>
          <w:b/>
          <w:sz w:val="32"/>
          <w:szCs w:val="28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12701" w:rsidRDefault="00012701" w:rsidP="00012701">
      <w:pPr>
        <w:pStyle w:val="Nadpis5"/>
        <w:spacing w:line="240" w:lineRule="auto"/>
      </w:pPr>
      <w:r>
        <w:t>Z m e n y  a  d o p l n k y</w:t>
      </w:r>
    </w:p>
    <w:p w:rsidR="00012701" w:rsidRDefault="00012701" w:rsidP="00012701"/>
    <w:p w:rsidR="00012701" w:rsidRDefault="00012701" w:rsidP="0001270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t xml:space="preserve">k vládnemu návrhu </w:t>
      </w:r>
      <w:r w:rsidR="0010373D">
        <w:t xml:space="preserve">zákona o teste proporcionality v oblasti regulácie povolaní </w:t>
      </w:r>
      <w:r w:rsidR="0010373D" w:rsidRPr="00857BEC">
        <w:rPr>
          <w:b/>
        </w:rPr>
        <w:t>(tlač 263)</w:t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B504EF" w:rsidRDefault="00B504EF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AE77DE" w:rsidRDefault="00AE77DE" w:rsidP="00AE77DE">
      <w:pPr>
        <w:pStyle w:val="Odsekzoznamu"/>
        <w:numPr>
          <w:ilvl w:val="0"/>
          <w:numId w:val="29"/>
        </w:numPr>
        <w:spacing w:line="360" w:lineRule="auto"/>
        <w:contextualSpacing/>
        <w:jc w:val="both"/>
      </w:pPr>
      <w:r>
        <w:t>K § 5 ods. 2 písm. f)</w:t>
      </w:r>
    </w:p>
    <w:p w:rsidR="00AE77DE" w:rsidRDefault="00AE77DE" w:rsidP="00AE77DE">
      <w:pPr>
        <w:pStyle w:val="Odsekzoznamu"/>
        <w:spacing w:line="360" w:lineRule="auto"/>
        <w:ind w:left="1069"/>
        <w:jc w:val="both"/>
      </w:pPr>
      <w:r>
        <w:t>V § 5 ods. 2 písm. f) sa za slová „právnu formu výkonu“ vkladá slovo „regulovaného“.</w:t>
      </w:r>
    </w:p>
    <w:p w:rsidR="00AE77DE" w:rsidRDefault="00AE77DE" w:rsidP="00AE77DE">
      <w:pPr>
        <w:pStyle w:val="Odsekzoznamu"/>
        <w:ind w:left="4253"/>
        <w:jc w:val="both"/>
      </w:pPr>
      <w:r>
        <w:t>Vzhľadom na legislatívnu skratku „regulované povolanie“ zavedenú v § 2 písm. a) prvom bode návrhu zákona sa dopĺňa chýbajúce slovo v záujme zabezpečenia používania jednotnej terminológie v celom texte návrhu zákona.</w:t>
      </w:r>
    </w:p>
    <w:p w:rsidR="00AE77DE" w:rsidRDefault="00AE77DE" w:rsidP="00AE77DE">
      <w:pPr>
        <w:pStyle w:val="Odsekzoznamu"/>
        <w:ind w:left="4253"/>
        <w:jc w:val="both"/>
      </w:pPr>
    </w:p>
    <w:p w:rsidR="00AE77DE" w:rsidRDefault="00AE77DE" w:rsidP="00AE77DE">
      <w:pPr>
        <w:pStyle w:val="Odsekzoznamu"/>
        <w:numPr>
          <w:ilvl w:val="0"/>
          <w:numId w:val="29"/>
        </w:numPr>
        <w:spacing w:line="360" w:lineRule="auto"/>
        <w:contextualSpacing/>
        <w:jc w:val="both"/>
      </w:pPr>
      <w:r>
        <w:t>K § 5 ods. 2 písm. g)</w:t>
      </w:r>
    </w:p>
    <w:p w:rsidR="00AE77DE" w:rsidRDefault="00AE77DE" w:rsidP="00AE77DE">
      <w:pPr>
        <w:pStyle w:val="Odsekzoznamu"/>
        <w:spacing w:line="360" w:lineRule="auto"/>
        <w:ind w:left="1069"/>
        <w:jc w:val="both"/>
      </w:pPr>
      <w:r>
        <w:t>V § 5 ods. 2 písm. g) sa za slová „územné obmedzenia výkonu“ vkladá slovo „regulovaného“.</w:t>
      </w:r>
    </w:p>
    <w:p w:rsidR="00AE77DE" w:rsidRDefault="00AE77DE" w:rsidP="00AE77DE">
      <w:pPr>
        <w:pStyle w:val="Odsekzoznamu"/>
        <w:ind w:left="4253"/>
        <w:jc w:val="both"/>
      </w:pPr>
      <w:r>
        <w:t>Vzhľadom na legislatívnu skratku „regulované povolanie“ zavedenú v § 2 písm. a) prvom bode návrhu zákona sa dopĺňa chýbajúce slovo v záujme zabezpečenia používania jednotnej terminológie v celom texte návrhu zákona.</w:t>
      </w:r>
    </w:p>
    <w:p w:rsidR="00AE77DE" w:rsidRDefault="00AE77DE" w:rsidP="00AE77DE">
      <w:pPr>
        <w:jc w:val="both"/>
      </w:pPr>
    </w:p>
    <w:p w:rsidR="00AE77DE" w:rsidRDefault="00AE77DE" w:rsidP="00AE77DE">
      <w:pPr>
        <w:pStyle w:val="Odsekzoznamu"/>
        <w:numPr>
          <w:ilvl w:val="0"/>
          <w:numId w:val="29"/>
        </w:numPr>
        <w:spacing w:line="360" w:lineRule="auto"/>
        <w:contextualSpacing/>
        <w:jc w:val="both"/>
      </w:pPr>
      <w:r>
        <w:t>K § 6 ods. 7</w:t>
      </w:r>
    </w:p>
    <w:p w:rsidR="00AE77DE" w:rsidRDefault="00AE77DE" w:rsidP="00AE77DE">
      <w:pPr>
        <w:pStyle w:val="Odsekzoznamu"/>
        <w:spacing w:line="360" w:lineRule="auto"/>
        <w:ind w:left="1069"/>
        <w:jc w:val="both"/>
      </w:pPr>
      <w:r>
        <w:t>V § 6 ods. 7 druhej vete sa za slovo „reguláciu“ vkladá slovo „povolania“</w:t>
      </w:r>
    </w:p>
    <w:p w:rsidR="00AE77DE" w:rsidRDefault="00AE77DE" w:rsidP="00AE77DE">
      <w:pPr>
        <w:pStyle w:val="Odsekzoznamu"/>
        <w:spacing w:line="360" w:lineRule="auto"/>
        <w:ind w:left="1069"/>
        <w:jc w:val="both"/>
      </w:pPr>
    </w:p>
    <w:p w:rsidR="00AE77DE" w:rsidRDefault="00AE77DE" w:rsidP="00AE77DE">
      <w:pPr>
        <w:pStyle w:val="Odsekzoznamu"/>
        <w:ind w:left="4253"/>
        <w:jc w:val="both"/>
      </w:pPr>
      <w:r>
        <w:t>Dopĺňa sa slovo „povolania“ vzhľadom na skutočnosť, že pojem „regulácia povolania“ je základným pojmom vymedzeným v § 2 písm. a) návrhu zákona.</w:t>
      </w:r>
    </w:p>
    <w:p w:rsidR="00AE77DE" w:rsidRDefault="00AE77DE" w:rsidP="00AE77DE">
      <w:pPr>
        <w:pStyle w:val="Odsekzoznamu"/>
        <w:ind w:left="4253"/>
        <w:jc w:val="both"/>
      </w:pPr>
    </w:p>
    <w:p w:rsidR="00AE77DE" w:rsidRDefault="00AE77DE" w:rsidP="00AE77DE">
      <w:pPr>
        <w:pStyle w:val="Odsekzoznamu"/>
        <w:numPr>
          <w:ilvl w:val="0"/>
          <w:numId w:val="29"/>
        </w:numPr>
        <w:spacing w:line="360" w:lineRule="auto"/>
        <w:contextualSpacing/>
        <w:jc w:val="both"/>
      </w:pPr>
      <w:r>
        <w:t>K § 6 ods. 9</w:t>
      </w:r>
    </w:p>
    <w:p w:rsidR="00AE77DE" w:rsidRDefault="00AE77DE" w:rsidP="00AE77DE">
      <w:pPr>
        <w:pStyle w:val="Odsekzoznamu"/>
        <w:spacing w:line="360" w:lineRule="auto"/>
        <w:ind w:left="1069"/>
        <w:jc w:val="both"/>
      </w:pPr>
      <w:r>
        <w:t>V § 6 ods. 9 sa slová „odseku 7“ nahrádzajú slovami „odseku 8“.</w:t>
      </w:r>
    </w:p>
    <w:p w:rsidR="00AE77DE" w:rsidRDefault="00AE77DE" w:rsidP="00AE77DE">
      <w:pPr>
        <w:pStyle w:val="Odsekzoznamu"/>
        <w:spacing w:line="360" w:lineRule="auto"/>
        <w:ind w:left="1069"/>
        <w:jc w:val="both"/>
      </w:pPr>
    </w:p>
    <w:p w:rsidR="00AE77DE" w:rsidRDefault="00AE77DE" w:rsidP="00AE77DE">
      <w:pPr>
        <w:pStyle w:val="Odsekzoznamu"/>
        <w:ind w:left="4253"/>
        <w:jc w:val="both"/>
      </w:pPr>
      <w:r>
        <w:t>Oprava nesprávneho vnútorného odkazu.</w:t>
      </w:r>
    </w:p>
    <w:p w:rsidR="00AE77DE" w:rsidRDefault="00AE77DE" w:rsidP="00AE77DE">
      <w:pPr>
        <w:jc w:val="both"/>
      </w:pPr>
    </w:p>
    <w:p w:rsidR="00B504EF" w:rsidRDefault="00B504EF" w:rsidP="00AE77DE">
      <w:pPr>
        <w:jc w:val="both"/>
      </w:pPr>
      <w:bookmarkStart w:id="0" w:name="_GoBack"/>
      <w:bookmarkEnd w:id="0"/>
    </w:p>
    <w:p w:rsidR="00AE77DE" w:rsidRDefault="00AE77DE" w:rsidP="00AE77DE">
      <w:pPr>
        <w:pStyle w:val="Odsekzoznamu"/>
        <w:numPr>
          <w:ilvl w:val="0"/>
          <w:numId w:val="29"/>
        </w:numPr>
        <w:spacing w:line="360" w:lineRule="auto"/>
        <w:contextualSpacing/>
        <w:jc w:val="both"/>
      </w:pPr>
      <w:r>
        <w:lastRenderedPageBreak/>
        <w:t>K § 6 ods. 11</w:t>
      </w:r>
    </w:p>
    <w:p w:rsidR="00AE77DE" w:rsidRDefault="00AE77DE" w:rsidP="00AE77DE">
      <w:pPr>
        <w:pStyle w:val="Odsekzoznamu"/>
        <w:spacing w:line="360" w:lineRule="auto"/>
        <w:ind w:left="1069"/>
        <w:jc w:val="both"/>
      </w:pPr>
      <w:r>
        <w:t>V § 6 ods. 11 sa za slovo „reguláciu“ vkladá slovo „povolania“.</w:t>
      </w:r>
    </w:p>
    <w:p w:rsidR="00AE77DE" w:rsidRDefault="00AE77DE" w:rsidP="00AE77DE">
      <w:pPr>
        <w:pStyle w:val="Odsekzoznamu"/>
        <w:spacing w:line="360" w:lineRule="auto"/>
        <w:ind w:left="1069"/>
        <w:jc w:val="both"/>
      </w:pPr>
    </w:p>
    <w:p w:rsidR="00012701" w:rsidRPr="005D0EBD" w:rsidRDefault="00AE77DE" w:rsidP="00AE77DE">
      <w:pPr>
        <w:spacing w:line="240" w:lineRule="atLeast"/>
        <w:ind w:left="4253"/>
        <w:jc w:val="both"/>
      </w:pPr>
      <w:r>
        <w:t>Dopĺňa sa slovo „povolania“ vzhľadom na skutočnosť, že pojem „regulácia povolania“ je základným pojmom vymedzeným v § 2 písm. a) návrhu zákona.</w:t>
      </w:r>
    </w:p>
    <w:sectPr w:rsidR="00012701" w:rsidRPr="005D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78E9"/>
    <w:rsid w:val="000A08EA"/>
    <w:rsid w:val="000B7B4B"/>
    <w:rsid w:val="000C7B41"/>
    <w:rsid w:val="000D6ACE"/>
    <w:rsid w:val="0010373D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1F57"/>
    <w:rsid w:val="00403133"/>
    <w:rsid w:val="00406D6E"/>
    <w:rsid w:val="00447483"/>
    <w:rsid w:val="00496636"/>
    <w:rsid w:val="004E7EF1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17570"/>
    <w:rsid w:val="00A20FB1"/>
    <w:rsid w:val="00A23279"/>
    <w:rsid w:val="00AE77DE"/>
    <w:rsid w:val="00AF4FEC"/>
    <w:rsid w:val="00B152E7"/>
    <w:rsid w:val="00B17D7C"/>
    <w:rsid w:val="00B2425A"/>
    <w:rsid w:val="00B31F10"/>
    <w:rsid w:val="00B504EF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B677A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EF6CD5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7609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customStyle="1" w:styleId="awspan">
    <w:name w:val="awspan"/>
    <w:basedOn w:val="Predvolenpsmoodseku"/>
    <w:rsid w:val="00EF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FBA9B-FA95-40B7-BD1F-C4EE956C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</cp:revision>
  <cp:lastPrinted>2020-03-25T07:03:00Z</cp:lastPrinted>
  <dcterms:created xsi:type="dcterms:W3CDTF">2020-11-12T09:59:00Z</dcterms:created>
  <dcterms:modified xsi:type="dcterms:W3CDTF">2020-11-23T16:14:00Z</dcterms:modified>
</cp:coreProperties>
</file>