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6C21F" w14:textId="77777777" w:rsidR="008D3C2E" w:rsidRPr="00B92C35" w:rsidRDefault="008D3C2E" w:rsidP="008D3C2E">
      <w:pPr>
        <w:pStyle w:val="Nadpis2"/>
        <w:ind w:hanging="3649"/>
        <w:jc w:val="left"/>
      </w:pPr>
      <w:r w:rsidRPr="00B92C35">
        <w:t>ÚSTAVNOPRÁVNY VÝBOR</w:t>
      </w:r>
    </w:p>
    <w:p w14:paraId="1BA22948" w14:textId="6B7A9D88" w:rsidR="008D3C2E" w:rsidRDefault="008D3C2E" w:rsidP="008D3C2E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59FA491E" w14:textId="77777777" w:rsidR="00545A98" w:rsidRPr="007D4829" w:rsidRDefault="00545A98" w:rsidP="008D3C2E">
      <w:pPr>
        <w:spacing w:line="360" w:lineRule="auto"/>
        <w:rPr>
          <w:b/>
        </w:rPr>
      </w:pPr>
    </w:p>
    <w:p w14:paraId="3716791D" w14:textId="414011E7" w:rsidR="008D3C2E" w:rsidRPr="00B92C35" w:rsidRDefault="008D3C2E" w:rsidP="008D3C2E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4</w:t>
      </w:r>
      <w:r w:rsidR="00547A9F">
        <w:t>3</w:t>
      </w:r>
      <w:r w:rsidRPr="00B92C35">
        <w:t>. schôdza</w:t>
      </w:r>
    </w:p>
    <w:p w14:paraId="74310BB9" w14:textId="77777777" w:rsidR="008D3C2E" w:rsidRDefault="008D3C2E" w:rsidP="008D3C2E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1865</w:t>
      </w:r>
      <w:r w:rsidRPr="00B92C35">
        <w:t>/2020</w:t>
      </w:r>
    </w:p>
    <w:p w14:paraId="189BAF45" w14:textId="38441A6A" w:rsidR="008D3C2E" w:rsidRDefault="008D3C2E" w:rsidP="008D3C2E">
      <w:pPr>
        <w:pStyle w:val="Bezriadkovania"/>
      </w:pPr>
    </w:p>
    <w:p w14:paraId="030ED7D4" w14:textId="71D3E53A" w:rsidR="00545A98" w:rsidRPr="007D4829" w:rsidRDefault="00545A98" w:rsidP="008D3C2E">
      <w:pPr>
        <w:pStyle w:val="Bezriadkovania"/>
      </w:pPr>
    </w:p>
    <w:p w14:paraId="279FB5AC" w14:textId="20A3490B" w:rsidR="008D3C2E" w:rsidRDefault="00E11CAF" w:rsidP="008D3C2E">
      <w:pPr>
        <w:jc w:val="center"/>
        <w:rPr>
          <w:sz w:val="32"/>
          <w:szCs w:val="32"/>
        </w:rPr>
      </w:pPr>
      <w:r>
        <w:rPr>
          <w:sz w:val="32"/>
          <w:szCs w:val="32"/>
        </w:rPr>
        <w:t>146</w:t>
      </w:r>
    </w:p>
    <w:p w14:paraId="35094587" w14:textId="77777777" w:rsidR="008D3C2E" w:rsidRPr="00B92C35" w:rsidRDefault="008D3C2E" w:rsidP="008D3C2E">
      <w:pPr>
        <w:jc w:val="center"/>
        <w:rPr>
          <w:b/>
        </w:rPr>
      </w:pPr>
      <w:r w:rsidRPr="00B92C35">
        <w:rPr>
          <w:b/>
        </w:rPr>
        <w:t>U z n e s e n i e</w:t>
      </w:r>
    </w:p>
    <w:p w14:paraId="3FBD0ECE" w14:textId="77777777" w:rsidR="008D3C2E" w:rsidRPr="00B92C35" w:rsidRDefault="008D3C2E" w:rsidP="008D3C2E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52EDC89B" w14:textId="43C4C7E8" w:rsidR="008D3C2E" w:rsidRPr="00B92C35" w:rsidRDefault="008D3C2E" w:rsidP="008D3C2E">
      <w:pPr>
        <w:jc w:val="center"/>
        <w:rPr>
          <w:b/>
        </w:rPr>
      </w:pPr>
      <w:r w:rsidRPr="00B92C35">
        <w:rPr>
          <w:b/>
        </w:rPr>
        <w:t>z</w:t>
      </w:r>
      <w:r w:rsidR="00F94701">
        <w:rPr>
          <w:b/>
        </w:rPr>
        <w:t>o</w:t>
      </w:r>
      <w:r>
        <w:rPr>
          <w:b/>
        </w:rPr>
        <w:t> 1</w:t>
      </w:r>
      <w:r w:rsidR="00F94701">
        <w:rPr>
          <w:b/>
        </w:rPr>
        <w:t>6</w:t>
      </w:r>
      <w:r>
        <w:rPr>
          <w:b/>
        </w:rPr>
        <w:t>.</w:t>
      </w:r>
      <w:r w:rsidRPr="00B92C35">
        <w:rPr>
          <w:b/>
        </w:rPr>
        <w:t xml:space="preserve"> </w:t>
      </w:r>
      <w:r>
        <w:rPr>
          <w:b/>
        </w:rPr>
        <w:t>novembra</w:t>
      </w:r>
      <w:r w:rsidRPr="00B92C35">
        <w:rPr>
          <w:b/>
        </w:rPr>
        <w:t xml:space="preserve"> 2020</w:t>
      </w:r>
    </w:p>
    <w:p w14:paraId="0735BF00" w14:textId="77777777" w:rsidR="008D3C2E" w:rsidRPr="00987845" w:rsidRDefault="008D3C2E" w:rsidP="008D3C2E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33ED0A90" w14:textId="3E04C251" w:rsidR="008D3C2E" w:rsidRPr="00547A9F" w:rsidRDefault="008D3C2E" w:rsidP="008D3C2E">
      <w:pPr>
        <w:jc w:val="both"/>
      </w:pPr>
      <w:r w:rsidRPr="00547A9F">
        <w:rPr>
          <w:bCs/>
        </w:rPr>
        <w:t>k v</w:t>
      </w:r>
      <w:r w:rsidRPr="00547A9F">
        <w:t xml:space="preserve">ládnemu návrhu </w:t>
      </w:r>
      <w:r w:rsidRPr="00547A9F">
        <w:rPr>
          <w:bCs/>
        </w:rPr>
        <w:t xml:space="preserve">zákona </w:t>
      </w:r>
      <w:r w:rsidRPr="00776F63">
        <w:rPr>
          <w:b/>
          <w:bCs/>
        </w:rPr>
        <w:t>o teste proporcionality v oblasti regulácie povolaní</w:t>
      </w:r>
      <w:r w:rsidRPr="00547A9F">
        <w:t xml:space="preserve"> (tlač 263)</w:t>
      </w:r>
    </w:p>
    <w:p w14:paraId="3D821CEF" w14:textId="168F8055" w:rsidR="00547A9F" w:rsidRDefault="00547A9F" w:rsidP="008D3C2E">
      <w:pPr>
        <w:tabs>
          <w:tab w:val="left" w:pos="851"/>
          <w:tab w:val="left" w:pos="993"/>
        </w:tabs>
      </w:pPr>
    </w:p>
    <w:p w14:paraId="1A3AFFCB" w14:textId="77777777" w:rsidR="00776F63" w:rsidRDefault="00776F63" w:rsidP="008D3C2E">
      <w:pPr>
        <w:tabs>
          <w:tab w:val="left" w:pos="851"/>
          <w:tab w:val="left" w:pos="993"/>
        </w:tabs>
      </w:pPr>
    </w:p>
    <w:p w14:paraId="72AD6BE2" w14:textId="77777777" w:rsidR="00547A9F" w:rsidRDefault="00547A9F" w:rsidP="008D3C2E">
      <w:pPr>
        <w:tabs>
          <w:tab w:val="left" w:pos="851"/>
          <w:tab w:val="left" w:pos="993"/>
        </w:tabs>
      </w:pPr>
    </w:p>
    <w:p w14:paraId="4DDD800C" w14:textId="77777777" w:rsidR="008D3C2E" w:rsidRPr="00B92C35" w:rsidRDefault="008D3C2E" w:rsidP="008D3C2E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45862BBE" w14:textId="77777777" w:rsidR="008D3C2E" w:rsidRPr="00B92C35" w:rsidRDefault="008D3C2E" w:rsidP="008D3C2E">
      <w:pPr>
        <w:tabs>
          <w:tab w:val="left" w:pos="851"/>
          <w:tab w:val="left" w:pos="993"/>
        </w:tabs>
        <w:jc w:val="both"/>
        <w:rPr>
          <w:b/>
        </w:rPr>
      </w:pPr>
    </w:p>
    <w:p w14:paraId="4748FAA1" w14:textId="77777777" w:rsidR="008D3C2E" w:rsidRPr="00B92C35" w:rsidRDefault="008D3C2E" w:rsidP="008D3C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55C3CDD3" w14:textId="77777777" w:rsidR="008D3C2E" w:rsidRPr="00B92C35" w:rsidRDefault="008D3C2E" w:rsidP="008D3C2E">
      <w:pPr>
        <w:tabs>
          <w:tab w:val="left" w:pos="284"/>
          <w:tab w:val="left" w:pos="851"/>
          <w:tab w:val="left" w:pos="1276"/>
        </w:tabs>
        <w:jc w:val="both"/>
      </w:pPr>
    </w:p>
    <w:p w14:paraId="53BC019A" w14:textId="57664937" w:rsidR="008D3C2E" w:rsidRPr="005242B2" w:rsidRDefault="008D3C2E" w:rsidP="00547A9F">
      <w:pPr>
        <w:tabs>
          <w:tab w:val="left" w:pos="1276"/>
        </w:tabs>
        <w:jc w:val="both"/>
      </w:pPr>
      <w:r w:rsidRPr="00B92C35">
        <w:tab/>
      </w:r>
      <w:r w:rsidRPr="00556A39">
        <w:rPr>
          <w:bCs/>
        </w:rPr>
        <w:t>s vládnym návrhom</w:t>
      </w:r>
      <w:r>
        <w:rPr>
          <w:bCs/>
        </w:rPr>
        <w:t xml:space="preserve"> </w:t>
      </w:r>
      <w:r w:rsidRPr="00792033">
        <w:t>zákona</w:t>
      </w:r>
      <w:r w:rsidRPr="005242B2">
        <w:rPr>
          <w:rStyle w:val="Nadpis2Char"/>
          <w:rFonts w:ascii="Arial" w:hAnsi="Arial" w:cs="Arial"/>
          <w:color w:val="000000"/>
          <w:sz w:val="22"/>
          <w:szCs w:val="22"/>
        </w:rPr>
        <w:t xml:space="preserve"> </w:t>
      </w:r>
      <w:r w:rsidRPr="008D3C2E">
        <w:t>o teste proporcionality v oblasti regulácie povolaní (tlač 263);</w:t>
      </w:r>
    </w:p>
    <w:p w14:paraId="6E9644A3" w14:textId="77777777" w:rsidR="008D3C2E" w:rsidRPr="005242B2" w:rsidRDefault="008D3C2E" w:rsidP="008D3C2E"/>
    <w:p w14:paraId="15D41D4D" w14:textId="77777777" w:rsidR="008D3C2E" w:rsidRPr="00B92C35" w:rsidRDefault="008D3C2E" w:rsidP="008D3C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0574BEA9" w14:textId="77777777" w:rsidR="008D3C2E" w:rsidRPr="00B92C35" w:rsidRDefault="008D3C2E" w:rsidP="008D3C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AC308E6" w14:textId="77777777" w:rsidR="008D3C2E" w:rsidRPr="00B92C35" w:rsidRDefault="008D3C2E" w:rsidP="008D3C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57393F89" w14:textId="77777777" w:rsidR="008D3C2E" w:rsidRPr="00B92C35" w:rsidRDefault="008D3C2E" w:rsidP="008D3C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A475EC2" w14:textId="6166B9BF" w:rsidR="008D3C2E" w:rsidRDefault="008D3C2E" w:rsidP="008D3C2E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556A39">
        <w:rPr>
          <w:bCs/>
        </w:rPr>
        <w:t xml:space="preserve">vládny návrh </w:t>
      </w:r>
      <w:r w:rsidRPr="00792033">
        <w:t>zákona</w:t>
      </w:r>
      <w:r>
        <w:t xml:space="preserve"> </w:t>
      </w:r>
      <w:r w:rsidRPr="008D3C2E">
        <w:t>o teste proporcionality v oblasti regulácie povolaní (tlač 263)</w:t>
      </w:r>
      <w:r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so zmenami a doplnkami uvedenými v prílohe tohto uznesenia; </w:t>
      </w:r>
    </w:p>
    <w:p w14:paraId="2F0B1936" w14:textId="77777777" w:rsidR="008D3C2E" w:rsidRPr="0006791A" w:rsidRDefault="008D3C2E" w:rsidP="008D3C2E">
      <w:pPr>
        <w:tabs>
          <w:tab w:val="left" w:pos="1276"/>
        </w:tabs>
        <w:jc w:val="both"/>
        <w:rPr>
          <w:bCs/>
        </w:rPr>
      </w:pPr>
    </w:p>
    <w:p w14:paraId="57D2F333" w14:textId="77777777" w:rsidR="008D3C2E" w:rsidRPr="00B92C35" w:rsidRDefault="008D3C2E" w:rsidP="008D3C2E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52C8C969" w14:textId="77777777" w:rsidR="008D3C2E" w:rsidRPr="00B92C35" w:rsidRDefault="008D3C2E" w:rsidP="008D3C2E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7BE3B1D5" w14:textId="77777777" w:rsidR="008D3C2E" w:rsidRPr="00B92C35" w:rsidRDefault="008D3C2E" w:rsidP="008D3C2E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692A3FC6" w14:textId="77777777" w:rsidR="008D3C2E" w:rsidRPr="00B92C35" w:rsidRDefault="008D3C2E" w:rsidP="008D3C2E">
      <w:pPr>
        <w:pStyle w:val="Zkladntext"/>
        <w:tabs>
          <w:tab w:val="left" w:pos="1134"/>
          <w:tab w:val="left" w:pos="1276"/>
        </w:tabs>
      </w:pPr>
    </w:p>
    <w:p w14:paraId="14DD7177" w14:textId="77777777" w:rsidR="008D3C2E" w:rsidRDefault="008D3C2E" w:rsidP="008D3C2E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>predložiť stanovisko výboru k uvedenému vládnemu návrhu zákona predsedovi gestorského Výboru Národnej rady Slovenskej republiky pre</w:t>
      </w:r>
      <w:r>
        <w:t xml:space="preserve"> vzdelávanie, vedu, mládež a šport.</w:t>
      </w:r>
    </w:p>
    <w:p w14:paraId="0E56903D" w14:textId="3CF0C54E" w:rsidR="008D3C2E" w:rsidRDefault="008D3C2E" w:rsidP="008D3C2E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7BCE10E8" w14:textId="0B5EB333" w:rsidR="008D3C2E" w:rsidRDefault="008D3C2E" w:rsidP="008D3C2E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4B0D5377" w14:textId="5DB0F7A9" w:rsidR="008D3C2E" w:rsidRDefault="008D3C2E" w:rsidP="008D3C2E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6919EC81" w14:textId="2292F019" w:rsidR="00776F63" w:rsidRDefault="00776F63" w:rsidP="008D3C2E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7A11C3BF" w14:textId="690DE066" w:rsidR="00776F63" w:rsidRDefault="00776F63" w:rsidP="008D3C2E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54668C7C" w14:textId="77777777" w:rsidR="00545A98" w:rsidRPr="00B92C35" w:rsidRDefault="00545A98" w:rsidP="008D3C2E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29E83BDE" w14:textId="77777777" w:rsidR="008D3C2E" w:rsidRPr="00B92C35" w:rsidRDefault="008D3C2E" w:rsidP="008D3C2E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4D4D86F8" w14:textId="2B6B90BD" w:rsidR="008D3C2E" w:rsidRDefault="008D3C2E" w:rsidP="008D3C2E">
      <w:pPr>
        <w:ind w:left="5664" w:firstLine="708"/>
        <w:jc w:val="both"/>
      </w:pPr>
      <w:r w:rsidRPr="00B92C35">
        <w:t xml:space="preserve">         predseda výboru</w:t>
      </w:r>
    </w:p>
    <w:p w14:paraId="589C7142" w14:textId="77777777" w:rsidR="008D3C2E" w:rsidRPr="0006791A" w:rsidRDefault="008D3C2E" w:rsidP="008D3C2E">
      <w:pPr>
        <w:ind w:left="5664" w:firstLine="708"/>
        <w:jc w:val="both"/>
        <w:rPr>
          <w:rFonts w:ascii="AT*Toronto" w:hAnsi="AT*Toronto"/>
        </w:rPr>
      </w:pPr>
    </w:p>
    <w:p w14:paraId="323FB156" w14:textId="77777777" w:rsidR="008D3C2E" w:rsidRPr="00B92C35" w:rsidRDefault="008D3C2E" w:rsidP="008D3C2E">
      <w:pPr>
        <w:tabs>
          <w:tab w:val="left" w:pos="1021"/>
        </w:tabs>
        <w:jc w:val="both"/>
      </w:pPr>
      <w:r w:rsidRPr="00B92C35">
        <w:t>overovatelia výboru:</w:t>
      </w:r>
    </w:p>
    <w:p w14:paraId="5082F088" w14:textId="77777777" w:rsidR="008D3C2E" w:rsidRPr="00B92C35" w:rsidRDefault="008D3C2E" w:rsidP="008D3C2E">
      <w:pPr>
        <w:tabs>
          <w:tab w:val="left" w:pos="1021"/>
        </w:tabs>
        <w:jc w:val="both"/>
      </w:pPr>
      <w:r w:rsidRPr="00B92C35">
        <w:t xml:space="preserve">Ondrej Dostál </w:t>
      </w:r>
    </w:p>
    <w:p w14:paraId="4A526567" w14:textId="04B1DF93" w:rsidR="008D3C2E" w:rsidRDefault="008D3C2E" w:rsidP="008D3C2E">
      <w:pPr>
        <w:tabs>
          <w:tab w:val="left" w:pos="1021"/>
        </w:tabs>
        <w:jc w:val="both"/>
      </w:pPr>
      <w:r w:rsidRPr="00B92C35">
        <w:t>Matúš Šutaj Eštok</w:t>
      </w:r>
    </w:p>
    <w:p w14:paraId="730C0389" w14:textId="16B4E2B8" w:rsidR="008D3C2E" w:rsidRDefault="008D3C2E" w:rsidP="008D3C2E">
      <w:pPr>
        <w:tabs>
          <w:tab w:val="left" w:pos="1021"/>
        </w:tabs>
        <w:jc w:val="both"/>
      </w:pPr>
    </w:p>
    <w:p w14:paraId="5608EBA5" w14:textId="77777777" w:rsidR="008D3C2E" w:rsidRPr="00B92C35" w:rsidRDefault="008D3C2E" w:rsidP="008D3C2E">
      <w:pPr>
        <w:pStyle w:val="Nadpis2"/>
        <w:jc w:val="left"/>
      </w:pPr>
      <w:r w:rsidRPr="00B92C35">
        <w:lastRenderedPageBreak/>
        <w:t>P r í l o h a</w:t>
      </w:r>
    </w:p>
    <w:p w14:paraId="2F4500DE" w14:textId="77777777" w:rsidR="008D3C2E" w:rsidRPr="00B92C35" w:rsidRDefault="008D3C2E" w:rsidP="008D3C2E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053F1C05" w14:textId="01A8811B" w:rsidR="008D3C2E" w:rsidRPr="00B92C35" w:rsidRDefault="008D3C2E" w:rsidP="008D3C2E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557C9B">
        <w:rPr>
          <w:b/>
        </w:rPr>
        <w:t>146</w:t>
      </w:r>
    </w:p>
    <w:p w14:paraId="61229759" w14:textId="6986C4E6" w:rsidR="008D3C2E" w:rsidRPr="00B92C35" w:rsidRDefault="008D3C2E" w:rsidP="008D3C2E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 w:rsidR="00F94701">
        <w:rPr>
          <w:b/>
        </w:rPr>
        <w:t>o</w:t>
      </w:r>
      <w:r w:rsidR="00545A98">
        <w:rPr>
          <w:b/>
        </w:rPr>
        <w:t> </w:t>
      </w:r>
      <w:r>
        <w:rPr>
          <w:b/>
        </w:rPr>
        <w:t>1</w:t>
      </w:r>
      <w:r w:rsidR="00F94701">
        <w:rPr>
          <w:b/>
        </w:rPr>
        <w:t>6</w:t>
      </w:r>
      <w:r w:rsidR="00545A98">
        <w:rPr>
          <w:b/>
        </w:rPr>
        <w:t>.</w:t>
      </w:r>
      <w:r>
        <w:rPr>
          <w:b/>
        </w:rPr>
        <w:t xml:space="preserve"> novembra </w:t>
      </w:r>
      <w:r w:rsidRPr="00B92C35">
        <w:rPr>
          <w:b/>
        </w:rPr>
        <w:t>2020</w:t>
      </w:r>
    </w:p>
    <w:p w14:paraId="07151FA1" w14:textId="386D8F19" w:rsidR="008D3C2E" w:rsidRPr="00B92C35" w:rsidRDefault="008D3C2E" w:rsidP="008D3C2E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557C9B">
        <w:rPr>
          <w:b/>
          <w:bCs/>
        </w:rPr>
        <w:t>_</w:t>
      </w:r>
    </w:p>
    <w:p w14:paraId="506B2559" w14:textId="77777777" w:rsidR="008D3C2E" w:rsidRPr="00B92C35" w:rsidRDefault="008D3C2E" w:rsidP="008D3C2E">
      <w:pPr>
        <w:jc w:val="center"/>
        <w:rPr>
          <w:lang w:eastAsia="en-US"/>
        </w:rPr>
      </w:pPr>
    </w:p>
    <w:p w14:paraId="33F65AD1" w14:textId="77777777" w:rsidR="008D3C2E" w:rsidRPr="00B92C35" w:rsidRDefault="008D3C2E" w:rsidP="008D3C2E">
      <w:pPr>
        <w:rPr>
          <w:lang w:eastAsia="en-US"/>
        </w:rPr>
      </w:pPr>
    </w:p>
    <w:p w14:paraId="0D06CD5C" w14:textId="77777777" w:rsidR="008D3C2E" w:rsidRPr="00B92C35" w:rsidRDefault="008D3C2E" w:rsidP="008D3C2E">
      <w:pPr>
        <w:rPr>
          <w:lang w:eastAsia="en-US"/>
        </w:rPr>
      </w:pPr>
    </w:p>
    <w:p w14:paraId="5900F632" w14:textId="77777777" w:rsidR="008D3C2E" w:rsidRPr="00B92C35" w:rsidRDefault="008D3C2E" w:rsidP="008D3C2E">
      <w:pPr>
        <w:pStyle w:val="Nadpis2"/>
        <w:ind w:left="0" w:firstLine="0"/>
        <w:jc w:val="center"/>
      </w:pPr>
      <w:r w:rsidRPr="00B92C35">
        <w:t>Pozmeňujúce a doplňujúce návrhy</w:t>
      </w:r>
    </w:p>
    <w:p w14:paraId="14F1C9B6" w14:textId="77777777" w:rsidR="008D3C2E" w:rsidRPr="00B92C35" w:rsidRDefault="008D3C2E" w:rsidP="008D3C2E">
      <w:pPr>
        <w:tabs>
          <w:tab w:val="left" w:pos="1021"/>
        </w:tabs>
        <w:jc w:val="both"/>
      </w:pPr>
    </w:p>
    <w:p w14:paraId="1AD41406" w14:textId="02943916" w:rsidR="008D3C2E" w:rsidRPr="00BE1A0D" w:rsidRDefault="008D3C2E" w:rsidP="008D3C2E">
      <w:pPr>
        <w:jc w:val="both"/>
        <w:rPr>
          <w:b/>
          <w:bCs/>
        </w:rPr>
      </w:pPr>
      <w:r w:rsidRPr="00A92181">
        <w:rPr>
          <w:b/>
          <w:bCs/>
        </w:rPr>
        <w:t>k vládnemu návrh</w:t>
      </w:r>
      <w:r>
        <w:rPr>
          <w:b/>
          <w:bCs/>
        </w:rPr>
        <w:t>u</w:t>
      </w:r>
      <w:r w:rsidRPr="00A92181">
        <w:rPr>
          <w:b/>
          <w:bCs/>
        </w:rPr>
        <w:t xml:space="preserve"> </w:t>
      </w:r>
      <w:r w:rsidRPr="00792033">
        <w:rPr>
          <w:b/>
          <w:bCs/>
        </w:rPr>
        <w:t xml:space="preserve">zákona </w:t>
      </w:r>
      <w:r w:rsidRPr="008D3C2E">
        <w:rPr>
          <w:b/>
          <w:bCs/>
        </w:rPr>
        <w:t>o teste proporcionality v oblasti regulácie povolaní (tlač 263)</w:t>
      </w:r>
    </w:p>
    <w:p w14:paraId="5510F9E7" w14:textId="77777777" w:rsidR="008D3C2E" w:rsidRPr="00B92C35" w:rsidRDefault="008D3C2E" w:rsidP="008D3C2E">
      <w:pPr>
        <w:rPr>
          <w:b/>
          <w:bCs/>
        </w:rPr>
      </w:pPr>
      <w:r w:rsidRPr="00B92C35">
        <w:rPr>
          <w:b/>
          <w:bCs/>
        </w:rPr>
        <w:t>___________________________________________________________________________</w:t>
      </w:r>
    </w:p>
    <w:p w14:paraId="074FF6F3" w14:textId="77777777" w:rsidR="008D3C2E" w:rsidRDefault="008D3C2E" w:rsidP="008D3C2E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21C18E90" w14:textId="77777777" w:rsidR="008D3C2E" w:rsidRDefault="008D3C2E" w:rsidP="008D3C2E"/>
    <w:p w14:paraId="16856DF4" w14:textId="77777777" w:rsidR="00F94701" w:rsidRDefault="00F94701" w:rsidP="00F94701">
      <w:pPr>
        <w:pStyle w:val="Odsekzoznamu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§ 5 ods. 2 písm. f)</w:t>
      </w:r>
    </w:p>
    <w:p w14:paraId="17D7D4BA" w14:textId="77777777" w:rsidR="00F94701" w:rsidRDefault="00F94701" w:rsidP="00F94701">
      <w:pPr>
        <w:pStyle w:val="Odsekzoznamu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§ 5 ods. 2 písm. f) sa za slová „právnu formu výkonu“ vkladá slovo „regulovaného“.</w:t>
      </w:r>
    </w:p>
    <w:p w14:paraId="4E08A80E" w14:textId="77777777" w:rsidR="00F94701" w:rsidRDefault="00F94701" w:rsidP="00F94701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3D23FBAD" w14:textId="77777777" w:rsidR="00F94701" w:rsidRDefault="00F94701" w:rsidP="00F94701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legislatívnu skratku „regulované povolanie“ zavedenú v § 2 písm. a) prvom bode návrhu zákona sa dopĺňa chýbajúce slovo v záujme zabezpečenia používania jednotnej terminológie v celom texte návrhu zákona.</w:t>
      </w:r>
    </w:p>
    <w:p w14:paraId="287AE67A" w14:textId="77777777" w:rsidR="00F94701" w:rsidRDefault="00F94701" w:rsidP="00F94701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0DE8ACDE" w14:textId="77777777" w:rsidR="00F94701" w:rsidRDefault="00F94701" w:rsidP="00F94701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§ 5 ods. 2 písm. g)</w:t>
      </w:r>
    </w:p>
    <w:p w14:paraId="323C6C42" w14:textId="77777777" w:rsidR="00F94701" w:rsidRDefault="00F94701" w:rsidP="00F94701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§ 5 ods. 2 písm. g) sa za slová „územné obmedzenia výkonu“ </w:t>
      </w:r>
      <w:r w:rsidRPr="00667A30">
        <w:rPr>
          <w:rFonts w:ascii="Times New Roman" w:hAnsi="Times New Roman" w:cs="Times New Roman"/>
          <w:sz w:val="24"/>
          <w:szCs w:val="24"/>
        </w:rPr>
        <w:t>vkladá slovo „regulovaného“.</w:t>
      </w:r>
    </w:p>
    <w:p w14:paraId="7205EB7A" w14:textId="77777777" w:rsidR="00F94701" w:rsidRPr="00893692" w:rsidRDefault="00F94701" w:rsidP="00F94701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6A0CD0">
        <w:rPr>
          <w:rFonts w:ascii="Times New Roman" w:hAnsi="Times New Roman" w:cs="Times New Roman"/>
          <w:sz w:val="24"/>
          <w:szCs w:val="24"/>
        </w:rPr>
        <w:t xml:space="preserve">Vzhľadom na legislatívnu skratku „regulované povolanie“ zavedenú v § 2 písm. a) prvom bode návrhu zákona sa </w:t>
      </w:r>
      <w:r>
        <w:rPr>
          <w:rFonts w:ascii="Times New Roman" w:hAnsi="Times New Roman" w:cs="Times New Roman"/>
          <w:sz w:val="24"/>
          <w:szCs w:val="24"/>
        </w:rPr>
        <w:t>dopĺňa</w:t>
      </w:r>
      <w:r w:rsidRPr="00667A30">
        <w:rPr>
          <w:rFonts w:ascii="Times New Roman" w:hAnsi="Times New Roman" w:cs="Times New Roman"/>
          <w:sz w:val="24"/>
          <w:szCs w:val="24"/>
        </w:rPr>
        <w:t xml:space="preserve"> chýbajúce slovo v záujme zabezpečenia používania jednotnej terminológie v celom texte návrhu zákona.</w:t>
      </w:r>
    </w:p>
    <w:p w14:paraId="64A4963D" w14:textId="77777777" w:rsidR="00F94701" w:rsidRDefault="00F94701" w:rsidP="00F94701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1924976D" w14:textId="77777777" w:rsidR="00F94701" w:rsidRDefault="00F94701" w:rsidP="00F94701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§ 6 ods. 7</w:t>
      </w:r>
    </w:p>
    <w:p w14:paraId="2BD1EE57" w14:textId="77777777" w:rsidR="00F94701" w:rsidRDefault="00F94701" w:rsidP="00F94701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 ods. 7 druhej vete sa za slovo „reguláciu“ vkladá slovo „povolania“</w:t>
      </w:r>
    </w:p>
    <w:p w14:paraId="51613112" w14:textId="77777777" w:rsidR="003A7EDB" w:rsidRDefault="003A7EDB" w:rsidP="00F94701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3FDE51D0" w14:textId="4AAFB28A" w:rsidR="00F94701" w:rsidRDefault="00F94701" w:rsidP="00F94701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E30E98">
        <w:rPr>
          <w:rFonts w:ascii="Times New Roman" w:hAnsi="Times New Roman" w:cs="Times New Roman"/>
          <w:sz w:val="24"/>
          <w:szCs w:val="24"/>
        </w:rPr>
        <w:t>Dopĺň</w:t>
      </w:r>
      <w:r>
        <w:rPr>
          <w:rFonts w:ascii="Times New Roman" w:hAnsi="Times New Roman" w:cs="Times New Roman"/>
          <w:sz w:val="24"/>
          <w:szCs w:val="24"/>
        </w:rPr>
        <w:t xml:space="preserve">a sa slovo „povolania“ vzhľadom </w:t>
      </w:r>
      <w:r w:rsidRPr="00E30E98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0E98">
        <w:rPr>
          <w:rFonts w:ascii="Times New Roman" w:hAnsi="Times New Roman" w:cs="Times New Roman"/>
          <w:sz w:val="24"/>
          <w:szCs w:val="24"/>
        </w:rPr>
        <w:t>skutočnosť, že pojem „regulácia povolania“ je základným pojmom vymedzeným v § 2 písm. a) návrhu zákona.</w:t>
      </w:r>
    </w:p>
    <w:p w14:paraId="4EF573C0" w14:textId="77777777" w:rsidR="00F94701" w:rsidRDefault="00F94701" w:rsidP="00F94701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396668C3" w14:textId="77777777" w:rsidR="00F94701" w:rsidRDefault="00F94701" w:rsidP="00F94701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§ 6 ods. 9</w:t>
      </w:r>
    </w:p>
    <w:p w14:paraId="28CDDCC7" w14:textId="77777777" w:rsidR="00F94701" w:rsidRDefault="00F94701" w:rsidP="00F94701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 ods. 9 sa slová „odseku 7“ nahrádzajú slovami „odseku 8“.</w:t>
      </w:r>
    </w:p>
    <w:p w14:paraId="7C9B9342" w14:textId="77777777" w:rsidR="00F94701" w:rsidRDefault="00F94701" w:rsidP="00F94701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776D4A6D" w14:textId="5B2D8A65" w:rsidR="00F94701" w:rsidRDefault="00F94701" w:rsidP="00F94701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nesprávneho vnútorného odkazu.</w:t>
      </w:r>
    </w:p>
    <w:p w14:paraId="7D2334DB" w14:textId="77777777" w:rsidR="003A7EDB" w:rsidRDefault="003A7EDB" w:rsidP="00F94701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36CD36C0" w14:textId="77777777" w:rsidR="00F94701" w:rsidRPr="008B457C" w:rsidRDefault="00F94701" w:rsidP="00F94701">
      <w:pPr>
        <w:tabs>
          <w:tab w:val="left" w:pos="284"/>
        </w:tabs>
        <w:jc w:val="both"/>
      </w:pPr>
    </w:p>
    <w:p w14:paraId="79BA4707" w14:textId="77777777" w:rsidR="00F94701" w:rsidRDefault="00F94701" w:rsidP="00F94701">
      <w:pPr>
        <w:pStyle w:val="Odsekzoznamu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§ 6 ods. 11</w:t>
      </w:r>
    </w:p>
    <w:p w14:paraId="7A43CB3B" w14:textId="39709794" w:rsidR="00F94701" w:rsidRDefault="00F94701" w:rsidP="00F94701">
      <w:pPr>
        <w:pStyle w:val="Odsekzoznamu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 § 6 ods. 11 sa za slovo „reguláciu“ vkladá slovo „povolania“.</w:t>
      </w:r>
    </w:p>
    <w:p w14:paraId="7783A7B0" w14:textId="77777777" w:rsidR="003A7EDB" w:rsidRDefault="003A7EDB" w:rsidP="00F94701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2DF2E12D" w14:textId="18A470AF" w:rsidR="00F94701" w:rsidRDefault="00F94701" w:rsidP="00F94701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AE4481">
        <w:rPr>
          <w:rFonts w:ascii="Times New Roman" w:hAnsi="Times New Roman" w:cs="Times New Roman"/>
          <w:sz w:val="24"/>
          <w:szCs w:val="24"/>
        </w:rPr>
        <w:t xml:space="preserve">Dopĺňa sa slovo „povolania“ </w:t>
      </w:r>
      <w:r>
        <w:rPr>
          <w:rFonts w:ascii="Times New Roman" w:hAnsi="Times New Roman" w:cs="Times New Roman"/>
          <w:sz w:val="24"/>
          <w:szCs w:val="24"/>
        </w:rPr>
        <w:t xml:space="preserve">vzhľadom </w:t>
      </w:r>
      <w:r w:rsidRPr="00AE4481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E4481">
        <w:rPr>
          <w:rFonts w:ascii="Times New Roman" w:hAnsi="Times New Roman" w:cs="Times New Roman"/>
          <w:sz w:val="24"/>
          <w:szCs w:val="24"/>
        </w:rPr>
        <w:t>skutočnosť, že pojem „regulácia povolania“ je základným pojmom vymedzeným v § 2 písm. a) návrhu zákona.</w:t>
      </w:r>
    </w:p>
    <w:p w14:paraId="59B53857" w14:textId="77777777" w:rsidR="00F94701" w:rsidRDefault="00F94701" w:rsidP="00F94701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682506F7" w14:textId="77777777" w:rsidR="008D3C2E" w:rsidRDefault="008D3C2E" w:rsidP="008D3C2E"/>
    <w:p w14:paraId="6F891143" w14:textId="77777777" w:rsidR="008D3C2E" w:rsidRDefault="008D3C2E" w:rsidP="008D3C2E"/>
    <w:p w14:paraId="786827E1" w14:textId="77777777" w:rsidR="008D3C2E" w:rsidRDefault="008D3C2E" w:rsidP="008D3C2E"/>
    <w:p w14:paraId="4ECEDC59" w14:textId="77777777" w:rsidR="008D3C2E" w:rsidRDefault="008D3C2E" w:rsidP="008D3C2E"/>
    <w:p w14:paraId="70E814AD" w14:textId="77777777" w:rsidR="008D3C2E" w:rsidRDefault="008D3C2E" w:rsidP="008D3C2E"/>
    <w:p w14:paraId="126E2298" w14:textId="77777777" w:rsidR="008D3C2E" w:rsidRDefault="008D3C2E" w:rsidP="008D3C2E"/>
    <w:p w14:paraId="2631CA82" w14:textId="77777777" w:rsidR="008D3C2E" w:rsidRDefault="008D3C2E" w:rsidP="008D3C2E"/>
    <w:p w14:paraId="5F95069C" w14:textId="77777777" w:rsidR="007751FE" w:rsidRDefault="007751FE">
      <w:bookmarkStart w:id="0" w:name="_GoBack"/>
      <w:bookmarkEnd w:id="0"/>
    </w:p>
    <w:sectPr w:rsidR="00775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2E"/>
    <w:rsid w:val="003A7EDB"/>
    <w:rsid w:val="00545A98"/>
    <w:rsid w:val="00547A9F"/>
    <w:rsid w:val="00557C9B"/>
    <w:rsid w:val="007751FE"/>
    <w:rsid w:val="00776F63"/>
    <w:rsid w:val="008D3C2E"/>
    <w:rsid w:val="00B70009"/>
    <w:rsid w:val="00E11CAF"/>
    <w:rsid w:val="00F9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5B72"/>
  <w15:chartTrackingRefBased/>
  <w15:docId w15:val="{912F6301-8D2F-48E2-8BBB-9CE8848E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3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D3C2E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8D3C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8D3C2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D3C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8D3C2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D3C2E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D3C2E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8D3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8D3C2E"/>
  </w:style>
  <w:style w:type="paragraph" w:styleId="Odsekzoznamu">
    <w:name w:val="List Paragraph"/>
    <w:basedOn w:val="Normlny"/>
    <w:uiPriority w:val="34"/>
    <w:qFormat/>
    <w:rsid w:val="00F947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7E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7ED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9</cp:revision>
  <cp:lastPrinted>2020-11-16T13:16:00Z</cp:lastPrinted>
  <dcterms:created xsi:type="dcterms:W3CDTF">2020-10-15T16:10:00Z</dcterms:created>
  <dcterms:modified xsi:type="dcterms:W3CDTF">2020-11-16T13:17:00Z</dcterms:modified>
</cp:coreProperties>
</file>